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BDFE" w14:textId="019E9EC9" w:rsidR="006A7814" w:rsidRPr="00AB5ED6" w:rsidRDefault="006A7814" w:rsidP="00AB5ED6">
      <w:pPr>
        <w:spacing w:after="0" w:line="240" w:lineRule="auto"/>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 xml:space="preserve">247 CMR 17.00:  STERILE COMPOUNDING  </w:t>
      </w:r>
      <w:r w:rsidRPr="00AB5ED6">
        <w:rPr>
          <w:rFonts w:ascii="Times New Roman" w:eastAsia="Calibri" w:hAnsi="Times New Roman" w:cs="Times New Roman"/>
          <w:sz w:val="24"/>
          <w:szCs w:val="24"/>
        </w:rPr>
        <w:tab/>
      </w:r>
      <w:r w:rsidRPr="00AB5ED6">
        <w:rPr>
          <w:rFonts w:ascii="Times New Roman" w:eastAsia="Calibri" w:hAnsi="Times New Roman" w:cs="Times New Roman"/>
          <w:sz w:val="24"/>
          <w:szCs w:val="24"/>
        </w:rPr>
        <w:tab/>
      </w:r>
      <w:r w:rsidRPr="00AB5ED6">
        <w:rPr>
          <w:rFonts w:ascii="Times New Roman" w:eastAsia="Calibri" w:hAnsi="Times New Roman" w:cs="Times New Roman"/>
          <w:sz w:val="24"/>
          <w:szCs w:val="24"/>
        </w:rPr>
        <w:tab/>
      </w:r>
      <w:r w:rsidRPr="00AB5ED6">
        <w:rPr>
          <w:rFonts w:ascii="Times New Roman" w:eastAsia="Calibri" w:hAnsi="Times New Roman" w:cs="Times New Roman"/>
          <w:sz w:val="24"/>
          <w:szCs w:val="24"/>
        </w:rPr>
        <w:tab/>
      </w:r>
    </w:p>
    <w:p w14:paraId="446F9BE1"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08BBE214" w14:textId="77777777" w:rsidR="006A7814" w:rsidRPr="00AB5ED6" w:rsidRDefault="006A7814" w:rsidP="00AB5ED6">
      <w:pPr>
        <w:spacing w:after="0" w:line="240" w:lineRule="auto"/>
        <w:jc w:val="both"/>
        <w:rPr>
          <w:rFonts w:ascii="Times New Roman" w:eastAsia="Calibri" w:hAnsi="Times New Roman" w:cs="Times New Roman"/>
          <w:b/>
          <w:sz w:val="24"/>
          <w:szCs w:val="24"/>
          <w:u w:val="single"/>
        </w:rPr>
      </w:pPr>
      <w:r w:rsidRPr="00AB5ED6">
        <w:rPr>
          <w:rFonts w:ascii="Times New Roman" w:eastAsia="Calibri" w:hAnsi="Times New Roman" w:cs="Times New Roman"/>
          <w:sz w:val="24"/>
          <w:szCs w:val="24"/>
        </w:rPr>
        <w:t>Section</w:t>
      </w:r>
    </w:p>
    <w:p w14:paraId="2ADCDCDA"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76116AE3" w14:textId="77777777" w:rsidR="006A7814" w:rsidRPr="00AB5ED6" w:rsidRDefault="006A7814" w:rsidP="00AB5ED6">
      <w:pPr>
        <w:spacing w:after="0" w:line="240" w:lineRule="auto"/>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17.01:</w:t>
      </w:r>
      <w:r w:rsidRPr="00AB5ED6">
        <w:rPr>
          <w:rFonts w:ascii="Times New Roman" w:eastAsia="Calibri" w:hAnsi="Times New Roman" w:cs="Times New Roman"/>
          <w:sz w:val="24"/>
          <w:szCs w:val="24"/>
        </w:rPr>
        <w:tab/>
        <w:t>Authority and Purpose</w:t>
      </w:r>
    </w:p>
    <w:p w14:paraId="153E828D" w14:textId="73D248C5" w:rsidR="006A7814" w:rsidRPr="00AB5ED6" w:rsidRDefault="006A7814" w:rsidP="00AB5ED6">
      <w:pPr>
        <w:spacing w:after="0" w:line="240" w:lineRule="auto"/>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17.02:</w:t>
      </w:r>
      <w:r w:rsidRPr="00AB5ED6">
        <w:rPr>
          <w:rFonts w:ascii="Times New Roman" w:eastAsia="Calibri" w:hAnsi="Times New Roman" w:cs="Times New Roman"/>
          <w:sz w:val="24"/>
          <w:szCs w:val="24"/>
        </w:rPr>
        <w:tab/>
        <w:t xml:space="preserve">Licensure </w:t>
      </w:r>
      <w:r w:rsidR="005F08A7">
        <w:rPr>
          <w:rFonts w:ascii="Times New Roman" w:eastAsia="Calibri" w:hAnsi="Times New Roman" w:cs="Times New Roman"/>
          <w:sz w:val="24"/>
          <w:szCs w:val="24"/>
        </w:rPr>
        <w:t>Requirements</w:t>
      </w:r>
    </w:p>
    <w:p w14:paraId="4CCCC826" w14:textId="0D4A50E1" w:rsidR="006A7814" w:rsidRPr="00AB5ED6" w:rsidRDefault="006A7814" w:rsidP="00AB5ED6">
      <w:pPr>
        <w:spacing w:after="0" w:line="240" w:lineRule="auto"/>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17.0</w:t>
      </w:r>
      <w:r w:rsidR="003A0BBD" w:rsidRPr="00AB5ED6">
        <w:rPr>
          <w:rFonts w:ascii="Times New Roman" w:eastAsia="Calibri" w:hAnsi="Times New Roman" w:cs="Times New Roman"/>
          <w:sz w:val="24"/>
          <w:szCs w:val="24"/>
        </w:rPr>
        <w:t>3</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r>
      <w:r w:rsidR="001513EE" w:rsidRPr="00AB5ED6">
        <w:rPr>
          <w:rFonts w:ascii="Times New Roman" w:eastAsia="Calibri" w:hAnsi="Times New Roman" w:cs="Times New Roman"/>
          <w:sz w:val="24"/>
          <w:szCs w:val="24"/>
        </w:rPr>
        <w:t>General</w:t>
      </w:r>
      <w:r w:rsidR="0069276C" w:rsidRPr="00AB5ED6">
        <w:rPr>
          <w:rFonts w:ascii="Times New Roman" w:eastAsia="Calibri" w:hAnsi="Times New Roman" w:cs="Times New Roman"/>
          <w:sz w:val="24"/>
          <w:szCs w:val="24"/>
        </w:rPr>
        <w:t xml:space="preserve"> Requirements</w:t>
      </w:r>
    </w:p>
    <w:p w14:paraId="5865D575" w14:textId="5D17F0F0" w:rsidR="006A7814" w:rsidRPr="00AB5ED6" w:rsidRDefault="006A7814" w:rsidP="00AB5ED6">
      <w:pPr>
        <w:spacing w:after="0" w:line="240" w:lineRule="auto"/>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C92078" w:rsidRPr="00AB5ED6">
        <w:rPr>
          <w:rFonts w:ascii="Times New Roman" w:eastAsia="Calibri" w:hAnsi="Times New Roman" w:cs="Times New Roman"/>
          <w:sz w:val="24"/>
          <w:szCs w:val="24"/>
        </w:rPr>
        <w:t>0</w:t>
      </w:r>
      <w:r w:rsidR="009C2857">
        <w:rPr>
          <w:rFonts w:ascii="Times New Roman" w:eastAsia="Calibri" w:hAnsi="Times New Roman" w:cs="Times New Roman"/>
          <w:sz w:val="24"/>
          <w:szCs w:val="24"/>
        </w:rPr>
        <w:t>4</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General</w:t>
      </w:r>
      <w:r w:rsidR="0069276C" w:rsidRPr="00AB5ED6">
        <w:rPr>
          <w:rFonts w:ascii="Times New Roman" w:eastAsia="Calibri" w:hAnsi="Times New Roman" w:cs="Times New Roman"/>
          <w:sz w:val="24"/>
          <w:szCs w:val="24"/>
        </w:rPr>
        <w:t xml:space="preserve"> Facility Requirements</w:t>
      </w:r>
    </w:p>
    <w:p w14:paraId="55BAD673" w14:textId="7A8304C5" w:rsidR="00C92078" w:rsidRPr="00AB5ED6" w:rsidRDefault="00C92078"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17.0</w:t>
      </w:r>
      <w:r w:rsidR="009C2857">
        <w:rPr>
          <w:rFonts w:ascii="Times New Roman" w:eastAsia="Calibri" w:hAnsi="Times New Roman" w:cs="Times New Roman"/>
          <w:sz w:val="24"/>
          <w:szCs w:val="24"/>
        </w:rPr>
        <w:t>5</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r>
      <w:r w:rsidR="00760AD1" w:rsidRPr="00AB5ED6">
        <w:rPr>
          <w:rFonts w:ascii="Times New Roman" w:eastAsia="Calibri" w:hAnsi="Times New Roman" w:cs="Times New Roman"/>
          <w:sz w:val="24"/>
          <w:szCs w:val="24"/>
        </w:rPr>
        <w:t xml:space="preserve">Heating, Ventilation, and Air Conditioning (HVAC) </w:t>
      </w:r>
      <w:r w:rsidRPr="00AB5ED6">
        <w:rPr>
          <w:rFonts w:ascii="Times New Roman" w:eastAsia="Calibri" w:hAnsi="Times New Roman" w:cs="Times New Roman"/>
          <w:sz w:val="24"/>
          <w:szCs w:val="24"/>
        </w:rPr>
        <w:t>Systems</w:t>
      </w:r>
    </w:p>
    <w:p w14:paraId="575C868E" w14:textId="0F5AF4C0" w:rsidR="009227C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3A0BBD" w:rsidRPr="00AB5ED6">
        <w:rPr>
          <w:rFonts w:ascii="Times New Roman" w:eastAsia="Calibri" w:hAnsi="Times New Roman" w:cs="Times New Roman"/>
          <w:sz w:val="24"/>
          <w:szCs w:val="24"/>
        </w:rPr>
        <w:t>0</w:t>
      </w:r>
      <w:r w:rsidR="009C2857">
        <w:rPr>
          <w:rFonts w:ascii="Times New Roman" w:eastAsia="Calibri" w:hAnsi="Times New Roman" w:cs="Times New Roman"/>
          <w:sz w:val="24"/>
          <w:szCs w:val="24"/>
        </w:rPr>
        <w:t>6</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Primary Engineering Controls</w:t>
      </w:r>
      <w:r w:rsidR="00312DC3" w:rsidRPr="00AB5ED6">
        <w:rPr>
          <w:rFonts w:ascii="Times New Roman" w:eastAsia="Calibri" w:hAnsi="Times New Roman" w:cs="Times New Roman"/>
          <w:sz w:val="24"/>
          <w:szCs w:val="24"/>
        </w:rPr>
        <w:t xml:space="preserve"> (PEC)</w:t>
      </w:r>
      <w:r w:rsidR="00EF5DE5" w:rsidRPr="00AB5ED6">
        <w:rPr>
          <w:rFonts w:ascii="Times New Roman" w:hAnsi="Times New Roman" w:cs="Times New Roman"/>
          <w:sz w:val="24"/>
          <w:szCs w:val="24"/>
        </w:rPr>
        <w:t xml:space="preserve"> </w:t>
      </w:r>
      <w:r w:rsidR="00BD36B8" w:rsidRPr="00AB5ED6">
        <w:rPr>
          <w:rFonts w:ascii="Times New Roman" w:hAnsi="Times New Roman" w:cs="Times New Roman"/>
          <w:sz w:val="24"/>
          <w:szCs w:val="24"/>
        </w:rPr>
        <w:t>including</w:t>
      </w:r>
      <w:r w:rsidR="00805861" w:rsidRPr="00AB5ED6">
        <w:rPr>
          <w:rFonts w:ascii="Times New Roman" w:eastAsia="Calibri" w:hAnsi="Times New Roman" w:cs="Times New Roman"/>
          <w:sz w:val="24"/>
          <w:szCs w:val="24"/>
        </w:rPr>
        <w:t xml:space="preserve"> </w:t>
      </w:r>
      <w:r w:rsidR="00EF5DE5" w:rsidRPr="00AB5ED6">
        <w:rPr>
          <w:rFonts w:ascii="Times New Roman" w:eastAsia="Calibri" w:hAnsi="Times New Roman" w:cs="Times New Roman"/>
          <w:sz w:val="24"/>
          <w:szCs w:val="24"/>
        </w:rPr>
        <w:t>Containment Primary Engineering</w:t>
      </w:r>
    </w:p>
    <w:p w14:paraId="7BC1D7A9" w14:textId="2F6C34E8" w:rsidR="00C92078" w:rsidRPr="00AB5ED6" w:rsidRDefault="00EF5DE5" w:rsidP="00AF11CA">
      <w:pPr>
        <w:spacing w:after="0" w:line="240" w:lineRule="auto"/>
        <w:ind w:left="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Controls (C-PEC)</w:t>
      </w:r>
    </w:p>
    <w:p w14:paraId="567B5F16" w14:textId="653662E0" w:rsidR="0025092B" w:rsidRPr="00AB5ED6" w:rsidRDefault="00C92078"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3A0BBD" w:rsidRPr="00AB5ED6">
        <w:rPr>
          <w:rFonts w:ascii="Times New Roman" w:eastAsia="Calibri" w:hAnsi="Times New Roman" w:cs="Times New Roman"/>
          <w:sz w:val="24"/>
          <w:szCs w:val="24"/>
        </w:rPr>
        <w:t>0</w:t>
      </w:r>
      <w:r w:rsidR="009C2857">
        <w:rPr>
          <w:rFonts w:ascii="Times New Roman" w:eastAsia="Calibri" w:hAnsi="Times New Roman" w:cs="Times New Roman"/>
          <w:sz w:val="24"/>
          <w:szCs w:val="24"/>
        </w:rPr>
        <w:t>7</w:t>
      </w:r>
      <w:r w:rsidR="0025092B" w:rsidRPr="00AB5ED6">
        <w:rPr>
          <w:rFonts w:ascii="Times New Roman" w:eastAsia="Calibri" w:hAnsi="Times New Roman" w:cs="Times New Roman"/>
          <w:sz w:val="24"/>
          <w:szCs w:val="24"/>
        </w:rPr>
        <w:t>:</w:t>
      </w:r>
      <w:r w:rsidR="0025092B" w:rsidRPr="00AB5ED6">
        <w:rPr>
          <w:rFonts w:ascii="Times New Roman" w:eastAsia="Calibri" w:hAnsi="Times New Roman" w:cs="Times New Roman"/>
          <w:sz w:val="24"/>
          <w:szCs w:val="24"/>
        </w:rPr>
        <w:tab/>
        <w:t>Secondary Engineering Controls</w:t>
      </w:r>
      <w:r w:rsidR="00312DC3" w:rsidRPr="00AB5ED6">
        <w:rPr>
          <w:rFonts w:ascii="Times New Roman" w:eastAsia="Calibri" w:hAnsi="Times New Roman" w:cs="Times New Roman"/>
          <w:sz w:val="24"/>
          <w:szCs w:val="24"/>
        </w:rPr>
        <w:t xml:space="preserve"> (SEC)</w:t>
      </w:r>
    </w:p>
    <w:p w14:paraId="55FBB006" w14:textId="727C06DC" w:rsidR="00F67059" w:rsidRPr="00AB5ED6" w:rsidRDefault="00F67059"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9A7F32" w:rsidRPr="00AB5ED6">
        <w:rPr>
          <w:rFonts w:ascii="Times New Roman" w:eastAsia="Calibri" w:hAnsi="Times New Roman" w:cs="Times New Roman"/>
          <w:sz w:val="24"/>
          <w:szCs w:val="24"/>
        </w:rPr>
        <w:t>0</w:t>
      </w:r>
      <w:r w:rsidR="009C2857">
        <w:rPr>
          <w:rFonts w:ascii="Times New Roman" w:eastAsia="Calibri" w:hAnsi="Times New Roman" w:cs="Times New Roman"/>
          <w:sz w:val="24"/>
          <w:szCs w:val="24"/>
        </w:rPr>
        <w:t>8</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 xml:space="preserve">Certification of </w:t>
      </w:r>
      <w:r w:rsidR="009E5632">
        <w:rPr>
          <w:rFonts w:ascii="Times New Roman" w:eastAsia="Calibri" w:hAnsi="Times New Roman" w:cs="Times New Roman"/>
          <w:sz w:val="24"/>
          <w:szCs w:val="24"/>
        </w:rPr>
        <w:t xml:space="preserve">ISO </w:t>
      </w:r>
      <w:r w:rsidRPr="00AB5ED6">
        <w:rPr>
          <w:rFonts w:ascii="Times New Roman" w:eastAsia="Calibri" w:hAnsi="Times New Roman" w:cs="Times New Roman"/>
          <w:sz w:val="24"/>
          <w:szCs w:val="24"/>
        </w:rPr>
        <w:t>Classified Areas</w:t>
      </w:r>
    </w:p>
    <w:p w14:paraId="339CB8A3" w14:textId="3A2459A7" w:rsidR="006A7814" w:rsidRPr="00AB5ED6" w:rsidRDefault="006A7814" w:rsidP="00AB5ED6">
      <w:pPr>
        <w:spacing w:after="0" w:line="240" w:lineRule="auto"/>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9C2857">
        <w:rPr>
          <w:rFonts w:ascii="Times New Roman" w:eastAsia="Calibri" w:hAnsi="Times New Roman" w:cs="Times New Roman"/>
          <w:sz w:val="24"/>
          <w:szCs w:val="24"/>
        </w:rPr>
        <w:t>09</w:t>
      </w:r>
      <w:r w:rsidR="00AB54BC"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Pressure Differential Monitoring</w:t>
      </w:r>
    </w:p>
    <w:p w14:paraId="1E64129E" w14:textId="1F903223"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17.1</w:t>
      </w:r>
      <w:r w:rsidR="009C2857">
        <w:rPr>
          <w:rFonts w:ascii="Times New Roman" w:eastAsia="Calibri" w:hAnsi="Times New Roman" w:cs="Times New Roman"/>
          <w:sz w:val="24"/>
          <w:szCs w:val="24"/>
        </w:rPr>
        <w:t>0</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Temperature and Humidity</w:t>
      </w:r>
    </w:p>
    <w:p w14:paraId="002B033B" w14:textId="79E033B7"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17.1</w:t>
      </w:r>
      <w:r w:rsidR="009C2857">
        <w:rPr>
          <w:rFonts w:ascii="Times New Roman" w:eastAsia="Calibri" w:hAnsi="Times New Roman" w:cs="Times New Roman"/>
          <w:sz w:val="24"/>
          <w:szCs w:val="24"/>
        </w:rPr>
        <w:t>1</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 xml:space="preserve">Smoke Studies </w:t>
      </w:r>
    </w:p>
    <w:p w14:paraId="0D279B05" w14:textId="292CECDE"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17.1</w:t>
      </w:r>
      <w:r w:rsidR="009C2857">
        <w:rPr>
          <w:rFonts w:ascii="Times New Roman" w:eastAsia="Calibri" w:hAnsi="Times New Roman" w:cs="Times New Roman"/>
          <w:sz w:val="24"/>
          <w:szCs w:val="24"/>
        </w:rPr>
        <w:t>2</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Environmental Monitoring</w:t>
      </w:r>
      <w:r w:rsidR="00E85532" w:rsidRPr="00AB5ED6">
        <w:rPr>
          <w:rFonts w:ascii="Times New Roman" w:eastAsia="Calibri" w:hAnsi="Times New Roman" w:cs="Times New Roman"/>
          <w:sz w:val="24"/>
          <w:szCs w:val="24"/>
        </w:rPr>
        <w:t xml:space="preserve"> (EM)</w:t>
      </w:r>
    </w:p>
    <w:p w14:paraId="4372C537" w14:textId="3B87BE04"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5864F5" w:rsidRPr="00AB5ED6">
        <w:rPr>
          <w:rFonts w:ascii="Times New Roman" w:eastAsia="Calibri" w:hAnsi="Times New Roman" w:cs="Times New Roman"/>
          <w:sz w:val="24"/>
          <w:szCs w:val="24"/>
        </w:rPr>
        <w:t>1</w:t>
      </w:r>
      <w:r w:rsidR="009C2857">
        <w:rPr>
          <w:rFonts w:ascii="Times New Roman" w:eastAsia="Calibri" w:hAnsi="Times New Roman" w:cs="Times New Roman"/>
          <w:sz w:val="24"/>
          <w:szCs w:val="24"/>
        </w:rPr>
        <w:t>3</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 xml:space="preserve">Environmental Monitoring Action Levels </w:t>
      </w:r>
      <w:r w:rsidRPr="00AB5ED6">
        <w:rPr>
          <w:rFonts w:ascii="Times New Roman" w:eastAsia="Calibri" w:hAnsi="Times New Roman" w:cs="Times New Roman"/>
          <w:sz w:val="24"/>
          <w:szCs w:val="24"/>
        </w:rPr>
        <w:tab/>
      </w:r>
    </w:p>
    <w:p w14:paraId="2504B241" w14:textId="61917039"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5864F5" w:rsidRPr="00AB5ED6">
        <w:rPr>
          <w:rFonts w:ascii="Times New Roman" w:eastAsia="Calibri" w:hAnsi="Times New Roman" w:cs="Times New Roman"/>
          <w:sz w:val="24"/>
          <w:szCs w:val="24"/>
        </w:rPr>
        <w:t>1</w:t>
      </w:r>
      <w:r w:rsidR="009C2857">
        <w:rPr>
          <w:rFonts w:ascii="Times New Roman" w:eastAsia="Calibri" w:hAnsi="Times New Roman" w:cs="Times New Roman"/>
          <w:sz w:val="24"/>
          <w:szCs w:val="24"/>
        </w:rPr>
        <w:t>4</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Cleaning and Disinfecting</w:t>
      </w:r>
    </w:p>
    <w:p w14:paraId="403725A7" w14:textId="238B3392"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5864F5" w:rsidRPr="00AB5ED6">
        <w:rPr>
          <w:rFonts w:ascii="Times New Roman" w:eastAsia="Calibri" w:hAnsi="Times New Roman" w:cs="Times New Roman"/>
          <w:sz w:val="24"/>
          <w:szCs w:val="24"/>
        </w:rPr>
        <w:t>1</w:t>
      </w:r>
      <w:r w:rsidR="009C2857">
        <w:rPr>
          <w:rFonts w:ascii="Times New Roman" w:eastAsia="Calibri" w:hAnsi="Times New Roman" w:cs="Times New Roman"/>
          <w:sz w:val="24"/>
          <w:szCs w:val="24"/>
        </w:rPr>
        <w:t>5</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Hand Hygiene and Garbing</w:t>
      </w:r>
    </w:p>
    <w:p w14:paraId="560A1F84" w14:textId="2E461AFE"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3A0BBD" w:rsidRPr="00AB5ED6">
        <w:rPr>
          <w:rFonts w:ascii="Times New Roman" w:eastAsia="Calibri" w:hAnsi="Times New Roman" w:cs="Times New Roman"/>
          <w:sz w:val="24"/>
          <w:szCs w:val="24"/>
        </w:rPr>
        <w:t>1</w:t>
      </w:r>
      <w:r w:rsidR="009C2857">
        <w:rPr>
          <w:rFonts w:ascii="Times New Roman" w:eastAsia="Calibri" w:hAnsi="Times New Roman" w:cs="Times New Roman"/>
          <w:sz w:val="24"/>
          <w:szCs w:val="24"/>
        </w:rPr>
        <w:t>6</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r>
      <w:r w:rsidR="0069276C" w:rsidRPr="00AB5ED6">
        <w:rPr>
          <w:rFonts w:ascii="Times New Roman" w:eastAsia="Calibri" w:hAnsi="Times New Roman" w:cs="Times New Roman"/>
          <w:sz w:val="24"/>
          <w:szCs w:val="24"/>
        </w:rPr>
        <w:t xml:space="preserve">Training </w:t>
      </w:r>
      <w:r w:rsidR="009846E2" w:rsidRPr="00AB5ED6">
        <w:rPr>
          <w:rFonts w:ascii="Times New Roman" w:eastAsia="Calibri" w:hAnsi="Times New Roman" w:cs="Times New Roman"/>
          <w:sz w:val="24"/>
          <w:szCs w:val="24"/>
        </w:rPr>
        <w:t>and Qualification</w:t>
      </w:r>
    </w:p>
    <w:p w14:paraId="6939C71B" w14:textId="2E69EF09"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9C2857">
        <w:rPr>
          <w:rFonts w:ascii="Times New Roman" w:eastAsia="Calibri" w:hAnsi="Times New Roman" w:cs="Times New Roman"/>
          <w:sz w:val="24"/>
          <w:szCs w:val="24"/>
        </w:rPr>
        <w:t>1</w:t>
      </w:r>
      <w:r w:rsidR="000B2E0E">
        <w:rPr>
          <w:rFonts w:ascii="Times New Roman" w:eastAsia="Calibri" w:hAnsi="Times New Roman" w:cs="Times New Roman"/>
          <w:sz w:val="24"/>
          <w:szCs w:val="24"/>
        </w:rPr>
        <w:t>7</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 xml:space="preserve">Sterility and Endotoxin Testing </w:t>
      </w:r>
    </w:p>
    <w:p w14:paraId="68983358" w14:textId="112D6FFA"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1625BD">
        <w:rPr>
          <w:rFonts w:ascii="Times New Roman" w:eastAsia="Calibri" w:hAnsi="Times New Roman" w:cs="Times New Roman"/>
          <w:sz w:val="24"/>
          <w:szCs w:val="24"/>
        </w:rPr>
        <w:t>1</w:t>
      </w:r>
      <w:r w:rsidR="000B2E0E">
        <w:rPr>
          <w:rFonts w:ascii="Times New Roman" w:eastAsia="Calibri" w:hAnsi="Times New Roman" w:cs="Times New Roman"/>
          <w:sz w:val="24"/>
          <w:szCs w:val="24"/>
        </w:rPr>
        <w:t>8</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Beyond</w:t>
      </w:r>
      <w:r w:rsidR="00F138E2" w:rsidRPr="00AB5ED6">
        <w:rPr>
          <w:rFonts w:ascii="Times New Roman" w:eastAsia="Calibri" w:hAnsi="Times New Roman" w:cs="Times New Roman"/>
          <w:sz w:val="24"/>
          <w:szCs w:val="24"/>
        </w:rPr>
        <w:t xml:space="preserve"> </w:t>
      </w:r>
      <w:r w:rsidRPr="00AB5ED6">
        <w:rPr>
          <w:rFonts w:ascii="Times New Roman" w:eastAsia="Calibri" w:hAnsi="Times New Roman" w:cs="Times New Roman"/>
          <w:sz w:val="24"/>
          <w:szCs w:val="24"/>
        </w:rPr>
        <w:t>Use</w:t>
      </w:r>
      <w:r w:rsidR="00F138E2" w:rsidRPr="00AB5ED6">
        <w:rPr>
          <w:rFonts w:ascii="Times New Roman" w:eastAsia="Calibri" w:hAnsi="Times New Roman" w:cs="Times New Roman"/>
          <w:sz w:val="24"/>
          <w:szCs w:val="24"/>
        </w:rPr>
        <w:t xml:space="preserve"> </w:t>
      </w:r>
      <w:r w:rsidRPr="00AB5ED6">
        <w:rPr>
          <w:rFonts w:ascii="Times New Roman" w:eastAsia="Calibri" w:hAnsi="Times New Roman" w:cs="Times New Roman"/>
          <w:sz w:val="24"/>
          <w:szCs w:val="24"/>
        </w:rPr>
        <w:t>Dat</w:t>
      </w:r>
      <w:r w:rsidR="000C4A83">
        <w:rPr>
          <w:rFonts w:ascii="Times New Roman" w:eastAsia="Calibri" w:hAnsi="Times New Roman" w:cs="Times New Roman"/>
          <w:sz w:val="24"/>
          <w:szCs w:val="24"/>
        </w:rPr>
        <w:t>e</w:t>
      </w:r>
      <w:r w:rsidRPr="00AB5ED6">
        <w:rPr>
          <w:rFonts w:ascii="Times New Roman" w:eastAsia="Calibri" w:hAnsi="Times New Roman" w:cs="Times New Roman"/>
          <w:sz w:val="24"/>
          <w:szCs w:val="24"/>
        </w:rPr>
        <w:t xml:space="preserve"> (BUD)</w:t>
      </w:r>
    </w:p>
    <w:p w14:paraId="31F69D52" w14:textId="48C4CBEB"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0B2E0E">
        <w:rPr>
          <w:rFonts w:ascii="Times New Roman" w:eastAsia="Calibri" w:hAnsi="Times New Roman" w:cs="Times New Roman"/>
          <w:sz w:val="24"/>
          <w:szCs w:val="24"/>
        </w:rPr>
        <w:t>19</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 xml:space="preserve">Master Formulation Records </w:t>
      </w:r>
    </w:p>
    <w:p w14:paraId="5CFE3146" w14:textId="40CFC605" w:rsidR="006A7814" w:rsidRPr="00AB5ED6" w:rsidRDefault="00944002"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17.2</w:t>
      </w:r>
      <w:r w:rsidR="000B2E0E">
        <w:rPr>
          <w:rFonts w:ascii="Times New Roman" w:eastAsia="Calibri" w:hAnsi="Times New Roman" w:cs="Times New Roman"/>
          <w:sz w:val="24"/>
          <w:szCs w:val="24"/>
        </w:rPr>
        <w:t>0</w:t>
      </w:r>
      <w:r w:rsidR="006A7814" w:rsidRPr="00AB5ED6">
        <w:rPr>
          <w:rFonts w:ascii="Times New Roman" w:eastAsia="Calibri" w:hAnsi="Times New Roman" w:cs="Times New Roman"/>
          <w:sz w:val="24"/>
          <w:szCs w:val="24"/>
        </w:rPr>
        <w:t>:</w:t>
      </w:r>
      <w:r w:rsidR="006A7814" w:rsidRPr="00AB5ED6">
        <w:rPr>
          <w:rFonts w:ascii="Times New Roman" w:eastAsia="Calibri" w:hAnsi="Times New Roman" w:cs="Times New Roman"/>
          <w:sz w:val="24"/>
          <w:szCs w:val="24"/>
        </w:rPr>
        <w:tab/>
        <w:t>Compounding Record</w:t>
      </w:r>
      <w:r w:rsidR="00BC4562" w:rsidRPr="00AB5ED6">
        <w:rPr>
          <w:rFonts w:ascii="Times New Roman" w:eastAsia="Calibri" w:hAnsi="Times New Roman" w:cs="Times New Roman"/>
          <w:sz w:val="24"/>
          <w:szCs w:val="24"/>
        </w:rPr>
        <w:t>s</w:t>
      </w:r>
    </w:p>
    <w:p w14:paraId="26851982" w14:textId="7DEC8AE0"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786778" w:rsidRPr="00AB5ED6">
        <w:rPr>
          <w:rFonts w:ascii="Times New Roman" w:eastAsia="Calibri" w:hAnsi="Times New Roman" w:cs="Times New Roman"/>
          <w:sz w:val="24"/>
          <w:szCs w:val="24"/>
        </w:rPr>
        <w:t>2</w:t>
      </w:r>
      <w:r w:rsidR="000B2E0E">
        <w:rPr>
          <w:rFonts w:ascii="Times New Roman" w:eastAsia="Calibri" w:hAnsi="Times New Roman" w:cs="Times New Roman"/>
          <w:sz w:val="24"/>
          <w:szCs w:val="24"/>
        </w:rPr>
        <w:t>1</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Labeling</w:t>
      </w:r>
    </w:p>
    <w:p w14:paraId="675FAE04" w14:textId="7698A424" w:rsidR="006A7814" w:rsidRPr="00AB5ED6" w:rsidRDefault="006A7814" w:rsidP="00AB5ED6">
      <w:pPr>
        <w:spacing w:after="0" w:line="240" w:lineRule="auto"/>
        <w:ind w:left="720" w:hanging="720"/>
        <w:jc w:val="both"/>
        <w:rPr>
          <w:rFonts w:ascii="Times New Roman" w:eastAsia="Calibri" w:hAnsi="Times New Roman" w:cs="Times New Roman"/>
          <w:sz w:val="24"/>
          <w:szCs w:val="24"/>
        </w:rPr>
      </w:pPr>
      <w:r w:rsidRPr="00AB5ED6">
        <w:rPr>
          <w:rFonts w:ascii="Times New Roman" w:eastAsia="Calibri" w:hAnsi="Times New Roman" w:cs="Times New Roman"/>
          <w:sz w:val="24"/>
          <w:szCs w:val="24"/>
        </w:rPr>
        <w:t>17.</w:t>
      </w:r>
      <w:r w:rsidR="003A0BBD" w:rsidRPr="00AB5ED6">
        <w:rPr>
          <w:rFonts w:ascii="Times New Roman" w:eastAsia="Calibri" w:hAnsi="Times New Roman" w:cs="Times New Roman"/>
          <w:sz w:val="24"/>
          <w:szCs w:val="24"/>
        </w:rPr>
        <w:t>2</w:t>
      </w:r>
      <w:r w:rsidR="000B2E0E">
        <w:rPr>
          <w:rFonts w:ascii="Times New Roman" w:eastAsia="Calibri" w:hAnsi="Times New Roman" w:cs="Times New Roman"/>
          <w:sz w:val="24"/>
          <w:szCs w:val="24"/>
        </w:rPr>
        <w:t>2</w:t>
      </w:r>
      <w:r w:rsidRPr="00AB5ED6">
        <w:rPr>
          <w:rFonts w:ascii="Times New Roman" w:eastAsia="Calibri" w:hAnsi="Times New Roman" w:cs="Times New Roman"/>
          <w:sz w:val="24"/>
          <w:szCs w:val="24"/>
        </w:rPr>
        <w:t>:</w:t>
      </w:r>
      <w:r w:rsidRPr="00AB5ED6">
        <w:rPr>
          <w:rFonts w:ascii="Times New Roman" w:eastAsia="Calibri" w:hAnsi="Times New Roman" w:cs="Times New Roman"/>
          <w:sz w:val="24"/>
          <w:szCs w:val="24"/>
        </w:rPr>
        <w:tab/>
        <w:t>Counseling</w:t>
      </w:r>
    </w:p>
    <w:p w14:paraId="6A376DB9" w14:textId="6B79516F" w:rsidR="000F7A36" w:rsidRPr="00AB5ED6" w:rsidRDefault="000F7A36" w:rsidP="00AB5ED6">
      <w:pPr>
        <w:spacing w:after="0" w:line="240" w:lineRule="auto"/>
        <w:ind w:left="720" w:hanging="720"/>
        <w:jc w:val="both"/>
        <w:rPr>
          <w:rFonts w:ascii="Times New Roman" w:eastAsia="Calibri" w:hAnsi="Times New Roman" w:cs="Times New Roman"/>
          <w:sz w:val="24"/>
          <w:szCs w:val="24"/>
        </w:rPr>
      </w:pPr>
    </w:p>
    <w:p w14:paraId="49055525" w14:textId="77777777" w:rsidR="006A7814" w:rsidRPr="00AB5ED6" w:rsidRDefault="006A7814" w:rsidP="00AB5ED6">
      <w:pPr>
        <w:spacing w:after="0" w:line="240" w:lineRule="auto"/>
        <w:contextualSpacing/>
        <w:jc w:val="both"/>
        <w:outlineLvl w:val="0"/>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17.01:</w:t>
      </w:r>
      <w:r w:rsidRPr="00AB5ED6">
        <w:rPr>
          <w:rFonts w:ascii="Times New Roman" w:eastAsia="Calibri" w:hAnsi="Times New Roman" w:cs="Times New Roman"/>
          <w:sz w:val="24"/>
          <w:szCs w:val="24"/>
          <w:u w:val="single"/>
        </w:rPr>
        <w:tab/>
        <w:t>Authority and Purpose</w:t>
      </w:r>
    </w:p>
    <w:p w14:paraId="6CA03CC3" w14:textId="77777777" w:rsidR="006A7814" w:rsidRPr="00AB5ED6" w:rsidRDefault="006A7814" w:rsidP="00AB5ED6">
      <w:pPr>
        <w:spacing w:after="0" w:line="240" w:lineRule="auto"/>
        <w:contextualSpacing/>
        <w:jc w:val="both"/>
        <w:rPr>
          <w:rFonts w:ascii="Times New Roman" w:eastAsia="Calibri" w:hAnsi="Times New Roman" w:cs="Times New Roman"/>
          <w:b/>
          <w:sz w:val="24"/>
          <w:szCs w:val="24"/>
          <w:u w:val="single"/>
        </w:rPr>
      </w:pPr>
    </w:p>
    <w:p w14:paraId="5A47FA40" w14:textId="626F7B83" w:rsidR="006A7814" w:rsidRPr="00AB5ED6" w:rsidRDefault="002A21BA" w:rsidP="00A45FA6">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A7814" w:rsidRPr="00AB5ED6">
        <w:rPr>
          <w:rFonts w:ascii="Times New Roman" w:eastAsia="Calibri" w:hAnsi="Times New Roman" w:cs="Times New Roman"/>
          <w:sz w:val="24"/>
          <w:szCs w:val="24"/>
        </w:rPr>
        <w:t xml:space="preserve">247 CMR 17.00 is promulgated under the authority granted </w:t>
      </w:r>
      <w:r w:rsidR="00D639AB" w:rsidRPr="00AB5ED6">
        <w:rPr>
          <w:rFonts w:ascii="Times New Roman" w:eastAsia="Calibri" w:hAnsi="Times New Roman" w:cs="Times New Roman"/>
          <w:sz w:val="24"/>
          <w:szCs w:val="24"/>
        </w:rPr>
        <w:t xml:space="preserve">to </w:t>
      </w:r>
      <w:r w:rsidR="006A7814" w:rsidRPr="00AB5ED6">
        <w:rPr>
          <w:rFonts w:ascii="Times New Roman" w:eastAsia="Calibri" w:hAnsi="Times New Roman" w:cs="Times New Roman"/>
          <w:sz w:val="24"/>
          <w:szCs w:val="24"/>
        </w:rPr>
        <w:t xml:space="preserve">the Board by M.G.L. c. 112, §§ </w:t>
      </w:r>
      <w:r w:rsidR="0026559E">
        <w:rPr>
          <w:rFonts w:ascii="Times New Roman" w:eastAsia="Calibri" w:hAnsi="Times New Roman" w:cs="Times New Roman"/>
          <w:sz w:val="24"/>
          <w:szCs w:val="24"/>
        </w:rPr>
        <w:t xml:space="preserve">39F, </w:t>
      </w:r>
      <w:r w:rsidR="006A7814" w:rsidRPr="00AB5ED6">
        <w:rPr>
          <w:rFonts w:ascii="Times New Roman" w:eastAsia="Calibri" w:hAnsi="Times New Roman" w:cs="Times New Roman"/>
          <w:sz w:val="24"/>
          <w:szCs w:val="24"/>
        </w:rPr>
        <w:t xml:space="preserve">39G, 39I, </w:t>
      </w:r>
      <w:r w:rsidR="0026559E">
        <w:rPr>
          <w:rFonts w:ascii="Times New Roman" w:eastAsia="Calibri" w:hAnsi="Times New Roman" w:cs="Times New Roman"/>
          <w:sz w:val="24"/>
          <w:szCs w:val="24"/>
        </w:rPr>
        <w:t xml:space="preserve">39J, </w:t>
      </w:r>
      <w:r w:rsidR="006A7814" w:rsidRPr="00AB5ED6">
        <w:rPr>
          <w:rFonts w:ascii="Times New Roman" w:eastAsia="Calibri" w:hAnsi="Times New Roman" w:cs="Times New Roman"/>
          <w:sz w:val="24"/>
          <w:szCs w:val="24"/>
        </w:rPr>
        <w:t xml:space="preserve">and 42A. The purpose of 247 CMR 17.00 is to establish minimum professional standards for sterile compounding in order to safeguard the public health and welfare. 247 CMR 17.00 applies to pharmacies that hold a sterile compounding pharmacy license, non-resident sterile compounding pharmacy license, or institutional sterile compounding pharmacy license. </w:t>
      </w:r>
    </w:p>
    <w:p w14:paraId="16585B5E" w14:textId="77777777" w:rsidR="006A7814" w:rsidRPr="00AB5ED6" w:rsidRDefault="006A7814" w:rsidP="00AB5ED6">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56B5F120" w14:textId="2A1243D5" w:rsidR="006A7814" w:rsidRPr="00AB5ED6" w:rsidRDefault="006A7814" w:rsidP="00AB5ED6">
      <w:pPr>
        <w:spacing w:after="0" w:line="240" w:lineRule="auto"/>
        <w:contextualSpacing/>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17.02:   Licensure</w:t>
      </w:r>
      <w:r w:rsidR="00740F6A">
        <w:rPr>
          <w:rFonts w:ascii="Times New Roman" w:eastAsia="Calibri" w:hAnsi="Times New Roman" w:cs="Times New Roman"/>
          <w:sz w:val="24"/>
          <w:szCs w:val="24"/>
          <w:u w:val="single"/>
        </w:rPr>
        <w:t xml:space="preserve"> Requirements</w:t>
      </w:r>
    </w:p>
    <w:p w14:paraId="5B51E907" w14:textId="77777777" w:rsidR="006A7814" w:rsidRPr="00AB5ED6" w:rsidRDefault="006A7814" w:rsidP="00AB5ED6">
      <w:pPr>
        <w:spacing w:after="0" w:line="240" w:lineRule="auto"/>
        <w:ind w:left="720"/>
        <w:jc w:val="both"/>
        <w:rPr>
          <w:rFonts w:ascii="Times New Roman" w:eastAsia="Calibri" w:hAnsi="Times New Roman" w:cs="Times New Roman"/>
          <w:sz w:val="24"/>
          <w:szCs w:val="24"/>
        </w:rPr>
      </w:pPr>
    </w:p>
    <w:p w14:paraId="40EA2BE5" w14:textId="36D635DE" w:rsidR="00887BC4" w:rsidRPr="00AB5ED6" w:rsidRDefault="00887BC4" w:rsidP="003946A3">
      <w:pPr>
        <w:pStyle w:val="ListParagraph"/>
        <w:numPr>
          <w:ilvl w:val="0"/>
          <w:numId w:val="1"/>
        </w:numPr>
        <w:jc w:val="both"/>
        <w:rPr>
          <w:rFonts w:ascii="Times New Roman" w:hAnsi="Times New Roman"/>
          <w:sz w:val="24"/>
          <w:szCs w:val="24"/>
        </w:rPr>
      </w:pPr>
      <w:r w:rsidRPr="00AB5ED6">
        <w:rPr>
          <w:rFonts w:ascii="Times New Roman" w:hAnsi="Times New Roman"/>
          <w:sz w:val="24"/>
          <w:szCs w:val="24"/>
        </w:rPr>
        <w:t>A pharmacy that performs sterile compounding</w:t>
      </w:r>
      <w:r w:rsidR="005A0BBF">
        <w:rPr>
          <w:rFonts w:ascii="Times New Roman" w:hAnsi="Times New Roman"/>
          <w:sz w:val="24"/>
          <w:szCs w:val="24"/>
        </w:rPr>
        <w:t xml:space="preserve">, including veterinary compounding, </w:t>
      </w:r>
      <w:r w:rsidRPr="00AB5ED6">
        <w:rPr>
          <w:rFonts w:ascii="Times New Roman" w:hAnsi="Times New Roman"/>
          <w:sz w:val="24"/>
          <w:szCs w:val="24"/>
        </w:rPr>
        <w:t xml:space="preserve">shall hold a separate license </w:t>
      </w:r>
      <w:r w:rsidR="002742CF">
        <w:rPr>
          <w:rFonts w:ascii="Times New Roman" w:hAnsi="Times New Roman"/>
          <w:sz w:val="24"/>
          <w:szCs w:val="24"/>
        </w:rPr>
        <w:t xml:space="preserve">for sterile compounding </w:t>
      </w:r>
      <w:r w:rsidRPr="00AB5ED6">
        <w:rPr>
          <w:rFonts w:ascii="Times New Roman" w:hAnsi="Times New Roman"/>
          <w:sz w:val="24"/>
          <w:szCs w:val="24"/>
        </w:rPr>
        <w:t>in accordance with M.G.L. c. 112, §</w:t>
      </w:r>
      <w:r w:rsidR="0026559E" w:rsidRPr="0026559E">
        <w:rPr>
          <w:rFonts w:ascii="Times New Roman" w:hAnsi="Times New Roman"/>
          <w:sz w:val="24"/>
          <w:szCs w:val="24"/>
        </w:rPr>
        <w:t>§</w:t>
      </w:r>
      <w:r w:rsidRPr="00AB5ED6">
        <w:rPr>
          <w:rFonts w:ascii="Times New Roman" w:hAnsi="Times New Roman"/>
          <w:sz w:val="24"/>
          <w:szCs w:val="24"/>
        </w:rPr>
        <w:t xml:space="preserve"> 39</w:t>
      </w:r>
      <w:r w:rsidR="0026559E">
        <w:rPr>
          <w:rFonts w:ascii="Times New Roman" w:hAnsi="Times New Roman"/>
          <w:sz w:val="24"/>
          <w:szCs w:val="24"/>
        </w:rPr>
        <w:t xml:space="preserve">G, </w:t>
      </w:r>
      <w:r w:rsidR="00FD3A15">
        <w:rPr>
          <w:rFonts w:ascii="Times New Roman" w:hAnsi="Times New Roman"/>
          <w:sz w:val="24"/>
          <w:szCs w:val="24"/>
        </w:rPr>
        <w:t>39I</w:t>
      </w:r>
      <w:r w:rsidR="0026559E">
        <w:rPr>
          <w:rFonts w:ascii="Times New Roman" w:hAnsi="Times New Roman"/>
          <w:sz w:val="24"/>
          <w:szCs w:val="24"/>
        </w:rPr>
        <w:t>, and 39J</w:t>
      </w:r>
      <w:r w:rsidRPr="00AB5ED6">
        <w:rPr>
          <w:rFonts w:ascii="Times New Roman" w:hAnsi="Times New Roman"/>
          <w:sz w:val="24"/>
          <w:szCs w:val="24"/>
        </w:rPr>
        <w:t>.</w:t>
      </w:r>
    </w:p>
    <w:p w14:paraId="40CB9369" w14:textId="77777777" w:rsidR="00887BC4" w:rsidRPr="00AB5ED6" w:rsidRDefault="00887BC4" w:rsidP="00AB5ED6">
      <w:pPr>
        <w:pStyle w:val="ListParagraph"/>
        <w:ind w:left="1080"/>
        <w:jc w:val="both"/>
        <w:rPr>
          <w:rFonts w:ascii="Times New Roman" w:hAnsi="Times New Roman"/>
          <w:sz w:val="24"/>
          <w:szCs w:val="24"/>
        </w:rPr>
      </w:pPr>
    </w:p>
    <w:p w14:paraId="7065A2FB" w14:textId="1DAC0FF3" w:rsidR="006A7814" w:rsidRPr="00AB5ED6" w:rsidRDefault="006A7814" w:rsidP="003946A3">
      <w:pPr>
        <w:pStyle w:val="ListParagraph"/>
        <w:numPr>
          <w:ilvl w:val="0"/>
          <w:numId w:val="1"/>
        </w:numPr>
        <w:jc w:val="both"/>
        <w:rPr>
          <w:rFonts w:ascii="Times New Roman" w:hAnsi="Times New Roman"/>
          <w:sz w:val="24"/>
          <w:szCs w:val="24"/>
        </w:rPr>
      </w:pPr>
      <w:r w:rsidRPr="00AB5ED6">
        <w:rPr>
          <w:rFonts w:ascii="Times New Roman" w:hAnsi="Times New Roman"/>
          <w:sz w:val="24"/>
          <w:szCs w:val="24"/>
        </w:rPr>
        <w:t>A</w:t>
      </w:r>
      <w:r w:rsidR="002742CF">
        <w:rPr>
          <w:rFonts w:ascii="Times New Roman" w:hAnsi="Times New Roman"/>
          <w:sz w:val="24"/>
          <w:szCs w:val="24"/>
        </w:rPr>
        <w:t>ny</w:t>
      </w:r>
      <w:r w:rsidRPr="00AB5ED6">
        <w:rPr>
          <w:rFonts w:ascii="Times New Roman" w:hAnsi="Times New Roman"/>
          <w:sz w:val="24"/>
          <w:szCs w:val="24"/>
        </w:rPr>
        <w:t xml:space="preserve"> pharmacy licensed by the Board may not simultaneously hold an outsourcing facility registration issued by </w:t>
      </w:r>
      <w:r w:rsidR="0031531E" w:rsidRPr="00AB5ED6">
        <w:rPr>
          <w:rFonts w:ascii="Times New Roman" w:hAnsi="Times New Roman"/>
          <w:sz w:val="24"/>
          <w:szCs w:val="24"/>
        </w:rPr>
        <w:t xml:space="preserve">the </w:t>
      </w:r>
      <w:r w:rsidR="00A90C5F" w:rsidRPr="00AB5ED6">
        <w:rPr>
          <w:rFonts w:ascii="Times New Roman" w:hAnsi="Times New Roman"/>
          <w:sz w:val="24"/>
          <w:szCs w:val="24"/>
        </w:rPr>
        <w:t xml:space="preserve">U.S. </w:t>
      </w:r>
      <w:r w:rsidRPr="00AB5ED6">
        <w:rPr>
          <w:rFonts w:ascii="Times New Roman" w:hAnsi="Times New Roman"/>
          <w:sz w:val="24"/>
          <w:szCs w:val="24"/>
        </w:rPr>
        <w:t xml:space="preserve">Food and Drug Administration (FDA) pursuant to 21 U.S.C. § 353b. </w:t>
      </w:r>
    </w:p>
    <w:p w14:paraId="3BB223D2"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3C150994" w14:textId="0DC37B9A" w:rsidR="006A7814" w:rsidRPr="00AB5ED6" w:rsidRDefault="006A7814" w:rsidP="00AB5ED6">
      <w:pPr>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17.0</w:t>
      </w:r>
      <w:r w:rsidR="003A0BBD" w:rsidRPr="00AB5ED6">
        <w:rPr>
          <w:rFonts w:ascii="Times New Roman" w:eastAsia="Calibri" w:hAnsi="Times New Roman" w:cs="Times New Roman"/>
          <w:sz w:val="24"/>
          <w:szCs w:val="24"/>
          <w:u w:val="single"/>
        </w:rPr>
        <w:t>3</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 xml:space="preserve"> </w:t>
      </w:r>
      <w:r w:rsidR="00B64A6E" w:rsidRPr="00AB5ED6">
        <w:rPr>
          <w:rFonts w:ascii="Times New Roman" w:eastAsia="Calibri" w:hAnsi="Times New Roman" w:cs="Times New Roman"/>
          <w:sz w:val="24"/>
          <w:szCs w:val="24"/>
          <w:u w:val="single"/>
        </w:rPr>
        <w:t>General</w:t>
      </w:r>
      <w:r w:rsidR="00E655E9" w:rsidRPr="00AB5ED6">
        <w:rPr>
          <w:rFonts w:ascii="Times New Roman" w:eastAsia="Calibri" w:hAnsi="Times New Roman" w:cs="Times New Roman"/>
          <w:sz w:val="24"/>
          <w:szCs w:val="24"/>
          <w:u w:val="single"/>
        </w:rPr>
        <w:t xml:space="preserve"> Requirements</w:t>
      </w:r>
    </w:p>
    <w:p w14:paraId="6EE012D2" w14:textId="77777777" w:rsidR="004F255B" w:rsidRPr="00AB5ED6" w:rsidRDefault="004F255B" w:rsidP="00AB5ED6">
      <w:pPr>
        <w:pStyle w:val="ListParagraph"/>
        <w:ind w:left="1080"/>
        <w:jc w:val="both"/>
        <w:rPr>
          <w:rFonts w:ascii="Times New Roman" w:hAnsi="Times New Roman"/>
          <w:sz w:val="24"/>
          <w:szCs w:val="24"/>
        </w:rPr>
      </w:pPr>
    </w:p>
    <w:p w14:paraId="5DDC591C" w14:textId="52DD4C28" w:rsidR="005A0BBF" w:rsidRPr="005A0BBF" w:rsidRDefault="009403FC" w:rsidP="005A0BBF">
      <w:pPr>
        <w:pStyle w:val="ListParagraph"/>
        <w:numPr>
          <w:ilvl w:val="0"/>
          <w:numId w:val="2"/>
        </w:numPr>
        <w:jc w:val="both"/>
        <w:rPr>
          <w:rFonts w:ascii="Times New Roman" w:hAnsi="Times New Roman"/>
          <w:sz w:val="24"/>
          <w:szCs w:val="24"/>
        </w:rPr>
      </w:pPr>
      <w:r w:rsidRPr="005A0BBF">
        <w:rPr>
          <w:rFonts w:ascii="Times New Roman" w:hAnsi="Times New Roman"/>
          <w:sz w:val="24"/>
          <w:szCs w:val="24"/>
        </w:rPr>
        <w:t xml:space="preserve"> </w:t>
      </w:r>
      <w:r w:rsidR="005A0BBF" w:rsidRPr="005A0BBF">
        <w:rPr>
          <w:rFonts w:ascii="Times New Roman" w:hAnsi="Times New Roman"/>
          <w:sz w:val="24"/>
          <w:szCs w:val="24"/>
        </w:rPr>
        <w:t xml:space="preserve">A pharmacy licensed by the Board that performs sterile compounding, including veterinary compounding, shall comply with all state and federal laws and regulations and all chapters of the most current United States Pharmacopeia (USP). </w:t>
      </w:r>
    </w:p>
    <w:p w14:paraId="4B5AEC26" w14:textId="77777777" w:rsidR="005A0BBF" w:rsidRDefault="005A0BBF" w:rsidP="00FA405E">
      <w:pPr>
        <w:pStyle w:val="ListParagraph"/>
        <w:ind w:left="1080"/>
        <w:jc w:val="both"/>
        <w:rPr>
          <w:rFonts w:ascii="Times New Roman" w:hAnsi="Times New Roman"/>
          <w:sz w:val="24"/>
          <w:szCs w:val="24"/>
        </w:rPr>
      </w:pPr>
    </w:p>
    <w:p w14:paraId="40F063FC" w14:textId="3E728B68" w:rsidR="001949A1" w:rsidRPr="00AB5ED6" w:rsidRDefault="001949A1" w:rsidP="003946A3">
      <w:pPr>
        <w:pStyle w:val="ListParagraph"/>
        <w:numPr>
          <w:ilvl w:val="0"/>
          <w:numId w:val="2"/>
        </w:numPr>
        <w:jc w:val="both"/>
        <w:rPr>
          <w:rFonts w:ascii="Times New Roman" w:hAnsi="Times New Roman"/>
          <w:sz w:val="24"/>
          <w:szCs w:val="24"/>
        </w:rPr>
      </w:pPr>
      <w:r w:rsidRPr="00AB5ED6">
        <w:rPr>
          <w:rFonts w:ascii="Times New Roman" w:hAnsi="Times New Roman"/>
          <w:sz w:val="24"/>
          <w:szCs w:val="24"/>
        </w:rPr>
        <w:t xml:space="preserve">A pharmacy shall maintain written policies and procedures </w:t>
      </w:r>
      <w:r w:rsidR="005D5260" w:rsidRPr="00AB5ED6">
        <w:rPr>
          <w:rFonts w:ascii="Times New Roman" w:hAnsi="Times New Roman"/>
          <w:sz w:val="24"/>
          <w:szCs w:val="24"/>
        </w:rPr>
        <w:t xml:space="preserve">on all aspects of the sterile compounding operation </w:t>
      </w:r>
      <w:r w:rsidRPr="00AB5ED6">
        <w:rPr>
          <w:rFonts w:ascii="Times New Roman" w:hAnsi="Times New Roman"/>
          <w:sz w:val="24"/>
          <w:szCs w:val="24"/>
        </w:rPr>
        <w:t xml:space="preserve">and a formal, written Quality Assurance Program in accordance with USP &lt;1163&gt;. </w:t>
      </w:r>
    </w:p>
    <w:p w14:paraId="70AE6CA4" w14:textId="77777777" w:rsidR="001949A1" w:rsidRPr="00AB5ED6" w:rsidRDefault="001949A1" w:rsidP="00AB5ED6">
      <w:pPr>
        <w:pStyle w:val="ListParagraph"/>
        <w:ind w:left="1080"/>
        <w:jc w:val="both"/>
        <w:rPr>
          <w:rFonts w:ascii="Times New Roman" w:hAnsi="Times New Roman"/>
          <w:sz w:val="24"/>
          <w:szCs w:val="24"/>
        </w:rPr>
      </w:pPr>
    </w:p>
    <w:p w14:paraId="64BB5A2D" w14:textId="0034E52C" w:rsidR="001949A1" w:rsidRPr="00AB5ED6" w:rsidRDefault="001949A1" w:rsidP="003946A3">
      <w:pPr>
        <w:pStyle w:val="ListParagraph"/>
        <w:numPr>
          <w:ilvl w:val="0"/>
          <w:numId w:val="2"/>
        </w:numPr>
        <w:jc w:val="both"/>
        <w:rPr>
          <w:rFonts w:ascii="Times New Roman" w:hAnsi="Times New Roman"/>
          <w:sz w:val="24"/>
          <w:szCs w:val="24"/>
        </w:rPr>
      </w:pPr>
      <w:r w:rsidRPr="00AB5ED6">
        <w:rPr>
          <w:rFonts w:ascii="Times New Roman" w:hAnsi="Times New Roman"/>
          <w:sz w:val="24"/>
          <w:szCs w:val="24"/>
        </w:rPr>
        <w:t xml:space="preserve">A pharmacy shall maintain a written policy and procedure requiring the immediate recall of any </w:t>
      </w:r>
      <w:r w:rsidR="005D31AE" w:rsidRPr="00AB5ED6">
        <w:rPr>
          <w:rFonts w:ascii="Times New Roman" w:hAnsi="Times New Roman"/>
          <w:sz w:val="24"/>
          <w:szCs w:val="24"/>
        </w:rPr>
        <w:t>Compounded Sterile Preparation (</w:t>
      </w:r>
      <w:r w:rsidRPr="00AB5ED6">
        <w:rPr>
          <w:rFonts w:ascii="Times New Roman" w:hAnsi="Times New Roman"/>
          <w:sz w:val="24"/>
          <w:szCs w:val="24"/>
        </w:rPr>
        <w:t>CSP</w:t>
      </w:r>
      <w:r w:rsidR="005D31AE" w:rsidRPr="00AB5ED6">
        <w:rPr>
          <w:rFonts w:ascii="Times New Roman" w:hAnsi="Times New Roman"/>
          <w:sz w:val="24"/>
          <w:szCs w:val="24"/>
        </w:rPr>
        <w:t>)</w:t>
      </w:r>
      <w:r w:rsidRPr="00AB5ED6">
        <w:rPr>
          <w:rFonts w:ascii="Times New Roman" w:hAnsi="Times New Roman"/>
          <w:sz w:val="24"/>
          <w:szCs w:val="24"/>
        </w:rPr>
        <w:t xml:space="preserve"> that is contaminated or defective or suspected to be contaminated or defective. </w:t>
      </w:r>
    </w:p>
    <w:p w14:paraId="21F13B3D" w14:textId="77777777" w:rsidR="004930DD" w:rsidRPr="00AB5ED6" w:rsidRDefault="004930DD" w:rsidP="00AB5ED6">
      <w:pPr>
        <w:pStyle w:val="ListParagraph"/>
        <w:jc w:val="both"/>
        <w:rPr>
          <w:rFonts w:ascii="Times New Roman" w:hAnsi="Times New Roman"/>
          <w:sz w:val="24"/>
          <w:szCs w:val="24"/>
        </w:rPr>
      </w:pPr>
    </w:p>
    <w:p w14:paraId="2C3A06FB" w14:textId="46DD3B2C" w:rsidR="008A3D24" w:rsidRPr="00AB5ED6" w:rsidRDefault="008A3D24" w:rsidP="003946A3">
      <w:pPr>
        <w:pStyle w:val="ListParagraph"/>
        <w:numPr>
          <w:ilvl w:val="0"/>
          <w:numId w:val="2"/>
        </w:numPr>
        <w:jc w:val="both"/>
        <w:rPr>
          <w:rFonts w:ascii="Times New Roman" w:hAnsi="Times New Roman"/>
          <w:sz w:val="24"/>
          <w:szCs w:val="24"/>
        </w:rPr>
      </w:pPr>
      <w:r w:rsidRPr="00AB5ED6">
        <w:rPr>
          <w:rFonts w:ascii="Times New Roman" w:hAnsi="Times New Roman"/>
          <w:sz w:val="24"/>
          <w:szCs w:val="24"/>
        </w:rPr>
        <w:t>A pharmacy shall maintain a written continuity of care plan that describes how patient needs will be met in the event the pharmacy is unable to compound or dispense CSPs.</w:t>
      </w:r>
    </w:p>
    <w:p w14:paraId="517B84DF" w14:textId="77777777" w:rsidR="008A3D24" w:rsidRPr="00AB5ED6" w:rsidRDefault="008A3D24" w:rsidP="00AB5ED6">
      <w:pPr>
        <w:pStyle w:val="ListParagraph"/>
        <w:jc w:val="both"/>
        <w:rPr>
          <w:rFonts w:ascii="Times New Roman" w:hAnsi="Times New Roman"/>
          <w:sz w:val="24"/>
          <w:szCs w:val="24"/>
        </w:rPr>
      </w:pPr>
    </w:p>
    <w:p w14:paraId="145B9022" w14:textId="401F3768" w:rsidR="006A7814" w:rsidRPr="00AB5ED6" w:rsidRDefault="006A7814" w:rsidP="003946A3">
      <w:pPr>
        <w:pStyle w:val="ListParagraph"/>
        <w:numPr>
          <w:ilvl w:val="0"/>
          <w:numId w:val="2"/>
        </w:numPr>
        <w:jc w:val="both"/>
        <w:rPr>
          <w:rFonts w:ascii="Times New Roman" w:hAnsi="Times New Roman"/>
          <w:sz w:val="24"/>
          <w:szCs w:val="24"/>
        </w:rPr>
      </w:pPr>
      <w:bookmarkStart w:id="0" w:name="_Hlk87968557"/>
      <w:r w:rsidRPr="00AB5ED6">
        <w:rPr>
          <w:rFonts w:ascii="Times New Roman" w:hAnsi="Times New Roman"/>
          <w:sz w:val="24"/>
          <w:szCs w:val="24"/>
        </w:rPr>
        <w:t xml:space="preserve">A pharmacy may not prepare </w:t>
      </w:r>
      <w:r w:rsidR="005D31AE" w:rsidRPr="00AB5ED6">
        <w:rPr>
          <w:rFonts w:ascii="Times New Roman" w:hAnsi="Times New Roman"/>
          <w:sz w:val="24"/>
          <w:szCs w:val="24"/>
        </w:rPr>
        <w:t>C</w:t>
      </w:r>
      <w:r w:rsidRPr="00AB5ED6">
        <w:rPr>
          <w:rFonts w:ascii="Times New Roman" w:hAnsi="Times New Roman"/>
          <w:sz w:val="24"/>
          <w:szCs w:val="24"/>
        </w:rPr>
        <w:t>SPs identified as demonstrably difficult to compound by the FDA or the Board.</w:t>
      </w:r>
    </w:p>
    <w:bookmarkEnd w:id="0"/>
    <w:p w14:paraId="17B51277" w14:textId="77777777" w:rsidR="006A7814" w:rsidRPr="00AB5ED6" w:rsidRDefault="006A7814" w:rsidP="00AB5ED6">
      <w:pPr>
        <w:spacing w:after="0" w:line="240" w:lineRule="auto"/>
        <w:ind w:left="720"/>
        <w:jc w:val="both"/>
        <w:rPr>
          <w:rFonts w:ascii="Times New Roman" w:eastAsia="Calibri" w:hAnsi="Times New Roman" w:cs="Times New Roman"/>
          <w:b/>
          <w:sz w:val="24"/>
          <w:szCs w:val="24"/>
        </w:rPr>
      </w:pPr>
    </w:p>
    <w:p w14:paraId="244F7803" w14:textId="19E5A7C0" w:rsidR="00D16271" w:rsidRDefault="00D16271" w:rsidP="003946A3">
      <w:pPr>
        <w:pStyle w:val="ListParagraph"/>
        <w:numPr>
          <w:ilvl w:val="0"/>
          <w:numId w:val="2"/>
        </w:numPr>
        <w:jc w:val="both"/>
        <w:rPr>
          <w:rFonts w:ascii="Times New Roman" w:hAnsi="Times New Roman"/>
          <w:sz w:val="24"/>
          <w:szCs w:val="24"/>
        </w:rPr>
      </w:pPr>
      <w:r w:rsidRPr="00AB5ED6">
        <w:rPr>
          <w:rFonts w:ascii="Times New Roman" w:hAnsi="Times New Roman"/>
          <w:sz w:val="24"/>
          <w:szCs w:val="24"/>
        </w:rPr>
        <w:t xml:space="preserve">A pharmacy may not utilize lyophilization equipment to prepare lyophilized drug substances or ingredients. </w:t>
      </w:r>
    </w:p>
    <w:p w14:paraId="1C13929B" w14:textId="77777777" w:rsidR="0041658F" w:rsidRPr="00590AC2" w:rsidRDefault="0041658F" w:rsidP="00590AC2">
      <w:pPr>
        <w:pStyle w:val="ListParagraph"/>
        <w:rPr>
          <w:rFonts w:ascii="Times New Roman" w:hAnsi="Times New Roman"/>
          <w:sz w:val="24"/>
          <w:szCs w:val="24"/>
        </w:rPr>
      </w:pPr>
    </w:p>
    <w:p w14:paraId="1A6126A0" w14:textId="5772C01D" w:rsidR="0041658F" w:rsidRPr="00AB5ED6" w:rsidRDefault="0041658F" w:rsidP="003946A3">
      <w:pPr>
        <w:pStyle w:val="ListParagraph"/>
        <w:numPr>
          <w:ilvl w:val="0"/>
          <w:numId w:val="2"/>
        </w:numPr>
        <w:jc w:val="both"/>
        <w:rPr>
          <w:rFonts w:ascii="Times New Roman" w:hAnsi="Times New Roman"/>
          <w:sz w:val="24"/>
          <w:szCs w:val="24"/>
        </w:rPr>
      </w:pPr>
      <w:r w:rsidRPr="0041658F">
        <w:rPr>
          <w:rFonts w:ascii="Times New Roman" w:hAnsi="Times New Roman"/>
          <w:sz w:val="24"/>
          <w:szCs w:val="24"/>
        </w:rPr>
        <w:t xml:space="preserve">A pharmacy shall only utilize commercially available sterile, </w:t>
      </w:r>
      <w:proofErr w:type="spellStart"/>
      <w:r w:rsidRPr="0041658F">
        <w:rPr>
          <w:rFonts w:ascii="Times New Roman" w:hAnsi="Times New Roman"/>
          <w:sz w:val="24"/>
          <w:szCs w:val="24"/>
        </w:rPr>
        <w:t>depyrogenated</w:t>
      </w:r>
      <w:proofErr w:type="spellEnd"/>
      <w:r w:rsidRPr="0041658F">
        <w:rPr>
          <w:rFonts w:ascii="Times New Roman" w:hAnsi="Times New Roman"/>
          <w:sz w:val="24"/>
          <w:szCs w:val="24"/>
        </w:rPr>
        <w:t xml:space="preserve"> containers and container-closure systems, if available.</w:t>
      </w:r>
    </w:p>
    <w:p w14:paraId="457FEB95" w14:textId="77777777" w:rsidR="00992330" w:rsidRPr="00AB5ED6" w:rsidRDefault="00992330" w:rsidP="00AB5ED6">
      <w:pPr>
        <w:pStyle w:val="ListParagraph"/>
        <w:jc w:val="both"/>
        <w:rPr>
          <w:rFonts w:ascii="Times New Roman" w:hAnsi="Times New Roman"/>
          <w:sz w:val="24"/>
          <w:szCs w:val="24"/>
        </w:rPr>
      </w:pPr>
    </w:p>
    <w:p w14:paraId="2A3356CB" w14:textId="48623DE0" w:rsidR="00F00B37" w:rsidRPr="00AB5ED6" w:rsidRDefault="00F00B37" w:rsidP="003946A3">
      <w:pPr>
        <w:pStyle w:val="ListParagraph"/>
        <w:numPr>
          <w:ilvl w:val="0"/>
          <w:numId w:val="2"/>
        </w:numPr>
        <w:jc w:val="both"/>
        <w:rPr>
          <w:rFonts w:ascii="Times New Roman" w:hAnsi="Times New Roman"/>
          <w:sz w:val="24"/>
          <w:szCs w:val="24"/>
        </w:rPr>
      </w:pPr>
      <w:r w:rsidRPr="00AB5ED6">
        <w:rPr>
          <w:rFonts w:ascii="Times New Roman" w:hAnsi="Times New Roman"/>
          <w:sz w:val="24"/>
          <w:szCs w:val="24"/>
        </w:rPr>
        <w:t xml:space="preserve">A pharmacy may not compound non-sterile preparations in any </w:t>
      </w:r>
      <w:r w:rsidR="00B31F8B" w:rsidRPr="00AB5ED6">
        <w:rPr>
          <w:rFonts w:ascii="Times New Roman" w:hAnsi="Times New Roman"/>
          <w:sz w:val="24"/>
          <w:szCs w:val="24"/>
        </w:rPr>
        <w:t>Primary Engineering Control (PEC</w:t>
      </w:r>
      <w:proofErr w:type="gramStart"/>
      <w:r w:rsidR="00B31F8B" w:rsidRPr="00AB5ED6">
        <w:rPr>
          <w:rFonts w:ascii="Times New Roman" w:hAnsi="Times New Roman"/>
          <w:sz w:val="24"/>
          <w:szCs w:val="24"/>
        </w:rPr>
        <w:t>)</w:t>
      </w:r>
      <w:proofErr w:type="gramEnd"/>
      <w:r w:rsidR="00B31F8B" w:rsidRPr="00AB5ED6">
        <w:rPr>
          <w:rFonts w:ascii="Times New Roman" w:hAnsi="Times New Roman"/>
          <w:sz w:val="24"/>
          <w:szCs w:val="24"/>
        </w:rPr>
        <w:t xml:space="preserve"> or</w:t>
      </w:r>
      <w:r w:rsidRPr="00AB5ED6">
        <w:rPr>
          <w:rFonts w:ascii="Times New Roman" w:hAnsi="Times New Roman"/>
          <w:color w:val="FF0000"/>
          <w:sz w:val="24"/>
          <w:szCs w:val="24"/>
        </w:rPr>
        <w:t xml:space="preserve"> </w:t>
      </w:r>
      <w:r w:rsidR="00B31F8B" w:rsidRPr="00AB5ED6">
        <w:rPr>
          <w:rFonts w:ascii="Times New Roman" w:hAnsi="Times New Roman"/>
          <w:sz w:val="24"/>
          <w:szCs w:val="24"/>
        </w:rPr>
        <w:t xml:space="preserve">Secondary Engineering Control (SEC) </w:t>
      </w:r>
      <w:r w:rsidRPr="00AB5ED6">
        <w:rPr>
          <w:rFonts w:ascii="Times New Roman" w:hAnsi="Times New Roman"/>
          <w:sz w:val="24"/>
          <w:szCs w:val="24"/>
        </w:rPr>
        <w:t>used for sterile compounding.</w:t>
      </w:r>
      <w:r w:rsidR="00010835">
        <w:rPr>
          <w:rFonts w:ascii="Times New Roman" w:hAnsi="Times New Roman"/>
          <w:sz w:val="24"/>
          <w:szCs w:val="24"/>
        </w:rPr>
        <w:t xml:space="preserve"> </w:t>
      </w:r>
    </w:p>
    <w:p w14:paraId="4D0B6E2A" w14:textId="77777777" w:rsidR="00F00B37" w:rsidRPr="00AB5ED6" w:rsidRDefault="00F00B37" w:rsidP="00AB5ED6">
      <w:pPr>
        <w:pStyle w:val="ListParagraph"/>
        <w:jc w:val="both"/>
        <w:rPr>
          <w:rFonts w:ascii="Times New Roman" w:hAnsi="Times New Roman"/>
          <w:sz w:val="24"/>
          <w:szCs w:val="24"/>
        </w:rPr>
      </w:pPr>
    </w:p>
    <w:p w14:paraId="61904EE7" w14:textId="5F7CC7CD" w:rsidR="006B71CF" w:rsidRDefault="006B71CF" w:rsidP="00BF54F2">
      <w:pPr>
        <w:pStyle w:val="ListParagraph"/>
        <w:numPr>
          <w:ilvl w:val="0"/>
          <w:numId w:val="2"/>
        </w:numPr>
        <w:jc w:val="both"/>
        <w:rPr>
          <w:rFonts w:ascii="Times New Roman" w:hAnsi="Times New Roman"/>
          <w:sz w:val="24"/>
          <w:szCs w:val="24"/>
        </w:rPr>
      </w:pPr>
      <w:r w:rsidRPr="006B71CF">
        <w:rPr>
          <w:rFonts w:ascii="Times New Roman" w:hAnsi="Times New Roman"/>
          <w:sz w:val="24"/>
          <w:szCs w:val="24"/>
        </w:rPr>
        <w:t>A pharmacy shall maintain a written policy and procedure for the immediate and systematic response (i.e., spill kit) to broken, damaged, or spilled containers involving a patient’s blood-derived or other biological material.</w:t>
      </w:r>
    </w:p>
    <w:p w14:paraId="6F212CA4" w14:textId="77777777" w:rsidR="00ED7133" w:rsidRPr="00AB5ED6" w:rsidRDefault="00ED7133" w:rsidP="00AB5ED6">
      <w:pPr>
        <w:pStyle w:val="ListParagraph"/>
        <w:ind w:left="1080"/>
        <w:jc w:val="both"/>
        <w:rPr>
          <w:rFonts w:ascii="Times New Roman" w:hAnsi="Times New Roman"/>
          <w:sz w:val="24"/>
          <w:szCs w:val="24"/>
        </w:rPr>
      </w:pPr>
    </w:p>
    <w:p w14:paraId="66BA7268" w14:textId="60E26E08" w:rsidR="00ED7133" w:rsidRPr="00AB5ED6" w:rsidRDefault="00BF07E2" w:rsidP="003946A3">
      <w:pPr>
        <w:pStyle w:val="ListParagraph"/>
        <w:numPr>
          <w:ilvl w:val="0"/>
          <w:numId w:val="2"/>
        </w:numPr>
        <w:jc w:val="both"/>
        <w:rPr>
          <w:rFonts w:ascii="Times New Roman" w:hAnsi="Times New Roman"/>
          <w:sz w:val="24"/>
          <w:szCs w:val="24"/>
        </w:rPr>
      </w:pPr>
      <w:bookmarkStart w:id="1" w:name="_Hlk111626656"/>
      <w:r w:rsidRPr="00AB5ED6">
        <w:rPr>
          <w:rFonts w:ascii="Times New Roman" w:hAnsi="Times New Roman"/>
          <w:sz w:val="24"/>
          <w:szCs w:val="24"/>
        </w:rPr>
        <w:t>A</w:t>
      </w:r>
      <w:r w:rsidR="009B2F0E" w:rsidRPr="00AB5ED6">
        <w:rPr>
          <w:rFonts w:ascii="Times New Roman" w:hAnsi="Times New Roman"/>
          <w:sz w:val="24"/>
          <w:szCs w:val="24"/>
        </w:rPr>
        <w:t xml:space="preserve"> </w:t>
      </w:r>
      <w:r w:rsidR="00402A95">
        <w:rPr>
          <w:rFonts w:ascii="Times New Roman" w:hAnsi="Times New Roman"/>
          <w:sz w:val="24"/>
          <w:szCs w:val="24"/>
        </w:rPr>
        <w:t>c</w:t>
      </w:r>
      <w:r w:rsidRPr="00AB5ED6">
        <w:rPr>
          <w:rFonts w:ascii="Times New Roman" w:hAnsi="Times New Roman"/>
          <w:sz w:val="24"/>
          <w:szCs w:val="24"/>
        </w:rPr>
        <w:t xml:space="preserve">orrective </w:t>
      </w:r>
      <w:r w:rsidR="00402A95">
        <w:rPr>
          <w:rFonts w:ascii="Times New Roman" w:hAnsi="Times New Roman"/>
          <w:sz w:val="24"/>
          <w:szCs w:val="24"/>
        </w:rPr>
        <w:t>a</w:t>
      </w:r>
      <w:r w:rsidRPr="00AB5ED6">
        <w:rPr>
          <w:rFonts w:ascii="Times New Roman" w:hAnsi="Times New Roman"/>
          <w:sz w:val="24"/>
          <w:szCs w:val="24"/>
        </w:rPr>
        <w:t>ction plan</w:t>
      </w:r>
      <w:r w:rsidR="009B2F0E" w:rsidRPr="00AB5ED6">
        <w:rPr>
          <w:rFonts w:ascii="Times New Roman" w:hAnsi="Times New Roman"/>
          <w:sz w:val="24"/>
          <w:szCs w:val="24"/>
        </w:rPr>
        <w:t xml:space="preserve"> </w:t>
      </w:r>
      <w:r w:rsidRPr="00AB5ED6">
        <w:rPr>
          <w:rFonts w:ascii="Times New Roman" w:hAnsi="Times New Roman"/>
          <w:sz w:val="24"/>
          <w:szCs w:val="24"/>
        </w:rPr>
        <w:t xml:space="preserve">must be implemented and documented </w:t>
      </w:r>
      <w:r w:rsidR="009B2F0E" w:rsidRPr="00AB5ED6">
        <w:rPr>
          <w:rFonts w:ascii="Times New Roman" w:hAnsi="Times New Roman"/>
          <w:sz w:val="24"/>
          <w:szCs w:val="24"/>
        </w:rPr>
        <w:t xml:space="preserve">in response to </w:t>
      </w:r>
      <w:r w:rsidR="00F15EB3" w:rsidRPr="00AB5ED6">
        <w:rPr>
          <w:rFonts w:ascii="Times New Roman" w:hAnsi="Times New Roman"/>
          <w:sz w:val="24"/>
          <w:szCs w:val="24"/>
        </w:rPr>
        <w:t xml:space="preserve">any </w:t>
      </w:r>
      <w:r w:rsidR="00B46907" w:rsidRPr="00AB5ED6">
        <w:rPr>
          <w:rFonts w:ascii="Times New Roman" w:hAnsi="Times New Roman"/>
          <w:sz w:val="24"/>
          <w:szCs w:val="24"/>
        </w:rPr>
        <w:t>out</w:t>
      </w:r>
      <w:r w:rsidR="009E42DC">
        <w:rPr>
          <w:rFonts w:ascii="Times New Roman" w:hAnsi="Times New Roman"/>
          <w:sz w:val="24"/>
          <w:szCs w:val="24"/>
        </w:rPr>
        <w:t>-</w:t>
      </w:r>
      <w:r w:rsidR="00B46907" w:rsidRPr="00AB5ED6">
        <w:rPr>
          <w:rFonts w:ascii="Times New Roman" w:hAnsi="Times New Roman"/>
          <w:sz w:val="24"/>
          <w:szCs w:val="24"/>
        </w:rPr>
        <w:t>of</w:t>
      </w:r>
      <w:r w:rsidR="009E42DC">
        <w:rPr>
          <w:rFonts w:ascii="Times New Roman" w:hAnsi="Times New Roman"/>
          <w:sz w:val="24"/>
          <w:szCs w:val="24"/>
        </w:rPr>
        <w:t>-</w:t>
      </w:r>
      <w:r w:rsidR="00B46907" w:rsidRPr="00AB5ED6">
        <w:rPr>
          <w:rFonts w:ascii="Times New Roman" w:hAnsi="Times New Roman"/>
          <w:sz w:val="24"/>
          <w:szCs w:val="24"/>
        </w:rPr>
        <w:t xml:space="preserve">specification result </w:t>
      </w:r>
      <w:r w:rsidR="006F7D94" w:rsidRPr="00AB5ED6">
        <w:rPr>
          <w:rFonts w:ascii="Times New Roman" w:hAnsi="Times New Roman"/>
          <w:sz w:val="24"/>
          <w:szCs w:val="24"/>
        </w:rPr>
        <w:t xml:space="preserve">associated with </w:t>
      </w:r>
      <w:r w:rsidR="00721CA3">
        <w:rPr>
          <w:rFonts w:ascii="Times New Roman" w:hAnsi="Times New Roman"/>
          <w:sz w:val="24"/>
          <w:szCs w:val="24"/>
        </w:rPr>
        <w:t>environmental monitoring (</w:t>
      </w:r>
      <w:r w:rsidR="006F7D94" w:rsidRPr="00721CA3">
        <w:rPr>
          <w:rFonts w:ascii="Times New Roman" w:hAnsi="Times New Roman"/>
          <w:sz w:val="24"/>
          <w:szCs w:val="24"/>
        </w:rPr>
        <w:t>EM</w:t>
      </w:r>
      <w:r w:rsidR="00721CA3" w:rsidRPr="007F71E6">
        <w:rPr>
          <w:rFonts w:ascii="Times New Roman" w:hAnsi="Times New Roman"/>
          <w:sz w:val="24"/>
          <w:szCs w:val="24"/>
        </w:rPr>
        <w:t>)</w:t>
      </w:r>
      <w:r w:rsidR="006F7D94" w:rsidRPr="00721CA3">
        <w:rPr>
          <w:rFonts w:ascii="Times New Roman" w:hAnsi="Times New Roman"/>
          <w:sz w:val="24"/>
          <w:szCs w:val="24"/>
        </w:rPr>
        <w:t>,</w:t>
      </w:r>
      <w:r w:rsidR="006F7D94" w:rsidRPr="00AB5ED6">
        <w:rPr>
          <w:rFonts w:ascii="Times New Roman" w:hAnsi="Times New Roman"/>
          <w:sz w:val="24"/>
          <w:szCs w:val="24"/>
        </w:rPr>
        <w:t xml:space="preserve"> personnel</w:t>
      </w:r>
      <w:r w:rsidR="00E30121" w:rsidRPr="00AB5ED6">
        <w:rPr>
          <w:rFonts w:ascii="Times New Roman" w:hAnsi="Times New Roman"/>
          <w:sz w:val="24"/>
          <w:szCs w:val="24"/>
        </w:rPr>
        <w:t xml:space="preserve"> testing</w:t>
      </w:r>
      <w:r w:rsidR="006F7D94" w:rsidRPr="00AB5ED6">
        <w:rPr>
          <w:rFonts w:ascii="Times New Roman" w:hAnsi="Times New Roman"/>
          <w:sz w:val="24"/>
          <w:szCs w:val="24"/>
        </w:rPr>
        <w:t>, or product testing</w:t>
      </w:r>
      <w:r w:rsidR="009B2F0E" w:rsidRPr="00AB5ED6">
        <w:rPr>
          <w:rFonts w:ascii="Times New Roman" w:hAnsi="Times New Roman"/>
          <w:sz w:val="24"/>
          <w:szCs w:val="24"/>
        </w:rPr>
        <w:t xml:space="preserve">. </w:t>
      </w:r>
    </w:p>
    <w:bookmarkEnd w:id="1"/>
    <w:p w14:paraId="668B2BE9"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04207E89" w14:textId="2C4AE141" w:rsidR="006A7814" w:rsidRPr="00AB5ED6" w:rsidRDefault="006A7814" w:rsidP="00AB5ED6">
      <w:pPr>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307788" w:rsidRPr="00AB5ED6">
        <w:rPr>
          <w:rFonts w:ascii="Times New Roman" w:eastAsia="Calibri" w:hAnsi="Times New Roman" w:cs="Times New Roman"/>
          <w:sz w:val="24"/>
          <w:szCs w:val="24"/>
          <w:u w:val="single"/>
        </w:rPr>
        <w:t>0</w:t>
      </w:r>
      <w:r w:rsidR="009C2857">
        <w:rPr>
          <w:rFonts w:ascii="Times New Roman" w:eastAsia="Calibri" w:hAnsi="Times New Roman" w:cs="Times New Roman"/>
          <w:sz w:val="24"/>
          <w:szCs w:val="24"/>
          <w:u w:val="single"/>
        </w:rPr>
        <w:t>4</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 xml:space="preserve">General </w:t>
      </w:r>
      <w:r w:rsidR="00E655E9" w:rsidRPr="00AB5ED6">
        <w:rPr>
          <w:rFonts w:ascii="Times New Roman" w:eastAsia="Calibri" w:hAnsi="Times New Roman" w:cs="Times New Roman"/>
          <w:sz w:val="24"/>
          <w:szCs w:val="24"/>
          <w:u w:val="single"/>
        </w:rPr>
        <w:t>Facility Requirements</w:t>
      </w:r>
      <w:r w:rsidRPr="00AB5ED6">
        <w:rPr>
          <w:rFonts w:ascii="Times New Roman" w:eastAsia="Calibri" w:hAnsi="Times New Roman" w:cs="Times New Roman"/>
          <w:sz w:val="24"/>
          <w:szCs w:val="24"/>
          <w:u w:val="single"/>
        </w:rPr>
        <w:t xml:space="preserve"> </w:t>
      </w:r>
    </w:p>
    <w:p w14:paraId="2FA8228F" w14:textId="4FECB13C" w:rsidR="00F42216" w:rsidRPr="00AB5ED6" w:rsidRDefault="00F42216" w:rsidP="00AB5ED6">
      <w:pPr>
        <w:pStyle w:val="ListParagraph"/>
        <w:jc w:val="both"/>
        <w:rPr>
          <w:rFonts w:ascii="Times New Roman" w:hAnsi="Times New Roman"/>
          <w:sz w:val="24"/>
          <w:szCs w:val="24"/>
        </w:rPr>
      </w:pPr>
    </w:p>
    <w:p w14:paraId="719DA2B6" w14:textId="6E2FFB66" w:rsidR="00C001D9" w:rsidRPr="00AB5ED6" w:rsidRDefault="00F62F6E" w:rsidP="003946A3">
      <w:pPr>
        <w:pStyle w:val="ListParagraph"/>
        <w:numPr>
          <w:ilvl w:val="0"/>
          <w:numId w:val="4"/>
        </w:numPr>
        <w:jc w:val="both"/>
        <w:rPr>
          <w:rFonts w:ascii="Times New Roman" w:hAnsi="Times New Roman"/>
          <w:sz w:val="24"/>
          <w:szCs w:val="24"/>
        </w:rPr>
      </w:pPr>
      <w:r w:rsidRPr="00AB5ED6">
        <w:rPr>
          <w:rFonts w:ascii="Times New Roman" w:hAnsi="Times New Roman"/>
          <w:sz w:val="24"/>
          <w:szCs w:val="24"/>
        </w:rPr>
        <w:t>A pharmacy shall ensure that any pass-through</w:t>
      </w:r>
      <w:r w:rsidR="001733A7">
        <w:rPr>
          <w:rFonts w:ascii="Times New Roman" w:hAnsi="Times New Roman"/>
          <w:sz w:val="24"/>
          <w:szCs w:val="24"/>
        </w:rPr>
        <w:t xml:space="preserve"> chamber</w:t>
      </w:r>
      <w:r w:rsidRPr="00AB5ED6">
        <w:rPr>
          <w:rFonts w:ascii="Times New Roman" w:hAnsi="Times New Roman"/>
          <w:sz w:val="24"/>
          <w:szCs w:val="24"/>
        </w:rPr>
        <w:t>s:</w:t>
      </w:r>
    </w:p>
    <w:p w14:paraId="6423F6A3" w14:textId="77777777" w:rsidR="00C001D9" w:rsidRPr="00AB5ED6" w:rsidRDefault="006A7814" w:rsidP="003946A3">
      <w:pPr>
        <w:pStyle w:val="ListParagraph"/>
        <w:numPr>
          <w:ilvl w:val="1"/>
          <w:numId w:val="4"/>
        </w:numPr>
        <w:jc w:val="both"/>
        <w:rPr>
          <w:rFonts w:ascii="Times New Roman" w:hAnsi="Times New Roman"/>
          <w:sz w:val="24"/>
          <w:szCs w:val="24"/>
        </w:rPr>
      </w:pPr>
      <w:r w:rsidRPr="00AB5ED6">
        <w:rPr>
          <w:rFonts w:ascii="Times New Roman" w:hAnsi="Times New Roman"/>
          <w:sz w:val="24"/>
          <w:szCs w:val="24"/>
        </w:rPr>
        <w:t>have an interlocking door design; and</w:t>
      </w:r>
    </w:p>
    <w:p w14:paraId="52B9C3D9" w14:textId="644BEB90" w:rsidR="00CD0543" w:rsidRPr="00AB5ED6" w:rsidRDefault="00F62F6E" w:rsidP="003946A3">
      <w:pPr>
        <w:pStyle w:val="ListParagraph"/>
        <w:numPr>
          <w:ilvl w:val="1"/>
          <w:numId w:val="4"/>
        </w:numPr>
        <w:jc w:val="both"/>
        <w:rPr>
          <w:rFonts w:ascii="Times New Roman" w:hAnsi="Times New Roman"/>
          <w:sz w:val="24"/>
          <w:szCs w:val="24"/>
        </w:rPr>
      </w:pPr>
      <w:r w:rsidRPr="00AB5ED6">
        <w:rPr>
          <w:rFonts w:ascii="Times New Roman" w:hAnsi="Times New Roman"/>
          <w:sz w:val="24"/>
          <w:szCs w:val="24"/>
        </w:rPr>
        <w:t xml:space="preserve">are </w:t>
      </w:r>
      <w:r w:rsidR="006A7814" w:rsidRPr="00AB5ED6">
        <w:rPr>
          <w:rFonts w:ascii="Times New Roman" w:hAnsi="Times New Roman"/>
          <w:sz w:val="24"/>
          <w:szCs w:val="24"/>
        </w:rPr>
        <w:t>not</w:t>
      </w:r>
      <w:r w:rsidRPr="00AB5ED6">
        <w:rPr>
          <w:rFonts w:ascii="Times New Roman" w:hAnsi="Times New Roman"/>
          <w:sz w:val="24"/>
          <w:szCs w:val="24"/>
        </w:rPr>
        <w:t xml:space="preserve"> </w:t>
      </w:r>
      <w:r w:rsidR="006A7814" w:rsidRPr="00AB5ED6">
        <w:rPr>
          <w:rFonts w:ascii="Times New Roman" w:hAnsi="Times New Roman"/>
          <w:sz w:val="24"/>
          <w:szCs w:val="24"/>
        </w:rPr>
        <w:t>refrigerat</w:t>
      </w:r>
      <w:r w:rsidR="00355695" w:rsidRPr="00AB5ED6">
        <w:rPr>
          <w:rFonts w:ascii="Times New Roman" w:hAnsi="Times New Roman"/>
          <w:sz w:val="24"/>
          <w:szCs w:val="24"/>
        </w:rPr>
        <w:t>or</w:t>
      </w:r>
      <w:r w:rsidR="006A7814" w:rsidRPr="00AB5ED6">
        <w:rPr>
          <w:rFonts w:ascii="Times New Roman" w:hAnsi="Times New Roman"/>
          <w:sz w:val="24"/>
          <w:szCs w:val="24"/>
        </w:rPr>
        <w:t xml:space="preserve"> unit</w:t>
      </w:r>
      <w:r w:rsidR="00A90C5F" w:rsidRPr="00AB5ED6">
        <w:rPr>
          <w:rFonts w:ascii="Times New Roman" w:hAnsi="Times New Roman"/>
          <w:sz w:val="24"/>
          <w:szCs w:val="24"/>
        </w:rPr>
        <w:t>s</w:t>
      </w:r>
      <w:r w:rsidR="006A7814" w:rsidRPr="00AB5ED6">
        <w:rPr>
          <w:rFonts w:ascii="Times New Roman" w:hAnsi="Times New Roman"/>
          <w:sz w:val="24"/>
          <w:szCs w:val="24"/>
        </w:rPr>
        <w:t xml:space="preserve">. </w:t>
      </w:r>
      <w:r w:rsidR="006A7814" w:rsidRPr="00AB5ED6">
        <w:rPr>
          <w:rFonts w:ascii="Times New Roman" w:hAnsi="Times New Roman"/>
          <w:b/>
          <w:sz w:val="24"/>
          <w:szCs w:val="24"/>
        </w:rPr>
        <w:tab/>
      </w:r>
    </w:p>
    <w:p w14:paraId="10D45C9B" w14:textId="77777777" w:rsidR="000A417A" w:rsidRPr="00AB5ED6" w:rsidRDefault="000A417A" w:rsidP="00AB5ED6">
      <w:pPr>
        <w:pStyle w:val="ListParagraph"/>
        <w:ind w:left="1080"/>
        <w:jc w:val="both"/>
        <w:rPr>
          <w:rFonts w:ascii="Times New Roman" w:hAnsi="Times New Roman"/>
          <w:sz w:val="24"/>
          <w:szCs w:val="24"/>
        </w:rPr>
      </w:pPr>
    </w:p>
    <w:p w14:paraId="4E09DF51" w14:textId="51EF927D" w:rsidR="005F4264" w:rsidRPr="00AB5ED6" w:rsidRDefault="005F4264" w:rsidP="003946A3">
      <w:pPr>
        <w:pStyle w:val="ListParagraph"/>
        <w:numPr>
          <w:ilvl w:val="0"/>
          <w:numId w:val="4"/>
        </w:numPr>
        <w:jc w:val="both"/>
        <w:rPr>
          <w:rFonts w:ascii="Times New Roman" w:hAnsi="Times New Roman"/>
          <w:sz w:val="24"/>
          <w:szCs w:val="24"/>
        </w:rPr>
      </w:pPr>
      <w:r w:rsidRPr="00AB5ED6">
        <w:rPr>
          <w:rFonts w:ascii="Times New Roman" w:hAnsi="Times New Roman"/>
          <w:sz w:val="24"/>
          <w:szCs w:val="24"/>
        </w:rPr>
        <w:t xml:space="preserve">A pharmacy shall have a </w:t>
      </w:r>
      <w:r w:rsidR="000D4808" w:rsidRPr="00AB5ED6">
        <w:rPr>
          <w:rFonts w:ascii="Times New Roman" w:hAnsi="Times New Roman"/>
          <w:sz w:val="24"/>
          <w:szCs w:val="24"/>
        </w:rPr>
        <w:t xml:space="preserve">dedicated </w:t>
      </w:r>
      <w:r w:rsidRPr="00AB5ED6">
        <w:rPr>
          <w:rFonts w:ascii="Times New Roman" w:hAnsi="Times New Roman"/>
          <w:sz w:val="24"/>
          <w:szCs w:val="24"/>
        </w:rPr>
        <w:t>changing area</w:t>
      </w:r>
      <w:r w:rsidR="000D4808" w:rsidRPr="00AB5ED6">
        <w:rPr>
          <w:rFonts w:ascii="Times New Roman" w:hAnsi="Times New Roman"/>
          <w:sz w:val="24"/>
          <w:szCs w:val="24"/>
        </w:rPr>
        <w:t xml:space="preserve"> </w:t>
      </w:r>
      <w:r w:rsidRPr="00AB5ED6">
        <w:rPr>
          <w:rFonts w:ascii="Times New Roman" w:hAnsi="Times New Roman"/>
          <w:sz w:val="24"/>
          <w:szCs w:val="24"/>
        </w:rPr>
        <w:t>for sterile compounding personnel</w:t>
      </w:r>
      <w:r w:rsidR="00990A25">
        <w:rPr>
          <w:rFonts w:ascii="Times New Roman" w:hAnsi="Times New Roman"/>
          <w:sz w:val="24"/>
          <w:szCs w:val="24"/>
        </w:rPr>
        <w:t>.</w:t>
      </w:r>
    </w:p>
    <w:p w14:paraId="1BEAC254" w14:textId="77777777" w:rsidR="003E13C5" w:rsidRPr="00AB5ED6" w:rsidRDefault="003E13C5" w:rsidP="00AB5ED6">
      <w:pPr>
        <w:pStyle w:val="ListParagraph"/>
        <w:jc w:val="both"/>
        <w:rPr>
          <w:rFonts w:ascii="Times New Roman" w:hAnsi="Times New Roman"/>
          <w:sz w:val="24"/>
          <w:szCs w:val="24"/>
        </w:rPr>
      </w:pPr>
    </w:p>
    <w:p w14:paraId="2C85967B" w14:textId="45D5E394" w:rsidR="003E13C5" w:rsidRPr="00AB5ED6" w:rsidRDefault="003E13C5" w:rsidP="003946A3">
      <w:pPr>
        <w:pStyle w:val="ListParagraph"/>
        <w:numPr>
          <w:ilvl w:val="0"/>
          <w:numId w:val="4"/>
        </w:numPr>
        <w:jc w:val="both"/>
        <w:rPr>
          <w:rFonts w:ascii="Times New Roman" w:hAnsi="Times New Roman"/>
          <w:sz w:val="24"/>
          <w:szCs w:val="24"/>
        </w:rPr>
      </w:pPr>
      <w:r w:rsidRPr="00721CA3">
        <w:rPr>
          <w:rFonts w:ascii="Times New Roman" w:hAnsi="Times New Roman"/>
          <w:sz w:val="24"/>
          <w:szCs w:val="24"/>
        </w:rPr>
        <w:lastRenderedPageBreak/>
        <w:t xml:space="preserve">A pharmacy may not </w:t>
      </w:r>
      <w:r w:rsidR="00344273" w:rsidRPr="00721CA3">
        <w:rPr>
          <w:rFonts w:ascii="Times New Roman" w:hAnsi="Times New Roman"/>
          <w:sz w:val="24"/>
          <w:szCs w:val="24"/>
        </w:rPr>
        <w:t>use</w:t>
      </w:r>
      <w:r w:rsidRPr="00721CA3">
        <w:rPr>
          <w:rFonts w:ascii="Times New Roman" w:hAnsi="Times New Roman"/>
          <w:sz w:val="24"/>
          <w:szCs w:val="24"/>
        </w:rPr>
        <w:t xml:space="preserve"> </w:t>
      </w:r>
      <w:r w:rsidR="000D6C7A" w:rsidRPr="00721CA3">
        <w:rPr>
          <w:rFonts w:ascii="Times New Roman" w:hAnsi="Times New Roman"/>
          <w:sz w:val="24"/>
          <w:szCs w:val="24"/>
        </w:rPr>
        <w:t>International Standards Organization (</w:t>
      </w:r>
      <w:r w:rsidR="008C2F36" w:rsidRPr="00721CA3">
        <w:rPr>
          <w:rFonts w:ascii="Times New Roman" w:hAnsi="Times New Roman"/>
          <w:sz w:val="24"/>
          <w:szCs w:val="24"/>
        </w:rPr>
        <w:t>ISO</w:t>
      </w:r>
      <w:r w:rsidR="000D6C7A" w:rsidRPr="00721CA3">
        <w:rPr>
          <w:rFonts w:ascii="Times New Roman" w:hAnsi="Times New Roman"/>
          <w:sz w:val="24"/>
          <w:szCs w:val="24"/>
        </w:rPr>
        <w:t>)</w:t>
      </w:r>
      <w:r w:rsidR="008C2F36" w:rsidRPr="00721CA3">
        <w:rPr>
          <w:rFonts w:ascii="Times New Roman" w:hAnsi="Times New Roman"/>
          <w:sz w:val="24"/>
          <w:szCs w:val="24"/>
        </w:rPr>
        <w:t xml:space="preserve"> Classified </w:t>
      </w:r>
      <w:r w:rsidR="00344273" w:rsidRPr="00721CA3">
        <w:rPr>
          <w:rFonts w:ascii="Times New Roman" w:hAnsi="Times New Roman"/>
          <w:sz w:val="24"/>
          <w:szCs w:val="24"/>
        </w:rPr>
        <w:t>areas</w:t>
      </w:r>
      <w:r w:rsidR="00344273" w:rsidRPr="00AB5ED6">
        <w:rPr>
          <w:rFonts w:ascii="Times New Roman" w:hAnsi="Times New Roman"/>
          <w:sz w:val="24"/>
          <w:szCs w:val="24"/>
        </w:rPr>
        <w:t xml:space="preserve"> for drug storage</w:t>
      </w:r>
      <w:r w:rsidR="008C2F36" w:rsidRPr="00AB5ED6">
        <w:rPr>
          <w:rFonts w:ascii="Times New Roman" w:hAnsi="Times New Roman"/>
          <w:sz w:val="24"/>
          <w:szCs w:val="24"/>
        </w:rPr>
        <w:t>.</w:t>
      </w:r>
    </w:p>
    <w:p w14:paraId="6F4D82D8" w14:textId="77777777" w:rsidR="00307788" w:rsidRPr="00AB5ED6" w:rsidRDefault="00307788" w:rsidP="00AB5ED6">
      <w:pPr>
        <w:spacing w:after="0" w:line="240" w:lineRule="auto"/>
        <w:jc w:val="both"/>
        <w:rPr>
          <w:rFonts w:ascii="Times New Roman" w:eastAsia="Calibri" w:hAnsi="Times New Roman" w:cs="Times New Roman"/>
          <w:sz w:val="24"/>
          <w:szCs w:val="24"/>
        </w:rPr>
      </w:pPr>
    </w:p>
    <w:p w14:paraId="0BA18A4A" w14:textId="310F84A9" w:rsidR="00307788" w:rsidRPr="00AB5ED6" w:rsidRDefault="00307788" w:rsidP="00AB5ED6">
      <w:pPr>
        <w:autoSpaceDE w:val="0"/>
        <w:autoSpaceDN w:val="0"/>
        <w:adjustRightInd w:val="0"/>
        <w:spacing w:after="0" w:line="240" w:lineRule="auto"/>
        <w:ind w:left="720" w:hanging="720"/>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17.0</w:t>
      </w:r>
      <w:r w:rsidR="009C2857">
        <w:rPr>
          <w:rFonts w:ascii="Times New Roman" w:eastAsia="Calibri" w:hAnsi="Times New Roman" w:cs="Times New Roman"/>
          <w:sz w:val="24"/>
          <w:szCs w:val="24"/>
          <w:u w:val="single"/>
        </w:rPr>
        <w:t>5</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r>
      <w:r w:rsidR="00760AD1" w:rsidRPr="00AB5ED6">
        <w:rPr>
          <w:rFonts w:ascii="Times New Roman" w:eastAsia="Calibri" w:hAnsi="Times New Roman" w:cs="Times New Roman"/>
          <w:sz w:val="24"/>
          <w:szCs w:val="24"/>
          <w:u w:val="single"/>
        </w:rPr>
        <w:t xml:space="preserve">Heating, Ventilation, and Air Conditioning (HVAC) </w:t>
      </w:r>
      <w:r w:rsidRPr="00AB5ED6">
        <w:rPr>
          <w:rFonts w:ascii="Times New Roman" w:eastAsia="Calibri" w:hAnsi="Times New Roman" w:cs="Times New Roman"/>
          <w:sz w:val="24"/>
          <w:szCs w:val="24"/>
          <w:u w:val="single"/>
        </w:rPr>
        <w:t>Systems</w:t>
      </w:r>
    </w:p>
    <w:p w14:paraId="4F42E910" w14:textId="77777777" w:rsidR="00307788" w:rsidRPr="00AB5ED6" w:rsidRDefault="00307788" w:rsidP="00AB5ED6">
      <w:pPr>
        <w:pStyle w:val="ListParagraph"/>
        <w:autoSpaceDE w:val="0"/>
        <w:autoSpaceDN w:val="0"/>
        <w:adjustRightInd w:val="0"/>
        <w:ind w:left="1080"/>
        <w:jc w:val="both"/>
        <w:rPr>
          <w:rFonts w:ascii="Times New Roman" w:hAnsi="Times New Roman"/>
          <w:sz w:val="24"/>
          <w:szCs w:val="24"/>
        </w:rPr>
      </w:pPr>
    </w:p>
    <w:p w14:paraId="2A69D9EC" w14:textId="3B6101FD" w:rsidR="00307788" w:rsidRPr="00AB5ED6" w:rsidRDefault="00307788" w:rsidP="003946A3">
      <w:pPr>
        <w:pStyle w:val="ListParagraph"/>
        <w:numPr>
          <w:ilvl w:val="0"/>
          <w:numId w:val="7"/>
        </w:numPr>
        <w:autoSpaceDE w:val="0"/>
        <w:autoSpaceDN w:val="0"/>
        <w:adjustRightInd w:val="0"/>
        <w:jc w:val="both"/>
        <w:rPr>
          <w:rFonts w:ascii="Times New Roman" w:hAnsi="Times New Roman"/>
          <w:sz w:val="24"/>
          <w:szCs w:val="24"/>
        </w:rPr>
      </w:pPr>
      <w:r w:rsidRPr="00AB5ED6">
        <w:rPr>
          <w:rFonts w:ascii="Times New Roman" w:hAnsi="Times New Roman"/>
          <w:sz w:val="24"/>
          <w:szCs w:val="24"/>
        </w:rPr>
        <w:t xml:space="preserve">Newly constructed </w:t>
      </w:r>
      <w:r w:rsidR="009403FC" w:rsidRPr="00AB5ED6">
        <w:rPr>
          <w:rFonts w:ascii="Times New Roman" w:hAnsi="Times New Roman"/>
          <w:sz w:val="24"/>
          <w:szCs w:val="24"/>
        </w:rPr>
        <w:t>ISO Classified SECs</w:t>
      </w:r>
      <w:r w:rsidRPr="00AB5ED6">
        <w:rPr>
          <w:rFonts w:ascii="Times New Roman" w:hAnsi="Times New Roman"/>
          <w:sz w:val="24"/>
          <w:szCs w:val="24"/>
        </w:rPr>
        <w:t xml:space="preserve"> shall utilize a closed loop ducted system, a sealed plenum system, or </w:t>
      </w:r>
      <w:r w:rsidR="00D2373F">
        <w:rPr>
          <w:rFonts w:ascii="Times New Roman" w:hAnsi="Times New Roman"/>
          <w:sz w:val="24"/>
          <w:szCs w:val="24"/>
        </w:rPr>
        <w:t>equivalent</w:t>
      </w:r>
      <w:r w:rsidR="00FF7601" w:rsidRPr="00AB5ED6">
        <w:rPr>
          <w:rFonts w:ascii="Times New Roman" w:hAnsi="Times New Roman"/>
          <w:sz w:val="24"/>
          <w:szCs w:val="24"/>
        </w:rPr>
        <w:t xml:space="preserve"> </w:t>
      </w:r>
      <w:r w:rsidR="00785E2C" w:rsidRPr="00AB5ED6">
        <w:rPr>
          <w:rFonts w:ascii="Times New Roman" w:hAnsi="Times New Roman"/>
          <w:sz w:val="24"/>
          <w:szCs w:val="24"/>
        </w:rPr>
        <w:t xml:space="preserve">HVAC </w:t>
      </w:r>
      <w:r w:rsidR="00FF7601" w:rsidRPr="00AB5ED6">
        <w:rPr>
          <w:rFonts w:ascii="Times New Roman" w:hAnsi="Times New Roman"/>
          <w:sz w:val="24"/>
          <w:szCs w:val="24"/>
        </w:rPr>
        <w:t>design</w:t>
      </w:r>
      <w:r w:rsidR="00871E29" w:rsidRPr="00AB5ED6">
        <w:rPr>
          <w:rFonts w:ascii="Times New Roman" w:hAnsi="Times New Roman"/>
          <w:sz w:val="24"/>
          <w:szCs w:val="24"/>
        </w:rPr>
        <w:t>.</w:t>
      </w:r>
    </w:p>
    <w:p w14:paraId="78EB4591" w14:textId="77777777" w:rsidR="00307788" w:rsidRPr="00AB5ED6" w:rsidRDefault="00307788" w:rsidP="00AB5ED6">
      <w:pPr>
        <w:pStyle w:val="ListParagraph"/>
        <w:jc w:val="both"/>
        <w:rPr>
          <w:rFonts w:ascii="Times New Roman" w:hAnsi="Times New Roman"/>
          <w:sz w:val="24"/>
          <w:szCs w:val="24"/>
        </w:rPr>
      </w:pPr>
    </w:p>
    <w:p w14:paraId="74D8D64A" w14:textId="13962267" w:rsidR="00307788" w:rsidRPr="00806DCC" w:rsidRDefault="00294D5F" w:rsidP="003946A3">
      <w:pPr>
        <w:pStyle w:val="ListParagraph"/>
        <w:numPr>
          <w:ilvl w:val="0"/>
          <w:numId w:val="7"/>
        </w:numPr>
        <w:autoSpaceDE w:val="0"/>
        <w:autoSpaceDN w:val="0"/>
        <w:adjustRightInd w:val="0"/>
        <w:jc w:val="both"/>
        <w:rPr>
          <w:rFonts w:ascii="Times New Roman" w:hAnsi="Times New Roman"/>
          <w:sz w:val="24"/>
          <w:szCs w:val="24"/>
        </w:rPr>
      </w:pPr>
      <w:r>
        <w:rPr>
          <w:rFonts w:ascii="Times New Roman" w:hAnsi="Times New Roman"/>
          <w:sz w:val="24"/>
          <w:szCs w:val="24"/>
        </w:rPr>
        <w:t>Exc</w:t>
      </w:r>
      <w:r w:rsidR="00034A93">
        <w:rPr>
          <w:rFonts w:ascii="Times New Roman" w:hAnsi="Times New Roman"/>
          <w:sz w:val="24"/>
          <w:szCs w:val="24"/>
        </w:rPr>
        <w:t>ept for</w:t>
      </w:r>
      <w:r>
        <w:rPr>
          <w:rFonts w:ascii="Times New Roman" w:hAnsi="Times New Roman"/>
          <w:sz w:val="24"/>
          <w:szCs w:val="24"/>
        </w:rPr>
        <w:t xml:space="preserve"> planned or unplanned </w:t>
      </w:r>
      <w:r w:rsidR="005C7588" w:rsidRPr="00F75503">
        <w:rPr>
          <w:rFonts w:ascii="Times New Roman" w:hAnsi="Times New Roman"/>
          <w:sz w:val="24"/>
          <w:szCs w:val="24"/>
        </w:rPr>
        <w:t>s</w:t>
      </w:r>
      <w:r w:rsidR="00457783">
        <w:rPr>
          <w:rFonts w:ascii="Times New Roman" w:hAnsi="Times New Roman"/>
          <w:sz w:val="24"/>
          <w:szCs w:val="24"/>
        </w:rPr>
        <w:t>ervice</w:t>
      </w:r>
      <w:r w:rsidR="005C7588" w:rsidRPr="00F75503">
        <w:rPr>
          <w:rFonts w:ascii="Times New Roman" w:hAnsi="Times New Roman"/>
          <w:sz w:val="24"/>
          <w:szCs w:val="24"/>
        </w:rPr>
        <w:t xml:space="preserve"> interruption</w:t>
      </w:r>
      <w:r w:rsidR="00457783">
        <w:rPr>
          <w:rFonts w:ascii="Times New Roman" w:hAnsi="Times New Roman"/>
          <w:sz w:val="24"/>
          <w:szCs w:val="24"/>
        </w:rPr>
        <w:t>s</w:t>
      </w:r>
      <w:r>
        <w:rPr>
          <w:rFonts w:ascii="Times New Roman" w:hAnsi="Times New Roman"/>
          <w:sz w:val="24"/>
          <w:szCs w:val="24"/>
        </w:rPr>
        <w:t>, a</w:t>
      </w:r>
      <w:r w:rsidR="00307788" w:rsidRPr="00806DCC">
        <w:rPr>
          <w:rFonts w:ascii="Times New Roman" w:hAnsi="Times New Roman"/>
          <w:sz w:val="24"/>
          <w:szCs w:val="24"/>
        </w:rPr>
        <w:t xml:space="preserve"> pharmacy shall ensure HVAC systems </w:t>
      </w:r>
      <w:r w:rsidR="00925D1F" w:rsidRPr="00806DCC">
        <w:rPr>
          <w:rFonts w:ascii="Times New Roman" w:hAnsi="Times New Roman"/>
          <w:sz w:val="24"/>
          <w:szCs w:val="24"/>
        </w:rPr>
        <w:t>operate</w:t>
      </w:r>
      <w:r w:rsidR="00307788" w:rsidRPr="00806DCC">
        <w:rPr>
          <w:rFonts w:ascii="Times New Roman" w:hAnsi="Times New Roman"/>
          <w:sz w:val="24"/>
          <w:szCs w:val="24"/>
        </w:rPr>
        <w:t xml:space="preserve"> 24 hours per day, </w:t>
      </w:r>
      <w:r w:rsidR="00E3328D" w:rsidRPr="00806DCC">
        <w:rPr>
          <w:rFonts w:ascii="Times New Roman" w:hAnsi="Times New Roman"/>
          <w:sz w:val="24"/>
          <w:szCs w:val="24"/>
        </w:rPr>
        <w:t>7</w:t>
      </w:r>
      <w:r w:rsidR="00307788" w:rsidRPr="00806DCC">
        <w:rPr>
          <w:rFonts w:ascii="Times New Roman" w:hAnsi="Times New Roman"/>
          <w:sz w:val="24"/>
          <w:szCs w:val="24"/>
        </w:rPr>
        <w:t xml:space="preserve"> days per week.</w:t>
      </w:r>
    </w:p>
    <w:p w14:paraId="0718540D" w14:textId="77777777" w:rsidR="00332A37" w:rsidRPr="00AB5ED6" w:rsidRDefault="00332A37" w:rsidP="00AB5ED6">
      <w:pPr>
        <w:pStyle w:val="ListParagraph"/>
        <w:ind w:left="1080"/>
        <w:jc w:val="both"/>
        <w:rPr>
          <w:rFonts w:ascii="Times New Roman" w:hAnsi="Times New Roman"/>
          <w:sz w:val="24"/>
          <w:szCs w:val="24"/>
        </w:rPr>
      </w:pPr>
    </w:p>
    <w:p w14:paraId="04B1FC28" w14:textId="770CEE3B" w:rsidR="00CF0C91" w:rsidRPr="00AB5ED6" w:rsidRDefault="00332A37" w:rsidP="003946A3">
      <w:pPr>
        <w:pStyle w:val="ListParagraph"/>
        <w:numPr>
          <w:ilvl w:val="0"/>
          <w:numId w:val="7"/>
        </w:numPr>
        <w:jc w:val="both"/>
        <w:rPr>
          <w:rFonts w:ascii="Times New Roman" w:hAnsi="Times New Roman"/>
          <w:sz w:val="24"/>
          <w:szCs w:val="24"/>
        </w:rPr>
      </w:pPr>
      <w:r w:rsidRPr="00AB5ED6">
        <w:rPr>
          <w:rFonts w:ascii="Times New Roman" w:hAnsi="Times New Roman"/>
          <w:sz w:val="24"/>
          <w:szCs w:val="24"/>
        </w:rPr>
        <w:t xml:space="preserve">Supply air </w:t>
      </w:r>
      <w:r w:rsidR="00406CBC" w:rsidRPr="00AB5ED6">
        <w:rPr>
          <w:rFonts w:ascii="Times New Roman" w:hAnsi="Times New Roman"/>
          <w:sz w:val="24"/>
          <w:szCs w:val="24"/>
        </w:rPr>
        <w:t>for each ISO C</w:t>
      </w:r>
      <w:r w:rsidR="00CF0C91" w:rsidRPr="00AB5ED6">
        <w:rPr>
          <w:rFonts w:ascii="Times New Roman" w:hAnsi="Times New Roman"/>
          <w:sz w:val="24"/>
          <w:szCs w:val="24"/>
        </w:rPr>
        <w:t xml:space="preserve">lassified SEC shall </w:t>
      </w:r>
      <w:r w:rsidRPr="00AB5ED6">
        <w:rPr>
          <w:rFonts w:ascii="Times New Roman" w:hAnsi="Times New Roman"/>
          <w:sz w:val="24"/>
          <w:szCs w:val="24"/>
        </w:rPr>
        <w:t>be provided exclusively through</w:t>
      </w:r>
      <w:r w:rsidR="00CF0C91" w:rsidRPr="00AB5ED6">
        <w:rPr>
          <w:rFonts w:ascii="Times New Roman" w:hAnsi="Times New Roman"/>
          <w:sz w:val="24"/>
          <w:szCs w:val="24"/>
        </w:rPr>
        <w:t xml:space="preserve"> </w:t>
      </w:r>
      <w:r w:rsidR="002B1FA3" w:rsidRPr="00AB5ED6">
        <w:rPr>
          <w:rFonts w:ascii="Times New Roman" w:hAnsi="Times New Roman"/>
          <w:sz w:val="24"/>
          <w:szCs w:val="24"/>
        </w:rPr>
        <w:t>ceiling mounted</w:t>
      </w:r>
      <w:r w:rsidR="00CF0C91" w:rsidRPr="00AB5ED6">
        <w:rPr>
          <w:rFonts w:ascii="Times New Roman" w:hAnsi="Times New Roman"/>
          <w:sz w:val="24"/>
          <w:szCs w:val="24"/>
        </w:rPr>
        <w:t xml:space="preserve"> </w:t>
      </w:r>
      <w:r w:rsidR="00E220FF" w:rsidRPr="00E220FF">
        <w:rPr>
          <w:rFonts w:ascii="Times New Roman" w:hAnsi="Times New Roman"/>
          <w:sz w:val="24"/>
          <w:szCs w:val="24"/>
        </w:rPr>
        <w:t>high-efficiency particulate air (HEPA) filters</w:t>
      </w:r>
      <w:r w:rsidR="00CF0C91" w:rsidRPr="00AB5ED6">
        <w:rPr>
          <w:rFonts w:ascii="Times New Roman" w:hAnsi="Times New Roman"/>
          <w:sz w:val="24"/>
          <w:szCs w:val="24"/>
        </w:rPr>
        <w:t>.</w:t>
      </w:r>
    </w:p>
    <w:p w14:paraId="3B233ED5" w14:textId="77777777" w:rsidR="00CF0C91" w:rsidRPr="00AB5ED6" w:rsidRDefault="00CF0C91" w:rsidP="00AB5ED6">
      <w:pPr>
        <w:pStyle w:val="ListParagraph"/>
        <w:autoSpaceDE w:val="0"/>
        <w:autoSpaceDN w:val="0"/>
        <w:adjustRightInd w:val="0"/>
        <w:ind w:left="1080"/>
        <w:jc w:val="both"/>
        <w:rPr>
          <w:rFonts w:ascii="Times New Roman" w:hAnsi="Times New Roman"/>
          <w:sz w:val="24"/>
          <w:szCs w:val="24"/>
        </w:rPr>
      </w:pPr>
    </w:p>
    <w:p w14:paraId="522E42FA" w14:textId="7E217EFD" w:rsidR="00307788" w:rsidRPr="00AB5ED6" w:rsidRDefault="002F0EEC" w:rsidP="003946A3">
      <w:pPr>
        <w:pStyle w:val="ListParagraph"/>
        <w:numPr>
          <w:ilvl w:val="0"/>
          <w:numId w:val="7"/>
        </w:numPr>
        <w:autoSpaceDE w:val="0"/>
        <w:autoSpaceDN w:val="0"/>
        <w:adjustRightInd w:val="0"/>
        <w:jc w:val="both"/>
        <w:rPr>
          <w:rFonts w:ascii="Times New Roman" w:hAnsi="Times New Roman"/>
          <w:sz w:val="24"/>
          <w:szCs w:val="24"/>
        </w:rPr>
      </w:pPr>
      <w:r>
        <w:rPr>
          <w:rFonts w:ascii="Times New Roman" w:hAnsi="Times New Roman"/>
          <w:sz w:val="24"/>
          <w:szCs w:val="24"/>
        </w:rPr>
        <w:t>A</w:t>
      </w:r>
      <w:r w:rsidR="00307788" w:rsidRPr="00AB5ED6">
        <w:rPr>
          <w:rFonts w:ascii="Times New Roman" w:hAnsi="Times New Roman"/>
          <w:sz w:val="24"/>
          <w:szCs w:val="24"/>
        </w:rPr>
        <w:t xml:space="preserve">ir returns </w:t>
      </w:r>
      <w:r w:rsidRPr="002F0EEC">
        <w:rPr>
          <w:rFonts w:ascii="Times New Roman" w:hAnsi="Times New Roman"/>
          <w:sz w:val="24"/>
          <w:szCs w:val="24"/>
        </w:rPr>
        <w:t xml:space="preserve">in ISO Classified SECs </w:t>
      </w:r>
      <w:r>
        <w:rPr>
          <w:rFonts w:ascii="Times New Roman" w:hAnsi="Times New Roman"/>
          <w:sz w:val="24"/>
          <w:szCs w:val="24"/>
        </w:rPr>
        <w:t xml:space="preserve">shall be </w:t>
      </w:r>
      <w:r w:rsidR="00307788" w:rsidRPr="00AB5ED6">
        <w:rPr>
          <w:rFonts w:ascii="Times New Roman" w:hAnsi="Times New Roman"/>
          <w:sz w:val="24"/>
          <w:szCs w:val="24"/>
        </w:rPr>
        <w:t>mounted low on the wall</w:t>
      </w:r>
      <w:r w:rsidR="001966E4" w:rsidRPr="00AB5ED6">
        <w:rPr>
          <w:rFonts w:ascii="Times New Roman" w:hAnsi="Times New Roman"/>
          <w:sz w:val="24"/>
          <w:szCs w:val="24"/>
        </w:rPr>
        <w:t>s</w:t>
      </w:r>
      <w:r w:rsidR="00307788" w:rsidRPr="00AB5ED6">
        <w:rPr>
          <w:rFonts w:ascii="Times New Roman" w:hAnsi="Times New Roman"/>
          <w:sz w:val="24"/>
          <w:szCs w:val="24"/>
        </w:rPr>
        <w:t>.</w:t>
      </w:r>
    </w:p>
    <w:p w14:paraId="53CC433E" w14:textId="77777777" w:rsidR="00CF0C91" w:rsidRPr="00AB5ED6" w:rsidRDefault="00CF0C91" w:rsidP="00AB5ED6">
      <w:pPr>
        <w:pStyle w:val="ListParagraph"/>
        <w:jc w:val="both"/>
        <w:rPr>
          <w:rFonts w:ascii="Times New Roman" w:hAnsi="Times New Roman"/>
          <w:sz w:val="24"/>
          <w:szCs w:val="24"/>
        </w:rPr>
      </w:pPr>
    </w:p>
    <w:p w14:paraId="5E3C73DE" w14:textId="3286FB42" w:rsidR="00307788" w:rsidRPr="001B2C0F" w:rsidRDefault="00307788" w:rsidP="003946A3">
      <w:pPr>
        <w:pStyle w:val="ListParagraph"/>
        <w:numPr>
          <w:ilvl w:val="0"/>
          <w:numId w:val="7"/>
        </w:numPr>
        <w:autoSpaceDE w:val="0"/>
        <w:autoSpaceDN w:val="0"/>
        <w:adjustRightInd w:val="0"/>
        <w:jc w:val="both"/>
        <w:rPr>
          <w:rFonts w:ascii="Times New Roman" w:hAnsi="Times New Roman"/>
          <w:sz w:val="24"/>
          <w:szCs w:val="24"/>
        </w:rPr>
      </w:pPr>
      <w:r w:rsidRPr="001B2C0F">
        <w:rPr>
          <w:rFonts w:ascii="Times New Roman" w:hAnsi="Times New Roman"/>
          <w:sz w:val="24"/>
          <w:szCs w:val="24"/>
        </w:rPr>
        <w:t>If utilized, relief air vents shall be mounted low on the wall and designed to prevent the ingress of less clean air or contaminants from adjacent</w:t>
      </w:r>
      <w:r w:rsidR="00462FFC" w:rsidRPr="001B2C0F">
        <w:rPr>
          <w:rFonts w:ascii="Times New Roman" w:hAnsi="Times New Roman"/>
          <w:sz w:val="24"/>
          <w:szCs w:val="24"/>
        </w:rPr>
        <w:t xml:space="preserve"> </w:t>
      </w:r>
      <w:r w:rsidR="00707381" w:rsidRPr="001B2C0F">
        <w:rPr>
          <w:rFonts w:ascii="Times New Roman" w:hAnsi="Times New Roman"/>
          <w:sz w:val="24"/>
          <w:szCs w:val="24"/>
        </w:rPr>
        <w:t>area</w:t>
      </w:r>
      <w:r w:rsidR="00462FFC" w:rsidRPr="001B2C0F">
        <w:rPr>
          <w:rFonts w:ascii="Times New Roman" w:hAnsi="Times New Roman"/>
          <w:sz w:val="24"/>
          <w:szCs w:val="24"/>
        </w:rPr>
        <w:t>s</w:t>
      </w:r>
      <w:r w:rsidRPr="001B2C0F">
        <w:rPr>
          <w:rFonts w:ascii="Times New Roman" w:hAnsi="Times New Roman"/>
          <w:sz w:val="24"/>
          <w:szCs w:val="24"/>
        </w:rPr>
        <w:t xml:space="preserve">.  </w:t>
      </w:r>
    </w:p>
    <w:p w14:paraId="5F04624F" w14:textId="77777777" w:rsidR="00F90BD9" w:rsidRPr="001B2C0F" w:rsidRDefault="00F90BD9" w:rsidP="00AB5ED6">
      <w:pPr>
        <w:pStyle w:val="ListParagraph"/>
        <w:ind w:left="1080"/>
        <w:jc w:val="both"/>
        <w:rPr>
          <w:rFonts w:ascii="Times New Roman" w:hAnsi="Times New Roman"/>
          <w:sz w:val="24"/>
          <w:szCs w:val="24"/>
        </w:rPr>
      </w:pPr>
    </w:p>
    <w:p w14:paraId="371DBC0F" w14:textId="4627AB19" w:rsidR="003602C6" w:rsidRPr="00AB5ED6" w:rsidRDefault="003602C6" w:rsidP="003946A3">
      <w:pPr>
        <w:pStyle w:val="ListParagraph"/>
        <w:numPr>
          <w:ilvl w:val="0"/>
          <w:numId w:val="7"/>
        </w:numPr>
        <w:jc w:val="both"/>
        <w:rPr>
          <w:rFonts w:ascii="Times New Roman" w:hAnsi="Times New Roman"/>
          <w:sz w:val="24"/>
          <w:szCs w:val="24"/>
        </w:rPr>
      </w:pPr>
      <w:r w:rsidRPr="001B2C0F">
        <w:rPr>
          <w:rFonts w:ascii="Times New Roman" w:hAnsi="Times New Roman"/>
          <w:sz w:val="24"/>
          <w:szCs w:val="24"/>
        </w:rPr>
        <w:t>A pharmacy shall maintain a written policy and procedure describing the manner in which it investigates</w:t>
      </w:r>
      <w:r w:rsidR="00237A40">
        <w:rPr>
          <w:rFonts w:ascii="Times New Roman" w:hAnsi="Times New Roman"/>
          <w:sz w:val="24"/>
          <w:szCs w:val="24"/>
        </w:rPr>
        <w:t>,</w:t>
      </w:r>
      <w:r w:rsidRPr="00AB5ED6">
        <w:rPr>
          <w:rFonts w:ascii="Times New Roman" w:hAnsi="Times New Roman"/>
          <w:sz w:val="24"/>
          <w:szCs w:val="24"/>
        </w:rPr>
        <w:t xml:space="preserve"> responds to</w:t>
      </w:r>
      <w:r w:rsidR="00237A40">
        <w:rPr>
          <w:rFonts w:ascii="Times New Roman" w:hAnsi="Times New Roman"/>
          <w:sz w:val="24"/>
          <w:szCs w:val="24"/>
        </w:rPr>
        <w:t>, and</w:t>
      </w:r>
      <w:r w:rsidR="006B02FA">
        <w:rPr>
          <w:rFonts w:ascii="Times New Roman" w:hAnsi="Times New Roman"/>
          <w:sz w:val="24"/>
          <w:szCs w:val="24"/>
        </w:rPr>
        <w:t xml:space="preserve"> seeks to prevent</w:t>
      </w:r>
      <w:r w:rsidRPr="00AB5ED6">
        <w:rPr>
          <w:rFonts w:ascii="Times New Roman" w:hAnsi="Times New Roman"/>
          <w:sz w:val="24"/>
          <w:szCs w:val="24"/>
        </w:rPr>
        <w:t xml:space="preserve"> temperature, humidity, and differential pressure</w:t>
      </w:r>
      <w:r w:rsidR="00BE069C" w:rsidRPr="00AB5ED6">
        <w:rPr>
          <w:rFonts w:ascii="Times New Roman" w:hAnsi="Times New Roman"/>
          <w:sz w:val="24"/>
          <w:szCs w:val="24"/>
        </w:rPr>
        <w:t xml:space="preserve"> excursions</w:t>
      </w:r>
      <w:r w:rsidRPr="00AB5ED6">
        <w:rPr>
          <w:rFonts w:ascii="Times New Roman" w:hAnsi="Times New Roman"/>
          <w:sz w:val="24"/>
          <w:szCs w:val="24"/>
        </w:rPr>
        <w:t>.</w:t>
      </w:r>
    </w:p>
    <w:p w14:paraId="13EA05A8" w14:textId="77777777" w:rsidR="00F90BD9" w:rsidRPr="00AB5ED6" w:rsidRDefault="00F90BD9" w:rsidP="00AB5ED6">
      <w:pPr>
        <w:pStyle w:val="ListParagraph"/>
        <w:jc w:val="both"/>
        <w:rPr>
          <w:rFonts w:ascii="Times New Roman" w:hAnsi="Times New Roman"/>
          <w:sz w:val="24"/>
          <w:szCs w:val="24"/>
        </w:rPr>
      </w:pPr>
    </w:p>
    <w:p w14:paraId="4246B4D4" w14:textId="7ADBB5AC" w:rsidR="006A7814" w:rsidRPr="00AB5ED6" w:rsidRDefault="006A7814" w:rsidP="00AB5ED6">
      <w:pPr>
        <w:spacing w:after="0" w:line="240" w:lineRule="auto"/>
        <w:ind w:left="720" w:hanging="720"/>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3A0BBD" w:rsidRPr="00AB5ED6">
        <w:rPr>
          <w:rFonts w:ascii="Times New Roman" w:eastAsia="Calibri" w:hAnsi="Times New Roman" w:cs="Times New Roman"/>
          <w:sz w:val="24"/>
          <w:szCs w:val="24"/>
          <w:u w:val="single"/>
        </w:rPr>
        <w:t>0</w:t>
      </w:r>
      <w:r w:rsidR="009C2857">
        <w:rPr>
          <w:rFonts w:ascii="Times New Roman" w:eastAsia="Calibri" w:hAnsi="Times New Roman" w:cs="Times New Roman"/>
          <w:sz w:val="24"/>
          <w:szCs w:val="24"/>
          <w:u w:val="single"/>
        </w:rPr>
        <w:t>6</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Primary Engineering Controls</w:t>
      </w:r>
      <w:r w:rsidR="00312DC3" w:rsidRPr="00AB5ED6">
        <w:rPr>
          <w:rFonts w:ascii="Times New Roman" w:eastAsia="Calibri" w:hAnsi="Times New Roman" w:cs="Times New Roman"/>
          <w:sz w:val="24"/>
          <w:szCs w:val="24"/>
          <w:u w:val="single"/>
        </w:rPr>
        <w:t xml:space="preserve"> (PEC)</w:t>
      </w:r>
      <w:r w:rsidR="00EF5DE5" w:rsidRPr="00AB5ED6">
        <w:rPr>
          <w:rFonts w:ascii="Times New Roman" w:eastAsia="Calibri" w:hAnsi="Times New Roman" w:cs="Times New Roman"/>
          <w:sz w:val="24"/>
          <w:szCs w:val="24"/>
          <w:u w:val="single"/>
        </w:rPr>
        <w:t xml:space="preserve"> </w:t>
      </w:r>
      <w:r w:rsidR="00714391" w:rsidRPr="00AB5ED6">
        <w:rPr>
          <w:rFonts w:ascii="Times New Roman" w:eastAsia="Calibri" w:hAnsi="Times New Roman" w:cs="Times New Roman"/>
          <w:sz w:val="24"/>
          <w:szCs w:val="24"/>
          <w:u w:val="single"/>
        </w:rPr>
        <w:t>including</w:t>
      </w:r>
      <w:r w:rsidR="00232BE8" w:rsidRPr="00AB5ED6">
        <w:rPr>
          <w:rFonts w:ascii="Times New Roman" w:eastAsia="Calibri" w:hAnsi="Times New Roman" w:cs="Times New Roman"/>
          <w:sz w:val="24"/>
          <w:szCs w:val="24"/>
          <w:u w:val="single"/>
        </w:rPr>
        <w:t xml:space="preserve"> </w:t>
      </w:r>
      <w:r w:rsidR="005C1302" w:rsidRPr="00AB5ED6">
        <w:rPr>
          <w:rFonts w:ascii="Times New Roman" w:eastAsia="Calibri" w:hAnsi="Times New Roman" w:cs="Times New Roman"/>
          <w:sz w:val="24"/>
          <w:szCs w:val="24"/>
          <w:u w:val="single"/>
        </w:rPr>
        <w:t>Containment Primary Engineering Controls (C-PEC)</w:t>
      </w:r>
    </w:p>
    <w:p w14:paraId="7F3714E8" w14:textId="77777777" w:rsidR="00F90BD9" w:rsidRPr="00AB5ED6" w:rsidRDefault="00F90BD9" w:rsidP="00AB5ED6">
      <w:pPr>
        <w:pStyle w:val="ListParagraph"/>
        <w:ind w:left="1080"/>
        <w:jc w:val="both"/>
        <w:rPr>
          <w:rFonts w:ascii="Times New Roman" w:hAnsi="Times New Roman"/>
          <w:b/>
          <w:sz w:val="24"/>
          <w:szCs w:val="24"/>
        </w:rPr>
      </w:pPr>
    </w:p>
    <w:p w14:paraId="16461334" w14:textId="5292F9D9" w:rsidR="005706F5" w:rsidRPr="008346CF" w:rsidRDefault="005706F5" w:rsidP="003946A3">
      <w:pPr>
        <w:pStyle w:val="ListParagraph"/>
        <w:numPr>
          <w:ilvl w:val="0"/>
          <w:numId w:val="5"/>
        </w:numPr>
        <w:jc w:val="both"/>
        <w:rPr>
          <w:rFonts w:ascii="Times New Roman" w:hAnsi="Times New Roman"/>
          <w:sz w:val="24"/>
          <w:szCs w:val="24"/>
        </w:rPr>
      </w:pPr>
      <w:r w:rsidRPr="008346CF">
        <w:rPr>
          <w:rFonts w:ascii="Times New Roman" w:hAnsi="Times New Roman"/>
          <w:sz w:val="24"/>
          <w:szCs w:val="24"/>
        </w:rPr>
        <w:t>A pharmacy shall utilize only commercially manufactured PECs.</w:t>
      </w:r>
    </w:p>
    <w:p w14:paraId="201DA32D" w14:textId="77777777" w:rsidR="005706F5" w:rsidRPr="00AB5ED6" w:rsidRDefault="005706F5" w:rsidP="00AB5ED6">
      <w:pPr>
        <w:pStyle w:val="ListParagraph"/>
        <w:jc w:val="both"/>
        <w:rPr>
          <w:rFonts w:ascii="Times New Roman" w:hAnsi="Times New Roman"/>
          <w:sz w:val="24"/>
          <w:szCs w:val="24"/>
        </w:rPr>
      </w:pPr>
    </w:p>
    <w:p w14:paraId="2C09C346" w14:textId="5629B8C2" w:rsidR="005706F5" w:rsidRPr="00AB5ED6" w:rsidRDefault="00244D1D" w:rsidP="003946A3">
      <w:pPr>
        <w:pStyle w:val="ListParagraph"/>
        <w:numPr>
          <w:ilvl w:val="0"/>
          <w:numId w:val="5"/>
        </w:numPr>
        <w:jc w:val="both"/>
        <w:rPr>
          <w:rFonts w:ascii="Times New Roman" w:hAnsi="Times New Roman"/>
          <w:sz w:val="24"/>
          <w:szCs w:val="24"/>
        </w:rPr>
      </w:pPr>
      <w:r w:rsidRPr="00244D1D">
        <w:rPr>
          <w:rFonts w:ascii="Times New Roman" w:hAnsi="Times New Roman"/>
          <w:sz w:val="24"/>
          <w:szCs w:val="24"/>
        </w:rPr>
        <w:t xml:space="preserve">Except for planned or </w:t>
      </w:r>
      <w:r w:rsidRPr="008267D3">
        <w:rPr>
          <w:rFonts w:ascii="Times New Roman" w:hAnsi="Times New Roman"/>
          <w:sz w:val="24"/>
          <w:szCs w:val="24"/>
        </w:rPr>
        <w:t xml:space="preserve">unplanned </w:t>
      </w:r>
      <w:r w:rsidR="008267D3">
        <w:rPr>
          <w:rFonts w:ascii="Times New Roman" w:hAnsi="Times New Roman"/>
          <w:sz w:val="24"/>
          <w:szCs w:val="24"/>
        </w:rPr>
        <w:t>service interruptions</w:t>
      </w:r>
      <w:r w:rsidRPr="00244D1D">
        <w:rPr>
          <w:rFonts w:ascii="Times New Roman" w:hAnsi="Times New Roman"/>
          <w:sz w:val="24"/>
          <w:szCs w:val="24"/>
        </w:rPr>
        <w:t xml:space="preserve">, </w:t>
      </w:r>
      <w:r>
        <w:rPr>
          <w:rFonts w:ascii="Times New Roman" w:hAnsi="Times New Roman"/>
          <w:sz w:val="24"/>
          <w:szCs w:val="24"/>
        </w:rPr>
        <w:t>a</w:t>
      </w:r>
      <w:r w:rsidR="005706F5" w:rsidRPr="00AB5ED6">
        <w:rPr>
          <w:rFonts w:ascii="Times New Roman" w:hAnsi="Times New Roman"/>
          <w:sz w:val="24"/>
          <w:szCs w:val="24"/>
        </w:rPr>
        <w:t xml:space="preserve"> </w:t>
      </w:r>
      <w:r w:rsidR="00714391" w:rsidRPr="00AB5ED6">
        <w:rPr>
          <w:rFonts w:ascii="Times New Roman" w:hAnsi="Times New Roman"/>
          <w:sz w:val="24"/>
          <w:szCs w:val="24"/>
        </w:rPr>
        <w:t>pharmacy</w:t>
      </w:r>
      <w:r w:rsidR="005706F5" w:rsidRPr="00AB5ED6">
        <w:rPr>
          <w:rFonts w:ascii="Times New Roman" w:hAnsi="Times New Roman"/>
          <w:sz w:val="24"/>
          <w:szCs w:val="24"/>
        </w:rPr>
        <w:t xml:space="preserve"> shall operate each PEC 24 hours per day, 7 days per week.</w:t>
      </w:r>
    </w:p>
    <w:p w14:paraId="2CFAFE5C" w14:textId="77777777" w:rsidR="005706F5" w:rsidRPr="00AB5ED6" w:rsidRDefault="005706F5" w:rsidP="00AB5ED6">
      <w:pPr>
        <w:pStyle w:val="ListParagraph"/>
        <w:ind w:left="1080"/>
        <w:jc w:val="both"/>
        <w:rPr>
          <w:rFonts w:ascii="Times New Roman" w:hAnsi="Times New Roman"/>
          <w:bCs/>
          <w:sz w:val="24"/>
          <w:szCs w:val="24"/>
        </w:rPr>
      </w:pPr>
    </w:p>
    <w:p w14:paraId="495A2FDA" w14:textId="0D02462B" w:rsidR="002B1FA3" w:rsidRPr="00AB5ED6" w:rsidRDefault="002B1FA3" w:rsidP="003946A3">
      <w:pPr>
        <w:pStyle w:val="ListParagraph"/>
        <w:numPr>
          <w:ilvl w:val="0"/>
          <w:numId w:val="5"/>
        </w:numPr>
        <w:jc w:val="both"/>
        <w:rPr>
          <w:rFonts w:ascii="Times New Roman" w:hAnsi="Times New Roman"/>
          <w:sz w:val="24"/>
          <w:szCs w:val="24"/>
        </w:rPr>
      </w:pPr>
      <w:r w:rsidRPr="00AB5ED6">
        <w:rPr>
          <w:rFonts w:ascii="Times New Roman" w:hAnsi="Times New Roman"/>
          <w:sz w:val="24"/>
          <w:szCs w:val="24"/>
        </w:rPr>
        <w:t>A pharmacy may not locate any equipment or supplies within a</w:t>
      </w:r>
      <w:r w:rsidR="00714391" w:rsidRPr="00AB5ED6">
        <w:rPr>
          <w:rFonts w:ascii="Times New Roman" w:hAnsi="Times New Roman"/>
          <w:sz w:val="24"/>
          <w:szCs w:val="24"/>
        </w:rPr>
        <w:t>ny</w:t>
      </w:r>
      <w:r w:rsidRPr="00AB5ED6">
        <w:rPr>
          <w:rFonts w:ascii="Times New Roman" w:hAnsi="Times New Roman"/>
          <w:sz w:val="24"/>
          <w:szCs w:val="24"/>
        </w:rPr>
        <w:t xml:space="preserve"> PEC unless it is essential to the compounding process.</w:t>
      </w:r>
    </w:p>
    <w:p w14:paraId="2C1CD3E5"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68F9D088" w14:textId="4373D00A" w:rsidR="006A7814" w:rsidRPr="00AB5ED6" w:rsidRDefault="006A7814" w:rsidP="00AB5ED6">
      <w:pPr>
        <w:spacing w:after="0" w:line="240" w:lineRule="auto"/>
        <w:ind w:left="720" w:hanging="720"/>
        <w:jc w:val="both"/>
        <w:rPr>
          <w:rFonts w:ascii="Times New Roman" w:eastAsia="Calibri" w:hAnsi="Times New Roman" w:cs="Times New Roman"/>
          <w:sz w:val="24"/>
          <w:szCs w:val="24"/>
          <w:u w:val="single"/>
        </w:rPr>
      </w:pPr>
      <w:r w:rsidRPr="00A5751D">
        <w:rPr>
          <w:rFonts w:ascii="Times New Roman" w:eastAsia="Calibri" w:hAnsi="Times New Roman" w:cs="Times New Roman"/>
          <w:sz w:val="24"/>
          <w:szCs w:val="24"/>
          <w:u w:val="single"/>
        </w:rPr>
        <w:t>17.</w:t>
      </w:r>
      <w:r w:rsidR="003A0BBD" w:rsidRPr="00A5751D">
        <w:rPr>
          <w:rFonts w:ascii="Times New Roman" w:eastAsia="Calibri" w:hAnsi="Times New Roman" w:cs="Times New Roman"/>
          <w:sz w:val="24"/>
          <w:szCs w:val="24"/>
          <w:u w:val="single"/>
        </w:rPr>
        <w:t>0</w:t>
      </w:r>
      <w:r w:rsidR="009C2857">
        <w:rPr>
          <w:rFonts w:ascii="Times New Roman" w:eastAsia="Calibri" w:hAnsi="Times New Roman" w:cs="Times New Roman"/>
          <w:sz w:val="24"/>
          <w:szCs w:val="24"/>
          <w:u w:val="single"/>
        </w:rPr>
        <w:t>7</w:t>
      </w:r>
      <w:r w:rsidRPr="00A5751D">
        <w:rPr>
          <w:rFonts w:ascii="Times New Roman" w:eastAsia="Calibri" w:hAnsi="Times New Roman" w:cs="Times New Roman"/>
          <w:sz w:val="24"/>
          <w:szCs w:val="24"/>
          <w:u w:val="single"/>
        </w:rPr>
        <w:t>:</w:t>
      </w:r>
      <w:r w:rsidRPr="00A5751D">
        <w:rPr>
          <w:rFonts w:ascii="Times New Roman" w:eastAsia="Calibri" w:hAnsi="Times New Roman" w:cs="Times New Roman"/>
          <w:sz w:val="24"/>
          <w:szCs w:val="24"/>
          <w:u w:val="single"/>
        </w:rPr>
        <w:tab/>
        <w:t>Secondary Engineering Controls</w:t>
      </w:r>
      <w:r w:rsidR="00312DC3" w:rsidRPr="00A5751D">
        <w:rPr>
          <w:rFonts w:ascii="Times New Roman" w:eastAsia="Calibri" w:hAnsi="Times New Roman" w:cs="Times New Roman"/>
          <w:sz w:val="24"/>
          <w:szCs w:val="24"/>
          <w:u w:val="single"/>
        </w:rPr>
        <w:t xml:space="preserve"> (SEC)</w:t>
      </w:r>
    </w:p>
    <w:p w14:paraId="52C1D12A" w14:textId="77777777" w:rsidR="00611134" w:rsidRPr="00AB5ED6" w:rsidRDefault="00611134" w:rsidP="00AB5ED6">
      <w:pPr>
        <w:spacing w:after="0" w:line="240" w:lineRule="auto"/>
        <w:jc w:val="both"/>
        <w:outlineLvl w:val="0"/>
        <w:rPr>
          <w:rFonts w:ascii="Times New Roman" w:eastAsia="Calibri" w:hAnsi="Times New Roman" w:cs="Times New Roman"/>
          <w:sz w:val="24"/>
          <w:szCs w:val="24"/>
        </w:rPr>
      </w:pPr>
    </w:p>
    <w:p w14:paraId="50B75E9B" w14:textId="6F7E2562" w:rsidR="00416875" w:rsidRPr="00AB5ED6" w:rsidRDefault="00464762" w:rsidP="003946A3">
      <w:pPr>
        <w:pStyle w:val="ListParagraph"/>
        <w:numPr>
          <w:ilvl w:val="0"/>
          <w:numId w:val="6"/>
        </w:numPr>
        <w:jc w:val="both"/>
        <w:rPr>
          <w:rFonts w:ascii="Times New Roman" w:hAnsi="Times New Roman"/>
          <w:sz w:val="24"/>
          <w:szCs w:val="24"/>
        </w:rPr>
      </w:pPr>
      <w:r w:rsidRPr="00AB5ED6">
        <w:rPr>
          <w:rFonts w:ascii="Times New Roman" w:hAnsi="Times New Roman"/>
          <w:sz w:val="24"/>
          <w:szCs w:val="24"/>
          <w:u w:val="single"/>
        </w:rPr>
        <w:t>Secondary Engineering Controls</w:t>
      </w:r>
      <w:r w:rsidR="00416875" w:rsidRPr="00AB5ED6">
        <w:rPr>
          <w:rFonts w:ascii="Times New Roman" w:hAnsi="Times New Roman"/>
          <w:sz w:val="24"/>
          <w:szCs w:val="24"/>
        </w:rPr>
        <w:t xml:space="preserve"> </w:t>
      </w:r>
    </w:p>
    <w:p w14:paraId="25C0FCD4" w14:textId="71ADA7FE" w:rsidR="00416875" w:rsidRPr="00AB5ED6" w:rsidRDefault="00416875" w:rsidP="00AB5ED6">
      <w:pPr>
        <w:pStyle w:val="ListParagraph"/>
        <w:ind w:left="1170"/>
        <w:jc w:val="both"/>
        <w:rPr>
          <w:rFonts w:ascii="Times New Roman" w:hAnsi="Times New Roman"/>
          <w:sz w:val="24"/>
          <w:szCs w:val="24"/>
        </w:rPr>
      </w:pPr>
      <w:r w:rsidRPr="00AB5ED6">
        <w:rPr>
          <w:rFonts w:ascii="Times New Roman" w:hAnsi="Times New Roman"/>
          <w:sz w:val="24"/>
          <w:szCs w:val="24"/>
        </w:rPr>
        <w:t xml:space="preserve">SECs include buffer rooms, anterooms, other ISO Classified areas, </w:t>
      </w:r>
      <w:r w:rsidR="00E32445">
        <w:rPr>
          <w:rFonts w:ascii="Times New Roman" w:hAnsi="Times New Roman"/>
          <w:sz w:val="24"/>
          <w:szCs w:val="24"/>
        </w:rPr>
        <w:t>S</w:t>
      </w:r>
      <w:r w:rsidR="00FC64AD">
        <w:rPr>
          <w:rFonts w:ascii="Times New Roman" w:hAnsi="Times New Roman"/>
          <w:sz w:val="24"/>
          <w:szCs w:val="24"/>
        </w:rPr>
        <w:t xml:space="preserve">egregated </w:t>
      </w:r>
      <w:r w:rsidR="00FC64AD" w:rsidRPr="00FC64AD">
        <w:rPr>
          <w:rFonts w:ascii="Times New Roman" w:hAnsi="Times New Roman"/>
          <w:sz w:val="24"/>
          <w:szCs w:val="24"/>
        </w:rPr>
        <w:t>Compounding Areas (SCA)</w:t>
      </w:r>
      <w:r w:rsidR="006C3AC6">
        <w:rPr>
          <w:rFonts w:ascii="Times New Roman" w:hAnsi="Times New Roman"/>
          <w:sz w:val="24"/>
          <w:szCs w:val="24"/>
        </w:rPr>
        <w:t>, and Containment Segregated Compounding Areas (C-SCA)</w:t>
      </w:r>
    </w:p>
    <w:p w14:paraId="49C651B3" w14:textId="6C626AEC" w:rsidR="00464762" w:rsidRPr="00AB5ED6" w:rsidRDefault="00464762" w:rsidP="003946A3">
      <w:pPr>
        <w:pStyle w:val="ListParagraph"/>
        <w:numPr>
          <w:ilvl w:val="1"/>
          <w:numId w:val="6"/>
        </w:numPr>
        <w:jc w:val="both"/>
        <w:rPr>
          <w:rFonts w:ascii="Times New Roman" w:hAnsi="Times New Roman"/>
          <w:sz w:val="24"/>
          <w:szCs w:val="24"/>
        </w:rPr>
      </w:pPr>
      <w:r w:rsidRPr="00AB5ED6">
        <w:rPr>
          <w:rFonts w:ascii="Times New Roman" w:hAnsi="Times New Roman"/>
          <w:sz w:val="24"/>
          <w:szCs w:val="24"/>
        </w:rPr>
        <w:t xml:space="preserve">Each newly constructed </w:t>
      </w:r>
      <w:r w:rsidR="00011C6E" w:rsidRPr="00AB5ED6">
        <w:rPr>
          <w:rFonts w:ascii="Times New Roman" w:hAnsi="Times New Roman"/>
          <w:sz w:val="24"/>
          <w:szCs w:val="24"/>
        </w:rPr>
        <w:t>SEC</w:t>
      </w:r>
      <w:r w:rsidRPr="00AB5ED6">
        <w:rPr>
          <w:rFonts w:ascii="Times New Roman" w:hAnsi="Times New Roman"/>
          <w:sz w:val="24"/>
          <w:szCs w:val="24"/>
        </w:rPr>
        <w:t xml:space="preserve"> shall allow for visual observation through windows or technology. </w:t>
      </w:r>
    </w:p>
    <w:p w14:paraId="476807F0" w14:textId="3B1887D0" w:rsidR="00567F1F" w:rsidRPr="00AB5ED6" w:rsidRDefault="00464762" w:rsidP="003946A3">
      <w:pPr>
        <w:pStyle w:val="ListParagraph"/>
        <w:numPr>
          <w:ilvl w:val="1"/>
          <w:numId w:val="6"/>
        </w:numPr>
        <w:jc w:val="both"/>
        <w:rPr>
          <w:rFonts w:ascii="Times New Roman" w:hAnsi="Times New Roman"/>
          <w:sz w:val="24"/>
          <w:szCs w:val="24"/>
        </w:rPr>
      </w:pPr>
      <w:r w:rsidRPr="00AB5ED6">
        <w:rPr>
          <w:rFonts w:ascii="Times New Roman" w:hAnsi="Times New Roman"/>
          <w:sz w:val="24"/>
          <w:szCs w:val="24"/>
        </w:rPr>
        <w:t>Unless prohibited by</w:t>
      </w:r>
      <w:r w:rsidR="00312DC3" w:rsidRPr="00AB5ED6">
        <w:rPr>
          <w:rFonts w:ascii="Times New Roman" w:hAnsi="Times New Roman"/>
          <w:sz w:val="24"/>
          <w:szCs w:val="24"/>
        </w:rPr>
        <w:t xml:space="preserve"> local building or fire code, an SEC </w:t>
      </w:r>
      <w:r w:rsidRPr="00AB5ED6">
        <w:rPr>
          <w:rFonts w:ascii="Times New Roman" w:hAnsi="Times New Roman"/>
          <w:sz w:val="24"/>
          <w:szCs w:val="24"/>
        </w:rPr>
        <w:t>may not have more than one door</w:t>
      </w:r>
      <w:r w:rsidR="00A67579" w:rsidRPr="00AB5ED6">
        <w:rPr>
          <w:rFonts w:ascii="Times New Roman" w:hAnsi="Times New Roman"/>
          <w:sz w:val="24"/>
          <w:szCs w:val="24"/>
        </w:rPr>
        <w:t xml:space="preserve"> to immediate</w:t>
      </w:r>
      <w:r w:rsidR="00EE359C" w:rsidRPr="00AB5ED6">
        <w:rPr>
          <w:rFonts w:ascii="Times New Roman" w:hAnsi="Times New Roman"/>
          <w:sz w:val="24"/>
          <w:szCs w:val="24"/>
        </w:rPr>
        <w:t>ly</w:t>
      </w:r>
      <w:r w:rsidR="00A67579" w:rsidRPr="00AB5ED6">
        <w:rPr>
          <w:rFonts w:ascii="Times New Roman" w:hAnsi="Times New Roman"/>
          <w:sz w:val="24"/>
          <w:szCs w:val="24"/>
        </w:rPr>
        <w:t xml:space="preserve"> adjacent areas</w:t>
      </w:r>
      <w:r w:rsidRPr="00AB5ED6">
        <w:rPr>
          <w:rFonts w:ascii="Times New Roman" w:hAnsi="Times New Roman"/>
          <w:sz w:val="24"/>
          <w:szCs w:val="24"/>
        </w:rPr>
        <w:t>.</w:t>
      </w:r>
    </w:p>
    <w:p w14:paraId="7D055D99" w14:textId="0A264060" w:rsidR="00567F1F" w:rsidRPr="00AB5ED6" w:rsidRDefault="003047C8" w:rsidP="003946A3">
      <w:pPr>
        <w:pStyle w:val="ListParagraph"/>
        <w:numPr>
          <w:ilvl w:val="1"/>
          <w:numId w:val="6"/>
        </w:numPr>
        <w:jc w:val="both"/>
        <w:rPr>
          <w:rFonts w:ascii="Times New Roman" w:hAnsi="Times New Roman"/>
          <w:sz w:val="24"/>
          <w:szCs w:val="24"/>
        </w:rPr>
      </w:pPr>
      <w:r w:rsidRPr="00AB5ED6">
        <w:rPr>
          <w:rFonts w:ascii="Times New Roman" w:hAnsi="Times New Roman"/>
          <w:sz w:val="24"/>
          <w:szCs w:val="24"/>
        </w:rPr>
        <w:lastRenderedPageBreak/>
        <w:t>T</w:t>
      </w:r>
      <w:r w:rsidR="00567F1F" w:rsidRPr="00AB5ED6">
        <w:rPr>
          <w:rFonts w:ascii="Times New Roman" w:hAnsi="Times New Roman"/>
          <w:sz w:val="24"/>
          <w:szCs w:val="24"/>
        </w:rPr>
        <w:t xml:space="preserve">he doors </w:t>
      </w:r>
      <w:r w:rsidR="005D6641" w:rsidRPr="00AB5ED6">
        <w:rPr>
          <w:rFonts w:ascii="Times New Roman" w:hAnsi="Times New Roman"/>
          <w:sz w:val="24"/>
          <w:szCs w:val="24"/>
        </w:rPr>
        <w:t xml:space="preserve">leading into and </w:t>
      </w:r>
      <w:r w:rsidR="00567F1F" w:rsidRPr="00AB5ED6">
        <w:rPr>
          <w:rFonts w:ascii="Times New Roman" w:hAnsi="Times New Roman"/>
          <w:sz w:val="24"/>
          <w:szCs w:val="24"/>
        </w:rPr>
        <w:t xml:space="preserve">between ISO Classified </w:t>
      </w:r>
      <w:r w:rsidR="00416875" w:rsidRPr="00AB5ED6">
        <w:rPr>
          <w:rFonts w:ascii="Times New Roman" w:hAnsi="Times New Roman"/>
          <w:sz w:val="24"/>
          <w:szCs w:val="24"/>
        </w:rPr>
        <w:t xml:space="preserve">SECs </w:t>
      </w:r>
      <w:r w:rsidR="00567F1F" w:rsidRPr="00AB5ED6">
        <w:rPr>
          <w:rFonts w:ascii="Times New Roman" w:hAnsi="Times New Roman"/>
          <w:sz w:val="24"/>
          <w:szCs w:val="24"/>
        </w:rPr>
        <w:t>shall be constructed with an interlocking design</w:t>
      </w:r>
      <w:r w:rsidR="00A82ABD">
        <w:rPr>
          <w:rFonts w:ascii="Times New Roman" w:hAnsi="Times New Roman"/>
          <w:sz w:val="24"/>
          <w:szCs w:val="24"/>
        </w:rPr>
        <w:t xml:space="preserve"> or </w:t>
      </w:r>
      <w:r w:rsidR="008115FD">
        <w:rPr>
          <w:rFonts w:ascii="Times New Roman" w:hAnsi="Times New Roman"/>
          <w:sz w:val="24"/>
          <w:szCs w:val="24"/>
        </w:rPr>
        <w:t>utilize a</w:t>
      </w:r>
      <w:r w:rsidR="00C13410">
        <w:rPr>
          <w:rFonts w:ascii="Times New Roman" w:hAnsi="Times New Roman"/>
          <w:sz w:val="24"/>
          <w:szCs w:val="24"/>
        </w:rPr>
        <w:t>n alternative</w:t>
      </w:r>
      <w:r w:rsidR="00A82ABD">
        <w:rPr>
          <w:rFonts w:ascii="Times New Roman" w:hAnsi="Times New Roman"/>
          <w:sz w:val="24"/>
          <w:szCs w:val="24"/>
        </w:rPr>
        <w:t xml:space="preserve"> method to ensure that doors are not opened simultaneously</w:t>
      </w:r>
      <w:r w:rsidR="00567F1F" w:rsidRPr="00AB5ED6">
        <w:rPr>
          <w:rFonts w:ascii="Times New Roman" w:hAnsi="Times New Roman"/>
          <w:sz w:val="24"/>
          <w:szCs w:val="24"/>
        </w:rPr>
        <w:t>.</w:t>
      </w:r>
    </w:p>
    <w:p w14:paraId="525918B9" w14:textId="712F6D54" w:rsidR="00D54927" w:rsidRPr="00AB5ED6" w:rsidRDefault="00D54927" w:rsidP="003946A3">
      <w:pPr>
        <w:pStyle w:val="ListParagraph"/>
        <w:numPr>
          <w:ilvl w:val="1"/>
          <w:numId w:val="6"/>
        </w:numPr>
        <w:jc w:val="both"/>
        <w:rPr>
          <w:rFonts w:ascii="Times New Roman" w:hAnsi="Times New Roman"/>
          <w:sz w:val="24"/>
          <w:szCs w:val="24"/>
        </w:rPr>
      </w:pPr>
      <w:r w:rsidRPr="00AB5ED6">
        <w:rPr>
          <w:rFonts w:ascii="Times New Roman" w:hAnsi="Times New Roman"/>
          <w:sz w:val="24"/>
          <w:szCs w:val="24"/>
        </w:rPr>
        <w:t>A pharmacy shall limit activities in a</w:t>
      </w:r>
      <w:r w:rsidR="00312DC3" w:rsidRPr="00AB5ED6">
        <w:rPr>
          <w:rFonts w:ascii="Times New Roman" w:hAnsi="Times New Roman"/>
          <w:sz w:val="24"/>
          <w:szCs w:val="24"/>
        </w:rPr>
        <w:t>n</w:t>
      </w:r>
      <w:r w:rsidR="004E1771" w:rsidRPr="00AB5ED6">
        <w:rPr>
          <w:rFonts w:ascii="Times New Roman" w:hAnsi="Times New Roman"/>
          <w:sz w:val="24"/>
          <w:szCs w:val="24"/>
        </w:rPr>
        <w:t>y</w:t>
      </w:r>
      <w:r w:rsidRPr="00AB5ED6">
        <w:rPr>
          <w:rFonts w:ascii="Times New Roman" w:hAnsi="Times New Roman"/>
          <w:sz w:val="24"/>
          <w:szCs w:val="24"/>
        </w:rPr>
        <w:t xml:space="preserve"> </w:t>
      </w:r>
      <w:r w:rsidR="00312DC3" w:rsidRPr="00AB5ED6">
        <w:rPr>
          <w:rFonts w:ascii="Times New Roman" w:hAnsi="Times New Roman"/>
          <w:sz w:val="24"/>
          <w:szCs w:val="24"/>
        </w:rPr>
        <w:t>SEC</w:t>
      </w:r>
      <w:r w:rsidR="0070066E" w:rsidRPr="00AB5ED6">
        <w:rPr>
          <w:rFonts w:ascii="Times New Roman" w:hAnsi="Times New Roman"/>
          <w:sz w:val="24"/>
          <w:szCs w:val="24"/>
        </w:rPr>
        <w:t xml:space="preserve"> to those essential for </w:t>
      </w:r>
      <w:r w:rsidR="00345225">
        <w:rPr>
          <w:rFonts w:ascii="Times New Roman" w:hAnsi="Times New Roman"/>
          <w:sz w:val="24"/>
          <w:szCs w:val="24"/>
        </w:rPr>
        <w:t>the preparation of CSPs</w:t>
      </w:r>
      <w:r w:rsidRPr="00AB5ED6">
        <w:rPr>
          <w:rFonts w:ascii="Times New Roman" w:hAnsi="Times New Roman"/>
          <w:sz w:val="24"/>
          <w:szCs w:val="24"/>
        </w:rPr>
        <w:t xml:space="preserve">. </w:t>
      </w:r>
    </w:p>
    <w:p w14:paraId="3F164F8B" w14:textId="43821172" w:rsidR="00D54927" w:rsidRPr="00FA405E" w:rsidRDefault="00D54927" w:rsidP="003946A3">
      <w:pPr>
        <w:pStyle w:val="ListParagraph"/>
        <w:numPr>
          <w:ilvl w:val="1"/>
          <w:numId w:val="6"/>
        </w:numPr>
        <w:jc w:val="both"/>
        <w:rPr>
          <w:rFonts w:ascii="Times New Roman" w:hAnsi="Times New Roman"/>
          <w:sz w:val="24"/>
          <w:szCs w:val="24"/>
        </w:rPr>
      </w:pPr>
      <w:r w:rsidRPr="00FA405E">
        <w:rPr>
          <w:rFonts w:ascii="Times New Roman" w:hAnsi="Times New Roman"/>
          <w:sz w:val="24"/>
          <w:szCs w:val="24"/>
        </w:rPr>
        <w:t>A pharmacy may not locate a refrigerator in a</w:t>
      </w:r>
      <w:r w:rsidR="00312DC3" w:rsidRPr="00FA405E">
        <w:rPr>
          <w:rFonts w:ascii="Times New Roman" w:hAnsi="Times New Roman"/>
          <w:sz w:val="24"/>
          <w:szCs w:val="24"/>
        </w:rPr>
        <w:t>n</w:t>
      </w:r>
      <w:r w:rsidR="004E1771" w:rsidRPr="00FA405E">
        <w:rPr>
          <w:rFonts w:ascii="Times New Roman" w:hAnsi="Times New Roman"/>
          <w:sz w:val="24"/>
          <w:szCs w:val="24"/>
        </w:rPr>
        <w:t>y</w:t>
      </w:r>
      <w:r w:rsidR="00312DC3" w:rsidRPr="00FA405E">
        <w:rPr>
          <w:rFonts w:ascii="Times New Roman" w:hAnsi="Times New Roman"/>
          <w:sz w:val="24"/>
          <w:szCs w:val="24"/>
        </w:rPr>
        <w:t xml:space="preserve"> </w:t>
      </w:r>
      <w:r w:rsidR="00B719D0" w:rsidRPr="00FA405E">
        <w:rPr>
          <w:rFonts w:ascii="Times New Roman" w:hAnsi="Times New Roman"/>
          <w:sz w:val="24"/>
          <w:szCs w:val="24"/>
        </w:rPr>
        <w:t xml:space="preserve">ISO Classified </w:t>
      </w:r>
      <w:r w:rsidR="00312DC3" w:rsidRPr="00FA405E">
        <w:rPr>
          <w:rFonts w:ascii="Times New Roman" w:hAnsi="Times New Roman"/>
          <w:sz w:val="24"/>
          <w:szCs w:val="24"/>
        </w:rPr>
        <w:t>SEC</w:t>
      </w:r>
      <w:r w:rsidRPr="00FA405E">
        <w:rPr>
          <w:rFonts w:ascii="Times New Roman" w:hAnsi="Times New Roman"/>
          <w:sz w:val="24"/>
          <w:szCs w:val="24"/>
        </w:rPr>
        <w:t>.</w:t>
      </w:r>
    </w:p>
    <w:p w14:paraId="663226BC" w14:textId="07C729F7" w:rsidR="00271A81" w:rsidRPr="00AB5ED6" w:rsidRDefault="00011C6E" w:rsidP="003946A3">
      <w:pPr>
        <w:pStyle w:val="ListParagraph"/>
        <w:numPr>
          <w:ilvl w:val="1"/>
          <w:numId w:val="6"/>
        </w:numPr>
        <w:jc w:val="both"/>
        <w:rPr>
          <w:rFonts w:ascii="Times New Roman" w:hAnsi="Times New Roman"/>
          <w:sz w:val="24"/>
          <w:szCs w:val="24"/>
        </w:rPr>
      </w:pPr>
      <w:r w:rsidRPr="00AB5ED6">
        <w:rPr>
          <w:rFonts w:ascii="Times New Roman" w:hAnsi="Times New Roman"/>
          <w:sz w:val="24"/>
          <w:szCs w:val="24"/>
        </w:rPr>
        <w:t>SECs m</w:t>
      </w:r>
      <w:r w:rsidR="00271A81" w:rsidRPr="00AB5ED6">
        <w:rPr>
          <w:rFonts w:ascii="Times New Roman" w:hAnsi="Times New Roman"/>
          <w:sz w:val="24"/>
          <w:szCs w:val="24"/>
        </w:rPr>
        <w:t>ay not contain floor drain</w:t>
      </w:r>
      <w:r w:rsidR="00B86939">
        <w:rPr>
          <w:rFonts w:ascii="Times New Roman" w:hAnsi="Times New Roman"/>
          <w:sz w:val="24"/>
          <w:szCs w:val="24"/>
        </w:rPr>
        <w:t>s</w:t>
      </w:r>
      <w:r w:rsidR="00271A81" w:rsidRPr="00AB5ED6">
        <w:rPr>
          <w:rFonts w:ascii="Times New Roman" w:hAnsi="Times New Roman"/>
          <w:sz w:val="24"/>
          <w:szCs w:val="24"/>
        </w:rPr>
        <w:t>.</w:t>
      </w:r>
    </w:p>
    <w:p w14:paraId="2B53F2D8" w14:textId="6271FD2A" w:rsidR="00D54927" w:rsidRPr="00AB5ED6" w:rsidRDefault="00B763DD" w:rsidP="003946A3">
      <w:pPr>
        <w:pStyle w:val="ListParagraph"/>
        <w:numPr>
          <w:ilvl w:val="1"/>
          <w:numId w:val="6"/>
        </w:numPr>
        <w:jc w:val="both"/>
        <w:rPr>
          <w:rFonts w:ascii="Times New Roman" w:hAnsi="Times New Roman"/>
          <w:sz w:val="24"/>
          <w:szCs w:val="24"/>
        </w:rPr>
      </w:pPr>
      <w:r w:rsidRPr="00AB5ED6">
        <w:rPr>
          <w:rFonts w:ascii="Times New Roman" w:hAnsi="Times New Roman"/>
          <w:sz w:val="24"/>
          <w:szCs w:val="24"/>
        </w:rPr>
        <w:t xml:space="preserve">SECs </w:t>
      </w:r>
      <w:r w:rsidR="00D54927" w:rsidRPr="00AB5ED6">
        <w:rPr>
          <w:rFonts w:ascii="Times New Roman" w:hAnsi="Times New Roman"/>
          <w:sz w:val="24"/>
          <w:szCs w:val="24"/>
        </w:rPr>
        <w:t>shall utilize li</w:t>
      </w:r>
      <w:r w:rsidR="00D50B42" w:rsidRPr="00AB5ED6">
        <w:rPr>
          <w:rFonts w:ascii="Times New Roman" w:hAnsi="Times New Roman"/>
          <w:sz w:val="24"/>
          <w:szCs w:val="24"/>
        </w:rPr>
        <w:t xml:space="preserve">ght fixtures designed for </w:t>
      </w:r>
      <w:r w:rsidRPr="00AB5ED6">
        <w:rPr>
          <w:rFonts w:ascii="Times New Roman" w:hAnsi="Times New Roman"/>
          <w:sz w:val="24"/>
          <w:szCs w:val="24"/>
        </w:rPr>
        <w:t>sterile compounding areas (i.e.</w:t>
      </w:r>
      <w:r w:rsidR="00276446">
        <w:rPr>
          <w:rFonts w:ascii="Times New Roman" w:hAnsi="Times New Roman"/>
          <w:sz w:val="24"/>
          <w:szCs w:val="24"/>
        </w:rPr>
        <w:t>,</w:t>
      </w:r>
      <w:r w:rsidRPr="00AB5ED6">
        <w:rPr>
          <w:rFonts w:ascii="Times New Roman" w:hAnsi="Times New Roman"/>
          <w:sz w:val="24"/>
          <w:szCs w:val="24"/>
        </w:rPr>
        <w:t xml:space="preserve"> cleanroom grade)</w:t>
      </w:r>
      <w:r w:rsidR="00D54927" w:rsidRPr="00AB5ED6">
        <w:rPr>
          <w:rFonts w:ascii="Times New Roman" w:hAnsi="Times New Roman"/>
          <w:sz w:val="24"/>
          <w:szCs w:val="24"/>
        </w:rPr>
        <w:t xml:space="preserve"> </w:t>
      </w:r>
      <w:r w:rsidRPr="00AB5ED6">
        <w:rPr>
          <w:rFonts w:ascii="Times New Roman" w:hAnsi="Times New Roman"/>
          <w:sz w:val="24"/>
          <w:szCs w:val="24"/>
        </w:rPr>
        <w:t>that have</w:t>
      </w:r>
      <w:r w:rsidR="00D54927" w:rsidRPr="00AB5ED6">
        <w:rPr>
          <w:rFonts w:ascii="Times New Roman" w:hAnsi="Times New Roman"/>
          <w:sz w:val="24"/>
          <w:szCs w:val="24"/>
        </w:rPr>
        <w:t xml:space="preserve"> </w:t>
      </w:r>
      <w:r w:rsidRPr="00AB5ED6">
        <w:rPr>
          <w:rFonts w:ascii="Times New Roman" w:hAnsi="Times New Roman"/>
          <w:sz w:val="24"/>
          <w:szCs w:val="24"/>
        </w:rPr>
        <w:t>an</w:t>
      </w:r>
      <w:r w:rsidR="00D54927" w:rsidRPr="00AB5ED6">
        <w:rPr>
          <w:rFonts w:ascii="Times New Roman" w:hAnsi="Times New Roman"/>
          <w:sz w:val="24"/>
          <w:szCs w:val="24"/>
        </w:rPr>
        <w:t xml:space="preserve"> exterior surface </w:t>
      </w:r>
      <w:r w:rsidRPr="00AB5ED6">
        <w:rPr>
          <w:rFonts w:ascii="Times New Roman" w:hAnsi="Times New Roman"/>
          <w:sz w:val="24"/>
          <w:szCs w:val="24"/>
        </w:rPr>
        <w:t xml:space="preserve">that is </w:t>
      </w:r>
      <w:r w:rsidR="00D54927" w:rsidRPr="00AB5ED6">
        <w:rPr>
          <w:rFonts w:ascii="Times New Roman" w:hAnsi="Times New Roman"/>
          <w:sz w:val="24"/>
          <w:szCs w:val="24"/>
        </w:rPr>
        <w:t>smooth, mounted flush with the ceiling, and sealed.</w:t>
      </w:r>
    </w:p>
    <w:p w14:paraId="39303300" w14:textId="66E8B887" w:rsidR="00D54927" w:rsidRPr="00AB5ED6" w:rsidRDefault="00D54927"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Ceiling panels, fixtures, and other penetrations through the ceiling or walls shall be smooth and sealed around the perimeter.</w:t>
      </w:r>
    </w:p>
    <w:p w14:paraId="09214904" w14:textId="475EC1DF" w:rsidR="00D54927" w:rsidRPr="00AB5ED6" w:rsidRDefault="00CF0C91"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S</w:t>
      </w:r>
      <w:r w:rsidR="00D54927" w:rsidRPr="00AB5ED6">
        <w:rPr>
          <w:rFonts w:ascii="Times New Roman" w:hAnsi="Times New Roman"/>
          <w:sz w:val="24"/>
          <w:szCs w:val="24"/>
        </w:rPr>
        <w:t>prinkler heads shall be recessed, covered, and easily cleanable.</w:t>
      </w:r>
    </w:p>
    <w:p w14:paraId="5CFAD2E7" w14:textId="533CB89E" w:rsidR="00D54927" w:rsidRPr="00AB5ED6" w:rsidRDefault="00D54927"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Walls shall be made of solid surface</w:t>
      </w:r>
      <w:r w:rsidR="00D42DB9">
        <w:rPr>
          <w:rFonts w:ascii="Times New Roman" w:hAnsi="Times New Roman"/>
          <w:sz w:val="24"/>
          <w:szCs w:val="24"/>
        </w:rPr>
        <w:t xml:space="preserve"> materials such as</w:t>
      </w:r>
      <w:r w:rsidRPr="00AB5ED6">
        <w:rPr>
          <w:rFonts w:ascii="Times New Roman" w:hAnsi="Times New Roman"/>
          <w:sz w:val="24"/>
          <w:szCs w:val="24"/>
        </w:rPr>
        <w:t xml:space="preserve"> locking sealed panels or epoxy-coated gypsum board. </w:t>
      </w:r>
    </w:p>
    <w:p w14:paraId="6A063FB0" w14:textId="05DC6E14" w:rsidR="00A237F4" w:rsidRPr="00AB5ED6" w:rsidRDefault="00971CDE"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 xml:space="preserve">SECs </w:t>
      </w:r>
      <w:r w:rsidR="00A237F4" w:rsidRPr="00AB5ED6">
        <w:rPr>
          <w:rFonts w:ascii="Times New Roman" w:hAnsi="Times New Roman"/>
          <w:sz w:val="24"/>
          <w:szCs w:val="24"/>
        </w:rPr>
        <w:t>may not contain windows to the outdoors.</w:t>
      </w:r>
    </w:p>
    <w:p w14:paraId="1D79C774" w14:textId="53783667" w:rsidR="00D54927" w:rsidRPr="00AB5ED6" w:rsidRDefault="00D54927"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 xml:space="preserve">Floors shall be composed of wide sheet vinyl that is heat sealed at </w:t>
      </w:r>
      <w:r w:rsidR="002B1FA3" w:rsidRPr="00AB5ED6">
        <w:rPr>
          <w:rFonts w:ascii="Times New Roman" w:hAnsi="Times New Roman"/>
          <w:sz w:val="24"/>
          <w:szCs w:val="24"/>
        </w:rPr>
        <w:t xml:space="preserve">the </w:t>
      </w:r>
      <w:r w:rsidRPr="00AB5ED6">
        <w:rPr>
          <w:rFonts w:ascii="Times New Roman" w:hAnsi="Times New Roman"/>
          <w:sz w:val="24"/>
          <w:szCs w:val="24"/>
        </w:rPr>
        <w:t>seams, or other solid, smooth surface</w:t>
      </w:r>
      <w:r w:rsidR="000C0C1B">
        <w:rPr>
          <w:rFonts w:ascii="Times New Roman" w:hAnsi="Times New Roman"/>
          <w:sz w:val="24"/>
          <w:szCs w:val="24"/>
        </w:rPr>
        <w:t xml:space="preserve">, </w:t>
      </w:r>
      <w:r w:rsidR="00B17548">
        <w:rPr>
          <w:rFonts w:ascii="Times New Roman" w:hAnsi="Times New Roman"/>
          <w:sz w:val="24"/>
          <w:szCs w:val="24"/>
        </w:rPr>
        <w:t>and</w:t>
      </w:r>
      <w:r w:rsidRPr="00AB5ED6">
        <w:rPr>
          <w:rFonts w:ascii="Times New Roman" w:hAnsi="Times New Roman"/>
          <w:sz w:val="24"/>
          <w:szCs w:val="24"/>
        </w:rPr>
        <w:t xml:space="preserve"> coved at the wall or appropriately sealed.</w:t>
      </w:r>
    </w:p>
    <w:p w14:paraId="21F621CB" w14:textId="77777777" w:rsidR="00E32445" w:rsidRPr="00AB5ED6" w:rsidRDefault="00E32445" w:rsidP="00AB5ED6">
      <w:pPr>
        <w:pStyle w:val="ListParagraph"/>
        <w:ind w:left="1890"/>
        <w:jc w:val="both"/>
        <w:outlineLvl w:val="0"/>
        <w:rPr>
          <w:rFonts w:ascii="Times New Roman" w:hAnsi="Times New Roman"/>
          <w:sz w:val="24"/>
          <w:szCs w:val="24"/>
        </w:rPr>
      </w:pPr>
    </w:p>
    <w:p w14:paraId="4E7B63CD" w14:textId="346C1DB5" w:rsidR="00611134" w:rsidRPr="00241999" w:rsidRDefault="006A7814" w:rsidP="003946A3">
      <w:pPr>
        <w:pStyle w:val="ListParagraph"/>
        <w:numPr>
          <w:ilvl w:val="0"/>
          <w:numId w:val="6"/>
        </w:numPr>
        <w:jc w:val="both"/>
        <w:outlineLvl w:val="0"/>
        <w:rPr>
          <w:rFonts w:ascii="Times New Roman" w:hAnsi="Times New Roman"/>
          <w:sz w:val="24"/>
          <w:szCs w:val="24"/>
          <w:u w:val="single"/>
        </w:rPr>
      </w:pPr>
      <w:r w:rsidRPr="00241999">
        <w:rPr>
          <w:rFonts w:ascii="Times New Roman" w:hAnsi="Times New Roman"/>
          <w:sz w:val="24"/>
          <w:szCs w:val="24"/>
          <w:u w:val="single"/>
        </w:rPr>
        <w:t>Buffer Room</w:t>
      </w:r>
      <w:r w:rsidR="003D3FAC" w:rsidRPr="00241999">
        <w:rPr>
          <w:rFonts w:ascii="Times New Roman" w:hAnsi="Times New Roman"/>
          <w:sz w:val="24"/>
          <w:szCs w:val="24"/>
          <w:u w:val="single"/>
        </w:rPr>
        <w:t>s</w:t>
      </w:r>
    </w:p>
    <w:p w14:paraId="6EB07C1F" w14:textId="34DA39AC" w:rsidR="002E1301" w:rsidRPr="00AB5ED6" w:rsidRDefault="002E1301"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 xml:space="preserve">A newly constructed </w:t>
      </w:r>
      <w:r w:rsidR="00BD7E59" w:rsidRPr="00AB5ED6">
        <w:rPr>
          <w:rFonts w:ascii="Times New Roman" w:hAnsi="Times New Roman"/>
          <w:sz w:val="24"/>
          <w:szCs w:val="24"/>
        </w:rPr>
        <w:t>non-</w:t>
      </w:r>
      <w:r w:rsidR="00424236">
        <w:rPr>
          <w:rFonts w:ascii="Times New Roman" w:hAnsi="Times New Roman"/>
          <w:sz w:val="24"/>
          <w:szCs w:val="24"/>
        </w:rPr>
        <w:t>hazardous drug</w:t>
      </w:r>
      <w:r w:rsidR="00BD7E59" w:rsidRPr="00AB5ED6">
        <w:rPr>
          <w:rFonts w:ascii="Times New Roman" w:hAnsi="Times New Roman"/>
          <w:sz w:val="24"/>
          <w:szCs w:val="24"/>
        </w:rPr>
        <w:t xml:space="preserve"> </w:t>
      </w:r>
      <w:r w:rsidRPr="00AB5ED6">
        <w:rPr>
          <w:rFonts w:ascii="Times New Roman" w:hAnsi="Times New Roman"/>
          <w:sz w:val="24"/>
          <w:szCs w:val="24"/>
        </w:rPr>
        <w:t>buffer room shall be at least 100 square feet.</w:t>
      </w:r>
    </w:p>
    <w:p w14:paraId="769DD946" w14:textId="4ACF56CF" w:rsidR="008C2F36" w:rsidRPr="00AB5ED6" w:rsidRDefault="008C2F36"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 xml:space="preserve">A newly constructed </w:t>
      </w:r>
      <w:r w:rsidR="00424236">
        <w:rPr>
          <w:rFonts w:ascii="Times New Roman" w:hAnsi="Times New Roman"/>
          <w:sz w:val="24"/>
          <w:szCs w:val="24"/>
        </w:rPr>
        <w:t>hazardous drug</w:t>
      </w:r>
      <w:r w:rsidRPr="00AB5ED6">
        <w:rPr>
          <w:rFonts w:ascii="Times New Roman" w:hAnsi="Times New Roman"/>
          <w:sz w:val="24"/>
          <w:szCs w:val="24"/>
        </w:rPr>
        <w:t xml:space="preserve"> buffer room shall be at least 72 square feet.</w:t>
      </w:r>
    </w:p>
    <w:p w14:paraId="4617A014" w14:textId="05CB5550" w:rsidR="002E1301" w:rsidRPr="00AB5ED6" w:rsidRDefault="00971CDE"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B</w:t>
      </w:r>
      <w:r w:rsidR="002E1301" w:rsidRPr="00AB5ED6">
        <w:rPr>
          <w:rFonts w:ascii="Times New Roman" w:hAnsi="Times New Roman"/>
          <w:sz w:val="24"/>
          <w:szCs w:val="24"/>
        </w:rPr>
        <w:t>uffer room doors shall be hands-free.</w:t>
      </w:r>
    </w:p>
    <w:p w14:paraId="604C74F0" w14:textId="77777777" w:rsidR="002E1301" w:rsidRPr="00AB5ED6" w:rsidRDefault="002E1301" w:rsidP="00AB5ED6">
      <w:pPr>
        <w:pStyle w:val="ListParagraph"/>
        <w:ind w:left="1890"/>
        <w:jc w:val="both"/>
        <w:outlineLvl w:val="0"/>
        <w:rPr>
          <w:rFonts w:ascii="Times New Roman" w:hAnsi="Times New Roman"/>
          <w:sz w:val="24"/>
          <w:szCs w:val="24"/>
        </w:rPr>
      </w:pPr>
    </w:p>
    <w:p w14:paraId="702F049C" w14:textId="5B364D25" w:rsidR="002E1301" w:rsidRPr="00AB5ED6" w:rsidRDefault="002E1301" w:rsidP="003946A3">
      <w:pPr>
        <w:pStyle w:val="ListParagraph"/>
        <w:numPr>
          <w:ilvl w:val="0"/>
          <w:numId w:val="6"/>
        </w:numPr>
        <w:jc w:val="both"/>
        <w:outlineLvl w:val="0"/>
        <w:rPr>
          <w:rFonts w:ascii="Times New Roman" w:hAnsi="Times New Roman"/>
          <w:sz w:val="24"/>
          <w:szCs w:val="24"/>
          <w:u w:val="single"/>
        </w:rPr>
      </w:pPr>
      <w:r w:rsidRPr="00AB5ED6">
        <w:rPr>
          <w:rFonts w:ascii="Times New Roman" w:hAnsi="Times New Roman"/>
          <w:sz w:val="24"/>
          <w:szCs w:val="24"/>
          <w:u w:val="single"/>
        </w:rPr>
        <w:t>Ante</w:t>
      </w:r>
      <w:r w:rsidR="007F13EE">
        <w:rPr>
          <w:rFonts w:ascii="Times New Roman" w:hAnsi="Times New Roman"/>
          <w:sz w:val="24"/>
          <w:szCs w:val="24"/>
          <w:u w:val="single"/>
        </w:rPr>
        <w:t>r</w:t>
      </w:r>
      <w:r w:rsidRPr="00AB5ED6">
        <w:rPr>
          <w:rFonts w:ascii="Times New Roman" w:hAnsi="Times New Roman"/>
          <w:sz w:val="24"/>
          <w:szCs w:val="24"/>
          <w:u w:val="single"/>
        </w:rPr>
        <w:t>oom</w:t>
      </w:r>
      <w:r w:rsidR="003D3FAC" w:rsidRPr="00AB5ED6">
        <w:rPr>
          <w:rFonts w:ascii="Times New Roman" w:hAnsi="Times New Roman"/>
          <w:sz w:val="24"/>
          <w:szCs w:val="24"/>
          <w:u w:val="single"/>
        </w:rPr>
        <w:t>s and Other ISO Class</w:t>
      </w:r>
      <w:r w:rsidR="00D03E15" w:rsidRPr="00AB5ED6">
        <w:rPr>
          <w:rFonts w:ascii="Times New Roman" w:hAnsi="Times New Roman"/>
          <w:sz w:val="24"/>
          <w:szCs w:val="24"/>
          <w:u w:val="single"/>
        </w:rPr>
        <w:t>ified</w:t>
      </w:r>
      <w:r w:rsidR="003D3FAC" w:rsidRPr="00AB5ED6">
        <w:rPr>
          <w:rFonts w:ascii="Times New Roman" w:hAnsi="Times New Roman"/>
          <w:sz w:val="24"/>
          <w:szCs w:val="24"/>
          <w:u w:val="single"/>
        </w:rPr>
        <w:t xml:space="preserve"> Areas</w:t>
      </w:r>
      <w:r w:rsidR="001D5CEE" w:rsidRPr="00AB5ED6">
        <w:rPr>
          <w:rFonts w:ascii="Times New Roman" w:hAnsi="Times New Roman"/>
          <w:sz w:val="24"/>
          <w:szCs w:val="24"/>
          <w:u w:val="single"/>
        </w:rPr>
        <w:t xml:space="preserve"> </w:t>
      </w:r>
    </w:p>
    <w:p w14:paraId="6036ED6E" w14:textId="56907215" w:rsidR="002E1301" w:rsidRPr="00AB5ED6" w:rsidRDefault="002E1301"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A newly constructed anteroom shall be at least 72 square feet.</w:t>
      </w:r>
    </w:p>
    <w:p w14:paraId="3B7075CD" w14:textId="5113D5AA" w:rsidR="00167400" w:rsidRPr="00AB5ED6" w:rsidRDefault="00345A93" w:rsidP="003946A3">
      <w:pPr>
        <w:pStyle w:val="ListParagraph"/>
        <w:numPr>
          <w:ilvl w:val="1"/>
          <w:numId w:val="6"/>
        </w:numPr>
        <w:jc w:val="both"/>
        <w:rPr>
          <w:rFonts w:ascii="Times New Roman" w:hAnsi="Times New Roman"/>
          <w:sz w:val="24"/>
          <w:szCs w:val="24"/>
        </w:rPr>
      </w:pPr>
      <w:r>
        <w:rPr>
          <w:rFonts w:ascii="Times New Roman" w:hAnsi="Times New Roman"/>
          <w:sz w:val="24"/>
          <w:szCs w:val="24"/>
        </w:rPr>
        <w:t>For hand hygiene, a</w:t>
      </w:r>
      <w:r w:rsidR="00167400" w:rsidRPr="00AB5ED6">
        <w:rPr>
          <w:rFonts w:ascii="Times New Roman" w:hAnsi="Times New Roman"/>
          <w:sz w:val="24"/>
          <w:szCs w:val="24"/>
        </w:rPr>
        <w:t xml:space="preserve">n anteroom shall have a </w:t>
      </w:r>
      <w:r w:rsidR="002B1FA3" w:rsidRPr="00AB5ED6">
        <w:rPr>
          <w:rFonts w:ascii="Times New Roman" w:hAnsi="Times New Roman"/>
          <w:sz w:val="24"/>
          <w:szCs w:val="24"/>
        </w:rPr>
        <w:t>stainless-steel</w:t>
      </w:r>
      <w:r w:rsidR="00167400" w:rsidRPr="00AB5ED6">
        <w:rPr>
          <w:rFonts w:ascii="Times New Roman" w:hAnsi="Times New Roman"/>
          <w:sz w:val="24"/>
          <w:szCs w:val="24"/>
        </w:rPr>
        <w:t xml:space="preserve"> sink </w:t>
      </w:r>
      <w:r w:rsidR="007160E5">
        <w:rPr>
          <w:rFonts w:ascii="Times New Roman" w:hAnsi="Times New Roman"/>
          <w:sz w:val="24"/>
          <w:szCs w:val="24"/>
        </w:rPr>
        <w:t xml:space="preserve">that is </w:t>
      </w:r>
      <w:r w:rsidR="00167400" w:rsidRPr="00AB5ED6">
        <w:rPr>
          <w:rFonts w:ascii="Times New Roman" w:hAnsi="Times New Roman"/>
          <w:sz w:val="24"/>
          <w:szCs w:val="24"/>
        </w:rPr>
        <w:t xml:space="preserve">located on the clean side of the line of demarcation at least one meter away from the buffer room door. </w:t>
      </w:r>
    </w:p>
    <w:p w14:paraId="6463FC15" w14:textId="289A2B6C" w:rsidR="002E1301" w:rsidRPr="00AB5ED6" w:rsidRDefault="00167400"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The</w:t>
      </w:r>
      <w:r w:rsidR="002E1301" w:rsidRPr="00AB5ED6">
        <w:rPr>
          <w:rFonts w:ascii="Times New Roman" w:hAnsi="Times New Roman"/>
          <w:sz w:val="24"/>
          <w:szCs w:val="24"/>
        </w:rPr>
        <w:t xml:space="preserve"> stainless</w:t>
      </w:r>
      <w:r w:rsidR="002B1FA3" w:rsidRPr="00AB5ED6">
        <w:rPr>
          <w:rFonts w:ascii="Times New Roman" w:hAnsi="Times New Roman"/>
          <w:sz w:val="24"/>
          <w:szCs w:val="24"/>
        </w:rPr>
        <w:t>-</w:t>
      </w:r>
      <w:r w:rsidR="002E1301" w:rsidRPr="00AB5ED6">
        <w:rPr>
          <w:rFonts w:ascii="Times New Roman" w:hAnsi="Times New Roman"/>
          <w:sz w:val="24"/>
          <w:szCs w:val="24"/>
        </w:rPr>
        <w:t xml:space="preserve">steel sink </w:t>
      </w:r>
      <w:r w:rsidR="008C0A4A" w:rsidRPr="00AB5ED6">
        <w:rPr>
          <w:rFonts w:ascii="Times New Roman" w:hAnsi="Times New Roman"/>
          <w:sz w:val="24"/>
          <w:szCs w:val="24"/>
        </w:rPr>
        <w:t>shall</w:t>
      </w:r>
      <w:r w:rsidR="002E1301" w:rsidRPr="00AB5ED6">
        <w:rPr>
          <w:rFonts w:ascii="Times New Roman" w:hAnsi="Times New Roman"/>
          <w:sz w:val="24"/>
          <w:szCs w:val="24"/>
        </w:rPr>
        <w:t>:</w:t>
      </w:r>
    </w:p>
    <w:p w14:paraId="6ACA9DD3" w14:textId="77777777" w:rsidR="002E1301" w:rsidRPr="00AB5ED6" w:rsidRDefault="00167400" w:rsidP="003946A3">
      <w:pPr>
        <w:pStyle w:val="ListParagraph"/>
        <w:numPr>
          <w:ilvl w:val="2"/>
          <w:numId w:val="6"/>
        </w:numPr>
        <w:jc w:val="both"/>
        <w:outlineLvl w:val="0"/>
        <w:rPr>
          <w:rFonts w:ascii="Times New Roman" w:hAnsi="Times New Roman"/>
          <w:sz w:val="24"/>
          <w:szCs w:val="24"/>
        </w:rPr>
      </w:pPr>
      <w:r w:rsidRPr="00AB5ED6">
        <w:rPr>
          <w:rFonts w:ascii="Times New Roman" w:hAnsi="Times New Roman"/>
          <w:sz w:val="24"/>
          <w:szCs w:val="24"/>
        </w:rPr>
        <w:t>be</w:t>
      </w:r>
      <w:r w:rsidR="002E1301" w:rsidRPr="00AB5ED6">
        <w:rPr>
          <w:rFonts w:ascii="Times New Roman" w:hAnsi="Times New Roman"/>
          <w:sz w:val="24"/>
          <w:szCs w:val="24"/>
        </w:rPr>
        <w:t xml:space="preserve"> equipped with hands-free controls for water and soap dispensing;</w:t>
      </w:r>
    </w:p>
    <w:p w14:paraId="7A158C94" w14:textId="77777777" w:rsidR="002E1301" w:rsidRPr="00AB5ED6" w:rsidRDefault="002E1301" w:rsidP="003946A3">
      <w:pPr>
        <w:pStyle w:val="ListParagraph"/>
        <w:numPr>
          <w:ilvl w:val="2"/>
          <w:numId w:val="6"/>
        </w:numPr>
        <w:jc w:val="both"/>
        <w:outlineLvl w:val="0"/>
        <w:rPr>
          <w:rFonts w:ascii="Times New Roman" w:hAnsi="Times New Roman"/>
          <w:sz w:val="24"/>
          <w:szCs w:val="24"/>
        </w:rPr>
      </w:pPr>
      <w:r w:rsidRPr="00AB5ED6">
        <w:rPr>
          <w:rFonts w:ascii="Times New Roman" w:hAnsi="Times New Roman"/>
          <w:sz w:val="24"/>
          <w:szCs w:val="24"/>
        </w:rPr>
        <w:t>ha</w:t>
      </w:r>
      <w:r w:rsidR="00167400" w:rsidRPr="00AB5ED6">
        <w:rPr>
          <w:rFonts w:ascii="Times New Roman" w:hAnsi="Times New Roman"/>
          <w:sz w:val="24"/>
          <w:szCs w:val="24"/>
        </w:rPr>
        <w:t>ve</w:t>
      </w:r>
      <w:r w:rsidRPr="00AB5ED6">
        <w:rPr>
          <w:rFonts w:ascii="Times New Roman" w:hAnsi="Times New Roman"/>
          <w:sz w:val="24"/>
          <w:szCs w:val="24"/>
        </w:rPr>
        <w:t xml:space="preserve"> proper depth and capacity for hand washing up to the elbows;</w:t>
      </w:r>
    </w:p>
    <w:p w14:paraId="650B5691" w14:textId="00F8CD7A" w:rsidR="002E1301" w:rsidRPr="00AB5ED6" w:rsidRDefault="002E1301" w:rsidP="003946A3">
      <w:pPr>
        <w:pStyle w:val="ListParagraph"/>
        <w:numPr>
          <w:ilvl w:val="2"/>
          <w:numId w:val="6"/>
        </w:numPr>
        <w:jc w:val="both"/>
        <w:outlineLvl w:val="0"/>
        <w:rPr>
          <w:rFonts w:ascii="Times New Roman" w:hAnsi="Times New Roman"/>
          <w:sz w:val="24"/>
          <w:szCs w:val="24"/>
        </w:rPr>
      </w:pPr>
      <w:r w:rsidRPr="00AB5ED6">
        <w:rPr>
          <w:rFonts w:ascii="Times New Roman" w:hAnsi="Times New Roman"/>
          <w:sz w:val="24"/>
          <w:szCs w:val="24"/>
        </w:rPr>
        <w:t>minimize splashing and dripping of water;</w:t>
      </w:r>
    </w:p>
    <w:p w14:paraId="649985C9" w14:textId="72162BE3" w:rsidR="003D3FAC" w:rsidRPr="00AB5ED6" w:rsidRDefault="003D3FAC" w:rsidP="003946A3">
      <w:pPr>
        <w:pStyle w:val="ListParagraph"/>
        <w:numPr>
          <w:ilvl w:val="2"/>
          <w:numId w:val="6"/>
        </w:numPr>
        <w:jc w:val="both"/>
        <w:rPr>
          <w:rFonts w:ascii="Times New Roman" w:hAnsi="Times New Roman"/>
          <w:sz w:val="24"/>
          <w:szCs w:val="24"/>
        </w:rPr>
      </w:pPr>
      <w:r w:rsidRPr="00AB5ED6">
        <w:rPr>
          <w:rFonts w:ascii="Times New Roman" w:hAnsi="Times New Roman"/>
          <w:sz w:val="24"/>
          <w:szCs w:val="24"/>
        </w:rPr>
        <w:t>be designed to prevent standing water; and</w:t>
      </w:r>
    </w:p>
    <w:p w14:paraId="7F04DAD4" w14:textId="77777777" w:rsidR="002E1301" w:rsidRPr="00AB5ED6" w:rsidRDefault="00167400" w:rsidP="003946A3">
      <w:pPr>
        <w:pStyle w:val="ListParagraph"/>
        <w:numPr>
          <w:ilvl w:val="2"/>
          <w:numId w:val="6"/>
        </w:numPr>
        <w:jc w:val="both"/>
        <w:outlineLvl w:val="0"/>
        <w:rPr>
          <w:rFonts w:ascii="Times New Roman" w:hAnsi="Times New Roman"/>
          <w:sz w:val="24"/>
          <w:szCs w:val="24"/>
        </w:rPr>
      </w:pPr>
      <w:r w:rsidRPr="00AB5ED6">
        <w:rPr>
          <w:rFonts w:ascii="Times New Roman" w:hAnsi="Times New Roman"/>
          <w:sz w:val="24"/>
          <w:szCs w:val="24"/>
        </w:rPr>
        <w:t>have</w:t>
      </w:r>
      <w:r w:rsidR="00D070A2" w:rsidRPr="00AB5ED6">
        <w:rPr>
          <w:rFonts w:ascii="Times New Roman" w:hAnsi="Times New Roman"/>
          <w:sz w:val="24"/>
          <w:szCs w:val="24"/>
        </w:rPr>
        <w:t xml:space="preserve"> a faucet that does not have </w:t>
      </w:r>
      <w:r w:rsidR="003B0259" w:rsidRPr="00AB5ED6">
        <w:rPr>
          <w:rFonts w:ascii="Times New Roman" w:hAnsi="Times New Roman"/>
          <w:sz w:val="24"/>
          <w:szCs w:val="24"/>
        </w:rPr>
        <w:t>an aerator mechanism on the nozzle.</w:t>
      </w:r>
    </w:p>
    <w:p w14:paraId="784BF544" w14:textId="4DF86967" w:rsidR="003B0259" w:rsidRPr="00AB5ED6" w:rsidRDefault="003B0259"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 xml:space="preserve">An anteroom shall have low-lint, disposable towels located in </w:t>
      </w:r>
      <w:r w:rsidR="004E1771" w:rsidRPr="00AB5ED6">
        <w:rPr>
          <w:rFonts w:ascii="Times New Roman" w:hAnsi="Times New Roman"/>
          <w:sz w:val="24"/>
          <w:szCs w:val="24"/>
        </w:rPr>
        <w:t xml:space="preserve">close </w:t>
      </w:r>
      <w:r w:rsidRPr="00AB5ED6">
        <w:rPr>
          <w:rFonts w:ascii="Times New Roman" w:hAnsi="Times New Roman"/>
          <w:sz w:val="24"/>
          <w:szCs w:val="24"/>
        </w:rPr>
        <w:t>proximity to</w:t>
      </w:r>
      <w:r w:rsidR="00D070A2" w:rsidRPr="00AB5ED6">
        <w:rPr>
          <w:rFonts w:ascii="Times New Roman" w:hAnsi="Times New Roman"/>
          <w:sz w:val="24"/>
          <w:szCs w:val="24"/>
        </w:rPr>
        <w:t xml:space="preserve"> the</w:t>
      </w:r>
      <w:r w:rsidRPr="00AB5ED6">
        <w:rPr>
          <w:rFonts w:ascii="Times New Roman" w:hAnsi="Times New Roman"/>
          <w:sz w:val="24"/>
          <w:szCs w:val="24"/>
        </w:rPr>
        <w:t xml:space="preserve"> sink.</w:t>
      </w:r>
    </w:p>
    <w:p w14:paraId="047DF430" w14:textId="34CBFEB5" w:rsidR="00FA5C43" w:rsidRPr="00AB5ED6" w:rsidRDefault="00FA5C43" w:rsidP="00AB5ED6">
      <w:pPr>
        <w:pStyle w:val="ListParagraph"/>
        <w:ind w:left="1890"/>
        <w:jc w:val="both"/>
        <w:outlineLvl w:val="0"/>
        <w:rPr>
          <w:rFonts w:ascii="Times New Roman" w:hAnsi="Times New Roman"/>
          <w:sz w:val="24"/>
          <w:szCs w:val="24"/>
        </w:rPr>
      </w:pPr>
    </w:p>
    <w:p w14:paraId="6F0D85EA" w14:textId="5C3BBFDC" w:rsidR="00FA5C43" w:rsidRPr="00AB5ED6" w:rsidRDefault="002E1301" w:rsidP="003946A3">
      <w:pPr>
        <w:pStyle w:val="ListParagraph"/>
        <w:numPr>
          <w:ilvl w:val="0"/>
          <w:numId w:val="6"/>
        </w:numPr>
        <w:jc w:val="both"/>
        <w:outlineLvl w:val="0"/>
        <w:rPr>
          <w:rFonts w:ascii="Times New Roman" w:hAnsi="Times New Roman"/>
          <w:sz w:val="24"/>
          <w:szCs w:val="24"/>
          <w:u w:val="single"/>
        </w:rPr>
      </w:pPr>
      <w:r w:rsidRPr="00AB5ED6">
        <w:rPr>
          <w:rFonts w:ascii="Times New Roman" w:hAnsi="Times New Roman"/>
          <w:sz w:val="24"/>
          <w:szCs w:val="24"/>
          <w:u w:val="single"/>
        </w:rPr>
        <w:t>Segregated Compounding Area</w:t>
      </w:r>
      <w:r w:rsidR="00A17B10" w:rsidRPr="00AB5ED6">
        <w:rPr>
          <w:rFonts w:ascii="Times New Roman" w:hAnsi="Times New Roman"/>
          <w:sz w:val="24"/>
          <w:szCs w:val="24"/>
          <w:u w:val="single"/>
        </w:rPr>
        <w:t>s</w:t>
      </w:r>
      <w:r w:rsidRPr="00AB5ED6">
        <w:rPr>
          <w:rFonts w:ascii="Times New Roman" w:hAnsi="Times New Roman"/>
          <w:sz w:val="24"/>
          <w:szCs w:val="24"/>
          <w:u w:val="single"/>
        </w:rPr>
        <w:t xml:space="preserve"> (SCA)</w:t>
      </w:r>
      <w:r w:rsidR="00FA5C43" w:rsidRPr="00AB5ED6">
        <w:rPr>
          <w:rFonts w:ascii="Times New Roman" w:hAnsi="Times New Roman"/>
          <w:sz w:val="24"/>
          <w:szCs w:val="24"/>
          <w:u w:val="single"/>
        </w:rPr>
        <w:t xml:space="preserve"> </w:t>
      </w:r>
      <w:r w:rsidR="000217D2">
        <w:rPr>
          <w:rFonts w:ascii="Times New Roman" w:hAnsi="Times New Roman"/>
          <w:sz w:val="24"/>
          <w:szCs w:val="24"/>
          <w:u w:val="single"/>
        </w:rPr>
        <w:t>including</w:t>
      </w:r>
      <w:r w:rsidR="006C3AC6">
        <w:rPr>
          <w:rFonts w:ascii="Times New Roman" w:hAnsi="Times New Roman"/>
          <w:sz w:val="24"/>
          <w:szCs w:val="24"/>
          <w:u w:val="single"/>
        </w:rPr>
        <w:t xml:space="preserve"> Contained Segregated Compounding Areas (C-SCA)</w:t>
      </w:r>
    </w:p>
    <w:p w14:paraId="380D5BDF" w14:textId="75C88128" w:rsidR="007A0020" w:rsidRPr="00AB5ED6" w:rsidRDefault="007A0020"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A sterile compounding pharmacy or non-resident sterile compounding pharmacy may not use a</w:t>
      </w:r>
      <w:r w:rsidR="00424236">
        <w:rPr>
          <w:rFonts w:ascii="Times New Roman" w:hAnsi="Times New Roman"/>
          <w:sz w:val="24"/>
          <w:szCs w:val="24"/>
        </w:rPr>
        <w:t>n</w:t>
      </w:r>
      <w:r w:rsidR="00C05C9D">
        <w:rPr>
          <w:rFonts w:ascii="Times New Roman" w:hAnsi="Times New Roman"/>
          <w:sz w:val="24"/>
          <w:szCs w:val="24"/>
        </w:rPr>
        <w:t xml:space="preserve"> </w:t>
      </w:r>
      <w:r w:rsidRPr="00AB5ED6">
        <w:rPr>
          <w:rFonts w:ascii="Times New Roman" w:hAnsi="Times New Roman"/>
          <w:sz w:val="24"/>
          <w:szCs w:val="24"/>
        </w:rPr>
        <w:t xml:space="preserve">SCA </w:t>
      </w:r>
      <w:r w:rsidR="006C3AC6">
        <w:rPr>
          <w:rFonts w:ascii="Times New Roman" w:hAnsi="Times New Roman"/>
          <w:sz w:val="24"/>
          <w:szCs w:val="24"/>
        </w:rPr>
        <w:t xml:space="preserve">or C-SCA </w:t>
      </w:r>
      <w:r w:rsidRPr="00AB5ED6">
        <w:rPr>
          <w:rFonts w:ascii="Times New Roman" w:hAnsi="Times New Roman"/>
          <w:sz w:val="24"/>
          <w:szCs w:val="24"/>
        </w:rPr>
        <w:t>to prepare CSPs.</w:t>
      </w:r>
    </w:p>
    <w:p w14:paraId="615EEFE0" w14:textId="280FCF86" w:rsidR="00424ABE" w:rsidRPr="00AB5ED6" w:rsidRDefault="00FA5C43" w:rsidP="00BF54F2">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t>A</w:t>
      </w:r>
      <w:r w:rsidR="0061239D">
        <w:rPr>
          <w:rFonts w:ascii="Times New Roman" w:hAnsi="Times New Roman"/>
          <w:sz w:val="24"/>
          <w:szCs w:val="24"/>
        </w:rPr>
        <w:t>n institutional sterile compounding</w:t>
      </w:r>
      <w:r w:rsidR="006A7814" w:rsidRPr="00AB5ED6">
        <w:rPr>
          <w:rFonts w:ascii="Times New Roman" w:hAnsi="Times New Roman"/>
          <w:sz w:val="24"/>
          <w:szCs w:val="24"/>
        </w:rPr>
        <w:t xml:space="preserve"> pharmacy may </w:t>
      </w:r>
      <w:r w:rsidR="0061239D">
        <w:rPr>
          <w:rFonts w:ascii="Times New Roman" w:hAnsi="Times New Roman"/>
          <w:sz w:val="24"/>
          <w:szCs w:val="24"/>
        </w:rPr>
        <w:t>utilize</w:t>
      </w:r>
      <w:r w:rsidR="00424ABE" w:rsidRPr="00AB5ED6">
        <w:rPr>
          <w:rFonts w:ascii="Times New Roman" w:hAnsi="Times New Roman"/>
          <w:sz w:val="24"/>
          <w:szCs w:val="24"/>
        </w:rPr>
        <w:t xml:space="preserve"> a</w:t>
      </w:r>
      <w:r w:rsidR="00424236">
        <w:rPr>
          <w:rFonts w:ascii="Times New Roman" w:hAnsi="Times New Roman"/>
          <w:sz w:val="24"/>
          <w:szCs w:val="24"/>
        </w:rPr>
        <w:t>n</w:t>
      </w:r>
      <w:r w:rsidR="00424ABE" w:rsidRPr="00AB5ED6">
        <w:rPr>
          <w:rFonts w:ascii="Times New Roman" w:hAnsi="Times New Roman"/>
          <w:sz w:val="24"/>
          <w:szCs w:val="24"/>
        </w:rPr>
        <w:t xml:space="preserve"> SCA </w:t>
      </w:r>
      <w:r w:rsidR="00241999">
        <w:rPr>
          <w:rFonts w:ascii="Times New Roman" w:hAnsi="Times New Roman"/>
          <w:sz w:val="24"/>
          <w:szCs w:val="24"/>
        </w:rPr>
        <w:t xml:space="preserve">and / </w:t>
      </w:r>
      <w:r w:rsidR="006C3AC6">
        <w:rPr>
          <w:rFonts w:ascii="Times New Roman" w:hAnsi="Times New Roman"/>
          <w:sz w:val="24"/>
          <w:szCs w:val="24"/>
        </w:rPr>
        <w:t xml:space="preserve">or C-SCA </w:t>
      </w:r>
      <w:r w:rsidR="00424ABE" w:rsidRPr="00AB5ED6">
        <w:rPr>
          <w:rFonts w:ascii="Times New Roman" w:hAnsi="Times New Roman"/>
          <w:sz w:val="24"/>
          <w:szCs w:val="24"/>
        </w:rPr>
        <w:t>provided that</w:t>
      </w:r>
      <w:r w:rsidR="00FC64AD">
        <w:rPr>
          <w:rFonts w:ascii="Times New Roman" w:hAnsi="Times New Roman"/>
          <w:sz w:val="24"/>
          <w:szCs w:val="24"/>
        </w:rPr>
        <w:t xml:space="preserve"> </w:t>
      </w:r>
      <w:r w:rsidR="00424ABE" w:rsidRPr="00AB5ED6">
        <w:rPr>
          <w:rFonts w:ascii="Times New Roman" w:hAnsi="Times New Roman"/>
          <w:sz w:val="24"/>
          <w:szCs w:val="24"/>
        </w:rPr>
        <w:t xml:space="preserve">only conventionally manufactured sterile </w:t>
      </w:r>
      <w:r w:rsidR="0043382C" w:rsidRPr="00AB5ED6">
        <w:rPr>
          <w:rFonts w:ascii="Times New Roman" w:hAnsi="Times New Roman"/>
          <w:sz w:val="24"/>
          <w:szCs w:val="24"/>
        </w:rPr>
        <w:t>starting components</w:t>
      </w:r>
      <w:r w:rsidR="00A17B10" w:rsidRPr="00AB5ED6">
        <w:rPr>
          <w:rFonts w:ascii="Times New Roman" w:hAnsi="Times New Roman"/>
          <w:sz w:val="24"/>
          <w:szCs w:val="24"/>
        </w:rPr>
        <w:t xml:space="preserve"> are used</w:t>
      </w:r>
      <w:r w:rsidR="00FD053E">
        <w:rPr>
          <w:rFonts w:ascii="Times New Roman" w:hAnsi="Times New Roman"/>
          <w:sz w:val="24"/>
          <w:szCs w:val="24"/>
        </w:rPr>
        <w:t>.</w:t>
      </w:r>
    </w:p>
    <w:p w14:paraId="3B603AAE" w14:textId="0F421912" w:rsidR="00FA5C43" w:rsidRPr="00AB5ED6" w:rsidRDefault="00312D1D" w:rsidP="003946A3">
      <w:pPr>
        <w:pStyle w:val="ListParagraph"/>
        <w:numPr>
          <w:ilvl w:val="1"/>
          <w:numId w:val="6"/>
        </w:numPr>
        <w:jc w:val="both"/>
        <w:outlineLvl w:val="0"/>
        <w:rPr>
          <w:rFonts w:ascii="Times New Roman" w:hAnsi="Times New Roman"/>
          <w:sz w:val="24"/>
          <w:szCs w:val="24"/>
        </w:rPr>
      </w:pPr>
      <w:r w:rsidRPr="00AB5ED6">
        <w:rPr>
          <w:rFonts w:ascii="Times New Roman" w:hAnsi="Times New Roman"/>
          <w:sz w:val="24"/>
          <w:szCs w:val="24"/>
        </w:rPr>
        <w:lastRenderedPageBreak/>
        <w:t>A</w:t>
      </w:r>
      <w:r w:rsidR="00424236">
        <w:rPr>
          <w:rFonts w:ascii="Times New Roman" w:hAnsi="Times New Roman"/>
          <w:sz w:val="24"/>
          <w:szCs w:val="24"/>
        </w:rPr>
        <w:t>n</w:t>
      </w:r>
      <w:r w:rsidRPr="00AB5ED6">
        <w:rPr>
          <w:rFonts w:ascii="Times New Roman" w:hAnsi="Times New Roman"/>
          <w:sz w:val="24"/>
          <w:szCs w:val="24"/>
        </w:rPr>
        <w:t xml:space="preserve"> </w:t>
      </w:r>
      <w:r w:rsidR="006A7814" w:rsidRPr="00AB5ED6">
        <w:rPr>
          <w:rFonts w:ascii="Times New Roman" w:hAnsi="Times New Roman"/>
          <w:sz w:val="24"/>
          <w:szCs w:val="24"/>
        </w:rPr>
        <w:t xml:space="preserve">SCA </w:t>
      </w:r>
      <w:r w:rsidR="00241999">
        <w:rPr>
          <w:rFonts w:ascii="Times New Roman" w:hAnsi="Times New Roman"/>
          <w:sz w:val="24"/>
          <w:szCs w:val="24"/>
        </w:rPr>
        <w:t>and</w:t>
      </w:r>
      <w:r w:rsidR="006C3AC6">
        <w:rPr>
          <w:rFonts w:ascii="Times New Roman" w:hAnsi="Times New Roman"/>
          <w:sz w:val="24"/>
          <w:szCs w:val="24"/>
        </w:rPr>
        <w:t xml:space="preserve"> C-SCA </w:t>
      </w:r>
      <w:r w:rsidRPr="00AB5ED6">
        <w:rPr>
          <w:rFonts w:ascii="Times New Roman" w:hAnsi="Times New Roman"/>
          <w:sz w:val="24"/>
          <w:szCs w:val="24"/>
        </w:rPr>
        <w:t>shall:</w:t>
      </w:r>
    </w:p>
    <w:p w14:paraId="55DC35F3" w14:textId="70567924" w:rsidR="00477EFD" w:rsidRPr="005835A6" w:rsidRDefault="006A7814" w:rsidP="005835A6">
      <w:pPr>
        <w:pStyle w:val="ListParagraph"/>
        <w:numPr>
          <w:ilvl w:val="2"/>
          <w:numId w:val="6"/>
        </w:numPr>
        <w:jc w:val="both"/>
        <w:outlineLvl w:val="0"/>
        <w:rPr>
          <w:rFonts w:ascii="Times New Roman" w:hAnsi="Times New Roman"/>
          <w:sz w:val="24"/>
          <w:szCs w:val="24"/>
        </w:rPr>
      </w:pPr>
      <w:r w:rsidRPr="005835A6">
        <w:rPr>
          <w:rFonts w:ascii="Times New Roman" w:hAnsi="Times New Roman"/>
          <w:sz w:val="24"/>
          <w:szCs w:val="24"/>
        </w:rPr>
        <w:t>be a dedicated, closed room</w:t>
      </w:r>
      <w:r w:rsidR="00A5751D" w:rsidRPr="005835A6">
        <w:rPr>
          <w:rFonts w:ascii="Times New Roman" w:hAnsi="Times New Roman"/>
          <w:sz w:val="24"/>
          <w:szCs w:val="24"/>
        </w:rPr>
        <w:t>, with fixed walls and doors that is</w:t>
      </w:r>
      <w:r w:rsidRPr="005835A6">
        <w:rPr>
          <w:rFonts w:ascii="Times New Roman" w:hAnsi="Times New Roman"/>
          <w:sz w:val="24"/>
          <w:szCs w:val="24"/>
        </w:rPr>
        <w:t xml:space="preserve"> restricted to sterile compounding;</w:t>
      </w:r>
    </w:p>
    <w:p w14:paraId="2DB7F34B" w14:textId="77777777" w:rsidR="00FA58ED" w:rsidRPr="00AB5ED6" w:rsidRDefault="00FA58ED" w:rsidP="003946A3">
      <w:pPr>
        <w:pStyle w:val="ListParagraph"/>
        <w:numPr>
          <w:ilvl w:val="2"/>
          <w:numId w:val="6"/>
        </w:numPr>
        <w:jc w:val="both"/>
        <w:rPr>
          <w:rFonts w:ascii="Times New Roman" w:hAnsi="Times New Roman"/>
          <w:sz w:val="24"/>
          <w:szCs w:val="24"/>
        </w:rPr>
      </w:pPr>
      <w:r w:rsidRPr="00AB5ED6">
        <w:rPr>
          <w:rFonts w:ascii="Times New Roman" w:hAnsi="Times New Roman"/>
          <w:sz w:val="24"/>
          <w:szCs w:val="24"/>
        </w:rPr>
        <w:t>be equipped with a hands-free door;</w:t>
      </w:r>
    </w:p>
    <w:p w14:paraId="77542650" w14:textId="55458132" w:rsidR="00CF5E71" w:rsidRPr="0074264F" w:rsidRDefault="006A7814" w:rsidP="007B11DF">
      <w:pPr>
        <w:pStyle w:val="ListParagraph"/>
        <w:numPr>
          <w:ilvl w:val="2"/>
          <w:numId w:val="6"/>
        </w:numPr>
        <w:jc w:val="both"/>
        <w:outlineLvl w:val="0"/>
        <w:rPr>
          <w:rFonts w:ascii="Times New Roman" w:hAnsi="Times New Roman"/>
          <w:sz w:val="24"/>
          <w:szCs w:val="24"/>
        </w:rPr>
      </w:pPr>
      <w:r w:rsidRPr="007B11DF">
        <w:rPr>
          <w:rFonts w:ascii="Times New Roman" w:hAnsi="Times New Roman"/>
          <w:sz w:val="24"/>
          <w:szCs w:val="24"/>
        </w:rPr>
        <w:t>have a</w:t>
      </w:r>
      <w:r w:rsidR="008941AE" w:rsidRPr="007B11DF">
        <w:rPr>
          <w:rFonts w:ascii="Times New Roman" w:hAnsi="Times New Roman"/>
          <w:sz w:val="24"/>
          <w:szCs w:val="24"/>
        </w:rPr>
        <w:t xml:space="preserve"> </w:t>
      </w:r>
      <w:r w:rsidR="009E5B52" w:rsidRPr="007B11DF">
        <w:rPr>
          <w:rFonts w:ascii="Times New Roman" w:hAnsi="Times New Roman"/>
          <w:sz w:val="24"/>
          <w:szCs w:val="24"/>
        </w:rPr>
        <w:t xml:space="preserve">stainless-steel </w:t>
      </w:r>
      <w:r w:rsidRPr="007B11DF">
        <w:rPr>
          <w:rFonts w:ascii="Times New Roman" w:hAnsi="Times New Roman"/>
          <w:sz w:val="24"/>
          <w:szCs w:val="24"/>
        </w:rPr>
        <w:t>sink</w:t>
      </w:r>
      <w:r w:rsidR="00FB0D79" w:rsidRPr="007B11DF">
        <w:rPr>
          <w:rFonts w:ascii="Times New Roman" w:hAnsi="Times New Roman"/>
          <w:sz w:val="24"/>
          <w:szCs w:val="24"/>
        </w:rPr>
        <w:t xml:space="preserve"> </w:t>
      </w:r>
      <w:r w:rsidR="007B11DF" w:rsidRPr="007B11DF">
        <w:rPr>
          <w:rFonts w:ascii="Times New Roman" w:hAnsi="Times New Roman"/>
          <w:sz w:val="24"/>
          <w:szCs w:val="24"/>
        </w:rPr>
        <w:t>meeting the requirements</w:t>
      </w:r>
      <w:r w:rsidR="007B11DF">
        <w:rPr>
          <w:rFonts w:ascii="Times New Roman" w:hAnsi="Times New Roman"/>
          <w:sz w:val="24"/>
          <w:szCs w:val="24"/>
        </w:rPr>
        <w:t xml:space="preserve"> of </w:t>
      </w:r>
      <w:r w:rsidR="007B11DF" w:rsidRPr="007B11DF">
        <w:rPr>
          <w:rFonts w:ascii="Times New Roman" w:hAnsi="Times New Roman"/>
          <w:sz w:val="24"/>
          <w:szCs w:val="24"/>
          <w:highlight w:val="yellow"/>
        </w:rPr>
        <w:t>17.07(3)(c)</w:t>
      </w:r>
      <w:r w:rsidR="007B11DF" w:rsidRPr="007B11DF">
        <w:rPr>
          <w:rFonts w:ascii="Times New Roman" w:hAnsi="Times New Roman"/>
          <w:sz w:val="24"/>
          <w:szCs w:val="24"/>
        </w:rPr>
        <w:t xml:space="preserve"> that is </w:t>
      </w:r>
      <w:r w:rsidR="00FB0D79" w:rsidRPr="007B11DF">
        <w:rPr>
          <w:rFonts w:ascii="Times New Roman" w:hAnsi="Times New Roman"/>
          <w:sz w:val="24"/>
          <w:szCs w:val="24"/>
        </w:rPr>
        <w:t>dedicated for hand washing</w:t>
      </w:r>
      <w:r w:rsidR="0074655B" w:rsidRPr="007B11DF">
        <w:rPr>
          <w:rFonts w:ascii="Times New Roman" w:hAnsi="Times New Roman"/>
          <w:sz w:val="24"/>
          <w:szCs w:val="24"/>
        </w:rPr>
        <w:t xml:space="preserve"> </w:t>
      </w:r>
      <w:r w:rsidR="007B11DF">
        <w:rPr>
          <w:rFonts w:ascii="Times New Roman" w:hAnsi="Times New Roman"/>
          <w:sz w:val="24"/>
          <w:szCs w:val="24"/>
        </w:rPr>
        <w:t>and</w:t>
      </w:r>
      <w:r w:rsidR="007B11DF" w:rsidRPr="007B11DF">
        <w:rPr>
          <w:rFonts w:ascii="Times New Roman" w:hAnsi="Times New Roman"/>
          <w:sz w:val="24"/>
          <w:szCs w:val="24"/>
        </w:rPr>
        <w:t xml:space="preserve"> </w:t>
      </w:r>
      <w:r w:rsidR="0074655B" w:rsidRPr="007B11DF">
        <w:rPr>
          <w:rFonts w:ascii="Times New Roman" w:hAnsi="Times New Roman"/>
          <w:sz w:val="24"/>
          <w:szCs w:val="24"/>
        </w:rPr>
        <w:t xml:space="preserve">is </w:t>
      </w:r>
      <w:r w:rsidR="00B22B21" w:rsidRPr="007B11DF">
        <w:rPr>
          <w:rFonts w:ascii="Times New Roman" w:hAnsi="Times New Roman"/>
          <w:sz w:val="24"/>
          <w:szCs w:val="24"/>
        </w:rPr>
        <w:t>located</w:t>
      </w:r>
      <w:r w:rsidR="008941AE" w:rsidRPr="007B11DF">
        <w:rPr>
          <w:rFonts w:ascii="Times New Roman" w:hAnsi="Times New Roman"/>
          <w:sz w:val="24"/>
          <w:szCs w:val="24"/>
        </w:rPr>
        <w:t xml:space="preserve"> immediately</w:t>
      </w:r>
      <w:r w:rsidR="00477EFD" w:rsidRPr="007B11DF">
        <w:rPr>
          <w:rFonts w:ascii="Times New Roman" w:hAnsi="Times New Roman"/>
          <w:sz w:val="24"/>
          <w:szCs w:val="24"/>
        </w:rPr>
        <w:t xml:space="preserve"> </w:t>
      </w:r>
      <w:r w:rsidR="0074655B" w:rsidRPr="007B11DF">
        <w:rPr>
          <w:rFonts w:ascii="Times New Roman" w:hAnsi="Times New Roman"/>
          <w:sz w:val="24"/>
          <w:szCs w:val="24"/>
        </w:rPr>
        <w:t xml:space="preserve">outside of </w:t>
      </w:r>
      <w:r w:rsidR="008941AE" w:rsidRPr="007B11DF">
        <w:rPr>
          <w:rFonts w:ascii="Times New Roman" w:hAnsi="Times New Roman"/>
          <w:sz w:val="24"/>
          <w:szCs w:val="24"/>
        </w:rPr>
        <w:t xml:space="preserve">the room or outside </w:t>
      </w:r>
      <w:r w:rsidR="00562592" w:rsidRPr="007B11DF">
        <w:rPr>
          <w:rFonts w:ascii="Times New Roman" w:hAnsi="Times New Roman"/>
          <w:sz w:val="24"/>
          <w:szCs w:val="24"/>
        </w:rPr>
        <w:t xml:space="preserve">of </w:t>
      </w:r>
      <w:r w:rsidR="008941AE" w:rsidRPr="007B11DF">
        <w:rPr>
          <w:rFonts w:ascii="Times New Roman" w:hAnsi="Times New Roman"/>
          <w:sz w:val="24"/>
          <w:szCs w:val="24"/>
        </w:rPr>
        <w:t xml:space="preserve">a </w:t>
      </w:r>
      <w:r w:rsidR="0074655B" w:rsidRPr="007B11DF">
        <w:rPr>
          <w:rFonts w:ascii="Times New Roman" w:hAnsi="Times New Roman"/>
          <w:sz w:val="24"/>
          <w:szCs w:val="24"/>
        </w:rPr>
        <w:t>defined perim</w:t>
      </w:r>
      <w:r w:rsidR="008941AE" w:rsidRPr="007B11DF">
        <w:rPr>
          <w:rFonts w:ascii="Times New Roman" w:hAnsi="Times New Roman"/>
          <w:sz w:val="24"/>
          <w:szCs w:val="24"/>
        </w:rPr>
        <w:t>e</w:t>
      </w:r>
      <w:r w:rsidR="0074655B" w:rsidRPr="007B11DF">
        <w:rPr>
          <w:rFonts w:ascii="Times New Roman" w:hAnsi="Times New Roman"/>
          <w:sz w:val="24"/>
          <w:szCs w:val="24"/>
        </w:rPr>
        <w:t xml:space="preserve">ter </w:t>
      </w:r>
      <w:r w:rsidR="008941AE" w:rsidRPr="007B11DF">
        <w:rPr>
          <w:rFonts w:ascii="Times New Roman" w:hAnsi="Times New Roman"/>
          <w:sz w:val="24"/>
          <w:szCs w:val="24"/>
        </w:rPr>
        <w:t>within the room</w:t>
      </w:r>
      <w:r w:rsidR="007B11DF">
        <w:rPr>
          <w:rFonts w:ascii="Times New Roman" w:hAnsi="Times New Roman"/>
          <w:sz w:val="24"/>
          <w:szCs w:val="24"/>
        </w:rPr>
        <w:t>;</w:t>
      </w:r>
      <w:r w:rsidR="00CF5E71" w:rsidRPr="0074264F">
        <w:rPr>
          <w:rFonts w:ascii="Times New Roman" w:hAnsi="Times New Roman"/>
          <w:sz w:val="24"/>
          <w:szCs w:val="24"/>
        </w:rPr>
        <w:t xml:space="preserve"> and</w:t>
      </w:r>
    </w:p>
    <w:p w14:paraId="21AF350E" w14:textId="3A868384" w:rsidR="005C22FF" w:rsidRPr="00AB5ED6" w:rsidRDefault="006A7814" w:rsidP="003946A3">
      <w:pPr>
        <w:pStyle w:val="ListParagraph"/>
        <w:numPr>
          <w:ilvl w:val="2"/>
          <w:numId w:val="6"/>
        </w:numPr>
        <w:jc w:val="both"/>
        <w:outlineLvl w:val="0"/>
        <w:rPr>
          <w:rFonts w:ascii="Times New Roman" w:hAnsi="Times New Roman"/>
          <w:sz w:val="24"/>
          <w:szCs w:val="24"/>
        </w:rPr>
      </w:pPr>
      <w:r w:rsidRPr="00AB5ED6">
        <w:rPr>
          <w:rFonts w:ascii="Times New Roman" w:hAnsi="Times New Roman"/>
          <w:sz w:val="24"/>
          <w:szCs w:val="24"/>
        </w:rPr>
        <w:t xml:space="preserve">have low-lint, disposable towels located in </w:t>
      </w:r>
      <w:r w:rsidR="002027D8" w:rsidRPr="00AB5ED6">
        <w:rPr>
          <w:rFonts w:ascii="Times New Roman" w:hAnsi="Times New Roman"/>
          <w:sz w:val="24"/>
          <w:szCs w:val="24"/>
        </w:rPr>
        <w:t xml:space="preserve">close </w:t>
      </w:r>
      <w:r w:rsidRPr="00AB5ED6">
        <w:rPr>
          <w:rFonts w:ascii="Times New Roman" w:hAnsi="Times New Roman"/>
          <w:sz w:val="24"/>
          <w:szCs w:val="24"/>
        </w:rPr>
        <w:t xml:space="preserve">proximity to </w:t>
      </w:r>
      <w:r w:rsidR="0064500C" w:rsidRPr="00AB5ED6">
        <w:rPr>
          <w:rFonts w:ascii="Times New Roman" w:hAnsi="Times New Roman"/>
          <w:sz w:val="24"/>
          <w:szCs w:val="24"/>
        </w:rPr>
        <w:t xml:space="preserve">the </w:t>
      </w:r>
      <w:r w:rsidRPr="00AB5ED6">
        <w:rPr>
          <w:rFonts w:ascii="Times New Roman" w:hAnsi="Times New Roman"/>
          <w:sz w:val="24"/>
          <w:szCs w:val="24"/>
        </w:rPr>
        <w:t>sink</w:t>
      </w:r>
      <w:r w:rsidR="00624441" w:rsidRPr="00AB5ED6">
        <w:rPr>
          <w:rFonts w:ascii="Times New Roman" w:hAnsi="Times New Roman"/>
          <w:sz w:val="24"/>
          <w:szCs w:val="24"/>
        </w:rPr>
        <w:t>.</w:t>
      </w:r>
    </w:p>
    <w:p w14:paraId="7C677D5B" w14:textId="77777777" w:rsidR="00F67059" w:rsidRPr="00AB5ED6" w:rsidRDefault="00F67059" w:rsidP="00AB5ED6">
      <w:pPr>
        <w:pStyle w:val="ListParagraph"/>
        <w:ind w:left="1890"/>
        <w:jc w:val="both"/>
        <w:outlineLvl w:val="0"/>
        <w:rPr>
          <w:rFonts w:ascii="Times New Roman" w:hAnsi="Times New Roman"/>
          <w:b/>
          <w:sz w:val="24"/>
          <w:szCs w:val="24"/>
        </w:rPr>
      </w:pPr>
    </w:p>
    <w:p w14:paraId="29410E83" w14:textId="5570284F" w:rsidR="00F67059" w:rsidRPr="00AB5ED6" w:rsidRDefault="00F67059" w:rsidP="00AB5ED6">
      <w:pPr>
        <w:spacing w:after="0" w:line="240" w:lineRule="auto"/>
        <w:jc w:val="both"/>
        <w:rPr>
          <w:rFonts w:ascii="Times New Roman" w:eastAsia="Calibri" w:hAnsi="Times New Roman" w:cs="Times New Roman"/>
          <w:sz w:val="24"/>
          <w:szCs w:val="24"/>
          <w:u w:val="single"/>
        </w:rPr>
      </w:pPr>
      <w:r w:rsidRPr="00E030BC">
        <w:rPr>
          <w:rFonts w:ascii="Times New Roman" w:eastAsia="Calibri" w:hAnsi="Times New Roman" w:cs="Times New Roman"/>
          <w:sz w:val="24"/>
          <w:szCs w:val="24"/>
          <w:u w:val="single"/>
        </w:rPr>
        <w:t>17.</w:t>
      </w:r>
      <w:r w:rsidR="0043382C" w:rsidRPr="00E030BC">
        <w:rPr>
          <w:rFonts w:ascii="Times New Roman" w:eastAsia="Calibri" w:hAnsi="Times New Roman" w:cs="Times New Roman"/>
          <w:sz w:val="24"/>
          <w:szCs w:val="24"/>
          <w:u w:val="single"/>
        </w:rPr>
        <w:t>0</w:t>
      </w:r>
      <w:r w:rsidR="009C2857">
        <w:rPr>
          <w:rFonts w:ascii="Times New Roman" w:eastAsia="Calibri" w:hAnsi="Times New Roman" w:cs="Times New Roman"/>
          <w:sz w:val="24"/>
          <w:szCs w:val="24"/>
          <w:u w:val="single"/>
        </w:rPr>
        <w:t>8</w:t>
      </w:r>
      <w:r w:rsidRPr="00E030BC">
        <w:rPr>
          <w:rFonts w:ascii="Times New Roman" w:eastAsia="Calibri" w:hAnsi="Times New Roman" w:cs="Times New Roman"/>
          <w:sz w:val="24"/>
          <w:szCs w:val="24"/>
          <w:u w:val="single"/>
        </w:rPr>
        <w:t>:</w:t>
      </w:r>
      <w:r w:rsidRPr="00E030BC">
        <w:rPr>
          <w:rFonts w:ascii="Times New Roman" w:eastAsia="Calibri" w:hAnsi="Times New Roman" w:cs="Times New Roman"/>
          <w:sz w:val="24"/>
          <w:szCs w:val="24"/>
          <w:u w:val="single"/>
        </w:rPr>
        <w:tab/>
        <w:t xml:space="preserve">Certification of </w:t>
      </w:r>
      <w:r w:rsidR="009E5632" w:rsidRPr="00E030BC">
        <w:rPr>
          <w:rFonts w:ascii="Times New Roman" w:eastAsia="Calibri" w:hAnsi="Times New Roman" w:cs="Times New Roman"/>
          <w:sz w:val="24"/>
          <w:szCs w:val="24"/>
          <w:u w:val="single"/>
        </w:rPr>
        <w:t xml:space="preserve">ISO </w:t>
      </w:r>
      <w:r w:rsidRPr="00E030BC">
        <w:rPr>
          <w:rFonts w:ascii="Times New Roman" w:eastAsia="Calibri" w:hAnsi="Times New Roman" w:cs="Times New Roman"/>
          <w:sz w:val="24"/>
          <w:szCs w:val="24"/>
          <w:u w:val="single"/>
        </w:rPr>
        <w:t>Classified Areas</w:t>
      </w:r>
      <w:r w:rsidRPr="00AB5ED6">
        <w:rPr>
          <w:rFonts w:ascii="Times New Roman" w:eastAsia="Calibri" w:hAnsi="Times New Roman" w:cs="Times New Roman"/>
          <w:sz w:val="24"/>
          <w:szCs w:val="24"/>
          <w:u w:val="single"/>
        </w:rPr>
        <w:t xml:space="preserve"> </w:t>
      </w:r>
    </w:p>
    <w:p w14:paraId="3FD67435" w14:textId="77777777" w:rsidR="00F67059" w:rsidRPr="00AB5ED6" w:rsidRDefault="00F67059" w:rsidP="00AB5ED6">
      <w:pPr>
        <w:spacing w:after="0" w:line="240" w:lineRule="auto"/>
        <w:jc w:val="both"/>
        <w:rPr>
          <w:rFonts w:ascii="Times New Roman" w:eastAsia="Calibri" w:hAnsi="Times New Roman" w:cs="Times New Roman"/>
          <w:sz w:val="24"/>
          <w:szCs w:val="24"/>
        </w:rPr>
      </w:pPr>
    </w:p>
    <w:p w14:paraId="57539657" w14:textId="5D03D967" w:rsidR="00F67059" w:rsidRPr="00AB5ED6" w:rsidRDefault="00F67059" w:rsidP="003946A3">
      <w:pPr>
        <w:pStyle w:val="ListParagraph"/>
        <w:numPr>
          <w:ilvl w:val="0"/>
          <w:numId w:val="10"/>
        </w:numPr>
        <w:jc w:val="both"/>
        <w:rPr>
          <w:rFonts w:ascii="Times New Roman" w:hAnsi="Times New Roman"/>
          <w:sz w:val="24"/>
          <w:szCs w:val="24"/>
        </w:rPr>
      </w:pPr>
      <w:r w:rsidRPr="00AB5ED6">
        <w:rPr>
          <w:rFonts w:ascii="Times New Roman" w:hAnsi="Times New Roman"/>
          <w:sz w:val="24"/>
          <w:szCs w:val="24"/>
        </w:rPr>
        <w:t xml:space="preserve">The Manager of Record or </w:t>
      </w:r>
      <w:r w:rsidR="00B963A8">
        <w:rPr>
          <w:rFonts w:ascii="Times New Roman" w:hAnsi="Times New Roman"/>
          <w:sz w:val="24"/>
          <w:szCs w:val="24"/>
        </w:rPr>
        <w:t>D</w:t>
      </w:r>
      <w:r w:rsidR="00CE5BB9">
        <w:rPr>
          <w:rFonts w:ascii="Times New Roman" w:hAnsi="Times New Roman"/>
          <w:sz w:val="24"/>
          <w:szCs w:val="24"/>
        </w:rPr>
        <w:t xml:space="preserve">esignated </w:t>
      </w:r>
      <w:r w:rsidR="00B963A8">
        <w:rPr>
          <w:rFonts w:ascii="Times New Roman" w:hAnsi="Times New Roman"/>
          <w:sz w:val="24"/>
          <w:szCs w:val="24"/>
        </w:rPr>
        <w:t>P</w:t>
      </w:r>
      <w:r w:rsidR="008E6667" w:rsidRPr="00AB5ED6">
        <w:rPr>
          <w:rFonts w:ascii="Times New Roman" w:hAnsi="Times New Roman"/>
          <w:sz w:val="24"/>
          <w:szCs w:val="24"/>
        </w:rPr>
        <w:t>harmacist</w:t>
      </w:r>
      <w:r w:rsidR="00B963A8">
        <w:rPr>
          <w:rFonts w:ascii="Times New Roman" w:hAnsi="Times New Roman"/>
          <w:sz w:val="24"/>
          <w:szCs w:val="24"/>
        </w:rPr>
        <w:t>-</w:t>
      </w:r>
      <w:r w:rsidR="00F37CF3" w:rsidRPr="00AB5ED6">
        <w:rPr>
          <w:rFonts w:ascii="Times New Roman" w:hAnsi="Times New Roman"/>
          <w:sz w:val="24"/>
          <w:szCs w:val="24"/>
        </w:rPr>
        <w:t>in</w:t>
      </w:r>
      <w:r w:rsidR="00B963A8">
        <w:rPr>
          <w:rFonts w:ascii="Times New Roman" w:hAnsi="Times New Roman"/>
          <w:sz w:val="24"/>
          <w:szCs w:val="24"/>
        </w:rPr>
        <w:t>-C</w:t>
      </w:r>
      <w:r w:rsidR="00F37CF3" w:rsidRPr="00AB5ED6">
        <w:rPr>
          <w:rFonts w:ascii="Times New Roman" w:hAnsi="Times New Roman"/>
          <w:sz w:val="24"/>
          <w:szCs w:val="24"/>
        </w:rPr>
        <w:t>harge</w:t>
      </w:r>
      <w:r w:rsidR="008E6667" w:rsidRPr="00AB5ED6" w:rsidDel="008E6667">
        <w:rPr>
          <w:rFonts w:ascii="Times New Roman" w:hAnsi="Times New Roman"/>
          <w:sz w:val="24"/>
          <w:szCs w:val="24"/>
        </w:rPr>
        <w:t xml:space="preserve"> </w:t>
      </w:r>
      <w:r w:rsidRPr="00AB5ED6">
        <w:rPr>
          <w:rFonts w:ascii="Times New Roman" w:hAnsi="Times New Roman"/>
          <w:sz w:val="24"/>
          <w:szCs w:val="24"/>
        </w:rPr>
        <w:t>shall review and sign certification report</w:t>
      </w:r>
      <w:r w:rsidR="009047D1">
        <w:rPr>
          <w:rFonts w:ascii="Times New Roman" w:hAnsi="Times New Roman"/>
          <w:sz w:val="24"/>
          <w:szCs w:val="24"/>
        </w:rPr>
        <w:t>s for all ISO Classified areas</w:t>
      </w:r>
      <w:r w:rsidR="003B3926" w:rsidRPr="003B3926">
        <w:t xml:space="preserve"> </w:t>
      </w:r>
      <w:r w:rsidR="003B3926" w:rsidRPr="003B3926">
        <w:rPr>
          <w:rFonts w:ascii="Times New Roman" w:hAnsi="Times New Roman"/>
          <w:sz w:val="24"/>
          <w:szCs w:val="24"/>
        </w:rPr>
        <w:t>and ensure completion of any identified actions</w:t>
      </w:r>
      <w:r w:rsidRPr="00AB5ED6">
        <w:rPr>
          <w:rFonts w:ascii="Times New Roman" w:hAnsi="Times New Roman"/>
          <w:sz w:val="24"/>
          <w:szCs w:val="24"/>
        </w:rPr>
        <w:t>.</w:t>
      </w:r>
    </w:p>
    <w:p w14:paraId="3CBB60FF" w14:textId="77777777" w:rsidR="00F67059" w:rsidRPr="00AB5ED6" w:rsidRDefault="00F67059" w:rsidP="00AB5ED6">
      <w:pPr>
        <w:pStyle w:val="ListParagraph"/>
        <w:jc w:val="both"/>
        <w:rPr>
          <w:rFonts w:ascii="Times New Roman" w:hAnsi="Times New Roman"/>
          <w:sz w:val="24"/>
          <w:szCs w:val="24"/>
        </w:rPr>
      </w:pPr>
    </w:p>
    <w:p w14:paraId="7B84E4DC" w14:textId="6CADEC06" w:rsidR="00F67059" w:rsidRPr="00AB5ED6" w:rsidRDefault="008333A9" w:rsidP="003946A3">
      <w:pPr>
        <w:pStyle w:val="ListParagraph"/>
        <w:numPr>
          <w:ilvl w:val="0"/>
          <w:numId w:val="10"/>
        </w:numPr>
        <w:jc w:val="both"/>
        <w:rPr>
          <w:rFonts w:ascii="Times New Roman" w:hAnsi="Times New Roman"/>
          <w:sz w:val="24"/>
          <w:szCs w:val="24"/>
        </w:rPr>
      </w:pPr>
      <w:r w:rsidRPr="00AB5ED6">
        <w:rPr>
          <w:rFonts w:ascii="Times New Roman" w:hAnsi="Times New Roman"/>
          <w:sz w:val="24"/>
          <w:szCs w:val="24"/>
        </w:rPr>
        <w:t>The</w:t>
      </w:r>
      <w:r w:rsidR="00F67059" w:rsidRPr="00AB5ED6">
        <w:rPr>
          <w:rFonts w:ascii="Times New Roman" w:hAnsi="Times New Roman"/>
          <w:sz w:val="24"/>
          <w:szCs w:val="24"/>
        </w:rPr>
        <w:t xml:space="preserve"> Manager of Record or </w:t>
      </w:r>
      <w:r w:rsidR="00B963A8">
        <w:rPr>
          <w:rFonts w:ascii="Times New Roman" w:hAnsi="Times New Roman"/>
          <w:sz w:val="24"/>
          <w:szCs w:val="24"/>
        </w:rPr>
        <w:t>D</w:t>
      </w:r>
      <w:r w:rsidR="00CE5BB9" w:rsidRPr="00CE5BB9">
        <w:rPr>
          <w:rFonts w:ascii="Times New Roman" w:hAnsi="Times New Roman"/>
          <w:sz w:val="24"/>
          <w:szCs w:val="24"/>
        </w:rPr>
        <w:t xml:space="preserve">esignated </w:t>
      </w:r>
      <w:r w:rsidR="00B963A8">
        <w:rPr>
          <w:rFonts w:ascii="Times New Roman" w:hAnsi="Times New Roman"/>
          <w:sz w:val="24"/>
          <w:szCs w:val="24"/>
        </w:rPr>
        <w:t>P</w:t>
      </w:r>
      <w:r w:rsidR="008E6667" w:rsidRPr="00AB5ED6">
        <w:rPr>
          <w:rFonts w:ascii="Times New Roman" w:hAnsi="Times New Roman"/>
          <w:sz w:val="24"/>
          <w:szCs w:val="24"/>
        </w:rPr>
        <w:t>harmacist</w:t>
      </w:r>
      <w:r w:rsidR="00B963A8">
        <w:rPr>
          <w:rFonts w:ascii="Times New Roman" w:hAnsi="Times New Roman"/>
          <w:sz w:val="24"/>
          <w:szCs w:val="24"/>
        </w:rPr>
        <w:t>-</w:t>
      </w:r>
      <w:r w:rsidR="00F37CF3" w:rsidRPr="00AB5ED6">
        <w:rPr>
          <w:rFonts w:ascii="Times New Roman" w:hAnsi="Times New Roman"/>
          <w:sz w:val="24"/>
          <w:szCs w:val="24"/>
        </w:rPr>
        <w:t>in</w:t>
      </w:r>
      <w:r w:rsidR="00B963A8">
        <w:rPr>
          <w:rFonts w:ascii="Times New Roman" w:hAnsi="Times New Roman"/>
          <w:sz w:val="24"/>
          <w:szCs w:val="24"/>
        </w:rPr>
        <w:t>-C</w:t>
      </w:r>
      <w:r w:rsidR="00F37CF3" w:rsidRPr="00AB5ED6">
        <w:rPr>
          <w:rFonts w:ascii="Times New Roman" w:hAnsi="Times New Roman"/>
          <w:sz w:val="24"/>
          <w:szCs w:val="24"/>
        </w:rPr>
        <w:t>harge</w:t>
      </w:r>
      <w:r w:rsidR="008E6667" w:rsidRPr="00AB5ED6">
        <w:rPr>
          <w:rFonts w:ascii="Times New Roman" w:hAnsi="Times New Roman"/>
          <w:sz w:val="24"/>
          <w:szCs w:val="24"/>
        </w:rPr>
        <w:t xml:space="preserve"> </w:t>
      </w:r>
      <w:r w:rsidR="00F67059" w:rsidRPr="00AB5ED6">
        <w:rPr>
          <w:rFonts w:ascii="Times New Roman" w:hAnsi="Times New Roman"/>
          <w:sz w:val="24"/>
          <w:szCs w:val="24"/>
        </w:rPr>
        <w:t xml:space="preserve">shall notify the Board, in the manner and format determined by the Board, of </w:t>
      </w:r>
      <w:r w:rsidR="00936BED" w:rsidRPr="00AB5ED6">
        <w:rPr>
          <w:rFonts w:ascii="Times New Roman" w:hAnsi="Times New Roman"/>
          <w:sz w:val="24"/>
          <w:szCs w:val="24"/>
        </w:rPr>
        <w:t xml:space="preserve">any </w:t>
      </w:r>
      <w:r w:rsidR="00F67059" w:rsidRPr="00AB5ED6">
        <w:rPr>
          <w:rFonts w:ascii="Times New Roman" w:hAnsi="Times New Roman"/>
          <w:sz w:val="24"/>
          <w:szCs w:val="24"/>
        </w:rPr>
        <w:t xml:space="preserve">certification failure. </w:t>
      </w:r>
    </w:p>
    <w:p w14:paraId="344CBE0A"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7F2351AE" w14:textId="4C30BCB7" w:rsidR="00F31676" w:rsidRPr="00AB5ED6" w:rsidRDefault="006A7814" w:rsidP="00AB5ED6">
      <w:pPr>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9C2857">
        <w:rPr>
          <w:rFonts w:ascii="Times New Roman" w:eastAsia="Calibri" w:hAnsi="Times New Roman" w:cs="Times New Roman"/>
          <w:sz w:val="24"/>
          <w:szCs w:val="24"/>
          <w:u w:val="single"/>
        </w:rPr>
        <w:t>09</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Pressure Differential Monitoring</w:t>
      </w:r>
    </w:p>
    <w:p w14:paraId="09018E6E" w14:textId="77777777" w:rsidR="00F31676" w:rsidRPr="00AB5ED6" w:rsidRDefault="00F31676" w:rsidP="00AB5ED6">
      <w:pPr>
        <w:spacing w:after="0" w:line="240" w:lineRule="auto"/>
        <w:jc w:val="both"/>
        <w:rPr>
          <w:rFonts w:ascii="Times New Roman" w:eastAsia="Calibri" w:hAnsi="Times New Roman" w:cs="Times New Roman"/>
          <w:sz w:val="24"/>
          <w:szCs w:val="24"/>
          <w:u w:val="single"/>
        </w:rPr>
      </w:pPr>
    </w:p>
    <w:p w14:paraId="7BBFFD87" w14:textId="5A87578D" w:rsidR="000F7825" w:rsidRPr="004478BA" w:rsidRDefault="005F0844" w:rsidP="003946A3">
      <w:pPr>
        <w:pStyle w:val="ListParagraph"/>
        <w:numPr>
          <w:ilvl w:val="0"/>
          <w:numId w:val="8"/>
        </w:numPr>
        <w:jc w:val="both"/>
        <w:rPr>
          <w:rFonts w:ascii="Times New Roman" w:hAnsi="Times New Roman"/>
          <w:sz w:val="24"/>
          <w:szCs w:val="24"/>
        </w:rPr>
      </w:pPr>
      <w:bookmarkStart w:id="2" w:name="_Hlk53046672"/>
      <w:r w:rsidRPr="004478BA">
        <w:rPr>
          <w:rFonts w:ascii="Times New Roman" w:hAnsi="Times New Roman"/>
          <w:sz w:val="24"/>
          <w:szCs w:val="24"/>
        </w:rPr>
        <w:t>T</w:t>
      </w:r>
      <w:r w:rsidR="000F7825" w:rsidRPr="004478BA">
        <w:rPr>
          <w:rFonts w:ascii="Times New Roman" w:hAnsi="Times New Roman"/>
          <w:sz w:val="24"/>
          <w:szCs w:val="24"/>
        </w:rPr>
        <w:t>he quantitative results from the pressure</w:t>
      </w:r>
      <w:r w:rsidR="004F3C80" w:rsidRPr="004478BA">
        <w:rPr>
          <w:rFonts w:ascii="Times New Roman" w:hAnsi="Times New Roman"/>
          <w:sz w:val="24"/>
          <w:szCs w:val="24"/>
        </w:rPr>
        <w:t>-</w:t>
      </w:r>
      <w:r w:rsidR="000F7825" w:rsidRPr="004478BA">
        <w:rPr>
          <w:rFonts w:ascii="Times New Roman" w:hAnsi="Times New Roman"/>
          <w:sz w:val="24"/>
          <w:szCs w:val="24"/>
        </w:rPr>
        <w:t xml:space="preserve">differential monitoring </w:t>
      </w:r>
      <w:r w:rsidR="004F3C80" w:rsidRPr="004478BA">
        <w:rPr>
          <w:rFonts w:ascii="Times New Roman" w:hAnsi="Times New Roman"/>
          <w:sz w:val="24"/>
          <w:szCs w:val="24"/>
        </w:rPr>
        <w:t xml:space="preserve">system </w:t>
      </w:r>
      <w:r w:rsidR="008C0A4A" w:rsidRPr="004478BA">
        <w:rPr>
          <w:rFonts w:ascii="Times New Roman" w:hAnsi="Times New Roman"/>
          <w:sz w:val="24"/>
          <w:szCs w:val="24"/>
        </w:rPr>
        <w:t>shall</w:t>
      </w:r>
      <w:r w:rsidR="000F7825" w:rsidRPr="004478BA">
        <w:rPr>
          <w:rFonts w:ascii="Times New Roman" w:hAnsi="Times New Roman"/>
          <w:sz w:val="24"/>
          <w:szCs w:val="24"/>
        </w:rPr>
        <w:t xml:space="preserve"> be reviewed and documented at least </w:t>
      </w:r>
      <w:r w:rsidR="001C15A6" w:rsidRPr="004478BA">
        <w:rPr>
          <w:rFonts w:ascii="Times New Roman" w:hAnsi="Times New Roman"/>
          <w:sz w:val="24"/>
          <w:szCs w:val="24"/>
        </w:rPr>
        <w:t xml:space="preserve">once </w:t>
      </w:r>
      <w:r w:rsidR="000F7825" w:rsidRPr="004478BA">
        <w:rPr>
          <w:rFonts w:ascii="Times New Roman" w:hAnsi="Times New Roman"/>
          <w:sz w:val="24"/>
          <w:szCs w:val="24"/>
        </w:rPr>
        <w:t>daily on all days the pharmacy is open</w:t>
      </w:r>
      <w:r w:rsidR="00564E50">
        <w:rPr>
          <w:rFonts w:ascii="Times New Roman" w:hAnsi="Times New Roman"/>
          <w:sz w:val="24"/>
          <w:szCs w:val="24"/>
        </w:rPr>
        <w:t>,</w:t>
      </w:r>
      <w:r w:rsidRPr="004478BA">
        <w:rPr>
          <w:rFonts w:ascii="Times New Roman" w:hAnsi="Times New Roman"/>
          <w:sz w:val="24"/>
          <w:szCs w:val="24"/>
        </w:rPr>
        <w:t xml:space="preserve"> prior to engaging in compounding</w:t>
      </w:r>
      <w:r w:rsidR="00AA179B" w:rsidRPr="004478BA">
        <w:rPr>
          <w:rFonts w:ascii="Times New Roman" w:hAnsi="Times New Roman"/>
          <w:sz w:val="24"/>
          <w:szCs w:val="24"/>
        </w:rPr>
        <w:t xml:space="preserve"> for the day</w:t>
      </w:r>
      <w:r w:rsidR="004478BA" w:rsidRPr="004478BA">
        <w:rPr>
          <w:rFonts w:ascii="Times New Roman" w:hAnsi="Times New Roman"/>
          <w:sz w:val="24"/>
          <w:szCs w:val="24"/>
        </w:rPr>
        <w:t>, if applicable</w:t>
      </w:r>
      <w:r w:rsidR="000F7825" w:rsidRPr="004478BA">
        <w:rPr>
          <w:rFonts w:ascii="Times New Roman" w:hAnsi="Times New Roman"/>
          <w:sz w:val="24"/>
          <w:szCs w:val="24"/>
        </w:rPr>
        <w:t xml:space="preserve">. </w:t>
      </w:r>
    </w:p>
    <w:p w14:paraId="0F6E13B0" w14:textId="77777777" w:rsidR="000F7825" w:rsidRPr="00AB5ED6" w:rsidRDefault="000F7825" w:rsidP="00AB5ED6">
      <w:pPr>
        <w:pStyle w:val="ListParagraph"/>
        <w:ind w:left="1080"/>
        <w:jc w:val="both"/>
        <w:rPr>
          <w:rFonts w:ascii="Times New Roman" w:hAnsi="Times New Roman"/>
          <w:sz w:val="24"/>
          <w:szCs w:val="24"/>
        </w:rPr>
      </w:pPr>
    </w:p>
    <w:p w14:paraId="0CF6134B" w14:textId="0C1FF2E2" w:rsidR="000F7825" w:rsidRPr="00AB5ED6" w:rsidRDefault="000F7825" w:rsidP="003946A3">
      <w:pPr>
        <w:pStyle w:val="ListParagraph"/>
        <w:numPr>
          <w:ilvl w:val="0"/>
          <w:numId w:val="8"/>
        </w:numPr>
        <w:jc w:val="both"/>
        <w:rPr>
          <w:rFonts w:ascii="Times New Roman" w:hAnsi="Times New Roman"/>
          <w:sz w:val="24"/>
          <w:szCs w:val="24"/>
        </w:rPr>
      </w:pPr>
      <w:r w:rsidRPr="00AB5ED6">
        <w:rPr>
          <w:rFonts w:ascii="Times New Roman" w:hAnsi="Times New Roman"/>
          <w:sz w:val="24"/>
          <w:szCs w:val="24"/>
        </w:rPr>
        <w:t xml:space="preserve"> A pharmacy shall respond to out</w:t>
      </w:r>
      <w:r w:rsidR="0045501E">
        <w:rPr>
          <w:rFonts w:ascii="Times New Roman" w:hAnsi="Times New Roman"/>
          <w:sz w:val="24"/>
          <w:szCs w:val="24"/>
        </w:rPr>
        <w:t>-</w:t>
      </w:r>
      <w:r w:rsidRPr="00AB5ED6">
        <w:rPr>
          <w:rFonts w:ascii="Times New Roman" w:hAnsi="Times New Roman"/>
          <w:sz w:val="24"/>
          <w:szCs w:val="24"/>
        </w:rPr>
        <w:t>of</w:t>
      </w:r>
      <w:r w:rsidR="0045501E">
        <w:rPr>
          <w:rFonts w:ascii="Times New Roman" w:hAnsi="Times New Roman"/>
          <w:sz w:val="24"/>
          <w:szCs w:val="24"/>
        </w:rPr>
        <w:t>-</w:t>
      </w:r>
      <w:r w:rsidRPr="00AB5ED6">
        <w:rPr>
          <w:rFonts w:ascii="Times New Roman" w:hAnsi="Times New Roman"/>
          <w:sz w:val="24"/>
          <w:szCs w:val="24"/>
        </w:rPr>
        <w:t>range differential pressure</w:t>
      </w:r>
      <w:r w:rsidR="00D554D7">
        <w:rPr>
          <w:rFonts w:ascii="Times New Roman" w:hAnsi="Times New Roman"/>
          <w:sz w:val="24"/>
          <w:szCs w:val="24"/>
        </w:rPr>
        <w:t>s</w:t>
      </w:r>
      <w:r w:rsidRPr="00AB5ED6">
        <w:rPr>
          <w:rFonts w:ascii="Times New Roman" w:hAnsi="Times New Roman"/>
          <w:sz w:val="24"/>
          <w:szCs w:val="24"/>
        </w:rPr>
        <w:t xml:space="preserve"> </w:t>
      </w:r>
      <w:r w:rsidR="008C0A4A" w:rsidRPr="00AB5ED6">
        <w:rPr>
          <w:rFonts w:ascii="Times New Roman" w:hAnsi="Times New Roman"/>
          <w:sz w:val="24"/>
          <w:szCs w:val="24"/>
        </w:rPr>
        <w:t xml:space="preserve">in a timely manner </w:t>
      </w:r>
      <w:r w:rsidRPr="00AB5ED6">
        <w:rPr>
          <w:rFonts w:ascii="Times New Roman" w:hAnsi="Times New Roman"/>
          <w:sz w:val="24"/>
          <w:szCs w:val="24"/>
        </w:rPr>
        <w:t>and document the response.</w:t>
      </w:r>
    </w:p>
    <w:bookmarkEnd w:id="2"/>
    <w:p w14:paraId="7F1BCDBA" w14:textId="77777777" w:rsidR="004045E9" w:rsidRPr="00AB5ED6" w:rsidRDefault="004045E9" w:rsidP="00AB5ED6">
      <w:pPr>
        <w:pStyle w:val="ListParagraph"/>
        <w:autoSpaceDE w:val="0"/>
        <w:autoSpaceDN w:val="0"/>
        <w:adjustRightInd w:val="0"/>
        <w:ind w:left="1080"/>
        <w:jc w:val="both"/>
        <w:rPr>
          <w:rFonts w:ascii="Times New Roman" w:hAnsi="Times New Roman"/>
          <w:sz w:val="24"/>
          <w:szCs w:val="24"/>
        </w:rPr>
      </w:pPr>
    </w:p>
    <w:p w14:paraId="68B041C4" w14:textId="34EE1D0D"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17.1</w:t>
      </w:r>
      <w:r w:rsidR="009C2857">
        <w:rPr>
          <w:rFonts w:ascii="Times New Roman" w:eastAsia="Calibri" w:hAnsi="Times New Roman" w:cs="Times New Roman"/>
          <w:sz w:val="24"/>
          <w:szCs w:val="24"/>
          <w:u w:val="single"/>
        </w:rPr>
        <w:t>0</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Temperature and Humidity</w:t>
      </w:r>
    </w:p>
    <w:p w14:paraId="4CD7FD4E"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b/>
          <w:sz w:val="24"/>
          <w:szCs w:val="24"/>
          <w:u w:val="single"/>
        </w:rPr>
      </w:pPr>
    </w:p>
    <w:p w14:paraId="151D71E7" w14:textId="3E268912" w:rsidR="00B40A48" w:rsidRPr="00AB5ED6" w:rsidRDefault="00B83109" w:rsidP="003946A3">
      <w:pPr>
        <w:pStyle w:val="ListParagraph"/>
        <w:numPr>
          <w:ilvl w:val="0"/>
          <w:numId w:val="9"/>
        </w:numPr>
        <w:autoSpaceDE w:val="0"/>
        <w:autoSpaceDN w:val="0"/>
        <w:adjustRightInd w:val="0"/>
        <w:jc w:val="both"/>
        <w:rPr>
          <w:rFonts w:ascii="Times New Roman" w:hAnsi="Times New Roman"/>
          <w:sz w:val="24"/>
          <w:szCs w:val="24"/>
        </w:rPr>
      </w:pPr>
      <w:r w:rsidRPr="00AB5ED6">
        <w:rPr>
          <w:rFonts w:ascii="Times New Roman" w:hAnsi="Times New Roman"/>
          <w:sz w:val="24"/>
          <w:szCs w:val="24"/>
        </w:rPr>
        <w:t xml:space="preserve">SECs </w:t>
      </w:r>
      <w:r w:rsidR="00B40A48" w:rsidRPr="00AB5ED6">
        <w:rPr>
          <w:rFonts w:ascii="Times New Roman" w:hAnsi="Times New Roman"/>
          <w:sz w:val="24"/>
          <w:szCs w:val="24"/>
        </w:rPr>
        <w:t>shall</w:t>
      </w:r>
      <w:r w:rsidR="00EE1212" w:rsidRPr="00AB5ED6">
        <w:rPr>
          <w:rFonts w:ascii="Times New Roman" w:hAnsi="Times New Roman"/>
          <w:sz w:val="24"/>
          <w:szCs w:val="24"/>
        </w:rPr>
        <w:t xml:space="preserve"> </w:t>
      </w:r>
      <w:r w:rsidR="002F7402" w:rsidRPr="00AB5ED6">
        <w:rPr>
          <w:rFonts w:ascii="Times New Roman" w:hAnsi="Times New Roman"/>
          <w:sz w:val="24"/>
          <w:szCs w:val="24"/>
        </w:rPr>
        <w:t>maintain</w:t>
      </w:r>
      <w:r w:rsidR="00EE1212" w:rsidRPr="00AB5ED6">
        <w:rPr>
          <w:rFonts w:ascii="Times New Roman" w:hAnsi="Times New Roman"/>
          <w:sz w:val="24"/>
          <w:szCs w:val="24"/>
        </w:rPr>
        <w:t xml:space="preserve"> </w:t>
      </w:r>
      <w:r w:rsidR="006A7814" w:rsidRPr="00AB5ED6">
        <w:rPr>
          <w:rFonts w:ascii="Times New Roman" w:hAnsi="Times New Roman"/>
          <w:sz w:val="24"/>
          <w:szCs w:val="24"/>
        </w:rPr>
        <w:t>a temperature of 68 degrees Fahrenheit (20 degrees Celsius)</w:t>
      </w:r>
      <w:r w:rsidR="002F7402" w:rsidRPr="00AB5ED6">
        <w:rPr>
          <w:rFonts w:ascii="Times New Roman" w:hAnsi="Times New Roman"/>
          <w:sz w:val="24"/>
          <w:szCs w:val="24"/>
        </w:rPr>
        <w:t xml:space="preserve"> or lower</w:t>
      </w:r>
      <w:r w:rsidR="006A7814" w:rsidRPr="00AB5ED6">
        <w:rPr>
          <w:rFonts w:ascii="Times New Roman" w:hAnsi="Times New Roman"/>
          <w:sz w:val="24"/>
          <w:szCs w:val="24"/>
        </w:rPr>
        <w:t xml:space="preserve">. </w:t>
      </w:r>
    </w:p>
    <w:p w14:paraId="25A77938" w14:textId="77777777" w:rsidR="00B40A48" w:rsidRPr="00AB5ED6" w:rsidRDefault="00B40A48" w:rsidP="00AB5ED6">
      <w:pPr>
        <w:pStyle w:val="ListParagraph"/>
        <w:autoSpaceDE w:val="0"/>
        <w:autoSpaceDN w:val="0"/>
        <w:adjustRightInd w:val="0"/>
        <w:ind w:left="1080"/>
        <w:jc w:val="both"/>
        <w:rPr>
          <w:rFonts w:ascii="Times New Roman" w:hAnsi="Times New Roman"/>
          <w:sz w:val="24"/>
          <w:szCs w:val="24"/>
        </w:rPr>
      </w:pPr>
    </w:p>
    <w:p w14:paraId="24E22C11" w14:textId="67655293" w:rsidR="00C00D50" w:rsidRPr="00AB5ED6" w:rsidRDefault="004B3375" w:rsidP="003946A3">
      <w:pPr>
        <w:pStyle w:val="ListParagraph"/>
        <w:numPr>
          <w:ilvl w:val="0"/>
          <w:numId w:val="9"/>
        </w:numPr>
        <w:autoSpaceDE w:val="0"/>
        <w:autoSpaceDN w:val="0"/>
        <w:adjustRightInd w:val="0"/>
        <w:jc w:val="both"/>
        <w:rPr>
          <w:rFonts w:ascii="Times New Roman" w:hAnsi="Times New Roman"/>
          <w:sz w:val="24"/>
          <w:szCs w:val="24"/>
        </w:rPr>
      </w:pPr>
      <w:r w:rsidRPr="00AB5ED6">
        <w:rPr>
          <w:rFonts w:ascii="Times New Roman" w:hAnsi="Times New Roman"/>
          <w:sz w:val="24"/>
          <w:szCs w:val="24"/>
        </w:rPr>
        <w:t xml:space="preserve">SECs </w:t>
      </w:r>
      <w:r w:rsidR="00EE1212" w:rsidRPr="00AB5ED6">
        <w:rPr>
          <w:rFonts w:ascii="Times New Roman" w:hAnsi="Times New Roman"/>
          <w:sz w:val="24"/>
          <w:szCs w:val="24"/>
        </w:rPr>
        <w:t>s</w:t>
      </w:r>
      <w:r w:rsidR="00B40A48" w:rsidRPr="00AB5ED6">
        <w:rPr>
          <w:rFonts w:ascii="Times New Roman" w:hAnsi="Times New Roman"/>
          <w:sz w:val="24"/>
          <w:szCs w:val="24"/>
        </w:rPr>
        <w:t xml:space="preserve">hall </w:t>
      </w:r>
      <w:r w:rsidR="002F7402" w:rsidRPr="00AB5ED6">
        <w:rPr>
          <w:rFonts w:ascii="Times New Roman" w:hAnsi="Times New Roman"/>
          <w:sz w:val="24"/>
          <w:szCs w:val="24"/>
        </w:rPr>
        <w:t>maintain</w:t>
      </w:r>
      <w:r w:rsidR="00EE1212" w:rsidRPr="00AB5ED6">
        <w:rPr>
          <w:rFonts w:ascii="Times New Roman" w:hAnsi="Times New Roman"/>
          <w:sz w:val="24"/>
          <w:szCs w:val="24"/>
        </w:rPr>
        <w:t xml:space="preserve"> a relative humidity of 60</w:t>
      </w:r>
      <w:r w:rsidR="006A7814" w:rsidRPr="00AB5ED6">
        <w:rPr>
          <w:rFonts w:ascii="Times New Roman" w:hAnsi="Times New Roman"/>
          <w:sz w:val="24"/>
          <w:szCs w:val="24"/>
        </w:rPr>
        <w:t>%</w:t>
      </w:r>
      <w:r w:rsidR="002F7402" w:rsidRPr="00AB5ED6">
        <w:rPr>
          <w:rFonts w:ascii="Times New Roman" w:hAnsi="Times New Roman"/>
          <w:sz w:val="24"/>
          <w:szCs w:val="24"/>
        </w:rPr>
        <w:t xml:space="preserve"> or lower</w:t>
      </w:r>
      <w:r w:rsidR="006A7814" w:rsidRPr="00AB5ED6">
        <w:rPr>
          <w:rFonts w:ascii="Times New Roman" w:hAnsi="Times New Roman"/>
          <w:sz w:val="24"/>
          <w:szCs w:val="24"/>
        </w:rPr>
        <w:t>.</w:t>
      </w:r>
    </w:p>
    <w:p w14:paraId="13C15009" w14:textId="77777777" w:rsidR="00C00D50" w:rsidRPr="00AB5ED6" w:rsidRDefault="00C00D50" w:rsidP="00AB5ED6">
      <w:pPr>
        <w:pStyle w:val="ListParagraph"/>
        <w:jc w:val="both"/>
        <w:rPr>
          <w:rFonts w:ascii="Times New Roman" w:hAnsi="Times New Roman"/>
          <w:sz w:val="24"/>
          <w:szCs w:val="24"/>
        </w:rPr>
      </w:pPr>
    </w:p>
    <w:p w14:paraId="26C6C754" w14:textId="351DC5D8" w:rsidR="00F668F9" w:rsidRPr="009F1E80" w:rsidRDefault="002948FB" w:rsidP="003946A3">
      <w:pPr>
        <w:pStyle w:val="ListParagraph"/>
        <w:numPr>
          <w:ilvl w:val="0"/>
          <w:numId w:val="9"/>
        </w:numPr>
        <w:jc w:val="both"/>
        <w:rPr>
          <w:rFonts w:ascii="Times New Roman" w:hAnsi="Times New Roman"/>
          <w:sz w:val="24"/>
          <w:szCs w:val="24"/>
        </w:rPr>
      </w:pPr>
      <w:r w:rsidRPr="009F1E80">
        <w:rPr>
          <w:rFonts w:ascii="Times New Roman" w:hAnsi="Times New Roman"/>
          <w:sz w:val="24"/>
          <w:szCs w:val="24"/>
        </w:rPr>
        <w:t xml:space="preserve">A pharmacy shall </w:t>
      </w:r>
      <w:r w:rsidR="004E4B13" w:rsidRPr="009F1E80">
        <w:rPr>
          <w:rFonts w:ascii="Times New Roman" w:hAnsi="Times New Roman"/>
          <w:sz w:val="24"/>
          <w:szCs w:val="24"/>
        </w:rPr>
        <w:t xml:space="preserve">have a system to </w:t>
      </w:r>
      <w:r w:rsidR="00E17B5C" w:rsidRPr="009F1E80">
        <w:rPr>
          <w:rFonts w:ascii="Times New Roman" w:hAnsi="Times New Roman"/>
          <w:sz w:val="24"/>
          <w:szCs w:val="24"/>
        </w:rPr>
        <w:t>continuously</w:t>
      </w:r>
      <w:r w:rsidR="0021780E" w:rsidRPr="009F1E80">
        <w:rPr>
          <w:rFonts w:ascii="Times New Roman" w:hAnsi="Times New Roman"/>
          <w:sz w:val="24"/>
          <w:szCs w:val="24"/>
        </w:rPr>
        <w:t xml:space="preserve"> </w:t>
      </w:r>
      <w:r w:rsidR="00F37CF3" w:rsidRPr="009F1E80">
        <w:rPr>
          <w:rFonts w:ascii="Times New Roman" w:hAnsi="Times New Roman"/>
          <w:sz w:val="24"/>
          <w:szCs w:val="24"/>
        </w:rPr>
        <w:t>measure</w:t>
      </w:r>
      <w:r w:rsidR="00CF0628" w:rsidRPr="009F1E80">
        <w:rPr>
          <w:rFonts w:ascii="Times New Roman" w:hAnsi="Times New Roman"/>
          <w:sz w:val="24"/>
          <w:szCs w:val="24"/>
        </w:rPr>
        <w:t xml:space="preserve"> the temperature and humidity of each </w:t>
      </w:r>
      <w:r w:rsidR="009D4A0D" w:rsidRPr="009F1E80">
        <w:rPr>
          <w:rFonts w:ascii="Times New Roman" w:hAnsi="Times New Roman"/>
          <w:sz w:val="24"/>
          <w:szCs w:val="24"/>
        </w:rPr>
        <w:t>SEC</w:t>
      </w:r>
      <w:r w:rsidR="00F668F9" w:rsidRPr="009F1E80">
        <w:rPr>
          <w:rFonts w:ascii="Times New Roman" w:hAnsi="Times New Roman"/>
          <w:sz w:val="24"/>
          <w:szCs w:val="24"/>
        </w:rPr>
        <w:t xml:space="preserve">. The quantitative results </w:t>
      </w:r>
      <w:r w:rsidR="008C0A4A" w:rsidRPr="009F1E80">
        <w:rPr>
          <w:rFonts w:ascii="Times New Roman" w:hAnsi="Times New Roman"/>
          <w:sz w:val="24"/>
          <w:szCs w:val="24"/>
        </w:rPr>
        <w:t>shall</w:t>
      </w:r>
      <w:r w:rsidR="00F668F9" w:rsidRPr="009F1E80">
        <w:rPr>
          <w:rFonts w:ascii="Times New Roman" w:hAnsi="Times New Roman"/>
          <w:sz w:val="24"/>
          <w:szCs w:val="24"/>
        </w:rPr>
        <w:t xml:space="preserve"> be reviewed and documented at least daily on all days the pharmacy is open.</w:t>
      </w:r>
    </w:p>
    <w:p w14:paraId="4BF3854D" w14:textId="77777777" w:rsidR="00086452" w:rsidRPr="00AB5ED6" w:rsidRDefault="00086452" w:rsidP="00AB5ED6">
      <w:pPr>
        <w:pStyle w:val="ListParagraph"/>
        <w:jc w:val="both"/>
        <w:rPr>
          <w:rFonts w:ascii="Times New Roman" w:hAnsi="Times New Roman"/>
          <w:sz w:val="24"/>
          <w:szCs w:val="24"/>
        </w:rPr>
      </w:pPr>
    </w:p>
    <w:p w14:paraId="11F3AAFE" w14:textId="520E0405" w:rsidR="00086452" w:rsidRPr="00AB5ED6" w:rsidRDefault="00086452" w:rsidP="003946A3">
      <w:pPr>
        <w:pStyle w:val="ListParagraph"/>
        <w:numPr>
          <w:ilvl w:val="0"/>
          <w:numId w:val="9"/>
        </w:numPr>
        <w:jc w:val="both"/>
        <w:rPr>
          <w:rFonts w:ascii="Times New Roman" w:hAnsi="Times New Roman"/>
          <w:sz w:val="24"/>
          <w:szCs w:val="24"/>
        </w:rPr>
      </w:pPr>
      <w:r w:rsidRPr="00AB5ED6">
        <w:rPr>
          <w:rFonts w:ascii="Times New Roman" w:hAnsi="Times New Roman"/>
          <w:sz w:val="24"/>
          <w:szCs w:val="24"/>
        </w:rPr>
        <w:t>A pharmacy shall respond to out</w:t>
      </w:r>
      <w:r w:rsidR="0045501E">
        <w:rPr>
          <w:rFonts w:ascii="Times New Roman" w:hAnsi="Times New Roman"/>
          <w:sz w:val="24"/>
          <w:szCs w:val="24"/>
        </w:rPr>
        <w:t>-</w:t>
      </w:r>
      <w:r w:rsidRPr="00AB5ED6">
        <w:rPr>
          <w:rFonts w:ascii="Times New Roman" w:hAnsi="Times New Roman"/>
          <w:sz w:val="24"/>
          <w:szCs w:val="24"/>
        </w:rPr>
        <w:t>of</w:t>
      </w:r>
      <w:r w:rsidR="0045501E">
        <w:rPr>
          <w:rFonts w:ascii="Times New Roman" w:hAnsi="Times New Roman"/>
          <w:sz w:val="24"/>
          <w:szCs w:val="24"/>
        </w:rPr>
        <w:t>-</w:t>
      </w:r>
      <w:r w:rsidRPr="00AB5ED6">
        <w:rPr>
          <w:rFonts w:ascii="Times New Roman" w:hAnsi="Times New Roman"/>
          <w:sz w:val="24"/>
          <w:szCs w:val="24"/>
        </w:rPr>
        <w:t>range temperature or humidity level</w:t>
      </w:r>
      <w:r w:rsidR="00EE77FA">
        <w:rPr>
          <w:rFonts w:ascii="Times New Roman" w:hAnsi="Times New Roman"/>
          <w:sz w:val="24"/>
          <w:szCs w:val="24"/>
        </w:rPr>
        <w:t>s</w:t>
      </w:r>
      <w:r w:rsidRPr="00AB5ED6">
        <w:rPr>
          <w:rFonts w:ascii="Times New Roman" w:hAnsi="Times New Roman"/>
          <w:sz w:val="24"/>
          <w:szCs w:val="24"/>
        </w:rPr>
        <w:t xml:space="preserve"> in a timely manner and document the response.</w:t>
      </w:r>
    </w:p>
    <w:p w14:paraId="7B5DE759" w14:textId="77777777" w:rsidR="006A7814" w:rsidRPr="00AB5ED6" w:rsidRDefault="006A7814" w:rsidP="00AB5ED6">
      <w:pPr>
        <w:spacing w:after="0" w:line="240" w:lineRule="auto"/>
        <w:jc w:val="both"/>
        <w:rPr>
          <w:rFonts w:ascii="Times New Roman" w:eastAsia="Calibri" w:hAnsi="Times New Roman" w:cs="Times New Roman"/>
          <w:b/>
          <w:sz w:val="24"/>
          <w:szCs w:val="24"/>
        </w:rPr>
      </w:pPr>
    </w:p>
    <w:p w14:paraId="5C8132EC" w14:textId="7EBD1179" w:rsidR="006A7814" w:rsidRPr="00AB5ED6" w:rsidRDefault="006A7814" w:rsidP="00AB5ED6">
      <w:pPr>
        <w:spacing w:after="0" w:line="240" w:lineRule="auto"/>
        <w:jc w:val="both"/>
        <w:rPr>
          <w:rFonts w:ascii="Times New Roman" w:eastAsia="Calibri" w:hAnsi="Times New Roman" w:cs="Times New Roman"/>
          <w:sz w:val="24"/>
          <w:szCs w:val="24"/>
          <w:u w:val="single"/>
        </w:rPr>
      </w:pPr>
      <w:r w:rsidRPr="001A519D">
        <w:rPr>
          <w:rFonts w:ascii="Times New Roman" w:eastAsia="Calibri" w:hAnsi="Times New Roman" w:cs="Times New Roman"/>
          <w:sz w:val="24"/>
          <w:szCs w:val="24"/>
          <w:u w:val="single"/>
        </w:rPr>
        <w:t>17.1</w:t>
      </w:r>
      <w:r w:rsidR="009C2857" w:rsidRPr="001A519D">
        <w:rPr>
          <w:rFonts w:ascii="Times New Roman" w:eastAsia="Calibri" w:hAnsi="Times New Roman" w:cs="Times New Roman"/>
          <w:sz w:val="24"/>
          <w:szCs w:val="24"/>
          <w:u w:val="single"/>
        </w:rPr>
        <w:t>1</w:t>
      </w:r>
      <w:r w:rsidRPr="001A519D">
        <w:rPr>
          <w:rFonts w:ascii="Times New Roman" w:eastAsia="Calibri" w:hAnsi="Times New Roman" w:cs="Times New Roman"/>
          <w:sz w:val="24"/>
          <w:szCs w:val="24"/>
          <w:u w:val="single"/>
        </w:rPr>
        <w:t>:</w:t>
      </w:r>
      <w:r w:rsidRPr="001A519D">
        <w:rPr>
          <w:rFonts w:ascii="Times New Roman" w:eastAsia="Calibri" w:hAnsi="Times New Roman" w:cs="Times New Roman"/>
          <w:sz w:val="24"/>
          <w:szCs w:val="24"/>
          <w:u w:val="single"/>
        </w:rPr>
        <w:tab/>
        <w:t>Smoke Studies</w:t>
      </w:r>
      <w:r w:rsidRPr="00AB5ED6">
        <w:rPr>
          <w:rFonts w:ascii="Times New Roman" w:eastAsia="Calibri" w:hAnsi="Times New Roman" w:cs="Times New Roman"/>
          <w:sz w:val="24"/>
          <w:szCs w:val="24"/>
          <w:u w:val="single"/>
        </w:rPr>
        <w:t xml:space="preserve"> </w:t>
      </w:r>
    </w:p>
    <w:p w14:paraId="638B6FA8" w14:textId="77777777" w:rsidR="006A7814" w:rsidRPr="00AB5ED6" w:rsidRDefault="006A7814" w:rsidP="00AB5ED6">
      <w:pPr>
        <w:spacing w:after="0" w:line="240" w:lineRule="auto"/>
        <w:jc w:val="both"/>
        <w:rPr>
          <w:rFonts w:ascii="Times New Roman" w:eastAsia="Calibri" w:hAnsi="Times New Roman" w:cs="Times New Roman"/>
          <w:b/>
          <w:sz w:val="24"/>
          <w:szCs w:val="24"/>
        </w:rPr>
      </w:pPr>
    </w:p>
    <w:p w14:paraId="77477DC2" w14:textId="5FD66019" w:rsidR="007D2308" w:rsidRPr="00AB5ED6" w:rsidRDefault="006A7814" w:rsidP="003946A3">
      <w:pPr>
        <w:pStyle w:val="ListParagraph"/>
        <w:numPr>
          <w:ilvl w:val="0"/>
          <w:numId w:val="11"/>
        </w:numPr>
        <w:jc w:val="both"/>
        <w:rPr>
          <w:rFonts w:ascii="Times New Roman" w:hAnsi="Times New Roman"/>
          <w:sz w:val="24"/>
          <w:szCs w:val="24"/>
        </w:rPr>
      </w:pPr>
      <w:r w:rsidRPr="00AB5ED6">
        <w:rPr>
          <w:rFonts w:ascii="Times New Roman" w:hAnsi="Times New Roman"/>
          <w:sz w:val="24"/>
          <w:szCs w:val="24"/>
        </w:rPr>
        <w:t>A pharmacy shall conduct a smoke study</w:t>
      </w:r>
      <w:r w:rsidR="00080CA9" w:rsidRPr="00AB5ED6">
        <w:rPr>
          <w:rFonts w:ascii="Times New Roman" w:hAnsi="Times New Roman"/>
          <w:sz w:val="24"/>
          <w:szCs w:val="24"/>
        </w:rPr>
        <w:t xml:space="preserve"> of</w:t>
      </w:r>
      <w:r w:rsidR="008E6C95" w:rsidRPr="00AB5ED6">
        <w:rPr>
          <w:rFonts w:ascii="Times New Roman" w:hAnsi="Times New Roman"/>
          <w:sz w:val="24"/>
          <w:szCs w:val="24"/>
        </w:rPr>
        <w:t xml:space="preserve"> each</w:t>
      </w:r>
      <w:r w:rsidR="00080CA9" w:rsidRPr="00AB5ED6">
        <w:rPr>
          <w:rFonts w:ascii="Times New Roman" w:hAnsi="Times New Roman"/>
          <w:sz w:val="24"/>
          <w:szCs w:val="24"/>
        </w:rPr>
        <w:t>:</w:t>
      </w:r>
    </w:p>
    <w:p w14:paraId="0CB073BD" w14:textId="2327253D" w:rsidR="007D2308" w:rsidRPr="00AB5ED6" w:rsidRDefault="00080CA9" w:rsidP="003946A3">
      <w:pPr>
        <w:pStyle w:val="ListParagraph"/>
        <w:numPr>
          <w:ilvl w:val="1"/>
          <w:numId w:val="11"/>
        </w:numPr>
        <w:jc w:val="both"/>
        <w:rPr>
          <w:rFonts w:ascii="Times New Roman" w:hAnsi="Times New Roman"/>
          <w:sz w:val="24"/>
          <w:szCs w:val="24"/>
        </w:rPr>
      </w:pPr>
      <w:r w:rsidRPr="00AB5ED6">
        <w:rPr>
          <w:rFonts w:ascii="Times New Roman" w:hAnsi="Times New Roman"/>
          <w:sz w:val="24"/>
          <w:szCs w:val="24"/>
        </w:rPr>
        <w:t xml:space="preserve">PEC and ISO Classified SEC </w:t>
      </w:r>
      <w:r w:rsidR="006A7814" w:rsidRPr="00AB5ED6">
        <w:rPr>
          <w:rFonts w:ascii="Times New Roman" w:hAnsi="Times New Roman"/>
          <w:sz w:val="24"/>
          <w:szCs w:val="24"/>
        </w:rPr>
        <w:t>upon initial certification;</w:t>
      </w:r>
    </w:p>
    <w:p w14:paraId="6854E1AA" w14:textId="5D7024B5" w:rsidR="007D2308" w:rsidRPr="00AB5ED6" w:rsidRDefault="006A7814" w:rsidP="003946A3">
      <w:pPr>
        <w:pStyle w:val="ListParagraph"/>
        <w:numPr>
          <w:ilvl w:val="1"/>
          <w:numId w:val="11"/>
        </w:numPr>
        <w:jc w:val="both"/>
        <w:rPr>
          <w:rFonts w:ascii="Times New Roman" w:hAnsi="Times New Roman"/>
          <w:sz w:val="24"/>
          <w:szCs w:val="24"/>
        </w:rPr>
      </w:pPr>
      <w:r w:rsidRPr="00AB5ED6">
        <w:rPr>
          <w:rFonts w:ascii="Times New Roman" w:hAnsi="Times New Roman"/>
          <w:sz w:val="24"/>
          <w:szCs w:val="24"/>
        </w:rPr>
        <w:t>PEC</w:t>
      </w:r>
      <w:r w:rsidR="00080CA9" w:rsidRPr="00AB5ED6">
        <w:rPr>
          <w:rFonts w:ascii="Times New Roman" w:hAnsi="Times New Roman"/>
          <w:sz w:val="24"/>
          <w:szCs w:val="24"/>
        </w:rPr>
        <w:t xml:space="preserve"> upon recertification</w:t>
      </w:r>
      <w:r w:rsidRPr="00AB5ED6">
        <w:rPr>
          <w:rFonts w:ascii="Times New Roman" w:hAnsi="Times New Roman"/>
          <w:sz w:val="24"/>
          <w:szCs w:val="24"/>
        </w:rPr>
        <w:t xml:space="preserve">;  </w:t>
      </w:r>
    </w:p>
    <w:p w14:paraId="1B6225F4" w14:textId="6DE54F3A" w:rsidR="007D2308" w:rsidRPr="00AB5ED6" w:rsidRDefault="00080CA9" w:rsidP="003946A3">
      <w:pPr>
        <w:pStyle w:val="ListParagraph"/>
        <w:numPr>
          <w:ilvl w:val="1"/>
          <w:numId w:val="11"/>
        </w:numPr>
        <w:jc w:val="both"/>
        <w:rPr>
          <w:rFonts w:ascii="Times New Roman" w:hAnsi="Times New Roman"/>
          <w:sz w:val="24"/>
          <w:szCs w:val="24"/>
        </w:rPr>
      </w:pPr>
      <w:r w:rsidRPr="00AB5ED6">
        <w:rPr>
          <w:rFonts w:ascii="Times New Roman" w:hAnsi="Times New Roman"/>
          <w:sz w:val="24"/>
          <w:szCs w:val="24"/>
        </w:rPr>
        <w:lastRenderedPageBreak/>
        <w:t xml:space="preserve">ISO Classified SEC </w:t>
      </w:r>
      <w:r w:rsidR="006A7814" w:rsidRPr="00AB5ED6">
        <w:rPr>
          <w:rFonts w:ascii="Times New Roman" w:hAnsi="Times New Roman"/>
          <w:sz w:val="24"/>
          <w:szCs w:val="24"/>
        </w:rPr>
        <w:t xml:space="preserve">immediately following the remodeling or change in configuration or square footage; and </w:t>
      </w:r>
    </w:p>
    <w:p w14:paraId="1F56CA66" w14:textId="3654511C" w:rsidR="007D2308" w:rsidRPr="00AB5ED6" w:rsidRDefault="00080CA9" w:rsidP="003946A3">
      <w:pPr>
        <w:pStyle w:val="ListParagraph"/>
        <w:numPr>
          <w:ilvl w:val="1"/>
          <w:numId w:val="11"/>
        </w:numPr>
        <w:jc w:val="both"/>
        <w:rPr>
          <w:rFonts w:ascii="Times New Roman" w:hAnsi="Times New Roman"/>
          <w:sz w:val="24"/>
          <w:szCs w:val="24"/>
        </w:rPr>
      </w:pPr>
      <w:r w:rsidRPr="00AB5ED6">
        <w:rPr>
          <w:rFonts w:ascii="Times New Roman" w:hAnsi="Times New Roman"/>
          <w:sz w:val="24"/>
          <w:szCs w:val="24"/>
        </w:rPr>
        <w:t xml:space="preserve">PEC or ISO Classified SEC </w:t>
      </w:r>
      <w:r w:rsidR="006A7814" w:rsidRPr="00AB5ED6">
        <w:rPr>
          <w:rFonts w:ascii="Times New Roman" w:hAnsi="Times New Roman"/>
          <w:sz w:val="24"/>
          <w:szCs w:val="24"/>
        </w:rPr>
        <w:t xml:space="preserve">upon the </w:t>
      </w:r>
      <w:r w:rsidR="007C57DF">
        <w:rPr>
          <w:rFonts w:ascii="Times New Roman" w:hAnsi="Times New Roman"/>
          <w:sz w:val="24"/>
          <w:szCs w:val="24"/>
        </w:rPr>
        <w:t xml:space="preserve">permanent </w:t>
      </w:r>
      <w:r w:rsidR="006A7814" w:rsidRPr="00AB5ED6">
        <w:rPr>
          <w:rFonts w:ascii="Times New Roman" w:hAnsi="Times New Roman"/>
          <w:sz w:val="24"/>
          <w:szCs w:val="24"/>
        </w:rPr>
        <w:t>addition, relocation, or removal of any equipment.</w:t>
      </w:r>
    </w:p>
    <w:p w14:paraId="08C12EC7" w14:textId="77777777" w:rsidR="007D2308" w:rsidRPr="00AB5ED6" w:rsidRDefault="007D2308" w:rsidP="00AB5ED6">
      <w:pPr>
        <w:pStyle w:val="ListParagraph"/>
        <w:ind w:left="1080"/>
        <w:jc w:val="both"/>
        <w:rPr>
          <w:rFonts w:ascii="Times New Roman" w:hAnsi="Times New Roman"/>
          <w:sz w:val="24"/>
          <w:szCs w:val="24"/>
        </w:rPr>
      </w:pPr>
    </w:p>
    <w:p w14:paraId="762C2AFC" w14:textId="4615E4CF" w:rsidR="006A7814" w:rsidRDefault="006A7814" w:rsidP="003946A3">
      <w:pPr>
        <w:pStyle w:val="ListParagraph"/>
        <w:numPr>
          <w:ilvl w:val="0"/>
          <w:numId w:val="11"/>
        </w:numPr>
        <w:jc w:val="both"/>
        <w:rPr>
          <w:rFonts w:ascii="Times New Roman" w:hAnsi="Times New Roman"/>
          <w:sz w:val="24"/>
          <w:szCs w:val="24"/>
        </w:rPr>
      </w:pPr>
      <w:r w:rsidRPr="00AB5ED6">
        <w:rPr>
          <w:rFonts w:ascii="Times New Roman" w:hAnsi="Times New Roman"/>
          <w:sz w:val="24"/>
          <w:szCs w:val="24"/>
        </w:rPr>
        <w:t>A pharmacy shall ensure that a description and results of each smoke study are documented</w:t>
      </w:r>
      <w:r w:rsidR="00080CA9" w:rsidRPr="00AB5ED6">
        <w:rPr>
          <w:rFonts w:ascii="Times New Roman" w:hAnsi="Times New Roman"/>
          <w:sz w:val="24"/>
          <w:szCs w:val="24"/>
        </w:rPr>
        <w:t xml:space="preserve"> in a report</w:t>
      </w:r>
      <w:r w:rsidRPr="00AB5ED6">
        <w:rPr>
          <w:rFonts w:ascii="Times New Roman" w:hAnsi="Times New Roman"/>
          <w:sz w:val="24"/>
          <w:szCs w:val="24"/>
        </w:rPr>
        <w:t>.</w:t>
      </w:r>
    </w:p>
    <w:p w14:paraId="50F7A83F" w14:textId="77777777" w:rsidR="00126AC9" w:rsidRDefault="00126AC9" w:rsidP="00126AC9">
      <w:pPr>
        <w:pStyle w:val="ListParagraph"/>
        <w:ind w:left="1080"/>
        <w:jc w:val="both"/>
        <w:rPr>
          <w:rFonts w:ascii="Times New Roman" w:hAnsi="Times New Roman"/>
          <w:sz w:val="24"/>
          <w:szCs w:val="24"/>
        </w:rPr>
      </w:pPr>
    </w:p>
    <w:p w14:paraId="7A3CD36D" w14:textId="53F13137" w:rsidR="00126AC9" w:rsidRPr="00126AC9" w:rsidRDefault="00126AC9" w:rsidP="00126AC9">
      <w:pPr>
        <w:pStyle w:val="ListParagraph"/>
        <w:numPr>
          <w:ilvl w:val="0"/>
          <w:numId w:val="11"/>
        </w:numPr>
        <w:jc w:val="both"/>
        <w:rPr>
          <w:rFonts w:ascii="Times New Roman" w:hAnsi="Times New Roman"/>
          <w:sz w:val="24"/>
          <w:szCs w:val="24"/>
        </w:rPr>
      </w:pPr>
      <w:r w:rsidRPr="00126AC9">
        <w:rPr>
          <w:rFonts w:ascii="Times New Roman" w:hAnsi="Times New Roman"/>
          <w:sz w:val="24"/>
          <w:szCs w:val="24"/>
        </w:rPr>
        <w:t xml:space="preserve">A pharmacy shall </w:t>
      </w:r>
      <w:r>
        <w:rPr>
          <w:rFonts w:ascii="Times New Roman" w:hAnsi="Times New Roman"/>
          <w:sz w:val="24"/>
          <w:szCs w:val="24"/>
        </w:rPr>
        <w:t>investigate</w:t>
      </w:r>
      <w:r w:rsidR="009C0DE2" w:rsidRPr="009C0DE2">
        <w:t xml:space="preserve"> </w:t>
      </w:r>
      <w:r w:rsidR="009C0DE2" w:rsidRPr="009C0DE2">
        <w:rPr>
          <w:rFonts w:ascii="Times New Roman" w:hAnsi="Times New Roman"/>
          <w:sz w:val="24"/>
          <w:szCs w:val="24"/>
        </w:rPr>
        <w:t>any failed smoke studies</w:t>
      </w:r>
      <w:r w:rsidR="009C0DE2">
        <w:rPr>
          <w:rFonts w:ascii="Times New Roman" w:hAnsi="Times New Roman"/>
          <w:sz w:val="24"/>
          <w:szCs w:val="24"/>
        </w:rPr>
        <w:t xml:space="preserve"> and</w:t>
      </w:r>
      <w:r>
        <w:rPr>
          <w:rFonts w:ascii="Times New Roman" w:hAnsi="Times New Roman"/>
          <w:sz w:val="24"/>
          <w:szCs w:val="24"/>
        </w:rPr>
        <w:t xml:space="preserve"> document corrective actio</w:t>
      </w:r>
      <w:r w:rsidR="009C0DE2">
        <w:rPr>
          <w:rFonts w:ascii="Times New Roman" w:hAnsi="Times New Roman"/>
          <w:sz w:val="24"/>
          <w:szCs w:val="24"/>
        </w:rPr>
        <w:t>ns</w:t>
      </w:r>
      <w:r w:rsidRPr="00126AC9">
        <w:rPr>
          <w:rFonts w:ascii="Times New Roman" w:hAnsi="Times New Roman"/>
          <w:sz w:val="24"/>
          <w:szCs w:val="24"/>
        </w:rPr>
        <w:t>.</w:t>
      </w:r>
    </w:p>
    <w:p w14:paraId="41C57C8B" w14:textId="77777777" w:rsidR="00126AC9" w:rsidRPr="00AB5ED6" w:rsidRDefault="00126AC9" w:rsidP="00126AC9">
      <w:pPr>
        <w:pStyle w:val="ListParagraph"/>
        <w:ind w:left="1080"/>
        <w:jc w:val="both"/>
        <w:rPr>
          <w:rFonts w:ascii="Times New Roman" w:hAnsi="Times New Roman"/>
          <w:sz w:val="24"/>
          <w:szCs w:val="24"/>
        </w:rPr>
      </w:pPr>
    </w:p>
    <w:p w14:paraId="3D806067" w14:textId="5BB8664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A66BF5">
        <w:rPr>
          <w:rFonts w:ascii="Times New Roman" w:eastAsia="Calibri" w:hAnsi="Times New Roman" w:cs="Times New Roman"/>
          <w:sz w:val="24"/>
          <w:szCs w:val="24"/>
          <w:u w:val="single"/>
        </w:rPr>
        <w:t>17.1</w:t>
      </w:r>
      <w:r w:rsidR="009C2857">
        <w:rPr>
          <w:rFonts w:ascii="Times New Roman" w:eastAsia="Calibri" w:hAnsi="Times New Roman" w:cs="Times New Roman"/>
          <w:sz w:val="24"/>
          <w:szCs w:val="24"/>
          <w:u w:val="single"/>
        </w:rPr>
        <w:t>2</w:t>
      </w:r>
      <w:r w:rsidRPr="00A66BF5">
        <w:rPr>
          <w:rFonts w:ascii="Times New Roman" w:eastAsia="Calibri" w:hAnsi="Times New Roman" w:cs="Times New Roman"/>
          <w:sz w:val="24"/>
          <w:szCs w:val="24"/>
          <w:u w:val="single"/>
        </w:rPr>
        <w:t>:</w:t>
      </w:r>
      <w:r w:rsidRPr="00A66BF5">
        <w:rPr>
          <w:rFonts w:ascii="Times New Roman" w:eastAsia="Calibri" w:hAnsi="Times New Roman" w:cs="Times New Roman"/>
          <w:sz w:val="24"/>
          <w:szCs w:val="24"/>
          <w:u w:val="single"/>
        </w:rPr>
        <w:tab/>
        <w:t xml:space="preserve">Environmental Monitoring </w:t>
      </w:r>
      <w:r w:rsidR="00E85532" w:rsidRPr="00A66BF5">
        <w:rPr>
          <w:rFonts w:ascii="Times New Roman" w:eastAsia="Calibri" w:hAnsi="Times New Roman" w:cs="Times New Roman"/>
          <w:sz w:val="24"/>
          <w:szCs w:val="24"/>
          <w:u w:val="single"/>
        </w:rPr>
        <w:t>(EM)</w:t>
      </w:r>
    </w:p>
    <w:p w14:paraId="00FF1C26"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55E79148" w14:textId="68E4F043" w:rsidR="00F21F36" w:rsidRPr="00AB5ED6" w:rsidRDefault="006A7814" w:rsidP="003946A3">
      <w:pPr>
        <w:pStyle w:val="ListParagraph"/>
        <w:numPr>
          <w:ilvl w:val="0"/>
          <w:numId w:val="12"/>
        </w:numPr>
        <w:jc w:val="both"/>
        <w:rPr>
          <w:rFonts w:ascii="Times New Roman" w:hAnsi="Times New Roman"/>
          <w:sz w:val="24"/>
          <w:szCs w:val="24"/>
        </w:rPr>
      </w:pPr>
      <w:r w:rsidRPr="00AB5ED6">
        <w:rPr>
          <w:rFonts w:ascii="Times New Roman" w:hAnsi="Times New Roman"/>
          <w:sz w:val="24"/>
          <w:szCs w:val="24"/>
        </w:rPr>
        <w:t xml:space="preserve">A pharmacy shall develop an </w:t>
      </w:r>
      <w:r w:rsidR="00E85532" w:rsidRPr="00AB5ED6">
        <w:rPr>
          <w:rFonts w:ascii="Times New Roman" w:hAnsi="Times New Roman"/>
          <w:sz w:val="24"/>
          <w:szCs w:val="24"/>
        </w:rPr>
        <w:t>EM</w:t>
      </w:r>
      <w:r w:rsidRPr="00AB5ED6">
        <w:rPr>
          <w:rFonts w:ascii="Times New Roman" w:hAnsi="Times New Roman"/>
          <w:sz w:val="24"/>
          <w:szCs w:val="24"/>
        </w:rPr>
        <w:t xml:space="preserve"> sampling plan </w:t>
      </w:r>
      <w:r w:rsidR="00EA45E8">
        <w:rPr>
          <w:rFonts w:ascii="Times New Roman" w:hAnsi="Times New Roman"/>
          <w:sz w:val="24"/>
          <w:szCs w:val="24"/>
        </w:rPr>
        <w:t xml:space="preserve">for viable air and surface, and non-viable air testing </w:t>
      </w:r>
      <w:r w:rsidRPr="00AB5ED6">
        <w:rPr>
          <w:rFonts w:ascii="Times New Roman" w:hAnsi="Times New Roman"/>
          <w:sz w:val="24"/>
          <w:szCs w:val="24"/>
        </w:rPr>
        <w:t>in conjunction with a qualified professional such as a microbiologist, industrial hygienist, or infection control professional.</w:t>
      </w:r>
      <w:r w:rsidR="00F5381F">
        <w:rPr>
          <w:rFonts w:ascii="Times New Roman" w:hAnsi="Times New Roman"/>
          <w:sz w:val="24"/>
          <w:szCs w:val="24"/>
        </w:rPr>
        <w:t xml:space="preserve"> </w:t>
      </w:r>
    </w:p>
    <w:p w14:paraId="4A13EFCA" w14:textId="77777777" w:rsidR="005C2E37" w:rsidRPr="00AB5ED6" w:rsidRDefault="005C2E37" w:rsidP="00AB5ED6">
      <w:pPr>
        <w:pStyle w:val="ListParagraph"/>
        <w:jc w:val="both"/>
        <w:rPr>
          <w:rFonts w:ascii="Times New Roman" w:hAnsi="Times New Roman"/>
          <w:sz w:val="24"/>
          <w:szCs w:val="24"/>
        </w:rPr>
      </w:pPr>
    </w:p>
    <w:p w14:paraId="013B7860" w14:textId="77777777" w:rsidR="00677C5B" w:rsidRPr="00AB5ED6" w:rsidRDefault="00677C5B" w:rsidP="003946A3">
      <w:pPr>
        <w:pStyle w:val="ListParagraph"/>
        <w:numPr>
          <w:ilvl w:val="0"/>
          <w:numId w:val="12"/>
        </w:numPr>
        <w:jc w:val="both"/>
        <w:rPr>
          <w:rFonts w:ascii="Times New Roman" w:hAnsi="Times New Roman"/>
          <w:sz w:val="24"/>
          <w:szCs w:val="24"/>
        </w:rPr>
      </w:pPr>
      <w:r w:rsidRPr="00AB5ED6">
        <w:rPr>
          <w:rFonts w:ascii="Times New Roman" w:hAnsi="Times New Roman"/>
          <w:sz w:val="24"/>
          <w:szCs w:val="24"/>
        </w:rPr>
        <w:t xml:space="preserve">A pharmacy shall maintain a log for each environmental sampling occurrence. </w:t>
      </w:r>
    </w:p>
    <w:p w14:paraId="3639FCA3" w14:textId="77777777" w:rsidR="00C4458C" w:rsidRPr="00AB5ED6" w:rsidRDefault="00C4458C" w:rsidP="00AB5ED6">
      <w:pPr>
        <w:pStyle w:val="ListParagraph"/>
        <w:ind w:left="1080"/>
        <w:jc w:val="both"/>
        <w:rPr>
          <w:rFonts w:ascii="Times New Roman" w:hAnsi="Times New Roman"/>
          <w:sz w:val="24"/>
          <w:szCs w:val="24"/>
        </w:rPr>
      </w:pPr>
    </w:p>
    <w:p w14:paraId="6FBFB1DD" w14:textId="27747728" w:rsidR="00A84005" w:rsidRPr="00AB5ED6" w:rsidRDefault="00BC308E" w:rsidP="003946A3">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In addition to any </w:t>
      </w:r>
      <w:r w:rsidR="003A3770">
        <w:rPr>
          <w:rFonts w:ascii="Times New Roman" w:hAnsi="Times New Roman"/>
          <w:sz w:val="24"/>
          <w:szCs w:val="24"/>
        </w:rPr>
        <w:t xml:space="preserve">other </w:t>
      </w:r>
      <w:r>
        <w:rPr>
          <w:rFonts w:ascii="Times New Roman" w:hAnsi="Times New Roman"/>
          <w:sz w:val="24"/>
          <w:szCs w:val="24"/>
        </w:rPr>
        <w:t>circumstance as required by USP &lt;797&gt;, a pharmacy shall conduct</w:t>
      </w:r>
      <w:r w:rsidR="00DC39EB">
        <w:rPr>
          <w:rFonts w:ascii="Times New Roman" w:hAnsi="Times New Roman"/>
          <w:sz w:val="24"/>
          <w:szCs w:val="24"/>
        </w:rPr>
        <w:t xml:space="preserve"> routine</w:t>
      </w:r>
      <w:r>
        <w:rPr>
          <w:rFonts w:ascii="Times New Roman" w:hAnsi="Times New Roman"/>
          <w:sz w:val="24"/>
          <w:szCs w:val="24"/>
        </w:rPr>
        <w:t xml:space="preserve">: </w:t>
      </w:r>
      <w:r w:rsidR="004C5DC9" w:rsidRPr="00AB5ED6">
        <w:rPr>
          <w:rFonts w:ascii="Times New Roman" w:hAnsi="Times New Roman"/>
          <w:sz w:val="24"/>
          <w:szCs w:val="24"/>
        </w:rPr>
        <w:t xml:space="preserve"> </w:t>
      </w:r>
      <w:r w:rsidR="00C4458C" w:rsidRPr="00AB5ED6">
        <w:rPr>
          <w:rFonts w:ascii="Times New Roman" w:hAnsi="Times New Roman"/>
          <w:sz w:val="24"/>
          <w:szCs w:val="24"/>
        </w:rPr>
        <w:t xml:space="preserve"> </w:t>
      </w:r>
    </w:p>
    <w:p w14:paraId="486750EF" w14:textId="3A0C1133" w:rsidR="00894828" w:rsidRPr="00800A6C" w:rsidRDefault="00160636" w:rsidP="003946A3">
      <w:pPr>
        <w:pStyle w:val="ListParagraph"/>
        <w:numPr>
          <w:ilvl w:val="1"/>
          <w:numId w:val="11"/>
        </w:numPr>
        <w:jc w:val="both"/>
        <w:rPr>
          <w:rFonts w:ascii="Times New Roman" w:hAnsi="Times New Roman"/>
          <w:sz w:val="24"/>
          <w:szCs w:val="24"/>
        </w:rPr>
      </w:pPr>
      <w:r w:rsidRPr="00800A6C">
        <w:rPr>
          <w:rFonts w:ascii="Times New Roman" w:hAnsi="Times New Roman"/>
          <w:sz w:val="24"/>
          <w:szCs w:val="24"/>
        </w:rPr>
        <w:t xml:space="preserve">viable </w:t>
      </w:r>
      <w:r w:rsidR="003D797E" w:rsidRPr="00800A6C">
        <w:rPr>
          <w:rFonts w:ascii="Times New Roman" w:hAnsi="Times New Roman"/>
          <w:sz w:val="24"/>
          <w:szCs w:val="24"/>
        </w:rPr>
        <w:t>air and surface</w:t>
      </w:r>
      <w:r w:rsidRPr="00800A6C">
        <w:rPr>
          <w:rFonts w:ascii="Times New Roman" w:hAnsi="Times New Roman"/>
          <w:sz w:val="24"/>
          <w:szCs w:val="24"/>
        </w:rPr>
        <w:t>,</w:t>
      </w:r>
      <w:r w:rsidR="003D797E" w:rsidRPr="00800A6C">
        <w:rPr>
          <w:rFonts w:ascii="Times New Roman" w:hAnsi="Times New Roman"/>
          <w:sz w:val="24"/>
          <w:szCs w:val="24"/>
        </w:rPr>
        <w:t xml:space="preserve"> </w:t>
      </w:r>
      <w:r w:rsidR="003F1090" w:rsidRPr="00800A6C">
        <w:rPr>
          <w:rFonts w:ascii="Times New Roman" w:hAnsi="Times New Roman"/>
          <w:sz w:val="24"/>
          <w:szCs w:val="24"/>
        </w:rPr>
        <w:t xml:space="preserve">and non-viable </w:t>
      </w:r>
      <w:r w:rsidRPr="00800A6C">
        <w:rPr>
          <w:rFonts w:ascii="Times New Roman" w:hAnsi="Times New Roman"/>
          <w:sz w:val="24"/>
          <w:szCs w:val="24"/>
        </w:rPr>
        <w:t xml:space="preserve">air </w:t>
      </w:r>
      <w:r w:rsidR="00894828" w:rsidRPr="00800A6C">
        <w:rPr>
          <w:rFonts w:ascii="Times New Roman" w:hAnsi="Times New Roman"/>
          <w:sz w:val="24"/>
          <w:szCs w:val="24"/>
        </w:rPr>
        <w:t>EM as part of any certification or recertification;</w:t>
      </w:r>
    </w:p>
    <w:p w14:paraId="545F241C" w14:textId="7333BE93" w:rsidR="004C0033" w:rsidRDefault="00E45A4B" w:rsidP="003946A3">
      <w:pPr>
        <w:pStyle w:val="ListParagraph"/>
        <w:numPr>
          <w:ilvl w:val="1"/>
          <w:numId w:val="11"/>
        </w:numPr>
        <w:jc w:val="both"/>
        <w:rPr>
          <w:rFonts w:ascii="Times New Roman" w:hAnsi="Times New Roman"/>
          <w:sz w:val="24"/>
          <w:szCs w:val="24"/>
        </w:rPr>
      </w:pPr>
      <w:r w:rsidRPr="00800A6C">
        <w:rPr>
          <w:rFonts w:ascii="Times New Roman" w:hAnsi="Times New Roman"/>
          <w:sz w:val="24"/>
          <w:szCs w:val="24"/>
        </w:rPr>
        <w:t>viable surface EM at least once per month</w:t>
      </w:r>
      <w:r w:rsidR="004C0033">
        <w:rPr>
          <w:rFonts w:ascii="Times New Roman" w:hAnsi="Times New Roman"/>
          <w:sz w:val="24"/>
          <w:szCs w:val="24"/>
        </w:rPr>
        <w:t>;</w:t>
      </w:r>
    </w:p>
    <w:p w14:paraId="08B668B6" w14:textId="72098640" w:rsidR="00E45A4B" w:rsidRPr="00800A6C" w:rsidRDefault="00BC6A41" w:rsidP="003946A3">
      <w:pPr>
        <w:pStyle w:val="ListParagraph"/>
        <w:numPr>
          <w:ilvl w:val="1"/>
          <w:numId w:val="11"/>
        </w:numPr>
        <w:jc w:val="both"/>
        <w:rPr>
          <w:rFonts w:ascii="Times New Roman" w:hAnsi="Times New Roman"/>
          <w:sz w:val="24"/>
          <w:szCs w:val="24"/>
        </w:rPr>
      </w:pPr>
      <w:r>
        <w:rPr>
          <w:rFonts w:ascii="Times New Roman" w:hAnsi="Times New Roman"/>
          <w:sz w:val="24"/>
          <w:szCs w:val="24"/>
        </w:rPr>
        <w:t>viable surface EM a</w:t>
      </w:r>
      <w:r w:rsidRPr="00BC6A41">
        <w:rPr>
          <w:rFonts w:ascii="Times New Roman" w:hAnsi="Times New Roman"/>
          <w:sz w:val="24"/>
          <w:szCs w:val="24"/>
        </w:rPr>
        <w:t>t least weekly</w:t>
      </w:r>
      <w:r w:rsidR="004C0033" w:rsidRPr="004C0033">
        <w:t xml:space="preserve"> </w:t>
      </w:r>
      <w:r w:rsidR="004C0033" w:rsidRPr="004C0033">
        <w:rPr>
          <w:rFonts w:ascii="Times New Roman" w:hAnsi="Times New Roman"/>
          <w:sz w:val="24"/>
          <w:szCs w:val="24"/>
        </w:rPr>
        <w:t>if sterile compounding involves</w:t>
      </w:r>
      <w:r w:rsidR="004C0033">
        <w:rPr>
          <w:rFonts w:ascii="Times New Roman" w:hAnsi="Times New Roman"/>
          <w:sz w:val="24"/>
          <w:szCs w:val="24"/>
        </w:rPr>
        <w:t xml:space="preserve"> </w:t>
      </w:r>
      <w:r w:rsidR="004C0033" w:rsidRPr="004C0033">
        <w:rPr>
          <w:rFonts w:ascii="Times New Roman" w:hAnsi="Times New Roman"/>
          <w:sz w:val="24"/>
          <w:szCs w:val="24"/>
        </w:rPr>
        <w:t xml:space="preserve">the assignment of a </w:t>
      </w:r>
      <w:r w:rsidR="00424236" w:rsidRPr="00424236">
        <w:rPr>
          <w:rFonts w:ascii="Times New Roman" w:hAnsi="Times New Roman"/>
          <w:sz w:val="24"/>
          <w:szCs w:val="24"/>
        </w:rPr>
        <w:t xml:space="preserve">Beyond Use Date </w:t>
      </w:r>
      <w:r w:rsidR="00424236">
        <w:rPr>
          <w:rFonts w:ascii="Times New Roman" w:hAnsi="Times New Roman"/>
          <w:sz w:val="24"/>
          <w:szCs w:val="24"/>
        </w:rPr>
        <w:t>(</w:t>
      </w:r>
      <w:r w:rsidR="004C0033" w:rsidRPr="004C0033">
        <w:rPr>
          <w:rFonts w:ascii="Times New Roman" w:hAnsi="Times New Roman"/>
          <w:sz w:val="24"/>
          <w:szCs w:val="24"/>
        </w:rPr>
        <w:t>BUD</w:t>
      </w:r>
      <w:r w:rsidR="00424236">
        <w:rPr>
          <w:rFonts w:ascii="Times New Roman" w:hAnsi="Times New Roman"/>
          <w:sz w:val="24"/>
          <w:szCs w:val="24"/>
        </w:rPr>
        <w:t>)</w:t>
      </w:r>
      <w:r w:rsidR="004C0033" w:rsidRPr="004C0033">
        <w:rPr>
          <w:rFonts w:ascii="Times New Roman" w:hAnsi="Times New Roman"/>
          <w:sz w:val="24"/>
          <w:szCs w:val="24"/>
        </w:rPr>
        <w:t xml:space="preserve"> that requires sterility testing and / or terminal sterilization</w:t>
      </w:r>
      <w:r w:rsidR="00E45A4B" w:rsidRPr="00800A6C">
        <w:rPr>
          <w:rFonts w:ascii="Times New Roman" w:hAnsi="Times New Roman"/>
          <w:sz w:val="24"/>
          <w:szCs w:val="24"/>
        </w:rPr>
        <w:t xml:space="preserve">; </w:t>
      </w:r>
    </w:p>
    <w:p w14:paraId="07B2FF1A" w14:textId="4DDE1764" w:rsidR="00F21F36" w:rsidRPr="00800A6C" w:rsidRDefault="006A7814" w:rsidP="003946A3">
      <w:pPr>
        <w:pStyle w:val="ListParagraph"/>
        <w:numPr>
          <w:ilvl w:val="1"/>
          <w:numId w:val="11"/>
        </w:numPr>
        <w:jc w:val="both"/>
        <w:rPr>
          <w:rFonts w:ascii="Times New Roman" w:hAnsi="Times New Roman"/>
          <w:sz w:val="24"/>
          <w:szCs w:val="24"/>
        </w:rPr>
      </w:pPr>
      <w:r w:rsidRPr="00800A6C">
        <w:rPr>
          <w:rFonts w:ascii="Times New Roman" w:hAnsi="Times New Roman"/>
          <w:sz w:val="24"/>
          <w:szCs w:val="24"/>
        </w:rPr>
        <w:t xml:space="preserve">viable </w:t>
      </w:r>
      <w:r w:rsidR="00750F17" w:rsidRPr="00DD448E">
        <w:rPr>
          <w:rFonts w:ascii="Times New Roman" w:hAnsi="Times New Roman"/>
          <w:sz w:val="24"/>
          <w:szCs w:val="24"/>
        </w:rPr>
        <w:t xml:space="preserve">and </w:t>
      </w:r>
      <w:r w:rsidRPr="00800A6C">
        <w:rPr>
          <w:rFonts w:ascii="Times New Roman" w:hAnsi="Times New Roman"/>
          <w:sz w:val="24"/>
          <w:szCs w:val="24"/>
        </w:rPr>
        <w:t xml:space="preserve">non-viable air </w:t>
      </w:r>
      <w:r w:rsidR="00E85532" w:rsidRPr="00800A6C">
        <w:rPr>
          <w:rFonts w:ascii="Times New Roman" w:hAnsi="Times New Roman"/>
          <w:sz w:val="24"/>
          <w:szCs w:val="24"/>
        </w:rPr>
        <w:t>EM</w:t>
      </w:r>
      <w:r w:rsidRPr="00800A6C">
        <w:rPr>
          <w:rFonts w:ascii="Times New Roman" w:hAnsi="Times New Roman"/>
          <w:sz w:val="24"/>
          <w:szCs w:val="24"/>
        </w:rPr>
        <w:t xml:space="preserve"> at least once every </w:t>
      </w:r>
      <w:r w:rsidR="00E33951" w:rsidRPr="00800A6C">
        <w:rPr>
          <w:rFonts w:ascii="Times New Roman" w:hAnsi="Times New Roman"/>
          <w:sz w:val="24"/>
          <w:szCs w:val="24"/>
        </w:rPr>
        <w:t>three</w:t>
      </w:r>
      <w:r w:rsidRPr="00800A6C">
        <w:rPr>
          <w:rFonts w:ascii="Times New Roman" w:hAnsi="Times New Roman"/>
          <w:sz w:val="24"/>
          <w:szCs w:val="24"/>
        </w:rPr>
        <w:t xml:space="preserve"> month</w:t>
      </w:r>
      <w:r w:rsidR="00F3087F" w:rsidRPr="00800A6C">
        <w:rPr>
          <w:rFonts w:ascii="Times New Roman" w:hAnsi="Times New Roman"/>
          <w:sz w:val="24"/>
          <w:szCs w:val="24"/>
        </w:rPr>
        <w:t>s</w:t>
      </w:r>
      <w:r w:rsidR="001C6A59" w:rsidRPr="00800A6C">
        <w:rPr>
          <w:rFonts w:ascii="Times New Roman" w:hAnsi="Times New Roman"/>
          <w:sz w:val="24"/>
          <w:szCs w:val="24"/>
        </w:rPr>
        <w:t>;</w:t>
      </w:r>
      <w:r w:rsidR="00BC6A41">
        <w:rPr>
          <w:rFonts w:ascii="Times New Roman" w:hAnsi="Times New Roman"/>
          <w:sz w:val="24"/>
          <w:szCs w:val="24"/>
        </w:rPr>
        <w:t xml:space="preserve"> and</w:t>
      </w:r>
    </w:p>
    <w:p w14:paraId="25C81086" w14:textId="7A753A6F" w:rsidR="00BE07C1" w:rsidRPr="00800A6C" w:rsidRDefault="006A7814" w:rsidP="00BC6A41">
      <w:pPr>
        <w:pStyle w:val="ListParagraph"/>
        <w:numPr>
          <w:ilvl w:val="1"/>
          <w:numId w:val="11"/>
        </w:numPr>
        <w:jc w:val="both"/>
        <w:rPr>
          <w:rFonts w:ascii="Times New Roman" w:hAnsi="Times New Roman"/>
          <w:sz w:val="24"/>
          <w:szCs w:val="24"/>
        </w:rPr>
      </w:pPr>
      <w:r w:rsidRPr="00800A6C">
        <w:rPr>
          <w:rFonts w:ascii="Times New Roman" w:hAnsi="Times New Roman"/>
          <w:sz w:val="24"/>
          <w:szCs w:val="24"/>
        </w:rPr>
        <w:t xml:space="preserve">viable and non-viable air </w:t>
      </w:r>
      <w:r w:rsidR="00344F61" w:rsidRPr="00800A6C">
        <w:rPr>
          <w:rFonts w:ascii="Times New Roman" w:hAnsi="Times New Roman"/>
          <w:sz w:val="24"/>
          <w:szCs w:val="24"/>
        </w:rPr>
        <w:t>EM</w:t>
      </w:r>
      <w:r w:rsidRPr="00800A6C">
        <w:rPr>
          <w:rFonts w:ascii="Times New Roman" w:hAnsi="Times New Roman"/>
          <w:sz w:val="24"/>
          <w:szCs w:val="24"/>
        </w:rPr>
        <w:t xml:space="preserve"> at least once per month</w:t>
      </w:r>
      <w:r w:rsidR="001C6A59" w:rsidRPr="00800A6C">
        <w:rPr>
          <w:rFonts w:ascii="Times New Roman" w:hAnsi="Times New Roman"/>
          <w:sz w:val="24"/>
          <w:szCs w:val="24"/>
        </w:rPr>
        <w:t xml:space="preserve"> if </w:t>
      </w:r>
      <w:r w:rsidR="00C4458C" w:rsidRPr="00800A6C">
        <w:rPr>
          <w:rFonts w:ascii="Times New Roman" w:hAnsi="Times New Roman"/>
          <w:sz w:val="24"/>
          <w:szCs w:val="24"/>
        </w:rPr>
        <w:t xml:space="preserve">sterile compounding </w:t>
      </w:r>
      <w:bookmarkStart w:id="3" w:name="_Hlk114739568"/>
      <w:r w:rsidR="00C4458C" w:rsidRPr="00800A6C">
        <w:rPr>
          <w:rFonts w:ascii="Times New Roman" w:hAnsi="Times New Roman"/>
          <w:sz w:val="24"/>
          <w:szCs w:val="24"/>
        </w:rPr>
        <w:t xml:space="preserve">includes </w:t>
      </w:r>
      <w:r w:rsidR="001C6A59" w:rsidRPr="00800A6C">
        <w:rPr>
          <w:rFonts w:ascii="Times New Roman" w:hAnsi="Times New Roman"/>
          <w:sz w:val="24"/>
          <w:szCs w:val="24"/>
        </w:rPr>
        <w:t>any non-sterile starting components</w:t>
      </w:r>
      <w:bookmarkEnd w:id="3"/>
      <w:r w:rsidR="006A4143">
        <w:rPr>
          <w:rFonts w:ascii="Times New Roman" w:hAnsi="Times New Roman"/>
          <w:sz w:val="24"/>
          <w:szCs w:val="24"/>
        </w:rPr>
        <w:t xml:space="preserve"> or</w:t>
      </w:r>
      <w:r w:rsidR="006A4143" w:rsidRPr="006A4143">
        <w:t xml:space="preserve"> </w:t>
      </w:r>
      <w:r w:rsidR="006A4143" w:rsidRPr="006A4143">
        <w:rPr>
          <w:rFonts w:ascii="Times New Roman" w:hAnsi="Times New Roman"/>
          <w:sz w:val="24"/>
          <w:szCs w:val="24"/>
        </w:rPr>
        <w:t>involves the assignment of a BUD that requires sterility testing and / or terminal sterilization</w:t>
      </w:r>
      <w:r w:rsidR="00BC6A41">
        <w:rPr>
          <w:rFonts w:ascii="Times New Roman" w:hAnsi="Times New Roman"/>
          <w:sz w:val="24"/>
          <w:szCs w:val="24"/>
        </w:rPr>
        <w:t>.</w:t>
      </w:r>
    </w:p>
    <w:p w14:paraId="0DB14F5E" w14:textId="77777777" w:rsidR="00F21F36" w:rsidRPr="00AB5ED6" w:rsidRDefault="00F21F36" w:rsidP="00AB5ED6">
      <w:pPr>
        <w:pStyle w:val="ListParagraph"/>
        <w:ind w:left="1800"/>
        <w:jc w:val="both"/>
        <w:rPr>
          <w:rFonts w:ascii="Times New Roman" w:hAnsi="Times New Roman"/>
          <w:sz w:val="24"/>
          <w:szCs w:val="24"/>
        </w:rPr>
      </w:pPr>
    </w:p>
    <w:p w14:paraId="663E8AC9" w14:textId="3CDDD8FD" w:rsidR="00F21F36" w:rsidRPr="00AB5ED6" w:rsidRDefault="006A7814" w:rsidP="003946A3">
      <w:pPr>
        <w:pStyle w:val="ListParagraph"/>
        <w:numPr>
          <w:ilvl w:val="0"/>
          <w:numId w:val="12"/>
        </w:numPr>
        <w:jc w:val="both"/>
        <w:rPr>
          <w:rFonts w:ascii="Times New Roman" w:hAnsi="Times New Roman"/>
          <w:sz w:val="24"/>
          <w:szCs w:val="24"/>
        </w:rPr>
      </w:pPr>
      <w:r w:rsidRPr="00AB5ED6">
        <w:rPr>
          <w:rFonts w:ascii="Times New Roman" w:hAnsi="Times New Roman"/>
          <w:sz w:val="24"/>
          <w:szCs w:val="24"/>
        </w:rPr>
        <w:t xml:space="preserve">Personnel that perform </w:t>
      </w:r>
      <w:r w:rsidR="007F1FC6" w:rsidRPr="00AB5ED6">
        <w:rPr>
          <w:rFonts w:ascii="Times New Roman" w:hAnsi="Times New Roman"/>
          <w:sz w:val="24"/>
          <w:szCs w:val="24"/>
        </w:rPr>
        <w:t>EM</w:t>
      </w:r>
      <w:r w:rsidR="00002A45">
        <w:rPr>
          <w:rFonts w:ascii="Times New Roman" w:hAnsi="Times New Roman"/>
          <w:sz w:val="24"/>
          <w:szCs w:val="24"/>
        </w:rPr>
        <w:t xml:space="preserve"> </w:t>
      </w:r>
      <w:r w:rsidR="00A853F6">
        <w:rPr>
          <w:rFonts w:ascii="Times New Roman" w:hAnsi="Times New Roman"/>
          <w:sz w:val="24"/>
          <w:szCs w:val="24"/>
        </w:rPr>
        <w:t xml:space="preserve">sampling </w:t>
      </w:r>
      <w:r w:rsidRPr="00AB5ED6">
        <w:rPr>
          <w:rFonts w:ascii="Times New Roman" w:hAnsi="Times New Roman"/>
          <w:sz w:val="24"/>
          <w:szCs w:val="24"/>
        </w:rPr>
        <w:t>shall be properly trained and demonstrate competency and proficiency in all sampling techniques.</w:t>
      </w:r>
    </w:p>
    <w:p w14:paraId="503B833E" w14:textId="77777777" w:rsidR="00D2494B" w:rsidRPr="00AB5ED6" w:rsidRDefault="00D2494B" w:rsidP="00AB5ED6">
      <w:pPr>
        <w:pStyle w:val="ListParagraph"/>
        <w:ind w:left="1800"/>
        <w:jc w:val="both"/>
        <w:rPr>
          <w:rFonts w:ascii="Times New Roman" w:hAnsi="Times New Roman"/>
          <w:sz w:val="24"/>
          <w:szCs w:val="24"/>
        </w:rPr>
      </w:pPr>
    </w:p>
    <w:p w14:paraId="1626CF85" w14:textId="77777777" w:rsidR="00D2494B" w:rsidRPr="00AB5ED6" w:rsidRDefault="00D2494B" w:rsidP="003946A3">
      <w:pPr>
        <w:pStyle w:val="ListParagraph"/>
        <w:numPr>
          <w:ilvl w:val="0"/>
          <w:numId w:val="12"/>
        </w:numPr>
        <w:jc w:val="both"/>
        <w:rPr>
          <w:rFonts w:ascii="Times New Roman" w:hAnsi="Times New Roman"/>
          <w:sz w:val="24"/>
          <w:szCs w:val="24"/>
        </w:rPr>
      </w:pPr>
      <w:bookmarkStart w:id="4" w:name="_Hlk111629505"/>
      <w:r w:rsidRPr="00AB5ED6">
        <w:rPr>
          <w:rFonts w:ascii="Times New Roman" w:hAnsi="Times New Roman"/>
          <w:sz w:val="24"/>
          <w:szCs w:val="24"/>
        </w:rPr>
        <w:t>EM conducted as part of any certification or recertification shall be conducted by a qualified third-party professional.</w:t>
      </w:r>
    </w:p>
    <w:p w14:paraId="4DF1967B" w14:textId="77777777" w:rsidR="00D2494B" w:rsidRPr="00AB5ED6" w:rsidRDefault="00D2494B" w:rsidP="00AB5ED6">
      <w:pPr>
        <w:pStyle w:val="ListParagraph"/>
        <w:ind w:left="1080"/>
        <w:jc w:val="both"/>
        <w:rPr>
          <w:rFonts w:ascii="Times New Roman" w:hAnsi="Times New Roman"/>
          <w:sz w:val="24"/>
          <w:szCs w:val="24"/>
        </w:rPr>
      </w:pPr>
    </w:p>
    <w:bookmarkEnd w:id="4"/>
    <w:p w14:paraId="15CC7221" w14:textId="4E1DB4F7" w:rsidR="00D2494B" w:rsidRPr="00AB5ED6" w:rsidRDefault="00223F4B" w:rsidP="003946A3">
      <w:pPr>
        <w:pStyle w:val="ListParagraph"/>
        <w:numPr>
          <w:ilvl w:val="0"/>
          <w:numId w:val="12"/>
        </w:numPr>
        <w:jc w:val="both"/>
        <w:rPr>
          <w:rFonts w:ascii="Times New Roman" w:hAnsi="Times New Roman"/>
          <w:sz w:val="24"/>
          <w:szCs w:val="24"/>
        </w:rPr>
      </w:pPr>
      <w:r w:rsidRPr="00AB5ED6">
        <w:rPr>
          <w:rFonts w:ascii="Times New Roman" w:hAnsi="Times New Roman"/>
          <w:bCs/>
          <w:sz w:val="24"/>
          <w:szCs w:val="24"/>
        </w:rPr>
        <w:t>A pharmacy shall utilize a two-plate method for collection of viable air and surface samples if sterile compounding includes any non-sterile starting components</w:t>
      </w:r>
      <w:r w:rsidR="0009503D">
        <w:rPr>
          <w:rFonts w:ascii="Times New Roman" w:hAnsi="Times New Roman"/>
          <w:bCs/>
          <w:sz w:val="24"/>
          <w:szCs w:val="24"/>
        </w:rPr>
        <w:t xml:space="preserve"> or </w:t>
      </w:r>
      <w:r w:rsidR="0031080F" w:rsidRPr="00800A6C">
        <w:rPr>
          <w:rFonts w:ascii="Times New Roman" w:hAnsi="Times New Roman"/>
          <w:bCs/>
          <w:sz w:val="24"/>
          <w:szCs w:val="24"/>
        </w:rPr>
        <w:t>involves the assignment of a BUD that requires sterility testing and / or terminal sterilization</w:t>
      </w:r>
      <w:r w:rsidR="00D2494B" w:rsidRPr="00800A6C">
        <w:rPr>
          <w:rFonts w:ascii="Times New Roman" w:hAnsi="Times New Roman"/>
          <w:bCs/>
          <w:sz w:val="24"/>
          <w:szCs w:val="24"/>
        </w:rPr>
        <w:t>.</w:t>
      </w:r>
      <w:r w:rsidR="00D2494B" w:rsidRPr="00AB5ED6">
        <w:rPr>
          <w:rFonts w:ascii="Times New Roman" w:hAnsi="Times New Roman"/>
          <w:bCs/>
          <w:sz w:val="24"/>
          <w:szCs w:val="24"/>
        </w:rPr>
        <w:t xml:space="preserve"> One plate shall be a </w:t>
      </w:r>
      <w:r w:rsidR="00D2494B" w:rsidRPr="00AB5ED6">
        <w:rPr>
          <w:rFonts w:ascii="Times New Roman" w:hAnsi="Times New Roman"/>
          <w:sz w:val="24"/>
          <w:szCs w:val="24"/>
        </w:rPr>
        <w:t>general growth medium</w:t>
      </w:r>
      <w:r w:rsidR="00006F70">
        <w:rPr>
          <w:rFonts w:ascii="Times New Roman" w:hAnsi="Times New Roman"/>
          <w:sz w:val="24"/>
          <w:szCs w:val="24"/>
        </w:rPr>
        <w:t>,</w:t>
      </w:r>
      <w:r w:rsidR="00D2494B" w:rsidRPr="00AB5ED6">
        <w:rPr>
          <w:rFonts w:ascii="Times New Roman" w:hAnsi="Times New Roman"/>
          <w:sz w:val="24"/>
          <w:szCs w:val="24"/>
        </w:rPr>
        <w:t xml:space="preserve"> and the other plate shall be a medium that specifically supports the growth of fungus.</w:t>
      </w:r>
    </w:p>
    <w:p w14:paraId="0B7AEEF3" w14:textId="77777777" w:rsidR="00223F4B" w:rsidRPr="00AB5ED6" w:rsidRDefault="00223F4B" w:rsidP="00AB5ED6">
      <w:pPr>
        <w:pStyle w:val="ListParagraph"/>
        <w:jc w:val="both"/>
        <w:rPr>
          <w:rFonts w:ascii="Times New Roman" w:hAnsi="Times New Roman"/>
          <w:sz w:val="24"/>
          <w:szCs w:val="24"/>
          <w:highlight w:val="yellow"/>
        </w:rPr>
      </w:pPr>
    </w:p>
    <w:p w14:paraId="795442F4" w14:textId="043A9CBD" w:rsidR="00032CF6" w:rsidRPr="00AB5ED6" w:rsidRDefault="00032CF6" w:rsidP="003946A3">
      <w:pPr>
        <w:pStyle w:val="ListParagraph"/>
        <w:numPr>
          <w:ilvl w:val="0"/>
          <w:numId w:val="12"/>
        </w:numPr>
        <w:jc w:val="both"/>
        <w:rPr>
          <w:rFonts w:ascii="Times New Roman" w:hAnsi="Times New Roman"/>
          <w:sz w:val="24"/>
          <w:szCs w:val="24"/>
        </w:rPr>
      </w:pPr>
      <w:r w:rsidRPr="00AB5ED6">
        <w:rPr>
          <w:rFonts w:ascii="Times New Roman" w:hAnsi="Times New Roman"/>
          <w:sz w:val="24"/>
          <w:szCs w:val="24"/>
        </w:rPr>
        <w:t>EM for viable organisms shall include negative controls.</w:t>
      </w:r>
    </w:p>
    <w:p w14:paraId="78CCFF70" w14:textId="77777777" w:rsidR="00F21F36" w:rsidRPr="00AB5ED6" w:rsidRDefault="00F21F36" w:rsidP="00AB5ED6">
      <w:pPr>
        <w:pStyle w:val="ListParagraph"/>
        <w:jc w:val="both"/>
        <w:rPr>
          <w:rFonts w:ascii="Times New Roman" w:hAnsi="Times New Roman"/>
          <w:sz w:val="24"/>
          <w:szCs w:val="24"/>
        </w:rPr>
      </w:pPr>
    </w:p>
    <w:p w14:paraId="55C84E1D" w14:textId="23D0518C" w:rsidR="00132A40" w:rsidRPr="00132A40" w:rsidRDefault="001D374C" w:rsidP="00132A40">
      <w:pPr>
        <w:pStyle w:val="ListParagraph"/>
        <w:numPr>
          <w:ilvl w:val="0"/>
          <w:numId w:val="12"/>
        </w:numPr>
        <w:jc w:val="both"/>
        <w:rPr>
          <w:rFonts w:ascii="Times New Roman" w:hAnsi="Times New Roman"/>
          <w:sz w:val="24"/>
          <w:szCs w:val="24"/>
        </w:rPr>
      </w:pPr>
      <w:r w:rsidRPr="00132A40">
        <w:rPr>
          <w:rFonts w:ascii="Times New Roman" w:hAnsi="Times New Roman"/>
          <w:sz w:val="24"/>
          <w:szCs w:val="24"/>
        </w:rPr>
        <w:lastRenderedPageBreak/>
        <w:t xml:space="preserve"> </w:t>
      </w:r>
      <w:r w:rsidR="00132A40" w:rsidRPr="00132A40">
        <w:rPr>
          <w:rFonts w:ascii="Times New Roman" w:hAnsi="Times New Roman"/>
          <w:sz w:val="24"/>
          <w:szCs w:val="24"/>
        </w:rPr>
        <w:t xml:space="preserve">A microbiologist, or similarly qualified professional, shall identify to at least the genus level any microbial growth resulting from EM in an ISO </w:t>
      </w:r>
      <w:r w:rsidR="00EC2021">
        <w:rPr>
          <w:rFonts w:ascii="Times New Roman" w:hAnsi="Times New Roman"/>
          <w:sz w:val="24"/>
          <w:szCs w:val="24"/>
        </w:rPr>
        <w:t xml:space="preserve">Class </w:t>
      </w:r>
      <w:r w:rsidR="00132A40" w:rsidRPr="00132A40">
        <w:rPr>
          <w:rFonts w:ascii="Times New Roman" w:hAnsi="Times New Roman"/>
          <w:sz w:val="24"/>
          <w:szCs w:val="24"/>
        </w:rPr>
        <w:t xml:space="preserve">5 area or any action level growth in other ISO Classified areas. </w:t>
      </w:r>
    </w:p>
    <w:p w14:paraId="17AE857D" w14:textId="77777777" w:rsidR="00132A40" w:rsidRDefault="00132A40" w:rsidP="007F71E6">
      <w:pPr>
        <w:pStyle w:val="ListParagraph"/>
        <w:ind w:left="1080"/>
        <w:jc w:val="both"/>
        <w:rPr>
          <w:rFonts w:ascii="Times New Roman" w:hAnsi="Times New Roman"/>
          <w:sz w:val="24"/>
          <w:szCs w:val="24"/>
        </w:rPr>
      </w:pPr>
    </w:p>
    <w:p w14:paraId="6B705842" w14:textId="6A2C4BBB" w:rsidR="001D374C" w:rsidRPr="00AB5ED6" w:rsidRDefault="00BC7AA9" w:rsidP="003946A3">
      <w:pPr>
        <w:pStyle w:val="ListParagraph"/>
        <w:numPr>
          <w:ilvl w:val="0"/>
          <w:numId w:val="12"/>
        </w:numPr>
        <w:jc w:val="both"/>
        <w:rPr>
          <w:rFonts w:ascii="Times New Roman" w:hAnsi="Times New Roman"/>
          <w:sz w:val="24"/>
          <w:szCs w:val="24"/>
        </w:rPr>
      </w:pPr>
      <w:r>
        <w:rPr>
          <w:rFonts w:ascii="Times New Roman" w:hAnsi="Times New Roman"/>
          <w:sz w:val="24"/>
          <w:szCs w:val="24"/>
        </w:rPr>
        <w:t>T</w:t>
      </w:r>
      <w:r w:rsidRPr="00BC7AA9">
        <w:rPr>
          <w:rFonts w:ascii="Times New Roman" w:hAnsi="Times New Roman"/>
          <w:sz w:val="24"/>
          <w:szCs w:val="24"/>
        </w:rPr>
        <w:t>he Manager of Record or Designated Pharmacist-in-Charge</w:t>
      </w:r>
      <w:r w:rsidRPr="00BC7AA9" w:rsidDel="00BC7AA9">
        <w:rPr>
          <w:rFonts w:ascii="Times New Roman" w:hAnsi="Times New Roman"/>
          <w:sz w:val="24"/>
          <w:szCs w:val="24"/>
        </w:rPr>
        <w:t xml:space="preserve"> </w:t>
      </w:r>
      <w:r w:rsidR="001D374C" w:rsidRPr="00AB5ED6">
        <w:rPr>
          <w:rFonts w:ascii="Times New Roman" w:hAnsi="Times New Roman"/>
          <w:sz w:val="24"/>
          <w:szCs w:val="24"/>
        </w:rPr>
        <w:t xml:space="preserve">shall </w:t>
      </w:r>
      <w:r w:rsidR="006320B0">
        <w:rPr>
          <w:rFonts w:ascii="Times New Roman" w:hAnsi="Times New Roman"/>
          <w:sz w:val="24"/>
          <w:szCs w:val="24"/>
        </w:rPr>
        <w:t>review and sign</w:t>
      </w:r>
      <w:r w:rsidR="001D374C" w:rsidRPr="00AB5ED6">
        <w:rPr>
          <w:rFonts w:ascii="Times New Roman" w:hAnsi="Times New Roman"/>
          <w:sz w:val="24"/>
          <w:szCs w:val="24"/>
        </w:rPr>
        <w:t xml:space="preserve"> </w:t>
      </w:r>
      <w:r w:rsidR="00CE3BB1">
        <w:rPr>
          <w:rFonts w:ascii="Times New Roman" w:hAnsi="Times New Roman"/>
          <w:sz w:val="24"/>
          <w:szCs w:val="24"/>
        </w:rPr>
        <w:t>the</w:t>
      </w:r>
      <w:r w:rsidR="00180350">
        <w:rPr>
          <w:rFonts w:ascii="Times New Roman" w:hAnsi="Times New Roman"/>
          <w:sz w:val="24"/>
          <w:szCs w:val="24"/>
        </w:rPr>
        <w:t xml:space="preserve"> documented</w:t>
      </w:r>
      <w:r w:rsidR="00CE3BB1">
        <w:rPr>
          <w:rFonts w:ascii="Times New Roman" w:hAnsi="Times New Roman"/>
          <w:sz w:val="24"/>
          <w:szCs w:val="24"/>
        </w:rPr>
        <w:t xml:space="preserve"> results of </w:t>
      </w:r>
      <w:r w:rsidR="00473C38" w:rsidRPr="00AB5ED6">
        <w:rPr>
          <w:rFonts w:ascii="Times New Roman" w:hAnsi="Times New Roman"/>
          <w:sz w:val="24"/>
          <w:szCs w:val="24"/>
        </w:rPr>
        <w:t xml:space="preserve">each </w:t>
      </w:r>
      <w:r w:rsidR="00144A44" w:rsidRPr="00AB5ED6">
        <w:rPr>
          <w:rFonts w:ascii="Times New Roman" w:hAnsi="Times New Roman"/>
          <w:sz w:val="24"/>
          <w:szCs w:val="24"/>
        </w:rPr>
        <w:t xml:space="preserve">EM </w:t>
      </w:r>
      <w:r w:rsidR="00CE3BB1">
        <w:rPr>
          <w:rFonts w:ascii="Times New Roman" w:hAnsi="Times New Roman"/>
          <w:sz w:val="24"/>
          <w:szCs w:val="24"/>
        </w:rPr>
        <w:t>sampling occurrence</w:t>
      </w:r>
      <w:r w:rsidR="00815F20" w:rsidRPr="00815F20">
        <w:rPr>
          <w:rFonts w:ascii="Times New Roman" w:hAnsi="Times New Roman"/>
          <w:sz w:val="24"/>
          <w:szCs w:val="24"/>
        </w:rPr>
        <w:t xml:space="preserve"> and ensure prompt </w:t>
      </w:r>
      <w:r w:rsidR="002D4367">
        <w:rPr>
          <w:rFonts w:ascii="Times New Roman" w:hAnsi="Times New Roman"/>
          <w:sz w:val="24"/>
          <w:szCs w:val="24"/>
        </w:rPr>
        <w:t>remediation when required</w:t>
      </w:r>
      <w:r w:rsidR="00F21F36" w:rsidRPr="00AB5ED6">
        <w:rPr>
          <w:rFonts w:ascii="Times New Roman" w:hAnsi="Times New Roman"/>
          <w:sz w:val="24"/>
          <w:szCs w:val="24"/>
        </w:rPr>
        <w:t>.</w:t>
      </w:r>
    </w:p>
    <w:p w14:paraId="312AD635" w14:textId="77777777" w:rsidR="006A7814" w:rsidRPr="00AB5ED6" w:rsidRDefault="006A7814" w:rsidP="00AB5ED6">
      <w:pPr>
        <w:spacing w:after="100" w:afterAutospacing="1" w:line="240" w:lineRule="auto"/>
        <w:contextualSpacing/>
        <w:jc w:val="both"/>
        <w:rPr>
          <w:rFonts w:ascii="Times New Roman" w:eastAsia="Calibri" w:hAnsi="Times New Roman" w:cs="Times New Roman"/>
          <w:sz w:val="24"/>
          <w:szCs w:val="24"/>
        </w:rPr>
      </w:pPr>
    </w:p>
    <w:p w14:paraId="53688D10" w14:textId="120F2367" w:rsidR="006A7814" w:rsidRPr="00AB5ED6" w:rsidRDefault="006A7814" w:rsidP="00AB5ED6">
      <w:pPr>
        <w:spacing w:after="100" w:afterAutospacing="1" w:line="240" w:lineRule="auto"/>
        <w:contextualSpacing/>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307788" w:rsidRPr="00AB5ED6">
        <w:rPr>
          <w:rFonts w:ascii="Times New Roman" w:eastAsia="Calibri" w:hAnsi="Times New Roman" w:cs="Times New Roman"/>
          <w:sz w:val="24"/>
          <w:szCs w:val="24"/>
          <w:u w:val="single"/>
        </w:rPr>
        <w:t>1</w:t>
      </w:r>
      <w:r w:rsidR="009C2857">
        <w:rPr>
          <w:rFonts w:ascii="Times New Roman" w:eastAsia="Calibri" w:hAnsi="Times New Roman" w:cs="Times New Roman"/>
          <w:sz w:val="24"/>
          <w:szCs w:val="24"/>
          <w:u w:val="single"/>
        </w:rPr>
        <w:t>3</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Environmental Monitoring Action Levels</w:t>
      </w:r>
    </w:p>
    <w:p w14:paraId="79D92E31" w14:textId="04BAFF81" w:rsidR="00241A57" w:rsidRPr="00AB5ED6" w:rsidRDefault="00320453" w:rsidP="003946A3">
      <w:pPr>
        <w:pStyle w:val="ListParagraph"/>
        <w:numPr>
          <w:ilvl w:val="0"/>
          <w:numId w:val="13"/>
        </w:numPr>
        <w:jc w:val="both"/>
        <w:rPr>
          <w:rFonts w:ascii="Times New Roman" w:hAnsi="Times New Roman"/>
          <w:sz w:val="24"/>
          <w:szCs w:val="24"/>
        </w:rPr>
      </w:pPr>
      <w:r w:rsidRPr="00AB5ED6">
        <w:rPr>
          <w:rFonts w:ascii="Times New Roman" w:hAnsi="Times New Roman"/>
          <w:sz w:val="24"/>
          <w:szCs w:val="24"/>
        </w:rPr>
        <w:t>A</w:t>
      </w:r>
      <w:r w:rsidR="006A7814" w:rsidRPr="00AB5ED6">
        <w:rPr>
          <w:rFonts w:ascii="Times New Roman" w:hAnsi="Times New Roman"/>
          <w:sz w:val="24"/>
          <w:szCs w:val="24"/>
        </w:rPr>
        <w:t xml:space="preserve"> Manager of Record</w:t>
      </w:r>
      <w:r w:rsidR="005107D9" w:rsidRPr="00AB5ED6">
        <w:rPr>
          <w:rFonts w:ascii="Times New Roman" w:hAnsi="Times New Roman"/>
          <w:sz w:val="24"/>
          <w:szCs w:val="24"/>
        </w:rPr>
        <w:t xml:space="preserve"> or </w:t>
      </w:r>
      <w:r w:rsidR="00B963A8">
        <w:rPr>
          <w:rFonts w:ascii="Times New Roman" w:hAnsi="Times New Roman"/>
          <w:sz w:val="24"/>
          <w:szCs w:val="24"/>
        </w:rPr>
        <w:t>D</w:t>
      </w:r>
      <w:r w:rsidR="00CE5BB9" w:rsidRPr="00CE5BB9">
        <w:rPr>
          <w:rFonts w:ascii="Times New Roman" w:hAnsi="Times New Roman"/>
          <w:sz w:val="24"/>
          <w:szCs w:val="24"/>
        </w:rPr>
        <w:t xml:space="preserve">esignated </w:t>
      </w:r>
      <w:r w:rsidR="00B963A8">
        <w:rPr>
          <w:rFonts w:ascii="Times New Roman" w:hAnsi="Times New Roman"/>
          <w:sz w:val="24"/>
          <w:szCs w:val="24"/>
        </w:rPr>
        <w:t>P</w:t>
      </w:r>
      <w:r w:rsidR="00FD4F0F" w:rsidRPr="00AB5ED6">
        <w:rPr>
          <w:rFonts w:ascii="Times New Roman" w:hAnsi="Times New Roman"/>
          <w:sz w:val="24"/>
          <w:szCs w:val="24"/>
        </w:rPr>
        <w:t>harmacist</w:t>
      </w:r>
      <w:r w:rsidR="00B963A8">
        <w:rPr>
          <w:rFonts w:ascii="Times New Roman" w:hAnsi="Times New Roman"/>
          <w:sz w:val="24"/>
          <w:szCs w:val="24"/>
        </w:rPr>
        <w:t>-</w:t>
      </w:r>
      <w:r w:rsidR="007F4C4F" w:rsidRPr="00AB5ED6">
        <w:rPr>
          <w:rFonts w:ascii="Times New Roman" w:hAnsi="Times New Roman"/>
          <w:sz w:val="24"/>
          <w:szCs w:val="24"/>
        </w:rPr>
        <w:t>in</w:t>
      </w:r>
      <w:r w:rsidR="00B963A8">
        <w:rPr>
          <w:rFonts w:ascii="Times New Roman" w:hAnsi="Times New Roman"/>
          <w:sz w:val="24"/>
          <w:szCs w:val="24"/>
        </w:rPr>
        <w:t>-C</w:t>
      </w:r>
      <w:r w:rsidR="007F4C4F" w:rsidRPr="00AB5ED6">
        <w:rPr>
          <w:rFonts w:ascii="Times New Roman" w:hAnsi="Times New Roman"/>
          <w:sz w:val="24"/>
          <w:szCs w:val="24"/>
        </w:rPr>
        <w:t xml:space="preserve">harge </w:t>
      </w:r>
      <w:r w:rsidR="006A7814" w:rsidRPr="00AB5ED6">
        <w:rPr>
          <w:rFonts w:ascii="Times New Roman" w:hAnsi="Times New Roman"/>
          <w:sz w:val="24"/>
          <w:szCs w:val="24"/>
        </w:rPr>
        <w:t xml:space="preserve">shall notify the Board, in the manner and format determined by the Board, of </w:t>
      </w:r>
      <w:r w:rsidR="00E60E1C" w:rsidRPr="00AB5ED6">
        <w:rPr>
          <w:rFonts w:ascii="Times New Roman" w:hAnsi="Times New Roman"/>
          <w:sz w:val="24"/>
          <w:szCs w:val="24"/>
        </w:rPr>
        <w:t xml:space="preserve">any </w:t>
      </w:r>
      <w:r w:rsidR="00AD2AA3">
        <w:rPr>
          <w:rFonts w:ascii="Times New Roman" w:hAnsi="Times New Roman"/>
          <w:sz w:val="24"/>
          <w:szCs w:val="24"/>
        </w:rPr>
        <w:t xml:space="preserve">action level </w:t>
      </w:r>
      <w:r w:rsidR="00EF58E2" w:rsidRPr="00AB5ED6">
        <w:rPr>
          <w:rFonts w:ascii="Times New Roman" w:hAnsi="Times New Roman"/>
          <w:sz w:val="24"/>
          <w:szCs w:val="24"/>
        </w:rPr>
        <w:t>EM</w:t>
      </w:r>
      <w:r w:rsidR="006A7814" w:rsidRPr="00AB5ED6">
        <w:rPr>
          <w:rFonts w:ascii="Times New Roman" w:hAnsi="Times New Roman"/>
          <w:sz w:val="24"/>
          <w:szCs w:val="24"/>
        </w:rPr>
        <w:t xml:space="preserve"> results.</w:t>
      </w:r>
    </w:p>
    <w:p w14:paraId="1BCE13ED" w14:textId="77777777" w:rsidR="00D118FB" w:rsidRPr="00AB5ED6" w:rsidRDefault="006A7814" w:rsidP="00AB5ED6">
      <w:pPr>
        <w:pStyle w:val="ListParagraph"/>
        <w:ind w:left="1080"/>
        <w:jc w:val="both"/>
        <w:rPr>
          <w:rFonts w:ascii="Times New Roman" w:hAnsi="Times New Roman"/>
          <w:sz w:val="24"/>
          <w:szCs w:val="24"/>
        </w:rPr>
      </w:pPr>
      <w:r w:rsidRPr="00AB5ED6">
        <w:rPr>
          <w:rFonts w:ascii="Times New Roman" w:hAnsi="Times New Roman"/>
          <w:sz w:val="24"/>
          <w:szCs w:val="24"/>
        </w:rPr>
        <w:t xml:space="preserve"> </w:t>
      </w:r>
    </w:p>
    <w:p w14:paraId="48CDF59C" w14:textId="72041E8B" w:rsidR="002E0984" w:rsidRDefault="00AD2AA3" w:rsidP="003946A3">
      <w:pPr>
        <w:pStyle w:val="ListParagraph"/>
        <w:numPr>
          <w:ilvl w:val="0"/>
          <w:numId w:val="13"/>
        </w:numPr>
        <w:jc w:val="both"/>
        <w:rPr>
          <w:rFonts w:ascii="Times New Roman" w:hAnsi="Times New Roman"/>
          <w:sz w:val="24"/>
          <w:szCs w:val="24"/>
        </w:rPr>
      </w:pPr>
      <w:r>
        <w:rPr>
          <w:rFonts w:ascii="Times New Roman" w:hAnsi="Times New Roman"/>
          <w:sz w:val="24"/>
          <w:szCs w:val="24"/>
        </w:rPr>
        <w:t>A</w:t>
      </w:r>
      <w:r w:rsidR="002E0984">
        <w:rPr>
          <w:rFonts w:ascii="Times New Roman" w:hAnsi="Times New Roman"/>
          <w:sz w:val="24"/>
          <w:szCs w:val="24"/>
        </w:rPr>
        <w:t>ction level</w:t>
      </w:r>
      <w:r w:rsidR="00553CBB">
        <w:rPr>
          <w:rFonts w:ascii="Times New Roman" w:hAnsi="Times New Roman"/>
          <w:sz w:val="24"/>
          <w:szCs w:val="24"/>
        </w:rPr>
        <w:t>s</w:t>
      </w:r>
      <w:r w:rsidR="002E0984" w:rsidRPr="002E0984">
        <w:rPr>
          <w:rFonts w:ascii="Times New Roman" w:hAnsi="Times New Roman"/>
          <w:sz w:val="24"/>
          <w:szCs w:val="24"/>
        </w:rPr>
        <w:t xml:space="preserve"> shall </w:t>
      </w:r>
      <w:r w:rsidR="002E0984">
        <w:rPr>
          <w:rFonts w:ascii="Times New Roman" w:hAnsi="Times New Roman"/>
          <w:sz w:val="24"/>
          <w:szCs w:val="24"/>
        </w:rPr>
        <w:t>be</w:t>
      </w:r>
      <w:r w:rsidR="002E0984" w:rsidRPr="002E0984">
        <w:rPr>
          <w:rFonts w:ascii="Times New Roman" w:hAnsi="Times New Roman"/>
          <w:sz w:val="24"/>
          <w:szCs w:val="24"/>
        </w:rPr>
        <w:t xml:space="preserve"> </w:t>
      </w:r>
      <w:r w:rsidR="004130E1">
        <w:rPr>
          <w:rFonts w:ascii="Times New Roman" w:hAnsi="Times New Roman"/>
          <w:sz w:val="24"/>
          <w:szCs w:val="24"/>
        </w:rPr>
        <w:t>defined by</w:t>
      </w:r>
      <w:r w:rsidR="002E0984" w:rsidRPr="002E0984">
        <w:rPr>
          <w:rFonts w:ascii="Times New Roman" w:hAnsi="Times New Roman"/>
          <w:sz w:val="24"/>
          <w:szCs w:val="24"/>
        </w:rPr>
        <w:t xml:space="preserve"> USP </w:t>
      </w:r>
      <w:r w:rsidR="004130E1">
        <w:rPr>
          <w:rFonts w:ascii="Times New Roman" w:hAnsi="Times New Roman"/>
          <w:sz w:val="24"/>
          <w:szCs w:val="24"/>
        </w:rPr>
        <w:t xml:space="preserve">&lt;797&gt; </w:t>
      </w:r>
      <w:r w:rsidR="002E0984" w:rsidRPr="002E0984">
        <w:rPr>
          <w:rFonts w:ascii="Times New Roman" w:hAnsi="Times New Roman"/>
          <w:sz w:val="24"/>
          <w:szCs w:val="24"/>
        </w:rPr>
        <w:t xml:space="preserve">or Board policy, whichever is stricter. </w:t>
      </w:r>
    </w:p>
    <w:p w14:paraId="20543B83" w14:textId="77777777" w:rsidR="002E0984" w:rsidRPr="002E0984" w:rsidRDefault="002E0984" w:rsidP="002E0984">
      <w:pPr>
        <w:pStyle w:val="ListParagraph"/>
        <w:rPr>
          <w:rFonts w:ascii="Times New Roman" w:hAnsi="Times New Roman"/>
          <w:sz w:val="24"/>
          <w:szCs w:val="24"/>
        </w:rPr>
      </w:pPr>
    </w:p>
    <w:p w14:paraId="4BDF23F8" w14:textId="14E8B29C" w:rsidR="00D118FB" w:rsidRPr="00AB5ED6" w:rsidRDefault="006A7814" w:rsidP="003946A3">
      <w:pPr>
        <w:pStyle w:val="ListParagraph"/>
        <w:numPr>
          <w:ilvl w:val="0"/>
          <w:numId w:val="13"/>
        </w:numPr>
        <w:jc w:val="both"/>
        <w:rPr>
          <w:rFonts w:ascii="Times New Roman" w:hAnsi="Times New Roman"/>
          <w:sz w:val="24"/>
          <w:szCs w:val="24"/>
        </w:rPr>
      </w:pPr>
      <w:r w:rsidRPr="00AB5ED6">
        <w:rPr>
          <w:rFonts w:ascii="Times New Roman" w:hAnsi="Times New Roman"/>
          <w:sz w:val="24"/>
          <w:szCs w:val="24"/>
        </w:rPr>
        <w:t xml:space="preserve">A pharmacy shall </w:t>
      </w:r>
      <w:r w:rsidR="00363E66" w:rsidRPr="00AB5ED6">
        <w:rPr>
          <w:rFonts w:ascii="Times New Roman" w:hAnsi="Times New Roman"/>
          <w:sz w:val="24"/>
          <w:szCs w:val="24"/>
        </w:rPr>
        <w:t xml:space="preserve">immediately </w:t>
      </w:r>
      <w:r w:rsidRPr="00AB5ED6">
        <w:rPr>
          <w:rFonts w:ascii="Times New Roman" w:hAnsi="Times New Roman"/>
          <w:sz w:val="24"/>
          <w:szCs w:val="24"/>
        </w:rPr>
        <w:t xml:space="preserve">respond to and properly remediate action level </w:t>
      </w:r>
      <w:r w:rsidR="00EF58E2" w:rsidRPr="00AB5ED6">
        <w:rPr>
          <w:rFonts w:ascii="Times New Roman" w:hAnsi="Times New Roman"/>
          <w:sz w:val="24"/>
          <w:szCs w:val="24"/>
        </w:rPr>
        <w:t>EM</w:t>
      </w:r>
      <w:r w:rsidRPr="00AB5ED6">
        <w:rPr>
          <w:rFonts w:ascii="Times New Roman" w:hAnsi="Times New Roman"/>
          <w:sz w:val="24"/>
          <w:szCs w:val="24"/>
        </w:rPr>
        <w:t xml:space="preserve"> results</w:t>
      </w:r>
      <w:r w:rsidR="00896BA9" w:rsidRPr="00AB5ED6">
        <w:rPr>
          <w:rFonts w:ascii="Times New Roman" w:hAnsi="Times New Roman"/>
          <w:sz w:val="24"/>
          <w:szCs w:val="24"/>
        </w:rPr>
        <w:t>.</w:t>
      </w:r>
    </w:p>
    <w:p w14:paraId="0F942A98" w14:textId="77777777" w:rsidR="001949A1" w:rsidRPr="00AB5ED6" w:rsidRDefault="001949A1" w:rsidP="00AB5ED6">
      <w:pPr>
        <w:pStyle w:val="ListParagraph"/>
        <w:jc w:val="both"/>
        <w:rPr>
          <w:rFonts w:ascii="Times New Roman" w:hAnsi="Times New Roman"/>
          <w:sz w:val="24"/>
          <w:szCs w:val="24"/>
        </w:rPr>
      </w:pPr>
    </w:p>
    <w:p w14:paraId="10B36157" w14:textId="3E18CDBC" w:rsidR="001949A1" w:rsidRPr="00AB5ED6" w:rsidRDefault="001949A1" w:rsidP="003946A3">
      <w:pPr>
        <w:pStyle w:val="ListParagraph"/>
        <w:numPr>
          <w:ilvl w:val="0"/>
          <w:numId w:val="13"/>
        </w:numPr>
        <w:jc w:val="both"/>
        <w:rPr>
          <w:rFonts w:ascii="Times New Roman" w:hAnsi="Times New Roman"/>
          <w:sz w:val="24"/>
          <w:szCs w:val="24"/>
        </w:rPr>
      </w:pPr>
      <w:r w:rsidRPr="00AB5ED6">
        <w:rPr>
          <w:rFonts w:ascii="Times New Roman" w:hAnsi="Times New Roman"/>
          <w:sz w:val="24"/>
          <w:szCs w:val="24"/>
        </w:rPr>
        <w:t>A pharmacy shall maintain a written policy and procedure for</w:t>
      </w:r>
      <w:r w:rsidR="007742E3">
        <w:rPr>
          <w:rFonts w:ascii="Times New Roman" w:hAnsi="Times New Roman"/>
          <w:sz w:val="24"/>
          <w:szCs w:val="24"/>
        </w:rPr>
        <w:t xml:space="preserve"> response and</w:t>
      </w:r>
      <w:r w:rsidR="007742E3" w:rsidRPr="00AB5ED6">
        <w:rPr>
          <w:rFonts w:ascii="Times New Roman" w:hAnsi="Times New Roman"/>
          <w:sz w:val="24"/>
          <w:szCs w:val="24"/>
        </w:rPr>
        <w:t xml:space="preserve"> remediation</w:t>
      </w:r>
      <w:r w:rsidRPr="00AB5ED6">
        <w:rPr>
          <w:rFonts w:ascii="Times New Roman" w:hAnsi="Times New Roman"/>
          <w:sz w:val="24"/>
          <w:szCs w:val="24"/>
        </w:rPr>
        <w:t xml:space="preserve"> of action level EM results.</w:t>
      </w:r>
    </w:p>
    <w:p w14:paraId="4A73B5C3" w14:textId="77777777" w:rsidR="004116BB" w:rsidRPr="00AB5ED6" w:rsidRDefault="004116BB" w:rsidP="00AB5ED6">
      <w:pPr>
        <w:pStyle w:val="ListParagraph"/>
        <w:ind w:left="1080"/>
        <w:jc w:val="both"/>
        <w:rPr>
          <w:rFonts w:ascii="Times New Roman" w:hAnsi="Times New Roman"/>
          <w:sz w:val="24"/>
          <w:szCs w:val="24"/>
        </w:rPr>
      </w:pPr>
    </w:p>
    <w:p w14:paraId="5410DD6B" w14:textId="58996E93" w:rsidR="006A7814" w:rsidRPr="00AB5ED6" w:rsidRDefault="006A7814" w:rsidP="00AB5ED6">
      <w:pPr>
        <w:spacing w:after="100" w:afterAutospacing="1" w:line="240" w:lineRule="auto"/>
        <w:contextualSpacing/>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241A57" w:rsidRPr="00AB5ED6">
        <w:rPr>
          <w:rFonts w:ascii="Times New Roman" w:eastAsia="Calibri" w:hAnsi="Times New Roman" w:cs="Times New Roman"/>
          <w:sz w:val="24"/>
          <w:szCs w:val="24"/>
          <w:u w:val="single"/>
        </w:rPr>
        <w:t>1</w:t>
      </w:r>
      <w:r w:rsidR="009C2857">
        <w:rPr>
          <w:rFonts w:ascii="Times New Roman" w:eastAsia="Calibri" w:hAnsi="Times New Roman" w:cs="Times New Roman"/>
          <w:sz w:val="24"/>
          <w:szCs w:val="24"/>
          <w:u w:val="single"/>
        </w:rPr>
        <w:t>4</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Cleaning and Disinfecting</w:t>
      </w:r>
    </w:p>
    <w:p w14:paraId="01A97FBA" w14:textId="414BEBEE" w:rsidR="00D118FB" w:rsidRPr="00AB5ED6" w:rsidRDefault="006A7814" w:rsidP="003946A3">
      <w:pPr>
        <w:pStyle w:val="ListParagraph"/>
        <w:numPr>
          <w:ilvl w:val="0"/>
          <w:numId w:val="14"/>
        </w:numPr>
        <w:jc w:val="both"/>
        <w:rPr>
          <w:rFonts w:ascii="Times New Roman" w:hAnsi="Times New Roman"/>
          <w:sz w:val="24"/>
          <w:szCs w:val="24"/>
        </w:rPr>
      </w:pPr>
      <w:r w:rsidRPr="00AB5ED6">
        <w:rPr>
          <w:rFonts w:ascii="Times New Roman" w:hAnsi="Times New Roman"/>
          <w:sz w:val="24"/>
          <w:szCs w:val="24"/>
        </w:rPr>
        <w:t xml:space="preserve">A pharmacy shall document each cleaning </w:t>
      </w:r>
      <w:r w:rsidR="002A6AB2" w:rsidRPr="00AB5ED6">
        <w:rPr>
          <w:rFonts w:ascii="Times New Roman" w:hAnsi="Times New Roman"/>
          <w:sz w:val="24"/>
          <w:szCs w:val="24"/>
        </w:rPr>
        <w:t xml:space="preserve">and disinfecting </w:t>
      </w:r>
      <w:r w:rsidR="002D23C9" w:rsidRPr="00AB5ED6">
        <w:rPr>
          <w:rFonts w:ascii="Times New Roman" w:hAnsi="Times New Roman"/>
          <w:sz w:val="24"/>
          <w:szCs w:val="24"/>
        </w:rPr>
        <w:t xml:space="preserve">event </w:t>
      </w:r>
      <w:r w:rsidRPr="00AB5ED6">
        <w:rPr>
          <w:rFonts w:ascii="Times New Roman" w:hAnsi="Times New Roman"/>
          <w:sz w:val="24"/>
          <w:szCs w:val="24"/>
        </w:rPr>
        <w:t>in a cleaning log. The log shall include the</w:t>
      </w:r>
      <w:r w:rsidR="00353E2D" w:rsidRPr="00AB5ED6">
        <w:rPr>
          <w:rFonts w:ascii="Times New Roman" w:hAnsi="Times New Roman"/>
          <w:sz w:val="24"/>
          <w:szCs w:val="24"/>
        </w:rPr>
        <w:t xml:space="preserve"> area</w:t>
      </w:r>
      <w:r w:rsidR="00907FA9" w:rsidRPr="00AB5ED6">
        <w:rPr>
          <w:rFonts w:ascii="Times New Roman" w:hAnsi="Times New Roman"/>
          <w:sz w:val="24"/>
          <w:szCs w:val="24"/>
        </w:rPr>
        <w:t xml:space="preserve">, </w:t>
      </w:r>
      <w:r w:rsidR="00353E2D" w:rsidRPr="00AB5ED6">
        <w:rPr>
          <w:rFonts w:ascii="Times New Roman" w:hAnsi="Times New Roman"/>
          <w:sz w:val="24"/>
          <w:szCs w:val="24"/>
        </w:rPr>
        <w:t xml:space="preserve">location, </w:t>
      </w:r>
      <w:r w:rsidRPr="00AB5ED6">
        <w:rPr>
          <w:rFonts w:ascii="Times New Roman" w:hAnsi="Times New Roman"/>
          <w:sz w:val="24"/>
          <w:szCs w:val="24"/>
        </w:rPr>
        <w:t xml:space="preserve">date, time, </w:t>
      </w:r>
      <w:r w:rsidR="00353E2D" w:rsidRPr="00AB5ED6">
        <w:rPr>
          <w:rFonts w:ascii="Times New Roman" w:hAnsi="Times New Roman"/>
          <w:sz w:val="24"/>
          <w:szCs w:val="24"/>
        </w:rPr>
        <w:t>a</w:t>
      </w:r>
      <w:r w:rsidRPr="00AB5ED6">
        <w:rPr>
          <w:rFonts w:ascii="Times New Roman" w:hAnsi="Times New Roman"/>
          <w:sz w:val="24"/>
          <w:szCs w:val="24"/>
        </w:rPr>
        <w:t>gents utilized, and personnel who performed the cleaning</w:t>
      </w:r>
      <w:r w:rsidR="002A6AB2" w:rsidRPr="00AB5ED6">
        <w:rPr>
          <w:rFonts w:ascii="Times New Roman" w:hAnsi="Times New Roman"/>
          <w:sz w:val="24"/>
          <w:szCs w:val="24"/>
        </w:rPr>
        <w:t xml:space="preserve"> and disinfecting</w:t>
      </w:r>
      <w:r w:rsidRPr="00AB5ED6">
        <w:rPr>
          <w:rFonts w:ascii="Times New Roman" w:hAnsi="Times New Roman"/>
          <w:sz w:val="24"/>
          <w:szCs w:val="24"/>
        </w:rPr>
        <w:t xml:space="preserve">. </w:t>
      </w:r>
      <w:r w:rsidR="00353E2D" w:rsidRPr="00AB5ED6">
        <w:rPr>
          <w:rFonts w:ascii="Times New Roman" w:hAnsi="Times New Roman"/>
          <w:sz w:val="24"/>
          <w:szCs w:val="24"/>
        </w:rPr>
        <w:t xml:space="preserve"> </w:t>
      </w:r>
    </w:p>
    <w:p w14:paraId="31E0820A" w14:textId="77777777" w:rsidR="00D118FB" w:rsidRPr="00AB5ED6" w:rsidRDefault="00D118FB" w:rsidP="00AB5ED6">
      <w:pPr>
        <w:pStyle w:val="ListParagraph"/>
        <w:jc w:val="both"/>
        <w:rPr>
          <w:rFonts w:ascii="Times New Roman" w:hAnsi="Times New Roman"/>
          <w:sz w:val="24"/>
          <w:szCs w:val="24"/>
        </w:rPr>
      </w:pPr>
    </w:p>
    <w:p w14:paraId="0CE982FE" w14:textId="32011BF9" w:rsidR="00D118FB" w:rsidRPr="00AB5ED6" w:rsidRDefault="006A7814" w:rsidP="003946A3">
      <w:pPr>
        <w:pStyle w:val="ListParagraph"/>
        <w:numPr>
          <w:ilvl w:val="0"/>
          <w:numId w:val="14"/>
        </w:numPr>
        <w:jc w:val="both"/>
        <w:rPr>
          <w:rFonts w:ascii="Times New Roman" w:hAnsi="Times New Roman"/>
          <w:sz w:val="24"/>
          <w:szCs w:val="24"/>
        </w:rPr>
      </w:pPr>
      <w:r w:rsidRPr="00AB5ED6">
        <w:rPr>
          <w:rFonts w:ascii="Times New Roman" w:hAnsi="Times New Roman"/>
          <w:sz w:val="24"/>
          <w:szCs w:val="24"/>
        </w:rPr>
        <w:t xml:space="preserve">Only trained compounding personnel may clean inside an ISO Class 5 </w:t>
      </w:r>
      <w:r w:rsidR="00010FD5" w:rsidRPr="00AB5ED6">
        <w:rPr>
          <w:rFonts w:ascii="Times New Roman" w:hAnsi="Times New Roman"/>
          <w:sz w:val="24"/>
          <w:szCs w:val="24"/>
        </w:rPr>
        <w:t>PEC</w:t>
      </w:r>
      <w:r w:rsidRPr="00AB5ED6">
        <w:rPr>
          <w:rFonts w:ascii="Times New Roman" w:hAnsi="Times New Roman"/>
          <w:sz w:val="24"/>
          <w:szCs w:val="24"/>
        </w:rPr>
        <w:t xml:space="preserve">. </w:t>
      </w:r>
    </w:p>
    <w:p w14:paraId="7552F714" w14:textId="77777777" w:rsidR="006A7814" w:rsidRPr="00AB5ED6" w:rsidRDefault="006A7814" w:rsidP="00AB5ED6">
      <w:pPr>
        <w:spacing w:after="0" w:line="240" w:lineRule="auto"/>
        <w:jc w:val="both"/>
        <w:rPr>
          <w:rFonts w:ascii="Times New Roman" w:eastAsia="Calibri" w:hAnsi="Times New Roman" w:cs="Times New Roman"/>
          <w:sz w:val="24"/>
          <w:szCs w:val="24"/>
        </w:rPr>
      </w:pPr>
    </w:p>
    <w:p w14:paraId="0ADDABEF" w14:textId="3CD242B9" w:rsidR="006A7814" w:rsidRPr="00AB5ED6" w:rsidRDefault="006A7814" w:rsidP="00AB5ED6">
      <w:pPr>
        <w:spacing w:after="0" w:line="240" w:lineRule="auto"/>
        <w:jc w:val="both"/>
        <w:rPr>
          <w:rFonts w:ascii="Times New Roman" w:eastAsia="Calibri" w:hAnsi="Times New Roman" w:cs="Times New Roman"/>
          <w:sz w:val="24"/>
          <w:szCs w:val="24"/>
          <w:u w:val="single"/>
        </w:rPr>
      </w:pPr>
      <w:r w:rsidRPr="00EF6773">
        <w:rPr>
          <w:rFonts w:ascii="Times New Roman" w:eastAsia="Calibri" w:hAnsi="Times New Roman" w:cs="Times New Roman"/>
          <w:sz w:val="24"/>
          <w:szCs w:val="24"/>
          <w:u w:val="single"/>
        </w:rPr>
        <w:t>17.</w:t>
      </w:r>
      <w:r w:rsidR="00241A57" w:rsidRPr="00EF6773">
        <w:rPr>
          <w:rFonts w:ascii="Times New Roman" w:eastAsia="Calibri" w:hAnsi="Times New Roman" w:cs="Times New Roman"/>
          <w:sz w:val="24"/>
          <w:szCs w:val="24"/>
          <w:u w:val="single"/>
        </w:rPr>
        <w:t>1</w:t>
      </w:r>
      <w:r w:rsidR="009C2857">
        <w:rPr>
          <w:rFonts w:ascii="Times New Roman" w:eastAsia="Calibri" w:hAnsi="Times New Roman" w:cs="Times New Roman"/>
          <w:sz w:val="24"/>
          <w:szCs w:val="24"/>
          <w:u w:val="single"/>
        </w:rPr>
        <w:t>5</w:t>
      </w:r>
      <w:r w:rsidRPr="00EF6773">
        <w:rPr>
          <w:rFonts w:ascii="Times New Roman" w:eastAsia="Calibri" w:hAnsi="Times New Roman" w:cs="Times New Roman"/>
          <w:sz w:val="24"/>
          <w:szCs w:val="24"/>
          <w:u w:val="single"/>
        </w:rPr>
        <w:t>:</w:t>
      </w:r>
      <w:r w:rsidRPr="00EF6773">
        <w:rPr>
          <w:rFonts w:ascii="Times New Roman" w:eastAsia="Calibri" w:hAnsi="Times New Roman" w:cs="Times New Roman"/>
          <w:sz w:val="24"/>
          <w:szCs w:val="24"/>
          <w:u w:val="single"/>
        </w:rPr>
        <w:tab/>
        <w:t>Hand Hygiene and Garbing</w:t>
      </w:r>
    </w:p>
    <w:p w14:paraId="7519B86D" w14:textId="77777777" w:rsidR="00435029" w:rsidRPr="00AB5ED6" w:rsidRDefault="00435029" w:rsidP="00AB5ED6">
      <w:pPr>
        <w:pStyle w:val="ListParagraph"/>
        <w:spacing w:after="100" w:afterAutospacing="1"/>
        <w:ind w:left="1080"/>
        <w:jc w:val="both"/>
        <w:rPr>
          <w:rFonts w:ascii="Times New Roman" w:hAnsi="Times New Roman"/>
          <w:sz w:val="24"/>
          <w:szCs w:val="24"/>
        </w:rPr>
      </w:pPr>
    </w:p>
    <w:p w14:paraId="76C52E2C" w14:textId="500D83FD" w:rsidR="00435029" w:rsidRPr="00487E0F" w:rsidRDefault="00A65825" w:rsidP="00487E0F">
      <w:pPr>
        <w:pStyle w:val="ListParagraph"/>
        <w:numPr>
          <w:ilvl w:val="0"/>
          <w:numId w:val="15"/>
        </w:numPr>
        <w:spacing w:after="100" w:afterAutospacing="1"/>
        <w:jc w:val="both"/>
        <w:rPr>
          <w:rFonts w:ascii="Times New Roman" w:hAnsi="Times New Roman"/>
          <w:sz w:val="24"/>
          <w:szCs w:val="24"/>
        </w:rPr>
      </w:pPr>
      <w:r w:rsidRPr="00487E0F">
        <w:rPr>
          <w:rFonts w:ascii="Times New Roman" w:hAnsi="Times New Roman"/>
          <w:sz w:val="24"/>
          <w:szCs w:val="24"/>
        </w:rPr>
        <w:t xml:space="preserve">In </w:t>
      </w:r>
      <w:r w:rsidR="00353E2D" w:rsidRPr="00487E0F">
        <w:rPr>
          <w:rFonts w:ascii="Times New Roman" w:hAnsi="Times New Roman"/>
          <w:sz w:val="24"/>
          <w:szCs w:val="24"/>
        </w:rPr>
        <w:t>the</w:t>
      </w:r>
      <w:r w:rsidRPr="00487E0F">
        <w:rPr>
          <w:rFonts w:ascii="Times New Roman" w:hAnsi="Times New Roman"/>
          <w:sz w:val="24"/>
          <w:szCs w:val="24"/>
        </w:rPr>
        <w:t xml:space="preserve"> </w:t>
      </w:r>
      <w:r w:rsidRPr="00221078">
        <w:rPr>
          <w:rFonts w:ascii="Times New Roman" w:hAnsi="Times New Roman"/>
          <w:sz w:val="24"/>
          <w:szCs w:val="24"/>
        </w:rPr>
        <w:t>dedicated changing area</w:t>
      </w:r>
      <w:r w:rsidRPr="00487E0F">
        <w:rPr>
          <w:rFonts w:ascii="Times New Roman" w:hAnsi="Times New Roman"/>
          <w:sz w:val="24"/>
          <w:szCs w:val="24"/>
        </w:rPr>
        <w:t>, c</w:t>
      </w:r>
      <w:r w:rsidR="006A7814" w:rsidRPr="00487E0F">
        <w:rPr>
          <w:rFonts w:ascii="Times New Roman" w:hAnsi="Times New Roman"/>
          <w:sz w:val="24"/>
          <w:szCs w:val="24"/>
        </w:rPr>
        <w:t xml:space="preserve">ompounding personnel shall </w:t>
      </w:r>
      <w:r w:rsidR="00175237" w:rsidRPr="00487E0F">
        <w:rPr>
          <w:rFonts w:ascii="Times New Roman" w:hAnsi="Times New Roman"/>
          <w:sz w:val="24"/>
          <w:szCs w:val="24"/>
        </w:rPr>
        <w:t xml:space="preserve">change into </w:t>
      </w:r>
      <w:r w:rsidR="006A7814" w:rsidRPr="00487E0F">
        <w:rPr>
          <w:rFonts w:ascii="Times New Roman" w:hAnsi="Times New Roman"/>
          <w:sz w:val="24"/>
          <w:szCs w:val="24"/>
        </w:rPr>
        <w:t xml:space="preserve">clean, laundered scrubs </w:t>
      </w:r>
      <w:r w:rsidR="00175237" w:rsidRPr="00487E0F">
        <w:rPr>
          <w:rFonts w:ascii="Times New Roman" w:hAnsi="Times New Roman"/>
          <w:sz w:val="24"/>
          <w:szCs w:val="24"/>
        </w:rPr>
        <w:t xml:space="preserve">that may </w:t>
      </w:r>
      <w:r w:rsidR="006A7814" w:rsidRPr="00487E0F">
        <w:rPr>
          <w:rFonts w:ascii="Times New Roman" w:hAnsi="Times New Roman"/>
          <w:sz w:val="24"/>
          <w:szCs w:val="24"/>
        </w:rPr>
        <w:t xml:space="preserve">only </w:t>
      </w:r>
      <w:r w:rsidR="00175237" w:rsidRPr="00487E0F">
        <w:rPr>
          <w:rFonts w:ascii="Times New Roman" w:hAnsi="Times New Roman"/>
          <w:sz w:val="24"/>
          <w:szCs w:val="24"/>
        </w:rPr>
        <w:t xml:space="preserve">be </w:t>
      </w:r>
      <w:r w:rsidR="006A7814" w:rsidRPr="00487E0F">
        <w:rPr>
          <w:rFonts w:ascii="Times New Roman" w:hAnsi="Times New Roman"/>
          <w:sz w:val="24"/>
          <w:szCs w:val="24"/>
        </w:rPr>
        <w:t xml:space="preserve">worn within the facility. </w:t>
      </w:r>
    </w:p>
    <w:p w14:paraId="05894280" w14:textId="77777777" w:rsidR="00435029" w:rsidRPr="00AB5ED6" w:rsidRDefault="00435029" w:rsidP="00AB5ED6">
      <w:pPr>
        <w:pStyle w:val="ListParagraph"/>
        <w:jc w:val="both"/>
        <w:rPr>
          <w:rFonts w:ascii="Times New Roman" w:hAnsi="Times New Roman"/>
          <w:sz w:val="24"/>
          <w:szCs w:val="24"/>
        </w:rPr>
      </w:pPr>
    </w:p>
    <w:p w14:paraId="7DC8ED5B" w14:textId="3A620087" w:rsidR="00435029" w:rsidRPr="00AB5ED6" w:rsidRDefault="006A7814" w:rsidP="003946A3">
      <w:pPr>
        <w:pStyle w:val="ListParagraph"/>
        <w:numPr>
          <w:ilvl w:val="0"/>
          <w:numId w:val="15"/>
        </w:numPr>
        <w:spacing w:after="100" w:afterAutospacing="1"/>
        <w:jc w:val="both"/>
        <w:rPr>
          <w:rFonts w:ascii="Times New Roman" w:hAnsi="Times New Roman"/>
          <w:sz w:val="24"/>
          <w:szCs w:val="24"/>
        </w:rPr>
      </w:pPr>
      <w:r w:rsidRPr="00AB5ED6">
        <w:rPr>
          <w:rFonts w:ascii="Times New Roman" w:hAnsi="Times New Roman"/>
          <w:sz w:val="24"/>
          <w:szCs w:val="24"/>
        </w:rPr>
        <w:t>Prior to entering an anteroom</w:t>
      </w:r>
      <w:r w:rsidR="00C35105">
        <w:rPr>
          <w:rFonts w:ascii="Times New Roman" w:hAnsi="Times New Roman"/>
          <w:sz w:val="24"/>
          <w:szCs w:val="24"/>
        </w:rPr>
        <w:t>,</w:t>
      </w:r>
      <w:r w:rsidR="00BA0F6D" w:rsidRPr="00AB5ED6">
        <w:rPr>
          <w:rFonts w:ascii="Times New Roman" w:hAnsi="Times New Roman"/>
          <w:sz w:val="24"/>
          <w:szCs w:val="24"/>
        </w:rPr>
        <w:t xml:space="preserve"> SCA</w:t>
      </w:r>
      <w:r w:rsidRPr="00AB5ED6">
        <w:rPr>
          <w:rFonts w:ascii="Times New Roman" w:hAnsi="Times New Roman"/>
          <w:sz w:val="24"/>
          <w:szCs w:val="24"/>
        </w:rPr>
        <w:t>,</w:t>
      </w:r>
      <w:r w:rsidR="00C35105">
        <w:rPr>
          <w:rFonts w:ascii="Times New Roman" w:hAnsi="Times New Roman"/>
          <w:sz w:val="24"/>
          <w:szCs w:val="24"/>
        </w:rPr>
        <w:t xml:space="preserve"> or C-SCA,</w:t>
      </w:r>
      <w:r w:rsidRPr="00AB5ED6">
        <w:rPr>
          <w:rFonts w:ascii="Times New Roman" w:hAnsi="Times New Roman"/>
          <w:sz w:val="24"/>
          <w:szCs w:val="24"/>
        </w:rPr>
        <w:t xml:space="preserve"> compounding personnel shall don dedicated shoes or shoe covers. </w:t>
      </w:r>
    </w:p>
    <w:p w14:paraId="3B314644" w14:textId="77777777" w:rsidR="003446A3" w:rsidRPr="00AB5ED6" w:rsidRDefault="003446A3" w:rsidP="00AB5ED6">
      <w:pPr>
        <w:pStyle w:val="ListParagraph"/>
        <w:spacing w:after="100" w:afterAutospacing="1"/>
        <w:ind w:left="1080"/>
        <w:jc w:val="both"/>
        <w:rPr>
          <w:rFonts w:ascii="Times New Roman" w:hAnsi="Times New Roman"/>
          <w:sz w:val="24"/>
          <w:szCs w:val="24"/>
        </w:rPr>
      </w:pPr>
    </w:p>
    <w:p w14:paraId="6C617D2F" w14:textId="5CBB2045" w:rsidR="00435029" w:rsidRPr="00AB5ED6" w:rsidRDefault="006A7814" w:rsidP="003946A3">
      <w:pPr>
        <w:pStyle w:val="ListParagraph"/>
        <w:numPr>
          <w:ilvl w:val="0"/>
          <w:numId w:val="15"/>
        </w:numPr>
        <w:spacing w:after="100" w:afterAutospacing="1"/>
        <w:jc w:val="both"/>
        <w:rPr>
          <w:rFonts w:ascii="Times New Roman" w:hAnsi="Times New Roman"/>
          <w:sz w:val="24"/>
          <w:szCs w:val="24"/>
        </w:rPr>
      </w:pPr>
      <w:r w:rsidRPr="00AB5ED6">
        <w:rPr>
          <w:rFonts w:ascii="Times New Roman" w:hAnsi="Times New Roman"/>
          <w:sz w:val="24"/>
          <w:szCs w:val="24"/>
        </w:rPr>
        <w:t xml:space="preserve">Once inside </w:t>
      </w:r>
      <w:r w:rsidR="0063335D" w:rsidRPr="00AB5ED6">
        <w:rPr>
          <w:rFonts w:ascii="Times New Roman" w:hAnsi="Times New Roman"/>
          <w:sz w:val="24"/>
          <w:szCs w:val="24"/>
        </w:rPr>
        <w:t>an</w:t>
      </w:r>
      <w:r w:rsidRPr="00AB5ED6">
        <w:rPr>
          <w:rFonts w:ascii="Times New Roman" w:hAnsi="Times New Roman"/>
          <w:sz w:val="24"/>
          <w:szCs w:val="24"/>
        </w:rPr>
        <w:t xml:space="preserve"> anteroom, </w:t>
      </w:r>
      <w:r w:rsidR="003225D3" w:rsidRPr="00AB5ED6">
        <w:rPr>
          <w:rFonts w:ascii="Times New Roman" w:hAnsi="Times New Roman"/>
          <w:sz w:val="24"/>
          <w:szCs w:val="24"/>
        </w:rPr>
        <w:t xml:space="preserve">compounding personnel shall </w:t>
      </w:r>
      <w:r w:rsidRPr="00AB5ED6">
        <w:rPr>
          <w:rFonts w:ascii="Times New Roman" w:hAnsi="Times New Roman"/>
          <w:sz w:val="24"/>
          <w:szCs w:val="24"/>
        </w:rPr>
        <w:t>don shoe covers</w:t>
      </w:r>
      <w:r w:rsidR="003225D3" w:rsidRPr="00AB5ED6">
        <w:rPr>
          <w:rFonts w:ascii="Times New Roman" w:hAnsi="Times New Roman"/>
          <w:sz w:val="24"/>
          <w:szCs w:val="24"/>
        </w:rPr>
        <w:t xml:space="preserve"> while crossing </w:t>
      </w:r>
      <w:r w:rsidR="007F4C4F" w:rsidRPr="00AB5ED6">
        <w:rPr>
          <w:rFonts w:ascii="Times New Roman" w:hAnsi="Times New Roman"/>
          <w:sz w:val="24"/>
          <w:szCs w:val="24"/>
        </w:rPr>
        <w:t xml:space="preserve">the </w:t>
      </w:r>
      <w:r w:rsidR="003225D3" w:rsidRPr="00AB5ED6">
        <w:rPr>
          <w:rFonts w:ascii="Times New Roman" w:hAnsi="Times New Roman"/>
          <w:sz w:val="24"/>
          <w:szCs w:val="24"/>
        </w:rPr>
        <w:t>line of demarcation</w:t>
      </w:r>
      <w:r w:rsidRPr="00AB5ED6">
        <w:rPr>
          <w:rFonts w:ascii="Times New Roman" w:hAnsi="Times New Roman"/>
          <w:sz w:val="24"/>
          <w:szCs w:val="24"/>
        </w:rPr>
        <w:t xml:space="preserve">.  </w:t>
      </w:r>
      <w:r w:rsidRPr="00AB5ED6">
        <w:rPr>
          <w:rFonts w:ascii="Times New Roman" w:hAnsi="Times New Roman"/>
          <w:sz w:val="24"/>
          <w:szCs w:val="24"/>
        </w:rPr>
        <w:tab/>
      </w:r>
    </w:p>
    <w:p w14:paraId="730C7626" w14:textId="77777777" w:rsidR="00435029" w:rsidRPr="00AB5ED6" w:rsidRDefault="00435029" w:rsidP="00AB5ED6">
      <w:pPr>
        <w:pStyle w:val="ListParagraph"/>
        <w:jc w:val="both"/>
        <w:rPr>
          <w:rFonts w:ascii="Times New Roman" w:hAnsi="Times New Roman"/>
          <w:sz w:val="24"/>
          <w:szCs w:val="24"/>
        </w:rPr>
      </w:pPr>
    </w:p>
    <w:p w14:paraId="401D763B" w14:textId="5F966429" w:rsidR="00435029" w:rsidRPr="00AB5ED6" w:rsidRDefault="00D458CF" w:rsidP="003946A3">
      <w:pPr>
        <w:pStyle w:val="ListParagraph"/>
        <w:numPr>
          <w:ilvl w:val="0"/>
          <w:numId w:val="15"/>
        </w:numPr>
        <w:spacing w:after="100" w:afterAutospacing="1"/>
        <w:jc w:val="both"/>
        <w:rPr>
          <w:rFonts w:ascii="Times New Roman" w:hAnsi="Times New Roman"/>
          <w:sz w:val="24"/>
          <w:szCs w:val="24"/>
        </w:rPr>
      </w:pPr>
      <w:r w:rsidRPr="00AB5ED6">
        <w:rPr>
          <w:rFonts w:ascii="Times New Roman" w:hAnsi="Times New Roman"/>
          <w:sz w:val="24"/>
          <w:szCs w:val="24"/>
        </w:rPr>
        <w:t>After hand hygiene procedures are completed, compounding personnel shall don</w:t>
      </w:r>
      <w:r w:rsidR="00EF501B" w:rsidRPr="00AB5ED6">
        <w:rPr>
          <w:rFonts w:ascii="Times New Roman" w:hAnsi="Times New Roman"/>
          <w:sz w:val="24"/>
          <w:szCs w:val="24"/>
        </w:rPr>
        <w:t xml:space="preserve"> a</w:t>
      </w:r>
      <w:r w:rsidR="006A7814" w:rsidRPr="00AB5ED6">
        <w:rPr>
          <w:rFonts w:ascii="Times New Roman" w:hAnsi="Times New Roman"/>
          <w:sz w:val="24"/>
          <w:szCs w:val="24"/>
        </w:rPr>
        <w:t>:</w:t>
      </w:r>
    </w:p>
    <w:p w14:paraId="454D9AF6" w14:textId="6D3BF876" w:rsidR="00F3528D" w:rsidRPr="00AB5ED6" w:rsidRDefault="00435029" w:rsidP="003946A3">
      <w:pPr>
        <w:pStyle w:val="ListParagraph"/>
        <w:numPr>
          <w:ilvl w:val="1"/>
          <w:numId w:val="15"/>
        </w:numPr>
        <w:jc w:val="both"/>
        <w:rPr>
          <w:rFonts w:ascii="Times New Roman" w:hAnsi="Times New Roman"/>
          <w:sz w:val="24"/>
          <w:szCs w:val="24"/>
        </w:rPr>
      </w:pPr>
      <w:r w:rsidRPr="00AB5ED6">
        <w:rPr>
          <w:rFonts w:ascii="Times New Roman" w:hAnsi="Times New Roman"/>
          <w:sz w:val="24"/>
          <w:szCs w:val="24"/>
        </w:rPr>
        <w:t xml:space="preserve">clean </w:t>
      </w:r>
      <w:r w:rsidR="00E23F70">
        <w:rPr>
          <w:rFonts w:ascii="Times New Roman" w:hAnsi="Times New Roman"/>
          <w:sz w:val="24"/>
          <w:szCs w:val="24"/>
        </w:rPr>
        <w:t>low-lint</w:t>
      </w:r>
      <w:r w:rsidR="006E785C" w:rsidRPr="00AB5ED6">
        <w:rPr>
          <w:rFonts w:ascii="Times New Roman" w:hAnsi="Times New Roman"/>
          <w:sz w:val="24"/>
          <w:szCs w:val="24"/>
        </w:rPr>
        <w:t xml:space="preserve"> </w:t>
      </w:r>
      <w:r w:rsidRPr="00AB5ED6">
        <w:rPr>
          <w:rFonts w:ascii="Times New Roman" w:hAnsi="Times New Roman"/>
          <w:sz w:val="24"/>
          <w:szCs w:val="24"/>
        </w:rPr>
        <w:t>coverall</w:t>
      </w:r>
      <w:r w:rsidR="006A7814" w:rsidRPr="00AB5ED6">
        <w:rPr>
          <w:rFonts w:ascii="Times New Roman" w:hAnsi="Times New Roman"/>
          <w:sz w:val="24"/>
          <w:szCs w:val="24"/>
        </w:rPr>
        <w:t>; or</w:t>
      </w:r>
    </w:p>
    <w:p w14:paraId="4D3EADED" w14:textId="2CAEEFE9" w:rsidR="00F3528D" w:rsidRPr="00AB5ED6" w:rsidRDefault="006A7814" w:rsidP="003946A3">
      <w:pPr>
        <w:pStyle w:val="ListParagraph"/>
        <w:numPr>
          <w:ilvl w:val="1"/>
          <w:numId w:val="15"/>
        </w:numPr>
        <w:spacing w:after="100" w:afterAutospacing="1"/>
        <w:jc w:val="both"/>
        <w:rPr>
          <w:rFonts w:ascii="Times New Roman" w:hAnsi="Times New Roman"/>
          <w:sz w:val="24"/>
          <w:szCs w:val="24"/>
        </w:rPr>
      </w:pPr>
      <w:r w:rsidRPr="00AB5ED6">
        <w:rPr>
          <w:rFonts w:ascii="Times New Roman" w:hAnsi="Times New Roman"/>
          <w:sz w:val="24"/>
          <w:szCs w:val="24"/>
        </w:rPr>
        <w:t xml:space="preserve">sterile </w:t>
      </w:r>
      <w:r w:rsidR="00E23F70">
        <w:rPr>
          <w:rFonts w:ascii="Times New Roman" w:hAnsi="Times New Roman"/>
          <w:sz w:val="24"/>
          <w:szCs w:val="24"/>
        </w:rPr>
        <w:t xml:space="preserve">low-lint </w:t>
      </w:r>
      <w:r w:rsidRPr="00AB5ED6">
        <w:rPr>
          <w:rFonts w:ascii="Times New Roman" w:hAnsi="Times New Roman"/>
          <w:sz w:val="24"/>
          <w:szCs w:val="24"/>
        </w:rPr>
        <w:t xml:space="preserve">coverall </w:t>
      </w:r>
      <w:r w:rsidR="0031080F">
        <w:rPr>
          <w:rFonts w:ascii="Times New Roman" w:hAnsi="Times New Roman"/>
          <w:sz w:val="24"/>
          <w:szCs w:val="24"/>
        </w:rPr>
        <w:t xml:space="preserve">if </w:t>
      </w:r>
      <w:r w:rsidR="0031080F" w:rsidRPr="0031080F">
        <w:rPr>
          <w:rFonts w:ascii="Times New Roman" w:hAnsi="Times New Roman"/>
          <w:sz w:val="24"/>
          <w:szCs w:val="24"/>
        </w:rPr>
        <w:t xml:space="preserve">sterile compounding includes any non-sterile starting components </w:t>
      </w:r>
      <w:bookmarkStart w:id="5" w:name="_Hlk114739528"/>
      <w:r w:rsidR="0031080F" w:rsidRPr="0031080F">
        <w:rPr>
          <w:rFonts w:ascii="Times New Roman" w:hAnsi="Times New Roman"/>
          <w:sz w:val="24"/>
          <w:szCs w:val="24"/>
        </w:rPr>
        <w:t>or involves the assignment of a BUD that requires sterility testing and / or terminal sterilization</w:t>
      </w:r>
      <w:bookmarkEnd w:id="5"/>
      <w:r w:rsidRPr="00AB5ED6">
        <w:rPr>
          <w:rFonts w:ascii="Times New Roman" w:hAnsi="Times New Roman"/>
          <w:sz w:val="24"/>
          <w:szCs w:val="24"/>
        </w:rPr>
        <w:t>.</w:t>
      </w:r>
    </w:p>
    <w:p w14:paraId="4CA27879" w14:textId="77777777" w:rsidR="00965FC6" w:rsidRPr="00AB5ED6" w:rsidRDefault="00965FC6" w:rsidP="00AB5ED6">
      <w:pPr>
        <w:pStyle w:val="ListParagraph"/>
        <w:spacing w:after="100" w:afterAutospacing="1"/>
        <w:ind w:left="1800"/>
        <w:jc w:val="both"/>
        <w:rPr>
          <w:rFonts w:ascii="Times New Roman" w:hAnsi="Times New Roman"/>
          <w:sz w:val="24"/>
          <w:szCs w:val="24"/>
        </w:rPr>
      </w:pPr>
    </w:p>
    <w:p w14:paraId="29D2979A" w14:textId="1CDA5EB1" w:rsidR="00F3528D" w:rsidRPr="00AB5ED6" w:rsidRDefault="00EB6155" w:rsidP="003946A3">
      <w:pPr>
        <w:pStyle w:val="ListParagraph"/>
        <w:numPr>
          <w:ilvl w:val="0"/>
          <w:numId w:val="15"/>
        </w:numPr>
        <w:spacing w:after="100" w:afterAutospacing="1"/>
        <w:jc w:val="both"/>
        <w:rPr>
          <w:rFonts w:ascii="Times New Roman" w:hAnsi="Times New Roman"/>
          <w:sz w:val="24"/>
          <w:szCs w:val="24"/>
        </w:rPr>
      </w:pPr>
      <w:bookmarkStart w:id="6" w:name="_Hlk51323651"/>
      <w:r>
        <w:rPr>
          <w:rFonts w:ascii="Times New Roman" w:hAnsi="Times New Roman"/>
          <w:sz w:val="24"/>
          <w:szCs w:val="24"/>
        </w:rPr>
        <w:lastRenderedPageBreak/>
        <w:t>Prior to reengaging in compounding activities, c</w:t>
      </w:r>
      <w:r w:rsidR="006A7814" w:rsidRPr="00AB5ED6">
        <w:rPr>
          <w:rFonts w:ascii="Times New Roman" w:hAnsi="Times New Roman"/>
          <w:sz w:val="24"/>
          <w:szCs w:val="24"/>
        </w:rPr>
        <w:t>ompounding personnel shall repeat all hand hygiene and garbing activities if cross</w:t>
      </w:r>
      <w:r w:rsidR="00E0716C" w:rsidRPr="00AB5ED6">
        <w:rPr>
          <w:rFonts w:ascii="Times New Roman" w:hAnsi="Times New Roman"/>
          <w:sz w:val="24"/>
          <w:szCs w:val="24"/>
        </w:rPr>
        <w:t>ing</w:t>
      </w:r>
      <w:r w:rsidR="006A7814" w:rsidRPr="00AB5ED6">
        <w:rPr>
          <w:rFonts w:ascii="Times New Roman" w:hAnsi="Times New Roman"/>
          <w:sz w:val="24"/>
          <w:szCs w:val="24"/>
        </w:rPr>
        <w:t xml:space="preserve"> </w:t>
      </w:r>
      <w:r w:rsidR="00404340" w:rsidRPr="00AB5ED6">
        <w:rPr>
          <w:rFonts w:ascii="Times New Roman" w:hAnsi="Times New Roman"/>
          <w:sz w:val="24"/>
          <w:szCs w:val="24"/>
        </w:rPr>
        <w:t xml:space="preserve">the </w:t>
      </w:r>
      <w:r w:rsidR="006A7814" w:rsidRPr="00AB5ED6">
        <w:rPr>
          <w:rFonts w:ascii="Times New Roman" w:hAnsi="Times New Roman"/>
          <w:sz w:val="24"/>
          <w:szCs w:val="24"/>
        </w:rPr>
        <w:t xml:space="preserve">line of demarcation from the clean to the less clean side of </w:t>
      </w:r>
      <w:r w:rsidR="00E85A5D" w:rsidRPr="00AB5ED6">
        <w:rPr>
          <w:rFonts w:ascii="Times New Roman" w:hAnsi="Times New Roman"/>
          <w:sz w:val="24"/>
          <w:szCs w:val="24"/>
        </w:rPr>
        <w:t xml:space="preserve">the </w:t>
      </w:r>
      <w:r w:rsidR="006A7814" w:rsidRPr="00AB5ED6">
        <w:rPr>
          <w:rFonts w:ascii="Times New Roman" w:hAnsi="Times New Roman"/>
          <w:sz w:val="24"/>
          <w:szCs w:val="24"/>
        </w:rPr>
        <w:t>anteroom</w:t>
      </w:r>
      <w:r w:rsidR="009717A8" w:rsidRPr="00AB5ED6">
        <w:rPr>
          <w:rFonts w:ascii="Times New Roman" w:hAnsi="Times New Roman"/>
          <w:sz w:val="24"/>
          <w:szCs w:val="24"/>
        </w:rPr>
        <w:t xml:space="preserve"> or leav</w:t>
      </w:r>
      <w:r w:rsidR="00E0716C" w:rsidRPr="00AB5ED6">
        <w:rPr>
          <w:rFonts w:ascii="Times New Roman" w:hAnsi="Times New Roman"/>
          <w:sz w:val="24"/>
          <w:szCs w:val="24"/>
        </w:rPr>
        <w:t>ing</w:t>
      </w:r>
      <w:r w:rsidR="009717A8" w:rsidRPr="00AB5ED6">
        <w:rPr>
          <w:rFonts w:ascii="Times New Roman" w:hAnsi="Times New Roman"/>
          <w:sz w:val="24"/>
          <w:szCs w:val="24"/>
        </w:rPr>
        <w:t xml:space="preserve"> the sterile compounding area</w:t>
      </w:r>
      <w:r w:rsidR="006A7814" w:rsidRPr="00AB5ED6">
        <w:rPr>
          <w:rFonts w:ascii="Times New Roman" w:hAnsi="Times New Roman"/>
          <w:sz w:val="24"/>
          <w:szCs w:val="24"/>
        </w:rPr>
        <w:t>.</w:t>
      </w:r>
    </w:p>
    <w:bookmarkEnd w:id="6"/>
    <w:p w14:paraId="40E31DA3" w14:textId="75F2C338" w:rsidR="006A7814" w:rsidRPr="00AB5ED6" w:rsidRDefault="006A7814" w:rsidP="00AB5ED6">
      <w:pPr>
        <w:spacing w:after="100" w:afterAutospacing="1"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3A0BBD" w:rsidRPr="00AB5ED6">
        <w:rPr>
          <w:rFonts w:ascii="Times New Roman" w:eastAsia="Calibri" w:hAnsi="Times New Roman" w:cs="Times New Roman"/>
          <w:sz w:val="24"/>
          <w:szCs w:val="24"/>
          <w:u w:val="single"/>
        </w:rPr>
        <w:t>1</w:t>
      </w:r>
      <w:r w:rsidR="009C2857">
        <w:rPr>
          <w:rFonts w:ascii="Times New Roman" w:eastAsia="Calibri" w:hAnsi="Times New Roman" w:cs="Times New Roman"/>
          <w:sz w:val="24"/>
          <w:szCs w:val="24"/>
          <w:u w:val="single"/>
        </w:rPr>
        <w:t>6</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r>
      <w:r w:rsidR="00E655E9" w:rsidRPr="00AB5ED6">
        <w:rPr>
          <w:rFonts w:ascii="Times New Roman" w:eastAsia="Calibri" w:hAnsi="Times New Roman" w:cs="Times New Roman"/>
          <w:sz w:val="24"/>
          <w:szCs w:val="24"/>
          <w:u w:val="single"/>
        </w:rPr>
        <w:t xml:space="preserve">Training </w:t>
      </w:r>
      <w:r w:rsidR="000D522D" w:rsidRPr="00AB5ED6">
        <w:rPr>
          <w:rFonts w:ascii="Times New Roman" w:eastAsia="Calibri" w:hAnsi="Times New Roman" w:cs="Times New Roman"/>
          <w:sz w:val="24"/>
          <w:szCs w:val="24"/>
          <w:u w:val="single"/>
        </w:rPr>
        <w:t>and Qualification</w:t>
      </w:r>
    </w:p>
    <w:p w14:paraId="4534188E" w14:textId="51EFFC23" w:rsidR="001646BB" w:rsidRPr="00AB5ED6" w:rsidRDefault="00E016B0" w:rsidP="003946A3">
      <w:pPr>
        <w:pStyle w:val="ListParagraph"/>
        <w:numPr>
          <w:ilvl w:val="0"/>
          <w:numId w:val="16"/>
        </w:numPr>
        <w:spacing w:after="100" w:afterAutospacing="1"/>
        <w:jc w:val="both"/>
        <w:rPr>
          <w:rFonts w:ascii="Times New Roman" w:hAnsi="Times New Roman"/>
          <w:b/>
          <w:sz w:val="24"/>
          <w:szCs w:val="24"/>
        </w:rPr>
      </w:pPr>
      <w:r w:rsidRPr="00AB5ED6">
        <w:rPr>
          <w:rFonts w:ascii="Times New Roman" w:hAnsi="Times New Roman"/>
          <w:sz w:val="24"/>
          <w:szCs w:val="24"/>
        </w:rPr>
        <w:t>After initial qualification</w:t>
      </w:r>
      <w:r w:rsidRPr="00424236">
        <w:rPr>
          <w:rFonts w:ascii="Times New Roman" w:hAnsi="Times New Roman"/>
          <w:sz w:val="24"/>
          <w:szCs w:val="24"/>
        </w:rPr>
        <w:t xml:space="preserve">, </w:t>
      </w:r>
      <w:r w:rsidR="00B06FB5" w:rsidRPr="00424236">
        <w:rPr>
          <w:rFonts w:ascii="Times New Roman" w:hAnsi="Times New Roman"/>
          <w:sz w:val="24"/>
          <w:szCs w:val="24"/>
        </w:rPr>
        <w:t xml:space="preserve">garbing competency and </w:t>
      </w:r>
      <w:r w:rsidRPr="00424236">
        <w:rPr>
          <w:rFonts w:ascii="Times New Roman" w:hAnsi="Times New Roman"/>
          <w:sz w:val="24"/>
          <w:szCs w:val="24"/>
        </w:rPr>
        <w:t>a</w:t>
      </w:r>
      <w:r w:rsidRPr="00AB5ED6">
        <w:rPr>
          <w:rFonts w:ascii="Times New Roman" w:hAnsi="Times New Roman"/>
          <w:sz w:val="24"/>
          <w:szCs w:val="24"/>
        </w:rPr>
        <w:t xml:space="preserve"> media-fill test followed by gloved fingertip/thumb sampling </w:t>
      </w:r>
      <w:r w:rsidR="00CA5CA1">
        <w:rPr>
          <w:rFonts w:ascii="Times New Roman" w:hAnsi="Times New Roman"/>
          <w:sz w:val="24"/>
          <w:szCs w:val="24"/>
        </w:rPr>
        <w:t>and surface sampling</w:t>
      </w:r>
      <w:r w:rsidR="006B43FA">
        <w:rPr>
          <w:rFonts w:ascii="Times New Roman" w:hAnsi="Times New Roman"/>
          <w:sz w:val="24"/>
          <w:szCs w:val="24"/>
        </w:rPr>
        <w:t xml:space="preserve"> of the direct compounding area</w:t>
      </w:r>
      <w:r w:rsidR="00CA5CA1">
        <w:rPr>
          <w:rFonts w:ascii="Times New Roman" w:hAnsi="Times New Roman"/>
          <w:sz w:val="24"/>
          <w:szCs w:val="24"/>
        </w:rPr>
        <w:t xml:space="preserve"> </w:t>
      </w:r>
      <w:r w:rsidRPr="00AB5ED6">
        <w:rPr>
          <w:rFonts w:ascii="Times New Roman" w:hAnsi="Times New Roman"/>
          <w:sz w:val="24"/>
          <w:szCs w:val="24"/>
        </w:rPr>
        <w:t xml:space="preserve">shall be performed </w:t>
      </w:r>
      <w:r w:rsidR="009B0CD2" w:rsidRPr="00AB5ED6">
        <w:rPr>
          <w:rFonts w:ascii="Times New Roman" w:hAnsi="Times New Roman"/>
          <w:sz w:val="24"/>
          <w:szCs w:val="24"/>
        </w:rPr>
        <w:t>by</w:t>
      </w:r>
      <w:r w:rsidR="006F4F95" w:rsidRPr="00AB5ED6">
        <w:rPr>
          <w:rFonts w:ascii="Times New Roman" w:hAnsi="Times New Roman"/>
          <w:sz w:val="24"/>
          <w:szCs w:val="24"/>
        </w:rPr>
        <w:t xml:space="preserve"> personnel who physically compound or directly supervise compounding</w:t>
      </w:r>
      <w:r w:rsidR="001C6A59" w:rsidRPr="00AB5ED6">
        <w:rPr>
          <w:rFonts w:ascii="Times New Roman" w:hAnsi="Times New Roman"/>
          <w:sz w:val="24"/>
          <w:szCs w:val="24"/>
        </w:rPr>
        <w:t>:</w:t>
      </w:r>
    </w:p>
    <w:p w14:paraId="7A9ECBC9" w14:textId="01288CA0" w:rsidR="001646BB" w:rsidRPr="00AB5ED6" w:rsidRDefault="003E415C" w:rsidP="003946A3">
      <w:pPr>
        <w:pStyle w:val="ListParagraph"/>
        <w:numPr>
          <w:ilvl w:val="1"/>
          <w:numId w:val="17"/>
        </w:numPr>
        <w:jc w:val="both"/>
        <w:rPr>
          <w:rFonts w:ascii="Times New Roman" w:hAnsi="Times New Roman"/>
          <w:sz w:val="24"/>
          <w:szCs w:val="24"/>
        </w:rPr>
      </w:pPr>
      <w:r w:rsidRPr="00AB5ED6">
        <w:rPr>
          <w:rFonts w:ascii="Times New Roman" w:hAnsi="Times New Roman"/>
          <w:sz w:val="24"/>
          <w:szCs w:val="24"/>
        </w:rPr>
        <w:t xml:space="preserve">at least once every </w:t>
      </w:r>
      <w:r w:rsidR="00522A1E" w:rsidRPr="00AB5ED6">
        <w:rPr>
          <w:rFonts w:ascii="Times New Roman" w:hAnsi="Times New Roman"/>
          <w:sz w:val="24"/>
          <w:szCs w:val="24"/>
        </w:rPr>
        <w:t xml:space="preserve">six </w:t>
      </w:r>
      <w:r w:rsidRPr="00AB5ED6">
        <w:rPr>
          <w:rFonts w:ascii="Times New Roman" w:hAnsi="Times New Roman"/>
          <w:sz w:val="24"/>
          <w:szCs w:val="24"/>
        </w:rPr>
        <w:t>months</w:t>
      </w:r>
      <w:r w:rsidR="006E0FC6">
        <w:rPr>
          <w:rFonts w:ascii="Times New Roman" w:hAnsi="Times New Roman"/>
          <w:sz w:val="24"/>
          <w:szCs w:val="24"/>
        </w:rPr>
        <w:t>; or</w:t>
      </w:r>
    </w:p>
    <w:p w14:paraId="38FCD3CF" w14:textId="70D225E4" w:rsidR="001646BB" w:rsidRPr="00AB5ED6" w:rsidRDefault="00C647EC" w:rsidP="003946A3">
      <w:pPr>
        <w:pStyle w:val="ListParagraph"/>
        <w:numPr>
          <w:ilvl w:val="1"/>
          <w:numId w:val="17"/>
        </w:numPr>
        <w:jc w:val="both"/>
        <w:rPr>
          <w:rFonts w:ascii="Times New Roman" w:hAnsi="Times New Roman"/>
          <w:sz w:val="24"/>
          <w:szCs w:val="24"/>
        </w:rPr>
      </w:pPr>
      <w:r w:rsidRPr="00AB5ED6">
        <w:rPr>
          <w:rFonts w:ascii="Times New Roman" w:hAnsi="Times New Roman"/>
          <w:sz w:val="24"/>
          <w:szCs w:val="24"/>
        </w:rPr>
        <w:t xml:space="preserve">at least once every </w:t>
      </w:r>
      <w:r w:rsidR="00522A1E" w:rsidRPr="00AB5ED6">
        <w:rPr>
          <w:rFonts w:ascii="Times New Roman" w:hAnsi="Times New Roman"/>
          <w:sz w:val="24"/>
          <w:szCs w:val="24"/>
        </w:rPr>
        <w:t xml:space="preserve">three </w:t>
      </w:r>
      <w:r w:rsidRPr="00AB5ED6">
        <w:rPr>
          <w:rFonts w:ascii="Times New Roman" w:hAnsi="Times New Roman"/>
          <w:sz w:val="24"/>
          <w:szCs w:val="24"/>
        </w:rPr>
        <w:t xml:space="preserve">months </w:t>
      </w:r>
      <w:r w:rsidR="00E016B0" w:rsidRPr="00AB5ED6">
        <w:rPr>
          <w:rFonts w:ascii="Times New Roman" w:hAnsi="Times New Roman"/>
          <w:sz w:val="24"/>
          <w:szCs w:val="24"/>
        </w:rPr>
        <w:t>if</w:t>
      </w:r>
      <w:r w:rsidRPr="00AB5ED6">
        <w:rPr>
          <w:rFonts w:ascii="Times New Roman" w:hAnsi="Times New Roman"/>
          <w:sz w:val="24"/>
          <w:szCs w:val="24"/>
        </w:rPr>
        <w:t xml:space="preserve"> </w:t>
      </w:r>
      <w:r w:rsidR="00995A9F" w:rsidRPr="00995A9F">
        <w:rPr>
          <w:rFonts w:ascii="Times New Roman" w:hAnsi="Times New Roman"/>
          <w:sz w:val="24"/>
          <w:szCs w:val="24"/>
        </w:rPr>
        <w:t>sterile compounding includes any non-sterile starting components or involves the assignment of a BUD that requires sterility testing and / or terminal sterilization</w:t>
      </w:r>
      <w:r w:rsidR="00907FA9" w:rsidRPr="00AB5ED6">
        <w:rPr>
          <w:rFonts w:ascii="Times New Roman" w:hAnsi="Times New Roman"/>
          <w:sz w:val="24"/>
          <w:szCs w:val="24"/>
        </w:rPr>
        <w:t>.</w:t>
      </w:r>
    </w:p>
    <w:p w14:paraId="5D5498D2" w14:textId="77777777" w:rsidR="0070775B" w:rsidRPr="00AB5ED6" w:rsidRDefault="0070775B" w:rsidP="00AB5ED6">
      <w:pPr>
        <w:pStyle w:val="ListParagraph"/>
        <w:jc w:val="both"/>
        <w:rPr>
          <w:rFonts w:ascii="Times New Roman" w:hAnsi="Times New Roman"/>
          <w:sz w:val="24"/>
          <w:szCs w:val="24"/>
        </w:rPr>
      </w:pPr>
    </w:p>
    <w:p w14:paraId="1177A6C1" w14:textId="49049B0E" w:rsidR="0070775B" w:rsidRPr="00AB5ED6" w:rsidRDefault="006A7814" w:rsidP="003946A3">
      <w:pPr>
        <w:pStyle w:val="ListParagraph"/>
        <w:numPr>
          <w:ilvl w:val="0"/>
          <w:numId w:val="16"/>
        </w:numPr>
        <w:spacing w:after="100" w:afterAutospacing="1"/>
        <w:jc w:val="both"/>
        <w:rPr>
          <w:rFonts w:ascii="Times New Roman" w:hAnsi="Times New Roman"/>
          <w:b/>
          <w:sz w:val="24"/>
          <w:szCs w:val="24"/>
        </w:rPr>
      </w:pPr>
      <w:r w:rsidRPr="00AB5ED6">
        <w:rPr>
          <w:rFonts w:ascii="Times New Roman" w:hAnsi="Times New Roman"/>
          <w:sz w:val="24"/>
          <w:szCs w:val="24"/>
        </w:rPr>
        <w:t>In the event a</w:t>
      </w:r>
      <w:r w:rsidR="00B37F4B" w:rsidRPr="00AB5ED6">
        <w:rPr>
          <w:rFonts w:ascii="Times New Roman" w:hAnsi="Times New Roman"/>
          <w:sz w:val="24"/>
          <w:szCs w:val="24"/>
        </w:rPr>
        <w:t>n</w:t>
      </w:r>
      <w:r w:rsidRPr="00AB5ED6">
        <w:rPr>
          <w:rFonts w:ascii="Times New Roman" w:hAnsi="Times New Roman"/>
          <w:sz w:val="24"/>
          <w:szCs w:val="24"/>
        </w:rPr>
        <w:t xml:space="preserve"> individual fails a written sterile compounding assessment exam, gloved fingertip/thumb sampling, media-fill test, </w:t>
      </w:r>
      <w:r w:rsidR="00595E81">
        <w:rPr>
          <w:rFonts w:ascii="Times New Roman" w:hAnsi="Times New Roman"/>
          <w:sz w:val="24"/>
          <w:szCs w:val="24"/>
        </w:rPr>
        <w:t xml:space="preserve">or surface sampling, </w:t>
      </w:r>
      <w:r w:rsidR="00CF2058" w:rsidRPr="00AB5ED6">
        <w:rPr>
          <w:rFonts w:ascii="Times New Roman" w:hAnsi="Times New Roman"/>
          <w:sz w:val="24"/>
          <w:szCs w:val="24"/>
        </w:rPr>
        <w:t>they</w:t>
      </w:r>
      <w:r w:rsidRPr="00AB5ED6">
        <w:rPr>
          <w:rFonts w:ascii="Times New Roman" w:hAnsi="Times New Roman"/>
          <w:sz w:val="24"/>
          <w:szCs w:val="24"/>
        </w:rPr>
        <w:t xml:space="preserve"> may not compound until </w:t>
      </w:r>
      <w:r w:rsidR="009507D3" w:rsidRPr="00AB5ED6">
        <w:rPr>
          <w:rFonts w:ascii="Times New Roman" w:hAnsi="Times New Roman"/>
          <w:sz w:val="24"/>
          <w:szCs w:val="24"/>
        </w:rPr>
        <w:t xml:space="preserve">retrained and </w:t>
      </w:r>
      <w:r w:rsidRPr="00AB5ED6">
        <w:rPr>
          <w:rFonts w:ascii="Times New Roman" w:hAnsi="Times New Roman"/>
          <w:sz w:val="24"/>
          <w:szCs w:val="24"/>
        </w:rPr>
        <w:t xml:space="preserve">requalified. </w:t>
      </w:r>
    </w:p>
    <w:p w14:paraId="6DDE9321" w14:textId="77777777" w:rsidR="00C119E5" w:rsidRPr="00AB5ED6" w:rsidRDefault="00C119E5" w:rsidP="00AB5ED6">
      <w:pPr>
        <w:pStyle w:val="ListParagraph"/>
        <w:jc w:val="both"/>
        <w:rPr>
          <w:rFonts w:ascii="Times New Roman" w:hAnsi="Times New Roman"/>
          <w:b/>
          <w:sz w:val="24"/>
          <w:szCs w:val="24"/>
        </w:rPr>
      </w:pPr>
    </w:p>
    <w:p w14:paraId="6F971863" w14:textId="4DAB1A3D" w:rsidR="00C119E5" w:rsidRPr="00AB5ED6" w:rsidRDefault="00C119E5" w:rsidP="003946A3">
      <w:pPr>
        <w:pStyle w:val="ListParagraph"/>
        <w:numPr>
          <w:ilvl w:val="0"/>
          <w:numId w:val="16"/>
        </w:numPr>
        <w:spacing w:after="100" w:afterAutospacing="1"/>
        <w:jc w:val="both"/>
        <w:rPr>
          <w:rFonts w:ascii="Times New Roman" w:hAnsi="Times New Roman"/>
          <w:b/>
          <w:sz w:val="24"/>
          <w:szCs w:val="24"/>
        </w:rPr>
      </w:pPr>
      <w:r w:rsidRPr="00AB5ED6">
        <w:rPr>
          <w:rFonts w:ascii="Times New Roman" w:hAnsi="Times New Roman"/>
          <w:sz w:val="24"/>
          <w:szCs w:val="24"/>
        </w:rPr>
        <w:t xml:space="preserve">Compounding personnel shall be retrained and requalified if a pause in </w:t>
      </w:r>
      <w:r w:rsidR="00BD351F">
        <w:rPr>
          <w:rFonts w:ascii="Times New Roman" w:hAnsi="Times New Roman"/>
          <w:sz w:val="24"/>
          <w:szCs w:val="24"/>
        </w:rPr>
        <w:t xml:space="preserve">sterile </w:t>
      </w:r>
      <w:r w:rsidRPr="00AB5ED6">
        <w:rPr>
          <w:rFonts w:ascii="Times New Roman" w:hAnsi="Times New Roman"/>
          <w:sz w:val="24"/>
          <w:szCs w:val="24"/>
        </w:rPr>
        <w:t xml:space="preserve">compounding practice exceeds </w:t>
      </w:r>
      <w:r w:rsidR="00522A1E" w:rsidRPr="00AB5ED6">
        <w:rPr>
          <w:rFonts w:ascii="Times New Roman" w:hAnsi="Times New Roman"/>
          <w:sz w:val="24"/>
          <w:szCs w:val="24"/>
        </w:rPr>
        <w:t xml:space="preserve">six </w:t>
      </w:r>
      <w:r w:rsidRPr="00AB5ED6">
        <w:rPr>
          <w:rFonts w:ascii="Times New Roman" w:hAnsi="Times New Roman"/>
          <w:sz w:val="24"/>
          <w:szCs w:val="24"/>
        </w:rPr>
        <w:t>months.</w:t>
      </w:r>
    </w:p>
    <w:p w14:paraId="12A67C66" w14:textId="77777777" w:rsidR="0070775B" w:rsidRPr="00AB5ED6" w:rsidRDefault="0070775B" w:rsidP="00AB5ED6">
      <w:pPr>
        <w:pStyle w:val="ListParagraph"/>
        <w:autoSpaceDE w:val="0"/>
        <w:autoSpaceDN w:val="0"/>
        <w:adjustRightInd w:val="0"/>
        <w:ind w:left="1080"/>
        <w:jc w:val="both"/>
        <w:rPr>
          <w:rFonts w:ascii="Times New Roman" w:hAnsi="Times New Roman"/>
          <w:sz w:val="24"/>
          <w:szCs w:val="24"/>
        </w:rPr>
      </w:pPr>
    </w:p>
    <w:p w14:paraId="692420DF" w14:textId="3C553554" w:rsidR="006A7814" w:rsidRPr="00AB5ED6" w:rsidRDefault="006A7814" w:rsidP="00AB5ED6">
      <w:pPr>
        <w:autoSpaceDE w:val="0"/>
        <w:autoSpaceDN w:val="0"/>
        <w:adjustRightInd w:val="0"/>
        <w:spacing w:after="24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9C2857">
        <w:rPr>
          <w:rFonts w:ascii="Times New Roman" w:eastAsia="Calibri" w:hAnsi="Times New Roman" w:cs="Times New Roman"/>
          <w:sz w:val="24"/>
          <w:szCs w:val="24"/>
          <w:u w:val="single"/>
        </w:rPr>
        <w:t>1</w:t>
      </w:r>
      <w:r w:rsidR="000B2E0E">
        <w:rPr>
          <w:rFonts w:ascii="Times New Roman" w:eastAsia="Calibri" w:hAnsi="Times New Roman" w:cs="Times New Roman"/>
          <w:sz w:val="24"/>
          <w:szCs w:val="24"/>
          <w:u w:val="single"/>
        </w:rPr>
        <w:t>7</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 xml:space="preserve"> Sterility and Endotoxin Testing</w:t>
      </w:r>
    </w:p>
    <w:p w14:paraId="73C5D62D" w14:textId="50C6EBED" w:rsidR="00A25945" w:rsidRPr="00AB5ED6" w:rsidRDefault="009A393D" w:rsidP="003946A3">
      <w:pPr>
        <w:pStyle w:val="ListParagraph"/>
        <w:numPr>
          <w:ilvl w:val="0"/>
          <w:numId w:val="20"/>
        </w:numPr>
        <w:jc w:val="both"/>
        <w:rPr>
          <w:rFonts w:ascii="Times New Roman" w:hAnsi="Times New Roman"/>
          <w:sz w:val="24"/>
          <w:szCs w:val="24"/>
        </w:rPr>
      </w:pPr>
      <w:r w:rsidRPr="00AB5ED6">
        <w:rPr>
          <w:rFonts w:ascii="Times New Roman" w:hAnsi="Times New Roman"/>
          <w:sz w:val="24"/>
          <w:szCs w:val="24"/>
        </w:rPr>
        <w:t xml:space="preserve">A pharmacy shall conduct sterility testing </w:t>
      </w:r>
      <w:r w:rsidR="0079569A" w:rsidRPr="00AB5ED6">
        <w:rPr>
          <w:rFonts w:ascii="Times New Roman" w:hAnsi="Times New Roman"/>
          <w:sz w:val="24"/>
          <w:szCs w:val="24"/>
        </w:rPr>
        <w:t>in accordance with USP &lt;71&gt;</w:t>
      </w:r>
      <w:r w:rsidR="00A948B3" w:rsidRPr="00AB5ED6">
        <w:rPr>
          <w:rFonts w:ascii="Times New Roman" w:hAnsi="Times New Roman"/>
          <w:sz w:val="24"/>
          <w:szCs w:val="24"/>
        </w:rPr>
        <w:t xml:space="preserve"> for any CSP that requires sterility testing</w:t>
      </w:r>
      <w:r w:rsidR="002361A6">
        <w:rPr>
          <w:rFonts w:ascii="Times New Roman" w:hAnsi="Times New Roman"/>
          <w:sz w:val="24"/>
          <w:szCs w:val="24"/>
        </w:rPr>
        <w:t xml:space="preserve"> and / or terminal sterilization</w:t>
      </w:r>
      <w:r w:rsidR="00A948B3" w:rsidRPr="00AB5ED6">
        <w:rPr>
          <w:rFonts w:ascii="Times New Roman" w:hAnsi="Times New Roman"/>
          <w:sz w:val="24"/>
          <w:szCs w:val="24"/>
        </w:rPr>
        <w:t xml:space="preserve"> based on </w:t>
      </w:r>
      <w:r w:rsidR="0029145C" w:rsidRPr="00AB5ED6">
        <w:rPr>
          <w:rFonts w:ascii="Times New Roman" w:hAnsi="Times New Roman"/>
          <w:sz w:val="24"/>
          <w:szCs w:val="24"/>
        </w:rPr>
        <w:t xml:space="preserve">the </w:t>
      </w:r>
      <w:r w:rsidR="00A902A0" w:rsidRPr="00AB5ED6">
        <w:rPr>
          <w:rFonts w:ascii="Times New Roman" w:hAnsi="Times New Roman"/>
          <w:sz w:val="24"/>
          <w:szCs w:val="24"/>
        </w:rPr>
        <w:t>BUD</w:t>
      </w:r>
      <w:r w:rsidR="00A948B3" w:rsidRPr="00AB5ED6">
        <w:rPr>
          <w:rFonts w:ascii="Times New Roman" w:hAnsi="Times New Roman"/>
          <w:sz w:val="24"/>
          <w:szCs w:val="24"/>
        </w:rPr>
        <w:t xml:space="preserve"> assignment as specified in </w:t>
      </w:r>
      <w:r w:rsidR="00A948B3" w:rsidRPr="00AB5ED6">
        <w:rPr>
          <w:rFonts w:ascii="Times New Roman" w:hAnsi="Times New Roman"/>
          <w:sz w:val="24"/>
          <w:szCs w:val="24"/>
          <w:highlight w:val="yellow"/>
        </w:rPr>
        <w:t>247 CMR 17.</w:t>
      </w:r>
      <w:r w:rsidR="001625BD">
        <w:rPr>
          <w:rFonts w:ascii="Times New Roman" w:hAnsi="Times New Roman"/>
          <w:sz w:val="24"/>
          <w:szCs w:val="24"/>
          <w:highlight w:val="yellow"/>
        </w:rPr>
        <w:t>1</w:t>
      </w:r>
      <w:r w:rsidR="000B2E0E">
        <w:rPr>
          <w:rFonts w:ascii="Times New Roman" w:hAnsi="Times New Roman"/>
          <w:sz w:val="24"/>
          <w:szCs w:val="24"/>
          <w:highlight w:val="yellow"/>
        </w:rPr>
        <w:t>8</w:t>
      </w:r>
      <w:r w:rsidR="00A948B3" w:rsidRPr="00BD2401">
        <w:rPr>
          <w:rFonts w:ascii="Times New Roman" w:hAnsi="Times New Roman"/>
          <w:sz w:val="24"/>
          <w:szCs w:val="24"/>
        </w:rPr>
        <w:t>.</w:t>
      </w:r>
    </w:p>
    <w:p w14:paraId="0589D04C" w14:textId="280F2EE3" w:rsidR="00453F30" w:rsidRPr="00AB5ED6" w:rsidRDefault="00894040" w:rsidP="00AB5ED6">
      <w:pPr>
        <w:pStyle w:val="ListParagraph"/>
        <w:ind w:left="1800"/>
        <w:jc w:val="both"/>
        <w:rPr>
          <w:rFonts w:ascii="Times New Roman" w:hAnsi="Times New Roman"/>
          <w:sz w:val="24"/>
          <w:szCs w:val="24"/>
        </w:rPr>
      </w:pPr>
      <w:r w:rsidRPr="00AB5ED6">
        <w:rPr>
          <w:rFonts w:ascii="Times New Roman" w:hAnsi="Times New Roman"/>
          <w:sz w:val="24"/>
          <w:szCs w:val="24"/>
        </w:rPr>
        <w:t xml:space="preserve"> </w:t>
      </w:r>
    </w:p>
    <w:p w14:paraId="69A92286" w14:textId="6E5B08F2" w:rsidR="00EA6C49" w:rsidRPr="00AB5ED6" w:rsidRDefault="006A7814" w:rsidP="003946A3">
      <w:pPr>
        <w:pStyle w:val="ListParagraph"/>
        <w:numPr>
          <w:ilvl w:val="0"/>
          <w:numId w:val="20"/>
        </w:numPr>
        <w:jc w:val="both"/>
        <w:rPr>
          <w:rFonts w:ascii="Times New Roman" w:hAnsi="Times New Roman"/>
          <w:sz w:val="24"/>
          <w:szCs w:val="24"/>
        </w:rPr>
      </w:pPr>
      <w:r w:rsidRPr="00AB5ED6">
        <w:rPr>
          <w:rFonts w:ascii="Times New Roman" w:hAnsi="Times New Roman"/>
          <w:sz w:val="24"/>
          <w:szCs w:val="24"/>
        </w:rPr>
        <w:t xml:space="preserve">A pharmacy may not dispense a CSP that requires sterility testing </w:t>
      </w:r>
      <w:r w:rsidR="003D79FA" w:rsidRPr="00AB5ED6">
        <w:rPr>
          <w:rFonts w:ascii="Times New Roman" w:hAnsi="Times New Roman"/>
          <w:sz w:val="24"/>
          <w:szCs w:val="24"/>
        </w:rPr>
        <w:t>unless</w:t>
      </w:r>
      <w:r w:rsidRPr="00AB5ED6">
        <w:rPr>
          <w:rFonts w:ascii="Times New Roman" w:hAnsi="Times New Roman"/>
          <w:sz w:val="24"/>
          <w:szCs w:val="24"/>
        </w:rPr>
        <w:t xml:space="preserve"> it </w:t>
      </w:r>
      <w:r w:rsidR="007E7F76">
        <w:rPr>
          <w:rFonts w:ascii="Times New Roman" w:hAnsi="Times New Roman"/>
          <w:sz w:val="24"/>
          <w:szCs w:val="24"/>
        </w:rPr>
        <w:t xml:space="preserve">first </w:t>
      </w:r>
      <w:r w:rsidRPr="00AB5ED6">
        <w:rPr>
          <w:rFonts w:ascii="Times New Roman" w:hAnsi="Times New Roman"/>
          <w:sz w:val="24"/>
          <w:szCs w:val="24"/>
        </w:rPr>
        <w:t>receives negative sterility test results.</w:t>
      </w:r>
    </w:p>
    <w:p w14:paraId="189E4F57" w14:textId="77777777" w:rsidR="00EA6C49" w:rsidRPr="00AB5ED6" w:rsidRDefault="00EA6C49" w:rsidP="00AB5ED6">
      <w:pPr>
        <w:pStyle w:val="ListParagraph"/>
        <w:jc w:val="both"/>
        <w:rPr>
          <w:rFonts w:ascii="Times New Roman" w:hAnsi="Times New Roman"/>
          <w:sz w:val="24"/>
          <w:szCs w:val="24"/>
        </w:rPr>
      </w:pPr>
    </w:p>
    <w:p w14:paraId="700E6E9C" w14:textId="4ECC3425" w:rsidR="00012A53" w:rsidRPr="00AB5ED6" w:rsidRDefault="00724D5B" w:rsidP="003946A3">
      <w:pPr>
        <w:pStyle w:val="ListParagraph"/>
        <w:numPr>
          <w:ilvl w:val="0"/>
          <w:numId w:val="20"/>
        </w:numPr>
        <w:jc w:val="both"/>
        <w:rPr>
          <w:rFonts w:ascii="Times New Roman" w:hAnsi="Times New Roman"/>
          <w:sz w:val="24"/>
          <w:szCs w:val="24"/>
        </w:rPr>
      </w:pPr>
      <w:r w:rsidRPr="00AB5ED6">
        <w:rPr>
          <w:rFonts w:ascii="Times New Roman" w:hAnsi="Times New Roman"/>
          <w:sz w:val="24"/>
          <w:szCs w:val="24"/>
        </w:rPr>
        <w:t>A pharmacy shall conduct bacterial endotoxin assay testing in accordance with USP &lt;85&gt; for</w:t>
      </w:r>
      <w:r w:rsidR="00012A53" w:rsidRPr="00AB5ED6">
        <w:rPr>
          <w:rFonts w:ascii="Times New Roman" w:hAnsi="Times New Roman"/>
          <w:sz w:val="24"/>
          <w:szCs w:val="24"/>
        </w:rPr>
        <w:t xml:space="preserve"> injectable CSP</w:t>
      </w:r>
      <w:r w:rsidR="007061A9" w:rsidRPr="00AB5ED6">
        <w:rPr>
          <w:rFonts w:ascii="Times New Roman" w:hAnsi="Times New Roman"/>
          <w:sz w:val="24"/>
          <w:szCs w:val="24"/>
        </w:rPr>
        <w:t>s</w:t>
      </w:r>
      <w:r w:rsidR="00012A53" w:rsidRPr="00AB5ED6">
        <w:rPr>
          <w:rFonts w:ascii="Times New Roman" w:hAnsi="Times New Roman"/>
          <w:sz w:val="24"/>
          <w:szCs w:val="24"/>
        </w:rPr>
        <w:t xml:space="preserve"> </w:t>
      </w:r>
      <w:r w:rsidRPr="00AB5ED6">
        <w:rPr>
          <w:rFonts w:ascii="Times New Roman" w:hAnsi="Times New Roman"/>
          <w:sz w:val="24"/>
          <w:szCs w:val="24"/>
        </w:rPr>
        <w:t xml:space="preserve">if </w:t>
      </w:r>
      <w:r w:rsidR="00012A53" w:rsidRPr="00AB5ED6">
        <w:rPr>
          <w:rFonts w:ascii="Times New Roman" w:hAnsi="Times New Roman"/>
          <w:sz w:val="24"/>
          <w:szCs w:val="24"/>
        </w:rPr>
        <w:t>sterility testing</w:t>
      </w:r>
      <w:r w:rsidRPr="00AB5ED6">
        <w:rPr>
          <w:rFonts w:ascii="Times New Roman" w:hAnsi="Times New Roman"/>
          <w:sz w:val="24"/>
          <w:szCs w:val="24"/>
        </w:rPr>
        <w:t xml:space="preserve"> </w:t>
      </w:r>
      <w:r w:rsidR="007061A9" w:rsidRPr="00AB5ED6">
        <w:rPr>
          <w:rFonts w:ascii="Times New Roman" w:hAnsi="Times New Roman"/>
          <w:sz w:val="24"/>
          <w:szCs w:val="24"/>
        </w:rPr>
        <w:t xml:space="preserve">is required by </w:t>
      </w:r>
      <w:r w:rsidR="007061A9" w:rsidRPr="00AB5ED6">
        <w:rPr>
          <w:rFonts w:ascii="Times New Roman" w:hAnsi="Times New Roman"/>
          <w:sz w:val="24"/>
          <w:szCs w:val="24"/>
          <w:highlight w:val="yellow"/>
        </w:rPr>
        <w:t>247 CMR 17.</w:t>
      </w:r>
      <w:r w:rsidR="0026425A">
        <w:rPr>
          <w:rFonts w:ascii="Times New Roman" w:hAnsi="Times New Roman"/>
          <w:sz w:val="24"/>
          <w:szCs w:val="24"/>
          <w:highlight w:val="yellow"/>
        </w:rPr>
        <w:t>1</w:t>
      </w:r>
      <w:r w:rsidR="000B2E0E">
        <w:rPr>
          <w:rFonts w:ascii="Times New Roman" w:hAnsi="Times New Roman"/>
          <w:sz w:val="24"/>
          <w:szCs w:val="24"/>
          <w:highlight w:val="yellow"/>
        </w:rPr>
        <w:t>7</w:t>
      </w:r>
      <w:r w:rsidR="007061A9" w:rsidRPr="00AB5ED6">
        <w:rPr>
          <w:rFonts w:ascii="Times New Roman" w:hAnsi="Times New Roman"/>
          <w:sz w:val="24"/>
          <w:szCs w:val="24"/>
          <w:highlight w:val="yellow"/>
        </w:rPr>
        <w:t>(1)</w:t>
      </w:r>
      <w:r w:rsidR="007061A9" w:rsidRPr="00352D91">
        <w:rPr>
          <w:rFonts w:ascii="Times New Roman" w:hAnsi="Times New Roman"/>
          <w:sz w:val="24"/>
          <w:szCs w:val="24"/>
          <w:highlight w:val="yellow"/>
        </w:rPr>
        <w:t>.</w:t>
      </w:r>
    </w:p>
    <w:p w14:paraId="608A3288" w14:textId="77777777" w:rsidR="00012A53" w:rsidRPr="00AB5ED6" w:rsidRDefault="00012A53" w:rsidP="00AB5ED6">
      <w:pPr>
        <w:pStyle w:val="ListParagraph"/>
        <w:jc w:val="both"/>
        <w:rPr>
          <w:rFonts w:ascii="Times New Roman" w:hAnsi="Times New Roman"/>
          <w:sz w:val="24"/>
          <w:szCs w:val="24"/>
        </w:rPr>
      </w:pPr>
    </w:p>
    <w:p w14:paraId="77AA1F0A" w14:textId="2D63A9CE" w:rsidR="00EA6C49" w:rsidRPr="00AB5ED6" w:rsidRDefault="006A7814" w:rsidP="003946A3">
      <w:pPr>
        <w:pStyle w:val="ListParagraph"/>
        <w:numPr>
          <w:ilvl w:val="0"/>
          <w:numId w:val="20"/>
        </w:numPr>
        <w:jc w:val="both"/>
        <w:rPr>
          <w:rFonts w:ascii="Times New Roman" w:hAnsi="Times New Roman"/>
          <w:sz w:val="24"/>
          <w:szCs w:val="24"/>
        </w:rPr>
      </w:pPr>
      <w:r w:rsidRPr="00AB5ED6">
        <w:rPr>
          <w:rFonts w:ascii="Times New Roman" w:hAnsi="Times New Roman"/>
          <w:sz w:val="24"/>
          <w:szCs w:val="24"/>
        </w:rPr>
        <w:t xml:space="preserve">A pharmacy may not dispense a CSP that requires endotoxin testing </w:t>
      </w:r>
      <w:r w:rsidR="003D79FA" w:rsidRPr="00AB5ED6">
        <w:rPr>
          <w:rFonts w:ascii="Times New Roman" w:hAnsi="Times New Roman"/>
          <w:sz w:val="24"/>
          <w:szCs w:val="24"/>
        </w:rPr>
        <w:t>unless</w:t>
      </w:r>
      <w:r w:rsidRPr="00AB5ED6">
        <w:rPr>
          <w:rFonts w:ascii="Times New Roman" w:hAnsi="Times New Roman"/>
          <w:sz w:val="24"/>
          <w:szCs w:val="24"/>
        </w:rPr>
        <w:t xml:space="preserve"> it </w:t>
      </w:r>
      <w:r w:rsidR="00FA75C4">
        <w:rPr>
          <w:rFonts w:ascii="Times New Roman" w:hAnsi="Times New Roman"/>
          <w:sz w:val="24"/>
          <w:szCs w:val="24"/>
        </w:rPr>
        <w:t xml:space="preserve">first </w:t>
      </w:r>
      <w:r w:rsidRPr="00AB5ED6">
        <w:rPr>
          <w:rFonts w:ascii="Times New Roman" w:hAnsi="Times New Roman"/>
          <w:sz w:val="24"/>
          <w:szCs w:val="24"/>
        </w:rPr>
        <w:t xml:space="preserve">receives endotoxin test results within </w:t>
      </w:r>
      <w:r w:rsidR="00B50D5D" w:rsidRPr="00AB5ED6">
        <w:rPr>
          <w:rFonts w:ascii="Times New Roman" w:hAnsi="Times New Roman"/>
          <w:sz w:val="24"/>
          <w:szCs w:val="24"/>
        </w:rPr>
        <w:t xml:space="preserve">the </w:t>
      </w:r>
      <w:r w:rsidRPr="00AB5ED6">
        <w:rPr>
          <w:rFonts w:ascii="Times New Roman" w:hAnsi="Times New Roman"/>
          <w:sz w:val="24"/>
          <w:szCs w:val="24"/>
        </w:rPr>
        <w:t xml:space="preserve">limits </w:t>
      </w:r>
      <w:r w:rsidR="00B50D5D" w:rsidRPr="00AB5ED6">
        <w:rPr>
          <w:rFonts w:ascii="Times New Roman" w:hAnsi="Times New Roman"/>
          <w:sz w:val="24"/>
          <w:szCs w:val="24"/>
        </w:rPr>
        <w:t>specified in</w:t>
      </w:r>
      <w:r w:rsidRPr="00AB5ED6">
        <w:rPr>
          <w:rFonts w:ascii="Times New Roman" w:hAnsi="Times New Roman"/>
          <w:sz w:val="24"/>
          <w:szCs w:val="24"/>
        </w:rPr>
        <w:t xml:space="preserve"> USP &lt;85&gt;.</w:t>
      </w:r>
    </w:p>
    <w:p w14:paraId="1EA5D0D0" w14:textId="0D32D3D7" w:rsidR="00AF6500" w:rsidRPr="00AB5ED6" w:rsidRDefault="00AF6500" w:rsidP="00AB5ED6">
      <w:pPr>
        <w:pStyle w:val="ListParagraph"/>
        <w:ind w:left="1080"/>
        <w:jc w:val="both"/>
        <w:rPr>
          <w:rFonts w:ascii="Times New Roman" w:hAnsi="Times New Roman"/>
          <w:sz w:val="24"/>
          <w:szCs w:val="24"/>
        </w:rPr>
      </w:pPr>
    </w:p>
    <w:p w14:paraId="54300308" w14:textId="3B28047B" w:rsidR="00AF6500" w:rsidRPr="00AB5ED6" w:rsidRDefault="00AF6500" w:rsidP="003946A3">
      <w:pPr>
        <w:pStyle w:val="ListParagraph"/>
        <w:numPr>
          <w:ilvl w:val="0"/>
          <w:numId w:val="20"/>
        </w:numPr>
        <w:jc w:val="both"/>
        <w:rPr>
          <w:rFonts w:ascii="Times New Roman" w:hAnsi="Times New Roman"/>
          <w:sz w:val="24"/>
          <w:szCs w:val="24"/>
        </w:rPr>
      </w:pPr>
      <w:r w:rsidRPr="00AB5ED6">
        <w:rPr>
          <w:rFonts w:ascii="Times New Roman" w:hAnsi="Times New Roman"/>
          <w:sz w:val="24"/>
          <w:szCs w:val="24"/>
        </w:rPr>
        <w:t>A pharmacy shall utilize a</w:t>
      </w:r>
      <w:r w:rsidR="00701F0D" w:rsidRPr="00AB5ED6">
        <w:rPr>
          <w:rFonts w:ascii="Times New Roman" w:hAnsi="Times New Roman"/>
          <w:sz w:val="24"/>
          <w:szCs w:val="24"/>
        </w:rPr>
        <w:t xml:space="preserve"> qualified</w:t>
      </w:r>
      <w:r w:rsidR="00BF649E" w:rsidRPr="00AB5ED6">
        <w:rPr>
          <w:rFonts w:ascii="Times New Roman" w:hAnsi="Times New Roman"/>
          <w:sz w:val="24"/>
          <w:szCs w:val="24"/>
        </w:rPr>
        <w:t xml:space="preserve"> laboratory </w:t>
      </w:r>
      <w:r w:rsidR="005E5793" w:rsidRPr="00AB5ED6">
        <w:rPr>
          <w:rFonts w:ascii="Times New Roman" w:hAnsi="Times New Roman"/>
          <w:sz w:val="24"/>
          <w:szCs w:val="24"/>
        </w:rPr>
        <w:t>(e.g.</w:t>
      </w:r>
      <w:r w:rsidR="00026685">
        <w:rPr>
          <w:rFonts w:ascii="Times New Roman" w:hAnsi="Times New Roman"/>
          <w:sz w:val="24"/>
          <w:szCs w:val="24"/>
        </w:rPr>
        <w:t>,</w:t>
      </w:r>
      <w:r w:rsidR="005E5793" w:rsidRPr="00AB5ED6">
        <w:rPr>
          <w:rFonts w:ascii="Times New Roman" w:hAnsi="Times New Roman"/>
          <w:sz w:val="24"/>
          <w:szCs w:val="24"/>
        </w:rPr>
        <w:t xml:space="preserve"> accredited, licensed, etc.) </w:t>
      </w:r>
      <w:r w:rsidRPr="00AB5ED6">
        <w:rPr>
          <w:rFonts w:ascii="Times New Roman" w:hAnsi="Times New Roman"/>
          <w:sz w:val="24"/>
          <w:szCs w:val="24"/>
        </w:rPr>
        <w:t>to conduct sterility and endotoxin test</w:t>
      </w:r>
      <w:r w:rsidR="00F274BB" w:rsidRPr="00AB5ED6">
        <w:rPr>
          <w:rFonts w:ascii="Times New Roman" w:hAnsi="Times New Roman"/>
          <w:sz w:val="24"/>
          <w:szCs w:val="24"/>
        </w:rPr>
        <w:t>ing</w:t>
      </w:r>
      <w:r w:rsidRPr="00AB5ED6">
        <w:rPr>
          <w:rFonts w:ascii="Times New Roman" w:hAnsi="Times New Roman"/>
          <w:sz w:val="24"/>
          <w:szCs w:val="24"/>
        </w:rPr>
        <w:t>.</w:t>
      </w:r>
    </w:p>
    <w:p w14:paraId="0FCA7C22"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rPr>
      </w:pPr>
    </w:p>
    <w:p w14:paraId="6608DAAC" w14:textId="3C4ADC9A"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115B34">
        <w:rPr>
          <w:rFonts w:ascii="Times New Roman" w:eastAsia="Calibri" w:hAnsi="Times New Roman" w:cs="Times New Roman"/>
          <w:sz w:val="24"/>
          <w:szCs w:val="24"/>
          <w:u w:val="single"/>
        </w:rPr>
        <w:t>17.</w:t>
      </w:r>
      <w:r w:rsidR="001625BD">
        <w:rPr>
          <w:rFonts w:ascii="Times New Roman" w:eastAsia="Calibri" w:hAnsi="Times New Roman" w:cs="Times New Roman"/>
          <w:sz w:val="24"/>
          <w:szCs w:val="24"/>
          <w:u w:val="single"/>
        </w:rPr>
        <w:t>1</w:t>
      </w:r>
      <w:r w:rsidR="000B2E0E">
        <w:rPr>
          <w:rFonts w:ascii="Times New Roman" w:eastAsia="Calibri" w:hAnsi="Times New Roman" w:cs="Times New Roman"/>
          <w:sz w:val="24"/>
          <w:szCs w:val="24"/>
          <w:u w:val="single"/>
        </w:rPr>
        <w:t>8</w:t>
      </w:r>
      <w:r w:rsidRPr="00115B34">
        <w:rPr>
          <w:rFonts w:ascii="Times New Roman" w:eastAsia="Calibri" w:hAnsi="Times New Roman" w:cs="Times New Roman"/>
          <w:sz w:val="24"/>
          <w:szCs w:val="24"/>
          <w:u w:val="single"/>
        </w:rPr>
        <w:t>:</w:t>
      </w:r>
      <w:r w:rsidRPr="00115B34">
        <w:rPr>
          <w:rFonts w:ascii="Times New Roman" w:eastAsia="Calibri" w:hAnsi="Times New Roman" w:cs="Times New Roman"/>
          <w:sz w:val="24"/>
          <w:szCs w:val="24"/>
          <w:u w:val="single"/>
        </w:rPr>
        <w:tab/>
        <w:t>Beyond</w:t>
      </w:r>
      <w:r w:rsidR="00F138E2" w:rsidRPr="00115B34">
        <w:rPr>
          <w:rFonts w:ascii="Times New Roman" w:eastAsia="Calibri" w:hAnsi="Times New Roman" w:cs="Times New Roman"/>
          <w:sz w:val="24"/>
          <w:szCs w:val="24"/>
          <w:u w:val="single"/>
        </w:rPr>
        <w:t xml:space="preserve"> </w:t>
      </w:r>
      <w:r w:rsidRPr="00115B34">
        <w:rPr>
          <w:rFonts w:ascii="Times New Roman" w:eastAsia="Calibri" w:hAnsi="Times New Roman" w:cs="Times New Roman"/>
          <w:sz w:val="24"/>
          <w:szCs w:val="24"/>
          <w:u w:val="single"/>
        </w:rPr>
        <w:t>Use</w:t>
      </w:r>
      <w:r w:rsidR="00F138E2" w:rsidRPr="00115B34">
        <w:rPr>
          <w:rFonts w:ascii="Times New Roman" w:eastAsia="Calibri" w:hAnsi="Times New Roman" w:cs="Times New Roman"/>
          <w:sz w:val="24"/>
          <w:szCs w:val="24"/>
          <w:u w:val="single"/>
        </w:rPr>
        <w:t xml:space="preserve"> </w:t>
      </w:r>
      <w:r w:rsidRPr="00115B34">
        <w:rPr>
          <w:rFonts w:ascii="Times New Roman" w:eastAsia="Calibri" w:hAnsi="Times New Roman" w:cs="Times New Roman"/>
          <w:sz w:val="24"/>
          <w:szCs w:val="24"/>
          <w:u w:val="single"/>
        </w:rPr>
        <w:t>Dat</w:t>
      </w:r>
      <w:r w:rsidR="00736213">
        <w:rPr>
          <w:rFonts w:ascii="Times New Roman" w:eastAsia="Calibri" w:hAnsi="Times New Roman" w:cs="Times New Roman"/>
          <w:sz w:val="24"/>
          <w:szCs w:val="24"/>
          <w:u w:val="single"/>
        </w:rPr>
        <w:t>e</w:t>
      </w:r>
      <w:r w:rsidRPr="00115B34">
        <w:rPr>
          <w:rFonts w:ascii="Times New Roman" w:eastAsia="Calibri" w:hAnsi="Times New Roman" w:cs="Times New Roman"/>
          <w:sz w:val="24"/>
          <w:szCs w:val="24"/>
          <w:u w:val="single"/>
        </w:rPr>
        <w:t xml:space="preserve"> (BUD)</w:t>
      </w:r>
    </w:p>
    <w:p w14:paraId="7CB9ECC5"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rPr>
      </w:pPr>
    </w:p>
    <w:p w14:paraId="0E06FA86" w14:textId="1EFDD9DD" w:rsidR="00EA6C49" w:rsidRPr="00C01D9D" w:rsidRDefault="003B3488" w:rsidP="005835A6">
      <w:pPr>
        <w:widowControl w:val="0"/>
        <w:autoSpaceDE w:val="0"/>
        <w:autoSpaceDN w:val="0"/>
        <w:adjustRightInd w:val="0"/>
        <w:ind w:left="720" w:firstLine="360"/>
        <w:jc w:val="both"/>
        <w:rPr>
          <w:rFonts w:ascii="Times New Roman" w:hAnsi="Times New Roman"/>
          <w:sz w:val="24"/>
          <w:szCs w:val="24"/>
        </w:rPr>
      </w:pPr>
      <w:r w:rsidRPr="00C01D9D">
        <w:rPr>
          <w:rFonts w:ascii="Times New Roman" w:hAnsi="Times New Roman"/>
          <w:sz w:val="24"/>
          <w:szCs w:val="24"/>
        </w:rPr>
        <w:t>A pharmacy shall assign BUD</w:t>
      </w:r>
      <w:r w:rsidR="00EF6F2C" w:rsidRPr="00C01D9D">
        <w:rPr>
          <w:rFonts w:ascii="Times New Roman" w:hAnsi="Times New Roman"/>
          <w:sz w:val="24"/>
          <w:szCs w:val="24"/>
        </w:rPr>
        <w:t>s</w:t>
      </w:r>
      <w:r w:rsidRPr="00C01D9D">
        <w:rPr>
          <w:rFonts w:ascii="Times New Roman" w:hAnsi="Times New Roman"/>
          <w:sz w:val="24"/>
          <w:szCs w:val="24"/>
        </w:rPr>
        <w:t xml:space="preserve"> in accordance with USP </w:t>
      </w:r>
      <w:r w:rsidR="00115B34" w:rsidRPr="00C01D9D">
        <w:rPr>
          <w:rFonts w:ascii="Times New Roman" w:hAnsi="Times New Roman"/>
          <w:sz w:val="24"/>
          <w:szCs w:val="24"/>
        </w:rPr>
        <w:t xml:space="preserve">&lt;797&gt; </w:t>
      </w:r>
      <w:r w:rsidRPr="00C01D9D">
        <w:rPr>
          <w:rFonts w:ascii="Times New Roman" w:hAnsi="Times New Roman"/>
          <w:sz w:val="24"/>
          <w:szCs w:val="24"/>
        </w:rPr>
        <w:t xml:space="preserve">or Board policy, whichever is </w:t>
      </w:r>
      <w:r w:rsidR="006B037E" w:rsidRPr="00C01D9D">
        <w:rPr>
          <w:rFonts w:ascii="Times New Roman" w:hAnsi="Times New Roman"/>
          <w:sz w:val="24"/>
          <w:szCs w:val="24"/>
        </w:rPr>
        <w:t>s</w:t>
      </w:r>
      <w:r w:rsidR="00DB5E7C" w:rsidRPr="00C01D9D">
        <w:rPr>
          <w:rFonts w:ascii="Times New Roman" w:hAnsi="Times New Roman"/>
          <w:sz w:val="24"/>
          <w:szCs w:val="24"/>
        </w:rPr>
        <w:t>tricter</w:t>
      </w:r>
      <w:r w:rsidRPr="00C01D9D">
        <w:rPr>
          <w:rFonts w:ascii="Times New Roman" w:hAnsi="Times New Roman"/>
          <w:sz w:val="24"/>
          <w:szCs w:val="24"/>
        </w:rPr>
        <w:t>.</w:t>
      </w:r>
      <w:r w:rsidR="00EF6F2C" w:rsidRPr="00C01D9D">
        <w:rPr>
          <w:rFonts w:ascii="Times New Roman" w:hAnsi="Times New Roman"/>
          <w:sz w:val="24"/>
          <w:szCs w:val="24"/>
        </w:rPr>
        <w:t xml:space="preserve"> </w:t>
      </w:r>
    </w:p>
    <w:p w14:paraId="69B6AFAF" w14:textId="1F67E6A5"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0B2E0E">
        <w:rPr>
          <w:rFonts w:ascii="Times New Roman" w:eastAsia="Calibri" w:hAnsi="Times New Roman" w:cs="Times New Roman"/>
          <w:sz w:val="24"/>
          <w:szCs w:val="24"/>
          <w:u w:val="single"/>
        </w:rPr>
        <w:t>19</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 xml:space="preserve">Master Formulation Records </w:t>
      </w:r>
    </w:p>
    <w:p w14:paraId="207ECCA1"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rPr>
      </w:pPr>
    </w:p>
    <w:p w14:paraId="75FA14A0" w14:textId="090B3CCE" w:rsidR="0099183B" w:rsidRPr="00AB5ED6" w:rsidRDefault="0027605A" w:rsidP="003946A3">
      <w:pPr>
        <w:pStyle w:val="ListParagraph"/>
        <w:numPr>
          <w:ilvl w:val="0"/>
          <w:numId w:val="26"/>
        </w:numPr>
        <w:jc w:val="both"/>
        <w:rPr>
          <w:rFonts w:ascii="Times New Roman" w:hAnsi="Times New Roman"/>
          <w:sz w:val="24"/>
          <w:szCs w:val="24"/>
        </w:rPr>
      </w:pPr>
      <w:r w:rsidRPr="0027605A">
        <w:rPr>
          <w:rFonts w:ascii="Times New Roman" w:hAnsi="Times New Roman"/>
          <w:sz w:val="24"/>
          <w:szCs w:val="24"/>
        </w:rPr>
        <w:lastRenderedPageBreak/>
        <w:t xml:space="preserve">In addition to </w:t>
      </w:r>
      <w:r>
        <w:rPr>
          <w:rFonts w:ascii="Times New Roman" w:hAnsi="Times New Roman"/>
          <w:sz w:val="24"/>
          <w:szCs w:val="24"/>
        </w:rPr>
        <w:t>the requirements of</w:t>
      </w:r>
      <w:r w:rsidRPr="0027605A">
        <w:rPr>
          <w:rFonts w:ascii="Times New Roman" w:hAnsi="Times New Roman"/>
          <w:sz w:val="24"/>
          <w:szCs w:val="24"/>
        </w:rPr>
        <w:t xml:space="preserve"> USP &lt;797&gt;, </w:t>
      </w:r>
      <w:r>
        <w:rPr>
          <w:rFonts w:ascii="Times New Roman" w:hAnsi="Times New Roman"/>
          <w:sz w:val="24"/>
          <w:szCs w:val="24"/>
        </w:rPr>
        <w:t>a</w:t>
      </w:r>
      <w:r w:rsidR="0099183B" w:rsidRPr="00AB5ED6">
        <w:rPr>
          <w:rFonts w:ascii="Times New Roman" w:hAnsi="Times New Roman"/>
          <w:sz w:val="24"/>
          <w:szCs w:val="24"/>
        </w:rPr>
        <w:t xml:space="preserve"> pharmacy shall </w:t>
      </w:r>
      <w:r>
        <w:rPr>
          <w:rFonts w:ascii="Times New Roman" w:hAnsi="Times New Roman"/>
          <w:sz w:val="24"/>
          <w:szCs w:val="24"/>
        </w:rPr>
        <w:t xml:space="preserve">also </w:t>
      </w:r>
      <w:r w:rsidR="0099183B" w:rsidRPr="00AB5ED6">
        <w:rPr>
          <w:rFonts w:ascii="Times New Roman" w:hAnsi="Times New Roman"/>
          <w:sz w:val="24"/>
          <w:szCs w:val="24"/>
        </w:rPr>
        <w:t xml:space="preserve">maintain and follow a master formulation record </w:t>
      </w:r>
      <w:bookmarkStart w:id="7" w:name="_Hlk87616305"/>
      <w:r w:rsidR="0099183B" w:rsidRPr="00AB5ED6">
        <w:rPr>
          <w:rFonts w:ascii="Times New Roman" w:hAnsi="Times New Roman"/>
          <w:sz w:val="24"/>
          <w:szCs w:val="24"/>
        </w:rPr>
        <w:t>for the following:</w:t>
      </w:r>
    </w:p>
    <w:p w14:paraId="6E914C16" w14:textId="3747B39B" w:rsidR="001632DF" w:rsidRDefault="001632DF" w:rsidP="003946A3">
      <w:pPr>
        <w:pStyle w:val="ListParagraph"/>
        <w:numPr>
          <w:ilvl w:val="1"/>
          <w:numId w:val="22"/>
        </w:numPr>
        <w:jc w:val="both"/>
        <w:rPr>
          <w:rFonts w:ascii="Times New Roman" w:hAnsi="Times New Roman"/>
          <w:sz w:val="24"/>
          <w:szCs w:val="24"/>
        </w:rPr>
      </w:pPr>
      <w:r>
        <w:rPr>
          <w:rFonts w:ascii="Times New Roman" w:hAnsi="Times New Roman"/>
          <w:sz w:val="24"/>
          <w:szCs w:val="24"/>
        </w:rPr>
        <w:t xml:space="preserve">CSPs </w:t>
      </w:r>
      <w:r w:rsidR="00636C0A" w:rsidRPr="00636C0A">
        <w:rPr>
          <w:rFonts w:ascii="Times New Roman" w:hAnsi="Times New Roman"/>
          <w:sz w:val="24"/>
          <w:szCs w:val="24"/>
        </w:rPr>
        <w:t>requiring sterility testing</w:t>
      </w:r>
      <w:r w:rsidR="00FF5DC5">
        <w:rPr>
          <w:rFonts w:ascii="Times New Roman" w:hAnsi="Times New Roman"/>
          <w:sz w:val="24"/>
          <w:szCs w:val="24"/>
        </w:rPr>
        <w:t>;</w:t>
      </w:r>
    </w:p>
    <w:p w14:paraId="210D01EC" w14:textId="3547D619" w:rsidR="0099183B" w:rsidRPr="000A6F9E" w:rsidRDefault="00D65E27" w:rsidP="000A6F9E">
      <w:pPr>
        <w:pStyle w:val="ListParagraph"/>
        <w:numPr>
          <w:ilvl w:val="1"/>
          <w:numId w:val="22"/>
        </w:numPr>
        <w:jc w:val="both"/>
        <w:rPr>
          <w:rFonts w:ascii="Times New Roman" w:hAnsi="Times New Roman"/>
          <w:sz w:val="24"/>
          <w:szCs w:val="24"/>
        </w:rPr>
      </w:pPr>
      <w:r>
        <w:rPr>
          <w:rFonts w:ascii="Times New Roman" w:hAnsi="Times New Roman"/>
          <w:sz w:val="24"/>
          <w:szCs w:val="24"/>
        </w:rPr>
        <w:t>CSPs</w:t>
      </w:r>
      <w:r w:rsidR="00636C0A" w:rsidRPr="00636C0A">
        <w:rPr>
          <w:rFonts w:ascii="Times New Roman" w:hAnsi="Times New Roman"/>
          <w:sz w:val="24"/>
          <w:szCs w:val="24"/>
        </w:rPr>
        <w:t xml:space="preserve"> undergoing terminal sterilization</w:t>
      </w:r>
      <w:r w:rsidR="00FF5DC5">
        <w:rPr>
          <w:rFonts w:ascii="Times New Roman" w:hAnsi="Times New Roman"/>
          <w:sz w:val="24"/>
          <w:szCs w:val="24"/>
        </w:rPr>
        <w:t>;</w:t>
      </w:r>
      <w:r w:rsidR="0083572E" w:rsidRPr="000A6F9E">
        <w:rPr>
          <w:rFonts w:ascii="Times New Roman" w:hAnsi="Times New Roman"/>
          <w:sz w:val="24"/>
          <w:szCs w:val="24"/>
        </w:rPr>
        <w:t xml:space="preserve"> </w:t>
      </w:r>
      <w:r w:rsidR="0099183B" w:rsidRPr="000A6F9E">
        <w:rPr>
          <w:rFonts w:ascii="Times New Roman" w:hAnsi="Times New Roman"/>
          <w:sz w:val="24"/>
          <w:szCs w:val="24"/>
        </w:rPr>
        <w:t>and</w:t>
      </w:r>
    </w:p>
    <w:p w14:paraId="045D83A6" w14:textId="28F210F7" w:rsidR="0099183B" w:rsidRPr="0099183B" w:rsidRDefault="0099183B" w:rsidP="003946A3">
      <w:pPr>
        <w:pStyle w:val="ListParagraph"/>
        <w:numPr>
          <w:ilvl w:val="1"/>
          <w:numId w:val="22"/>
        </w:numPr>
        <w:jc w:val="both"/>
        <w:rPr>
          <w:rFonts w:ascii="Times New Roman" w:hAnsi="Times New Roman"/>
          <w:sz w:val="24"/>
          <w:szCs w:val="24"/>
        </w:rPr>
      </w:pPr>
      <w:r w:rsidRPr="00AB5ED6">
        <w:rPr>
          <w:rFonts w:ascii="Times New Roman" w:hAnsi="Times New Roman"/>
          <w:sz w:val="24"/>
          <w:szCs w:val="24"/>
        </w:rPr>
        <w:t>allergen extracts as CSPs</w:t>
      </w:r>
      <w:r w:rsidRPr="00AB5ED6">
        <w:rPr>
          <w:rFonts w:ascii="Times New Roman" w:hAnsi="Times New Roman"/>
          <w:bCs/>
          <w:sz w:val="24"/>
          <w:szCs w:val="24"/>
        </w:rPr>
        <w:t>.</w:t>
      </w:r>
      <w:r>
        <w:rPr>
          <w:rFonts w:ascii="Times New Roman" w:hAnsi="Times New Roman"/>
          <w:bCs/>
          <w:sz w:val="24"/>
          <w:szCs w:val="24"/>
        </w:rPr>
        <w:t xml:space="preserve"> </w:t>
      </w:r>
    </w:p>
    <w:bookmarkEnd w:id="7"/>
    <w:p w14:paraId="457E6C57" w14:textId="77777777" w:rsidR="005B7C12" w:rsidRPr="00AB5ED6" w:rsidRDefault="005B7C12" w:rsidP="00AB5ED6">
      <w:pPr>
        <w:pStyle w:val="ListParagraph"/>
        <w:ind w:left="1080"/>
        <w:jc w:val="both"/>
        <w:rPr>
          <w:rFonts w:ascii="Times New Roman" w:hAnsi="Times New Roman"/>
          <w:sz w:val="24"/>
          <w:szCs w:val="24"/>
        </w:rPr>
      </w:pPr>
    </w:p>
    <w:p w14:paraId="22623B14" w14:textId="68BCA049" w:rsidR="00011D29" w:rsidRPr="00011D29" w:rsidRDefault="006A7814" w:rsidP="00D71CB3">
      <w:pPr>
        <w:pStyle w:val="ListParagraph"/>
        <w:numPr>
          <w:ilvl w:val="0"/>
          <w:numId w:val="26"/>
        </w:numPr>
        <w:jc w:val="both"/>
        <w:rPr>
          <w:rFonts w:ascii="Times New Roman" w:hAnsi="Times New Roman"/>
          <w:sz w:val="24"/>
          <w:szCs w:val="24"/>
        </w:rPr>
      </w:pPr>
      <w:r w:rsidRPr="00590AC2">
        <w:rPr>
          <w:rFonts w:ascii="Times New Roman" w:hAnsi="Times New Roman"/>
          <w:sz w:val="24"/>
          <w:szCs w:val="24"/>
        </w:rPr>
        <w:t xml:space="preserve">A </w:t>
      </w:r>
      <w:r w:rsidR="00E2046C" w:rsidRPr="00590AC2">
        <w:rPr>
          <w:rFonts w:ascii="Times New Roman" w:hAnsi="Times New Roman"/>
          <w:sz w:val="24"/>
          <w:szCs w:val="24"/>
        </w:rPr>
        <w:t>pharmacy</w:t>
      </w:r>
      <w:r w:rsidRPr="00590AC2">
        <w:rPr>
          <w:rFonts w:ascii="Times New Roman" w:hAnsi="Times New Roman"/>
          <w:sz w:val="24"/>
          <w:szCs w:val="24"/>
        </w:rPr>
        <w:t xml:space="preserve"> </w:t>
      </w:r>
      <w:r w:rsidR="00987EAD" w:rsidRPr="00590AC2">
        <w:rPr>
          <w:rFonts w:ascii="Times New Roman" w:hAnsi="Times New Roman"/>
          <w:sz w:val="24"/>
          <w:szCs w:val="24"/>
        </w:rPr>
        <w:t xml:space="preserve">shall </w:t>
      </w:r>
      <w:r w:rsidR="00011D29" w:rsidRPr="00590AC2">
        <w:rPr>
          <w:rFonts w:ascii="Times New Roman" w:hAnsi="Times New Roman"/>
          <w:sz w:val="24"/>
          <w:szCs w:val="24"/>
        </w:rPr>
        <w:t>verify</w:t>
      </w:r>
      <w:r w:rsidR="00987EAD" w:rsidRPr="00590AC2">
        <w:rPr>
          <w:rFonts w:ascii="Times New Roman" w:hAnsi="Times New Roman"/>
          <w:sz w:val="24"/>
          <w:szCs w:val="24"/>
        </w:rPr>
        <w:t xml:space="preserve"> that master formulation </w:t>
      </w:r>
      <w:r w:rsidR="004C3FC2" w:rsidRPr="00590AC2">
        <w:rPr>
          <w:rFonts w:ascii="Times New Roman" w:hAnsi="Times New Roman"/>
          <w:sz w:val="24"/>
          <w:szCs w:val="24"/>
        </w:rPr>
        <w:t xml:space="preserve">records </w:t>
      </w:r>
      <w:r w:rsidR="00987EAD" w:rsidRPr="00590AC2">
        <w:rPr>
          <w:rFonts w:ascii="Times New Roman" w:hAnsi="Times New Roman"/>
          <w:sz w:val="24"/>
          <w:szCs w:val="24"/>
        </w:rPr>
        <w:t xml:space="preserve">are based on USP standards, any relevant scientific data, or direct validation testing to </w:t>
      </w:r>
      <w:r w:rsidR="00F866B3" w:rsidRPr="00590AC2">
        <w:rPr>
          <w:rFonts w:ascii="Times New Roman" w:hAnsi="Times New Roman"/>
          <w:sz w:val="24"/>
          <w:szCs w:val="24"/>
        </w:rPr>
        <w:t>en</w:t>
      </w:r>
      <w:r w:rsidR="00987EAD" w:rsidRPr="00590AC2">
        <w:rPr>
          <w:rFonts w:ascii="Times New Roman" w:hAnsi="Times New Roman"/>
          <w:sz w:val="24"/>
          <w:szCs w:val="24"/>
        </w:rPr>
        <w:t>sure that CSPs produced according to the master formulation record are sterile, stable, and have the correct potency for the assigned BUD.</w:t>
      </w:r>
      <w:r w:rsidR="00D71CB3" w:rsidRPr="00590AC2">
        <w:rPr>
          <w:rFonts w:ascii="Times New Roman" w:hAnsi="Times New Roman"/>
          <w:sz w:val="24"/>
          <w:szCs w:val="24"/>
        </w:rPr>
        <w:t xml:space="preserve"> </w:t>
      </w:r>
      <w:r w:rsidR="00D71CB3">
        <w:rPr>
          <w:rFonts w:ascii="Times New Roman" w:hAnsi="Times New Roman"/>
          <w:sz w:val="24"/>
          <w:szCs w:val="24"/>
        </w:rPr>
        <w:t>T</w:t>
      </w:r>
      <w:r w:rsidR="00011D29" w:rsidRPr="00011D29">
        <w:rPr>
          <w:rFonts w:ascii="Times New Roman" w:hAnsi="Times New Roman"/>
          <w:sz w:val="24"/>
          <w:szCs w:val="24"/>
        </w:rPr>
        <w:t>his v</w:t>
      </w:r>
      <w:r w:rsidR="001632DF">
        <w:rPr>
          <w:rFonts w:ascii="Times New Roman" w:hAnsi="Times New Roman"/>
          <w:sz w:val="24"/>
          <w:szCs w:val="24"/>
        </w:rPr>
        <w:t>erification</w:t>
      </w:r>
      <w:r w:rsidR="00011D29" w:rsidRPr="00011D29">
        <w:rPr>
          <w:rFonts w:ascii="Times New Roman" w:hAnsi="Times New Roman"/>
          <w:sz w:val="24"/>
          <w:szCs w:val="24"/>
        </w:rPr>
        <w:t xml:space="preserve"> </w:t>
      </w:r>
      <w:r w:rsidR="00D71CB3">
        <w:rPr>
          <w:rFonts w:ascii="Times New Roman" w:hAnsi="Times New Roman"/>
          <w:sz w:val="24"/>
          <w:szCs w:val="24"/>
        </w:rPr>
        <w:t xml:space="preserve">must be performed </w:t>
      </w:r>
      <w:r w:rsidR="00011D29" w:rsidRPr="00011D29">
        <w:rPr>
          <w:rFonts w:ascii="Times New Roman" w:hAnsi="Times New Roman"/>
          <w:sz w:val="24"/>
          <w:szCs w:val="24"/>
        </w:rPr>
        <w:t xml:space="preserve">initially and any time there is a change to the master formulation record.  </w:t>
      </w:r>
    </w:p>
    <w:p w14:paraId="6C982ABC" w14:textId="77777777" w:rsidR="00011D29" w:rsidRDefault="00011D29" w:rsidP="00011D29">
      <w:pPr>
        <w:pStyle w:val="ListParagraph"/>
        <w:ind w:left="1080"/>
        <w:jc w:val="both"/>
        <w:rPr>
          <w:rFonts w:ascii="Times New Roman" w:hAnsi="Times New Roman"/>
          <w:sz w:val="24"/>
          <w:szCs w:val="24"/>
        </w:rPr>
      </w:pPr>
    </w:p>
    <w:p w14:paraId="6E85920F" w14:textId="275E0629" w:rsidR="006A7814" w:rsidRPr="00AB5ED6" w:rsidRDefault="002A0692"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17.2</w:t>
      </w:r>
      <w:r w:rsidR="000B2E0E">
        <w:rPr>
          <w:rFonts w:ascii="Times New Roman" w:eastAsia="Calibri" w:hAnsi="Times New Roman" w:cs="Times New Roman"/>
          <w:sz w:val="24"/>
          <w:szCs w:val="24"/>
          <w:u w:val="single"/>
        </w:rPr>
        <w:t>0</w:t>
      </w:r>
      <w:r w:rsidR="006A7814" w:rsidRPr="00AB5ED6">
        <w:rPr>
          <w:rFonts w:ascii="Times New Roman" w:eastAsia="Calibri" w:hAnsi="Times New Roman" w:cs="Times New Roman"/>
          <w:sz w:val="24"/>
          <w:szCs w:val="24"/>
          <w:u w:val="single"/>
        </w:rPr>
        <w:t>:</w:t>
      </w:r>
      <w:r w:rsidR="006A7814" w:rsidRPr="00AB5ED6">
        <w:rPr>
          <w:rFonts w:ascii="Times New Roman" w:eastAsia="Calibri" w:hAnsi="Times New Roman" w:cs="Times New Roman"/>
          <w:sz w:val="24"/>
          <w:szCs w:val="24"/>
          <w:u w:val="single"/>
        </w:rPr>
        <w:tab/>
        <w:t>Compounding Record</w:t>
      </w:r>
      <w:r w:rsidR="00E655E9" w:rsidRPr="00AB5ED6">
        <w:rPr>
          <w:rFonts w:ascii="Times New Roman" w:eastAsia="Calibri" w:hAnsi="Times New Roman" w:cs="Times New Roman"/>
          <w:sz w:val="24"/>
          <w:szCs w:val="24"/>
          <w:u w:val="single"/>
        </w:rPr>
        <w:t>s</w:t>
      </w:r>
    </w:p>
    <w:p w14:paraId="15413E57"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p>
    <w:p w14:paraId="76DEF145" w14:textId="43482489" w:rsidR="006E3700" w:rsidRDefault="004A2CC5" w:rsidP="003946A3">
      <w:pPr>
        <w:pStyle w:val="ListParagraph"/>
        <w:numPr>
          <w:ilvl w:val="0"/>
          <w:numId w:val="23"/>
        </w:numPr>
        <w:autoSpaceDE w:val="0"/>
        <w:autoSpaceDN w:val="0"/>
        <w:adjustRightInd w:val="0"/>
        <w:jc w:val="both"/>
        <w:rPr>
          <w:rFonts w:ascii="Times New Roman" w:hAnsi="Times New Roman"/>
          <w:sz w:val="24"/>
          <w:szCs w:val="24"/>
        </w:rPr>
      </w:pPr>
      <w:r>
        <w:rPr>
          <w:rFonts w:ascii="Times New Roman" w:hAnsi="Times New Roman"/>
          <w:sz w:val="24"/>
          <w:szCs w:val="24"/>
        </w:rPr>
        <w:t>Each time it prepares a CSP, a</w:t>
      </w:r>
      <w:r w:rsidR="006A7814" w:rsidRPr="007D3016">
        <w:rPr>
          <w:rFonts w:ascii="Times New Roman" w:hAnsi="Times New Roman"/>
          <w:sz w:val="24"/>
          <w:szCs w:val="24"/>
        </w:rPr>
        <w:t xml:space="preserve"> </w:t>
      </w:r>
      <w:r w:rsidR="0034167E" w:rsidRPr="007D3016">
        <w:rPr>
          <w:rFonts w:ascii="Times New Roman" w:hAnsi="Times New Roman"/>
          <w:sz w:val="24"/>
          <w:szCs w:val="24"/>
        </w:rPr>
        <w:t xml:space="preserve">pharmacy shall </w:t>
      </w:r>
      <w:r>
        <w:rPr>
          <w:rFonts w:ascii="Times New Roman" w:hAnsi="Times New Roman"/>
          <w:sz w:val="24"/>
          <w:szCs w:val="24"/>
        </w:rPr>
        <w:t xml:space="preserve">complete and </w:t>
      </w:r>
      <w:r w:rsidR="0034167E" w:rsidRPr="007D3016">
        <w:rPr>
          <w:rFonts w:ascii="Times New Roman" w:hAnsi="Times New Roman"/>
          <w:sz w:val="24"/>
          <w:szCs w:val="24"/>
        </w:rPr>
        <w:t xml:space="preserve">maintain a </w:t>
      </w:r>
      <w:r w:rsidR="006A7814" w:rsidRPr="007D3016">
        <w:rPr>
          <w:rFonts w:ascii="Times New Roman" w:hAnsi="Times New Roman"/>
          <w:sz w:val="24"/>
          <w:szCs w:val="24"/>
        </w:rPr>
        <w:t>compounding record</w:t>
      </w:r>
      <w:r w:rsidR="00D95EF5" w:rsidRPr="007D3016">
        <w:rPr>
          <w:rFonts w:ascii="Times New Roman" w:hAnsi="Times New Roman"/>
          <w:sz w:val="24"/>
          <w:szCs w:val="24"/>
        </w:rPr>
        <w:t xml:space="preserve"> </w:t>
      </w:r>
      <w:r w:rsidR="0095240E" w:rsidRPr="007D3016">
        <w:rPr>
          <w:rFonts w:ascii="Times New Roman" w:hAnsi="Times New Roman"/>
          <w:sz w:val="24"/>
          <w:szCs w:val="24"/>
        </w:rPr>
        <w:t>t</w:t>
      </w:r>
      <w:r>
        <w:rPr>
          <w:rFonts w:ascii="Times New Roman" w:hAnsi="Times New Roman"/>
          <w:sz w:val="24"/>
          <w:szCs w:val="24"/>
        </w:rPr>
        <w:t>hat</w:t>
      </w:r>
      <w:r w:rsidR="0034167E" w:rsidRPr="007D3016">
        <w:rPr>
          <w:rFonts w:ascii="Times New Roman" w:hAnsi="Times New Roman"/>
          <w:sz w:val="24"/>
          <w:szCs w:val="24"/>
        </w:rPr>
        <w:t xml:space="preserve"> includ</w:t>
      </w:r>
      <w:r w:rsidR="00D95EF5" w:rsidRPr="007D3016">
        <w:rPr>
          <w:rFonts w:ascii="Times New Roman" w:hAnsi="Times New Roman"/>
          <w:sz w:val="24"/>
          <w:szCs w:val="24"/>
        </w:rPr>
        <w:t>e</w:t>
      </w:r>
      <w:r>
        <w:rPr>
          <w:rFonts w:ascii="Times New Roman" w:hAnsi="Times New Roman"/>
          <w:sz w:val="24"/>
          <w:szCs w:val="24"/>
        </w:rPr>
        <w:t>s</w:t>
      </w:r>
      <w:r w:rsidR="0034167E" w:rsidRPr="007D3016">
        <w:rPr>
          <w:rFonts w:ascii="Times New Roman" w:hAnsi="Times New Roman"/>
          <w:sz w:val="24"/>
          <w:szCs w:val="24"/>
        </w:rPr>
        <w:t xml:space="preserve"> all elements as </w:t>
      </w:r>
      <w:r w:rsidR="00D95EF5" w:rsidRPr="007D3016">
        <w:rPr>
          <w:rFonts w:ascii="Times New Roman" w:hAnsi="Times New Roman"/>
          <w:sz w:val="24"/>
          <w:szCs w:val="24"/>
        </w:rPr>
        <w:t>specified</w:t>
      </w:r>
      <w:r w:rsidR="0034167E" w:rsidRPr="007D3016">
        <w:rPr>
          <w:rFonts w:ascii="Times New Roman" w:hAnsi="Times New Roman"/>
          <w:sz w:val="24"/>
          <w:szCs w:val="24"/>
        </w:rPr>
        <w:t xml:space="preserve"> </w:t>
      </w:r>
      <w:r w:rsidR="003078E3">
        <w:rPr>
          <w:rFonts w:ascii="Times New Roman" w:hAnsi="Times New Roman"/>
          <w:sz w:val="24"/>
          <w:szCs w:val="24"/>
        </w:rPr>
        <w:t xml:space="preserve">in </w:t>
      </w:r>
      <w:r w:rsidR="00947995" w:rsidRPr="00947995">
        <w:rPr>
          <w:rFonts w:ascii="Times New Roman" w:hAnsi="Times New Roman"/>
          <w:sz w:val="24"/>
          <w:szCs w:val="24"/>
        </w:rPr>
        <w:t>the most recent version of USP &lt;797&gt;</w:t>
      </w:r>
      <w:r w:rsidR="00947995">
        <w:rPr>
          <w:rFonts w:ascii="Times New Roman" w:hAnsi="Times New Roman"/>
          <w:sz w:val="24"/>
          <w:szCs w:val="24"/>
        </w:rPr>
        <w:t xml:space="preserve"> and in </w:t>
      </w:r>
      <w:r w:rsidR="003078E3" w:rsidRPr="003078E3">
        <w:rPr>
          <w:rFonts w:ascii="Times New Roman" w:hAnsi="Times New Roman"/>
          <w:sz w:val="24"/>
          <w:szCs w:val="24"/>
        </w:rPr>
        <w:t xml:space="preserve">M.G.L. c. 112, § 39D </w:t>
      </w:r>
      <w:r w:rsidR="00947995">
        <w:rPr>
          <w:rFonts w:ascii="Times New Roman" w:hAnsi="Times New Roman"/>
          <w:sz w:val="24"/>
          <w:szCs w:val="24"/>
        </w:rPr>
        <w:t>for “a</w:t>
      </w:r>
      <w:r w:rsidR="00947995" w:rsidRPr="00947995">
        <w:rPr>
          <w:rFonts w:ascii="Times New Roman" w:hAnsi="Times New Roman"/>
          <w:sz w:val="24"/>
          <w:szCs w:val="24"/>
        </w:rPr>
        <w:t>ccountability documentation</w:t>
      </w:r>
      <w:r w:rsidR="00947995">
        <w:rPr>
          <w:rFonts w:ascii="Times New Roman" w:hAnsi="Times New Roman"/>
          <w:sz w:val="24"/>
          <w:szCs w:val="24"/>
        </w:rPr>
        <w:t>”</w:t>
      </w:r>
      <w:r w:rsidR="007D3016">
        <w:rPr>
          <w:rFonts w:ascii="Times New Roman" w:hAnsi="Times New Roman"/>
          <w:sz w:val="24"/>
          <w:szCs w:val="24"/>
        </w:rPr>
        <w:t>.</w:t>
      </w:r>
    </w:p>
    <w:p w14:paraId="7037B2F8" w14:textId="77777777" w:rsidR="007D3016" w:rsidRPr="007D3016" w:rsidRDefault="007D3016" w:rsidP="007D3016">
      <w:pPr>
        <w:pStyle w:val="ListParagraph"/>
        <w:autoSpaceDE w:val="0"/>
        <w:autoSpaceDN w:val="0"/>
        <w:adjustRightInd w:val="0"/>
        <w:ind w:left="1080"/>
        <w:jc w:val="both"/>
        <w:rPr>
          <w:rFonts w:ascii="Times New Roman" w:hAnsi="Times New Roman"/>
          <w:sz w:val="24"/>
          <w:szCs w:val="24"/>
        </w:rPr>
      </w:pPr>
    </w:p>
    <w:p w14:paraId="7018799B" w14:textId="5A75CF47" w:rsidR="00AD258B" w:rsidRPr="00AB5ED6" w:rsidRDefault="00AD258B" w:rsidP="003946A3">
      <w:pPr>
        <w:numPr>
          <w:ilvl w:val="0"/>
          <w:numId w:val="23"/>
        </w:numPr>
        <w:spacing w:after="0" w:line="240" w:lineRule="auto"/>
        <w:jc w:val="both"/>
        <w:rPr>
          <w:rFonts w:ascii="Times New Roman" w:hAnsi="Times New Roman" w:cs="Times New Roman"/>
          <w:color w:val="000000"/>
          <w:sz w:val="24"/>
          <w:szCs w:val="24"/>
        </w:rPr>
      </w:pPr>
      <w:r w:rsidRPr="00AB5ED6">
        <w:rPr>
          <w:rFonts w:ascii="Times New Roman" w:hAnsi="Times New Roman" w:cs="Times New Roman"/>
          <w:color w:val="000000"/>
          <w:sz w:val="24"/>
          <w:szCs w:val="24"/>
        </w:rPr>
        <w:t>A pharmacist shall verify the compounding record</w:t>
      </w:r>
      <w:r w:rsidR="00F41969" w:rsidRPr="00AB5ED6">
        <w:rPr>
          <w:rFonts w:ascii="Times New Roman" w:hAnsi="Times New Roman" w:cs="Times New Roman"/>
          <w:color w:val="000000"/>
          <w:sz w:val="24"/>
          <w:szCs w:val="24"/>
        </w:rPr>
        <w:t xml:space="preserve"> and</w:t>
      </w:r>
      <w:r w:rsidR="00332AB8" w:rsidRPr="00AB5ED6">
        <w:rPr>
          <w:rFonts w:ascii="Times New Roman" w:hAnsi="Times New Roman" w:cs="Times New Roman"/>
          <w:color w:val="000000"/>
          <w:sz w:val="24"/>
          <w:szCs w:val="24"/>
        </w:rPr>
        <w:t xml:space="preserve"> </w:t>
      </w:r>
      <w:r w:rsidRPr="00AB5ED6">
        <w:rPr>
          <w:rFonts w:ascii="Times New Roman" w:hAnsi="Times New Roman" w:cs="Times New Roman"/>
          <w:color w:val="000000"/>
          <w:sz w:val="24"/>
          <w:szCs w:val="24"/>
        </w:rPr>
        <w:t>master formulation record</w:t>
      </w:r>
      <w:r w:rsidR="00332AB8" w:rsidRPr="00AB5ED6">
        <w:rPr>
          <w:rFonts w:ascii="Times New Roman" w:hAnsi="Times New Roman" w:cs="Times New Roman"/>
          <w:color w:val="000000"/>
          <w:sz w:val="24"/>
          <w:szCs w:val="24"/>
        </w:rPr>
        <w:t xml:space="preserve"> as applicable,</w:t>
      </w:r>
      <w:r w:rsidRPr="00AB5ED6">
        <w:rPr>
          <w:rFonts w:ascii="Times New Roman" w:hAnsi="Times New Roman" w:cs="Times New Roman"/>
          <w:color w:val="000000"/>
          <w:sz w:val="24"/>
          <w:szCs w:val="24"/>
        </w:rPr>
        <w:t xml:space="preserve"> to ensure that errors did not occur in the compounding process and that the </w:t>
      </w:r>
      <w:r w:rsidR="00BA4E34" w:rsidRPr="00AB5ED6">
        <w:rPr>
          <w:rFonts w:ascii="Times New Roman" w:hAnsi="Times New Roman" w:cs="Times New Roman"/>
          <w:color w:val="000000"/>
          <w:sz w:val="24"/>
          <w:szCs w:val="24"/>
        </w:rPr>
        <w:t>CSP</w:t>
      </w:r>
      <w:r w:rsidRPr="00AB5ED6">
        <w:rPr>
          <w:rFonts w:ascii="Times New Roman" w:hAnsi="Times New Roman" w:cs="Times New Roman"/>
          <w:color w:val="000000"/>
          <w:sz w:val="24"/>
          <w:szCs w:val="24"/>
        </w:rPr>
        <w:t xml:space="preserve"> is suitable for </w:t>
      </w:r>
      <w:r w:rsidR="00C6543A">
        <w:rPr>
          <w:rFonts w:ascii="Times New Roman" w:hAnsi="Times New Roman" w:cs="Times New Roman"/>
          <w:color w:val="000000"/>
          <w:sz w:val="24"/>
          <w:szCs w:val="24"/>
        </w:rPr>
        <w:t xml:space="preserve">its intended </w:t>
      </w:r>
      <w:r w:rsidRPr="00AB5ED6">
        <w:rPr>
          <w:rFonts w:ascii="Times New Roman" w:hAnsi="Times New Roman" w:cs="Times New Roman"/>
          <w:color w:val="000000"/>
          <w:sz w:val="24"/>
          <w:szCs w:val="24"/>
        </w:rPr>
        <w:t>use.</w:t>
      </w:r>
    </w:p>
    <w:p w14:paraId="7289B8F0" w14:textId="77777777" w:rsidR="007C3746" w:rsidRPr="00AB5ED6" w:rsidRDefault="007C3746" w:rsidP="00AB5ED6">
      <w:pPr>
        <w:autoSpaceDE w:val="0"/>
        <w:autoSpaceDN w:val="0"/>
        <w:adjustRightInd w:val="0"/>
        <w:spacing w:after="0" w:line="240" w:lineRule="auto"/>
        <w:jc w:val="both"/>
        <w:rPr>
          <w:rFonts w:ascii="Times New Roman" w:eastAsia="Calibri" w:hAnsi="Times New Roman" w:cs="Times New Roman"/>
          <w:sz w:val="24"/>
          <w:szCs w:val="24"/>
          <w:u w:val="single"/>
        </w:rPr>
      </w:pPr>
    </w:p>
    <w:p w14:paraId="1871CCB0" w14:textId="749DB7F9"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2A0692" w:rsidRPr="00AB5ED6">
        <w:rPr>
          <w:rFonts w:ascii="Times New Roman" w:eastAsia="Calibri" w:hAnsi="Times New Roman" w:cs="Times New Roman"/>
          <w:sz w:val="24"/>
          <w:szCs w:val="24"/>
          <w:u w:val="single"/>
        </w:rPr>
        <w:t>2</w:t>
      </w:r>
      <w:r w:rsidR="000B2E0E">
        <w:rPr>
          <w:rFonts w:ascii="Times New Roman" w:eastAsia="Calibri" w:hAnsi="Times New Roman" w:cs="Times New Roman"/>
          <w:sz w:val="24"/>
          <w:szCs w:val="24"/>
          <w:u w:val="single"/>
        </w:rPr>
        <w:t>1</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 xml:space="preserve">Labeling </w:t>
      </w:r>
    </w:p>
    <w:p w14:paraId="60C63B66"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b/>
          <w:sz w:val="24"/>
          <w:szCs w:val="24"/>
        </w:rPr>
      </w:pPr>
    </w:p>
    <w:p w14:paraId="025665CA" w14:textId="0AA6EB66" w:rsidR="00487E0F" w:rsidRPr="00AB5ED6" w:rsidRDefault="00167713" w:rsidP="00A45FA6">
      <w:pPr>
        <w:ind w:left="720" w:firstLine="300"/>
        <w:jc w:val="both"/>
      </w:pPr>
      <w:r w:rsidRPr="00A45FA6">
        <w:rPr>
          <w:rFonts w:ascii="Times New Roman" w:hAnsi="Times New Roman"/>
          <w:sz w:val="24"/>
          <w:szCs w:val="24"/>
        </w:rPr>
        <w:t xml:space="preserve">A pharmacy shall label each CSP with </w:t>
      </w:r>
      <w:r w:rsidR="00147BD9" w:rsidRPr="00A45FA6">
        <w:rPr>
          <w:rFonts w:ascii="Times New Roman" w:hAnsi="Times New Roman"/>
          <w:sz w:val="24"/>
          <w:szCs w:val="24"/>
        </w:rPr>
        <w:t>the prescription labeling requirements of</w:t>
      </w:r>
      <w:r w:rsidR="00ED177A">
        <w:rPr>
          <w:rFonts w:ascii="Times New Roman" w:hAnsi="Times New Roman"/>
          <w:sz w:val="24"/>
          <w:szCs w:val="24"/>
        </w:rPr>
        <w:t xml:space="preserve"> </w:t>
      </w:r>
      <w:r w:rsidR="00147BD9" w:rsidRPr="00A45FA6">
        <w:rPr>
          <w:rFonts w:ascii="Times New Roman" w:hAnsi="Times New Roman"/>
          <w:sz w:val="24"/>
          <w:szCs w:val="24"/>
        </w:rPr>
        <w:t>M.G.L. c. 94C, § 21 and USP &lt;797</w:t>
      </w:r>
      <w:r w:rsidR="00487E0F" w:rsidRPr="00A45FA6">
        <w:rPr>
          <w:rFonts w:ascii="Times New Roman" w:hAnsi="Times New Roman"/>
          <w:sz w:val="24"/>
          <w:szCs w:val="24"/>
        </w:rPr>
        <w:t>&gt;.</w:t>
      </w:r>
    </w:p>
    <w:p w14:paraId="719BD69B" w14:textId="793AA278"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sz w:val="24"/>
          <w:szCs w:val="24"/>
          <w:u w:val="single"/>
        </w:rPr>
      </w:pPr>
      <w:r w:rsidRPr="00AB5ED6">
        <w:rPr>
          <w:rFonts w:ascii="Times New Roman" w:eastAsia="Calibri" w:hAnsi="Times New Roman" w:cs="Times New Roman"/>
          <w:sz w:val="24"/>
          <w:szCs w:val="24"/>
          <w:u w:val="single"/>
        </w:rPr>
        <w:t>17.</w:t>
      </w:r>
      <w:r w:rsidR="00E655E9" w:rsidRPr="00AB5ED6">
        <w:rPr>
          <w:rFonts w:ascii="Times New Roman" w:eastAsia="Calibri" w:hAnsi="Times New Roman" w:cs="Times New Roman"/>
          <w:sz w:val="24"/>
          <w:szCs w:val="24"/>
          <w:u w:val="single"/>
        </w:rPr>
        <w:t>2</w:t>
      </w:r>
      <w:r w:rsidR="000B2E0E">
        <w:rPr>
          <w:rFonts w:ascii="Times New Roman" w:eastAsia="Calibri" w:hAnsi="Times New Roman" w:cs="Times New Roman"/>
          <w:sz w:val="24"/>
          <w:szCs w:val="24"/>
          <w:u w:val="single"/>
        </w:rPr>
        <w:t>2</w:t>
      </w:r>
      <w:r w:rsidRPr="00AB5ED6">
        <w:rPr>
          <w:rFonts w:ascii="Times New Roman" w:eastAsia="Calibri" w:hAnsi="Times New Roman" w:cs="Times New Roman"/>
          <w:sz w:val="24"/>
          <w:szCs w:val="24"/>
          <w:u w:val="single"/>
        </w:rPr>
        <w:t>:</w:t>
      </w:r>
      <w:r w:rsidRPr="00AB5ED6">
        <w:rPr>
          <w:rFonts w:ascii="Times New Roman" w:eastAsia="Calibri" w:hAnsi="Times New Roman" w:cs="Times New Roman"/>
          <w:sz w:val="24"/>
          <w:szCs w:val="24"/>
          <w:u w:val="single"/>
        </w:rPr>
        <w:tab/>
        <w:t>Counseling</w:t>
      </w:r>
    </w:p>
    <w:p w14:paraId="0284FB4A" w14:textId="77777777" w:rsidR="006A7814" w:rsidRPr="00AB5ED6" w:rsidRDefault="006A7814" w:rsidP="00AB5ED6">
      <w:pPr>
        <w:autoSpaceDE w:val="0"/>
        <w:autoSpaceDN w:val="0"/>
        <w:adjustRightInd w:val="0"/>
        <w:spacing w:after="0" w:line="240" w:lineRule="auto"/>
        <w:jc w:val="both"/>
        <w:rPr>
          <w:rFonts w:ascii="Times New Roman" w:eastAsia="Calibri" w:hAnsi="Times New Roman" w:cs="Times New Roman"/>
          <w:b/>
          <w:sz w:val="24"/>
          <w:szCs w:val="24"/>
        </w:rPr>
      </w:pPr>
    </w:p>
    <w:p w14:paraId="44C82224" w14:textId="61DC6CB0" w:rsidR="000836BE" w:rsidRPr="00AB5ED6" w:rsidRDefault="000836BE" w:rsidP="003946A3">
      <w:pPr>
        <w:pStyle w:val="ListParagraph"/>
        <w:numPr>
          <w:ilvl w:val="0"/>
          <w:numId w:val="25"/>
        </w:numPr>
        <w:jc w:val="both"/>
        <w:rPr>
          <w:rFonts w:ascii="Times New Roman" w:hAnsi="Times New Roman"/>
          <w:sz w:val="24"/>
          <w:szCs w:val="24"/>
        </w:rPr>
      </w:pPr>
      <w:r w:rsidRPr="00AB5ED6">
        <w:rPr>
          <w:rFonts w:ascii="Times New Roman" w:hAnsi="Times New Roman"/>
          <w:sz w:val="24"/>
          <w:szCs w:val="24"/>
        </w:rPr>
        <w:t>In addition to the counseling requirements in 247 CMR 9.00, a pharmacist or</w:t>
      </w:r>
      <w:r w:rsidR="00724D5B" w:rsidRPr="00AB5ED6">
        <w:rPr>
          <w:rFonts w:ascii="Times New Roman" w:hAnsi="Times New Roman"/>
          <w:sz w:val="24"/>
          <w:szCs w:val="24"/>
        </w:rPr>
        <w:t xml:space="preserve"> pharmacy</w:t>
      </w:r>
      <w:r w:rsidRPr="00AB5ED6">
        <w:rPr>
          <w:rFonts w:ascii="Times New Roman" w:hAnsi="Times New Roman"/>
          <w:sz w:val="24"/>
          <w:szCs w:val="24"/>
        </w:rPr>
        <w:t xml:space="preserve"> intern shall instruct the patient or patient’s agent to report </w:t>
      </w:r>
      <w:r w:rsidR="00AD65DE">
        <w:rPr>
          <w:rFonts w:ascii="Times New Roman" w:hAnsi="Times New Roman"/>
          <w:sz w:val="24"/>
          <w:szCs w:val="24"/>
        </w:rPr>
        <w:t xml:space="preserve">to the pharmacy </w:t>
      </w:r>
      <w:r w:rsidRPr="00AB5ED6">
        <w:rPr>
          <w:rFonts w:ascii="Times New Roman" w:hAnsi="Times New Roman"/>
          <w:sz w:val="24"/>
          <w:szCs w:val="24"/>
        </w:rPr>
        <w:t>any changes in the physical characteristics of the CSP</w:t>
      </w:r>
      <w:r w:rsidR="00724D5B" w:rsidRPr="00AB5ED6">
        <w:rPr>
          <w:rFonts w:ascii="Times New Roman" w:hAnsi="Times New Roman"/>
          <w:sz w:val="24"/>
          <w:szCs w:val="24"/>
        </w:rPr>
        <w:t>,</w:t>
      </w:r>
      <w:r w:rsidRPr="00AB5ED6">
        <w:rPr>
          <w:rFonts w:ascii="Times New Roman" w:hAnsi="Times New Roman"/>
          <w:sz w:val="24"/>
          <w:szCs w:val="24"/>
        </w:rPr>
        <w:t xml:space="preserve"> or any adverse event resulting from the CSP.</w:t>
      </w:r>
      <w:r w:rsidR="00724D5B" w:rsidRPr="00AB5ED6">
        <w:rPr>
          <w:rFonts w:ascii="Times New Roman" w:hAnsi="Times New Roman"/>
          <w:sz w:val="24"/>
          <w:szCs w:val="24"/>
        </w:rPr>
        <w:t xml:space="preserve"> </w:t>
      </w:r>
    </w:p>
    <w:p w14:paraId="41717F99" w14:textId="4CD28F67" w:rsidR="00E5529D" w:rsidRPr="00AB5ED6" w:rsidRDefault="00E5529D" w:rsidP="00AB5ED6">
      <w:pPr>
        <w:pStyle w:val="ListParagraph"/>
        <w:ind w:left="1080"/>
        <w:jc w:val="both"/>
        <w:rPr>
          <w:rFonts w:ascii="Times New Roman" w:hAnsi="Times New Roman"/>
          <w:sz w:val="24"/>
          <w:szCs w:val="24"/>
        </w:rPr>
      </w:pPr>
    </w:p>
    <w:p w14:paraId="0054E61F" w14:textId="2B7820CC" w:rsidR="00417E60" w:rsidRPr="00DF4534" w:rsidRDefault="006A7814" w:rsidP="00AB5ED6">
      <w:pPr>
        <w:pStyle w:val="ListParagraph"/>
        <w:numPr>
          <w:ilvl w:val="0"/>
          <w:numId w:val="25"/>
        </w:numPr>
        <w:jc w:val="both"/>
        <w:outlineLvl w:val="0"/>
        <w:rPr>
          <w:rFonts w:ascii="Times New Roman" w:hAnsi="Times New Roman"/>
          <w:color w:val="FF0000"/>
          <w:sz w:val="24"/>
          <w:szCs w:val="24"/>
        </w:rPr>
      </w:pPr>
      <w:r w:rsidRPr="005835A6">
        <w:rPr>
          <w:rFonts w:ascii="Times New Roman" w:hAnsi="Times New Roman"/>
          <w:sz w:val="24"/>
          <w:szCs w:val="24"/>
          <w:highlight w:val="yellow"/>
        </w:rPr>
        <w:t>247 CMR 17.</w:t>
      </w:r>
      <w:r w:rsidR="00E655E9" w:rsidRPr="005835A6">
        <w:rPr>
          <w:rFonts w:ascii="Times New Roman" w:hAnsi="Times New Roman"/>
          <w:sz w:val="24"/>
          <w:szCs w:val="24"/>
          <w:highlight w:val="yellow"/>
        </w:rPr>
        <w:t>2</w:t>
      </w:r>
      <w:r w:rsidR="000B2E0E">
        <w:rPr>
          <w:rFonts w:ascii="Times New Roman" w:hAnsi="Times New Roman"/>
          <w:sz w:val="24"/>
          <w:szCs w:val="24"/>
          <w:highlight w:val="yellow"/>
        </w:rPr>
        <w:t>2</w:t>
      </w:r>
      <w:r w:rsidR="00724D5B" w:rsidRPr="005835A6">
        <w:rPr>
          <w:rFonts w:ascii="Times New Roman" w:hAnsi="Times New Roman"/>
          <w:sz w:val="24"/>
          <w:szCs w:val="24"/>
          <w:highlight w:val="yellow"/>
        </w:rPr>
        <w:t>(1)</w:t>
      </w:r>
      <w:r w:rsidRPr="005835A6">
        <w:rPr>
          <w:rFonts w:ascii="Times New Roman" w:hAnsi="Times New Roman"/>
          <w:sz w:val="24"/>
          <w:szCs w:val="24"/>
        </w:rPr>
        <w:t xml:space="preserve"> </w:t>
      </w:r>
      <w:r w:rsidR="001F070F" w:rsidRPr="005835A6">
        <w:rPr>
          <w:rFonts w:ascii="Times New Roman" w:hAnsi="Times New Roman"/>
          <w:sz w:val="24"/>
          <w:szCs w:val="24"/>
        </w:rPr>
        <w:t xml:space="preserve">does not apply to any CSP dispensed </w:t>
      </w:r>
      <w:r w:rsidR="00FA75C4" w:rsidRPr="005835A6">
        <w:rPr>
          <w:rFonts w:ascii="Times New Roman" w:hAnsi="Times New Roman"/>
          <w:sz w:val="24"/>
          <w:szCs w:val="24"/>
        </w:rPr>
        <w:t>for administration</w:t>
      </w:r>
      <w:r w:rsidR="001F070F" w:rsidRPr="005835A6">
        <w:rPr>
          <w:rFonts w:ascii="Times New Roman" w:hAnsi="Times New Roman"/>
          <w:sz w:val="24"/>
          <w:szCs w:val="24"/>
        </w:rPr>
        <w:t xml:space="preserve"> </w:t>
      </w:r>
      <w:r w:rsidR="00724D5B" w:rsidRPr="005835A6">
        <w:rPr>
          <w:rFonts w:ascii="Times New Roman" w:hAnsi="Times New Roman"/>
          <w:sz w:val="24"/>
          <w:szCs w:val="24"/>
        </w:rPr>
        <w:t>in</w:t>
      </w:r>
      <w:r w:rsidR="001F070F" w:rsidRPr="005835A6">
        <w:rPr>
          <w:rFonts w:ascii="Times New Roman" w:hAnsi="Times New Roman"/>
          <w:sz w:val="24"/>
          <w:szCs w:val="24"/>
        </w:rPr>
        <w:t xml:space="preserve"> a nursing home or other inpatient </w:t>
      </w:r>
      <w:r w:rsidR="00FA75C4" w:rsidRPr="005835A6">
        <w:rPr>
          <w:rFonts w:ascii="Times New Roman" w:hAnsi="Times New Roman"/>
          <w:sz w:val="24"/>
          <w:szCs w:val="24"/>
        </w:rPr>
        <w:t xml:space="preserve">or outpatient </w:t>
      </w:r>
      <w:r w:rsidR="001F070F" w:rsidRPr="005835A6">
        <w:rPr>
          <w:rFonts w:ascii="Times New Roman" w:hAnsi="Times New Roman"/>
          <w:sz w:val="24"/>
          <w:szCs w:val="24"/>
        </w:rPr>
        <w:t>facility</w:t>
      </w:r>
      <w:r w:rsidR="00FA75C4" w:rsidRPr="005835A6">
        <w:rPr>
          <w:rFonts w:ascii="Times New Roman" w:hAnsi="Times New Roman"/>
          <w:sz w:val="24"/>
          <w:szCs w:val="24"/>
        </w:rPr>
        <w:t>, unless otherwise required by law or regu</w:t>
      </w:r>
      <w:r w:rsidR="00167713" w:rsidRPr="005835A6">
        <w:rPr>
          <w:rFonts w:ascii="Times New Roman" w:hAnsi="Times New Roman"/>
          <w:sz w:val="24"/>
          <w:szCs w:val="24"/>
        </w:rPr>
        <w:t>la</w:t>
      </w:r>
      <w:r w:rsidR="00FA75C4" w:rsidRPr="005835A6">
        <w:rPr>
          <w:rFonts w:ascii="Times New Roman" w:hAnsi="Times New Roman"/>
          <w:sz w:val="24"/>
          <w:szCs w:val="24"/>
        </w:rPr>
        <w:t>tion</w:t>
      </w:r>
      <w:r w:rsidR="001F070F" w:rsidRPr="005835A6">
        <w:rPr>
          <w:rFonts w:ascii="Times New Roman" w:hAnsi="Times New Roman"/>
          <w:sz w:val="24"/>
          <w:szCs w:val="24"/>
        </w:rPr>
        <w:t>.</w:t>
      </w:r>
      <w:r w:rsidR="00DF4534">
        <w:rPr>
          <w:rFonts w:ascii="Times New Roman" w:hAnsi="Times New Roman"/>
          <w:sz w:val="24"/>
          <w:szCs w:val="24"/>
        </w:rPr>
        <w:t xml:space="preserve"> </w:t>
      </w:r>
    </w:p>
    <w:sectPr w:rsidR="00417E60" w:rsidRPr="00DF453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D2B4" w14:textId="77777777" w:rsidR="00F76568" w:rsidRDefault="00F76568" w:rsidP="006A7814">
      <w:pPr>
        <w:spacing w:after="0" w:line="240" w:lineRule="auto"/>
      </w:pPr>
      <w:r>
        <w:separator/>
      </w:r>
    </w:p>
  </w:endnote>
  <w:endnote w:type="continuationSeparator" w:id="0">
    <w:p w14:paraId="00CAD3BC" w14:textId="77777777" w:rsidR="00F76568" w:rsidRDefault="00F76568" w:rsidP="006A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rPr>
      <w:id w:val="-1422170526"/>
      <w:docPartObj>
        <w:docPartGallery w:val="Page Numbers (Bottom of Page)"/>
        <w:docPartUnique/>
      </w:docPartObj>
    </w:sdtPr>
    <w:sdtEndPr/>
    <w:sdtContent>
      <w:sdt>
        <w:sdtPr>
          <w:rPr>
            <w:rFonts w:ascii="Times New Roman" w:hAnsi="Times New Roman"/>
            <w:b/>
          </w:rPr>
          <w:id w:val="860082579"/>
          <w:docPartObj>
            <w:docPartGallery w:val="Page Numbers (Top of Page)"/>
            <w:docPartUnique/>
          </w:docPartObj>
        </w:sdtPr>
        <w:sdtEndPr/>
        <w:sdtContent>
          <w:p w14:paraId="31945AB7" w14:textId="363020E9" w:rsidR="009403FC" w:rsidRPr="00B55C70" w:rsidRDefault="009403FC" w:rsidP="006A7814">
            <w:pPr>
              <w:pStyle w:val="Footer"/>
              <w:rPr>
                <w:rFonts w:ascii="Times New Roman" w:hAnsi="Times New Roman"/>
                <w:b/>
              </w:rPr>
            </w:pPr>
            <w:r w:rsidRPr="00B55C70">
              <w:rPr>
                <w:rFonts w:ascii="Times New Roman" w:hAnsi="Times New Roman"/>
                <w:b/>
              </w:rPr>
              <w:t xml:space="preserve">DRAFT 247 CMR 17.00 (proposed new section)               </w:t>
            </w:r>
            <w:r w:rsidR="0051536F">
              <w:rPr>
                <w:rFonts w:ascii="Times New Roman" w:hAnsi="Times New Roman"/>
                <w:b/>
              </w:rPr>
              <w:t xml:space="preserve">Board review: </w:t>
            </w:r>
            <w:r w:rsidR="00054B50">
              <w:rPr>
                <w:rFonts w:ascii="Times New Roman" w:hAnsi="Times New Roman"/>
                <w:b/>
              </w:rPr>
              <w:t>1</w:t>
            </w:r>
            <w:r w:rsidR="0051536F">
              <w:rPr>
                <w:rFonts w:ascii="Times New Roman" w:hAnsi="Times New Roman"/>
                <w:b/>
              </w:rPr>
              <w:t>/</w:t>
            </w:r>
            <w:r w:rsidR="00054B50">
              <w:rPr>
                <w:rFonts w:ascii="Times New Roman" w:hAnsi="Times New Roman"/>
                <w:b/>
              </w:rPr>
              <w:t>12</w:t>
            </w:r>
            <w:r w:rsidR="0051536F">
              <w:rPr>
                <w:rFonts w:ascii="Times New Roman" w:hAnsi="Times New Roman"/>
                <w:b/>
              </w:rPr>
              <w:t>/2</w:t>
            </w:r>
            <w:r w:rsidR="00054B50">
              <w:rPr>
                <w:rFonts w:ascii="Times New Roman" w:hAnsi="Times New Roman"/>
                <w:b/>
              </w:rPr>
              <w:t>3</w:t>
            </w:r>
            <w:r w:rsidRPr="00B55C70">
              <w:rPr>
                <w:rFonts w:ascii="Times New Roman" w:hAnsi="Times New Roman"/>
                <w:b/>
              </w:rPr>
              <w:tab/>
              <w:t xml:space="preserve">Page </w:t>
            </w:r>
            <w:r w:rsidRPr="00B55C70">
              <w:rPr>
                <w:rFonts w:ascii="Times New Roman" w:hAnsi="Times New Roman"/>
                <w:b/>
                <w:bCs/>
              </w:rPr>
              <w:fldChar w:fldCharType="begin"/>
            </w:r>
            <w:r w:rsidRPr="00B55C70">
              <w:rPr>
                <w:rFonts w:ascii="Times New Roman" w:hAnsi="Times New Roman"/>
                <w:b/>
                <w:bCs/>
              </w:rPr>
              <w:instrText xml:space="preserve"> PAGE </w:instrText>
            </w:r>
            <w:r w:rsidRPr="00B55C70">
              <w:rPr>
                <w:rFonts w:ascii="Times New Roman" w:hAnsi="Times New Roman"/>
                <w:b/>
                <w:bCs/>
              </w:rPr>
              <w:fldChar w:fldCharType="separate"/>
            </w:r>
            <w:r w:rsidR="00522A1E">
              <w:rPr>
                <w:rFonts w:ascii="Times New Roman" w:hAnsi="Times New Roman"/>
                <w:b/>
                <w:bCs/>
                <w:noProof/>
              </w:rPr>
              <w:t>4</w:t>
            </w:r>
            <w:r w:rsidRPr="00B55C70">
              <w:rPr>
                <w:rFonts w:ascii="Times New Roman" w:hAnsi="Times New Roman"/>
                <w:b/>
                <w:bCs/>
              </w:rPr>
              <w:fldChar w:fldCharType="end"/>
            </w:r>
            <w:r w:rsidRPr="00B55C70">
              <w:rPr>
                <w:rFonts w:ascii="Times New Roman" w:hAnsi="Times New Roman"/>
                <w:b/>
              </w:rPr>
              <w:t xml:space="preserve"> of </w:t>
            </w:r>
            <w:r w:rsidRPr="00B55C70">
              <w:rPr>
                <w:rFonts w:ascii="Times New Roman" w:hAnsi="Times New Roman"/>
                <w:b/>
                <w:bCs/>
              </w:rPr>
              <w:fldChar w:fldCharType="begin"/>
            </w:r>
            <w:r w:rsidRPr="00B55C70">
              <w:rPr>
                <w:rFonts w:ascii="Times New Roman" w:hAnsi="Times New Roman"/>
                <w:b/>
                <w:bCs/>
              </w:rPr>
              <w:instrText xml:space="preserve"> NUMPAGES  </w:instrText>
            </w:r>
            <w:r w:rsidRPr="00B55C70">
              <w:rPr>
                <w:rFonts w:ascii="Times New Roman" w:hAnsi="Times New Roman"/>
                <w:b/>
                <w:bCs/>
              </w:rPr>
              <w:fldChar w:fldCharType="separate"/>
            </w:r>
            <w:r w:rsidR="00522A1E">
              <w:rPr>
                <w:rFonts w:ascii="Times New Roman" w:hAnsi="Times New Roman"/>
                <w:b/>
                <w:bCs/>
                <w:noProof/>
              </w:rPr>
              <w:t>14</w:t>
            </w:r>
            <w:r w:rsidRPr="00B55C70">
              <w:rPr>
                <w:rFonts w:ascii="Times New Roman" w:hAnsi="Times New Roman"/>
                <w:b/>
                <w:bCs/>
              </w:rPr>
              <w:fldChar w:fldCharType="end"/>
            </w:r>
          </w:p>
        </w:sdtContent>
      </w:sdt>
    </w:sdtContent>
  </w:sdt>
  <w:p w14:paraId="2368E717" w14:textId="77777777" w:rsidR="009403FC" w:rsidRDefault="0094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68CB" w14:textId="77777777" w:rsidR="00F76568" w:rsidRDefault="00F76568" w:rsidP="006A7814">
      <w:pPr>
        <w:spacing w:after="0" w:line="240" w:lineRule="auto"/>
      </w:pPr>
      <w:r>
        <w:separator/>
      </w:r>
    </w:p>
  </w:footnote>
  <w:footnote w:type="continuationSeparator" w:id="0">
    <w:p w14:paraId="6E19ED4F" w14:textId="77777777" w:rsidR="00F76568" w:rsidRDefault="00F76568" w:rsidP="006A7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0CFC" w14:textId="4AC45085" w:rsidR="009403FC" w:rsidRPr="006A7814" w:rsidRDefault="00CD0022" w:rsidP="006A7814">
    <w:pPr>
      <w:pStyle w:val="Header"/>
      <w:jc w:val="center"/>
      <w:rPr>
        <w:rFonts w:ascii="Times New Roman" w:hAnsi="Times New Roman"/>
        <w:sz w:val="24"/>
        <w:szCs w:val="24"/>
      </w:rPr>
    </w:pPr>
    <w:sdt>
      <w:sdtPr>
        <w:rPr>
          <w:rFonts w:ascii="Times New Roman" w:hAnsi="Times New Roman"/>
          <w:sz w:val="24"/>
          <w:szCs w:val="24"/>
        </w:rPr>
        <w:id w:val="-794669786"/>
        <w:docPartObj>
          <w:docPartGallery w:val="Watermarks"/>
          <w:docPartUnique/>
        </w:docPartObj>
      </w:sdtPr>
      <w:sdtEndPr/>
      <w:sdtContent>
        <w:r>
          <w:rPr>
            <w:rFonts w:ascii="Times New Roman" w:hAnsi="Times New Roman"/>
            <w:noProof/>
            <w:sz w:val="24"/>
            <w:szCs w:val="24"/>
            <w:lang w:eastAsia="zh-TW"/>
          </w:rPr>
          <w:pict w14:anchorId="7D5B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403FC">
      <w:rPr>
        <w:rFonts w:ascii="Times New Roman" w:hAnsi="Times New Roman"/>
        <w:sz w:val="24"/>
        <w:szCs w:val="24"/>
      </w:rPr>
      <w:t>247 CMR BOARD OF REGISTRATION IN PHARMACY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BB"/>
    <w:multiLevelType w:val="hybridMultilevel"/>
    <w:tmpl w:val="B112A660"/>
    <w:lvl w:ilvl="0" w:tplc="C546AB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97A1F"/>
    <w:multiLevelType w:val="hybridMultilevel"/>
    <w:tmpl w:val="407C383C"/>
    <w:lvl w:ilvl="0" w:tplc="D94E2AFE">
      <w:start w:val="1"/>
      <w:numFmt w:val="decimal"/>
      <w:lvlText w:val="(%1)"/>
      <w:lvlJc w:val="left"/>
      <w:pPr>
        <w:ind w:left="1080" w:hanging="360"/>
      </w:pPr>
      <w:rPr>
        <w:rFonts w:hint="default"/>
      </w:rPr>
    </w:lvl>
    <w:lvl w:ilvl="1" w:tplc="56DA750C">
      <w:start w:val="1"/>
      <w:numFmt w:val="lowerLetter"/>
      <w:lvlText w:val="(%2)"/>
      <w:lvlJc w:val="left"/>
      <w:pPr>
        <w:ind w:left="162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37145"/>
    <w:multiLevelType w:val="hybridMultilevel"/>
    <w:tmpl w:val="19E0188E"/>
    <w:lvl w:ilvl="0" w:tplc="BA2A936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369DD"/>
    <w:multiLevelType w:val="hybridMultilevel"/>
    <w:tmpl w:val="7A8A7A5A"/>
    <w:lvl w:ilvl="0" w:tplc="9FF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5E1CDB"/>
    <w:multiLevelType w:val="hybridMultilevel"/>
    <w:tmpl w:val="73C4C55A"/>
    <w:lvl w:ilvl="0" w:tplc="8182ED9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945F6"/>
    <w:multiLevelType w:val="hybridMultilevel"/>
    <w:tmpl w:val="D9C0137A"/>
    <w:lvl w:ilvl="0" w:tplc="D94E2A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1433B94"/>
    <w:multiLevelType w:val="hybridMultilevel"/>
    <w:tmpl w:val="CC846210"/>
    <w:lvl w:ilvl="0" w:tplc="60DAFC9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774D8E"/>
    <w:multiLevelType w:val="hybridMultilevel"/>
    <w:tmpl w:val="8FAAEDD2"/>
    <w:lvl w:ilvl="0" w:tplc="D94E2AFE">
      <w:start w:val="1"/>
      <w:numFmt w:val="decimal"/>
      <w:lvlText w:val="(%1)"/>
      <w:lvlJc w:val="left"/>
      <w:pPr>
        <w:ind w:left="1080" w:hanging="360"/>
      </w:pPr>
      <w:rPr>
        <w:rFonts w:hint="default"/>
      </w:rPr>
    </w:lvl>
    <w:lvl w:ilvl="1" w:tplc="56DA750C">
      <w:start w:val="1"/>
      <w:numFmt w:val="lowerLetter"/>
      <w:lvlText w:val="(%2)"/>
      <w:lvlJc w:val="left"/>
      <w:pPr>
        <w:ind w:left="162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732288"/>
    <w:multiLevelType w:val="hybridMultilevel"/>
    <w:tmpl w:val="7592E9C0"/>
    <w:lvl w:ilvl="0" w:tplc="611033F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E528CA"/>
    <w:multiLevelType w:val="hybridMultilevel"/>
    <w:tmpl w:val="98B4E130"/>
    <w:lvl w:ilvl="0" w:tplc="BA2A9364">
      <w:start w:val="1"/>
      <w:numFmt w:val="decimal"/>
      <w:lvlText w:val="(%1)"/>
      <w:lvlJc w:val="left"/>
      <w:pPr>
        <w:ind w:left="990" w:hanging="360"/>
      </w:pPr>
      <w:rPr>
        <w:rFonts w:cs="Times New Roman" w:hint="default"/>
      </w:rPr>
    </w:lvl>
    <w:lvl w:ilvl="1" w:tplc="56DA750C">
      <w:start w:val="1"/>
      <w:numFmt w:val="lowerLetter"/>
      <w:lvlText w:val="(%2)"/>
      <w:lvlJc w:val="left"/>
      <w:pPr>
        <w:ind w:left="153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F0BB9"/>
    <w:multiLevelType w:val="hybridMultilevel"/>
    <w:tmpl w:val="CD0AA1F6"/>
    <w:lvl w:ilvl="0" w:tplc="D94E2AFE">
      <w:start w:val="1"/>
      <w:numFmt w:val="decimal"/>
      <w:lvlText w:val="(%1)"/>
      <w:lvlJc w:val="left"/>
      <w:pPr>
        <w:ind w:left="1080" w:hanging="360"/>
      </w:pPr>
      <w:rPr>
        <w:rFonts w:hint="default"/>
      </w:rPr>
    </w:lvl>
    <w:lvl w:ilvl="1" w:tplc="56DA750C">
      <w:start w:val="1"/>
      <w:numFmt w:val="lowerLetter"/>
      <w:lvlText w:val="(%2)"/>
      <w:lvlJc w:val="left"/>
      <w:pPr>
        <w:ind w:left="162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FD0B5C"/>
    <w:multiLevelType w:val="hybridMultilevel"/>
    <w:tmpl w:val="75DE5E90"/>
    <w:lvl w:ilvl="0" w:tplc="BA2A9364">
      <w:start w:val="1"/>
      <w:numFmt w:val="decimal"/>
      <w:lvlText w:val="(%1)"/>
      <w:lvlJc w:val="left"/>
      <w:pPr>
        <w:ind w:left="990" w:hanging="360"/>
      </w:pPr>
      <w:rPr>
        <w:rFonts w:cs="Times New Roman" w:hint="default"/>
      </w:rPr>
    </w:lvl>
    <w:lvl w:ilvl="1" w:tplc="56DA750C">
      <w:start w:val="1"/>
      <w:numFmt w:val="lowerLetter"/>
      <w:lvlText w:val="(%2)"/>
      <w:lvlJc w:val="left"/>
      <w:pPr>
        <w:ind w:left="1710" w:hanging="360"/>
      </w:pPr>
      <w:rPr>
        <w:rFonts w:hint="default"/>
        <w:color w:val="auto"/>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F2651E4"/>
    <w:multiLevelType w:val="hybridMultilevel"/>
    <w:tmpl w:val="77EE711C"/>
    <w:lvl w:ilvl="0" w:tplc="BA2A9364">
      <w:start w:val="1"/>
      <w:numFmt w:val="decimal"/>
      <w:lvlText w:val="(%1)"/>
      <w:lvlJc w:val="left"/>
      <w:pPr>
        <w:ind w:left="990" w:hanging="360"/>
      </w:pPr>
      <w:rPr>
        <w:rFonts w:cs="Times New Roman" w:hint="default"/>
      </w:rPr>
    </w:lvl>
    <w:lvl w:ilvl="1" w:tplc="56DA750C">
      <w:start w:val="1"/>
      <w:numFmt w:val="low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70212F"/>
    <w:multiLevelType w:val="hybridMultilevel"/>
    <w:tmpl w:val="82D0E904"/>
    <w:lvl w:ilvl="0" w:tplc="BA2A9364">
      <w:start w:val="1"/>
      <w:numFmt w:val="decimal"/>
      <w:lvlText w:val="(%1)"/>
      <w:lvlJc w:val="left"/>
      <w:pPr>
        <w:ind w:left="99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3D63AB"/>
    <w:multiLevelType w:val="hybridMultilevel"/>
    <w:tmpl w:val="F3C2F510"/>
    <w:lvl w:ilvl="0" w:tplc="26A28F32">
      <w:start w:val="1"/>
      <w:numFmt w:val="decimal"/>
      <w:suff w:val="space"/>
      <w:lvlText w:val="(%1)"/>
      <w:lvlJc w:val="left"/>
      <w:pPr>
        <w:ind w:left="99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606618"/>
    <w:multiLevelType w:val="hybridMultilevel"/>
    <w:tmpl w:val="D9C0137A"/>
    <w:lvl w:ilvl="0" w:tplc="D94E2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CB5759"/>
    <w:multiLevelType w:val="hybridMultilevel"/>
    <w:tmpl w:val="184EAD94"/>
    <w:lvl w:ilvl="0" w:tplc="BA2A9364">
      <w:start w:val="1"/>
      <w:numFmt w:val="decimal"/>
      <w:lvlText w:val="(%1)"/>
      <w:lvlJc w:val="left"/>
      <w:pPr>
        <w:ind w:left="990" w:hanging="360"/>
      </w:pPr>
      <w:rPr>
        <w:rFonts w:cs="Times New Roman" w:hint="default"/>
      </w:rPr>
    </w:lvl>
    <w:lvl w:ilvl="1" w:tplc="56DA750C">
      <w:start w:val="1"/>
      <w:numFmt w:val="lowerLetter"/>
      <w:lvlText w:val="(%2)"/>
      <w:lvlJc w:val="left"/>
      <w:pPr>
        <w:ind w:left="1620" w:hanging="360"/>
      </w:pPr>
      <w:rPr>
        <w:rFonts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484969"/>
    <w:multiLevelType w:val="hybridMultilevel"/>
    <w:tmpl w:val="0B10C5C2"/>
    <w:lvl w:ilvl="0" w:tplc="432EC400">
      <w:start w:val="1"/>
      <w:numFmt w:val="decimal"/>
      <w:lvlText w:val="(%1)"/>
      <w:lvlJc w:val="left"/>
      <w:pPr>
        <w:ind w:left="990" w:hanging="360"/>
      </w:pPr>
      <w:rPr>
        <w:rFonts w:hint="default"/>
      </w:rPr>
    </w:lvl>
    <w:lvl w:ilvl="1" w:tplc="56DA750C">
      <w:start w:val="1"/>
      <w:numFmt w:val="lowerLetter"/>
      <w:lvlText w:val="(%2)"/>
      <w:lvlJc w:val="left"/>
      <w:pPr>
        <w:ind w:left="1440" w:hanging="360"/>
      </w:pPr>
      <w:rPr>
        <w:rFonts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3C866AC"/>
    <w:multiLevelType w:val="hybridMultilevel"/>
    <w:tmpl w:val="12082EFC"/>
    <w:lvl w:ilvl="0" w:tplc="4B0C9896">
      <w:start w:val="1"/>
      <w:numFmt w:val="decimal"/>
      <w:suff w:val="space"/>
      <w:lvlText w:val="(%1)"/>
      <w:lvlJc w:val="left"/>
      <w:pPr>
        <w:ind w:left="99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CE55EA"/>
    <w:multiLevelType w:val="hybridMultilevel"/>
    <w:tmpl w:val="1D2A29D2"/>
    <w:lvl w:ilvl="0" w:tplc="D4569790">
      <w:start w:val="1"/>
      <w:numFmt w:val="decimal"/>
      <w:suff w:val="space"/>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457EE8"/>
    <w:multiLevelType w:val="hybridMultilevel"/>
    <w:tmpl w:val="767250D6"/>
    <w:lvl w:ilvl="0" w:tplc="C546AB34">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B5927CC"/>
    <w:multiLevelType w:val="hybridMultilevel"/>
    <w:tmpl w:val="60D2E9A0"/>
    <w:lvl w:ilvl="0" w:tplc="D94E2AFE">
      <w:start w:val="1"/>
      <w:numFmt w:val="decimal"/>
      <w:lvlText w:val="(%1)"/>
      <w:lvlJc w:val="left"/>
      <w:pPr>
        <w:ind w:left="99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EE1166"/>
    <w:multiLevelType w:val="hybridMultilevel"/>
    <w:tmpl w:val="2BC80F2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620" w:hanging="360"/>
      </w:pPr>
      <w:rPr>
        <w:rFonts w:hint="default"/>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42D4DF8"/>
    <w:multiLevelType w:val="hybridMultilevel"/>
    <w:tmpl w:val="F89AAEC8"/>
    <w:lvl w:ilvl="0" w:tplc="F3DCD0C4">
      <w:start w:val="1"/>
      <w:numFmt w:val="decimal"/>
      <w:suff w:val="space"/>
      <w:lvlText w:val="(%1)"/>
      <w:lvlJc w:val="left"/>
      <w:pPr>
        <w:ind w:left="990" w:hanging="360"/>
      </w:pPr>
      <w:rPr>
        <w:rFonts w:hint="default"/>
        <w:b w:val="0"/>
      </w:rPr>
    </w:lvl>
    <w:lvl w:ilvl="1" w:tplc="9294A4C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5B113F"/>
    <w:multiLevelType w:val="hybridMultilevel"/>
    <w:tmpl w:val="A89E551C"/>
    <w:lvl w:ilvl="0" w:tplc="631EF54E">
      <w:start w:val="1"/>
      <w:numFmt w:val="decimal"/>
      <w:lvlText w:val="(%1)"/>
      <w:lvlJc w:val="left"/>
      <w:pPr>
        <w:ind w:left="990" w:hanging="360"/>
      </w:pPr>
      <w:rPr>
        <w:rFonts w:hint="default"/>
        <w:b w:val="0"/>
      </w:rPr>
    </w:lvl>
    <w:lvl w:ilvl="1" w:tplc="56DA750C">
      <w:start w:val="1"/>
      <w:numFmt w:val="low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E7149B"/>
    <w:multiLevelType w:val="hybridMultilevel"/>
    <w:tmpl w:val="8176FF0A"/>
    <w:lvl w:ilvl="0" w:tplc="C75A786A">
      <w:start w:val="1"/>
      <w:numFmt w:val="decimal"/>
      <w:lvlText w:val="(%1)"/>
      <w:lvlJc w:val="left"/>
      <w:pPr>
        <w:ind w:left="1080" w:hanging="360"/>
      </w:pPr>
      <w:rPr>
        <w:rFonts w:hint="default"/>
        <w:b w:val="0"/>
      </w:rPr>
    </w:lvl>
    <w:lvl w:ilvl="1" w:tplc="BFE2F89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FD4EA3"/>
    <w:multiLevelType w:val="hybridMultilevel"/>
    <w:tmpl w:val="B0FE99B8"/>
    <w:lvl w:ilvl="0" w:tplc="121AD802">
      <w:start w:val="1"/>
      <w:numFmt w:val="decimal"/>
      <w:suff w:val="space"/>
      <w:lvlText w:val="(%1)"/>
      <w:lvlJc w:val="left"/>
      <w:pPr>
        <w:ind w:left="990" w:hanging="360"/>
      </w:pPr>
      <w:rPr>
        <w:rFonts w:hint="default"/>
        <w:b w:val="0"/>
      </w:rPr>
    </w:lvl>
    <w:lvl w:ilvl="1" w:tplc="56DA750C">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520773819">
    <w:abstractNumId w:val="20"/>
  </w:num>
  <w:num w:numId="2" w16cid:durableId="293143570">
    <w:abstractNumId w:val="19"/>
  </w:num>
  <w:num w:numId="3" w16cid:durableId="1632516341">
    <w:abstractNumId w:val="3"/>
  </w:num>
  <w:num w:numId="4" w16cid:durableId="1707635823">
    <w:abstractNumId w:val="26"/>
  </w:num>
  <w:num w:numId="5" w16cid:durableId="310331001">
    <w:abstractNumId w:val="24"/>
  </w:num>
  <w:num w:numId="6" w16cid:durableId="1601599969">
    <w:abstractNumId w:val="17"/>
  </w:num>
  <w:num w:numId="7" w16cid:durableId="1415782660">
    <w:abstractNumId w:val="8"/>
  </w:num>
  <w:num w:numId="8" w16cid:durableId="1066685809">
    <w:abstractNumId w:val="12"/>
  </w:num>
  <w:num w:numId="9" w16cid:durableId="1739740017">
    <w:abstractNumId w:val="2"/>
  </w:num>
  <w:num w:numId="10" w16cid:durableId="387342170">
    <w:abstractNumId w:val="11"/>
  </w:num>
  <w:num w:numId="11" w16cid:durableId="2049641288">
    <w:abstractNumId w:val="9"/>
  </w:num>
  <w:num w:numId="12" w16cid:durableId="2145853013">
    <w:abstractNumId w:val="18"/>
  </w:num>
  <w:num w:numId="13" w16cid:durableId="492373739">
    <w:abstractNumId w:val="13"/>
  </w:num>
  <w:num w:numId="14" w16cid:durableId="1989901450">
    <w:abstractNumId w:val="14"/>
  </w:num>
  <w:num w:numId="15" w16cid:durableId="1945067339">
    <w:abstractNumId w:val="16"/>
  </w:num>
  <w:num w:numId="16" w16cid:durableId="1839533791">
    <w:abstractNumId w:val="23"/>
  </w:num>
  <w:num w:numId="17" w16cid:durableId="1310938938">
    <w:abstractNumId w:val="10"/>
  </w:num>
  <w:num w:numId="18" w16cid:durableId="1879128358">
    <w:abstractNumId w:val="4"/>
  </w:num>
  <w:num w:numId="19" w16cid:durableId="1630817312">
    <w:abstractNumId w:val="25"/>
  </w:num>
  <w:num w:numId="20" w16cid:durableId="471563638">
    <w:abstractNumId w:val="21"/>
  </w:num>
  <w:num w:numId="21" w16cid:durableId="303312619">
    <w:abstractNumId w:val="15"/>
  </w:num>
  <w:num w:numId="22" w16cid:durableId="1410539023">
    <w:abstractNumId w:val="7"/>
  </w:num>
  <w:num w:numId="23" w16cid:durableId="1252854630">
    <w:abstractNumId w:val="0"/>
  </w:num>
  <w:num w:numId="24" w16cid:durableId="99686467">
    <w:abstractNumId w:val="1"/>
  </w:num>
  <w:num w:numId="25" w16cid:durableId="1582790678">
    <w:abstractNumId w:val="6"/>
  </w:num>
  <w:num w:numId="26" w16cid:durableId="1148591180">
    <w:abstractNumId w:val="5"/>
  </w:num>
  <w:num w:numId="27" w16cid:durableId="212245867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14"/>
    <w:rsid w:val="00001AD7"/>
    <w:rsid w:val="00002A45"/>
    <w:rsid w:val="00004108"/>
    <w:rsid w:val="00006F70"/>
    <w:rsid w:val="000077D2"/>
    <w:rsid w:val="00007A46"/>
    <w:rsid w:val="00010835"/>
    <w:rsid w:val="00010FD5"/>
    <w:rsid w:val="00011C6E"/>
    <w:rsid w:val="00011D29"/>
    <w:rsid w:val="00012A53"/>
    <w:rsid w:val="0002165C"/>
    <w:rsid w:val="000217D2"/>
    <w:rsid w:val="000227D1"/>
    <w:rsid w:val="00024253"/>
    <w:rsid w:val="00026685"/>
    <w:rsid w:val="0003188A"/>
    <w:rsid w:val="00032CF6"/>
    <w:rsid w:val="00034A93"/>
    <w:rsid w:val="00035C34"/>
    <w:rsid w:val="00040149"/>
    <w:rsid w:val="00042302"/>
    <w:rsid w:val="00044DEB"/>
    <w:rsid w:val="0004586B"/>
    <w:rsid w:val="00050FAC"/>
    <w:rsid w:val="00053B32"/>
    <w:rsid w:val="00054AF3"/>
    <w:rsid w:val="00054B50"/>
    <w:rsid w:val="00057DA8"/>
    <w:rsid w:val="00060562"/>
    <w:rsid w:val="00062B2B"/>
    <w:rsid w:val="00065D06"/>
    <w:rsid w:val="0006661C"/>
    <w:rsid w:val="00066D8B"/>
    <w:rsid w:val="0006730B"/>
    <w:rsid w:val="00074ADE"/>
    <w:rsid w:val="000758B3"/>
    <w:rsid w:val="00075C34"/>
    <w:rsid w:val="00077A81"/>
    <w:rsid w:val="00080CA9"/>
    <w:rsid w:val="00082CA1"/>
    <w:rsid w:val="000836BE"/>
    <w:rsid w:val="00083959"/>
    <w:rsid w:val="00086452"/>
    <w:rsid w:val="000869FD"/>
    <w:rsid w:val="00086D55"/>
    <w:rsid w:val="00087646"/>
    <w:rsid w:val="0009137F"/>
    <w:rsid w:val="0009463E"/>
    <w:rsid w:val="00094FAB"/>
    <w:rsid w:val="0009503D"/>
    <w:rsid w:val="00095240"/>
    <w:rsid w:val="000961DD"/>
    <w:rsid w:val="000969E7"/>
    <w:rsid w:val="00096DA6"/>
    <w:rsid w:val="000A0F9D"/>
    <w:rsid w:val="000A1BDD"/>
    <w:rsid w:val="000A249E"/>
    <w:rsid w:val="000A2B49"/>
    <w:rsid w:val="000A417A"/>
    <w:rsid w:val="000A6F9E"/>
    <w:rsid w:val="000B2E0E"/>
    <w:rsid w:val="000C0C1B"/>
    <w:rsid w:val="000C1CC2"/>
    <w:rsid w:val="000C227C"/>
    <w:rsid w:val="000C24C6"/>
    <w:rsid w:val="000C2EBE"/>
    <w:rsid w:val="000C4A83"/>
    <w:rsid w:val="000C4CAE"/>
    <w:rsid w:val="000C7A95"/>
    <w:rsid w:val="000D129D"/>
    <w:rsid w:val="000D15CB"/>
    <w:rsid w:val="000D1C00"/>
    <w:rsid w:val="000D454B"/>
    <w:rsid w:val="000D4808"/>
    <w:rsid w:val="000D522D"/>
    <w:rsid w:val="000D6C7A"/>
    <w:rsid w:val="000E065D"/>
    <w:rsid w:val="000E0840"/>
    <w:rsid w:val="000E1DFF"/>
    <w:rsid w:val="000E434F"/>
    <w:rsid w:val="000E4DF8"/>
    <w:rsid w:val="000E7B29"/>
    <w:rsid w:val="000E7F6D"/>
    <w:rsid w:val="000F0994"/>
    <w:rsid w:val="000F1978"/>
    <w:rsid w:val="000F33FD"/>
    <w:rsid w:val="000F34F1"/>
    <w:rsid w:val="000F6EDD"/>
    <w:rsid w:val="000F7825"/>
    <w:rsid w:val="000F7A36"/>
    <w:rsid w:val="0010001A"/>
    <w:rsid w:val="00101A14"/>
    <w:rsid w:val="00103831"/>
    <w:rsid w:val="00104C8A"/>
    <w:rsid w:val="001064D4"/>
    <w:rsid w:val="001115F6"/>
    <w:rsid w:val="00112C1B"/>
    <w:rsid w:val="001131B5"/>
    <w:rsid w:val="001141F6"/>
    <w:rsid w:val="00115B34"/>
    <w:rsid w:val="00117B2D"/>
    <w:rsid w:val="00120349"/>
    <w:rsid w:val="001223E6"/>
    <w:rsid w:val="00122A2A"/>
    <w:rsid w:val="00126AC9"/>
    <w:rsid w:val="00127D41"/>
    <w:rsid w:val="00131980"/>
    <w:rsid w:val="001320DC"/>
    <w:rsid w:val="00132A40"/>
    <w:rsid w:val="0013347A"/>
    <w:rsid w:val="0013423F"/>
    <w:rsid w:val="001346D6"/>
    <w:rsid w:val="00142372"/>
    <w:rsid w:val="00143AFF"/>
    <w:rsid w:val="001442DE"/>
    <w:rsid w:val="00144A44"/>
    <w:rsid w:val="001470E5"/>
    <w:rsid w:val="00147BD9"/>
    <w:rsid w:val="001513EE"/>
    <w:rsid w:val="00151ACF"/>
    <w:rsid w:val="001530F5"/>
    <w:rsid w:val="00154ECD"/>
    <w:rsid w:val="0015619B"/>
    <w:rsid w:val="0015682E"/>
    <w:rsid w:val="00156CC6"/>
    <w:rsid w:val="001570A8"/>
    <w:rsid w:val="001575C4"/>
    <w:rsid w:val="00160636"/>
    <w:rsid w:val="001625BD"/>
    <w:rsid w:val="001632DF"/>
    <w:rsid w:val="001646BB"/>
    <w:rsid w:val="00167400"/>
    <w:rsid w:val="00167713"/>
    <w:rsid w:val="001677AF"/>
    <w:rsid w:val="0017170B"/>
    <w:rsid w:val="001733A7"/>
    <w:rsid w:val="00175237"/>
    <w:rsid w:val="00176DA2"/>
    <w:rsid w:val="001778A9"/>
    <w:rsid w:val="00180350"/>
    <w:rsid w:val="001811B9"/>
    <w:rsid w:val="00185EF3"/>
    <w:rsid w:val="00186430"/>
    <w:rsid w:val="00186872"/>
    <w:rsid w:val="00186BDC"/>
    <w:rsid w:val="00186EE1"/>
    <w:rsid w:val="00192534"/>
    <w:rsid w:val="00193D43"/>
    <w:rsid w:val="001947E0"/>
    <w:rsid w:val="001949A1"/>
    <w:rsid w:val="001966E4"/>
    <w:rsid w:val="001974FA"/>
    <w:rsid w:val="001A152C"/>
    <w:rsid w:val="001A3BB8"/>
    <w:rsid w:val="001A519D"/>
    <w:rsid w:val="001A6943"/>
    <w:rsid w:val="001A6C22"/>
    <w:rsid w:val="001B0C73"/>
    <w:rsid w:val="001B1A97"/>
    <w:rsid w:val="001B2600"/>
    <w:rsid w:val="001B2C0F"/>
    <w:rsid w:val="001B2D19"/>
    <w:rsid w:val="001B4C70"/>
    <w:rsid w:val="001B5DAE"/>
    <w:rsid w:val="001C0982"/>
    <w:rsid w:val="001C15A6"/>
    <w:rsid w:val="001C59DF"/>
    <w:rsid w:val="001C6A59"/>
    <w:rsid w:val="001C7047"/>
    <w:rsid w:val="001D0E05"/>
    <w:rsid w:val="001D2720"/>
    <w:rsid w:val="001D374C"/>
    <w:rsid w:val="001D49D3"/>
    <w:rsid w:val="001D5B20"/>
    <w:rsid w:val="001D5CEE"/>
    <w:rsid w:val="001D7B90"/>
    <w:rsid w:val="001E149D"/>
    <w:rsid w:val="001E1995"/>
    <w:rsid w:val="001E31B7"/>
    <w:rsid w:val="001E433A"/>
    <w:rsid w:val="001E43B4"/>
    <w:rsid w:val="001F070F"/>
    <w:rsid w:val="001F1259"/>
    <w:rsid w:val="001F5DB5"/>
    <w:rsid w:val="0020204C"/>
    <w:rsid w:val="002027D8"/>
    <w:rsid w:val="0020540C"/>
    <w:rsid w:val="0020604D"/>
    <w:rsid w:val="00206645"/>
    <w:rsid w:val="00206F80"/>
    <w:rsid w:val="00207B4F"/>
    <w:rsid w:val="00212CD0"/>
    <w:rsid w:val="00213D7B"/>
    <w:rsid w:val="00213F4B"/>
    <w:rsid w:val="002157C6"/>
    <w:rsid w:val="0021780E"/>
    <w:rsid w:val="002201BB"/>
    <w:rsid w:val="00221078"/>
    <w:rsid w:val="002219C0"/>
    <w:rsid w:val="00223E97"/>
    <w:rsid w:val="00223F4B"/>
    <w:rsid w:val="0022440D"/>
    <w:rsid w:val="002252A0"/>
    <w:rsid w:val="00225E7A"/>
    <w:rsid w:val="002272C3"/>
    <w:rsid w:val="002306A8"/>
    <w:rsid w:val="0023095A"/>
    <w:rsid w:val="00230A89"/>
    <w:rsid w:val="00232BE8"/>
    <w:rsid w:val="00232E49"/>
    <w:rsid w:val="002331DF"/>
    <w:rsid w:val="002343AE"/>
    <w:rsid w:val="002361A6"/>
    <w:rsid w:val="002370D8"/>
    <w:rsid w:val="00237A40"/>
    <w:rsid w:val="00241999"/>
    <w:rsid w:val="00241A57"/>
    <w:rsid w:val="00243267"/>
    <w:rsid w:val="00244D1D"/>
    <w:rsid w:val="00246DAF"/>
    <w:rsid w:val="002474E3"/>
    <w:rsid w:val="00250717"/>
    <w:rsid w:val="0025092B"/>
    <w:rsid w:val="002529AC"/>
    <w:rsid w:val="0025375A"/>
    <w:rsid w:val="00253DDC"/>
    <w:rsid w:val="0025534D"/>
    <w:rsid w:val="00257D58"/>
    <w:rsid w:val="00261160"/>
    <w:rsid w:val="00261AD5"/>
    <w:rsid w:val="0026351A"/>
    <w:rsid w:val="00263AD2"/>
    <w:rsid w:val="00264124"/>
    <w:rsid w:val="0026425A"/>
    <w:rsid w:val="002644A0"/>
    <w:rsid w:val="0026559E"/>
    <w:rsid w:val="00265CA2"/>
    <w:rsid w:val="00266B2D"/>
    <w:rsid w:val="00271571"/>
    <w:rsid w:val="00271A81"/>
    <w:rsid w:val="0027248C"/>
    <w:rsid w:val="00272663"/>
    <w:rsid w:val="00272AA3"/>
    <w:rsid w:val="002736DA"/>
    <w:rsid w:val="00273A7B"/>
    <w:rsid w:val="002740BA"/>
    <w:rsid w:val="002742CF"/>
    <w:rsid w:val="00274393"/>
    <w:rsid w:val="0027605A"/>
    <w:rsid w:val="0027622F"/>
    <w:rsid w:val="00276446"/>
    <w:rsid w:val="002766E5"/>
    <w:rsid w:val="00277D57"/>
    <w:rsid w:val="002879A7"/>
    <w:rsid w:val="0029145C"/>
    <w:rsid w:val="0029179E"/>
    <w:rsid w:val="0029180F"/>
    <w:rsid w:val="0029237C"/>
    <w:rsid w:val="002938AD"/>
    <w:rsid w:val="0029432E"/>
    <w:rsid w:val="002948FB"/>
    <w:rsid w:val="00294D5F"/>
    <w:rsid w:val="002965DA"/>
    <w:rsid w:val="00296DFC"/>
    <w:rsid w:val="00296F5C"/>
    <w:rsid w:val="002A0692"/>
    <w:rsid w:val="002A0CF9"/>
    <w:rsid w:val="002A21BA"/>
    <w:rsid w:val="002A6AB2"/>
    <w:rsid w:val="002B0310"/>
    <w:rsid w:val="002B1FA3"/>
    <w:rsid w:val="002B3717"/>
    <w:rsid w:val="002B3C80"/>
    <w:rsid w:val="002B4976"/>
    <w:rsid w:val="002C07F1"/>
    <w:rsid w:val="002C0FBF"/>
    <w:rsid w:val="002C1609"/>
    <w:rsid w:val="002C1FAB"/>
    <w:rsid w:val="002C2139"/>
    <w:rsid w:val="002C79DD"/>
    <w:rsid w:val="002D23C9"/>
    <w:rsid w:val="002D2E89"/>
    <w:rsid w:val="002D4367"/>
    <w:rsid w:val="002D4612"/>
    <w:rsid w:val="002D4AE0"/>
    <w:rsid w:val="002D4FB7"/>
    <w:rsid w:val="002E0984"/>
    <w:rsid w:val="002E1301"/>
    <w:rsid w:val="002E351F"/>
    <w:rsid w:val="002E4EB0"/>
    <w:rsid w:val="002E554A"/>
    <w:rsid w:val="002F0EEC"/>
    <w:rsid w:val="002F1088"/>
    <w:rsid w:val="002F1961"/>
    <w:rsid w:val="002F3480"/>
    <w:rsid w:val="002F4A0B"/>
    <w:rsid w:val="002F5280"/>
    <w:rsid w:val="002F5A01"/>
    <w:rsid w:val="002F5C28"/>
    <w:rsid w:val="002F7092"/>
    <w:rsid w:val="002F7402"/>
    <w:rsid w:val="00300ADF"/>
    <w:rsid w:val="00302461"/>
    <w:rsid w:val="00303E80"/>
    <w:rsid w:val="0030418F"/>
    <w:rsid w:val="003047C8"/>
    <w:rsid w:val="0030634F"/>
    <w:rsid w:val="00307788"/>
    <w:rsid w:val="003078E3"/>
    <w:rsid w:val="0031080F"/>
    <w:rsid w:val="00310CCD"/>
    <w:rsid w:val="00312D1D"/>
    <w:rsid w:val="00312DC3"/>
    <w:rsid w:val="0031390C"/>
    <w:rsid w:val="00314AAC"/>
    <w:rsid w:val="0031531E"/>
    <w:rsid w:val="003169CC"/>
    <w:rsid w:val="00320453"/>
    <w:rsid w:val="0032200C"/>
    <w:rsid w:val="003225D3"/>
    <w:rsid w:val="00324BCB"/>
    <w:rsid w:val="00327A70"/>
    <w:rsid w:val="00330B75"/>
    <w:rsid w:val="00331B04"/>
    <w:rsid w:val="00332A37"/>
    <w:rsid w:val="00332AB8"/>
    <w:rsid w:val="00334BBC"/>
    <w:rsid w:val="00335737"/>
    <w:rsid w:val="00337ADC"/>
    <w:rsid w:val="00340AE2"/>
    <w:rsid w:val="003411AC"/>
    <w:rsid w:val="0034167E"/>
    <w:rsid w:val="00344273"/>
    <w:rsid w:val="003446A3"/>
    <w:rsid w:val="00344E70"/>
    <w:rsid w:val="00344F61"/>
    <w:rsid w:val="00345225"/>
    <w:rsid w:val="00345A93"/>
    <w:rsid w:val="00347D58"/>
    <w:rsid w:val="0035100B"/>
    <w:rsid w:val="003512FF"/>
    <w:rsid w:val="00351F82"/>
    <w:rsid w:val="00352D91"/>
    <w:rsid w:val="00353E2D"/>
    <w:rsid w:val="00354328"/>
    <w:rsid w:val="003543B9"/>
    <w:rsid w:val="00355695"/>
    <w:rsid w:val="00355BFA"/>
    <w:rsid w:val="003570F0"/>
    <w:rsid w:val="003572F3"/>
    <w:rsid w:val="00357557"/>
    <w:rsid w:val="003602C6"/>
    <w:rsid w:val="00361C59"/>
    <w:rsid w:val="00363E66"/>
    <w:rsid w:val="0037084D"/>
    <w:rsid w:val="00372594"/>
    <w:rsid w:val="0037642F"/>
    <w:rsid w:val="00382997"/>
    <w:rsid w:val="00383D20"/>
    <w:rsid w:val="003874C5"/>
    <w:rsid w:val="00392A4F"/>
    <w:rsid w:val="003946A3"/>
    <w:rsid w:val="00394CCE"/>
    <w:rsid w:val="00394F02"/>
    <w:rsid w:val="00395728"/>
    <w:rsid w:val="00395FF6"/>
    <w:rsid w:val="003A0BBD"/>
    <w:rsid w:val="003A1BCD"/>
    <w:rsid w:val="003A3770"/>
    <w:rsid w:val="003A3DE2"/>
    <w:rsid w:val="003A4509"/>
    <w:rsid w:val="003B0259"/>
    <w:rsid w:val="003B1FFB"/>
    <w:rsid w:val="003B3488"/>
    <w:rsid w:val="003B3926"/>
    <w:rsid w:val="003B3F9C"/>
    <w:rsid w:val="003B4E2D"/>
    <w:rsid w:val="003B56CD"/>
    <w:rsid w:val="003B7B8A"/>
    <w:rsid w:val="003C365A"/>
    <w:rsid w:val="003C59E1"/>
    <w:rsid w:val="003C5F52"/>
    <w:rsid w:val="003D2485"/>
    <w:rsid w:val="003D3C24"/>
    <w:rsid w:val="003D3FAC"/>
    <w:rsid w:val="003D797E"/>
    <w:rsid w:val="003D79FA"/>
    <w:rsid w:val="003E13C5"/>
    <w:rsid w:val="003E189B"/>
    <w:rsid w:val="003E3238"/>
    <w:rsid w:val="003E415C"/>
    <w:rsid w:val="003E4310"/>
    <w:rsid w:val="003E477E"/>
    <w:rsid w:val="003E69F2"/>
    <w:rsid w:val="003E75E3"/>
    <w:rsid w:val="003E7BB3"/>
    <w:rsid w:val="003E7D7E"/>
    <w:rsid w:val="003F1090"/>
    <w:rsid w:val="003F52D2"/>
    <w:rsid w:val="00400ABE"/>
    <w:rsid w:val="00402A95"/>
    <w:rsid w:val="004038A4"/>
    <w:rsid w:val="00404340"/>
    <w:rsid w:val="004045E9"/>
    <w:rsid w:val="00406CBC"/>
    <w:rsid w:val="004076E4"/>
    <w:rsid w:val="004116BB"/>
    <w:rsid w:val="004130E1"/>
    <w:rsid w:val="0041658F"/>
    <w:rsid w:val="00416875"/>
    <w:rsid w:val="00417E60"/>
    <w:rsid w:val="00423949"/>
    <w:rsid w:val="00424236"/>
    <w:rsid w:val="00424ABE"/>
    <w:rsid w:val="00424FE1"/>
    <w:rsid w:val="004252CB"/>
    <w:rsid w:val="004336E3"/>
    <w:rsid w:val="00433759"/>
    <w:rsid w:val="0043382C"/>
    <w:rsid w:val="004340D6"/>
    <w:rsid w:val="004345BF"/>
    <w:rsid w:val="00435029"/>
    <w:rsid w:val="00435990"/>
    <w:rsid w:val="00442300"/>
    <w:rsid w:val="004449AE"/>
    <w:rsid w:val="00444E02"/>
    <w:rsid w:val="004478BA"/>
    <w:rsid w:val="00447E03"/>
    <w:rsid w:val="004500B4"/>
    <w:rsid w:val="004534DB"/>
    <w:rsid w:val="004534FC"/>
    <w:rsid w:val="00453F30"/>
    <w:rsid w:val="0045486B"/>
    <w:rsid w:val="0045501E"/>
    <w:rsid w:val="0045596E"/>
    <w:rsid w:val="00455DBF"/>
    <w:rsid w:val="00457400"/>
    <w:rsid w:val="00457783"/>
    <w:rsid w:val="00457B54"/>
    <w:rsid w:val="0046204C"/>
    <w:rsid w:val="00462AE8"/>
    <w:rsid w:val="00462FFC"/>
    <w:rsid w:val="00464762"/>
    <w:rsid w:val="0046681F"/>
    <w:rsid w:val="00470F64"/>
    <w:rsid w:val="00473C38"/>
    <w:rsid w:val="004746C9"/>
    <w:rsid w:val="00475F28"/>
    <w:rsid w:val="00476A77"/>
    <w:rsid w:val="00477B98"/>
    <w:rsid w:val="00477EFD"/>
    <w:rsid w:val="00480389"/>
    <w:rsid w:val="0048098C"/>
    <w:rsid w:val="004824C1"/>
    <w:rsid w:val="00482962"/>
    <w:rsid w:val="00484E30"/>
    <w:rsid w:val="00485009"/>
    <w:rsid w:val="004872F7"/>
    <w:rsid w:val="00487E0F"/>
    <w:rsid w:val="00491267"/>
    <w:rsid w:val="0049286D"/>
    <w:rsid w:val="004930DD"/>
    <w:rsid w:val="00494270"/>
    <w:rsid w:val="00494FB1"/>
    <w:rsid w:val="004967D2"/>
    <w:rsid w:val="004A1AAB"/>
    <w:rsid w:val="004A1F3E"/>
    <w:rsid w:val="004A2219"/>
    <w:rsid w:val="004A2CC5"/>
    <w:rsid w:val="004A3A1B"/>
    <w:rsid w:val="004A3B3E"/>
    <w:rsid w:val="004A68EE"/>
    <w:rsid w:val="004A745F"/>
    <w:rsid w:val="004B3375"/>
    <w:rsid w:val="004B3FB8"/>
    <w:rsid w:val="004C0033"/>
    <w:rsid w:val="004C0738"/>
    <w:rsid w:val="004C2846"/>
    <w:rsid w:val="004C3FC2"/>
    <w:rsid w:val="004C462F"/>
    <w:rsid w:val="004C5DC9"/>
    <w:rsid w:val="004C77C4"/>
    <w:rsid w:val="004D245A"/>
    <w:rsid w:val="004D716D"/>
    <w:rsid w:val="004E01E9"/>
    <w:rsid w:val="004E1771"/>
    <w:rsid w:val="004E1F85"/>
    <w:rsid w:val="004E4114"/>
    <w:rsid w:val="004E44BB"/>
    <w:rsid w:val="004E44BC"/>
    <w:rsid w:val="004E4B13"/>
    <w:rsid w:val="004E59C4"/>
    <w:rsid w:val="004E5ADA"/>
    <w:rsid w:val="004E6513"/>
    <w:rsid w:val="004E68BC"/>
    <w:rsid w:val="004E6BB1"/>
    <w:rsid w:val="004F038C"/>
    <w:rsid w:val="004F255B"/>
    <w:rsid w:val="004F2E3E"/>
    <w:rsid w:val="004F3C80"/>
    <w:rsid w:val="004F6F44"/>
    <w:rsid w:val="00500982"/>
    <w:rsid w:val="00501FA6"/>
    <w:rsid w:val="00502F42"/>
    <w:rsid w:val="005036F6"/>
    <w:rsid w:val="0050545D"/>
    <w:rsid w:val="005062B8"/>
    <w:rsid w:val="00506D54"/>
    <w:rsid w:val="005107D9"/>
    <w:rsid w:val="00511B84"/>
    <w:rsid w:val="0051310A"/>
    <w:rsid w:val="00513249"/>
    <w:rsid w:val="00514C8F"/>
    <w:rsid w:val="0051536F"/>
    <w:rsid w:val="00517C66"/>
    <w:rsid w:val="005206B8"/>
    <w:rsid w:val="0052074D"/>
    <w:rsid w:val="0052216E"/>
    <w:rsid w:val="00522A1E"/>
    <w:rsid w:val="00524499"/>
    <w:rsid w:val="00524AFB"/>
    <w:rsid w:val="0052723F"/>
    <w:rsid w:val="00541A1B"/>
    <w:rsid w:val="005458D9"/>
    <w:rsid w:val="00545A62"/>
    <w:rsid w:val="005472FE"/>
    <w:rsid w:val="0054774C"/>
    <w:rsid w:val="00547F0A"/>
    <w:rsid w:val="00550CC0"/>
    <w:rsid w:val="005510D7"/>
    <w:rsid w:val="00553CBB"/>
    <w:rsid w:val="00562592"/>
    <w:rsid w:val="0056264C"/>
    <w:rsid w:val="0056394E"/>
    <w:rsid w:val="00564E50"/>
    <w:rsid w:val="00565F3A"/>
    <w:rsid w:val="0056742F"/>
    <w:rsid w:val="00567F1F"/>
    <w:rsid w:val="005706F5"/>
    <w:rsid w:val="0057298F"/>
    <w:rsid w:val="00572B9A"/>
    <w:rsid w:val="00576CC7"/>
    <w:rsid w:val="005771B8"/>
    <w:rsid w:val="0058009D"/>
    <w:rsid w:val="0058302B"/>
    <w:rsid w:val="0058319E"/>
    <w:rsid w:val="00583221"/>
    <w:rsid w:val="005835A6"/>
    <w:rsid w:val="00583A59"/>
    <w:rsid w:val="00583CDC"/>
    <w:rsid w:val="005859D6"/>
    <w:rsid w:val="005864F5"/>
    <w:rsid w:val="00590A29"/>
    <w:rsid w:val="00590AC2"/>
    <w:rsid w:val="00591FBE"/>
    <w:rsid w:val="005933E6"/>
    <w:rsid w:val="005948F0"/>
    <w:rsid w:val="00595119"/>
    <w:rsid w:val="00595E81"/>
    <w:rsid w:val="0059666B"/>
    <w:rsid w:val="00596C13"/>
    <w:rsid w:val="005970B7"/>
    <w:rsid w:val="00597FDF"/>
    <w:rsid w:val="005A0739"/>
    <w:rsid w:val="005A0BBF"/>
    <w:rsid w:val="005A148E"/>
    <w:rsid w:val="005A24B1"/>
    <w:rsid w:val="005A5332"/>
    <w:rsid w:val="005A65B0"/>
    <w:rsid w:val="005A6D22"/>
    <w:rsid w:val="005B2569"/>
    <w:rsid w:val="005B3FF8"/>
    <w:rsid w:val="005B4C4C"/>
    <w:rsid w:val="005B7C12"/>
    <w:rsid w:val="005C1302"/>
    <w:rsid w:val="005C22FF"/>
    <w:rsid w:val="005C2770"/>
    <w:rsid w:val="005C2D0E"/>
    <w:rsid w:val="005C2E37"/>
    <w:rsid w:val="005C6209"/>
    <w:rsid w:val="005C67A8"/>
    <w:rsid w:val="005C7588"/>
    <w:rsid w:val="005D2124"/>
    <w:rsid w:val="005D31AE"/>
    <w:rsid w:val="005D3A5C"/>
    <w:rsid w:val="005D3BB2"/>
    <w:rsid w:val="005D42DF"/>
    <w:rsid w:val="005D5260"/>
    <w:rsid w:val="005D5B14"/>
    <w:rsid w:val="005D6641"/>
    <w:rsid w:val="005D6C5B"/>
    <w:rsid w:val="005E0BD6"/>
    <w:rsid w:val="005E38A7"/>
    <w:rsid w:val="005E4A40"/>
    <w:rsid w:val="005E5793"/>
    <w:rsid w:val="005F004D"/>
    <w:rsid w:val="005F0844"/>
    <w:rsid w:val="005F08A7"/>
    <w:rsid w:val="005F175B"/>
    <w:rsid w:val="005F2A8D"/>
    <w:rsid w:val="005F2D31"/>
    <w:rsid w:val="005F2E13"/>
    <w:rsid w:val="005F3A59"/>
    <w:rsid w:val="005F3DB2"/>
    <w:rsid w:val="005F4264"/>
    <w:rsid w:val="005F50DF"/>
    <w:rsid w:val="005F7120"/>
    <w:rsid w:val="00601336"/>
    <w:rsid w:val="00601959"/>
    <w:rsid w:val="00601DD0"/>
    <w:rsid w:val="00603662"/>
    <w:rsid w:val="00604062"/>
    <w:rsid w:val="00604C7D"/>
    <w:rsid w:val="00606B34"/>
    <w:rsid w:val="00611134"/>
    <w:rsid w:val="00611785"/>
    <w:rsid w:val="0061239D"/>
    <w:rsid w:val="00616C41"/>
    <w:rsid w:val="00623520"/>
    <w:rsid w:val="00624441"/>
    <w:rsid w:val="00624E2D"/>
    <w:rsid w:val="006258AA"/>
    <w:rsid w:val="006263AC"/>
    <w:rsid w:val="0063074B"/>
    <w:rsid w:val="006320B0"/>
    <w:rsid w:val="00632741"/>
    <w:rsid w:val="00632F40"/>
    <w:rsid w:val="0063335D"/>
    <w:rsid w:val="0063370A"/>
    <w:rsid w:val="0063523B"/>
    <w:rsid w:val="00635C73"/>
    <w:rsid w:val="00636C0A"/>
    <w:rsid w:val="00636F4B"/>
    <w:rsid w:val="006375C1"/>
    <w:rsid w:val="006406AC"/>
    <w:rsid w:val="00640741"/>
    <w:rsid w:val="00644C27"/>
    <w:rsid w:val="0064500C"/>
    <w:rsid w:val="00645786"/>
    <w:rsid w:val="00646DDA"/>
    <w:rsid w:val="006513E4"/>
    <w:rsid w:val="00652EB6"/>
    <w:rsid w:val="00652F1F"/>
    <w:rsid w:val="00655497"/>
    <w:rsid w:val="00655FE7"/>
    <w:rsid w:val="00657930"/>
    <w:rsid w:val="0066010C"/>
    <w:rsid w:val="006605F1"/>
    <w:rsid w:val="00660EC3"/>
    <w:rsid w:val="00663278"/>
    <w:rsid w:val="00663CC2"/>
    <w:rsid w:val="006643FA"/>
    <w:rsid w:val="00667612"/>
    <w:rsid w:val="0067111B"/>
    <w:rsid w:val="00674BF9"/>
    <w:rsid w:val="00675C38"/>
    <w:rsid w:val="00677117"/>
    <w:rsid w:val="00677C5B"/>
    <w:rsid w:val="006809CC"/>
    <w:rsid w:val="00682CE3"/>
    <w:rsid w:val="00684C17"/>
    <w:rsid w:val="0068773F"/>
    <w:rsid w:val="00690DE1"/>
    <w:rsid w:val="0069177D"/>
    <w:rsid w:val="0069276C"/>
    <w:rsid w:val="00692902"/>
    <w:rsid w:val="0069467B"/>
    <w:rsid w:val="006953DE"/>
    <w:rsid w:val="00695CA3"/>
    <w:rsid w:val="00696D64"/>
    <w:rsid w:val="00697F6C"/>
    <w:rsid w:val="006A067A"/>
    <w:rsid w:val="006A0D6A"/>
    <w:rsid w:val="006A0DD6"/>
    <w:rsid w:val="006A2B3D"/>
    <w:rsid w:val="006A4143"/>
    <w:rsid w:val="006A42CC"/>
    <w:rsid w:val="006A72BA"/>
    <w:rsid w:val="006A7814"/>
    <w:rsid w:val="006B02E9"/>
    <w:rsid w:val="006B02FA"/>
    <w:rsid w:val="006B037E"/>
    <w:rsid w:val="006B43FA"/>
    <w:rsid w:val="006B71CF"/>
    <w:rsid w:val="006C2426"/>
    <w:rsid w:val="006C250E"/>
    <w:rsid w:val="006C33F7"/>
    <w:rsid w:val="006C3AC6"/>
    <w:rsid w:val="006C3CD7"/>
    <w:rsid w:val="006C5DD5"/>
    <w:rsid w:val="006C64E8"/>
    <w:rsid w:val="006C65B3"/>
    <w:rsid w:val="006C7316"/>
    <w:rsid w:val="006C7C29"/>
    <w:rsid w:val="006D3CAE"/>
    <w:rsid w:val="006D3DBD"/>
    <w:rsid w:val="006D4407"/>
    <w:rsid w:val="006D4EF4"/>
    <w:rsid w:val="006D5B5B"/>
    <w:rsid w:val="006D5D61"/>
    <w:rsid w:val="006D6B61"/>
    <w:rsid w:val="006E0FC6"/>
    <w:rsid w:val="006E13E6"/>
    <w:rsid w:val="006E29A7"/>
    <w:rsid w:val="006E3700"/>
    <w:rsid w:val="006E3F22"/>
    <w:rsid w:val="006E5064"/>
    <w:rsid w:val="006E6478"/>
    <w:rsid w:val="006E7161"/>
    <w:rsid w:val="006E785C"/>
    <w:rsid w:val="006F0370"/>
    <w:rsid w:val="006F0F38"/>
    <w:rsid w:val="006F228D"/>
    <w:rsid w:val="006F4F95"/>
    <w:rsid w:val="006F5C61"/>
    <w:rsid w:val="006F7D94"/>
    <w:rsid w:val="0070066E"/>
    <w:rsid w:val="00700D8E"/>
    <w:rsid w:val="00701F0D"/>
    <w:rsid w:val="00701F4C"/>
    <w:rsid w:val="00702111"/>
    <w:rsid w:val="00703CE0"/>
    <w:rsid w:val="007061A9"/>
    <w:rsid w:val="00707381"/>
    <w:rsid w:val="0070775B"/>
    <w:rsid w:val="0071229E"/>
    <w:rsid w:val="00712777"/>
    <w:rsid w:val="00712A40"/>
    <w:rsid w:val="00712A87"/>
    <w:rsid w:val="00712F0A"/>
    <w:rsid w:val="007135C0"/>
    <w:rsid w:val="00713913"/>
    <w:rsid w:val="00713935"/>
    <w:rsid w:val="00714391"/>
    <w:rsid w:val="007160E5"/>
    <w:rsid w:val="00716DC8"/>
    <w:rsid w:val="00717E9D"/>
    <w:rsid w:val="007202E1"/>
    <w:rsid w:val="00721369"/>
    <w:rsid w:val="00721627"/>
    <w:rsid w:val="00721CA3"/>
    <w:rsid w:val="00724778"/>
    <w:rsid w:val="00724D5B"/>
    <w:rsid w:val="007258E3"/>
    <w:rsid w:val="0072663C"/>
    <w:rsid w:val="00727CC2"/>
    <w:rsid w:val="00733D78"/>
    <w:rsid w:val="00736213"/>
    <w:rsid w:val="00740F6A"/>
    <w:rsid w:val="0074142F"/>
    <w:rsid w:val="0074264F"/>
    <w:rsid w:val="00743035"/>
    <w:rsid w:val="007464F9"/>
    <w:rsid w:val="0074655B"/>
    <w:rsid w:val="00750CBA"/>
    <w:rsid w:val="00750F17"/>
    <w:rsid w:val="00751B1C"/>
    <w:rsid w:val="00752CB9"/>
    <w:rsid w:val="0075480C"/>
    <w:rsid w:val="00760AD1"/>
    <w:rsid w:val="00760F5F"/>
    <w:rsid w:val="00761191"/>
    <w:rsid w:val="00763AE0"/>
    <w:rsid w:val="0076680C"/>
    <w:rsid w:val="00770E68"/>
    <w:rsid w:val="0077247B"/>
    <w:rsid w:val="007742E3"/>
    <w:rsid w:val="0077501B"/>
    <w:rsid w:val="00775573"/>
    <w:rsid w:val="007801BB"/>
    <w:rsid w:val="00781F24"/>
    <w:rsid w:val="00783ADC"/>
    <w:rsid w:val="007852D3"/>
    <w:rsid w:val="00785E2C"/>
    <w:rsid w:val="00786778"/>
    <w:rsid w:val="007908E7"/>
    <w:rsid w:val="00791D14"/>
    <w:rsid w:val="00792AEE"/>
    <w:rsid w:val="0079569A"/>
    <w:rsid w:val="007967F2"/>
    <w:rsid w:val="007A0020"/>
    <w:rsid w:val="007A0C2B"/>
    <w:rsid w:val="007A1EDD"/>
    <w:rsid w:val="007A273D"/>
    <w:rsid w:val="007A5902"/>
    <w:rsid w:val="007A6150"/>
    <w:rsid w:val="007B060E"/>
    <w:rsid w:val="007B11DF"/>
    <w:rsid w:val="007B1B17"/>
    <w:rsid w:val="007B301B"/>
    <w:rsid w:val="007B3313"/>
    <w:rsid w:val="007B3EBB"/>
    <w:rsid w:val="007B6E40"/>
    <w:rsid w:val="007B7CBC"/>
    <w:rsid w:val="007B7F23"/>
    <w:rsid w:val="007C0DE7"/>
    <w:rsid w:val="007C1847"/>
    <w:rsid w:val="007C3746"/>
    <w:rsid w:val="007C4A2E"/>
    <w:rsid w:val="007C57DF"/>
    <w:rsid w:val="007D2308"/>
    <w:rsid w:val="007D2B58"/>
    <w:rsid w:val="007D3016"/>
    <w:rsid w:val="007D3128"/>
    <w:rsid w:val="007D4BD8"/>
    <w:rsid w:val="007D56CE"/>
    <w:rsid w:val="007D570D"/>
    <w:rsid w:val="007D794B"/>
    <w:rsid w:val="007E09AA"/>
    <w:rsid w:val="007E1E27"/>
    <w:rsid w:val="007E32C6"/>
    <w:rsid w:val="007E5EDE"/>
    <w:rsid w:val="007E7B6F"/>
    <w:rsid w:val="007E7F76"/>
    <w:rsid w:val="007F13EE"/>
    <w:rsid w:val="007F1FC6"/>
    <w:rsid w:val="007F253F"/>
    <w:rsid w:val="007F4C28"/>
    <w:rsid w:val="007F4C4F"/>
    <w:rsid w:val="007F54F4"/>
    <w:rsid w:val="007F6F11"/>
    <w:rsid w:val="007F71E6"/>
    <w:rsid w:val="007F7CF0"/>
    <w:rsid w:val="00800A6C"/>
    <w:rsid w:val="00803687"/>
    <w:rsid w:val="00805861"/>
    <w:rsid w:val="00805E63"/>
    <w:rsid w:val="00806127"/>
    <w:rsid w:val="00806DCC"/>
    <w:rsid w:val="0080770D"/>
    <w:rsid w:val="008115FD"/>
    <w:rsid w:val="008118F3"/>
    <w:rsid w:val="00811BC5"/>
    <w:rsid w:val="008140AE"/>
    <w:rsid w:val="00814F0F"/>
    <w:rsid w:val="00815F20"/>
    <w:rsid w:val="00817C33"/>
    <w:rsid w:val="00820401"/>
    <w:rsid w:val="008220CA"/>
    <w:rsid w:val="00824A0D"/>
    <w:rsid w:val="00826459"/>
    <w:rsid w:val="008267D3"/>
    <w:rsid w:val="00826CF9"/>
    <w:rsid w:val="00832DE2"/>
    <w:rsid w:val="008333A9"/>
    <w:rsid w:val="00833DCA"/>
    <w:rsid w:val="008346CF"/>
    <w:rsid w:val="0083572E"/>
    <w:rsid w:val="00837AD3"/>
    <w:rsid w:val="0084000F"/>
    <w:rsid w:val="00841208"/>
    <w:rsid w:val="00841C56"/>
    <w:rsid w:val="00843206"/>
    <w:rsid w:val="00850ED6"/>
    <w:rsid w:val="00851624"/>
    <w:rsid w:val="00851C21"/>
    <w:rsid w:val="00855B5E"/>
    <w:rsid w:val="008571FA"/>
    <w:rsid w:val="00860149"/>
    <w:rsid w:val="00860D33"/>
    <w:rsid w:val="00861506"/>
    <w:rsid w:val="00861CAE"/>
    <w:rsid w:val="00863F15"/>
    <w:rsid w:val="008642CD"/>
    <w:rsid w:val="00871E29"/>
    <w:rsid w:val="0087202D"/>
    <w:rsid w:val="00872459"/>
    <w:rsid w:val="008731DE"/>
    <w:rsid w:val="00877251"/>
    <w:rsid w:val="00880C21"/>
    <w:rsid w:val="00881445"/>
    <w:rsid w:val="0088339F"/>
    <w:rsid w:val="00884594"/>
    <w:rsid w:val="00886314"/>
    <w:rsid w:val="00887BC4"/>
    <w:rsid w:val="0089076B"/>
    <w:rsid w:val="00890E92"/>
    <w:rsid w:val="00893A29"/>
    <w:rsid w:val="00894040"/>
    <w:rsid w:val="008941AE"/>
    <w:rsid w:val="00894449"/>
    <w:rsid w:val="00894828"/>
    <w:rsid w:val="00895A83"/>
    <w:rsid w:val="0089674E"/>
    <w:rsid w:val="0089679D"/>
    <w:rsid w:val="00896BA9"/>
    <w:rsid w:val="00896F8C"/>
    <w:rsid w:val="008A0284"/>
    <w:rsid w:val="008A3D24"/>
    <w:rsid w:val="008A4021"/>
    <w:rsid w:val="008A456E"/>
    <w:rsid w:val="008A6028"/>
    <w:rsid w:val="008A65FD"/>
    <w:rsid w:val="008B0677"/>
    <w:rsid w:val="008B0EB1"/>
    <w:rsid w:val="008B2863"/>
    <w:rsid w:val="008B5335"/>
    <w:rsid w:val="008B744D"/>
    <w:rsid w:val="008B7ED4"/>
    <w:rsid w:val="008C0A4A"/>
    <w:rsid w:val="008C0FA4"/>
    <w:rsid w:val="008C2201"/>
    <w:rsid w:val="008C2903"/>
    <w:rsid w:val="008C2ED9"/>
    <w:rsid w:val="008C2F36"/>
    <w:rsid w:val="008C5ADC"/>
    <w:rsid w:val="008D0CF8"/>
    <w:rsid w:val="008D30E6"/>
    <w:rsid w:val="008D3B31"/>
    <w:rsid w:val="008D3EA7"/>
    <w:rsid w:val="008D4151"/>
    <w:rsid w:val="008E2525"/>
    <w:rsid w:val="008E328F"/>
    <w:rsid w:val="008E6667"/>
    <w:rsid w:val="008E6C02"/>
    <w:rsid w:val="008E6C95"/>
    <w:rsid w:val="008F0164"/>
    <w:rsid w:val="008F3E85"/>
    <w:rsid w:val="008F5E12"/>
    <w:rsid w:val="008F6404"/>
    <w:rsid w:val="009047D1"/>
    <w:rsid w:val="00905E9E"/>
    <w:rsid w:val="00907FA9"/>
    <w:rsid w:val="009200DF"/>
    <w:rsid w:val="009227C6"/>
    <w:rsid w:val="00923D72"/>
    <w:rsid w:val="00924475"/>
    <w:rsid w:val="00925D1F"/>
    <w:rsid w:val="00926904"/>
    <w:rsid w:val="00926EFD"/>
    <w:rsid w:val="009270B2"/>
    <w:rsid w:val="00930502"/>
    <w:rsid w:val="00936BED"/>
    <w:rsid w:val="009403FC"/>
    <w:rsid w:val="00940450"/>
    <w:rsid w:val="00941974"/>
    <w:rsid w:val="00944002"/>
    <w:rsid w:val="009449CC"/>
    <w:rsid w:val="00947513"/>
    <w:rsid w:val="00947577"/>
    <w:rsid w:val="00947995"/>
    <w:rsid w:val="009507D3"/>
    <w:rsid w:val="00952111"/>
    <w:rsid w:val="0095240E"/>
    <w:rsid w:val="0095319D"/>
    <w:rsid w:val="00953416"/>
    <w:rsid w:val="00961AC0"/>
    <w:rsid w:val="00962FA2"/>
    <w:rsid w:val="009639F9"/>
    <w:rsid w:val="00963C35"/>
    <w:rsid w:val="00963DD6"/>
    <w:rsid w:val="009642BC"/>
    <w:rsid w:val="0096454D"/>
    <w:rsid w:val="009656DE"/>
    <w:rsid w:val="00965FC6"/>
    <w:rsid w:val="009673BD"/>
    <w:rsid w:val="009717A8"/>
    <w:rsid w:val="00971CDE"/>
    <w:rsid w:val="00973E73"/>
    <w:rsid w:val="009837F1"/>
    <w:rsid w:val="009846E2"/>
    <w:rsid w:val="00984B59"/>
    <w:rsid w:val="00987EAD"/>
    <w:rsid w:val="00990A25"/>
    <w:rsid w:val="0099183B"/>
    <w:rsid w:val="00991B8E"/>
    <w:rsid w:val="00991EFB"/>
    <w:rsid w:val="00992330"/>
    <w:rsid w:val="00995A9F"/>
    <w:rsid w:val="009A0023"/>
    <w:rsid w:val="009A30B9"/>
    <w:rsid w:val="009A30F0"/>
    <w:rsid w:val="009A393D"/>
    <w:rsid w:val="009A41CC"/>
    <w:rsid w:val="009A42B8"/>
    <w:rsid w:val="009A62C0"/>
    <w:rsid w:val="009A701E"/>
    <w:rsid w:val="009A7F32"/>
    <w:rsid w:val="009B0C17"/>
    <w:rsid w:val="009B0CD2"/>
    <w:rsid w:val="009B2214"/>
    <w:rsid w:val="009B2F0E"/>
    <w:rsid w:val="009B3C4F"/>
    <w:rsid w:val="009B4013"/>
    <w:rsid w:val="009B45E0"/>
    <w:rsid w:val="009B723C"/>
    <w:rsid w:val="009C066C"/>
    <w:rsid w:val="009C0DE2"/>
    <w:rsid w:val="009C0F09"/>
    <w:rsid w:val="009C2857"/>
    <w:rsid w:val="009C3E92"/>
    <w:rsid w:val="009D0C93"/>
    <w:rsid w:val="009D1EBF"/>
    <w:rsid w:val="009D4560"/>
    <w:rsid w:val="009D4A0D"/>
    <w:rsid w:val="009D5AAB"/>
    <w:rsid w:val="009D6D1D"/>
    <w:rsid w:val="009D74E9"/>
    <w:rsid w:val="009E325A"/>
    <w:rsid w:val="009E3A0F"/>
    <w:rsid w:val="009E3A5E"/>
    <w:rsid w:val="009E42DC"/>
    <w:rsid w:val="009E5632"/>
    <w:rsid w:val="009E5B52"/>
    <w:rsid w:val="009E6C2C"/>
    <w:rsid w:val="009F1A47"/>
    <w:rsid w:val="009F1E80"/>
    <w:rsid w:val="009F2925"/>
    <w:rsid w:val="009F5136"/>
    <w:rsid w:val="00A00080"/>
    <w:rsid w:val="00A00A1C"/>
    <w:rsid w:val="00A01FA1"/>
    <w:rsid w:val="00A0361F"/>
    <w:rsid w:val="00A05BDE"/>
    <w:rsid w:val="00A070BA"/>
    <w:rsid w:val="00A073B2"/>
    <w:rsid w:val="00A07525"/>
    <w:rsid w:val="00A10242"/>
    <w:rsid w:val="00A102DA"/>
    <w:rsid w:val="00A118AD"/>
    <w:rsid w:val="00A1271A"/>
    <w:rsid w:val="00A13898"/>
    <w:rsid w:val="00A13E22"/>
    <w:rsid w:val="00A15ED3"/>
    <w:rsid w:val="00A17B10"/>
    <w:rsid w:val="00A20488"/>
    <w:rsid w:val="00A21048"/>
    <w:rsid w:val="00A2213F"/>
    <w:rsid w:val="00A237F4"/>
    <w:rsid w:val="00A23C16"/>
    <w:rsid w:val="00A25945"/>
    <w:rsid w:val="00A27854"/>
    <w:rsid w:val="00A27C19"/>
    <w:rsid w:val="00A30F92"/>
    <w:rsid w:val="00A3535A"/>
    <w:rsid w:val="00A36596"/>
    <w:rsid w:val="00A402DC"/>
    <w:rsid w:val="00A40F2C"/>
    <w:rsid w:val="00A44422"/>
    <w:rsid w:val="00A45FA6"/>
    <w:rsid w:val="00A50F13"/>
    <w:rsid w:val="00A520E8"/>
    <w:rsid w:val="00A52323"/>
    <w:rsid w:val="00A53194"/>
    <w:rsid w:val="00A556D9"/>
    <w:rsid w:val="00A56E1F"/>
    <w:rsid w:val="00A5751D"/>
    <w:rsid w:val="00A61CFB"/>
    <w:rsid w:val="00A64395"/>
    <w:rsid w:val="00A64AD7"/>
    <w:rsid w:val="00A64DB5"/>
    <w:rsid w:val="00A6562E"/>
    <w:rsid w:val="00A65825"/>
    <w:rsid w:val="00A66BF5"/>
    <w:rsid w:val="00A67579"/>
    <w:rsid w:val="00A6796E"/>
    <w:rsid w:val="00A67CDA"/>
    <w:rsid w:val="00A70BA7"/>
    <w:rsid w:val="00A712EF"/>
    <w:rsid w:val="00A7426F"/>
    <w:rsid w:val="00A75426"/>
    <w:rsid w:val="00A7669E"/>
    <w:rsid w:val="00A80081"/>
    <w:rsid w:val="00A808E2"/>
    <w:rsid w:val="00A81BC5"/>
    <w:rsid w:val="00A82281"/>
    <w:rsid w:val="00A82706"/>
    <w:rsid w:val="00A82ABD"/>
    <w:rsid w:val="00A82F32"/>
    <w:rsid w:val="00A84005"/>
    <w:rsid w:val="00A84BF8"/>
    <w:rsid w:val="00A853F6"/>
    <w:rsid w:val="00A853FA"/>
    <w:rsid w:val="00A902A0"/>
    <w:rsid w:val="00A90C5F"/>
    <w:rsid w:val="00A90D2A"/>
    <w:rsid w:val="00A943FE"/>
    <w:rsid w:val="00A948B3"/>
    <w:rsid w:val="00A9602D"/>
    <w:rsid w:val="00A96DA9"/>
    <w:rsid w:val="00A97980"/>
    <w:rsid w:val="00AA0D5D"/>
    <w:rsid w:val="00AA13D6"/>
    <w:rsid w:val="00AA171E"/>
    <w:rsid w:val="00AA179B"/>
    <w:rsid w:val="00AA2B26"/>
    <w:rsid w:val="00AA355E"/>
    <w:rsid w:val="00AA492E"/>
    <w:rsid w:val="00AA6993"/>
    <w:rsid w:val="00AB279D"/>
    <w:rsid w:val="00AB2C7B"/>
    <w:rsid w:val="00AB487C"/>
    <w:rsid w:val="00AB4D11"/>
    <w:rsid w:val="00AB54BC"/>
    <w:rsid w:val="00AB5ED6"/>
    <w:rsid w:val="00AC0197"/>
    <w:rsid w:val="00AC11BD"/>
    <w:rsid w:val="00AC40DA"/>
    <w:rsid w:val="00AC492F"/>
    <w:rsid w:val="00AC6BCD"/>
    <w:rsid w:val="00AD0D51"/>
    <w:rsid w:val="00AD1050"/>
    <w:rsid w:val="00AD258B"/>
    <w:rsid w:val="00AD2AA3"/>
    <w:rsid w:val="00AD3A76"/>
    <w:rsid w:val="00AD5385"/>
    <w:rsid w:val="00AD6256"/>
    <w:rsid w:val="00AD65DE"/>
    <w:rsid w:val="00AE03BD"/>
    <w:rsid w:val="00AE287C"/>
    <w:rsid w:val="00AE46DF"/>
    <w:rsid w:val="00AE502D"/>
    <w:rsid w:val="00AE51F1"/>
    <w:rsid w:val="00AF05FC"/>
    <w:rsid w:val="00AF11CA"/>
    <w:rsid w:val="00AF1517"/>
    <w:rsid w:val="00AF5038"/>
    <w:rsid w:val="00AF6500"/>
    <w:rsid w:val="00B00749"/>
    <w:rsid w:val="00B01BD9"/>
    <w:rsid w:val="00B02618"/>
    <w:rsid w:val="00B0285C"/>
    <w:rsid w:val="00B04020"/>
    <w:rsid w:val="00B048A8"/>
    <w:rsid w:val="00B048AB"/>
    <w:rsid w:val="00B06FB5"/>
    <w:rsid w:val="00B074F3"/>
    <w:rsid w:val="00B11BA9"/>
    <w:rsid w:val="00B135C3"/>
    <w:rsid w:val="00B14DB0"/>
    <w:rsid w:val="00B15D86"/>
    <w:rsid w:val="00B16018"/>
    <w:rsid w:val="00B16DF6"/>
    <w:rsid w:val="00B17548"/>
    <w:rsid w:val="00B177FB"/>
    <w:rsid w:val="00B17D60"/>
    <w:rsid w:val="00B2227D"/>
    <w:rsid w:val="00B22B21"/>
    <w:rsid w:val="00B22CC6"/>
    <w:rsid w:val="00B22FF4"/>
    <w:rsid w:val="00B2465D"/>
    <w:rsid w:val="00B253B1"/>
    <w:rsid w:val="00B30F95"/>
    <w:rsid w:val="00B316B2"/>
    <w:rsid w:val="00B31F2F"/>
    <w:rsid w:val="00B31F8B"/>
    <w:rsid w:val="00B34301"/>
    <w:rsid w:val="00B35023"/>
    <w:rsid w:val="00B3575F"/>
    <w:rsid w:val="00B35D5C"/>
    <w:rsid w:val="00B3632B"/>
    <w:rsid w:val="00B36CAF"/>
    <w:rsid w:val="00B37F4B"/>
    <w:rsid w:val="00B40A48"/>
    <w:rsid w:val="00B46907"/>
    <w:rsid w:val="00B471B4"/>
    <w:rsid w:val="00B50D5D"/>
    <w:rsid w:val="00B5472C"/>
    <w:rsid w:val="00B54FBF"/>
    <w:rsid w:val="00B557A7"/>
    <w:rsid w:val="00B55C70"/>
    <w:rsid w:val="00B57DF0"/>
    <w:rsid w:val="00B61573"/>
    <w:rsid w:val="00B61691"/>
    <w:rsid w:val="00B63012"/>
    <w:rsid w:val="00B63AE9"/>
    <w:rsid w:val="00B64339"/>
    <w:rsid w:val="00B64A6E"/>
    <w:rsid w:val="00B64FC5"/>
    <w:rsid w:val="00B65AD2"/>
    <w:rsid w:val="00B66744"/>
    <w:rsid w:val="00B719D0"/>
    <w:rsid w:val="00B720EA"/>
    <w:rsid w:val="00B72B7C"/>
    <w:rsid w:val="00B74A23"/>
    <w:rsid w:val="00B763DD"/>
    <w:rsid w:val="00B82BE1"/>
    <w:rsid w:val="00B83109"/>
    <w:rsid w:val="00B835C7"/>
    <w:rsid w:val="00B83ADC"/>
    <w:rsid w:val="00B84905"/>
    <w:rsid w:val="00B84DDC"/>
    <w:rsid w:val="00B85696"/>
    <w:rsid w:val="00B85807"/>
    <w:rsid w:val="00B86939"/>
    <w:rsid w:val="00B9022B"/>
    <w:rsid w:val="00B9224D"/>
    <w:rsid w:val="00B95563"/>
    <w:rsid w:val="00B963A8"/>
    <w:rsid w:val="00B97775"/>
    <w:rsid w:val="00BA0144"/>
    <w:rsid w:val="00BA0F6D"/>
    <w:rsid w:val="00BA1B5D"/>
    <w:rsid w:val="00BA27B0"/>
    <w:rsid w:val="00BA4E34"/>
    <w:rsid w:val="00BA59B5"/>
    <w:rsid w:val="00BA610A"/>
    <w:rsid w:val="00BB3527"/>
    <w:rsid w:val="00BB3993"/>
    <w:rsid w:val="00BB4EEE"/>
    <w:rsid w:val="00BB4F1E"/>
    <w:rsid w:val="00BB5132"/>
    <w:rsid w:val="00BB53A2"/>
    <w:rsid w:val="00BC0772"/>
    <w:rsid w:val="00BC0F0B"/>
    <w:rsid w:val="00BC308E"/>
    <w:rsid w:val="00BC4562"/>
    <w:rsid w:val="00BC4DF7"/>
    <w:rsid w:val="00BC6A41"/>
    <w:rsid w:val="00BC7AA9"/>
    <w:rsid w:val="00BD0738"/>
    <w:rsid w:val="00BD1670"/>
    <w:rsid w:val="00BD2401"/>
    <w:rsid w:val="00BD2BD1"/>
    <w:rsid w:val="00BD3256"/>
    <w:rsid w:val="00BD351F"/>
    <w:rsid w:val="00BD36B8"/>
    <w:rsid w:val="00BD3CDA"/>
    <w:rsid w:val="00BD5A5B"/>
    <w:rsid w:val="00BD6979"/>
    <w:rsid w:val="00BD7E59"/>
    <w:rsid w:val="00BE069C"/>
    <w:rsid w:val="00BE07C1"/>
    <w:rsid w:val="00BE11A2"/>
    <w:rsid w:val="00BE4382"/>
    <w:rsid w:val="00BE4EBE"/>
    <w:rsid w:val="00BE681F"/>
    <w:rsid w:val="00BF07E2"/>
    <w:rsid w:val="00BF14DA"/>
    <w:rsid w:val="00BF2C26"/>
    <w:rsid w:val="00BF3FDD"/>
    <w:rsid w:val="00BF5173"/>
    <w:rsid w:val="00BF54F2"/>
    <w:rsid w:val="00BF649E"/>
    <w:rsid w:val="00C001D9"/>
    <w:rsid w:val="00C00D50"/>
    <w:rsid w:val="00C01A94"/>
    <w:rsid w:val="00C01D9D"/>
    <w:rsid w:val="00C048DC"/>
    <w:rsid w:val="00C05C9D"/>
    <w:rsid w:val="00C06883"/>
    <w:rsid w:val="00C1048D"/>
    <w:rsid w:val="00C119E5"/>
    <w:rsid w:val="00C11A3E"/>
    <w:rsid w:val="00C12311"/>
    <w:rsid w:val="00C13217"/>
    <w:rsid w:val="00C13410"/>
    <w:rsid w:val="00C14E9B"/>
    <w:rsid w:val="00C16F44"/>
    <w:rsid w:val="00C16F73"/>
    <w:rsid w:val="00C20B32"/>
    <w:rsid w:val="00C22660"/>
    <w:rsid w:val="00C2342A"/>
    <w:rsid w:val="00C2693B"/>
    <w:rsid w:val="00C30227"/>
    <w:rsid w:val="00C30E02"/>
    <w:rsid w:val="00C31377"/>
    <w:rsid w:val="00C33384"/>
    <w:rsid w:val="00C35105"/>
    <w:rsid w:val="00C359A4"/>
    <w:rsid w:val="00C40995"/>
    <w:rsid w:val="00C41488"/>
    <w:rsid w:val="00C419DD"/>
    <w:rsid w:val="00C41F11"/>
    <w:rsid w:val="00C4286A"/>
    <w:rsid w:val="00C44285"/>
    <w:rsid w:val="00C4458C"/>
    <w:rsid w:val="00C44BD9"/>
    <w:rsid w:val="00C452C8"/>
    <w:rsid w:val="00C47584"/>
    <w:rsid w:val="00C514DF"/>
    <w:rsid w:val="00C51773"/>
    <w:rsid w:val="00C51F8C"/>
    <w:rsid w:val="00C52172"/>
    <w:rsid w:val="00C6148B"/>
    <w:rsid w:val="00C62531"/>
    <w:rsid w:val="00C647EC"/>
    <w:rsid w:val="00C6543A"/>
    <w:rsid w:val="00C6551D"/>
    <w:rsid w:val="00C66FE0"/>
    <w:rsid w:val="00C67F0C"/>
    <w:rsid w:val="00C7086F"/>
    <w:rsid w:val="00C70CE9"/>
    <w:rsid w:val="00C74F34"/>
    <w:rsid w:val="00C77B77"/>
    <w:rsid w:val="00C80700"/>
    <w:rsid w:val="00C80A0C"/>
    <w:rsid w:val="00C82137"/>
    <w:rsid w:val="00C82FCC"/>
    <w:rsid w:val="00C83B51"/>
    <w:rsid w:val="00C8458E"/>
    <w:rsid w:val="00C862AA"/>
    <w:rsid w:val="00C86D0A"/>
    <w:rsid w:val="00C91C47"/>
    <w:rsid w:val="00C92078"/>
    <w:rsid w:val="00C92326"/>
    <w:rsid w:val="00C93C8E"/>
    <w:rsid w:val="00C96872"/>
    <w:rsid w:val="00CA4BDB"/>
    <w:rsid w:val="00CA5396"/>
    <w:rsid w:val="00CA5C4A"/>
    <w:rsid w:val="00CA5CA1"/>
    <w:rsid w:val="00CB102E"/>
    <w:rsid w:val="00CB1417"/>
    <w:rsid w:val="00CB14D5"/>
    <w:rsid w:val="00CB2416"/>
    <w:rsid w:val="00CB41C6"/>
    <w:rsid w:val="00CC291A"/>
    <w:rsid w:val="00CC30E3"/>
    <w:rsid w:val="00CC6800"/>
    <w:rsid w:val="00CC76FD"/>
    <w:rsid w:val="00CD0022"/>
    <w:rsid w:val="00CD0543"/>
    <w:rsid w:val="00CD132A"/>
    <w:rsid w:val="00CD54F5"/>
    <w:rsid w:val="00CD62D2"/>
    <w:rsid w:val="00CD6C2C"/>
    <w:rsid w:val="00CE3BB1"/>
    <w:rsid w:val="00CE4416"/>
    <w:rsid w:val="00CE4678"/>
    <w:rsid w:val="00CE5BB9"/>
    <w:rsid w:val="00CE7827"/>
    <w:rsid w:val="00CF0628"/>
    <w:rsid w:val="00CF0745"/>
    <w:rsid w:val="00CF0C91"/>
    <w:rsid w:val="00CF0F14"/>
    <w:rsid w:val="00CF130D"/>
    <w:rsid w:val="00CF1B01"/>
    <w:rsid w:val="00CF1CEB"/>
    <w:rsid w:val="00CF2058"/>
    <w:rsid w:val="00CF2F95"/>
    <w:rsid w:val="00CF5E71"/>
    <w:rsid w:val="00CF67B6"/>
    <w:rsid w:val="00CF7833"/>
    <w:rsid w:val="00CF7A3A"/>
    <w:rsid w:val="00D03E15"/>
    <w:rsid w:val="00D048F6"/>
    <w:rsid w:val="00D070A2"/>
    <w:rsid w:val="00D07568"/>
    <w:rsid w:val="00D118FB"/>
    <w:rsid w:val="00D11A8D"/>
    <w:rsid w:val="00D11C90"/>
    <w:rsid w:val="00D13259"/>
    <w:rsid w:val="00D15B17"/>
    <w:rsid w:val="00D16271"/>
    <w:rsid w:val="00D201FA"/>
    <w:rsid w:val="00D2373F"/>
    <w:rsid w:val="00D2494B"/>
    <w:rsid w:val="00D26296"/>
    <w:rsid w:val="00D26AAB"/>
    <w:rsid w:val="00D27959"/>
    <w:rsid w:val="00D301BA"/>
    <w:rsid w:val="00D30252"/>
    <w:rsid w:val="00D30454"/>
    <w:rsid w:val="00D307F8"/>
    <w:rsid w:val="00D321F4"/>
    <w:rsid w:val="00D32E62"/>
    <w:rsid w:val="00D34482"/>
    <w:rsid w:val="00D34517"/>
    <w:rsid w:val="00D36C41"/>
    <w:rsid w:val="00D36C5E"/>
    <w:rsid w:val="00D377DB"/>
    <w:rsid w:val="00D42DB9"/>
    <w:rsid w:val="00D458CF"/>
    <w:rsid w:val="00D472F5"/>
    <w:rsid w:val="00D50B42"/>
    <w:rsid w:val="00D50BDA"/>
    <w:rsid w:val="00D52643"/>
    <w:rsid w:val="00D54382"/>
    <w:rsid w:val="00D544EB"/>
    <w:rsid w:val="00D54927"/>
    <w:rsid w:val="00D550FE"/>
    <w:rsid w:val="00D554D7"/>
    <w:rsid w:val="00D56723"/>
    <w:rsid w:val="00D56970"/>
    <w:rsid w:val="00D578DC"/>
    <w:rsid w:val="00D60EBD"/>
    <w:rsid w:val="00D638DF"/>
    <w:rsid w:val="00D638F4"/>
    <w:rsid w:val="00D639AB"/>
    <w:rsid w:val="00D646AB"/>
    <w:rsid w:val="00D65E27"/>
    <w:rsid w:val="00D6754B"/>
    <w:rsid w:val="00D71CB3"/>
    <w:rsid w:val="00D72181"/>
    <w:rsid w:val="00D74394"/>
    <w:rsid w:val="00D74DDD"/>
    <w:rsid w:val="00D76DA2"/>
    <w:rsid w:val="00D777A7"/>
    <w:rsid w:val="00D8029D"/>
    <w:rsid w:val="00D84B87"/>
    <w:rsid w:val="00D84BA3"/>
    <w:rsid w:val="00D875DC"/>
    <w:rsid w:val="00D8764E"/>
    <w:rsid w:val="00D9082A"/>
    <w:rsid w:val="00D92462"/>
    <w:rsid w:val="00D9308F"/>
    <w:rsid w:val="00D93186"/>
    <w:rsid w:val="00D9325F"/>
    <w:rsid w:val="00D95E73"/>
    <w:rsid w:val="00D95EF5"/>
    <w:rsid w:val="00D963A1"/>
    <w:rsid w:val="00D964A3"/>
    <w:rsid w:val="00DA2C56"/>
    <w:rsid w:val="00DA4FD9"/>
    <w:rsid w:val="00DA6626"/>
    <w:rsid w:val="00DB19A4"/>
    <w:rsid w:val="00DB327F"/>
    <w:rsid w:val="00DB3430"/>
    <w:rsid w:val="00DB3A3B"/>
    <w:rsid w:val="00DB5292"/>
    <w:rsid w:val="00DB5E69"/>
    <w:rsid w:val="00DB5E7C"/>
    <w:rsid w:val="00DC0044"/>
    <w:rsid w:val="00DC0466"/>
    <w:rsid w:val="00DC1BC6"/>
    <w:rsid w:val="00DC39EB"/>
    <w:rsid w:val="00DC506A"/>
    <w:rsid w:val="00DC5530"/>
    <w:rsid w:val="00DC72B7"/>
    <w:rsid w:val="00DD4097"/>
    <w:rsid w:val="00DD448E"/>
    <w:rsid w:val="00DD470A"/>
    <w:rsid w:val="00DD487D"/>
    <w:rsid w:val="00DD568B"/>
    <w:rsid w:val="00DD65B7"/>
    <w:rsid w:val="00DE0978"/>
    <w:rsid w:val="00DE0A1F"/>
    <w:rsid w:val="00DE49B7"/>
    <w:rsid w:val="00DE6B91"/>
    <w:rsid w:val="00DE7786"/>
    <w:rsid w:val="00DE7C55"/>
    <w:rsid w:val="00DF38ED"/>
    <w:rsid w:val="00DF4534"/>
    <w:rsid w:val="00DF5DA1"/>
    <w:rsid w:val="00DF7CC6"/>
    <w:rsid w:val="00E0115E"/>
    <w:rsid w:val="00E014B7"/>
    <w:rsid w:val="00E016B0"/>
    <w:rsid w:val="00E01EA8"/>
    <w:rsid w:val="00E02E2F"/>
    <w:rsid w:val="00E030BC"/>
    <w:rsid w:val="00E0332F"/>
    <w:rsid w:val="00E0716C"/>
    <w:rsid w:val="00E10541"/>
    <w:rsid w:val="00E116DE"/>
    <w:rsid w:val="00E13815"/>
    <w:rsid w:val="00E13B4F"/>
    <w:rsid w:val="00E13DF1"/>
    <w:rsid w:val="00E142AE"/>
    <w:rsid w:val="00E15AA6"/>
    <w:rsid w:val="00E16704"/>
    <w:rsid w:val="00E17887"/>
    <w:rsid w:val="00E17B5C"/>
    <w:rsid w:val="00E20337"/>
    <w:rsid w:val="00E2046C"/>
    <w:rsid w:val="00E22006"/>
    <w:rsid w:val="00E220FF"/>
    <w:rsid w:val="00E23C1D"/>
    <w:rsid w:val="00E23F70"/>
    <w:rsid w:val="00E27596"/>
    <w:rsid w:val="00E30121"/>
    <w:rsid w:val="00E30A8F"/>
    <w:rsid w:val="00E30BE3"/>
    <w:rsid w:val="00E30FA9"/>
    <w:rsid w:val="00E31E6D"/>
    <w:rsid w:val="00E32445"/>
    <w:rsid w:val="00E3328D"/>
    <w:rsid w:val="00E33951"/>
    <w:rsid w:val="00E33BE8"/>
    <w:rsid w:val="00E34DB9"/>
    <w:rsid w:val="00E35194"/>
    <w:rsid w:val="00E3752A"/>
    <w:rsid w:val="00E41D80"/>
    <w:rsid w:val="00E42633"/>
    <w:rsid w:val="00E430EA"/>
    <w:rsid w:val="00E458C1"/>
    <w:rsid w:val="00E45A4B"/>
    <w:rsid w:val="00E478FA"/>
    <w:rsid w:val="00E500F6"/>
    <w:rsid w:val="00E531C7"/>
    <w:rsid w:val="00E5529D"/>
    <w:rsid w:val="00E60E1C"/>
    <w:rsid w:val="00E61C07"/>
    <w:rsid w:val="00E655E9"/>
    <w:rsid w:val="00E6757A"/>
    <w:rsid w:val="00E701B7"/>
    <w:rsid w:val="00E72663"/>
    <w:rsid w:val="00E7431F"/>
    <w:rsid w:val="00E85532"/>
    <w:rsid w:val="00E855C8"/>
    <w:rsid w:val="00E85A5D"/>
    <w:rsid w:val="00E92E8D"/>
    <w:rsid w:val="00E9344E"/>
    <w:rsid w:val="00E93A21"/>
    <w:rsid w:val="00E9414D"/>
    <w:rsid w:val="00E95E8E"/>
    <w:rsid w:val="00EA0A73"/>
    <w:rsid w:val="00EA3CB2"/>
    <w:rsid w:val="00EA45E8"/>
    <w:rsid w:val="00EA489B"/>
    <w:rsid w:val="00EA577A"/>
    <w:rsid w:val="00EA6C49"/>
    <w:rsid w:val="00EB3140"/>
    <w:rsid w:val="00EB4A9F"/>
    <w:rsid w:val="00EB6155"/>
    <w:rsid w:val="00EB6357"/>
    <w:rsid w:val="00EC11FF"/>
    <w:rsid w:val="00EC2021"/>
    <w:rsid w:val="00EC435B"/>
    <w:rsid w:val="00EC6F98"/>
    <w:rsid w:val="00EC7B85"/>
    <w:rsid w:val="00ED177A"/>
    <w:rsid w:val="00ED1F64"/>
    <w:rsid w:val="00ED4C78"/>
    <w:rsid w:val="00ED67EF"/>
    <w:rsid w:val="00ED7133"/>
    <w:rsid w:val="00ED7EB4"/>
    <w:rsid w:val="00EE1212"/>
    <w:rsid w:val="00EE171C"/>
    <w:rsid w:val="00EE3236"/>
    <w:rsid w:val="00EE359C"/>
    <w:rsid w:val="00EE43E3"/>
    <w:rsid w:val="00EE481C"/>
    <w:rsid w:val="00EE6621"/>
    <w:rsid w:val="00EE77FA"/>
    <w:rsid w:val="00EF194F"/>
    <w:rsid w:val="00EF501B"/>
    <w:rsid w:val="00EF58E2"/>
    <w:rsid w:val="00EF5DE5"/>
    <w:rsid w:val="00EF6773"/>
    <w:rsid w:val="00EF6844"/>
    <w:rsid w:val="00EF6A23"/>
    <w:rsid w:val="00EF6F2C"/>
    <w:rsid w:val="00EF7221"/>
    <w:rsid w:val="00F00B37"/>
    <w:rsid w:val="00F010D2"/>
    <w:rsid w:val="00F0392B"/>
    <w:rsid w:val="00F03BDA"/>
    <w:rsid w:val="00F04694"/>
    <w:rsid w:val="00F06F69"/>
    <w:rsid w:val="00F072A0"/>
    <w:rsid w:val="00F12D7F"/>
    <w:rsid w:val="00F133C4"/>
    <w:rsid w:val="00F138E2"/>
    <w:rsid w:val="00F15EB3"/>
    <w:rsid w:val="00F20FF0"/>
    <w:rsid w:val="00F21048"/>
    <w:rsid w:val="00F212EB"/>
    <w:rsid w:val="00F21F36"/>
    <w:rsid w:val="00F274BB"/>
    <w:rsid w:val="00F3013A"/>
    <w:rsid w:val="00F3087F"/>
    <w:rsid w:val="00F31676"/>
    <w:rsid w:val="00F31E14"/>
    <w:rsid w:val="00F31E4D"/>
    <w:rsid w:val="00F32342"/>
    <w:rsid w:val="00F3528D"/>
    <w:rsid w:val="00F362D6"/>
    <w:rsid w:val="00F3750B"/>
    <w:rsid w:val="00F37A76"/>
    <w:rsid w:val="00F37CF3"/>
    <w:rsid w:val="00F40094"/>
    <w:rsid w:val="00F41969"/>
    <w:rsid w:val="00F42216"/>
    <w:rsid w:val="00F43A91"/>
    <w:rsid w:val="00F4478C"/>
    <w:rsid w:val="00F45DA1"/>
    <w:rsid w:val="00F47424"/>
    <w:rsid w:val="00F523E0"/>
    <w:rsid w:val="00F5279E"/>
    <w:rsid w:val="00F528B5"/>
    <w:rsid w:val="00F52C4B"/>
    <w:rsid w:val="00F5381F"/>
    <w:rsid w:val="00F60255"/>
    <w:rsid w:val="00F62F6E"/>
    <w:rsid w:val="00F6398F"/>
    <w:rsid w:val="00F668F9"/>
    <w:rsid w:val="00F67059"/>
    <w:rsid w:val="00F67063"/>
    <w:rsid w:val="00F679EC"/>
    <w:rsid w:val="00F67F50"/>
    <w:rsid w:val="00F709C7"/>
    <w:rsid w:val="00F718D8"/>
    <w:rsid w:val="00F72E09"/>
    <w:rsid w:val="00F72F30"/>
    <w:rsid w:val="00F73ADE"/>
    <w:rsid w:val="00F75503"/>
    <w:rsid w:val="00F75C29"/>
    <w:rsid w:val="00F76568"/>
    <w:rsid w:val="00F81C91"/>
    <w:rsid w:val="00F81CAF"/>
    <w:rsid w:val="00F82689"/>
    <w:rsid w:val="00F855DF"/>
    <w:rsid w:val="00F866B3"/>
    <w:rsid w:val="00F90BD9"/>
    <w:rsid w:val="00F91447"/>
    <w:rsid w:val="00F9288C"/>
    <w:rsid w:val="00F93946"/>
    <w:rsid w:val="00F95F14"/>
    <w:rsid w:val="00F97150"/>
    <w:rsid w:val="00FA1885"/>
    <w:rsid w:val="00FA405E"/>
    <w:rsid w:val="00FA5547"/>
    <w:rsid w:val="00FA58ED"/>
    <w:rsid w:val="00FA5C43"/>
    <w:rsid w:val="00FA75C4"/>
    <w:rsid w:val="00FB0D79"/>
    <w:rsid w:val="00FB15BB"/>
    <w:rsid w:val="00FB1928"/>
    <w:rsid w:val="00FB6055"/>
    <w:rsid w:val="00FB7653"/>
    <w:rsid w:val="00FC2310"/>
    <w:rsid w:val="00FC2B88"/>
    <w:rsid w:val="00FC43AD"/>
    <w:rsid w:val="00FC64AD"/>
    <w:rsid w:val="00FD053E"/>
    <w:rsid w:val="00FD07EC"/>
    <w:rsid w:val="00FD2923"/>
    <w:rsid w:val="00FD2AFC"/>
    <w:rsid w:val="00FD2D04"/>
    <w:rsid w:val="00FD38F7"/>
    <w:rsid w:val="00FD3A15"/>
    <w:rsid w:val="00FD4F0F"/>
    <w:rsid w:val="00FF5DC5"/>
    <w:rsid w:val="00FF5F41"/>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351"/>
  <w15:docId w15:val="{81414C46-F180-430D-A66C-73B062D3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A781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7814"/>
    <w:rPr>
      <w:rFonts w:ascii="Tahoma" w:eastAsia="Calibri" w:hAnsi="Tahoma" w:cs="Tahoma"/>
      <w:sz w:val="16"/>
      <w:szCs w:val="16"/>
    </w:rPr>
  </w:style>
  <w:style w:type="paragraph" w:customStyle="1" w:styleId="Default">
    <w:name w:val="Default"/>
    <w:rsid w:val="006A7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99"/>
    <w:qFormat/>
    <w:rsid w:val="006A7814"/>
    <w:pPr>
      <w:spacing w:after="0" w:line="240" w:lineRule="auto"/>
      <w:ind w:left="720"/>
      <w:contextualSpacing/>
    </w:pPr>
    <w:rPr>
      <w:rFonts w:ascii="Calibri" w:eastAsia="Calibri" w:hAnsi="Calibri" w:cs="Times New Roman"/>
    </w:rPr>
  </w:style>
  <w:style w:type="paragraph" w:styleId="CommentText">
    <w:name w:val="annotation text"/>
    <w:basedOn w:val="Normal"/>
    <w:link w:val="CommentTextChar"/>
    <w:rsid w:val="006A781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7814"/>
    <w:rPr>
      <w:rFonts w:ascii="Times New Roman" w:eastAsia="Times New Roman" w:hAnsi="Times New Roman" w:cs="Times New Roman"/>
      <w:sz w:val="20"/>
      <w:szCs w:val="20"/>
    </w:rPr>
  </w:style>
  <w:style w:type="character" w:styleId="CommentReference">
    <w:name w:val="annotation reference"/>
    <w:basedOn w:val="DefaultParagraphFont"/>
    <w:rsid w:val="006A7814"/>
    <w:rPr>
      <w:rFonts w:ascii="Times New Roman" w:hAnsi="Times New Roman" w:cs="Times New Roman"/>
      <w:sz w:val="16"/>
      <w:szCs w:val="16"/>
    </w:rPr>
  </w:style>
  <w:style w:type="paragraph" w:customStyle="1" w:styleId="table0020normal1">
    <w:name w:val="table_0020normal1"/>
    <w:basedOn w:val="Normal"/>
    <w:uiPriority w:val="99"/>
    <w:rsid w:val="006A7814"/>
    <w:pPr>
      <w:spacing w:after="0" w:line="240" w:lineRule="auto"/>
    </w:pPr>
    <w:rPr>
      <w:rFonts w:ascii="Times New Roman" w:eastAsia="Times New Roman" w:hAnsi="Times New Roman" w:cs="Times New Roman"/>
      <w:sz w:val="24"/>
      <w:szCs w:val="24"/>
    </w:rPr>
  </w:style>
  <w:style w:type="character" w:customStyle="1" w:styleId="table0020normalchar1">
    <w:name w:val="table_0020normal__char1"/>
    <w:basedOn w:val="DefaultParagraphFont"/>
    <w:uiPriority w:val="99"/>
    <w:rsid w:val="006A7814"/>
    <w:rPr>
      <w:rFonts w:cs="Times New Roman"/>
      <w:u w:val="none"/>
      <w:effect w:val="none"/>
    </w:rPr>
  </w:style>
  <w:style w:type="paragraph" w:styleId="CommentSubject">
    <w:name w:val="annotation subject"/>
    <w:basedOn w:val="CommentText"/>
    <w:next w:val="CommentText"/>
    <w:link w:val="CommentSubjectChar"/>
    <w:uiPriority w:val="99"/>
    <w:semiHidden/>
    <w:rsid w:val="006A7814"/>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A7814"/>
    <w:rPr>
      <w:rFonts w:ascii="Calibri" w:eastAsia="Calibri" w:hAnsi="Calibri" w:cs="Times New Roman"/>
      <w:b/>
      <w:bCs/>
      <w:sz w:val="20"/>
      <w:szCs w:val="20"/>
    </w:rPr>
  </w:style>
  <w:style w:type="paragraph" w:styleId="Header">
    <w:name w:val="header"/>
    <w:basedOn w:val="Normal"/>
    <w:link w:val="HeaderChar"/>
    <w:uiPriority w:val="99"/>
    <w:rsid w:val="006A781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A7814"/>
    <w:rPr>
      <w:rFonts w:ascii="Calibri" w:eastAsia="Calibri" w:hAnsi="Calibri" w:cs="Times New Roman"/>
    </w:rPr>
  </w:style>
  <w:style w:type="paragraph" w:styleId="Footer">
    <w:name w:val="footer"/>
    <w:basedOn w:val="Normal"/>
    <w:link w:val="FooterChar"/>
    <w:uiPriority w:val="99"/>
    <w:rsid w:val="006A781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7814"/>
    <w:rPr>
      <w:rFonts w:ascii="Calibri" w:eastAsia="Calibri" w:hAnsi="Calibri" w:cs="Times New Roman"/>
    </w:rPr>
  </w:style>
  <w:style w:type="character" w:customStyle="1" w:styleId="normalchar1">
    <w:name w:val="normal__char1"/>
    <w:basedOn w:val="DefaultParagraphFont"/>
    <w:uiPriority w:val="99"/>
    <w:rsid w:val="006A7814"/>
    <w:rPr>
      <w:rFonts w:ascii="Calibri" w:hAnsi="Calibri" w:cs="Times New Roman"/>
      <w:sz w:val="22"/>
      <w:szCs w:val="22"/>
      <w:u w:val="none"/>
      <w:effect w:val="none"/>
    </w:rPr>
  </w:style>
  <w:style w:type="paragraph" w:styleId="FootnoteText">
    <w:name w:val="footnote text"/>
    <w:basedOn w:val="Normal"/>
    <w:link w:val="FootnoteTextChar1"/>
    <w:uiPriority w:val="99"/>
    <w:rsid w:val="006A7814"/>
    <w:pPr>
      <w:widowControl w:val="0"/>
      <w:autoSpaceDE w:val="0"/>
      <w:autoSpaceDN w:val="0"/>
      <w:adjustRightInd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uiPriority w:val="99"/>
    <w:semiHidden/>
    <w:rsid w:val="006A7814"/>
    <w:rPr>
      <w:sz w:val="20"/>
      <w:szCs w:val="20"/>
    </w:rPr>
  </w:style>
  <w:style w:type="character" w:customStyle="1" w:styleId="FootnoteTextChar1">
    <w:name w:val="Footnote Text Char1"/>
    <w:link w:val="FootnoteText"/>
    <w:uiPriority w:val="99"/>
    <w:locked/>
    <w:rsid w:val="006A7814"/>
    <w:rPr>
      <w:rFonts w:ascii="Calibri" w:eastAsia="Calibri" w:hAnsi="Calibri" w:cs="Times New Roman"/>
      <w:sz w:val="20"/>
      <w:szCs w:val="20"/>
    </w:rPr>
  </w:style>
  <w:style w:type="paragraph" w:styleId="DocumentMap">
    <w:name w:val="Document Map"/>
    <w:basedOn w:val="Normal"/>
    <w:link w:val="DocumentMapChar"/>
    <w:uiPriority w:val="99"/>
    <w:semiHidden/>
    <w:rsid w:val="006A7814"/>
    <w:pPr>
      <w:shd w:val="clear" w:color="auto" w:fill="000080"/>
      <w:spacing w:after="0" w:line="240" w:lineRule="auto"/>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6A7814"/>
    <w:rPr>
      <w:rFonts w:ascii="Tahoma" w:eastAsia="Calibri" w:hAnsi="Tahoma" w:cs="Tahoma"/>
      <w:sz w:val="20"/>
      <w:szCs w:val="20"/>
      <w:shd w:val="clear" w:color="auto" w:fill="000080"/>
    </w:rPr>
  </w:style>
  <w:style w:type="character" w:customStyle="1" w:styleId="apple-converted-space">
    <w:name w:val="apple-converted-space"/>
    <w:basedOn w:val="DefaultParagraphFont"/>
    <w:rsid w:val="006A7814"/>
  </w:style>
  <w:style w:type="paragraph" w:styleId="NormalWeb">
    <w:name w:val="Normal (Web)"/>
    <w:basedOn w:val="Normal"/>
    <w:uiPriority w:val="99"/>
    <w:semiHidden/>
    <w:unhideWhenUsed/>
    <w:rsid w:val="006A781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A7814"/>
    <w:pPr>
      <w:spacing w:after="0" w:line="240" w:lineRule="auto"/>
    </w:pPr>
    <w:rPr>
      <w:rFonts w:ascii="Calibri" w:eastAsia="Calibri" w:hAnsi="Calibri" w:cs="Times New Roman"/>
    </w:rPr>
  </w:style>
  <w:style w:type="character" w:customStyle="1" w:styleId="Hyperlink1">
    <w:name w:val="Hyperlink1"/>
    <w:basedOn w:val="DefaultParagraphFont"/>
    <w:uiPriority w:val="99"/>
    <w:unhideWhenUsed/>
    <w:rsid w:val="006A7814"/>
    <w:rPr>
      <w:color w:val="0000FF"/>
      <w:u w:val="single"/>
    </w:rPr>
  </w:style>
  <w:style w:type="character" w:styleId="Hyperlink">
    <w:name w:val="Hyperlink"/>
    <w:basedOn w:val="DefaultParagraphFont"/>
    <w:uiPriority w:val="99"/>
    <w:unhideWhenUsed/>
    <w:rsid w:val="006A7814"/>
    <w:rPr>
      <w:color w:val="0000FF" w:themeColor="hyperlink"/>
      <w:u w:val="single"/>
    </w:rPr>
  </w:style>
  <w:style w:type="character" w:styleId="UnresolvedMention">
    <w:name w:val="Unresolved Mention"/>
    <w:basedOn w:val="DefaultParagraphFont"/>
    <w:uiPriority w:val="99"/>
    <w:semiHidden/>
    <w:unhideWhenUsed/>
    <w:rsid w:val="004E1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81">
      <w:bodyDiv w:val="1"/>
      <w:marLeft w:val="0"/>
      <w:marRight w:val="0"/>
      <w:marTop w:val="0"/>
      <w:marBottom w:val="0"/>
      <w:divBdr>
        <w:top w:val="none" w:sz="0" w:space="0" w:color="auto"/>
        <w:left w:val="none" w:sz="0" w:space="0" w:color="auto"/>
        <w:bottom w:val="none" w:sz="0" w:space="0" w:color="auto"/>
        <w:right w:val="none" w:sz="0" w:space="0" w:color="auto"/>
      </w:divBdr>
    </w:div>
    <w:div w:id="179781814">
      <w:bodyDiv w:val="1"/>
      <w:marLeft w:val="0"/>
      <w:marRight w:val="0"/>
      <w:marTop w:val="0"/>
      <w:marBottom w:val="0"/>
      <w:divBdr>
        <w:top w:val="none" w:sz="0" w:space="0" w:color="auto"/>
        <w:left w:val="none" w:sz="0" w:space="0" w:color="auto"/>
        <w:bottom w:val="none" w:sz="0" w:space="0" w:color="auto"/>
        <w:right w:val="none" w:sz="0" w:space="0" w:color="auto"/>
      </w:divBdr>
    </w:div>
    <w:div w:id="1015960350">
      <w:bodyDiv w:val="1"/>
      <w:marLeft w:val="0"/>
      <w:marRight w:val="0"/>
      <w:marTop w:val="0"/>
      <w:marBottom w:val="0"/>
      <w:divBdr>
        <w:top w:val="none" w:sz="0" w:space="0" w:color="auto"/>
        <w:left w:val="none" w:sz="0" w:space="0" w:color="auto"/>
        <w:bottom w:val="none" w:sz="0" w:space="0" w:color="auto"/>
        <w:right w:val="none" w:sz="0" w:space="0" w:color="auto"/>
      </w:divBdr>
    </w:div>
    <w:div w:id="1274433226">
      <w:bodyDiv w:val="1"/>
      <w:marLeft w:val="0"/>
      <w:marRight w:val="0"/>
      <w:marTop w:val="0"/>
      <w:marBottom w:val="0"/>
      <w:divBdr>
        <w:top w:val="none" w:sz="0" w:space="0" w:color="auto"/>
        <w:left w:val="none" w:sz="0" w:space="0" w:color="auto"/>
        <w:bottom w:val="none" w:sz="0" w:space="0" w:color="auto"/>
        <w:right w:val="none" w:sz="0" w:space="0" w:color="auto"/>
      </w:divBdr>
    </w:div>
    <w:div w:id="1330790583">
      <w:bodyDiv w:val="1"/>
      <w:marLeft w:val="0"/>
      <w:marRight w:val="0"/>
      <w:marTop w:val="0"/>
      <w:marBottom w:val="0"/>
      <w:divBdr>
        <w:top w:val="none" w:sz="0" w:space="0" w:color="auto"/>
        <w:left w:val="none" w:sz="0" w:space="0" w:color="auto"/>
        <w:bottom w:val="none" w:sz="0" w:space="0" w:color="auto"/>
        <w:right w:val="none" w:sz="0" w:space="0" w:color="auto"/>
      </w:divBdr>
    </w:div>
    <w:div w:id="1550873932">
      <w:bodyDiv w:val="1"/>
      <w:marLeft w:val="0"/>
      <w:marRight w:val="0"/>
      <w:marTop w:val="0"/>
      <w:marBottom w:val="0"/>
      <w:divBdr>
        <w:top w:val="none" w:sz="0" w:space="0" w:color="auto"/>
        <w:left w:val="none" w:sz="0" w:space="0" w:color="auto"/>
        <w:bottom w:val="none" w:sz="0" w:space="0" w:color="auto"/>
        <w:right w:val="none" w:sz="0" w:space="0" w:color="auto"/>
      </w:divBdr>
    </w:div>
    <w:div w:id="1605764686">
      <w:bodyDiv w:val="1"/>
      <w:marLeft w:val="0"/>
      <w:marRight w:val="0"/>
      <w:marTop w:val="0"/>
      <w:marBottom w:val="0"/>
      <w:divBdr>
        <w:top w:val="none" w:sz="0" w:space="0" w:color="auto"/>
        <w:left w:val="none" w:sz="0" w:space="0" w:color="auto"/>
        <w:bottom w:val="none" w:sz="0" w:space="0" w:color="auto"/>
        <w:right w:val="none" w:sz="0" w:space="0" w:color="auto"/>
      </w:divBdr>
    </w:div>
    <w:div w:id="1651405030">
      <w:bodyDiv w:val="1"/>
      <w:marLeft w:val="0"/>
      <w:marRight w:val="0"/>
      <w:marTop w:val="0"/>
      <w:marBottom w:val="0"/>
      <w:divBdr>
        <w:top w:val="none" w:sz="0" w:space="0" w:color="auto"/>
        <w:left w:val="none" w:sz="0" w:space="0" w:color="auto"/>
        <w:bottom w:val="none" w:sz="0" w:space="0" w:color="auto"/>
        <w:right w:val="none" w:sz="0" w:space="0" w:color="auto"/>
      </w:divBdr>
    </w:div>
    <w:div w:id="1652977320">
      <w:bodyDiv w:val="1"/>
      <w:marLeft w:val="0"/>
      <w:marRight w:val="0"/>
      <w:marTop w:val="0"/>
      <w:marBottom w:val="0"/>
      <w:divBdr>
        <w:top w:val="none" w:sz="0" w:space="0" w:color="auto"/>
        <w:left w:val="none" w:sz="0" w:space="0" w:color="auto"/>
        <w:bottom w:val="none" w:sz="0" w:space="0" w:color="auto"/>
        <w:right w:val="none" w:sz="0" w:space="0" w:color="auto"/>
      </w:divBdr>
    </w:div>
    <w:div w:id="18112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E224-F64D-40AF-BAD0-8E05F8DE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Michelle (DPH)</dc:creator>
  <cp:lastModifiedBy>Chan, Michelle (DPH)</cp:lastModifiedBy>
  <cp:revision>6</cp:revision>
  <cp:lastPrinted>2021-04-15T15:11:00Z</cp:lastPrinted>
  <dcterms:created xsi:type="dcterms:W3CDTF">2023-01-12T15:23:00Z</dcterms:created>
  <dcterms:modified xsi:type="dcterms:W3CDTF">2023-01-20T14:13:00Z</dcterms:modified>
</cp:coreProperties>
</file>