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CBE0" w14:textId="77777777" w:rsidR="004647B9" w:rsidRDefault="00E2436F" w:rsidP="00E3438F">
      <w:pPr>
        <w:tabs>
          <w:tab w:val="left" w:pos="160"/>
        </w:tabs>
        <w:jc w:val="center"/>
        <w:rPr>
          <w:sz w:val="20"/>
          <w:szCs w:val="20"/>
        </w:rPr>
      </w:pPr>
      <w:bookmarkStart w:id="0" w:name="page1"/>
      <w:bookmarkEnd w:id="0"/>
      <w:r>
        <w:rPr>
          <w:rFonts w:eastAsia="Times New Roman"/>
          <w:sz w:val="24"/>
          <w:szCs w:val="24"/>
        </w:rPr>
        <w:t>310 CMR:</w:t>
      </w:r>
      <w:r>
        <w:rPr>
          <w:sz w:val="20"/>
          <w:szCs w:val="20"/>
        </w:rPr>
        <w:tab/>
      </w:r>
      <w:r>
        <w:rPr>
          <w:rFonts w:eastAsia="Times New Roman"/>
          <w:sz w:val="23"/>
          <w:szCs w:val="23"/>
        </w:rPr>
        <w:t>DEPARTMENT OF ENVIRONMENTAL PROTECTION</w:t>
      </w:r>
    </w:p>
    <w:p w14:paraId="2819CBE1" w14:textId="77777777" w:rsidR="004647B9" w:rsidRDefault="004647B9" w:rsidP="00E3438F">
      <w:pPr>
        <w:sectPr w:rsidR="004647B9" w:rsidSect="00EF630C">
          <w:pgSz w:w="12240" w:h="20180"/>
          <w:pgMar w:top="708" w:right="1440" w:bottom="835" w:left="600" w:header="0" w:footer="0" w:gutter="0"/>
          <w:cols w:space="720" w:equalWidth="0">
            <w:col w:w="10200"/>
          </w:cols>
        </w:sectPr>
      </w:pPr>
    </w:p>
    <w:p w14:paraId="2819CBE3" w14:textId="77777777" w:rsidR="004647B9" w:rsidRDefault="004647B9" w:rsidP="00E3438F">
      <w:pPr>
        <w:rPr>
          <w:sz w:val="24"/>
          <w:szCs w:val="24"/>
        </w:rPr>
      </w:pPr>
    </w:p>
    <w:p w14:paraId="2819CBE4" w14:textId="77777777" w:rsidR="004647B9" w:rsidRDefault="00E2436F" w:rsidP="00E3438F">
      <w:pPr>
        <w:rPr>
          <w:sz w:val="20"/>
          <w:szCs w:val="20"/>
        </w:rPr>
      </w:pPr>
      <w:r>
        <w:rPr>
          <w:rFonts w:eastAsia="Times New Roman"/>
          <w:sz w:val="23"/>
          <w:szCs w:val="23"/>
        </w:rPr>
        <w:t>310 CMR 22.00:</w:t>
      </w:r>
    </w:p>
    <w:p w14:paraId="2819CBE7" w14:textId="05E11295" w:rsidR="004647B9" w:rsidRDefault="00E2436F" w:rsidP="00E3438F">
      <w:pPr>
        <w:rPr>
          <w:sz w:val="24"/>
          <w:szCs w:val="24"/>
        </w:rPr>
      </w:pPr>
      <w:r>
        <w:rPr>
          <w:sz w:val="24"/>
          <w:szCs w:val="24"/>
        </w:rPr>
        <w:br w:type="column"/>
      </w:r>
    </w:p>
    <w:p w14:paraId="2819CBE8" w14:textId="77777777" w:rsidR="004647B9" w:rsidRDefault="00E2436F" w:rsidP="00E3438F">
      <w:pPr>
        <w:rPr>
          <w:sz w:val="20"/>
          <w:szCs w:val="20"/>
        </w:rPr>
      </w:pPr>
      <w:r>
        <w:rPr>
          <w:rFonts w:eastAsia="Times New Roman"/>
          <w:sz w:val="23"/>
          <w:szCs w:val="23"/>
        </w:rPr>
        <w:t>DRINKING WATER</w:t>
      </w:r>
    </w:p>
    <w:p w14:paraId="2819CBE9" w14:textId="77777777" w:rsidR="004647B9" w:rsidRDefault="004647B9">
      <w:pPr>
        <w:spacing w:line="200" w:lineRule="exact"/>
        <w:rPr>
          <w:sz w:val="24"/>
          <w:szCs w:val="24"/>
        </w:rPr>
      </w:pPr>
    </w:p>
    <w:p w14:paraId="2819CBEA" w14:textId="77777777" w:rsidR="004647B9" w:rsidRDefault="004647B9">
      <w:pPr>
        <w:sectPr w:rsidR="004647B9" w:rsidSect="00EF630C">
          <w:type w:val="continuous"/>
          <w:pgSz w:w="12240" w:h="20180"/>
          <w:pgMar w:top="708" w:right="1440" w:bottom="835" w:left="600" w:header="0" w:footer="0" w:gutter="0"/>
          <w:cols w:num="2" w:space="720" w:equalWidth="0">
            <w:col w:w="1620" w:space="660"/>
            <w:col w:w="7920"/>
          </w:cols>
        </w:sectPr>
      </w:pPr>
    </w:p>
    <w:p w14:paraId="2819CBEB" w14:textId="77777777" w:rsidR="004647B9" w:rsidRDefault="004647B9" w:rsidP="00DD0DBA">
      <w:pPr>
        <w:rPr>
          <w:sz w:val="24"/>
          <w:szCs w:val="24"/>
        </w:rPr>
      </w:pPr>
    </w:p>
    <w:p w14:paraId="2819CBEC" w14:textId="77777777" w:rsidR="004647B9" w:rsidRDefault="00E2436F">
      <w:pPr>
        <w:rPr>
          <w:sz w:val="20"/>
          <w:szCs w:val="20"/>
        </w:rPr>
      </w:pPr>
      <w:r>
        <w:rPr>
          <w:rFonts w:eastAsia="Times New Roman"/>
          <w:sz w:val="24"/>
          <w:szCs w:val="24"/>
        </w:rPr>
        <w:t>Section</w:t>
      </w:r>
    </w:p>
    <w:p w14:paraId="2819CBED" w14:textId="77777777" w:rsidR="004647B9" w:rsidRDefault="004647B9">
      <w:pPr>
        <w:spacing w:line="271" w:lineRule="exact"/>
        <w:rPr>
          <w:sz w:val="24"/>
          <w:szCs w:val="24"/>
        </w:rPr>
      </w:pPr>
    </w:p>
    <w:p w14:paraId="2819CBEE" w14:textId="77777777" w:rsidR="004647B9" w:rsidRDefault="00E2436F">
      <w:pPr>
        <w:tabs>
          <w:tab w:val="left" w:pos="820"/>
        </w:tabs>
        <w:rPr>
          <w:sz w:val="20"/>
          <w:szCs w:val="20"/>
        </w:rPr>
      </w:pPr>
      <w:r>
        <w:rPr>
          <w:rFonts w:eastAsia="Times New Roman"/>
          <w:sz w:val="24"/>
          <w:szCs w:val="24"/>
        </w:rPr>
        <w:t>22.01:</w:t>
      </w:r>
      <w:r>
        <w:rPr>
          <w:rFonts w:eastAsia="Times New Roman"/>
          <w:sz w:val="24"/>
          <w:szCs w:val="24"/>
        </w:rPr>
        <w:tab/>
        <w:t>Purpose</w:t>
      </w:r>
    </w:p>
    <w:p w14:paraId="2819CBF0" w14:textId="77777777" w:rsidR="004647B9" w:rsidRDefault="00E2436F">
      <w:pPr>
        <w:tabs>
          <w:tab w:val="left" w:pos="820"/>
        </w:tabs>
        <w:rPr>
          <w:sz w:val="20"/>
          <w:szCs w:val="20"/>
        </w:rPr>
      </w:pPr>
      <w:r>
        <w:rPr>
          <w:rFonts w:eastAsia="Times New Roman"/>
          <w:sz w:val="24"/>
          <w:szCs w:val="24"/>
        </w:rPr>
        <w:t>22.02:</w:t>
      </w:r>
      <w:r>
        <w:rPr>
          <w:rFonts w:eastAsia="Times New Roman"/>
          <w:sz w:val="24"/>
          <w:szCs w:val="24"/>
        </w:rPr>
        <w:tab/>
        <w:t>Definitions</w:t>
      </w:r>
    </w:p>
    <w:p w14:paraId="2819CBF1" w14:textId="77777777" w:rsidR="004647B9" w:rsidRDefault="00E2436F">
      <w:pPr>
        <w:tabs>
          <w:tab w:val="left" w:pos="820"/>
        </w:tabs>
        <w:spacing w:line="237" w:lineRule="auto"/>
        <w:rPr>
          <w:sz w:val="20"/>
          <w:szCs w:val="20"/>
        </w:rPr>
      </w:pPr>
      <w:r>
        <w:rPr>
          <w:rFonts w:eastAsia="Times New Roman"/>
          <w:sz w:val="24"/>
          <w:szCs w:val="24"/>
        </w:rPr>
        <w:t>22.03:</w:t>
      </w:r>
      <w:r>
        <w:rPr>
          <w:rFonts w:eastAsia="Times New Roman"/>
          <w:sz w:val="24"/>
          <w:szCs w:val="24"/>
        </w:rPr>
        <w:tab/>
        <w:t>Compliance</w:t>
      </w:r>
    </w:p>
    <w:p w14:paraId="2819CBF2" w14:textId="77777777" w:rsidR="004647B9" w:rsidRPr="003D13F9" w:rsidRDefault="00E2436F">
      <w:pPr>
        <w:tabs>
          <w:tab w:val="left" w:pos="820"/>
        </w:tabs>
        <w:rPr>
          <w:sz w:val="24"/>
          <w:szCs w:val="24"/>
        </w:rPr>
      </w:pPr>
      <w:r>
        <w:rPr>
          <w:rFonts w:eastAsia="Times New Roman"/>
          <w:sz w:val="24"/>
          <w:szCs w:val="24"/>
        </w:rPr>
        <w:t>22.04:</w:t>
      </w:r>
      <w:r>
        <w:rPr>
          <w:sz w:val="20"/>
          <w:szCs w:val="20"/>
        </w:rPr>
        <w:tab/>
      </w:r>
      <w:r w:rsidRPr="003D13F9">
        <w:rPr>
          <w:rFonts w:eastAsia="Times New Roman"/>
          <w:sz w:val="24"/>
          <w:szCs w:val="24"/>
        </w:rPr>
        <w:t>Construction, Operation and Maintenance of Public Water Systems</w:t>
      </w:r>
    </w:p>
    <w:p w14:paraId="2819CBF3" w14:textId="77777777" w:rsidR="004647B9" w:rsidRDefault="00E2436F">
      <w:pPr>
        <w:tabs>
          <w:tab w:val="left" w:pos="820"/>
        </w:tabs>
        <w:rPr>
          <w:sz w:val="20"/>
          <w:szCs w:val="20"/>
        </w:rPr>
      </w:pPr>
      <w:r>
        <w:rPr>
          <w:rFonts w:eastAsia="Times New Roman"/>
          <w:sz w:val="24"/>
          <w:szCs w:val="24"/>
        </w:rPr>
        <w:t>22.05:</w:t>
      </w:r>
      <w:r>
        <w:rPr>
          <w:sz w:val="20"/>
          <w:szCs w:val="20"/>
        </w:rPr>
        <w:tab/>
      </w:r>
      <w:r>
        <w:rPr>
          <w:rFonts w:eastAsia="Times New Roman"/>
          <w:sz w:val="23"/>
          <w:szCs w:val="23"/>
        </w:rPr>
        <w:t>Maximum Microbiological Contaminant Levels, Monitoring Requirements and Analytical Methods</w:t>
      </w:r>
    </w:p>
    <w:p w14:paraId="2819CBF4" w14:textId="77777777" w:rsidR="004647B9" w:rsidRDefault="00E2436F">
      <w:pPr>
        <w:tabs>
          <w:tab w:val="left" w:pos="820"/>
        </w:tabs>
        <w:rPr>
          <w:sz w:val="20"/>
          <w:szCs w:val="20"/>
        </w:rPr>
      </w:pPr>
      <w:r>
        <w:rPr>
          <w:rFonts w:eastAsia="Times New Roman"/>
          <w:sz w:val="24"/>
          <w:szCs w:val="24"/>
        </w:rPr>
        <w:t>22.06:</w:t>
      </w:r>
      <w:r>
        <w:rPr>
          <w:sz w:val="20"/>
          <w:szCs w:val="20"/>
        </w:rPr>
        <w:tab/>
      </w:r>
      <w:r w:rsidRPr="003D13F9">
        <w:rPr>
          <w:rFonts w:eastAsia="Times New Roman"/>
          <w:sz w:val="24"/>
          <w:szCs w:val="24"/>
        </w:rPr>
        <w:t>Inorganic Chemical Maximum Contaminant Levels, Monitoring Requirements and Analytical</w:t>
      </w:r>
    </w:p>
    <w:p w14:paraId="2819CBF5" w14:textId="77777777" w:rsidR="004647B9" w:rsidRDefault="00E2436F">
      <w:pPr>
        <w:spacing w:line="238" w:lineRule="auto"/>
        <w:ind w:left="840"/>
        <w:rPr>
          <w:sz w:val="20"/>
          <w:szCs w:val="20"/>
        </w:rPr>
      </w:pPr>
      <w:r>
        <w:rPr>
          <w:rFonts w:eastAsia="Times New Roman"/>
          <w:sz w:val="24"/>
          <w:szCs w:val="24"/>
        </w:rPr>
        <w:t>Methods</w:t>
      </w:r>
    </w:p>
    <w:p w14:paraId="2819CBF7" w14:textId="77777777" w:rsidR="004647B9" w:rsidRDefault="00E2436F">
      <w:pPr>
        <w:spacing w:line="238" w:lineRule="auto"/>
        <w:rPr>
          <w:sz w:val="20"/>
          <w:szCs w:val="20"/>
        </w:rPr>
      </w:pPr>
      <w:r>
        <w:rPr>
          <w:rFonts w:eastAsia="Times New Roman"/>
          <w:sz w:val="24"/>
          <w:szCs w:val="24"/>
        </w:rPr>
        <w:t>22.06A: Special Monitoring for Sodium, Reporting and Analytical Methods and Frequency</w:t>
      </w:r>
    </w:p>
    <w:p w14:paraId="2819CBF8" w14:textId="77777777" w:rsidR="004647B9" w:rsidRDefault="00E2436F">
      <w:pPr>
        <w:spacing w:line="238" w:lineRule="auto"/>
        <w:rPr>
          <w:sz w:val="20"/>
          <w:szCs w:val="20"/>
        </w:rPr>
      </w:pPr>
      <w:r>
        <w:rPr>
          <w:rFonts w:eastAsia="Times New Roman"/>
          <w:sz w:val="24"/>
          <w:szCs w:val="24"/>
        </w:rPr>
        <w:t>22.06B: Control of Lead and Copper in Drinking Water</w:t>
      </w:r>
    </w:p>
    <w:p w14:paraId="2819CBF9" w14:textId="77777777" w:rsidR="004647B9" w:rsidRDefault="00E2436F">
      <w:pPr>
        <w:spacing w:line="238" w:lineRule="auto"/>
        <w:rPr>
          <w:sz w:val="20"/>
          <w:szCs w:val="20"/>
        </w:rPr>
      </w:pPr>
      <w:r>
        <w:rPr>
          <w:rFonts w:eastAsia="Times New Roman"/>
          <w:sz w:val="24"/>
          <w:szCs w:val="24"/>
        </w:rPr>
        <w:t>22.06C: Compliance with Secondary Maximum Contaminant Level and Public Notification for Fluoride</w:t>
      </w:r>
    </w:p>
    <w:p w14:paraId="2819CBFA" w14:textId="77777777" w:rsidR="004647B9" w:rsidRDefault="00E2436F">
      <w:pPr>
        <w:spacing w:line="238" w:lineRule="auto"/>
        <w:rPr>
          <w:sz w:val="20"/>
          <w:szCs w:val="20"/>
        </w:rPr>
      </w:pPr>
      <w:r>
        <w:rPr>
          <w:rFonts w:eastAsia="Times New Roman"/>
          <w:sz w:val="24"/>
          <w:szCs w:val="24"/>
        </w:rPr>
        <w:t>22.07A: Synthetic Organic Chemicals (SOC) Sampling and Analytical Requirements</w:t>
      </w:r>
    </w:p>
    <w:p w14:paraId="2819CBFB" w14:textId="77777777" w:rsidR="004647B9" w:rsidRDefault="00E2436F">
      <w:pPr>
        <w:spacing w:line="238" w:lineRule="auto"/>
        <w:rPr>
          <w:sz w:val="20"/>
          <w:szCs w:val="20"/>
        </w:rPr>
      </w:pPr>
      <w:r>
        <w:rPr>
          <w:rFonts w:eastAsia="Times New Roman"/>
          <w:sz w:val="24"/>
          <w:szCs w:val="24"/>
        </w:rPr>
        <w:t>22.07B: Maximum Contaminant Levels (MCLs) for Volatile Organic Compounds (VOC)</w:t>
      </w:r>
    </w:p>
    <w:p w14:paraId="2819CBFC" w14:textId="77777777" w:rsidR="004647B9" w:rsidRDefault="00E2436F">
      <w:pPr>
        <w:spacing w:line="238" w:lineRule="auto"/>
        <w:rPr>
          <w:sz w:val="20"/>
          <w:szCs w:val="20"/>
        </w:rPr>
      </w:pPr>
      <w:r>
        <w:rPr>
          <w:rFonts w:eastAsia="Times New Roman"/>
          <w:sz w:val="24"/>
          <w:szCs w:val="24"/>
        </w:rPr>
        <w:t>22.07C: Unregulated Inorganic and Organic Chemicals Special Monitoring</w:t>
      </w:r>
    </w:p>
    <w:p w14:paraId="2819CBFD" w14:textId="77777777" w:rsidR="004647B9" w:rsidRDefault="00E2436F">
      <w:pPr>
        <w:spacing w:line="238" w:lineRule="auto"/>
        <w:rPr>
          <w:sz w:val="20"/>
          <w:szCs w:val="20"/>
        </w:rPr>
      </w:pPr>
      <w:r>
        <w:rPr>
          <w:rFonts w:eastAsia="Times New Roman"/>
          <w:sz w:val="24"/>
          <w:szCs w:val="24"/>
        </w:rPr>
        <w:t>22.07D: Secondary Chemicals Standards</w:t>
      </w:r>
    </w:p>
    <w:p w14:paraId="2819CBFE" w14:textId="77777777" w:rsidR="004647B9" w:rsidRDefault="00E2436F">
      <w:pPr>
        <w:spacing w:line="238" w:lineRule="auto"/>
        <w:rPr>
          <w:sz w:val="20"/>
          <w:szCs w:val="20"/>
        </w:rPr>
      </w:pPr>
      <w:r>
        <w:rPr>
          <w:rFonts w:eastAsia="Times New Roman"/>
          <w:sz w:val="24"/>
          <w:szCs w:val="24"/>
        </w:rPr>
        <w:t>22.07E: Disinfection Byproducts, Disinfection Residuals and Disinfection Byproduct Precursors</w:t>
      </w:r>
    </w:p>
    <w:p w14:paraId="2819CBFF" w14:textId="60E588F5" w:rsidR="004647B9" w:rsidRDefault="00E2436F">
      <w:pPr>
        <w:spacing w:line="238" w:lineRule="auto"/>
        <w:rPr>
          <w:rFonts w:eastAsia="Times New Roman"/>
          <w:sz w:val="24"/>
          <w:szCs w:val="24"/>
        </w:rPr>
      </w:pPr>
      <w:r>
        <w:rPr>
          <w:rFonts w:eastAsia="Times New Roman"/>
          <w:sz w:val="24"/>
          <w:szCs w:val="24"/>
        </w:rPr>
        <w:t>22.07F: Stage 2 Disinfection Byproducts Requirements (DBPR)</w:t>
      </w:r>
    </w:p>
    <w:p w14:paraId="60C40D12" w14:textId="67ED2F00" w:rsidR="006E76D7" w:rsidRDefault="006E76D7">
      <w:pPr>
        <w:spacing w:line="238" w:lineRule="auto"/>
        <w:rPr>
          <w:sz w:val="20"/>
          <w:szCs w:val="20"/>
        </w:rPr>
      </w:pPr>
      <w:r>
        <w:rPr>
          <w:rFonts w:eastAsia="Times New Roman"/>
          <w:sz w:val="24"/>
          <w:szCs w:val="24"/>
        </w:rPr>
        <w:t>22.07G: Per-</w:t>
      </w:r>
      <w:r w:rsidR="00BE44E1">
        <w:rPr>
          <w:rFonts w:eastAsia="Times New Roman"/>
          <w:sz w:val="24"/>
          <w:szCs w:val="24"/>
        </w:rPr>
        <w:t xml:space="preserve"> and Polyfluoroalkyl Substances (PFAS) Monitoring and Analytical Requirements</w:t>
      </w:r>
    </w:p>
    <w:p w14:paraId="2819CC00" w14:textId="77777777" w:rsidR="004647B9" w:rsidRDefault="00E2436F">
      <w:pPr>
        <w:spacing w:line="237" w:lineRule="auto"/>
        <w:ind w:right="100"/>
        <w:jc w:val="center"/>
        <w:rPr>
          <w:sz w:val="20"/>
          <w:szCs w:val="20"/>
        </w:rPr>
      </w:pPr>
      <w:r>
        <w:rPr>
          <w:rFonts w:eastAsia="Times New Roman"/>
          <w:sz w:val="24"/>
          <w:szCs w:val="24"/>
        </w:rPr>
        <w:t>22.08:   Maximum Turbidity Contaminant Levels, Monitoring Requirements and Analytical Methods for Unfiltered Systems and for Filtered Systems not in Compliance with 310 CMR 22.20A</w:t>
      </w:r>
    </w:p>
    <w:p w14:paraId="2819CC01" w14:textId="77777777" w:rsidR="004647B9" w:rsidRDefault="00E2436F">
      <w:pPr>
        <w:rPr>
          <w:sz w:val="20"/>
          <w:szCs w:val="20"/>
        </w:rPr>
      </w:pPr>
      <w:r>
        <w:rPr>
          <w:rFonts w:eastAsia="Times New Roman"/>
          <w:sz w:val="24"/>
          <w:szCs w:val="24"/>
        </w:rPr>
        <w:t>22.09A: Maximum Radionuclide Contaminant Levels, Monitoring Requirements and Analytical Methods</w:t>
      </w:r>
    </w:p>
    <w:p w14:paraId="2819CC02" w14:textId="77777777" w:rsidR="004647B9" w:rsidRDefault="00E2436F">
      <w:pPr>
        <w:tabs>
          <w:tab w:val="left" w:pos="820"/>
        </w:tabs>
        <w:rPr>
          <w:sz w:val="20"/>
          <w:szCs w:val="20"/>
        </w:rPr>
      </w:pPr>
      <w:r>
        <w:rPr>
          <w:rFonts w:eastAsia="Times New Roman"/>
          <w:sz w:val="24"/>
          <w:szCs w:val="24"/>
        </w:rPr>
        <w:t>22.10:</w:t>
      </w:r>
      <w:r>
        <w:rPr>
          <w:sz w:val="20"/>
          <w:szCs w:val="20"/>
        </w:rPr>
        <w:tab/>
      </w:r>
      <w:r>
        <w:rPr>
          <w:rFonts w:eastAsia="Times New Roman"/>
          <w:sz w:val="23"/>
          <w:szCs w:val="23"/>
        </w:rPr>
        <w:t>Alternative Analytical Methods</w:t>
      </w:r>
    </w:p>
    <w:p w14:paraId="2819CC03" w14:textId="77777777" w:rsidR="004647B9" w:rsidRDefault="00E2436F">
      <w:pPr>
        <w:spacing w:line="238" w:lineRule="auto"/>
        <w:rPr>
          <w:sz w:val="20"/>
          <w:szCs w:val="20"/>
        </w:rPr>
      </w:pPr>
      <w:r>
        <w:rPr>
          <w:rFonts w:eastAsia="Times New Roman"/>
          <w:sz w:val="24"/>
          <w:szCs w:val="24"/>
        </w:rPr>
        <w:t>22.11A: Laboratory Certification</w:t>
      </w:r>
    </w:p>
    <w:p w14:paraId="2819CC04" w14:textId="77777777" w:rsidR="004647B9" w:rsidRDefault="00E2436F">
      <w:pPr>
        <w:spacing w:line="238" w:lineRule="auto"/>
        <w:rPr>
          <w:sz w:val="20"/>
          <w:szCs w:val="20"/>
        </w:rPr>
      </w:pPr>
      <w:r>
        <w:rPr>
          <w:rFonts w:eastAsia="Times New Roman"/>
          <w:sz w:val="24"/>
          <w:szCs w:val="24"/>
        </w:rPr>
        <w:t>22.11B: Public Water Systems Certified Operator Staffing Requirements</w:t>
      </w:r>
    </w:p>
    <w:p w14:paraId="2819CC05" w14:textId="77777777" w:rsidR="004647B9" w:rsidRDefault="00E2436F">
      <w:pPr>
        <w:tabs>
          <w:tab w:val="left" w:pos="820"/>
        </w:tabs>
        <w:rPr>
          <w:sz w:val="20"/>
          <w:szCs w:val="20"/>
        </w:rPr>
      </w:pPr>
      <w:r>
        <w:rPr>
          <w:rFonts w:eastAsia="Times New Roman"/>
          <w:sz w:val="24"/>
          <w:szCs w:val="24"/>
        </w:rPr>
        <w:t>22.12:</w:t>
      </w:r>
      <w:r>
        <w:rPr>
          <w:sz w:val="20"/>
          <w:szCs w:val="20"/>
        </w:rPr>
        <w:tab/>
      </w:r>
      <w:r>
        <w:rPr>
          <w:rFonts w:eastAsia="Times New Roman"/>
          <w:sz w:val="23"/>
          <w:szCs w:val="23"/>
        </w:rPr>
        <w:t>Consecutive Public Water Systems</w:t>
      </w:r>
    </w:p>
    <w:p w14:paraId="2819CC06" w14:textId="77777777" w:rsidR="004647B9" w:rsidRDefault="00E2436F">
      <w:pPr>
        <w:tabs>
          <w:tab w:val="left" w:pos="820"/>
        </w:tabs>
        <w:spacing w:line="238" w:lineRule="auto"/>
        <w:rPr>
          <w:sz w:val="20"/>
          <w:szCs w:val="20"/>
        </w:rPr>
      </w:pPr>
      <w:r>
        <w:rPr>
          <w:rFonts w:eastAsia="Times New Roman"/>
          <w:sz w:val="24"/>
          <w:szCs w:val="24"/>
        </w:rPr>
        <w:t>22.13:</w:t>
      </w:r>
      <w:r>
        <w:rPr>
          <w:rFonts w:eastAsia="Times New Roman"/>
          <w:sz w:val="24"/>
          <w:szCs w:val="24"/>
        </w:rPr>
        <w:tab/>
        <w:t>Variances</w:t>
      </w:r>
    </w:p>
    <w:p w14:paraId="2819CC07" w14:textId="77777777" w:rsidR="004647B9" w:rsidRDefault="00E2436F">
      <w:pPr>
        <w:spacing w:line="238" w:lineRule="auto"/>
        <w:rPr>
          <w:sz w:val="20"/>
          <w:szCs w:val="20"/>
        </w:rPr>
      </w:pPr>
      <w:r>
        <w:rPr>
          <w:rFonts w:eastAsia="Times New Roman"/>
          <w:sz w:val="24"/>
          <w:szCs w:val="24"/>
        </w:rPr>
        <w:t>22.13A: Small System Variances</w:t>
      </w:r>
    </w:p>
    <w:p w14:paraId="2819CC08" w14:textId="77777777" w:rsidR="004647B9" w:rsidRDefault="00E2436F">
      <w:pPr>
        <w:tabs>
          <w:tab w:val="left" w:pos="820"/>
        </w:tabs>
        <w:rPr>
          <w:sz w:val="20"/>
          <w:szCs w:val="20"/>
        </w:rPr>
      </w:pPr>
      <w:r>
        <w:rPr>
          <w:rFonts w:eastAsia="Times New Roman"/>
          <w:sz w:val="24"/>
          <w:szCs w:val="24"/>
        </w:rPr>
        <w:t>22.14:</w:t>
      </w:r>
      <w:r>
        <w:rPr>
          <w:sz w:val="20"/>
          <w:szCs w:val="20"/>
        </w:rPr>
        <w:tab/>
      </w:r>
      <w:r>
        <w:rPr>
          <w:rFonts w:eastAsia="Times New Roman"/>
          <w:sz w:val="23"/>
          <w:szCs w:val="23"/>
        </w:rPr>
        <w:t>Exemptions</w:t>
      </w:r>
    </w:p>
    <w:p w14:paraId="2819CC09" w14:textId="77777777" w:rsidR="004647B9" w:rsidRDefault="00E2436F">
      <w:pPr>
        <w:tabs>
          <w:tab w:val="left" w:pos="820"/>
        </w:tabs>
        <w:rPr>
          <w:sz w:val="20"/>
          <w:szCs w:val="20"/>
        </w:rPr>
      </w:pPr>
      <w:r>
        <w:rPr>
          <w:rFonts w:eastAsia="Times New Roman"/>
          <w:sz w:val="24"/>
          <w:szCs w:val="24"/>
        </w:rPr>
        <w:t>22.15:</w:t>
      </w:r>
      <w:r>
        <w:rPr>
          <w:sz w:val="20"/>
          <w:szCs w:val="20"/>
        </w:rPr>
        <w:tab/>
      </w:r>
      <w:r>
        <w:rPr>
          <w:rFonts w:eastAsia="Times New Roman"/>
          <w:sz w:val="23"/>
          <w:szCs w:val="23"/>
        </w:rPr>
        <w:t>General Reporting Requirements</w:t>
      </w:r>
    </w:p>
    <w:p w14:paraId="2819CC0A" w14:textId="77777777" w:rsidR="004647B9" w:rsidRDefault="00E2436F">
      <w:pPr>
        <w:tabs>
          <w:tab w:val="left" w:pos="820"/>
        </w:tabs>
        <w:rPr>
          <w:sz w:val="20"/>
          <w:szCs w:val="20"/>
        </w:rPr>
      </w:pPr>
      <w:r>
        <w:rPr>
          <w:rFonts w:eastAsia="Times New Roman"/>
          <w:sz w:val="24"/>
          <w:szCs w:val="24"/>
        </w:rPr>
        <w:t>22.16:</w:t>
      </w:r>
      <w:r>
        <w:rPr>
          <w:sz w:val="20"/>
          <w:szCs w:val="20"/>
        </w:rPr>
        <w:tab/>
      </w:r>
      <w:r>
        <w:rPr>
          <w:rFonts w:eastAsia="Times New Roman"/>
          <w:sz w:val="23"/>
          <w:szCs w:val="23"/>
        </w:rPr>
        <w:t>Public Notification Requirements</w:t>
      </w:r>
    </w:p>
    <w:p w14:paraId="2819CC0B" w14:textId="77777777" w:rsidR="004647B9" w:rsidRDefault="00E2436F">
      <w:pPr>
        <w:spacing w:line="238" w:lineRule="auto"/>
        <w:rPr>
          <w:sz w:val="20"/>
          <w:szCs w:val="20"/>
        </w:rPr>
      </w:pPr>
      <w:r>
        <w:rPr>
          <w:rFonts w:eastAsia="Times New Roman"/>
          <w:sz w:val="24"/>
          <w:szCs w:val="24"/>
        </w:rPr>
        <w:t>22.16A: Consumer Confidence Reporting Requirements</w:t>
      </w:r>
    </w:p>
    <w:p w14:paraId="2819CC0C" w14:textId="77777777" w:rsidR="004647B9" w:rsidRDefault="00E2436F">
      <w:pPr>
        <w:tabs>
          <w:tab w:val="left" w:pos="820"/>
        </w:tabs>
        <w:spacing w:line="238" w:lineRule="auto"/>
        <w:rPr>
          <w:sz w:val="20"/>
          <w:szCs w:val="20"/>
        </w:rPr>
      </w:pPr>
      <w:r>
        <w:rPr>
          <w:rFonts w:eastAsia="Times New Roman"/>
          <w:sz w:val="24"/>
          <w:szCs w:val="24"/>
        </w:rPr>
        <w:t>22.17:</w:t>
      </w:r>
      <w:r>
        <w:rPr>
          <w:rFonts w:eastAsia="Times New Roman"/>
          <w:sz w:val="24"/>
          <w:szCs w:val="24"/>
        </w:rPr>
        <w:tab/>
        <w:t>Record Maintenance</w:t>
      </w:r>
    </w:p>
    <w:p w14:paraId="2819CC0D" w14:textId="77777777" w:rsidR="004647B9" w:rsidRDefault="00E2436F">
      <w:pPr>
        <w:tabs>
          <w:tab w:val="left" w:pos="820"/>
        </w:tabs>
        <w:rPr>
          <w:sz w:val="20"/>
          <w:szCs w:val="20"/>
        </w:rPr>
      </w:pPr>
      <w:r>
        <w:rPr>
          <w:rFonts w:eastAsia="Times New Roman"/>
          <w:sz w:val="24"/>
          <w:szCs w:val="24"/>
        </w:rPr>
        <w:t>22.18:</w:t>
      </w:r>
      <w:r>
        <w:rPr>
          <w:sz w:val="20"/>
          <w:szCs w:val="20"/>
        </w:rPr>
        <w:tab/>
      </w:r>
      <w:r>
        <w:rPr>
          <w:rFonts w:eastAsia="Times New Roman"/>
          <w:sz w:val="23"/>
          <w:szCs w:val="23"/>
        </w:rPr>
        <w:t>Right of Entry</w:t>
      </w:r>
    </w:p>
    <w:p w14:paraId="2819CC0E" w14:textId="77777777" w:rsidR="004647B9" w:rsidRDefault="00E2436F">
      <w:pPr>
        <w:tabs>
          <w:tab w:val="left" w:pos="820"/>
        </w:tabs>
        <w:rPr>
          <w:sz w:val="20"/>
          <w:szCs w:val="20"/>
        </w:rPr>
      </w:pPr>
      <w:r>
        <w:rPr>
          <w:rFonts w:eastAsia="Times New Roman"/>
          <w:sz w:val="24"/>
          <w:szCs w:val="24"/>
        </w:rPr>
        <w:t>22.19:</w:t>
      </w:r>
      <w:r>
        <w:rPr>
          <w:sz w:val="20"/>
          <w:szCs w:val="20"/>
        </w:rPr>
        <w:tab/>
      </w:r>
      <w:r>
        <w:rPr>
          <w:rFonts w:eastAsia="Times New Roman"/>
          <w:sz w:val="23"/>
          <w:szCs w:val="23"/>
        </w:rPr>
        <w:t>Distribution System Requirements</w:t>
      </w:r>
    </w:p>
    <w:p w14:paraId="2819CC0F" w14:textId="77777777" w:rsidR="004647B9" w:rsidRDefault="00E2436F">
      <w:pPr>
        <w:spacing w:line="238" w:lineRule="auto"/>
        <w:rPr>
          <w:sz w:val="20"/>
          <w:szCs w:val="20"/>
        </w:rPr>
      </w:pPr>
      <w:r>
        <w:rPr>
          <w:rFonts w:eastAsia="Times New Roman"/>
          <w:sz w:val="24"/>
          <w:szCs w:val="24"/>
        </w:rPr>
        <w:t>22.20A: Surface Water Treatment Rule</w:t>
      </w:r>
    </w:p>
    <w:p w14:paraId="2819CC10" w14:textId="77777777" w:rsidR="004647B9" w:rsidRDefault="00E2436F">
      <w:pPr>
        <w:spacing w:line="237" w:lineRule="auto"/>
        <w:rPr>
          <w:sz w:val="20"/>
          <w:szCs w:val="20"/>
        </w:rPr>
      </w:pPr>
      <w:r>
        <w:rPr>
          <w:rFonts w:eastAsia="Times New Roman"/>
          <w:sz w:val="24"/>
          <w:szCs w:val="24"/>
        </w:rPr>
        <w:t>22.20B: Surface Water Supply Protection</w:t>
      </w:r>
    </w:p>
    <w:p w14:paraId="2819CC11" w14:textId="77777777" w:rsidR="004647B9" w:rsidRDefault="00E2436F">
      <w:pPr>
        <w:spacing w:line="238" w:lineRule="auto"/>
        <w:rPr>
          <w:sz w:val="20"/>
          <w:szCs w:val="20"/>
        </w:rPr>
      </w:pPr>
      <w:r>
        <w:rPr>
          <w:rFonts w:eastAsia="Times New Roman"/>
          <w:sz w:val="24"/>
          <w:szCs w:val="24"/>
        </w:rPr>
        <w:t>22.20C: Surface Water Supply Protection for New and Expanding Class A Surface Water Sources</w:t>
      </w:r>
    </w:p>
    <w:p w14:paraId="2819CC12" w14:textId="77777777" w:rsidR="004647B9" w:rsidRDefault="00E2436F">
      <w:pPr>
        <w:spacing w:line="238" w:lineRule="auto"/>
        <w:rPr>
          <w:sz w:val="20"/>
          <w:szCs w:val="20"/>
        </w:rPr>
      </w:pPr>
      <w:r>
        <w:rPr>
          <w:rFonts w:eastAsia="Times New Roman"/>
          <w:sz w:val="24"/>
          <w:szCs w:val="24"/>
        </w:rPr>
        <w:t>22.20D: Interim Enhanced Surface Water Treatment Rule</w:t>
      </w:r>
    </w:p>
    <w:p w14:paraId="2819CC13" w14:textId="77777777" w:rsidR="004647B9" w:rsidRDefault="00E2436F">
      <w:pPr>
        <w:spacing w:line="238" w:lineRule="auto"/>
        <w:rPr>
          <w:sz w:val="20"/>
          <w:szCs w:val="20"/>
        </w:rPr>
      </w:pPr>
      <w:r>
        <w:rPr>
          <w:rFonts w:eastAsia="Times New Roman"/>
          <w:sz w:val="24"/>
          <w:szCs w:val="24"/>
        </w:rPr>
        <w:t>22.20E: Filter Backwash Recycling Rule</w:t>
      </w:r>
    </w:p>
    <w:p w14:paraId="2819CC14" w14:textId="77777777" w:rsidR="004647B9" w:rsidRDefault="00E2436F">
      <w:pPr>
        <w:spacing w:line="238" w:lineRule="auto"/>
        <w:rPr>
          <w:sz w:val="20"/>
          <w:szCs w:val="20"/>
        </w:rPr>
      </w:pPr>
      <w:r>
        <w:rPr>
          <w:rFonts w:eastAsia="Times New Roman"/>
          <w:sz w:val="24"/>
          <w:szCs w:val="24"/>
        </w:rPr>
        <w:t>22.20F: Long Term 1 Enhanced Surface Water Treatment Rule</w:t>
      </w:r>
    </w:p>
    <w:p w14:paraId="2819CC15" w14:textId="77777777" w:rsidR="004647B9" w:rsidRDefault="00E2436F">
      <w:pPr>
        <w:spacing w:line="238" w:lineRule="auto"/>
        <w:rPr>
          <w:sz w:val="20"/>
          <w:szCs w:val="20"/>
        </w:rPr>
      </w:pPr>
      <w:r>
        <w:rPr>
          <w:rFonts w:eastAsia="Times New Roman"/>
          <w:sz w:val="24"/>
          <w:szCs w:val="24"/>
        </w:rPr>
        <w:t>22.20G: Long Term 2 Enhanced Surface Water Treatment Rule</w:t>
      </w:r>
    </w:p>
    <w:p w14:paraId="2819CC16" w14:textId="77777777" w:rsidR="004647B9" w:rsidRDefault="00E2436F">
      <w:pPr>
        <w:tabs>
          <w:tab w:val="left" w:pos="820"/>
        </w:tabs>
        <w:rPr>
          <w:sz w:val="20"/>
          <w:szCs w:val="20"/>
        </w:rPr>
      </w:pPr>
      <w:r>
        <w:rPr>
          <w:rFonts w:eastAsia="Times New Roman"/>
          <w:sz w:val="24"/>
          <w:szCs w:val="24"/>
        </w:rPr>
        <w:t>22.21:</w:t>
      </w:r>
      <w:r>
        <w:rPr>
          <w:sz w:val="20"/>
          <w:szCs w:val="20"/>
        </w:rPr>
        <w:tab/>
      </w:r>
      <w:r>
        <w:rPr>
          <w:rFonts w:eastAsia="Times New Roman"/>
          <w:sz w:val="23"/>
          <w:szCs w:val="23"/>
        </w:rPr>
        <w:t>Groundwater Supply Protection</w:t>
      </w:r>
    </w:p>
    <w:p w14:paraId="2819CC17" w14:textId="77777777" w:rsidR="004647B9" w:rsidRDefault="00E2436F">
      <w:pPr>
        <w:tabs>
          <w:tab w:val="left" w:pos="820"/>
        </w:tabs>
        <w:rPr>
          <w:sz w:val="20"/>
          <w:szCs w:val="20"/>
        </w:rPr>
      </w:pPr>
      <w:r>
        <w:rPr>
          <w:rFonts w:eastAsia="Times New Roman"/>
          <w:sz w:val="24"/>
          <w:szCs w:val="24"/>
        </w:rPr>
        <w:t>22.22:</w:t>
      </w:r>
      <w:r>
        <w:rPr>
          <w:sz w:val="20"/>
          <w:szCs w:val="20"/>
        </w:rPr>
        <w:tab/>
      </w:r>
      <w:r>
        <w:rPr>
          <w:rFonts w:eastAsia="Times New Roman"/>
          <w:sz w:val="23"/>
          <w:szCs w:val="23"/>
        </w:rPr>
        <w:t>Cross Connections Distribution System Protection</w:t>
      </w:r>
    </w:p>
    <w:p w14:paraId="2819CC18" w14:textId="77777777" w:rsidR="004647B9" w:rsidRDefault="00E2436F">
      <w:pPr>
        <w:tabs>
          <w:tab w:val="left" w:pos="820"/>
        </w:tabs>
        <w:rPr>
          <w:sz w:val="20"/>
          <w:szCs w:val="20"/>
        </w:rPr>
      </w:pPr>
      <w:r>
        <w:rPr>
          <w:rFonts w:eastAsia="Times New Roman"/>
          <w:sz w:val="24"/>
          <w:szCs w:val="24"/>
        </w:rPr>
        <w:t>22.23:</w:t>
      </w:r>
      <w:r>
        <w:rPr>
          <w:sz w:val="20"/>
          <w:szCs w:val="20"/>
        </w:rPr>
        <w:tab/>
      </w:r>
      <w:r>
        <w:rPr>
          <w:rFonts w:eastAsia="Times New Roman"/>
          <w:sz w:val="23"/>
          <w:szCs w:val="23"/>
        </w:rPr>
        <w:t>Use of Non-centralized Treatment Devices and Bottled Water</w:t>
      </w:r>
    </w:p>
    <w:p w14:paraId="2819CC19" w14:textId="72C8044D" w:rsidR="004647B9" w:rsidRPr="00EF7BA4" w:rsidRDefault="00E2436F">
      <w:pPr>
        <w:tabs>
          <w:tab w:val="left" w:pos="820"/>
        </w:tabs>
        <w:rPr>
          <w:sz w:val="23"/>
          <w:szCs w:val="23"/>
        </w:rPr>
      </w:pPr>
      <w:r>
        <w:rPr>
          <w:rFonts w:eastAsia="Times New Roman"/>
          <w:sz w:val="24"/>
          <w:szCs w:val="24"/>
        </w:rPr>
        <w:t>22.24:</w:t>
      </w:r>
      <w:r>
        <w:rPr>
          <w:sz w:val="20"/>
          <w:szCs w:val="20"/>
        </w:rPr>
        <w:tab/>
      </w:r>
      <w:r w:rsidR="00BE77C3" w:rsidRPr="00EF7BA4">
        <w:rPr>
          <w:sz w:val="23"/>
          <w:szCs w:val="23"/>
        </w:rPr>
        <w:t>Ac</w:t>
      </w:r>
      <w:r w:rsidR="00EF7BA4" w:rsidRPr="00EF7BA4">
        <w:rPr>
          <w:sz w:val="23"/>
          <w:szCs w:val="23"/>
        </w:rPr>
        <w:t>quisition</w:t>
      </w:r>
      <w:r w:rsidR="00EF7BA4">
        <w:rPr>
          <w:sz w:val="23"/>
          <w:szCs w:val="23"/>
        </w:rPr>
        <w:t xml:space="preserve">, </w:t>
      </w:r>
      <w:r>
        <w:rPr>
          <w:rFonts w:eastAsia="Times New Roman"/>
          <w:sz w:val="23"/>
          <w:szCs w:val="23"/>
        </w:rPr>
        <w:t>Sale, Transfer of Property Interest, or Change in Use of Water Supply Land</w:t>
      </w:r>
      <w:r w:rsidR="003529FD">
        <w:rPr>
          <w:rFonts w:eastAsia="Times New Roman"/>
          <w:sz w:val="23"/>
          <w:szCs w:val="23"/>
        </w:rPr>
        <w:t xml:space="preserve"> and Other Lan</w:t>
      </w:r>
      <w:r w:rsidR="002974A4">
        <w:rPr>
          <w:rFonts w:eastAsia="Times New Roman"/>
          <w:sz w:val="23"/>
          <w:szCs w:val="23"/>
        </w:rPr>
        <w:t>d</w:t>
      </w:r>
    </w:p>
    <w:p w14:paraId="2819CC1A" w14:textId="77777777" w:rsidR="004647B9" w:rsidRDefault="00E2436F">
      <w:pPr>
        <w:tabs>
          <w:tab w:val="left" w:pos="820"/>
        </w:tabs>
        <w:rPr>
          <w:sz w:val="20"/>
          <w:szCs w:val="20"/>
        </w:rPr>
      </w:pPr>
      <w:r>
        <w:rPr>
          <w:rFonts w:eastAsia="Times New Roman"/>
          <w:sz w:val="24"/>
          <w:szCs w:val="24"/>
        </w:rPr>
        <w:t>22.25:</w:t>
      </w:r>
      <w:r>
        <w:rPr>
          <w:sz w:val="20"/>
          <w:szCs w:val="20"/>
        </w:rPr>
        <w:tab/>
      </w:r>
      <w:r>
        <w:rPr>
          <w:rFonts w:eastAsia="Times New Roman"/>
          <w:sz w:val="23"/>
          <w:szCs w:val="23"/>
        </w:rPr>
        <w:t>Abandonment of Water Supply Sources</w:t>
      </w:r>
    </w:p>
    <w:p w14:paraId="2819CC1B" w14:textId="77777777" w:rsidR="004647B9" w:rsidRDefault="00E2436F">
      <w:pPr>
        <w:tabs>
          <w:tab w:val="left" w:pos="820"/>
        </w:tabs>
        <w:spacing w:line="238" w:lineRule="auto"/>
        <w:rPr>
          <w:sz w:val="20"/>
          <w:szCs w:val="20"/>
        </w:rPr>
      </w:pPr>
      <w:r>
        <w:rPr>
          <w:rFonts w:eastAsia="Times New Roman"/>
          <w:sz w:val="24"/>
          <w:szCs w:val="24"/>
        </w:rPr>
        <w:t>22.26:</w:t>
      </w:r>
      <w:r>
        <w:rPr>
          <w:rFonts w:eastAsia="Times New Roman"/>
          <w:sz w:val="24"/>
          <w:szCs w:val="24"/>
        </w:rPr>
        <w:tab/>
        <w:t>Groundwater Rule</w:t>
      </w:r>
    </w:p>
    <w:p w14:paraId="2819CC1C" w14:textId="77777777" w:rsidR="004647B9" w:rsidRDefault="00E2436F">
      <w:pPr>
        <w:tabs>
          <w:tab w:val="left" w:pos="820"/>
        </w:tabs>
        <w:spacing w:line="238" w:lineRule="auto"/>
        <w:rPr>
          <w:sz w:val="20"/>
          <w:szCs w:val="20"/>
        </w:rPr>
      </w:pPr>
      <w:r>
        <w:rPr>
          <w:rFonts w:eastAsia="Times New Roman"/>
          <w:sz w:val="24"/>
          <w:szCs w:val="24"/>
        </w:rPr>
        <w:t>22.27:</w:t>
      </w:r>
      <w:r>
        <w:rPr>
          <w:rFonts w:eastAsia="Times New Roman"/>
          <w:sz w:val="24"/>
          <w:szCs w:val="24"/>
        </w:rPr>
        <w:tab/>
        <w:t>Severability</w:t>
      </w:r>
    </w:p>
    <w:p w14:paraId="2819CC1D" w14:textId="77777777" w:rsidR="004647B9" w:rsidRDefault="004647B9">
      <w:pPr>
        <w:spacing w:line="235" w:lineRule="exact"/>
        <w:rPr>
          <w:sz w:val="24"/>
          <w:szCs w:val="24"/>
        </w:rPr>
      </w:pPr>
    </w:p>
    <w:p w14:paraId="2819CC23" w14:textId="77777777" w:rsidR="004647B9" w:rsidRDefault="004647B9">
      <w:pPr>
        <w:sectPr w:rsidR="004647B9" w:rsidSect="00EF630C">
          <w:type w:val="continuous"/>
          <w:pgSz w:w="12240" w:h="20180"/>
          <w:pgMar w:top="708" w:right="1440" w:bottom="835" w:left="600" w:header="0" w:footer="0" w:gutter="0"/>
          <w:cols w:space="720" w:equalWidth="0">
            <w:col w:w="10200"/>
          </w:cols>
        </w:sectPr>
      </w:pPr>
      <w:bookmarkStart w:id="1" w:name="page2"/>
      <w:bookmarkEnd w:id="1"/>
    </w:p>
    <w:p w14:paraId="2819CC2A" w14:textId="77777777" w:rsidR="004647B9" w:rsidRDefault="004647B9">
      <w:pPr>
        <w:spacing w:line="222" w:lineRule="exact"/>
        <w:rPr>
          <w:sz w:val="20"/>
          <w:szCs w:val="20"/>
        </w:rPr>
      </w:pPr>
    </w:p>
    <w:p w14:paraId="2819CC2B" w14:textId="77777777" w:rsidR="004647B9" w:rsidRDefault="00E2436F">
      <w:pPr>
        <w:tabs>
          <w:tab w:val="left" w:pos="760"/>
        </w:tabs>
        <w:rPr>
          <w:sz w:val="20"/>
          <w:szCs w:val="20"/>
        </w:rPr>
      </w:pPr>
      <w:r>
        <w:rPr>
          <w:rFonts w:eastAsia="Times New Roman"/>
          <w:sz w:val="24"/>
          <w:szCs w:val="24"/>
          <w:u w:val="single"/>
        </w:rPr>
        <w:t>22.02:</w:t>
      </w:r>
      <w:r>
        <w:rPr>
          <w:rFonts w:eastAsia="Times New Roman"/>
          <w:sz w:val="24"/>
          <w:szCs w:val="24"/>
          <w:u w:val="single"/>
        </w:rPr>
        <w:tab/>
        <w:t>Definitions</w:t>
      </w:r>
    </w:p>
    <w:p w14:paraId="2819CC2C" w14:textId="77777777" w:rsidR="004647B9" w:rsidRDefault="004647B9">
      <w:pPr>
        <w:spacing w:line="271" w:lineRule="exact"/>
        <w:rPr>
          <w:sz w:val="20"/>
          <w:szCs w:val="20"/>
        </w:rPr>
      </w:pPr>
    </w:p>
    <w:p w14:paraId="2819CC2D" w14:textId="77777777" w:rsidR="004647B9" w:rsidRDefault="00E2436F">
      <w:pPr>
        <w:tabs>
          <w:tab w:val="left" w:pos="1640"/>
        </w:tabs>
        <w:ind w:left="1200"/>
        <w:rPr>
          <w:sz w:val="20"/>
          <w:szCs w:val="20"/>
        </w:rPr>
      </w:pPr>
      <w:r>
        <w:rPr>
          <w:rFonts w:eastAsia="Times New Roman"/>
          <w:sz w:val="24"/>
          <w:szCs w:val="24"/>
        </w:rPr>
        <w:t>(1)</w:t>
      </w:r>
      <w:r>
        <w:rPr>
          <w:sz w:val="20"/>
          <w:szCs w:val="20"/>
        </w:rPr>
        <w:tab/>
      </w:r>
      <w:r>
        <w:rPr>
          <w:rFonts w:eastAsia="Times New Roman"/>
          <w:sz w:val="23"/>
          <w:szCs w:val="23"/>
        </w:rPr>
        <w:t>As used in 310 CMR 22.00, the following terms shall have the following meanings:</w:t>
      </w:r>
    </w:p>
    <w:p w14:paraId="5A805656" w14:textId="77777777" w:rsidR="00481CD3" w:rsidRDefault="00481CD3" w:rsidP="00054F1D">
      <w:pPr>
        <w:ind w:left="1200"/>
        <w:jc w:val="both"/>
        <w:rPr>
          <w:rFonts w:eastAsia="Times New Roman"/>
          <w:sz w:val="24"/>
          <w:szCs w:val="24"/>
          <w:u w:val="single"/>
        </w:rPr>
      </w:pPr>
      <w:bookmarkStart w:id="2" w:name="page3"/>
      <w:bookmarkStart w:id="3" w:name="page4"/>
      <w:bookmarkStart w:id="4" w:name="page6"/>
      <w:bookmarkStart w:id="5" w:name="page14"/>
      <w:bookmarkEnd w:id="2"/>
      <w:bookmarkEnd w:id="3"/>
      <w:bookmarkEnd w:id="4"/>
      <w:bookmarkEnd w:id="5"/>
      <w:r>
        <w:rPr>
          <w:rFonts w:eastAsia="Times New Roman"/>
          <w:sz w:val="24"/>
          <w:szCs w:val="24"/>
          <w:u w:val="single"/>
        </w:rPr>
        <w:t>…</w:t>
      </w:r>
    </w:p>
    <w:p w14:paraId="12BA8552" w14:textId="77777777" w:rsidR="000A22B1" w:rsidRPr="00AF56D0" w:rsidRDefault="000A22B1" w:rsidP="000A22B1">
      <w:pPr>
        <w:spacing w:line="255" w:lineRule="auto"/>
        <w:ind w:left="1200"/>
        <w:jc w:val="both"/>
        <w:rPr>
          <w:sz w:val="24"/>
          <w:szCs w:val="24"/>
        </w:rPr>
      </w:pPr>
      <w:r w:rsidRPr="00AF56D0">
        <w:rPr>
          <w:rFonts w:eastAsia="Times New Roman"/>
          <w:sz w:val="24"/>
          <w:szCs w:val="24"/>
          <w:u w:val="single"/>
        </w:rPr>
        <w:t>Public Water System</w:t>
      </w:r>
      <w:r w:rsidRPr="00AF56D0">
        <w:rPr>
          <w:rFonts w:eastAsia="Times New Roman"/>
          <w:sz w:val="24"/>
          <w:szCs w:val="24"/>
        </w:rPr>
        <w:t xml:space="preserve"> means a system for the provision to the public of water for human consumption, through pipes or other constructed conveyances, if such system has at least 15 service connections or regularly serves an average of at least 25 individuals daily at least 60 days of the year. </w:t>
      </w:r>
      <w:r w:rsidRPr="00AF56D0">
        <w:rPr>
          <w:rFonts w:eastAsia="Times New Roman"/>
          <w:sz w:val="24"/>
          <w:szCs w:val="24"/>
          <w:u w:val="single"/>
        </w:rPr>
        <w:t>Public Water System</w:t>
      </w:r>
      <w:r w:rsidRPr="00AF56D0">
        <w:rPr>
          <w:rFonts w:eastAsia="Times New Roman"/>
          <w:sz w:val="24"/>
          <w:szCs w:val="24"/>
        </w:rPr>
        <w:t xml:space="preserve"> includes any collection, treatment, storage, and distribution facilities under control of the operator of such a system and used primarily in connection with such system, and any collection or pretreatment storage facilities not under such control which are used primarily in connection with such system. The Department may presume that a system is a Public Water System as defined in 310 CMR 22.00 based on the average number of persons using a facility served by the system or on the number of bedrooms in a residential home or facility. The Department reserves the right to evaluate and determine whether two or more wells located on commonly owned property, that individually may serve less than 25 people, but collectively serve more than 25 people for more than 60 days of the year should not be regulated as a Public Water System, taking into account the risk to public health. A Public Water System includes a "Community Water System" or a "Non community Water System".</w:t>
      </w:r>
    </w:p>
    <w:p w14:paraId="18994953" w14:textId="77777777" w:rsidR="000A22B1" w:rsidRPr="00AF56D0" w:rsidRDefault="000A22B1" w:rsidP="000A22B1">
      <w:pPr>
        <w:numPr>
          <w:ilvl w:val="0"/>
          <w:numId w:val="6"/>
        </w:numPr>
        <w:tabs>
          <w:tab w:val="left" w:pos="2083"/>
        </w:tabs>
        <w:spacing w:line="243" w:lineRule="auto"/>
        <w:ind w:left="1560" w:hanging="5"/>
        <w:jc w:val="both"/>
        <w:rPr>
          <w:rFonts w:eastAsia="Times New Roman"/>
          <w:sz w:val="24"/>
          <w:szCs w:val="24"/>
        </w:rPr>
      </w:pPr>
      <w:r w:rsidRPr="00AF56D0">
        <w:rPr>
          <w:rFonts w:eastAsia="Times New Roman"/>
          <w:sz w:val="24"/>
          <w:szCs w:val="24"/>
          <w:u w:val="single"/>
        </w:rPr>
        <w:t>Community Water System</w:t>
      </w:r>
      <w:r w:rsidRPr="00AF56D0">
        <w:rPr>
          <w:rFonts w:eastAsia="Times New Roman"/>
          <w:sz w:val="24"/>
          <w:szCs w:val="24"/>
        </w:rPr>
        <w:t xml:space="preserve"> means a Public Water System which serves at least 15 service connections used by year round residents or regularly serves at least 25 year round residents.</w:t>
      </w:r>
    </w:p>
    <w:p w14:paraId="4B9EA0E9" w14:textId="77777777" w:rsidR="000A22B1" w:rsidRPr="00AF56D0" w:rsidRDefault="000A22B1" w:rsidP="000A22B1">
      <w:pPr>
        <w:numPr>
          <w:ilvl w:val="0"/>
          <w:numId w:val="6"/>
        </w:numPr>
        <w:tabs>
          <w:tab w:val="left" w:pos="2006"/>
        </w:tabs>
        <w:spacing w:line="243" w:lineRule="auto"/>
        <w:ind w:left="1560" w:hanging="5"/>
        <w:rPr>
          <w:rFonts w:eastAsia="Times New Roman"/>
          <w:sz w:val="24"/>
          <w:szCs w:val="24"/>
        </w:rPr>
      </w:pPr>
      <w:r w:rsidRPr="00AF56D0">
        <w:rPr>
          <w:rFonts w:eastAsia="Times New Roman"/>
          <w:sz w:val="24"/>
          <w:szCs w:val="24"/>
          <w:u w:val="single"/>
        </w:rPr>
        <w:t>Non community Water System</w:t>
      </w:r>
      <w:r w:rsidRPr="00AF56D0">
        <w:rPr>
          <w:rFonts w:eastAsia="Times New Roman"/>
          <w:sz w:val="24"/>
          <w:szCs w:val="24"/>
        </w:rPr>
        <w:t xml:space="preserve"> means a Public Water System that is not a Community Water System.</w:t>
      </w:r>
    </w:p>
    <w:p w14:paraId="1F8FE77C" w14:textId="0AAFECDF" w:rsidR="000A22B1" w:rsidRPr="00AF56D0" w:rsidRDefault="000A22B1" w:rsidP="000A22B1">
      <w:pPr>
        <w:numPr>
          <w:ilvl w:val="1"/>
          <w:numId w:val="6"/>
        </w:numPr>
        <w:tabs>
          <w:tab w:val="left" w:pos="2388"/>
        </w:tabs>
        <w:spacing w:line="242" w:lineRule="auto"/>
        <w:ind w:left="1920" w:hanging="5"/>
        <w:jc w:val="both"/>
        <w:rPr>
          <w:rFonts w:eastAsia="Times New Roman"/>
          <w:sz w:val="24"/>
          <w:szCs w:val="24"/>
        </w:rPr>
      </w:pPr>
      <w:r w:rsidRPr="00AF56D0">
        <w:rPr>
          <w:rFonts w:eastAsia="Times New Roman"/>
          <w:sz w:val="24"/>
          <w:szCs w:val="24"/>
          <w:u w:val="single"/>
        </w:rPr>
        <w:t>Non-transient Non-community Water System</w:t>
      </w:r>
      <w:r w:rsidRPr="00AF56D0">
        <w:rPr>
          <w:rFonts w:eastAsia="Times New Roman"/>
          <w:sz w:val="24"/>
          <w:szCs w:val="24"/>
        </w:rPr>
        <w:t xml:space="preserve"> or </w:t>
      </w:r>
      <w:r w:rsidRPr="00AF56D0">
        <w:rPr>
          <w:rFonts w:eastAsia="Times New Roman"/>
          <w:sz w:val="24"/>
          <w:szCs w:val="24"/>
          <w:u w:val="single"/>
        </w:rPr>
        <w:t>NTNC</w:t>
      </w:r>
      <w:r w:rsidRPr="00AF56D0">
        <w:rPr>
          <w:rFonts w:eastAsia="Times New Roman"/>
          <w:sz w:val="24"/>
          <w:szCs w:val="24"/>
        </w:rPr>
        <w:t xml:space="preserve"> means a Public Water System that is not a Community Water System and that has at least 15 service connections or regularly serves at least 25 of the same individuals or more approximately four or more hours per day, four or more days per week, more than six months or 180 days per year, such as a workplace providing water to its employees.</w:t>
      </w:r>
    </w:p>
    <w:p w14:paraId="6EB0358B" w14:textId="77777777" w:rsidR="000A22B1" w:rsidRPr="00AF56D0" w:rsidRDefault="000A22B1" w:rsidP="000A22B1">
      <w:pPr>
        <w:numPr>
          <w:ilvl w:val="1"/>
          <w:numId w:val="6"/>
        </w:numPr>
        <w:tabs>
          <w:tab w:val="left" w:pos="2244"/>
        </w:tabs>
        <w:spacing w:line="243" w:lineRule="auto"/>
        <w:ind w:left="1920" w:hanging="5"/>
        <w:jc w:val="both"/>
        <w:rPr>
          <w:rFonts w:eastAsia="Times New Roman"/>
          <w:sz w:val="24"/>
          <w:szCs w:val="24"/>
        </w:rPr>
      </w:pPr>
      <w:r w:rsidRPr="00AF56D0">
        <w:rPr>
          <w:rFonts w:eastAsia="Times New Roman"/>
          <w:sz w:val="24"/>
          <w:szCs w:val="24"/>
          <w:u w:val="single"/>
        </w:rPr>
        <w:t>Transient Non-community Water System</w:t>
      </w:r>
      <w:r w:rsidRPr="00AF56D0">
        <w:rPr>
          <w:rFonts w:eastAsia="Times New Roman"/>
          <w:sz w:val="24"/>
          <w:szCs w:val="24"/>
        </w:rPr>
        <w:t xml:space="preserve"> or </w:t>
      </w:r>
      <w:r w:rsidRPr="00AF56D0">
        <w:rPr>
          <w:rFonts w:eastAsia="Times New Roman"/>
          <w:sz w:val="24"/>
          <w:szCs w:val="24"/>
          <w:u w:val="single"/>
        </w:rPr>
        <w:t>TNC</w:t>
      </w:r>
      <w:r w:rsidRPr="00AF56D0">
        <w:rPr>
          <w:rFonts w:eastAsia="Times New Roman"/>
          <w:sz w:val="24"/>
          <w:szCs w:val="24"/>
        </w:rPr>
        <w:t xml:space="preserve"> means a Public Water System that is not a Community Water System or a Non-transient Non-community Water System but is a Public Water System which has at least 15 service connections or serves water to 25 different persons at least 60 days of the year. Some examples of these types of systems are: restaurants, motels, camp grounds, parks, golf courses, ski areas and community centers.</w:t>
      </w:r>
    </w:p>
    <w:p w14:paraId="070C6CC6" w14:textId="502E6965" w:rsidR="0055638A" w:rsidRDefault="000A22B1" w:rsidP="00054F1D">
      <w:pPr>
        <w:ind w:left="1200"/>
        <w:jc w:val="both"/>
        <w:rPr>
          <w:rFonts w:eastAsia="Times New Roman"/>
          <w:sz w:val="24"/>
          <w:szCs w:val="24"/>
          <w:u w:val="single"/>
        </w:rPr>
      </w:pPr>
      <w:r>
        <w:rPr>
          <w:rFonts w:eastAsia="Times New Roman"/>
          <w:sz w:val="24"/>
          <w:szCs w:val="24"/>
          <w:u w:val="single"/>
        </w:rPr>
        <w:t>…</w:t>
      </w:r>
    </w:p>
    <w:p w14:paraId="2819CDE7" w14:textId="2C4943BD" w:rsidR="004647B9" w:rsidRPr="00054F1D" w:rsidRDefault="00E2436F" w:rsidP="00054F1D">
      <w:pPr>
        <w:ind w:left="1200"/>
        <w:jc w:val="both"/>
        <w:rPr>
          <w:sz w:val="24"/>
          <w:szCs w:val="24"/>
        </w:rPr>
      </w:pPr>
      <w:r w:rsidRPr="00054F1D">
        <w:rPr>
          <w:rFonts w:eastAsia="Times New Roman"/>
          <w:sz w:val="24"/>
          <w:szCs w:val="24"/>
          <w:u w:val="single"/>
        </w:rPr>
        <w:t>Tributary</w:t>
      </w:r>
      <w:r w:rsidRPr="00054F1D">
        <w:rPr>
          <w:rFonts w:eastAsia="Times New Roman"/>
          <w:sz w:val="24"/>
          <w:szCs w:val="24"/>
        </w:rPr>
        <w:t xml:space="preserve"> means any body of running, or intermittently running, water which moves in a definite channel, naturally or artificially created, in the ground due to a hydraulic gradient, and which ultimately flows into a Class A Surface Water Source, as </w:t>
      </w:r>
      <w:r w:rsidR="003317C7">
        <w:rPr>
          <w:rFonts w:eastAsia="Times New Roman"/>
          <w:sz w:val="24"/>
          <w:szCs w:val="24"/>
        </w:rPr>
        <w:t>“</w:t>
      </w:r>
      <w:r w:rsidR="00BC045A">
        <w:rPr>
          <w:rFonts w:eastAsia="Times New Roman"/>
          <w:sz w:val="24"/>
          <w:szCs w:val="24"/>
        </w:rPr>
        <w:t>Class A</w:t>
      </w:r>
      <w:r w:rsidR="003317C7">
        <w:rPr>
          <w:rFonts w:eastAsia="Times New Roman"/>
          <w:sz w:val="24"/>
          <w:szCs w:val="24"/>
        </w:rPr>
        <w:t>”</w:t>
      </w:r>
      <w:r w:rsidR="00BC045A">
        <w:rPr>
          <w:rFonts w:eastAsia="Times New Roman"/>
          <w:sz w:val="24"/>
          <w:szCs w:val="24"/>
        </w:rPr>
        <w:t xml:space="preserve"> is </w:t>
      </w:r>
      <w:r w:rsidRPr="00054F1D">
        <w:rPr>
          <w:rFonts w:eastAsia="Times New Roman"/>
          <w:sz w:val="24"/>
          <w:szCs w:val="24"/>
        </w:rPr>
        <w:t>defined in 314 CMR 4.0</w:t>
      </w:r>
      <w:r w:rsidR="00BD14D5">
        <w:rPr>
          <w:rFonts w:eastAsia="Times New Roman"/>
          <w:sz w:val="24"/>
          <w:szCs w:val="24"/>
        </w:rPr>
        <w:t>2</w:t>
      </w:r>
      <w:r w:rsidRPr="00054F1D">
        <w:rPr>
          <w:rFonts w:eastAsia="Times New Roman"/>
          <w:sz w:val="24"/>
          <w:szCs w:val="24"/>
        </w:rPr>
        <w:t>.</w:t>
      </w:r>
    </w:p>
    <w:p w14:paraId="0C78D575" w14:textId="77777777" w:rsidR="00AE22DD" w:rsidRDefault="00AE22DD" w:rsidP="00054F1D">
      <w:pPr>
        <w:ind w:left="1200"/>
        <w:jc w:val="both"/>
        <w:rPr>
          <w:rFonts w:eastAsia="Times New Roman"/>
          <w:sz w:val="24"/>
          <w:szCs w:val="24"/>
          <w:u w:val="single"/>
        </w:rPr>
      </w:pPr>
      <w:r>
        <w:rPr>
          <w:rFonts w:eastAsia="Times New Roman"/>
          <w:sz w:val="24"/>
          <w:szCs w:val="24"/>
          <w:u w:val="single"/>
        </w:rPr>
        <w:t>…</w:t>
      </w:r>
    </w:p>
    <w:p w14:paraId="024DCF56" w14:textId="77777777" w:rsidR="00BE3929" w:rsidRDefault="00BE3929" w:rsidP="00104939">
      <w:pPr>
        <w:spacing w:line="259" w:lineRule="auto"/>
        <w:ind w:left="1200"/>
        <w:rPr>
          <w:sz w:val="24"/>
          <w:szCs w:val="24"/>
          <w:u w:val="single"/>
        </w:rPr>
      </w:pPr>
    </w:p>
    <w:p w14:paraId="44EC0F51" w14:textId="77777777" w:rsidR="00BE3929" w:rsidRDefault="00BE3929" w:rsidP="00BE3929">
      <w:pPr>
        <w:ind w:left="1200"/>
        <w:rPr>
          <w:rFonts w:eastAsia="Times New Roman"/>
          <w:sz w:val="24"/>
          <w:szCs w:val="24"/>
        </w:rPr>
      </w:pPr>
      <w:r w:rsidRPr="00054F1D">
        <w:rPr>
          <w:rFonts w:eastAsia="Times New Roman"/>
          <w:sz w:val="24"/>
          <w:szCs w:val="24"/>
          <w:u w:val="single"/>
        </w:rPr>
        <w:t>Virus</w:t>
      </w:r>
      <w:r w:rsidRPr="00054F1D">
        <w:rPr>
          <w:rFonts w:eastAsia="Times New Roman"/>
          <w:sz w:val="24"/>
          <w:szCs w:val="24"/>
        </w:rPr>
        <w:t xml:space="preserve"> means a Virus of fecal origin which is infectious to humans by waterborne transmission.</w:t>
      </w:r>
    </w:p>
    <w:p w14:paraId="156B72DE" w14:textId="77777777" w:rsidR="00BE3929" w:rsidRPr="00054F1D" w:rsidRDefault="00BE3929" w:rsidP="00BE3929">
      <w:pPr>
        <w:ind w:left="1200"/>
        <w:rPr>
          <w:sz w:val="24"/>
          <w:szCs w:val="24"/>
        </w:rPr>
      </w:pPr>
    </w:p>
    <w:p w14:paraId="6D072321" w14:textId="127CA486" w:rsidR="3634C1DD" w:rsidRPr="00104939" w:rsidRDefault="0053371E" w:rsidP="00104939">
      <w:pPr>
        <w:spacing w:line="259" w:lineRule="auto"/>
        <w:ind w:left="1200"/>
        <w:rPr>
          <w:rFonts w:eastAsia="Calibri"/>
          <w:sz w:val="24"/>
          <w:szCs w:val="24"/>
        </w:rPr>
      </w:pPr>
      <w:r w:rsidRPr="00A9628A">
        <w:rPr>
          <w:sz w:val="24"/>
          <w:szCs w:val="24"/>
          <w:u w:val="single"/>
        </w:rPr>
        <w:t>Water Supply Land</w:t>
      </w:r>
      <w:r w:rsidRPr="00A9628A">
        <w:rPr>
          <w:sz w:val="24"/>
          <w:szCs w:val="24"/>
        </w:rPr>
        <w:t xml:space="preserve"> means </w:t>
      </w:r>
      <w:r w:rsidR="00A84802">
        <w:rPr>
          <w:sz w:val="24"/>
          <w:szCs w:val="24"/>
        </w:rPr>
        <w:t xml:space="preserve">(i) </w:t>
      </w:r>
      <w:r w:rsidRPr="00A9628A">
        <w:rPr>
          <w:rFonts w:eastAsia="Calibri"/>
          <w:sz w:val="24"/>
          <w:szCs w:val="24"/>
        </w:rPr>
        <w:t xml:space="preserve">land containing a source of water supply (including without limitation </w:t>
      </w:r>
      <w:r w:rsidRPr="00A9628A">
        <w:rPr>
          <w:sz w:val="24"/>
          <w:szCs w:val="24"/>
        </w:rPr>
        <w:t>rivers, streams, lakes, ponds, springs</w:t>
      </w:r>
      <w:r w:rsidR="00C61AD5" w:rsidRPr="00A9628A">
        <w:rPr>
          <w:sz w:val="24"/>
          <w:szCs w:val="24"/>
        </w:rPr>
        <w:t xml:space="preserve">, </w:t>
      </w:r>
      <w:r w:rsidR="00C8691E" w:rsidRPr="00A9628A">
        <w:rPr>
          <w:sz w:val="24"/>
          <w:szCs w:val="24"/>
        </w:rPr>
        <w:t xml:space="preserve">reservoirs, </w:t>
      </w:r>
      <w:r w:rsidR="00C61AD5" w:rsidRPr="00A9628A">
        <w:rPr>
          <w:sz w:val="24"/>
          <w:szCs w:val="24"/>
        </w:rPr>
        <w:t>well</w:t>
      </w:r>
      <w:r w:rsidR="008769C6" w:rsidRPr="00A9628A">
        <w:rPr>
          <w:sz w:val="24"/>
          <w:szCs w:val="24"/>
        </w:rPr>
        <w:t>s</w:t>
      </w:r>
      <w:r w:rsidRPr="00A9628A">
        <w:rPr>
          <w:sz w:val="24"/>
          <w:szCs w:val="24"/>
        </w:rPr>
        <w:t xml:space="preserve"> and groundwaters)</w:t>
      </w:r>
      <w:r w:rsidR="00414044" w:rsidRPr="00B40F1C">
        <w:rPr>
          <w:rFonts w:eastAsia="Calibri"/>
          <w:sz w:val="24"/>
          <w:szCs w:val="24"/>
        </w:rPr>
        <w:t xml:space="preserve"> and</w:t>
      </w:r>
      <w:r w:rsidR="00E267DB">
        <w:rPr>
          <w:rFonts w:eastAsia="Calibri"/>
          <w:sz w:val="24"/>
          <w:szCs w:val="24"/>
        </w:rPr>
        <w:t xml:space="preserve"> </w:t>
      </w:r>
      <w:r w:rsidR="00A84802">
        <w:rPr>
          <w:rFonts w:eastAsia="Calibri"/>
          <w:sz w:val="24"/>
          <w:szCs w:val="24"/>
        </w:rPr>
        <w:t xml:space="preserve">(ii) </w:t>
      </w:r>
      <w:r w:rsidRPr="00A9628A">
        <w:rPr>
          <w:rFonts w:eastAsia="Calibri"/>
          <w:sz w:val="24"/>
          <w:szCs w:val="24"/>
        </w:rPr>
        <w:t>land necessary for protecting and preserving the purity of a source of water suppl</w:t>
      </w:r>
      <w:r w:rsidR="0088567A">
        <w:rPr>
          <w:rFonts w:eastAsia="Calibri"/>
          <w:sz w:val="24"/>
          <w:szCs w:val="24"/>
        </w:rPr>
        <w:t>y</w:t>
      </w:r>
      <w:r w:rsidR="001F7021">
        <w:rPr>
          <w:rFonts w:eastAsia="Calibri"/>
          <w:sz w:val="24"/>
          <w:szCs w:val="24"/>
        </w:rPr>
        <w:t>; provided</w:t>
      </w:r>
      <w:r w:rsidR="00A84802">
        <w:rPr>
          <w:rFonts w:eastAsia="Calibri"/>
          <w:sz w:val="24"/>
          <w:szCs w:val="24"/>
        </w:rPr>
        <w:t xml:space="preserve"> such land </w:t>
      </w:r>
      <w:r w:rsidR="005F5013" w:rsidRPr="00A9628A">
        <w:rPr>
          <w:rFonts w:eastAsia="Calibri"/>
          <w:sz w:val="24"/>
          <w:szCs w:val="24"/>
        </w:rPr>
        <w:t>was</w:t>
      </w:r>
      <w:r w:rsidR="00104939">
        <w:rPr>
          <w:rFonts w:eastAsia="Calibri"/>
          <w:sz w:val="24"/>
          <w:szCs w:val="24"/>
        </w:rPr>
        <w:t xml:space="preserve"> </w:t>
      </w:r>
      <w:r w:rsidRPr="00104939">
        <w:rPr>
          <w:rFonts w:eastAsia="Calibri"/>
          <w:sz w:val="24"/>
          <w:szCs w:val="24"/>
        </w:rPr>
        <w:t>duly taken by eminent domai</w:t>
      </w:r>
      <w:r w:rsidR="003626EF" w:rsidRPr="00104939">
        <w:rPr>
          <w:rFonts w:eastAsia="Calibri"/>
          <w:sz w:val="24"/>
          <w:szCs w:val="24"/>
        </w:rPr>
        <w:t>n or</w:t>
      </w:r>
      <w:r w:rsidRPr="00104939">
        <w:rPr>
          <w:rFonts w:eastAsia="Calibri"/>
          <w:sz w:val="24"/>
          <w:szCs w:val="24"/>
        </w:rPr>
        <w:t xml:space="preserve"> acquired by purchase or otherwise</w:t>
      </w:r>
      <w:r w:rsidR="007B4367" w:rsidRPr="00104939">
        <w:rPr>
          <w:rFonts w:eastAsia="Calibri"/>
          <w:sz w:val="24"/>
          <w:szCs w:val="24"/>
        </w:rPr>
        <w:t>,</w:t>
      </w:r>
      <w:r w:rsidR="00104939" w:rsidRPr="00104939">
        <w:rPr>
          <w:rFonts w:eastAsia="Calibri"/>
          <w:sz w:val="24"/>
          <w:szCs w:val="24"/>
        </w:rPr>
        <w:t xml:space="preserve"> </w:t>
      </w:r>
      <w:r w:rsidRPr="00104939">
        <w:rPr>
          <w:rFonts w:eastAsia="Calibri"/>
          <w:sz w:val="24"/>
          <w:szCs w:val="24"/>
        </w:rPr>
        <w:t>by an entity authorized by state law to do so and to</w:t>
      </w:r>
      <w:r w:rsidR="002E547E" w:rsidRPr="00104939">
        <w:rPr>
          <w:rFonts w:eastAsia="Calibri"/>
          <w:sz w:val="24"/>
          <w:szCs w:val="24"/>
        </w:rPr>
        <w:t xml:space="preserve"> hold and/or</w:t>
      </w:r>
      <w:r w:rsidRPr="00104939">
        <w:rPr>
          <w:rFonts w:eastAsia="Calibri"/>
          <w:sz w:val="24"/>
          <w:szCs w:val="24"/>
        </w:rPr>
        <w:t xml:space="preserve"> use the land</w:t>
      </w:r>
      <w:r w:rsidR="00104939" w:rsidRPr="00104939">
        <w:rPr>
          <w:rFonts w:eastAsia="Calibri"/>
          <w:sz w:val="24"/>
          <w:szCs w:val="24"/>
        </w:rPr>
        <w:t xml:space="preserve">, </w:t>
      </w:r>
      <w:r w:rsidRPr="00104939">
        <w:rPr>
          <w:rFonts w:eastAsia="Calibri"/>
          <w:sz w:val="24"/>
          <w:szCs w:val="24"/>
        </w:rPr>
        <w:t>with the</w:t>
      </w:r>
      <w:r w:rsidR="00CA6DAD">
        <w:rPr>
          <w:rFonts w:eastAsia="Calibri"/>
          <w:sz w:val="24"/>
          <w:szCs w:val="24"/>
        </w:rPr>
        <w:t xml:space="preserve"> Department’s</w:t>
      </w:r>
      <w:r w:rsidRPr="00104939">
        <w:rPr>
          <w:rFonts w:eastAsia="Calibri"/>
          <w:sz w:val="24"/>
          <w:szCs w:val="24"/>
        </w:rPr>
        <w:t xml:space="preserve"> prior advice and approval</w:t>
      </w:r>
      <w:r w:rsidR="00CA6DAD">
        <w:rPr>
          <w:rFonts w:eastAsia="Calibri"/>
          <w:sz w:val="24"/>
          <w:szCs w:val="24"/>
        </w:rPr>
        <w:t xml:space="preserve"> </w:t>
      </w:r>
      <w:r w:rsidRPr="00104939">
        <w:rPr>
          <w:rFonts w:eastAsia="Calibri"/>
          <w:sz w:val="24"/>
          <w:szCs w:val="24"/>
        </w:rPr>
        <w:t>or</w:t>
      </w:r>
      <w:r w:rsidR="00CA6DAD">
        <w:rPr>
          <w:rFonts w:eastAsia="Calibri"/>
          <w:sz w:val="24"/>
          <w:szCs w:val="24"/>
        </w:rPr>
        <w:t xml:space="preserve"> prior</w:t>
      </w:r>
      <w:r w:rsidRPr="00104939">
        <w:rPr>
          <w:rFonts w:eastAsia="Calibri"/>
          <w:sz w:val="24"/>
          <w:szCs w:val="24"/>
        </w:rPr>
        <w:t xml:space="preserve"> consent and approval</w:t>
      </w:r>
      <w:r w:rsidR="00CA6DAD">
        <w:rPr>
          <w:rFonts w:eastAsia="Calibri"/>
          <w:sz w:val="24"/>
          <w:szCs w:val="24"/>
        </w:rPr>
        <w:t>.</w:t>
      </w:r>
    </w:p>
    <w:p w14:paraId="13156559" w14:textId="77777777" w:rsidR="00AE22DD" w:rsidRDefault="00AE22DD" w:rsidP="00596EDC">
      <w:pPr>
        <w:ind w:left="1200"/>
        <w:jc w:val="both"/>
        <w:rPr>
          <w:rFonts w:eastAsia="Times New Roman"/>
          <w:sz w:val="24"/>
          <w:szCs w:val="24"/>
          <w:u w:val="single"/>
        </w:rPr>
      </w:pPr>
      <w:r>
        <w:rPr>
          <w:rFonts w:eastAsia="Times New Roman"/>
          <w:sz w:val="24"/>
          <w:szCs w:val="24"/>
          <w:u w:val="single"/>
        </w:rPr>
        <w:t>…</w:t>
      </w:r>
    </w:p>
    <w:p w14:paraId="2819CE07" w14:textId="7E2E555C" w:rsidR="004647B9" w:rsidRPr="00054F1D" w:rsidRDefault="00E2436F" w:rsidP="00596EDC">
      <w:pPr>
        <w:ind w:left="1200"/>
        <w:rPr>
          <w:sz w:val="24"/>
          <w:szCs w:val="24"/>
        </w:rPr>
      </w:pPr>
      <w:r w:rsidRPr="00054F1D">
        <w:rPr>
          <w:rFonts w:eastAsia="Times New Roman"/>
          <w:sz w:val="24"/>
          <w:szCs w:val="24"/>
          <w:u w:val="single"/>
        </w:rPr>
        <w:t>Zone A</w:t>
      </w:r>
      <w:r w:rsidRPr="00054F1D">
        <w:rPr>
          <w:rFonts w:eastAsia="Times New Roman"/>
          <w:sz w:val="24"/>
          <w:szCs w:val="24"/>
        </w:rPr>
        <w:t xml:space="preserve"> means:</w:t>
      </w:r>
    </w:p>
    <w:p w14:paraId="2819CE09" w14:textId="77777777" w:rsidR="004647B9" w:rsidRPr="00054F1D" w:rsidRDefault="00E2436F" w:rsidP="00596EDC">
      <w:pPr>
        <w:numPr>
          <w:ilvl w:val="0"/>
          <w:numId w:val="9"/>
        </w:numPr>
        <w:tabs>
          <w:tab w:val="left" w:pos="2000"/>
        </w:tabs>
        <w:ind w:left="2000" w:hanging="445"/>
        <w:rPr>
          <w:rFonts w:eastAsia="Times New Roman"/>
          <w:sz w:val="24"/>
          <w:szCs w:val="24"/>
        </w:rPr>
      </w:pPr>
      <w:r w:rsidRPr="00054F1D">
        <w:rPr>
          <w:rFonts w:eastAsia="Times New Roman"/>
          <w:sz w:val="24"/>
          <w:szCs w:val="24"/>
        </w:rPr>
        <w:t>the land area between the Surface Water Source and the upper boundary of the Bank;</w:t>
      </w:r>
    </w:p>
    <w:p w14:paraId="2819CE0A" w14:textId="505BACCE" w:rsidR="004647B9" w:rsidRPr="00054F1D" w:rsidRDefault="00E2436F" w:rsidP="00596EDC">
      <w:pPr>
        <w:numPr>
          <w:ilvl w:val="0"/>
          <w:numId w:val="9"/>
        </w:numPr>
        <w:tabs>
          <w:tab w:val="left" w:pos="2005"/>
        </w:tabs>
        <w:ind w:left="1560" w:hanging="5"/>
        <w:rPr>
          <w:rFonts w:eastAsia="Times New Roman"/>
          <w:sz w:val="24"/>
          <w:szCs w:val="24"/>
        </w:rPr>
      </w:pPr>
      <w:r w:rsidRPr="00054F1D">
        <w:rPr>
          <w:rFonts w:eastAsia="Times New Roman"/>
          <w:sz w:val="24"/>
          <w:szCs w:val="24"/>
        </w:rPr>
        <w:t xml:space="preserve">the land area within a 400 foot lateral distance from the upper boundary of the Bank of a Class A Surface Water Source, as </w:t>
      </w:r>
      <w:r w:rsidR="00B10AF6">
        <w:rPr>
          <w:rFonts w:eastAsia="Times New Roman"/>
          <w:sz w:val="24"/>
          <w:szCs w:val="24"/>
        </w:rPr>
        <w:t xml:space="preserve">“Class A” is </w:t>
      </w:r>
      <w:r w:rsidRPr="00054F1D">
        <w:rPr>
          <w:rFonts w:eastAsia="Times New Roman"/>
          <w:sz w:val="24"/>
          <w:szCs w:val="24"/>
        </w:rPr>
        <w:t>defined in 314 CMR 4.</w:t>
      </w:r>
      <w:r w:rsidRPr="00054F1D" w:rsidDel="006B0230">
        <w:rPr>
          <w:rFonts w:eastAsia="Times New Roman"/>
          <w:sz w:val="24"/>
          <w:szCs w:val="24"/>
        </w:rPr>
        <w:t>0</w:t>
      </w:r>
      <w:r w:rsidR="006B0230">
        <w:rPr>
          <w:rFonts w:eastAsia="Times New Roman"/>
          <w:sz w:val="24"/>
          <w:szCs w:val="24"/>
        </w:rPr>
        <w:t>2</w:t>
      </w:r>
      <w:r w:rsidRPr="00054F1D">
        <w:rPr>
          <w:rFonts w:eastAsia="Times New Roman"/>
          <w:sz w:val="24"/>
          <w:szCs w:val="24"/>
        </w:rPr>
        <w:t>; and</w:t>
      </w:r>
    </w:p>
    <w:p w14:paraId="2819CE0C" w14:textId="77777777" w:rsidR="004647B9" w:rsidRPr="00054F1D" w:rsidRDefault="00E2436F" w:rsidP="00596EDC">
      <w:pPr>
        <w:numPr>
          <w:ilvl w:val="0"/>
          <w:numId w:val="9"/>
        </w:numPr>
        <w:tabs>
          <w:tab w:val="left" w:pos="1982"/>
        </w:tabs>
        <w:ind w:left="1560" w:hanging="5"/>
        <w:rPr>
          <w:rFonts w:eastAsia="Times New Roman"/>
          <w:sz w:val="24"/>
          <w:szCs w:val="24"/>
        </w:rPr>
      </w:pPr>
      <w:r w:rsidRPr="00054F1D">
        <w:rPr>
          <w:rFonts w:eastAsia="Times New Roman"/>
          <w:sz w:val="24"/>
          <w:szCs w:val="24"/>
        </w:rPr>
        <w:t>the land area within a 200 foot lateral distance from the upper boundary of the Bank of a Tributary or associated Surface Water body.</w:t>
      </w:r>
    </w:p>
    <w:p w14:paraId="2819CE0D" w14:textId="77777777" w:rsidR="004647B9" w:rsidRPr="000772F7" w:rsidRDefault="004647B9" w:rsidP="00596EDC">
      <w:pPr>
        <w:rPr>
          <w:sz w:val="20"/>
          <w:szCs w:val="20"/>
        </w:rPr>
      </w:pPr>
    </w:p>
    <w:p w14:paraId="2819CE0E" w14:textId="1BD43726" w:rsidR="004647B9" w:rsidRPr="00054F1D" w:rsidRDefault="00E2436F" w:rsidP="00596EDC">
      <w:pPr>
        <w:ind w:left="1200"/>
        <w:jc w:val="both"/>
        <w:rPr>
          <w:sz w:val="24"/>
          <w:szCs w:val="24"/>
        </w:rPr>
      </w:pPr>
      <w:r w:rsidRPr="00054F1D">
        <w:rPr>
          <w:rFonts w:eastAsia="Times New Roman"/>
          <w:sz w:val="24"/>
          <w:szCs w:val="24"/>
          <w:u w:val="single"/>
        </w:rPr>
        <w:t>Zone B</w:t>
      </w:r>
      <w:r w:rsidRPr="00054F1D">
        <w:rPr>
          <w:rFonts w:eastAsia="Times New Roman"/>
          <w:sz w:val="24"/>
          <w:szCs w:val="24"/>
        </w:rPr>
        <w:t xml:space="preserve"> means the land area within ½ mile of the upper boundary of the Bank of a Class A Surface Water Source, as </w:t>
      </w:r>
      <w:r w:rsidR="006B0230">
        <w:rPr>
          <w:rFonts w:eastAsia="Times New Roman"/>
          <w:sz w:val="24"/>
          <w:szCs w:val="24"/>
        </w:rPr>
        <w:t xml:space="preserve">“Class A” is </w:t>
      </w:r>
      <w:r w:rsidRPr="00054F1D">
        <w:rPr>
          <w:rFonts w:eastAsia="Times New Roman"/>
          <w:sz w:val="24"/>
          <w:szCs w:val="24"/>
        </w:rPr>
        <w:t>defined in 314 CMR 4.</w:t>
      </w:r>
      <w:r w:rsidRPr="00054F1D" w:rsidDel="00DC5CA0">
        <w:rPr>
          <w:rFonts w:eastAsia="Times New Roman"/>
          <w:sz w:val="24"/>
          <w:szCs w:val="24"/>
        </w:rPr>
        <w:t>0</w:t>
      </w:r>
      <w:r w:rsidR="00DC5CA0">
        <w:rPr>
          <w:rFonts w:eastAsia="Times New Roman"/>
          <w:sz w:val="24"/>
          <w:szCs w:val="24"/>
        </w:rPr>
        <w:t>2</w:t>
      </w:r>
      <w:r w:rsidRPr="00054F1D">
        <w:rPr>
          <w:rFonts w:eastAsia="Times New Roman"/>
          <w:sz w:val="24"/>
          <w:szCs w:val="24"/>
        </w:rPr>
        <w:t>, or edge of Watershed, whichever is less. However, Zone B shall always include the land area within a 400-foot lateral distance from the upper boundary of the Bank of the Class A Surface Water Source.</w:t>
      </w:r>
    </w:p>
    <w:p w14:paraId="2819CE0F" w14:textId="77777777" w:rsidR="004647B9" w:rsidRPr="000772F7" w:rsidRDefault="004647B9" w:rsidP="00596EDC">
      <w:pPr>
        <w:rPr>
          <w:sz w:val="20"/>
          <w:szCs w:val="20"/>
        </w:rPr>
      </w:pPr>
    </w:p>
    <w:p w14:paraId="2819CE10" w14:textId="5429B918" w:rsidR="004647B9" w:rsidRPr="00054F1D" w:rsidRDefault="00E2436F" w:rsidP="00596EDC">
      <w:pPr>
        <w:ind w:left="1200"/>
        <w:jc w:val="both"/>
        <w:rPr>
          <w:sz w:val="24"/>
          <w:szCs w:val="24"/>
        </w:rPr>
      </w:pPr>
      <w:r w:rsidRPr="00054F1D">
        <w:rPr>
          <w:rFonts w:eastAsia="Times New Roman"/>
          <w:sz w:val="24"/>
          <w:szCs w:val="24"/>
          <w:u w:val="single"/>
        </w:rPr>
        <w:t>Zone C</w:t>
      </w:r>
      <w:r w:rsidRPr="00054F1D">
        <w:rPr>
          <w:rFonts w:eastAsia="Times New Roman"/>
          <w:sz w:val="24"/>
          <w:szCs w:val="24"/>
        </w:rPr>
        <w:t xml:space="preserve"> means the land area not designated as Zone A or B within the Watershed of a Class A Surface Water Source as </w:t>
      </w:r>
      <w:r w:rsidR="00DC5CA0">
        <w:rPr>
          <w:rFonts w:eastAsia="Times New Roman"/>
          <w:sz w:val="24"/>
          <w:szCs w:val="24"/>
        </w:rPr>
        <w:t xml:space="preserve">“Class A” is </w:t>
      </w:r>
      <w:r w:rsidRPr="00054F1D">
        <w:rPr>
          <w:rFonts w:eastAsia="Times New Roman"/>
          <w:sz w:val="24"/>
          <w:szCs w:val="24"/>
        </w:rPr>
        <w:t xml:space="preserve">defined </w:t>
      </w:r>
      <w:r w:rsidR="00DC5CA0">
        <w:rPr>
          <w:rFonts w:eastAsia="Times New Roman"/>
          <w:sz w:val="24"/>
          <w:szCs w:val="24"/>
        </w:rPr>
        <w:t>in</w:t>
      </w:r>
      <w:r w:rsidR="00DC5CA0" w:rsidRPr="00054F1D">
        <w:rPr>
          <w:rFonts w:eastAsia="Times New Roman"/>
          <w:sz w:val="24"/>
          <w:szCs w:val="24"/>
        </w:rPr>
        <w:t xml:space="preserve"> </w:t>
      </w:r>
      <w:r w:rsidRPr="00054F1D">
        <w:rPr>
          <w:rFonts w:eastAsia="Times New Roman"/>
          <w:sz w:val="24"/>
          <w:szCs w:val="24"/>
        </w:rPr>
        <w:t>314 CMR 4.</w:t>
      </w:r>
      <w:r w:rsidRPr="00054F1D" w:rsidDel="00DC5CA0">
        <w:rPr>
          <w:rFonts w:eastAsia="Times New Roman"/>
          <w:sz w:val="24"/>
          <w:szCs w:val="24"/>
        </w:rPr>
        <w:t>0</w:t>
      </w:r>
      <w:r w:rsidR="00DC5CA0">
        <w:rPr>
          <w:rFonts w:eastAsia="Times New Roman"/>
          <w:sz w:val="24"/>
          <w:szCs w:val="24"/>
        </w:rPr>
        <w:t>2</w:t>
      </w:r>
      <w:r w:rsidRPr="00054F1D">
        <w:rPr>
          <w:rFonts w:eastAsia="Times New Roman"/>
          <w:sz w:val="24"/>
          <w:szCs w:val="24"/>
        </w:rPr>
        <w:t>.</w:t>
      </w:r>
    </w:p>
    <w:p w14:paraId="108556FB" w14:textId="77777777" w:rsidR="00A533E2" w:rsidRDefault="00A533E2" w:rsidP="00A533E2">
      <w:pPr>
        <w:ind w:left="450" w:firstLine="720"/>
        <w:rPr>
          <w:sz w:val="20"/>
          <w:szCs w:val="20"/>
        </w:rPr>
      </w:pPr>
    </w:p>
    <w:p w14:paraId="2819CE11" w14:textId="231C5213" w:rsidR="004647B9" w:rsidRDefault="00A533E2" w:rsidP="00A533E2">
      <w:pPr>
        <w:ind w:left="450" w:firstLine="720"/>
        <w:rPr>
          <w:sz w:val="20"/>
          <w:szCs w:val="20"/>
        </w:rPr>
      </w:pPr>
      <w:r>
        <w:rPr>
          <w:sz w:val="20"/>
          <w:szCs w:val="20"/>
        </w:rPr>
        <w:t>…</w:t>
      </w:r>
    </w:p>
    <w:p w14:paraId="4977AD6C" w14:textId="77777777" w:rsidR="002D3294" w:rsidRDefault="002D3294" w:rsidP="002D3294">
      <w:pPr>
        <w:spacing w:line="253" w:lineRule="auto"/>
        <w:ind w:left="1200"/>
        <w:jc w:val="both"/>
        <w:rPr>
          <w:sz w:val="20"/>
          <w:szCs w:val="20"/>
        </w:rPr>
      </w:pPr>
      <w:r>
        <w:rPr>
          <w:rFonts w:eastAsia="Times New Roman"/>
          <w:sz w:val="24"/>
          <w:szCs w:val="24"/>
          <w:u w:val="single"/>
        </w:rPr>
        <w:t>Unapproved Source</w:t>
      </w:r>
      <w:r>
        <w:rPr>
          <w:rFonts w:eastAsia="Times New Roman"/>
          <w:sz w:val="24"/>
          <w:szCs w:val="24"/>
        </w:rPr>
        <w:t xml:space="preserve"> means the source or distribution system for any water or other liquid or substance which has not been approved by the Department as being of safe and sanitary quality for human consumption, including but not limited to any waste pipe, soil pipe, sewer, drain, or non-acceptable potable water system material.</w:t>
      </w:r>
    </w:p>
    <w:p w14:paraId="1E5CC5FF" w14:textId="77777777" w:rsidR="00A533E2" w:rsidRPr="00C514C8" w:rsidRDefault="00A533E2" w:rsidP="00596EDC">
      <w:pPr>
        <w:rPr>
          <w:sz w:val="20"/>
          <w:szCs w:val="20"/>
        </w:rPr>
      </w:pPr>
    </w:p>
    <w:p w14:paraId="544BD5A2" w14:textId="21D8EDB8" w:rsidR="00FC08AE" w:rsidRPr="00B20A84" w:rsidRDefault="00FC08AE" w:rsidP="00A533E2">
      <w:pPr>
        <w:numPr>
          <w:ilvl w:val="0"/>
          <w:numId w:val="1100"/>
        </w:numPr>
        <w:tabs>
          <w:tab w:val="left" w:pos="1732"/>
        </w:tabs>
        <w:ind w:left="1170"/>
        <w:rPr>
          <w:rFonts w:eastAsia="Times New Roman"/>
          <w:sz w:val="24"/>
          <w:szCs w:val="24"/>
        </w:rPr>
      </w:pPr>
      <w:bookmarkStart w:id="6" w:name="page16"/>
      <w:bookmarkEnd w:id="6"/>
      <w:r w:rsidRPr="00A533E2">
        <w:rPr>
          <w:rFonts w:eastAsia="Times New Roman"/>
          <w:sz w:val="24"/>
          <w:szCs w:val="24"/>
        </w:rPr>
        <w:lastRenderedPageBreak/>
        <w:t>Online Reference Sources</w:t>
      </w:r>
      <w:r w:rsidRPr="00B20A84">
        <w:rPr>
          <w:rFonts w:eastAsia="Times New Roman"/>
          <w:sz w:val="24"/>
          <w:szCs w:val="24"/>
        </w:rPr>
        <w:t>.  References within 310 CMR 22.00 to the following online references</w:t>
      </w:r>
      <w:r w:rsidR="00025925">
        <w:rPr>
          <w:rFonts w:eastAsia="Times New Roman"/>
          <w:sz w:val="24"/>
          <w:szCs w:val="24"/>
        </w:rPr>
        <w:t xml:space="preserve">, </w:t>
      </w:r>
      <w:r w:rsidR="009022E3">
        <w:rPr>
          <w:rFonts w:eastAsia="Times New Roman"/>
          <w:sz w:val="24"/>
          <w:szCs w:val="24"/>
        </w:rPr>
        <w:t>unless</w:t>
      </w:r>
      <w:r w:rsidR="00025925">
        <w:rPr>
          <w:rFonts w:eastAsia="Times New Roman"/>
          <w:sz w:val="24"/>
          <w:szCs w:val="24"/>
        </w:rPr>
        <w:t xml:space="preserve"> otherwise provided,</w:t>
      </w:r>
      <w:r w:rsidRPr="00B20A84">
        <w:rPr>
          <w:rFonts w:eastAsia="Times New Roman"/>
          <w:sz w:val="24"/>
          <w:szCs w:val="24"/>
        </w:rPr>
        <w:t xml:space="preserve"> shall have the following meanings:</w:t>
      </w:r>
    </w:p>
    <w:p w14:paraId="7C4F79E5" w14:textId="77777777" w:rsidR="00FC08AE" w:rsidRPr="003069E7" w:rsidRDefault="00FC08AE" w:rsidP="00FC08AE">
      <w:pPr>
        <w:tabs>
          <w:tab w:val="left" w:pos="760"/>
        </w:tabs>
        <w:rPr>
          <w:rFonts w:eastAsia="Times New Roman"/>
          <w:sz w:val="20"/>
          <w:szCs w:val="20"/>
        </w:rPr>
      </w:pPr>
    </w:p>
    <w:p w14:paraId="1909D242" w14:textId="13D10A11" w:rsidR="004C15B8" w:rsidRDefault="004C15B8" w:rsidP="00E60BBD">
      <w:pPr>
        <w:pStyle w:val="ListParagraph"/>
        <w:tabs>
          <w:tab w:val="left" w:pos="760"/>
        </w:tabs>
        <w:ind w:left="1118"/>
        <w:rPr>
          <w:rFonts w:eastAsia="Times New Roman"/>
          <w:sz w:val="24"/>
          <w:szCs w:val="24"/>
          <w:u w:val="single"/>
        </w:rPr>
      </w:pPr>
      <w:r>
        <w:rPr>
          <w:rFonts w:eastAsia="Times New Roman"/>
          <w:sz w:val="24"/>
          <w:szCs w:val="24"/>
          <w:u w:val="single"/>
        </w:rPr>
        <w:t>ASTM International</w:t>
      </w:r>
      <w:r w:rsidR="00A4005B" w:rsidRPr="00025925" w:rsidDel="005674FE">
        <w:rPr>
          <w:rFonts w:eastAsia="Times New Roman"/>
          <w:sz w:val="24"/>
          <w:szCs w:val="24"/>
        </w:rPr>
        <w:t xml:space="preserve"> </w:t>
      </w:r>
      <w:r w:rsidR="00A4005B" w:rsidRPr="00E37A47">
        <w:rPr>
          <w:rFonts w:eastAsia="Times New Roman"/>
          <w:sz w:val="24"/>
          <w:szCs w:val="24"/>
        </w:rPr>
        <w:t>mean</w:t>
      </w:r>
      <w:r w:rsidR="00513704">
        <w:rPr>
          <w:rFonts w:eastAsia="Times New Roman"/>
          <w:sz w:val="24"/>
          <w:szCs w:val="24"/>
        </w:rPr>
        <w:t>s</w:t>
      </w:r>
      <w:r w:rsidR="00A4005B" w:rsidRPr="00E37A47">
        <w:rPr>
          <w:rFonts w:eastAsia="Times New Roman"/>
          <w:sz w:val="24"/>
          <w:szCs w:val="24"/>
        </w:rPr>
        <w:t xml:space="preserve"> the online </w:t>
      </w:r>
      <w:r w:rsidR="00CD3F97" w:rsidRPr="00E37A47">
        <w:rPr>
          <w:rFonts w:eastAsia="Times New Roman"/>
          <w:sz w:val="24"/>
          <w:szCs w:val="24"/>
        </w:rPr>
        <w:t xml:space="preserve">searchable </w:t>
      </w:r>
      <w:r w:rsidR="00637420" w:rsidRPr="00E37A47">
        <w:rPr>
          <w:rFonts w:eastAsia="Times New Roman"/>
          <w:sz w:val="24"/>
          <w:szCs w:val="24"/>
        </w:rPr>
        <w:t xml:space="preserve">database of </w:t>
      </w:r>
      <w:r w:rsidR="00CD3F97" w:rsidRPr="00E37A47">
        <w:rPr>
          <w:rFonts w:eastAsia="Times New Roman"/>
          <w:sz w:val="24"/>
          <w:szCs w:val="24"/>
        </w:rPr>
        <w:t xml:space="preserve">standards and publications of </w:t>
      </w:r>
      <w:r w:rsidR="004B274B">
        <w:rPr>
          <w:rFonts w:eastAsia="Times New Roman"/>
          <w:sz w:val="24"/>
          <w:szCs w:val="24"/>
        </w:rPr>
        <w:t>the society</w:t>
      </w:r>
      <w:r w:rsidR="00637420" w:rsidRPr="00E37A47">
        <w:rPr>
          <w:rFonts w:eastAsia="Times New Roman"/>
          <w:sz w:val="24"/>
          <w:szCs w:val="24"/>
        </w:rPr>
        <w:t xml:space="preserve"> </w:t>
      </w:r>
      <w:r w:rsidR="004A6C86">
        <w:rPr>
          <w:rFonts w:eastAsia="Times New Roman"/>
          <w:sz w:val="24"/>
          <w:szCs w:val="24"/>
        </w:rPr>
        <w:t>known as ASTM International,</w:t>
      </w:r>
      <w:r w:rsidR="004A6C86" w:rsidRPr="004A6C86" w:rsidDel="004B274B">
        <w:rPr>
          <w:rFonts w:eastAsia="Times New Roman"/>
          <w:sz w:val="24"/>
          <w:szCs w:val="24"/>
        </w:rPr>
        <w:t xml:space="preserve"> </w:t>
      </w:r>
      <w:r w:rsidR="00637420" w:rsidRPr="00E37A47">
        <w:rPr>
          <w:rFonts w:eastAsia="Times New Roman"/>
          <w:sz w:val="24"/>
          <w:szCs w:val="24"/>
        </w:rPr>
        <w:t>formerly known as the American Society for Testing and Materials.</w:t>
      </w:r>
    </w:p>
    <w:p w14:paraId="7920EBAB" w14:textId="77777777" w:rsidR="004C15B8" w:rsidRPr="003069E7" w:rsidRDefault="004C15B8" w:rsidP="003069E7">
      <w:pPr>
        <w:pStyle w:val="ListParagraph"/>
        <w:ind w:left="0"/>
        <w:rPr>
          <w:rFonts w:eastAsia="Times New Roman"/>
          <w:sz w:val="20"/>
          <w:szCs w:val="20"/>
          <w:u w:val="single"/>
        </w:rPr>
      </w:pPr>
    </w:p>
    <w:p w14:paraId="711B7EDE" w14:textId="4F157E79" w:rsidR="00C471AD" w:rsidRDefault="008122F6" w:rsidP="00E60BBD">
      <w:pPr>
        <w:pStyle w:val="ListParagraph"/>
        <w:tabs>
          <w:tab w:val="left" w:pos="760"/>
        </w:tabs>
        <w:ind w:left="1118"/>
        <w:rPr>
          <w:rFonts w:eastAsia="Times New Roman"/>
          <w:sz w:val="24"/>
          <w:szCs w:val="24"/>
        </w:rPr>
      </w:pPr>
      <w:r w:rsidRPr="00E60BBD">
        <w:rPr>
          <w:rFonts w:eastAsia="Times New Roman"/>
          <w:sz w:val="24"/>
          <w:szCs w:val="24"/>
          <w:u w:val="single"/>
        </w:rPr>
        <w:t>National Environmental Methods Index</w:t>
      </w:r>
      <w:r w:rsidR="001C7DDB" w:rsidRPr="0048088A">
        <w:rPr>
          <w:rFonts w:eastAsia="Times New Roman"/>
          <w:sz w:val="24"/>
          <w:szCs w:val="24"/>
        </w:rPr>
        <w:t xml:space="preserve"> or </w:t>
      </w:r>
      <w:r w:rsidRPr="00E60BBD">
        <w:rPr>
          <w:rFonts w:eastAsia="Times New Roman"/>
          <w:sz w:val="24"/>
          <w:szCs w:val="24"/>
          <w:u w:val="single"/>
        </w:rPr>
        <w:t>NEMI</w:t>
      </w:r>
      <w:r w:rsidRPr="00C471AD">
        <w:rPr>
          <w:rFonts w:eastAsia="Times New Roman"/>
          <w:sz w:val="24"/>
          <w:szCs w:val="24"/>
        </w:rPr>
        <w:t xml:space="preserve"> mean</w:t>
      </w:r>
      <w:r w:rsidR="005674FE">
        <w:rPr>
          <w:rFonts w:eastAsia="Times New Roman"/>
          <w:sz w:val="24"/>
          <w:szCs w:val="24"/>
        </w:rPr>
        <w:t>s</w:t>
      </w:r>
      <w:r w:rsidRPr="00C471AD">
        <w:rPr>
          <w:rFonts w:eastAsia="Times New Roman"/>
          <w:sz w:val="24"/>
          <w:szCs w:val="24"/>
        </w:rPr>
        <w:t xml:space="preserve"> </w:t>
      </w:r>
      <w:r w:rsidR="00C471AD">
        <w:rPr>
          <w:rFonts w:eastAsia="Times New Roman"/>
          <w:sz w:val="24"/>
          <w:szCs w:val="24"/>
        </w:rPr>
        <w:t xml:space="preserve">the online </w:t>
      </w:r>
      <w:r w:rsidR="00C471AD" w:rsidRPr="00E60BBD">
        <w:rPr>
          <w:rFonts w:eastAsia="Times New Roman"/>
          <w:sz w:val="24"/>
          <w:szCs w:val="24"/>
        </w:rPr>
        <w:t>searchable database of environmental methods, protocols, statistical and analytical methods, and procedures</w:t>
      </w:r>
      <w:r w:rsidR="003C33DE">
        <w:rPr>
          <w:rFonts w:eastAsia="Times New Roman"/>
          <w:sz w:val="24"/>
          <w:szCs w:val="24"/>
        </w:rPr>
        <w:t xml:space="preserve">, </w:t>
      </w:r>
      <w:r w:rsidR="004223DB" w:rsidRPr="00E60BBD">
        <w:rPr>
          <w:rFonts w:eastAsia="Times New Roman"/>
          <w:sz w:val="24"/>
          <w:szCs w:val="24"/>
        </w:rPr>
        <w:t>created under the auspices of the National Water Quality Monitoring Council</w:t>
      </w:r>
      <w:r w:rsidR="00B82C06" w:rsidRPr="00E60BBD">
        <w:rPr>
          <w:rFonts w:eastAsia="Times New Roman"/>
          <w:sz w:val="24"/>
          <w:szCs w:val="24"/>
        </w:rPr>
        <w:t>.</w:t>
      </w:r>
    </w:p>
    <w:p w14:paraId="2738DED4" w14:textId="77777777" w:rsidR="00455D9E" w:rsidRPr="003069E7" w:rsidRDefault="00455D9E" w:rsidP="003069E7">
      <w:pPr>
        <w:pStyle w:val="ListParagraph"/>
        <w:ind w:left="0"/>
        <w:rPr>
          <w:rFonts w:eastAsia="Times New Roman"/>
          <w:sz w:val="20"/>
          <w:szCs w:val="20"/>
        </w:rPr>
      </w:pPr>
    </w:p>
    <w:p w14:paraId="0CC675B8" w14:textId="070C4578" w:rsidR="00455D9E" w:rsidRPr="00E60BBD" w:rsidRDefault="00455D9E" w:rsidP="00E60BBD">
      <w:pPr>
        <w:pStyle w:val="ListParagraph"/>
        <w:tabs>
          <w:tab w:val="left" w:pos="760"/>
        </w:tabs>
        <w:ind w:left="1118"/>
        <w:rPr>
          <w:rFonts w:eastAsia="Times New Roman"/>
          <w:sz w:val="24"/>
          <w:szCs w:val="24"/>
        </w:rPr>
      </w:pPr>
      <w:r w:rsidRPr="004C15B8">
        <w:rPr>
          <w:rFonts w:eastAsia="Times New Roman"/>
          <w:sz w:val="24"/>
          <w:szCs w:val="24"/>
          <w:u w:val="single"/>
        </w:rPr>
        <w:t>National Service Center for Environmental Publications</w:t>
      </w:r>
      <w:r w:rsidRPr="0048088A">
        <w:rPr>
          <w:rFonts w:eastAsia="Times New Roman"/>
          <w:sz w:val="24"/>
          <w:szCs w:val="24"/>
        </w:rPr>
        <w:t xml:space="preserve"> or </w:t>
      </w:r>
      <w:r w:rsidRPr="004C15B8">
        <w:rPr>
          <w:rFonts w:eastAsia="Times New Roman"/>
          <w:sz w:val="24"/>
          <w:szCs w:val="24"/>
          <w:u w:val="single"/>
        </w:rPr>
        <w:t>NSCEP</w:t>
      </w:r>
      <w:r>
        <w:rPr>
          <w:rFonts w:eastAsia="Times New Roman"/>
          <w:sz w:val="24"/>
          <w:szCs w:val="24"/>
        </w:rPr>
        <w:t xml:space="preserve"> mean</w:t>
      </w:r>
      <w:r w:rsidR="005674FE">
        <w:rPr>
          <w:rFonts w:eastAsia="Times New Roman"/>
          <w:sz w:val="24"/>
          <w:szCs w:val="24"/>
        </w:rPr>
        <w:t>s</w:t>
      </w:r>
      <w:r>
        <w:rPr>
          <w:rFonts w:eastAsia="Times New Roman"/>
          <w:sz w:val="24"/>
          <w:szCs w:val="24"/>
        </w:rPr>
        <w:t xml:space="preserve"> </w:t>
      </w:r>
      <w:r w:rsidR="00873991">
        <w:rPr>
          <w:rFonts w:eastAsia="Times New Roman"/>
          <w:sz w:val="24"/>
          <w:szCs w:val="24"/>
        </w:rPr>
        <w:t>EPA</w:t>
      </w:r>
      <w:r w:rsidR="009651B1">
        <w:rPr>
          <w:rFonts w:eastAsia="Times New Roman"/>
          <w:sz w:val="24"/>
          <w:szCs w:val="24"/>
        </w:rPr>
        <w:t>’</w:t>
      </w:r>
      <w:r w:rsidR="00CE4948">
        <w:rPr>
          <w:rFonts w:eastAsia="Times New Roman"/>
          <w:sz w:val="24"/>
          <w:szCs w:val="24"/>
        </w:rPr>
        <w:t>s</w:t>
      </w:r>
      <w:r>
        <w:rPr>
          <w:rFonts w:eastAsia="Times New Roman"/>
          <w:sz w:val="24"/>
          <w:szCs w:val="24"/>
        </w:rPr>
        <w:t xml:space="preserve"> </w:t>
      </w:r>
      <w:r w:rsidR="00873991">
        <w:rPr>
          <w:rFonts w:eastAsia="Times New Roman"/>
          <w:sz w:val="24"/>
          <w:szCs w:val="24"/>
        </w:rPr>
        <w:t xml:space="preserve">searchable </w:t>
      </w:r>
      <w:r>
        <w:rPr>
          <w:rFonts w:eastAsia="Times New Roman"/>
          <w:sz w:val="24"/>
          <w:szCs w:val="24"/>
        </w:rPr>
        <w:t xml:space="preserve">online database of </w:t>
      </w:r>
      <w:r w:rsidR="00551CD7">
        <w:rPr>
          <w:rFonts w:eastAsia="Times New Roman"/>
          <w:sz w:val="24"/>
          <w:szCs w:val="24"/>
        </w:rPr>
        <w:t>technical, scientific, and educational materials.</w:t>
      </w:r>
    </w:p>
    <w:p w14:paraId="2F2EAD97" w14:textId="77777777" w:rsidR="00BB3CC1" w:rsidRPr="003069E7" w:rsidRDefault="00BB3CC1" w:rsidP="002B5CF0">
      <w:pPr>
        <w:tabs>
          <w:tab w:val="left" w:pos="760"/>
        </w:tabs>
        <w:rPr>
          <w:rFonts w:eastAsia="Times New Roman"/>
          <w:sz w:val="20"/>
          <w:szCs w:val="20"/>
        </w:rPr>
      </w:pPr>
    </w:p>
    <w:p w14:paraId="7FD9FF82" w14:textId="52BEC12F" w:rsidR="008122F6" w:rsidRPr="003069E7" w:rsidRDefault="00BB3CC1" w:rsidP="00327F57">
      <w:pPr>
        <w:pStyle w:val="ListParagraph"/>
        <w:ind w:left="1118"/>
        <w:rPr>
          <w:sz w:val="20"/>
          <w:szCs w:val="20"/>
        </w:rPr>
      </w:pPr>
      <w:r w:rsidRPr="00B20A84">
        <w:rPr>
          <w:rFonts w:eastAsia="Times New Roman"/>
          <w:sz w:val="24"/>
          <w:szCs w:val="24"/>
          <w:u w:val="single"/>
        </w:rPr>
        <w:t>Standard Methods</w:t>
      </w:r>
      <w:r>
        <w:rPr>
          <w:rFonts w:eastAsia="Times New Roman"/>
          <w:sz w:val="24"/>
          <w:szCs w:val="24"/>
          <w:u w:val="single"/>
        </w:rPr>
        <w:t xml:space="preserve"> </w:t>
      </w:r>
      <w:r w:rsidRPr="008122F6">
        <w:rPr>
          <w:rFonts w:eastAsia="Times New Roman"/>
          <w:sz w:val="24"/>
          <w:szCs w:val="24"/>
          <w:u w:val="single"/>
        </w:rPr>
        <w:t>Online</w:t>
      </w:r>
      <w:r w:rsidRPr="00B20A84" w:rsidDel="005674FE">
        <w:rPr>
          <w:rFonts w:eastAsia="Times New Roman"/>
          <w:sz w:val="24"/>
          <w:szCs w:val="24"/>
        </w:rPr>
        <w:t xml:space="preserve"> </w:t>
      </w:r>
      <w:r w:rsidRPr="008122F6">
        <w:rPr>
          <w:rFonts w:eastAsia="Times New Roman"/>
          <w:sz w:val="24"/>
          <w:szCs w:val="24"/>
        </w:rPr>
        <w:t>mean</w:t>
      </w:r>
      <w:r w:rsidR="005674FE">
        <w:rPr>
          <w:rFonts w:eastAsia="Times New Roman"/>
          <w:sz w:val="24"/>
          <w:szCs w:val="24"/>
        </w:rPr>
        <w:t>s</w:t>
      </w:r>
      <w:r w:rsidRPr="008122F6">
        <w:rPr>
          <w:rFonts w:eastAsia="Times New Roman"/>
          <w:sz w:val="24"/>
          <w:szCs w:val="24"/>
        </w:rPr>
        <w:t xml:space="preserve"> the </w:t>
      </w:r>
      <w:r w:rsidRPr="00B20A84">
        <w:rPr>
          <w:rFonts w:eastAsia="Times New Roman"/>
          <w:sz w:val="24"/>
          <w:szCs w:val="24"/>
        </w:rPr>
        <w:t xml:space="preserve">online database </w:t>
      </w:r>
      <w:r>
        <w:rPr>
          <w:rFonts w:eastAsia="Times New Roman"/>
          <w:sz w:val="24"/>
          <w:szCs w:val="24"/>
        </w:rPr>
        <w:t xml:space="preserve">of analytical techniques for the determination of water quality known as </w:t>
      </w:r>
      <w:r w:rsidRPr="00AE62F9">
        <w:rPr>
          <w:rFonts w:eastAsia="Times New Roman"/>
          <w:sz w:val="24"/>
          <w:szCs w:val="24"/>
        </w:rPr>
        <w:t>the</w:t>
      </w:r>
      <w:r w:rsidRPr="00E60BBD">
        <w:rPr>
          <w:rFonts w:eastAsia="Times New Roman"/>
          <w:i/>
          <w:iCs/>
          <w:sz w:val="24"/>
          <w:szCs w:val="24"/>
        </w:rPr>
        <w:t xml:space="preserve"> </w:t>
      </w:r>
      <w:r w:rsidRPr="00E60BBD">
        <w:rPr>
          <w:rStyle w:val="cf01"/>
          <w:rFonts w:ascii="Times New Roman" w:hAnsi="Times New Roman" w:cs="Times New Roman"/>
          <w:i/>
          <w:iCs/>
          <w:sz w:val="24"/>
          <w:szCs w:val="24"/>
          <w:u w:val="none"/>
        </w:rPr>
        <w:t xml:space="preserve">Standard </w:t>
      </w:r>
      <w:r w:rsidRPr="00E60BBD">
        <w:rPr>
          <w:rFonts w:eastAsia="Times New Roman"/>
          <w:i/>
          <w:iCs/>
          <w:sz w:val="24"/>
          <w:szCs w:val="24"/>
        </w:rPr>
        <w:t>Methods for the Examination of Water and Wastewater</w:t>
      </w:r>
      <w:r w:rsidRPr="00B20A84">
        <w:rPr>
          <w:rFonts w:eastAsia="Times New Roman"/>
          <w:sz w:val="24"/>
          <w:szCs w:val="24"/>
        </w:rPr>
        <w:t xml:space="preserve"> </w:t>
      </w:r>
      <w:r>
        <w:rPr>
          <w:rFonts w:eastAsia="Times New Roman"/>
          <w:sz w:val="24"/>
          <w:szCs w:val="24"/>
        </w:rPr>
        <w:t xml:space="preserve">or </w:t>
      </w:r>
      <w:r w:rsidRPr="00E60BBD">
        <w:rPr>
          <w:rFonts w:eastAsia="Times New Roman"/>
          <w:i/>
          <w:iCs/>
          <w:sz w:val="24"/>
          <w:szCs w:val="24"/>
        </w:rPr>
        <w:t>Standard Methods</w:t>
      </w:r>
      <w:r w:rsidRPr="00B20A84">
        <w:rPr>
          <w:rFonts w:eastAsia="Times New Roman"/>
          <w:sz w:val="24"/>
          <w:szCs w:val="24"/>
        </w:rPr>
        <w:t xml:space="preserve">, the result of a joint effort by the American Public Health Association, </w:t>
      </w:r>
      <w:r w:rsidR="00C57A49" w:rsidRPr="00C57A49">
        <w:rPr>
          <w:rFonts w:eastAsia="Times New Roman"/>
          <w:sz w:val="24"/>
          <w:szCs w:val="24"/>
        </w:rPr>
        <w:t>800 I Street NW., Washington, DC 20001;</w:t>
      </w:r>
      <w:r w:rsidRPr="00B20A84">
        <w:rPr>
          <w:rFonts w:eastAsia="Times New Roman"/>
          <w:sz w:val="24"/>
          <w:szCs w:val="24"/>
        </w:rPr>
        <w:t xml:space="preserve"> the American Water Works Association</w:t>
      </w:r>
      <w:r w:rsidR="00C57A49">
        <w:rPr>
          <w:rFonts w:eastAsia="Times New Roman"/>
          <w:sz w:val="24"/>
          <w:szCs w:val="24"/>
        </w:rPr>
        <w:t>;</w:t>
      </w:r>
      <w:r w:rsidRPr="00B20A84">
        <w:rPr>
          <w:rFonts w:eastAsia="Times New Roman"/>
          <w:sz w:val="24"/>
          <w:szCs w:val="24"/>
        </w:rPr>
        <w:t xml:space="preserve"> and the Water Environment Federation.</w:t>
      </w:r>
    </w:p>
    <w:p w14:paraId="0BFA610D" w14:textId="77777777" w:rsidR="00AD662F" w:rsidRDefault="00AD662F">
      <w:pPr>
        <w:spacing w:line="233" w:lineRule="exact"/>
        <w:rPr>
          <w:sz w:val="20"/>
          <w:szCs w:val="20"/>
        </w:rPr>
      </w:pPr>
    </w:p>
    <w:p w14:paraId="2819CE7A" w14:textId="77777777" w:rsidR="004647B9" w:rsidRDefault="00E2436F">
      <w:pPr>
        <w:tabs>
          <w:tab w:val="left" w:pos="760"/>
        </w:tabs>
        <w:rPr>
          <w:sz w:val="20"/>
          <w:szCs w:val="20"/>
        </w:rPr>
      </w:pPr>
      <w:r>
        <w:rPr>
          <w:rFonts w:eastAsia="Times New Roman"/>
          <w:sz w:val="24"/>
          <w:szCs w:val="24"/>
          <w:u w:val="single"/>
        </w:rPr>
        <w:t>22.03:</w:t>
      </w:r>
      <w:r>
        <w:rPr>
          <w:rFonts w:eastAsia="Times New Roman"/>
          <w:sz w:val="24"/>
          <w:szCs w:val="24"/>
          <w:u w:val="single"/>
        </w:rPr>
        <w:tab/>
        <w:t>Compliance</w:t>
      </w:r>
    </w:p>
    <w:p w14:paraId="2819CE7B" w14:textId="266CB984" w:rsidR="004647B9" w:rsidRDefault="007F3D78" w:rsidP="0098336B">
      <w:pPr>
        <w:spacing w:line="283" w:lineRule="exact"/>
        <w:ind w:left="720" w:firstLine="360"/>
        <w:rPr>
          <w:sz w:val="20"/>
          <w:szCs w:val="20"/>
        </w:rPr>
      </w:pPr>
      <w:r>
        <w:rPr>
          <w:sz w:val="20"/>
          <w:szCs w:val="20"/>
        </w:rPr>
        <w:t>…</w:t>
      </w:r>
    </w:p>
    <w:p w14:paraId="2819CE83" w14:textId="3BD5C887" w:rsidR="004647B9" w:rsidRDefault="00E2436F" w:rsidP="007F3D78">
      <w:pPr>
        <w:numPr>
          <w:ilvl w:val="0"/>
          <w:numId w:val="1101"/>
        </w:numPr>
        <w:tabs>
          <w:tab w:val="left" w:pos="1660"/>
        </w:tabs>
        <w:spacing w:line="247" w:lineRule="auto"/>
        <w:ind w:left="1080"/>
        <w:jc w:val="both"/>
        <w:rPr>
          <w:rFonts w:eastAsia="Times New Roman"/>
          <w:sz w:val="24"/>
          <w:szCs w:val="24"/>
        </w:rPr>
      </w:pPr>
      <w:r>
        <w:rPr>
          <w:rFonts w:eastAsia="Times New Roman"/>
          <w:sz w:val="24"/>
          <w:szCs w:val="24"/>
        </w:rPr>
        <w:t>A Supplier of Water, upon request by the Department, shall sample and analyze its water for any parameter, at any location and frequency, deemed necessary to prevent the pollution of and secure the sanitary protection of waters used as sources of water supply and to ensure the delivery of a fit and pure water supply to all consumers</w:t>
      </w:r>
      <w:r w:rsidR="00773B2B">
        <w:rPr>
          <w:rFonts w:eastAsia="Times New Roman"/>
          <w:sz w:val="24"/>
          <w:szCs w:val="24"/>
        </w:rPr>
        <w:t xml:space="preserve">. All sampling and analysis </w:t>
      </w:r>
      <w:r w:rsidR="00D12312">
        <w:rPr>
          <w:rFonts w:eastAsia="Times New Roman"/>
          <w:sz w:val="24"/>
          <w:szCs w:val="24"/>
        </w:rPr>
        <w:t xml:space="preserve">deemed necessary hereunder </w:t>
      </w:r>
      <w:r w:rsidR="00773B2B">
        <w:rPr>
          <w:rFonts w:eastAsia="Times New Roman"/>
          <w:sz w:val="24"/>
          <w:szCs w:val="24"/>
        </w:rPr>
        <w:t>shall be performed</w:t>
      </w:r>
      <w:r>
        <w:rPr>
          <w:rFonts w:eastAsia="Times New Roman"/>
          <w:sz w:val="24"/>
          <w:szCs w:val="24"/>
        </w:rPr>
        <w:t xml:space="preserve"> </w:t>
      </w:r>
      <w:r w:rsidR="003C6221">
        <w:rPr>
          <w:rFonts w:eastAsia="Times New Roman"/>
          <w:sz w:val="24"/>
          <w:szCs w:val="24"/>
        </w:rPr>
        <w:t xml:space="preserve">as </w:t>
      </w:r>
      <w:r w:rsidR="009B41B0">
        <w:rPr>
          <w:rFonts w:eastAsia="Times New Roman"/>
          <w:sz w:val="24"/>
          <w:szCs w:val="24"/>
        </w:rPr>
        <w:t>directed by the Department</w:t>
      </w:r>
      <w:r w:rsidR="003C6221">
        <w:rPr>
          <w:rFonts w:eastAsia="Times New Roman"/>
          <w:sz w:val="24"/>
          <w:szCs w:val="24"/>
        </w:rPr>
        <w:t>,</w:t>
      </w:r>
      <w:r w:rsidR="009B41B0">
        <w:rPr>
          <w:rFonts w:eastAsia="Times New Roman"/>
          <w:sz w:val="24"/>
          <w:szCs w:val="24"/>
        </w:rPr>
        <w:t xml:space="preserve"> based</w:t>
      </w:r>
      <w:r w:rsidR="00242401">
        <w:rPr>
          <w:rFonts w:eastAsia="Times New Roman"/>
          <w:sz w:val="24"/>
          <w:szCs w:val="24"/>
        </w:rPr>
        <w:t xml:space="preserve"> upon</w:t>
      </w:r>
      <w:r w:rsidR="00183AC8">
        <w:rPr>
          <w:rFonts w:eastAsia="Times New Roman"/>
          <w:sz w:val="24"/>
          <w:szCs w:val="24"/>
        </w:rPr>
        <w:t xml:space="preserve"> </w:t>
      </w:r>
      <w:r w:rsidR="00183AC8" w:rsidRPr="00431480">
        <w:rPr>
          <w:rFonts w:eastAsia="Times New Roman"/>
          <w:sz w:val="24"/>
          <w:szCs w:val="24"/>
        </w:rPr>
        <w:t xml:space="preserve">any </w:t>
      </w:r>
      <w:r w:rsidR="003C6221" w:rsidRPr="00431480">
        <w:rPr>
          <w:rFonts w:eastAsia="Times New Roman"/>
          <w:sz w:val="24"/>
          <w:szCs w:val="24"/>
        </w:rPr>
        <w:t>applicable or relevant procedures specified in 310 CMR 22.00,</w:t>
      </w:r>
      <w:r w:rsidR="009B41B0" w:rsidRPr="00431480">
        <w:rPr>
          <w:rFonts w:eastAsia="Times New Roman"/>
          <w:sz w:val="24"/>
          <w:szCs w:val="24"/>
        </w:rPr>
        <w:t xml:space="preserve"> </w:t>
      </w:r>
      <w:r w:rsidR="008979B4" w:rsidRPr="00431480">
        <w:rPr>
          <w:rFonts w:eastAsia="Times New Roman"/>
          <w:sz w:val="24"/>
          <w:szCs w:val="24"/>
        </w:rPr>
        <w:t xml:space="preserve">the nature of the </w:t>
      </w:r>
      <w:r w:rsidR="00C27031" w:rsidRPr="00431480">
        <w:rPr>
          <w:rFonts w:eastAsia="Times New Roman"/>
          <w:sz w:val="24"/>
          <w:szCs w:val="24"/>
        </w:rPr>
        <w:t>requested parameter</w:t>
      </w:r>
      <w:r w:rsidR="00315579" w:rsidRPr="00431480">
        <w:rPr>
          <w:rFonts w:eastAsia="Times New Roman"/>
          <w:sz w:val="24"/>
          <w:szCs w:val="24"/>
        </w:rPr>
        <w:t>, available methodologies</w:t>
      </w:r>
      <w:r w:rsidR="00C27031" w:rsidRPr="00431480">
        <w:rPr>
          <w:rFonts w:eastAsia="Times New Roman"/>
          <w:sz w:val="24"/>
          <w:szCs w:val="24"/>
        </w:rPr>
        <w:t xml:space="preserve"> for sampling and analysis,</w:t>
      </w:r>
      <w:r w:rsidR="00315579" w:rsidRPr="00431480">
        <w:rPr>
          <w:rFonts w:eastAsia="Times New Roman"/>
          <w:sz w:val="24"/>
          <w:szCs w:val="24"/>
        </w:rPr>
        <w:t xml:space="preserve"> and site-specific conditions</w:t>
      </w:r>
      <w:r w:rsidR="008979B4" w:rsidRPr="00431480">
        <w:rPr>
          <w:rFonts w:eastAsia="Times New Roman"/>
          <w:sz w:val="24"/>
          <w:szCs w:val="24"/>
        </w:rPr>
        <w:t>.</w:t>
      </w:r>
      <w:r>
        <w:rPr>
          <w:rFonts w:eastAsia="Times New Roman"/>
          <w:sz w:val="24"/>
          <w:szCs w:val="24"/>
        </w:rPr>
        <w:t xml:space="preserve"> All results of such sampling and analysis shall be reported to the Department as directed and in accordance with 310 CMR 22.00. A Supplier of Water that fails to report such results to the Department as directed, and in accordance with 310 CMR 22.00, shall be presumed to have failed to conduct such monitoring.</w:t>
      </w:r>
    </w:p>
    <w:p w14:paraId="2819CE85" w14:textId="580D19DF" w:rsidR="00380CA8" w:rsidRDefault="00380CA8" w:rsidP="00380CA8">
      <w:pPr>
        <w:tabs>
          <w:tab w:val="left" w:pos="1660"/>
        </w:tabs>
        <w:spacing w:line="247" w:lineRule="auto"/>
        <w:ind w:left="1080"/>
        <w:jc w:val="both"/>
        <w:rPr>
          <w:rFonts w:eastAsia="Times New Roman"/>
          <w:sz w:val="24"/>
          <w:szCs w:val="24"/>
        </w:rPr>
      </w:pPr>
      <w:r>
        <w:rPr>
          <w:rFonts w:eastAsia="Times New Roman"/>
          <w:sz w:val="24"/>
          <w:szCs w:val="24"/>
        </w:rPr>
        <w:t>…</w:t>
      </w:r>
      <w:bookmarkStart w:id="7" w:name="page19"/>
      <w:bookmarkEnd w:id="7"/>
    </w:p>
    <w:p w14:paraId="2819CEA2" w14:textId="137AA834" w:rsidR="00380CA8" w:rsidRPr="008C7E2D" w:rsidRDefault="00E2436F" w:rsidP="00380CA8">
      <w:pPr>
        <w:numPr>
          <w:ilvl w:val="0"/>
          <w:numId w:val="1102"/>
        </w:numPr>
        <w:tabs>
          <w:tab w:val="left" w:pos="1775"/>
        </w:tabs>
        <w:spacing w:line="246" w:lineRule="auto"/>
        <w:ind w:left="1080"/>
        <w:jc w:val="both"/>
        <w:rPr>
          <w:rFonts w:eastAsia="Times New Roman"/>
          <w:sz w:val="24"/>
          <w:szCs w:val="24"/>
        </w:rPr>
      </w:pPr>
      <w:r w:rsidRPr="4FEF7CFA">
        <w:rPr>
          <w:rFonts w:eastAsia="Times New Roman"/>
          <w:sz w:val="24"/>
          <w:szCs w:val="24"/>
        </w:rPr>
        <w:t xml:space="preserve">In the event the Department finds on the basis of a health assessment made by the Department's Office of Research and Standards that the level of any contaminant found in water collected within a Distribution System and/or at a Sampling Point at the entry to a Distribution System, poses an unacceptable health risk to consumers, acting alone or in combination with other contaminants, the Supplier of Water shall take appropriate actions to reduce the level of contaminant concentrations to levels the Department deems safe or remove the source of supply from service by the deadline specified by the Department. The Supplier of Water shall monitor the source as directed by the Department, provide public notification </w:t>
      </w:r>
      <w:r w:rsidR="002F21A4">
        <w:rPr>
          <w:rFonts w:eastAsia="Times New Roman"/>
          <w:sz w:val="24"/>
          <w:szCs w:val="24"/>
        </w:rPr>
        <w:t xml:space="preserve">as </w:t>
      </w:r>
      <w:r w:rsidR="00493636">
        <w:rPr>
          <w:rFonts w:eastAsia="Times New Roman"/>
          <w:sz w:val="24"/>
          <w:szCs w:val="24"/>
        </w:rPr>
        <w:t>directed by the Department</w:t>
      </w:r>
      <w:r w:rsidR="00C60D2A">
        <w:rPr>
          <w:rFonts w:eastAsia="Times New Roman"/>
          <w:sz w:val="24"/>
          <w:szCs w:val="24"/>
        </w:rPr>
        <w:t xml:space="preserve"> </w:t>
      </w:r>
      <w:r w:rsidRPr="4FEF7CFA">
        <w:rPr>
          <w:rFonts w:eastAsia="Times New Roman"/>
          <w:sz w:val="24"/>
          <w:szCs w:val="24"/>
        </w:rPr>
        <w:t xml:space="preserve">and </w:t>
      </w:r>
      <w:r w:rsidR="004641C2">
        <w:rPr>
          <w:rFonts w:eastAsia="Times New Roman"/>
          <w:sz w:val="24"/>
          <w:szCs w:val="24"/>
        </w:rPr>
        <w:t>promptly</w:t>
      </w:r>
      <w:r w:rsidRPr="4FEF7CFA">
        <w:rPr>
          <w:rFonts w:eastAsia="Times New Roman"/>
          <w:sz w:val="24"/>
          <w:szCs w:val="24"/>
        </w:rPr>
        <w:t xml:space="preserve"> notify the Department of the actions it intends to take in response to a finding that a source of supply poses an unacceptable risk to health.</w:t>
      </w:r>
    </w:p>
    <w:p w14:paraId="2819CEF4" w14:textId="31AAD67C" w:rsidR="004647B9" w:rsidRPr="008C7E2D" w:rsidRDefault="005457AE" w:rsidP="008C7E2D">
      <w:pPr>
        <w:rPr>
          <w:sz w:val="24"/>
          <w:szCs w:val="24"/>
        </w:rPr>
      </w:pPr>
      <w:r>
        <w:rPr>
          <w:sz w:val="24"/>
          <w:szCs w:val="24"/>
        </w:rPr>
        <w:t>…</w:t>
      </w:r>
    </w:p>
    <w:p w14:paraId="2819CEF5" w14:textId="77777777" w:rsidR="004647B9" w:rsidRDefault="00E2436F">
      <w:pPr>
        <w:tabs>
          <w:tab w:val="left" w:pos="760"/>
        </w:tabs>
        <w:rPr>
          <w:sz w:val="20"/>
          <w:szCs w:val="20"/>
        </w:rPr>
      </w:pPr>
      <w:r>
        <w:rPr>
          <w:rFonts w:eastAsia="Times New Roman"/>
          <w:sz w:val="24"/>
          <w:szCs w:val="24"/>
          <w:u w:val="single"/>
        </w:rPr>
        <w:t>22.04:</w:t>
      </w:r>
      <w:r>
        <w:rPr>
          <w:sz w:val="20"/>
          <w:szCs w:val="20"/>
        </w:rPr>
        <w:tab/>
      </w:r>
      <w:r>
        <w:rPr>
          <w:rFonts w:eastAsia="Times New Roman"/>
          <w:sz w:val="23"/>
          <w:szCs w:val="23"/>
          <w:u w:val="single"/>
        </w:rPr>
        <w:t>Construction, Operation and Maintenance of Public Water Systems</w:t>
      </w:r>
    </w:p>
    <w:p w14:paraId="2819CEF6" w14:textId="77777777" w:rsidR="004647B9" w:rsidRPr="008C7E2D" w:rsidRDefault="004647B9" w:rsidP="008C7E2D">
      <w:pPr>
        <w:rPr>
          <w:sz w:val="24"/>
          <w:szCs w:val="24"/>
        </w:rPr>
      </w:pPr>
    </w:p>
    <w:p w14:paraId="2819CEF7" w14:textId="77777777" w:rsidR="004647B9" w:rsidRDefault="00E2436F">
      <w:pPr>
        <w:numPr>
          <w:ilvl w:val="0"/>
          <w:numId w:val="18"/>
        </w:numPr>
        <w:tabs>
          <w:tab w:val="left" w:pos="1638"/>
        </w:tabs>
        <w:spacing w:line="250" w:lineRule="auto"/>
        <w:ind w:left="1200"/>
        <w:jc w:val="both"/>
        <w:rPr>
          <w:rFonts w:eastAsia="Times New Roman"/>
          <w:sz w:val="24"/>
          <w:szCs w:val="24"/>
        </w:rPr>
      </w:pPr>
      <w:r>
        <w:rPr>
          <w:rFonts w:eastAsia="Times New Roman"/>
          <w:sz w:val="24"/>
          <w:szCs w:val="24"/>
          <w:u w:val="single"/>
        </w:rPr>
        <w:t>New or Substantially Modified Public Water Systems</w:t>
      </w:r>
      <w:r>
        <w:rPr>
          <w:rFonts w:eastAsia="Times New Roman"/>
          <w:sz w:val="24"/>
          <w:szCs w:val="24"/>
        </w:rPr>
        <w:t>. Any Person proposing to construct a new Public Water System, operate a Public Water System or to substantially modify an existing Public Water System shall obtain the prior written approval of the Department, by at a minimum demonstrating to the Department's satisfaction that:</w:t>
      </w:r>
    </w:p>
    <w:p w14:paraId="011EDA7F" w14:textId="1DB44068" w:rsidR="00544754" w:rsidRDefault="00544754" w:rsidP="00544754">
      <w:pPr>
        <w:tabs>
          <w:tab w:val="left" w:pos="1638"/>
        </w:tabs>
        <w:spacing w:line="250" w:lineRule="auto"/>
        <w:ind w:left="1200"/>
        <w:jc w:val="both"/>
        <w:rPr>
          <w:rFonts w:eastAsia="Times New Roman"/>
          <w:sz w:val="24"/>
          <w:szCs w:val="24"/>
        </w:rPr>
      </w:pPr>
      <w:r>
        <w:rPr>
          <w:rFonts w:eastAsia="Times New Roman"/>
          <w:sz w:val="24"/>
          <w:szCs w:val="24"/>
        </w:rPr>
        <w:t>...</w:t>
      </w:r>
    </w:p>
    <w:p w14:paraId="2819CF01" w14:textId="63939F77" w:rsidR="004647B9" w:rsidRDefault="00E2436F" w:rsidP="00E17C96">
      <w:pPr>
        <w:numPr>
          <w:ilvl w:val="1"/>
          <w:numId w:val="18"/>
        </w:numPr>
        <w:tabs>
          <w:tab w:val="left" w:pos="2042"/>
        </w:tabs>
        <w:spacing w:line="242" w:lineRule="auto"/>
        <w:ind w:left="1530"/>
        <w:jc w:val="both"/>
        <w:rPr>
          <w:rFonts w:eastAsia="Times New Roman"/>
          <w:sz w:val="24"/>
          <w:szCs w:val="24"/>
        </w:rPr>
      </w:pPr>
      <w:r>
        <w:rPr>
          <w:rFonts w:eastAsia="Times New Roman"/>
          <w:sz w:val="24"/>
          <w:szCs w:val="24"/>
        </w:rPr>
        <w:t>in the case of Transient Non-community Water Systems or</w:t>
      </w:r>
      <w:r w:rsidR="00885687">
        <w:rPr>
          <w:rFonts w:eastAsia="Times New Roman"/>
          <w:sz w:val="24"/>
          <w:szCs w:val="24"/>
        </w:rPr>
        <w:t xml:space="preserve">, if deemed necessary by the Department, </w:t>
      </w:r>
      <w:r>
        <w:rPr>
          <w:rFonts w:eastAsia="Times New Roman"/>
          <w:sz w:val="24"/>
          <w:szCs w:val="24"/>
        </w:rPr>
        <w:t>any other Public Water System a notice has been or shall be recorded on the deed of the property where a drinking water source serving such Public Water System is located, stating that such property contains a drinking water source subject to 310 CMR 22.00; and</w:t>
      </w:r>
    </w:p>
    <w:p w14:paraId="2819CF03" w14:textId="77777777" w:rsidR="004647B9" w:rsidRDefault="00E2436F">
      <w:pPr>
        <w:numPr>
          <w:ilvl w:val="1"/>
          <w:numId w:val="18"/>
        </w:numPr>
        <w:tabs>
          <w:tab w:val="left" w:pos="1963"/>
        </w:tabs>
        <w:spacing w:line="245" w:lineRule="auto"/>
        <w:ind w:left="1560" w:hanging="5"/>
        <w:jc w:val="both"/>
        <w:rPr>
          <w:rFonts w:eastAsia="Times New Roman"/>
          <w:sz w:val="24"/>
          <w:szCs w:val="24"/>
        </w:rPr>
      </w:pPr>
      <w:r>
        <w:rPr>
          <w:rFonts w:eastAsia="Times New Roman"/>
          <w:sz w:val="24"/>
          <w:szCs w:val="24"/>
        </w:rPr>
        <w:t>the staffing of the Public Water System complies with 310 CMR 22.11B and any related policies established by the Department or the Board of Certification of Operators of Drinking Water Supply Facilities.</w:t>
      </w:r>
    </w:p>
    <w:p w14:paraId="2819CF55" w14:textId="790BCF5D" w:rsidR="004647B9" w:rsidRDefault="001A5147" w:rsidP="00302A14">
      <w:pPr>
        <w:tabs>
          <w:tab w:val="left" w:pos="1968"/>
        </w:tabs>
        <w:spacing w:line="243" w:lineRule="auto"/>
        <w:ind w:left="1195"/>
        <w:jc w:val="both"/>
        <w:rPr>
          <w:rFonts w:eastAsia="Times New Roman"/>
          <w:sz w:val="24"/>
          <w:szCs w:val="24"/>
        </w:rPr>
      </w:pPr>
      <w:bookmarkStart w:id="8" w:name="page23"/>
      <w:bookmarkEnd w:id="8"/>
      <w:r>
        <w:rPr>
          <w:rFonts w:eastAsia="Times New Roman"/>
          <w:sz w:val="24"/>
          <w:szCs w:val="24"/>
        </w:rPr>
        <w:t>…</w:t>
      </w:r>
    </w:p>
    <w:p w14:paraId="3778ED36" w14:textId="77777777" w:rsidR="00E63D3B" w:rsidRDefault="00E63D3B" w:rsidP="008F10CA">
      <w:pPr>
        <w:numPr>
          <w:ilvl w:val="0"/>
          <w:numId w:val="1192"/>
        </w:numPr>
        <w:tabs>
          <w:tab w:val="left" w:pos="1786"/>
        </w:tabs>
        <w:spacing w:line="250" w:lineRule="auto"/>
        <w:ind w:left="1195"/>
        <w:jc w:val="both"/>
        <w:rPr>
          <w:rFonts w:eastAsia="Times New Roman"/>
          <w:sz w:val="24"/>
          <w:szCs w:val="24"/>
        </w:rPr>
      </w:pPr>
      <w:r>
        <w:rPr>
          <w:rFonts w:eastAsia="Times New Roman"/>
          <w:sz w:val="24"/>
          <w:szCs w:val="24"/>
          <w:u w:val="single"/>
        </w:rPr>
        <w:t>Sanitary Surveys</w:t>
      </w:r>
      <w:r>
        <w:rPr>
          <w:rFonts w:eastAsia="Times New Roman"/>
          <w:sz w:val="24"/>
          <w:szCs w:val="24"/>
        </w:rPr>
        <w:t>. The Department or its agent may conduct Sanitary Surveys of Public Water Systems to evaluate each system's source, facilities, equipment, operation, monitoring schedule, technical, managerial and financial capacity, and maintenance procedures at a frequency determined by the Department.</w:t>
      </w:r>
    </w:p>
    <w:p w14:paraId="0BE5988B" w14:textId="347035AE" w:rsidR="00564FD9" w:rsidRDefault="000D10EF" w:rsidP="00302A14">
      <w:pPr>
        <w:tabs>
          <w:tab w:val="left" w:pos="1968"/>
        </w:tabs>
        <w:spacing w:line="243" w:lineRule="auto"/>
        <w:ind w:left="1555"/>
        <w:jc w:val="both"/>
        <w:rPr>
          <w:rFonts w:eastAsia="Times New Roman"/>
          <w:sz w:val="24"/>
          <w:szCs w:val="24"/>
        </w:rPr>
      </w:pPr>
      <w:r>
        <w:rPr>
          <w:rFonts w:eastAsia="Times New Roman"/>
          <w:sz w:val="24"/>
          <w:szCs w:val="24"/>
        </w:rPr>
        <w:t>…</w:t>
      </w:r>
    </w:p>
    <w:p w14:paraId="0C10E6C8" w14:textId="7678D46B" w:rsidR="00302A14" w:rsidRPr="00C2687D" w:rsidRDefault="00302A14" w:rsidP="00302A14">
      <w:pPr>
        <w:numPr>
          <w:ilvl w:val="0"/>
          <w:numId w:val="1193"/>
        </w:numPr>
        <w:tabs>
          <w:tab w:val="left" w:pos="1968"/>
        </w:tabs>
        <w:spacing w:line="243" w:lineRule="auto"/>
        <w:ind w:left="1555"/>
        <w:jc w:val="both"/>
        <w:rPr>
          <w:rFonts w:eastAsia="Times New Roman"/>
          <w:sz w:val="24"/>
          <w:szCs w:val="24"/>
        </w:rPr>
      </w:pPr>
      <w:r w:rsidRPr="00C2687D">
        <w:rPr>
          <w:rFonts w:eastAsia="Times New Roman"/>
          <w:sz w:val="24"/>
          <w:szCs w:val="24"/>
        </w:rPr>
        <w:t>If a Significant Deficiency is identified by the Department or its agent during a Sanitary Survey at a groundwater Public Water System conducted to comply with 310 CMR 22.26(2)</w:t>
      </w:r>
      <w:r w:rsidR="0046039F">
        <w:rPr>
          <w:rFonts w:eastAsia="Times New Roman"/>
          <w:sz w:val="24"/>
          <w:szCs w:val="24"/>
        </w:rPr>
        <w:t xml:space="preserve">, </w:t>
      </w:r>
      <w:r w:rsidRPr="00C2687D">
        <w:rPr>
          <w:rFonts w:eastAsia="Times New Roman"/>
          <w:sz w:val="24"/>
          <w:szCs w:val="24"/>
        </w:rPr>
        <w:t>the system must comply with the requirements of 310 CMR 22.26(4)(a). Unless the Department requires the groundwater system to implement corrective action, the groundwater system shall consult with the Department in accordance with the schedule listed under 310 CMR 22.26(4)(a)4. and 5.</w:t>
      </w:r>
    </w:p>
    <w:p w14:paraId="4C9D8C8F" w14:textId="63756484" w:rsidR="00302A14" w:rsidRPr="00C2687D" w:rsidRDefault="00302A14" w:rsidP="00266011">
      <w:pPr>
        <w:tabs>
          <w:tab w:val="left" w:pos="1968"/>
        </w:tabs>
        <w:spacing w:line="243" w:lineRule="auto"/>
        <w:jc w:val="both"/>
        <w:rPr>
          <w:rFonts w:eastAsia="Times New Roman"/>
          <w:sz w:val="24"/>
          <w:szCs w:val="24"/>
        </w:rPr>
      </w:pPr>
    </w:p>
    <w:p w14:paraId="2819CF57" w14:textId="77777777" w:rsidR="004647B9" w:rsidRDefault="00E2436F">
      <w:pPr>
        <w:numPr>
          <w:ilvl w:val="0"/>
          <w:numId w:val="24"/>
        </w:numPr>
        <w:tabs>
          <w:tab w:val="left" w:pos="1780"/>
        </w:tabs>
        <w:ind w:left="1780" w:hanging="580"/>
        <w:rPr>
          <w:rFonts w:eastAsia="Times New Roman"/>
          <w:sz w:val="24"/>
          <w:szCs w:val="24"/>
        </w:rPr>
      </w:pPr>
      <w:r>
        <w:rPr>
          <w:rFonts w:eastAsia="Times New Roman"/>
          <w:sz w:val="24"/>
          <w:szCs w:val="24"/>
          <w:u w:val="single"/>
        </w:rPr>
        <w:t>Emergencies</w:t>
      </w:r>
      <w:r>
        <w:rPr>
          <w:rFonts w:eastAsia="Times New Roman"/>
          <w:sz w:val="24"/>
          <w:szCs w:val="24"/>
        </w:rPr>
        <w:t>.</w:t>
      </w:r>
    </w:p>
    <w:p w14:paraId="2819CF5C" w14:textId="539C3044" w:rsidR="004647B9" w:rsidRPr="00657302" w:rsidRDefault="00E2436F">
      <w:pPr>
        <w:numPr>
          <w:ilvl w:val="1"/>
          <w:numId w:val="24"/>
        </w:numPr>
        <w:tabs>
          <w:tab w:val="left" w:pos="2069"/>
        </w:tabs>
        <w:spacing w:line="243" w:lineRule="auto"/>
        <w:ind w:left="1555" w:hanging="5"/>
        <w:jc w:val="both"/>
        <w:rPr>
          <w:rFonts w:eastAsia="Times New Roman"/>
          <w:i/>
          <w:iCs/>
          <w:sz w:val="24"/>
          <w:szCs w:val="24"/>
        </w:rPr>
      </w:pPr>
      <w:r w:rsidRPr="0074721C">
        <w:rPr>
          <w:rFonts w:eastAsia="Times New Roman"/>
          <w:sz w:val="24"/>
          <w:szCs w:val="24"/>
        </w:rPr>
        <w:t>Each Supplier of Water must prepare and keep in an easily accessible location an Emergency Response Plan prepared in accordance with 310 CMR 22.04(13) and</w:t>
      </w:r>
      <w:r w:rsidR="00BA4BF8" w:rsidRPr="0074721C">
        <w:rPr>
          <w:rFonts w:eastAsia="Times New Roman"/>
          <w:sz w:val="24"/>
          <w:szCs w:val="24"/>
        </w:rPr>
        <w:t xml:space="preserve"> </w:t>
      </w:r>
      <w:r w:rsidRPr="0074721C">
        <w:rPr>
          <w:rFonts w:eastAsia="Times New Roman"/>
          <w:i/>
          <w:iCs/>
          <w:sz w:val="23"/>
          <w:szCs w:val="23"/>
        </w:rPr>
        <w:t xml:space="preserve">Massachusetts Drinking Water </w:t>
      </w:r>
      <w:r w:rsidRPr="0074721C">
        <w:rPr>
          <w:rFonts w:eastAsia="Times New Roman"/>
          <w:i/>
          <w:iCs/>
          <w:sz w:val="23"/>
          <w:szCs w:val="23"/>
        </w:rPr>
        <w:lastRenderedPageBreak/>
        <w:t xml:space="preserve">Guidelines and Policies for Public Water Supplies, Chapter 12 - Emergency Response Planning Requirements Guidance </w:t>
      </w:r>
      <w:r w:rsidRPr="0074721C">
        <w:rPr>
          <w:rFonts w:eastAsia="Times New Roman"/>
          <w:sz w:val="23"/>
          <w:szCs w:val="23"/>
        </w:rPr>
        <w:t>including</w:t>
      </w:r>
      <w:r w:rsidRPr="0074721C">
        <w:rPr>
          <w:rFonts w:eastAsia="Times New Roman"/>
          <w:i/>
          <w:iCs/>
          <w:sz w:val="23"/>
          <w:szCs w:val="23"/>
        </w:rPr>
        <w:t xml:space="preserve"> Appendix O</w:t>
      </w:r>
      <w:r w:rsidR="0074721C" w:rsidRPr="0074721C">
        <w:rPr>
          <w:rFonts w:eastAsia="Times New Roman"/>
          <w:i/>
          <w:iCs/>
          <w:sz w:val="23"/>
          <w:szCs w:val="23"/>
        </w:rPr>
        <w:t xml:space="preserve"> </w:t>
      </w:r>
      <w:r w:rsidR="0074721C" w:rsidRPr="0074721C">
        <w:rPr>
          <w:rFonts w:eastAsia="Times New Roman"/>
          <w:i/>
          <w:iCs/>
          <w:sz w:val="24"/>
          <w:szCs w:val="24"/>
        </w:rPr>
        <w:t xml:space="preserve">- </w:t>
      </w:r>
      <w:r w:rsidRPr="0074721C">
        <w:rPr>
          <w:rFonts w:eastAsia="Times New Roman"/>
          <w:i/>
          <w:iCs/>
          <w:sz w:val="24"/>
          <w:szCs w:val="24"/>
        </w:rPr>
        <w:t>Handbook for Water Supply Emergencies</w:t>
      </w:r>
      <w:r w:rsidRPr="0074721C">
        <w:rPr>
          <w:rFonts w:eastAsia="Times New Roman"/>
          <w:sz w:val="24"/>
          <w:szCs w:val="24"/>
        </w:rPr>
        <w:t>. The Emergency Response Plan shall be</w:t>
      </w:r>
      <w:r w:rsidRPr="0074721C">
        <w:rPr>
          <w:rFonts w:eastAsia="Times New Roman"/>
          <w:i/>
          <w:iCs/>
          <w:sz w:val="24"/>
          <w:szCs w:val="24"/>
        </w:rPr>
        <w:t xml:space="preserve"> </w:t>
      </w:r>
      <w:r w:rsidRPr="0074721C">
        <w:rPr>
          <w:rFonts w:eastAsia="Times New Roman"/>
          <w:sz w:val="24"/>
          <w:szCs w:val="24"/>
        </w:rPr>
        <w:t>designed to ensure that the water supplier is able to respond effectively to potential and actual Emergencies. The Emergency Response Plan shall include detailed steps that the water supplier shall implement to ensure the continuation of service in the event of a potential or actual Emergency, including but not limited to:</w:t>
      </w:r>
    </w:p>
    <w:p w14:paraId="06927B93" w14:textId="5093EE4F" w:rsidR="00657302" w:rsidRPr="0074721C" w:rsidRDefault="00657302" w:rsidP="00657302">
      <w:pPr>
        <w:tabs>
          <w:tab w:val="left" w:pos="2069"/>
        </w:tabs>
        <w:spacing w:line="243" w:lineRule="auto"/>
        <w:ind w:left="1550"/>
        <w:jc w:val="both"/>
        <w:rPr>
          <w:rFonts w:eastAsia="Times New Roman"/>
          <w:i/>
          <w:iCs/>
          <w:sz w:val="24"/>
          <w:szCs w:val="24"/>
        </w:rPr>
      </w:pPr>
      <w:r>
        <w:rPr>
          <w:rFonts w:eastAsia="Times New Roman"/>
          <w:sz w:val="24"/>
          <w:szCs w:val="24"/>
        </w:rPr>
        <w:t>…</w:t>
      </w:r>
    </w:p>
    <w:p w14:paraId="2819CF6B" w14:textId="4F350D08" w:rsidR="004647B9" w:rsidRDefault="00E2436F" w:rsidP="00657302">
      <w:pPr>
        <w:numPr>
          <w:ilvl w:val="0"/>
          <w:numId w:val="1103"/>
        </w:numPr>
        <w:tabs>
          <w:tab w:val="left" w:pos="2309"/>
        </w:tabs>
        <w:spacing w:line="243" w:lineRule="auto"/>
        <w:ind w:left="1980"/>
        <w:rPr>
          <w:rFonts w:eastAsia="Times New Roman"/>
          <w:sz w:val="24"/>
          <w:szCs w:val="24"/>
        </w:rPr>
      </w:pPr>
      <w:r>
        <w:rPr>
          <w:rFonts w:eastAsia="Times New Roman"/>
          <w:sz w:val="24"/>
          <w:szCs w:val="24"/>
        </w:rPr>
        <w:t xml:space="preserve">An act of vandalism or sabotage </w:t>
      </w:r>
      <w:r w:rsidR="004B082F">
        <w:rPr>
          <w:rFonts w:eastAsia="Times New Roman"/>
          <w:sz w:val="24"/>
          <w:szCs w:val="24"/>
        </w:rPr>
        <w:t>(</w:t>
      </w:r>
      <w:r w:rsidR="00934200">
        <w:rPr>
          <w:rFonts w:eastAsia="Times New Roman"/>
          <w:sz w:val="24"/>
          <w:szCs w:val="24"/>
        </w:rPr>
        <w:t>including</w:t>
      </w:r>
      <w:r w:rsidR="00691154">
        <w:rPr>
          <w:rFonts w:eastAsia="Times New Roman"/>
          <w:sz w:val="24"/>
          <w:szCs w:val="24"/>
        </w:rPr>
        <w:t xml:space="preserve"> without limitation</w:t>
      </w:r>
      <w:r w:rsidR="00934200">
        <w:rPr>
          <w:rFonts w:eastAsia="Times New Roman"/>
          <w:sz w:val="24"/>
          <w:szCs w:val="24"/>
        </w:rPr>
        <w:t xml:space="preserve"> </w:t>
      </w:r>
      <w:r w:rsidR="004B082F">
        <w:rPr>
          <w:rFonts w:eastAsia="Times New Roman"/>
          <w:sz w:val="24"/>
          <w:szCs w:val="24"/>
        </w:rPr>
        <w:t xml:space="preserve">cyberattack) </w:t>
      </w:r>
      <w:r>
        <w:rPr>
          <w:rFonts w:eastAsia="Times New Roman"/>
          <w:sz w:val="24"/>
          <w:szCs w:val="24"/>
        </w:rPr>
        <w:t>that has the potential to impact or impacts water quality or the quantity of water available to the system.</w:t>
      </w:r>
    </w:p>
    <w:p w14:paraId="31A27B58" w14:textId="10B1166D" w:rsidR="00657302" w:rsidRDefault="00657302" w:rsidP="00657302">
      <w:pPr>
        <w:tabs>
          <w:tab w:val="left" w:pos="2309"/>
        </w:tabs>
        <w:spacing w:line="243" w:lineRule="auto"/>
        <w:ind w:left="1530"/>
        <w:rPr>
          <w:rFonts w:eastAsia="Times New Roman"/>
          <w:sz w:val="24"/>
          <w:szCs w:val="24"/>
        </w:rPr>
      </w:pPr>
      <w:r>
        <w:rPr>
          <w:rFonts w:eastAsia="Times New Roman"/>
          <w:sz w:val="24"/>
          <w:szCs w:val="24"/>
        </w:rPr>
        <w:t>…</w:t>
      </w:r>
    </w:p>
    <w:p w14:paraId="2819CF7A" w14:textId="77777777" w:rsidR="004647B9" w:rsidRDefault="00E2436F">
      <w:pPr>
        <w:numPr>
          <w:ilvl w:val="0"/>
          <w:numId w:val="26"/>
        </w:numPr>
        <w:tabs>
          <w:tab w:val="left" w:pos="2078"/>
        </w:tabs>
        <w:spacing w:line="242" w:lineRule="auto"/>
        <w:ind w:left="1560" w:hanging="5"/>
        <w:jc w:val="both"/>
        <w:rPr>
          <w:rFonts w:eastAsia="Times New Roman"/>
          <w:sz w:val="24"/>
          <w:szCs w:val="24"/>
        </w:rPr>
      </w:pPr>
      <w:r>
        <w:rPr>
          <w:rFonts w:eastAsia="Times New Roman"/>
          <w:sz w:val="24"/>
          <w:szCs w:val="24"/>
        </w:rPr>
        <w:t>The Emergency Response Plan required by 310 CMR 22.04(13) shall include, at a minimum, a description of the procedures, structures and equipment used to respond to potential or actual Emergencies, including but not limited to:</w:t>
      </w:r>
    </w:p>
    <w:p w14:paraId="26BA1BEB" w14:textId="6095BB14" w:rsidR="00EA3D24" w:rsidRDefault="00EA3D24" w:rsidP="00EA3D24">
      <w:pPr>
        <w:tabs>
          <w:tab w:val="left" w:pos="2078"/>
        </w:tabs>
        <w:spacing w:line="242" w:lineRule="auto"/>
        <w:ind w:left="1555"/>
        <w:jc w:val="both"/>
        <w:rPr>
          <w:rFonts w:eastAsia="Times New Roman"/>
          <w:sz w:val="24"/>
          <w:szCs w:val="24"/>
        </w:rPr>
      </w:pPr>
      <w:r>
        <w:rPr>
          <w:rFonts w:eastAsia="Times New Roman"/>
          <w:sz w:val="24"/>
          <w:szCs w:val="24"/>
        </w:rPr>
        <w:t>…</w:t>
      </w:r>
    </w:p>
    <w:p w14:paraId="2819CF8E" w14:textId="31598A7F" w:rsidR="004647B9" w:rsidRPr="00C2687D" w:rsidRDefault="00E2436F" w:rsidP="00EA3D24">
      <w:pPr>
        <w:numPr>
          <w:ilvl w:val="2"/>
          <w:numId w:val="27"/>
        </w:numPr>
        <w:tabs>
          <w:tab w:val="left" w:pos="2531"/>
        </w:tabs>
        <w:spacing w:line="243" w:lineRule="auto"/>
        <w:ind w:left="1890"/>
        <w:jc w:val="both"/>
        <w:rPr>
          <w:rFonts w:eastAsia="Times New Roman"/>
          <w:sz w:val="24"/>
          <w:szCs w:val="24"/>
        </w:rPr>
      </w:pPr>
      <w:r w:rsidRPr="00C2687D">
        <w:rPr>
          <w:rFonts w:eastAsia="Times New Roman"/>
          <w:sz w:val="24"/>
          <w:szCs w:val="24"/>
        </w:rPr>
        <w:t>A plan for annually training staff and local partners in Emergency response procedures to ensure that they are familiar with all Emergency procedures, equipment and systems; and</w:t>
      </w:r>
    </w:p>
    <w:p w14:paraId="2819CFCB" w14:textId="4C12CF7F" w:rsidR="004647B9" w:rsidRDefault="00EA3D24" w:rsidP="00EA3D24">
      <w:pPr>
        <w:tabs>
          <w:tab w:val="left" w:pos="2064"/>
        </w:tabs>
        <w:spacing w:line="244" w:lineRule="auto"/>
        <w:ind w:left="1555"/>
        <w:jc w:val="both"/>
        <w:rPr>
          <w:rFonts w:eastAsia="Times New Roman"/>
          <w:sz w:val="24"/>
          <w:szCs w:val="24"/>
        </w:rPr>
      </w:pPr>
      <w:r>
        <w:rPr>
          <w:rFonts w:eastAsia="Times New Roman"/>
          <w:sz w:val="24"/>
          <w:szCs w:val="24"/>
        </w:rPr>
        <w:t>…</w:t>
      </w:r>
    </w:p>
    <w:p w14:paraId="2819CFCC" w14:textId="77777777" w:rsidR="004647B9" w:rsidRPr="007B07B6" w:rsidRDefault="004647B9">
      <w:pPr>
        <w:spacing w:line="243" w:lineRule="exact"/>
        <w:rPr>
          <w:sz w:val="24"/>
          <w:szCs w:val="24"/>
        </w:rPr>
      </w:pPr>
    </w:p>
    <w:p w14:paraId="2819CFCD" w14:textId="337512A6" w:rsidR="004647B9" w:rsidRDefault="00E2436F" w:rsidP="00EE20C3">
      <w:pPr>
        <w:ind w:left="778" w:hanging="778"/>
        <w:rPr>
          <w:rFonts w:eastAsia="Times New Roman"/>
          <w:sz w:val="24"/>
          <w:szCs w:val="24"/>
          <w:u w:val="single"/>
        </w:rPr>
      </w:pPr>
      <w:r w:rsidRPr="007B07B6">
        <w:rPr>
          <w:rFonts w:eastAsia="Times New Roman"/>
          <w:sz w:val="24"/>
          <w:szCs w:val="24"/>
          <w:u w:val="single"/>
        </w:rPr>
        <w:t>22.05:</w:t>
      </w:r>
      <w:r w:rsidR="00EE20C3">
        <w:rPr>
          <w:rFonts w:eastAsia="Times New Roman"/>
          <w:sz w:val="24"/>
          <w:szCs w:val="24"/>
          <w:u w:val="single"/>
        </w:rPr>
        <w:tab/>
      </w:r>
      <w:r w:rsidRPr="007B07B6">
        <w:rPr>
          <w:rFonts w:eastAsia="Times New Roman"/>
          <w:sz w:val="24"/>
          <w:szCs w:val="24"/>
          <w:u w:val="single"/>
        </w:rPr>
        <w:t>Maximum Microbiological Contaminant Levels, Monitoring Requirements and Analytical Methods</w:t>
      </w:r>
    </w:p>
    <w:p w14:paraId="2819CFCE" w14:textId="77777777" w:rsidR="004647B9" w:rsidRPr="00C40D85" w:rsidRDefault="004647B9">
      <w:pPr>
        <w:spacing w:line="295" w:lineRule="exact"/>
        <w:rPr>
          <w:sz w:val="24"/>
          <w:szCs w:val="24"/>
        </w:rPr>
      </w:pPr>
    </w:p>
    <w:p w14:paraId="2819CFCF" w14:textId="77777777" w:rsidR="004647B9" w:rsidRPr="00292E2D" w:rsidRDefault="00E2436F">
      <w:pPr>
        <w:numPr>
          <w:ilvl w:val="0"/>
          <w:numId w:val="33"/>
        </w:numPr>
        <w:tabs>
          <w:tab w:val="left" w:pos="1660"/>
        </w:tabs>
        <w:ind w:left="1660" w:hanging="460"/>
        <w:rPr>
          <w:rFonts w:eastAsia="Times New Roman"/>
          <w:sz w:val="24"/>
          <w:szCs w:val="24"/>
        </w:rPr>
      </w:pPr>
      <w:r w:rsidRPr="00292E2D">
        <w:rPr>
          <w:rFonts w:eastAsia="Times New Roman"/>
          <w:sz w:val="24"/>
          <w:szCs w:val="24"/>
          <w:u w:val="single"/>
        </w:rPr>
        <w:t>Routine Coliform Monitoring</w:t>
      </w:r>
      <w:r w:rsidRPr="00292E2D">
        <w:rPr>
          <w:rFonts w:eastAsia="Times New Roman"/>
          <w:sz w:val="24"/>
          <w:szCs w:val="24"/>
        </w:rPr>
        <w:t>.</w:t>
      </w:r>
    </w:p>
    <w:p w14:paraId="2819CFD1" w14:textId="77777777" w:rsidR="004647B9" w:rsidRDefault="00E2436F">
      <w:pPr>
        <w:numPr>
          <w:ilvl w:val="1"/>
          <w:numId w:val="33"/>
        </w:numPr>
        <w:tabs>
          <w:tab w:val="left" w:pos="1999"/>
        </w:tabs>
        <w:spacing w:line="253" w:lineRule="auto"/>
        <w:ind w:left="1560" w:hanging="5"/>
        <w:jc w:val="both"/>
        <w:rPr>
          <w:rFonts w:eastAsia="Times New Roman"/>
          <w:sz w:val="24"/>
          <w:szCs w:val="24"/>
        </w:rPr>
      </w:pPr>
      <w:r w:rsidRPr="00292E2D">
        <w:rPr>
          <w:rFonts w:eastAsia="Times New Roman"/>
          <w:sz w:val="24"/>
          <w:szCs w:val="24"/>
          <w:u w:val="single"/>
        </w:rPr>
        <w:t>General Requirements</w:t>
      </w:r>
      <w:r w:rsidRPr="00292E2D">
        <w:rPr>
          <w:rFonts w:eastAsia="Times New Roman"/>
          <w:sz w:val="24"/>
          <w:szCs w:val="24"/>
        </w:rPr>
        <w:t xml:space="preserve">. Each Supplier of Water shall collect total coliform samples at sites which are representative of water throughout the Distribution System, at the entry point to the Distribution System, and at storage facilities. All such samples shall be collected at the frequency applicable to total coliform sampling set forth in the coliform sampling plan for that Supplier of Water's Public Water System. Samples required to be collected at the entry point to the Distribution System, in accordance with an approved coliform sampling plan required by 310 CMR 22.05(1)(a)3., shall be collected in addition to the minimum number of samples required pursuant to 310 CMR 22.05(1)(b), as set forth in 310 CMR 22.05: </w:t>
      </w:r>
      <w:r w:rsidRPr="00292E2D">
        <w:rPr>
          <w:rFonts w:eastAsia="Times New Roman"/>
          <w:i/>
          <w:iCs/>
          <w:sz w:val="24"/>
          <w:szCs w:val="24"/>
        </w:rPr>
        <w:t>Table 1</w:t>
      </w:r>
      <w:r w:rsidRPr="00292E2D">
        <w:rPr>
          <w:rFonts w:eastAsia="Times New Roman"/>
          <w:sz w:val="24"/>
          <w:szCs w:val="24"/>
        </w:rPr>
        <w:t xml:space="preserve">. Samples required to be collected at storage facilities, in accordance with an approved coliform sampling plan required by 310 CMR 22.05(1)(a)3., shall be collected in addition to the minimum number of samples required pursuant to 310 CMR 22.05(1)(b), as set forth in 310 CMR 22.05: </w:t>
      </w:r>
      <w:r w:rsidRPr="00292E2D">
        <w:rPr>
          <w:rFonts w:eastAsia="Times New Roman"/>
          <w:i/>
          <w:iCs/>
          <w:sz w:val="24"/>
          <w:szCs w:val="24"/>
        </w:rPr>
        <w:t>Table 1</w:t>
      </w:r>
      <w:r w:rsidRPr="00292E2D">
        <w:rPr>
          <w:rFonts w:eastAsia="Times New Roman"/>
          <w:sz w:val="24"/>
          <w:szCs w:val="24"/>
        </w:rPr>
        <w:t>, unless otherwise provided in the coliform sampling plan. The Department may require additional routine monitoring samples to ensure adequate Distribution System representation.</w:t>
      </w:r>
    </w:p>
    <w:p w14:paraId="4F080653" w14:textId="5A62C9EB" w:rsidR="006C2F77" w:rsidRPr="00292E2D" w:rsidRDefault="006C2F77" w:rsidP="006C2F77">
      <w:pPr>
        <w:tabs>
          <w:tab w:val="left" w:pos="1999"/>
        </w:tabs>
        <w:spacing w:line="253" w:lineRule="auto"/>
        <w:ind w:left="1555"/>
        <w:jc w:val="both"/>
        <w:rPr>
          <w:rFonts w:eastAsia="Times New Roman"/>
          <w:sz w:val="24"/>
          <w:szCs w:val="24"/>
        </w:rPr>
      </w:pPr>
      <w:r>
        <w:rPr>
          <w:rFonts w:eastAsia="Times New Roman"/>
          <w:sz w:val="24"/>
          <w:szCs w:val="24"/>
        </w:rPr>
        <w:t>…</w:t>
      </w:r>
    </w:p>
    <w:p w14:paraId="2819CFE5" w14:textId="2D44F54C" w:rsidR="004647B9" w:rsidRDefault="00E2436F" w:rsidP="006C2F77">
      <w:pPr>
        <w:numPr>
          <w:ilvl w:val="0"/>
          <w:numId w:val="1104"/>
        </w:numPr>
        <w:tabs>
          <w:tab w:val="left" w:pos="2275"/>
        </w:tabs>
        <w:ind w:left="1890"/>
        <w:jc w:val="both"/>
        <w:rPr>
          <w:rFonts w:eastAsia="Times New Roman"/>
          <w:sz w:val="24"/>
          <w:szCs w:val="24"/>
        </w:rPr>
      </w:pPr>
      <w:r w:rsidRPr="00E43F4C">
        <w:rPr>
          <w:rFonts w:eastAsia="Times New Roman"/>
          <w:sz w:val="24"/>
          <w:szCs w:val="24"/>
          <w:u w:val="single"/>
        </w:rPr>
        <w:t>Coliform Sampling Plan</w:t>
      </w:r>
      <w:r w:rsidRPr="00E43F4C">
        <w:rPr>
          <w:rFonts w:eastAsia="Times New Roman"/>
          <w:sz w:val="24"/>
          <w:szCs w:val="24"/>
        </w:rPr>
        <w:t>. A Supplier of Water shall develop and implement a written coliform sampling plan that identifies sampling sites and a sample collection schedule that are representative of water throughout the Distribution System. These plans, including any revisions to these plans, are subject to Department review, revision and approval. The Supplier of Water shall ensure that an approved sampling plan continues to be representative of water throughout the Distribution System, including seeking Department approval for a sampling plan revision as necessary. Monitoring required by</w:t>
      </w:r>
      <w:r w:rsidR="00292E2D" w:rsidRPr="00E43F4C">
        <w:rPr>
          <w:rFonts w:eastAsia="Times New Roman"/>
          <w:sz w:val="24"/>
          <w:szCs w:val="24"/>
        </w:rPr>
        <w:t xml:space="preserve"> 310 </w:t>
      </w:r>
      <w:r w:rsidRPr="00E43F4C">
        <w:rPr>
          <w:rFonts w:eastAsia="Times New Roman"/>
          <w:sz w:val="24"/>
          <w:szCs w:val="24"/>
        </w:rPr>
        <w:t>CMR 22.05(1) and (2) may take place at a customer's premises, a Department approved dedicated sampling station, or other designated compliance sampling location. Routine and repeat sample sites and any Sampling Points necessary to meet the requirements of 310 CMR 22.05(1) and (2), and 22.26 must be reflected in the sampling plan.</w:t>
      </w:r>
    </w:p>
    <w:p w14:paraId="1F4681CE" w14:textId="6583C647" w:rsidR="00CE6C9B" w:rsidRPr="00E43F4C" w:rsidRDefault="00CE6C9B" w:rsidP="00CE6C9B">
      <w:pPr>
        <w:tabs>
          <w:tab w:val="left" w:pos="2275"/>
        </w:tabs>
        <w:ind w:left="1890"/>
        <w:jc w:val="both"/>
        <w:rPr>
          <w:rFonts w:eastAsia="Times New Roman"/>
          <w:sz w:val="24"/>
          <w:szCs w:val="24"/>
        </w:rPr>
      </w:pPr>
      <w:r>
        <w:rPr>
          <w:rFonts w:eastAsia="Times New Roman"/>
          <w:sz w:val="24"/>
          <w:szCs w:val="24"/>
        </w:rPr>
        <w:t>…</w:t>
      </w:r>
    </w:p>
    <w:p w14:paraId="2819CFEC" w14:textId="5323040D" w:rsidR="004647B9" w:rsidRPr="00E43F4C" w:rsidRDefault="00E2436F" w:rsidP="00CE6C9B">
      <w:pPr>
        <w:numPr>
          <w:ilvl w:val="0"/>
          <w:numId w:val="1105"/>
        </w:numPr>
        <w:tabs>
          <w:tab w:val="left" w:pos="2763"/>
        </w:tabs>
        <w:ind w:left="2160"/>
        <w:jc w:val="both"/>
        <w:rPr>
          <w:rFonts w:eastAsia="Times New Roman"/>
          <w:sz w:val="24"/>
          <w:szCs w:val="24"/>
        </w:rPr>
      </w:pPr>
      <w:r w:rsidRPr="00E43F4C">
        <w:rPr>
          <w:rFonts w:eastAsia="Times New Roman"/>
          <w:sz w:val="24"/>
          <w:szCs w:val="24"/>
        </w:rPr>
        <w:t>A Supplier of Water, subject to Department approval, may conduct more compliance monitoring than is required by 310 CMR 22.05 to investigate potential problems in the Distribution System and use monitoring as a tool to assist in uncovering problems. If a Supplier of Water takes more than the minimum number of required routine samples at the locations specified in the existing coliform sampling plan, then the Supplier of Water shall include those sampling results in calculating whether the coliform Treatment Technique trigger in 310 CMR 22.05(4)(a)1.a. or b. has been exceeded. If a Supplier of Water takes samples at locations not previously specified in the existing coliform sampling plan, and the Department determines that these locations are representative of water throughout the Distribution System, the Supplier of Water shall include those sampling results in calculating whether the coliform Treatment Technique trigger in 310 CMR 22.05(4)(a)1.a. or b. has been exceeded.</w:t>
      </w:r>
    </w:p>
    <w:p w14:paraId="2819CFEE" w14:textId="015F3F5E" w:rsidR="004647B9" w:rsidRPr="00E43F4C" w:rsidRDefault="00E2436F" w:rsidP="00CE6C9B">
      <w:pPr>
        <w:numPr>
          <w:ilvl w:val="0"/>
          <w:numId w:val="1105"/>
        </w:numPr>
        <w:tabs>
          <w:tab w:val="left" w:pos="2662"/>
        </w:tabs>
        <w:ind w:left="2160"/>
        <w:jc w:val="both"/>
        <w:rPr>
          <w:rFonts w:eastAsia="Times New Roman"/>
          <w:sz w:val="24"/>
          <w:szCs w:val="24"/>
        </w:rPr>
      </w:pPr>
      <w:r w:rsidRPr="00E43F4C">
        <w:rPr>
          <w:rFonts w:eastAsia="Times New Roman"/>
          <w:sz w:val="24"/>
          <w:szCs w:val="24"/>
        </w:rPr>
        <w:t xml:space="preserve">A Supplier of Water shall identify repeat monitoring locations in the coliform sampling plan. Unless a Supplier of Water has obtained the Department's approval pursuant to 310 CMR 22.05(1)(a)3.d.i. or ii., that Supplier of Water must collect at least one repeat sample from the sampling tap where the original total coliform-positive sample was taken, and at least one repeat sample at a tap within five service connections upstream and at least one repeat sample at a tap within five service connections downstream of the original sampling site. If a total coliform-positive sample is at the end of the Distribution System, or one service connection away from the end of the Distribution System, the Supplier of Water must still take all required repeat samples. The Supplier of Water, subject to Department approval, may propose an alternative sampling location in lieu of the requirement to collect at least one repeat sample upstream or downstream of the original sampling site in accordance with 310 CMR 22.05(1)(a)3.d.i. or ii. Except as provided for in 310 CMR 22.05(1)(a)3.d.ii., a Supplier of Water required to conduct triggered source water </w:t>
      </w:r>
      <w:r w:rsidRPr="00E43F4C">
        <w:rPr>
          <w:rFonts w:eastAsia="Times New Roman"/>
          <w:sz w:val="24"/>
          <w:szCs w:val="24"/>
        </w:rPr>
        <w:lastRenderedPageBreak/>
        <w:t>monitoring under 310 CMR 22.26 shall take groundwater source sample(s) in addition to repeat samples required under 310 CMR 22.05.</w:t>
      </w:r>
    </w:p>
    <w:p w14:paraId="2819CFEF" w14:textId="554B2C6E" w:rsidR="00C35D0D" w:rsidRDefault="00CE6C9B" w:rsidP="00C35D0D">
      <w:pPr>
        <w:ind w:left="1530"/>
        <w:rPr>
          <w:rFonts w:eastAsia="Times New Roman"/>
          <w:sz w:val="24"/>
          <w:szCs w:val="24"/>
        </w:rPr>
      </w:pPr>
      <w:r>
        <w:t>…</w:t>
      </w:r>
    </w:p>
    <w:p w14:paraId="2819D05F" w14:textId="4A4C0F51" w:rsidR="004647B9" w:rsidRPr="004D3FD4" w:rsidRDefault="00E2436F" w:rsidP="00771B48">
      <w:pPr>
        <w:numPr>
          <w:ilvl w:val="0"/>
          <w:numId w:val="42"/>
        </w:numPr>
        <w:tabs>
          <w:tab w:val="left" w:pos="1946"/>
        </w:tabs>
        <w:spacing w:line="256" w:lineRule="auto"/>
        <w:ind w:left="1560" w:hanging="5"/>
        <w:rPr>
          <w:rFonts w:eastAsia="Times New Roman"/>
          <w:sz w:val="24"/>
          <w:szCs w:val="24"/>
        </w:rPr>
      </w:pPr>
      <w:r w:rsidRPr="004D3FD4">
        <w:rPr>
          <w:rFonts w:eastAsia="Times New Roman"/>
          <w:sz w:val="24"/>
          <w:szCs w:val="24"/>
        </w:rPr>
        <w:t>Routine monitoring requirements for Community Water Systems serving 1,000 or fewer people using only groundwater.</w:t>
      </w:r>
      <w:r w:rsidR="00AB74D4">
        <w:rPr>
          <w:rFonts w:eastAsia="Times New Roman"/>
          <w:sz w:val="24"/>
          <w:szCs w:val="24"/>
        </w:rPr>
        <w:t xml:space="preserve"> 310 CMR 22.05(1)(c) shall apply to Community Water Systems using only groundwater (except Groundwater under the Direct Influence of Surface Water, as defined in 310 CMR 22.02(1)) and serving 1,000 or fewer people.</w:t>
      </w:r>
    </w:p>
    <w:p w14:paraId="2819D063" w14:textId="77391A69" w:rsidR="004647B9" w:rsidRPr="000847D6" w:rsidRDefault="00E2436F" w:rsidP="006804E8">
      <w:pPr>
        <w:numPr>
          <w:ilvl w:val="1"/>
          <w:numId w:val="42"/>
        </w:numPr>
        <w:tabs>
          <w:tab w:val="left" w:pos="2275"/>
        </w:tabs>
        <w:spacing w:line="252" w:lineRule="auto"/>
        <w:ind w:left="1915"/>
        <w:jc w:val="both"/>
        <w:rPr>
          <w:sz w:val="24"/>
          <w:szCs w:val="24"/>
        </w:rPr>
      </w:pPr>
      <w:r w:rsidRPr="000847D6">
        <w:rPr>
          <w:rFonts w:eastAsia="Times New Roman"/>
          <w:sz w:val="24"/>
          <w:szCs w:val="24"/>
        </w:rPr>
        <w:t xml:space="preserve">Following any total coliform-positive sample taken under </w:t>
      </w:r>
      <w:r w:rsidRPr="00C0284D">
        <w:rPr>
          <w:rFonts w:eastAsia="Times New Roman"/>
          <w:sz w:val="24"/>
          <w:szCs w:val="24"/>
        </w:rPr>
        <w:t>310 CMR 22.05(1)</w:t>
      </w:r>
      <w:r w:rsidR="009A1D27" w:rsidRPr="00C0284D">
        <w:rPr>
          <w:rFonts w:eastAsia="Times New Roman"/>
          <w:sz w:val="24"/>
          <w:szCs w:val="24"/>
        </w:rPr>
        <w:t>(c)</w:t>
      </w:r>
      <w:r w:rsidRPr="00C0284D">
        <w:rPr>
          <w:rFonts w:eastAsia="Times New Roman"/>
          <w:sz w:val="24"/>
          <w:szCs w:val="24"/>
        </w:rPr>
        <w:t>,</w:t>
      </w:r>
      <w:r w:rsidRPr="000847D6">
        <w:rPr>
          <w:rFonts w:eastAsia="Times New Roman"/>
          <w:sz w:val="24"/>
          <w:szCs w:val="24"/>
        </w:rPr>
        <w:t xml:space="preserve"> Public Water Systems must comply with the repeat monitoring requirements and </w:t>
      </w:r>
      <w:r w:rsidRPr="000847D6">
        <w:rPr>
          <w:rFonts w:eastAsia="Times New Roman"/>
          <w:i/>
          <w:iCs/>
          <w:sz w:val="24"/>
          <w:szCs w:val="24"/>
        </w:rPr>
        <w:t>E. coli</w:t>
      </w:r>
      <w:r w:rsidR="000847D6" w:rsidRPr="000847D6">
        <w:rPr>
          <w:rFonts w:eastAsia="Times New Roman"/>
          <w:i/>
          <w:iCs/>
          <w:sz w:val="24"/>
          <w:szCs w:val="24"/>
        </w:rPr>
        <w:t xml:space="preserve"> </w:t>
      </w:r>
      <w:r w:rsidRPr="000847D6">
        <w:rPr>
          <w:rFonts w:eastAsia="Times New Roman"/>
          <w:sz w:val="24"/>
          <w:szCs w:val="24"/>
        </w:rPr>
        <w:t>analytical requirements in 310 CMR 22.05(2).</w:t>
      </w:r>
    </w:p>
    <w:p w14:paraId="2819D067" w14:textId="3E0EA80E" w:rsidR="004647B9" w:rsidRDefault="00E2436F" w:rsidP="006804E8">
      <w:pPr>
        <w:numPr>
          <w:ilvl w:val="1"/>
          <w:numId w:val="43"/>
        </w:numPr>
        <w:tabs>
          <w:tab w:val="left" w:pos="2275"/>
        </w:tabs>
        <w:spacing w:line="252" w:lineRule="auto"/>
        <w:ind w:left="1915"/>
        <w:jc w:val="both"/>
        <w:rPr>
          <w:rFonts w:eastAsia="Times New Roman"/>
          <w:sz w:val="24"/>
          <w:szCs w:val="24"/>
        </w:rPr>
      </w:pPr>
      <w:r w:rsidRPr="004D3FD4">
        <w:rPr>
          <w:rFonts w:eastAsia="Times New Roman"/>
          <w:sz w:val="24"/>
          <w:szCs w:val="24"/>
        </w:rPr>
        <w:t>Once all monitoring required by 310 CMR 22.05(1)(c) and (2) for a calendar month has been completed, Suppliers of Water must determine whether any coliform Treatment Technique triggers specified in 310 CMR 22.05(4)(a) have been exceeded. If any trigger has been exceeded, Suppliers of Water must complete assessments as required by</w:t>
      </w:r>
      <w:r w:rsidR="000847D6">
        <w:rPr>
          <w:rFonts w:eastAsia="Times New Roman"/>
          <w:sz w:val="24"/>
          <w:szCs w:val="24"/>
        </w:rPr>
        <w:t xml:space="preserve"> 310 </w:t>
      </w:r>
      <w:r w:rsidRPr="000847D6">
        <w:rPr>
          <w:rFonts w:eastAsia="Times New Roman"/>
          <w:sz w:val="24"/>
          <w:szCs w:val="24"/>
        </w:rPr>
        <w:t>CMR 22.05(4).</w:t>
      </w:r>
    </w:p>
    <w:p w14:paraId="06E7EDAD" w14:textId="3097707F" w:rsidR="00C35D0D" w:rsidRPr="000847D6" w:rsidRDefault="00586DEE" w:rsidP="00586DEE">
      <w:pPr>
        <w:tabs>
          <w:tab w:val="left" w:pos="2275"/>
        </w:tabs>
        <w:spacing w:line="252" w:lineRule="auto"/>
        <w:ind w:left="1530"/>
        <w:jc w:val="both"/>
        <w:rPr>
          <w:rFonts w:eastAsia="Times New Roman"/>
          <w:sz w:val="24"/>
          <w:szCs w:val="24"/>
        </w:rPr>
      </w:pPr>
      <w:r>
        <w:rPr>
          <w:rFonts w:eastAsia="Times New Roman"/>
          <w:sz w:val="24"/>
          <w:szCs w:val="24"/>
        </w:rPr>
        <w:t>…</w:t>
      </w:r>
    </w:p>
    <w:p w14:paraId="2819D06E" w14:textId="77777777" w:rsidR="004647B9" w:rsidRDefault="00E2436F" w:rsidP="00771B48">
      <w:pPr>
        <w:numPr>
          <w:ilvl w:val="0"/>
          <w:numId w:val="48"/>
        </w:numPr>
        <w:tabs>
          <w:tab w:val="left" w:pos="1992"/>
        </w:tabs>
        <w:spacing w:line="243" w:lineRule="auto"/>
        <w:ind w:left="1560" w:hanging="5"/>
        <w:rPr>
          <w:rFonts w:eastAsia="Times New Roman"/>
          <w:sz w:val="24"/>
          <w:szCs w:val="24"/>
        </w:rPr>
      </w:pPr>
      <w:r w:rsidRPr="004D3FD4">
        <w:rPr>
          <w:rFonts w:eastAsia="Times New Roman"/>
          <w:sz w:val="24"/>
          <w:szCs w:val="24"/>
        </w:rPr>
        <w:t>Routine monitoring requirements for Non-community Water Systems serving 1,000 or fewer people using only groundwater.</w:t>
      </w:r>
    </w:p>
    <w:p w14:paraId="6042886C" w14:textId="68D45728" w:rsidR="0071039B" w:rsidRPr="004D3FD4" w:rsidRDefault="0071039B" w:rsidP="00896CE6">
      <w:pPr>
        <w:tabs>
          <w:tab w:val="left" w:pos="1992"/>
        </w:tabs>
        <w:spacing w:line="243" w:lineRule="auto"/>
        <w:ind w:left="1915"/>
        <w:rPr>
          <w:rFonts w:eastAsia="Times New Roman"/>
          <w:sz w:val="24"/>
          <w:szCs w:val="24"/>
        </w:rPr>
      </w:pPr>
      <w:r>
        <w:rPr>
          <w:rFonts w:eastAsia="Times New Roman"/>
          <w:sz w:val="24"/>
          <w:szCs w:val="24"/>
        </w:rPr>
        <w:t>…</w:t>
      </w:r>
    </w:p>
    <w:p w14:paraId="2819D087" w14:textId="77777777" w:rsidR="004647B9" w:rsidRPr="004D3FD4" w:rsidRDefault="00E2436F" w:rsidP="006804E8">
      <w:pPr>
        <w:numPr>
          <w:ilvl w:val="0"/>
          <w:numId w:val="52"/>
        </w:numPr>
        <w:tabs>
          <w:tab w:val="left" w:pos="2275"/>
        </w:tabs>
        <w:spacing w:line="242" w:lineRule="auto"/>
        <w:ind w:left="1915"/>
        <w:jc w:val="both"/>
        <w:rPr>
          <w:rFonts w:eastAsia="Times New Roman"/>
          <w:sz w:val="24"/>
          <w:szCs w:val="24"/>
        </w:rPr>
      </w:pPr>
      <w:bookmarkStart w:id="9" w:name="page32"/>
      <w:bookmarkEnd w:id="9"/>
      <w:r w:rsidRPr="004D3FD4">
        <w:rPr>
          <w:rFonts w:eastAsia="Times New Roman"/>
          <w:sz w:val="24"/>
          <w:szCs w:val="24"/>
          <w:u w:val="single"/>
        </w:rPr>
        <w:t>Criteria for Quarterly Monitoring</w:t>
      </w:r>
      <w:r w:rsidRPr="004D3FD4">
        <w:rPr>
          <w:rFonts w:eastAsia="Times New Roman"/>
          <w:sz w:val="24"/>
          <w:szCs w:val="24"/>
        </w:rPr>
        <w:t>. Notwithstanding 310 CMR 22.05(1)(d)2., any Supplier of Water approved in writing by the Department for quarterly monitoring prior to April 1, 2016 may remain on quarterly monitoring unless the Department determines otherwise pursuant to 310 CMR 22.05(1)(d)3. and except as provided in 310 CMR 22.05(1)(d)5. A Supplier of Water may submit a written request to reduce the monitoring frequency for its Public Water System from monthly monitoring to quarterly monitoring, subject to the following requirements. The Supplier of Water must demonstrate, subject to the Department's written approval, that its Public Water System meets the criteria set forth in 310 CMR 22.05(1)(d)4.a. through f.</w:t>
      </w:r>
    </w:p>
    <w:p w14:paraId="2819D089" w14:textId="77777777" w:rsidR="004647B9" w:rsidRPr="004D3FD4" w:rsidRDefault="00E2436F" w:rsidP="00771B48">
      <w:pPr>
        <w:numPr>
          <w:ilvl w:val="1"/>
          <w:numId w:val="52"/>
        </w:numPr>
        <w:tabs>
          <w:tab w:val="left" w:pos="2756"/>
        </w:tabs>
        <w:spacing w:line="243" w:lineRule="auto"/>
        <w:ind w:left="2280" w:hanging="5"/>
        <w:rPr>
          <w:rFonts w:eastAsia="Times New Roman"/>
          <w:sz w:val="24"/>
          <w:szCs w:val="24"/>
        </w:rPr>
      </w:pPr>
      <w:r w:rsidRPr="004D3FD4">
        <w:rPr>
          <w:rFonts w:eastAsia="Times New Roman"/>
          <w:sz w:val="24"/>
          <w:szCs w:val="24"/>
        </w:rPr>
        <w:t>The Public Water System must have a Clean Compliance History for the preceding 12 months;</w:t>
      </w:r>
    </w:p>
    <w:p w14:paraId="2819D08A" w14:textId="5B70926F" w:rsidR="004647B9" w:rsidRDefault="00E2436F" w:rsidP="00771B48">
      <w:pPr>
        <w:numPr>
          <w:ilvl w:val="1"/>
          <w:numId w:val="52"/>
        </w:numPr>
        <w:tabs>
          <w:tab w:val="left" w:pos="2681"/>
        </w:tabs>
        <w:spacing w:line="253" w:lineRule="auto"/>
        <w:ind w:left="2280" w:hanging="5"/>
        <w:jc w:val="both"/>
        <w:rPr>
          <w:rFonts w:eastAsia="Times New Roman"/>
          <w:sz w:val="24"/>
          <w:szCs w:val="24"/>
        </w:rPr>
      </w:pPr>
      <w:r w:rsidRPr="004D3FD4">
        <w:rPr>
          <w:rFonts w:eastAsia="Times New Roman"/>
          <w:sz w:val="24"/>
          <w:szCs w:val="24"/>
        </w:rPr>
        <w:t>The Public Water System must be found to be free of Sanitary Defects based upon one or more of the following, which must have occurred during the preceding</w:t>
      </w:r>
      <w:r w:rsidR="009639FD">
        <w:rPr>
          <w:rFonts w:eastAsia="Times New Roman"/>
          <w:sz w:val="24"/>
          <w:szCs w:val="24"/>
        </w:rPr>
        <w:t xml:space="preserve"> 12 months:</w:t>
      </w:r>
    </w:p>
    <w:p w14:paraId="7F235F3B" w14:textId="22D4A7CE" w:rsidR="001A09B8" w:rsidRPr="004D3FD4" w:rsidRDefault="001A09B8" w:rsidP="00F31585">
      <w:pPr>
        <w:tabs>
          <w:tab w:val="left" w:pos="1890"/>
        </w:tabs>
        <w:spacing w:line="253" w:lineRule="auto"/>
        <w:ind w:left="1915"/>
        <w:jc w:val="both"/>
        <w:rPr>
          <w:rFonts w:eastAsia="Times New Roman"/>
          <w:sz w:val="24"/>
          <w:szCs w:val="24"/>
        </w:rPr>
      </w:pPr>
      <w:r>
        <w:rPr>
          <w:rFonts w:eastAsia="Times New Roman"/>
          <w:sz w:val="24"/>
          <w:szCs w:val="24"/>
        </w:rPr>
        <w:t>…</w:t>
      </w:r>
    </w:p>
    <w:p w14:paraId="2819D0A5" w14:textId="77777777" w:rsidR="004647B9" w:rsidRDefault="00E2436F" w:rsidP="006804E8">
      <w:pPr>
        <w:numPr>
          <w:ilvl w:val="0"/>
          <w:numId w:val="53"/>
        </w:numPr>
        <w:tabs>
          <w:tab w:val="left" w:pos="2280"/>
        </w:tabs>
        <w:ind w:left="2275" w:hanging="360"/>
        <w:rPr>
          <w:rFonts w:eastAsia="Times New Roman"/>
          <w:sz w:val="24"/>
          <w:szCs w:val="24"/>
        </w:rPr>
      </w:pPr>
      <w:bookmarkStart w:id="10" w:name="page33"/>
      <w:bookmarkEnd w:id="10"/>
      <w:r w:rsidRPr="00EE7146">
        <w:rPr>
          <w:rFonts w:eastAsia="Times New Roman"/>
          <w:sz w:val="24"/>
          <w:szCs w:val="24"/>
          <w:u w:val="single"/>
        </w:rPr>
        <w:t>Seasonal Systems</w:t>
      </w:r>
      <w:r w:rsidRPr="00EE7146">
        <w:rPr>
          <w:rFonts w:eastAsia="Times New Roman"/>
          <w:sz w:val="24"/>
          <w:szCs w:val="24"/>
        </w:rPr>
        <w:t>.</w:t>
      </w:r>
    </w:p>
    <w:p w14:paraId="3803FE6C" w14:textId="394FC85C" w:rsidR="0044625F" w:rsidRPr="00EE7146" w:rsidRDefault="0044625F" w:rsidP="00F046E9">
      <w:pPr>
        <w:tabs>
          <w:tab w:val="left" w:pos="2280"/>
        </w:tabs>
        <w:ind w:left="2275"/>
        <w:rPr>
          <w:sz w:val="24"/>
          <w:szCs w:val="24"/>
        </w:rPr>
      </w:pPr>
      <w:r>
        <w:rPr>
          <w:rFonts w:eastAsia="Times New Roman"/>
          <w:sz w:val="24"/>
          <w:szCs w:val="24"/>
        </w:rPr>
        <w:t>…</w:t>
      </w:r>
    </w:p>
    <w:p w14:paraId="2819D0BA" w14:textId="096506A3" w:rsidR="004647B9" w:rsidRDefault="00E2436F" w:rsidP="00771B48">
      <w:pPr>
        <w:numPr>
          <w:ilvl w:val="0"/>
          <w:numId w:val="54"/>
        </w:numPr>
        <w:tabs>
          <w:tab w:val="left" w:pos="2620"/>
        </w:tabs>
        <w:ind w:left="2280" w:hanging="5"/>
        <w:rPr>
          <w:rFonts w:eastAsia="Times New Roman"/>
          <w:sz w:val="24"/>
          <w:szCs w:val="24"/>
        </w:rPr>
      </w:pPr>
      <w:r w:rsidRPr="00EE7146">
        <w:rPr>
          <w:rFonts w:eastAsia="Times New Roman"/>
          <w:sz w:val="24"/>
          <w:szCs w:val="24"/>
          <w:u w:val="single"/>
        </w:rPr>
        <w:t>Monitoring Frequency for Total Coliforms</w:t>
      </w:r>
      <w:r w:rsidRPr="00EE7146">
        <w:rPr>
          <w:rFonts w:eastAsia="Times New Roman"/>
          <w:sz w:val="24"/>
          <w:szCs w:val="24"/>
        </w:rPr>
        <w:t>. All Suppliers of Water who operate</w:t>
      </w:r>
      <w:r w:rsidR="00EE7146">
        <w:rPr>
          <w:rFonts w:eastAsia="Times New Roman"/>
          <w:sz w:val="24"/>
          <w:szCs w:val="24"/>
        </w:rPr>
        <w:t xml:space="preserve"> a </w:t>
      </w:r>
      <w:r w:rsidRPr="00EE7146">
        <w:rPr>
          <w:rFonts w:eastAsia="Times New Roman"/>
          <w:sz w:val="24"/>
          <w:szCs w:val="24"/>
        </w:rPr>
        <w:t xml:space="preserve">Seasonal System described in 310 CMR 22.05(1)(d)1.a. shall monitor for total coliforms each calendar month that it is in operation unless it meets the criteria in 310 CMR 22.05(1)(d)6.b.i. </w:t>
      </w:r>
      <w:r w:rsidR="00785369">
        <w:rPr>
          <w:rFonts w:eastAsia="Times New Roman"/>
          <w:sz w:val="24"/>
          <w:szCs w:val="24"/>
        </w:rPr>
        <w:t>and</w:t>
      </w:r>
      <w:r w:rsidR="00785369" w:rsidRPr="00EE7146">
        <w:rPr>
          <w:rFonts w:eastAsia="Times New Roman"/>
          <w:sz w:val="24"/>
          <w:szCs w:val="24"/>
        </w:rPr>
        <w:t xml:space="preserve"> </w:t>
      </w:r>
      <w:r w:rsidRPr="00EE7146">
        <w:rPr>
          <w:rFonts w:eastAsia="Times New Roman"/>
          <w:sz w:val="24"/>
          <w:szCs w:val="24"/>
        </w:rPr>
        <w:t>i</w:t>
      </w:r>
      <w:r w:rsidR="003C40D0">
        <w:rPr>
          <w:rFonts w:eastAsia="Times New Roman"/>
          <w:sz w:val="24"/>
          <w:szCs w:val="24"/>
        </w:rPr>
        <w:t>i</w:t>
      </w:r>
      <w:r w:rsidRPr="00EE7146">
        <w:rPr>
          <w:rFonts w:eastAsia="Times New Roman"/>
          <w:sz w:val="24"/>
          <w:szCs w:val="24"/>
        </w:rPr>
        <w:t>. to be eligible for monitoring less frequently than monthly, except as provided in 310 CMR 22.05(1)(d)3.</w:t>
      </w:r>
    </w:p>
    <w:p w14:paraId="2819D0C3" w14:textId="67E171EA" w:rsidR="004647B9" w:rsidRDefault="0044625F" w:rsidP="00DD314C">
      <w:pPr>
        <w:tabs>
          <w:tab w:val="left" w:pos="2620"/>
        </w:tabs>
        <w:ind w:left="1890"/>
        <w:rPr>
          <w:sz w:val="20"/>
          <w:szCs w:val="20"/>
        </w:rPr>
      </w:pPr>
      <w:r>
        <w:rPr>
          <w:rFonts w:eastAsia="Times New Roman"/>
          <w:sz w:val="24"/>
          <w:szCs w:val="24"/>
        </w:rPr>
        <w:t>…</w:t>
      </w:r>
    </w:p>
    <w:p w14:paraId="2819D0C7" w14:textId="6B823B00" w:rsidR="004647B9" w:rsidRDefault="00E2436F" w:rsidP="00F06B53">
      <w:pPr>
        <w:numPr>
          <w:ilvl w:val="0"/>
          <w:numId w:val="57"/>
        </w:numPr>
        <w:tabs>
          <w:tab w:val="left" w:pos="2275"/>
        </w:tabs>
        <w:ind w:left="1915"/>
        <w:jc w:val="both"/>
        <w:rPr>
          <w:rFonts w:eastAsia="Times New Roman"/>
          <w:sz w:val="24"/>
          <w:szCs w:val="24"/>
        </w:rPr>
      </w:pPr>
      <w:r w:rsidRPr="00EE7146">
        <w:rPr>
          <w:rFonts w:eastAsia="Times New Roman"/>
          <w:sz w:val="24"/>
          <w:szCs w:val="24"/>
          <w:u w:val="single"/>
        </w:rPr>
        <w:t>Additional Routine Monitoring the Month Following a Total Coliform-positive Sample</w:t>
      </w:r>
      <w:r w:rsidRPr="00EE7146">
        <w:rPr>
          <w:rFonts w:eastAsia="Times New Roman"/>
          <w:sz w:val="24"/>
          <w:szCs w:val="24"/>
        </w:rPr>
        <w:t>. A Public Water System collecting samples on a quarterly frequency shall conduct additional routine monitoring the month following one or more total coliform-positive samples (with or without a Level 1 treatment technique trigger). A Public Water System shall collect at least three routine samples during the next month, except that the Supplier of Water may request, subject to approval from the Department a waiver of this requirement if the conditions of 310 CMR 22.05(1)(d)7.a., b., or c. are met. A Public Water System shall either collect samples at regular time intervals throughout the month or shall collect all required routine samples on a single day if samples are taken from different sites. A Public Water System shall use the results of additional routine samples in coliform Treatment Technique trigger calculations under</w:t>
      </w:r>
      <w:r w:rsidR="00EE7146" w:rsidRPr="00EE7146">
        <w:rPr>
          <w:rFonts w:eastAsia="Times New Roman"/>
          <w:sz w:val="24"/>
          <w:szCs w:val="24"/>
        </w:rPr>
        <w:t xml:space="preserve"> 310 </w:t>
      </w:r>
      <w:r w:rsidRPr="00EE7146">
        <w:rPr>
          <w:rFonts w:eastAsia="Times New Roman"/>
          <w:sz w:val="24"/>
          <w:szCs w:val="24"/>
        </w:rPr>
        <w:t>CMR 22.05(4)(a).</w:t>
      </w:r>
    </w:p>
    <w:p w14:paraId="073B2894" w14:textId="77BCEC3D" w:rsidR="001D1A3B" w:rsidRPr="00EE7146" w:rsidRDefault="001D1A3B" w:rsidP="008F7068">
      <w:pPr>
        <w:tabs>
          <w:tab w:val="left" w:pos="2275"/>
        </w:tabs>
        <w:ind w:left="2275"/>
        <w:jc w:val="both"/>
        <w:rPr>
          <w:rFonts w:eastAsia="Times New Roman"/>
          <w:sz w:val="24"/>
          <w:szCs w:val="24"/>
        </w:rPr>
      </w:pPr>
      <w:r>
        <w:rPr>
          <w:rFonts w:eastAsia="Times New Roman"/>
          <w:sz w:val="24"/>
          <w:szCs w:val="24"/>
        </w:rPr>
        <w:t>…</w:t>
      </w:r>
    </w:p>
    <w:p w14:paraId="2819D0CB" w14:textId="77777777" w:rsidR="004647B9" w:rsidRPr="00EE7146" w:rsidRDefault="00E2436F" w:rsidP="001D1A3B">
      <w:pPr>
        <w:numPr>
          <w:ilvl w:val="0"/>
          <w:numId w:val="1106"/>
        </w:numPr>
        <w:tabs>
          <w:tab w:val="left" w:pos="2669"/>
        </w:tabs>
        <w:ind w:left="2250"/>
        <w:jc w:val="both"/>
        <w:rPr>
          <w:rFonts w:eastAsia="Times New Roman"/>
          <w:sz w:val="24"/>
          <w:szCs w:val="24"/>
        </w:rPr>
      </w:pPr>
      <w:r w:rsidRPr="00EE7146">
        <w:rPr>
          <w:rFonts w:eastAsia="Times New Roman"/>
          <w:sz w:val="24"/>
          <w:szCs w:val="24"/>
        </w:rPr>
        <w:t>A Supplier of Water may request, subject to approval from the Department, a waiver of the requirement to collect three routine samples the next month in which its Public Water System provides water to the public, if, based upon appropriate submittals:</w:t>
      </w:r>
    </w:p>
    <w:p w14:paraId="2819D0CC" w14:textId="77777777" w:rsidR="004647B9" w:rsidRPr="00EE7146" w:rsidRDefault="00E2436F" w:rsidP="00F06B53">
      <w:pPr>
        <w:numPr>
          <w:ilvl w:val="2"/>
          <w:numId w:val="58"/>
        </w:numPr>
        <w:tabs>
          <w:tab w:val="left" w:pos="2945"/>
        </w:tabs>
        <w:ind w:left="2640" w:hanging="5"/>
        <w:rPr>
          <w:rFonts w:eastAsia="Times New Roman"/>
          <w:sz w:val="24"/>
          <w:szCs w:val="24"/>
        </w:rPr>
      </w:pPr>
      <w:r w:rsidRPr="00EE7146">
        <w:rPr>
          <w:rFonts w:eastAsia="Times New Roman"/>
          <w:sz w:val="24"/>
          <w:szCs w:val="24"/>
        </w:rPr>
        <w:t>the Department has determined why the sample was total coliform-positive; and</w:t>
      </w:r>
    </w:p>
    <w:p w14:paraId="2819D0CD" w14:textId="5CF03BBE" w:rsidR="004647B9" w:rsidRPr="00EE7146" w:rsidRDefault="00E2436F" w:rsidP="00F06B53">
      <w:pPr>
        <w:numPr>
          <w:ilvl w:val="2"/>
          <w:numId w:val="58"/>
        </w:numPr>
        <w:tabs>
          <w:tab w:val="left" w:pos="3021"/>
        </w:tabs>
        <w:ind w:left="2640" w:hanging="5"/>
        <w:jc w:val="both"/>
        <w:rPr>
          <w:rFonts w:eastAsia="Times New Roman"/>
          <w:sz w:val="24"/>
          <w:szCs w:val="24"/>
        </w:rPr>
      </w:pPr>
      <w:r w:rsidRPr="00EE7146">
        <w:rPr>
          <w:rFonts w:eastAsia="Times New Roman"/>
          <w:sz w:val="24"/>
          <w:szCs w:val="24"/>
        </w:rPr>
        <w:t>the Department has established that the Public Water System has corrected the problem or will correct the problem before the end of the next month in</w:t>
      </w:r>
      <w:r w:rsidR="00A02842">
        <w:rPr>
          <w:rFonts w:eastAsia="Times New Roman"/>
          <w:sz w:val="24"/>
          <w:szCs w:val="24"/>
        </w:rPr>
        <w:t xml:space="preserve"> which the Public Water System serves water to the public.</w:t>
      </w:r>
    </w:p>
    <w:p w14:paraId="2819D0D1" w14:textId="05A63F0A" w:rsidR="004647B9" w:rsidRPr="00EE7146" w:rsidRDefault="00F93CA0" w:rsidP="00F06B53">
      <w:pPr>
        <w:ind w:left="2280" w:firstLine="360"/>
        <w:jc w:val="both"/>
        <w:rPr>
          <w:sz w:val="24"/>
          <w:szCs w:val="24"/>
        </w:rPr>
      </w:pPr>
      <w:r>
        <w:rPr>
          <w:rFonts w:eastAsia="Times New Roman"/>
          <w:sz w:val="24"/>
          <w:szCs w:val="24"/>
        </w:rPr>
        <w:t xml:space="preserve">For purposes </w:t>
      </w:r>
      <w:r w:rsidR="00B12E7C">
        <w:rPr>
          <w:rFonts w:eastAsia="Times New Roman"/>
          <w:sz w:val="24"/>
          <w:szCs w:val="24"/>
        </w:rPr>
        <w:t xml:space="preserve">of </w:t>
      </w:r>
      <w:r w:rsidR="00FE24E2">
        <w:rPr>
          <w:rFonts w:eastAsia="Times New Roman"/>
          <w:sz w:val="24"/>
          <w:szCs w:val="24"/>
        </w:rPr>
        <w:t>310 CMR 22.0</w:t>
      </w:r>
      <w:r w:rsidR="0071387D">
        <w:rPr>
          <w:rFonts w:eastAsia="Times New Roman"/>
          <w:sz w:val="24"/>
          <w:szCs w:val="24"/>
        </w:rPr>
        <w:t>5</w:t>
      </w:r>
      <w:r w:rsidR="00B0763A">
        <w:rPr>
          <w:rFonts w:eastAsia="Times New Roman"/>
          <w:sz w:val="24"/>
          <w:szCs w:val="24"/>
        </w:rPr>
        <w:t>(1)</w:t>
      </w:r>
      <w:r w:rsidR="00FE24E2">
        <w:rPr>
          <w:rFonts w:eastAsia="Times New Roman"/>
          <w:sz w:val="24"/>
          <w:szCs w:val="24"/>
        </w:rPr>
        <w:t>(d)7.b.</w:t>
      </w:r>
      <w:r>
        <w:rPr>
          <w:rFonts w:eastAsia="Times New Roman"/>
          <w:sz w:val="24"/>
          <w:szCs w:val="24"/>
        </w:rPr>
        <w:t xml:space="preserve">, </w:t>
      </w:r>
      <w:r w:rsidR="00CB4478">
        <w:rPr>
          <w:rFonts w:eastAsia="Times New Roman"/>
          <w:sz w:val="24"/>
          <w:szCs w:val="24"/>
        </w:rPr>
        <w:t xml:space="preserve">approval </w:t>
      </w:r>
      <w:r w:rsidR="005A48DE">
        <w:rPr>
          <w:rFonts w:eastAsia="Times New Roman"/>
          <w:sz w:val="24"/>
          <w:szCs w:val="24"/>
        </w:rPr>
        <w:t xml:space="preserve">from the Department </w:t>
      </w:r>
      <w:r w:rsidR="00CB4478">
        <w:rPr>
          <w:rFonts w:eastAsia="Times New Roman"/>
          <w:sz w:val="24"/>
          <w:szCs w:val="24"/>
        </w:rPr>
        <w:t xml:space="preserve">shall mean </w:t>
      </w:r>
      <w:r w:rsidR="00AC3EF4">
        <w:rPr>
          <w:rFonts w:eastAsia="Times New Roman"/>
          <w:sz w:val="24"/>
          <w:szCs w:val="24"/>
        </w:rPr>
        <w:t>a</w:t>
      </w:r>
      <w:r w:rsidR="00277FC5">
        <w:rPr>
          <w:rFonts w:eastAsia="Times New Roman"/>
          <w:sz w:val="24"/>
          <w:szCs w:val="24"/>
        </w:rPr>
        <w:t xml:space="preserve"> </w:t>
      </w:r>
      <w:r w:rsidR="004A1F8A">
        <w:rPr>
          <w:rFonts w:eastAsia="Times New Roman"/>
          <w:sz w:val="24"/>
          <w:szCs w:val="24"/>
        </w:rPr>
        <w:t xml:space="preserve">written </w:t>
      </w:r>
      <w:r w:rsidR="004A27ED">
        <w:rPr>
          <w:rFonts w:eastAsia="Times New Roman"/>
          <w:sz w:val="24"/>
          <w:szCs w:val="24"/>
        </w:rPr>
        <w:t xml:space="preserve">waiver </w:t>
      </w:r>
      <w:r w:rsidR="00AC3EF4">
        <w:rPr>
          <w:rFonts w:eastAsia="Times New Roman"/>
          <w:sz w:val="24"/>
          <w:szCs w:val="24"/>
        </w:rPr>
        <w:t xml:space="preserve">recommendation </w:t>
      </w:r>
      <w:r w:rsidR="008C6C47">
        <w:rPr>
          <w:rFonts w:eastAsia="Times New Roman"/>
          <w:sz w:val="24"/>
          <w:szCs w:val="24"/>
        </w:rPr>
        <w:t xml:space="preserve">by </w:t>
      </w:r>
      <w:r w:rsidR="00A47DF9">
        <w:rPr>
          <w:rFonts w:eastAsia="Times New Roman"/>
          <w:sz w:val="24"/>
          <w:szCs w:val="24"/>
        </w:rPr>
        <w:t>a</w:t>
      </w:r>
      <w:r w:rsidR="005A48DE">
        <w:rPr>
          <w:rFonts w:eastAsia="Times New Roman"/>
          <w:sz w:val="24"/>
          <w:szCs w:val="24"/>
        </w:rPr>
        <w:t xml:space="preserve"> </w:t>
      </w:r>
      <w:r w:rsidR="00DA3517">
        <w:rPr>
          <w:rFonts w:eastAsia="Times New Roman"/>
          <w:sz w:val="24"/>
          <w:szCs w:val="24"/>
        </w:rPr>
        <w:t>Department</w:t>
      </w:r>
      <w:r w:rsidR="007A63AC">
        <w:rPr>
          <w:rFonts w:eastAsia="Times New Roman"/>
          <w:sz w:val="24"/>
          <w:szCs w:val="24"/>
        </w:rPr>
        <w:t xml:space="preserve"> official</w:t>
      </w:r>
      <w:r w:rsidR="00ED26F4" w:rsidRPr="00ED26F4">
        <w:rPr>
          <w:rFonts w:eastAsia="Times New Roman"/>
          <w:sz w:val="24"/>
          <w:szCs w:val="24"/>
        </w:rPr>
        <w:t xml:space="preserve"> </w:t>
      </w:r>
      <w:r w:rsidR="00A66D63">
        <w:rPr>
          <w:rFonts w:eastAsia="Times New Roman"/>
          <w:sz w:val="24"/>
          <w:szCs w:val="24"/>
        </w:rPr>
        <w:t>describing how</w:t>
      </w:r>
      <w:r w:rsidR="00A30BBD">
        <w:rPr>
          <w:rFonts w:eastAsia="Times New Roman"/>
          <w:sz w:val="24"/>
          <w:szCs w:val="24"/>
        </w:rPr>
        <w:t xml:space="preserve"> the requirements in 310 CMR 22.05</w:t>
      </w:r>
      <w:r w:rsidR="00BA1B8C">
        <w:rPr>
          <w:rFonts w:eastAsia="Times New Roman"/>
          <w:sz w:val="24"/>
          <w:szCs w:val="24"/>
        </w:rPr>
        <w:t>(1)</w:t>
      </w:r>
      <w:r w:rsidR="00A30BBD">
        <w:rPr>
          <w:rFonts w:eastAsia="Times New Roman"/>
          <w:sz w:val="24"/>
          <w:szCs w:val="24"/>
        </w:rPr>
        <w:t>(d)7.b.i. and ii.</w:t>
      </w:r>
      <w:r w:rsidR="009A1906">
        <w:rPr>
          <w:rFonts w:eastAsia="Times New Roman"/>
          <w:sz w:val="24"/>
          <w:szCs w:val="24"/>
        </w:rPr>
        <w:t xml:space="preserve"> have been met</w:t>
      </w:r>
      <w:r w:rsidR="00C96FBD">
        <w:rPr>
          <w:rFonts w:eastAsia="Times New Roman"/>
          <w:sz w:val="24"/>
          <w:szCs w:val="24"/>
        </w:rPr>
        <w:t xml:space="preserve"> </w:t>
      </w:r>
      <w:r w:rsidR="00DA6B87">
        <w:rPr>
          <w:rFonts w:eastAsia="Times New Roman"/>
          <w:sz w:val="24"/>
          <w:szCs w:val="24"/>
        </w:rPr>
        <w:t>that</w:t>
      </w:r>
      <w:r w:rsidR="00A13894">
        <w:rPr>
          <w:rFonts w:eastAsia="Times New Roman"/>
          <w:sz w:val="24"/>
          <w:szCs w:val="24"/>
        </w:rPr>
        <w:t xml:space="preserve"> has been </w:t>
      </w:r>
      <w:r w:rsidR="00A47DF9">
        <w:rPr>
          <w:rFonts w:eastAsia="Times New Roman"/>
          <w:sz w:val="24"/>
          <w:szCs w:val="24"/>
        </w:rPr>
        <w:t>approved and</w:t>
      </w:r>
      <w:r w:rsidR="007A63AC">
        <w:rPr>
          <w:rFonts w:eastAsia="Times New Roman"/>
          <w:sz w:val="24"/>
          <w:szCs w:val="24"/>
        </w:rPr>
        <w:t xml:space="preserve"> </w:t>
      </w:r>
      <w:r w:rsidR="009D1AAF">
        <w:rPr>
          <w:rFonts w:eastAsia="Times New Roman"/>
          <w:sz w:val="24"/>
          <w:szCs w:val="24"/>
        </w:rPr>
        <w:t>signed by that official’s supervisor</w:t>
      </w:r>
      <w:r w:rsidR="00464462">
        <w:rPr>
          <w:rFonts w:eastAsia="Times New Roman"/>
          <w:sz w:val="24"/>
          <w:szCs w:val="24"/>
        </w:rPr>
        <w:t>.</w:t>
      </w:r>
      <w:r w:rsidR="00DA3517">
        <w:rPr>
          <w:rFonts w:eastAsia="Times New Roman"/>
          <w:sz w:val="24"/>
          <w:szCs w:val="24"/>
        </w:rPr>
        <w:t xml:space="preserve"> </w:t>
      </w:r>
      <w:r w:rsidR="00DC45DC">
        <w:rPr>
          <w:rFonts w:eastAsia="Times New Roman"/>
          <w:sz w:val="24"/>
          <w:szCs w:val="24"/>
        </w:rPr>
        <w:t>A</w:t>
      </w:r>
      <w:r w:rsidR="00DC45DC" w:rsidRPr="00EE7146">
        <w:rPr>
          <w:rFonts w:eastAsia="Times New Roman"/>
          <w:sz w:val="24"/>
          <w:szCs w:val="24"/>
        </w:rPr>
        <w:t xml:space="preserve"> copy of </w:t>
      </w:r>
      <w:r w:rsidR="00DC45DC">
        <w:rPr>
          <w:rFonts w:eastAsia="Times New Roman"/>
          <w:sz w:val="24"/>
          <w:szCs w:val="24"/>
        </w:rPr>
        <w:t>such approval</w:t>
      </w:r>
      <w:r w:rsidR="00DC45DC" w:rsidRPr="00EE7146">
        <w:rPr>
          <w:rFonts w:eastAsia="Times New Roman"/>
          <w:sz w:val="24"/>
          <w:szCs w:val="24"/>
        </w:rPr>
        <w:t xml:space="preserve"> shall be made available to EPA and the public</w:t>
      </w:r>
      <w:r w:rsidR="00270209">
        <w:rPr>
          <w:rFonts w:eastAsia="Times New Roman"/>
          <w:sz w:val="24"/>
          <w:szCs w:val="24"/>
        </w:rPr>
        <w:t xml:space="preserve"> and shall be effective upon</w:t>
      </w:r>
      <w:r w:rsidR="000E36EB">
        <w:rPr>
          <w:rFonts w:eastAsia="Times New Roman"/>
          <w:sz w:val="24"/>
          <w:szCs w:val="24"/>
        </w:rPr>
        <w:t xml:space="preserve"> rece</w:t>
      </w:r>
      <w:r w:rsidR="002118DA">
        <w:rPr>
          <w:rFonts w:eastAsia="Times New Roman"/>
          <w:sz w:val="24"/>
          <w:szCs w:val="24"/>
        </w:rPr>
        <w:t>ipt by the Supplier of Water</w:t>
      </w:r>
      <w:r w:rsidR="0034166B">
        <w:rPr>
          <w:rFonts w:eastAsia="Times New Roman"/>
          <w:sz w:val="24"/>
          <w:szCs w:val="24"/>
        </w:rPr>
        <w:t>.</w:t>
      </w:r>
    </w:p>
    <w:p w14:paraId="6324EBFC" w14:textId="5469D7A2" w:rsidR="001D1A3B" w:rsidRPr="00EE7146" w:rsidRDefault="001D1A3B" w:rsidP="001D1A3B">
      <w:pPr>
        <w:ind w:left="1530"/>
        <w:jc w:val="both"/>
        <w:rPr>
          <w:sz w:val="24"/>
          <w:szCs w:val="24"/>
        </w:rPr>
      </w:pPr>
      <w:r>
        <w:rPr>
          <w:rFonts w:eastAsia="Times New Roman"/>
          <w:sz w:val="24"/>
          <w:szCs w:val="24"/>
        </w:rPr>
        <w:t>…</w:t>
      </w:r>
    </w:p>
    <w:p w14:paraId="2819D0D5" w14:textId="77777777" w:rsidR="004647B9" w:rsidRPr="00EE7146" w:rsidRDefault="00E2436F" w:rsidP="00F06B53">
      <w:pPr>
        <w:numPr>
          <w:ilvl w:val="0"/>
          <w:numId w:val="60"/>
        </w:numPr>
        <w:tabs>
          <w:tab w:val="left" w:pos="1985"/>
        </w:tabs>
        <w:ind w:left="1555"/>
        <w:rPr>
          <w:rFonts w:eastAsia="Times New Roman"/>
          <w:sz w:val="24"/>
          <w:szCs w:val="24"/>
        </w:rPr>
      </w:pPr>
      <w:r w:rsidRPr="00EE7146">
        <w:rPr>
          <w:rFonts w:eastAsia="Times New Roman"/>
          <w:sz w:val="24"/>
          <w:szCs w:val="24"/>
          <w:u w:val="single"/>
        </w:rPr>
        <w:t>Routine Monitoring Requirements for Public Water Systems Serving More than 1,000 People</w:t>
      </w:r>
      <w:r w:rsidRPr="00EE7146">
        <w:rPr>
          <w:rFonts w:eastAsia="Times New Roman"/>
          <w:sz w:val="24"/>
          <w:szCs w:val="24"/>
        </w:rPr>
        <w:t>.</w:t>
      </w:r>
    </w:p>
    <w:p w14:paraId="2819D0D6" w14:textId="1449D5A4" w:rsidR="001D1A3B" w:rsidRPr="00B14B24" w:rsidRDefault="001D1A3B" w:rsidP="001D1A3B">
      <w:pPr>
        <w:tabs>
          <w:tab w:val="left" w:pos="2275"/>
        </w:tabs>
        <w:ind w:left="1915"/>
        <w:rPr>
          <w:rFonts w:eastAsia="Times New Roman"/>
          <w:sz w:val="24"/>
          <w:szCs w:val="24"/>
        </w:rPr>
      </w:pPr>
      <w:r>
        <w:rPr>
          <w:rFonts w:eastAsia="Times New Roman"/>
          <w:sz w:val="24"/>
          <w:szCs w:val="24"/>
        </w:rPr>
        <w:t>…</w:t>
      </w:r>
    </w:p>
    <w:p w14:paraId="2819D103" w14:textId="3DD226EA" w:rsidR="004647B9" w:rsidRDefault="00E2436F" w:rsidP="001D1A3B">
      <w:pPr>
        <w:numPr>
          <w:ilvl w:val="0"/>
          <w:numId w:val="1107"/>
        </w:numPr>
        <w:tabs>
          <w:tab w:val="left" w:pos="2275"/>
        </w:tabs>
        <w:spacing w:line="250" w:lineRule="auto"/>
        <w:ind w:left="1890"/>
        <w:jc w:val="both"/>
        <w:rPr>
          <w:rFonts w:eastAsia="Times New Roman"/>
          <w:sz w:val="23"/>
          <w:szCs w:val="23"/>
        </w:rPr>
      </w:pPr>
      <w:r w:rsidRPr="00B14B24">
        <w:rPr>
          <w:rFonts w:eastAsia="Times New Roman"/>
          <w:sz w:val="24"/>
          <w:szCs w:val="24"/>
          <w:u w:val="single"/>
        </w:rPr>
        <w:t>Reduced Monitoring</w:t>
      </w:r>
      <w:r w:rsidRPr="00B14B24">
        <w:rPr>
          <w:rFonts w:eastAsia="Times New Roman"/>
          <w:sz w:val="24"/>
          <w:szCs w:val="24"/>
        </w:rPr>
        <w:t>. No Public Water Systems described in 310 CMR 22.05(1)(e) shall reduce monthly monitoring, except for Non-community Water System</w:t>
      </w:r>
      <w:r w:rsidR="000D3C44">
        <w:rPr>
          <w:rFonts w:eastAsia="Times New Roman"/>
          <w:sz w:val="24"/>
          <w:szCs w:val="24"/>
        </w:rPr>
        <w:t>s</w:t>
      </w:r>
      <w:r w:rsidRPr="00B14B24">
        <w:rPr>
          <w:rFonts w:eastAsia="Times New Roman"/>
          <w:sz w:val="24"/>
          <w:szCs w:val="24"/>
        </w:rPr>
        <w:t xml:space="preserve"> using only groundwater (and not Groundwater Under the Direct Influence of Surface Water) serving 1,000 or fewer people in some </w:t>
      </w:r>
      <w:r w:rsidRPr="00B14B24">
        <w:rPr>
          <w:rFonts w:eastAsia="Times New Roman"/>
          <w:sz w:val="24"/>
          <w:szCs w:val="24"/>
        </w:rPr>
        <w:lastRenderedPageBreak/>
        <w:t>months and more than 1,000 people in other months. In months when more than 1,000 people are served, the Supplier of Water shall monitor at the frequency specified in 310 CMR 22.05(1)(e). In months when 1,000 or fewer people are served, the Supplier of Water may request</w:t>
      </w:r>
      <w:r w:rsidR="00053316">
        <w:rPr>
          <w:rFonts w:eastAsia="Times New Roman"/>
          <w:sz w:val="24"/>
          <w:szCs w:val="24"/>
        </w:rPr>
        <w:t xml:space="preserve"> in writing</w:t>
      </w:r>
      <w:r w:rsidRPr="00B14B24">
        <w:rPr>
          <w:rFonts w:eastAsia="Times New Roman"/>
          <w:sz w:val="24"/>
          <w:szCs w:val="24"/>
        </w:rPr>
        <w:t xml:space="preserve">, subject to </w:t>
      </w:r>
      <w:r w:rsidR="00053316">
        <w:rPr>
          <w:rFonts w:eastAsia="Times New Roman"/>
          <w:sz w:val="24"/>
          <w:szCs w:val="24"/>
        </w:rPr>
        <w:t xml:space="preserve">written </w:t>
      </w:r>
      <w:r w:rsidRPr="00B14B24">
        <w:rPr>
          <w:rFonts w:eastAsia="Times New Roman"/>
          <w:sz w:val="24"/>
          <w:szCs w:val="24"/>
        </w:rPr>
        <w:t>approval from the Department, reducing the monitoring frequency to a frequency allowed under 310 CMR 22.05(1)(d) for a similarly situated Public Water System that always serves 1,000 or fewer people, taking into account the provisions in 310 CMR 22.05(1)(d)4. and 5</w:t>
      </w:r>
      <w:r>
        <w:rPr>
          <w:rFonts w:eastAsia="Times New Roman"/>
          <w:sz w:val="23"/>
          <w:szCs w:val="23"/>
        </w:rPr>
        <w:t>.</w:t>
      </w:r>
    </w:p>
    <w:p w14:paraId="2819D10A" w14:textId="77777777" w:rsidR="004647B9" w:rsidRPr="00E43F4C" w:rsidRDefault="00E2436F" w:rsidP="00574FE7">
      <w:pPr>
        <w:numPr>
          <w:ilvl w:val="0"/>
          <w:numId w:val="65"/>
        </w:numPr>
        <w:tabs>
          <w:tab w:val="left" w:pos="1985"/>
        </w:tabs>
        <w:ind w:left="1555"/>
        <w:rPr>
          <w:rFonts w:eastAsia="Times New Roman"/>
          <w:sz w:val="24"/>
          <w:szCs w:val="24"/>
        </w:rPr>
      </w:pPr>
      <w:bookmarkStart w:id="11" w:name="page36"/>
      <w:bookmarkEnd w:id="11"/>
      <w:r w:rsidRPr="00E43F4C">
        <w:rPr>
          <w:rFonts w:eastAsia="Times New Roman"/>
          <w:sz w:val="24"/>
          <w:szCs w:val="24"/>
        </w:rPr>
        <w:t>Routine monitoring requirements for Surface Water or Groundwater under the Direct Influence of Surface Water Public Water Systems serving 1,000 or fewer people.</w:t>
      </w:r>
    </w:p>
    <w:p w14:paraId="2819D10C" w14:textId="77777777" w:rsidR="004647B9" w:rsidRPr="00E43F4C" w:rsidRDefault="00E2436F" w:rsidP="006804E8">
      <w:pPr>
        <w:numPr>
          <w:ilvl w:val="1"/>
          <w:numId w:val="65"/>
        </w:numPr>
        <w:tabs>
          <w:tab w:val="left" w:pos="2275"/>
        </w:tabs>
        <w:ind w:left="1915"/>
        <w:rPr>
          <w:rFonts w:eastAsia="Times New Roman"/>
          <w:sz w:val="24"/>
          <w:szCs w:val="24"/>
        </w:rPr>
      </w:pPr>
      <w:r w:rsidRPr="00E43F4C">
        <w:rPr>
          <w:rFonts w:eastAsia="Times New Roman"/>
          <w:sz w:val="24"/>
          <w:szCs w:val="24"/>
        </w:rPr>
        <w:t>310 CMR 22.05(1)(f) applies to Surface Water or Groundwater under the Direct Influence of Surface Water Public Water Systems serving 1,000 or fewer people.</w:t>
      </w:r>
    </w:p>
    <w:p w14:paraId="2819D10F" w14:textId="55CD1A4E" w:rsidR="004647B9" w:rsidRPr="002965E0" w:rsidRDefault="00E2436F" w:rsidP="006804E8">
      <w:pPr>
        <w:numPr>
          <w:ilvl w:val="1"/>
          <w:numId w:val="65"/>
        </w:numPr>
        <w:tabs>
          <w:tab w:val="left" w:pos="2275"/>
        </w:tabs>
        <w:ind w:left="1915"/>
        <w:jc w:val="both"/>
        <w:rPr>
          <w:sz w:val="24"/>
          <w:szCs w:val="24"/>
        </w:rPr>
      </w:pPr>
      <w:r w:rsidRPr="002965E0">
        <w:rPr>
          <w:rFonts w:eastAsia="Times New Roman"/>
          <w:sz w:val="24"/>
          <w:szCs w:val="24"/>
        </w:rPr>
        <w:t xml:space="preserve">Following any total coliform-positive sample taken under 310 CMR 22.05(1)(f)., a Supplier of Water shall comply with the repeat monitoring requirements and </w:t>
      </w:r>
      <w:r w:rsidRPr="002965E0">
        <w:rPr>
          <w:rFonts w:eastAsia="Times New Roman"/>
          <w:i/>
          <w:iCs/>
          <w:sz w:val="24"/>
          <w:szCs w:val="24"/>
        </w:rPr>
        <w:t>E. coli</w:t>
      </w:r>
      <w:r w:rsidR="002965E0" w:rsidRPr="002965E0">
        <w:rPr>
          <w:rFonts w:eastAsia="Times New Roman"/>
          <w:i/>
          <w:iCs/>
          <w:sz w:val="24"/>
          <w:szCs w:val="24"/>
        </w:rPr>
        <w:t xml:space="preserve"> </w:t>
      </w:r>
      <w:r w:rsidRPr="002965E0">
        <w:rPr>
          <w:rFonts w:eastAsia="Times New Roman"/>
          <w:sz w:val="24"/>
          <w:szCs w:val="24"/>
        </w:rPr>
        <w:t>analytical requirements in 310 CMR 22.05(2).</w:t>
      </w:r>
    </w:p>
    <w:p w14:paraId="2819D112" w14:textId="6A9F9FE5" w:rsidR="004647B9" w:rsidRPr="00E43F4C" w:rsidRDefault="00E2436F" w:rsidP="006804E8">
      <w:pPr>
        <w:numPr>
          <w:ilvl w:val="1"/>
          <w:numId w:val="65"/>
        </w:numPr>
        <w:tabs>
          <w:tab w:val="left" w:pos="2275"/>
        </w:tabs>
        <w:ind w:left="1915"/>
        <w:jc w:val="both"/>
        <w:rPr>
          <w:rFonts w:eastAsia="Times New Roman"/>
          <w:sz w:val="24"/>
          <w:szCs w:val="24"/>
        </w:rPr>
      </w:pPr>
      <w:r w:rsidRPr="00E43F4C">
        <w:rPr>
          <w:rFonts w:eastAsia="Times New Roman"/>
          <w:sz w:val="24"/>
          <w:szCs w:val="24"/>
        </w:rPr>
        <w:t>Once all monitoring required by 310 CMR 22.05(1)(f) and (2) for a calendar month has been completed, a Supplier of Water shall determine whether any coliform Treatment Technique triggers specified in 310 CMR 22.05(4) have been exceeded. If any trigger has been exceeded, a Supplier of Water shall complete assessments as required by</w:t>
      </w:r>
      <w:r w:rsidR="00B14B24" w:rsidRPr="00E43F4C">
        <w:rPr>
          <w:rFonts w:eastAsia="Times New Roman"/>
          <w:sz w:val="24"/>
          <w:szCs w:val="24"/>
        </w:rPr>
        <w:t xml:space="preserve"> 310 </w:t>
      </w:r>
      <w:r w:rsidRPr="00E43F4C">
        <w:rPr>
          <w:rFonts w:eastAsia="Times New Roman"/>
          <w:sz w:val="24"/>
          <w:szCs w:val="24"/>
        </w:rPr>
        <w:t>CMR 22.05(4).</w:t>
      </w:r>
    </w:p>
    <w:p w14:paraId="2819D114" w14:textId="77777777" w:rsidR="004647B9" w:rsidRPr="00E43F4C" w:rsidRDefault="00E2436F" w:rsidP="006804E8">
      <w:pPr>
        <w:numPr>
          <w:ilvl w:val="2"/>
          <w:numId w:val="66"/>
        </w:numPr>
        <w:tabs>
          <w:tab w:val="left" w:pos="2280"/>
        </w:tabs>
        <w:ind w:left="2275" w:hanging="360"/>
        <w:rPr>
          <w:rFonts w:eastAsia="Times New Roman"/>
          <w:sz w:val="24"/>
          <w:szCs w:val="24"/>
        </w:rPr>
      </w:pPr>
      <w:r w:rsidRPr="00E43F4C">
        <w:rPr>
          <w:rFonts w:eastAsia="Times New Roman"/>
          <w:sz w:val="24"/>
          <w:szCs w:val="24"/>
          <w:u w:val="single"/>
        </w:rPr>
        <w:t>Seasonal Systems</w:t>
      </w:r>
      <w:r w:rsidRPr="00E43F4C">
        <w:rPr>
          <w:rFonts w:eastAsia="Times New Roman"/>
          <w:sz w:val="24"/>
          <w:szCs w:val="24"/>
        </w:rPr>
        <w:t>.</w:t>
      </w:r>
    </w:p>
    <w:p w14:paraId="2819D116" w14:textId="4778BEBC" w:rsidR="004647B9" w:rsidRPr="00E43F4C" w:rsidRDefault="00E2436F" w:rsidP="002965E0">
      <w:pPr>
        <w:numPr>
          <w:ilvl w:val="3"/>
          <w:numId w:val="66"/>
        </w:numPr>
        <w:tabs>
          <w:tab w:val="left" w:pos="2634"/>
        </w:tabs>
        <w:ind w:left="2280" w:hanging="5"/>
        <w:jc w:val="both"/>
        <w:rPr>
          <w:rFonts w:eastAsia="Times New Roman"/>
          <w:sz w:val="24"/>
          <w:szCs w:val="24"/>
        </w:rPr>
      </w:pPr>
      <w:r w:rsidRPr="00E43F4C">
        <w:rPr>
          <w:rFonts w:eastAsia="Times New Roman"/>
          <w:sz w:val="24"/>
          <w:szCs w:val="24"/>
        </w:rPr>
        <w:t>All Seasonal Systems must demonstrate completion of a Department-approved start-up procedure, in accordance with 310 CMR 22.05(1)(d)6.a.</w:t>
      </w:r>
      <w:r w:rsidR="007A1CA7">
        <w:rPr>
          <w:rFonts w:eastAsia="Times New Roman"/>
          <w:sz w:val="24"/>
          <w:szCs w:val="24"/>
        </w:rPr>
        <w:t xml:space="preserve"> </w:t>
      </w:r>
      <w:r w:rsidRPr="00E43F4C">
        <w:rPr>
          <w:rFonts w:eastAsia="Times New Roman"/>
          <w:sz w:val="24"/>
          <w:szCs w:val="24"/>
        </w:rPr>
        <w:t>which includes a requirement for start-up sampling prior to serving water to the public.</w:t>
      </w:r>
    </w:p>
    <w:p w14:paraId="2819D117" w14:textId="77777777" w:rsidR="004647B9" w:rsidRPr="00E43F4C" w:rsidRDefault="00E2436F" w:rsidP="002965E0">
      <w:pPr>
        <w:numPr>
          <w:ilvl w:val="3"/>
          <w:numId w:val="66"/>
        </w:numPr>
        <w:tabs>
          <w:tab w:val="left" w:pos="2726"/>
        </w:tabs>
        <w:ind w:left="2280" w:hanging="5"/>
        <w:jc w:val="both"/>
        <w:rPr>
          <w:rFonts w:eastAsia="Times New Roman"/>
          <w:sz w:val="24"/>
          <w:szCs w:val="24"/>
        </w:rPr>
      </w:pPr>
      <w:r w:rsidRPr="00E43F4C">
        <w:rPr>
          <w:rFonts w:eastAsia="Times New Roman"/>
          <w:sz w:val="24"/>
          <w:szCs w:val="24"/>
        </w:rPr>
        <w:t>The Department may exempt any Seasonal System from some or all of the requirements for Seasonal Systems if the entire Distribution System remains pressurized during the entire period that the system is not operating.</w:t>
      </w:r>
    </w:p>
    <w:p w14:paraId="2819D11D" w14:textId="3A6C888F" w:rsidR="004647B9" w:rsidRPr="00E43F4C" w:rsidRDefault="001B6385" w:rsidP="002965E0">
      <w:pPr>
        <w:ind w:left="1170"/>
        <w:rPr>
          <w:rFonts w:eastAsia="Times New Roman"/>
          <w:sz w:val="24"/>
          <w:szCs w:val="24"/>
        </w:rPr>
      </w:pPr>
      <w:r>
        <w:rPr>
          <w:rFonts w:eastAsia="Times New Roman"/>
          <w:sz w:val="24"/>
          <w:szCs w:val="24"/>
        </w:rPr>
        <w:t>…</w:t>
      </w:r>
    </w:p>
    <w:p w14:paraId="2819D11E" w14:textId="77777777" w:rsidR="004647B9" w:rsidRPr="00E43F4C" w:rsidRDefault="00E2436F" w:rsidP="002965E0">
      <w:pPr>
        <w:numPr>
          <w:ilvl w:val="0"/>
          <w:numId w:val="68"/>
        </w:numPr>
        <w:tabs>
          <w:tab w:val="left" w:pos="1660"/>
        </w:tabs>
        <w:ind w:left="1660" w:hanging="460"/>
        <w:rPr>
          <w:rFonts w:eastAsia="Times New Roman"/>
          <w:sz w:val="24"/>
          <w:szCs w:val="24"/>
        </w:rPr>
      </w:pPr>
      <w:r w:rsidRPr="00E43F4C">
        <w:rPr>
          <w:rFonts w:eastAsia="Times New Roman"/>
          <w:sz w:val="24"/>
          <w:szCs w:val="24"/>
          <w:u w:val="single"/>
        </w:rPr>
        <w:t>Repeat Monitoring and</w:t>
      </w:r>
      <w:r w:rsidRPr="00E43F4C">
        <w:rPr>
          <w:rFonts w:eastAsia="Times New Roman"/>
          <w:sz w:val="24"/>
          <w:szCs w:val="24"/>
        </w:rPr>
        <w:t xml:space="preserve"> </w:t>
      </w:r>
      <w:r w:rsidRPr="00E43F4C">
        <w:rPr>
          <w:rFonts w:eastAsia="Times New Roman"/>
          <w:i/>
          <w:iCs/>
          <w:sz w:val="24"/>
          <w:szCs w:val="24"/>
          <w:u w:val="single"/>
        </w:rPr>
        <w:t>E. coli</w:t>
      </w:r>
      <w:r w:rsidRPr="00E43F4C">
        <w:rPr>
          <w:rFonts w:eastAsia="Times New Roman"/>
          <w:sz w:val="24"/>
          <w:szCs w:val="24"/>
        </w:rPr>
        <w:t xml:space="preserve"> </w:t>
      </w:r>
      <w:r w:rsidRPr="00E43F4C">
        <w:rPr>
          <w:rFonts w:eastAsia="Times New Roman"/>
          <w:sz w:val="24"/>
          <w:szCs w:val="24"/>
          <w:u w:val="single"/>
        </w:rPr>
        <w:t>Requirements</w:t>
      </w:r>
      <w:r w:rsidRPr="00E43F4C">
        <w:rPr>
          <w:rFonts w:eastAsia="Times New Roman"/>
          <w:sz w:val="24"/>
          <w:szCs w:val="24"/>
        </w:rPr>
        <w:t>.</w:t>
      </w:r>
    </w:p>
    <w:p w14:paraId="06F900FD" w14:textId="148995A0" w:rsidR="006715B8" w:rsidRPr="00B14B24" w:rsidRDefault="006715B8" w:rsidP="006715B8">
      <w:pPr>
        <w:tabs>
          <w:tab w:val="left" w:pos="1987"/>
        </w:tabs>
        <w:ind w:left="1555"/>
        <w:jc w:val="both"/>
        <w:rPr>
          <w:rFonts w:eastAsia="Times New Roman"/>
          <w:sz w:val="24"/>
          <w:szCs w:val="24"/>
        </w:rPr>
      </w:pPr>
      <w:r>
        <w:rPr>
          <w:rFonts w:eastAsia="Times New Roman"/>
          <w:sz w:val="24"/>
          <w:szCs w:val="24"/>
        </w:rPr>
        <w:t>…</w:t>
      </w:r>
    </w:p>
    <w:p w14:paraId="2819D134" w14:textId="77777777" w:rsidR="004647B9" w:rsidRPr="00B14B24" w:rsidRDefault="00E2436F" w:rsidP="006715B8">
      <w:pPr>
        <w:numPr>
          <w:ilvl w:val="0"/>
          <w:numId w:val="1108"/>
        </w:numPr>
        <w:tabs>
          <w:tab w:val="left" w:pos="1987"/>
        </w:tabs>
        <w:ind w:left="1530"/>
        <w:rPr>
          <w:rFonts w:eastAsia="Times New Roman"/>
          <w:sz w:val="24"/>
          <w:szCs w:val="24"/>
        </w:rPr>
      </w:pPr>
      <w:r w:rsidRPr="00B14B24">
        <w:rPr>
          <w:rFonts w:eastAsia="Times New Roman"/>
          <w:i/>
          <w:iCs/>
          <w:sz w:val="24"/>
          <w:szCs w:val="24"/>
          <w:u w:val="single"/>
        </w:rPr>
        <w:t>Escherichia coli (E. coli)</w:t>
      </w:r>
      <w:r w:rsidRPr="00B14B24">
        <w:rPr>
          <w:rFonts w:eastAsia="Times New Roman"/>
          <w:i/>
          <w:iCs/>
          <w:sz w:val="24"/>
          <w:szCs w:val="24"/>
        </w:rPr>
        <w:t xml:space="preserve"> </w:t>
      </w:r>
      <w:r w:rsidRPr="00B14B24">
        <w:rPr>
          <w:rFonts w:eastAsia="Times New Roman"/>
          <w:sz w:val="24"/>
          <w:szCs w:val="24"/>
          <w:u w:val="single"/>
        </w:rPr>
        <w:t>Testing</w:t>
      </w:r>
      <w:r w:rsidRPr="00B14B24">
        <w:rPr>
          <w:rFonts w:eastAsia="Times New Roman"/>
          <w:sz w:val="24"/>
          <w:szCs w:val="24"/>
        </w:rPr>
        <w:t>.</w:t>
      </w:r>
    </w:p>
    <w:p w14:paraId="2819D136" w14:textId="61DC9FC3" w:rsidR="004647B9" w:rsidRPr="00B14B24" w:rsidRDefault="00E2436F" w:rsidP="000E59F8">
      <w:pPr>
        <w:numPr>
          <w:ilvl w:val="2"/>
          <w:numId w:val="69"/>
        </w:numPr>
        <w:tabs>
          <w:tab w:val="left" w:pos="2251"/>
        </w:tabs>
        <w:spacing w:line="242" w:lineRule="auto"/>
        <w:ind w:left="1915"/>
        <w:jc w:val="both"/>
        <w:rPr>
          <w:rFonts w:eastAsia="Times New Roman"/>
          <w:sz w:val="24"/>
          <w:szCs w:val="24"/>
        </w:rPr>
      </w:pPr>
      <w:r w:rsidRPr="00B14B24">
        <w:rPr>
          <w:rFonts w:eastAsia="Times New Roman"/>
          <w:sz w:val="24"/>
          <w:szCs w:val="24"/>
        </w:rPr>
        <w:t xml:space="preserve">If any routine or repeat sample is total coliform-positive, the Supplier of Water shall analyze that total coliform-positive culture medium to determine if </w:t>
      </w:r>
      <w:r w:rsidRPr="00B14B24">
        <w:rPr>
          <w:rFonts w:eastAsia="Times New Roman"/>
          <w:i/>
          <w:iCs/>
          <w:sz w:val="24"/>
          <w:szCs w:val="24"/>
        </w:rPr>
        <w:t>E. coli</w:t>
      </w:r>
      <w:r w:rsidRPr="00B14B24">
        <w:rPr>
          <w:rFonts w:eastAsia="Times New Roman"/>
          <w:sz w:val="24"/>
          <w:szCs w:val="24"/>
        </w:rPr>
        <w:t xml:space="preserve"> are present. If </w:t>
      </w:r>
      <w:r w:rsidRPr="00B14B24">
        <w:rPr>
          <w:rFonts w:eastAsia="Times New Roman"/>
          <w:i/>
          <w:iCs/>
          <w:sz w:val="24"/>
          <w:szCs w:val="24"/>
        </w:rPr>
        <w:t>E. coli</w:t>
      </w:r>
      <w:r w:rsidRPr="00B14B24">
        <w:rPr>
          <w:rFonts w:eastAsia="Times New Roman"/>
          <w:sz w:val="24"/>
          <w:szCs w:val="24"/>
        </w:rPr>
        <w:t xml:space="preserve"> are present the Supplier of Water must notify and consult with the Department as soon as possible but no later than the end of the day when the Supplier of Water </w:t>
      </w:r>
      <w:r w:rsidR="00100D5A">
        <w:rPr>
          <w:rFonts w:eastAsia="Times New Roman"/>
          <w:sz w:val="24"/>
          <w:szCs w:val="24"/>
        </w:rPr>
        <w:t>is notified of the test result</w:t>
      </w:r>
      <w:r w:rsidRPr="00B14B24">
        <w:rPr>
          <w:rFonts w:eastAsia="Times New Roman"/>
          <w:sz w:val="24"/>
          <w:szCs w:val="24"/>
        </w:rPr>
        <w:t>. If the Public Water System receives such notification outside of the Department's regular business hours, then it shall provide notification to the Department by calling the Department's Emergency notification telephone number and using any other electronic reporting tool designated by the Department, or other Department designated numbers.</w:t>
      </w:r>
    </w:p>
    <w:p w14:paraId="2819D138" w14:textId="3F54DAA1" w:rsidR="004647B9" w:rsidRPr="00B14B24" w:rsidRDefault="00DA0017" w:rsidP="00DA0017">
      <w:pPr>
        <w:spacing w:line="247" w:lineRule="exact"/>
        <w:ind w:left="1195"/>
        <w:rPr>
          <w:rFonts w:eastAsia="Times New Roman"/>
          <w:sz w:val="24"/>
          <w:szCs w:val="24"/>
        </w:rPr>
      </w:pPr>
      <w:r>
        <w:rPr>
          <w:rFonts w:eastAsia="Times New Roman"/>
          <w:sz w:val="24"/>
          <w:szCs w:val="24"/>
        </w:rPr>
        <w:t>…</w:t>
      </w:r>
    </w:p>
    <w:p w14:paraId="2819D13B" w14:textId="2AB10136" w:rsidR="004647B9" w:rsidRPr="00B14B24" w:rsidRDefault="00E2436F" w:rsidP="006B6C9A">
      <w:pPr>
        <w:numPr>
          <w:ilvl w:val="0"/>
          <w:numId w:val="70"/>
        </w:numPr>
        <w:tabs>
          <w:tab w:val="left" w:pos="1600"/>
        </w:tabs>
        <w:ind w:left="1200"/>
        <w:jc w:val="both"/>
        <w:rPr>
          <w:rFonts w:eastAsia="Times New Roman"/>
          <w:sz w:val="24"/>
          <w:szCs w:val="24"/>
        </w:rPr>
      </w:pPr>
      <w:r w:rsidRPr="00B14B24">
        <w:rPr>
          <w:rFonts w:eastAsia="Times New Roman"/>
          <w:sz w:val="24"/>
          <w:szCs w:val="24"/>
          <w:u w:val="single"/>
        </w:rPr>
        <w:t>Invalidation of Total Coliform Samples</w:t>
      </w:r>
      <w:r w:rsidRPr="00B14B24">
        <w:rPr>
          <w:rFonts w:eastAsia="Times New Roman"/>
          <w:sz w:val="24"/>
          <w:szCs w:val="24"/>
        </w:rPr>
        <w:t>. A total coliform-positive sample invalidated under</w:t>
      </w:r>
      <w:r w:rsidR="00B14B24">
        <w:rPr>
          <w:rFonts w:eastAsia="Times New Roman"/>
          <w:sz w:val="24"/>
          <w:szCs w:val="24"/>
        </w:rPr>
        <w:t xml:space="preserve"> </w:t>
      </w:r>
      <w:r w:rsidRPr="00B14B24">
        <w:rPr>
          <w:rFonts w:eastAsia="Times New Roman"/>
          <w:sz w:val="24"/>
          <w:szCs w:val="24"/>
        </w:rPr>
        <w:t>310 CMR 22.05(3) does not count towards meeting the minimum monitoring requirements of 310 CMR 22.05(1).</w:t>
      </w:r>
    </w:p>
    <w:p w14:paraId="2819D13C" w14:textId="67E9D980" w:rsidR="004647B9" w:rsidRPr="00B14B24" w:rsidRDefault="00E2436F" w:rsidP="00563A54">
      <w:pPr>
        <w:numPr>
          <w:ilvl w:val="1"/>
          <w:numId w:val="70"/>
        </w:numPr>
        <w:tabs>
          <w:tab w:val="left" w:pos="2009"/>
        </w:tabs>
        <w:spacing w:line="243" w:lineRule="auto"/>
        <w:ind w:left="1560" w:hanging="5"/>
        <w:jc w:val="both"/>
        <w:rPr>
          <w:rFonts w:eastAsia="Times New Roman"/>
          <w:sz w:val="24"/>
          <w:szCs w:val="24"/>
        </w:rPr>
      </w:pPr>
      <w:r w:rsidRPr="00B14B24">
        <w:rPr>
          <w:rFonts w:eastAsia="Times New Roman"/>
          <w:sz w:val="24"/>
          <w:szCs w:val="24"/>
        </w:rPr>
        <w:t>A Supplier of Water may request that a total coliform-positive sample be invalidated, subject to Department approval. Any such request shall satisfy the conditions of 310 CMR 22.05(3)(a)1.</w:t>
      </w:r>
      <w:r w:rsidR="004921B3">
        <w:rPr>
          <w:rFonts w:eastAsia="Times New Roman"/>
          <w:sz w:val="24"/>
          <w:szCs w:val="24"/>
        </w:rPr>
        <w:t>, 2</w:t>
      </w:r>
      <w:r w:rsidR="00756C95">
        <w:rPr>
          <w:rFonts w:eastAsia="Times New Roman"/>
          <w:sz w:val="24"/>
          <w:szCs w:val="24"/>
        </w:rPr>
        <w:t>.</w:t>
      </w:r>
      <w:r w:rsidR="004921B3">
        <w:rPr>
          <w:rFonts w:eastAsia="Times New Roman"/>
          <w:sz w:val="24"/>
          <w:szCs w:val="24"/>
        </w:rPr>
        <w:t xml:space="preserve"> or</w:t>
      </w:r>
      <w:r w:rsidR="00863C00">
        <w:rPr>
          <w:rFonts w:eastAsia="Times New Roman"/>
          <w:sz w:val="24"/>
          <w:szCs w:val="24"/>
        </w:rPr>
        <w:t xml:space="preserve"> </w:t>
      </w:r>
      <w:r w:rsidRPr="00B14B24">
        <w:rPr>
          <w:rFonts w:eastAsia="Times New Roman"/>
          <w:sz w:val="24"/>
          <w:szCs w:val="24"/>
        </w:rPr>
        <w:t>3.</w:t>
      </w:r>
    </w:p>
    <w:p w14:paraId="2819D13E" w14:textId="77777777" w:rsidR="004647B9" w:rsidRPr="00B14B24" w:rsidRDefault="00E2436F" w:rsidP="006B6C9A">
      <w:pPr>
        <w:numPr>
          <w:ilvl w:val="2"/>
          <w:numId w:val="70"/>
        </w:numPr>
        <w:tabs>
          <w:tab w:val="left" w:pos="2275"/>
        </w:tabs>
        <w:spacing w:line="242" w:lineRule="auto"/>
        <w:ind w:left="1915"/>
        <w:jc w:val="both"/>
        <w:rPr>
          <w:rFonts w:eastAsia="Times New Roman"/>
          <w:sz w:val="24"/>
          <w:szCs w:val="24"/>
        </w:rPr>
      </w:pPr>
      <w:r w:rsidRPr="00B14B24">
        <w:rPr>
          <w:rFonts w:eastAsia="Times New Roman"/>
          <w:sz w:val="24"/>
          <w:szCs w:val="24"/>
        </w:rPr>
        <w:t>The laboratory establishes that improper sample analysis caused the total coliform-positive result.</w:t>
      </w:r>
    </w:p>
    <w:p w14:paraId="2819D13F" w14:textId="1149DF4A" w:rsidR="004647B9" w:rsidRPr="00B14B24" w:rsidRDefault="00E2436F" w:rsidP="006804E8">
      <w:pPr>
        <w:numPr>
          <w:ilvl w:val="2"/>
          <w:numId w:val="70"/>
        </w:numPr>
        <w:tabs>
          <w:tab w:val="left" w:pos="2275"/>
        </w:tabs>
        <w:spacing w:line="254" w:lineRule="auto"/>
        <w:ind w:left="1915"/>
        <w:jc w:val="both"/>
        <w:rPr>
          <w:rFonts w:eastAsia="Times New Roman"/>
          <w:sz w:val="24"/>
          <w:szCs w:val="24"/>
        </w:rPr>
      </w:pPr>
      <w:r w:rsidRPr="00B14B24">
        <w:rPr>
          <w:rFonts w:eastAsia="Times New Roman"/>
          <w:sz w:val="24"/>
          <w:szCs w:val="24"/>
        </w:rPr>
        <w:t>The Supplier of Water demonstrates, on the basis of the results of repeat samples collected as required by 310 CMR 22.05(2)(a) through (</w:t>
      </w:r>
      <w:r w:rsidR="007C410B">
        <w:rPr>
          <w:rFonts w:eastAsia="Times New Roman"/>
          <w:sz w:val="24"/>
          <w:szCs w:val="24"/>
        </w:rPr>
        <w:t>f</w:t>
      </w:r>
      <w:r w:rsidRPr="00B14B24">
        <w:rPr>
          <w:rFonts w:eastAsia="Times New Roman"/>
          <w:sz w:val="24"/>
          <w:szCs w:val="24"/>
        </w:rPr>
        <w:t>), that the total coliform-positive sample resulted from a domestic or other non-Distribution System plumbing problem. No sample shall be invalidated on the basis of repeat sample results unless all repeat sample(s) collected at the same tap as the original total coliform-positive sample are also total coliform-positive, and all repeat samples collected at a location other than the original tap are total coliform-negative (</w:t>
      </w:r>
      <w:r w:rsidRPr="00B14B24">
        <w:rPr>
          <w:rFonts w:eastAsia="Times New Roman"/>
          <w:i/>
          <w:iCs/>
          <w:sz w:val="24"/>
          <w:szCs w:val="24"/>
        </w:rPr>
        <w:t>e.g</w:t>
      </w:r>
      <w:r w:rsidRPr="00B14B24">
        <w:rPr>
          <w:rFonts w:eastAsia="Times New Roman"/>
          <w:sz w:val="24"/>
          <w:szCs w:val="24"/>
        </w:rPr>
        <w:t>., no total coliform-positive sample shall be invalidated on the basis of repeat samples if all the repeat samples are total coliform-negative, or if the Public Water System has only one service connection).</w:t>
      </w:r>
    </w:p>
    <w:p w14:paraId="2819D146" w14:textId="5A07E0EA" w:rsidR="004647B9" w:rsidRPr="00F24514" w:rsidRDefault="00E2436F" w:rsidP="006804E8">
      <w:pPr>
        <w:numPr>
          <w:ilvl w:val="2"/>
          <w:numId w:val="71"/>
        </w:numPr>
        <w:tabs>
          <w:tab w:val="left" w:pos="2275"/>
        </w:tabs>
        <w:ind w:left="1915"/>
        <w:jc w:val="both"/>
        <w:rPr>
          <w:rFonts w:eastAsia="Times New Roman"/>
          <w:sz w:val="24"/>
          <w:szCs w:val="24"/>
        </w:rPr>
      </w:pPr>
      <w:bookmarkStart w:id="12" w:name="page38"/>
      <w:bookmarkEnd w:id="12"/>
      <w:r w:rsidRPr="00F24514">
        <w:rPr>
          <w:rFonts w:eastAsia="Times New Roman"/>
          <w:sz w:val="24"/>
          <w:szCs w:val="24"/>
        </w:rPr>
        <w:t>The Department has substantial grounds to believe that a total coliform-positive result is due to a circumstance or condition which does not reflect water quality in the Distribution System. In this case, the Supplier of Water must still collect all repeat samples required under 310 CMR 22.05(2)(a) through (</w:t>
      </w:r>
      <w:r w:rsidR="00452475">
        <w:rPr>
          <w:rFonts w:eastAsia="Times New Roman"/>
          <w:sz w:val="24"/>
          <w:szCs w:val="24"/>
        </w:rPr>
        <w:t>f</w:t>
      </w:r>
      <w:r w:rsidRPr="00F24514">
        <w:rPr>
          <w:rFonts w:eastAsia="Times New Roman"/>
          <w:sz w:val="24"/>
          <w:szCs w:val="24"/>
        </w:rPr>
        <w:t>), and use them to determine if a coliform Treatment Technique trigger in 310 CMR 22.05(4) has been exceeded. To invalidate a total coliform-positive sample under 310 CMR 22.05(3)(a)3., the decision and supporting rationale must be documented in writing, and approved and signed by the supervisor of the Department official who recommended the decision. The Department must make this document available to EPA and the public. The written documentation must state the specific cause of the total coliform-positive sample, and what action the Supplier of Water has taken, or will take to correct this problem. The Department may not invalidate a total coliform-positive sample solely on the grounds that all repeat samples are total coliform-negative.</w:t>
      </w:r>
    </w:p>
    <w:p w14:paraId="2819D148" w14:textId="11F86873" w:rsidR="004647B9" w:rsidRPr="00F24514" w:rsidRDefault="00E2436F" w:rsidP="00563A54">
      <w:pPr>
        <w:numPr>
          <w:ilvl w:val="1"/>
          <w:numId w:val="72"/>
        </w:numPr>
        <w:tabs>
          <w:tab w:val="left" w:pos="1973"/>
        </w:tabs>
        <w:ind w:left="1560" w:hanging="5"/>
        <w:jc w:val="both"/>
        <w:rPr>
          <w:rFonts w:eastAsia="Times New Roman"/>
          <w:sz w:val="24"/>
          <w:szCs w:val="24"/>
        </w:rPr>
      </w:pPr>
      <w:r w:rsidRPr="00F24514">
        <w:rPr>
          <w:rFonts w:eastAsia="Times New Roman"/>
          <w:sz w:val="24"/>
          <w:szCs w:val="24"/>
        </w:rPr>
        <w:t>A laboratory must invalidate a total coliform sample (unless total coliform</w:t>
      </w:r>
      <w:r w:rsidR="00C86268">
        <w:rPr>
          <w:rFonts w:eastAsia="Times New Roman"/>
          <w:sz w:val="24"/>
          <w:szCs w:val="24"/>
        </w:rPr>
        <w:t>s</w:t>
      </w:r>
      <w:r w:rsidRPr="00F24514">
        <w:rPr>
          <w:rFonts w:eastAsia="Times New Roman"/>
          <w:sz w:val="24"/>
          <w:szCs w:val="24"/>
        </w:rPr>
        <w:t xml:space="preserve"> are detected) if the sample produces a turbid culture in the absence of gas production using an analytical method where gas formation is examined (</w:t>
      </w:r>
      <w:r w:rsidRPr="00F24514">
        <w:rPr>
          <w:rFonts w:eastAsia="Times New Roman"/>
          <w:i/>
          <w:iCs/>
          <w:sz w:val="24"/>
          <w:szCs w:val="24"/>
        </w:rPr>
        <w:t>e.g</w:t>
      </w:r>
      <w:r w:rsidRPr="00F24514">
        <w:rPr>
          <w:rFonts w:eastAsia="Times New Roman"/>
          <w:sz w:val="24"/>
          <w:szCs w:val="24"/>
        </w:rPr>
        <w:t>., the Multiple-tube Fermentation Technique), produces a turbid culture in the absence of an acid reaction in the Presence-Absence (P-A) Coliform Test, or exhibits confluent growth or produces colonies Too Numerous to Count with an analytical method using a membrane filter (</w:t>
      </w:r>
      <w:r w:rsidRPr="00F24514">
        <w:rPr>
          <w:rFonts w:eastAsia="Times New Roman"/>
          <w:i/>
          <w:iCs/>
          <w:sz w:val="24"/>
          <w:szCs w:val="24"/>
        </w:rPr>
        <w:t>e.g.</w:t>
      </w:r>
      <w:r w:rsidRPr="00F24514">
        <w:rPr>
          <w:rFonts w:eastAsia="Times New Roman"/>
          <w:sz w:val="24"/>
          <w:szCs w:val="24"/>
        </w:rPr>
        <w:t xml:space="preserve">, Membrane Filter Technique). If a laboratory invalidates a sample because of such interference, the Supplier of Water must collect another sample from the same location as the original sample within 24 </w:t>
      </w:r>
      <w:r w:rsidRPr="00F24514">
        <w:rPr>
          <w:rFonts w:eastAsia="Times New Roman"/>
          <w:sz w:val="24"/>
          <w:szCs w:val="24"/>
        </w:rPr>
        <w:lastRenderedPageBreak/>
        <w:t>hours of being notified of the interference problem, and have it analyzed for the presence of total coliforms. The Supplier of Water must continue to re-sample within 24 hours and have the samples analyzed until it obtains a valid result. The Department may waive the 24-hour time limit on a case-by-case basis.</w:t>
      </w:r>
    </w:p>
    <w:p w14:paraId="2819D149" w14:textId="77777777" w:rsidR="004647B9" w:rsidRPr="00F24514" w:rsidRDefault="004647B9" w:rsidP="00F24514">
      <w:pPr>
        <w:rPr>
          <w:rFonts w:eastAsia="Times New Roman"/>
          <w:sz w:val="24"/>
          <w:szCs w:val="24"/>
        </w:rPr>
      </w:pPr>
    </w:p>
    <w:p w14:paraId="2819D14A" w14:textId="77777777" w:rsidR="004647B9" w:rsidRPr="00F24514" w:rsidRDefault="00E2436F" w:rsidP="00563A54">
      <w:pPr>
        <w:numPr>
          <w:ilvl w:val="0"/>
          <w:numId w:val="73"/>
        </w:numPr>
        <w:tabs>
          <w:tab w:val="left" w:pos="1739"/>
        </w:tabs>
        <w:ind w:left="1200"/>
        <w:rPr>
          <w:rFonts w:eastAsia="Times New Roman"/>
          <w:sz w:val="24"/>
          <w:szCs w:val="24"/>
        </w:rPr>
      </w:pPr>
      <w:r w:rsidRPr="00F24514">
        <w:rPr>
          <w:rFonts w:eastAsia="Times New Roman"/>
          <w:sz w:val="24"/>
          <w:szCs w:val="24"/>
          <w:u w:val="single"/>
        </w:rPr>
        <w:t>Coliform Treatment Technique Triggers and Assessment Requirements for Protection against Potential Fecal Contamination</w:t>
      </w:r>
      <w:r w:rsidRPr="00F24514">
        <w:rPr>
          <w:rFonts w:eastAsia="Times New Roman"/>
          <w:sz w:val="24"/>
          <w:szCs w:val="24"/>
        </w:rPr>
        <w:t>.</w:t>
      </w:r>
    </w:p>
    <w:p w14:paraId="4DB5AAC8" w14:textId="69533E2C" w:rsidR="006715B8" w:rsidRPr="006715B8" w:rsidRDefault="006715B8" w:rsidP="006715B8">
      <w:pPr>
        <w:tabs>
          <w:tab w:val="left" w:pos="2020"/>
        </w:tabs>
        <w:ind w:left="1555"/>
        <w:rPr>
          <w:rFonts w:eastAsia="Times New Roman"/>
          <w:sz w:val="24"/>
          <w:szCs w:val="24"/>
        </w:rPr>
      </w:pPr>
      <w:r>
        <w:rPr>
          <w:rFonts w:eastAsia="Times New Roman"/>
          <w:sz w:val="24"/>
          <w:szCs w:val="24"/>
        </w:rPr>
        <w:t>…</w:t>
      </w:r>
    </w:p>
    <w:p w14:paraId="2819D15E" w14:textId="4A80E3F2" w:rsidR="004647B9" w:rsidRPr="00F24514" w:rsidRDefault="00E2436F" w:rsidP="00563A54">
      <w:pPr>
        <w:numPr>
          <w:ilvl w:val="1"/>
          <w:numId w:val="77"/>
        </w:numPr>
        <w:tabs>
          <w:tab w:val="left" w:pos="2020"/>
        </w:tabs>
        <w:ind w:left="2020" w:hanging="465"/>
        <w:rPr>
          <w:rFonts w:eastAsia="Times New Roman"/>
          <w:sz w:val="24"/>
          <w:szCs w:val="24"/>
        </w:rPr>
      </w:pPr>
      <w:r w:rsidRPr="00F24514">
        <w:rPr>
          <w:rFonts w:eastAsia="Times New Roman"/>
          <w:sz w:val="24"/>
          <w:szCs w:val="24"/>
          <w:u w:val="single"/>
        </w:rPr>
        <w:t>Requirements for Assessments</w:t>
      </w:r>
      <w:r w:rsidRPr="00F24514">
        <w:rPr>
          <w:rFonts w:eastAsia="Times New Roman"/>
          <w:sz w:val="24"/>
          <w:szCs w:val="24"/>
        </w:rPr>
        <w:t>.</w:t>
      </w:r>
    </w:p>
    <w:p w14:paraId="2819D17A" w14:textId="74F17136" w:rsidR="004647B9" w:rsidRPr="006715B8" w:rsidRDefault="006715B8" w:rsidP="006715B8">
      <w:pPr>
        <w:tabs>
          <w:tab w:val="left" w:pos="2280"/>
        </w:tabs>
        <w:ind w:left="1915"/>
        <w:rPr>
          <w:rFonts w:eastAsia="Times New Roman"/>
          <w:sz w:val="24"/>
          <w:szCs w:val="24"/>
        </w:rPr>
      </w:pPr>
      <w:r>
        <w:rPr>
          <w:rFonts w:eastAsia="Times New Roman"/>
          <w:sz w:val="24"/>
          <w:szCs w:val="24"/>
        </w:rPr>
        <w:t>…</w:t>
      </w:r>
    </w:p>
    <w:p w14:paraId="2819D17C" w14:textId="77777777" w:rsidR="004647B9" w:rsidRDefault="00E2436F" w:rsidP="004C49EB">
      <w:pPr>
        <w:numPr>
          <w:ilvl w:val="0"/>
          <w:numId w:val="80"/>
        </w:numPr>
        <w:tabs>
          <w:tab w:val="left" w:pos="2275"/>
        </w:tabs>
        <w:spacing w:line="242" w:lineRule="auto"/>
        <w:ind w:left="1915"/>
        <w:jc w:val="both"/>
        <w:rPr>
          <w:rFonts w:eastAsia="Times New Roman"/>
          <w:sz w:val="24"/>
          <w:szCs w:val="24"/>
        </w:rPr>
      </w:pPr>
      <w:r w:rsidRPr="00293126">
        <w:rPr>
          <w:rFonts w:eastAsia="Times New Roman"/>
          <w:sz w:val="24"/>
          <w:szCs w:val="24"/>
          <w:u w:val="single"/>
        </w:rPr>
        <w:t>Level 1 Assessments</w:t>
      </w:r>
      <w:r w:rsidRPr="00293126">
        <w:rPr>
          <w:rFonts w:eastAsia="Times New Roman"/>
          <w:sz w:val="24"/>
          <w:szCs w:val="24"/>
        </w:rPr>
        <w:t>. A Supplier of Water must conduct a Level 1 Assessment consistent with Department requirements if the Public Water System exceeds one of the Treatment Technique triggers in 310 CMR 22.05(4)(a)1.</w:t>
      </w:r>
    </w:p>
    <w:p w14:paraId="72C00F4F" w14:textId="6EF61998" w:rsidR="006715B8" w:rsidRPr="00293126" w:rsidRDefault="006715B8" w:rsidP="006715B8">
      <w:pPr>
        <w:tabs>
          <w:tab w:val="left" w:pos="2275"/>
        </w:tabs>
        <w:spacing w:line="242" w:lineRule="auto"/>
        <w:ind w:left="1915"/>
        <w:jc w:val="both"/>
        <w:rPr>
          <w:rFonts w:eastAsia="Times New Roman"/>
          <w:sz w:val="24"/>
          <w:szCs w:val="24"/>
        </w:rPr>
      </w:pPr>
      <w:r>
        <w:rPr>
          <w:rFonts w:eastAsia="Times New Roman"/>
          <w:sz w:val="24"/>
          <w:szCs w:val="24"/>
        </w:rPr>
        <w:t>…</w:t>
      </w:r>
    </w:p>
    <w:p w14:paraId="2819D18C" w14:textId="2065E379" w:rsidR="004647B9" w:rsidRDefault="00E2436F" w:rsidP="00EF2E1F">
      <w:pPr>
        <w:numPr>
          <w:ilvl w:val="0"/>
          <w:numId w:val="1110"/>
        </w:numPr>
        <w:tabs>
          <w:tab w:val="left" w:pos="2591"/>
        </w:tabs>
        <w:spacing w:line="243" w:lineRule="auto"/>
        <w:ind w:left="2250"/>
        <w:jc w:val="both"/>
        <w:rPr>
          <w:rFonts w:eastAsia="Times New Roman"/>
          <w:sz w:val="24"/>
          <w:szCs w:val="24"/>
        </w:rPr>
      </w:pPr>
      <w:r>
        <w:rPr>
          <w:rFonts w:eastAsia="Times New Roman"/>
          <w:sz w:val="24"/>
          <w:szCs w:val="24"/>
        </w:rPr>
        <w:t xml:space="preserve">All Level 1 Assessments, including any revised Level 1 Assessments pursuant to 310 CMR 22.05(4)(b)3.b. shall be subject to the Department's review to determine whether the Supplier of Water has identified a likely cause for the Level 1 trigger and whether the Supplier of Water has corrected the problem, or has included a schedule acceptable to the Department </w:t>
      </w:r>
      <w:r w:rsidR="004D6431">
        <w:rPr>
          <w:rFonts w:eastAsia="Times New Roman"/>
          <w:sz w:val="24"/>
          <w:szCs w:val="24"/>
        </w:rPr>
        <w:t xml:space="preserve">for correcting the problem and has implemented </w:t>
      </w:r>
      <w:r w:rsidR="009608A8">
        <w:rPr>
          <w:rFonts w:eastAsia="Times New Roman"/>
          <w:sz w:val="24"/>
          <w:szCs w:val="24"/>
        </w:rPr>
        <w:t>any Department-specified</w:t>
      </w:r>
      <w:r w:rsidR="006A61DE">
        <w:rPr>
          <w:rFonts w:eastAsia="Times New Roman"/>
          <w:sz w:val="24"/>
          <w:szCs w:val="24"/>
        </w:rPr>
        <w:t xml:space="preserve"> interim measures</w:t>
      </w:r>
      <w:r>
        <w:rPr>
          <w:rFonts w:eastAsia="Times New Roman"/>
          <w:sz w:val="24"/>
          <w:szCs w:val="24"/>
        </w:rPr>
        <w:t>.</w:t>
      </w:r>
    </w:p>
    <w:p w14:paraId="311E06D5" w14:textId="053F645F" w:rsidR="002436C1" w:rsidRDefault="002436C1" w:rsidP="002436C1">
      <w:pPr>
        <w:tabs>
          <w:tab w:val="left" w:pos="2591"/>
        </w:tabs>
        <w:spacing w:line="243" w:lineRule="auto"/>
        <w:ind w:left="2250"/>
        <w:jc w:val="both"/>
        <w:rPr>
          <w:rFonts w:eastAsia="Times New Roman"/>
          <w:sz w:val="24"/>
          <w:szCs w:val="24"/>
        </w:rPr>
      </w:pPr>
      <w:r>
        <w:rPr>
          <w:rFonts w:eastAsia="Times New Roman"/>
          <w:sz w:val="24"/>
          <w:szCs w:val="24"/>
        </w:rPr>
        <w:t>…</w:t>
      </w:r>
    </w:p>
    <w:p w14:paraId="2819D196" w14:textId="77777777" w:rsidR="004647B9" w:rsidRDefault="00E2436F" w:rsidP="00563A54">
      <w:pPr>
        <w:numPr>
          <w:ilvl w:val="2"/>
          <w:numId w:val="81"/>
        </w:numPr>
        <w:tabs>
          <w:tab w:val="left" w:pos="2287"/>
        </w:tabs>
        <w:spacing w:line="248" w:lineRule="auto"/>
        <w:ind w:left="1920" w:hanging="5"/>
        <w:jc w:val="both"/>
        <w:rPr>
          <w:rFonts w:eastAsia="Times New Roman"/>
          <w:sz w:val="24"/>
          <w:szCs w:val="24"/>
        </w:rPr>
      </w:pPr>
      <w:r>
        <w:rPr>
          <w:rFonts w:eastAsia="Times New Roman"/>
          <w:sz w:val="24"/>
          <w:szCs w:val="24"/>
          <w:u w:val="single"/>
        </w:rPr>
        <w:t>Level 2 Assessments</w:t>
      </w:r>
      <w:r>
        <w:rPr>
          <w:rFonts w:eastAsia="Times New Roman"/>
          <w:sz w:val="24"/>
          <w:szCs w:val="24"/>
        </w:rPr>
        <w:t xml:space="preserve">. A Supplier of Water must ensure that a Level 2 Assessment consistent with Department requirements is conducted if the Public Water System exceeds one of the Treatment Technique triggers in 310 CMR 22.05(4)(a)2. The Supplier of Water shall comply with any expedited actions or additional actions required by the Department in the case of an </w:t>
      </w:r>
      <w:r>
        <w:rPr>
          <w:rFonts w:eastAsia="Times New Roman"/>
          <w:i/>
          <w:iCs/>
          <w:sz w:val="24"/>
          <w:szCs w:val="24"/>
        </w:rPr>
        <w:t>E. coli</w:t>
      </w:r>
      <w:r>
        <w:rPr>
          <w:rFonts w:eastAsia="Times New Roman"/>
          <w:sz w:val="24"/>
          <w:szCs w:val="24"/>
        </w:rPr>
        <w:t xml:space="preserve"> MCL violation.</w:t>
      </w:r>
    </w:p>
    <w:p w14:paraId="4B501C46" w14:textId="5FDFD811" w:rsidR="00EF2E1F" w:rsidRDefault="00EF2E1F" w:rsidP="00EF2E1F">
      <w:pPr>
        <w:tabs>
          <w:tab w:val="left" w:pos="2287"/>
        </w:tabs>
        <w:spacing w:line="248" w:lineRule="auto"/>
        <w:ind w:left="1915"/>
        <w:jc w:val="both"/>
        <w:rPr>
          <w:rFonts w:eastAsia="Times New Roman"/>
          <w:sz w:val="24"/>
          <w:szCs w:val="24"/>
        </w:rPr>
      </w:pPr>
      <w:r>
        <w:rPr>
          <w:rFonts w:eastAsia="Times New Roman"/>
          <w:sz w:val="24"/>
          <w:szCs w:val="24"/>
        </w:rPr>
        <w:t>…</w:t>
      </w:r>
    </w:p>
    <w:p w14:paraId="2819D1A7" w14:textId="2E1A0BAC" w:rsidR="00EF2E1F" w:rsidRDefault="00E2436F" w:rsidP="00EF2E1F">
      <w:pPr>
        <w:numPr>
          <w:ilvl w:val="0"/>
          <w:numId w:val="1111"/>
        </w:numPr>
        <w:tabs>
          <w:tab w:val="left" w:pos="2611"/>
        </w:tabs>
        <w:spacing w:line="243" w:lineRule="auto"/>
        <w:ind w:left="2250"/>
        <w:jc w:val="both"/>
        <w:rPr>
          <w:rFonts w:eastAsia="Times New Roman"/>
          <w:sz w:val="24"/>
          <w:szCs w:val="24"/>
        </w:rPr>
      </w:pPr>
      <w:r>
        <w:rPr>
          <w:rFonts w:eastAsia="Times New Roman"/>
          <w:sz w:val="24"/>
          <w:szCs w:val="24"/>
        </w:rPr>
        <w:t>Upon the Supplier of Water completing and submitting the assessment form, the Department will determine if the Supplier of Water has identified a likely cause for the Level 2 trigger and if so the Department will determine whether the Supplier of Water has corrected the problem, or has included a schedule acceptable to the Department for correcting the problem</w:t>
      </w:r>
      <w:r w:rsidR="00C52FE9">
        <w:rPr>
          <w:rFonts w:eastAsia="Times New Roman"/>
          <w:sz w:val="24"/>
          <w:szCs w:val="24"/>
        </w:rPr>
        <w:t>, and has implemented any Department-specified interim measures</w:t>
      </w:r>
      <w:r>
        <w:rPr>
          <w:rFonts w:eastAsia="Times New Roman"/>
          <w:sz w:val="24"/>
          <w:szCs w:val="24"/>
        </w:rPr>
        <w:t>.</w:t>
      </w:r>
    </w:p>
    <w:p w14:paraId="2819D1AE" w14:textId="7848EC53" w:rsidR="004647B9" w:rsidRDefault="005154B5" w:rsidP="00B3373E">
      <w:pPr>
        <w:tabs>
          <w:tab w:val="left" w:pos="1958"/>
        </w:tabs>
        <w:spacing w:line="243" w:lineRule="auto"/>
        <w:ind w:left="1195"/>
        <w:jc w:val="both"/>
        <w:rPr>
          <w:rFonts w:eastAsia="Times New Roman"/>
          <w:sz w:val="24"/>
          <w:szCs w:val="24"/>
        </w:rPr>
      </w:pPr>
      <w:r>
        <w:rPr>
          <w:rFonts w:eastAsia="Times New Roman"/>
          <w:sz w:val="24"/>
          <w:szCs w:val="24"/>
        </w:rPr>
        <w:t>…</w:t>
      </w:r>
    </w:p>
    <w:p w14:paraId="2819D1B7" w14:textId="77777777" w:rsidR="004647B9" w:rsidRDefault="00E2436F" w:rsidP="00097E48">
      <w:pPr>
        <w:numPr>
          <w:ilvl w:val="0"/>
          <w:numId w:val="84"/>
        </w:numPr>
        <w:tabs>
          <w:tab w:val="left" w:pos="1660"/>
        </w:tabs>
        <w:ind w:left="1656" w:hanging="461"/>
        <w:rPr>
          <w:rFonts w:eastAsia="Times New Roman"/>
          <w:sz w:val="24"/>
          <w:szCs w:val="24"/>
        </w:rPr>
      </w:pPr>
      <w:r w:rsidRPr="00F63AFF">
        <w:rPr>
          <w:rFonts w:eastAsia="Times New Roman"/>
          <w:sz w:val="24"/>
          <w:szCs w:val="24"/>
          <w:u w:val="single"/>
        </w:rPr>
        <w:t>Analytical Methodology</w:t>
      </w:r>
      <w:r w:rsidRPr="00F63AFF">
        <w:rPr>
          <w:rFonts w:eastAsia="Times New Roman"/>
          <w:sz w:val="24"/>
          <w:szCs w:val="24"/>
        </w:rPr>
        <w:t>.</w:t>
      </w:r>
    </w:p>
    <w:p w14:paraId="2880E0A4" w14:textId="49EAB215" w:rsidR="005154B5" w:rsidRPr="00F63AFF" w:rsidRDefault="005154B5" w:rsidP="005154B5">
      <w:pPr>
        <w:tabs>
          <w:tab w:val="left" w:pos="1660"/>
        </w:tabs>
        <w:ind w:left="1195"/>
        <w:rPr>
          <w:rFonts w:eastAsia="Times New Roman"/>
          <w:sz w:val="24"/>
          <w:szCs w:val="24"/>
        </w:rPr>
      </w:pPr>
      <w:r>
        <w:rPr>
          <w:rFonts w:eastAsia="Times New Roman"/>
          <w:sz w:val="24"/>
          <w:szCs w:val="24"/>
        </w:rPr>
        <w:t>…</w:t>
      </w:r>
    </w:p>
    <w:p w14:paraId="2819D1C5" w14:textId="77777777" w:rsidR="004647B9" w:rsidRDefault="004647B9" w:rsidP="00A408EA">
      <w:pPr>
        <w:rPr>
          <w:sz w:val="20"/>
          <w:szCs w:val="20"/>
        </w:rPr>
      </w:pPr>
    </w:p>
    <w:tbl>
      <w:tblPr>
        <w:tblW w:w="10200" w:type="dxa"/>
        <w:tblInd w:w="11" w:type="dxa"/>
        <w:tblLayout w:type="fixed"/>
        <w:tblCellMar>
          <w:left w:w="0" w:type="dxa"/>
          <w:right w:w="0" w:type="dxa"/>
        </w:tblCellMar>
        <w:tblLook w:val="04A0" w:firstRow="1" w:lastRow="0" w:firstColumn="1" w:lastColumn="0" w:noHBand="0" w:noVBand="1"/>
      </w:tblPr>
      <w:tblGrid>
        <w:gridCol w:w="1680"/>
        <w:gridCol w:w="3220"/>
        <w:gridCol w:w="2700"/>
        <w:gridCol w:w="2600"/>
      </w:tblGrid>
      <w:tr w:rsidR="00F0198F" w14:paraId="2819D1CB" w14:textId="77777777" w:rsidTr="00490103">
        <w:trPr>
          <w:trHeight w:val="477"/>
        </w:trPr>
        <w:tc>
          <w:tcPr>
            <w:tcW w:w="1680" w:type="dxa"/>
            <w:tcBorders>
              <w:top w:val="single" w:sz="8" w:space="0" w:color="auto"/>
              <w:left w:val="single" w:sz="8" w:space="0" w:color="auto"/>
              <w:bottom w:val="single" w:sz="4" w:space="0" w:color="auto"/>
              <w:right w:val="single" w:sz="8" w:space="0" w:color="auto"/>
            </w:tcBorders>
            <w:vAlign w:val="center"/>
          </w:tcPr>
          <w:p w14:paraId="2819D1C7" w14:textId="247CB5CA" w:rsidR="00F0198F" w:rsidRDefault="00F0198F" w:rsidP="00F0198F">
            <w:pPr>
              <w:jc w:val="center"/>
              <w:rPr>
                <w:sz w:val="24"/>
                <w:szCs w:val="24"/>
              </w:rPr>
            </w:pPr>
            <w:r>
              <w:rPr>
                <w:rFonts w:eastAsia="Times New Roman"/>
                <w:sz w:val="18"/>
                <w:szCs w:val="18"/>
              </w:rPr>
              <w:t>Organism</w:t>
            </w:r>
          </w:p>
        </w:tc>
        <w:tc>
          <w:tcPr>
            <w:tcW w:w="3220" w:type="dxa"/>
            <w:tcBorders>
              <w:top w:val="single" w:sz="8" w:space="0" w:color="auto"/>
              <w:left w:val="single" w:sz="8" w:space="0" w:color="auto"/>
              <w:bottom w:val="single" w:sz="4" w:space="0" w:color="auto"/>
              <w:right w:val="single" w:sz="8" w:space="0" w:color="auto"/>
            </w:tcBorders>
            <w:vAlign w:val="center"/>
          </w:tcPr>
          <w:p w14:paraId="2819D1C8" w14:textId="77777777" w:rsidR="00F0198F" w:rsidRDefault="00F0198F" w:rsidP="00F0198F">
            <w:pPr>
              <w:jc w:val="center"/>
              <w:rPr>
                <w:sz w:val="20"/>
                <w:szCs w:val="20"/>
              </w:rPr>
            </w:pPr>
            <w:r>
              <w:rPr>
                <w:rFonts w:eastAsia="Times New Roman"/>
                <w:sz w:val="18"/>
                <w:szCs w:val="18"/>
              </w:rPr>
              <w:t>Methodology Category</w:t>
            </w:r>
          </w:p>
        </w:tc>
        <w:tc>
          <w:tcPr>
            <w:tcW w:w="2700" w:type="dxa"/>
            <w:tcBorders>
              <w:top w:val="single" w:sz="8" w:space="0" w:color="auto"/>
              <w:bottom w:val="single" w:sz="4" w:space="0" w:color="auto"/>
              <w:right w:val="single" w:sz="8" w:space="0" w:color="auto"/>
            </w:tcBorders>
            <w:vAlign w:val="center"/>
          </w:tcPr>
          <w:p w14:paraId="2819D1C9" w14:textId="77777777" w:rsidR="00F0198F" w:rsidRDefault="00F0198F" w:rsidP="00F0198F">
            <w:pPr>
              <w:jc w:val="center"/>
              <w:rPr>
                <w:sz w:val="20"/>
                <w:szCs w:val="20"/>
              </w:rPr>
            </w:pPr>
            <w:r>
              <w:rPr>
                <w:rFonts w:eastAsia="Times New Roman"/>
                <w:sz w:val="18"/>
                <w:szCs w:val="18"/>
              </w:rPr>
              <w:t>Method</w:t>
            </w:r>
            <w:r>
              <w:rPr>
                <w:rFonts w:eastAsia="Times New Roman"/>
                <w:sz w:val="24"/>
                <w:szCs w:val="24"/>
                <w:vertAlign w:val="superscript"/>
              </w:rPr>
              <w:t>1</w:t>
            </w:r>
          </w:p>
        </w:tc>
        <w:tc>
          <w:tcPr>
            <w:tcW w:w="2600" w:type="dxa"/>
            <w:tcBorders>
              <w:top w:val="single" w:sz="8" w:space="0" w:color="auto"/>
              <w:bottom w:val="single" w:sz="4" w:space="0" w:color="auto"/>
              <w:right w:val="single" w:sz="8" w:space="0" w:color="auto"/>
            </w:tcBorders>
            <w:vAlign w:val="center"/>
          </w:tcPr>
          <w:p w14:paraId="2819D1CA" w14:textId="77777777" w:rsidR="00F0198F" w:rsidRDefault="00F0198F" w:rsidP="00F0198F">
            <w:pPr>
              <w:jc w:val="center"/>
              <w:rPr>
                <w:sz w:val="20"/>
                <w:szCs w:val="20"/>
              </w:rPr>
            </w:pPr>
            <w:r>
              <w:rPr>
                <w:rFonts w:eastAsia="Times New Roman"/>
                <w:sz w:val="18"/>
                <w:szCs w:val="18"/>
              </w:rPr>
              <w:t>Citation</w:t>
            </w:r>
            <w:r>
              <w:rPr>
                <w:rFonts w:eastAsia="Times New Roman"/>
                <w:sz w:val="24"/>
                <w:szCs w:val="24"/>
                <w:vertAlign w:val="superscript"/>
              </w:rPr>
              <w:t>1</w:t>
            </w:r>
          </w:p>
        </w:tc>
      </w:tr>
      <w:tr w:rsidR="00AF30A5" w14:paraId="2819D1D6" w14:textId="77777777" w:rsidTr="00DF6443">
        <w:trPr>
          <w:trHeight w:val="653"/>
        </w:trPr>
        <w:tc>
          <w:tcPr>
            <w:tcW w:w="1680" w:type="dxa"/>
            <w:vMerge w:val="restart"/>
            <w:tcBorders>
              <w:top w:val="single" w:sz="4" w:space="0" w:color="auto"/>
              <w:left w:val="single" w:sz="8" w:space="0" w:color="auto"/>
              <w:right w:val="single" w:sz="4" w:space="0" w:color="auto"/>
            </w:tcBorders>
          </w:tcPr>
          <w:p w14:paraId="2819D1D2" w14:textId="77777777" w:rsidR="00AF30A5" w:rsidRDefault="00AF30A5" w:rsidP="00490103">
            <w:pPr>
              <w:spacing w:before="40"/>
              <w:ind w:left="120"/>
              <w:rPr>
                <w:sz w:val="20"/>
                <w:szCs w:val="20"/>
              </w:rPr>
            </w:pPr>
            <w:r>
              <w:rPr>
                <w:rFonts w:eastAsia="Times New Roman"/>
                <w:sz w:val="18"/>
                <w:szCs w:val="18"/>
              </w:rPr>
              <w:t>Total Coliforms</w:t>
            </w:r>
          </w:p>
        </w:tc>
        <w:tc>
          <w:tcPr>
            <w:tcW w:w="3220" w:type="dxa"/>
            <w:vMerge w:val="restart"/>
            <w:tcBorders>
              <w:top w:val="single" w:sz="4" w:space="0" w:color="auto"/>
              <w:left w:val="single" w:sz="4" w:space="0" w:color="auto"/>
              <w:bottom w:val="single" w:sz="4" w:space="0" w:color="auto"/>
              <w:right w:val="single" w:sz="8" w:space="0" w:color="auto"/>
            </w:tcBorders>
          </w:tcPr>
          <w:p w14:paraId="2819D1D3" w14:textId="58B2F1B4" w:rsidR="00AF30A5" w:rsidRDefault="00AF30A5" w:rsidP="00490103">
            <w:pPr>
              <w:spacing w:before="40"/>
              <w:rPr>
                <w:sz w:val="20"/>
                <w:szCs w:val="20"/>
              </w:rPr>
            </w:pPr>
            <w:r>
              <w:rPr>
                <w:rFonts w:eastAsia="Times New Roman"/>
                <w:sz w:val="18"/>
                <w:szCs w:val="18"/>
              </w:rPr>
              <w:t>Membrane Filtration Methods</w:t>
            </w:r>
          </w:p>
        </w:tc>
        <w:tc>
          <w:tcPr>
            <w:tcW w:w="2700" w:type="dxa"/>
            <w:vMerge w:val="restart"/>
            <w:tcBorders>
              <w:top w:val="single" w:sz="4" w:space="0" w:color="auto"/>
              <w:bottom w:val="single" w:sz="4" w:space="0" w:color="auto"/>
              <w:right w:val="single" w:sz="4" w:space="0" w:color="auto"/>
            </w:tcBorders>
          </w:tcPr>
          <w:p w14:paraId="2819D1D4" w14:textId="45219F69" w:rsidR="00AF30A5" w:rsidRDefault="00AF30A5" w:rsidP="00490103">
            <w:pPr>
              <w:spacing w:before="40"/>
              <w:ind w:left="100"/>
              <w:rPr>
                <w:sz w:val="20"/>
                <w:szCs w:val="20"/>
              </w:rPr>
            </w:pPr>
            <w:r>
              <w:rPr>
                <w:rFonts w:eastAsia="Times New Roman"/>
                <w:sz w:val="18"/>
                <w:szCs w:val="18"/>
              </w:rPr>
              <w:t>Standard Total Coliform Membrane Filter Procedure</w:t>
            </w:r>
          </w:p>
        </w:tc>
        <w:tc>
          <w:tcPr>
            <w:tcW w:w="2600" w:type="dxa"/>
            <w:tcBorders>
              <w:top w:val="single" w:sz="4" w:space="0" w:color="auto"/>
              <w:left w:val="single" w:sz="4" w:space="0" w:color="auto"/>
              <w:bottom w:val="single" w:sz="4" w:space="0" w:color="auto"/>
              <w:right w:val="single" w:sz="8" w:space="0" w:color="auto"/>
            </w:tcBorders>
          </w:tcPr>
          <w:p w14:paraId="2819D1D5" w14:textId="23FD1C6A" w:rsidR="00AF30A5" w:rsidRDefault="00AF30A5" w:rsidP="00490103">
            <w:pPr>
              <w:spacing w:before="40"/>
              <w:ind w:left="100"/>
              <w:rPr>
                <w:sz w:val="20"/>
                <w:szCs w:val="20"/>
              </w:rPr>
            </w:pPr>
            <w:r>
              <w:rPr>
                <w:rFonts w:eastAsia="Times New Roman"/>
                <w:sz w:val="18"/>
                <w:szCs w:val="18"/>
              </w:rPr>
              <w:t>Standard Methods 9222 B, C (20</w:t>
            </w:r>
            <w:r>
              <w:rPr>
                <w:rFonts w:eastAsia="Times New Roman"/>
                <w:sz w:val="24"/>
                <w:szCs w:val="24"/>
                <w:vertAlign w:val="superscript"/>
              </w:rPr>
              <w:t>th</w:t>
            </w:r>
            <w:r>
              <w:rPr>
                <w:rFonts w:eastAsia="Times New Roman"/>
                <w:sz w:val="18"/>
                <w:szCs w:val="18"/>
              </w:rPr>
              <w:t xml:space="preserve"> ed.; 21</w:t>
            </w:r>
            <w:r>
              <w:rPr>
                <w:rFonts w:eastAsia="Times New Roman"/>
                <w:sz w:val="24"/>
                <w:szCs w:val="24"/>
                <w:vertAlign w:val="superscript"/>
              </w:rPr>
              <w:t>st</w:t>
            </w:r>
            <w:r>
              <w:rPr>
                <w:rFonts w:eastAsia="Times New Roman"/>
                <w:sz w:val="18"/>
                <w:szCs w:val="18"/>
              </w:rPr>
              <w:t xml:space="preserve"> ed.)</w:t>
            </w:r>
            <w:r>
              <w:rPr>
                <w:rFonts w:eastAsia="Times New Roman"/>
                <w:sz w:val="24"/>
                <w:szCs w:val="24"/>
                <w:vertAlign w:val="superscript"/>
              </w:rPr>
              <w:t>2,4</w:t>
            </w:r>
          </w:p>
        </w:tc>
      </w:tr>
      <w:tr w:rsidR="00AF30A5" w14:paraId="2819D1E2" w14:textId="77777777" w:rsidTr="00DF6443">
        <w:trPr>
          <w:trHeight w:val="559"/>
        </w:trPr>
        <w:tc>
          <w:tcPr>
            <w:tcW w:w="1680" w:type="dxa"/>
            <w:vMerge/>
            <w:tcBorders>
              <w:left w:val="single" w:sz="8" w:space="0" w:color="auto"/>
              <w:right w:val="single" w:sz="4" w:space="0" w:color="auto"/>
            </w:tcBorders>
          </w:tcPr>
          <w:p w14:paraId="2819D1DE" w14:textId="77777777" w:rsidR="00AF30A5" w:rsidRDefault="00AF30A5" w:rsidP="00490103">
            <w:pPr>
              <w:spacing w:before="40"/>
              <w:rPr>
                <w:sz w:val="24"/>
                <w:szCs w:val="24"/>
              </w:rPr>
            </w:pPr>
          </w:p>
        </w:tc>
        <w:tc>
          <w:tcPr>
            <w:tcW w:w="3220" w:type="dxa"/>
            <w:vMerge/>
            <w:tcBorders>
              <w:top w:val="single" w:sz="4" w:space="0" w:color="auto"/>
              <w:left w:val="single" w:sz="4" w:space="0" w:color="auto"/>
              <w:bottom w:val="single" w:sz="4" w:space="0" w:color="auto"/>
              <w:right w:val="single" w:sz="8" w:space="0" w:color="auto"/>
            </w:tcBorders>
          </w:tcPr>
          <w:p w14:paraId="2819D1DF" w14:textId="77777777" w:rsidR="00AF30A5" w:rsidRDefault="00AF30A5" w:rsidP="00490103">
            <w:pPr>
              <w:spacing w:before="40"/>
              <w:rPr>
                <w:sz w:val="24"/>
                <w:szCs w:val="24"/>
              </w:rPr>
            </w:pPr>
          </w:p>
        </w:tc>
        <w:tc>
          <w:tcPr>
            <w:tcW w:w="2700" w:type="dxa"/>
            <w:vMerge/>
            <w:tcBorders>
              <w:top w:val="single" w:sz="4" w:space="0" w:color="auto"/>
              <w:bottom w:val="single" w:sz="4" w:space="0" w:color="auto"/>
              <w:right w:val="single" w:sz="4" w:space="0" w:color="auto"/>
            </w:tcBorders>
          </w:tcPr>
          <w:p w14:paraId="2819D1E0" w14:textId="5A7DE53F" w:rsidR="00AF30A5" w:rsidRDefault="00AF30A5" w:rsidP="00490103">
            <w:pPr>
              <w:spacing w:before="40"/>
              <w:ind w:left="100"/>
              <w:rPr>
                <w:sz w:val="20"/>
                <w:szCs w:val="20"/>
              </w:rPr>
            </w:pPr>
          </w:p>
        </w:tc>
        <w:tc>
          <w:tcPr>
            <w:tcW w:w="2600" w:type="dxa"/>
            <w:tcBorders>
              <w:top w:val="single" w:sz="4" w:space="0" w:color="auto"/>
              <w:left w:val="single" w:sz="4" w:space="0" w:color="auto"/>
              <w:bottom w:val="single" w:sz="4" w:space="0" w:color="auto"/>
              <w:right w:val="single" w:sz="8" w:space="0" w:color="auto"/>
            </w:tcBorders>
          </w:tcPr>
          <w:p w14:paraId="2819D1E1" w14:textId="64CD78D8" w:rsidR="00AF30A5" w:rsidRDefault="00AF30A5" w:rsidP="00490103">
            <w:pPr>
              <w:spacing w:before="40"/>
              <w:ind w:left="100"/>
              <w:rPr>
                <w:sz w:val="20"/>
                <w:szCs w:val="20"/>
              </w:rPr>
            </w:pPr>
            <w:r>
              <w:rPr>
                <w:rFonts w:eastAsia="Times New Roman"/>
                <w:sz w:val="18"/>
                <w:szCs w:val="18"/>
              </w:rPr>
              <w:t>Standard Methods Online 9222 B-97</w:t>
            </w:r>
            <w:r>
              <w:rPr>
                <w:rFonts w:eastAsia="Times New Roman"/>
                <w:sz w:val="24"/>
                <w:szCs w:val="24"/>
                <w:vertAlign w:val="superscript"/>
              </w:rPr>
              <w:t>2, 4</w:t>
            </w:r>
            <w:r>
              <w:rPr>
                <w:rFonts w:eastAsia="Times New Roman"/>
                <w:sz w:val="18"/>
                <w:szCs w:val="18"/>
              </w:rPr>
              <w:t>, 9222 C-97</w:t>
            </w:r>
            <w:r>
              <w:rPr>
                <w:rFonts w:eastAsia="Times New Roman"/>
                <w:sz w:val="24"/>
                <w:szCs w:val="24"/>
                <w:vertAlign w:val="superscript"/>
              </w:rPr>
              <w:t>2,4</w:t>
            </w:r>
          </w:p>
        </w:tc>
      </w:tr>
      <w:tr w:rsidR="00AF30A5" w14:paraId="2819D1EE" w14:textId="77777777" w:rsidTr="00DF6443">
        <w:trPr>
          <w:trHeight w:val="559"/>
        </w:trPr>
        <w:tc>
          <w:tcPr>
            <w:tcW w:w="1680" w:type="dxa"/>
            <w:vMerge/>
            <w:tcBorders>
              <w:left w:val="single" w:sz="8" w:space="0" w:color="auto"/>
              <w:right w:val="single" w:sz="4" w:space="0" w:color="auto"/>
            </w:tcBorders>
          </w:tcPr>
          <w:p w14:paraId="2819D1EA" w14:textId="77777777" w:rsidR="00AF30A5" w:rsidRDefault="00AF30A5" w:rsidP="00490103">
            <w:pPr>
              <w:spacing w:before="40"/>
              <w:rPr>
                <w:sz w:val="24"/>
                <w:szCs w:val="24"/>
              </w:rPr>
            </w:pPr>
          </w:p>
        </w:tc>
        <w:tc>
          <w:tcPr>
            <w:tcW w:w="3220" w:type="dxa"/>
            <w:vMerge/>
            <w:tcBorders>
              <w:top w:val="single" w:sz="4" w:space="0" w:color="auto"/>
              <w:left w:val="single" w:sz="4" w:space="0" w:color="auto"/>
              <w:bottom w:val="single" w:sz="4" w:space="0" w:color="auto"/>
              <w:right w:val="single" w:sz="8" w:space="0" w:color="auto"/>
            </w:tcBorders>
          </w:tcPr>
          <w:p w14:paraId="2819D1EB" w14:textId="77777777" w:rsidR="00AF30A5" w:rsidRDefault="00AF30A5" w:rsidP="00490103">
            <w:pPr>
              <w:spacing w:before="40"/>
              <w:rPr>
                <w:sz w:val="24"/>
                <w:szCs w:val="24"/>
              </w:rPr>
            </w:pPr>
          </w:p>
        </w:tc>
        <w:tc>
          <w:tcPr>
            <w:tcW w:w="2700" w:type="dxa"/>
            <w:tcBorders>
              <w:top w:val="single" w:sz="4" w:space="0" w:color="auto"/>
              <w:bottom w:val="single" w:sz="4" w:space="0" w:color="auto"/>
              <w:right w:val="single" w:sz="4" w:space="0" w:color="auto"/>
            </w:tcBorders>
          </w:tcPr>
          <w:p w14:paraId="2819D1EC" w14:textId="376AA497" w:rsidR="00AF30A5" w:rsidRDefault="00AF30A5" w:rsidP="00490103">
            <w:pPr>
              <w:spacing w:before="40"/>
              <w:ind w:left="100"/>
              <w:rPr>
                <w:sz w:val="20"/>
                <w:szCs w:val="20"/>
              </w:rPr>
            </w:pPr>
            <w:r>
              <w:rPr>
                <w:rFonts w:eastAsia="Times New Roman"/>
                <w:sz w:val="18"/>
                <w:szCs w:val="18"/>
              </w:rPr>
              <w:t>Membrane Filtration using MI Medium</w:t>
            </w:r>
          </w:p>
        </w:tc>
        <w:tc>
          <w:tcPr>
            <w:tcW w:w="2600" w:type="dxa"/>
            <w:tcBorders>
              <w:top w:val="single" w:sz="4" w:space="0" w:color="auto"/>
              <w:left w:val="single" w:sz="4" w:space="0" w:color="auto"/>
              <w:bottom w:val="single" w:sz="4" w:space="0" w:color="auto"/>
              <w:right w:val="single" w:sz="8" w:space="0" w:color="auto"/>
            </w:tcBorders>
          </w:tcPr>
          <w:p w14:paraId="2819D1ED" w14:textId="091FFBA3" w:rsidR="00AF30A5" w:rsidRDefault="00AF30A5" w:rsidP="00490103">
            <w:pPr>
              <w:spacing w:before="40"/>
              <w:ind w:left="100"/>
              <w:rPr>
                <w:sz w:val="24"/>
                <w:szCs w:val="24"/>
              </w:rPr>
            </w:pPr>
            <w:r>
              <w:rPr>
                <w:rFonts w:eastAsia="Times New Roman"/>
                <w:sz w:val="18"/>
                <w:szCs w:val="18"/>
              </w:rPr>
              <w:t>EPA Method 1604</w:t>
            </w:r>
            <w:r>
              <w:rPr>
                <w:rFonts w:eastAsia="Times New Roman"/>
                <w:sz w:val="24"/>
                <w:szCs w:val="24"/>
                <w:vertAlign w:val="superscript"/>
              </w:rPr>
              <w:t>2</w:t>
            </w:r>
          </w:p>
        </w:tc>
      </w:tr>
      <w:tr w:rsidR="00AF30A5" w14:paraId="2819D1FA" w14:textId="77777777" w:rsidTr="009C7205">
        <w:trPr>
          <w:trHeight w:val="432"/>
        </w:trPr>
        <w:tc>
          <w:tcPr>
            <w:tcW w:w="1680" w:type="dxa"/>
            <w:vMerge/>
            <w:tcBorders>
              <w:left w:val="single" w:sz="8" w:space="0" w:color="auto"/>
              <w:right w:val="single" w:sz="4" w:space="0" w:color="auto"/>
            </w:tcBorders>
          </w:tcPr>
          <w:p w14:paraId="2819D1F6" w14:textId="77777777" w:rsidR="00AF30A5" w:rsidRDefault="00AF30A5" w:rsidP="00490103">
            <w:pPr>
              <w:spacing w:before="40"/>
              <w:rPr>
                <w:sz w:val="24"/>
                <w:szCs w:val="24"/>
              </w:rPr>
            </w:pPr>
          </w:p>
        </w:tc>
        <w:tc>
          <w:tcPr>
            <w:tcW w:w="3220" w:type="dxa"/>
            <w:vMerge/>
            <w:tcBorders>
              <w:top w:val="single" w:sz="4" w:space="0" w:color="auto"/>
              <w:left w:val="single" w:sz="4" w:space="0" w:color="auto"/>
              <w:bottom w:val="single" w:sz="4" w:space="0" w:color="auto"/>
              <w:right w:val="single" w:sz="8" w:space="0" w:color="auto"/>
            </w:tcBorders>
          </w:tcPr>
          <w:p w14:paraId="2819D1F7" w14:textId="77777777" w:rsidR="00AF30A5" w:rsidRDefault="00AF30A5" w:rsidP="00490103">
            <w:pPr>
              <w:spacing w:before="40"/>
              <w:rPr>
                <w:sz w:val="24"/>
                <w:szCs w:val="24"/>
              </w:rPr>
            </w:pPr>
          </w:p>
        </w:tc>
        <w:tc>
          <w:tcPr>
            <w:tcW w:w="2700" w:type="dxa"/>
            <w:tcBorders>
              <w:top w:val="single" w:sz="4" w:space="0" w:color="auto"/>
              <w:bottom w:val="single" w:sz="4" w:space="0" w:color="auto"/>
              <w:right w:val="single" w:sz="4" w:space="0" w:color="auto"/>
            </w:tcBorders>
          </w:tcPr>
          <w:p w14:paraId="2819D1F8" w14:textId="5F732738" w:rsidR="00AF30A5" w:rsidRDefault="00AF30A5" w:rsidP="00490103">
            <w:pPr>
              <w:spacing w:before="40"/>
              <w:ind w:left="100"/>
              <w:rPr>
                <w:sz w:val="20"/>
                <w:szCs w:val="20"/>
              </w:rPr>
            </w:pPr>
            <w:r>
              <w:rPr>
                <w:rFonts w:eastAsia="Times New Roman"/>
                <w:sz w:val="18"/>
                <w:szCs w:val="18"/>
              </w:rPr>
              <w:t>m-ColiBlue24® Test</w:t>
            </w:r>
            <w:r>
              <w:rPr>
                <w:rFonts w:eastAsia="Times New Roman"/>
                <w:sz w:val="24"/>
                <w:szCs w:val="24"/>
                <w:vertAlign w:val="superscript"/>
              </w:rPr>
              <w:t>2,4</w:t>
            </w:r>
          </w:p>
        </w:tc>
        <w:tc>
          <w:tcPr>
            <w:tcW w:w="2600" w:type="dxa"/>
            <w:tcBorders>
              <w:top w:val="single" w:sz="4" w:space="0" w:color="auto"/>
              <w:left w:val="single" w:sz="4" w:space="0" w:color="auto"/>
              <w:bottom w:val="single" w:sz="4" w:space="0" w:color="auto"/>
              <w:right w:val="single" w:sz="8" w:space="0" w:color="auto"/>
            </w:tcBorders>
          </w:tcPr>
          <w:p w14:paraId="2819D1F9" w14:textId="77777777" w:rsidR="00AF30A5" w:rsidRDefault="00AF30A5" w:rsidP="00490103">
            <w:pPr>
              <w:spacing w:before="40"/>
              <w:rPr>
                <w:sz w:val="24"/>
                <w:szCs w:val="24"/>
              </w:rPr>
            </w:pPr>
          </w:p>
        </w:tc>
      </w:tr>
      <w:tr w:rsidR="00AF30A5" w14:paraId="2819D200" w14:textId="77777777" w:rsidTr="009C7205">
        <w:trPr>
          <w:trHeight w:val="434"/>
        </w:trPr>
        <w:tc>
          <w:tcPr>
            <w:tcW w:w="1680" w:type="dxa"/>
            <w:vMerge/>
            <w:tcBorders>
              <w:left w:val="single" w:sz="8" w:space="0" w:color="auto"/>
              <w:right w:val="single" w:sz="4" w:space="0" w:color="auto"/>
            </w:tcBorders>
          </w:tcPr>
          <w:p w14:paraId="2819D1FC" w14:textId="77777777" w:rsidR="00AF30A5" w:rsidRDefault="00AF30A5" w:rsidP="00490103">
            <w:pPr>
              <w:spacing w:before="40"/>
              <w:rPr>
                <w:sz w:val="24"/>
                <w:szCs w:val="24"/>
              </w:rPr>
            </w:pPr>
          </w:p>
        </w:tc>
        <w:tc>
          <w:tcPr>
            <w:tcW w:w="3220" w:type="dxa"/>
            <w:vMerge/>
            <w:tcBorders>
              <w:top w:val="single" w:sz="4" w:space="0" w:color="auto"/>
              <w:left w:val="single" w:sz="4" w:space="0" w:color="auto"/>
              <w:bottom w:val="single" w:sz="4" w:space="0" w:color="auto"/>
              <w:right w:val="single" w:sz="8" w:space="0" w:color="auto"/>
            </w:tcBorders>
          </w:tcPr>
          <w:p w14:paraId="2819D1FD" w14:textId="77777777" w:rsidR="00AF30A5" w:rsidRDefault="00AF30A5" w:rsidP="00490103">
            <w:pPr>
              <w:spacing w:before="40"/>
              <w:rPr>
                <w:sz w:val="24"/>
                <w:szCs w:val="24"/>
              </w:rPr>
            </w:pPr>
          </w:p>
        </w:tc>
        <w:tc>
          <w:tcPr>
            <w:tcW w:w="2700" w:type="dxa"/>
            <w:tcBorders>
              <w:top w:val="single" w:sz="4" w:space="0" w:color="auto"/>
              <w:bottom w:val="single" w:sz="4" w:space="0" w:color="auto"/>
              <w:right w:val="single" w:sz="4" w:space="0" w:color="auto"/>
            </w:tcBorders>
          </w:tcPr>
          <w:p w14:paraId="2819D1FE" w14:textId="5C5DD9C3" w:rsidR="00AF30A5" w:rsidRDefault="00AF30A5" w:rsidP="00490103">
            <w:pPr>
              <w:spacing w:before="40"/>
              <w:ind w:left="100"/>
              <w:rPr>
                <w:sz w:val="20"/>
                <w:szCs w:val="20"/>
              </w:rPr>
            </w:pPr>
            <w:r>
              <w:rPr>
                <w:rFonts w:eastAsia="Times New Roman"/>
                <w:sz w:val="18"/>
                <w:szCs w:val="18"/>
              </w:rPr>
              <w:t>Chromocult</w:t>
            </w:r>
            <w:r>
              <w:rPr>
                <w:rFonts w:eastAsia="Times New Roman"/>
                <w:sz w:val="24"/>
                <w:szCs w:val="24"/>
                <w:vertAlign w:val="superscript"/>
              </w:rPr>
              <w:t>2,4</w:t>
            </w:r>
          </w:p>
        </w:tc>
        <w:tc>
          <w:tcPr>
            <w:tcW w:w="2600" w:type="dxa"/>
            <w:tcBorders>
              <w:top w:val="single" w:sz="4" w:space="0" w:color="auto"/>
              <w:left w:val="single" w:sz="4" w:space="0" w:color="auto"/>
              <w:bottom w:val="single" w:sz="4" w:space="0" w:color="auto"/>
              <w:right w:val="single" w:sz="8" w:space="0" w:color="auto"/>
            </w:tcBorders>
          </w:tcPr>
          <w:p w14:paraId="2819D1FF" w14:textId="77777777" w:rsidR="00AF30A5" w:rsidRDefault="00AF30A5" w:rsidP="00490103">
            <w:pPr>
              <w:spacing w:before="40"/>
              <w:rPr>
                <w:sz w:val="24"/>
                <w:szCs w:val="24"/>
              </w:rPr>
            </w:pPr>
          </w:p>
        </w:tc>
      </w:tr>
      <w:tr w:rsidR="0087484A" w14:paraId="2819D20C" w14:textId="77777777" w:rsidTr="00490103">
        <w:trPr>
          <w:trHeight w:val="653"/>
        </w:trPr>
        <w:tc>
          <w:tcPr>
            <w:tcW w:w="1680" w:type="dxa"/>
            <w:vMerge/>
            <w:tcBorders>
              <w:left w:val="single" w:sz="8" w:space="0" w:color="auto"/>
              <w:right w:val="single" w:sz="4" w:space="0" w:color="auto"/>
            </w:tcBorders>
            <w:vAlign w:val="bottom"/>
          </w:tcPr>
          <w:p w14:paraId="2819D208" w14:textId="77777777" w:rsidR="0087484A" w:rsidRDefault="0087484A" w:rsidP="00490103">
            <w:pPr>
              <w:spacing w:before="40"/>
              <w:rPr>
                <w:sz w:val="24"/>
                <w:szCs w:val="24"/>
              </w:rPr>
            </w:pPr>
          </w:p>
        </w:tc>
        <w:tc>
          <w:tcPr>
            <w:tcW w:w="3220" w:type="dxa"/>
            <w:vMerge w:val="restart"/>
            <w:tcBorders>
              <w:top w:val="single" w:sz="4" w:space="0" w:color="auto"/>
              <w:left w:val="single" w:sz="4" w:space="0" w:color="auto"/>
              <w:right w:val="single" w:sz="8" w:space="0" w:color="auto"/>
            </w:tcBorders>
          </w:tcPr>
          <w:p w14:paraId="2819D209" w14:textId="378AC650" w:rsidR="0087484A" w:rsidRDefault="0087484A" w:rsidP="00490103">
            <w:pPr>
              <w:spacing w:before="40"/>
              <w:rPr>
                <w:sz w:val="20"/>
                <w:szCs w:val="20"/>
              </w:rPr>
            </w:pPr>
            <w:r>
              <w:rPr>
                <w:rFonts w:eastAsia="Times New Roman"/>
                <w:sz w:val="18"/>
                <w:szCs w:val="18"/>
              </w:rPr>
              <w:t>Enzyme Substrate Methods</w:t>
            </w:r>
          </w:p>
        </w:tc>
        <w:tc>
          <w:tcPr>
            <w:tcW w:w="2700" w:type="dxa"/>
            <w:vMerge w:val="restart"/>
            <w:tcBorders>
              <w:top w:val="single" w:sz="4" w:space="0" w:color="auto"/>
              <w:bottom w:val="single" w:sz="4" w:space="0" w:color="auto"/>
              <w:right w:val="single" w:sz="4" w:space="0" w:color="auto"/>
            </w:tcBorders>
          </w:tcPr>
          <w:p w14:paraId="2819D20A" w14:textId="7313CDDB" w:rsidR="0087484A" w:rsidRDefault="0087484A" w:rsidP="00490103">
            <w:pPr>
              <w:spacing w:before="40"/>
              <w:ind w:left="100"/>
              <w:rPr>
                <w:sz w:val="20"/>
                <w:szCs w:val="20"/>
              </w:rPr>
            </w:pPr>
            <w:r>
              <w:rPr>
                <w:rFonts w:eastAsia="Times New Roman"/>
                <w:sz w:val="18"/>
                <w:szCs w:val="18"/>
              </w:rPr>
              <w:t>Colilert®</w:t>
            </w:r>
          </w:p>
        </w:tc>
        <w:tc>
          <w:tcPr>
            <w:tcW w:w="2600" w:type="dxa"/>
            <w:tcBorders>
              <w:top w:val="single" w:sz="4" w:space="0" w:color="auto"/>
              <w:left w:val="single" w:sz="4" w:space="0" w:color="auto"/>
              <w:bottom w:val="single" w:sz="4" w:space="0" w:color="auto"/>
              <w:right w:val="single" w:sz="8" w:space="0" w:color="auto"/>
            </w:tcBorders>
          </w:tcPr>
          <w:p w14:paraId="2819D20B" w14:textId="7BE8AC52" w:rsidR="0087484A" w:rsidRDefault="0087484A" w:rsidP="00490103">
            <w:pPr>
              <w:spacing w:before="40"/>
              <w:ind w:left="100"/>
              <w:rPr>
                <w:sz w:val="20"/>
                <w:szCs w:val="20"/>
              </w:rPr>
            </w:pPr>
            <w:r>
              <w:rPr>
                <w:rFonts w:eastAsia="Times New Roman"/>
                <w:sz w:val="18"/>
                <w:szCs w:val="18"/>
              </w:rPr>
              <w:t>Standard Methods 9223 B (20</w:t>
            </w:r>
            <w:r>
              <w:rPr>
                <w:rFonts w:eastAsia="Times New Roman"/>
                <w:sz w:val="24"/>
                <w:szCs w:val="24"/>
                <w:vertAlign w:val="superscript"/>
              </w:rPr>
              <w:t>th</w:t>
            </w:r>
            <w:r>
              <w:rPr>
                <w:rFonts w:eastAsia="Times New Roman"/>
                <w:sz w:val="18"/>
                <w:szCs w:val="18"/>
              </w:rPr>
              <w:t xml:space="preserve"> ed.; 21</w:t>
            </w:r>
            <w:r>
              <w:rPr>
                <w:rFonts w:eastAsia="Times New Roman"/>
                <w:sz w:val="24"/>
                <w:szCs w:val="24"/>
                <w:vertAlign w:val="superscript"/>
              </w:rPr>
              <w:t>st</w:t>
            </w:r>
            <w:r>
              <w:rPr>
                <w:rFonts w:eastAsia="Times New Roman"/>
                <w:sz w:val="18"/>
                <w:szCs w:val="18"/>
              </w:rPr>
              <w:t xml:space="preserve"> ed.)</w:t>
            </w:r>
            <w:r>
              <w:rPr>
                <w:rFonts w:eastAsia="Times New Roman"/>
                <w:sz w:val="24"/>
                <w:szCs w:val="24"/>
                <w:vertAlign w:val="superscript"/>
              </w:rPr>
              <w:t>2, 5</w:t>
            </w:r>
          </w:p>
        </w:tc>
      </w:tr>
      <w:tr w:rsidR="0087484A" w14:paraId="3E577064" w14:textId="77777777" w:rsidTr="00490103">
        <w:trPr>
          <w:trHeight w:val="559"/>
        </w:trPr>
        <w:tc>
          <w:tcPr>
            <w:tcW w:w="1680" w:type="dxa"/>
            <w:vMerge/>
            <w:tcBorders>
              <w:left w:val="single" w:sz="8" w:space="0" w:color="auto"/>
              <w:right w:val="single" w:sz="4" w:space="0" w:color="auto"/>
            </w:tcBorders>
            <w:vAlign w:val="bottom"/>
          </w:tcPr>
          <w:p w14:paraId="23B84CF6" w14:textId="77777777" w:rsidR="0087484A" w:rsidRDefault="0087484A" w:rsidP="00490103">
            <w:pPr>
              <w:spacing w:before="40"/>
              <w:rPr>
                <w:sz w:val="24"/>
                <w:szCs w:val="24"/>
              </w:rPr>
            </w:pPr>
          </w:p>
        </w:tc>
        <w:tc>
          <w:tcPr>
            <w:tcW w:w="3220" w:type="dxa"/>
            <w:vMerge/>
            <w:tcBorders>
              <w:left w:val="single" w:sz="4" w:space="0" w:color="auto"/>
              <w:right w:val="single" w:sz="8" w:space="0" w:color="auto"/>
            </w:tcBorders>
          </w:tcPr>
          <w:p w14:paraId="706D3A67" w14:textId="77777777" w:rsidR="0087484A" w:rsidRDefault="0087484A" w:rsidP="00490103">
            <w:pPr>
              <w:spacing w:before="40"/>
              <w:rPr>
                <w:sz w:val="24"/>
                <w:szCs w:val="24"/>
              </w:rPr>
            </w:pPr>
          </w:p>
        </w:tc>
        <w:tc>
          <w:tcPr>
            <w:tcW w:w="2700" w:type="dxa"/>
            <w:vMerge/>
            <w:tcBorders>
              <w:top w:val="single" w:sz="4" w:space="0" w:color="auto"/>
              <w:bottom w:val="single" w:sz="4" w:space="0" w:color="auto"/>
              <w:right w:val="single" w:sz="4" w:space="0" w:color="auto"/>
            </w:tcBorders>
          </w:tcPr>
          <w:p w14:paraId="296674BC" w14:textId="77777777" w:rsidR="0087484A" w:rsidRDefault="0087484A" w:rsidP="00490103">
            <w:pPr>
              <w:spacing w:before="40"/>
              <w:ind w:left="100"/>
              <w:rPr>
                <w:rFonts w:eastAsia="Times New Roman"/>
                <w:sz w:val="18"/>
                <w:szCs w:val="18"/>
              </w:rPr>
            </w:pPr>
          </w:p>
        </w:tc>
        <w:tc>
          <w:tcPr>
            <w:tcW w:w="2600" w:type="dxa"/>
            <w:tcBorders>
              <w:top w:val="single" w:sz="4" w:space="0" w:color="auto"/>
              <w:left w:val="single" w:sz="4" w:space="0" w:color="auto"/>
              <w:bottom w:val="single" w:sz="4" w:space="0" w:color="auto"/>
              <w:right w:val="single" w:sz="8" w:space="0" w:color="auto"/>
            </w:tcBorders>
          </w:tcPr>
          <w:p w14:paraId="5A9918C0" w14:textId="5A658FA1" w:rsidR="0087484A" w:rsidRDefault="00EB5605" w:rsidP="00490103">
            <w:pPr>
              <w:spacing w:before="40"/>
              <w:ind w:left="100"/>
              <w:rPr>
                <w:rFonts w:eastAsia="Times New Roman"/>
                <w:sz w:val="18"/>
                <w:szCs w:val="18"/>
              </w:rPr>
            </w:pPr>
            <w:r>
              <w:rPr>
                <w:rFonts w:eastAsia="Times New Roman"/>
                <w:sz w:val="18"/>
                <w:szCs w:val="18"/>
              </w:rPr>
              <w:t>Standard Methods Online 9223 B-97</w:t>
            </w:r>
            <w:r>
              <w:rPr>
                <w:rFonts w:eastAsia="Times New Roman"/>
                <w:sz w:val="24"/>
                <w:szCs w:val="24"/>
                <w:vertAlign w:val="superscript"/>
              </w:rPr>
              <w:t>2, 5</w:t>
            </w:r>
          </w:p>
        </w:tc>
      </w:tr>
      <w:tr w:rsidR="00490103" w14:paraId="2819D218" w14:textId="77777777" w:rsidTr="00490103">
        <w:trPr>
          <w:trHeight w:val="559"/>
        </w:trPr>
        <w:tc>
          <w:tcPr>
            <w:tcW w:w="1680" w:type="dxa"/>
            <w:vMerge/>
            <w:tcBorders>
              <w:left w:val="single" w:sz="8" w:space="0" w:color="auto"/>
              <w:right w:val="single" w:sz="4" w:space="0" w:color="auto"/>
            </w:tcBorders>
            <w:vAlign w:val="bottom"/>
          </w:tcPr>
          <w:p w14:paraId="2819D214" w14:textId="77777777" w:rsidR="00490103" w:rsidRDefault="00490103" w:rsidP="00490103">
            <w:pPr>
              <w:spacing w:before="40"/>
              <w:rPr>
                <w:sz w:val="24"/>
                <w:szCs w:val="24"/>
              </w:rPr>
            </w:pPr>
          </w:p>
        </w:tc>
        <w:tc>
          <w:tcPr>
            <w:tcW w:w="3220" w:type="dxa"/>
            <w:vMerge/>
            <w:tcBorders>
              <w:left w:val="single" w:sz="4" w:space="0" w:color="auto"/>
              <w:right w:val="single" w:sz="8" w:space="0" w:color="auto"/>
            </w:tcBorders>
          </w:tcPr>
          <w:p w14:paraId="2819D215" w14:textId="77777777" w:rsidR="00490103" w:rsidRDefault="00490103" w:rsidP="00490103">
            <w:pPr>
              <w:spacing w:before="40"/>
              <w:rPr>
                <w:sz w:val="24"/>
                <w:szCs w:val="24"/>
              </w:rPr>
            </w:pPr>
          </w:p>
        </w:tc>
        <w:tc>
          <w:tcPr>
            <w:tcW w:w="2700" w:type="dxa"/>
            <w:vMerge w:val="restart"/>
            <w:tcBorders>
              <w:top w:val="single" w:sz="4" w:space="0" w:color="auto"/>
              <w:bottom w:val="single" w:sz="4" w:space="0" w:color="auto"/>
              <w:right w:val="single" w:sz="4" w:space="0" w:color="auto"/>
            </w:tcBorders>
          </w:tcPr>
          <w:p w14:paraId="2819D216" w14:textId="59CD3A80" w:rsidR="00490103" w:rsidRDefault="00490103" w:rsidP="00490103">
            <w:pPr>
              <w:spacing w:before="40"/>
              <w:ind w:left="100"/>
              <w:rPr>
                <w:sz w:val="20"/>
                <w:szCs w:val="20"/>
              </w:rPr>
            </w:pPr>
            <w:r>
              <w:rPr>
                <w:rFonts w:eastAsia="Times New Roman"/>
                <w:sz w:val="18"/>
                <w:szCs w:val="18"/>
              </w:rPr>
              <w:t>Colisure®</w:t>
            </w:r>
          </w:p>
        </w:tc>
        <w:tc>
          <w:tcPr>
            <w:tcW w:w="2600" w:type="dxa"/>
            <w:tcBorders>
              <w:top w:val="single" w:sz="4" w:space="0" w:color="auto"/>
              <w:left w:val="single" w:sz="4" w:space="0" w:color="auto"/>
              <w:bottom w:val="single" w:sz="4" w:space="0" w:color="auto"/>
              <w:right w:val="single" w:sz="8" w:space="0" w:color="auto"/>
            </w:tcBorders>
          </w:tcPr>
          <w:p w14:paraId="2819D217" w14:textId="272E4B0D" w:rsidR="00490103" w:rsidRDefault="00490103" w:rsidP="00490103">
            <w:pPr>
              <w:spacing w:before="40"/>
              <w:ind w:left="100"/>
              <w:rPr>
                <w:sz w:val="20"/>
                <w:szCs w:val="20"/>
              </w:rPr>
            </w:pPr>
            <w:r>
              <w:rPr>
                <w:rFonts w:eastAsia="Times New Roman"/>
                <w:sz w:val="18"/>
                <w:szCs w:val="18"/>
              </w:rPr>
              <w:t>Standard Methods 9223 B (20</w:t>
            </w:r>
            <w:r>
              <w:rPr>
                <w:rFonts w:eastAsia="Times New Roman"/>
                <w:sz w:val="24"/>
                <w:szCs w:val="24"/>
                <w:vertAlign w:val="superscript"/>
              </w:rPr>
              <w:t>th</w:t>
            </w:r>
            <w:r>
              <w:rPr>
                <w:rFonts w:eastAsia="Times New Roman"/>
                <w:sz w:val="18"/>
                <w:szCs w:val="18"/>
              </w:rPr>
              <w:t xml:space="preserve"> ed.; 21</w:t>
            </w:r>
            <w:r>
              <w:rPr>
                <w:rFonts w:eastAsia="Times New Roman"/>
                <w:sz w:val="24"/>
                <w:szCs w:val="24"/>
                <w:vertAlign w:val="superscript"/>
              </w:rPr>
              <w:t>st</w:t>
            </w:r>
            <w:r>
              <w:rPr>
                <w:rFonts w:eastAsia="Times New Roman"/>
                <w:sz w:val="18"/>
                <w:szCs w:val="18"/>
              </w:rPr>
              <w:t xml:space="preserve"> ed.)</w:t>
            </w:r>
            <w:r>
              <w:rPr>
                <w:rFonts w:eastAsia="Times New Roman"/>
                <w:sz w:val="24"/>
                <w:szCs w:val="24"/>
                <w:vertAlign w:val="superscript"/>
              </w:rPr>
              <w:t>2, 5, 6</w:t>
            </w:r>
          </w:p>
        </w:tc>
      </w:tr>
      <w:tr w:rsidR="00490103" w14:paraId="6CB047A1" w14:textId="77777777" w:rsidTr="00490103">
        <w:trPr>
          <w:trHeight w:val="559"/>
        </w:trPr>
        <w:tc>
          <w:tcPr>
            <w:tcW w:w="1680" w:type="dxa"/>
            <w:vMerge/>
            <w:tcBorders>
              <w:left w:val="single" w:sz="8" w:space="0" w:color="auto"/>
              <w:right w:val="single" w:sz="4" w:space="0" w:color="auto"/>
            </w:tcBorders>
            <w:vAlign w:val="bottom"/>
          </w:tcPr>
          <w:p w14:paraId="188B7FE1" w14:textId="77777777" w:rsidR="00490103" w:rsidRDefault="00490103" w:rsidP="00490103">
            <w:pPr>
              <w:spacing w:before="40"/>
              <w:rPr>
                <w:sz w:val="24"/>
                <w:szCs w:val="24"/>
              </w:rPr>
            </w:pPr>
          </w:p>
        </w:tc>
        <w:tc>
          <w:tcPr>
            <w:tcW w:w="3220" w:type="dxa"/>
            <w:vMerge/>
            <w:tcBorders>
              <w:left w:val="single" w:sz="4" w:space="0" w:color="auto"/>
              <w:right w:val="single" w:sz="8" w:space="0" w:color="auto"/>
            </w:tcBorders>
          </w:tcPr>
          <w:p w14:paraId="3AB58D17" w14:textId="77777777" w:rsidR="00490103" w:rsidRDefault="00490103" w:rsidP="00490103">
            <w:pPr>
              <w:spacing w:before="40"/>
              <w:rPr>
                <w:sz w:val="24"/>
                <w:szCs w:val="24"/>
              </w:rPr>
            </w:pPr>
          </w:p>
        </w:tc>
        <w:tc>
          <w:tcPr>
            <w:tcW w:w="2700" w:type="dxa"/>
            <w:vMerge/>
            <w:tcBorders>
              <w:top w:val="single" w:sz="4" w:space="0" w:color="auto"/>
              <w:bottom w:val="single" w:sz="4" w:space="0" w:color="auto"/>
              <w:right w:val="single" w:sz="4" w:space="0" w:color="auto"/>
            </w:tcBorders>
          </w:tcPr>
          <w:p w14:paraId="61F28797" w14:textId="77777777" w:rsidR="00490103" w:rsidRDefault="00490103" w:rsidP="00490103">
            <w:pPr>
              <w:spacing w:before="40"/>
              <w:ind w:left="100"/>
              <w:rPr>
                <w:rFonts w:eastAsia="Times New Roman"/>
                <w:sz w:val="18"/>
                <w:szCs w:val="18"/>
              </w:rPr>
            </w:pPr>
          </w:p>
        </w:tc>
        <w:tc>
          <w:tcPr>
            <w:tcW w:w="2600" w:type="dxa"/>
            <w:tcBorders>
              <w:top w:val="single" w:sz="4" w:space="0" w:color="auto"/>
              <w:left w:val="single" w:sz="4" w:space="0" w:color="auto"/>
              <w:bottom w:val="single" w:sz="4" w:space="0" w:color="auto"/>
              <w:right w:val="single" w:sz="8" w:space="0" w:color="auto"/>
            </w:tcBorders>
          </w:tcPr>
          <w:p w14:paraId="30489CB3" w14:textId="0785B47B" w:rsidR="00490103" w:rsidRDefault="00464EA9" w:rsidP="00490103">
            <w:pPr>
              <w:spacing w:before="40"/>
              <w:ind w:left="100"/>
              <w:rPr>
                <w:rFonts w:eastAsia="Times New Roman"/>
                <w:sz w:val="18"/>
                <w:szCs w:val="18"/>
              </w:rPr>
            </w:pPr>
            <w:r>
              <w:rPr>
                <w:rFonts w:eastAsia="Times New Roman"/>
                <w:sz w:val="18"/>
                <w:szCs w:val="18"/>
              </w:rPr>
              <w:t>Standard Methods Online 9223 B-97</w:t>
            </w:r>
            <w:r>
              <w:rPr>
                <w:rFonts w:eastAsia="Times New Roman"/>
                <w:sz w:val="24"/>
                <w:szCs w:val="24"/>
                <w:vertAlign w:val="superscript"/>
              </w:rPr>
              <w:t>2, 5, 6</w:t>
            </w:r>
          </w:p>
        </w:tc>
      </w:tr>
      <w:tr w:rsidR="0087484A" w14:paraId="2819D224" w14:textId="77777777" w:rsidTr="009C7205">
        <w:trPr>
          <w:trHeight w:val="432"/>
        </w:trPr>
        <w:tc>
          <w:tcPr>
            <w:tcW w:w="1680" w:type="dxa"/>
            <w:vMerge/>
            <w:tcBorders>
              <w:left w:val="single" w:sz="8" w:space="0" w:color="auto"/>
              <w:right w:val="single" w:sz="4" w:space="0" w:color="auto"/>
            </w:tcBorders>
            <w:vAlign w:val="bottom"/>
          </w:tcPr>
          <w:p w14:paraId="2819D220" w14:textId="77777777" w:rsidR="0087484A" w:rsidRDefault="0087484A" w:rsidP="00490103">
            <w:pPr>
              <w:spacing w:before="40"/>
              <w:rPr>
                <w:sz w:val="24"/>
                <w:szCs w:val="24"/>
              </w:rPr>
            </w:pPr>
          </w:p>
        </w:tc>
        <w:tc>
          <w:tcPr>
            <w:tcW w:w="3220" w:type="dxa"/>
            <w:vMerge/>
            <w:tcBorders>
              <w:left w:val="single" w:sz="4" w:space="0" w:color="auto"/>
              <w:right w:val="single" w:sz="8" w:space="0" w:color="auto"/>
            </w:tcBorders>
          </w:tcPr>
          <w:p w14:paraId="2819D221" w14:textId="77777777" w:rsidR="0087484A" w:rsidRDefault="0087484A" w:rsidP="00490103">
            <w:pPr>
              <w:spacing w:before="40"/>
              <w:rPr>
                <w:sz w:val="24"/>
                <w:szCs w:val="24"/>
              </w:rPr>
            </w:pPr>
          </w:p>
        </w:tc>
        <w:tc>
          <w:tcPr>
            <w:tcW w:w="2700" w:type="dxa"/>
            <w:tcBorders>
              <w:top w:val="single" w:sz="4" w:space="0" w:color="auto"/>
              <w:bottom w:val="single" w:sz="4" w:space="0" w:color="auto"/>
              <w:right w:val="single" w:sz="4" w:space="0" w:color="auto"/>
            </w:tcBorders>
          </w:tcPr>
          <w:p w14:paraId="2819D222" w14:textId="314A341E" w:rsidR="0087484A" w:rsidRDefault="0087484A" w:rsidP="00490103">
            <w:pPr>
              <w:spacing w:before="40"/>
              <w:ind w:left="100"/>
              <w:rPr>
                <w:sz w:val="20"/>
                <w:szCs w:val="20"/>
              </w:rPr>
            </w:pPr>
            <w:r>
              <w:rPr>
                <w:rFonts w:eastAsia="Times New Roman"/>
                <w:sz w:val="18"/>
                <w:szCs w:val="18"/>
              </w:rPr>
              <w:t>E*Colite® Test</w:t>
            </w:r>
            <w:r>
              <w:rPr>
                <w:rFonts w:eastAsia="Times New Roman"/>
                <w:sz w:val="24"/>
                <w:szCs w:val="24"/>
                <w:vertAlign w:val="superscript"/>
              </w:rPr>
              <w:t>2</w:t>
            </w:r>
          </w:p>
        </w:tc>
        <w:tc>
          <w:tcPr>
            <w:tcW w:w="2600" w:type="dxa"/>
            <w:tcBorders>
              <w:top w:val="single" w:sz="4" w:space="0" w:color="auto"/>
              <w:left w:val="single" w:sz="4" w:space="0" w:color="auto"/>
              <w:bottom w:val="single" w:sz="4" w:space="0" w:color="auto"/>
              <w:right w:val="single" w:sz="8" w:space="0" w:color="auto"/>
            </w:tcBorders>
          </w:tcPr>
          <w:p w14:paraId="2819D223" w14:textId="0EBBAD8B" w:rsidR="0087484A" w:rsidRDefault="0087484A" w:rsidP="00490103">
            <w:pPr>
              <w:spacing w:before="40"/>
              <w:ind w:left="100"/>
              <w:rPr>
                <w:sz w:val="20"/>
                <w:szCs w:val="20"/>
              </w:rPr>
            </w:pPr>
          </w:p>
        </w:tc>
      </w:tr>
      <w:tr w:rsidR="0087484A" w14:paraId="2819D230" w14:textId="77777777" w:rsidTr="009C7205">
        <w:trPr>
          <w:trHeight w:val="432"/>
        </w:trPr>
        <w:tc>
          <w:tcPr>
            <w:tcW w:w="1680" w:type="dxa"/>
            <w:vMerge/>
            <w:tcBorders>
              <w:left w:val="single" w:sz="8" w:space="0" w:color="auto"/>
              <w:right w:val="single" w:sz="4" w:space="0" w:color="auto"/>
            </w:tcBorders>
            <w:vAlign w:val="bottom"/>
          </w:tcPr>
          <w:p w14:paraId="2819D22C" w14:textId="77777777" w:rsidR="0087484A" w:rsidRDefault="0087484A" w:rsidP="00490103">
            <w:pPr>
              <w:spacing w:before="40"/>
              <w:rPr>
                <w:sz w:val="24"/>
                <w:szCs w:val="24"/>
              </w:rPr>
            </w:pPr>
          </w:p>
        </w:tc>
        <w:tc>
          <w:tcPr>
            <w:tcW w:w="3220" w:type="dxa"/>
            <w:vMerge/>
            <w:tcBorders>
              <w:left w:val="single" w:sz="4" w:space="0" w:color="auto"/>
              <w:right w:val="single" w:sz="8" w:space="0" w:color="auto"/>
            </w:tcBorders>
          </w:tcPr>
          <w:p w14:paraId="2819D22D" w14:textId="77777777" w:rsidR="0087484A" w:rsidRDefault="0087484A" w:rsidP="00490103">
            <w:pPr>
              <w:spacing w:before="40"/>
              <w:rPr>
                <w:sz w:val="24"/>
                <w:szCs w:val="24"/>
              </w:rPr>
            </w:pPr>
          </w:p>
        </w:tc>
        <w:tc>
          <w:tcPr>
            <w:tcW w:w="2700" w:type="dxa"/>
            <w:tcBorders>
              <w:top w:val="single" w:sz="4" w:space="0" w:color="auto"/>
              <w:bottom w:val="single" w:sz="4" w:space="0" w:color="auto"/>
              <w:right w:val="single" w:sz="4" w:space="0" w:color="auto"/>
            </w:tcBorders>
          </w:tcPr>
          <w:p w14:paraId="2819D22E" w14:textId="2333457E" w:rsidR="0087484A" w:rsidRDefault="0087484A" w:rsidP="00490103">
            <w:pPr>
              <w:spacing w:before="40"/>
              <w:ind w:left="100"/>
              <w:rPr>
                <w:sz w:val="20"/>
                <w:szCs w:val="20"/>
              </w:rPr>
            </w:pPr>
            <w:r>
              <w:rPr>
                <w:rFonts w:eastAsia="Times New Roman"/>
                <w:sz w:val="18"/>
                <w:szCs w:val="18"/>
              </w:rPr>
              <w:t>Readycult® Test</w:t>
            </w:r>
            <w:r>
              <w:rPr>
                <w:rFonts w:eastAsia="Times New Roman"/>
                <w:sz w:val="24"/>
                <w:szCs w:val="24"/>
                <w:vertAlign w:val="superscript"/>
              </w:rPr>
              <w:t>2, 9</w:t>
            </w:r>
          </w:p>
        </w:tc>
        <w:tc>
          <w:tcPr>
            <w:tcW w:w="2600" w:type="dxa"/>
            <w:tcBorders>
              <w:top w:val="single" w:sz="4" w:space="0" w:color="auto"/>
              <w:left w:val="single" w:sz="4" w:space="0" w:color="auto"/>
              <w:bottom w:val="single" w:sz="4" w:space="0" w:color="auto"/>
              <w:right w:val="single" w:sz="8" w:space="0" w:color="auto"/>
            </w:tcBorders>
          </w:tcPr>
          <w:p w14:paraId="2819D22F" w14:textId="77777777" w:rsidR="0087484A" w:rsidRDefault="0087484A" w:rsidP="00490103">
            <w:pPr>
              <w:spacing w:before="40"/>
              <w:rPr>
                <w:sz w:val="24"/>
                <w:szCs w:val="24"/>
              </w:rPr>
            </w:pPr>
          </w:p>
        </w:tc>
      </w:tr>
      <w:tr w:rsidR="0087484A" w14:paraId="2819D236" w14:textId="77777777" w:rsidTr="009C7205">
        <w:trPr>
          <w:trHeight w:val="432"/>
        </w:trPr>
        <w:tc>
          <w:tcPr>
            <w:tcW w:w="1680" w:type="dxa"/>
            <w:vMerge/>
            <w:tcBorders>
              <w:left w:val="single" w:sz="8" w:space="0" w:color="auto"/>
              <w:bottom w:val="single" w:sz="4" w:space="0" w:color="auto"/>
              <w:right w:val="single" w:sz="4" w:space="0" w:color="auto"/>
            </w:tcBorders>
            <w:vAlign w:val="bottom"/>
          </w:tcPr>
          <w:p w14:paraId="2819D232" w14:textId="77777777" w:rsidR="0087484A" w:rsidRDefault="0087484A" w:rsidP="00490103">
            <w:pPr>
              <w:spacing w:before="40"/>
              <w:rPr>
                <w:sz w:val="24"/>
                <w:szCs w:val="24"/>
              </w:rPr>
            </w:pPr>
          </w:p>
        </w:tc>
        <w:tc>
          <w:tcPr>
            <w:tcW w:w="3220" w:type="dxa"/>
            <w:vMerge/>
            <w:tcBorders>
              <w:left w:val="single" w:sz="4" w:space="0" w:color="auto"/>
              <w:bottom w:val="single" w:sz="4" w:space="0" w:color="auto"/>
              <w:right w:val="single" w:sz="8" w:space="0" w:color="auto"/>
            </w:tcBorders>
          </w:tcPr>
          <w:p w14:paraId="2819D233" w14:textId="77777777" w:rsidR="0087484A" w:rsidRDefault="0087484A" w:rsidP="00490103">
            <w:pPr>
              <w:spacing w:before="40"/>
              <w:rPr>
                <w:sz w:val="24"/>
                <w:szCs w:val="24"/>
              </w:rPr>
            </w:pPr>
          </w:p>
        </w:tc>
        <w:tc>
          <w:tcPr>
            <w:tcW w:w="2700" w:type="dxa"/>
            <w:tcBorders>
              <w:top w:val="single" w:sz="4" w:space="0" w:color="auto"/>
              <w:bottom w:val="single" w:sz="4" w:space="0" w:color="auto"/>
              <w:right w:val="single" w:sz="4" w:space="0" w:color="auto"/>
            </w:tcBorders>
          </w:tcPr>
          <w:p w14:paraId="2819D234" w14:textId="7B01E253" w:rsidR="0087484A" w:rsidRDefault="002B2AC7" w:rsidP="00490103">
            <w:pPr>
              <w:spacing w:before="40"/>
              <w:ind w:left="100"/>
              <w:rPr>
                <w:sz w:val="20"/>
                <w:szCs w:val="20"/>
              </w:rPr>
            </w:pPr>
            <w:r>
              <w:rPr>
                <w:rFonts w:eastAsia="Times New Roman"/>
                <w:sz w:val="18"/>
                <w:szCs w:val="18"/>
              </w:rPr>
              <w:t xml:space="preserve">modified </w:t>
            </w:r>
            <w:r w:rsidR="0087484A">
              <w:rPr>
                <w:rFonts w:eastAsia="Times New Roman"/>
                <w:sz w:val="18"/>
                <w:szCs w:val="18"/>
              </w:rPr>
              <w:t>Colitag® Test</w:t>
            </w:r>
            <w:r w:rsidR="0087484A">
              <w:rPr>
                <w:rFonts w:eastAsia="Times New Roman"/>
                <w:sz w:val="24"/>
                <w:szCs w:val="24"/>
                <w:vertAlign w:val="superscript"/>
              </w:rPr>
              <w:t>2</w:t>
            </w:r>
          </w:p>
        </w:tc>
        <w:tc>
          <w:tcPr>
            <w:tcW w:w="2600" w:type="dxa"/>
            <w:tcBorders>
              <w:top w:val="single" w:sz="4" w:space="0" w:color="auto"/>
              <w:left w:val="single" w:sz="4" w:space="0" w:color="auto"/>
              <w:bottom w:val="single" w:sz="4" w:space="0" w:color="auto"/>
              <w:right w:val="single" w:sz="8" w:space="0" w:color="auto"/>
            </w:tcBorders>
          </w:tcPr>
          <w:p w14:paraId="2819D235" w14:textId="77777777" w:rsidR="0087484A" w:rsidRDefault="0087484A" w:rsidP="00490103">
            <w:pPr>
              <w:spacing w:before="40"/>
              <w:rPr>
                <w:sz w:val="24"/>
                <w:szCs w:val="24"/>
              </w:rPr>
            </w:pPr>
          </w:p>
        </w:tc>
      </w:tr>
      <w:tr w:rsidR="001170E9" w14:paraId="2819D241" w14:textId="77777777" w:rsidTr="009C7205">
        <w:trPr>
          <w:trHeight w:val="933"/>
        </w:trPr>
        <w:tc>
          <w:tcPr>
            <w:tcW w:w="1680" w:type="dxa"/>
            <w:vMerge w:val="restart"/>
            <w:tcBorders>
              <w:top w:val="single" w:sz="4" w:space="0" w:color="auto"/>
              <w:left w:val="single" w:sz="4" w:space="0" w:color="auto"/>
              <w:bottom w:val="single" w:sz="4" w:space="0" w:color="auto"/>
              <w:right w:val="single" w:sz="4" w:space="0" w:color="auto"/>
            </w:tcBorders>
          </w:tcPr>
          <w:p w14:paraId="2819D23D" w14:textId="77777777" w:rsidR="001170E9" w:rsidRDefault="001170E9" w:rsidP="009C7205">
            <w:pPr>
              <w:spacing w:before="40"/>
              <w:ind w:left="120"/>
              <w:rPr>
                <w:sz w:val="20"/>
                <w:szCs w:val="20"/>
              </w:rPr>
            </w:pPr>
            <w:r>
              <w:rPr>
                <w:rFonts w:eastAsia="Times New Roman"/>
                <w:i/>
                <w:iCs/>
                <w:sz w:val="18"/>
                <w:szCs w:val="18"/>
              </w:rPr>
              <w:t>Escherichia coli</w:t>
            </w:r>
          </w:p>
        </w:tc>
        <w:tc>
          <w:tcPr>
            <w:tcW w:w="3220" w:type="dxa"/>
            <w:vMerge w:val="restart"/>
            <w:tcBorders>
              <w:top w:val="single" w:sz="4" w:space="0" w:color="auto"/>
              <w:left w:val="single" w:sz="4" w:space="0" w:color="auto"/>
              <w:bottom w:val="single" w:sz="4" w:space="0" w:color="auto"/>
              <w:right w:val="single" w:sz="4" w:space="0" w:color="auto"/>
            </w:tcBorders>
          </w:tcPr>
          <w:p w14:paraId="2819D23E" w14:textId="78C47985" w:rsidR="001170E9" w:rsidRDefault="001170E9" w:rsidP="009C7205">
            <w:pPr>
              <w:spacing w:before="40"/>
              <w:rPr>
                <w:sz w:val="20"/>
                <w:szCs w:val="20"/>
              </w:rPr>
            </w:pPr>
            <w:r>
              <w:rPr>
                <w:rFonts w:eastAsia="Times New Roman"/>
                <w:i/>
                <w:iCs/>
                <w:sz w:val="18"/>
                <w:szCs w:val="18"/>
              </w:rPr>
              <w:t xml:space="preserve">Escherichia coli </w:t>
            </w:r>
            <w:r>
              <w:rPr>
                <w:rFonts w:eastAsia="Times New Roman"/>
                <w:sz w:val="18"/>
                <w:szCs w:val="18"/>
              </w:rPr>
              <w:t>Partition Method</w:t>
            </w:r>
          </w:p>
        </w:tc>
        <w:tc>
          <w:tcPr>
            <w:tcW w:w="2700" w:type="dxa"/>
            <w:tcBorders>
              <w:top w:val="single" w:sz="4" w:space="0" w:color="auto"/>
              <w:left w:val="single" w:sz="4" w:space="0" w:color="auto"/>
              <w:bottom w:val="single" w:sz="4" w:space="0" w:color="auto"/>
              <w:right w:val="single" w:sz="4" w:space="0" w:color="auto"/>
            </w:tcBorders>
          </w:tcPr>
          <w:p w14:paraId="2819D23F" w14:textId="119C5354" w:rsidR="001170E9" w:rsidRDefault="001170E9" w:rsidP="009C7205">
            <w:pPr>
              <w:spacing w:before="40"/>
              <w:ind w:left="100"/>
              <w:rPr>
                <w:sz w:val="20"/>
                <w:szCs w:val="20"/>
              </w:rPr>
            </w:pPr>
            <w:r>
              <w:rPr>
                <w:rFonts w:eastAsia="Times New Roman"/>
                <w:sz w:val="18"/>
                <w:szCs w:val="18"/>
              </w:rPr>
              <w:t>EC broth with MUG (EC-MUG)</w:t>
            </w:r>
          </w:p>
        </w:tc>
        <w:tc>
          <w:tcPr>
            <w:tcW w:w="2600" w:type="dxa"/>
            <w:tcBorders>
              <w:top w:val="single" w:sz="4" w:space="0" w:color="auto"/>
              <w:left w:val="single" w:sz="4" w:space="0" w:color="auto"/>
              <w:bottom w:val="single" w:sz="4" w:space="0" w:color="auto"/>
              <w:right w:val="single" w:sz="4" w:space="0" w:color="auto"/>
            </w:tcBorders>
          </w:tcPr>
          <w:p w14:paraId="2819D240" w14:textId="66B85A99" w:rsidR="001170E9" w:rsidRDefault="001170E9" w:rsidP="009C7205">
            <w:pPr>
              <w:spacing w:before="40"/>
              <w:ind w:left="100"/>
              <w:rPr>
                <w:sz w:val="20"/>
                <w:szCs w:val="20"/>
              </w:rPr>
            </w:pPr>
            <w:r>
              <w:rPr>
                <w:rFonts w:eastAsia="Times New Roman"/>
                <w:sz w:val="18"/>
                <w:szCs w:val="18"/>
              </w:rPr>
              <w:t>Standard Methods 9222 G.1 c(2) (20</w:t>
            </w:r>
            <w:r>
              <w:rPr>
                <w:rFonts w:eastAsia="Times New Roman"/>
                <w:sz w:val="24"/>
                <w:szCs w:val="24"/>
                <w:vertAlign w:val="superscript"/>
              </w:rPr>
              <w:t>th</w:t>
            </w:r>
            <w:r>
              <w:rPr>
                <w:rFonts w:eastAsia="Times New Roman"/>
                <w:sz w:val="18"/>
                <w:szCs w:val="18"/>
              </w:rPr>
              <w:t xml:space="preserve"> ed.; 21</w:t>
            </w:r>
            <w:r>
              <w:rPr>
                <w:rFonts w:eastAsia="Times New Roman"/>
                <w:sz w:val="24"/>
                <w:szCs w:val="24"/>
                <w:vertAlign w:val="superscript"/>
              </w:rPr>
              <w:t>st</w:t>
            </w:r>
            <w:r>
              <w:rPr>
                <w:rFonts w:eastAsia="Times New Roman"/>
                <w:sz w:val="18"/>
                <w:szCs w:val="18"/>
              </w:rPr>
              <w:t xml:space="preserve"> ed.)</w:t>
            </w:r>
            <w:r>
              <w:rPr>
                <w:rFonts w:eastAsia="Times New Roman"/>
                <w:sz w:val="24"/>
                <w:szCs w:val="24"/>
                <w:vertAlign w:val="superscript"/>
              </w:rPr>
              <w:t>2, 8</w:t>
            </w:r>
          </w:p>
        </w:tc>
      </w:tr>
      <w:tr w:rsidR="00D82E8F" w14:paraId="2819D253" w14:textId="77777777" w:rsidTr="00DE2C37">
        <w:trPr>
          <w:trHeight w:val="432"/>
        </w:trPr>
        <w:tc>
          <w:tcPr>
            <w:tcW w:w="1680" w:type="dxa"/>
            <w:vMerge/>
            <w:tcBorders>
              <w:top w:val="single" w:sz="4" w:space="0" w:color="auto"/>
              <w:left w:val="single" w:sz="4" w:space="0" w:color="auto"/>
              <w:bottom w:val="single" w:sz="4" w:space="0" w:color="auto"/>
              <w:right w:val="single" w:sz="4" w:space="0" w:color="auto"/>
            </w:tcBorders>
            <w:vAlign w:val="bottom"/>
          </w:tcPr>
          <w:p w14:paraId="2819D24F" w14:textId="77777777" w:rsidR="00D82E8F" w:rsidRDefault="00D82E8F" w:rsidP="009C7205">
            <w:pPr>
              <w:spacing w:before="40"/>
              <w:rPr>
                <w:sz w:val="24"/>
                <w:szCs w:val="24"/>
              </w:rPr>
            </w:pPr>
          </w:p>
        </w:tc>
        <w:tc>
          <w:tcPr>
            <w:tcW w:w="3220" w:type="dxa"/>
            <w:vMerge/>
            <w:tcBorders>
              <w:top w:val="single" w:sz="4" w:space="0" w:color="auto"/>
              <w:left w:val="single" w:sz="4" w:space="0" w:color="auto"/>
              <w:bottom w:val="single" w:sz="4" w:space="0" w:color="auto"/>
              <w:right w:val="single" w:sz="4" w:space="0" w:color="auto"/>
            </w:tcBorders>
            <w:vAlign w:val="bottom"/>
          </w:tcPr>
          <w:p w14:paraId="2819D250" w14:textId="77777777" w:rsidR="00D82E8F" w:rsidRDefault="00D82E8F" w:rsidP="009C7205">
            <w:pPr>
              <w:spacing w:before="40"/>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819D251" w14:textId="05AE248B" w:rsidR="00D82E8F" w:rsidRDefault="00D82E8F" w:rsidP="009C7205">
            <w:pPr>
              <w:spacing w:before="40"/>
              <w:ind w:left="100"/>
              <w:rPr>
                <w:sz w:val="20"/>
                <w:szCs w:val="20"/>
              </w:rPr>
            </w:pPr>
            <w:r>
              <w:rPr>
                <w:rFonts w:eastAsia="Times New Roman"/>
                <w:sz w:val="18"/>
                <w:szCs w:val="18"/>
              </w:rPr>
              <w:t>NA-MUG medium</w:t>
            </w:r>
          </w:p>
        </w:tc>
        <w:tc>
          <w:tcPr>
            <w:tcW w:w="2600" w:type="dxa"/>
            <w:tcBorders>
              <w:top w:val="single" w:sz="4" w:space="0" w:color="auto"/>
              <w:left w:val="single" w:sz="4" w:space="0" w:color="auto"/>
              <w:bottom w:val="single" w:sz="4" w:space="0" w:color="auto"/>
              <w:right w:val="single" w:sz="4" w:space="0" w:color="auto"/>
            </w:tcBorders>
            <w:vAlign w:val="bottom"/>
          </w:tcPr>
          <w:p w14:paraId="2819D252" w14:textId="04EBC9CB" w:rsidR="00D82E8F" w:rsidRDefault="00D82E8F" w:rsidP="009C7205">
            <w:pPr>
              <w:spacing w:before="40"/>
              <w:ind w:left="100"/>
              <w:rPr>
                <w:sz w:val="20"/>
                <w:szCs w:val="20"/>
              </w:rPr>
            </w:pPr>
            <w:r>
              <w:rPr>
                <w:rFonts w:eastAsia="Times New Roman"/>
                <w:sz w:val="18"/>
                <w:szCs w:val="18"/>
              </w:rPr>
              <w:t>Standard Methods 9222 G.1c(1) (20</w:t>
            </w:r>
            <w:r>
              <w:rPr>
                <w:rFonts w:eastAsia="Times New Roman"/>
                <w:sz w:val="24"/>
                <w:szCs w:val="24"/>
                <w:vertAlign w:val="superscript"/>
              </w:rPr>
              <w:t>th</w:t>
            </w:r>
            <w:r>
              <w:rPr>
                <w:rFonts w:eastAsia="Times New Roman"/>
                <w:sz w:val="18"/>
                <w:szCs w:val="18"/>
              </w:rPr>
              <w:t xml:space="preserve"> ed.; 21</w:t>
            </w:r>
            <w:r>
              <w:rPr>
                <w:rFonts w:eastAsia="Times New Roman"/>
                <w:sz w:val="24"/>
                <w:szCs w:val="24"/>
                <w:vertAlign w:val="superscript"/>
              </w:rPr>
              <w:t>st</w:t>
            </w:r>
            <w:r>
              <w:rPr>
                <w:rFonts w:eastAsia="Times New Roman"/>
                <w:sz w:val="18"/>
                <w:szCs w:val="18"/>
              </w:rPr>
              <w:t xml:space="preserve"> ed.)</w:t>
            </w:r>
            <w:r>
              <w:rPr>
                <w:rFonts w:eastAsia="Times New Roman"/>
                <w:sz w:val="24"/>
                <w:szCs w:val="24"/>
                <w:vertAlign w:val="superscript"/>
              </w:rPr>
              <w:t>2</w:t>
            </w:r>
          </w:p>
        </w:tc>
      </w:tr>
      <w:tr w:rsidR="005C13C3" w14:paraId="2819D25F" w14:textId="77777777" w:rsidTr="00702C93">
        <w:trPr>
          <w:trHeight w:val="559"/>
        </w:trPr>
        <w:tc>
          <w:tcPr>
            <w:tcW w:w="1680" w:type="dxa"/>
            <w:vMerge/>
            <w:tcBorders>
              <w:top w:val="single" w:sz="4" w:space="0" w:color="auto"/>
              <w:left w:val="single" w:sz="4" w:space="0" w:color="auto"/>
              <w:bottom w:val="single" w:sz="4" w:space="0" w:color="auto"/>
              <w:right w:val="single" w:sz="4" w:space="0" w:color="auto"/>
            </w:tcBorders>
            <w:vAlign w:val="bottom"/>
          </w:tcPr>
          <w:p w14:paraId="2819D25B" w14:textId="77777777" w:rsidR="005C13C3" w:rsidRDefault="005C13C3" w:rsidP="005C13C3">
            <w:pPr>
              <w:spacing w:before="40"/>
              <w:rPr>
                <w:sz w:val="24"/>
                <w:szCs w:val="24"/>
              </w:rPr>
            </w:pPr>
          </w:p>
        </w:tc>
        <w:tc>
          <w:tcPr>
            <w:tcW w:w="3220" w:type="dxa"/>
            <w:vMerge w:val="restart"/>
            <w:tcBorders>
              <w:top w:val="single" w:sz="4" w:space="0" w:color="auto"/>
              <w:left w:val="single" w:sz="4" w:space="0" w:color="auto"/>
              <w:bottom w:val="single" w:sz="4" w:space="0" w:color="auto"/>
              <w:right w:val="single" w:sz="4" w:space="0" w:color="auto"/>
            </w:tcBorders>
          </w:tcPr>
          <w:p w14:paraId="2819D25C" w14:textId="64A9269E" w:rsidR="005C13C3" w:rsidRDefault="005C13C3" w:rsidP="005C13C3">
            <w:pPr>
              <w:spacing w:before="40"/>
              <w:rPr>
                <w:sz w:val="24"/>
                <w:szCs w:val="24"/>
              </w:rPr>
            </w:pPr>
            <w:r>
              <w:rPr>
                <w:rFonts w:eastAsia="Times New Roman"/>
                <w:sz w:val="18"/>
                <w:szCs w:val="18"/>
              </w:rPr>
              <w:t>Membrane Filtration Methods</w:t>
            </w:r>
          </w:p>
        </w:tc>
        <w:tc>
          <w:tcPr>
            <w:tcW w:w="2700" w:type="dxa"/>
            <w:tcBorders>
              <w:top w:val="single" w:sz="4" w:space="0" w:color="auto"/>
              <w:left w:val="single" w:sz="4" w:space="0" w:color="auto"/>
              <w:bottom w:val="single" w:sz="4" w:space="0" w:color="auto"/>
              <w:right w:val="single" w:sz="4" w:space="0" w:color="auto"/>
            </w:tcBorders>
          </w:tcPr>
          <w:p w14:paraId="2819D25D" w14:textId="25AC3544" w:rsidR="005C13C3" w:rsidRDefault="005C13C3" w:rsidP="005C13C3">
            <w:pPr>
              <w:spacing w:before="40"/>
              <w:ind w:left="100"/>
              <w:rPr>
                <w:sz w:val="20"/>
                <w:szCs w:val="20"/>
              </w:rPr>
            </w:pPr>
            <w:r>
              <w:rPr>
                <w:rFonts w:eastAsia="Times New Roman"/>
                <w:sz w:val="18"/>
                <w:szCs w:val="18"/>
              </w:rPr>
              <w:t>Membrane Filtration using MI medium</w:t>
            </w:r>
          </w:p>
        </w:tc>
        <w:tc>
          <w:tcPr>
            <w:tcW w:w="2600" w:type="dxa"/>
            <w:tcBorders>
              <w:top w:val="single" w:sz="4" w:space="0" w:color="auto"/>
              <w:left w:val="single" w:sz="4" w:space="0" w:color="auto"/>
              <w:bottom w:val="single" w:sz="4" w:space="0" w:color="auto"/>
              <w:right w:val="single" w:sz="4" w:space="0" w:color="auto"/>
            </w:tcBorders>
            <w:vAlign w:val="center"/>
          </w:tcPr>
          <w:p w14:paraId="2819D25E" w14:textId="29C33D4F" w:rsidR="005C13C3" w:rsidRDefault="005C13C3" w:rsidP="005C13C3">
            <w:pPr>
              <w:spacing w:before="40"/>
              <w:rPr>
                <w:sz w:val="24"/>
                <w:szCs w:val="24"/>
              </w:rPr>
            </w:pPr>
            <w:r>
              <w:rPr>
                <w:rFonts w:eastAsia="Times New Roman"/>
                <w:sz w:val="18"/>
                <w:szCs w:val="18"/>
              </w:rPr>
              <w:t>EPA Method 1604</w:t>
            </w:r>
            <w:r>
              <w:rPr>
                <w:rFonts w:eastAsia="Times New Roman"/>
                <w:sz w:val="24"/>
                <w:szCs w:val="24"/>
                <w:vertAlign w:val="superscript"/>
              </w:rPr>
              <w:t>2</w:t>
            </w:r>
          </w:p>
        </w:tc>
      </w:tr>
      <w:tr w:rsidR="005C13C3" w14:paraId="2819D271" w14:textId="77777777" w:rsidTr="005C13C3">
        <w:trPr>
          <w:trHeight w:val="432"/>
        </w:trPr>
        <w:tc>
          <w:tcPr>
            <w:tcW w:w="1680" w:type="dxa"/>
            <w:vMerge/>
            <w:tcBorders>
              <w:top w:val="single" w:sz="4" w:space="0" w:color="auto"/>
              <w:left w:val="single" w:sz="4" w:space="0" w:color="auto"/>
              <w:bottom w:val="single" w:sz="4" w:space="0" w:color="auto"/>
              <w:right w:val="single" w:sz="4" w:space="0" w:color="auto"/>
            </w:tcBorders>
            <w:vAlign w:val="bottom"/>
          </w:tcPr>
          <w:p w14:paraId="2819D26D" w14:textId="77777777" w:rsidR="005C13C3" w:rsidRDefault="005C13C3" w:rsidP="005C13C3">
            <w:pPr>
              <w:spacing w:before="40"/>
              <w:rPr>
                <w:sz w:val="24"/>
                <w:szCs w:val="24"/>
              </w:rPr>
            </w:pPr>
          </w:p>
        </w:tc>
        <w:tc>
          <w:tcPr>
            <w:tcW w:w="3220" w:type="dxa"/>
            <w:vMerge/>
            <w:tcBorders>
              <w:top w:val="single" w:sz="4" w:space="0" w:color="auto"/>
              <w:left w:val="single" w:sz="4" w:space="0" w:color="auto"/>
              <w:bottom w:val="single" w:sz="4" w:space="0" w:color="auto"/>
              <w:right w:val="single" w:sz="4" w:space="0" w:color="auto"/>
            </w:tcBorders>
            <w:vAlign w:val="bottom"/>
          </w:tcPr>
          <w:p w14:paraId="2819D26E" w14:textId="77777777" w:rsidR="005C13C3" w:rsidRDefault="005C13C3" w:rsidP="005C13C3">
            <w:pPr>
              <w:spacing w:before="40"/>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819D26F" w14:textId="5A84392F" w:rsidR="005C13C3" w:rsidRDefault="005C13C3" w:rsidP="005C13C3">
            <w:pPr>
              <w:spacing w:before="40"/>
              <w:ind w:left="100"/>
              <w:rPr>
                <w:rFonts w:eastAsia="Times New Roman"/>
                <w:sz w:val="18"/>
                <w:szCs w:val="18"/>
              </w:rPr>
            </w:pPr>
            <w:r>
              <w:rPr>
                <w:rFonts w:eastAsia="Times New Roman"/>
                <w:sz w:val="18"/>
                <w:szCs w:val="18"/>
              </w:rPr>
              <w:t>m-ColiBlue24® Test</w:t>
            </w:r>
            <w:r>
              <w:rPr>
                <w:rFonts w:eastAsia="Times New Roman"/>
                <w:sz w:val="24"/>
                <w:szCs w:val="24"/>
                <w:vertAlign w:val="superscript"/>
              </w:rPr>
              <w:t>2, 4</w:t>
            </w:r>
          </w:p>
        </w:tc>
        <w:tc>
          <w:tcPr>
            <w:tcW w:w="2600" w:type="dxa"/>
            <w:tcBorders>
              <w:top w:val="single" w:sz="4" w:space="0" w:color="auto"/>
              <w:left w:val="single" w:sz="4" w:space="0" w:color="auto"/>
              <w:bottom w:val="single" w:sz="4" w:space="0" w:color="auto"/>
              <w:right w:val="single" w:sz="4" w:space="0" w:color="auto"/>
            </w:tcBorders>
            <w:vAlign w:val="center"/>
          </w:tcPr>
          <w:p w14:paraId="2819D270" w14:textId="225D8332" w:rsidR="005C13C3" w:rsidRDefault="005C13C3" w:rsidP="005C13C3">
            <w:pPr>
              <w:spacing w:before="40"/>
              <w:rPr>
                <w:sz w:val="24"/>
                <w:szCs w:val="24"/>
              </w:rPr>
            </w:pPr>
          </w:p>
        </w:tc>
      </w:tr>
      <w:tr w:rsidR="005C13C3" w14:paraId="2819D277" w14:textId="77777777" w:rsidTr="009C7205">
        <w:trPr>
          <w:trHeight w:val="432"/>
        </w:trPr>
        <w:tc>
          <w:tcPr>
            <w:tcW w:w="1680" w:type="dxa"/>
            <w:vMerge/>
            <w:tcBorders>
              <w:top w:val="single" w:sz="4" w:space="0" w:color="auto"/>
              <w:left w:val="single" w:sz="4" w:space="0" w:color="auto"/>
              <w:bottom w:val="single" w:sz="4" w:space="0" w:color="auto"/>
              <w:right w:val="single" w:sz="4" w:space="0" w:color="auto"/>
            </w:tcBorders>
            <w:vAlign w:val="bottom"/>
          </w:tcPr>
          <w:p w14:paraId="2819D273" w14:textId="77777777" w:rsidR="005C13C3" w:rsidRDefault="005C13C3" w:rsidP="005C13C3">
            <w:pPr>
              <w:spacing w:before="40"/>
              <w:rPr>
                <w:sz w:val="24"/>
                <w:szCs w:val="24"/>
              </w:rPr>
            </w:pPr>
          </w:p>
        </w:tc>
        <w:tc>
          <w:tcPr>
            <w:tcW w:w="3220" w:type="dxa"/>
            <w:vMerge/>
            <w:tcBorders>
              <w:top w:val="single" w:sz="4" w:space="0" w:color="auto"/>
              <w:left w:val="single" w:sz="4" w:space="0" w:color="auto"/>
              <w:bottom w:val="single" w:sz="4" w:space="0" w:color="auto"/>
              <w:right w:val="single" w:sz="4" w:space="0" w:color="auto"/>
            </w:tcBorders>
            <w:vAlign w:val="bottom"/>
          </w:tcPr>
          <w:p w14:paraId="2819D274" w14:textId="77777777" w:rsidR="005C13C3" w:rsidRDefault="005C13C3" w:rsidP="005C13C3">
            <w:pPr>
              <w:spacing w:before="40"/>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819D275" w14:textId="1D92A4DB" w:rsidR="005C13C3" w:rsidRDefault="005C13C3" w:rsidP="005C13C3">
            <w:pPr>
              <w:spacing w:before="40"/>
              <w:ind w:left="100"/>
              <w:rPr>
                <w:sz w:val="20"/>
                <w:szCs w:val="20"/>
              </w:rPr>
            </w:pPr>
            <w:r>
              <w:rPr>
                <w:rFonts w:eastAsia="Times New Roman"/>
                <w:sz w:val="18"/>
                <w:szCs w:val="18"/>
              </w:rPr>
              <w:t>Chromocult</w:t>
            </w:r>
            <w:r>
              <w:rPr>
                <w:rFonts w:eastAsia="Times New Roman"/>
                <w:sz w:val="24"/>
                <w:szCs w:val="24"/>
                <w:vertAlign w:val="superscript"/>
              </w:rPr>
              <w:t>2, 4</w:t>
            </w:r>
          </w:p>
        </w:tc>
        <w:tc>
          <w:tcPr>
            <w:tcW w:w="2600" w:type="dxa"/>
            <w:tcBorders>
              <w:top w:val="single" w:sz="4" w:space="0" w:color="auto"/>
              <w:left w:val="single" w:sz="4" w:space="0" w:color="auto"/>
              <w:bottom w:val="single" w:sz="4" w:space="0" w:color="auto"/>
              <w:right w:val="single" w:sz="4" w:space="0" w:color="auto"/>
            </w:tcBorders>
            <w:vAlign w:val="bottom"/>
          </w:tcPr>
          <w:p w14:paraId="2819D276" w14:textId="77777777" w:rsidR="005C13C3" w:rsidRDefault="005C13C3" w:rsidP="005C13C3">
            <w:pPr>
              <w:spacing w:before="40"/>
              <w:rPr>
                <w:sz w:val="24"/>
                <w:szCs w:val="24"/>
              </w:rPr>
            </w:pPr>
          </w:p>
        </w:tc>
      </w:tr>
      <w:tr w:rsidR="005C13C3" w14:paraId="2819D27D" w14:textId="77777777" w:rsidTr="009C7205">
        <w:trPr>
          <w:trHeight w:val="840"/>
        </w:trPr>
        <w:tc>
          <w:tcPr>
            <w:tcW w:w="1680" w:type="dxa"/>
            <w:vMerge/>
            <w:tcBorders>
              <w:top w:val="single" w:sz="4" w:space="0" w:color="auto"/>
              <w:left w:val="single" w:sz="4" w:space="0" w:color="auto"/>
              <w:bottom w:val="single" w:sz="4" w:space="0" w:color="auto"/>
              <w:right w:val="single" w:sz="4" w:space="0" w:color="auto"/>
            </w:tcBorders>
            <w:vAlign w:val="bottom"/>
          </w:tcPr>
          <w:p w14:paraId="2819D279" w14:textId="77777777" w:rsidR="005C13C3" w:rsidRDefault="005C13C3" w:rsidP="005C13C3">
            <w:pPr>
              <w:spacing w:before="40"/>
              <w:rPr>
                <w:sz w:val="24"/>
                <w:szCs w:val="24"/>
              </w:rPr>
            </w:pPr>
          </w:p>
        </w:tc>
        <w:tc>
          <w:tcPr>
            <w:tcW w:w="3220" w:type="dxa"/>
            <w:vMerge w:val="restart"/>
            <w:tcBorders>
              <w:top w:val="single" w:sz="4" w:space="0" w:color="auto"/>
              <w:left w:val="single" w:sz="4" w:space="0" w:color="auto"/>
              <w:bottom w:val="single" w:sz="4" w:space="0" w:color="auto"/>
              <w:right w:val="single" w:sz="4" w:space="0" w:color="auto"/>
            </w:tcBorders>
          </w:tcPr>
          <w:p w14:paraId="2819D27A" w14:textId="6C2D09E8" w:rsidR="005C13C3" w:rsidRDefault="005C13C3" w:rsidP="005C13C3">
            <w:pPr>
              <w:spacing w:before="40"/>
              <w:rPr>
                <w:sz w:val="24"/>
                <w:szCs w:val="24"/>
              </w:rPr>
            </w:pPr>
            <w:r>
              <w:rPr>
                <w:rFonts w:eastAsia="Times New Roman"/>
                <w:sz w:val="18"/>
                <w:szCs w:val="18"/>
              </w:rPr>
              <w:t>Enzyme Substrate Methods</w:t>
            </w:r>
          </w:p>
        </w:tc>
        <w:tc>
          <w:tcPr>
            <w:tcW w:w="2700" w:type="dxa"/>
            <w:vMerge w:val="restart"/>
            <w:tcBorders>
              <w:top w:val="single" w:sz="4" w:space="0" w:color="auto"/>
              <w:left w:val="single" w:sz="4" w:space="0" w:color="auto"/>
              <w:bottom w:val="single" w:sz="4" w:space="0" w:color="auto"/>
              <w:right w:val="single" w:sz="4" w:space="0" w:color="auto"/>
            </w:tcBorders>
          </w:tcPr>
          <w:p w14:paraId="2819D27B" w14:textId="35359983" w:rsidR="005C13C3" w:rsidRDefault="005C13C3" w:rsidP="005C13C3">
            <w:pPr>
              <w:spacing w:before="40"/>
              <w:ind w:left="100"/>
              <w:rPr>
                <w:sz w:val="20"/>
                <w:szCs w:val="20"/>
              </w:rPr>
            </w:pPr>
            <w:r>
              <w:rPr>
                <w:rFonts w:eastAsia="Times New Roman"/>
                <w:sz w:val="18"/>
                <w:szCs w:val="18"/>
              </w:rPr>
              <w:t>Colilert®</w:t>
            </w:r>
          </w:p>
        </w:tc>
        <w:tc>
          <w:tcPr>
            <w:tcW w:w="2600" w:type="dxa"/>
            <w:tcBorders>
              <w:top w:val="single" w:sz="4" w:space="0" w:color="auto"/>
              <w:left w:val="single" w:sz="4" w:space="0" w:color="auto"/>
              <w:bottom w:val="single" w:sz="4" w:space="0" w:color="auto"/>
              <w:right w:val="single" w:sz="4" w:space="0" w:color="auto"/>
            </w:tcBorders>
          </w:tcPr>
          <w:p w14:paraId="2819D27C" w14:textId="0A8ADCFE" w:rsidR="005C13C3" w:rsidRDefault="005C13C3" w:rsidP="005C13C3">
            <w:pPr>
              <w:spacing w:before="40"/>
              <w:ind w:left="100"/>
              <w:rPr>
                <w:sz w:val="20"/>
                <w:szCs w:val="20"/>
              </w:rPr>
            </w:pPr>
            <w:r>
              <w:rPr>
                <w:rFonts w:eastAsia="Times New Roman"/>
                <w:sz w:val="18"/>
                <w:szCs w:val="18"/>
              </w:rPr>
              <w:t>Standard Methods 9223 B (20</w:t>
            </w:r>
            <w:r>
              <w:rPr>
                <w:rFonts w:eastAsia="Times New Roman"/>
                <w:sz w:val="24"/>
                <w:szCs w:val="24"/>
                <w:vertAlign w:val="superscript"/>
              </w:rPr>
              <w:t>th</w:t>
            </w:r>
            <w:r>
              <w:rPr>
                <w:rFonts w:eastAsia="Times New Roman"/>
                <w:sz w:val="18"/>
                <w:szCs w:val="18"/>
              </w:rPr>
              <w:t xml:space="preserve"> ed.; 21</w:t>
            </w:r>
            <w:r>
              <w:rPr>
                <w:rFonts w:eastAsia="Times New Roman"/>
                <w:sz w:val="24"/>
                <w:szCs w:val="24"/>
                <w:vertAlign w:val="superscript"/>
              </w:rPr>
              <w:t>st</w:t>
            </w:r>
            <w:r>
              <w:rPr>
                <w:rFonts w:eastAsia="Times New Roman"/>
                <w:sz w:val="18"/>
                <w:szCs w:val="18"/>
              </w:rPr>
              <w:t xml:space="preserve"> ed.)</w:t>
            </w:r>
            <w:r>
              <w:rPr>
                <w:rFonts w:eastAsia="Times New Roman"/>
                <w:sz w:val="24"/>
                <w:szCs w:val="24"/>
                <w:vertAlign w:val="superscript"/>
              </w:rPr>
              <w:t>2, 5</w:t>
            </w:r>
          </w:p>
        </w:tc>
      </w:tr>
      <w:tr w:rsidR="005C13C3" w14:paraId="2819D289" w14:textId="77777777" w:rsidTr="009C7205">
        <w:trPr>
          <w:trHeight w:val="559"/>
        </w:trPr>
        <w:tc>
          <w:tcPr>
            <w:tcW w:w="1680" w:type="dxa"/>
            <w:vMerge/>
            <w:tcBorders>
              <w:top w:val="single" w:sz="4" w:space="0" w:color="auto"/>
              <w:left w:val="single" w:sz="4" w:space="0" w:color="auto"/>
              <w:bottom w:val="single" w:sz="4" w:space="0" w:color="auto"/>
              <w:right w:val="single" w:sz="4" w:space="0" w:color="auto"/>
            </w:tcBorders>
            <w:vAlign w:val="bottom"/>
          </w:tcPr>
          <w:p w14:paraId="2819D285" w14:textId="77777777" w:rsidR="005C13C3" w:rsidRDefault="005C13C3" w:rsidP="005C13C3">
            <w:pPr>
              <w:spacing w:before="40"/>
              <w:rPr>
                <w:sz w:val="24"/>
                <w:szCs w:val="24"/>
              </w:rPr>
            </w:pPr>
          </w:p>
        </w:tc>
        <w:tc>
          <w:tcPr>
            <w:tcW w:w="3220" w:type="dxa"/>
            <w:vMerge/>
            <w:tcBorders>
              <w:top w:val="single" w:sz="4" w:space="0" w:color="auto"/>
              <w:left w:val="single" w:sz="4" w:space="0" w:color="auto"/>
              <w:bottom w:val="single" w:sz="4" w:space="0" w:color="auto"/>
              <w:right w:val="single" w:sz="4" w:space="0" w:color="auto"/>
            </w:tcBorders>
            <w:vAlign w:val="bottom"/>
          </w:tcPr>
          <w:p w14:paraId="2819D286" w14:textId="77777777" w:rsidR="005C13C3" w:rsidRDefault="005C13C3" w:rsidP="005C13C3">
            <w:pPr>
              <w:spacing w:before="40"/>
              <w:rPr>
                <w:sz w:val="24"/>
                <w:szCs w:val="24"/>
              </w:rPr>
            </w:pPr>
          </w:p>
        </w:tc>
        <w:tc>
          <w:tcPr>
            <w:tcW w:w="2700" w:type="dxa"/>
            <w:vMerge/>
            <w:tcBorders>
              <w:top w:val="single" w:sz="4" w:space="0" w:color="auto"/>
              <w:left w:val="single" w:sz="4" w:space="0" w:color="auto"/>
              <w:bottom w:val="single" w:sz="4" w:space="0" w:color="auto"/>
              <w:right w:val="single" w:sz="4" w:space="0" w:color="auto"/>
            </w:tcBorders>
            <w:vAlign w:val="bottom"/>
          </w:tcPr>
          <w:p w14:paraId="2819D287" w14:textId="56D17B15" w:rsidR="005C13C3" w:rsidRDefault="005C13C3" w:rsidP="005C13C3">
            <w:pPr>
              <w:spacing w:before="40"/>
              <w:ind w:left="100"/>
              <w:rPr>
                <w:sz w:val="20"/>
                <w:szCs w:val="20"/>
              </w:rPr>
            </w:pPr>
          </w:p>
        </w:tc>
        <w:tc>
          <w:tcPr>
            <w:tcW w:w="2600" w:type="dxa"/>
            <w:tcBorders>
              <w:top w:val="single" w:sz="4" w:space="0" w:color="auto"/>
              <w:left w:val="single" w:sz="4" w:space="0" w:color="auto"/>
              <w:bottom w:val="single" w:sz="4" w:space="0" w:color="auto"/>
              <w:right w:val="single" w:sz="4" w:space="0" w:color="auto"/>
            </w:tcBorders>
            <w:vAlign w:val="bottom"/>
          </w:tcPr>
          <w:p w14:paraId="2819D288" w14:textId="1C162724" w:rsidR="005C13C3" w:rsidRDefault="006C73EA" w:rsidP="005C13C3">
            <w:pPr>
              <w:spacing w:before="40"/>
              <w:ind w:left="100"/>
              <w:rPr>
                <w:sz w:val="20"/>
                <w:szCs w:val="20"/>
              </w:rPr>
            </w:pPr>
            <w:r>
              <w:rPr>
                <w:rFonts w:eastAsia="Times New Roman"/>
                <w:sz w:val="18"/>
                <w:szCs w:val="18"/>
              </w:rPr>
              <w:t>Standard Methods Online 9223 B-97</w:t>
            </w:r>
            <w:r>
              <w:rPr>
                <w:rFonts w:eastAsia="Times New Roman"/>
                <w:sz w:val="24"/>
                <w:szCs w:val="24"/>
                <w:vertAlign w:val="superscript"/>
              </w:rPr>
              <w:t>2, 5, 6</w:t>
            </w:r>
          </w:p>
        </w:tc>
      </w:tr>
      <w:tr w:rsidR="005C13C3" w14:paraId="2819D295" w14:textId="77777777" w:rsidTr="009C7205">
        <w:trPr>
          <w:trHeight w:val="559"/>
        </w:trPr>
        <w:tc>
          <w:tcPr>
            <w:tcW w:w="1680" w:type="dxa"/>
            <w:vMerge/>
            <w:tcBorders>
              <w:top w:val="single" w:sz="4" w:space="0" w:color="auto"/>
              <w:left w:val="single" w:sz="4" w:space="0" w:color="auto"/>
              <w:bottom w:val="single" w:sz="4" w:space="0" w:color="auto"/>
              <w:right w:val="single" w:sz="4" w:space="0" w:color="auto"/>
            </w:tcBorders>
            <w:vAlign w:val="bottom"/>
          </w:tcPr>
          <w:p w14:paraId="2819D291" w14:textId="77777777" w:rsidR="005C13C3" w:rsidRDefault="005C13C3" w:rsidP="005C13C3">
            <w:pPr>
              <w:spacing w:before="40"/>
              <w:rPr>
                <w:sz w:val="24"/>
                <w:szCs w:val="24"/>
              </w:rPr>
            </w:pPr>
          </w:p>
        </w:tc>
        <w:tc>
          <w:tcPr>
            <w:tcW w:w="3220" w:type="dxa"/>
            <w:vMerge/>
            <w:tcBorders>
              <w:top w:val="single" w:sz="4" w:space="0" w:color="auto"/>
              <w:left w:val="single" w:sz="4" w:space="0" w:color="auto"/>
              <w:bottom w:val="single" w:sz="4" w:space="0" w:color="auto"/>
              <w:right w:val="single" w:sz="4" w:space="0" w:color="auto"/>
            </w:tcBorders>
            <w:vAlign w:val="bottom"/>
          </w:tcPr>
          <w:p w14:paraId="2819D292" w14:textId="77777777" w:rsidR="005C13C3" w:rsidRDefault="005C13C3" w:rsidP="005C13C3">
            <w:pPr>
              <w:spacing w:before="40"/>
              <w:rPr>
                <w:sz w:val="24"/>
                <w:szCs w:val="24"/>
              </w:rPr>
            </w:pPr>
          </w:p>
        </w:tc>
        <w:tc>
          <w:tcPr>
            <w:tcW w:w="2700" w:type="dxa"/>
            <w:vMerge w:val="restart"/>
            <w:tcBorders>
              <w:top w:val="single" w:sz="4" w:space="0" w:color="auto"/>
              <w:left w:val="single" w:sz="4" w:space="0" w:color="auto"/>
              <w:bottom w:val="single" w:sz="4" w:space="0" w:color="auto"/>
              <w:right w:val="single" w:sz="4" w:space="0" w:color="auto"/>
            </w:tcBorders>
          </w:tcPr>
          <w:p w14:paraId="2819D293" w14:textId="4725A474" w:rsidR="005C13C3" w:rsidRDefault="005C13C3" w:rsidP="005C13C3">
            <w:pPr>
              <w:spacing w:before="40"/>
              <w:ind w:left="100"/>
              <w:rPr>
                <w:sz w:val="20"/>
                <w:szCs w:val="20"/>
              </w:rPr>
            </w:pPr>
            <w:r>
              <w:rPr>
                <w:rFonts w:eastAsia="Times New Roman"/>
                <w:sz w:val="18"/>
                <w:szCs w:val="18"/>
              </w:rPr>
              <w:t>Colisure®</w:t>
            </w:r>
          </w:p>
        </w:tc>
        <w:tc>
          <w:tcPr>
            <w:tcW w:w="2600" w:type="dxa"/>
            <w:tcBorders>
              <w:top w:val="single" w:sz="4" w:space="0" w:color="auto"/>
              <w:left w:val="single" w:sz="4" w:space="0" w:color="auto"/>
              <w:bottom w:val="single" w:sz="4" w:space="0" w:color="auto"/>
              <w:right w:val="single" w:sz="4" w:space="0" w:color="auto"/>
            </w:tcBorders>
          </w:tcPr>
          <w:p w14:paraId="2819D294" w14:textId="3300D776" w:rsidR="005C13C3" w:rsidRDefault="003D1D34" w:rsidP="005C13C3">
            <w:pPr>
              <w:spacing w:before="40"/>
              <w:ind w:left="100"/>
              <w:rPr>
                <w:sz w:val="20"/>
                <w:szCs w:val="20"/>
              </w:rPr>
            </w:pPr>
            <w:r>
              <w:rPr>
                <w:rFonts w:eastAsia="Times New Roman"/>
                <w:sz w:val="18"/>
                <w:szCs w:val="18"/>
              </w:rPr>
              <w:t>Standard Methods 9223 B (20</w:t>
            </w:r>
            <w:r>
              <w:rPr>
                <w:rFonts w:eastAsia="Times New Roman"/>
                <w:sz w:val="24"/>
                <w:szCs w:val="24"/>
                <w:vertAlign w:val="superscript"/>
              </w:rPr>
              <w:t>th</w:t>
            </w:r>
            <w:r>
              <w:rPr>
                <w:rFonts w:eastAsia="Times New Roman"/>
                <w:sz w:val="18"/>
                <w:szCs w:val="18"/>
              </w:rPr>
              <w:t xml:space="preserve"> ed.; 21</w:t>
            </w:r>
            <w:r>
              <w:rPr>
                <w:rFonts w:eastAsia="Times New Roman"/>
                <w:sz w:val="24"/>
                <w:szCs w:val="24"/>
                <w:vertAlign w:val="superscript"/>
              </w:rPr>
              <w:t>st</w:t>
            </w:r>
            <w:r>
              <w:rPr>
                <w:rFonts w:eastAsia="Times New Roman"/>
                <w:sz w:val="18"/>
                <w:szCs w:val="18"/>
              </w:rPr>
              <w:t xml:space="preserve"> ed.)</w:t>
            </w:r>
            <w:r>
              <w:rPr>
                <w:rFonts w:eastAsia="Times New Roman"/>
                <w:sz w:val="24"/>
                <w:szCs w:val="24"/>
                <w:vertAlign w:val="superscript"/>
              </w:rPr>
              <w:t>2, 5, 6</w:t>
            </w:r>
          </w:p>
        </w:tc>
      </w:tr>
      <w:tr w:rsidR="005C13C3" w14:paraId="2819D2A1" w14:textId="77777777" w:rsidTr="009C7205">
        <w:trPr>
          <w:trHeight w:val="559"/>
        </w:trPr>
        <w:tc>
          <w:tcPr>
            <w:tcW w:w="1680" w:type="dxa"/>
            <w:vMerge/>
            <w:tcBorders>
              <w:top w:val="single" w:sz="4" w:space="0" w:color="auto"/>
              <w:left w:val="single" w:sz="4" w:space="0" w:color="auto"/>
              <w:bottom w:val="single" w:sz="4" w:space="0" w:color="auto"/>
              <w:right w:val="single" w:sz="4" w:space="0" w:color="auto"/>
            </w:tcBorders>
            <w:vAlign w:val="bottom"/>
          </w:tcPr>
          <w:p w14:paraId="2819D29D" w14:textId="77777777" w:rsidR="005C13C3" w:rsidRDefault="005C13C3" w:rsidP="005C13C3">
            <w:pPr>
              <w:spacing w:before="40"/>
              <w:rPr>
                <w:sz w:val="24"/>
                <w:szCs w:val="24"/>
              </w:rPr>
            </w:pPr>
          </w:p>
        </w:tc>
        <w:tc>
          <w:tcPr>
            <w:tcW w:w="3220" w:type="dxa"/>
            <w:vMerge/>
            <w:tcBorders>
              <w:top w:val="single" w:sz="4" w:space="0" w:color="auto"/>
              <w:left w:val="single" w:sz="4" w:space="0" w:color="auto"/>
              <w:bottom w:val="single" w:sz="4" w:space="0" w:color="auto"/>
              <w:right w:val="single" w:sz="4" w:space="0" w:color="auto"/>
            </w:tcBorders>
            <w:vAlign w:val="bottom"/>
          </w:tcPr>
          <w:p w14:paraId="2819D29E" w14:textId="77777777" w:rsidR="005C13C3" w:rsidRDefault="005C13C3" w:rsidP="005C13C3">
            <w:pPr>
              <w:spacing w:before="40"/>
              <w:rPr>
                <w:sz w:val="24"/>
                <w:szCs w:val="24"/>
              </w:rPr>
            </w:pPr>
          </w:p>
        </w:tc>
        <w:tc>
          <w:tcPr>
            <w:tcW w:w="2700" w:type="dxa"/>
            <w:vMerge/>
            <w:tcBorders>
              <w:top w:val="single" w:sz="4" w:space="0" w:color="auto"/>
              <w:left w:val="single" w:sz="4" w:space="0" w:color="auto"/>
              <w:bottom w:val="single" w:sz="4" w:space="0" w:color="auto"/>
              <w:right w:val="single" w:sz="4" w:space="0" w:color="auto"/>
            </w:tcBorders>
            <w:vAlign w:val="bottom"/>
          </w:tcPr>
          <w:p w14:paraId="2819D29F" w14:textId="66E558A0" w:rsidR="005C13C3" w:rsidRDefault="005C13C3" w:rsidP="005C13C3">
            <w:pPr>
              <w:spacing w:before="40"/>
              <w:ind w:left="100"/>
              <w:rPr>
                <w:sz w:val="20"/>
                <w:szCs w:val="20"/>
              </w:rPr>
            </w:pPr>
          </w:p>
        </w:tc>
        <w:tc>
          <w:tcPr>
            <w:tcW w:w="2600" w:type="dxa"/>
            <w:tcBorders>
              <w:top w:val="single" w:sz="4" w:space="0" w:color="auto"/>
              <w:left w:val="single" w:sz="4" w:space="0" w:color="auto"/>
              <w:bottom w:val="single" w:sz="4" w:space="0" w:color="auto"/>
              <w:right w:val="single" w:sz="4" w:space="0" w:color="auto"/>
            </w:tcBorders>
          </w:tcPr>
          <w:p w14:paraId="2819D2A0" w14:textId="42CECE36" w:rsidR="005C13C3" w:rsidRDefault="003D1D34" w:rsidP="005C13C3">
            <w:pPr>
              <w:spacing w:before="40"/>
              <w:ind w:left="100"/>
              <w:rPr>
                <w:sz w:val="20"/>
                <w:szCs w:val="20"/>
              </w:rPr>
            </w:pPr>
            <w:r>
              <w:rPr>
                <w:rFonts w:eastAsia="Times New Roman"/>
                <w:sz w:val="18"/>
                <w:szCs w:val="18"/>
              </w:rPr>
              <w:t>Standard Methods Online 9223 B-97</w:t>
            </w:r>
            <w:r>
              <w:rPr>
                <w:rFonts w:eastAsia="Times New Roman"/>
                <w:sz w:val="24"/>
                <w:szCs w:val="24"/>
                <w:vertAlign w:val="superscript"/>
              </w:rPr>
              <w:t>2, 5, 6</w:t>
            </w:r>
          </w:p>
        </w:tc>
      </w:tr>
      <w:tr w:rsidR="005C13C3" w14:paraId="2819D2AD" w14:textId="77777777" w:rsidTr="009C7205">
        <w:trPr>
          <w:trHeight w:val="432"/>
        </w:trPr>
        <w:tc>
          <w:tcPr>
            <w:tcW w:w="1680" w:type="dxa"/>
            <w:vMerge/>
            <w:tcBorders>
              <w:top w:val="single" w:sz="4" w:space="0" w:color="auto"/>
              <w:left w:val="single" w:sz="4" w:space="0" w:color="auto"/>
              <w:bottom w:val="single" w:sz="4" w:space="0" w:color="auto"/>
              <w:right w:val="single" w:sz="4" w:space="0" w:color="auto"/>
            </w:tcBorders>
            <w:vAlign w:val="bottom"/>
          </w:tcPr>
          <w:p w14:paraId="2819D2A9" w14:textId="77777777" w:rsidR="005C13C3" w:rsidRDefault="005C13C3" w:rsidP="005C13C3">
            <w:pPr>
              <w:spacing w:before="40"/>
              <w:rPr>
                <w:sz w:val="24"/>
                <w:szCs w:val="24"/>
              </w:rPr>
            </w:pPr>
          </w:p>
        </w:tc>
        <w:tc>
          <w:tcPr>
            <w:tcW w:w="3220" w:type="dxa"/>
            <w:vMerge/>
            <w:tcBorders>
              <w:top w:val="single" w:sz="4" w:space="0" w:color="auto"/>
              <w:left w:val="single" w:sz="4" w:space="0" w:color="auto"/>
              <w:bottom w:val="single" w:sz="4" w:space="0" w:color="auto"/>
              <w:right w:val="single" w:sz="4" w:space="0" w:color="auto"/>
            </w:tcBorders>
            <w:vAlign w:val="bottom"/>
          </w:tcPr>
          <w:p w14:paraId="2819D2AA" w14:textId="77777777" w:rsidR="005C13C3" w:rsidRDefault="005C13C3" w:rsidP="005C13C3">
            <w:pPr>
              <w:spacing w:before="40"/>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819D2AB" w14:textId="77777777" w:rsidR="005C13C3" w:rsidRDefault="005C13C3" w:rsidP="005C13C3">
            <w:pPr>
              <w:spacing w:before="40"/>
              <w:ind w:left="100"/>
              <w:rPr>
                <w:rFonts w:eastAsia="Times New Roman"/>
                <w:sz w:val="18"/>
                <w:szCs w:val="18"/>
              </w:rPr>
            </w:pPr>
            <w:r>
              <w:rPr>
                <w:rFonts w:eastAsia="Times New Roman"/>
                <w:sz w:val="18"/>
                <w:szCs w:val="18"/>
              </w:rPr>
              <w:t>E*Colite® Test</w:t>
            </w:r>
            <w:r>
              <w:rPr>
                <w:rFonts w:eastAsia="Times New Roman"/>
                <w:sz w:val="24"/>
                <w:szCs w:val="24"/>
                <w:vertAlign w:val="superscript"/>
              </w:rPr>
              <w:t>2</w:t>
            </w:r>
          </w:p>
        </w:tc>
        <w:tc>
          <w:tcPr>
            <w:tcW w:w="2600" w:type="dxa"/>
            <w:tcBorders>
              <w:top w:val="single" w:sz="4" w:space="0" w:color="auto"/>
              <w:left w:val="single" w:sz="4" w:space="0" w:color="auto"/>
              <w:bottom w:val="single" w:sz="4" w:space="0" w:color="auto"/>
              <w:right w:val="single" w:sz="4" w:space="0" w:color="auto"/>
            </w:tcBorders>
            <w:vAlign w:val="bottom"/>
          </w:tcPr>
          <w:p w14:paraId="2819D2AC" w14:textId="52025940" w:rsidR="005C13C3" w:rsidRDefault="005C13C3" w:rsidP="005C13C3">
            <w:pPr>
              <w:spacing w:before="40"/>
              <w:rPr>
                <w:sz w:val="24"/>
                <w:szCs w:val="24"/>
              </w:rPr>
            </w:pPr>
          </w:p>
        </w:tc>
      </w:tr>
      <w:tr w:rsidR="005C13C3" w14:paraId="2819D2B9" w14:textId="77777777" w:rsidTr="009C7205">
        <w:trPr>
          <w:trHeight w:val="432"/>
        </w:trPr>
        <w:tc>
          <w:tcPr>
            <w:tcW w:w="1680" w:type="dxa"/>
            <w:vMerge/>
            <w:tcBorders>
              <w:top w:val="single" w:sz="4" w:space="0" w:color="auto"/>
              <w:left w:val="single" w:sz="4" w:space="0" w:color="auto"/>
              <w:bottom w:val="single" w:sz="4" w:space="0" w:color="auto"/>
              <w:right w:val="single" w:sz="4" w:space="0" w:color="auto"/>
            </w:tcBorders>
            <w:vAlign w:val="bottom"/>
          </w:tcPr>
          <w:p w14:paraId="2819D2B5" w14:textId="77777777" w:rsidR="005C13C3" w:rsidRDefault="005C13C3" w:rsidP="005C13C3">
            <w:pPr>
              <w:spacing w:before="40"/>
              <w:rPr>
                <w:sz w:val="24"/>
                <w:szCs w:val="24"/>
              </w:rPr>
            </w:pPr>
          </w:p>
        </w:tc>
        <w:tc>
          <w:tcPr>
            <w:tcW w:w="3220" w:type="dxa"/>
            <w:vMerge/>
            <w:tcBorders>
              <w:top w:val="single" w:sz="4" w:space="0" w:color="auto"/>
              <w:left w:val="single" w:sz="4" w:space="0" w:color="auto"/>
              <w:bottom w:val="single" w:sz="4" w:space="0" w:color="auto"/>
              <w:right w:val="single" w:sz="4" w:space="0" w:color="auto"/>
            </w:tcBorders>
            <w:vAlign w:val="bottom"/>
          </w:tcPr>
          <w:p w14:paraId="2819D2B6" w14:textId="77777777" w:rsidR="005C13C3" w:rsidRDefault="005C13C3" w:rsidP="005C13C3">
            <w:pPr>
              <w:spacing w:before="40"/>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819D2B7" w14:textId="77777777" w:rsidR="005C13C3" w:rsidRDefault="005C13C3" w:rsidP="005C13C3">
            <w:pPr>
              <w:spacing w:before="40"/>
              <w:ind w:left="100"/>
              <w:rPr>
                <w:rFonts w:eastAsia="Times New Roman"/>
                <w:sz w:val="18"/>
                <w:szCs w:val="18"/>
              </w:rPr>
            </w:pPr>
            <w:r>
              <w:rPr>
                <w:rFonts w:eastAsia="Times New Roman"/>
                <w:sz w:val="18"/>
                <w:szCs w:val="18"/>
              </w:rPr>
              <w:t>Readycult® Test</w:t>
            </w:r>
            <w:r>
              <w:rPr>
                <w:rFonts w:eastAsia="Times New Roman"/>
                <w:sz w:val="24"/>
                <w:szCs w:val="24"/>
                <w:vertAlign w:val="superscript"/>
              </w:rPr>
              <w:t>2</w:t>
            </w:r>
          </w:p>
        </w:tc>
        <w:tc>
          <w:tcPr>
            <w:tcW w:w="2600" w:type="dxa"/>
            <w:tcBorders>
              <w:top w:val="single" w:sz="4" w:space="0" w:color="auto"/>
              <w:left w:val="single" w:sz="4" w:space="0" w:color="auto"/>
              <w:bottom w:val="single" w:sz="4" w:space="0" w:color="auto"/>
              <w:right w:val="single" w:sz="4" w:space="0" w:color="auto"/>
            </w:tcBorders>
            <w:vAlign w:val="bottom"/>
          </w:tcPr>
          <w:p w14:paraId="2819D2B8" w14:textId="510549F0" w:rsidR="005C13C3" w:rsidRDefault="005C13C3" w:rsidP="005C13C3">
            <w:pPr>
              <w:spacing w:before="40"/>
              <w:rPr>
                <w:sz w:val="24"/>
                <w:szCs w:val="24"/>
              </w:rPr>
            </w:pPr>
          </w:p>
        </w:tc>
      </w:tr>
      <w:tr w:rsidR="005C13C3" w14:paraId="2819D2C5" w14:textId="77777777" w:rsidTr="009C7205">
        <w:trPr>
          <w:trHeight w:val="432"/>
        </w:trPr>
        <w:tc>
          <w:tcPr>
            <w:tcW w:w="1680" w:type="dxa"/>
            <w:vMerge/>
            <w:tcBorders>
              <w:top w:val="single" w:sz="4" w:space="0" w:color="auto"/>
              <w:left w:val="single" w:sz="4" w:space="0" w:color="auto"/>
              <w:bottom w:val="single" w:sz="4" w:space="0" w:color="auto"/>
              <w:right w:val="single" w:sz="4" w:space="0" w:color="auto"/>
            </w:tcBorders>
            <w:vAlign w:val="bottom"/>
          </w:tcPr>
          <w:p w14:paraId="2819D2C1" w14:textId="77777777" w:rsidR="005C13C3" w:rsidRDefault="005C13C3" w:rsidP="005C13C3">
            <w:pPr>
              <w:spacing w:before="40"/>
              <w:rPr>
                <w:sz w:val="24"/>
                <w:szCs w:val="24"/>
              </w:rPr>
            </w:pPr>
          </w:p>
        </w:tc>
        <w:tc>
          <w:tcPr>
            <w:tcW w:w="3220" w:type="dxa"/>
            <w:vMerge/>
            <w:tcBorders>
              <w:top w:val="single" w:sz="4" w:space="0" w:color="auto"/>
              <w:left w:val="single" w:sz="4" w:space="0" w:color="auto"/>
              <w:bottom w:val="single" w:sz="4" w:space="0" w:color="auto"/>
              <w:right w:val="single" w:sz="4" w:space="0" w:color="auto"/>
            </w:tcBorders>
            <w:vAlign w:val="bottom"/>
          </w:tcPr>
          <w:p w14:paraId="2819D2C2" w14:textId="77777777" w:rsidR="005C13C3" w:rsidRDefault="005C13C3" w:rsidP="005C13C3">
            <w:pPr>
              <w:spacing w:before="40"/>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819D2C3" w14:textId="77777777" w:rsidR="005C13C3" w:rsidRDefault="005C13C3" w:rsidP="005C13C3">
            <w:pPr>
              <w:spacing w:before="40"/>
              <w:ind w:left="100"/>
              <w:rPr>
                <w:sz w:val="20"/>
                <w:szCs w:val="20"/>
              </w:rPr>
            </w:pPr>
            <w:r>
              <w:rPr>
                <w:rFonts w:eastAsia="Times New Roman"/>
                <w:sz w:val="18"/>
                <w:szCs w:val="18"/>
              </w:rPr>
              <w:t>modified Colitag® Test</w:t>
            </w:r>
            <w:r>
              <w:rPr>
                <w:rFonts w:eastAsia="Times New Roman"/>
                <w:sz w:val="24"/>
                <w:szCs w:val="24"/>
                <w:vertAlign w:val="superscript"/>
              </w:rPr>
              <w:t>2</w:t>
            </w:r>
          </w:p>
        </w:tc>
        <w:tc>
          <w:tcPr>
            <w:tcW w:w="2600" w:type="dxa"/>
            <w:tcBorders>
              <w:top w:val="single" w:sz="4" w:space="0" w:color="auto"/>
              <w:left w:val="single" w:sz="4" w:space="0" w:color="auto"/>
              <w:bottom w:val="single" w:sz="4" w:space="0" w:color="auto"/>
              <w:right w:val="single" w:sz="4" w:space="0" w:color="auto"/>
            </w:tcBorders>
            <w:vAlign w:val="bottom"/>
          </w:tcPr>
          <w:p w14:paraId="2819D2C4" w14:textId="77777777" w:rsidR="005C13C3" w:rsidRDefault="005C13C3" w:rsidP="005C13C3">
            <w:pPr>
              <w:spacing w:before="40"/>
              <w:rPr>
                <w:sz w:val="24"/>
                <w:szCs w:val="24"/>
              </w:rPr>
            </w:pPr>
          </w:p>
        </w:tc>
      </w:tr>
    </w:tbl>
    <w:p w14:paraId="2819D2CC" w14:textId="77777777" w:rsidR="004647B9" w:rsidRDefault="004647B9">
      <w:pPr>
        <w:spacing w:line="310" w:lineRule="exact"/>
        <w:rPr>
          <w:sz w:val="20"/>
          <w:szCs w:val="20"/>
        </w:rPr>
      </w:pPr>
    </w:p>
    <w:p w14:paraId="2819D2CD" w14:textId="74AE3918" w:rsidR="004647B9" w:rsidRDefault="00E2436F" w:rsidP="00563A54">
      <w:pPr>
        <w:numPr>
          <w:ilvl w:val="0"/>
          <w:numId w:val="86"/>
        </w:numPr>
        <w:tabs>
          <w:tab w:val="left" w:pos="112"/>
        </w:tabs>
        <w:spacing w:line="292" w:lineRule="auto"/>
        <w:ind w:left="1" w:hanging="1"/>
        <w:jc w:val="both"/>
        <w:rPr>
          <w:rFonts w:eastAsia="Times New Roman"/>
          <w:sz w:val="24"/>
          <w:szCs w:val="24"/>
          <w:vertAlign w:val="superscript"/>
        </w:rPr>
      </w:pPr>
      <w:r>
        <w:rPr>
          <w:rFonts w:eastAsia="Times New Roman"/>
          <w:sz w:val="18"/>
          <w:szCs w:val="18"/>
        </w:rPr>
        <w:t>The procedures must be done in accordance with the documents listed in 310 CM R 22.05(6)(g). For Standard Methods, either editions, 20</w:t>
      </w:r>
      <w:r>
        <w:rPr>
          <w:rFonts w:eastAsia="Times New Roman"/>
          <w:sz w:val="24"/>
          <w:szCs w:val="24"/>
          <w:vertAlign w:val="superscript"/>
        </w:rPr>
        <w:t>th</w:t>
      </w:r>
      <w:r>
        <w:rPr>
          <w:rFonts w:eastAsia="Times New Roman"/>
          <w:sz w:val="18"/>
          <w:szCs w:val="18"/>
        </w:rPr>
        <w:t xml:space="preserve"> (1998) or 21</w:t>
      </w:r>
      <w:r>
        <w:rPr>
          <w:rFonts w:eastAsia="Times New Roman"/>
          <w:sz w:val="24"/>
          <w:szCs w:val="24"/>
          <w:vertAlign w:val="superscript"/>
        </w:rPr>
        <w:t>st</w:t>
      </w:r>
      <w:r>
        <w:rPr>
          <w:rFonts w:eastAsia="Times New Roman"/>
          <w:sz w:val="18"/>
          <w:szCs w:val="18"/>
        </w:rPr>
        <w:t xml:space="preserve"> (2005), may be used. For the Standard Methods Online, the year in which each method was approved by the Standard Methods Committee is designated by the last two digits following the hyphen in the method number. The methods listed are the only online versions that may be used. For vendor methods, the date of the method listed in 310 CMR 22.05(6)(g) is the date/version of the approved method. The methods listed are the only versions that may be used for compliance with this rule. Laboratories should be careful to use only the approved versions of the methods, as product package inserts may not be the same as the approved versions of the methods.</w:t>
      </w:r>
    </w:p>
    <w:p w14:paraId="2819D2CF" w14:textId="77777777" w:rsidR="004647B9" w:rsidRDefault="00E2436F" w:rsidP="00563A54">
      <w:pPr>
        <w:numPr>
          <w:ilvl w:val="0"/>
          <w:numId w:val="86"/>
        </w:numPr>
        <w:tabs>
          <w:tab w:val="left" w:pos="121"/>
        </w:tabs>
        <w:ind w:left="121" w:hanging="120"/>
        <w:rPr>
          <w:rFonts w:eastAsia="Times New Roman"/>
          <w:sz w:val="24"/>
          <w:szCs w:val="24"/>
          <w:vertAlign w:val="superscript"/>
        </w:rPr>
      </w:pPr>
      <w:r>
        <w:rPr>
          <w:rFonts w:eastAsia="Times New Roman"/>
          <w:sz w:val="18"/>
          <w:szCs w:val="18"/>
        </w:rPr>
        <w:t xml:space="preserve">Incorporated by reference.  </w:t>
      </w:r>
      <w:r>
        <w:rPr>
          <w:rFonts w:eastAsia="Times New Roman"/>
          <w:i/>
          <w:iCs/>
          <w:sz w:val="18"/>
          <w:szCs w:val="18"/>
        </w:rPr>
        <w:t>See</w:t>
      </w:r>
      <w:r>
        <w:rPr>
          <w:rFonts w:eastAsia="Times New Roman"/>
          <w:sz w:val="18"/>
          <w:szCs w:val="18"/>
        </w:rPr>
        <w:t xml:space="preserve"> 310 CMR 22.05(6)(g).</w:t>
      </w:r>
    </w:p>
    <w:p w14:paraId="2819D2D8" w14:textId="0059188B" w:rsidR="004647B9" w:rsidRPr="00294AA7" w:rsidRDefault="00E2436F" w:rsidP="00294AA7">
      <w:pPr>
        <w:numPr>
          <w:ilvl w:val="0"/>
          <w:numId w:val="87"/>
        </w:numPr>
        <w:tabs>
          <w:tab w:val="left" w:pos="102"/>
        </w:tabs>
        <w:ind w:left="102" w:hanging="101"/>
        <w:rPr>
          <w:rFonts w:eastAsia="Times New Roman"/>
          <w:sz w:val="24"/>
          <w:szCs w:val="24"/>
          <w:vertAlign w:val="superscript"/>
        </w:rPr>
      </w:pPr>
      <w:bookmarkStart w:id="13" w:name="page43"/>
      <w:bookmarkEnd w:id="13"/>
      <w:r>
        <w:rPr>
          <w:rFonts w:eastAsia="Times New Roman"/>
          <w:sz w:val="18"/>
          <w:szCs w:val="18"/>
        </w:rPr>
        <w:t xml:space="preserve">Lactose broth, as commercially available, may be used in </w:t>
      </w:r>
      <w:r>
        <w:rPr>
          <w:rFonts w:eastAsia="Times New Roman"/>
          <w:i/>
          <w:iCs/>
          <w:sz w:val="18"/>
          <w:szCs w:val="18"/>
        </w:rPr>
        <w:t>lieu</w:t>
      </w:r>
      <w:r>
        <w:rPr>
          <w:rFonts w:eastAsia="Times New Roman"/>
          <w:sz w:val="18"/>
          <w:szCs w:val="18"/>
        </w:rPr>
        <w:t xml:space="preserve"> of lauryl tryptose broth, if the Public Water System conducts at least</w:t>
      </w:r>
      <w:r w:rsidR="00294AA7">
        <w:rPr>
          <w:rFonts w:eastAsia="Times New Roman"/>
          <w:sz w:val="24"/>
          <w:szCs w:val="24"/>
          <w:vertAlign w:val="superscript"/>
        </w:rPr>
        <w:t xml:space="preserve"> </w:t>
      </w:r>
      <w:r w:rsidR="00294AA7">
        <w:rPr>
          <w:rFonts w:eastAsia="Times New Roman"/>
          <w:sz w:val="18"/>
          <w:szCs w:val="18"/>
        </w:rPr>
        <w:t xml:space="preserve">25 </w:t>
      </w:r>
      <w:r w:rsidRPr="00294AA7">
        <w:rPr>
          <w:rFonts w:eastAsia="Times New Roman"/>
          <w:sz w:val="18"/>
          <w:szCs w:val="18"/>
        </w:rPr>
        <w:t>parallel tests between lactose broth and lauryl tryptose broth using the water normally tested, and if the findings from this comparison demonstrate that the false-positive rate and false-negative rate for total coliforms, using lactose broth, is less than 10% .</w:t>
      </w:r>
    </w:p>
    <w:p w14:paraId="2819D2DA" w14:textId="77777777" w:rsidR="004647B9" w:rsidRDefault="00E2436F" w:rsidP="00563A54">
      <w:pPr>
        <w:numPr>
          <w:ilvl w:val="0"/>
          <w:numId w:val="89"/>
        </w:numPr>
        <w:tabs>
          <w:tab w:val="left" w:pos="97"/>
        </w:tabs>
        <w:spacing w:line="294" w:lineRule="auto"/>
        <w:ind w:left="2" w:hanging="2"/>
        <w:jc w:val="both"/>
        <w:rPr>
          <w:rFonts w:eastAsia="Times New Roman"/>
          <w:sz w:val="24"/>
          <w:szCs w:val="24"/>
          <w:vertAlign w:val="superscript"/>
        </w:rPr>
      </w:pPr>
      <w:r>
        <w:rPr>
          <w:rFonts w:eastAsia="Times New Roman"/>
          <w:sz w:val="18"/>
          <w:szCs w:val="18"/>
        </w:rPr>
        <w:t>All Filtration series must begin with Membrane Filtration equipment that has been sterilized by autoclaving. Exposure of Filtration equipment to UV light is not adequate to ensure sterilization. Subsequent to the initial autoclaving, exposure of the Filtration equipment to UV light may be used to sanitize the funnels between filtrations within a Filtration series. Alternatively, Membrane Filtration equipment that is pre-sterilized by the manufacturer (</w:t>
      </w:r>
      <w:r>
        <w:rPr>
          <w:rFonts w:eastAsia="Times New Roman"/>
          <w:i/>
          <w:iCs/>
          <w:sz w:val="18"/>
          <w:szCs w:val="18"/>
        </w:rPr>
        <w:t>i.e</w:t>
      </w:r>
      <w:r>
        <w:rPr>
          <w:rFonts w:eastAsia="Times New Roman"/>
          <w:sz w:val="18"/>
          <w:szCs w:val="18"/>
        </w:rPr>
        <w:t>., disposable funnel units) may be used.</w:t>
      </w:r>
    </w:p>
    <w:p w14:paraId="2819D2DD" w14:textId="76C54511" w:rsidR="004647B9" w:rsidRPr="00E25CD4" w:rsidRDefault="00E2436F" w:rsidP="00563A54">
      <w:pPr>
        <w:numPr>
          <w:ilvl w:val="0"/>
          <w:numId w:val="89"/>
        </w:numPr>
        <w:tabs>
          <w:tab w:val="left" w:pos="102"/>
        </w:tabs>
        <w:ind w:left="362" w:hanging="360"/>
        <w:rPr>
          <w:rFonts w:eastAsia="Times New Roman"/>
          <w:sz w:val="24"/>
          <w:szCs w:val="24"/>
          <w:vertAlign w:val="superscript"/>
        </w:rPr>
      </w:pPr>
      <w:r>
        <w:rPr>
          <w:rFonts w:eastAsia="Times New Roman"/>
          <w:sz w:val="18"/>
          <w:szCs w:val="18"/>
        </w:rPr>
        <w:t>Multiple-tube and multi-well enumerative formats for this method are approved for use in presence-absence determination under</w:t>
      </w:r>
      <w:r w:rsidR="00E25CD4">
        <w:rPr>
          <w:rFonts w:eastAsia="Times New Roman"/>
          <w:sz w:val="24"/>
          <w:szCs w:val="24"/>
          <w:vertAlign w:val="superscript"/>
        </w:rPr>
        <w:t xml:space="preserve"> </w:t>
      </w:r>
      <w:r w:rsidR="00E25CD4">
        <w:rPr>
          <w:rFonts w:eastAsia="Times New Roman"/>
          <w:sz w:val="18"/>
          <w:szCs w:val="18"/>
        </w:rPr>
        <w:t xml:space="preserve">310 </w:t>
      </w:r>
      <w:r w:rsidRPr="00E25CD4">
        <w:rPr>
          <w:rFonts w:eastAsia="Times New Roman"/>
          <w:sz w:val="18"/>
          <w:szCs w:val="18"/>
        </w:rPr>
        <w:t>CMR 22.00.</w:t>
      </w:r>
    </w:p>
    <w:p w14:paraId="2819D2DF" w14:textId="77777777" w:rsidR="004647B9" w:rsidRDefault="00E2436F" w:rsidP="00563A54">
      <w:pPr>
        <w:numPr>
          <w:ilvl w:val="0"/>
          <w:numId w:val="90"/>
        </w:numPr>
        <w:tabs>
          <w:tab w:val="left" w:pos="122"/>
        </w:tabs>
        <w:ind w:left="122" w:hanging="120"/>
        <w:rPr>
          <w:rFonts w:eastAsia="Times New Roman"/>
          <w:sz w:val="24"/>
          <w:szCs w:val="24"/>
          <w:vertAlign w:val="superscript"/>
        </w:rPr>
      </w:pPr>
      <w:r>
        <w:rPr>
          <w:rFonts w:eastAsia="Times New Roman"/>
          <w:sz w:val="18"/>
          <w:szCs w:val="18"/>
        </w:rPr>
        <w:t>Colisure® results may be read after an incubation time of 24 hours.</w:t>
      </w:r>
    </w:p>
    <w:p w14:paraId="2819D2E1" w14:textId="5102C1B5" w:rsidR="004647B9" w:rsidRDefault="00E2436F" w:rsidP="00563A54">
      <w:pPr>
        <w:numPr>
          <w:ilvl w:val="0"/>
          <w:numId w:val="90"/>
        </w:numPr>
        <w:tabs>
          <w:tab w:val="left" w:pos="116"/>
        </w:tabs>
        <w:spacing w:line="268" w:lineRule="auto"/>
        <w:ind w:left="2" w:firstLine="1"/>
        <w:rPr>
          <w:rFonts w:eastAsia="Times New Roman"/>
          <w:sz w:val="24"/>
          <w:szCs w:val="24"/>
          <w:vertAlign w:val="superscript"/>
        </w:rPr>
      </w:pPr>
      <w:r>
        <w:rPr>
          <w:rFonts w:eastAsia="Times New Roman"/>
          <w:sz w:val="18"/>
          <w:szCs w:val="18"/>
        </w:rPr>
        <w:t>A multiple tube enumerative format, as described in Standard Methods for the Examination of Water and Wastewater 9221, is approved for this method for use in presence-absence determination under this regulation.</w:t>
      </w:r>
    </w:p>
    <w:p w14:paraId="2819D2E2" w14:textId="77777777" w:rsidR="004647B9" w:rsidRDefault="004647B9">
      <w:pPr>
        <w:spacing w:line="19" w:lineRule="exact"/>
        <w:rPr>
          <w:rFonts w:eastAsia="Times New Roman"/>
          <w:sz w:val="24"/>
          <w:szCs w:val="24"/>
          <w:vertAlign w:val="superscript"/>
        </w:rPr>
      </w:pPr>
    </w:p>
    <w:p w14:paraId="2819D2E3" w14:textId="340F30E8" w:rsidR="004647B9" w:rsidRDefault="00E2436F" w:rsidP="00563A54">
      <w:pPr>
        <w:numPr>
          <w:ilvl w:val="0"/>
          <w:numId w:val="90"/>
        </w:numPr>
        <w:tabs>
          <w:tab w:val="left" w:pos="123"/>
        </w:tabs>
        <w:spacing w:line="273" w:lineRule="auto"/>
        <w:ind w:left="2"/>
        <w:rPr>
          <w:rFonts w:eastAsia="Times New Roman"/>
          <w:sz w:val="24"/>
          <w:szCs w:val="24"/>
          <w:vertAlign w:val="superscript"/>
        </w:rPr>
      </w:pPr>
      <w:r>
        <w:rPr>
          <w:rFonts w:eastAsia="Times New Roman"/>
          <w:sz w:val="18"/>
          <w:szCs w:val="18"/>
        </w:rPr>
        <w:t>The following changes must be made to the EC broth with MUG (EC-MUG) formulation: Potassium dihydrogen phosphate, KH</w:t>
      </w:r>
      <w:r w:rsidR="00E17090" w:rsidRPr="00E17090">
        <w:rPr>
          <w:rFonts w:eastAsia="Times New Roman"/>
          <w:sz w:val="18"/>
          <w:szCs w:val="18"/>
          <w:vertAlign w:val="subscript"/>
        </w:rPr>
        <w:t>2</w:t>
      </w:r>
      <w:r>
        <w:rPr>
          <w:rFonts w:eastAsia="Times New Roman"/>
          <w:sz w:val="18"/>
          <w:szCs w:val="18"/>
        </w:rPr>
        <w:t>PO</w:t>
      </w:r>
      <w:r w:rsidR="00E17090" w:rsidRPr="00E17090">
        <w:rPr>
          <w:rFonts w:eastAsia="Times New Roman"/>
          <w:sz w:val="18"/>
          <w:szCs w:val="18"/>
          <w:vertAlign w:val="subscript"/>
        </w:rPr>
        <w:t>4</w:t>
      </w:r>
      <w:r>
        <w:rPr>
          <w:rFonts w:eastAsia="Times New Roman"/>
          <w:sz w:val="18"/>
          <w:szCs w:val="18"/>
        </w:rPr>
        <w:t>, must be 1.5g, and 4-methylumbelliferyl-Beta-D-glucuronide must be 0.05 g.</w:t>
      </w:r>
    </w:p>
    <w:p w14:paraId="375D55C7" w14:textId="67A12CBC" w:rsidR="006B06A6" w:rsidRPr="006B06A6" w:rsidRDefault="006B06A6" w:rsidP="006B06A6">
      <w:pPr>
        <w:tabs>
          <w:tab w:val="left" w:pos="2038"/>
        </w:tabs>
        <w:spacing w:line="259" w:lineRule="auto"/>
        <w:ind w:left="1557"/>
        <w:jc w:val="both"/>
        <w:rPr>
          <w:rFonts w:eastAsia="Times New Roman"/>
          <w:sz w:val="24"/>
          <w:szCs w:val="24"/>
        </w:rPr>
      </w:pPr>
      <w:r>
        <w:rPr>
          <w:rFonts w:eastAsia="Times New Roman"/>
          <w:sz w:val="24"/>
          <w:szCs w:val="24"/>
        </w:rPr>
        <w:t>…</w:t>
      </w:r>
    </w:p>
    <w:p w14:paraId="2819D2E9" w14:textId="00ADD9FE" w:rsidR="004647B9" w:rsidRPr="00E25CD4" w:rsidRDefault="00E2436F" w:rsidP="006B06A6">
      <w:pPr>
        <w:numPr>
          <w:ilvl w:val="0"/>
          <w:numId w:val="1112"/>
        </w:numPr>
        <w:tabs>
          <w:tab w:val="left" w:pos="1962"/>
        </w:tabs>
        <w:ind w:left="1530"/>
        <w:rPr>
          <w:rFonts w:eastAsia="Times New Roman"/>
          <w:sz w:val="24"/>
          <w:szCs w:val="24"/>
        </w:rPr>
      </w:pPr>
      <w:r w:rsidRPr="00E25CD4">
        <w:rPr>
          <w:rFonts w:eastAsia="Times New Roman"/>
          <w:sz w:val="24"/>
          <w:szCs w:val="24"/>
          <w:u w:val="single"/>
        </w:rPr>
        <w:t>Incorporation by Reference</w:t>
      </w:r>
      <w:r w:rsidRPr="00E25CD4">
        <w:rPr>
          <w:rFonts w:eastAsia="Times New Roman"/>
          <w:sz w:val="24"/>
          <w:szCs w:val="24"/>
        </w:rPr>
        <w:t>. The following standards are incorporated by reference into</w:t>
      </w:r>
      <w:r w:rsidR="00E25CD4">
        <w:rPr>
          <w:rFonts w:eastAsia="Times New Roman"/>
          <w:sz w:val="24"/>
          <w:szCs w:val="24"/>
        </w:rPr>
        <w:t xml:space="preserve"> </w:t>
      </w:r>
      <w:r w:rsidRPr="00E25CD4">
        <w:rPr>
          <w:rFonts w:eastAsia="Times New Roman"/>
          <w:sz w:val="24"/>
          <w:szCs w:val="24"/>
        </w:rPr>
        <w:t>310 CMR 22.05.</w:t>
      </w:r>
    </w:p>
    <w:p w14:paraId="2819D2EB" w14:textId="77777777" w:rsidR="004647B9" w:rsidRPr="00E25CD4" w:rsidRDefault="00E2436F" w:rsidP="00563A54">
      <w:pPr>
        <w:numPr>
          <w:ilvl w:val="2"/>
          <w:numId w:val="90"/>
        </w:numPr>
        <w:tabs>
          <w:tab w:val="left" w:pos="2282"/>
        </w:tabs>
        <w:ind w:left="2282" w:hanging="365"/>
        <w:rPr>
          <w:rFonts w:eastAsia="Times New Roman"/>
          <w:sz w:val="24"/>
          <w:szCs w:val="24"/>
        </w:rPr>
      </w:pPr>
      <w:r w:rsidRPr="00E25CD4">
        <w:rPr>
          <w:rFonts w:eastAsia="Times New Roman"/>
          <w:sz w:val="24"/>
          <w:szCs w:val="24"/>
        </w:rPr>
        <w:t>American Public Health Association, 800 I Street, NW., Washington, DC 20001.</w:t>
      </w:r>
    </w:p>
    <w:p w14:paraId="2819D2ED" w14:textId="3EA4320D" w:rsidR="004647B9" w:rsidRPr="00E25CD4" w:rsidRDefault="00E2436F" w:rsidP="00A47821">
      <w:pPr>
        <w:numPr>
          <w:ilvl w:val="3"/>
          <w:numId w:val="90"/>
        </w:numPr>
        <w:tabs>
          <w:tab w:val="left" w:pos="2610"/>
        </w:tabs>
        <w:spacing w:line="216" w:lineRule="auto"/>
        <w:ind w:left="2246"/>
        <w:rPr>
          <w:rFonts w:eastAsia="Times New Roman"/>
          <w:sz w:val="24"/>
          <w:szCs w:val="24"/>
        </w:rPr>
      </w:pPr>
      <w:r w:rsidRPr="00E25CD4">
        <w:rPr>
          <w:rFonts w:eastAsia="Times New Roman"/>
          <w:i/>
          <w:iCs/>
          <w:sz w:val="24"/>
          <w:szCs w:val="24"/>
        </w:rPr>
        <w:t>Standard Methods for the Examination of Water and Wastewater</w:t>
      </w:r>
      <w:r w:rsidRPr="00E25CD4">
        <w:rPr>
          <w:rFonts w:eastAsia="Times New Roman"/>
          <w:sz w:val="24"/>
          <w:szCs w:val="24"/>
        </w:rPr>
        <w:t>, 20</w:t>
      </w:r>
      <w:r w:rsidRPr="00E25CD4">
        <w:rPr>
          <w:rFonts w:eastAsia="Times New Roman"/>
          <w:sz w:val="24"/>
          <w:szCs w:val="24"/>
          <w:vertAlign w:val="superscript"/>
        </w:rPr>
        <w:t>th</w:t>
      </w:r>
      <w:r w:rsidRPr="00E25CD4">
        <w:rPr>
          <w:rFonts w:eastAsia="Times New Roman"/>
          <w:i/>
          <w:iCs/>
          <w:sz w:val="24"/>
          <w:szCs w:val="24"/>
        </w:rPr>
        <w:t xml:space="preserve"> </w:t>
      </w:r>
      <w:r w:rsidRPr="00E25CD4">
        <w:rPr>
          <w:rFonts w:eastAsia="Times New Roman"/>
          <w:sz w:val="24"/>
          <w:szCs w:val="24"/>
        </w:rPr>
        <w:t>edition</w:t>
      </w:r>
      <w:r w:rsidR="00A47821">
        <w:rPr>
          <w:rFonts w:eastAsia="Times New Roman"/>
          <w:sz w:val="24"/>
          <w:szCs w:val="24"/>
        </w:rPr>
        <w:t xml:space="preserve"> (1998):</w:t>
      </w:r>
    </w:p>
    <w:p w14:paraId="2819D2F0" w14:textId="77777777" w:rsidR="004647B9" w:rsidRPr="00E25CD4" w:rsidRDefault="00E2436F" w:rsidP="00563A54">
      <w:pPr>
        <w:numPr>
          <w:ilvl w:val="4"/>
          <w:numId w:val="90"/>
        </w:numPr>
        <w:tabs>
          <w:tab w:val="left" w:pos="3007"/>
        </w:tabs>
        <w:spacing w:line="243" w:lineRule="auto"/>
        <w:ind w:left="2642" w:hanging="5"/>
        <w:rPr>
          <w:rFonts w:eastAsia="Times New Roman"/>
          <w:sz w:val="24"/>
          <w:szCs w:val="24"/>
        </w:rPr>
      </w:pPr>
      <w:r w:rsidRPr="00E25CD4">
        <w:rPr>
          <w:rFonts w:eastAsia="Times New Roman"/>
          <w:sz w:val="24"/>
          <w:szCs w:val="24"/>
        </w:rPr>
        <w:t xml:space="preserve">Standard Methods 9222, </w:t>
      </w:r>
      <w:r w:rsidRPr="00E25CD4">
        <w:rPr>
          <w:rFonts w:eastAsia="Times New Roman"/>
          <w:i/>
          <w:iCs/>
          <w:sz w:val="24"/>
          <w:szCs w:val="24"/>
        </w:rPr>
        <w:t>Membrane Filter Technique for Members of the</w:t>
      </w:r>
      <w:r w:rsidRPr="00E25CD4">
        <w:rPr>
          <w:rFonts w:eastAsia="Times New Roman"/>
          <w:sz w:val="24"/>
          <w:szCs w:val="24"/>
        </w:rPr>
        <w:t xml:space="preserve"> </w:t>
      </w:r>
      <w:r w:rsidRPr="00E25CD4">
        <w:rPr>
          <w:rFonts w:eastAsia="Times New Roman"/>
          <w:i/>
          <w:iCs/>
          <w:sz w:val="24"/>
          <w:szCs w:val="24"/>
        </w:rPr>
        <w:t>Coliform Group</w:t>
      </w:r>
      <w:r w:rsidRPr="00E25CD4">
        <w:rPr>
          <w:rFonts w:eastAsia="Times New Roman"/>
          <w:sz w:val="24"/>
          <w:szCs w:val="24"/>
        </w:rPr>
        <w:t>, B,</w:t>
      </w:r>
      <w:r w:rsidRPr="00E25CD4">
        <w:rPr>
          <w:rFonts w:eastAsia="Times New Roman"/>
          <w:i/>
          <w:iCs/>
          <w:sz w:val="24"/>
          <w:szCs w:val="24"/>
        </w:rPr>
        <w:t xml:space="preserve"> Standard Total Coliform Membrane Filter Procedure</w:t>
      </w:r>
      <w:r w:rsidRPr="00E25CD4">
        <w:rPr>
          <w:rFonts w:eastAsia="Times New Roman"/>
          <w:sz w:val="24"/>
          <w:szCs w:val="24"/>
        </w:rPr>
        <w:t>.</w:t>
      </w:r>
    </w:p>
    <w:p w14:paraId="2819D2F1" w14:textId="77777777" w:rsidR="004647B9" w:rsidRPr="00E25CD4" w:rsidRDefault="00E2436F" w:rsidP="00563A54">
      <w:pPr>
        <w:numPr>
          <w:ilvl w:val="4"/>
          <w:numId w:val="90"/>
        </w:numPr>
        <w:tabs>
          <w:tab w:val="left" w:pos="3059"/>
        </w:tabs>
        <w:spacing w:line="243" w:lineRule="auto"/>
        <w:ind w:left="2642" w:hanging="5"/>
        <w:rPr>
          <w:rFonts w:eastAsia="Times New Roman"/>
          <w:sz w:val="24"/>
          <w:szCs w:val="24"/>
        </w:rPr>
      </w:pPr>
      <w:r w:rsidRPr="00E25CD4">
        <w:rPr>
          <w:rFonts w:eastAsia="Times New Roman"/>
          <w:sz w:val="24"/>
          <w:szCs w:val="24"/>
        </w:rPr>
        <w:t xml:space="preserve">Standard Methods 9222, </w:t>
      </w:r>
      <w:r w:rsidRPr="00E25CD4">
        <w:rPr>
          <w:rFonts w:eastAsia="Times New Roman"/>
          <w:i/>
          <w:iCs/>
          <w:sz w:val="24"/>
          <w:szCs w:val="24"/>
        </w:rPr>
        <w:t>Membrane Filter Technique for Members of the</w:t>
      </w:r>
      <w:r w:rsidRPr="00E25CD4">
        <w:rPr>
          <w:rFonts w:eastAsia="Times New Roman"/>
          <w:sz w:val="24"/>
          <w:szCs w:val="24"/>
        </w:rPr>
        <w:t xml:space="preserve"> </w:t>
      </w:r>
      <w:r w:rsidRPr="00E25CD4">
        <w:rPr>
          <w:rFonts w:eastAsia="Times New Roman"/>
          <w:i/>
          <w:iCs/>
          <w:sz w:val="24"/>
          <w:szCs w:val="24"/>
        </w:rPr>
        <w:t>Coliform Group</w:t>
      </w:r>
      <w:r w:rsidRPr="00E25CD4">
        <w:rPr>
          <w:rFonts w:eastAsia="Times New Roman"/>
          <w:sz w:val="24"/>
          <w:szCs w:val="24"/>
        </w:rPr>
        <w:t>, C,</w:t>
      </w:r>
      <w:r w:rsidRPr="00E25CD4">
        <w:rPr>
          <w:rFonts w:eastAsia="Times New Roman"/>
          <w:i/>
          <w:iCs/>
          <w:sz w:val="24"/>
          <w:szCs w:val="24"/>
        </w:rPr>
        <w:t xml:space="preserve"> Delayed-Incubation Total Coliform Procedure</w:t>
      </w:r>
      <w:r w:rsidRPr="00E25CD4">
        <w:rPr>
          <w:rFonts w:eastAsia="Times New Roman"/>
          <w:sz w:val="24"/>
          <w:szCs w:val="24"/>
        </w:rPr>
        <w:t>.</w:t>
      </w:r>
    </w:p>
    <w:p w14:paraId="2819D2F2" w14:textId="6F01425F" w:rsidR="004647B9" w:rsidRPr="00E25CD4" w:rsidRDefault="00E2436F" w:rsidP="00563A54">
      <w:pPr>
        <w:numPr>
          <w:ilvl w:val="4"/>
          <w:numId w:val="90"/>
        </w:numPr>
        <w:tabs>
          <w:tab w:val="left" w:pos="3205"/>
        </w:tabs>
        <w:spacing w:line="243" w:lineRule="auto"/>
        <w:ind w:left="2642" w:hanging="5"/>
        <w:rPr>
          <w:rFonts w:eastAsia="Times New Roman"/>
          <w:sz w:val="24"/>
          <w:szCs w:val="24"/>
        </w:rPr>
      </w:pPr>
      <w:r w:rsidRPr="00E25CD4">
        <w:rPr>
          <w:rFonts w:eastAsia="Times New Roman"/>
          <w:sz w:val="24"/>
          <w:szCs w:val="24"/>
        </w:rPr>
        <w:t xml:space="preserve">Standard Methods 9223, </w:t>
      </w:r>
      <w:r w:rsidRPr="00E25CD4">
        <w:rPr>
          <w:rFonts w:eastAsia="Times New Roman"/>
          <w:i/>
          <w:iCs/>
          <w:sz w:val="24"/>
          <w:szCs w:val="24"/>
        </w:rPr>
        <w:t>Enzyme Substrate Coliform Test</w:t>
      </w:r>
      <w:r w:rsidRPr="00E25CD4">
        <w:rPr>
          <w:rFonts w:eastAsia="Times New Roman"/>
          <w:sz w:val="24"/>
          <w:szCs w:val="24"/>
        </w:rPr>
        <w:t xml:space="preserve">, B, </w:t>
      </w:r>
      <w:r w:rsidRPr="00E25CD4">
        <w:rPr>
          <w:rFonts w:eastAsia="Times New Roman"/>
          <w:i/>
          <w:iCs/>
          <w:sz w:val="24"/>
          <w:szCs w:val="24"/>
        </w:rPr>
        <w:t>Enzyme</w:t>
      </w:r>
      <w:r w:rsidRPr="00E25CD4">
        <w:rPr>
          <w:rFonts w:eastAsia="Times New Roman"/>
          <w:sz w:val="24"/>
          <w:szCs w:val="24"/>
        </w:rPr>
        <w:t xml:space="preserve"> </w:t>
      </w:r>
      <w:r w:rsidRPr="00E25CD4">
        <w:rPr>
          <w:rFonts w:eastAsia="Times New Roman"/>
          <w:i/>
          <w:iCs/>
          <w:sz w:val="24"/>
          <w:szCs w:val="24"/>
        </w:rPr>
        <w:t>Substrate Test</w:t>
      </w:r>
      <w:r w:rsidRPr="00E25CD4">
        <w:rPr>
          <w:rFonts w:eastAsia="Times New Roman"/>
          <w:sz w:val="24"/>
          <w:szCs w:val="24"/>
        </w:rPr>
        <w:t>, Colilert</w:t>
      </w:r>
      <w:r w:rsidR="00577CB7" w:rsidRPr="00C51699">
        <w:rPr>
          <w:rFonts w:eastAsia="Times New Roman"/>
          <w:sz w:val="24"/>
          <w:szCs w:val="24"/>
          <w:vertAlign w:val="superscript"/>
        </w:rPr>
        <w:t>®</w:t>
      </w:r>
      <w:r w:rsidRPr="00E25CD4">
        <w:rPr>
          <w:rFonts w:eastAsia="Times New Roman"/>
          <w:sz w:val="24"/>
          <w:szCs w:val="24"/>
        </w:rPr>
        <w:t xml:space="preserve"> and Colisure</w:t>
      </w:r>
      <w:r w:rsidR="00577CB7" w:rsidRPr="00C51699">
        <w:rPr>
          <w:rFonts w:eastAsia="Times New Roman"/>
          <w:sz w:val="24"/>
          <w:szCs w:val="24"/>
          <w:vertAlign w:val="superscript"/>
        </w:rPr>
        <w:t>®</w:t>
      </w:r>
      <w:r w:rsidRPr="00E25CD4">
        <w:rPr>
          <w:rFonts w:eastAsia="Times New Roman"/>
          <w:sz w:val="24"/>
          <w:szCs w:val="24"/>
        </w:rPr>
        <w:t>.</w:t>
      </w:r>
    </w:p>
    <w:p w14:paraId="2819D2F3" w14:textId="77777777" w:rsidR="004647B9" w:rsidRPr="00E25CD4" w:rsidRDefault="00E2436F" w:rsidP="00563A54">
      <w:pPr>
        <w:numPr>
          <w:ilvl w:val="4"/>
          <w:numId w:val="90"/>
        </w:numPr>
        <w:tabs>
          <w:tab w:val="left" w:pos="3108"/>
        </w:tabs>
        <w:spacing w:line="242" w:lineRule="auto"/>
        <w:ind w:left="2642" w:hanging="5"/>
        <w:jc w:val="both"/>
        <w:rPr>
          <w:rFonts w:eastAsia="Times New Roman"/>
          <w:sz w:val="24"/>
          <w:szCs w:val="24"/>
        </w:rPr>
      </w:pPr>
      <w:r w:rsidRPr="00E25CD4">
        <w:rPr>
          <w:rFonts w:eastAsia="Times New Roman"/>
          <w:sz w:val="24"/>
          <w:szCs w:val="24"/>
        </w:rPr>
        <w:t xml:space="preserve">Standard Methods 9222, </w:t>
      </w:r>
      <w:r w:rsidRPr="00E25CD4">
        <w:rPr>
          <w:rFonts w:eastAsia="Times New Roman"/>
          <w:i/>
          <w:iCs/>
          <w:sz w:val="24"/>
          <w:szCs w:val="24"/>
        </w:rPr>
        <w:t>Membrane Filter Technique for Members of the</w:t>
      </w:r>
      <w:r w:rsidRPr="00E25CD4">
        <w:rPr>
          <w:rFonts w:eastAsia="Times New Roman"/>
          <w:sz w:val="24"/>
          <w:szCs w:val="24"/>
        </w:rPr>
        <w:t xml:space="preserve"> </w:t>
      </w:r>
      <w:r w:rsidRPr="00E25CD4">
        <w:rPr>
          <w:rFonts w:eastAsia="Times New Roman"/>
          <w:i/>
          <w:iCs/>
          <w:sz w:val="24"/>
          <w:szCs w:val="24"/>
        </w:rPr>
        <w:t>Coliform Group</w:t>
      </w:r>
      <w:r w:rsidRPr="00E25CD4">
        <w:rPr>
          <w:rFonts w:eastAsia="Times New Roman"/>
          <w:sz w:val="24"/>
          <w:szCs w:val="24"/>
        </w:rPr>
        <w:t>, G.1.c(2),</w:t>
      </w:r>
      <w:r w:rsidRPr="00E25CD4">
        <w:rPr>
          <w:rFonts w:eastAsia="Times New Roman"/>
          <w:i/>
          <w:iCs/>
          <w:sz w:val="24"/>
          <w:szCs w:val="24"/>
        </w:rPr>
        <w:t xml:space="preserve"> Escherichia coli Partition Method: EC broth with MUG (EC- MUG)</w:t>
      </w:r>
      <w:r w:rsidRPr="00E25CD4">
        <w:rPr>
          <w:rFonts w:eastAsia="Times New Roman"/>
          <w:sz w:val="24"/>
          <w:szCs w:val="24"/>
        </w:rPr>
        <w:t>.</w:t>
      </w:r>
    </w:p>
    <w:p w14:paraId="2819D2F5" w14:textId="77777777" w:rsidR="004647B9" w:rsidRPr="00E25CD4" w:rsidRDefault="00E2436F" w:rsidP="00563A54">
      <w:pPr>
        <w:numPr>
          <w:ilvl w:val="4"/>
          <w:numId w:val="90"/>
        </w:numPr>
        <w:tabs>
          <w:tab w:val="left" w:pos="3046"/>
        </w:tabs>
        <w:spacing w:line="253" w:lineRule="auto"/>
        <w:ind w:left="2642" w:hanging="5"/>
        <w:jc w:val="both"/>
        <w:rPr>
          <w:rFonts w:eastAsia="Times New Roman"/>
          <w:sz w:val="24"/>
          <w:szCs w:val="24"/>
        </w:rPr>
      </w:pPr>
      <w:r w:rsidRPr="00E25CD4">
        <w:rPr>
          <w:rFonts w:eastAsia="Times New Roman"/>
          <w:sz w:val="24"/>
          <w:szCs w:val="24"/>
        </w:rPr>
        <w:t xml:space="preserve">Standard Methods 9222, </w:t>
      </w:r>
      <w:r w:rsidRPr="00E25CD4">
        <w:rPr>
          <w:rFonts w:eastAsia="Times New Roman"/>
          <w:i/>
          <w:iCs/>
          <w:sz w:val="24"/>
          <w:szCs w:val="24"/>
        </w:rPr>
        <w:t>Membrane Filter Technique for Members of the</w:t>
      </w:r>
      <w:r w:rsidRPr="00E25CD4">
        <w:rPr>
          <w:rFonts w:eastAsia="Times New Roman"/>
          <w:sz w:val="24"/>
          <w:szCs w:val="24"/>
        </w:rPr>
        <w:t xml:space="preserve"> </w:t>
      </w:r>
      <w:r w:rsidRPr="00E25CD4">
        <w:rPr>
          <w:rFonts w:eastAsia="Times New Roman"/>
          <w:i/>
          <w:iCs/>
          <w:sz w:val="24"/>
          <w:szCs w:val="24"/>
        </w:rPr>
        <w:t>Coliform Group</w:t>
      </w:r>
      <w:r w:rsidRPr="00E25CD4">
        <w:rPr>
          <w:rFonts w:eastAsia="Times New Roman"/>
          <w:sz w:val="24"/>
          <w:szCs w:val="24"/>
        </w:rPr>
        <w:t>, G.1.c(1),</w:t>
      </w:r>
      <w:r w:rsidRPr="00E25CD4">
        <w:rPr>
          <w:rFonts w:eastAsia="Times New Roman"/>
          <w:i/>
          <w:iCs/>
          <w:sz w:val="24"/>
          <w:szCs w:val="24"/>
        </w:rPr>
        <w:t xml:space="preserve"> Escherichia coli Partition Method: NA-MUG medium</w:t>
      </w:r>
      <w:r w:rsidRPr="00E25CD4">
        <w:rPr>
          <w:rFonts w:eastAsia="Times New Roman"/>
          <w:sz w:val="24"/>
          <w:szCs w:val="24"/>
        </w:rPr>
        <w:t>.</w:t>
      </w:r>
    </w:p>
    <w:p w14:paraId="2819D2F7" w14:textId="7AA19BEF" w:rsidR="004647B9" w:rsidRPr="00E25CD4" w:rsidRDefault="00E2436F" w:rsidP="00563A54">
      <w:pPr>
        <w:numPr>
          <w:ilvl w:val="3"/>
          <w:numId w:val="90"/>
        </w:numPr>
        <w:tabs>
          <w:tab w:val="left" w:pos="2662"/>
        </w:tabs>
        <w:spacing w:line="217" w:lineRule="auto"/>
        <w:ind w:left="2662" w:hanging="385"/>
        <w:rPr>
          <w:rFonts w:eastAsia="Times New Roman"/>
          <w:sz w:val="24"/>
          <w:szCs w:val="24"/>
        </w:rPr>
      </w:pPr>
      <w:r w:rsidRPr="00E25CD4">
        <w:rPr>
          <w:rFonts w:eastAsia="Times New Roman"/>
          <w:i/>
          <w:iCs/>
          <w:sz w:val="24"/>
          <w:szCs w:val="24"/>
        </w:rPr>
        <w:t>Standard Methods for the Examination of Water and Wastewater</w:t>
      </w:r>
      <w:r w:rsidRPr="00E25CD4">
        <w:rPr>
          <w:rFonts w:eastAsia="Times New Roman"/>
          <w:sz w:val="24"/>
          <w:szCs w:val="24"/>
        </w:rPr>
        <w:t>, 21</w:t>
      </w:r>
      <w:r w:rsidRPr="00E25CD4">
        <w:rPr>
          <w:rFonts w:eastAsia="Times New Roman"/>
          <w:sz w:val="24"/>
          <w:szCs w:val="24"/>
          <w:vertAlign w:val="superscript"/>
        </w:rPr>
        <w:t>st</w:t>
      </w:r>
      <w:r w:rsidRPr="00E25CD4">
        <w:rPr>
          <w:rFonts w:eastAsia="Times New Roman"/>
          <w:i/>
          <w:iCs/>
          <w:sz w:val="24"/>
          <w:szCs w:val="24"/>
        </w:rPr>
        <w:t xml:space="preserve"> </w:t>
      </w:r>
      <w:r w:rsidRPr="00E25CD4">
        <w:rPr>
          <w:rFonts w:eastAsia="Times New Roman"/>
          <w:sz w:val="24"/>
          <w:szCs w:val="24"/>
        </w:rPr>
        <w:t>edition</w:t>
      </w:r>
      <w:r w:rsidR="00D038C9">
        <w:rPr>
          <w:rFonts w:eastAsia="Times New Roman"/>
          <w:sz w:val="24"/>
          <w:szCs w:val="24"/>
        </w:rPr>
        <w:t xml:space="preserve"> (2005):</w:t>
      </w:r>
    </w:p>
    <w:p w14:paraId="2819D2FA" w14:textId="77777777" w:rsidR="004647B9" w:rsidRPr="00E25CD4" w:rsidRDefault="00E2436F" w:rsidP="00563A54">
      <w:pPr>
        <w:numPr>
          <w:ilvl w:val="4"/>
          <w:numId w:val="90"/>
        </w:numPr>
        <w:tabs>
          <w:tab w:val="left" w:pos="3007"/>
        </w:tabs>
        <w:spacing w:line="243" w:lineRule="auto"/>
        <w:ind w:left="2642" w:hanging="5"/>
        <w:rPr>
          <w:rFonts w:eastAsia="Times New Roman"/>
          <w:sz w:val="24"/>
          <w:szCs w:val="24"/>
        </w:rPr>
      </w:pPr>
      <w:r w:rsidRPr="00E25CD4">
        <w:rPr>
          <w:rFonts w:eastAsia="Times New Roman"/>
          <w:sz w:val="24"/>
          <w:szCs w:val="24"/>
        </w:rPr>
        <w:t xml:space="preserve">Standard Methods 9222, </w:t>
      </w:r>
      <w:r w:rsidRPr="00E25CD4">
        <w:rPr>
          <w:rFonts w:eastAsia="Times New Roman"/>
          <w:i/>
          <w:iCs/>
          <w:sz w:val="24"/>
          <w:szCs w:val="24"/>
        </w:rPr>
        <w:t>Membrane Filter Technique for Members of the</w:t>
      </w:r>
      <w:r w:rsidRPr="00E25CD4">
        <w:rPr>
          <w:rFonts w:eastAsia="Times New Roman"/>
          <w:sz w:val="24"/>
          <w:szCs w:val="24"/>
        </w:rPr>
        <w:t xml:space="preserve"> </w:t>
      </w:r>
      <w:r w:rsidRPr="00E25CD4">
        <w:rPr>
          <w:rFonts w:eastAsia="Times New Roman"/>
          <w:i/>
          <w:iCs/>
          <w:sz w:val="24"/>
          <w:szCs w:val="24"/>
        </w:rPr>
        <w:t>Coliform Group</w:t>
      </w:r>
      <w:r w:rsidRPr="00E25CD4">
        <w:rPr>
          <w:rFonts w:eastAsia="Times New Roman"/>
          <w:sz w:val="24"/>
          <w:szCs w:val="24"/>
        </w:rPr>
        <w:t>, B,</w:t>
      </w:r>
      <w:r w:rsidRPr="00E25CD4">
        <w:rPr>
          <w:rFonts w:eastAsia="Times New Roman"/>
          <w:i/>
          <w:iCs/>
          <w:sz w:val="24"/>
          <w:szCs w:val="24"/>
        </w:rPr>
        <w:t xml:space="preserve"> Standard Total Coliform Membrane Filter Procedure</w:t>
      </w:r>
      <w:r w:rsidRPr="00E25CD4">
        <w:rPr>
          <w:rFonts w:eastAsia="Times New Roman"/>
          <w:sz w:val="24"/>
          <w:szCs w:val="24"/>
        </w:rPr>
        <w:t>.</w:t>
      </w:r>
    </w:p>
    <w:p w14:paraId="2819D2FB" w14:textId="77777777" w:rsidR="004647B9" w:rsidRPr="00E25CD4" w:rsidRDefault="00E2436F" w:rsidP="00563A54">
      <w:pPr>
        <w:numPr>
          <w:ilvl w:val="4"/>
          <w:numId w:val="90"/>
        </w:numPr>
        <w:tabs>
          <w:tab w:val="left" w:pos="3060"/>
        </w:tabs>
        <w:spacing w:line="243" w:lineRule="auto"/>
        <w:ind w:left="2642" w:hanging="5"/>
        <w:rPr>
          <w:rFonts w:eastAsia="Times New Roman"/>
          <w:sz w:val="24"/>
          <w:szCs w:val="24"/>
        </w:rPr>
      </w:pPr>
      <w:r w:rsidRPr="00E25CD4">
        <w:rPr>
          <w:rFonts w:eastAsia="Times New Roman"/>
          <w:sz w:val="24"/>
          <w:szCs w:val="24"/>
        </w:rPr>
        <w:t xml:space="preserve">Standard Methods 9222, </w:t>
      </w:r>
      <w:r w:rsidRPr="00E25CD4">
        <w:rPr>
          <w:rFonts w:eastAsia="Times New Roman"/>
          <w:i/>
          <w:iCs/>
          <w:sz w:val="24"/>
          <w:szCs w:val="24"/>
        </w:rPr>
        <w:t>Membrane Filter Technique for Members of the</w:t>
      </w:r>
      <w:r w:rsidRPr="00E25CD4">
        <w:rPr>
          <w:rFonts w:eastAsia="Times New Roman"/>
          <w:sz w:val="24"/>
          <w:szCs w:val="24"/>
        </w:rPr>
        <w:t xml:space="preserve"> </w:t>
      </w:r>
      <w:r w:rsidRPr="00E25CD4">
        <w:rPr>
          <w:rFonts w:eastAsia="Times New Roman"/>
          <w:i/>
          <w:iCs/>
          <w:sz w:val="24"/>
          <w:szCs w:val="24"/>
        </w:rPr>
        <w:t>Coliform Group</w:t>
      </w:r>
      <w:r w:rsidRPr="00E25CD4">
        <w:rPr>
          <w:rFonts w:eastAsia="Times New Roman"/>
          <w:sz w:val="24"/>
          <w:szCs w:val="24"/>
        </w:rPr>
        <w:t>, C,</w:t>
      </w:r>
      <w:r w:rsidRPr="00E25CD4">
        <w:rPr>
          <w:rFonts w:eastAsia="Times New Roman"/>
          <w:i/>
          <w:iCs/>
          <w:sz w:val="24"/>
          <w:szCs w:val="24"/>
        </w:rPr>
        <w:t xml:space="preserve"> Delayed-Incubation Total Coliform Procedure</w:t>
      </w:r>
      <w:r w:rsidRPr="00E25CD4">
        <w:rPr>
          <w:rFonts w:eastAsia="Times New Roman"/>
          <w:sz w:val="24"/>
          <w:szCs w:val="24"/>
        </w:rPr>
        <w:t>.</w:t>
      </w:r>
    </w:p>
    <w:p w14:paraId="2819D2FC" w14:textId="1C192840" w:rsidR="004647B9" w:rsidRPr="00E25CD4" w:rsidRDefault="00E2436F" w:rsidP="00563A54">
      <w:pPr>
        <w:numPr>
          <w:ilvl w:val="4"/>
          <w:numId w:val="91"/>
        </w:numPr>
        <w:tabs>
          <w:tab w:val="left" w:pos="3236"/>
        </w:tabs>
        <w:spacing w:line="243" w:lineRule="auto"/>
        <w:ind w:left="2642" w:hanging="5"/>
        <w:rPr>
          <w:rFonts w:eastAsia="Times New Roman"/>
          <w:sz w:val="24"/>
          <w:szCs w:val="24"/>
        </w:rPr>
      </w:pPr>
      <w:r w:rsidRPr="00E25CD4">
        <w:rPr>
          <w:rFonts w:eastAsia="Times New Roman"/>
          <w:sz w:val="24"/>
          <w:szCs w:val="24"/>
        </w:rPr>
        <w:t xml:space="preserve">Standard Methods 9223, </w:t>
      </w:r>
      <w:r w:rsidRPr="00E25CD4">
        <w:rPr>
          <w:rFonts w:eastAsia="Times New Roman"/>
          <w:i/>
          <w:iCs/>
          <w:sz w:val="24"/>
          <w:szCs w:val="24"/>
        </w:rPr>
        <w:t>Enzyme Substrate Coliform Test</w:t>
      </w:r>
      <w:r w:rsidRPr="00E25CD4">
        <w:rPr>
          <w:rFonts w:eastAsia="Times New Roman"/>
          <w:sz w:val="24"/>
          <w:szCs w:val="24"/>
        </w:rPr>
        <w:t xml:space="preserve">, B, </w:t>
      </w:r>
      <w:r w:rsidRPr="00E25CD4">
        <w:rPr>
          <w:rFonts w:eastAsia="Times New Roman"/>
          <w:i/>
          <w:iCs/>
          <w:sz w:val="24"/>
          <w:szCs w:val="24"/>
        </w:rPr>
        <w:t>Enzyme</w:t>
      </w:r>
      <w:r w:rsidRPr="00E25CD4">
        <w:rPr>
          <w:rFonts w:eastAsia="Times New Roman"/>
          <w:sz w:val="24"/>
          <w:szCs w:val="24"/>
        </w:rPr>
        <w:t xml:space="preserve"> </w:t>
      </w:r>
      <w:r w:rsidRPr="00E25CD4">
        <w:rPr>
          <w:rFonts w:eastAsia="Times New Roman"/>
          <w:i/>
          <w:iCs/>
          <w:sz w:val="24"/>
          <w:szCs w:val="24"/>
        </w:rPr>
        <w:t>Substrate Test</w:t>
      </w:r>
      <w:r w:rsidRPr="00E25CD4">
        <w:rPr>
          <w:rFonts w:eastAsia="Times New Roman"/>
          <w:sz w:val="24"/>
          <w:szCs w:val="24"/>
        </w:rPr>
        <w:t>, Colilert</w:t>
      </w:r>
      <w:r w:rsidR="00C51699" w:rsidRPr="00F214C3">
        <w:rPr>
          <w:rFonts w:eastAsia="Times New Roman"/>
          <w:sz w:val="24"/>
          <w:szCs w:val="24"/>
          <w:vertAlign w:val="superscript"/>
        </w:rPr>
        <w:t>®</w:t>
      </w:r>
      <w:r w:rsidRPr="00E25CD4">
        <w:rPr>
          <w:rFonts w:eastAsia="Times New Roman"/>
          <w:sz w:val="24"/>
          <w:szCs w:val="24"/>
        </w:rPr>
        <w:t xml:space="preserve"> and Colisure</w:t>
      </w:r>
      <w:r w:rsidR="00C51699" w:rsidRPr="00F214C3">
        <w:rPr>
          <w:rFonts w:eastAsia="Times New Roman"/>
          <w:sz w:val="24"/>
          <w:szCs w:val="24"/>
          <w:vertAlign w:val="superscript"/>
        </w:rPr>
        <w:t>®</w:t>
      </w:r>
      <w:r w:rsidRPr="00E25CD4">
        <w:rPr>
          <w:rFonts w:eastAsia="Times New Roman"/>
          <w:sz w:val="24"/>
          <w:szCs w:val="24"/>
        </w:rPr>
        <w:t>.</w:t>
      </w:r>
    </w:p>
    <w:p w14:paraId="2819D2FD" w14:textId="77777777" w:rsidR="004647B9" w:rsidRPr="00E25CD4" w:rsidRDefault="00E2436F" w:rsidP="00563A54">
      <w:pPr>
        <w:numPr>
          <w:ilvl w:val="1"/>
          <w:numId w:val="92"/>
        </w:numPr>
        <w:tabs>
          <w:tab w:val="left" w:pos="3098"/>
        </w:tabs>
        <w:spacing w:line="243" w:lineRule="auto"/>
        <w:ind w:left="2642" w:hanging="5"/>
        <w:jc w:val="both"/>
        <w:rPr>
          <w:rFonts w:eastAsia="Times New Roman"/>
          <w:sz w:val="24"/>
          <w:szCs w:val="24"/>
        </w:rPr>
      </w:pPr>
      <w:r w:rsidRPr="00E25CD4">
        <w:rPr>
          <w:rFonts w:eastAsia="Times New Roman"/>
          <w:sz w:val="24"/>
          <w:szCs w:val="24"/>
        </w:rPr>
        <w:t xml:space="preserve">Standard Methods 9222, </w:t>
      </w:r>
      <w:r w:rsidRPr="00E25CD4">
        <w:rPr>
          <w:rFonts w:eastAsia="Times New Roman"/>
          <w:i/>
          <w:iCs/>
          <w:sz w:val="24"/>
          <w:szCs w:val="24"/>
        </w:rPr>
        <w:t>Membrane Filter Technique for Members of the</w:t>
      </w:r>
      <w:r w:rsidRPr="00E25CD4">
        <w:rPr>
          <w:rFonts w:eastAsia="Times New Roman"/>
          <w:sz w:val="24"/>
          <w:szCs w:val="24"/>
        </w:rPr>
        <w:t xml:space="preserve"> </w:t>
      </w:r>
      <w:r w:rsidRPr="00E25CD4">
        <w:rPr>
          <w:rFonts w:eastAsia="Times New Roman"/>
          <w:i/>
          <w:iCs/>
          <w:sz w:val="24"/>
          <w:szCs w:val="24"/>
        </w:rPr>
        <w:t>Coliform Group</w:t>
      </w:r>
      <w:r w:rsidRPr="00E25CD4">
        <w:rPr>
          <w:rFonts w:eastAsia="Times New Roman"/>
          <w:sz w:val="24"/>
          <w:szCs w:val="24"/>
        </w:rPr>
        <w:t>, G.1.c(2),</w:t>
      </w:r>
      <w:r w:rsidRPr="00E25CD4">
        <w:rPr>
          <w:rFonts w:eastAsia="Times New Roman"/>
          <w:i/>
          <w:iCs/>
          <w:sz w:val="24"/>
          <w:szCs w:val="24"/>
        </w:rPr>
        <w:t xml:space="preserve"> Escherichia coli Partition Method: EC broth with MUG (EC- MUG)</w:t>
      </w:r>
      <w:r w:rsidRPr="00E25CD4">
        <w:rPr>
          <w:rFonts w:eastAsia="Times New Roman"/>
          <w:sz w:val="24"/>
          <w:szCs w:val="24"/>
        </w:rPr>
        <w:t>.</w:t>
      </w:r>
    </w:p>
    <w:p w14:paraId="2819D2FF" w14:textId="77777777" w:rsidR="004647B9" w:rsidRPr="00E25CD4" w:rsidRDefault="00E2436F" w:rsidP="00563A54">
      <w:pPr>
        <w:numPr>
          <w:ilvl w:val="1"/>
          <w:numId w:val="92"/>
        </w:numPr>
        <w:tabs>
          <w:tab w:val="left" w:pos="3046"/>
        </w:tabs>
        <w:spacing w:line="253" w:lineRule="auto"/>
        <w:ind w:left="2642" w:hanging="5"/>
        <w:jc w:val="both"/>
        <w:rPr>
          <w:rFonts w:eastAsia="Times New Roman"/>
          <w:sz w:val="24"/>
          <w:szCs w:val="24"/>
        </w:rPr>
      </w:pPr>
      <w:r w:rsidRPr="00E25CD4">
        <w:rPr>
          <w:rFonts w:eastAsia="Times New Roman"/>
          <w:sz w:val="24"/>
          <w:szCs w:val="24"/>
        </w:rPr>
        <w:t xml:space="preserve">Standard Methods 9222, </w:t>
      </w:r>
      <w:r w:rsidRPr="00E25CD4">
        <w:rPr>
          <w:rFonts w:eastAsia="Times New Roman"/>
          <w:i/>
          <w:iCs/>
          <w:sz w:val="24"/>
          <w:szCs w:val="24"/>
        </w:rPr>
        <w:t>Membrane Filter Technique for Members of the</w:t>
      </w:r>
      <w:r w:rsidRPr="00E25CD4">
        <w:rPr>
          <w:rFonts w:eastAsia="Times New Roman"/>
          <w:sz w:val="24"/>
          <w:szCs w:val="24"/>
        </w:rPr>
        <w:t xml:space="preserve"> </w:t>
      </w:r>
      <w:r w:rsidRPr="00E25CD4">
        <w:rPr>
          <w:rFonts w:eastAsia="Times New Roman"/>
          <w:i/>
          <w:iCs/>
          <w:sz w:val="24"/>
          <w:szCs w:val="24"/>
        </w:rPr>
        <w:t>Coliform Group</w:t>
      </w:r>
      <w:r w:rsidRPr="00E25CD4">
        <w:rPr>
          <w:rFonts w:eastAsia="Times New Roman"/>
          <w:sz w:val="24"/>
          <w:szCs w:val="24"/>
        </w:rPr>
        <w:t>, G.1.c(1),</w:t>
      </w:r>
      <w:r w:rsidRPr="00E25CD4">
        <w:rPr>
          <w:rFonts w:eastAsia="Times New Roman"/>
          <w:i/>
          <w:iCs/>
          <w:sz w:val="24"/>
          <w:szCs w:val="24"/>
        </w:rPr>
        <w:t xml:space="preserve"> Escherichia coli Partition Method: NA-MUG medium</w:t>
      </w:r>
      <w:r w:rsidRPr="00E25CD4">
        <w:rPr>
          <w:rFonts w:eastAsia="Times New Roman"/>
          <w:sz w:val="24"/>
          <w:szCs w:val="24"/>
        </w:rPr>
        <w:t>.</w:t>
      </w:r>
    </w:p>
    <w:p w14:paraId="2819D301" w14:textId="20A2C060" w:rsidR="004647B9" w:rsidRPr="00E25CD4" w:rsidRDefault="00E2436F" w:rsidP="00563A54">
      <w:pPr>
        <w:numPr>
          <w:ilvl w:val="0"/>
          <w:numId w:val="93"/>
        </w:numPr>
        <w:tabs>
          <w:tab w:val="left" w:pos="2622"/>
        </w:tabs>
        <w:ind w:left="2622" w:hanging="345"/>
        <w:rPr>
          <w:rFonts w:eastAsia="Times New Roman"/>
          <w:sz w:val="24"/>
          <w:szCs w:val="24"/>
        </w:rPr>
      </w:pPr>
      <w:r w:rsidRPr="00E25CD4">
        <w:rPr>
          <w:rFonts w:eastAsia="Times New Roman"/>
          <w:sz w:val="24"/>
          <w:szCs w:val="24"/>
        </w:rPr>
        <w:t>Standard Methods Online.</w:t>
      </w:r>
    </w:p>
    <w:p w14:paraId="2819D303" w14:textId="77777777" w:rsidR="004647B9" w:rsidRDefault="00E2436F" w:rsidP="00563A54">
      <w:pPr>
        <w:numPr>
          <w:ilvl w:val="1"/>
          <w:numId w:val="93"/>
        </w:numPr>
        <w:tabs>
          <w:tab w:val="left" w:pos="2921"/>
        </w:tabs>
        <w:spacing w:line="243" w:lineRule="auto"/>
        <w:ind w:left="2642" w:hanging="5"/>
        <w:jc w:val="both"/>
        <w:rPr>
          <w:rFonts w:eastAsia="Times New Roman"/>
          <w:sz w:val="24"/>
          <w:szCs w:val="24"/>
        </w:rPr>
      </w:pPr>
      <w:r w:rsidRPr="00E25CD4">
        <w:rPr>
          <w:rFonts w:eastAsia="Times New Roman"/>
          <w:sz w:val="24"/>
          <w:szCs w:val="24"/>
        </w:rPr>
        <w:t xml:space="preserve">Standard Methods Online 9222, </w:t>
      </w:r>
      <w:r w:rsidRPr="00E25CD4">
        <w:rPr>
          <w:rFonts w:eastAsia="Times New Roman"/>
          <w:i/>
          <w:iCs/>
          <w:sz w:val="24"/>
          <w:szCs w:val="24"/>
        </w:rPr>
        <w:t>Membrane Filter Technique for Members of</w:t>
      </w:r>
      <w:r w:rsidRPr="00E25CD4">
        <w:rPr>
          <w:rFonts w:eastAsia="Times New Roman"/>
          <w:sz w:val="24"/>
          <w:szCs w:val="24"/>
        </w:rPr>
        <w:t xml:space="preserve"> </w:t>
      </w:r>
      <w:r w:rsidRPr="00E25CD4">
        <w:rPr>
          <w:rFonts w:eastAsia="Times New Roman"/>
          <w:i/>
          <w:iCs/>
          <w:sz w:val="24"/>
          <w:szCs w:val="24"/>
        </w:rPr>
        <w:t xml:space="preserve">the Coliform Group </w:t>
      </w:r>
      <w:r w:rsidRPr="00E25CD4">
        <w:rPr>
          <w:rFonts w:eastAsia="Times New Roman"/>
          <w:sz w:val="24"/>
          <w:szCs w:val="24"/>
        </w:rPr>
        <w:t>(1997), B-97,</w:t>
      </w:r>
      <w:r w:rsidRPr="00E25CD4">
        <w:rPr>
          <w:rFonts w:eastAsia="Times New Roman"/>
          <w:i/>
          <w:iCs/>
          <w:sz w:val="24"/>
          <w:szCs w:val="24"/>
        </w:rPr>
        <w:t xml:space="preserve"> Standard Total Coliform Membrane Filter</w:t>
      </w:r>
      <w:r>
        <w:rPr>
          <w:rFonts w:eastAsia="Times New Roman"/>
          <w:i/>
          <w:iCs/>
          <w:sz w:val="24"/>
          <w:szCs w:val="24"/>
        </w:rPr>
        <w:t xml:space="preserve"> Procedure</w:t>
      </w:r>
      <w:r>
        <w:rPr>
          <w:rFonts w:eastAsia="Times New Roman"/>
          <w:sz w:val="24"/>
          <w:szCs w:val="24"/>
        </w:rPr>
        <w:t>.</w:t>
      </w:r>
    </w:p>
    <w:p w14:paraId="2819D305" w14:textId="77777777" w:rsidR="004647B9" w:rsidRDefault="00E2436F" w:rsidP="00563A54">
      <w:pPr>
        <w:numPr>
          <w:ilvl w:val="1"/>
          <w:numId w:val="93"/>
        </w:numPr>
        <w:tabs>
          <w:tab w:val="left" w:pos="2973"/>
        </w:tabs>
        <w:spacing w:line="253" w:lineRule="auto"/>
        <w:ind w:left="2642" w:hanging="5"/>
        <w:jc w:val="both"/>
        <w:rPr>
          <w:rFonts w:eastAsia="Times New Roman"/>
          <w:sz w:val="23"/>
          <w:szCs w:val="23"/>
        </w:rPr>
      </w:pPr>
      <w:r>
        <w:rPr>
          <w:rFonts w:eastAsia="Times New Roman"/>
          <w:sz w:val="23"/>
          <w:szCs w:val="23"/>
        </w:rPr>
        <w:t xml:space="preserve">Standard Methods Online 9222, </w:t>
      </w:r>
      <w:r>
        <w:rPr>
          <w:rFonts w:eastAsia="Times New Roman"/>
          <w:i/>
          <w:iCs/>
          <w:sz w:val="23"/>
          <w:szCs w:val="23"/>
        </w:rPr>
        <w:t>Membrane Filter Technique for Members of</w:t>
      </w:r>
      <w:r>
        <w:rPr>
          <w:rFonts w:eastAsia="Times New Roman"/>
          <w:sz w:val="23"/>
          <w:szCs w:val="23"/>
        </w:rPr>
        <w:t xml:space="preserve"> </w:t>
      </w:r>
      <w:r>
        <w:rPr>
          <w:rFonts w:eastAsia="Times New Roman"/>
          <w:i/>
          <w:iCs/>
          <w:sz w:val="23"/>
          <w:szCs w:val="23"/>
        </w:rPr>
        <w:t xml:space="preserve">the Coliform Group </w:t>
      </w:r>
      <w:r>
        <w:rPr>
          <w:rFonts w:eastAsia="Times New Roman"/>
          <w:sz w:val="23"/>
          <w:szCs w:val="23"/>
        </w:rPr>
        <w:t>(1997), C-97,</w:t>
      </w:r>
      <w:r>
        <w:rPr>
          <w:rFonts w:eastAsia="Times New Roman"/>
          <w:i/>
          <w:iCs/>
          <w:sz w:val="23"/>
          <w:szCs w:val="23"/>
        </w:rPr>
        <w:t xml:space="preserve"> Delayed-incubation Total Coliform Procedure</w:t>
      </w:r>
      <w:r>
        <w:rPr>
          <w:rFonts w:eastAsia="Times New Roman"/>
          <w:sz w:val="23"/>
          <w:szCs w:val="23"/>
        </w:rPr>
        <w:t>.</w:t>
      </w:r>
    </w:p>
    <w:p w14:paraId="2819D307" w14:textId="6F8CBBD7" w:rsidR="004647B9" w:rsidRDefault="00E2436F" w:rsidP="00563A54">
      <w:pPr>
        <w:numPr>
          <w:ilvl w:val="1"/>
          <w:numId w:val="93"/>
        </w:numPr>
        <w:tabs>
          <w:tab w:val="left" w:pos="3120"/>
        </w:tabs>
        <w:spacing w:line="246" w:lineRule="auto"/>
        <w:ind w:left="2642" w:hanging="5"/>
        <w:rPr>
          <w:rFonts w:eastAsia="Times New Roman"/>
          <w:sz w:val="24"/>
          <w:szCs w:val="24"/>
        </w:rPr>
      </w:pPr>
      <w:r>
        <w:rPr>
          <w:rFonts w:eastAsia="Times New Roman"/>
          <w:sz w:val="24"/>
          <w:szCs w:val="24"/>
        </w:rPr>
        <w:lastRenderedPageBreak/>
        <w:t xml:space="preserve">Standard Methods Online 9223, </w:t>
      </w:r>
      <w:r>
        <w:rPr>
          <w:rFonts w:eastAsia="Times New Roman"/>
          <w:i/>
          <w:iCs/>
          <w:sz w:val="24"/>
          <w:szCs w:val="24"/>
        </w:rPr>
        <w:t>Enzyme Substrate Coliform Test</w:t>
      </w:r>
      <w:r>
        <w:rPr>
          <w:rFonts w:eastAsia="Times New Roman"/>
          <w:sz w:val="24"/>
          <w:szCs w:val="24"/>
        </w:rPr>
        <w:t xml:space="preserve"> (1997), B-97, </w:t>
      </w:r>
      <w:r>
        <w:rPr>
          <w:rFonts w:eastAsia="Times New Roman"/>
          <w:i/>
          <w:iCs/>
          <w:sz w:val="24"/>
          <w:szCs w:val="24"/>
        </w:rPr>
        <w:t>Enzyme Substrate Test</w:t>
      </w:r>
      <w:r>
        <w:rPr>
          <w:rFonts w:eastAsia="Times New Roman"/>
          <w:sz w:val="24"/>
          <w:szCs w:val="24"/>
        </w:rPr>
        <w:t>, Colilert</w:t>
      </w:r>
      <w:r w:rsidR="009E01DC" w:rsidRPr="00F214C3">
        <w:rPr>
          <w:rFonts w:eastAsia="Times New Roman"/>
          <w:sz w:val="24"/>
          <w:szCs w:val="24"/>
          <w:vertAlign w:val="superscript"/>
        </w:rPr>
        <w:t>®</w:t>
      </w:r>
      <w:r>
        <w:rPr>
          <w:rFonts w:eastAsia="Times New Roman"/>
          <w:sz w:val="24"/>
          <w:szCs w:val="24"/>
        </w:rPr>
        <w:t xml:space="preserve"> and Colisure</w:t>
      </w:r>
      <w:r w:rsidR="009E01DC" w:rsidRPr="00F214C3">
        <w:rPr>
          <w:rFonts w:eastAsia="Times New Roman"/>
          <w:sz w:val="24"/>
          <w:szCs w:val="24"/>
          <w:vertAlign w:val="superscript"/>
        </w:rPr>
        <w:t>®</w:t>
      </w:r>
      <w:r>
        <w:rPr>
          <w:rFonts w:eastAsia="Times New Roman"/>
          <w:sz w:val="24"/>
          <w:szCs w:val="24"/>
        </w:rPr>
        <w:t>.</w:t>
      </w:r>
    </w:p>
    <w:p w14:paraId="2819D30F" w14:textId="1EBAEC88" w:rsidR="004647B9" w:rsidRPr="00E25CD4" w:rsidRDefault="00E2436F" w:rsidP="00563A54">
      <w:pPr>
        <w:numPr>
          <w:ilvl w:val="2"/>
          <w:numId w:val="94"/>
        </w:numPr>
        <w:tabs>
          <w:tab w:val="left" w:pos="2294"/>
        </w:tabs>
        <w:spacing w:line="250" w:lineRule="auto"/>
        <w:ind w:left="1920" w:hanging="5"/>
        <w:jc w:val="both"/>
        <w:rPr>
          <w:rFonts w:eastAsia="Times New Roman"/>
          <w:sz w:val="24"/>
          <w:szCs w:val="24"/>
        </w:rPr>
      </w:pPr>
      <w:bookmarkStart w:id="14" w:name="page44"/>
      <w:bookmarkEnd w:id="14"/>
      <w:r w:rsidRPr="00E25CD4">
        <w:rPr>
          <w:rFonts w:eastAsia="Times New Roman"/>
          <w:sz w:val="24"/>
          <w:szCs w:val="24"/>
        </w:rPr>
        <w:t>Charm Sciences, Inc., 659 Andover Street, Lawrence, MA 01843-1032, telephone 1-800-343-2170: E*Colite</w:t>
      </w:r>
      <w:r w:rsidR="009E01DC" w:rsidRPr="00F214C3">
        <w:rPr>
          <w:rFonts w:eastAsia="Times New Roman"/>
          <w:sz w:val="24"/>
          <w:szCs w:val="24"/>
          <w:vertAlign w:val="superscript"/>
        </w:rPr>
        <w:t>®</w:t>
      </w:r>
      <w:r w:rsidRPr="00E25CD4">
        <w:rPr>
          <w:rFonts w:eastAsia="Times New Roman"/>
          <w:sz w:val="24"/>
          <w:szCs w:val="24"/>
        </w:rPr>
        <w:t xml:space="preserve"> - </w:t>
      </w:r>
      <w:r w:rsidRPr="00E25CD4">
        <w:rPr>
          <w:rFonts w:eastAsia="Times New Roman"/>
          <w:i/>
          <w:iCs/>
          <w:sz w:val="24"/>
          <w:szCs w:val="24"/>
        </w:rPr>
        <w:t>Charm E*Colite</w:t>
      </w:r>
      <w:r w:rsidR="002F7A93" w:rsidRPr="002F7A93">
        <w:rPr>
          <w:rFonts w:eastAsia="Times New Roman"/>
          <w:i/>
          <w:iCs/>
          <w:sz w:val="24"/>
          <w:szCs w:val="24"/>
          <w:vertAlign w:val="superscript"/>
        </w:rPr>
        <w:t>TM</w:t>
      </w:r>
      <w:r w:rsidRPr="00E25CD4">
        <w:rPr>
          <w:rFonts w:eastAsia="Times New Roman"/>
          <w:i/>
          <w:iCs/>
          <w:sz w:val="24"/>
          <w:szCs w:val="24"/>
        </w:rPr>
        <w:t xml:space="preserve"> Presence/Absence Test for Detection</w:t>
      </w:r>
      <w:r w:rsidRPr="00E25CD4">
        <w:rPr>
          <w:rFonts w:eastAsia="Times New Roman"/>
          <w:sz w:val="24"/>
          <w:szCs w:val="24"/>
        </w:rPr>
        <w:t xml:space="preserve"> </w:t>
      </w:r>
      <w:r w:rsidRPr="00E25CD4">
        <w:rPr>
          <w:rFonts w:eastAsia="Times New Roman"/>
          <w:i/>
          <w:iCs/>
          <w:sz w:val="24"/>
          <w:szCs w:val="24"/>
        </w:rPr>
        <w:t>and Identification of Coliform Bacteria and Escherichia coli in Drinking Water</w:t>
      </w:r>
      <w:r w:rsidRPr="00E25CD4">
        <w:rPr>
          <w:rFonts w:eastAsia="Times New Roman"/>
          <w:sz w:val="24"/>
          <w:szCs w:val="24"/>
        </w:rPr>
        <w:t>,</w:t>
      </w:r>
      <w:r w:rsidRPr="00E25CD4">
        <w:rPr>
          <w:rFonts w:eastAsia="Times New Roman"/>
          <w:i/>
          <w:iCs/>
          <w:sz w:val="24"/>
          <w:szCs w:val="24"/>
        </w:rPr>
        <w:t xml:space="preserve"> </w:t>
      </w:r>
      <w:r w:rsidRPr="00E25CD4">
        <w:rPr>
          <w:rFonts w:eastAsia="Times New Roman"/>
          <w:sz w:val="24"/>
          <w:szCs w:val="24"/>
        </w:rPr>
        <w:t>January 9, 1998.</w:t>
      </w:r>
    </w:p>
    <w:p w14:paraId="2819D310" w14:textId="0410E617" w:rsidR="004647B9" w:rsidRPr="00E25CD4" w:rsidRDefault="00E2436F" w:rsidP="00563A54">
      <w:pPr>
        <w:numPr>
          <w:ilvl w:val="2"/>
          <w:numId w:val="94"/>
        </w:numPr>
        <w:tabs>
          <w:tab w:val="left" w:pos="2359"/>
        </w:tabs>
        <w:spacing w:line="243" w:lineRule="auto"/>
        <w:ind w:left="1920" w:hanging="5"/>
        <w:jc w:val="both"/>
        <w:rPr>
          <w:rFonts w:eastAsia="Times New Roman"/>
          <w:sz w:val="24"/>
          <w:szCs w:val="24"/>
        </w:rPr>
      </w:pPr>
      <w:r w:rsidRPr="00E25CD4">
        <w:rPr>
          <w:rFonts w:eastAsia="Times New Roman"/>
          <w:sz w:val="24"/>
          <w:szCs w:val="24"/>
        </w:rPr>
        <w:t>CPI International, Inc., 5580 Skylane Blvd., Santa Rosa, CA, 95403, telephone 1-800-878-7654: modified Colitag</w:t>
      </w:r>
      <w:r w:rsidR="00A24AD7" w:rsidRPr="00F214C3">
        <w:rPr>
          <w:rFonts w:eastAsia="Times New Roman"/>
          <w:sz w:val="24"/>
          <w:szCs w:val="24"/>
          <w:vertAlign w:val="superscript"/>
        </w:rPr>
        <w:t>®</w:t>
      </w:r>
      <w:r w:rsidRPr="00E25CD4">
        <w:rPr>
          <w:rFonts w:eastAsia="Times New Roman"/>
          <w:sz w:val="24"/>
          <w:szCs w:val="24"/>
        </w:rPr>
        <w:t>, ATP D05-0035-</w:t>
      </w:r>
      <w:r w:rsidRPr="00E25CD4">
        <w:rPr>
          <w:rFonts w:eastAsia="Times New Roman"/>
          <w:i/>
          <w:iCs/>
          <w:sz w:val="24"/>
          <w:szCs w:val="24"/>
        </w:rPr>
        <w:t>Modified Colitag</w:t>
      </w:r>
      <w:r w:rsidR="00A24AD7" w:rsidRPr="00A24AD7">
        <w:rPr>
          <w:rFonts w:eastAsia="Times New Roman"/>
          <w:i/>
          <w:iCs/>
          <w:sz w:val="24"/>
          <w:szCs w:val="24"/>
          <w:vertAlign w:val="superscript"/>
        </w:rPr>
        <w:t>TM</w:t>
      </w:r>
      <w:r w:rsidRPr="00E25CD4">
        <w:rPr>
          <w:rFonts w:eastAsia="Times New Roman"/>
          <w:i/>
          <w:iCs/>
          <w:sz w:val="24"/>
          <w:szCs w:val="24"/>
        </w:rPr>
        <w:t xml:space="preserve"> Test Method</w:t>
      </w:r>
      <w:r w:rsidRPr="00E25CD4">
        <w:rPr>
          <w:rFonts w:eastAsia="Times New Roman"/>
          <w:sz w:val="24"/>
          <w:szCs w:val="24"/>
        </w:rPr>
        <w:t xml:space="preserve"> </w:t>
      </w:r>
      <w:r w:rsidRPr="00E25CD4">
        <w:rPr>
          <w:rFonts w:eastAsia="Times New Roman"/>
          <w:i/>
          <w:iCs/>
          <w:sz w:val="24"/>
          <w:szCs w:val="24"/>
        </w:rPr>
        <w:t>for the Simultaneous Detection of E. coli and other Total Coliforms in Water</w:t>
      </w:r>
      <w:r w:rsidRPr="00E25CD4">
        <w:rPr>
          <w:rFonts w:eastAsia="Times New Roman"/>
          <w:sz w:val="24"/>
          <w:szCs w:val="24"/>
        </w:rPr>
        <w:t>,</w:t>
      </w:r>
      <w:r w:rsidRPr="00E25CD4">
        <w:rPr>
          <w:rFonts w:eastAsia="Times New Roman"/>
          <w:i/>
          <w:iCs/>
          <w:sz w:val="24"/>
          <w:szCs w:val="24"/>
        </w:rPr>
        <w:t xml:space="preserve"> </w:t>
      </w:r>
      <w:r w:rsidRPr="00E25CD4">
        <w:rPr>
          <w:rFonts w:eastAsia="Times New Roman"/>
          <w:sz w:val="24"/>
          <w:szCs w:val="24"/>
        </w:rPr>
        <w:t>August 28, 2009.</w:t>
      </w:r>
    </w:p>
    <w:p w14:paraId="2819D311" w14:textId="77777777" w:rsidR="004647B9" w:rsidRPr="00E25CD4" w:rsidRDefault="00E2436F" w:rsidP="00563A54">
      <w:pPr>
        <w:numPr>
          <w:ilvl w:val="2"/>
          <w:numId w:val="94"/>
        </w:numPr>
        <w:tabs>
          <w:tab w:val="left" w:pos="2323"/>
        </w:tabs>
        <w:spacing w:line="243" w:lineRule="auto"/>
        <w:ind w:left="1920" w:hanging="5"/>
        <w:rPr>
          <w:rFonts w:eastAsia="Times New Roman"/>
          <w:sz w:val="24"/>
          <w:szCs w:val="24"/>
        </w:rPr>
      </w:pPr>
      <w:r w:rsidRPr="00E25CD4">
        <w:rPr>
          <w:rFonts w:eastAsia="Times New Roman"/>
          <w:sz w:val="24"/>
          <w:szCs w:val="24"/>
        </w:rPr>
        <w:t>EMD Millipore (a division of Merck KGaA, Darmstadt Germany), 290 Concord Road, Billerica, MA 01821, telephone 1-800-645-5476:</w:t>
      </w:r>
    </w:p>
    <w:p w14:paraId="2819D312" w14:textId="3148A8A6" w:rsidR="004647B9" w:rsidRPr="00E25CD4" w:rsidRDefault="00E2436F" w:rsidP="00563A54">
      <w:pPr>
        <w:numPr>
          <w:ilvl w:val="3"/>
          <w:numId w:val="94"/>
        </w:numPr>
        <w:tabs>
          <w:tab w:val="left" w:pos="2655"/>
        </w:tabs>
        <w:spacing w:line="243" w:lineRule="auto"/>
        <w:ind w:left="2280" w:hanging="5"/>
        <w:jc w:val="both"/>
        <w:rPr>
          <w:rFonts w:eastAsia="Times New Roman"/>
          <w:sz w:val="24"/>
          <w:szCs w:val="24"/>
        </w:rPr>
      </w:pPr>
      <w:r w:rsidRPr="00E25CD4">
        <w:rPr>
          <w:rFonts w:eastAsia="Times New Roman"/>
          <w:sz w:val="24"/>
          <w:szCs w:val="24"/>
        </w:rPr>
        <w:t>Chromocult</w:t>
      </w:r>
      <w:r w:rsidR="009D6D6B" w:rsidRPr="00F214C3">
        <w:rPr>
          <w:rFonts w:eastAsia="Times New Roman"/>
          <w:sz w:val="24"/>
          <w:szCs w:val="24"/>
          <w:vertAlign w:val="superscript"/>
        </w:rPr>
        <w:t>®</w:t>
      </w:r>
      <w:r w:rsidRPr="00E25CD4">
        <w:rPr>
          <w:rFonts w:eastAsia="Times New Roman"/>
          <w:sz w:val="24"/>
          <w:szCs w:val="24"/>
        </w:rPr>
        <w:t xml:space="preserve"> - </w:t>
      </w:r>
      <w:r w:rsidRPr="00E25CD4">
        <w:rPr>
          <w:rFonts w:eastAsia="Times New Roman"/>
          <w:i/>
          <w:iCs/>
          <w:sz w:val="24"/>
          <w:szCs w:val="24"/>
        </w:rPr>
        <w:t>Chromocult</w:t>
      </w:r>
      <w:r w:rsidR="00D82E84" w:rsidRPr="00F214C3">
        <w:rPr>
          <w:rFonts w:eastAsia="Times New Roman"/>
          <w:sz w:val="24"/>
          <w:szCs w:val="24"/>
          <w:vertAlign w:val="superscript"/>
        </w:rPr>
        <w:t>®</w:t>
      </w:r>
      <w:r w:rsidRPr="00E25CD4">
        <w:rPr>
          <w:rFonts w:eastAsia="Times New Roman"/>
          <w:i/>
          <w:iCs/>
          <w:sz w:val="24"/>
          <w:szCs w:val="24"/>
        </w:rPr>
        <w:t xml:space="preserve"> Coliform Agar Presence/Absence Membrane Filter</w:t>
      </w:r>
      <w:r w:rsidRPr="00E25CD4">
        <w:rPr>
          <w:rFonts w:eastAsia="Times New Roman"/>
          <w:sz w:val="24"/>
          <w:szCs w:val="24"/>
        </w:rPr>
        <w:t xml:space="preserve"> </w:t>
      </w:r>
      <w:r w:rsidRPr="00E25CD4">
        <w:rPr>
          <w:rFonts w:eastAsia="Times New Roman"/>
          <w:i/>
          <w:iCs/>
          <w:sz w:val="24"/>
          <w:szCs w:val="24"/>
        </w:rPr>
        <w:t>Test Method for Detection and Identification of Coliform Bacteria and Escherichia coli for Finished Waters</w:t>
      </w:r>
      <w:r w:rsidRPr="00E25CD4">
        <w:rPr>
          <w:rFonts w:eastAsia="Times New Roman"/>
          <w:sz w:val="24"/>
          <w:szCs w:val="24"/>
        </w:rPr>
        <w:t>, November 2000, Version 1.0.</w:t>
      </w:r>
    </w:p>
    <w:p w14:paraId="2819D314" w14:textId="372102F9" w:rsidR="004647B9" w:rsidRPr="00E25CD4" w:rsidRDefault="00E2436F" w:rsidP="00563A54">
      <w:pPr>
        <w:numPr>
          <w:ilvl w:val="3"/>
          <w:numId w:val="94"/>
        </w:numPr>
        <w:tabs>
          <w:tab w:val="left" w:pos="2640"/>
        </w:tabs>
        <w:spacing w:line="242" w:lineRule="auto"/>
        <w:ind w:left="2280" w:hanging="5"/>
        <w:jc w:val="both"/>
        <w:rPr>
          <w:rFonts w:eastAsia="Times New Roman"/>
          <w:sz w:val="24"/>
          <w:szCs w:val="24"/>
        </w:rPr>
      </w:pPr>
      <w:r w:rsidRPr="00E25CD4">
        <w:rPr>
          <w:rFonts w:eastAsia="Times New Roman"/>
          <w:sz w:val="24"/>
          <w:szCs w:val="24"/>
        </w:rPr>
        <w:t>Readycult</w:t>
      </w:r>
      <w:r w:rsidR="00D82E84" w:rsidRPr="00F214C3">
        <w:rPr>
          <w:rFonts w:eastAsia="Times New Roman"/>
          <w:sz w:val="24"/>
          <w:szCs w:val="24"/>
          <w:vertAlign w:val="superscript"/>
        </w:rPr>
        <w:t>®</w:t>
      </w:r>
      <w:r w:rsidRPr="00E25CD4">
        <w:rPr>
          <w:rFonts w:eastAsia="Times New Roman"/>
          <w:sz w:val="24"/>
          <w:szCs w:val="24"/>
        </w:rPr>
        <w:t xml:space="preserve"> - </w:t>
      </w:r>
      <w:r w:rsidRPr="00E25CD4">
        <w:rPr>
          <w:rFonts w:eastAsia="Times New Roman"/>
          <w:i/>
          <w:iCs/>
          <w:sz w:val="24"/>
          <w:szCs w:val="24"/>
        </w:rPr>
        <w:t>Readycult</w:t>
      </w:r>
      <w:r w:rsidR="00D82E84" w:rsidRPr="00F214C3">
        <w:rPr>
          <w:rFonts w:eastAsia="Times New Roman"/>
          <w:sz w:val="24"/>
          <w:szCs w:val="24"/>
          <w:vertAlign w:val="superscript"/>
        </w:rPr>
        <w:t>®</w:t>
      </w:r>
      <w:r w:rsidRPr="00E25CD4">
        <w:rPr>
          <w:rFonts w:eastAsia="Times New Roman"/>
          <w:i/>
          <w:iCs/>
          <w:sz w:val="24"/>
          <w:szCs w:val="24"/>
        </w:rPr>
        <w:t xml:space="preserve"> Coliforms 100 Presence/Absence Test for Detection and</w:t>
      </w:r>
      <w:r w:rsidRPr="00E25CD4">
        <w:rPr>
          <w:rFonts w:eastAsia="Times New Roman"/>
          <w:sz w:val="24"/>
          <w:szCs w:val="24"/>
        </w:rPr>
        <w:t xml:space="preserve"> </w:t>
      </w:r>
      <w:r w:rsidRPr="00E25CD4">
        <w:rPr>
          <w:rFonts w:eastAsia="Times New Roman"/>
          <w:i/>
          <w:iCs/>
          <w:sz w:val="24"/>
          <w:szCs w:val="24"/>
        </w:rPr>
        <w:t>Identification of Coliform Bacteria and Escherichia coli in Finished Waters</w:t>
      </w:r>
      <w:r w:rsidRPr="00E25CD4">
        <w:rPr>
          <w:rFonts w:eastAsia="Times New Roman"/>
          <w:sz w:val="24"/>
          <w:szCs w:val="24"/>
        </w:rPr>
        <w:t>,</w:t>
      </w:r>
      <w:r w:rsidRPr="00E25CD4">
        <w:rPr>
          <w:rFonts w:eastAsia="Times New Roman"/>
          <w:i/>
          <w:iCs/>
          <w:sz w:val="24"/>
          <w:szCs w:val="24"/>
        </w:rPr>
        <w:t xml:space="preserve"> </w:t>
      </w:r>
      <w:r w:rsidRPr="00E25CD4">
        <w:rPr>
          <w:rFonts w:eastAsia="Times New Roman"/>
          <w:sz w:val="24"/>
          <w:szCs w:val="24"/>
        </w:rPr>
        <w:t>January 2007, Version 1.1.</w:t>
      </w:r>
    </w:p>
    <w:p w14:paraId="2819D316" w14:textId="1757BB2D" w:rsidR="004647B9" w:rsidRPr="00E25CD4" w:rsidRDefault="00E2436F" w:rsidP="00563A54">
      <w:pPr>
        <w:numPr>
          <w:ilvl w:val="2"/>
          <w:numId w:val="94"/>
        </w:numPr>
        <w:tabs>
          <w:tab w:val="left" w:pos="2395"/>
        </w:tabs>
        <w:spacing w:line="253" w:lineRule="auto"/>
        <w:ind w:left="1920" w:hanging="5"/>
        <w:jc w:val="both"/>
        <w:rPr>
          <w:rFonts w:eastAsia="Times New Roman"/>
          <w:sz w:val="24"/>
          <w:szCs w:val="24"/>
        </w:rPr>
      </w:pPr>
      <w:r w:rsidRPr="00E25CD4">
        <w:rPr>
          <w:rFonts w:eastAsia="Times New Roman"/>
          <w:sz w:val="24"/>
          <w:szCs w:val="24"/>
        </w:rPr>
        <w:t xml:space="preserve">EPA's Water Resource Center (MC-4100T), 1200 Pennsylvania Avenue NW., Washington, DC 20460, telephone 1-202-566-1729: EPA Method 1604, EPA 821-R-02-024- </w:t>
      </w:r>
      <w:r w:rsidRPr="00E25CD4">
        <w:rPr>
          <w:rFonts w:eastAsia="Times New Roman"/>
          <w:i/>
          <w:iCs/>
          <w:sz w:val="24"/>
          <w:szCs w:val="24"/>
        </w:rPr>
        <w:t>EPA Method 1604: Total Coliforms and Escherichia coli in Water by Membrane</w:t>
      </w:r>
      <w:r w:rsidRPr="00E25CD4">
        <w:rPr>
          <w:rFonts w:eastAsia="Times New Roman"/>
          <w:sz w:val="24"/>
          <w:szCs w:val="24"/>
        </w:rPr>
        <w:t xml:space="preserve"> </w:t>
      </w:r>
      <w:r w:rsidRPr="00E25CD4">
        <w:rPr>
          <w:rFonts w:eastAsia="Times New Roman"/>
          <w:i/>
          <w:iCs/>
          <w:sz w:val="24"/>
          <w:szCs w:val="24"/>
        </w:rPr>
        <w:t>Filtration Using a Simultaneous Detection Technique (MI Medium)</w:t>
      </w:r>
      <w:r w:rsidRPr="00E25CD4">
        <w:rPr>
          <w:rFonts w:eastAsia="Times New Roman"/>
          <w:sz w:val="24"/>
          <w:szCs w:val="24"/>
        </w:rPr>
        <w:t>, September 2002.</w:t>
      </w:r>
      <w:r w:rsidR="00027D07">
        <w:rPr>
          <w:rFonts w:eastAsia="Times New Roman"/>
          <w:sz w:val="24"/>
          <w:szCs w:val="24"/>
        </w:rPr>
        <w:t xml:space="preserve"> Available online in EPA’s Docket EPA-HQ-OW-2008-0878.</w:t>
      </w:r>
    </w:p>
    <w:p w14:paraId="2819D318" w14:textId="145D44E2" w:rsidR="004647B9" w:rsidRPr="00E25CD4" w:rsidRDefault="00E2436F" w:rsidP="00563A54">
      <w:pPr>
        <w:numPr>
          <w:ilvl w:val="2"/>
          <w:numId w:val="94"/>
        </w:numPr>
        <w:tabs>
          <w:tab w:val="left" w:pos="2294"/>
        </w:tabs>
        <w:spacing w:line="245" w:lineRule="auto"/>
        <w:ind w:left="1920" w:hanging="5"/>
        <w:jc w:val="both"/>
        <w:rPr>
          <w:rFonts w:eastAsia="Times New Roman"/>
          <w:sz w:val="24"/>
          <w:szCs w:val="24"/>
        </w:rPr>
      </w:pPr>
      <w:r w:rsidRPr="00E25CD4">
        <w:rPr>
          <w:rFonts w:eastAsia="Times New Roman"/>
          <w:sz w:val="24"/>
          <w:szCs w:val="24"/>
        </w:rPr>
        <w:t>Hach Company, P.O. Box 389, Loveland, CO 80539, telephone 1-800- 604-3493: m-ColiBlue24</w:t>
      </w:r>
      <w:r w:rsidR="002D1FF2" w:rsidRPr="00F214C3">
        <w:rPr>
          <w:rFonts w:eastAsia="Times New Roman"/>
          <w:sz w:val="24"/>
          <w:szCs w:val="24"/>
          <w:vertAlign w:val="superscript"/>
        </w:rPr>
        <w:t>®</w:t>
      </w:r>
      <w:r w:rsidRPr="00E25CD4">
        <w:rPr>
          <w:rFonts w:eastAsia="Times New Roman"/>
          <w:sz w:val="24"/>
          <w:szCs w:val="24"/>
        </w:rPr>
        <w:t xml:space="preserve"> - </w:t>
      </w:r>
      <w:r w:rsidRPr="00E25CD4">
        <w:rPr>
          <w:rFonts w:eastAsia="Times New Roman"/>
          <w:i/>
          <w:iCs/>
          <w:sz w:val="24"/>
          <w:szCs w:val="24"/>
        </w:rPr>
        <w:t>Membrane Filtration Method m-ColiBlue24</w:t>
      </w:r>
      <w:r w:rsidR="00756078" w:rsidRPr="00F214C3">
        <w:rPr>
          <w:rFonts w:eastAsia="Times New Roman"/>
          <w:sz w:val="24"/>
          <w:szCs w:val="24"/>
          <w:vertAlign w:val="superscript"/>
        </w:rPr>
        <w:t>®</w:t>
      </w:r>
      <w:r w:rsidRPr="00E25CD4">
        <w:rPr>
          <w:rFonts w:eastAsia="Times New Roman"/>
          <w:i/>
          <w:iCs/>
          <w:sz w:val="24"/>
          <w:szCs w:val="24"/>
        </w:rPr>
        <w:t xml:space="preserve"> Broth</w:t>
      </w:r>
      <w:r w:rsidRPr="00E25CD4">
        <w:rPr>
          <w:rFonts w:eastAsia="Times New Roman"/>
          <w:sz w:val="24"/>
          <w:szCs w:val="24"/>
        </w:rPr>
        <w:t>, Revision 2, August 17, 1999.</w:t>
      </w:r>
    </w:p>
    <w:p w14:paraId="5B66E9AC" w14:textId="3CFB4839" w:rsidR="006B06A6" w:rsidRPr="006B06A6" w:rsidRDefault="006B06A6" w:rsidP="006B06A6">
      <w:pPr>
        <w:tabs>
          <w:tab w:val="left" w:pos="1624"/>
        </w:tabs>
        <w:spacing w:line="273" w:lineRule="auto"/>
        <w:ind w:left="1200"/>
        <w:rPr>
          <w:rFonts w:eastAsia="Times New Roman"/>
          <w:sz w:val="24"/>
          <w:szCs w:val="24"/>
        </w:rPr>
      </w:pPr>
      <w:r>
        <w:rPr>
          <w:rFonts w:eastAsia="Times New Roman"/>
          <w:sz w:val="24"/>
          <w:szCs w:val="24"/>
        </w:rPr>
        <w:t>…</w:t>
      </w:r>
    </w:p>
    <w:p w14:paraId="2819D32C" w14:textId="77777777" w:rsidR="004647B9" w:rsidRDefault="00E2436F" w:rsidP="00563A54">
      <w:pPr>
        <w:numPr>
          <w:ilvl w:val="0"/>
          <w:numId w:val="100"/>
        </w:numPr>
        <w:tabs>
          <w:tab w:val="left" w:pos="1660"/>
        </w:tabs>
        <w:ind w:left="1660" w:hanging="460"/>
        <w:rPr>
          <w:rFonts w:eastAsia="Times New Roman"/>
          <w:sz w:val="24"/>
          <w:szCs w:val="24"/>
        </w:rPr>
      </w:pPr>
      <w:r>
        <w:rPr>
          <w:rFonts w:eastAsia="Times New Roman"/>
          <w:sz w:val="24"/>
          <w:szCs w:val="24"/>
          <w:u w:val="single"/>
        </w:rPr>
        <w:t>Best Available Technology, Treatment Techniques</w:t>
      </w:r>
      <w:r>
        <w:rPr>
          <w:rFonts w:eastAsia="Times New Roman"/>
          <w:sz w:val="24"/>
          <w:szCs w:val="24"/>
        </w:rPr>
        <w:t>.</w:t>
      </w:r>
    </w:p>
    <w:p w14:paraId="2819D32E" w14:textId="77777777" w:rsidR="004647B9" w:rsidRDefault="00E2436F" w:rsidP="00563A54">
      <w:pPr>
        <w:numPr>
          <w:ilvl w:val="1"/>
          <w:numId w:val="100"/>
        </w:numPr>
        <w:tabs>
          <w:tab w:val="left" w:pos="2033"/>
        </w:tabs>
        <w:spacing w:line="242" w:lineRule="auto"/>
        <w:ind w:left="1560" w:hanging="5"/>
        <w:jc w:val="both"/>
        <w:rPr>
          <w:rFonts w:eastAsia="Times New Roman"/>
          <w:sz w:val="24"/>
          <w:szCs w:val="24"/>
        </w:rPr>
      </w:pPr>
      <w:r>
        <w:rPr>
          <w:rFonts w:eastAsia="Times New Roman"/>
          <w:sz w:val="24"/>
          <w:szCs w:val="24"/>
        </w:rPr>
        <w:t xml:space="preserve">The following have been determined to provide best available technology, treatment techniques or other means available for achieving compliance with the Maximum Contaminant Level for </w:t>
      </w:r>
      <w:r>
        <w:rPr>
          <w:rFonts w:eastAsia="Times New Roman"/>
          <w:i/>
          <w:iCs/>
          <w:sz w:val="24"/>
          <w:szCs w:val="24"/>
        </w:rPr>
        <w:t>E. coli</w:t>
      </w:r>
      <w:r>
        <w:rPr>
          <w:rFonts w:eastAsia="Times New Roman"/>
          <w:sz w:val="24"/>
          <w:szCs w:val="24"/>
        </w:rPr>
        <w:t xml:space="preserve"> in 310 CMR 22.05(8)(a):</w:t>
      </w:r>
    </w:p>
    <w:p w14:paraId="551AFDD4" w14:textId="27A6B7B3" w:rsidR="003B01A5" w:rsidRDefault="003B01A5" w:rsidP="003D29FD">
      <w:pPr>
        <w:tabs>
          <w:tab w:val="left" w:pos="2033"/>
        </w:tabs>
        <w:spacing w:line="242" w:lineRule="auto"/>
        <w:ind w:left="1915"/>
        <w:jc w:val="both"/>
        <w:rPr>
          <w:rFonts w:eastAsia="Times New Roman"/>
          <w:sz w:val="24"/>
          <w:szCs w:val="24"/>
        </w:rPr>
      </w:pPr>
      <w:r>
        <w:rPr>
          <w:rFonts w:eastAsia="Times New Roman"/>
          <w:sz w:val="24"/>
          <w:szCs w:val="24"/>
        </w:rPr>
        <w:t>…</w:t>
      </w:r>
    </w:p>
    <w:p w14:paraId="2819D33C" w14:textId="2B046E13" w:rsidR="004647B9" w:rsidRPr="00545144" w:rsidRDefault="00E2436F" w:rsidP="00EE2949">
      <w:pPr>
        <w:numPr>
          <w:ilvl w:val="2"/>
          <w:numId w:val="101"/>
        </w:numPr>
        <w:tabs>
          <w:tab w:val="left" w:pos="2275"/>
        </w:tabs>
        <w:ind w:left="1915"/>
        <w:rPr>
          <w:rFonts w:eastAsia="Times New Roman"/>
          <w:sz w:val="24"/>
          <w:szCs w:val="24"/>
        </w:rPr>
      </w:pPr>
      <w:bookmarkStart w:id="15" w:name="page45"/>
      <w:bookmarkEnd w:id="15"/>
      <w:r w:rsidRPr="0079262A">
        <w:rPr>
          <w:rFonts w:eastAsia="Times New Roman"/>
          <w:sz w:val="24"/>
          <w:szCs w:val="24"/>
        </w:rPr>
        <w:t>Filtration and/or disinfection of surface water, as described in 310 CMR 22.20A,</w:t>
      </w:r>
      <w:r w:rsidR="0079262A">
        <w:rPr>
          <w:rFonts w:eastAsia="Times New Roman"/>
          <w:sz w:val="24"/>
          <w:szCs w:val="24"/>
        </w:rPr>
        <w:t xml:space="preserve"> 310 </w:t>
      </w:r>
      <w:r w:rsidRPr="0079262A">
        <w:rPr>
          <w:rFonts w:eastAsia="Times New Roman"/>
          <w:sz w:val="24"/>
          <w:szCs w:val="24"/>
        </w:rPr>
        <w:t>CMR 22.20D, 22.20F, and 22.20G or disinfection of ground water</w:t>
      </w:r>
      <w:r w:rsidR="0098245B">
        <w:rPr>
          <w:rFonts w:eastAsia="Times New Roman"/>
          <w:sz w:val="24"/>
          <w:szCs w:val="24"/>
        </w:rPr>
        <w:t>, as described in 310 CMR 22.26</w:t>
      </w:r>
      <w:r w:rsidR="00AD39BF">
        <w:rPr>
          <w:rFonts w:eastAsia="Times New Roman"/>
          <w:sz w:val="24"/>
          <w:szCs w:val="24"/>
        </w:rPr>
        <w:t xml:space="preserve"> (referred to</w:t>
      </w:r>
      <w:r w:rsidR="000C01F3">
        <w:rPr>
          <w:rFonts w:eastAsia="Times New Roman"/>
          <w:sz w:val="24"/>
          <w:szCs w:val="24"/>
        </w:rPr>
        <w:t xml:space="preserve"> therein</w:t>
      </w:r>
      <w:r w:rsidR="00AD39BF">
        <w:rPr>
          <w:rFonts w:eastAsia="Times New Roman"/>
          <w:sz w:val="24"/>
          <w:szCs w:val="24"/>
        </w:rPr>
        <w:t xml:space="preserve"> as “inactivation”)</w:t>
      </w:r>
      <w:r w:rsidR="0098245B">
        <w:rPr>
          <w:rFonts w:eastAsia="Times New Roman"/>
          <w:sz w:val="24"/>
          <w:szCs w:val="24"/>
        </w:rPr>
        <w:t>,</w:t>
      </w:r>
      <w:r w:rsidRPr="0079262A">
        <w:rPr>
          <w:rFonts w:eastAsia="Times New Roman"/>
          <w:sz w:val="24"/>
          <w:szCs w:val="24"/>
        </w:rPr>
        <w:t xml:space="preserve"> using strong oxidants such as chlorine, chlorine dioxide, or </w:t>
      </w:r>
      <w:r w:rsidRPr="00545144">
        <w:rPr>
          <w:rFonts w:eastAsia="Times New Roman"/>
          <w:sz w:val="24"/>
          <w:szCs w:val="24"/>
        </w:rPr>
        <w:t>ozone; and</w:t>
      </w:r>
    </w:p>
    <w:p w14:paraId="2819D33D" w14:textId="1BB47761" w:rsidR="004647B9" w:rsidRDefault="00E2436F" w:rsidP="00EE2949">
      <w:pPr>
        <w:numPr>
          <w:ilvl w:val="2"/>
          <w:numId w:val="102"/>
        </w:numPr>
        <w:tabs>
          <w:tab w:val="left" w:pos="2275"/>
        </w:tabs>
        <w:ind w:left="1915"/>
        <w:rPr>
          <w:rFonts w:eastAsia="Times New Roman"/>
          <w:sz w:val="24"/>
          <w:szCs w:val="24"/>
        </w:rPr>
      </w:pPr>
      <w:r w:rsidRPr="00545144">
        <w:rPr>
          <w:rFonts w:eastAsia="Times New Roman"/>
          <w:sz w:val="24"/>
          <w:szCs w:val="24"/>
        </w:rPr>
        <w:t>For Public Water Systems using groundwater, compliance with the Department's wellhead protection requirements under 310 CMR 22.21.</w:t>
      </w:r>
    </w:p>
    <w:p w14:paraId="79C9D7CD" w14:textId="1AEC04B3" w:rsidR="003B01A5" w:rsidRPr="00545144" w:rsidRDefault="003B01A5" w:rsidP="003B01A5">
      <w:pPr>
        <w:tabs>
          <w:tab w:val="left" w:pos="2275"/>
        </w:tabs>
        <w:ind w:left="1260"/>
        <w:rPr>
          <w:rFonts w:eastAsia="Times New Roman"/>
          <w:sz w:val="24"/>
          <w:szCs w:val="24"/>
        </w:rPr>
      </w:pPr>
      <w:r>
        <w:rPr>
          <w:rFonts w:eastAsia="Times New Roman"/>
          <w:sz w:val="24"/>
          <w:szCs w:val="24"/>
        </w:rPr>
        <w:t>…</w:t>
      </w:r>
    </w:p>
    <w:p w14:paraId="2819D342" w14:textId="77777777" w:rsidR="004647B9" w:rsidRDefault="00E2436F" w:rsidP="003B01A5">
      <w:pPr>
        <w:numPr>
          <w:ilvl w:val="0"/>
          <w:numId w:val="1113"/>
        </w:numPr>
        <w:tabs>
          <w:tab w:val="left" w:pos="1780"/>
        </w:tabs>
        <w:ind w:left="1260"/>
        <w:rPr>
          <w:rFonts w:eastAsia="Times New Roman"/>
          <w:sz w:val="24"/>
          <w:szCs w:val="24"/>
        </w:rPr>
      </w:pPr>
      <w:r w:rsidRPr="0079262A">
        <w:rPr>
          <w:rFonts w:eastAsia="Times New Roman"/>
          <w:sz w:val="24"/>
          <w:szCs w:val="24"/>
          <w:u w:val="single"/>
        </w:rPr>
        <w:t>Violations</w:t>
      </w:r>
      <w:r w:rsidRPr="0079262A">
        <w:rPr>
          <w:rFonts w:eastAsia="Times New Roman"/>
          <w:sz w:val="24"/>
          <w:szCs w:val="24"/>
        </w:rPr>
        <w:t>.</w:t>
      </w:r>
    </w:p>
    <w:p w14:paraId="2819D34B" w14:textId="710DDA18" w:rsidR="004647B9" w:rsidRPr="00F13A1B" w:rsidRDefault="003B01A5" w:rsidP="009E426A">
      <w:pPr>
        <w:tabs>
          <w:tab w:val="left" w:pos="1780"/>
        </w:tabs>
        <w:ind w:left="1555"/>
        <w:rPr>
          <w:rFonts w:eastAsia="Times New Roman"/>
          <w:sz w:val="24"/>
          <w:szCs w:val="24"/>
        </w:rPr>
      </w:pPr>
      <w:r>
        <w:rPr>
          <w:rFonts w:eastAsia="Times New Roman"/>
          <w:sz w:val="24"/>
          <w:szCs w:val="24"/>
        </w:rPr>
        <w:t>…</w:t>
      </w:r>
    </w:p>
    <w:p w14:paraId="2819D34C" w14:textId="556AAC84" w:rsidR="004647B9" w:rsidRPr="00F13A1B" w:rsidRDefault="00E2436F" w:rsidP="00EE2949">
      <w:pPr>
        <w:numPr>
          <w:ilvl w:val="1"/>
          <w:numId w:val="107"/>
        </w:numPr>
        <w:tabs>
          <w:tab w:val="left" w:pos="2000"/>
        </w:tabs>
        <w:ind w:left="2000" w:hanging="445"/>
        <w:rPr>
          <w:rFonts w:eastAsia="Times New Roman"/>
          <w:sz w:val="24"/>
          <w:szCs w:val="24"/>
        </w:rPr>
      </w:pPr>
      <w:r w:rsidRPr="00F13A1B">
        <w:rPr>
          <w:rFonts w:eastAsia="Times New Roman"/>
          <w:sz w:val="24"/>
          <w:szCs w:val="24"/>
          <w:u w:val="single"/>
        </w:rPr>
        <w:t>Monitoring Violations</w:t>
      </w:r>
      <w:r w:rsidRPr="00F13A1B">
        <w:rPr>
          <w:rFonts w:eastAsia="Times New Roman"/>
          <w:sz w:val="24"/>
          <w:szCs w:val="24"/>
        </w:rPr>
        <w:t xml:space="preserve">. Each of the following occurrences is </w:t>
      </w:r>
      <w:r w:rsidR="00761588">
        <w:rPr>
          <w:rFonts w:eastAsia="Times New Roman"/>
          <w:sz w:val="24"/>
          <w:szCs w:val="24"/>
        </w:rPr>
        <w:t xml:space="preserve">a </w:t>
      </w:r>
      <w:r w:rsidRPr="00F13A1B">
        <w:rPr>
          <w:rFonts w:eastAsia="Times New Roman"/>
          <w:sz w:val="24"/>
          <w:szCs w:val="24"/>
        </w:rPr>
        <w:t>monitoring violation:</w:t>
      </w:r>
    </w:p>
    <w:p w14:paraId="2819D34E" w14:textId="77777777" w:rsidR="004647B9" w:rsidRPr="00F13A1B" w:rsidRDefault="00E2436F" w:rsidP="00EE2949">
      <w:pPr>
        <w:numPr>
          <w:ilvl w:val="2"/>
          <w:numId w:val="107"/>
        </w:numPr>
        <w:tabs>
          <w:tab w:val="left" w:pos="2275"/>
        </w:tabs>
        <w:ind w:left="1915"/>
        <w:rPr>
          <w:rFonts w:eastAsia="Times New Roman"/>
          <w:sz w:val="24"/>
          <w:szCs w:val="24"/>
        </w:rPr>
      </w:pPr>
      <w:r w:rsidRPr="00F13A1B">
        <w:rPr>
          <w:rFonts w:eastAsia="Times New Roman"/>
          <w:sz w:val="24"/>
          <w:szCs w:val="24"/>
        </w:rPr>
        <w:t>failure to take every required routine or additional routine sample in a Compliance Period; or</w:t>
      </w:r>
    </w:p>
    <w:p w14:paraId="2819D34F" w14:textId="75548965" w:rsidR="004647B9" w:rsidRPr="00F13A1B" w:rsidRDefault="00E2436F" w:rsidP="00EE2949">
      <w:pPr>
        <w:numPr>
          <w:ilvl w:val="2"/>
          <w:numId w:val="107"/>
        </w:numPr>
        <w:tabs>
          <w:tab w:val="left" w:pos="2280"/>
        </w:tabs>
        <w:ind w:left="1915"/>
        <w:rPr>
          <w:rFonts w:eastAsia="Times New Roman"/>
          <w:sz w:val="24"/>
          <w:szCs w:val="24"/>
        </w:rPr>
      </w:pPr>
      <w:r w:rsidRPr="00F13A1B">
        <w:rPr>
          <w:rFonts w:eastAsia="Times New Roman"/>
          <w:sz w:val="24"/>
          <w:szCs w:val="24"/>
        </w:rPr>
        <w:t xml:space="preserve">failure to analyze for </w:t>
      </w:r>
      <w:r w:rsidRPr="00F13A1B">
        <w:rPr>
          <w:rFonts w:eastAsia="Times New Roman"/>
          <w:i/>
          <w:iCs/>
          <w:sz w:val="24"/>
          <w:szCs w:val="24"/>
        </w:rPr>
        <w:t>E. coli</w:t>
      </w:r>
      <w:r w:rsidRPr="00F13A1B">
        <w:rPr>
          <w:rFonts w:eastAsia="Times New Roman"/>
          <w:sz w:val="24"/>
          <w:szCs w:val="24"/>
        </w:rPr>
        <w:t xml:space="preserve"> following a total coliform-positive routine sample.</w:t>
      </w:r>
    </w:p>
    <w:p w14:paraId="2819D350" w14:textId="77777777" w:rsidR="004647B9" w:rsidRPr="00F13A1B" w:rsidRDefault="00E2436F" w:rsidP="00EE2949">
      <w:pPr>
        <w:numPr>
          <w:ilvl w:val="1"/>
          <w:numId w:val="107"/>
        </w:numPr>
        <w:tabs>
          <w:tab w:val="left" w:pos="2020"/>
        </w:tabs>
        <w:ind w:left="2020" w:hanging="465"/>
        <w:rPr>
          <w:rFonts w:eastAsia="Times New Roman"/>
          <w:sz w:val="24"/>
          <w:szCs w:val="24"/>
        </w:rPr>
      </w:pPr>
      <w:r w:rsidRPr="00F13A1B">
        <w:rPr>
          <w:rFonts w:eastAsia="Times New Roman"/>
          <w:sz w:val="24"/>
          <w:szCs w:val="24"/>
          <w:u w:val="single"/>
        </w:rPr>
        <w:t>Reporting Violations</w:t>
      </w:r>
      <w:r w:rsidRPr="00F13A1B">
        <w:rPr>
          <w:rFonts w:eastAsia="Times New Roman"/>
          <w:sz w:val="24"/>
          <w:szCs w:val="24"/>
        </w:rPr>
        <w:t>. Each of the following occurrences is a reporting violation:</w:t>
      </w:r>
    </w:p>
    <w:p w14:paraId="2819D352" w14:textId="77777777" w:rsidR="004647B9" w:rsidRPr="00F13A1B" w:rsidRDefault="00E2436F" w:rsidP="00EE2949">
      <w:pPr>
        <w:numPr>
          <w:ilvl w:val="2"/>
          <w:numId w:val="107"/>
        </w:numPr>
        <w:tabs>
          <w:tab w:val="left" w:pos="2275"/>
        </w:tabs>
        <w:ind w:left="1915"/>
        <w:jc w:val="both"/>
        <w:rPr>
          <w:rFonts w:eastAsia="Times New Roman"/>
          <w:sz w:val="24"/>
          <w:szCs w:val="24"/>
        </w:rPr>
      </w:pPr>
      <w:r w:rsidRPr="00F13A1B">
        <w:rPr>
          <w:rFonts w:eastAsia="Times New Roman"/>
          <w:sz w:val="24"/>
          <w:szCs w:val="24"/>
        </w:rPr>
        <w:t>failure to submit a monitoring report or completed assessment form after a Public Water System properly conducts monitoring or assessment by the deadlines established in 310 CMR 22.15(2)(a) and (b), and 22.05(4)(b)3.a. and 4.a. respectively;</w:t>
      </w:r>
    </w:p>
    <w:p w14:paraId="2819D353" w14:textId="5EFB44E7" w:rsidR="004647B9" w:rsidRPr="00F13A1B" w:rsidRDefault="00E2436F" w:rsidP="00EE2949">
      <w:pPr>
        <w:numPr>
          <w:ilvl w:val="2"/>
          <w:numId w:val="107"/>
        </w:numPr>
        <w:tabs>
          <w:tab w:val="left" w:pos="2275"/>
        </w:tabs>
        <w:ind w:left="1915"/>
        <w:rPr>
          <w:rFonts w:eastAsia="Times New Roman"/>
          <w:sz w:val="24"/>
          <w:szCs w:val="24"/>
        </w:rPr>
      </w:pPr>
      <w:r w:rsidRPr="00F13A1B">
        <w:rPr>
          <w:rFonts w:eastAsia="Times New Roman"/>
          <w:sz w:val="24"/>
          <w:szCs w:val="24"/>
        </w:rPr>
        <w:t xml:space="preserve">failure to notify the Department following an </w:t>
      </w:r>
      <w:r w:rsidRPr="00F13A1B">
        <w:rPr>
          <w:rFonts w:eastAsia="Times New Roman"/>
          <w:i/>
          <w:sz w:val="24"/>
          <w:szCs w:val="24"/>
        </w:rPr>
        <w:t>E. coli</w:t>
      </w:r>
      <w:r w:rsidRPr="00F13A1B">
        <w:rPr>
          <w:rFonts w:eastAsia="Times New Roman"/>
          <w:sz w:val="24"/>
          <w:szCs w:val="24"/>
        </w:rPr>
        <w:t>-positive sample as required by</w:t>
      </w:r>
      <w:r w:rsidR="00F77B24" w:rsidRPr="00F13A1B">
        <w:rPr>
          <w:rFonts w:eastAsia="Times New Roman"/>
          <w:sz w:val="24"/>
          <w:szCs w:val="24"/>
        </w:rPr>
        <w:t xml:space="preserve"> </w:t>
      </w:r>
      <w:r w:rsidRPr="00F13A1B">
        <w:rPr>
          <w:rFonts w:eastAsia="Times New Roman"/>
          <w:sz w:val="24"/>
          <w:szCs w:val="24"/>
        </w:rPr>
        <w:t>310 CMR 22.05(2)(g)</w:t>
      </w:r>
      <w:r w:rsidR="0065453E">
        <w:rPr>
          <w:rFonts w:eastAsia="Times New Roman"/>
          <w:sz w:val="24"/>
          <w:szCs w:val="24"/>
        </w:rPr>
        <w:t>1</w:t>
      </w:r>
      <w:r w:rsidR="00BE77C7">
        <w:rPr>
          <w:rFonts w:eastAsia="Times New Roman"/>
          <w:sz w:val="24"/>
          <w:szCs w:val="24"/>
        </w:rPr>
        <w:t>.</w:t>
      </w:r>
      <w:r w:rsidRPr="00F13A1B">
        <w:rPr>
          <w:rFonts w:eastAsia="Times New Roman"/>
          <w:sz w:val="24"/>
          <w:szCs w:val="24"/>
        </w:rPr>
        <w:t>;</w:t>
      </w:r>
    </w:p>
    <w:p w14:paraId="2819D35A" w14:textId="3A1D3B4E" w:rsidR="004647B9" w:rsidRPr="00F13A1B" w:rsidRDefault="00AD0C1D" w:rsidP="00AD0C1D">
      <w:pPr>
        <w:tabs>
          <w:tab w:val="left" w:pos="2275"/>
        </w:tabs>
        <w:ind w:left="1915"/>
        <w:rPr>
          <w:rFonts w:eastAsia="Times New Roman"/>
          <w:sz w:val="24"/>
          <w:szCs w:val="24"/>
        </w:rPr>
      </w:pPr>
      <w:r>
        <w:rPr>
          <w:rFonts w:eastAsia="Times New Roman"/>
          <w:sz w:val="24"/>
          <w:szCs w:val="24"/>
        </w:rPr>
        <w:t>…</w:t>
      </w:r>
    </w:p>
    <w:p w14:paraId="2819D35B" w14:textId="1928998F" w:rsidR="004647B9" w:rsidRPr="0064629A" w:rsidRDefault="003844B9" w:rsidP="00EE2949">
      <w:pPr>
        <w:pStyle w:val="ListParagraph"/>
        <w:numPr>
          <w:ilvl w:val="0"/>
          <w:numId w:val="1019"/>
        </w:numPr>
        <w:tabs>
          <w:tab w:val="left" w:pos="2074"/>
        </w:tabs>
        <w:ind w:left="1555" w:firstLine="0"/>
        <w:rPr>
          <w:rFonts w:eastAsia="Times New Roman"/>
          <w:sz w:val="24"/>
          <w:szCs w:val="24"/>
        </w:rPr>
      </w:pPr>
      <w:r w:rsidRPr="0064629A">
        <w:rPr>
          <w:rFonts w:eastAsia="Times New Roman"/>
          <w:sz w:val="24"/>
          <w:szCs w:val="24"/>
        </w:rPr>
        <w:t xml:space="preserve">Violation of </w:t>
      </w:r>
      <w:r w:rsidR="00663620">
        <w:rPr>
          <w:rFonts w:eastAsia="Times New Roman"/>
          <w:sz w:val="24"/>
          <w:szCs w:val="24"/>
        </w:rPr>
        <w:t xml:space="preserve">the </w:t>
      </w:r>
      <w:r w:rsidRPr="0064629A">
        <w:rPr>
          <w:rFonts w:eastAsia="Times New Roman"/>
          <w:sz w:val="24"/>
          <w:szCs w:val="24"/>
        </w:rPr>
        <w:t>National Primary Drinking Water Regulation</w:t>
      </w:r>
      <w:r w:rsidR="009A6FDB">
        <w:rPr>
          <w:rFonts w:eastAsia="Times New Roman"/>
          <w:sz w:val="24"/>
          <w:szCs w:val="24"/>
        </w:rPr>
        <w:t>s</w:t>
      </w:r>
      <w:r w:rsidR="002B400C" w:rsidRPr="0064629A">
        <w:rPr>
          <w:rFonts w:eastAsia="Times New Roman"/>
          <w:sz w:val="24"/>
          <w:szCs w:val="24"/>
        </w:rPr>
        <w:t xml:space="preserve">. </w:t>
      </w:r>
      <w:r w:rsidR="00FB68C0">
        <w:rPr>
          <w:rFonts w:eastAsia="Times New Roman"/>
          <w:sz w:val="24"/>
          <w:szCs w:val="24"/>
        </w:rPr>
        <w:t>T</w:t>
      </w:r>
      <w:r w:rsidR="00FB68C0" w:rsidRPr="0064629A">
        <w:rPr>
          <w:rFonts w:eastAsia="Times New Roman"/>
          <w:sz w:val="24"/>
          <w:szCs w:val="24"/>
        </w:rPr>
        <w:t xml:space="preserve">he </w:t>
      </w:r>
      <w:r w:rsidR="002A357C">
        <w:rPr>
          <w:rFonts w:eastAsia="Times New Roman"/>
          <w:sz w:val="24"/>
          <w:szCs w:val="24"/>
        </w:rPr>
        <w:t>n</w:t>
      </w:r>
      <w:r w:rsidR="00FB68C0" w:rsidRPr="0064629A">
        <w:rPr>
          <w:rFonts w:eastAsia="Times New Roman"/>
          <w:sz w:val="24"/>
          <w:szCs w:val="24"/>
        </w:rPr>
        <w:t xml:space="preserve">ational </w:t>
      </w:r>
      <w:r w:rsidR="002A357C">
        <w:rPr>
          <w:rFonts w:eastAsia="Times New Roman"/>
          <w:sz w:val="24"/>
          <w:szCs w:val="24"/>
        </w:rPr>
        <w:t>p</w:t>
      </w:r>
      <w:r w:rsidR="00FB68C0" w:rsidRPr="0064629A">
        <w:rPr>
          <w:rFonts w:eastAsia="Times New Roman"/>
          <w:sz w:val="24"/>
          <w:szCs w:val="24"/>
        </w:rPr>
        <w:t xml:space="preserve">rimary </w:t>
      </w:r>
      <w:r w:rsidR="002A357C">
        <w:rPr>
          <w:rFonts w:eastAsia="Times New Roman"/>
          <w:sz w:val="24"/>
          <w:szCs w:val="24"/>
        </w:rPr>
        <w:t>d</w:t>
      </w:r>
      <w:r w:rsidR="00FB68C0" w:rsidRPr="0064629A">
        <w:rPr>
          <w:rFonts w:eastAsia="Times New Roman"/>
          <w:sz w:val="24"/>
          <w:szCs w:val="24"/>
        </w:rPr>
        <w:t xml:space="preserve">rinking </w:t>
      </w:r>
      <w:r w:rsidR="002A357C">
        <w:rPr>
          <w:rFonts w:eastAsia="Times New Roman"/>
          <w:sz w:val="24"/>
          <w:szCs w:val="24"/>
        </w:rPr>
        <w:t>w</w:t>
      </w:r>
      <w:r w:rsidR="00FB68C0" w:rsidRPr="0064629A">
        <w:rPr>
          <w:rFonts w:eastAsia="Times New Roman"/>
          <w:sz w:val="24"/>
          <w:szCs w:val="24"/>
        </w:rPr>
        <w:t xml:space="preserve">ater </w:t>
      </w:r>
      <w:r w:rsidR="002A357C">
        <w:rPr>
          <w:rFonts w:eastAsia="Times New Roman"/>
          <w:sz w:val="24"/>
          <w:szCs w:val="24"/>
        </w:rPr>
        <w:t>r</w:t>
      </w:r>
      <w:r w:rsidR="00FB68C0" w:rsidRPr="0064629A">
        <w:rPr>
          <w:rFonts w:eastAsia="Times New Roman"/>
          <w:sz w:val="24"/>
          <w:szCs w:val="24"/>
        </w:rPr>
        <w:t>egulation</w:t>
      </w:r>
      <w:r w:rsidR="00B07086">
        <w:rPr>
          <w:rFonts w:eastAsia="Times New Roman"/>
          <w:sz w:val="24"/>
          <w:szCs w:val="24"/>
        </w:rPr>
        <w:t>s</w:t>
      </w:r>
      <w:r w:rsidR="00FB68C0" w:rsidRPr="0064629A">
        <w:rPr>
          <w:rFonts w:eastAsia="Times New Roman"/>
          <w:sz w:val="24"/>
          <w:szCs w:val="24"/>
        </w:rPr>
        <w:t xml:space="preserve"> </w:t>
      </w:r>
      <w:r w:rsidR="00FB68C0">
        <w:rPr>
          <w:rFonts w:eastAsia="Times New Roman"/>
          <w:sz w:val="24"/>
          <w:szCs w:val="24"/>
        </w:rPr>
        <w:t>provide that f</w:t>
      </w:r>
      <w:r w:rsidR="002B400C" w:rsidRPr="0064629A">
        <w:rPr>
          <w:rFonts w:eastAsia="Times New Roman"/>
          <w:sz w:val="24"/>
          <w:szCs w:val="24"/>
        </w:rPr>
        <w:t xml:space="preserve">ailure to comply with the applicable requirements of 310 CMR 22.05 shall constitute a violation </w:t>
      </w:r>
      <w:r w:rsidR="00FB68C0">
        <w:rPr>
          <w:rFonts w:eastAsia="Times New Roman"/>
          <w:sz w:val="24"/>
          <w:szCs w:val="24"/>
        </w:rPr>
        <w:t xml:space="preserve">under </w:t>
      </w:r>
      <w:r w:rsidR="00FB68C0" w:rsidRPr="0064629A">
        <w:rPr>
          <w:rFonts w:eastAsia="Times New Roman"/>
          <w:sz w:val="24"/>
          <w:szCs w:val="24"/>
        </w:rPr>
        <w:t>subpart Y of 40 CFR 141</w:t>
      </w:r>
      <w:r w:rsidR="0055722B" w:rsidRPr="0064629A">
        <w:rPr>
          <w:rFonts w:eastAsia="Times New Roman"/>
          <w:sz w:val="24"/>
          <w:szCs w:val="24"/>
        </w:rPr>
        <w:t>.</w:t>
      </w:r>
    </w:p>
    <w:p w14:paraId="134FD881" w14:textId="77777777" w:rsidR="0055722B" w:rsidRPr="00F13A1B" w:rsidRDefault="0055722B" w:rsidP="00EE2949">
      <w:pPr>
        <w:rPr>
          <w:rFonts w:eastAsia="Times New Roman"/>
          <w:sz w:val="24"/>
          <w:szCs w:val="24"/>
        </w:rPr>
      </w:pPr>
    </w:p>
    <w:p w14:paraId="2819D35C" w14:textId="77777777" w:rsidR="004647B9" w:rsidRPr="00F13A1B" w:rsidRDefault="00E2436F" w:rsidP="00EE2949">
      <w:pPr>
        <w:numPr>
          <w:ilvl w:val="0"/>
          <w:numId w:val="109"/>
        </w:numPr>
        <w:tabs>
          <w:tab w:val="left" w:pos="1780"/>
        </w:tabs>
        <w:ind w:left="1780" w:hanging="580"/>
        <w:rPr>
          <w:rFonts w:eastAsia="Times New Roman"/>
          <w:sz w:val="24"/>
          <w:szCs w:val="24"/>
        </w:rPr>
      </w:pPr>
      <w:r w:rsidRPr="00F13A1B">
        <w:rPr>
          <w:rFonts w:eastAsia="Times New Roman"/>
          <w:sz w:val="24"/>
          <w:szCs w:val="24"/>
          <w:u w:val="single"/>
        </w:rPr>
        <w:t>Reporting and Recordkeeping</w:t>
      </w:r>
      <w:r w:rsidRPr="00F13A1B">
        <w:rPr>
          <w:rFonts w:eastAsia="Times New Roman"/>
          <w:sz w:val="24"/>
          <w:szCs w:val="24"/>
        </w:rPr>
        <w:t>.</w:t>
      </w:r>
    </w:p>
    <w:p w14:paraId="2819D35E" w14:textId="77777777" w:rsidR="004647B9" w:rsidRDefault="00E2436F" w:rsidP="00EE2949">
      <w:pPr>
        <w:numPr>
          <w:ilvl w:val="1"/>
          <w:numId w:val="109"/>
        </w:numPr>
        <w:tabs>
          <w:tab w:val="left" w:pos="2000"/>
        </w:tabs>
        <w:ind w:left="2000" w:hanging="445"/>
        <w:rPr>
          <w:rFonts w:eastAsia="Times New Roman"/>
          <w:sz w:val="24"/>
          <w:szCs w:val="24"/>
        </w:rPr>
      </w:pPr>
      <w:r w:rsidRPr="00F13A1B">
        <w:rPr>
          <w:rFonts w:eastAsia="Times New Roman"/>
          <w:sz w:val="24"/>
          <w:szCs w:val="24"/>
          <w:u w:val="single"/>
        </w:rPr>
        <w:t>Reporting</w:t>
      </w:r>
      <w:r w:rsidRPr="00F13A1B">
        <w:rPr>
          <w:rFonts w:eastAsia="Times New Roman"/>
          <w:sz w:val="24"/>
          <w:szCs w:val="24"/>
        </w:rPr>
        <w:t>.</w:t>
      </w:r>
    </w:p>
    <w:p w14:paraId="518BEA10" w14:textId="5E961181" w:rsidR="00AD0C1D" w:rsidRPr="00F13A1B" w:rsidRDefault="00AD0C1D" w:rsidP="001D1781">
      <w:pPr>
        <w:tabs>
          <w:tab w:val="left" w:pos="2000"/>
        </w:tabs>
        <w:ind w:left="1915"/>
        <w:rPr>
          <w:rFonts w:eastAsia="Times New Roman"/>
          <w:sz w:val="24"/>
          <w:szCs w:val="24"/>
        </w:rPr>
      </w:pPr>
      <w:r>
        <w:rPr>
          <w:rFonts w:eastAsia="Times New Roman"/>
          <w:sz w:val="24"/>
          <w:szCs w:val="24"/>
        </w:rPr>
        <w:t>…</w:t>
      </w:r>
    </w:p>
    <w:p w14:paraId="2819D36D" w14:textId="688F39C4" w:rsidR="004647B9" w:rsidRDefault="00E2436F" w:rsidP="00E31DD9">
      <w:pPr>
        <w:numPr>
          <w:ilvl w:val="1"/>
          <w:numId w:val="112"/>
        </w:numPr>
        <w:tabs>
          <w:tab w:val="left" w:pos="2275"/>
        </w:tabs>
        <w:spacing w:line="242" w:lineRule="auto"/>
        <w:ind w:left="1915"/>
        <w:jc w:val="both"/>
        <w:rPr>
          <w:rFonts w:eastAsia="Times New Roman"/>
          <w:sz w:val="24"/>
          <w:szCs w:val="24"/>
        </w:rPr>
      </w:pPr>
      <w:r w:rsidRPr="00F13A1B">
        <w:rPr>
          <w:rFonts w:eastAsia="Times New Roman"/>
          <w:sz w:val="24"/>
          <w:szCs w:val="24"/>
        </w:rPr>
        <w:t>A Supplier of Water whose Public Water System has violated the Treatment Technique for coliforms in 310 CMR 22.05(4) shall report the violation to the Department no later than the end of the next business day after it learns of the violation, and notify the public in accordance with 310 CMR 22.16.</w:t>
      </w:r>
    </w:p>
    <w:p w14:paraId="69C37872" w14:textId="6F40FF6A" w:rsidR="00AD0C1D" w:rsidRPr="00F13A1B" w:rsidRDefault="00AD0C1D" w:rsidP="00AD0C1D">
      <w:pPr>
        <w:tabs>
          <w:tab w:val="left" w:pos="2275"/>
        </w:tabs>
        <w:spacing w:line="242" w:lineRule="auto"/>
        <w:ind w:left="1915"/>
        <w:jc w:val="both"/>
        <w:rPr>
          <w:rFonts w:eastAsia="Times New Roman"/>
          <w:sz w:val="24"/>
          <w:szCs w:val="24"/>
        </w:rPr>
      </w:pPr>
      <w:r>
        <w:rPr>
          <w:rFonts w:eastAsia="Times New Roman"/>
          <w:sz w:val="24"/>
          <w:szCs w:val="24"/>
        </w:rPr>
        <w:t>…</w:t>
      </w:r>
    </w:p>
    <w:p w14:paraId="2819D374" w14:textId="59A80AF7" w:rsidR="004647B9" w:rsidRDefault="00E2436F" w:rsidP="007E65BD">
      <w:pPr>
        <w:numPr>
          <w:ilvl w:val="1"/>
          <w:numId w:val="113"/>
        </w:numPr>
        <w:tabs>
          <w:tab w:val="left" w:pos="2275"/>
        </w:tabs>
        <w:spacing w:line="242" w:lineRule="auto"/>
        <w:ind w:left="1915"/>
        <w:jc w:val="both"/>
        <w:rPr>
          <w:rFonts w:eastAsia="Times New Roman"/>
          <w:sz w:val="24"/>
          <w:szCs w:val="24"/>
        </w:rPr>
      </w:pPr>
      <w:r w:rsidRPr="00F13A1B">
        <w:rPr>
          <w:rFonts w:eastAsia="Times New Roman"/>
          <w:sz w:val="24"/>
          <w:szCs w:val="24"/>
        </w:rPr>
        <w:t>At the beginning of each operating period, a Supplier of Water of a Seasonal System shall certify, prior to serving water to the public, that it has complied with the Department-approved start-up procedure in accordance with 310 CMR 22.05(1)(d)6.a. or (e)</w:t>
      </w:r>
      <w:r w:rsidR="00D85829">
        <w:rPr>
          <w:rFonts w:eastAsia="Times New Roman"/>
          <w:sz w:val="24"/>
          <w:szCs w:val="24"/>
        </w:rPr>
        <w:t>5</w:t>
      </w:r>
      <w:r w:rsidRPr="00F13A1B">
        <w:rPr>
          <w:rFonts w:eastAsia="Times New Roman"/>
          <w:sz w:val="24"/>
          <w:szCs w:val="24"/>
        </w:rPr>
        <w:t>.a.</w:t>
      </w:r>
    </w:p>
    <w:p w14:paraId="0D67DD1A" w14:textId="1C1321DC" w:rsidR="006A7BF3" w:rsidRPr="00F13A1B" w:rsidRDefault="006A7BF3" w:rsidP="001526A3">
      <w:pPr>
        <w:tabs>
          <w:tab w:val="left" w:pos="2275"/>
        </w:tabs>
        <w:spacing w:line="242" w:lineRule="auto"/>
        <w:jc w:val="both"/>
        <w:rPr>
          <w:rFonts w:eastAsia="Times New Roman"/>
          <w:sz w:val="24"/>
          <w:szCs w:val="24"/>
        </w:rPr>
      </w:pPr>
      <w:r>
        <w:rPr>
          <w:rFonts w:eastAsia="Times New Roman"/>
          <w:sz w:val="24"/>
          <w:szCs w:val="24"/>
        </w:rPr>
        <w:t>…</w:t>
      </w:r>
    </w:p>
    <w:p w14:paraId="2819D37F" w14:textId="77777777" w:rsidR="004647B9" w:rsidRPr="00F13A1B" w:rsidRDefault="00E2436F">
      <w:pPr>
        <w:tabs>
          <w:tab w:val="left" w:pos="760"/>
        </w:tabs>
        <w:spacing w:line="273" w:lineRule="auto"/>
        <w:ind w:left="780" w:right="400" w:hanging="779"/>
        <w:rPr>
          <w:sz w:val="24"/>
          <w:szCs w:val="24"/>
        </w:rPr>
      </w:pPr>
      <w:r w:rsidRPr="00D71FB6">
        <w:rPr>
          <w:rFonts w:eastAsia="Times New Roman"/>
          <w:sz w:val="24"/>
          <w:szCs w:val="24"/>
          <w:u w:val="single"/>
        </w:rPr>
        <w:t>22.06</w:t>
      </w:r>
      <w:r w:rsidRPr="00F13A1B">
        <w:rPr>
          <w:rFonts w:eastAsia="Times New Roman"/>
          <w:sz w:val="24"/>
          <w:szCs w:val="24"/>
          <w:u w:val="single"/>
        </w:rPr>
        <w:t>:</w:t>
      </w:r>
      <w:r w:rsidRPr="00F13A1B">
        <w:rPr>
          <w:rFonts w:eastAsia="Times New Roman"/>
          <w:sz w:val="24"/>
          <w:szCs w:val="24"/>
          <w:u w:val="single"/>
        </w:rPr>
        <w:tab/>
        <w:t>Inorganic Chemical Maximum Contaminant Levels, Monitoring Requirements and Analytical Methods</w:t>
      </w:r>
    </w:p>
    <w:p w14:paraId="040E51CC" w14:textId="3FE98160" w:rsidR="006A7BF3" w:rsidRPr="006A7BF3" w:rsidRDefault="006A7BF3" w:rsidP="006A7BF3">
      <w:pPr>
        <w:tabs>
          <w:tab w:val="left" w:pos="1656"/>
        </w:tabs>
        <w:spacing w:line="250" w:lineRule="auto"/>
        <w:ind w:left="1200"/>
        <w:jc w:val="both"/>
        <w:rPr>
          <w:rFonts w:eastAsia="Times New Roman"/>
          <w:sz w:val="24"/>
          <w:szCs w:val="24"/>
        </w:rPr>
      </w:pPr>
      <w:r>
        <w:rPr>
          <w:rFonts w:eastAsia="Times New Roman"/>
          <w:sz w:val="24"/>
          <w:szCs w:val="24"/>
        </w:rPr>
        <w:t>…</w:t>
      </w:r>
    </w:p>
    <w:p w14:paraId="2819D5B4" w14:textId="77777777" w:rsidR="004647B9" w:rsidRDefault="00E2436F" w:rsidP="00563A54">
      <w:pPr>
        <w:numPr>
          <w:ilvl w:val="0"/>
          <w:numId w:val="122"/>
        </w:numPr>
        <w:tabs>
          <w:tab w:val="left" w:pos="1746"/>
        </w:tabs>
        <w:spacing w:line="252" w:lineRule="auto"/>
        <w:ind w:left="1201" w:right="20"/>
        <w:jc w:val="both"/>
        <w:rPr>
          <w:rFonts w:eastAsia="Times New Roman"/>
          <w:sz w:val="24"/>
          <w:szCs w:val="24"/>
        </w:rPr>
      </w:pPr>
      <w:r>
        <w:rPr>
          <w:rFonts w:eastAsia="Times New Roman"/>
          <w:sz w:val="24"/>
          <w:szCs w:val="24"/>
          <w:u w:val="single"/>
        </w:rPr>
        <w:lastRenderedPageBreak/>
        <w:t>Asbestos Sampling Frequency</w:t>
      </w:r>
      <w:r>
        <w:rPr>
          <w:rFonts w:eastAsia="Times New Roman"/>
          <w:sz w:val="24"/>
          <w:szCs w:val="24"/>
        </w:rPr>
        <w:t>. The frequency of monitoring conducted to determine compliance with the Maximum Contaminant Level for asbestos specified in 310 CMR 22.06(2) shall be conducted as follows:</w:t>
      </w:r>
    </w:p>
    <w:p w14:paraId="2B187224" w14:textId="64D4075E" w:rsidR="006A7BF3" w:rsidRPr="006A7BF3" w:rsidRDefault="006A7BF3" w:rsidP="006A7BF3">
      <w:pPr>
        <w:tabs>
          <w:tab w:val="left" w:pos="2072"/>
        </w:tabs>
        <w:spacing w:line="243" w:lineRule="auto"/>
        <w:ind w:left="1556" w:right="20"/>
        <w:jc w:val="both"/>
        <w:rPr>
          <w:rFonts w:eastAsia="Times New Roman"/>
          <w:sz w:val="24"/>
          <w:szCs w:val="24"/>
        </w:rPr>
      </w:pPr>
      <w:r>
        <w:rPr>
          <w:rFonts w:eastAsia="Times New Roman"/>
          <w:sz w:val="24"/>
          <w:szCs w:val="24"/>
        </w:rPr>
        <w:t>…</w:t>
      </w:r>
    </w:p>
    <w:p w14:paraId="2819D5D0" w14:textId="4CCD3C4E" w:rsidR="004647B9" w:rsidRPr="00827853" w:rsidRDefault="001C6B80" w:rsidP="00AE4A03">
      <w:pPr>
        <w:numPr>
          <w:ilvl w:val="0"/>
          <w:numId w:val="1115"/>
        </w:numPr>
        <w:tabs>
          <w:tab w:val="left" w:pos="2034"/>
        </w:tabs>
        <w:spacing w:line="244" w:lineRule="auto"/>
        <w:ind w:left="1620"/>
        <w:jc w:val="both"/>
        <w:rPr>
          <w:rFonts w:eastAsia="Times New Roman"/>
          <w:sz w:val="24"/>
          <w:szCs w:val="24"/>
        </w:rPr>
      </w:pPr>
      <w:r>
        <w:rPr>
          <w:rFonts w:eastAsia="Times New Roman"/>
          <w:sz w:val="24"/>
          <w:szCs w:val="24"/>
          <w:u w:val="single"/>
        </w:rPr>
        <w:t>Previously Collected</w:t>
      </w:r>
      <w:r w:rsidR="00E2436F" w:rsidRPr="00827853">
        <w:rPr>
          <w:rFonts w:eastAsia="Times New Roman"/>
          <w:sz w:val="24"/>
          <w:szCs w:val="24"/>
          <w:u w:val="single"/>
        </w:rPr>
        <w:t xml:space="preserve"> Asbestos Data</w:t>
      </w:r>
      <w:r w:rsidR="00E2436F" w:rsidRPr="00827853">
        <w:rPr>
          <w:rFonts w:eastAsia="Times New Roman"/>
          <w:sz w:val="24"/>
          <w:szCs w:val="24"/>
        </w:rPr>
        <w:t>. If monitoring data collected after January 1, 1990 are generally consistent with the requirements of 310 CMR 22.06(5), the data may be used with the Department</w:t>
      </w:r>
      <w:r w:rsidR="000010AB">
        <w:rPr>
          <w:rFonts w:eastAsia="Times New Roman"/>
          <w:sz w:val="24"/>
          <w:szCs w:val="24"/>
        </w:rPr>
        <w:t>’</w:t>
      </w:r>
      <w:r w:rsidR="00E2436F" w:rsidRPr="00827853">
        <w:rPr>
          <w:rFonts w:eastAsia="Times New Roman"/>
          <w:sz w:val="24"/>
          <w:szCs w:val="24"/>
        </w:rPr>
        <w:t>s approval, to satisfy the monitoring requirement for the Initial Compliance Period beginning January 1, 1993.</w:t>
      </w:r>
    </w:p>
    <w:p w14:paraId="2819D5D1" w14:textId="77777777" w:rsidR="004647B9" w:rsidRPr="00827853" w:rsidRDefault="004647B9">
      <w:pPr>
        <w:spacing w:line="242" w:lineRule="exact"/>
        <w:rPr>
          <w:rFonts w:eastAsia="Times New Roman"/>
          <w:sz w:val="24"/>
          <w:szCs w:val="24"/>
        </w:rPr>
      </w:pPr>
    </w:p>
    <w:p w14:paraId="2819D5D2" w14:textId="77777777" w:rsidR="004647B9" w:rsidRPr="00827853" w:rsidRDefault="00E2436F" w:rsidP="00563A54">
      <w:pPr>
        <w:numPr>
          <w:ilvl w:val="0"/>
          <w:numId w:val="124"/>
        </w:numPr>
        <w:tabs>
          <w:tab w:val="left" w:pos="1746"/>
        </w:tabs>
        <w:spacing w:line="250" w:lineRule="auto"/>
        <w:ind w:left="1200"/>
        <w:jc w:val="both"/>
        <w:rPr>
          <w:rFonts w:eastAsia="Times New Roman"/>
          <w:sz w:val="24"/>
          <w:szCs w:val="24"/>
        </w:rPr>
      </w:pPr>
      <w:r w:rsidRPr="00827853">
        <w:rPr>
          <w:rFonts w:eastAsia="Times New Roman"/>
          <w:sz w:val="24"/>
          <w:szCs w:val="24"/>
          <w:u w:val="single"/>
        </w:rPr>
        <w:t>Sampling Frequency for IOCs</w:t>
      </w:r>
      <w:r w:rsidRPr="00827853">
        <w:rPr>
          <w:rFonts w:eastAsia="Times New Roman"/>
          <w:sz w:val="24"/>
          <w:szCs w:val="24"/>
        </w:rPr>
        <w:t>. The frequency of monitoring conducted to determine compliance with the Maximum Contaminant Levels in 310 CMR 22.06(2) for antimony, arsenic, beryllium, barium, cadmium, chromium, cyanide, fluoride, mercury, nickel, selenium and thallium shall be as follows:</w:t>
      </w:r>
    </w:p>
    <w:p w14:paraId="2819D5D3" w14:textId="6B953F84" w:rsidR="004647B9" w:rsidRDefault="00E2436F" w:rsidP="00563A54">
      <w:pPr>
        <w:numPr>
          <w:ilvl w:val="1"/>
          <w:numId w:val="124"/>
        </w:numPr>
        <w:tabs>
          <w:tab w:val="left" w:pos="2119"/>
        </w:tabs>
        <w:spacing w:line="243" w:lineRule="auto"/>
        <w:ind w:left="1560" w:hanging="5"/>
        <w:jc w:val="both"/>
        <w:rPr>
          <w:rFonts w:eastAsia="Times New Roman"/>
          <w:sz w:val="24"/>
          <w:szCs w:val="24"/>
        </w:rPr>
      </w:pPr>
      <w:r w:rsidRPr="00827853">
        <w:rPr>
          <w:rFonts w:eastAsia="Times New Roman"/>
          <w:sz w:val="24"/>
          <w:szCs w:val="24"/>
          <w:u w:val="single"/>
        </w:rPr>
        <w:t>IOCs Sampling Frequency</w:t>
      </w:r>
      <w:r w:rsidRPr="00827853">
        <w:rPr>
          <w:rFonts w:eastAsia="Times New Roman"/>
          <w:sz w:val="24"/>
          <w:szCs w:val="24"/>
        </w:rPr>
        <w:t xml:space="preserve">. Groundwater systems shall take one sample at each Sampling Point once every </w:t>
      </w:r>
      <w:r w:rsidR="0001334A">
        <w:rPr>
          <w:rFonts w:eastAsia="Times New Roman"/>
          <w:sz w:val="24"/>
          <w:szCs w:val="24"/>
        </w:rPr>
        <w:t>Compliance Period</w:t>
      </w:r>
      <w:r w:rsidRPr="00827853">
        <w:rPr>
          <w:rFonts w:eastAsia="Times New Roman"/>
          <w:sz w:val="24"/>
          <w:szCs w:val="24"/>
        </w:rPr>
        <w:t>. Surface Water systems (or combined surface/ground) shall take one sample annually at each Sampling Point.</w:t>
      </w:r>
    </w:p>
    <w:p w14:paraId="1836A5C4" w14:textId="6E15B7AF" w:rsidR="00AE4A03" w:rsidRPr="00827853" w:rsidRDefault="007B5EA5" w:rsidP="00AE4A03">
      <w:pPr>
        <w:tabs>
          <w:tab w:val="left" w:pos="2119"/>
        </w:tabs>
        <w:spacing w:line="243" w:lineRule="auto"/>
        <w:ind w:left="1555"/>
        <w:jc w:val="both"/>
        <w:rPr>
          <w:rFonts w:eastAsia="Times New Roman"/>
          <w:sz w:val="24"/>
          <w:szCs w:val="24"/>
        </w:rPr>
      </w:pPr>
      <w:r>
        <w:rPr>
          <w:rFonts w:eastAsia="Times New Roman"/>
          <w:sz w:val="24"/>
          <w:szCs w:val="24"/>
        </w:rPr>
        <w:t>…</w:t>
      </w:r>
    </w:p>
    <w:p w14:paraId="2819D5D8" w14:textId="4F0DDB14" w:rsidR="004647B9" w:rsidRPr="00827853" w:rsidRDefault="00E2436F" w:rsidP="007B5EA5">
      <w:pPr>
        <w:numPr>
          <w:ilvl w:val="0"/>
          <w:numId w:val="1116"/>
        </w:numPr>
        <w:tabs>
          <w:tab w:val="left" w:pos="2092"/>
        </w:tabs>
        <w:spacing w:line="243" w:lineRule="auto"/>
        <w:ind w:left="1530"/>
        <w:jc w:val="both"/>
        <w:rPr>
          <w:rFonts w:eastAsia="Times New Roman"/>
          <w:sz w:val="24"/>
          <w:szCs w:val="24"/>
        </w:rPr>
      </w:pPr>
      <w:r w:rsidRPr="00827853">
        <w:rPr>
          <w:rFonts w:eastAsia="Times New Roman"/>
          <w:sz w:val="24"/>
          <w:szCs w:val="24"/>
          <w:u w:val="single"/>
        </w:rPr>
        <w:t>Basis of an IOC Waiver</w:t>
      </w:r>
      <w:r w:rsidRPr="00827853">
        <w:rPr>
          <w:rFonts w:eastAsia="Times New Roman"/>
          <w:sz w:val="24"/>
          <w:szCs w:val="24"/>
        </w:rPr>
        <w:t>. A waiver may be granted by the Department provided the Surface Water systems have monitored annually for at least three years and groundwater systems have conducted a minimum of three rounds of monitoring. (Analytical monitoring results must have been representative of all sources at the time of sampling.) Both surface and groundwater systems shall demonstrate that all previous analytical results were less than the Maximum Contaminant Level. Systems that use a new water source are not eligible for a waiver until three rounds of monitoring from the New Source have been completed.</w:t>
      </w:r>
    </w:p>
    <w:p w14:paraId="2819D5DF" w14:textId="77777777" w:rsidR="004647B9" w:rsidRPr="00F24514" w:rsidRDefault="00E2436F" w:rsidP="00563A54">
      <w:pPr>
        <w:numPr>
          <w:ilvl w:val="1"/>
          <w:numId w:val="125"/>
        </w:numPr>
        <w:tabs>
          <w:tab w:val="left" w:pos="1961"/>
        </w:tabs>
        <w:ind w:left="1560" w:hanging="5"/>
        <w:rPr>
          <w:rFonts w:eastAsia="Times New Roman"/>
          <w:sz w:val="24"/>
          <w:szCs w:val="24"/>
        </w:rPr>
      </w:pPr>
      <w:bookmarkStart w:id="16" w:name="page51"/>
      <w:bookmarkEnd w:id="16"/>
      <w:r w:rsidRPr="00F24514">
        <w:rPr>
          <w:rFonts w:eastAsia="Times New Roman"/>
          <w:sz w:val="24"/>
          <w:szCs w:val="24"/>
          <w:u w:val="single"/>
        </w:rPr>
        <w:t>Basis of the IOC Sampling Frequency During a Waiver</w:t>
      </w:r>
      <w:r w:rsidRPr="00F24514">
        <w:rPr>
          <w:rFonts w:eastAsia="Times New Roman"/>
          <w:sz w:val="24"/>
          <w:szCs w:val="24"/>
        </w:rPr>
        <w:t>. The granting of a waiver by the Department will be based on the following:</w:t>
      </w:r>
    </w:p>
    <w:p w14:paraId="2819D5E1" w14:textId="77777777" w:rsidR="004647B9" w:rsidRPr="00F24514" w:rsidRDefault="00E2436F" w:rsidP="00563A54">
      <w:pPr>
        <w:numPr>
          <w:ilvl w:val="2"/>
          <w:numId w:val="125"/>
        </w:numPr>
        <w:tabs>
          <w:tab w:val="left" w:pos="2280"/>
        </w:tabs>
        <w:ind w:left="2280" w:hanging="365"/>
        <w:rPr>
          <w:rFonts w:eastAsia="Times New Roman"/>
          <w:sz w:val="24"/>
          <w:szCs w:val="24"/>
        </w:rPr>
      </w:pPr>
      <w:r w:rsidRPr="00F24514">
        <w:rPr>
          <w:rFonts w:eastAsia="Times New Roman"/>
          <w:sz w:val="24"/>
          <w:szCs w:val="24"/>
        </w:rPr>
        <w:t>Reported concentrations from all previous monitoring;</w:t>
      </w:r>
    </w:p>
    <w:p w14:paraId="2819D5E3" w14:textId="77777777" w:rsidR="004647B9" w:rsidRPr="00F24514" w:rsidRDefault="00E2436F" w:rsidP="00563A54">
      <w:pPr>
        <w:numPr>
          <w:ilvl w:val="2"/>
          <w:numId w:val="125"/>
        </w:numPr>
        <w:tabs>
          <w:tab w:val="left" w:pos="2280"/>
        </w:tabs>
        <w:ind w:left="2280" w:hanging="365"/>
        <w:rPr>
          <w:rFonts w:eastAsia="Times New Roman"/>
          <w:sz w:val="24"/>
          <w:szCs w:val="24"/>
        </w:rPr>
      </w:pPr>
      <w:r w:rsidRPr="00F24514">
        <w:rPr>
          <w:rFonts w:eastAsia="Times New Roman"/>
          <w:sz w:val="24"/>
          <w:szCs w:val="24"/>
        </w:rPr>
        <w:t>The degree of variation in reported concentrations; and</w:t>
      </w:r>
    </w:p>
    <w:p w14:paraId="2819D5E5" w14:textId="7C3C7E1B" w:rsidR="004647B9" w:rsidRPr="00F24514" w:rsidRDefault="00E2436F" w:rsidP="00563A54">
      <w:pPr>
        <w:numPr>
          <w:ilvl w:val="2"/>
          <w:numId w:val="125"/>
        </w:numPr>
        <w:tabs>
          <w:tab w:val="left" w:pos="2374"/>
        </w:tabs>
        <w:ind w:left="1920" w:hanging="5"/>
        <w:jc w:val="both"/>
        <w:rPr>
          <w:rFonts w:eastAsia="Times New Roman"/>
          <w:sz w:val="24"/>
          <w:szCs w:val="24"/>
        </w:rPr>
      </w:pPr>
      <w:r w:rsidRPr="00F24514">
        <w:rPr>
          <w:rFonts w:eastAsia="Times New Roman"/>
          <w:sz w:val="24"/>
          <w:szCs w:val="24"/>
        </w:rPr>
        <w:t>Other factors which may affect contaminant concentrations such as changes in groundwater pumping rates, changes in the system</w:t>
      </w:r>
      <w:r w:rsidR="000010AB">
        <w:rPr>
          <w:rFonts w:eastAsia="Times New Roman"/>
          <w:sz w:val="24"/>
          <w:szCs w:val="24"/>
        </w:rPr>
        <w:t>’</w:t>
      </w:r>
      <w:r w:rsidRPr="00F24514">
        <w:rPr>
          <w:rFonts w:eastAsia="Times New Roman"/>
          <w:sz w:val="24"/>
          <w:szCs w:val="24"/>
        </w:rPr>
        <w:t>s configuration, changes in the system</w:t>
      </w:r>
      <w:r w:rsidR="000010AB">
        <w:rPr>
          <w:rFonts w:eastAsia="Times New Roman"/>
          <w:sz w:val="24"/>
          <w:szCs w:val="24"/>
        </w:rPr>
        <w:t>’</w:t>
      </w:r>
      <w:r w:rsidRPr="00F24514">
        <w:rPr>
          <w:rFonts w:eastAsia="Times New Roman"/>
          <w:sz w:val="24"/>
          <w:szCs w:val="24"/>
        </w:rPr>
        <w:t>s operating procedures, or changes in stream flows or characteristics.</w:t>
      </w:r>
    </w:p>
    <w:p w14:paraId="2819D5E7" w14:textId="37BECCD7" w:rsidR="004647B9" w:rsidRDefault="00E2436F" w:rsidP="00563A54">
      <w:pPr>
        <w:numPr>
          <w:ilvl w:val="1"/>
          <w:numId w:val="125"/>
        </w:numPr>
        <w:tabs>
          <w:tab w:val="left" w:pos="1980"/>
        </w:tabs>
        <w:ind w:left="1560" w:hanging="5"/>
        <w:jc w:val="both"/>
        <w:rPr>
          <w:rFonts w:eastAsia="Times New Roman"/>
          <w:sz w:val="24"/>
          <w:szCs w:val="24"/>
        </w:rPr>
      </w:pPr>
      <w:r w:rsidRPr="00F24514">
        <w:rPr>
          <w:rFonts w:eastAsia="Times New Roman"/>
          <w:sz w:val="24"/>
          <w:szCs w:val="24"/>
          <w:u w:val="single"/>
        </w:rPr>
        <w:t>Effect of an IOC Waiver</w:t>
      </w:r>
      <w:r w:rsidRPr="00F24514">
        <w:rPr>
          <w:rFonts w:eastAsia="Times New Roman"/>
          <w:sz w:val="24"/>
          <w:szCs w:val="24"/>
        </w:rPr>
        <w:t>. A Supplier of Water must have received a written approval from the Department which shall set forth the basis for the determination. The determination may be initiated by the Department or upon an application by the Public Water System. The Public Water System shall specify the basis for its request. The Department may revise its determination of the appropriate monitoring frequency, if the system submits new monitoring data or when other data relevant to the system</w:t>
      </w:r>
      <w:r w:rsidR="000010AB">
        <w:rPr>
          <w:rFonts w:eastAsia="Times New Roman"/>
          <w:sz w:val="24"/>
          <w:szCs w:val="24"/>
        </w:rPr>
        <w:t>’</w:t>
      </w:r>
      <w:r w:rsidRPr="00F24514">
        <w:rPr>
          <w:rFonts w:eastAsia="Times New Roman"/>
          <w:sz w:val="24"/>
          <w:szCs w:val="24"/>
        </w:rPr>
        <w:t>s appropriate monitoring frequency become available.</w:t>
      </w:r>
    </w:p>
    <w:p w14:paraId="6A361801" w14:textId="551DD2BC" w:rsidR="007B5EA5" w:rsidRPr="00F24514" w:rsidRDefault="007B5EA5" w:rsidP="007B5EA5">
      <w:pPr>
        <w:tabs>
          <w:tab w:val="left" w:pos="1980"/>
        </w:tabs>
        <w:ind w:left="1555"/>
        <w:jc w:val="both"/>
        <w:rPr>
          <w:rFonts w:eastAsia="Times New Roman"/>
          <w:sz w:val="24"/>
          <w:szCs w:val="24"/>
        </w:rPr>
      </w:pPr>
      <w:r>
        <w:rPr>
          <w:rFonts w:eastAsia="Times New Roman"/>
          <w:sz w:val="24"/>
          <w:szCs w:val="24"/>
        </w:rPr>
        <w:t>…</w:t>
      </w:r>
    </w:p>
    <w:p w14:paraId="2819D5EC" w14:textId="2DC537D6" w:rsidR="004647B9" w:rsidRDefault="00E2436F" w:rsidP="005C0622">
      <w:pPr>
        <w:numPr>
          <w:ilvl w:val="0"/>
          <w:numId w:val="1117"/>
        </w:numPr>
        <w:tabs>
          <w:tab w:val="left" w:pos="1925"/>
        </w:tabs>
        <w:ind w:left="1530"/>
        <w:jc w:val="both"/>
        <w:rPr>
          <w:rFonts w:eastAsia="Times New Roman"/>
          <w:sz w:val="24"/>
          <w:szCs w:val="24"/>
        </w:rPr>
      </w:pPr>
      <w:r w:rsidRPr="00F24514">
        <w:rPr>
          <w:rFonts w:eastAsia="Times New Roman"/>
          <w:sz w:val="24"/>
          <w:szCs w:val="24"/>
          <w:u w:val="single"/>
        </w:rPr>
        <w:t>IOCs Reliably &amp; Consistently below the MCL</w:t>
      </w:r>
      <w:r w:rsidRPr="00F24514">
        <w:rPr>
          <w:rFonts w:eastAsia="Times New Roman"/>
          <w:sz w:val="24"/>
          <w:szCs w:val="24"/>
        </w:rPr>
        <w:t>. If the system is reliably and consistently below the Maximum Contaminant Level, the quarterly monitoring requirement may be decreased with the Department</w:t>
      </w:r>
      <w:r w:rsidR="000010AB">
        <w:rPr>
          <w:rFonts w:eastAsia="Times New Roman"/>
          <w:sz w:val="24"/>
          <w:szCs w:val="24"/>
        </w:rPr>
        <w:t>’</w:t>
      </w:r>
      <w:r w:rsidRPr="00F24514">
        <w:rPr>
          <w:rFonts w:eastAsia="Times New Roman"/>
          <w:sz w:val="24"/>
          <w:szCs w:val="24"/>
        </w:rPr>
        <w:t>s approval to the frequencies specified in 310 CMR 22.06(6)(a). Systems requesting this decrease must have taken at a minimum two quarterly samples for a groundwater system and four quarterly samples for a Surface Water system.</w:t>
      </w:r>
    </w:p>
    <w:p w14:paraId="3F3C10B0" w14:textId="39290A59" w:rsidR="005C0622" w:rsidRPr="00F24514" w:rsidRDefault="005C0622" w:rsidP="009A4B2B">
      <w:pPr>
        <w:tabs>
          <w:tab w:val="left" w:pos="1925"/>
        </w:tabs>
        <w:ind w:left="1195"/>
        <w:jc w:val="both"/>
        <w:rPr>
          <w:rFonts w:eastAsia="Times New Roman"/>
          <w:sz w:val="24"/>
          <w:szCs w:val="24"/>
        </w:rPr>
      </w:pPr>
      <w:r>
        <w:rPr>
          <w:rFonts w:eastAsia="Times New Roman"/>
          <w:sz w:val="24"/>
          <w:szCs w:val="24"/>
        </w:rPr>
        <w:t>…</w:t>
      </w:r>
    </w:p>
    <w:p w14:paraId="2819D5F0" w14:textId="77777777" w:rsidR="004647B9" w:rsidRDefault="00E2436F" w:rsidP="00563A54">
      <w:pPr>
        <w:numPr>
          <w:ilvl w:val="0"/>
          <w:numId w:val="126"/>
        </w:numPr>
        <w:tabs>
          <w:tab w:val="left" w:pos="1694"/>
        </w:tabs>
        <w:ind w:left="1200"/>
        <w:jc w:val="both"/>
        <w:rPr>
          <w:rFonts w:eastAsia="Times New Roman"/>
          <w:sz w:val="24"/>
          <w:szCs w:val="24"/>
        </w:rPr>
      </w:pPr>
      <w:r w:rsidRPr="00F24514">
        <w:rPr>
          <w:rFonts w:eastAsia="Times New Roman"/>
          <w:sz w:val="24"/>
          <w:szCs w:val="24"/>
          <w:u w:val="single"/>
        </w:rPr>
        <w:t>Sampling Frequency for Nitrate</w:t>
      </w:r>
      <w:r w:rsidRPr="00F24514">
        <w:rPr>
          <w:rFonts w:eastAsia="Times New Roman"/>
          <w:sz w:val="24"/>
          <w:szCs w:val="24"/>
        </w:rPr>
        <w:t>. All Public Water Systems (Community, Non-transient Non-community, and Transient Non-community Water Systems) shall monitor to determine compliance with the Maximum Contaminant Level for nitrate specified in 310 CMR 22.06(2).</w:t>
      </w:r>
    </w:p>
    <w:p w14:paraId="408C0CDF" w14:textId="64BC1DAB" w:rsidR="005C0622" w:rsidRPr="00F24514" w:rsidRDefault="005C0622" w:rsidP="009A4B2B">
      <w:pPr>
        <w:tabs>
          <w:tab w:val="left" w:pos="1694"/>
        </w:tabs>
        <w:ind w:left="1555"/>
        <w:jc w:val="both"/>
        <w:rPr>
          <w:rFonts w:eastAsia="Times New Roman"/>
          <w:sz w:val="24"/>
          <w:szCs w:val="24"/>
        </w:rPr>
      </w:pPr>
      <w:r>
        <w:rPr>
          <w:rFonts w:eastAsia="Times New Roman"/>
          <w:sz w:val="24"/>
          <w:szCs w:val="24"/>
        </w:rPr>
        <w:t>…</w:t>
      </w:r>
    </w:p>
    <w:p w14:paraId="2819D5F5" w14:textId="01FBDD85" w:rsidR="004647B9" w:rsidRPr="00F24514" w:rsidRDefault="00E2436F" w:rsidP="005C0622">
      <w:pPr>
        <w:numPr>
          <w:ilvl w:val="0"/>
          <w:numId w:val="1118"/>
        </w:numPr>
        <w:tabs>
          <w:tab w:val="left" w:pos="1975"/>
        </w:tabs>
        <w:ind w:left="1530"/>
        <w:jc w:val="both"/>
        <w:rPr>
          <w:rFonts w:eastAsia="Times New Roman"/>
          <w:sz w:val="24"/>
          <w:szCs w:val="24"/>
        </w:rPr>
      </w:pPr>
      <w:r w:rsidRPr="00F24514">
        <w:rPr>
          <w:rFonts w:eastAsia="Times New Roman"/>
          <w:sz w:val="24"/>
          <w:szCs w:val="24"/>
          <w:u w:val="single"/>
        </w:rPr>
        <w:t>Ground Water Repeat Nitrate Sampling Frequency</w:t>
      </w:r>
      <w:r w:rsidRPr="00F24514">
        <w:rPr>
          <w:rFonts w:eastAsia="Times New Roman"/>
          <w:sz w:val="24"/>
          <w:szCs w:val="24"/>
        </w:rPr>
        <w:t>. For all Public Water Systems: the repeat monitoring frequency for groundwater systems shall be quarterly for at least one year following any one sample in which the concentration is &gt;50% the MCL. A groundwater system may reduce the sampling frequency to annually with the Department</w:t>
      </w:r>
      <w:r w:rsidR="000010AB">
        <w:rPr>
          <w:rFonts w:eastAsia="Times New Roman"/>
          <w:sz w:val="24"/>
          <w:szCs w:val="24"/>
        </w:rPr>
        <w:t>’</w:t>
      </w:r>
      <w:r w:rsidRPr="00F24514">
        <w:rPr>
          <w:rFonts w:eastAsia="Times New Roman"/>
          <w:sz w:val="24"/>
          <w:szCs w:val="24"/>
        </w:rPr>
        <w:t>s approval, after four consecutive quarterly samples are reliably and consistently less than the MCL.</w:t>
      </w:r>
    </w:p>
    <w:p w14:paraId="2819D5F7" w14:textId="366DE373" w:rsidR="004647B9" w:rsidRDefault="00E2436F" w:rsidP="005C0622">
      <w:pPr>
        <w:numPr>
          <w:ilvl w:val="0"/>
          <w:numId w:val="1118"/>
        </w:numPr>
        <w:tabs>
          <w:tab w:val="left" w:pos="2056"/>
        </w:tabs>
        <w:ind w:left="1530"/>
        <w:jc w:val="both"/>
        <w:rPr>
          <w:rFonts w:eastAsia="Times New Roman"/>
          <w:sz w:val="24"/>
          <w:szCs w:val="24"/>
        </w:rPr>
      </w:pPr>
      <w:r w:rsidRPr="00F24514">
        <w:rPr>
          <w:rFonts w:eastAsia="Times New Roman"/>
          <w:sz w:val="24"/>
          <w:szCs w:val="24"/>
          <w:u w:val="single"/>
        </w:rPr>
        <w:t>Surface Water Repeat Nitrate Sampling Frequency</w:t>
      </w:r>
      <w:r w:rsidRPr="00F24514">
        <w:rPr>
          <w:rFonts w:eastAsia="Times New Roman"/>
          <w:sz w:val="24"/>
          <w:szCs w:val="24"/>
        </w:rPr>
        <w:t>. All Public Water Systems with Surface Water Sources may reduce the sampling frequency to annually with the Department</w:t>
      </w:r>
      <w:r w:rsidR="000010AB">
        <w:rPr>
          <w:rFonts w:eastAsia="Times New Roman"/>
          <w:sz w:val="24"/>
          <w:szCs w:val="24"/>
        </w:rPr>
        <w:t>’</w:t>
      </w:r>
      <w:r w:rsidRPr="00F24514">
        <w:rPr>
          <w:rFonts w:eastAsia="Times New Roman"/>
          <w:sz w:val="24"/>
          <w:szCs w:val="24"/>
        </w:rPr>
        <w:t xml:space="preserve">s approval, if all analytical results from four consecutive quarters are &lt;50% of the MCL. A Surface Water system shall return to quarterly monitoring if any one sample is </w:t>
      </w:r>
      <w:r w:rsidR="003227BA" w:rsidRPr="00F24514">
        <w:rPr>
          <w:rFonts w:eastAsia="Arial"/>
          <w:sz w:val="24"/>
          <w:szCs w:val="24"/>
        </w:rPr>
        <w:t>≥</w:t>
      </w:r>
      <w:r w:rsidRPr="00F24514">
        <w:rPr>
          <w:rFonts w:eastAsia="Times New Roman"/>
          <w:sz w:val="24"/>
          <w:szCs w:val="24"/>
        </w:rPr>
        <w:t>50% of the MCL.</w:t>
      </w:r>
    </w:p>
    <w:p w14:paraId="02DEAE6F" w14:textId="2B0F66A0" w:rsidR="005C0622" w:rsidRPr="00F24514" w:rsidRDefault="005C0622" w:rsidP="00BA3BBC">
      <w:pPr>
        <w:tabs>
          <w:tab w:val="left" w:pos="2056"/>
        </w:tabs>
        <w:ind w:left="1195"/>
        <w:jc w:val="both"/>
        <w:rPr>
          <w:rFonts w:eastAsia="Times New Roman"/>
          <w:sz w:val="24"/>
          <w:szCs w:val="24"/>
        </w:rPr>
      </w:pPr>
      <w:r>
        <w:rPr>
          <w:rFonts w:eastAsia="Times New Roman"/>
          <w:sz w:val="24"/>
          <w:szCs w:val="24"/>
        </w:rPr>
        <w:t>…</w:t>
      </w:r>
    </w:p>
    <w:p w14:paraId="2819D600" w14:textId="057D0A97" w:rsidR="004647B9" w:rsidRDefault="00E2436F" w:rsidP="00563A54">
      <w:pPr>
        <w:numPr>
          <w:ilvl w:val="0"/>
          <w:numId w:val="127"/>
        </w:numPr>
        <w:tabs>
          <w:tab w:val="left" w:pos="1696"/>
        </w:tabs>
        <w:spacing w:line="256" w:lineRule="auto"/>
        <w:ind w:left="1200"/>
        <w:jc w:val="both"/>
        <w:rPr>
          <w:rFonts w:eastAsia="Times New Roman"/>
          <w:sz w:val="24"/>
          <w:szCs w:val="24"/>
        </w:rPr>
      </w:pPr>
      <w:r>
        <w:rPr>
          <w:rFonts w:eastAsia="Times New Roman"/>
          <w:sz w:val="24"/>
          <w:szCs w:val="24"/>
          <w:u w:val="single"/>
        </w:rPr>
        <w:t>Sampling Frequency for Nitrite</w:t>
      </w:r>
      <w:r>
        <w:rPr>
          <w:rFonts w:eastAsia="Times New Roman"/>
          <w:sz w:val="24"/>
          <w:szCs w:val="24"/>
        </w:rPr>
        <w:t>. All Public Water Systems (Community, Non-transient Non-community, and Transient Non-community Water Systems) shall monitor to determine</w:t>
      </w:r>
      <w:r w:rsidR="0049330A">
        <w:rPr>
          <w:rFonts w:eastAsia="Times New Roman"/>
          <w:sz w:val="24"/>
          <w:szCs w:val="24"/>
        </w:rPr>
        <w:t xml:space="preserve"> compliance with the Maximum Contaminant Level for nitrite in 310 CMR 22.06(2)</w:t>
      </w:r>
      <w:r w:rsidR="00AD2671">
        <w:rPr>
          <w:rFonts w:eastAsia="Times New Roman"/>
          <w:sz w:val="24"/>
          <w:szCs w:val="24"/>
        </w:rPr>
        <w:t>.</w:t>
      </w:r>
    </w:p>
    <w:p w14:paraId="64FFCA3B" w14:textId="3A8B9E89" w:rsidR="005C0622" w:rsidRDefault="005C0622" w:rsidP="00751307">
      <w:pPr>
        <w:tabs>
          <w:tab w:val="left" w:pos="1696"/>
        </w:tabs>
        <w:spacing w:line="256" w:lineRule="auto"/>
        <w:ind w:left="1555"/>
        <w:jc w:val="both"/>
        <w:rPr>
          <w:rFonts w:eastAsia="Times New Roman"/>
          <w:sz w:val="24"/>
          <w:szCs w:val="24"/>
        </w:rPr>
      </w:pPr>
      <w:r>
        <w:rPr>
          <w:rFonts w:eastAsia="Times New Roman"/>
          <w:sz w:val="24"/>
          <w:szCs w:val="24"/>
        </w:rPr>
        <w:t>…</w:t>
      </w:r>
    </w:p>
    <w:p w14:paraId="2819D608" w14:textId="30BB8C18" w:rsidR="004647B9" w:rsidRDefault="00E2436F" w:rsidP="005C0622">
      <w:pPr>
        <w:numPr>
          <w:ilvl w:val="0"/>
          <w:numId w:val="1119"/>
        </w:numPr>
        <w:tabs>
          <w:tab w:val="left" w:pos="1980"/>
        </w:tabs>
        <w:spacing w:line="243" w:lineRule="auto"/>
        <w:ind w:left="1530"/>
        <w:jc w:val="both"/>
        <w:rPr>
          <w:rFonts w:eastAsia="Times New Roman"/>
          <w:sz w:val="24"/>
          <w:szCs w:val="24"/>
        </w:rPr>
      </w:pPr>
      <w:r>
        <w:rPr>
          <w:rFonts w:eastAsia="Times New Roman"/>
          <w:sz w:val="24"/>
          <w:szCs w:val="24"/>
          <w:u w:val="single"/>
        </w:rPr>
        <w:t>Above the Nitrite Trigger Level</w:t>
      </w:r>
      <w:r>
        <w:rPr>
          <w:rFonts w:eastAsia="Times New Roman"/>
          <w:sz w:val="24"/>
          <w:szCs w:val="24"/>
        </w:rPr>
        <w:t>. For Community, Non-transient Non-community, and Transient Non-community Water Systems, the repeat monitoring frequency for any water system shall be quarterly for at least one year following any one sample in which the concentration is &gt;50% of the MCL. With the Department</w:t>
      </w:r>
      <w:r w:rsidR="000010AB">
        <w:rPr>
          <w:rFonts w:eastAsia="Times New Roman"/>
          <w:sz w:val="24"/>
          <w:szCs w:val="24"/>
        </w:rPr>
        <w:t>’</w:t>
      </w:r>
      <w:r>
        <w:rPr>
          <w:rFonts w:eastAsia="Times New Roman"/>
          <w:sz w:val="24"/>
          <w:szCs w:val="24"/>
        </w:rPr>
        <w:t>s approval, a system may reduce the sampling frequency to annually if the system is reliably and consistently less than the MCL.</w:t>
      </w:r>
    </w:p>
    <w:p w14:paraId="59EC9DD9" w14:textId="563AB570" w:rsidR="005C0622" w:rsidRDefault="005C0622" w:rsidP="005C0622">
      <w:pPr>
        <w:tabs>
          <w:tab w:val="left" w:pos="1980"/>
        </w:tabs>
        <w:spacing w:line="243" w:lineRule="auto"/>
        <w:ind w:left="1530"/>
        <w:jc w:val="both"/>
        <w:rPr>
          <w:rFonts w:eastAsia="Times New Roman"/>
          <w:sz w:val="24"/>
          <w:szCs w:val="24"/>
        </w:rPr>
      </w:pPr>
      <w:r>
        <w:rPr>
          <w:rFonts w:eastAsia="Times New Roman"/>
          <w:sz w:val="24"/>
          <w:szCs w:val="24"/>
        </w:rPr>
        <w:t>…</w:t>
      </w:r>
    </w:p>
    <w:p w14:paraId="2819D60C" w14:textId="77777777" w:rsidR="004647B9" w:rsidRDefault="00E2436F" w:rsidP="00563A54">
      <w:pPr>
        <w:numPr>
          <w:ilvl w:val="0"/>
          <w:numId w:val="127"/>
        </w:numPr>
        <w:tabs>
          <w:tab w:val="left" w:pos="1660"/>
        </w:tabs>
        <w:ind w:left="1660" w:hanging="460"/>
        <w:rPr>
          <w:rFonts w:eastAsia="Times New Roman"/>
          <w:sz w:val="24"/>
          <w:szCs w:val="24"/>
        </w:rPr>
      </w:pPr>
      <w:r>
        <w:rPr>
          <w:rFonts w:eastAsia="Times New Roman"/>
          <w:sz w:val="24"/>
          <w:szCs w:val="24"/>
          <w:u w:val="single"/>
        </w:rPr>
        <w:t>Sampling Frequency for Perchlorate</w:t>
      </w:r>
      <w:r>
        <w:rPr>
          <w:rFonts w:eastAsia="Times New Roman"/>
          <w:sz w:val="24"/>
          <w:szCs w:val="24"/>
        </w:rPr>
        <w:t>.</w:t>
      </w:r>
    </w:p>
    <w:p w14:paraId="000E9021" w14:textId="2840A8DC" w:rsidR="005C0622" w:rsidRPr="005C0622" w:rsidRDefault="005C0622" w:rsidP="005C0622">
      <w:pPr>
        <w:tabs>
          <w:tab w:val="left" w:pos="2114"/>
        </w:tabs>
        <w:spacing w:line="243" w:lineRule="auto"/>
        <w:ind w:left="1555"/>
        <w:rPr>
          <w:rFonts w:eastAsia="Times New Roman"/>
          <w:sz w:val="24"/>
          <w:szCs w:val="24"/>
        </w:rPr>
      </w:pPr>
      <w:r>
        <w:rPr>
          <w:rFonts w:eastAsia="Times New Roman"/>
          <w:sz w:val="24"/>
          <w:szCs w:val="24"/>
        </w:rPr>
        <w:t>…</w:t>
      </w:r>
    </w:p>
    <w:p w14:paraId="2819D612" w14:textId="25FA52FB" w:rsidR="004647B9" w:rsidRDefault="000010AB" w:rsidP="005C0622">
      <w:pPr>
        <w:numPr>
          <w:ilvl w:val="0"/>
          <w:numId w:val="1120"/>
        </w:numPr>
        <w:tabs>
          <w:tab w:val="left" w:pos="1956"/>
        </w:tabs>
        <w:spacing w:line="243" w:lineRule="auto"/>
        <w:ind w:left="1530"/>
        <w:jc w:val="both"/>
        <w:rPr>
          <w:rFonts w:eastAsia="Times New Roman"/>
          <w:sz w:val="24"/>
          <w:szCs w:val="24"/>
        </w:rPr>
      </w:pPr>
      <w:r>
        <w:rPr>
          <w:rFonts w:eastAsia="Times New Roman"/>
          <w:sz w:val="24"/>
          <w:szCs w:val="24"/>
          <w:u w:val="single"/>
        </w:rPr>
        <w:lastRenderedPageBreak/>
        <w:t>Previously Collected</w:t>
      </w:r>
      <w:r w:rsidR="00E2436F" w:rsidRPr="003227BA">
        <w:rPr>
          <w:rFonts w:eastAsia="Times New Roman"/>
          <w:sz w:val="24"/>
          <w:szCs w:val="24"/>
          <w:u w:val="single"/>
        </w:rPr>
        <w:t xml:space="preserve"> Perchlorate Data</w:t>
      </w:r>
      <w:r w:rsidR="00E2436F" w:rsidRPr="003227BA">
        <w:rPr>
          <w:rFonts w:eastAsia="Times New Roman"/>
          <w:sz w:val="24"/>
          <w:szCs w:val="24"/>
        </w:rPr>
        <w:t>. If the perchlorate monitoring data collected by a Public Water System after January 1, 2004 is consistent with the requirements of 310 CMR 22.06(9), such data may be used with the Department's approval to satisfy the initial monitoring requirements specified in 310 CMR 22.06(9)(a).</w:t>
      </w:r>
    </w:p>
    <w:p w14:paraId="2819D61B" w14:textId="067929EA" w:rsidR="004647B9" w:rsidRPr="003227BA" w:rsidRDefault="005C0622" w:rsidP="00666097">
      <w:pPr>
        <w:tabs>
          <w:tab w:val="left" w:pos="1956"/>
        </w:tabs>
        <w:spacing w:line="243" w:lineRule="auto"/>
        <w:ind w:left="1195"/>
        <w:jc w:val="both"/>
        <w:rPr>
          <w:rFonts w:eastAsia="Times New Roman"/>
          <w:sz w:val="24"/>
          <w:szCs w:val="24"/>
        </w:rPr>
      </w:pPr>
      <w:r>
        <w:rPr>
          <w:rFonts w:eastAsia="Times New Roman"/>
          <w:sz w:val="24"/>
          <w:szCs w:val="24"/>
        </w:rPr>
        <w:t>…</w:t>
      </w:r>
    </w:p>
    <w:p w14:paraId="2819D64D" w14:textId="77777777" w:rsidR="004647B9" w:rsidRPr="003227BA" w:rsidRDefault="00E2436F" w:rsidP="005C0622">
      <w:pPr>
        <w:numPr>
          <w:ilvl w:val="0"/>
          <w:numId w:val="1121"/>
        </w:numPr>
        <w:tabs>
          <w:tab w:val="left" w:pos="1780"/>
        </w:tabs>
        <w:ind w:left="1170"/>
        <w:rPr>
          <w:rFonts w:eastAsia="Times New Roman"/>
          <w:sz w:val="24"/>
          <w:szCs w:val="24"/>
        </w:rPr>
      </w:pPr>
      <w:r w:rsidRPr="003227BA">
        <w:rPr>
          <w:rFonts w:eastAsia="Times New Roman"/>
          <w:sz w:val="24"/>
          <w:szCs w:val="24"/>
          <w:u w:val="single"/>
        </w:rPr>
        <w:t>Analytical and Sampling Methods for Inorganics</w:t>
      </w:r>
      <w:r w:rsidRPr="003227BA">
        <w:rPr>
          <w:rFonts w:eastAsia="Times New Roman"/>
          <w:sz w:val="24"/>
          <w:szCs w:val="24"/>
        </w:rPr>
        <w:t>:</w:t>
      </w:r>
    </w:p>
    <w:p w14:paraId="2819D64F" w14:textId="77777777" w:rsidR="004647B9" w:rsidRPr="003227BA" w:rsidRDefault="00E2436F" w:rsidP="005C0622">
      <w:pPr>
        <w:numPr>
          <w:ilvl w:val="1"/>
          <w:numId w:val="1121"/>
        </w:numPr>
        <w:tabs>
          <w:tab w:val="left" w:pos="2009"/>
        </w:tabs>
        <w:ind w:left="1620" w:right="300" w:firstLine="0"/>
        <w:rPr>
          <w:rFonts w:eastAsia="Times New Roman"/>
          <w:sz w:val="24"/>
          <w:szCs w:val="24"/>
        </w:rPr>
      </w:pPr>
      <w:r w:rsidRPr="003227BA">
        <w:rPr>
          <w:rFonts w:eastAsia="Times New Roman"/>
          <w:sz w:val="24"/>
          <w:szCs w:val="24"/>
          <w:u w:val="single"/>
        </w:rPr>
        <w:t>Analytical Methods for IOCs</w:t>
      </w:r>
      <w:r w:rsidRPr="003227BA">
        <w:rPr>
          <w:rFonts w:eastAsia="Times New Roman"/>
          <w:sz w:val="24"/>
          <w:szCs w:val="24"/>
        </w:rPr>
        <w:t>: Analysis for the listed inorganic contaminants shall be conducted using the following methods:</w:t>
      </w:r>
    </w:p>
    <w:p w14:paraId="2819D650" w14:textId="77777777" w:rsidR="004647B9" w:rsidRPr="00AE2733" w:rsidRDefault="004647B9" w:rsidP="00AE2733">
      <w:pPr>
        <w:rPr>
          <w:sz w:val="24"/>
          <w:szCs w:val="24"/>
        </w:rPr>
      </w:pPr>
    </w:p>
    <w:p w14:paraId="2819D651" w14:textId="77777777" w:rsidR="004647B9" w:rsidRDefault="00E2436F">
      <w:pPr>
        <w:ind w:right="300"/>
        <w:jc w:val="center"/>
        <w:rPr>
          <w:sz w:val="20"/>
          <w:szCs w:val="20"/>
        </w:rPr>
      </w:pPr>
      <w:r>
        <w:rPr>
          <w:rFonts w:eastAsia="Times New Roman"/>
          <w:sz w:val="24"/>
          <w:szCs w:val="24"/>
        </w:rPr>
        <w:t>INORGANIC CONTAMINANTS ANALYTICAL METHODS</w:t>
      </w:r>
    </w:p>
    <w:p w14:paraId="2819D653" w14:textId="77777777" w:rsidR="004647B9" w:rsidRDefault="00E2436F">
      <w:pPr>
        <w:ind w:right="300"/>
        <w:jc w:val="center"/>
        <w:rPr>
          <w:sz w:val="20"/>
          <w:szCs w:val="20"/>
        </w:rPr>
      </w:pPr>
      <w:r>
        <w:rPr>
          <w:rFonts w:eastAsia="Times New Roman"/>
          <w:sz w:val="24"/>
          <w:szCs w:val="24"/>
          <w:u w:val="single"/>
        </w:rPr>
        <w:t>Reference (Method Number)</w:t>
      </w:r>
    </w:p>
    <w:p w14:paraId="2819D654" w14:textId="77777777" w:rsidR="004647B9" w:rsidRDefault="004647B9">
      <w:pPr>
        <w:spacing w:line="242" w:lineRule="exact"/>
        <w:rPr>
          <w:sz w:val="20"/>
          <w:szCs w:val="20"/>
        </w:rPr>
      </w:pPr>
    </w:p>
    <w:tbl>
      <w:tblPr>
        <w:tblW w:w="10940" w:type="dxa"/>
        <w:tblLayout w:type="fixed"/>
        <w:tblCellMar>
          <w:left w:w="0" w:type="dxa"/>
          <w:right w:w="0" w:type="dxa"/>
        </w:tblCellMar>
        <w:tblLook w:val="04A0" w:firstRow="1" w:lastRow="0" w:firstColumn="1" w:lastColumn="0" w:noHBand="0" w:noVBand="1"/>
      </w:tblPr>
      <w:tblGrid>
        <w:gridCol w:w="1020"/>
        <w:gridCol w:w="180"/>
        <w:gridCol w:w="1080"/>
        <w:gridCol w:w="1520"/>
        <w:gridCol w:w="380"/>
        <w:gridCol w:w="480"/>
        <w:gridCol w:w="40"/>
        <w:gridCol w:w="560"/>
        <w:gridCol w:w="900"/>
        <w:gridCol w:w="260"/>
        <w:gridCol w:w="280"/>
        <w:gridCol w:w="540"/>
        <w:gridCol w:w="340"/>
        <w:gridCol w:w="180"/>
        <w:gridCol w:w="880"/>
        <w:gridCol w:w="660"/>
        <w:gridCol w:w="460"/>
        <w:gridCol w:w="740"/>
        <w:gridCol w:w="20"/>
        <w:gridCol w:w="400"/>
        <w:gridCol w:w="20"/>
      </w:tblGrid>
      <w:tr w:rsidR="004647B9" w14:paraId="2819D65E" w14:textId="77777777" w:rsidTr="00DB45A4">
        <w:trPr>
          <w:gridAfter w:val="2"/>
          <w:wAfter w:w="420" w:type="dxa"/>
          <w:trHeight w:val="276"/>
        </w:trPr>
        <w:tc>
          <w:tcPr>
            <w:tcW w:w="1020" w:type="dxa"/>
            <w:vAlign w:val="bottom"/>
          </w:tcPr>
          <w:p w14:paraId="2819D655" w14:textId="77777777" w:rsidR="004647B9" w:rsidRDefault="00E2436F">
            <w:pPr>
              <w:rPr>
                <w:sz w:val="20"/>
                <w:szCs w:val="20"/>
              </w:rPr>
            </w:pPr>
            <w:r>
              <w:rPr>
                <w:rFonts w:eastAsia="Times New Roman"/>
                <w:sz w:val="18"/>
                <w:szCs w:val="18"/>
              </w:rPr>
              <w:t>Contaminant</w:t>
            </w:r>
          </w:p>
        </w:tc>
        <w:tc>
          <w:tcPr>
            <w:tcW w:w="180" w:type="dxa"/>
            <w:vAlign w:val="bottom"/>
          </w:tcPr>
          <w:p w14:paraId="2819D656" w14:textId="77777777" w:rsidR="004647B9" w:rsidRDefault="004647B9">
            <w:pPr>
              <w:rPr>
                <w:sz w:val="23"/>
                <w:szCs w:val="23"/>
              </w:rPr>
            </w:pPr>
          </w:p>
        </w:tc>
        <w:tc>
          <w:tcPr>
            <w:tcW w:w="2600" w:type="dxa"/>
            <w:gridSpan w:val="2"/>
            <w:vAlign w:val="bottom"/>
          </w:tcPr>
          <w:p w14:paraId="2819D657" w14:textId="77777777" w:rsidR="004647B9" w:rsidRDefault="00E2436F">
            <w:pPr>
              <w:rPr>
                <w:sz w:val="20"/>
                <w:szCs w:val="20"/>
              </w:rPr>
            </w:pPr>
            <w:r>
              <w:rPr>
                <w:rFonts w:eastAsia="Times New Roman"/>
                <w:sz w:val="18"/>
                <w:szCs w:val="18"/>
              </w:rPr>
              <w:t>Methodology</w:t>
            </w:r>
            <w:r>
              <w:rPr>
                <w:rFonts w:eastAsia="Times New Roman"/>
                <w:sz w:val="24"/>
                <w:szCs w:val="24"/>
                <w:vertAlign w:val="superscript"/>
              </w:rPr>
              <w:t>11</w:t>
            </w:r>
          </w:p>
        </w:tc>
        <w:tc>
          <w:tcPr>
            <w:tcW w:w="900" w:type="dxa"/>
            <w:gridSpan w:val="3"/>
            <w:vAlign w:val="bottom"/>
          </w:tcPr>
          <w:p w14:paraId="2819D658" w14:textId="77777777" w:rsidR="004647B9" w:rsidRDefault="00E2436F">
            <w:pPr>
              <w:rPr>
                <w:sz w:val="20"/>
                <w:szCs w:val="20"/>
              </w:rPr>
            </w:pPr>
            <w:r>
              <w:rPr>
                <w:rFonts w:eastAsia="Times New Roman"/>
                <w:sz w:val="18"/>
                <w:szCs w:val="18"/>
              </w:rPr>
              <w:t>EPA</w:t>
            </w:r>
          </w:p>
        </w:tc>
        <w:tc>
          <w:tcPr>
            <w:tcW w:w="1720" w:type="dxa"/>
            <w:gridSpan w:val="3"/>
            <w:vAlign w:val="bottom"/>
          </w:tcPr>
          <w:p w14:paraId="2819D659" w14:textId="77777777" w:rsidR="004647B9" w:rsidRDefault="00E2436F">
            <w:pPr>
              <w:rPr>
                <w:sz w:val="20"/>
                <w:szCs w:val="20"/>
              </w:rPr>
            </w:pPr>
            <w:r>
              <w:rPr>
                <w:rFonts w:eastAsia="Times New Roman"/>
                <w:sz w:val="18"/>
                <w:szCs w:val="18"/>
              </w:rPr>
              <w:t xml:space="preserve">ASTM </w:t>
            </w:r>
            <w:r>
              <w:rPr>
                <w:rFonts w:eastAsia="Times New Roman"/>
                <w:sz w:val="24"/>
                <w:szCs w:val="24"/>
                <w:vertAlign w:val="superscript"/>
              </w:rPr>
              <w:t>3</w:t>
            </w:r>
          </w:p>
        </w:tc>
        <w:tc>
          <w:tcPr>
            <w:tcW w:w="1340" w:type="dxa"/>
            <w:gridSpan w:val="4"/>
            <w:vAlign w:val="bottom"/>
          </w:tcPr>
          <w:p w14:paraId="2819D65A" w14:textId="77777777" w:rsidR="004647B9" w:rsidRDefault="00E2436F">
            <w:pPr>
              <w:rPr>
                <w:sz w:val="20"/>
                <w:szCs w:val="20"/>
              </w:rPr>
            </w:pPr>
            <w:r>
              <w:rPr>
                <w:rFonts w:eastAsia="Times New Roman"/>
                <w:sz w:val="18"/>
                <w:szCs w:val="18"/>
              </w:rPr>
              <w:t xml:space="preserve">SM </w:t>
            </w:r>
            <w:r>
              <w:rPr>
                <w:rFonts w:eastAsia="Times New Roman"/>
                <w:sz w:val="24"/>
                <w:szCs w:val="24"/>
                <w:vertAlign w:val="superscript"/>
              </w:rPr>
              <w:t>4</w:t>
            </w:r>
          </w:p>
        </w:tc>
        <w:tc>
          <w:tcPr>
            <w:tcW w:w="1540" w:type="dxa"/>
            <w:gridSpan w:val="2"/>
            <w:vAlign w:val="bottom"/>
          </w:tcPr>
          <w:p w14:paraId="2819D65B" w14:textId="77777777" w:rsidR="004647B9" w:rsidRDefault="00E2436F">
            <w:pPr>
              <w:rPr>
                <w:sz w:val="20"/>
                <w:szCs w:val="20"/>
              </w:rPr>
            </w:pPr>
            <w:r>
              <w:rPr>
                <w:rFonts w:eastAsia="Times New Roman"/>
                <w:sz w:val="18"/>
                <w:szCs w:val="18"/>
              </w:rPr>
              <w:t>SM Online</w:t>
            </w:r>
            <w:r>
              <w:rPr>
                <w:rFonts w:eastAsia="Times New Roman"/>
                <w:sz w:val="24"/>
                <w:szCs w:val="24"/>
                <w:vertAlign w:val="superscript"/>
              </w:rPr>
              <w:t>23</w:t>
            </w:r>
          </w:p>
        </w:tc>
        <w:tc>
          <w:tcPr>
            <w:tcW w:w="1200" w:type="dxa"/>
            <w:gridSpan w:val="2"/>
            <w:vAlign w:val="bottom"/>
          </w:tcPr>
          <w:p w14:paraId="2819D65C" w14:textId="77777777" w:rsidR="004647B9" w:rsidRDefault="00E2436F">
            <w:pPr>
              <w:rPr>
                <w:sz w:val="20"/>
                <w:szCs w:val="20"/>
              </w:rPr>
            </w:pPr>
            <w:r>
              <w:rPr>
                <w:rFonts w:eastAsia="Times New Roman"/>
                <w:sz w:val="18"/>
                <w:szCs w:val="18"/>
              </w:rPr>
              <w:t>Other</w:t>
            </w:r>
          </w:p>
        </w:tc>
        <w:tc>
          <w:tcPr>
            <w:tcW w:w="20" w:type="dxa"/>
            <w:vAlign w:val="bottom"/>
          </w:tcPr>
          <w:p w14:paraId="2819D65D" w14:textId="77777777" w:rsidR="004647B9" w:rsidRDefault="004647B9">
            <w:pPr>
              <w:rPr>
                <w:sz w:val="1"/>
                <w:szCs w:val="1"/>
              </w:rPr>
            </w:pPr>
          </w:p>
        </w:tc>
      </w:tr>
      <w:tr w:rsidR="004647B9" w14:paraId="2819D66E" w14:textId="77777777" w:rsidTr="00DB45A4">
        <w:trPr>
          <w:gridAfter w:val="2"/>
          <w:wAfter w:w="420" w:type="dxa"/>
          <w:trHeight w:val="20"/>
        </w:trPr>
        <w:tc>
          <w:tcPr>
            <w:tcW w:w="1020" w:type="dxa"/>
            <w:shd w:val="clear" w:color="auto" w:fill="000000"/>
            <w:vAlign w:val="bottom"/>
          </w:tcPr>
          <w:p w14:paraId="2819D65F" w14:textId="77777777" w:rsidR="004647B9" w:rsidRDefault="004647B9">
            <w:pPr>
              <w:spacing w:line="20" w:lineRule="exact"/>
              <w:rPr>
                <w:sz w:val="1"/>
                <w:szCs w:val="1"/>
              </w:rPr>
            </w:pPr>
          </w:p>
        </w:tc>
        <w:tc>
          <w:tcPr>
            <w:tcW w:w="180" w:type="dxa"/>
            <w:vAlign w:val="bottom"/>
          </w:tcPr>
          <w:p w14:paraId="2819D660" w14:textId="77777777" w:rsidR="004647B9" w:rsidRDefault="004647B9">
            <w:pPr>
              <w:spacing w:line="20" w:lineRule="exact"/>
              <w:rPr>
                <w:sz w:val="1"/>
                <w:szCs w:val="1"/>
              </w:rPr>
            </w:pPr>
          </w:p>
        </w:tc>
        <w:tc>
          <w:tcPr>
            <w:tcW w:w="1080" w:type="dxa"/>
            <w:shd w:val="clear" w:color="auto" w:fill="000000"/>
            <w:vAlign w:val="bottom"/>
          </w:tcPr>
          <w:p w14:paraId="2819D661" w14:textId="77777777" w:rsidR="004647B9" w:rsidRDefault="004647B9">
            <w:pPr>
              <w:spacing w:line="20" w:lineRule="exact"/>
              <w:rPr>
                <w:sz w:val="1"/>
                <w:szCs w:val="1"/>
              </w:rPr>
            </w:pPr>
          </w:p>
        </w:tc>
        <w:tc>
          <w:tcPr>
            <w:tcW w:w="1520" w:type="dxa"/>
            <w:vAlign w:val="bottom"/>
          </w:tcPr>
          <w:p w14:paraId="2819D662" w14:textId="77777777" w:rsidR="004647B9" w:rsidRDefault="004647B9">
            <w:pPr>
              <w:spacing w:line="20" w:lineRule="exact"/>
              <w:rPr>
                <w:sz w:val="1"/>
                <w:szCs w:val="1"/>
              </w:rPr>
            </w:pPr>
          </w:p>
        </w:tc>
        <w:tc>
          <w:tcPr>
            <w:tcW w:w="380" w:type="dxa"/>
            <w:shd w:val="clear" w:color="auto" w:fill="000000"/>
            <w:vAlign w:val="bottom"/>
          </w:tcPr>
          <w:p w14:paraId="2819D663" w14:textId="77777777" w:rsidR="004647B9" w:rsidRDefault="004647B9">
            <w:pPr>
              <w:spacing w:line="20" w:lineRule="exact"/>
              <w:rPr>
                <w:sz w:val="1"/>
                <w:szCs w:val="1"/>
              </w:rPr>
            </w:pPr>
          </w:p>
        </w:tc>
        <w:tc>
          <w:tcPr>
            <w:tcW w:w="520" w:type="dxa"/>
            <w:gridSpan w:val="2"/>
            <w:vAlign w:val="bottom"/>
          </w:tcPr>
          <w:p w14:paraId="2819D664" w14:textId="77777777" w:rsidR="004647B9" w:rsidRDefault="004647B9">
            <w:pPr>
              <w:spacing w:line="20" w:lineRule="exact"/>
              <w:rPr>
                <w:sz w:val="1"/>
                <w:szCs w:val="1"/>
              </w:rPr>
            </w:pPr>
          </w:p>
        </w:tc>
        <w:tc>
          <w:tcPr>
            <w:tcW w:w="560" w:type="dxa"/>
            <w:shd w:val="clear" w:color="auto" w:fill="000000"/>
            <w:vAlign w:val="bottom"/>
          </w:tcPr>
          <w:p w14:paraId="2819D665" w14:textId="77777777" w:rsidR="004647B9" w:rsidRDefault="004647B9">
            <w:pPr>
              <w:spacing w:line="20" w:lineRule="exact"/>
              <w:rPr>
                <w:sz w:val="1"/>
                <w:szCs w:val="1"/>
              </w:rPr>
            </w:pPr>
          </w:p>
        </w:tc>
        <w:tc>
          <w:tcPr>
            <w:tcW w:w="1160" w:type="dxa"/>
            <w:gridSpan w:val="2"/>
            <w:vAlign w:val="bottom"/>
          </w:tcPr>
          <w:p w14:paraId="2819D666" w14:textId="77777777" w:rsidR="004647B9" w:rsidRDefault="004647B9">
            <w:pPr>
              <w:spacing w:line="20" w:lineRule="exact"/>
              <w:rPr>
                <w:sz w:val="1"/>
                <w:szCs w:val="1"/>
              </w:rPr>
            </w:pPr>
          </w:p>
        </w:tc>
        <w:tc>
          <w:tcPr>
            <w:tcW w:w="280" w:type="dxa"/>
            <w:shd w:val="clear" w:color="auto" w:fill="000000"/>
            <w:vAlign w:val="bottom"/>
          </w:tcPr>
          <w:p w14:paraId="2819D667" w14:textId="77777777" w:rsidR="004647B9" w:rsidRDefault="004647B9">
            <w:pPr>
              <w:spacing w:line="20" w:lineRule="exact"/>
              <w:rPr>
                <w:sz w:val="1"/>
                <w:szCs w:val="1"/>
              </w:rPr>
            </w:pPr>
          </w:p>
        </w:tc>
        <w:tc>
          <w:tcPr>
            <w:tcW w:w="1060" w:type="dxa"/>
            <w:gridSpan w:val="3"/>
            <w:vAlign w:val="bottom"/>
          </w:tcPr>
          <w:p w14:paraId="2819D668" w14:textId="77777777" w:rsidR="004647B9" w:rsidRDefault="004647B9">
            <w:pPr>
              <w:spacing w:line="20" w:lineRule="exact"/>
              <w:rPr>
                <w:sz w:val="1"/>
                <w:szCs w:val="1"/>
              </w:rPr>
            </w:pPr>
          </w:p>
        </w:tc>
        <w:tc>
          <w:tcPr>
            <w:tcW w:w="880" w:type="dxa"/>
            <w:shd w:val="clear" w:color="auto" w:fill="000000"/>
            <w:vAlign w:val="bottom"/>
          </w:tcPr>
          <w:p w14:paraId="2819D669" w14:textId="77777777" w:rsidR="004647B9" w:rsidRDefault="004647B9">
            <w:pPr>
              <w:spacing w:line="20" w:lineRule="exact"/>
              <w:rPr>
                <w:sz w:val="1"/>
                <w:szCs w:val="1"/>
              </w:rPr>
            </w:pPr>
          </w:p>
        </w:tc>
        <w:tc>
          <w:tcPr>
            <w:tcW w:w="660" w:type="dxa"/>
            <w:vAlign w:val="bottom"/>
          </w:tcPr>
          <w:p w14:paraId="2819D66A" w14:textId="77777777" w:rsidR="004647B9" w:rsidRDefault="004647B9">
            <w:pPr>
              <w:spacing w:line="20" w:lineRule="exact"/>
              <w:rPr>
                <w:sz w:val="1"/>
                <w:szCs w:val="1"/>
              </w:rPr>
            </w:pPr>
          </w:p>
        </w:tc>
        <w:tc>
          <w:tcPr>
            <w:tcW w:w="460" w:type="dxa"/>
            <w:shd w:val="clear" w:color="auto" w:fill="000000"/>
            <w:vAlign w:val="bottom"/>
          </w:tcPr>
          <w:p w14:paraId="2819D66B" w14:textId="77777777" w:rsidR="004647B9" w:rsidRDefault="004647B9">
            <w:pPr>
              <w:spacing w:line="20" w:lineRule="exact"/>
              <w:rPr>
                <w:sz w:val="1"/>
                <w:szCs w:val="1"/>
              </w:rPr>
            </w:pPr>
          </w:p>
        </w:tc>
        <w:tc>
          <w:tcPr>
            <w:tcW w:w="740" w:type="dxa"/>
            <w:vAlign w:val="bottom"/>
          </w:tcPr>
          <w:p w14:paraId="2819D66C" w14:textId="77777777" w:rsidR="004647B9" w:rsidRDefault="004647B9">
            <w:pPr>
              <w:spacing w:line="20" w:lineRule="exact"/>
              <w:rPr>
                <w:sz w:val="1"/>
                <w:szCs w:val="1"/>
              </w:rPr>
            </w:pPr>
          </w:p>
        </w:tc>
        <w:tc>
          <w:tcPr>
            <w:tcW w:w="20" w:type="dxa"/>
            <w:vAlign w:val="bottom"/>
          </w:tcPr>
          <w:p w14:paraId="2819D66D" w14:textId="77777777" w:rsidR="004647B9" w:rsidRDefault="004647B9">
            <w:pPr>
              <w:spacing w:line="20" w:lineRule="exact"/>
              <w:rPr>
                <w:sz w:val="1"/>
                <w:szCs w:val="1"/>
              </w:rPr>
            </w:pPr>
          </w:p>
        </w:tc>
      </w:tr>
      <w:tr w:rsidR="004647B9" w14:paraId="2819D67B" w14:textId="77777777" w:rsidTr="00DB45A4">
        <w:trPr>
          <w:gridAfter w:val="2"/>
          <w:wAfter w:w="420" w:type="dxa"/>
          <w:trHeight w:val="286"/>
        </w:trPr>
        <w:tc>
          <w:tcPr>
            <w:tcW w:w="1020" w:type="dxa"/>
            <w:vAlign w:val="bottom"/>
          </w:tcPr>
          <w:p w14:paraId="2819D66F" w14:textId="77777777" w:rsidR="004647B9" w:rsidRDefault="00E2436F">
            <w:pPr>
              <w:rPr>
                <w:sz w:val="20"/>
                <w:szCs w:val="20"/>
              </w:rPr>
            </w:pPr>
            <w:r>
              <w:rPr>
                <w:rFonts w:eastAsia="Times New Roman"/>
                <w:sz w:val="18"/>
                <w:szCs w:val="18"/>
              </w:rPr>
              <w:t>Antimony</w:t>
            </w:r>
          </w:p>
        </w:tc>
        <w:tc>
          <w:tcPr>
            <w:tcW w:w="180" w:type="dxa"/>
            <w:vAlign w:val="bottom"/>
          </w:tcPr>
          <w:p w14:paraId="2819D670" w14:textId="77777777" w:rsidR="004647B9" w:rsidRDefault="004647B9">
            <w:pPr>
              <w:rPr>
                <w:sz w:val="24"/>
                <w:szCs w:val="24"/>
              </w:rPr>
            </w:pPr>
          </w:p>
        </w:tc>
        <w:tc>
          <w:tcPr>
            <w:tcW w:w="2600" w:type="dxa"/>
            <w:gridSpan w:val="2"/>
            <w:vAlign w:val="bottom"/>
          </w:tcPr>
          <w:p w14:paraId="2819D671" w14:textId="77777777" w:rsidR="004647B9" w:rsidRDefault="00E2436F">
            <w:pPr>
              <w:rPr>
                <w:sz w:val="20"/>
                <w:szCs w:val="20"/>
              </w:rPr>
            </w:pPr>
            <w:r>
              <w:rPr>
                <w:rFonts w:eastAsia="Times New Roman"/>
                <w:sz w:val="18"/>
                <w:szCs w:val="18"/>
              </w:rPr>
              <w:t>Atomic Absorption:</w:t>
            </w:r>
          </w:p>
        </w:tc>
        <w:tc>
          <w:tcPr>
            <w:tcW w:w="380" w:type="dxa"/>
            <w:vAlign w:val="bottom"/>
          </w:tcPr>
          <w:p w14:paraId="2819D672" w14:textId="77777777" w:rsidR="004647B9" w:rsidRDefault="004647B9">
            <w:pPr>
              <w:rPr>
                <w:sz w:val="24"/>
                <w:szCs w:val="24"/>
              </w:rPr>
            </w:pPr>
          </w:p>
        </w:tc>
        <w:tc>
          <w:tcPr>
            <w:tcW w:w="520" w:type="dxa"/>
            <w:gridSpan w:val="2"/>
            <w:vAlign w:val="bottom"/>
          </w:tcPr>
          <w:p w14:paraId="2819D673" w14:textId="77777777" w:rsidR="004647B9" w:rsidRDefault="004647B9">
            <w:pPr>
              <w:rPr>
                <w:sz w:val="24"/>
                <w:szCs w:val="24"/>
              </w:rPr>
            </w:pPr>
          </w:p>
        </w:tc>
        <w:tc>
          <w:tcPr>
            <w:tcW w:w="560" w:type="dxa"/>
            <w:vAlign w:val="bottom"/>
          </w:tcPr>
          <w:p w14:paraId="2819D674" w14:textId="77777777" w:rsidR="004647B9" w:rsidRDefault="004647B9">
            <w:pPr>
              <w:rPr>
                <w:sz w:val="24"/>
                <w:szCs w:val="24"/>
              </w:rPr>
            </w:pPr>
          </w:p>
        </w:tc>
        <w:tc>
          <w:tcPr>
            <w:tcW w:w="1160" w:type="dxa"/>
            <w:gridSpan w:val="2"/>
            <w:vAlign w:val="bottom"/>
          </w:tcPr>
          <w:p w14:paraId="2819D675" w14:textId="77777777" w:rsidR="004647B9" w:rsidRDefault="004647B9">
            <w:pPr>
              <w:rPr>
                <w:sz w:val="24"/>
                <w:szCs w:val="24"/>
              </w:rPr>
            </w:pPr>
          </w:p>
        </w:tc>
        <w:tc>
          <w:tcPr>
            <w:tcW w:w="1340" w:type="dxa"/>
            <w:gridSpan w:val="4"/>
            <w:vAlign w:val="bottom"/>
          </w:tcPr>
          <w:p w14:paraId="2819D676" w14:textId="77777777" w:rsidR="004647B9" w:rsidRDefault="00E2436F">
            <w:pPr>
              <w:rPr>
                <w:sz w:val="20"/>
                <w:szCs w:val="20"/>
              </w:rPr>
            </w:pPr>
            <w:r>
              <w:rPr>
                <w:rFonts w:eastAsia="Times New Roman"/>
                <w:sz w:val="18"/>
                <w:szCs w:val="18"/>
              </w:rPr>
              <w:t>3113B</w:t>
            </w:r>
          </w:p>
        </w:tc>
        <w:tc>
          <w:tcPr>
            <w:tcW w:w="1540" w:type="dxa"/>
            <w:gridSpan w:val="2"/>
            <w:vAlign w:val="bottom"/>
          </w:tcPr>
          <w:p w14:paraId="2819D677" w14:textId="77777777" w:rsidR="004647B9" w:rsidRDefault="00E2436F">
            <w:pPr>
              <w:rPr>
                <w:sz w:val="20"/>
                <w:szCs w:val="20"/>
              </w:rPr>
            </w:pPr>
            <w:r>
              <w:rPr>
                <w:rFonts w:eastAsia="Times New Roman"/>
                <w:sz w:val="18"/>
                <w:szCs w:val="18"/>
              </w:rPr>
              <w:t>3113 B-99</w:t>
            </w:r>
          </w:p>
        </w:tc>
        <w:tc>
          <w:tcPr>
            <w:tcW w:w="460" w:type="dxa"/>
            <w:vAlign w:val="bottom"/>
          </w:tcPr>
          <w:p w14:paraId="2819D678" w14:textId="77777777" w:rsidR="004647B9" w:rsidRDefault="004647B9">
            <w:pPr>
              <w:rPr>
                <w:sz w:val="24"/>
                <w:szCs w:val="24"/>
              </w:rPr>
            </w:pPr>
          </w:p>
        </w:tc>
        <w:tc>
          <w:tcPr>
            <w:tcW w:w="740" w:type="dxa"/>
            <w:vAlign w:val="bottom"/>
          </w:tcPr>
          <w:p w14:paraId="2819D679" w14:textId="77777777" w:rsidR="004647B9" w:rsidRDefault="004647B9">
            <w:pPr>
              <w:rPr>
                <w:sz w:val="24"/>
                <w:szCs w:val="24"/>
              </w:rPr>
            </w:pPr>
          </w:p>
        </w:tc>
        <w:tc>
          <w:tcPr>
            <w:tcW w:w="20" w:type="dxa"/>
            <w:vAlign w:val="bottom"/>
          </w:tcPr>
          <w:p w14:paraId="2819D67A" w14:textId="77777777" w:rsidR="004647B9" w:rsidRDefault="004647B9">
            <w:pPr>
              <w:rPr>
                <w:sz w:val="1"/>
                <w:szCs w:val="1"/>
              </w:rPr>
            </w:pPr>
          </w:p>
        </w:tc>
      </w:tr>
      <w:tr w:rsidR="004647B9" w14:paraId="2819D68A" w14:textId="77777777" w:rsidTr="00DB45A4">
        <w:trPr>
          <w:gridAfter w:val="2"/>
          <w:wAfter w:w="420" w:type="dxa"/>
          <w:trHeight w:val="281"/>
        </w:trPr>
        <w:tc>
          <w:tcPr>
            <w:tcW w:w="1020" w:type="dxa"/>
            <w:vAlign w:val="bottom"/>
          </w:tcPr>
          <w:p w14:paraId="2819D67C" w14:textId="77777777" w:rsidR="004647B9" w:rsidRDefault="004647B9">
            <w:pPr>
              <w:rPr>
                <w:sz w:val="24"/>
                <w:szCs w:val="24"/>
              </w:rPr>
            </w:pPr>
          </w:p>
        </w:tc>
        <w:tc>
          <w:tcPr>
            <w:tcW w:w="180" w:type="dxa"/>
            <w:vAlign w:val="bottom"/>
          </w:tcPr>
          <w:p w14:paraId="2819D67D" w14:textId="77777777" w:rsidR="004647B9" w:rsidRDefault="004647B9">
            <w:pPr>
              <w:rPr>
                <w:sz w:val="24"/>
                <w:szCs w:val="24"/>
              </w:rPr>
            </w:pPr>
          </w:p>
        </w:tc>
        <w:tc>
          <w:tcPr>
            <w:tcW w:w="2600" w:type="dxa"/>
            <w:gridSpan w:val="2"/>
            <w:vAlign w:val="bottom"/>
          </w:tcPr>
          <w:p w14:paraId="2819D67E" w14:textId="77777777" w:rsidR="004647B9" w:rsidRDefault="00E2436F">
            <w:pPr>
              <w:rPr>
                <w:sz w:val="20"/>
                <w:szCs w:val="20"/>
              </w:rPr>
            </w:pPr>
            <w:r>
              <w:rPr>
                <w:rFonts w:eastAsia="Times New Roman"/>
                <w:sz w:val="18"/>
                <w:szCs w:val="18"/>
              </w:rPr>
              <w:t>Furnace</w:t>
            </w:r>
          </w:p>
        </w:tc>
        <w:tc>
          <w:tcPr>
            <w:tcW w:w="380" w:type="dxa"/>
            <w:vAlign w:val="bottom"/>
          </w:tcPr>
          <w:p w14:paraId="2819D67F" w14:textId="77777777" w:rsidR="004647B9" w:rsidRDefault="004647B9">
            <w:pPr>
              <w:rPr>
                <w:sz w:val="24"/>
                <w:szCs w:val="24"/>
              </w:rPr>
            </w:pPr>
          </w:p>
        </w:tc>
        <w:tc>
          <w:tcPr>
            <w:tcW w:w="520" w:type="dxa"/>
            <w:gridSpan w:val="2"/>
            <w:vAlign w:val="bottom"/>
          </w:tcPr>
          <w:p w14:paraId="2819D680" w14:textId="77777777" w:rsidR="004647B9" w:rsidRDefault="004647B9">
            <w:pPr>
              <w:rPr>
                <w:sz w:val="24"/>
                <w:szCs w:val="24"/>
              </w:rPr>
            </w:pPr>
          </w:p>
        </w:tc>
        <w:tc>
          <w:tcPr>
            <w:tcW w:w="560" w:type="dxa"/>
            <w:vAlign w:val="bottom"/>
          </w:tcPr>
          <w:p w14:paraId="2819D681" w14:textId="77777777" w:rsidR="004647B9" w:rsidRDefault="004647B9">
            <w:pPr>
              <w:rPr>
                <w:sz w:val="24"/>
                <w:szCs w:val="24"/>
              </w:rPr>
            </w:pPr>
          </w:p>
        </w:tc>
        <w:tc>
          <w:tcPr>
            <w:tcW w:w="1160" w:type="dxa"/>
            <w:gridSpan w:val="2"/>
            <w:vAlign w:val="bottom"/>
          </w:tcPr>
          <w:p w14:paraId="2819D682" w14:textId="77777777" w:rsidR="004647B9" w:rsidRDefault="004647B9">
            <w:pPr>
              <w:rPr>
                <w:sz w:val="24"/>
                <w:szCs w:val="24"/>
              </w:rPr>
            </w:pPr>
          </w:p>
        </w:tc>
        <w:tc>
          <w:tcPr>
            <w:tcW w:w="280" w:type="dxa"/>
            <w:vAlign w:val="bottom"/>
          </w:tcPr>
          <w:p w14:paraId="2819D683" w14:textId="77777777" w:rsidR="004647B9" w:rsidRDefault="004647B9">
            <w:pPr>
              <w:rPr>
                <w:sz w:val="24"/>
                <w:szCs w:val="24"/>
              </w:rPr>
            </w:pPr>
          </w:p>
        </w:tc>
        <w:tc>
          <w:tcPr>
            <w:tcW w:w="1060" w:type="dxa"/>
            <w:gridSpan w:val="3"/>
            <w:vAlign w:val="bottom"/>
          </w:tcPr>
          <w:p w14:paraId="2819D684" w14:textId="77777777" w:rsidR="004647B9" w:rsidRDefault="004647B9">
            <w:pPr>
              <w:rPr>
                <w:sz w:val="24"/>
                <w:szCs w:val="24"/>
              </w:rPr>
            </w:pPr>
          </w:p>
        </w:tc>
        <w:tc>
          <w:tcPr>
            <w:tcW w:w="880" w:type="dxa"/>
            <w:vAlign w:val="bottom"/>
          </w:tcPr>
          <w:p w14:paraId="2819D685" w14:textId="77777777" w:rsidR="004647B9" w:rsidRDefault="004647B9">
            <w:pPr>
              <w:rPr>
                <w:sz w:val="24"/>
                <w:szCs w:val="24"/>
              </w:rPr>
            </w:pPr>
          </w:p>
        </w:tc>
        <w:tc>
          <w:tcPr>
            <w:tcW w:w="660" w:type="dxa"/>
            <w:vAlign w:val="bottom"/>
          </w:tcPr>
          <w:p w14:paraId="2819D686" w14:textId="77777777" w:rsidR="004647B9" w:rsidRDefault="004647B9">
            <w:pPr>
              <w:rPr>
                <w:sz w:val="24"/>
                <w:szCs w:val="24"/>
              </w:rPr>
            </w:pPr>
          </w:p>
        </w:tc>
        <w:tc>
          <w:tcPr>
            <w:tcW w:w="460" w:type="dxa"/>
            <w:vAlign w:val="bottom"/>
          </w:tcPr>
          <w:p w14:paraId="2819D687" w14:textId="77777777" w:rsidR="004647B9" w:rsidRDefault="004647B9">
            <w:pPr>
              <w:rPr>
                <w:sz w:val="24"/>
                <w:szCs w:val="24"/>
              </w:rPr>
            </w:pPr>
          </w:p>
        </w:tc>
        <w:tc>
          <w:tcPr>
            <w:tcW w:w="740" w:type="dxa"/>
            <w:vAlign w:val="bottom"/>
          </w:tcPr>
          <w:p w14:paraId="2819D688" w14:textId="77777777" w:rsidR="004647B9" w:rsidRDefault="004647B9">
            <w:pPr>
              <w:rPr>
                <w:sz w:val="24"/>
                <w:szCs w:val="24"/>
              </w:rPr>
            </w:pPr>
          </w:p>
        </w:tc>
        <w:tc>
          <w:tcPr>
            <w:tcW w:w="20" w:type="dxa"/>
            <w:vAlign w:val="bottom"/>
          </w:tcPr>
          <w:p w14:paraId="2819D689" w14:textId="77777777" w:rsidR="004647B9" w:rsidRDefault="004647B9">
            <w:pPr>
              <w:rPr>
                <w:sz w:val="1"/>
                <w:szCs w:val="1"/>
              </w:rPr>
            </w:pPr>
          </w:p>
        </w:tc>
      </w:tr>
      <w:tr w:rsidR="004647B9" w14:paraId="2819D698" w14:textId="77777777" w:rsidTr="00DB45A4">
        <w:trPr>
          <w:gridAfter w:val="2"/>
          <w:wAfter w:w="420" w:type="dxa"/>
          <w:trHeight w:val="279"/>
        </w:trPr>
        <w:tc>
          <w:tcPr>
            <w:tcW w:w="1020" w:type="dxa"/>
            <w:vAlign w:val="bottom"/>
          </w:tcPr>
          <w:p w14:paraId="2819D68B" w14:textId="77777777" w:rsidR="004647B9" w:rsidRDefault="004647B9">
            <w:pPr>
              <w:rPr>
                <w:sz w:val="24"/>
                <w:szCs w:val="24"/>
              </w:rPr>
            </w:pPr>
          </w:p>
        </w:tc>
        <w:tc>
          <w:tcPr>
            <w:tcW w:w="180" w:type="dxa"/>
            <w:vAlign w:val="bottom"/>
          </w:tcPr>
          <w:p w14:paraId="2819D68C" w14:textId="77777777" w:rsidR="004647B9" w:rsidRDefault="004647B9">
            <w:pPr>
              <w:rPr>
                <w:sz w:val="24"/>
                <w:szCs w:val="24"/>
              </w:rPr>
            </w:pPr>
          </w:p>
        </w:tc>
        <w:tc>
          <w:tcPr>
            <w:tcW w:w="2600" w:type="dxa"/>
            <w:gridSpan w:val="2"/>
            <w:vAlign w:val="bottom"/>
          </w:tcPr>
          <w:p w14:paraId="2819D68D" w14:textId="77777777" w:rsidR="004647B9" w:rsidRDefault="00E2436F">
            <w:pPr>
              <w:rPr>
                <w:sz w:val="20"/>
                <w:szCs w:val="20"/>
              </w:rPr>
            </w:pPr>
            <w:r>
              <w:rPr>
                <w:rFonts w:eastAsia="Times New Roman"/>
                <w:sz w:val="18"/>
                <w:szCs w:val="18"/>
              </w:rPr>
              <w:t>Atomic Absorption:</w:t>
            </w:r>
          </w:p>
        </w:tc>
        <w:tc>
          <w:tcPr>
            <w:tcW w:w="900" w:type="dxa"/>
            <w:gridSpan w:val="3"/>
            <w:vAlign w:val="bottom"/>
          </w:tcPr>
          <w:p w14:paraId="2819D68E"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200.9</w:t>
            </w:r>
          </w:p>
        </w:tc>
        <w:tc>
          <w:tcPr>
            <w:tcW w:w="560" w:type="dxa"/>
            <w:vAlign w:val="bottom"/>
          </w:tcPr>
          <w:p w14:paraId="2819D68F" w14:textId="77777777" w:rsidR="004647B9" w:rsidRDefault="004647B9">
            <w:pPr>
              <w:rPr>
                <w:sz w:val="24"/>
                <w:szCs w:val="24"/>
              </w:rPr>
            </w:pPr>
          </w:p>
        </w:tc>
        <w:tc>
          <w:tcPr>
            <w:tcW w:w="1160" w:type="dxa"/>
            <w:gridSpan w:val="2"/>
            <w:vAlign w:val="bottom"/>
          </w:tcPr>
          <w:p w14:paraId="2819D690" w14:textId="77777777" w:rsidR="004647B9" w:rsidRDefault="004647B9">
            <w:pPr>
              <w:rPr>
                <w:sz w:val="24"/>
                <w:szCs w:val="24"/>
              </w:rPr>
            </w:pPr>
          </w:p>
        </w:tc>
        <w:tc>
          <w:tcPr>
            <w:tcW w:w="280" w:type="dxa"/>
            <w:vAlign w:val="bottom"/>
          </w:tcPr>
          <w:p w14:paraId="2819D691" w14:textId="77777777" w:rsidR="004647B9" w:rsidRDefault="004647B9">
            <w:pPr>
              <w:rPr>
                <w:sz w:val="24"/>
                <w:szCs w:val="24"/>
              </w:rPr>
            </w:pPr>
          </w:p>
        </w:tc>
        <w:tc>
          <w:tcPr>
            <w:tcW w:w="1060" w:type="dxa"/>
            <w:gridSpan w:val="3"/>
            <w:vAlign w:val="bottom"/>
          </w:tcPr>
          <w:p w14:paraId="2819D692" w14:textId="77777777" w:rsidR="004647B9" w:rsidRDefault="004647B9">
            <w:pPr>
              <w:rPr>
                <w:sz w:val="24"/>
                <w:szCs w:val="24"/>
              </w:rPr>
            </w:pPr>
          </w:p>
        </w:tc>
        <w:tc>
          <w:tcPr>
            <w:tcW w:w="880" w:type="dxa"/>
            <w:vAlign w:val="bottom"/>
          </w:tcPr>
          <w:p w14:paraId="2819D693" w14:textId="77777777" w:rsidR="004647B9" w:rsidRDefault="004647B9">
            <w:pPr>
              <w:rPr>
                <w:sz w:val="24"/>
                <w:szCs w:val="24"/>
              </w:rPr>
            </w:pPr>
          </w:p>
        </w:tc>
        <w:tc>
          <w:tcPr>
            <w:tcW w:w="660" w:type="dxa"/>
            <w:vAlign w:val="bottom"/>
          </w:tcPr>
          <w:p w14:paraId="2819D694" w14:textId="77777777" w:rsidR="004647B9" w:rsidRDefault="004647B9">
            <w:pPr>
              <w:rPr>
                <w:sz w:val="24"/>
                <w:szCs w:val="24"/>
              </w:rPr>
            </w:pPr>
          </w:p>
        </w:tc>
        <w:tc>
          <w:tcPr>
            <w:tcW w:w="460" w:type="dxa"/>
            <w:vAlign w:val="bottom"/>
          </w:tcPr>
          <w:p w14:paraId="2819D695" w14:textId="77777777" w:rsidR="004647B9" w:rsidRDefault="004647B9">
            <w:pPr>
              <w:rPr>
                <w:sz w:val="24"/>
                <w:szCs w:val="24"/>
              </w:rPr>
            </w:pPr>
          </w:p>
        </w:tc>
        <w:tc>
          <w:tcPr>
            <w:tcW w:w="740" w:type="dxa"/>
            <w:vAlign w:val="bottom"/>
          </w:tcPr>
          <w:p w14:paraId="2819D696" w14:textId="77777777" w:rsidR="004647B9" w:rsidRDefault="004647B9">
            <w:pPr>
              <w:rPr>
                <w:sz w:val="24"/>
                <w:szCs w:val="24"/>
              </w:rPr>
            </w:pPr>
          </w:p>
        </w:tc>
        <w:tc>
          <w:tcPr>
            <w:tcW w:w="20" w:type="dxa"/>
            <w:vAlign w:val="bottom"/>
          </w:tcPr>
          <w:p w14:paraId="2819D697" w14:textId="77777777" w:rsidR="004647B9" w:rsidRDefault="004647B9">
            <w:pPr>
              <w:rPr>
                <w:sz w:val="1"/>
                <w:szCs w:val="1"/>
              </w:rPr>
            </w:pPr>
          </w:p>
        </w:tc>
      </w:tr>
      <w:tr w:rsidR="004647B9" w14:paraId="2819D6A7" w14:textId="77777777" w:rsidTr="00DB45A4">
        <w:trPr>
          <w:gridAfter w:val="2"/>
          <w:wAfter w:w="420" w:type="dxa"/>
          <w:trHeight w:val="280"/>
        </w:trPr>
        <w:tc>
          <w:tcPr>
            <w:tcW w:w="1020" w:type="dxa"/>
            <w:vAlign w:val="bottom"/>
          </w:tcPr>
          <w:p w14:paraId="2819D699" w14:textId="77777777" w:rsidR="004647B9" w:rsidRDefault="004647B9">
            <w:pPr>
              <w:rPr>
                <w:sz w:val="24"/>
                <w:szCs w:val="24"/>
              </w:rPr>
            </w:pPr>
          </w:p>
        </w:tc>
        <w:tc>
          <w:tcPr>
            <w:tcW w:w="180" w:type="dxa"/>
            <w:vAlign w:val="bottom"/>
          </w:tcPr>
          <w:p w14:paraId="2819D69A" w14:textId="77777777" w:rsidR="004647B9" w:rsidRDefault="004647B9">
            <w:pPr>
              <w:rPr>
                <w:sz w:val="24"/>
                <w:szCs w:val="24"/>
              </w:rPr>
            </w:pPr>
          </w:p>
        </w:tc>
        <w:tc>
          <w:tcPr>
            <w:tcW w:w="2600" w:type="dxa"/>
            <w:gridSpan w:val="2"/>
            <w:vAlign w:val="bottom"/>
          </w:tcPr>
          <w:p w14:paraId="2819D69B" w14:textId="77777777" w:rsidR="004647B9" w:rsidRDefault="00E2436F">
            <w:pPr>
              <w:rPr>
                <w:sz w:val="20"/>
                <w:szCs w:val="20"/>
              </w:rPr>
            </w:pPr>
            <w:r>
              <w:rPr>
                <w:rFonts w:eastAsia="Times New Roman"/>
                <w:sz w:val="18"/>
                <w:szCs w:val="18"/>
              </w:rPr>
              <w:t>platform</w:t>
            </w:r>
          </w:p>
        </w:tc>
        <w:tc>
          <w:tcPr>
            <w:tcW w:w="380" w:type="dxa"/>
            <w:vAlign w:val="bottom"/>
          </w:tcPr>
          <w:p w14:paraId="2819D69C" w14:textId="77777777" w:rsidR="004647B9" w:rsidRDefault="004647B9">
            <w:pPr>
              <w:rPr>
                <w:sz w:val="24"/>
                <w:szCs w:val="24"/>
              </w:rPr>
            </w:pPr>
          </w:p>
        </w:tc>
        <w:tc>
          <w:tcPr>
            <w:tcW w:w="520" w:type="dxa"/>
            <w:gridSpan w:val="2"/>
            <w:vAlign w:val="bottom"/>
          </w:tcPr>
          <w:p w14:paraId="2819D69D" w14:textId="77777777" w:rsidR="004647B9" w:rsidRDefault="004647B9">
            <w:pPr>
              <w:rPr>
                <w:sz w:val="24"/>
                <w:szCs w:val="24"/>
              </w:rPr>
            </w:pPr>
          </w:p>
        </w:tc>
        <w:tc>
          <w:tcPr>
            <w:tcW w:w="560" w:type="dxa"/>
            <w:vAlign w:val="bottom"/>
          </w:tcPr>
          <w:p w14:paraId="2819D69E" w14:textId="77777777" w:rsidR="004647B9" w:rsidRDefault="004647B9">
            <w:pPr>
              <w:rPr>
                <w:sz w:val="24"/>
                <w:szCs w:val="24"/>
              </w:rPr>
            </w:pPr>
          </w:p>
        </w:tc>
        <w:tc>
          <w:tcPr>
            <w:tcW w:w="1160" w:type="dxa"/>
            <w:gridSpan w:val="2"/>
            <w:vAlign w:val="bottom"/>
          </w:tcPr>
          <w:p w14:paraId="2819D69F" w14:textId="77777777" w:rsidR="004647B9" w:rsidRDefault="004647B9">
            <w:pPr>
              <w:rPr>
                <w:sz w:val="24"/>
                <w:szCs w:val="24"/>
              </w:rPr>
            </w:pPr>
          </w:p>
        </w:tc>
        <w:tc>
          <w:tcPr>
            <w:tcW w:w="280" w:type="dxa"/>
            <w:vAlign w:val="bottom"/>
          </w:tcPr>
          <w:p w14:paraId="2819D6A0" w14:textId="77777777" w:rsidR="004647B9" w:rsidRDefault="004647B9">
            <w:pPr>
              <w:rPr>
                <w:sz w:val="24"/>
                <w:szCs w:val="24"/>
              </w:rPr>
            </w:pPr>
          </w:p>
        </w:tc>
        <w:tc>
          <w:tcPr>
            <w:tcW w:w="1060" w:type="dxa"/>
            <w:gridSpan w:val="3"/>
            <w:vAlign w:val="bottom"/>
          </w:tcPr>
          <w:p w14:paraId="2819D6A1" w14:textId="77777777" w:rsidR="004647B9" w:rsidRDefault="004647B9">
            <w:pPr>
              <w:rPr>
                <w:sz w:val="24"/>
                <w:szCs w:val="24"/>
              </w:rPr>
            </w:pPr>
          </w:p>
        </w:tc>
        <w:tc>
          <w:tcPr>
            <w:tcW w:w="880" w:type="dxa"/>
            <w:vAlign w:val="bottom"/>
          </w:tcPr>
          <w:p w14:paraId="2819D6A2" w14:textId="77777777" w:rsidR="004647B9" w:rsidRDefault="004647B9">
            <w:pPr>
              <w:rPr>
                <w:sz w:val="24"/>
                <w:szCs w:val="24"/>
              </w:rPr>
            </w:pPr>
          </w:p>
        </w:tc>
        <w:tc>
          <w:tcPr>
            <w:tcW w:w="660" w:type="dxa"/>
            <w:vAlign w:val="bottom"/>
          </w:tcPr>
          <w:p w14:paraId="2819D6A3" w14:textId="77777777" w:rsidR="004647B9" w:rsidRDefault="004647B9">
            <w:pPr>
              <w:rPr>
                <w:sz w:val="24"/>
                <w:szCs w:val="24"/>
              </w:rPr>
            </w:pPr>
          </w:p>
        </w:tc>
        <w:tc>
          <w:tcPr>
            <w:tcW w:w="460" w:type="dxa"/>
            <w:vAlign w:val="bottom"/>
          </w:tcPr>
          <w:p w14:paraId="2819D6A4" w14:textId="77777777" w:rsidR="004647B9" w:rsidRDefault="004647B9">
            <w:pPr>
              <w:rPr>
                <w:sz w:val="24"/>
                <w:szCs w:val="24"/>
              </w:rPr>
            </w:pPr>
          </w:p>
        </w:tc>
        <w:tc>
          <w:tcPr>
            <w:tcW w:w="740" w:type="dxa"/>
            <w:vAlign w:val="bottom"/>
          </w:tcPr>
          <w:p w14:paraId="2819D6A5" w14:textId="77777777" w:rsidR="004647B9" w:rsidRDefault="004647B9">
            <w:pPr>
              <w:rPr>
                <w:sz w:val="24"/>
                <w:szCs w:val="24"/>
              </w:rPr>
            </w:pPr>
          </w:p>
        </w:tc>
        <w:tc>
          <w:tcPr>
            <w:tcW w:w="20" w:type="dxa"/>
            <w:vAlign w:val="bottom"/>
          </w:tcPr>
          <w:p w14:paraId="2819D6A6" w14:textId="77777777" w:rsidR="004647B9" w:rsidRDefault="004647B9">
            <w:pPr>
              <w:rPr>
                <w:sz w:val="1"/>
                <w:szCs w:val="1"/>
              </w:rPr>
            </w:pPr>
          </w:p>
        </w:tc>
      </w:tr>
      <w:tr w:rsidR="004647B9" w14:paraId="2819D6B5" w14:textId="77777777" w:rsidTr="00DB45A4">
        <w:trPr>
          <w:gridAfter w:val="2"/>
          <w:wAfter w:w="420" w:type="dxa"/>
          <w:trHeight w:val="279"/>
        </w:trPr>
        <w:tc>
          <w:tcPr>
            <w:tcW w:w="1020" w:type="dxa"/>
            <w:vAlign w:val="bottom"/>
          </w:tcPr>
          <w:p w14:paraId="2819D6A8" w14:textId="77777777" w:rsidR="004647B9" w:rsidRDefault="004647B9">
            <w:pPr>
              <w:rPr>
                <w:sz w:val="24"/>
                <w:szCs w:val="24"/>
              </w:rPr>
            </w:pPr>
          </w:p>
        </w:tc>
        <w:tc>
          <w:tcPr>
            <w:tcW w:w="180" w:type="dxa"/>
            <w:vAlign w:val="bottom"/>
          </w:tcPr>
          <w:p w14:paraId="2819D6A9" w14:textId="77777777" w:rsidR="004647B9" w:rsidRDefault="004647B9">
            <w:pPr>
              <w:rPr>
                <w:sz w:val="24"/>
                <w:szCs w:val="24"/>
              </w:rPr>
            </w:pPr>
          </w:p>
        </w:tc>
        <w:tc>
          <w:tcPr>
            <w:tcW w:w="2600" w:type="dxa"/>
            <w:gridSpan w:val="2"/>
            <w:vAlign w:val="bottom"/>
          </w:tcPr>
          <w:p w14:paraId="2819D6AA" w14:textId="77777777" w:rsidR="004647B9" w:rsidRDefault="00E2436F">
            <w:pPr>
              <w:rPr>
                <w:sz w:val="20"/>
                <w:szCs w:val="20"/>
              </w:rPr>
            </w:pPr>
            <w:r>
              <w:rPr>
                <w:rFonts w:eastAsia="Times New Roman"/>
                <w:sz w:val="18"/>
                <w:szCs w:val="18"/>
              </w:rPr>
              <w:t>ICP-Mass Spectrometry</w:t>
            </w:r>
          </w:p>
        </w:tc>
        <w:tc>
          <w:tcPr>
            <w:tcW w:w="900" w:type="dxa"/>
            <w:gridSpan w:val="3"/>
            <w:vAlign w:val="bottom"/>
          </w:tcPr>
          <w:p w14:paraId="2819D6AB"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200.8</w:t>
            </w:r>
          </w:p>
        </w:tc>
        <w:tc>
          <w:tcPr>
            <w:tcW w:w="560" w:type="dxa"/>
            <w:vAlign w:val="bottom"/>
          </w:tcPr>
          <w:p w14:paraId="2819D6AC" w14:textId="77777777" w:rsidR="004647B9" w:rsidRDefault="004647B9">
            <w:pPr>
              <w:rPr>
                <w:sz w:val="24"/>
                <w:szCs w:val="24"/>
              </w:rPr>
            </w:pPr>
          </w:p>
        </w:tc>
        <w:tc>
          <w:tcPr>
            <w:tcW w:w="1160" w:type="dxa"/>
            <w:gridSpan w:val="2"/>
            <w:vAlign w:val="bottom"/>
          </w:tcPr>
          <w:p w14:paraId="2819D6AD" w14:textId="77777777" w:rsidR="004647B9" w:rsidRDefault="004647B9">
            <w:pPr>
              <w:rPr>
                <w:sz w:val="24"/>
                <w:szCs w:val="24"/>
              </w:rPr>
            </w:pPr>
          </w:p>
        </w:tc>
        <w:tc>
          <w:tcPr>
            <w:tcW w:w="280" w:type="dxa"/>
            <w:vAlign w:val="bottom"/>
          </w:tcPr>
          <w:p w14:paraId="2819D6AE" w14:textId="77777777" w:rsidR="004647B9" w:rsidRDefault="004647B9">
            <w:pPr>
              <w:rPr>
                <w:sz w:val="24"/>
                <w:szCs w:val="24"/>
              </w:rPr>
            </w:pPr>
          </w:p>
        </w:tc>
        <w:tc>
          <w:tcPr>
            <w:tcW w:w="1060" w:type="dxa"/>
            <w:gridSpan w:val="3"/>
            <w:vAlign w:val="bottom"/>
          </w:tcPr>
          <w:p w14:paraId="2819D6AF" w14:textId="77777777" w:rsidR="004647B9" w:rsidRDefault="004647B9">
            <w:pPr>
              <w:rPr>
                <w:sz w:val="24"/>
                <w:szCs w:val="24"/>
              </w:rPr>
            </w:pPr>
          </w:p>
        </w:tc>
        <w:tc>
          <w:tcPr>
            <w:tcW w:w="880" w:type="dxa"/>
            <w:vAlign w:val="bottom"/>
          </w:tcPr>
          <w:p w14:paraId="2819D6B0" w14:textId="77777777" w:rsidR="004647B9" w:rsidRDefault="004647B9">
            <w:pPr>
              <w:rPr>
                <w:sz w:val="24"/>
                <w:szCs w:val="24"/>
              </w:rPr>
            </w:pPr>
          </w:p>
        </w:tc>
        <w:tc>
          <w:tcPr>
            <w:tcW w:w="660" w:type="dxa"/>
            <w:vAlign w:val="bottom"/>
          </w:tcPr>
          <w:p w14:paraId="2819D6B1" w14:textId="77777777" w:rsidR="004647B9" w:rsidRDefault="004647B9">
            <w:pPr>
              <w:rPr>
                <w:sz w:val="24"/>
                <w:szCs w:val="24"/>
              </w:rPr>
            </w:pPr>
          </w:p>
        </w:tc>
        <w:tc>
          <w:tcPr>
            <w:tcW w:w="460" w:type="dxa"/>
            <w:vAlign w:val="bottom"/>
          </w:tcPr>
          <w:p w14:paraId="2819D6B2" w14:textId="77777777" w:rsidR="004647B9" w:rsidRDefault="004647B9">
            <w:pPr>
              <w:rPr>
                <w:sz w:val="24"/>
                <w:szCs w:val="24"/>
              </w:rPr>
            </w:pPr>
          </w:p>
        </w:tc>
        <w:tc>
          <w:tcPr>
            <w:tcW w:w="740" w:type="dxa"/>
            <w:vAlign w:val="bottom"/>
          </w:tcPr>
          <w:p w14:paraId="2819D6B3" w14:textId="77777777" w:rsidR="004647B9" w:rsidRDefault="004647B9">
            <w:pPr>
              <w:rPr>
                <w:sz w:val="24"/>
                <w:szCs w:val="24"/>
              </w:rPr>
            </w:pPr>
          </w:p>
        </w:tc>
        <w:tc>
          <w:tcPr>
            <w:tcW w:w="20" w:type="dxa"/>
            <w:vAlign w:val="bottom"/>
          </w:tcPr>
          <w:p w14:paraId="2819D6B4" w14:textId="77777777" w:rsidR="004647B9" w:rsidRDefault="004647B9">
            <w:pPr>
              <w:rPr>
                <w:sz w:val="1"/>
                <w:szCs w:val="1"/>
              </w:rPr>
            </w:pPr>
          </w:p>
        </w:tc>
      </w:tr>
      <w:tr w:rsidR="004647B9" w14:paraId="2819D6C3" w14:textId="77777777" w:rsidTr="00DB45A4">
        <w:trPr>
          <w:gridAfter w:val="2"/>
          <w:wAfter w:w="420" w:type="dxa"/>
          <w:trHeight w:val="280"/>
        </w:trPr>
        <w:tc>
          <w:tcPr>
            <w:tcW w:w="1020" w:type="dxa"/>
            <w:vAlign w:val="bottom"/>
          </w:tcPr>
          <w:p w14:paraId="2819D6B6" w14:textId="77777777" w:rsidR="004647B9" w:rsidRDefault="004647B9">
            <w:pPr>
              <w:rPr>
                <w:sz w:val="24"/>
                <w:szCs w:val="24"/>
              </w:rPr>
            </w:pPr>
          </w:p>
        </w:tc>
        <w:tc>
          <w:tcPr>
            <w:tcW w:w="180" w:type="dxa"/>
            <w:vAlign w:val="bottom"/>
          </w:tcPr>
          <w:p w14:paraId="2819D6B7" w14:textId="77777777" w:rsidR="004647B9" w:rsidRDefault="004647B9">
            <w:pPr>
              <w:rPr>
                <w:sz w:val="24"/>
                <w:szCs w:val="24"/>
              </w:rPr>
            </w:pPr>
          </w:p>
        </w:tc>
        <w:tc>
          <w:tcPr>
            <w:tcW w:w="2600" w:type="dxa"/>
            <w:gridSpan w:val="2"/>
            <w:vAlign w:val="bottom"/>
          </w:tcPr>
          <w:p w14:paraId="2819D6B8" w14:textId="77777777" w:rsidR="004647B9" w:rsidRDefault="00E2436F">
            <w:pPr>
              <w:rPr>
                <w:sz w:val="20"/>
                <w:szCs w:val="20"/>
              </w:rPr>
            </w:pPr>
            <w:r>
              <w:rPr>
                <w:rFonts w:eastAsia="Times New Roman"/>
                <w:sz w:val="18"/>
                <w:szCs w:val="18"/>
              </w:rPr>
              <w:t>Hydride-Atomic Absorption</w:t>
            </w:r>
          </w:p>
        </w:tc>
        <w:tc>
          <w:tcPr>
            <w:tcW w:w="380" w:type="dxa"/>
            <w:vAlign w:val="bottom"/>
          </w:tcPr>
          <w:p w14:paraId="2819D6B9" w14:textId="77777777" w:rsidR="004647B9" w:rsidRDefault="004647B9">
            <w:pPr>
              <w:rPr>
                <w:sz w:val="24"/>
                <w:szCs w:val="24"/>
              </w:rPr>
            </w:pPr>
          </w:p>
        </w:tc>
        <w:tc>
          <w:tcPr>
            <w:tcW w:w="520" w:type="dxa"/>
            <w:gridSpan w:val="2"/>
            <w:vAlign w:val="bottom"/>
          </w:tcPr>
          <w:p w14:paraId="2819D6BA" w14:textId="77777777" w:rsidR="004647B9" w:rsidRDefault="004647B9">
            <w:pPr>
              <w:rPr>
                <w:sz w:val="24"/>
                <w:szCs w:val="24"/>
              </w:rPr>
            </w:pPr>
          </w:p>
        </w:tc>
        <w:tc>
          <w:tcPr>
            <w:tcW w:w="1720" w:type="dxa"/>
            <w:gridSpan w:val="3"/>
            <w:vMerge w:val="restart"/>
            <w:vAlign w:val="bottom"/>
          </w:tcPr>
          <w:p w14:paraId="2819D6BB" w14:textId="77777777" w:rsidR="004647B9" w:rsidRDefault="00E2436F">
            <w:pPr>
              <w:rPr>
                <w:sz w:val="20"/>
                <w:szCs w:val="20"/>
              </w:rPr>
            </w:pPr>
            <w:r>
              <w:rPr>
                <w:rFonts w:eastAsia="Times New Roman"/>
                <w:sz w:val="18"/>
                <w:szCs w:val="18"/>
              </w:rPr>
              <w:t>D-3697-92, 02</w:t>
            </w:r>
          </w:p>
        </w:tc>
        <w:tc>
          <w:tcPr>
            <w:tcW w:w="280" w:type="dxa"/>
            <w:vAlign w:val="bottom"/>
          </w:tcPr>
          <w:p w14:paraId="2819D6BC" w14:textId="77777777" w:rsidR="004647B9" w:rsidRDefault="004647B9">
            <w:pPr>
              <w:rPr>
                <w:sz w:val="24"/>
                <w:szCs w:val="24"/>
              </w:rPr>
            </w:pPr>
          </w:p>
        </w:tc>
        <w:tc>
          <w:tcPr>
            <w:tcW w:w="1060" w:type="dxa"/>
            <w:gridSpan w:val="3"/>
            <w:vAlign w:val="bottom"/>
          </w:tcPr>
          <w:p w14:paraId="2819D6BD" w14:textId="77777777" w:rsidR="004647B9" w:rsidRDefault="004647B9">
            <w:pPr>
              <w:rPr>
                <w:sz w:val="24"/>
                <w:szCs w:val="24"/>
              </w:rPr>
            </w:pPr>
          </w:p>
        </w:tc>
        <w:tc>
          <w:tcPr>
            <w:tcW w:w="880" w:type="dxa"/>
            <w:vAlign w:val="bottom"/>
          </w:tcPr>
          <w:p w14:paraId="2819D6BE" w14:textId="77777777" w:rsidR="004647B9" w:rsidRDefault="004647B9">
            <w:pPr>
              <w:rPr>
                <w:sz w:val="24"/>
                <w:szCs w:val="24"/>
              </w:rPr>
            </w:pPr>
          </w:p>
        </w:tc>
        <w:tc>
          <w:tcPr>
            <w:tcW w:w="660" w:type="dxa"/>
            <w:vAlign w:val="bottom"/>
          </w:tcPr>
          <w:p w14:paraId="2819D6BF" w14:textId="77777777" w:rsidR="004647B9" w:rsidRDefault="004647B9">
            <w:pPr>
              <w:rPr>
                <w:sz w:val="24"/>
                <w:szCs w:val="24"/>
              </w:rPr>
            </w:pPr>
          </w:p>
        </w:tc>
        <w:tc>
          <w:tcPr>
            <w:tcW w:w="460" w:type="dxa"/>
            <w:vAlign w:val="bottom"/>
          </w:tcPr>
          <w:p w14:paraId="2819D6C0" w14:textId="77777777" w:rsidR="004647B9" w:rsidRDefault="004647B9">
            <w:pPr>
              <w:rPr>
                <w:sz w:val="24"/>
                <w:szCs w:val="24"/>
              </w:rPr>
            </w:pPr>
          </w:p>
        </w:tc>
        <w:tc>
          <w:tcPr>
            <w:tcW w:w="740" w:type="dxa"/>
            <w:vAlign w:val="bottom"/>
          </w:tcPr>
          <w:p w14:paraId="2819D6C1" w14:textId="77777777" w:rsidR="004647B9" w:rsidRDefault="004647B9">
            <w:pPr>
              <w:rPr>
                <w:sz w:val="24"/>
                <w:szCs w:val="24"/>
              </w:rPr>
            </w:pPr>
          </w:p>
        </w:tc>
        <w:tc>
          <w:tcPr>
            <w:tcW w:w="20" w:type="dxa"/>
            <w:vAlign w:val="bottom"/>
          </w:tcPr>
          <w:p w14:paraId="2819D6C2" w14:textId="77777777" w:rsidR="004647B9" w:rsidRDefault="004647B9">
            <w:pPr>
              <w:rPr>
                <w:sz w:val="1"/>
                <w:szCs w:val="1"/>
              </w:rPr>
            </w:pPr>
          </w:p>
        </w:tc>
      </w:tr>
      <w:tr w:rsidR="004647B9" w14:paraId="2819D6CF" w14:textId="77777777" w:rsidTr="00DB45A4">
        <w:trPr>
          <w:gridAfter w:val="2"/>
          <w:wAfter w:w="420" w:type="dxa"/>
          <w:trHeight w:val="79"/>
        </w:trPr>
        <w:tc>
          <w:tcPr>
            <w:tcW w:w="1020" w:type="dxa"/>
            <w:vMerge w:val="restart"/>
            <w:vAlign w:val="bottom"/>
          </w:tcPr>
          <w:p w14:paraId="2819D6C4" w14:textId="77777777" w:rsidR="004647B9" w:rsidRDefault="00E2436F">
            <w:pPr>
              <w:rPr>
                <w:sz w:val="20"/>
                <w:szCs w:val="20"/>
              </w:rPr>
            </w:pPr>
            <w:r>
              <w:rPr>
                <w:rFonts w:eastAsia="Times New Roman"/>
                <w:sz w:val="18"/>
                <w:szCs w:val="18"/>
              </w:rPr>
              <w:t>Arsenic</w:t>
            </w:r>
            <w:r>
              <w:rPr>
                <w:rFonts w:eastAsia="Times New Roman"/>
                <w:sz w:val="24"/>
                <w:szCs w:val="24"/>
                <w:vertAlign w:val="superscript"/>
              </w:rPr>
              <w:t>12</w:t>
            </w:r>
          </w:p>
        </w:tc>
        <w:tc>
          <w:tcPr>
            <w:tcW w:w="180" w:type="dxa"/>
            <w:vAlign w:val="bottom"/>
          </w:tcPr>
          <w:p w14:paraId="2819D6C5" w14:textId="77777777" w:rsidR="004647B9" w:rsidRDefault="004647B9">
            <w:pPr>
              <w:rPr>
                <w:sz w:val="6"/>
                <w:szCs w:val="6"/>
              </w:rPr>
            </w:pPr>
          </w:p>
        </w:tc>
        <w:tc>
          <w:tcPr>
            <w:tcW w:w="2600" w:type="dxa"/>
            <w:gridSpan w:val="2"/>
            <w:vMerge w:val="restart"/>
            <w:vAlign w:val="bottom"/>
          </w:tcPr>
          <w:p w14:paraId="2819D6C6" w14:textId="77777777" w:rsidR="004647B9" w:rsidRDefault="00E2436F">
            <w:pPr>
              <w:rPr>
                <w:sz w:val="20"/>
                <w:szCs w:val="20"/>
              </w:rPr>
            </w:pPr>
            <w:r>
              <w:rPr>
                <w:rFonts w:eastAsia="Times New Roman"/>
                <w:sz w:val="18"/>
                <w:szCs w:val="18"/>
              </w:rPr>
              <w:t>Atomic Absorption: Furnace</w:t>
            </w:r>
          </w:p>
        </w:tc>
        <w:tc>
          <w:tcPr>
            <w:tcW w:w="380" w:type="dxa"/>
            <w:vAlign w:val="bottom"/>
          </w:tcPr>
          <w:p w14:paraId="2819D6C7" w14:textId="77777777" w:rsidR="004647B9" w:rsidRDefault="004647B9">
            <w:pPr>
              <w:rPr>
                <w:sz w:val="6"/>
                <w:szCs w:val="6"/>
              </w:rPr>
            </w:pPr>
          </w:p>
        </w:tc>
        <w:tc>
          <w:tcPr>
            <w:tcW w:w="520" w:type="dxa"/>
            <w:gridSpan w:val="2"/>
            <w:vAlign w:val="bottom"/>
          </w:tcPr>
          <w:p w14:paraId="2819D6C8" w14:textId="77777777" w:rsidR="004647B9" w:rsidRDefault="004647B9">
            <w:pPr>
              <w:rPr>
                <w:sz w:val="6"/>
                <w:szCs w:val="6"/>
              </w:rPr>
            </w:pPr>
          </w:p>
        </w:tc>
        <w:tc>
          <w:tcPr>
            <w:tcW w:w="1720" w:type="dxa"/>
            <w:gridSpan w:val="3"/>
            <w:vMerge/>
            <w:vAlign w:val="bottom"/>
          </w:tcPr>
          <w:p w14:paraId="2819D6C9" w14:textId="77777777" w:rsidR="004647B9" w:rsidRDefault="004647B9">
            <w:pPr>
              <w:rPr>
                <w:sz w:val="6"/>
                <w:szCs w:val="6"/>
              </w:rPr>
            </w:pPr>
          </w:p>
        </w:tc>
        <w:tc>
          <w:tcPr>
            <w:tcW w:w="1340" w:type="dxa"/>
            <w:gridSpan w:val="4"/>
            <w:vMerge w:val="restart"/>
            <w:vAlign w:val="bottom"/>
          </w:tcPr>
          <w:p w14:paraId="2819D6CA" w14:textId="77777777" w:rsidR="004647B9" w:rsidRDefault="00E2436F">
            <w:pPr>
              <w:rPr>
                <w:sz w:val="20"/>
                <w:szCs w:val="20"/>
              </w:rPr>
            </w:pPr>
            <w:r>
              <w:rPr>
                <w:rFonts w:eastAsia="Times New Roman"/>
                <w:sz w:val="18"/>
                <w:szCs w:val="18"/>
              </w:rPr>
              <w:t>3113B</w:t>
            </w:r>
          </w:p>
        </w:tc>
        <w:tc>
          <w:tcPr>
            <w:tcW w:w="1540" w:type="dxa"/>
            <w:gridSpan w:val="2"/>
            <w:vMerge w:val="restart"/>
            <w:vAlign w:val="bottom"/>
          </w:tcPr>
          <w:p w14:paraId="2819D6CB" w14:textId="77777777" w:rsidR="004647B9" w:rsidRDefault="00E2436F">
            <w:pPr>
              <w:rPr>
                <w:sz w:val="20"/>
                <w:szCs w:val="20"/>
              </w:rPr>
            </w:pPr>
            <w:r>
              <w:rPr>
                <w:rFonts w:eastAsia="Times New Roman"/>
                <w:sz w:val="18"/>
                <w:szCs w:val="18"/>
              </w:rPr>
              <w:t>3113 B-99</w:t>
            </w:r>
          </w:p>
        </w:tc>
        <w:tc>
          <w:tcPr>
            <w:tcW w:w="460" w:type="dxa"/>
            <w:vAlign w:val="bottom"/>
          </w:tcPr>
          <w:p w14:paraId="2819D6CC" w14:textId="77777777" w:rsidR="004647B9" w:rsidRDefault="004647B9">
            <w:pPr>
              <w:rPr>
                <w:sz w:val="6"/>
                <w:szCs w:val="6"/>
              </w:rPr>
            </w:pPr>
          </w:p>
        </w:tc>
        <w:tc>
          <w:tcPr>
            <w:tcW w:w="740" w:type="dxa"/>
            <w:vAlign w:val="bottom"/>
          </w:tcPr>
          <w:p w14:paraId="2819D6CD" w14:textId="77777777" w:rsidR="004647B9" w:rsidRDefault="004647B9">
            <w:pPr>
              <w:rPr>
                <w:sz w:val="6"/>
                <w:szCs w:val="6"/>
              </w:rPr>
            </w:pPr>
          </w:p>
        </w:tc>
        <w:tc>
          <w:tcPr>
            <w:tcW w:w="20" w:type="dxa"/>
            <w:vAlign w:val="bottom"/>
          </w:tcPr>
          <w:p w14:paraId="2819D6CE" w14:textId="77777777" w:rsidR="004647B9" w:rsidRDefault="004647B9">
            <w:pPr>
              <w:rPr>
                <w:sz w:val="1"/>
                <w:szCs w:val="1"/>
              </w:rPr>
            </w:pPr>
          </w:p>
        </w:tc>
      </w:tr>
      <w:tr w:rsidR="004647B9" w14:paraId="2819D6DB" w14:textId="77777777" w:rsidTr="00DB45A4">
        <w:trPr>
          <w:gridAfter w:val="2"/>
          <w:wAfter w:w="420" w:type="dxa"/>
          <w:trHeight w:val="200"/>
        </w:trPr>
        <w:tc>
          <w:tcPr>
            <w:tcW w:w="1020" w:type="dxa"/>
            <w:vMerge/>
            <w:vAlign w:val="bottom"/>
          </w:tcPr>
          <w:p w14:paraId="2819D6D0" w14:textId="77777777" w:rsidR="004647B9" w:rsidRDefault="004647B9">
            <w:pPr>
              <w:rPr>
                <w:sz w:val="17"/>
                <w:szCs w:val="17"/>
              </w:rPr>
            </w:pPr>
          </w:p>
        </w:tc>
        <w:tc>
          <w:tcPr>
            <w:tcW w:w="180" w:type="dxa"/>
            <w:vAlign w:val="bottom"/>
          </w:tcPr>
          <w:p w14:paraId="2819D6D1" w14:textId="77777777" w:rsidR="004647B9" w:rsidRDefault="004647B9">
            <w:pPr>
              <w:rPr>
                <w:sz w:val="17"/>
                <w:szCs w:val="17"/>
              </w:rPr>
            </w:pPr>
          </w:p>
        </w:tc>
        <w:tc>
          <w:tcPr>
            <w:tcW w:w="2600" w:type="dxa"/>
            <w:gridSpan w:val="2"/>
            <w:vMerge/>
            <w:vAlign w:val="bottom"/>
          </w:tcPr>
          <w:p w14:paraId="2819D6D2" w14:textId="77777777" w:rsidR="004647B9" w:rsidRDefault="004647B9">
            <w:pPr>
              <w:rPr>
                <w:sz w:val="17"/>
                <w:szCs w:val="17"/>
              </w:rPr>
            </w:pPr>
          </w:p>
        </w:tc>
        <w:tc>
          <w:tcPr>
            <w:tcW w:w="380" w:type="dxa"/>
            <w:vAlign w:val="bottom"/>
          </w:tcPr>
          <w:p w14:paraId="2819D6D3" w14:textId="77777777" w:rsidR="004647B9" w:rsidRDefault="004647B9">
            <w:pPr>
              <w:rPr>
                <w:sz w:val="17"/>
                <w:szCs w:val="17"/>
              </w:rPr>
            </w:pPr>
          </w:p>
        </w:tc>
        <w:tc>
          <w:tcPr>
            <w:tcW w:w="520" w:type="dxa"/>
            <w:gridSpan w:val="2"/>
            <w:vAlign w:val="bottom"/>
          </w:tcPr>
          <w:p w14:paraId="2819D6D4" w14:textId="77777777" w:rsidR="004647B9" w:rsidRDefault="004647B9">
            <w:pPr>
              <w:rPr>
                <w:sz w:val="17"/>
                <w:szCs w:val="17"/>
              </w:rPr>
            </w:pPr>
          </w:p>
        </w:tc>
        <w:tc>
          <w:tcPr>
            <w:tcW w:w="1720" w:type="dxa"/>
            <w:gridSpan w:val="3"/>
            <w:vMerge w:val="restart"/>
            <w:vAlign w:val="bottom"/>
          </w:tcPr>
          <w:p w14:paraId="2819D6D5" w14:textId="77777777" w:rsidR="004647B9" w:rsidRDefault="00E2436F">
            <w:pPr>
              <w:rPr>
                <w:sz w:val="20"/>
                <w:szCs w:val="20"/>
              </w:rPr>
            </w:pPr>
            <w:r>
              <w:rPr>
                <w:rFonts w:eastAsia="Times New Roman"/>
                <w:sz w:val="18"/>
                <w:szCs w:val="18"/>
              </w:rPr>
              <w:t>D2972-97C, 03C</w:t>
            </w:r>
          </w:p>
        </w:tc>
        <w:tc>
          <w:tcPr>
            <w:tcW w:w="1340" w:type="dxa"/>
            <w:gridSpan w:val="4"/>
            <w:vMerge/>
            <w:vAlign w:val="bottom"/>
          </w:tcPr>
          <w:p w14:paraId="2819D6D6" w14:textId="77777777" w:rsidR="004647B9" w:rsidRDefault="004647B9">
            <w:pPr>
              <w:rPr>
                <w:sz w:val="17"/>
                <w:szCs w:val="17"/>
              </w:rPr>
            </w:pPr>
          </w:p>
        </w:tc>
        <w:tc>
          <w:tcPr>
            <w:tcW w:w="1540" w:type="dxa"/>
            <w:gridSpan w:val="2"/>
            <w:vMerge/>
            <w:vAlign w:val="bottom"/>
          </w:tcPr>
          <w:p w14:paraId="2819D6D7" w14:textId="77777777" w:rsidR="004647B9" w:rsidRDefault="004647B9">
            <w:pPr>
              <w:rPr>
                <w:sz w:val="17"/>
                <w:szCs w:val="17"/>
              </w:rPr>
            </w:pPr>
          </w:p>
        </w:tc>
        <w:tc>
          <w:tcPr>
            <w:tcW w:w="460" w:type="dxa"/>
            <w:vAlign w:val="bottom"/>
          </w:tcPr>
          <w:p w14:paraId="2819D6D8" w14:textId="77777777" w:rsidR="004647B9" w:rsidRDefault="004647B9">
            <w:pPr>
              <w:rPr>
                <w:sz w:val="17"/>
                <w:szCs w:val="17"/>
              </w:rPr>
            </w:pPr>
          </w:p>
        </w:tc>
        <w:tc>
          <w:tcPr>
            <w:tcW w:w="740" w:type="dxa"/>
            <w:vAlign w:val="bottom"/>
          </w:tcPr>
          <w:p w14:paraId="2819D6D9" w14:textId="77777777" w:rsidR="004647B9" w:rsidRDefault="004647B9">
            <w:pPr>
              <w:rPr>
                <w:sz w:val="17"/>
                <w:szCs w:val="17"/>
              </w:rPr>
            </w:pPr>
          </w:p>
        </w:tc>
        <w:tc>
          <w:tcPr>
            <w:tcW w:w="20" w:type="dxa"/>
            <w:vAlign w:val="bottom"/>
          </w:tcPr>
          <w:p w14:paraId="2819D6DA" w14:textId="77777777" w:rsidR="004647B9" w:rsidRDefault="004647B9">
            <w:pPr>
              <w:rPr>
                <w:sz w:val="1"/>
                <w:szCs w:val="1"/>
              </w:rPr>
            </w:pPr>
          </w:p>
        </w:tc>
      </w:tr>
      <w:tr w:rsidR="004647B9" w14:paraId="2819D6E7" w14:textId="77777777" w:rsidTr="00DB45A4">
        <w:trPr>
          <w:gridAfter w:val="2"/>
          <w:wAfter w:w="420" w:type="dxa"/>
          <w:trHeight w:val="79"/>
        </w:trPr>
        <w:tc>
          <w:tcPr>
            <w:tcW w:w="1020" w:type="dxa"/>
            <w:vAlign w:val="bottom"/>
          </w:tcPr>
          <w:p w14:paraId="2819D6DC" w14:textId="77777777" w:rsidR="004647B9" w:rsidRDefault="004647B9">
            <w:pPr>
              <w:rPr>
                <w:sz w:val="6"/>
                <w:szCs w:val="6"/>
              </w:rPr>
            </w:pPr>
          </w:p>
        </w:tc>
        <w:tc>
          <w:tcPr>
            <w:tcW w:w="180" w:type="dxa"/>
            <w:vAlign w:val="bottom"/>
          </w:tcPr>
          <w:p w14:paraId="2819D6DD" w14:textId="77777777" w:rsidR="004647B9" w:rsidRDefault="004647B9">
            <w:pPr>
              <w:rPr>
                <w:sz w:val="6"/>
                <w:szCs w:val="6"/>
              </w:rPr>
            </w:pPr>
          </w:p>
        </w:tc>
        <w:tc>
          <w:tcPr>
            <w:tcW w:w="2600" w:type="dxa"/>
            <w:gridSpan w:val="2"/>
            <w:vMerge w:val="restart"/>
            <w:vAlign w:val="bottom"/>
          </w:tcPr>
          <w:p w14:paraId="2819D6DE" w14:textId="77777777" w:rsidR="004647B9" w:rsidRDefault="00E2436F">
            <w:pPr>
              <w:rPr>
                <w:sz w:val="20"/>
                <w:szCs w:val="20"/>
              </w:rPr>
            </w:pPr>
            <w:r>
              <w:rPr>
                <w:rFonts w:eastAsia="Times New Roman"/>
                <w:sz w:val="18"/>
                <w:szCs w:val="18"/>
              </w:rPr>
              <w:t>Atomic Absorption; Hydride</w:t>
            </w:r>
          </w:p>
        </w:tc>
        <w:tc>
          <w:tcPr>
            <w:tcW w:w="380" w:type="dxa"/>
            <w:vAlign w:val="bottom"/>
          </w:tcPr>
          <w:p w14:paraId="2819D6DF" w14:textId="77777777" w:rsidR="004647B9" w:rsidRDefault="004647B9">
            <w:pPr>
              <w:rPr>
                <w:sz w:val="6"/>
                <w:szCs w:val="6"/>
              </w:rPr>
            </w:pPr>
          </w:p>
        </w:tc>
        <w:tc>
          <w:tcPr>
            <w:tcW w:w="520" w:type="dxa"/>
            <w:gridSpan w:val="2"/>
            <w:vAlign w:val="bottom"/>
          </w:tcPr>
          <w:p w14:paraId="2819D6E0" w14:textId="77777777" w:rsidR="004647B9" w:rsidRDefault="004647B9">
            <w:pPr>
              <w:rPr>
                <w:sz w:val="6"/>
                <w:szCs w:val="6"/>
              </w:rPr>
            </w:pPr>
          </w:p>
        </w:tc>
        <w:tc>
          <w:tcPr>
            <w:tcW w:w="1720" w:type="dxa"/>
            <w:gridSpan w:val="3"/>
            <w:vMerge/>
            <w:vAlign w:val="bottom"/>
          </w:tcPr>
          <w:p w14:paraId="2819D6E1" w14:textId="77777777" w:rsidR="004647B9" w:rsidRDefault="004647B9">
            <w:pPr>
              <w:rPr>
                <w:sz w:val="6"/>
                <w:szCs w:val="6"/>
              </w:rPr>
            </w:pPr>
          </w:p>
        </w:tc>
        <w:tc>
          <w:tcPr>
            <w:tcW w:w="1340" w:type="dxa"/>
            <w:gridSpan w:val="4"/>
            <w:vMerge w:val="restart"/>
            <w:vAlign w:val="bottom"/>
          </w:tcPr>
          <w:p w14:paraId="2819D6E2" w14:textId="77777777" w:rsidR="004647B9" w:rsidRDefault="00E2436F">
            <w:pPr>
              <w:rPr>
                <w:sz w:val="20"/>
                <w:szCs w:val="20"/>
              </w:rPr>
            </w:pPr>
            <w:r>
              <w:rPr>
                <w:rFonts w:eastAsia="Times New Roman"/>
                <w:sz w:val="18"/>
                <w:szCs w:val="18"/>
              </w:rPr>
              <w:t>3114B</w:t>
            </w:r>
          </w:p>
        </w:tc>
        <w:tc>
          <w:tcPr>
            <w:tcW w:w="1540" w:type="dxa"/>
            <w:gridSpan w:val="2"/>
            <w:vMerge w:val="restart"/>
            <w:vAlign w:val="bottom"/>
          </w:tcPr>
          <w:p w14:paraId="2819D6E3" w14:textId="77777777" w:rsidR="004647B9" w:rsidRDefault="00E2436F">
            <w:pPr>
              <w:ind w:left="20"/>
              <w:rPr>
                <w:sz w:val="20"/>
                <w:szCs w:val="20"/>
              </w:rPr>
            </w:pPr>
            <w:r>
              <w:rPr>
                <w:rFonts w:eastAsia="Times New Roman"/>
                <w:sz w:val="18"/>
                <w:szCs w:val="18"/>
              </w:rPr>
              <w:t>3114 B-97</w:t>
            </w:r>
          </w:p>
        </w:tc>
        <w:tc>
          <w:tcPr>
            <w:tcW w:w="460" w:type="dxa"/>
            <w:vAlign w:val="bottom"/>
          </w:tcPr>
          <w:p w14:paraId="2819D6E4" w14:textId="77777777" w:rsidR="004647B9" w:rsidRDefault="004647B9">
            <w:pPr>
              <w:rPr>
                <w:sz w:val="6"/>
                <w:szCs w:val="6"/>
              </w:rPr>
            </w:pPr>
          </w:p>
        </w:tc>
        <w:tc>
          <w:tcPr>
            <w:tcW w:w="740" w:type="dxa"/>
            <w:vAlign w:val="bottom"/>
          </w:tcPr>
          <w:p w14:paraId="2819D6E5" w14:textId="77777777" w:rsidR="004647B9" w:rsidRDefault="004647B9">
            <w:pPr>
              <w:rPr>
                <w:sz w:val="6"/>
                <w:szCs w:val="6"/>
              </w:rPr>
            </w:pPr>
          </w:p>
        </w:tc>
        <w:tc>
          <w:tcPr>
            <w:tcW w:w="20" w:type="dxa"/>
            <w:vAlign w:val="bottom"/>
          </w:tcPr>
          <w:p w14:paraId="2819D6E6" w14:textId="77777777" w:rsidR="004647B9" w:rsidRDefault="004647B9">
            <w:pPr>
              <w:rPr>
                <w:sz w:val="1"/>
                <w:szCs w:val="1"/>
              </w:rPr>
            </w:pPr>
          </w:p>
        </w:tc>
      </w:tr>
      <w:tr w:rsidR="004647B9" w14:paraId="2819D6F3" w14:textId="77777777" w:rsidTr="00DB45A4">
        <w:trPr>
          <w:gridAfter w:val="2"/>
          <w:wAfter w:w="420" w:type="dxa"/>
          <w:trHeight w:val="202"/>
        </w:trPr>
        <w:tc>
          <w:tcPr>
            <w:tcW w:w="1020" w:type="dxa"/>
            <w:vAlign w:val="bottom"/>
          </w:tcPr>
          <w:p w14:paraId="2819D6E8" w14:textId="77777777" w:rsidR="004647B9" w:rsidRDefault="004647B9">
            <w:pPr>
              <w:rPr>
                <w:sz w:val="17"/>
                <w:szCs w:val="17"/>
              </w:rPr>
            </w:pPr>
          </w:p>
        </w:tc>
        <w:tc>
          <w:tcPr>
            <w:tcW w:w="180" w:type="dxa"/>
            <w:vAlign w:val="bottom"/>
          </w:tcPr>
          <w:p w14:paraId="2819D6E9" w14:textId="77777777" w:rsidR="004647B9" w:rsidRDefault="004647B9">
            <w:pPr>
              <w:rPr>
                <w:sz w:val="17"/>
                <w:szCs w:val="17"/>
              </w:rPr>
            </w:pPr>
          </w:p>
        </w:tc>
        <w:tc>
          <w:tcPr>
            <w:tcW w:w="2600" w:type="dxa"/>
            <w:gridSpan w:val="2"/>
            <w:vMerge/>
            <w:vAlign w:val="bottom"/>
          </w:tcPr>
          <w:p w14:paraId="2819D6EA" w14:textId="77777777" w:rsidR="004647B9" w:rsidRDefault="004647B9">
            <w:pPr>
              <w:rPr>
                <w:sz w:val="17"/>
                <w:szCs w:val="17"/>
              </w:rPr>
            </w:pPr>
          </w:p>
        </w:tc>
        <w:tc>
          <w:tcPr>
            <w:tcW w:w="380" w:type="dxa"/>
            <w:vAlign w:val="bottom"/>
          </w:tcPr>
          <w:p w14:paraId="2819D6EB" w14:textId="77777777" w:rsidR="004647B9" w:rsidRDefault="004647B9">
            <w:pPr>
              <w:rPr>
                <w:sz w:val="17"/>
                <w:szCs w:val="17"/>
              </w:rPr>
            </w:pPr>
          </w:p>
        </w:tc>
        <w:tc>
          <w:tcPr>
            <w:tcW w:w="520" w:type="dxa"/>
            <w:gridSpan w:val="2"/>
            <w:vAlign w:val="bottom"/>
          </w:tcPr>
          <w:p w14:paraId="2819D6EC" w14:textId="77777777" w:rsidR="004647B9" w:rsidRDefault="004647B9">
            <w:pPr>
              <w:rPr>
                <w:sz w:val="17"/>
                <w:szCs w:val="17"/>
              </w:rPr>
            </w:pPr>
          </w:p>
        </w:tc>
        <w:tc>
          <w:tcPr>
            <w:tcW w:w="1720" w:type="dxa"/>
            <w:gridSpan w:val="3"/>
            <w:vMerge w:val="restart"/>
            <w:vAlign w:val="bottom"/>
          </w:tcPr>
          <w:p w14:paraId="2819D6ED" w14:textId="77777777" w:rsidR="004647B9" w:rsidRDefault="00E2436F">
            <w:pPr>
              <w:rPr>
                <w:sz w:val="20"/>
                <w:szCs w:val="20"/>
              </w:rPr>
            </w:pPr>
            <w:r>
              <w:rPr>
                <w:rFonts w:eastAsia="Times New Roman"/>
                <w:sz w:val="18"/>
                <w:szCs w:val="18"/>
              </w:rPr>
              <w:t>D-2972-97, 03B</w:t>
            </w:r>
          </w:p>
        </w:tc>
        <w:tc>
          <w:tcPr>
            <w:tcW w:w="1340" w:type="dxa"/>
            <w:gridSpan w:val="4"/>
            <w:vMerge/>
            <w:vAlign w:val="bottom"/>
          </w:tcPr>
          <w:p w14:paraId="2819D6EE" w14:textId="77777777" w:rsidR="004647B9" w:rsidRDefault="004647B9">
            <w:pPr>
              <w:rPr>
                <w:sz w:val="17"/>
                <w:szCs w:val="17"/>
              </w:rPr>
            </w:pPr>
          </w:p>
        </w:tc>
        <w:tc>
          <w:tcPr>
            <w:tcW w:w="1540" w:type="dxa"/>
            <w:gridSpan w:val="2"/>
            <w:vMerge/>
            <w:vAlign w:val="bottom"/>
          </w:tcPr>
          <w:p w14:paraId="2819D6EF" w14:textId="77777777" w:rsidR="004647B9" w:rsidRDefault="004647B9">
            <w:pPr>
              <w:rPr>
                <w:sz w:val="17"/>
                <w:szCs w:val="17"/>
              </w:rPr>
            </w:pPr>
          </w:p>
        </w:tc>
        <w:tc>
          <w:tcPr>
            <w:tcW w:w="460" w:type="dxa"/>
            <w:vAlign w:val="bottom"/>
          </w:tcPr>
          <w:p w14:paraId="2819D6F0" w14:textId="77777777" w:rsidR="004647B9" w:rsidRDefault="004647B9">
            <w:pPr>
              <w:rPr>
                <w:sz w:val="17"/>
                <w:szCs w:val="17"/>
              </w:rPr>
            </w:pPr>
          </w:p>
        </w:tc>
        <w:tc>
          <w:tcPr>
            <w:tcW w:w="740" w:type="dxa"/>
            <w:vAlign w:val="bottom"/>
          </w:tcPr>
          <w:p w14:paraId="2819D6F1" w14:textId="77777777" w:rsidR="004647B9" w:rsidRDefault="004647B9">
            <w:pPr>
              <w:rPr>
                <w:sz w:val="17"/>
                <w:szCs w:val="17"/>
              </w:rPr>
            </w:pPr>
          </w:p>
        </w:tc>
        <w:tc>
          <w:tcPr>
            <w:tcW w:w="20" w:type="dxa"/>
            <w:vAlign w:val="bottom"/>
          </w:tcPr>
          <w:p w14:paraId="2819D6F2" w14:textId="77777777" w:rsidR="004647B9" w:rsidRDefault="004647B9">
            <w:pPr>
              <w:rPr>
                <w:sz w:val="1"/>
                <w:szCs w:val="1"/>
              </w:rPr>
            </w:pPr>
          </w:p>
        </w:tc>
      </w:tr>
      <w:tr w:rsidR="004647B9" w14:paraId="2819D6FE" w14:textId="77777777" w:rsidTr="00DB45A4">
        <w:trPr>
          <w:gridAfter w:val="2"/>
          <w:wAfter w:w="420" w:type="dxa"/>
          <w:trHeight w:val="79"/>
        </w:trPr>
        <w:tc>
          <w:tcPr>
            <w:tcW w:w="1020" w:type="dxa"/>
            <w:vAlign w:val="bottom"/>
          </w:tcPr>
          <w:p w14:paraId="2819D6F4" w14:textId="77777777" w:rsidR="004647B9" w:rsidRDefault="004647B9">
            <w:pPr>
              <w:rPr>
                <w:sz w:val="6"/>
                <w:szCs w:val="6"/>
              </w:rPr>
            </w:pPr>
          </w:p>
        </w:tc>
        <w:tc>
          <w:tcPr>
            <w:tcW w:w="180" w:type="dxa"/>
            <w:vAlign w:val="bottom"/>
          </w:tcPr>
          <w:p w14:paraId="2819D6F5" w14:textId="77777777" w:rsidR="004647B9" w:rsidRDefault="004647B9">
            <w:pPr>
              <w:rPr>
                <w:sz w:val="6"/>
                <w:szCs w:val="6"/>
              </w:rPr>
            </w:pPr>
          </w:p>
        </w:tc>
        <w:tc>
          <w:tcPr>
            <w:tcW w:w="2600" w:type="dxa"/>
            <w:gridSpan w:val="2"/>
            <w:vMerge w:val="restart"/>
            <w:vAlign w:val="bottom"/>
          </w:tcPr>
          <w:p w14:paraId="2819D6F6" w14:textId="77777777" w:rsidR="004647B9" w:rsidRDefault="00E2436F">
            <w:pPr>
              <w:rPr>
                <w:sz w:val="20"/>
                <w:szCs w:val="20"/>
              </w:rPr>
            </w:pPr>
            <w:r>
              <w:rPr>
                <w:rFonts w:eastAsia="Times New Roman"/>
                <w:sz w:val="18"/>
                <w:szCs w:val="18"/>
              </w:rPr>
              <w:t>Inductively Coupled Plasma</w:t>
            </w:r>
            <w:r>
              <w:rPr>
                <w:rFonts w:eastAsia="Times New Roman"/>
                <w:sz w:val="24"/>
                <w:szCs w:val="24"/>
                <w:vertAlign w:val="superscript"/>
              </w:rPr>
              <w:t>13</w:t>
            </w:r>
          </w:p>
        </w:tc>
        <w:tc>
          <w:tcPr>
            <w:tcW w:w="900" w:type="dxa"/>
            <w:gridSpan w:val="3"/>
            <w:vMerge w:val="restart"/>
            <w:vAlign w:val="bottom"/>
          </w:tcPr>
          <w:p w14:paraId="2819D6F7" w14:textId="77777777" w:rsidR="004647B9" w:rsidRDefault="00E2436F">
            <w:pPr>
              <w:rPr>
                <w:sz w:val="20"/>
                <w:szCs w:val="20"/>
              </w:rPr>
            </w:pPr>
            <w:r>
              <w:rPr>
                <w:rFonts w:eastAsia="Times New Roman"/>
                <w:sz w:val="24"/>
                <w:szCs w:val="24"/>
                <w:vertAlign w:val="superscript"/>
              </w:rPr>
              <w:t>2</w:t>
            </w:r>
            <w:r>
              <w:rPr>
                <w:rFonts w:eastAsia="Times New Roman"/>
                <w:sz w:val="18"/>
                <w:szCs w:val="18"/>
              </w:rPr>
              <w:t>200.7</w:t>
            </w:r>
          </w:p>
        </w:tc>
        <w:tc>
          <w:tcPr>
            <w:tcW w:w="1720" w:type="dxa"/>
            <w:gridSpan w:val="3"/>
            <w:vMerge/>
            <w:vAlign w:val="bottom"/>
          </w:tcPr>
          <w:p w14:paraId="2819D6F8" w14:textId="77777777" w:rsidR="004647B9" w:rsidRDefault="004647B9">
            <w:pPr>
              <w:rPr>
                <w:sz w:val="6"/>
                <w:szCs w:val="6"/>
              </w:rPr>
            </w:pPr>
          </w:p>
        </w:tc>
        <w:tc>
          <w:tcPr>
            <w:tcW w:w="1340" w:type="dxa"/>
            <w:gridSpan w:val="4"/>
            <w:vMerge w:val="restart"/>
            <w:vAlign w:val="bottom"/>
          </w:tcPr>
          <w:p w14:paraId="2819D6F9" w14:textId="77777777" w:rsidR="004647B9" w:rsidRDefault="00E2436F">
            <w:pPr>
              <w:rPr>
                <w:sz w:val="20"/>
                <w:szCs w:val="20"/>
              </w:rPr>
            </w:pPr>
            <w:r>
              <w:rPr>
                <w:rFonts w:eastAsia="Times New Roman"/>
                <w:sz w:val="18"/>
                <w:szCs w:val="18"/>
              </w:rPr>
              <w:t>3120B</w:t>
            </w:r>
            <w:r>
              <w:rPr>
                <w:rFonts w:eastAsia="Times New Roman"/>
                <w:sz w:val="24"/>
                <w:szCs w:val="24"/>
                <w:vertAlign w:val="superscript"/>
              </w:rPr>
              <w:t>5</w:t>
            </w:r>
          </w:p>
        </w:tc>
        <w:tc>
          <w:tcPr>
            <w:tcW w:w="1540" w:type="dxa"/>
            <w:gridSpan w:val="2"/>
            <w:vMerge w:val="restart"/>
            <w:vAlign w:val="bottom"/>
          </w:tcPr>
          <w:p w14:paraId="2819D6FA" w14:textId="77777777" w:rsidR="004647B9" w:rsidRDefault="00E2436F">
            <w:pPr>
              <w:rPr>
                <w:sz w:val="20"/>
                <w:szCs w:val="20"/>
              </w:rPr>
            </w:pPr>
            <w:r>
              <w:rPr>
                <w:rFonts w:eastAsia="Times New Roman"/>
                <w:sz w:val="18"/>
                <w:szCs w:val="18"/>
              </w:rPr>
              <w:t>3120 B-99</w:t>
            </w:r>
          </w:p>
        </w:tc>
        <w:tc>
          <w:tcPr>
            <w:tcW w:w="460" w:type="dxa"/>
            <w:vAlign w:val="bottom"/>
          </w:tcPr>
          <w:p w14:paraId="2819D6FB" w14:textId="77777777" w:rsidR="004647B9" w:rsidRDefault="004647B9">
            <w:pPr>
              <w:rPr>
                <w:sz w:val="6"/>
                <w:szCs w:val="6"/>
              </w:rPr>
            </w:pPr>
          </w:p>
        </w:tc>
        <w:tc>
          <w:tcPr>
            <w:tcW w:w="740" w:type="dxa"/>
            <w:vAlign w:val="bottom"/>
          </w:tcPr>
          <w:p w14:paraId="2819D6FC" w14:textId="77777777" w:rsidR="004647B9" w:rsidRDefault="004647B9">
            <w:pPr>
              <w:rPr>
                <w:sz w:val="6"/>
                <w:szCs w:val="6"/>
              </w:rPr>
            </w:pPr>
          </w:p>
        </w:tc>
        <w:tc>
          <w:tcPr>
            <w:tcW w:w="20" w:type="dxa"/>
            <w:vAlign w:val="bottom"/>
          </w:tcPr>
          <w:p w14:paraId="2819D6FD" w14:textId="77777777" w:rsidR="004647B9" w:rsidRDefault="004647B9">
            <w:pPr>
              <w:rPr>
                <w:sz w:val="1"/>
                <w:szCs w:val="1"/>
              </w:rPr>
            </w:pPr>
          </w:p>
        </w:tc>
      </w:tr>
      <w:tr w:rsidR="004647B9" w14:paraId="2819D70A" w14:textId="77777777" w:rsidTr="00DB45A4">
        <w:trPr>
          <w:gridAfter w:val="2"/>
          <w:wAfter w:w="420" w:type="dxa"/>
          <w:trHeight w:val="200"/>
        </w:trPr>
        <w:tc>
          <w:tcPr>
            <w:tcW w:w="1020" w:type="dxa"/>
            <w:vAlign w:val="bottom"/>
          </w:tcPr>
          <w:p w14:paraId="2819D6FF" w14:textId="77777777" w:rsidR="004647B9" w:rsidRDefault="004647B9">
            <w:pPr>
              <w:rPr>
                <w:sz w:val="17"/>
                <w:szCs w:val="17"/>
              </w:rPr>
            </w:pPr>
          </w:p>
        </w:tc>
        <w:tc>
          <w:tcPr>
            <w:tcW w:w="180" w:type="dxa"/>
            <w:vAlign w:val="bottom"/>
          </w:tcPr>
          <w:p w14:paraId="2819D700" w14:textId="77777777" w:rsidR="004647B9" w:rsidRDefault="004647B9">
            <w:pPr>
              <w:rPr>
                <w:sz w:val="17"/>
                <w:szCs w:val="17"/>
              </w:rPr>
            </w:pPr>
          </w:p>
        </w:tc>
        <w:tc>
          <w:tcPr>
            <w:tcW w:w="2600" w:type="dxa"/>
            <w:gridSpan w:val="2"/>
            <w:vMerge/>
            <w:vAlign w:val="bottom"/>
          </w:tcPr>
          <w:p w14:paraId="2819D701" w14:textId="77777777" w:rsidR="004647B9" w:rsidRDefault="004647B9">
            <w:pPr>
              <w:rPr>
                <w:sz w:val="17"/>
                <w:szCs w:val="17"/>
              </w:rPr>
            </w:pPr>
          </w:p>
        </w:tc>
        <w:tc>
          <w:tcPr>
            <w:tcW w:w="900" w:type="dxa"/>
            <w:gridSpan w:val="3"/>
            <w:vMerge/>
            <w:vAlign w:val="bottom"/>
          </w:tcPr>
          <w:p w14:paraId="2819D702" w14:textId="77777777" w:rsidR="004647B9" w:rsidRDefault="004647B9">
            <w:pPr>
              <w:rPr>
                <w:sz w:val="17"/>
                <w:szCs w:val="17"/>
              </w:rPr>
            </w:pPr>
          </w:p>
        </w:tc>
        <w:tc>
          <w:tcPr>
            <w:tcW w:w="560" w:type="dxa"/>
            <w:vAlign w:val="bottom"/>
          </w:tcPr>
          <w:p w14:paraId="2819D703" w14:textId="77777777" w:rsidR="004647B9" w:rsidRDefault="004647B9">
            <w:pPr>
              <w:rPr>
                <w:sz w:val="17"/>
                <w:szCs w:val="17"/>
              </w:rPr>
            </w:pPr>
          </w:p>
        </w:tc>
        <w:tc>
          <w:tcPr>
            <w:tcW w:w="1160" w:type="dxa"/>
            <w:gridSpan w:val="2"/>
            <w:vAlign w:val="bottom"/>
          </w:tcPr>
          <w:p w14:paraId="2819D704" w14:textId="77777777" w:rsidR="004647B9" w:rsidRDefault="004647B9">
            <w:pPr>
              <w:rPr>
                <w:sz w:val="17"/>
                <w:szCs w:val="17"/>
              </w:rPr>
            </w:pPr>
          </w:p>
        </w:tc>
        <w:tc>
          <w:tcPr>
            <w:tcW w:w="1340" w:type="dxa"/>
            <w:gridSpan w:val="4"/>
            <w:vMerge/>
            <w:vAlign w:val="bottom"/>
          </w:tcPr>
          <w:p w14:paraId="2819D705" w14:textId="77777777" w:rsidR="004647B9" w:rsidRDefault="004647B9">
            <w:pPr>
              <w:rPr>
                <w:sz w:val="17"/>
                <w:szCs w:val="17"/>
              </w:rPr>
            </w:pPr>
          </w:p>
        </w:tc>
        <w:tc>
          <w:tcPr>
            <w:tcW w:w="1540" w:type="dxa"/>
            <w:gridSpan w:val="2"/>
            <w:vMerge/>
            <w:vAlign w:val="bottom"/>
          </w:tcPr>
          <w:p w14:paraId="2819D706" w14:textId="77777777" w:rsidR="004647B9" w:rsidRDefault="004647B9">
            <w:pPr>
              <w:rPr>
                <w:sz w:val="17"/>
                <w:szCs w:val="17"/>
              </w:rPr>
            </w:pPr>
          </w:p>
        </w:tc>
        <w:tc>
          <w:tcPr>
            <w:tcW w:w="460" w:type="dxa"/>
            <w:vAlign w:val="bottom"/>
          </w:tcPr>
          <w:p w14:paraId="2819D707" w14:textId="77777777" w:rsidR="004647B9" w:rsidRDefault="004647B9">
            <w:pPr>
              <w:rPr>
                <w:sz w:val="17"/>
                <w:szCs w:val="17"/>
              </w:rPr>
            </w:pPr>
          </w:p>
        </w:tc>
        <w:tc>
          <w:tcPr>
            <w:tcW w:w="740" w:type="dxa"/>
            <w:vAlign w:val="bottom"/>
          </w:tcPr>
          <w:p w14:paraId="2819D708" w14:textId="77777777" w:rsidR="004647B9" w:rsidRDefault="004647B9">
            <w:pPr>
              <w:rPr>
                <w:sz w:val="17"/>
                <w:szCs w:val="17"/>
              </w:rPr>
            </w:pPr>
          </w:p>
        </w:tc>
        <w:tc>
          <w:tcPr>
            <w:tcW w:w="20" w:type="dxa"/>
            <w:vAlign w:val="bottom"/>
          </w:tcPr>
          <w:p w14:paraId="2819D709" w14:textId="77777777" w:rsidR="004647B9" w:rsidRDefault="004647B9">
            <w:pPr>
              <w:rPr>
                <w:sz w:val="1"/>
                <w:szCs w:val="1"/>
              </w:rPr>
            </w:pPr>
          </w:p>
        </w:tc>
      </w:tr>
      <w:tr w:rsidR="004647B9" w14:paraId="2819D718" w14:textId="77777777" w:rsidTr="00DB45A4">
        <w:trPr>
          <w:gridAfter w:val="2"/>
          <w:wAfter w:w="420" w:type="dxa"/>
          <w:trHeight w:val="281"/>
        </w:trPr>
        <w:tc>
          <w:tcPr>
            <w:tcW w:w="1020" w:type="dxa"/>
            <w:vAlign w:val="bottom"/>
          </w:tcPr>
          <w:p w14:paraId="2819D70B" w14:textId="77777777" w:rsidR="004647B9" w:rsidRDefault="004647B9">
            <w:pPr>
              <w:rPr>
                <w:sz w:val="24"/>
                <w:szCs w:val="24"/>
              </w:rPr>
            </w:pPr>
          </w:p>
        </w:tc>
        <w:tc>
          <w:tcPr>
            <w:tcW w:w="180" w:type="dxa"/>
            <w:vAlign w:val="bottom"/>
          </w:tcPr>
          <w:p w14:paraId="2819D70C" w14:textId="77777777" w:rsidR="004647B9" w:rsidRDefault="004647B9">
            <w:pPr>
              <w:rPr>
                <w:sz w:val="24"/>
                <w:szCs w:val="24"/>
              </w:rPr>
            </w:pPr>
          </w:p>
        </w:tc>
        <w:tc>
          <w:tcPr>
            <w:tcW w:w="2600" w:type="dxa"/>
            <w:gridSpan w:val="2"/>
            <w:vAlign w:val="bottom"/>
          </w:tcPr>
          <w:p w14:paraId="2819D70D" w14:textId="77777777" w:rsidR="004647B9" w:rsidRDefault="00E2436F">
            <w:pPr>
              <w:rPr>
                <w:sz w:val="20"/>
                <w:szCs w:val="20"/>
              </w:rPr>
            </w:pPr>
            <w:r>
              <w:rPr>
                <w:rFonts w:eastAsia="Times New Roman"/>
                <w:sz w:val="18"/>
                <w:szCs w:val="18"/>
              </w:rPr>
              <w:t>ICP-Mass Spectrometry</w:t>
            </w:r>
          </w:p>
        </w:tc>
        <w:tc>
          <w:tcPr>
            <w:tcW w:w="900" w:type="dxa"/>
            <w:gridSpan w:val="3"/>
            <w:vAlign w:val="bottom"/>
          </w:tcPr>
          <w:p w14:paraId="2819D70E"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200.8</w:t>
            </w:r>
          </w:p>
        </w:tc>
        <w:tc>
          <w:tcPr>
            <w:tcW w:w="560" w:type="dxa"/>
            <w:vAlign w:val="bottom"/>
          </w:tcPr>
          <w:p w14:paraId="2819D70F" w14:textId="77777777" w:rsidR="004647B9" w:rsidRDefault="004647B9">
            <w:pPr>
              <w:rPr>
                <w:sz w:val="24"/>
                <w:szCs w:val="24"/>
              </w:rPr>
            </w:pPr>
          </w:p>
        </w:tc>
        <w:tc>
          <w:tcPr>
            <w:tcW w:w="1160" w:type="dxa"/>
            <w:gridSpan w:val="2"/>
            <w:vAlign w:val="bottom"/>
          </w:tcPr>
          <w:p w14:paraId="2819D710" w14:textId="77777777" w:rsidR="004647B9" w:rsidRDefault="004647B9">
            <w:pPr>
              <w:rPr>
                <w:sz w:val="24"/>
                <w:szCs w:val="24"/>
              </w:rPr>
            </w:pPr>
          </w:p>
        </w:tc>
        <w:tc>
          <w:tcPr>
            <w:tcW w:w="280" w:type="dxa"/>
            <w:vAlign w:val="bottom"/>
          </w:tcPr>
          <w:p w14:paraId="2819D711" w14:textId="77777777" w:rsidR="004647B9" w:rsidRDefault="004647B9">
            <w:pPr>
              <w:rPr>
                <w:sz w:val="24"/>
                <w:szCs w:val="24"/>
              </w:rPr>
            </w:pPr>
          </w:p>
        </w:tc>
        <w:tc>
          <w:tcPr>
            <w:tcW w:w="1060" w:type="dxa"/>
            <w:gridSpan w:val="3"/>
            <w:vAlign w:val="bottom"/>
          </w:tcPr>
          <w:p w14:paraId="2819D712" w14:textId="77777777" w:rsidR="004647B9" w:rsidRDefault="004647B9">
            <w:pPr>
              <w:rPr>
                <w:sz w:val="24"/>
                <w:szCs w:val="24"/>
              </w:rPr>
            </w:pPr>
          </w:p>
        </w:tc>
        <w:tc>
          <w:tcPr>
            <w:tcW w:w="880" w:type="dxa"/>
            <w:vAlign w:val="bottom"/>
          </w:tcPr>
          <w:p w14:paraId="2819D713" w14:textId="77777777" w:rsidR="004647B9" w:rsidRDefault="004647B9">
            <w:pPr>
              <w:rPr>
                <w:sz w:val="24"/>
                <w:szCs w:val="24"/>
              </w:rPr>
            </w:pPr>
          </w:p>
        </w:tc>
        <w:tc>
          <w:tcPr>
            <w:tcW w:w="660" w:type="dxa"/>
            <w:vAlign w:val="bottom"/>
          </w:tcPr>
          <w:p w14:paraId="2819D714" w14:textId="77777777" w:rsidR="004647B9" w:rsidRDefault="004647B9">
            <w:pPr>
              <w:rPr>
                <w:sz w:val="24"/>
                <w:szCs w:val="24"/>
              </w:rPr>
            </w:pPr>
          </w:p>
        </w:tc>
        <w:tc>
          <w:tcPr>
            <w:tcW w:w="460" w:type="dxa"/>
            <w:vAlign w:val="bottom"/>
          </w:tcPr>
          <w:p w14:paraId="2819D715" w14:textId="77777777" w:rsidR="004647B9" w:rsidRDefault="004647B9">
            <w:pPr>
              <w:rPr>
                <w:sz w:val="24"/>
                <w:szCs w:val="24"/>
              </w:rPr>
            </w:pPr>
          </w:p>
        </w:tc>
        <w:tc>
          <w:tcPr>
            <w:tcW w:w="740" w:type="dxa"/>
            <w:vAlign w:val="bottom"/>
          </w:tcPr>
          <w:p w14:paraId="2819D716" w14:textId="77777777" w:rsidR="004647B9" w:rsidRDefault="004647B9">
            <w:pPr>
              <w:rPr>
                <w:sz w:val="24"/>
                <w:szCs w:val="24"/>
              </w:rPr>
            </w:pPr>
          </w:p>
        </w:tc>
        <w:tc>
          <w:tcPr>
            <w:tcW w:w="20" w:type="dxa"/>
            <w:vAlign w:val="bottom"/>
          </w:tcPr>
          <w:p w14:paraId="2819D717" w14:textId="77777777" w:rsidR="004647B9" w:rsidRDefault="004647B9">
            <w:pPr>
              <w:rPr>
                <w:sz w:val="1"/>
                <w:szCs w:val="1"/>
              </w:rPr>
            </w:pPr>
          </w:p>
        </w:tc>
      </w:tr>
      <w:tr w:rsidR="004647B9" w14:paraId="2819D726" w14:textId="77777777" w:rsidTr="00DB45A4">
        <w:trPr>
          <w:gridAfter w:val="2"/>
          <w:wAfter w:w="420" w:type="dxa"/>
          <w:trHeight w:val="278"/>
        </w:trPr>
        <w:tc>
          <w:tcPr>
            <w:tcW w:w="1020" w:type="dxa"/>
            <w:vAlign w:val="bottom"/>
          </w:tcPr>
          <w:p w14:paraId="2819D719" w14:textId="77777777" w:rsidR="004647B9" w:rsidRDefault="004647B9">
            <w:pPr>
              <w:rPr>
                <w:sz w:val="24"/>
                <w:szCs w:val="24"/>
              </w:rPr>
            </w:pPr>
          </w:p>
        </w:tc>
        <w:tc>
          <w:tcPr>
            <w:tcW w:w="180" w:type="dxa"/>
            <w:vAlign w:val="bottom"/>
          </w:tcPr>
          <w:p w14:paraId="2819D71A" w14:textId="77777777" w:rsidR="004647B9" w:rsidRDefault="004647B9">
            <w:pPr>
              <w:rPr>
                <w:sz w:val="24"/>
                <w:szCs w:val="24"/>
              </w:rPr>
            </w:pPr>
          </w:p>
        </w:tc>
        <w:tc>
          <w:tcPr>
            <w:tcW w:w="2600" w:type="dxa"/>
            <w:gridSpan w:val="2"/>
            <w:vAlign w:val="bottom"/>
          </w:tcPr>
          <w:p w14:paraId="2819D71B" w14:textId="77777777" w:rsidR="004647B9" w:rsidRDefault="00E2436F">
            <w:pPr>
              <w:rPr>
                <w:sz w:val="20"/>
                <w:szCs w:val="20"/>
              </w:rPr>
            </w:pPr>
            <w:r>
              <w:rPr>
                <w:rFonts w:eastAsia="Times New Roman"/>
                <w:sz w:val="18"/>
                <w:szCs w:val="18"/>
              </w:rPr>
              <w:t>Atomic Absorption;  Platform</w:t>
            </w:r>
          </w:p>
        </w:tc>
        <w:tc>
          <w:tcPr>
            <w:tcW w:w="900" w:type="dxa"/>
            <w:gridSpan w:val="3"/>
            <w:vAlign w:val="bottom"/>
          </w:tcPr>
          <w:p w14:paraId="2819D71C"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200.9</w:t>
            </w:r>
          </w:p>
        </w:tc>
        <w:tc>
          <w:tcPr>
            <w:tcW w:w="560" w:type="dxa"/>
            <w:vAlign w:val="bottom"/>
          </w:tcPr>
          <w:p w14:paraId="2819D71D" w14:textId="77777777" w:rsidR="004647B9" w:rsidRDefault="004647B9">
            <w:pPr>
              <w:rPr>
                <w:sz w:val="24"/>
                <w:szCs w:val="24"/>
              </w:rPr>
            </w:pPr>
          </w:p>
        </w:tc>
        <w:tc>
          <w:tcPr>
            <w:tcW w:w="1160" w:type="dxa"/>
            <w:gridSpan w:val="2"/>
            <w:vAlign w:val="bottom"/>
          </w:tcPr>
          <w:p w14:paraId="2819D71E" w14:textId="77777777" w:rsidR="004647B9" w:rsidRDefault="004647B9">
            <w:pPr>
              <w:rPr>
                <w:sz w:val="24"/>
                <w:szCs w:val="24"/>
              </w:rPr>
            </w:pPr>
          </w:p>
        </w:tc>
        <w:tc>
          <w:tcPr>
            <w:tcW w:w="280" w:type="dxa"/>
            <w:vAlign w:val="bottom"/>
          </w:tcPr>
          <w:p w14:paraId="2819D71F" w14:textId="77777777" w:rsidR="004647B9" w:rsidRDefault="004647B9">
            <w:pPr>
              <w:rPr>
                <w:sz w:val="24"/>
                <w:szCs w:val="24"/>
              </w:rPr>
            </w:pPr>
          </w:p>
        </w:tc>
        <w:tc>
          <w:tcPr>
            <w:tcW w:w="1060" w:type="dxa"/>
            <w:gridSpan w:val="3"/>
            <w:vAlign w:val="bottom"/>
          </w:tcPr>
          <w:p w14:paraId="2819D720" w14:textId="77777777" w:rsidR="004647B9" w:rsidRDefault="004647B9">
            <w:pPr>
              <w:rPr>
                <w:sz w:val="24"/>
                <w:szCs w:val="24"/>
              </w:rPr>
            </w:pPr>
          </w:p>
        </w:tc>
        <w:tc>
          <w:tcPr>
            <w:tcW w:w="880" w:type="dxa"/>
            <w:vAlign w:val="bottom"/>
          </w:tcPr>
          <w:p w14:paraId="2819D721" w14:textId="77777777" w:rsidR="004647B9" w:rsidRDefault="004647B9">
            <w:pPr>
              <w:rPr>
                <w:sz w:val="24"/>
                <w:szCs w:val="24"/>
              </w:rPr>
            </w:pPr>
          </w:p>
        </w:tc>
        <w:tc>
          <w:tcPr>
            <w:tcW w:w="660" w:type="dxa"/>
            <w:vAlign w:val="bottom"/>
          </w:tcPr>
          <w:p w14:paraId="2819D722" w14:textId="77777777" w:rsidR="004647B9" w:rsidRDefault="004647B9">
            <w:pPr>
              <w:rPr>
                <w:sz w:val="24"/>
                <w:szCs w:val="24"/>
              </w:rPr>
            </w:pPr>
          </w:p>
        </w:tc>
        <w:tc>
          <w:tcPr>
            <w:tcW w:w="460" w:type="dxa"/>
            <w:vAlign w:val="bottom"/>
          </w:tcPr>
          <w:p w14:paraId="2819D723" w14:textId="77777777" w:rsidR="004647B9" w:rsidRDefault="004647B9">
            <w:pPr>
              <w:rPr>
                <w:sz w:val="24"/>
                <w:szCs w:val="24"/>
              </w:rPr>
            </w:pPr>
          </w:p>
        </w:tc>
        <w:tc>
          <w:tcPr>
            <w:tcW w:w="740" w:type="dxa"/>
            <w:vAlign w:val="bottom"/>
          </w:tcPr>
          <w:p w14:paraId="2819D724" w14:textId="77777777" w:rsidR="004647B9" w:rsidRDefault="004647B9">
            <w:pPr>
              <w:rPr>
                <w:sz w:val="24"/>
                <w:szCs w:val="24"/>
              </w:rPr>
            </w:pPr>
          </w:p>
        </w:tc>
        <w:tc>
          <w:tcPr>
            <w:tcW w:w="20" w:type="dxa"/>
            <w:vAlign w:val="bottom"/>
          </w:tcPr>
          <w:p w14:paraId="2819D725" w14:textId="77777777" w:rsidR="004647B9" w:rsidRDefault="004647B9">
            <w:pPr>
              <w:rPr>
                <w:sz w:val="1"/>
                <w:szCs w:val="1"/>
              </w:rPr>
            </w:pPr>
          </w:p>
        </w:tc>
      </w:tr>
      <w:tr w:rsidR="004647B9" w14:paraId="2819D735" w14:textId="77777777" w:rsidTr="00DB45A4">
        <w:trPr>
          <w:gridAfter w:val="2"/>
          <w:wAfter w:w="420" w:type="dxa"/>
          <w:trHeight w:val="280"/>
        </w:trPr>
        <w:tc>
          <w:tcPr>
            <w:tcW w:w="1020" w:type="dxa"/>
            <w:vAlign w:val="bottom"/>
          </w:tcPr>
          <w:p w14:paraId="2819D727" w14:textId="77777777" w:rsidR="004647B9" w:rsidRDefault="004647B9">
            <w:pPr>
              <w:rPr>
                <w:sz w:val="24"/>
                <w:szCs w:val="24"/>
              </w:rPr>
            </w:pPr>
          </w:p>
        </w:tc>
        <w:tc>
          <w:tcPr>
            <w:tcW w:w="180" w:type="dxa"/>
            <w:vAlign w:val="bottom"/>
          </w:tcPr>
          <w:p w14:paraId="2819D728" w14:textId="77777777" w:rsidR="004647B9" w:rsidRDefault="004647B9">
            <w:pPr>
              <w:rPr>
                <w:sz w:val="24"/>
                <w:szCs w:val="24"/>
              </w:rPr>
            </w:pPr>
          </w:p>
        </w:tc>
        <w:tc>
          <w:tcPr>
            <w:tcW w:w="2600" w:type="dxa"/>
            <w:gridSpan w:val="2"/>
            <w:vAlign w:val="bottom"/>
          </w:tcPr>
          <w:p w14:paraId="2819D729" w14:textId="77777777" w:rsidR="004647B9" w:rsidRDefault="00E2436F">
            <w:pPr>
              <w:rPr>
                <w:sz w:val="20"/>
                <w:szCs w:val="20"/>
              </w:rPr>
            </w:pPr>
            <w:r>
              <w:rPr>
                <w:rFonts w:eastAsia="Times New Roman"/>
                <w:sz w:val="18"/>
                <w:szCs w:val="18"/>
              </w:rPr>
              <w:t>Differential Pulse Anodic</w:t>
            </w:r>
          </w:p>
        </w:tc>
        <w:tc>
          <w:tcPr>
            <w:tcW w:w="380" w:type="dxa"/>
            <w:vAlign w:val="bottom"/>
          </w:tcPr>
          <w:p w14:paraId="2819D72A" w14:textId="77777777" w:rsidR="004647B9" w:rsidRDefault="004647B9">
            <w:pPr>
              <w:rPr>
                <w:sz w:val="24"/>
                <w:szCs w:val="24"/>
              </w:rPr>
            </w:pPr>
          </w:p>
        </w:tc>
        <w:tc>
          <w:tcPr>
            <w:tcW w:w="520" w:type="dxa"/>
            <w:gridSpan w:val="2"/>
            <w:vAlign w:val="bottom"/>
          </w:tcPr>
          <w:p w14:paraId="2819D72B" w14:textId="77777777" w:rsidR="004647B9" w:rsidRDefault="004647B9">
            <w:pPr>
              <w:rPr>
                <w:sz w:val="24"/>
                <w:szCs w:val="24"/>
              </w:rPr>
            </w:pPr>
          </w:p>
        </w:tc>
        <w:tc>
          <w:tcPr>
            <w:tcW w:w="560" w:type="dxa"/>
            <w:vAlign w:val="bottom"/>
          </w:tcPr>
          <w:p w14:paraId="2819D72C" w14:textId="77777777" w:rsidR="004647B9" w:rsidRDefault="004647B9">
            <w:pPr>
              <w:rPr>
                <w:sz w:val="24"/>
                <w:szCs w:val="24"/>
              </w:rPr>
            </w:pPr>
          </w:p>
        </w:tc>
        <w:tc>
          <w:tcPr>
            <w:tcW w:w="1160" w:type="dxa"/>
            <w:gridSpan w:val="2"/>
            <w:vAlign w:val="bottom"/>
          </w:tcPr>
          <w:p w14:paraId="2819D72D" w14:textId="77777777" w:rsidR="004647B9" w:rsidRDefault="004647B9">
            <w:pPr>
              <w:rPr>
                <w:sz w:val="24"/>
                <w:szCs w:val="24"/>
              </w:rPr>
            </w:pPr>
          </w:p>
        </w:tc>
        <w:tc>
          <w:tcPr>
            <w:tcW w:w="280" w:type="dxa"/>
            <w:vAlign w:val="bottom"/>
          </w:tcPr>
          <w:p w14:paraId="2819D72E" w14:textId="77777777" w:rsidR="004647B9" w:rsidRDefault="004647B9">
            <w:pPr>
              <w:rPr>
                <w:sz w:val="24"/>
                <w:szCs w:val="24"/>
              </w:rPr>
            </w:pPr>
          </w:p>
        </w:tc>
        <w:tc>
          <w:tcPr>
            <w:tcW w:w="1060" w:type="dxa"/>
            <w:gridSpan w:val="3"/>
            <w:vAlign w:val="bottom"/>
          </w:tcPr>
          <w:p w14:paraId="2819D72F" w14:textId="77777777" w:rsidR="004647B9" w:rsidRDefault="004647B9">
            <w:pPr>
              <w:rPr>
                <w:sz w:val="24"/>
                <w:szCs w:val="24"/>
              </w:rPr>
            </w:pPr>
          </w:p>
        </w:tc>
        <w:tc>
          <w:tcPr>
            <w:tcW w:w="880" w:type="dxa"/>
            <w:vAlign w:val="bottom"/>
          </w:tcPr>
          <w:p w14:paraId="2819D730" w14:textId="77777777" w:rsidR="004647B9" w:rsidRDefault="004647B9">
            <w:pPr>
              <w:rPr>
                <w:sz w:val="24"/>
                <w:szCs w:val="24"/>
              </w:rPr>
            </w:pPr>
          </w:p>
        </w:tc>
        <w:tc>
          <w:tcPr>
            <w:tcW w:w="660" w:type="dxa"/>
            <w:vAlign w:val="bottom"/>
          </w:tcPr>
          <w:p w14:paraId="2819D731" w14:textId="77777777" w:rsidR="004647B9" w:rsidRDefault="004647B9">
            <w:pPr>
              <w:rPr>
                <w:sz w:val="24"/>
                <w:szCs w:val="24"/>
              </w:rPr>
            </w:pPr>
          </w:p>
        </w:tc>
        <w:tc>
          <w:tcPr>
            <w:tcW w:w="460" w:type="dxa"/>
            <w:vAlign w:val="bottom"/>
          </w:tcPr>
          <w:p w14:paraId="2819D732" w14:textId="77777777" w:rsidR="004647B9" w:rsidRDefault="004647B9">
            <w:pPr>
              <w:rPr>
                <w:sz w:val="24"/>
                <w:szCs w:val="24"/>
              </w:rPr>
            </w:pPr>
          </w:p>
        </w:tc>
        <w:tc>
          <w:tcPr>
            <w:tcW w:w="740" w:type="dxa"/>
            <w:vAlign w:val="bottom"/>
          </w:tcPr>
          <w:p w14:paraId="2819D733" w14:textId="77777777" w:rsidR="004647B9" w:rsidRDefault="004647B9">
            <w:pPr>
              <w:rPr>
                <w:sz w:val="24"/>
                <w:szCs w:val="24"/>
              </w:rPr>
            </w:pPr>
          </w:p>
        </w:tc>
        <w:tc>
          <w:tcPr>
            <w:tcW w:w="20" w:type="dxa"/>
            <w:vAlign w:val="bottom"/>
          </w:tcPr>
          <w:p w14:paraId="2819D734" w14:textId="77777777" w:rsidR="004647B9" w:rsidRDefault="004647B9">
            <w:pPr>
              <w:rPr>
                <w:sz w:val="1"/>
                <w:szCs w:val="1"/>
              </w:rPr>
            </w:pPr>
          </w:p>
        </w:tc>
      </w:tr>
      <w:tr w:rsidR="004647B9" w14:paraId="2819D743" w14:textId="77777777" w:rsidTr="00DB45A4">
        <w:trPr>
          <w:gridAfter w:val="2"/>
          <w:wAfter w:w="420" w:type="dxa"/>
          <w:trHeight w:val="279"/>
        </w:trPr>
        <w:tc>
          <w:tcPr>
            <w:tcW w:w="1020" w:type="dxa"/>
            <w:vAlign w:val="bottom"/>
          </w:tcPr>
          <w:p w14:paraId="2819D736" w14:textId="77777777" w:rsidR="004647B9" w:rsidRDefault="004647B9">
            <w:pPr>
              <w:rPr>
                <w:sz w:val="24"/>
                <w:szCs w:val="24"/>
              </w:rPr>
            </w:pPr>
          </w:p>
        </w:tc>
        <w:tc>
          <w:tcPr>
            <w:tcW w:w="180" w:type="dxa"/>
            <w:vAlign w:val="bottom"/>
          </w:tcPr>
          <w:p w14:paraId="2819D737" w14:textId="77777777" w:rsidR="004647B9" w:rsidRDefault="004647B9">
            <w:pPr>
              <w:rPr>
                <w:sz w:val="24"/>
                <w:szCs w:val="24"/>
              </w:rPr>
            </w:pPr>
          </w:p>
        </w:tc>
        <w:tc>
          <w:tcPr>
            <w:tcW w:w="2600" w:type="dxa"/>
            <w:gridSpan w:val="2"/>
            <w:vAlign w:val="bottom"/>
          </w:tcPr>
          <w:p w14:paraId="2819D738" w14:textId="77777777" w:rsidR="004647B9" w:rsidRDefault="00E2436F">
            <w:pPr>
              <w:rPr>
                <w:sz w:val="20"/>
                <w:szCs w:val="20"/>
              </w:rPr>
            </w:pPr>
            <w:r>
              <w:rPr>
                <w:rFonts w:eastAsia="Times New Roman"/>
                <w:sz w:val="18"/>
                <w:szCs w:val="18"/>
              </w:rPr>
              <w:t>Stripping Voltametry</w:t>
            </w:r>
          </w:p>
        </w:tc>
        <w:tc>
          <w:tcPr>
            <w:tcW w:w="380" w:type="dxa"/>
            <w:vAlign w:val="bottom"/>
          </w:tcPr>
          <w:p w14:paraId="2819D739" w14:textId="77777777" w:rsidR="004647B9" w:rsidRDefault="004647B9">
            <w:pPr>
              <w:rPr>
                <w:sz w:val="24"/>
                <w:szCs w:val="24"/>
              </w:rPr>
            </w:pPr>
          </w:p>
        </w:tc>
        <w:tc>
          <w:tcPr>
            <w:tcW w:w="520" w:type="dxa"/>
            <w:gridSpan w:val="2"/>
            <w:vAlign w:val="bottom"/>
          </w:tcPr>
          <w:p w14:paraId="2819D73A" w14:textId="77777777" w:rsidR="004647B9" w:rsidRDefault="004647B9">
            <w:pPr>
              <w:rPr>
                <w:sz w:val="24"/>
                <w:szCs w:val="24"/>
              </w:rPr>
            </w:pPr>
          </w:p>
        </w:tc>
        <w:tc>
          <w:tcPr>
            <w:tcW w:w="560" w:type="dxa"/>
            <w:vAlign w:val="bottom"/>
          </w:tcPr>
          <w:p w14:paraId="2819D73B" w14:textId="77777777" w:rsidR="004647B9" w:rsidRDefault="004647B9">
            <w:pPr>
              <w:rPr>
                <w:sz w:val="24"/>
                <w:szCs w:val="24"/>
              </w:rPr>
            </w:pPr>
          </w:p>
        </w:tc>
        <w:tc>
          <w:tcPr>
            <w:tcW w:w="1160" w:type="dxa"/>
            <w:gridSpan w:val="2"/>
            <w:vAlign w:val="bottom"/>
          </w:tcPr>
          <w:p w14:paraId="2819D73C" w14:textId="77777777" w:rsidR="004647B9" w:rsidRDefault="004647B9">
            <w:pPr>
              <w:rPr>
                <w:sz w:val="24"/>
                <w:szCs w:val="24"/>
              </w:rPr>
            </w:pPr>
          </w:p>
        </w:tc>
        <w:tc>
          <w:tcPr>
            <w:tcW w:w="280" w:type="dxa"/>
            <w:vAlign w:val="bottom"/>
          </w:tcPr>
          <w:p w14:paraId="2819D73D" w14:textId="77777777" w:rsidR="004647B9" w:rsidRDefault="004647B9">
            <w:pPr>
              <w:rPr>
                <w:sz w:val="24"/>
                <w:szCs w:val="24"/>
              </w:rPr>
            </w:pPr>
          </w:p>
        </w:tc>
        <w:tc>
          <w:tcPr>
            <w:tcW w:w="1060" w:type="dxa"/>
            <w:gridSpan w:val="3"/>
            <w:vAlign w:val="bottom"/>
          </w:tcPr>
          <w:p w14:paraId="2819D73E" w14:textId="77777777" w:rsidR="004647B9" w:rsidRDefault="004647B9">
            <w:pPr>
              <w:rPr>
                <w:sz w:val="24"/>
                <w:szCs w:val="24"/>
              </w:rPr>
            </w:pPr>
          </w:p>
        </w:tc>
        <w:tc>
          <w:tcPr>
            <w:tcW w:w="880" w:type="dxa"/>
            <w:vAlign w:val="bottom"/>
          </w:tcPr>
          <w:p w14:paraId="2819D73F" w14:textId="77777777" w:rsidR="004647B9" w:rsidRDefault="004647B9">
            <w:pPr>
              <w:rPr>
                <w:sz w:val="24"/>
                <w:szCs w:val="24"/>
              </w:rPr>
            </w:pPr>
          </w:p>
        </w:tc>
        <w:tc>
          <w:tcPr>
            <w:tcW w:w="660" w:type="dxa"/>
            <w:vAlign w:val="bottom"/>
          </w:tcPr>
          <w:p w14:paraId="2819D740" w14:textId="77777777" w:rsidR="004647B9" w:rsidRDefault="004647B9">
            <w:pPr>
              <w:rPr>
                <w:sz w:val="24"/>
                <w:szCs w:val="24"/>
              </w:rPr>
            </w:pPr>
          </w:p>
        </w:tc>
        <w:tc>
          <w:tcPr>
            <w:tcW w:w="1200" w:type="dxa"/>
            <w:gridSpan w:val="2"/>
            <w:vAlign w:val="bottom"/>
          </w:tcPr>
          <w:p w14:paraId="2819D741" w14:textId="77777777" w:rsidR="004647B9" w:rsidRDefault="00E2436F">
            <w:pPr>
              <w:rPr>
                <w:sz w:val="20"/>
                <w:szCs w:val="20"/>
              </w:rPr>
            </w:pPr>
            <w:r>
              <w:rPr>
                <w:rFonts w:eastAsia="Times New Roman"/>
                <w:sz w:val="18"/>
                <w:szCs w:val="18"/>
              </w:rPr>
              <w:t>Method 1001</w:t>
            </w:r>
            <w:r>
              <w:rPr>
                <w:rFonts w:eastAsia="Times New Roman"/>
                <w:sz w:val="24"/>
                <w:szCs w:val="24"/>
                <w:vertAlign w:val="superscript"/>
              </w:rPr>
              <w:t>16</w:t>
            </w:r>
          </w:p>
        </w:tc>
        <w:tc>
          <w:tcPr>
            <w:tcW w:w="20" w:type="dxa"/>
            <w:vAlign w:val="bottom"/>
          </w:tcPr>
          <w:p w14:paraId="2819D742" w14:textId="77777777" w:rsidR="004647B9" w:rsidRDefault="004647B9">
            <w:pPr>
              <w:rPr>
                <w:sz w:val="1"/>
                <w:szCs w:val="1"/>
              </w:rPr>
            </w:pPr>
          </w:p>
        </w:tc>
      </w:tr>
      <w:tr w:rsidR="004647B9" w14:paraId="2819D752" w14:textId="77777777" w:rsidTr="00DB45A4">
        <w:trPr>
          <w:gridAfter w:val="2"/>
          <w:wAfter w:w="420" w:type="dxa"/>
          <w:trHeight w:val="280"/>
        </w:trPr>
        <w:tc>
          <w:tcPr>
            <w:tcW w:w="1020" w:type="dxa"/>
            <w:vAlign w:val="bottom"/>
          </w:tcPr>
          <w:p w14:paraId="2819D744" w14:textId="77777777" w:rsidR="004647B9" w:rsidRDefault="00E2436F">
            <w:pPr>
              <w:rPr>
                <w:sz w:val="20"/>
                <w:szCs w:val="20"/>
              </w:rPr>
            </w:pPr>
            <w:r>
              <w:rPr>
                <w:rFonts w:eastAsia="Times New Roman"/>
                <w:sz w:val="18"/>
                <w:szCs w:val="18"/>
              </w:rPr>
              <w:t>Asbestos</w:t>
            </w:r>
          </w:p>
        </w:tc>
        <w:tc>
          <w:tcPr>
            <w:tcW w:w="180" w:type="dxa"/>
            <w:vAlign w:val="bottom"/>
          </w:tcPr>
          <w:p w14:paraId="2819D745" w14:textId="77777777" w:rsidR="004647B9" w:rsidRDefault="004647B9">
            <w:pPr>
              <w:rPr>
                <w:sz w:val="24"/>
                <w:szCs w:val="24"/>
              </w:rPr>
            </w:pPr>
          </w:p>
        </w:tc>
        <w:tc>
          <w:tcPr>
            <w:tcW w:w="2600" w:type="dxa"/>
            <w:gridSpan w:val="2"/>
            <w:vAlign w:val="bottom"/>
          </w:tcPr>
          <w:p w14:paraId="2819D746" w14:textId="77777777" w:rsidR="004647B9" w:rsidRDefault="00E2436F">
            <w:pPr>
              <w:rPr>
                <w:sz w:val="20"/>
                <w:szCs w:val="20"/>
              </w:rPr>
            </w:pPr>
            <w:r>
              <w:rPr>
                <w:rFonts w:eastAsia="Times New Roman"/>
                <w:sz w:val="18"/>
                <w:szCs w:val="18"/>
              </w:rPr>
              <w:t>Transmission Electron</w:t>
            </w:r>
          </w:p>
        </w:tc>
        <w:tc>
          <w:tcPr>
            <w:tcW w:w="380" w:type="dxa"/>
            <w:vAlign w:val="bottom"/>
          </w:tcPr>
          <w:p w14:paraId="2819D747" w14:textId="77777777" w:rsidR="004647B9" w:rsidRDefault="004647B9">
            <w:pPr>
              <w:rPr>
                <w:sz w:val="24"/>
                <w:szCs w:val="24"/>
              </w:rPr>
            </w:pPr>
          </w:p>
        </w:tc>
        <w:tc>
          <w:tcPr>
            <w:tcW w:w="520" w:type="dxa"/>
            <w:gridSpan w:val="2"/>
            <w:vAlign w:val="bottom"/>
          </w:tcPr>
          <w:p w14:paraId="2819D748" w14:textId="77777777" w:rsidR="004647B9" w:rsidRDefault="004647B9">
            <w:pPr>
              <w:rPr>
                <w:sz w:val="24"/>
                <w:szCs w:val="24"/>
              </w:rPr>
            </w:pPr>
          </w:p>
        </w:tc>
        <w:tc>
          <w:tcPr>
            <w:tcW w:w="560" w:type="dxa"/>
            <w:vAlign w:val="bottom"/>
          </w:tcPr>
          <w:p w14:paraId="2819D749" w14:textId="77777777" w:rsidR="004647B9" w:rsidRDefault="004647B9">
            <w:pPr>
              <w:rPr>
                <w:sz w:val="24"/>
                <w:szCs w:val="24"/>
              </w:rPr>
            </w:pPr>
          </w:p>
        </w:tc>
        <w:tc>
          <w:tcPr>
            <w:tcW w:w="1160" w:type="dxa"/>
            <w:gridSpan w:val="2"/>
            <w:vAlign w:val="bottom"/>
          </w:tcPr>
          <w:p w14:paraId="2819D74A" w14:textId="77777777" w:rsidR="004647B9" w:rsidRDefault="004647B9">
            <w:pPr>
              <w:rPr>
                <w:sz w:val="24"/>
                <w:szCs w:val="24"/>
              </w:rPr>
            </w:pPr>
          </w:p>
        </w:tc>
        <w:tc>
          <w:tcPr>
            <w:tcW w:w="280" w:type="dxa"/>
            <w:vAlign w:val="bottom"/>
          </w:tcPr>
          <w:p w14:paraId="2819D74B" w14:textId="77777777" w:rsidR="004647B9" w:rsidRDefault="004647B9">
            <w:pPr>
              <w:rPr>
                <w:sz w:val="24"/>
                <w:szCs w:val="24"/>
              </w:rPr>
            </w:pPr>
          </w:p>
        </w:tc>
        <w:tc>
          <w:tcPr>
            <w:tcW w:w="1060" w:type="dxa"/>
            <w:gridSpan w:val="3"/>
            <w:vAlign w:val="bottom"/>
          </w:tcPr>
          <w:p w14:paraId="2819D74C" w14:textId="77777777" w:rsidR="004647B9" w:rsidRDefault="004647B9">
            <w:pPr>
              <w:rPr>
                <w:sz w:val="24"/>
                <w:szCs w:val="24"/>
              </w:rPr>
            </w:pPr>
          </w:p>
        </w:tc>
        <w:tc>
          <w:tcPr>
            <w:tcW w:w="880" w:type="dxa"/>
            <w:vAlign w:val="bottom"/>
          </w:tcPr>
          <w:p w14:paraId="2819D74D" w14:textId="77777777" w:rsidR="004647B9" w:rsidRDefault="004647B9">
            <w:pPr>
              <w:rPr>
                <w:sz w:val="24"/>
                <w:szCs w:val="24"/>
              </w:rPr>
            </w:pPr>
          </w:p>
        </w:tc>
        <w:tc>
          <w:tcPr>
            <w:tcW w:w="660" w:type="dxa"/>
            <w:vAlign w:val="bottom"/>
          </w:tcPr>
          <w:p w14:paraId="2819D74E" w14:textId="77777777" w:rsidR="004647B9" w:rsidRDefault="004647B9">
            <w:pPr>
              <w:rPr>
                <w:sz w:val="24"/>
                <w:szCs w:val="24"/>
              </w:rPr>
            </w:pPr>
          </w:p>
        </w:tc>
        <w:tc>
          <w:tcPr>
            <w:tcW w:w="460" w:type="dxa"/>
            <w:vAlign w:val="bottom"/>
          </w:tcPr>
          <w:p w14:paraId="2819D74F" w14:textId="77777777" w:rsidR="004647B9" w:rsidRDefault="004647B9">
            <w:pPr>
              <w:rPr>
                <w:sz w:val="24"/>
                <w:szCs w:val="24"/>
              </w:rPr>
            </w:pPr>
          </w:p>
        </w:tc>
        <w:tc>
          <w:tcPr>
            <w:tcW w:w="740" w:type="dxa"/>
            <w:vAlign w:val="bottom"/>
          </w:tcPr>
          <w:p w14:paraId="2819D750" w14:textId="77777777" w:rsidR="004647B9" w:rsidRDefault="004647B9">
            <w:pPr>
              <w:rPr>
                <w:sz w:val="24"/>
                <w:szCs w:val="24"/>
              </w:rPr>
            </w:pPr>
          </w:p>
        </w:tc>
        <w:tc>
          <w:tcPr>
            <w:tcW w:w="20" w:type="dxa"/>
            <w:vAlign w:val="bottom"/>
          </w:tcPr>
          <w:p w14:paraId="2819D751" w14:textId="77777777" w:rsidR="004647B9" w:rsidRDefault="004647B9">
            <w:pPr>
              <w:rPr>
                <w:sz w:val="1"/>
                <w:szCs w:val="1"/>
              </w:rPr>
            </w:pPr>
          </w:p>
        </w:tc>
      </w:tr>
      <w:tr w:rsidR="004647B9" w14:paraId="2819D760" w14:textId="77777777" w:rsidTr="00DB45A4">
        <w:trPr>
          <w:gridAfter w:val="2"/>
          <w:wAfter w:w="420" w:type="dxa"/>
          <w:trHeight w:val="279"/>
        </w:trPr>
        <w:tc>
          <w:tcPr>
            <w:tcW w:w="1020" w:type="dxa"/>
            <w:vAlign w:val="bottom"/>
          </w:tcPr>
          <w:p w14:paraId="2819D753" w14:textId="77777777" w:rsidR="004647B9" w:rsidRDefault="004647B9">
            <w:pPr>
              <w:rPr>
                <w:sz w:val="24"/>
                <w:szCs w:val="24"/>
              </w:rPr>
            </w:pPr>
          </w:p>
        </w:tc>
        <w:tc>
          <w:tcPr>
            <w:tcW w:w="180" w:type="dxa"/>
            <w:vAlign w:val="bottom"/>
          </w:tcPr>
          <w:p w14:paraId="2819D754" w14:textId="77777777" w:rsidR="004647B9" w:rsidRDefault="004647B9">
            <w:pPr>
              <w:rPr>
                <w:sz w:val="24"/>
                <w:szCs w:val="24"/>
              </w:rPr>
            </w:pPr>
          </w:p>
        </w:tc>
        <w:tc>
          <w:tcPr>
            <w:tcW w:w="2600" w:type="dxa"/>
            <w:gridSpan w:val="2"/>
            <w:vAlign w:val="bottom"/>
          </w:tcPr>
          <w:p w14:paraId="2819D755" w14:textId="77777777" w:rsidR="004647B9" w:rsidRDefault="00E2436F">
            <w:pPr>
              <w:rPr>
                <w:sz w:val="20"/>
                <w:szCs w:val="20"/>
              </w:rPr>
            </w:pPr>
            <w:r>
              <w:rPr>
                <w:rFonts w:eastAsia="Times New Roman"/>
                <w:sz w:val="18"/>
                <w:szCs w:val="18"/>
              </w:rPr>
              <w:t>Microscopy</w:t>
            </w:r>
          </w:p>
        </w:tc>
        <w:tc>
          <w:tcPr>
            <w:tcW w:w="900" w:type="dxa"/>
            <w:gridSpan w:val="3"/>
            <w:vAlign w:val="bottom"/>
          </w:tcPr>
          <w:p w14:paraId="2819D756" w14:textId="77777777" w:rsidR="004647B9" w:rsidRDefault="00E2436F">
            <w:pPr>
              <w:ind w:left="20"/>
              <w:rPr>
                <w:sz w:val="20"/>
                <w:szCs w:val="20"/>
              </w:rPr>
            </w:pPr>
            <w:r>
              <w:rPr>
                <w:rFonts w:eastAsia="Times New Roman"/>
                <w:sz w:val="24"/>
                <w:szCs w:val="24"/>
                <w:vertAlign w:val="superscript"/>
              </w:rPr>
              <w:t>9</w:t>
            </w:r>
            <w:r>
              <w:rPr>
                <w:rFonts w:eastAsia="Times New Roman"/>
                <w:sz w:val="18"/>
                <w:szCs w:val="18"/>
              </w:rPr>
              <w:t>100.1</w:t>
            </w:r>
          </w:p>
        </w:tc>
        <w:tc>
          <w:tcPr>
            <w:tcW w:w="560" w:type="dxa"/>
            <w:vAlign w:val="bottom"/>
          </w:tcPr>
          <w:p w14:paraId="2819D757" w14:textId="77777777" w:rsidR="004647B9" w:rsidRDefault="004647B9">
            <w:pPr>
              <w:rPr>
                <w:sz w:val="24"/>
                <w:szCs w:val="24"/>
              </w:rPr>
            </w:pPr>
          </w:p>
        </w:tc>
        <w:tc>
          <w:tcPr>
            <w:tcW w:w="1160" w:type="dxa"/>
            <w:gridSpan w:val="2"/>
            <w:vAlign w:val="bottom"/>
          </w:tcPr>
          <w:p w14:paraId="2819D758" w14:textId="77777777" w:rsidR="004647B9" w:rsidRDefault="004647B9">
            <w:pPr>
              <w:rPr>
                <w:sz w:val="24"/>
                <w:szCs w:val="24"/>
              </w:rPr>
            </w:pPr>
          </w:p>
        </w:tc>
        <w:tc>
          <w:tcPr>
            <w:tcW w:w="280" w:type="dxa"/>
            <w:vAlign w:val="bottom"/>
          </w:tcPr>
          <w:p w14:paraId="2819D759" w14:textId="77777777" w:rsidR="004647B9" w:rsidRDefault="004647B9">
            <w:pPr>
              <w:rPr>
                <w:sz w:val="24"/>
                <w:szCs w:val="24"/>
              </w:rPr>
            </w:pPr>
          </w:p>
        </w:tc>
        <w:tc>
          <w:tcPr>
            <w:tcW w:w="1060" w:type="dxa"/>
            <w:gridSpan w:val="3"/>
            <w:vAlign w:val="bottom"/>
          </w:tcPr>
          <w:p w14:paraId="2819D75A" w14:textId="77777777" w:rsidR="004647B9" w:rsidRDefault="004647B9">
            <w:pPr>
              <w:rPr>
                <w:sz w:val="24"/>
                <w:szCs w:val="24"/>
              </w:rPr>
            </w:pPr>
          </w:p>
        </w:tc>
        <w:tc>
          <w:tcPr>
            <w:tcW w:w="880" w:type="dxa"/>
            <w:vAlign w:val="bottom"/>
          </w:tcPr>
          <w:p w14:paraId="2819D75B" w14:textId="77777777" w:rsidR="004647B9" w:rsidRDefault="004647B9">
            <w:pPr>
              <w:rPr>
                <w:sz w:val="24"/>
                <w:szCs w:val="24"/>
              </w:rPr>
            </w:pPr>
          </w:p>
        </w:tc>
        <w:tc>
          <w:tcPr>
            <w:tcW w:w="660" w:type="dxa"/>
            <w:vAlign w:val="bottom"/>
          </w:tcPr>
          <w:p w14:paraId="2819D75C" w14:textId="77777777" w:rsidR="004647B9" w:rsidRDefault="004647B9">
            <w:pPr>
              <w:rPr>
                <w:sz w:val="24"/>
                <w:szCs w:val="24"/>
              </w:rPr>
            </w:pPr>
          </w:p>
        </w:tc>
        <w:tc>
          <w:tcPr>
            <w:tcW w:w="460" w:type="dxa"/>
            <w:vAlign w:val="bottom"/>
          </w:tcPr>
          <w:p w14:paraId="2819D75D" w14:textId="77777777" w:rsidR="004647B9" w:rsidRDefault="004647B9">
            <w:pPr>
              <w:rPr>
                <w:sz w:val="24"/>
                <w:szCs w:val="24"/>
              </w:rPr>
            </w:pPr>
          </w:p>
        </w:tc>
        <w:tc>
          <w:tcPr>
            <w:tcW w:w="740" w:type="dxa"/>
            <w:vAlign w:val="bottom"/>
          </w:tcPr>
          <w:p w14:paraId="2819D75E" w14:textId="77777777" w:rsidR="004647B9" w:rsidRDefault="004647B9">
            <w:pPr>
              <w:rPr>
                <w:sz w:val="24"/>
                <w:szCs w:val="24"/>
              </w:rPr>
            </w:pPr>
          </w:p>
        </w:tc>
        <w:tc>
          <w:tcPr>
            <w:tcW w:w="20" w:type="dxa"/>
            <w:vAlign w:val="bottom"/>
          </w:tcPr>
          <w:p w14:paraId="2819D75F" w14:textId="77777777" w:rsidR="004647B9" w:rsidRDefault="004647B9">
            <w:pPr>
              <w:rPr>
                <w:sz w:val="1"/>
                <w:szCs w:val="1"/>
              </w:rPr>
            </w:pPr>
          </w:p>
        </w:tc>
      </w:tr>
      <w:tr w:rsidR="004647B9" w14:paraId="2819D76E" w14:textId="77777777" w:rsidTr="00DB45A4">
        <w:trPr>
          <w:gridAfter w:val="2"/>
          <w:wAfter w:w="420" w:type="dxa"/>
          <w:trHeight w:val="281"/>
        </w:trPr>
        <w:tc>
          <w:tcPr>
            <w:tcW w:w="1020" w:type="dxa"/>
            <w:vAlign w:val="bottom"/>
          </w:tcPr>
          <w:p w14:paraId="2819D761" w14:textId="77777777" w:rsidR="004647B9" w:rsidRDefault="004647B9">
            <w:pPr>
              <w:rPr>
                <w:sz w:val="24"/>
                <w:szCs w:val="24"/>
              </w:rPr>
            </w:pPr>
          </w:p>
        </w:tc>
        <w:tc>
          <w:tcPr>
            <w:tcW w:w="180" w:type="dxa"/>
            <w:vAlign w:val="bottom"/>
          </w:tcPr>
          <w:p w14:paraId="2819D762" w14:textId="77777777" w:rsidR="004647B9" w:rsidRDefault="004647B9">
            <w:pPr>
              <w:rPr>
                <w:sz w:val="24"/>
                <w:szCs w:val="24"/>
              </w:rPr>
            </w:pPr>
          </w:p>
        </w:tc>
        <w:tc>
          <w:tcPr>
            <w:tcW w:w="2600" w:type="dxa"/>
            <w:gridSpan w:val="2"/>
            <w:vAlign w:val="bottom"/>
          </w:tcPr>
          <w:p w14:paraId="2819D763" w14:textId="77777777" w:rsidR="004647B9" w:rsidRDefault="00E2436F">
            <w:pPr>
              <w:rPr>
                <w:sz w:val="20"/>
                <w:szCs w:val="20"/>
              </w:rPr>
            </w:pPr>
            <w:r>
              <w:rPr>
                <w:rFonts w:eastAsia="Times New Roman"/>
                <w:sz w:val="18"/>
                <w:szCs w:val="18"/>
              </w:rPr>
              <w:t>Transmission Electron</w:t>
            </w:r>
          </w:p>
        </w:tc>
        <w:tc>
          <w:tcPr>
            <w:tcW w:w="900" w:type="dxa"/>
            <w:gridSpan w:val="3"/>
            <w:vAlign w:val="bottom"/>
          </w:tcPr>
          <w:p w14:paraId="2819D764" w14:textId="77777777" w:rsidR="004647B9" w:rsidRDefault="00E2436F">
            <w:pPr>
              <w:rPr>
                <w:sz w:val="20"/>
                <w:szCs w:val="20"/>
              </w:rPr>
            </w:pPr>
            <w:r>
              <w:rPr>
                <w:rFonts w:eastAsia="Times New Roman"/>
                <w:sz w:val="24"/>
                <w:szCs w:val="24"/>
                <w:vertAlign w:val="superscript"/>
              </w:rPr>
              <w:t>10</w:t>
            </w:r>
            <w:r>
              <w:rPr>
                <w:rFonts w:eastAsia="Times New Roman"/>
                <w:sz w:val="18"/>
                <w:szCs w:val="18"/>
              </w:rPr>
              <w:t>100.2</w:t>
            </w:r>
          </w:p>
        </w:tc>
        <w:tc>
          <w:tcPr>
            <w:tcW w:w="560" w:type="dxa"/>
            <w:vAlign w:val="bottom"/>
          </w:tcPr>
          <w:p w14:paraId="2819D765" w14:textId="77777777" w:rsidR="004647B9" w:rsidRDefault="004647B9">
            <w:pPr>
              <w:rPr>
                <w:sz w:val="24"/>
                <w:szCs w:val="24"/>
              </w:rPr>
            </w:pPr>
          </w:p>
        </w:tc>
        <w:tc>
          <w:tcPr>
            <w:tcW w:w="1160" w:type="dxa"/>
            <w:gridSpan w:val="2"/>
            <w:vAlign w:val="bottom"/>
          </w:tcPr>
          <w:p w14:paraId="2819D766" w14:textId="77777777" w:rsidR="004647B9" w:rsidRDefault="004647B9">
            <w:pPr>
              <w:rPr>
                <w:sz w:val="24"/>
                <w:szCs w:val="24"/>
              </w:rPr>
            </w:pPr>
          </w:p>
        </w:tc>
        <w:tc>
          <w:tcPr>
            <w:tcW w:w="280" w:type="dxa"/>
            <w:vAlign w:val="bottom"/>
          </w:tcPr>
          <w:p w14:paraId="2819D767" w14:textId="77777777" w:rsidR="004647B9" w:rsidRDefault="004647B9">
            <w:pPr>
              <w:rPr>
                <w:sz w:val="24"/>
                <w:szCs w:val="24"/>
              </w:rPr>
            </w:pPr>
          </w:p>
        </w:tc>
        <w:tc>
          <w:tcPr>
            <w:tcW w:w="1060" w:type="dxa"/>
            <w:gridSpan w:val="3"/>
            <w:vAlign w:val="bottom"/>
          </w:tcPr>
          <w:p w14:paraId="2819D768" w14:textId="77777777" w:rsidR="004647B9" w:rsidRDefault="004647B9">
            <w:pPr>
              <w:rPr>
                <w:sz w:val="24"/>
                <w:szCs w:val="24"/>
              </w:rPr>
            </w:pPr>
          </w:p>
        </w:tc>
        <w:tc>
          <w:tcPr>
            <w:tcW w:w="880" w:type="dxa"/>
            <w:vAlign w:val="bottom"/>
          </w:tcPr>
          <w:p w14:paraId="2819D769" w14:textId="77777777" w:rsidR="004647B9" w:rsidRDefault="004647B9">
            <w:pPr>
              <w:rPr>
                <w:sz w:val="24"/>
                <w:szCs w:val="24"/>
              </w:rPr>
            </w:pPr>
          </w:p>
        </w:tc>
        <w:tc>
          <w:tcPr>
            <w:tcW w:w="660" w:type="dxa"/>
            <w:vAlign w:val="bottom"/>
          </w:tcPr>
          <w:p w14:paraId="2819D76A" w14:textId="77777777" w:rsidR="004647B9" w:rsidRDefault="004647B9">
            <w:pPr>
              <w:rPr>
                <w:sz w:val="24"/>
                <w:szCs w:val="24"/>
              </w:rPr>
            </w:pPr>
          </w:p>
        </w:tc>
        <w:tc>
          <w:tcPr>
            <w:tcW w:w="460" w:type="dxa"/>
            <w:vAlign w:val="bottom"/>
          </w:tcPr>
          <w:p w14:paraId="2819D76B" w14:textId="77777777" w:rsidR="004647B9" w:rsidRDefault="004647B9">
            <w:pPr>
              <w:rPr>
                <w:sz w:val="24"/>
                <w:szCs w:val="24"/>
              </w:rPr>
            </w:pPr>
          </w:p>
        </w:tc>
        <w:tc>
          <w:tcPr>
            <w:tcW w:w="740" w:type="dxa"/>
            <w:vAlign w:val="bottom"/>
          </w:tcPr>
          <w:p w14:paraId="2819D76C" w14:textId="77777777" w:rsidR="004647B9" w:rsidRDefault="004647B9">
            <w:pPr>
              <w:rPr>
                <w:sz w:val="24"/>
                <w:szCs w:val="24"/>
              </w:rPr>
            </w:pPr>
          </w:p>
        </w:tc>
        <w:tc>
          <w:tcPr>
            <w:tcW w:w="20" w:type="dxa"/>
            <w:vAlign w:val="bottom"/>
          </w:tcPr>
          <w:p w14:paraId="2819D76D" w14:textId="77777777" w:rsidR="004647B9" w:rsidRDefault="004647B9">
            <w:pPr>
              <w:rPr>
                <w:sz w:val="1"/>
                <w:szCs w:val="1"/>
              </w:rPr>
            </w:pPr>
          </w:p>
        </w:tc>
      </w:tr>
      <w:tr w:rsidR="004647B9" w14:paraId="2819D77D" w14:textId="77777777" w:rsidTr="00DB45A4">
        <w:trPr>
          <w:gridAfter w:val="2"/>
          <w:wAfter w:w="420" w:type="dxa"/>
          <w:trHeight w:val="278"/>
        </w:trPr>
        <w:tc>
          <w:tcPr>
            <w:tcW w:w="1020" w:type="dxa"/>
            <w:vAlign w:val="bottom"/>
          </w:tcPr>
          <w:p w14:paraId="2819D76F" w14:textId="77777777" w:rsidR="004647B9" w:rsidRDefault="004647B9">
            <w:pPr>
              <w:rPr>
                <w:sz w:val="24"/>
                <w:szCs w:val="24"/>
              </w:rPr>
            </w:pPr>
          </w:p>
        </w:tc>
        <w:tc>
          <w:tcPr>
            <w:tcW w:w="180" w:type="dxa"/>
            <w:vAlign w:val="bottom"/>
          </w:tcPr>
          <w:p w14:paraId="2819D770" w14:textId="77777777" w:rsidR="004647B9" w:rsidRDefault="004647B9">
            <w:pPr>
              <w:rPr>
                <w:sz w:val="24"/>
                <w:szCs w:val="24"/>
              </w:rPr>
            </w:pPr>
          </w:p>
        </w:tc>
        <w:tc>
          <w:tcPr>
            <w:tcW w:w="2600" w:type="dxa"/>
            <w:gridSpan w:val="2"/>
            <w:vAlign w:val="bottom"/>
          </w:tcPr>
          <w:p w14:paraId="2819D771" w14:textId="77777777" w:rsidR="004647B9" w:rsidRDefault="00E2436F">
            <w:pPr>
              <w:rPr>
                <w:sz w:val="20"/>
                <w:szCs w:val="20"/>
              </w:rPr>
            </w:pPr>
            <w:r>
              <w:rPr>
                <w:rFonts w:eastAsia="Times New Roman"/>
                <w:sz w:val="18"/>
                <w:szCs w:val="18"/>
              </w:rPr>
              <w:t>Microscopy</w:t>
            </w:r>
          </w:p>
        </w:tc>
        <w:tc>
          <w:tcPr>
            <w:tcW w:w="380" w:type="dxa"/>
            <w:vAlign w:val="bottom"/>
          </w:tcPr>
          <w:p w14:paraId="2819D772" w14:textId="77777777" w:rsidR="004647B9" w:rsidRDefault="004647B9">
            <w:pPr>
              <w:rPr>
                <w:sz w:val="24"/>
                <w:szCs w:val="24"/>
              </w:rPr>
            </w:pPr>
          </w:p>
        </w:tc>
        <w:tc>
          <w:tcPr>
            <w:tcW w:w="520" w:type="dxa"/>
            <w:gridSpan w:val="2"/>
            <w:vAlign w:val="bottom"/>
          </w:tcPr>
          <w:p w14:paraId="2819D773" w14:textId="77777777" w:rsidR="004647B9" w:rsidRDefault="004647B9">
            <w:pPr>
              <w:rPr>
                <w:sz w:val="24"/>
                <w:szCs w:val="24"/>
              </w:rPr>
            </w:pPr>
          </w:p>
        </w:tc>
        <w:tc>
          <w:tcPr>
            <w:tcW w:w="560" w:type="dxa"/>
            <w:vAlign w:val="bottom"/>
          </w:tcPr>
          <w:p w14:paraId="2819D774" w14:textId="77777777" w:rsidR="004647B9" w:rsidRDefault="004647B9">
            <w:pPr>
              <w:rPr>
                <w:sz w:val="24"/>
                <w:szCs w:val="24"/>
              </w:rPr>
            </w:pPr>
          </w:p>
        </w:tc>
        <w:tc>
          <w:tcPr>
            <w:tcW w:w="1160" w:type="dxa"/>
            <w:gridSpan w:val="2"/>
            <w:vAlign w:val="bottom"/>
          </w:tcPr>
          <w:p w14:paraId="2819D775" w14:textId="77777777" w:rsidR="004647B9" w:rsidRDefault="004647B9">
            <w:pPr>
              <w:rPr>
                <w:sz w:val="24"/>
                <w:szCs w:val="24"/>
              </w:rPr>
            </w:pPr>
          </w:p>
        </w:tc>
        <w:tc>
          <w:tcPr>
            <w:tcW w:w="280" w:type="dxa"/>
            <w:vAlign w:val="bottom"/>
          </w:tcPr>
          <w:p w14:paraId="2819D776" w14:textId="77777777" w:rsidR="004647B9" w:rsidRDefault="004647B9">
            <w:pPr>
              <w:rPr>
                <w:sz w:val="24"/>
                <w:szCs w:val="24"/>
              </w:rPr>
            </w:pPr>
          </w:p>
        </w:tc>
        <w:tc>
          <w:tcPr>
            <w:tcW w:w="1060" w:type="dxa"/>
            <w:gridSpan w:val="3"/>
            <w:vAlign w:val="bottom"/>
          </w:tcPr>
          <w:p w14:paraId="2819D777" w14:textId="77777777" w:rsidR="004647B9" w:rsidRDefault="004647B9">
            <w:pPr>
              <w:rPr>
                <w:sz w:val="24"/>
                <w:szCs w:val="24"/>
              </w:rPr>
            </w:pPr>
          </w:p>
        </w:tc>
        <w:tc>
          <w:tcPr>
            <w:tcW w:w="880" w:type="dxa"/>
            <w:vAlign w:val="bottom"/>
          </w:tcPr>
          <w:p w14:paraId="2819D778" w14:textId="77777777" w:rsidR="004647B9" w:rsidRDefault="004647B9">
            <w:pPr>
              <w:rPr>
                <w:sz w:val="24"/>
                <w:szCs w:val="24"/>
              </w:rPr>
            </w:pPr>
          </w:p>
        </w:tc>
        <w:tc>
          <w:tcPr>
            <w:tcW w:w="660" w:type="dxa"/>
            <w:vAlign w:val="bottom"/>
          </w:tcPr>
          <w:p w14:paraId="2819D779" w14:textId="77777777" w:rsidR="004647B9" w:rsidRDefault="004647B9">
            <w:pPr>
              <w:rPr>
                <w:sz w:val="24"/>
                <w:szCs w:val="24"/>
              </w:rPr>
            </w:pPr>
          </w:p>
        </w:tc>
        <w:tc>
          <w:tcPr>
            <w:tcW w:w="460" w:type="dxa"/>
            <w:vAlign w:val="bottom"/>
          </w:tcPr>
          <w:p w14:paraId="2819D77A" w14:textId="77777777" w:rsidR="004647B9" w:rsidRDefault="004647B9">
            <w:pPr>
              <w:rPr>
                <w:sz w:val="24"/>
                <w:szCs w:val="24"/>
              </w:rPr>
            </w:pPr>
          </w:p>
        </w:tc>
        <w:tc>
          <w:tcPr>
            <w:tcW w:w="740" w:type="dxa"/>
            <w:vAlign w:val="bottom"/>
          </w:tcPr>
          <w:p w14:paraId="2819D77B" w14:textId="77777777" w:rsidR="004647B9" w:rsidRDefault="004647B9">
            <w:pPr>
              <w:rPr>
                <w:sz w:val="24"/>
                <w:szCs w:val="24"/>
              </w:rPr>
            </w:pPr>
          </w:p>
        </w:tc>
        <w:tc>
          <w:tcPr>
            <w:tcW w:w="20" w:type="dxa"/>
            <w:vAlign w:val="bottom"/>
          </w:tcPr>
          <w:p w14:paraId="2819D77C" w14:textId="77777777" w:rsidR="004647B9" w:rsidRDefault="004647B9">
            <w:pPr>
              <w:rPr>
                <w:sz w:val="1"/>
                <w:szCs w:val="1"/>
              </w:rPr>
            </w:pPr>
          </w:p>
        </w:tc>
      </w:tr>
      <w:tr w:rsidR="004647B9" w14:paraId="2819D78A" w14:textId="77777777" w:rsidTr="00DB45A4">
        <w:trPr>
          <w:gridAfter w:val="2"/>
          <w:wAfter w:w="420" w:type="dxa"/>
          <w:trHeight w:val="281"/>
        </w:trPr>
        <w:tc>
          <w:tcPr>
            <w:tcW w:w="1020" w:type="dxa"/>
            <w:vAlign w:val="bottom"/>
          </w:tcPr>
          <w:p w14:paraId="2819D77E" w14:textId="77777777" w:rsidR="004647B9" w:rsidRDefault="00E2436F">
            <w:pPr>
              <w:rPr>
                <w:sz w:val="20"/>
                <w:szCs w:val="20"/>
              </w:rPr>
            </w:pPr>
            <w:r>
              <w:rPr>
                <w:rFonts w:eastAsia="Times New Roman"/>
                <w:sz w:val="18"/>
                <w:szCs w:val="18"/>
              </w:rPr>
              <w:t>Barium</w:t>
            </w:r>
          </w:p>
        </w:tc>
        <w:tc>
          <w:tcPr>
            <w:tcW w:w="180" w:type="dxa"/>
            <w:vAlign w:val="bottom"/>
          </w:tcPr>
          <w:p w14:paraId="2819D77F" w14:textId="77777777" w:rsidR="004647B9" w:rsidRDefault="004647B9">
            <w:pPr>
              <w:rPr>
                <w:sz w:val="24"/>
                <w:szCs w:val="24"/>
              </w:rPr>
            </w:pPr>
          </w:p>
        </w:tc>
        <w:tc>
          <w:tcPr>
            <w:tcW w:w="2600" w:type="dxa"/>
            <w:gridSpan w:val="2"/>
            <w:vAlign w:val="bottom"/>
          </w:tcPr>
          <w:p w14:paraId="2819D780" w14:textId="77777777" w:rsidR="004647B9" w:rsidRDefault="00E2436F">
            <w:pPr>
              <w:rPr>
                <w:sz w:val="20"/>
                <w:szCs w:val="20"/>
              </w:rPr>
            </w:pPr>
            <w:r>
              <w:rPr>
                <w:rFonts w:eastAsia="Times New Roman"/>
                <w:sz w:val="18"/>
                <w:szCs w:val="18"/>
              </w:rPr>
              <w:t>Atomic Absorption; Furnace</w:t>
            </w:r>
          </w:p>
        </w:tc>
        <w:tc>
          <w:tcPr>
            <w:tcW w:w="380" w:type="dxa"/>
            <w:vAlign w:val="bottom"/>
          </w:tcPr>
          <w:p w14:paraId="2819D781" w14:textId="77777777" w:rsidR="004647B9" w:rsidRDefault="004647B9">
            <w:pPr>
              <w:rPr>
                <w:sz w:val="24"/>
                <w:szCs w:val="24"/>
              </w:rPr>
            </w:pPr>
          </w:p>
        </w:tc>
        <w:tc>
          <w:tcPr>
            <w:tcW w:w="520" w:type="dxa"/>
            <w:gridSpan w:val="2"/>
            <w:vAlign w:val="bottom"/>
          </w:tcPr>
          <w:p w14:paraId="2819D782" w14:textId="77777777" w:rsidR="004647B9" w:rsidRDefault="004647B9">
            <w:pPr>
              <w:rPr>
                <w:sz w:val="24"/>
                <w:szCs w:val="24"/>
              </w:rPr>
            </w:pPr>
          </w:p>
        </w:tc>
        <w:tc>
          <w:tcPr>
            <w:tcW w:w="560" w:type="dxa"/>
            <w:vAlign w:val="bottom"/>
          </w:tcPr>
          <w:p w14:paraId="2819D783" w14:textId="77777777" w:rsidR="004647B9" w:rsidRDefault="004647B9">
            <w:pPr>
              <w:rPr>
                <w:sz w:val="24"/>
                <w:szCs w:val="24"/>
              </w:rPr>
            </w:pPr>
          </w:p>
        </w:tc>
        <w:tc>
          <w:tcPr>
            <w:tcW w:w="1160" w:type="dxa"/>
            <w:gridSpan w:val="2"/>
            <w:vAlign w:val="bottom"/>
          </w:tcPr>
          <w:p w14:paraId="2819D784" w14:textId="77777777" w:rsidR="004647B9" w:rsidRDefault="004647B9">
            <w:pPr>
              <w:rPr>
                <w:sz w:val="24"/>
                <w:szCs w:val="24"/>
              </w:rPr>
            </w:pPr>
          </w:p>
        </w:tc>
        <w:tc>
          <w:tcPr>
            <w:tcW w:w="1340" w:type="dxa"/>
            <w:gridSpan w:val="4"/>
            <w:vAlign w:val="bottom"/>
          </w:tcPr>
          <w:p w14:paraId="2819D785" w14:textId="77777777" w:rsidR="004647B9" w:rsidRDefault="00E2436F">
            <w:pPr>
              <w:rPr>
                <w:sz w:val="20"/>
                <w:szCs w:val="20"/>
              </w:rPr>
            </w:pPr>
            <w:r>
              <w:rPr>
                <w:rFonts w:eastAsia="Times New Roman"/>
                <w:sz w:val="18"/>
                <w:szCs w:val="18"/>
              </w:rPr>
              <w:t>3113B</w:t>
            </w:r>
          </w:p>
        </w:tc>
        <w:tc>
          <w:tcPr>
            <w:tcW w:w="1540" w:type="dxa"/>
            <w:gridSpan w:val="2"/>
            <w:vAlign w:val="bottom"/>
          </w:tcPr>
          <w:p w14:paraId="2819D786" w14:textId="77777777" w:rsidR="004647B9" w:rsidRDefault="00E2436F">
            <w:pPr>
              <w:rPr>
                <w:sz w:val="20"/>
                <w:szCs w:val="20"/>
              </w:rPr>
            </w:pPr>
            <w:r>
              <w:rPr>
                <w:rFonts w:eastAsia="Times New Roman"/>
                <w:sz w:val="18"/>
                <w:szCs w:val="18"/>
              </w:rPr>
              <w:t>3113B-99</w:t>
            </w:r>
          </w:p>
        </w:tc>
        <w:tc>
          <w:tcPr>
            <w:tcW w:w="460" w:type="dxa"/>
            <w:vAlign w:val="bottom"/>
          </w:tcPr>
          <w:p w14:paraId="2819D787" w14:textId="77777777" w:rsidR="004647B9" w:rsidRDefault="004647B9">
            <w:pPr>
              <w:rPr>
                <w:sz w:val="24"/>
                <w:szCs w:val="24"/>
              </w:rPr>
            </w:pPr>
          </w:p>
        </w:tc>
        <w:tc>
          <w:tcPr>
            <w:tcW w:w="740" w:type="dxa"/>
            <w:vAlign w:val="bottom"/>
          </w:tcPr>
          <w:p w14:paraId="2819D788" w14:textId="77777777" w:rsidR="004647B9" w:rsidRDefault="004647B9">
            <w:pPr>
              <w:rPr>
                <w:sz w:val="24"/>
                <w:szCs w:val="24"/>
              </w:rPr>
            </w:pPr>
          </w:p>
        </w:tc>
        <w:tc>
          <w:tcPr>
            <w:tcW w:w="20" w:type="dxa"/>
            <w:vAlign w:val="bottom"/>
          </w:tcPr>
          <w:p w14:paraId="2819D789" w14:textId="77777777" w:rsidR="004647B9" w:rsidRDefault="004647B9">
            <w:pPr>
              <w:rPr>
                <w:sz w:val="1"/>
                <w:szCs w:val="1"/>
              </w:rPr>
            </w:pPr>
          </w:p>
        </w:tc>
      </w:tr>
      <w:tr w:rsidR="004647B9" w14:paraId="2819D797" w14:textId="77777777" w:rsidTr="00DB45A4">
        <w:trPr>
          <w:gridAfter w:val="2"/>
          <w:wAfter w:w="420" w:type="dxa"/>
          <w:trHeight w:val="278"/>
        </w:trPr>
        <w:tc>
          <w:tcPr>
            <w:tcW w:w="1020" w:type="dxa"/>
            <w:vAlign w:val="bottom"/>
          </w:tcPr>
          <w:p w14:paraId="2819D78B" w14:textId="77777777" w:rsidR="004647B9" w:rsidRDefault="004647B9">
            <w:pPr>
              <w:rPr>
                <w:sz w:val="24"/>
                <w:szCs w:val="24"/>
              </w:rPr>
            </w:pPr>
          </w:p>
        </w:tc>
        <w:tc>
          <w:tcPr>
            <w:tcW w:w="180" w:type="dxa"/>
            <w:vAlign w:val="bottom"/>
          </w:tcPr>
          <w:p w14:paraId="2819D78C" w14:textId="77777777" w:rsidR="004647B9" w:rsidRDefault="004647B9">
            <w:pPr>
              <w:rPr>
                <w:sz w:val="24"/>
                <w:szCs w:val="24"/>
              </w:rPr>
            </w:pPr>
          </w:p>
        </w:tc>
        <w:tc>
          <w:tcPr>
            <w:tcW w:w="2600" w:type="dxa"/>
            <w:gridSpan w:val="2"/>
            <w:vAlign w:val="bottom"/>
          </w:tcPr>
          <w:p w14:paraId="2819D78D" w14:textId="77777777" w:rsidR="004647B9" w:rsidRDefault="00E2436F">
            <w:pPr>
              <w:rPr>
                <w:sz w:val="20"/>
                <w:szCs w:val="20"/>
              </w:rPr>
            </w:pPr>
            <w:r>
              <w:rPr>
                <w:rFonts w:eastAsia="Times New Roman"/>
                <w:sz w:val="18"/>
                <w:szCs w:val="18"/>
              </w:rPr>
              <w:t>Atomic Absorption; Direct</w:t>
            </w:r>
          </w:p>
        </w:tc>
        <w:tc>
          <w:tcPr>
            <w:tcW w:w="380" w:type="dxa"/>
            <w:vAlign w:val="bottom"/>
          </w:tcPr>
          <w:p w14:paraId="2819D78E" w14:textId="77777777" w:rsidR="004647B9" w:rsidRDefault="004647B9">
            <w:pPr>
              <w:rPr>
                <w:sz w:val="24"/>
                <w:szCs w:val="24"/>
              </w:rPr>
            </w:pPr>
          </w:p>
        </w:tc>
        <w:tc>
          <w:tcPr>
            <w:tcW w:w="520" w:type="dxa"/>
            <w:gridSpan w:val="2"/>
            <w:vAlign w:val="bottom"/>
          </w:tcPr>
          <w:p w14:paraId="2819D78F" w14:textId="77777777" w:rsidR="004647B9" w:rsidRDefault="004647B9">
            <w:pPr>
              <w:rPr>
                <w:sz w:val="24"/>
                <w:szCs w:val="24"/>
              </w:rPr>
            </w:pPr>
          </w:p>
        </w:tc>
        <w:tc>
          <w:tcPr>
            <w:tcW w:w="560" w:type="dxa"/>
            <w:vAlign w:val="bottom"/>
          </w:tcPr>
          <w:p w14:paraId="2819D790" w14:textId="77777777" w:rsidR="004647B9" w:rsidRDefault="004647B9">
            <w:pPr>
              <w:rPr>
                <w:sz w:val="24"/>
                <w:szCs w:val="24"/>
              </w:rPr>
            </w:pPr>
          </w:p>
        </w:tc>
        <w:tc>
          <w:tcPr>
            <w:tcW w:w="1160" w:type="dxa"/>
            <w:gridSpan w:val="2"/>
            <w:vAlign w:val="bottom"/>
          </w:tcPr>
          <w:p w14:paraId="2819D791" w14:textId="77777777" w:rsidR="004647B9" w:rsidRDefault="004647B9">
            <w:pPr>
              <w:rPr>
                <w:sz w:val="24"/>
                <w:szCs w:val="24"/>
              </w:rPr>
            </w:pPr>
          </w:p>
        </w:tc>
        <w:tc>
          <w:tcPr>
            <w:tcW w:w="1340" w:type="dxa"/>
            <w:gridSpan w:val="4"/>
            <w:vAlign w:val="bottom"/>
          </w:tcPr>
          <w:p w14:paraId="2819D792" w14:textId="77777777" w:rsidR="004647B9" w:rsidRDefault="00E2436F">
            <w:pPr>
              <w:rPr>
                <w:sz w:val="20"/>
                <w:szCs w:val="20"/>
              </w:rPr>
            </w:pPr>
            <w:r>
              <w:rPr>
                <w:rFonts w:eastAsia="Times New Roman"/>
                <w:sz w:val="18"/>
                <w:szCs w:val="18"/>
              </w:rPr>
              <w:t>3111D</w:t>
            </w:r>
          </w:p>
        </w:tc>
        <w:tc>
          <w:tcPr>
            <w:tcW w:w="1540" w:type="dxa"/>
            <w:gridSpan w:val="2"/>
            <w:vAlign w:val="bottom"/>
          </w:tcPr>
          <w:p w14:paraId="2819D793" w14:textId="77777777" w:rsidR="004647B9" w:rsidRDefault="00E2436F">
            <w:pPr>
              <w:rPr>
                <w:sz w:val="20"/>
                <w:szCs w:val="20"/>
              </w:rPr>
            </w:pPr>
            <w:r>
              <w:rPr>
                <w:rFonts w:eastAsia="Times New Roman"/>
                <w:sz w:val="18"/>
                <w:szCs w:val="18"/>
              </w:rPr>
              <w:t>3111D-99</w:t>
            </w:r>
          </w:p>
        </w:tc>
        <w:tc>
          <w:tcPr>
            <w:tcW w:w="460" w:type="dxa"/>
            <w:vAlign w:val="bottom"/>
          </w:tcPr>
          <w:p w14:paraId="2819D794" w14:textId="77777777" w:rsidR="004647B9" w:rsidRDefault="004647B9">
            <w:pPr>
              <w:rPr>
                <w:sz w:val="24"/>
                <w:szCs w:val="24"/>
              </w:rPr>
            </w:pPr>
          </w:p>
        </w:tc>
        <w:tc>
          <w:tcPr>
            <w:tcW w:w="740" w:type="dxa"/>
            <w:vAlign w:val="bottom"/>
          </w:tcPr>
          <w:p w14:paraId="2819D795" w14:textId="77777777" w:rsidR="004647B9" w:rsidRDefault="004647B9">
            <w:pPr>
              <w:rPr>
                <w:sz w:val="24"/>
                <w:szCs w:val="24"/>
              </w:rPr>
            </w:pPr>
          </w:p>
        </w:tc>
        <w:tc>
          <w:tcPr>
            <w:tcW w:w="20" w:type="dxa"/>
            <w:vAlign w:val="bottom"/>
          </w:tcPr>
          <w:p w14:paraId="2819D796" w14:textId="77777777" w:rsidR="004647B9" w:rsidRDefault="004647B9">
            <w:pPr>
              <w:rPr>
                <w:sz w:val="1"/>
                <w:szCs w:val="1"/>
              </w:rPr>
            </w:pPr>
          </w:p>
        </w:tc>
      </w:tr>
      <w:tr w:rsidR="004647B9" w14:paraId="2819D7A3" w14:textId="77777777" w:rsidTr="00DB45A4">
        <w:trPr>
          <w:gridAfter w:val="2"/>
          <w:wAfter w:w="420" w:type="dxa"/>
          <w:trHeight w:val="281"/>
        </w:trPr>
        <w:tc>
          <w:tcPr>
            <w:tcW w:w="1020" w:type="dxa"/>
            <w:vAlign w:val="bottom"/>
          </w:tcPr>
          <w:p w14:paraId="2819D798" w14:textId="77777777" w:rsidR="004647B9" w:rsidRDefault="004647B9">
            <w:pPr>
              <w:rPr>
                <w:sz w:val="24"/>
                <w:szCs w:val="24"/>
              </w:rPr>
            </w:pPr>
          </w:p>
        </w:tc>
        <w:tc>
          <w:tcPr>
            <w:tcW w:w="180" w:type="dxa"/>
            <w:vAlign w:val="bottom"/>
          </w:tcPr>
          <w:p w14:paraId="2819D799" w14:textId="77777777" w:rsidR="004647B9" w:rsidRDefault="004647B9">
            <w:pPr>
              <w:rPr>
                <w:sz w:val="24"/>
                <w:szCs w:val="24"/>
              </w:rPr>
            </w:pPr>
          </w:p>
        </w:tc>
        <w:tc>
          <w:tcPr>
            <w:tcW w:w="2600" w:type="dxa"/>
            <w:gridSpan w:val="2"/>
            <w:vAlign w:val="bottom"/>
          </w:tcPr>
          <w:p w14:paraId="2819D79A" w14:textId="77777777" w:rsidR="004647B9" w:rsidRDefault="00E2436F">
            <w:pPr>
              <w:rPr>
                <w:sz w:val="20"/>
                <w:szCs w:val="20"/>
              </w:rPr>
            </w:pPr>
            <w:r>
              <w:rPr>
                <w:rFonts w:eastAsia="Times New Roman"/>
                <w:sz w:val="18"/>
                <w:szCs w:val="18"/>
              </w:rPr>
              <w:t>Inductively Coupled Plasma</w:t>
            </w:r>
          </w:p>
        </w:tc>
        <w:tc>
          <w:tcPr>
            <w:tcW w:w="900" w:type="dxa"/>
            <w:gridSpan w:val="3"/>
            <w:vAlign w:val="bottom"/>
          </w:tcPr>
          <w:p w14:paraId="2819D79B"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200.7</w:t>
            </w:r>
          </w:p>
        </w:tc>
        <w:tc>
          <w:tcPr>
            <w:tcW w:w="560" w:type="dxa"/>
            <w:vAlign w:val="bottom"/>
          </w:tcPr>
          <w:p w14:paraId="2819D79C" w14:textId="77777777" w:rsidR="004647B9" w:rsidRDefault="004647B9">
            <w:pPr>
              <w:rPr>
                <w:sz w:val="24"/>
                <w:szCs w:val="24"/>
              </w:rPr>
            </w:pPr>
          </w:p>
        </w:tc>
        <w:tc>
          <w:tcPr>
            <w:tcW w:w="1160" w:type="dxa"/>
            <w:gridSpan w:val="2"/>
            <w:vAlign w:val="bottom"/>
          </w:tcPr>
          <w:p w14:paraId="2819D79D" w14:textId="77777777" w:rsidR="004647B9" w:rsidRDefault="004647B9">
            <w:pPr>
              <w:rPr>
                <w:sz w:val="24"/>
                <w:szCs w:val="24"/>
              </w:rPr>
            </w:pPr>
          </w:p>
        </w:tc>
        <w:tc>
          <w:tcPr>
            <w:tcW w:w="1340" w:type="dxa"/>
            <w:gridSpan w:val="4"/>
            <w:vAlign w:val="bottom"/>
          </w:tcPr>
          <w:p w14:paraId="2819D79E" w14:textId="77777777" w:rsidR="004647B9" w:rsidRDefault="00E2436F">
            <w:pPr>
              <w:rPr>
                <w:sz w:val="20"/>
                <w:szCs w:val="20"/>
              </w:rPr>
            </w:pPr>
            <w:r>
              <w:rPr>
                <w:rFonts w:eastAsia="Times New Roman"/>
                <w:sz w:val="18"/>
                <w:szCs w:val="18"/>
              </w:rPr>
              <w:t>3120B</w:t>
            </w:r>
          </w:p>
        </w:tc>
        <w:tc>
          <w:tcPr>
            <w:tcW w:w="1540" w:type="dxa"/>
            <w:gridSpan w:val="2"/>
            <w:vAlign w:val="bottom"/>
          </w:tcPr>
          <w:p w14:paraId="2819D79F" w14:textId="77777777" w:rsidR="004647B9" w:rsidRDefault="00E2436F">
            <w:pPr>
              <w:rPr>
                <w:sz w:val="20"/>
                <w:szCs w:val="20"/>
              </w:rPr>
            </w:pPr>
            <w:r>
              <w:rPr>
                <w:rFonts w:eastAsia="Times New Roman"/>
                <w:sz w:val="18"/>
                <w:szCs w:val="18"/>
              </w:rPr>
              <w:t>3120B-99</w:t>
            </w:r>
          </w:p>
        </w:tc>
        <w:tc>
          <w:tcPr>
            <w:tcW w:w="460" w:type="dxa"/>
            <w:vAlign w:val="bottom"/>
          </w:tcPr>
          <w:p w14:paraId="2819D7A0" w14:textId="77777777" w:rsidR="004647B9" w:rsidRDefault="004647B9">
            <w:pPr>
              <w:rPr>
                <w:sz w:val="24"/>
                <w:szCs w:val="24"/>
              </w:rPr>
            </w:pPr>
          </w:p>
        </w:tc>
        <w:tc>
          <w:tcPr>
            <w:tcW w:w="740" w:type="dxa"/>
            <w:vAlign w:val="bottom"/>
          </w:tcPr>
          <w:p w14:paraId="2819D7A1" w14:textId="77777777" w:rsidR="004647B9" w:rsidRDefault="004647B9">
            <w:pPr>
              <w:rPr>
                <w:sz w:val="24"/>
                <w:szCs w:val="24"/>
              </w:rPr>
            </w:pPr>
          </w:p>
        </w:tc>
        <w:tc>
          <w:tcPr>
            <w:tcW w:w="20" w:type="dxa"/>
            <w:vAlign w:val="bottom"/>
          </w:tcPr>
          <w:p w14:paraId="2819D7A2" w14:textId="77777777" w:rsidR="004647B9" w:rsidRDefault="004647B9">
            <w:pPr>
              <w:rPr>
                <w:sz w:val="1"/>
                <w:szCs w:val="1"/>
              </w:rPr>
            </w:pPr>
          </w:p>
        </w:tc>
      </w:tr>
      <w:tr w:rsidR="004647B9" w14:paraId="2819D7B1" w14:textId="77777777" w:rsidTr="00DB45A4">
        <w:trPr>
          <w:gridAfter w:val="2"/>
          <w:wAfter w:w="420" w:type="dxa"/>
          <w:trHeight w:val="278"/>
        </w:trPr>
        <w:tc>
          <w:tcPr>
            <w:tcW w:w="1020" w:type="dxa"/>
            <w:vAlign w:val="bottom"/>
          </w:tcPr>
          <w:p w14:paraId="2819D7A4" w14:textId="77777777" w:rsidR="004647B9" w:rsidRDefault="004647B9">
            <w:pPr>
              <w:rPr>
                <w:sz w:val="24"/>
                <w:szCs w:val="24"/>
              </w:rPr>
            </w:pPr>
          </w:p>
        </w:tc>
        <w:tc>
          <w:tcPr>
            <w:tcW w:w="180" w:type="dxa"/>
            <w:vAlign w:val="bottom"/>
          </w:tcPr>
          <w:p w14:paraId="2819D7A5" w14:textId="77777777" w:rsidR="004647B9" w:rsidRDefault="004647B9">
            <w:pPr>
              <w:rPr>
                <w:sz w:val="24"/>
                <w:szCs w:val="24"/>
              </w:rPr>
            </w:pPr>
          </w:p>
        </w:tc>
        <w:tc>
          <w:tcPr>
            <w:tcW w:w="2600" w:type="dxa"/>
            <w:gridSpan w:val="2"/>
            <w:vAlign w:val="bottom"/>
          </w:tcPr>
          <w:p w14:paraId="2819D7A6" w14:textId="77777777" w:rsidR="004647B9" w:rsidRDefault="00E2436F">
            <w:pPr>
              <w:rPr>
                <w:sz w:val="20"/>
                <w:szCs w:val="20"/>
              </w:rPr>
            </w:pPr>
            <w:r>
              <w:rPr>
                <w:rFonts w:eastAsia="Times New Roman"/>
                <w:sz w:val="18"/>
                <w:szCs w:val="18"/>
              </w:rPr>
              <w:t>ICP-Mass Spectrometry</w:t>
            </w:r>
          </w:p>
        </w:tc>
        <w:tc>
          <w:tcPr>
            <w:tcW w:w="900" w:type="dxa"/>
            <w:gridSpan w:val="3"/>
            <w:vAlign w:val="bottom"/>
          </w:tcPr>
          <w:p w14:paraId="2819D7A7"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200.8</w:t>
            </w:r>
          </w:p>
        </w:tc>
        <w:tc>
          <w:tcPr>
            <w:tcW w:w="560" w:type="dxa"/>
            <w:vAlign w:val="bottom"/>
          </w:tcPr>
          <w:p w14:paraId="2819D7A8" w14:textId="77777777" w:rsidR="004647B9" w:rsidRDefault="004647B9">
            <w:pPr>
              <w:rPr>
                <w:sz w:val="24"/>
                <w:szCs w:val="24"/>
              </w:rPr>
            </w:pPr>
          </w:p>
        </w:tc>
        <w:tc>
          <w:tcPr>
            <w:tcW w:w="1160" w:type="dxa"/>
            <w:gridSpan w:val="2"/>
            <w:vAlign w:val="bottom"/>
          </w:tcPr>
          <w:p w14:paraId="2819D7A9" w14:textId="77777777" w:rsidR="004647B9" w:rsidRDefault="004647B9">
            <w:pPr>
              <w:rPr>
                <w:sz w:val="24"/>
                <w:szCs w:val="24"/>
              </w:rPr>
            </w:pPr>
          </w:p>
        </w:tc>
        <w:tc>
          <w:tcPr>
            <w:tcW w:w="280" w:type="dxa"/>
            <w:vAlign w:val="bottom"/>
          </w:tcPr>
          <w:p w14:paraId="2819D7AA" w14:textId="77777777" w:rsidR="004647B9" w:rsidRDefault="004647B9">
            <w:pPr>
              <w:rPr>
                <w:sz w:val="24"/>
                <w:szCs w:val="24"/>
              </w:rPr>
            </w:pPr>
          </w:p>
        </w:tc>
        <w:tc>
          <w:tcPr>
            <w:tcW w:w="1060" w:type="dxa"/>
            <w:gridSpan w:val="3"/>
            <w:vAlign w:val="bottom"/>
          </w:tcPr>
          <w:p w14:paraId="2819D7AB" w14:textId="77777777" w:rsidR="004647B9" w:rsidRDefault="004647B9">
            <w:pPr>
              <w:rPr>
                <w:sz w:val="24"/>
                <w:szCs w:val="24"/>
              </w:rPr>
            </w:pPr>
          </w:p>
        </w:tc>
        <w:tc>
          <w:tcPr>
            <w:tcW w:w="880" w:type="dxa"/>
            <w:vAlign w:val="bottom"/>
          </w:tcPr>
          <w:p w14:paraId="2819D7AC" w14:textId="77777777" w:rsidR="004647B9" w:rsidRDefault="004647B9">
            <w:pPr>
              <w:rPr>
                <w:sz w:val="24"/>
                <w:szCs w:val="24"/>
              </w:rPr>
            </w:pPr>
          </w:p>
        </w:tc>
        <w:tc>
          <w:tcPr>
            <w:tcW w:w="660" w:type="dxa"/>
            <w:vAlign w:val="bottom"/>
          </w:tcPr>
          <w:p w14:paraId="2819D7AD" w14:textId="77777777" w:rsidR="004647B9" w:rsidRDefault="004647B9">
            <w:pPr>
              <w:rPr>
                <w:sz w:val="24"/>
                <w:szCs w:val="24"/>
              </w:rPr>
            </w:pPr>
          </w:p>
        </w:tc>
        <w:tc>
          <w:tcPr>
            <w:tcW w:w="460" w:type="dxa"/>
            <w:vAlign w:val="bottom"/>
          </w:tcPr>
          <w:p w14:paraId="2819D7AE" w14:textId="77777777" w:rsidR="004647B9" w:rsidRDefault="004647B9">
            <w:pPr>
              <w:rPr>
                <w:sz w:val="24"/>
                <w:szCs w:val="24"/>
              </w:rPr>
            </w:pPr>
          </w:p>
        </w:tc>
        <w:tc>
          <w:tcPr>
            <w:tcW w:w="740" w:type="dxa"/>
            <w:vAlign w:val="bottom"/>
          </w:tcPr>
          <w:p w14:paraId="2819D7AF" w14:textId="77777777" w:rsidR="004647B9" w:rsidRDefault="004647B9">
            <w:pPr>
              <w:rPr>
                <w:sz w:val="24"/>
                <w:szCs w:val="24"/>
              </w:rPr>
            </w:pPr>
          </w:p>
        </w:tc>
        <w:tc>
          <w:tcPr>
            <w:tcW w:w="20" w:type="dxa"/>
            <w:vAlign w:val="bottom"/>
          </w:tcPr>
          <w:p w14:paraId="2819D7B0" w14:textId="77777777" w:rsidR="004647B9" w:rsidRDefault="004647B9">
            <w:pPr>
              <w:rPr>
                <w:sz w:val="1"/>
                <w:szCs w:val="1"/>
              </w:rPr>
            </w:pPr>
          </w:p>
        </w:tc>
      </w:tr>
      <w:tr w:rsidR="004647B9" w14:paraId="2819D7BD" w14:textId="77777777" w:rsidTr="00DB45A4">
        <w:trPr>
          <w:gridAfter w:val="2"/>
          <w:wAfter w:w="420" w:type="dxa"/>
          <w:trHeight w:val="280"/>
        </w:trPr>
        <w:tc>
          <w:tcPr>
            <w:tcW w:w="1020" w:type="dxa"/>
            <w:vAlign w:val="bottom"/>
          </w:tcPr>
          <w:p w14:paraId="2819D7B2" w14:textId="77777777" w:rsidR="004647B9" w:rsidRDefault="00E2436F">
            <w:pPr>
              <w:rPr>
                <w:sz w:val="20"/>
                <w:szCs w:val="20"/>
              </w:rPr>
            </w:pPr>
            <w:r>
              <w:rPr>
                <w:rFonts w:eastAsia="Times New Roman"/>
                <w:sz w:val="18"/>
                <w:szCs w:val="18"/>
              </w:rPr>
              <w:t>Beryllium</w:t>
            </w:r>
          </w:p>
        </w:tc>
        <w:tc>
          <w:tcPr>
            <w:tcW w:w="180" w:type="dxa"/>
            <w:vAlign w:val="bottom"/>
          </w:tcPr>
          <w:p w14:paraId="2819D7B3" w14:textId="77777777" w:rsidR="004647B9" w:rsidRDefault="004647B9">
            <w:pPr>
              <w:rPr>
                <w:sz w:val="24"/>
                <w:szCs w:val="24"/>
              </w:rPr>
            </w:pPr>
          </w:p>
        </w:tc>
        <w:tc>
          <w:tcPr>
            <w:tcW w:w="2600" w:type="dxa"/>
            <w:gridSpan w:val="2"/>
            <w:vAlign w:val="bottom"/>
          </w:tcPr>
          <w:p w14:paraId="2819D7B4" w14:textId="77777777" w:rsidR="004647B9" w:rsidRDefault="00E2436F">
            <w:pPr>
              <w:rPr>
                <w:sz w:val="20"/>
                <w:szCs w:val="20"/>
              </w:rPr>
            </w:pPr>
            <w:r>
              <w:rPr>
                <w:rFonts w:eastAsia="Times New Roman"/>
                <w:sz w:val="18"/>
                <w:szCs w:val="18"/>
              </w:rPr>
              <w:t>Atomic Absorption; Furnace</w:t>
            </w:r>
          </w:p>
        </w:tc>
        <w:tc>
          <w:tcPr>
            <w:tcW w:w="380" w:type="dxa"/>
            <w:vAlign w:val="bottom"/>
          </w:tcPr>
          <w:p w14:paraId="2819D7B5" w14:textId="77777777" w:rsidR="004647B9" w:rsidRDefault="004647B9">
            <w:pPr>
              <w:rPr>
                <w:sz w:val="24"/>
                <w:szCs w:val="24"/>
              </w:rPr>
            </w:pPr>
          </w:p>
        </w:tc>
        <w:tc>
          <w:tcPr>
            <w:tcW w:w="520" w:type="dxa"/>
            <w:gridSpan w:val="2"/>
            <w:vAlign w:val="bottom"/>
          </w:tcPr>
          <w:p w14:paraId="2819D7B6" w14:textId="77777777" w:rsidR="004647B9" w:rsidRDefault="004647B9">
            <w:pPr>
              <w:rPr>
                <w:sz w:val="24"/>
                <w:szCs w:val="24"/>
              </w:rPr>
            </w:pPr>
          </w:p>
        </w:tc>
        <w:tc>
          <w:tcPr>
            <w:tcW w:w="1720" w:type="dxa"/>
            <w:gridSpan w:val="3"/>
            <w:vMerge w:val="restart"/>
            <w:vAlign w:val="bottom"/>
          </w:tcPr>
          <w:p w14:paraId="2819D7B7" w14:textId="77777777" w:rsidR="004647B9" w:rsidRDefault="00E2436F">
            <w:pPr>
              <w:rPr>
                <w:sz w:val="20"/>
                <w:szCs w:val="20"/>
              </w:rPr>
            </w:pPr>
            <w:r>
              <w:rPr>
                <w:rFonts w:eastAsia="Times New Roman"/>
                <w:sz w:val="18"/>
                <w:szCs w:val="18"/>
              </w:rPr>
              <w:t>D3645-97, 03B</w:t>
            </w:r>
          </w:p>
        </w:tc>
        <w:tc>
          <w:tcPr>
            <w:tcW w:w="1340" w:type="dxa"/>
            <w:gridSpan w:val="4"/>
            <w:vAlign w:val="bottom"/>
          </w:tcPr>
          <w:p w14:paraId="2819D7B8" w14:textId="77777777" w:rsidR="004647B9" w:rsidRDefault="00E2436F">
            <w:pPr>
              <w:rPr>
                <w:sz w:val="20"/>
                <w:szCs w:val="20"/>
              </w:rPr>
            </w:pPr>
            <w:r>
              <w:rPr>
                <w:rFonts w:eastAsia="Times New Roman"/>
                <w:sz w:val="18"/>
                <w:szCs w:val="18"/>
              </w:rPr>
              <w:t>3113B</w:t>
            </w:r>
          </w:p>
        </w:tc>
        <w:tc>
          <w:tcPr>
            <w:tcW w:w="1540" w:type="dxa"/>
            <w:gridSpan w:val="2"/>
            <w:vAlign w:val="bottom"/>
          </w:tcPr>
          <w:p w14:paraId="2819D7B9" w14:textId="77777777" w:rsidR="004647B9" w:rsidRDefault="00E2436F">
            <w:pPr>
              <w:ind w:left="20"/>
              <w:rPr>
                <w:sz w:val="20"/>
                <w:szCs w:val="20"/>
              </w:rPr>
            </w:pPr>
            <w:r>
              <w:rPr>
                <w:rFonts w:eastAsia="Times New Roman"/>
                <w:sz w:val="18"/>
                <w:szCs w:val="18"/>
              </w:rPr>
              <w:t>3113B-99</w:t>
            </w:r>
          </w:p>
        </w:tc>
        <w:tc>
          <w:tcPr>
            <w:tcW w:w="460" w:type="dxa"/>
            <w:vAlign w:val="bottom"/>
          </w:tcPr>
          <w:p w14:paraId="2819D7BA" w14:textId="77777777" w:rsidR="004647B9" w:rsidRDefault="004647B9">
            <w:pPr>
              <w:rPr>
                <w:sz w:val="24"/>
                <w:szCs w:val="24"/>
              </w:rPr>
            </w:pPr>
          </w:p>
        </w:tc>
        <w:tc>
          <w:tcPr>
            <w:tcW w:w="740" w:type="dxa"/>
            <w:vAlign w:val="bottom"/>
          </w:tcPr>
          <w:p w14:paraId="2819D7BB" w14:textId="77777777" w:rsidR="004647B9" w:rsidRDefault="004647B9">
            <w:pPr>
              <w:rPr>
                <w:sz w:val="24"/>
                <w:szCs w:val="24"/>
              </w:rPr>
            </w:pPr>
          </w:p>
        </w:tc>
        <w:tc>
          <w:tcPr>
            <w:tcW w:w="20" w:type="dxa"/>
            <w:vAlign w:val="bottom"/>
          </w:tcPr>
          <w:p w14:paraId="2819D7BC" w14:textId="77777777" w:rsidR="004647B9" w:rsidRDefault="004647B9">
            <w:pPr>
              <w:rPr>
                <w:sz w:val="1"/>
                <w:szCs w:val="1"/>
              </w:rPr>
            </w:pPr>
          </w:p>
        </w:tc>
      </w:tr>
      <w:tr w:rsidR="004647B9" w14:paraId="2819D7CA" w14:textId="77777777" w:rsidTr="00DB45A4">
        <w:trPr>
          <w:gridAfter w:val="2"/>
          <w:wAfter w:w="420" w:type="dxa"/>
          <w:trHeight w:val="79"/>
        </w:trPr>
        <w:tc>
          <w:tcPr>
            <w:tcW w:w="1020" w:type="dxa"/>
            <w:vAlign w:val="bottom"/>
          </w:tcPr>
          <w:p w14:paraId="2819D7BE" w14:textId="77777777" w:rsidR="004647B9" w:rsidRDefault="004647B9">
            <w:pPr>
              <w:rPr>
                <w:sz w:val="6"/>
                <w:szCs w:val="6"/>
              </w:rPr>
            </w:pPr>
          </w:p>
        </w:tc>
        <w:tc>
          <w:tcPr>
            <w:tcW w:w="180" w:type="dxa"/>
            <w:vAlign w:val="bottom"/>
          </w:tcPr>
          <w:p w14:paraId="2819D7BF" w14:textId="77777777" w:rsidR="004647B9" w:rsidRDefault="004647B9">
            <w:pPr>
              <w:rPr>
                <w:sz w:val="6"/>
                <w:szCs w:val="6"/>
              </w:rPr>
            </w:pPr>
          </w:p>
        </w:tc>
        <w:tc>
          <w:tcPr>
            <w:tcW w:w="2600" w:type="dxa"/>
            <w:gridSpan w:val="2"/>
            <w:vMerge w:val="restart"/>
            <w:vAlign w:val="bottom"/>
          </w:tcPr>
          <w:p w14:paraId="2819D7C0" w14:textId="77777777" w:rsidR="004647B9" w:rsidRDefault="00E2436F">
            <w:pPr>
              <w:rPr>
                <w:sz w:val="20"/>
                <w:szCs w:val="20"/>
              </w:rPr>
            </w:pPr>
            <w:r>
              <w:rPr>
                <w:rFonts w:eastAsia="Times New Roman"/>
                <w:sz w:val="18"/>
                <w:szCs w:val="18"/>
              </w:rPr>
              <w:t>Atomic Absorption; Platform</w:t>
            </w:r>
          </w:p>
        </w:tc>
        <w:tc>
          <w:tcPr>
            <w:tcW w:w="900" w:type="dxa"/>
            <w:gridSpan w:val="3"/>
            <w:vMerge w:val="restart"/>
            <w:vAlign w:val="bottom"/>
          </w:tcPr>
          <w:p w14:paraId="2819D7C1"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200.9</w:t>
            </w:r>
          </w:p>
        </w:tc>
        <w:tc>
          <w:tcPr>
            <w:tcW w:w="1720" w:type="dxa"/>
            <w:gridSpan w:val="3"/>
            <w:vMerge/>
            <w:vAlign w:val="bottom"/>
          </w:tcPr>
          <w:p w14:paraId="2819D7C2" w14:textId="77777777" w:rsidR="004647B9" w:rsidRDefault="004647B9">
            <w:pPr>
              <w:rPr>
                <w:sz w:val="6"/>
                <w:szCs w:val="6"/>
              </w:rPr>
            </w:pPr>
          </w:p>
        </w:tc>
        <w:tc>
          <w:tcPr>
            <w:tcW w:w="280" w:type="dxa"/>
            <w:vAlign w:val="bottom"/>
          </w:tcPr>
          <w:p w14:paraId="2819D7C3" w14:textId="77777777" w:rsidR="004647B9" w:rsidRDefault="004647B9">
            <w:pPr>
              <w:rPr>
                <w:sz w:val="6"/>
                <w:szCs w:val="6"/>
              </w:rPr>
            </w:pPr>
          </w:p>
        </w:tc>
        <w:tc>
          <w:tcPr>
            <w:tcW w:w="1060" w:type="dxa"/>
            <w:gridSpan w:val="3"/>
            <w:vAlign w:val="bottom"/>
          </w:tcPr>
          <w:p w14:paraId="2819D7C4" w14:textId="77777777" w:rsidR="004647B9" w:rsidRDefault="004647B9">
            <w:pPr>
              <w:rPr>
                <w:sz w:val="6"/>
                <w:szCs w:val="6"/>
              </w:rPr>
            </w:pPr>
          </w:p>
        </w:tc>
        <w:tc>
          <w:tcPr>
            <w:tcW w:w="880" w:type="dxa"/>
            <w:vAlign w:val="bottom"/>
          </w:tcPr>
          <w:p w14:paraId="2819D7C5" w14:textId="77777777" w:rsidR="004647B9" w:rsidRDefault="004647B9">
            <w:pPr>
              <w:rPr>
                <w:sz w:val="6"/>
                <w:szCs w:val="6"/>
              </w:rPr>
            </w:pPr>
          </w:p>
        </w:tc>
        <w:tc>
          <w:tcPr>
            <w:tcW w:w="660" w:type="dxa"/>
            <w:vAlign w:val="bottom"/>
          </w:tcPr>
          <w:p w14:paraId="2819D7C6" w14:textId="77777777" w:rsidR="004647B9" w:rsidRDefault="004647B9">
            <w:pPr>
              <w:rPr>
                <w:sz w:val="6"/>
                <w:szCs w:val="6"/>
              </w:rPr>
            </w:pPr>
          </w:p>
        </w:tc>
        <w:tc>
          <w:tcPr>
            <w:tcW w:w="460" w:type="dxa"/>
            <w:vAlign w:val="bottom"/>
          </w:tcPr>
          <w:p w14:paraId="2819D7C7" w14:textId="77777777" w:rsidR="004647B9" w:rsidRDefault="004647B9">
            <w:pPr>
              <w:rPr>
                <w:sz w:val="6"/>
                <w:szCs w:val="6"/>
              </w:rPr>
            </w:pPr>
          </w:p>
        </w:tc>
        <w:tc>
          <w:tcPr>
            <w:tcW w:w="740" w:type="dxa"/>
            <w:vAlign w:val="bottom"/>
          </w:tcPr>
          <w:p w14:paraId="2819D7C8" w14:textId="77777777" w:rsidR="004647B9" w:rsidRDefault="004647B9">
            <w:pPr>
              <w:rPr>
                <w:sz w:val="6"/>
                <w:szCs w:val="6"/>
              </w:rPr>
            </w:pPr>
          </w:p>
        </w:tc>
        <w:tc>
          <w:tcPr>
            <w:tcW w:w="20" w:type="dxa"/>
            <w:vAlign w:val="bottom"/>
          </w:tcPr>
          <w:p w14:paraId="2819D7C9" w14:textId="77777777" w:rsidR="004647B9" w:rsidRDefault="004647B9">
            <w:pPr>
              <w:rPr>
                <w:sz w:val="1"/>
                <w:szCs w:val="1"/>
              </w:rPr>
            </w:pPr>
          </w:p>
        </w:tc>
      </w:tr>
      <w:tr w:rsidR="004647B9" w14:paraId="2819D7D8" w14:textId="77777777" w:rsidTr="00DB45A4">
        <w:trPr>
          <w:gridAfter w:val="2"/>
          <w:wAfter w:w="420" w:type="dxa"/>
          <w:trHeight w:val="200"/>
        </w:trPr>
        <w:tc>
          <w:tcPr>
            <w:tcW w:w="1020" w:type="dxa"/>
            <w:vAlign w:val="bottom"/>
          </w:tcPr>
          <w:p w14:paraId="2819D7CB" w14:textId="77777777" w:rsidR="004647B9" w:rsidRDefault="004647B9">
            <w:pPr>
              <w:rPr>
                <w:sz w:val="17"/>
                <w:szCs w:val="17"/>
              </w:rPr>
            </w:pPr>
          </w:p>
        </w:tc>
        <w:tc>
          <w:tcPr>
            <w:tcW w:w="180" w:type="dxa"/>
            <w:vAlign w:val="bottom"/>
          </w:tcPr>
          <w:p w14:paraId="2819D7CC" w14:textId="77777777" w:rsidR="004647B9" w:rsidRDefault="004647B9">
            <w:pPr>
              <w:rPr>
                <w:sz w:val="17"/>
                <w:szCs w:val="17"/>
              </w:rPr>
            </w:pPr>
          </w:p>
        </w:tc>
        <w:tc>
          <w:tcPr>
            <w:tcW w:w="2600" w:type="dxa"/>
            <w:gridSpan w:val="2"/>
            <w:vMerge/>
            <w:vAlign w:val="bottom"/>
          </w:tcPr>
          <w:p w14:paraId="2819D7CD" w14:textId="77777777" w:rsidR="004647B9" w:rsidRDefault="004647B9">
            <w:pPr>
              <w:rPr>
                <w:sz w:val="17"/>
                <w:szCs w:val="17"/>
              </w:rPr>
            </w:pPr>
          </w:p>
        </w:tc>
        <w:tc>
          <w:tcPr>
            <w:tcW w:w="900" w:type="dxa"/>
            <w:gridSpan w:val="3"/>
            <w:vMerge/>
            <w:vAlign w:val="bottom"/>
          </w:tcPr>
          <w:p w14:paraId="2819D7CE" w14:textId="77777777" w:rsidR="004647B9" w:rsidRDefault="004647B9">
            <w:pPr>
              <w:rPr>
                <w:sz w:val="17"/>
                <w:szCs w:val="17"/>
              </w:rPr>
            </w:pPr>
          </w:p>
        </w:tc>
        <w:tc>
          <w:tcPr>
            <w:tcW w:w="560" w:type="dxa"/>
            <w:vAlign w:val="bottom"/>
          </w:tcPr>
          <w:p w14:paraId="2819D7CF" w14:textId="77777777" w:rsidR="004647B9" w:rsidRDefault="004647B9">
            <w:pPr>
              <w:rPr>
                <w:sz w:val="17"/>
                <w:szCs w:val="17"/>
              </w:rPr>
            </w:pPr>
          </w:p>
        </w:tc>
        <w:tc>
          <w:tcPr>
            <w:tcW w:w="1160" w:type="dxa"/>
            <w:gridSpan w:val="2"/>
            <w:vAlign w:val="bottom"/>
          </w:tcPr>
          <w:p w14:paraId="2819D7D0" w14:textId="77777777" w:rsidR="004647B9" w:rsidRDefault="004647B9">
            <w:pPr>
              <w:rPr>
                <w:sz w:val="17"/>
                <w:szCs w:val="17"/>
              </w:rPr>
            </w:pPr>
          </w:p>
        </w:tc>
        <w:tc>
          <w:tcPr>
            <w:tcW w:w="280" w:type="dxa"/>
            <w:vAlign w:val="bottom"/>
          </w:tcPr>
          <w:p w14:paraId="2819D7D1" w14:textId="77777777" w:rsidR="004647B9" w:rsidRDefault="004647B9">
            <w:pPr>
              <w:rPr>
                <w:sz w:val="17"/>
                <w:szCs w:val="17"/>
              </w:rPr>
            </w:pPr>
          </w:p>
        </w:tc>
        <w:tc>
          <w:tcPr>
            <w:tcW w:w="1060" w:type="dxa"/>
            <w:gridSpan w:val="3"/>
            <w:vAlign w:val="bottom"/>
          </w:tcPr>
          <w:p w14:paraId="2819D7D2" w14:textId="77777777" w:rsidR="004647B9" w:rsidRDefault="004647B9">
            <w:pPr>
              <w:rPr>
                <w:sz w:val="17"/>
                <w:szCs w:val="17"/>
              </w:rPr>
            </w:pPr>
          </w:p>
        </w:tc>
        <w:tc>
          <w:tcPr>
            <w:tcW w:w="880" w:type="dxa"/>
            <w:vAlign w:val="bottom"/>
          </w:tcPr>
          <w:p w14:paraId="2819D7D3" w14:textId="77777777" w:rsidR="004647B9" w:rsidRDefault="004647B9">
            <w:pPr>
              <w:rPr>
                <w:sz w:val="17"/>
                <w:szCs w:val="17"/>
              </w:rPr>
            </w:pPr>
          </w:p>
        </w:tc>
        <w:tc>
          <w:tcPr>
            <w:tcW w:w="660" w:type="dxa"/>
            <w:vAlign w:val="bottom"/>
          </w:tcPr>
          <w:p w14:paraId="2819D7D4" w14:textId="77777777" w:rsidR="004647B9" w:rsidRDefault="004647B9">
            <w:pPr>
              <w:rPr>
                <w:sz w:val="17"/>
                <w:szCs w:val="17"/>
              </w:rPr>
            </w:pPr>
          </w:p>
        </w:tc>
        <w:tc>
          <w:tcPr>
            <w:tcW w:w="460" w:type="dxa"/>
            <w:vAlign w:val="bottom"/>
          </w:tcPr>
          <w:p w14:paraId="2819D7D5" w14:textId="77777777" w:rsidR="004647B9" w:rsidRDefault="004647B9">
            <w:pPr>
              <w:rPr>
                <w:sz w:val="17"/>
                <w:szCs w:val="17"/>
              </w:rPr>
            </w:pPr>
          </w:p>
        </w:tc>
        <w:tc>
          <w:tcPr>
            <w:tcW w:w="740" w:type="dxa"/>
            <w:vAlign w:val="bottom"/>
          </w:tcPr>
          <w:p w14:paraId="2819D7D6" w14:textId="77777777" w:rsidR="004647B9" w:rsidRDefault="004647B9">
            <w:pPr>
              <w:rPr>
                <w:sz w:val="17"/>
                <w:szCs w:val="17"/>
              </w:rPr>
            </w:pPr>
          </w:p>
        </w:tc>
        <w:tc>
          <w:tcPr>
            <w:tcW w:w="20" w:type="dxa"/>
            <w:vAlign w:val="bottom"/>
          </w:tcPr>
          <w:p w14:paraId="2819D7D7" w14:textId="77777777" w:rsidR="004647B9" w:rsidRDefault="004647B9">
            <w:pPr>
              <w:rPr>
                <w:sz w:val="1"/>
                <w:szCs w:val="1"/>
              </w:rPr>
            </w:pPr>
          </w:p>
        </w:tc>
      </w:tr>
      <w:tr w:rsidR="004647B9" w14:paraId="2819D7E4" w14:textId="77777777" w:rsidTr="00DB45A4">
        <w:trPr>
          <w:gridAfter w:val="2"/>
          <w:wAfter w:w="420" w:type="dxa"/>
          <w:trHeight w:val="281"/>
        </w:trPr>
        <w:tc>
          <w:tcPr>
            <w:tcW w:w="1020" w:type="dxa"/>
            <w:vAlign w:val="bottom"/>
          </w:tcPr>
          <w:p w14:paraId="2819D7D9" w14:textId="77777777" w:rsidR="004647B9" w:rsidRDefault="004647B9">
            <w:pPr>
              <w:rPr>
                <w:sz w:val="24"/>
                <w:szCs w:val="24"/>
              </w:rPr>
            </w:pPr>
          </w:p>
        </w:tc>
        <w:tc>
          <w:tcPr>
            <w:tcW w:w="180" w:type="dxa"/>
            <w:vAlign w:val="bottom"/>
          </w:tcPr>
          <w:p w14:paraId="2819D7DA" w14:textId="77777777" w:rsidR="004647B9" w:rsidRDefault="004647B9">
            <w:pPr>
              <w:rPr>
                <w:sz w:val="24"/>
                <w:szCs w:val="24"/>
              </w:rPr>
            </w:pPr>
          </w:p>
        </w:tc>
        <w:tc>
          <w:tcPr>
            <w:tcW w:w="2600" w:type="dxa"/>
            <w:gridSpan w:val="2"/>
            <w:vAlign w:val="bottom"/>
          </w:tcPr>
          <w:p w14:paraId="2819D7DB" w14:textId="77777777" w:rsidR="004647B9" w:rsidRDefault="00E2436F">
            <w:pPr>
              <w:rPr>
                <w:sz w:val="20"/>
                <w:szCs w:val="20"/>
              </w:rPr>
            </w:pPr>
            <w:r>
              <w:rPr>
                <w:rFonts w:eastAsia="Times New Roman"/>
                <w:sz w:val="18"/>
                <w:szCs w:val="18"/>
              </w:rPr>
              <w:t>Inductively Coupled Plasma</w:t>
            </w:r>
          </w:p>
        </w:tc>
        <w:tc>
          <w:tcPr>
            <w:tcW w:w="900" w:type="dxa"/>
            <w:gridSpan w:val="3"/>
            <w:vAlign w:val="bottom"/>
          </w:tcPr>
          <w:p w14:paraId="2819D7DC"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200.7</w:t>
            </w:r>
          </w:p>
        </w:tc>
        <w:tc>
          <w:tcPr>
            <w:tcW w:w="560" w:type="dxa"/>
            <w:vAlign w:val="bottom"/>
          </w:tcPr>
          <w:p w14:paraId="2819D7DD" w14:textId="77777777" w:rsidR="004647B9" w:rsidRDefault="004647B9">
            <w:pPr>
              <w:rPr>
                <w:sz w:val="24"/>
                <w:szCs w:val="24"/>
              </w:rPr>
            </w:pPr>
          </w:p>
        </w:tc>
        <w:tc>
          <w:tcPr>
            <w:tcW w:w="1160" w:type="dxa"/>
            <w:gridSpan w:val="2"/>
            <w:vAlign w:val="bottom"/>
          </w:tcPr>
          <w:p w14:paraId="2819D7DE" w14:textId="77777777" w:rsidR="004647B9" w:rsidRDefault="004647B9">
            <w:pPr>
              <w:rPr>
                <w:sz w:val="24"/>
                <w:szCs w:val="24"/>
              </w:rPr>
            </w:pPr>
          </w:p>
        </w:tc>
        <w:tc>
          <w:tcPr>
            <w:tcW w:w="1340" w:type="dxa"/>
            <w:gridSpan w:val="4"/>
            <w:vAlign w:val="bottom"/>
          </w:tcPr>
          <w:p w14:paraId="2819D7DF" w14:textId="77777777" w:rsidR="004647B9" w:rsidRDefault="00E2436F">
            <w:pPr>
              <w:rPr>
                <w:sz w:val="20"/>
                <w:szCs w:val="20"/>
              </w:rPr>
            </w:pPr>
            <w:r>
              <w:rPr>
                <w:rFonts w:eastAsia="Times New Roman"/>
                <w:sz w:val="18"/>
                <w:szCs w:val="18"/>
              </w:rPr>
              <w:t>3120B</w:t>
            </w:r>
          </w:p>
        </w:tc>
        <w:tc>
          <w:tcPr>
            <w:tcW w:w="1540" w:type="dxa"/>
            <w:gridSpan w:val="2"/>
            <w:vAlign w:val="bottom"/>
          </w:tcPr>
          <w:p w14:paraId="2819D7E0" w14:textId="77777777" w:rsidR="004647B9" w:rsidRDefault="00E2436F">
            <w:pPr>
              <w:rPr>
                <w:sz w:val="20"/>
                <w:szCs w:val="20"/>
              </w:rPr>
            </w:pPr>
            <w:r>
              <w:rPr>
                <w:rFonts w:eastAsia="Times New Roman"/>
                <w:sz w:val="18"/>
                <w:szCs w:val="18"/>
              </w:rPr>
              <w:t>3120B-99</w:t>
            </w:r>
          </w:p>
        </w:tc>
        <w:tc>
          <w:tcPr>
            <w:tcW w:w="460" w:type="dxa"/>
            <w:vAlign w:val="bottom"/>
          </w:tcPr>
          <w:p w14:paraId="2819D7E1" w14:textId="77777777" w:rsidR="004647B9" w:rsidRDefault="004647B9">
            <w:pPr>
              <w:rPr>
                <w:sz w:val="24"/>
                <w:szCs w:val="24"/>
              </w:rPr>
            </w:pPr>
          </w:p>
        </w:tc>
        <w:tc>
          <w:tcPr>
            <w:tcW w:w="740" w:type="dxa"/>
            <w:vAlign w:val="bottom"/>
          </w:tcPr>
          <w:p w14:paraId="2819D7E2" w14:textId="77777777" w:rsidR="004647B9" w:rsidRDefault="004647B9">
            <w:pPr>
              <w:rPr>
                <w:sz w:val="24"/>
                <w:szCs w:val="24"/>
              </w:rPr>
            </w:pPr>
          </w:p>
        </w:tc>
        <w:tc>
          <w:tcPr>
            <w:tcW w:w="20" w:type="dxa"/>
            <w:vAlign w:val="bottom"/>
          </w:tcPr>
          <w:p w14:paraId="2819D7E3" w14:textId="77777777" w:rsidR="004647B9" w:rsidRDefault="004647B9">
            <w:pPr>
              <w:rPr>
                <w:sz w:val="1"/>
                <w:szCs w:val="1"/>
              </w:rPr>
            </w:pPr>
          </w:p>
        </w:tc>
      </w:tr>
      <w:tr w:rsidR="004647B9" w14:paraId="2819D7F2" w14:textId="77777777" w:rsidTr="00DB45A4">
        <w:trPr>
          <w:gridAfter w:val="2"/>
          <w:wAfter w:w="420" w:type="dxa"/>
          <w:trHeight w:val="278"/>
        </w:trPr>
        <w:tc>
          <w:tcPr>
            <w:tcW w:w="1020" w:type="dxa"/>
            <w:vAlign w:val="bottom"/>
          </w:tcPr>
          <w:p w14:paraId="2819D7E5" w14:textId="77777777" w:rsidR="004647B9" w:rsidRDefault="004647B9">
            <w:pPr>
              <w:rPr>
                <w:sz w:val="24"/>
                <w:szCs w:val="24"/>
              </w:rPr>
            </w:pPr>
          </w:p>
        </w:tc>
        <w:tc>
          <w:tcPr>
            <w:tcW w:w="180" w:type="dxa"/>
            <w:vAlign w:val="bottom"/>
          </w:tcPr>
          <w:p w14:paraId="2819D7E6" w14:textId="77777777" w:rsidR="004647B9" w:rsidRDefault="004647B9">
            <w:pPr>
              <w:rPr>
                <w:sz w:val="24"/>
                <w:szCs w:val="24"/>
              </w:rPr>
            </w:pPr>
          </w:p>
        </w:tc>
        <w:tc>
          <w:tcPr>
            <w:tcW w:w="2600" w:type="dxa"/>
            <w:gridSpan w:val="2"/>
            <w:vAlign w:val="bottom"/>
          </w:tcPr>
          <w:p w14:paraId="2819D7E7" w14:textId="77777777" w:rsidR="004647B9" w:rsidRDefault="00E2436F">
            <w:pPr>
              <w:rPr>
                <w:sz w:val="20"/>
                <w:szCs w:val="20"/>
              </w:rPr>
            </w:pPr>
            <w:r>
              <w:rPr>
                <w:rFonts w:eastAsia="Times New Roman"/>
                <w:sz w:val="18"/>
                <w:szCs w:val="18"/>
              </w:rPr>
              <w:t>ICP-Mass Spectrometry</w:t>
            </w:r>
          </w:p>
        </w:tc>
        <w:tc>
          <w:tcPr>
            <w:tcW w:w="900" w:type="dxa"/>
            <w:gridSpan w:val="3"/>
            <w:vAlign w:val="bottom"/>
          </w:tcPr>
          <w:p w14:paraId="2819D7E8"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200.8</w:t>
            </w:r>
          </w:p>
        </w:tc>
        <w:tc>
          <w:tcPr>
            <w:tcW w:w="560" w:type="dxa"/>
            <w:vAlign w:val="bottom"/>
          </w:tcPr>
          <w:p w14:paraId="2819D7E9" w14:textId="77777777" w:rsidR="004647B9" w:rsidRDefault="004647B9">
            <w:pPr>
              <w:rPr>
                <w:sz w:val="24"/>
                <w:szCs w:val="24"/>
              </w:rPr>
            </w:pPr>
          </w:p>
        </w:tc>
        <w:tc>
          <w:tcPr>
            <w:tcW w:w="1160" w:type="dxa"/>
            <w:gridSpan w:val="2"/>
            <w:vAlign w:val="bottom"/>
          </w:tcPr>
          <w:p w14:paraId="2819D7EA" w14:textId="77777777" w:rsidR="004647B9" w:rsidRDefault="004647B9">
            <w:pPr>
              <w:rPr>
                <w:sz w:val="24"/>
                <w:szCs w:val="24"/>
              </w:rPr>
            </w:pPr>
          </w:p>
        </w:tc>
        <w:tc>
          <w:tcPr>
            <w:tcW w:w="280" w:type="dxa"/>
            <w:vAlign w:val="bottom"/>
          </w:tcPr>
          <w:p w14:paraId="2819D7EB" w14:textId="77777777" w:rsidR="004647B9" w:rsidRDefault="004647B9">
            <w:pPr>
              <w:rPr>
                <w:sz w:val="24"/>
                <w:szCs w:val="24"/>
              </w:rPr>
            </w:pPr>
          </w:p>
        </w:tc>
        <w:tc>
          <w:tcPr>
            <w:tcW w:w="1060" w:type="dxa"/>
            <w:gridSpan w:val="3"/>
            <w:vAlign w:val="bottom"/>
          </w:tcPr>
          <w:p w14:paraId="2819D7EC" w14:textId="77777777" w:rsidR="004647B9" w:rsidRDefault="004647B9">
            <w:pPr>
              <w:rPr>
                <w:sz w:val="24"/>
                <w:szCs w:val="24"/>
              </w:rPr>
            </w:pPr>
          </w:p>
        </w:tc>
        <w:tc>
          <w:tcPr>
            <w:tcW w:w="880" w:type="dxa"/>
            <w:vAlign w:val="bottom"/>
          </w:tcPr>
          <w:p w14:paraId="2819D7ED" w14:textId="77777777" w:rsidR="004647B9" w:rsidRDefault="004647B9">
            <w:pPr>
              <w:rPr>
                <w:sz w:val="24"/>
                <w:szCs w:val="24"/>
              </w:rPr>
            </w:pPr>
          </w:p>
        </w:tc>
        <w:tc>
          <w:tcPr>
            <w:tcW w:w="660" w:type="dxa"/>
            <w:vAlign w:val="bottom"/>
          </w:tcPr>
          <w:p w14:paraId="2819D7EE" w14:textId="77777777" w:rsidR="004647B9" w:rsidRDefault="004647B9">
            <w:pPr>
              <w:rPr>
                <w:sz w:val="24"/>
                <w:szCs w:val="24"/>
              </w:rPr>
            </w:pPr>
          </w:p>
        </w:tc>
        <w:tc>
          <w:tcPr>
            <w:tcW w:w="460" w:type="dxa"/>
            <w:vAlign w:val="bottom"/>
          </w:tcPr>
          <w:p w14:paraId="2819D7EF" w14:textId="77777777" w:rsidR="004647B9" w:rsidRDefault="004647B9">
            <w:pPr>
              <w:rPr>
                <w:sz w:val="24"/>
                <w:szCs w:val="24"/>
              </w:rPr>
            </w:pPr>
          </w:p>
        </w:tc>
        <w:tc>
          <w:tcPr>
            <w:tcW w:w="740" w:type="dxa"/>
            <w:vAlign w:val="bottom"/>
          </w:tcPr>
          <w:p w14:paraId="2819D7F0" w14:textId="77777777" w:rsidR="004647B9" w:rsidRDefault="004647B9">
            <w:pPr>
              <w:rPr>
                <w:sz w:val="24"/>
                <w:szCs w:val="24"/>
              </w:rPr>
            </w:pPr>
          </w:p>
        </w:tc>
        <w:tc>
          <w:tcPr>
            <w:tcW w:w="20" w:type="dxa"/>
            <w:vAlign w:val="bottom"/>
          </w:tcPr>
          <w:p w14:paraId="2819D7F1" w14:textId="77777777" w:rsidR="004647B9" w:rsidRDefault="004647B9">
            <w:pPr>
              <w:rPr>
                <w:sz w:val="1"/>
                <w:szCs w:val="1"/>
              </w:rPr>
            </w:pPr>
          </w:p>
        </w:tc>
      </w:tr>
      <w:tr w:rsidR="004647B9" w14:paraId="2819D806" w14:textId="77777777" w:rsidTr="00DB45A4">
        <w:trPr>
          <w:trHeight w:val="276"/>
        </w:trPr>
        <w:tc>
          <w:tcPr>
            <w:tcW w:w="1020" w:type="dxa"/>
            <w:vAlign w:val="bottom"/>
          </w:tcPr>
          <w:p w14:paraId="2819D7F9" w14:textId="77777777" w:rsidR="004647B9" w:rsidRDefault="00E2436F">
            <w:pPr>
              <w:rPr>
                <w:sz w:val="20"/>
                <w:szCs w:val="20"/>
              </w:rPr>
            </w:pPr>
            <w:bookmarkStart w:id="17" w:name="page55"/>
            <w:bookmarkEnd w:id="17"/>
            <w:r>
              <w:rPr>
                <w:rFonts w:eastAsia="Times New Roman"/>
                <w:sz w:val="18"/>
                <w:szCs w:val="18"/>
              </w:rPr>
              <w:t>Contaminant</w:t>
            </w:r>
          </w:p>
        </w:tc>
        <w:tc>
          <w:tcPr>
            <w:tcW w:w="180" w:type="dxa"/>
            <w:vAlign w:val="bottom"/>
          </w:tcPr>
          <w:p w14:paraId="2819D7FA" w14:textId="77777777" w:rsidR="004647B9" w:rsidRDefault="004647B9">
            <w:pPr>
              <w:rPr>
                <w:sz w:val="23"/>
                <w:szCs w:val="23"/>
              </w:rPr>
            </w:pPr>
          </w:p>
        </w:tc>
        <w:tc>
          <w:tcPr>
            <w:tcW w:w="2600" w:type="dxa"/>
            <w:gridSpan w:val="2"/>
            <w:vAlign w:val="bottom"/>
          </w:tcPr>
          <w:p w14:paraId="2819D7FB" w14:textId="77777777" w:rsidR="004647B9" w:rsidRDefault="00E2436F">
            <w:pPr>
              <w:rPr>
                <w:sz w:val="20"/>
                <w:szCs w:val="20"/>
              </w:rPr>
            </w:pPr>
            <w:r>
              <w:rPr>
                <w:rFonts w:eastAsia="Times New Roman"/>
                <w:sz w:val="18"/>
                <w:szCs w:val="18"/>
              </w:rPr>
              <w:t>Methodology</w:t>
            </w:r>
            <w:r>
              <w:rPr>
                <w:rFonts w:eastAsia="Times New Roman"/>
                <w:sz w:val="24"/>
                <w:szCs w:val="24"/>
                <w:vertAlign w:val="superscript"/>
              </w:rPr>
              <w:t>11</w:t>
            </w:r>
          </w:p>
        </w:tc>
        <w:tc>
          <w:tcPr>
            <w:tcW w:w="860" w:type="dxa"/>
            <w:gridSpan w:val="2"/>
            <w:vAlign w:val="bottom"/>
          </w:tcPr>
          <w:p w14:paraId="2819D7FC" w14:textId="77777777" w:rsidR="004647B9" w:rsidRDefault="00E2436F">
            <w:pPr>
              <w:rPr>
                <w:sz w:val="20"/>
                <w:szCs w:val="20"/>
              </w:rPr>
            </w:pPr>
            <w:r>
              <w:rPr>
                <w:rFonts w:eastAsia="Times New Roman"/>
                <w:sz w:val="18"/>
                <w:szCs w:val="18"/>
              </w:rPr>
              <w:t>EPA</w:t>
            </w:r>
          </w:p>
        </w:tc>
        <w:tc>
          <w:tcPr>
            <w:tcW w:w="40" w:type="dxa"/>
            <w:vAlign w:val="bottom"/>
          </w:tcPr>
          <w:p w14:paraId="2819D7FD" w14:textId="77777777" w:rsidR="004647B9" w:rsidRDefault="004647B9">
            <w:pPr>
              <w:rPr>
                <w:sz w:val="23"/>
                <w:szCs w:val="23"/>
              </w:rPr>
            </w:pPr>
          </w:p>
        </w:tc>
        <w:tc>
          <w:tcPr>
            <w:tcW w:w="1460" w:type="dxa"/>
            <w:gridSpan w:val="2"/>
            <w:vAlign w:val="bottom"/>
          </w:tcPr>
          <w:p w14:paraId="2819D7FE" w14:textId="77777777" w:rsidR="004647B9" w:rsidRDefault="00E2436F">
            <w:pPr>
              <w:rPr>
                <w:sz w:val="20"/>
                <w:szCs w:val="20"/>
              </w:rPr>
            </w:pPr>
            <w:r>
              <w:rPr>
                <w:rFonts w:eastAsia="Times New Roman"/>
                <w:sz w:val="18"/>
                <w:szCs w:val="18"/>
              </w:rPr>
              <w:t xml:space="preserve">ASTM </w:t>
            </w:r>
            <w:r>
              <w:rPr>
                <w:rFonts w:eastAsia="Times New Roman"/>
                <w:sz w:val="24"/>
                <w:szCs w:val="24"/>
                <w:vertAlign w:val="superscript"/>
              </w:rPr>
              <w:t>3</w:t>
            </w:r>
          </w:p>
        </w:tc>
        <w:tc>
          <w:tcPr>
            <w:tcW w:w="260" w:type="dxa"/>
            <w:vAlign w:val="bottom"/>
          </w:tcPr>
          <w:p w14:paraId="2819D7FF" w14:textId="77777777" w:rsidR="004647B9" w:rsidRDefault="004647B9">
            <w:pPr>
              <w:rPr>
                <w:sz w:val="23"/>
                <w:szCs w:val="23"/>
              </w:rPr>
            </w:pPr>
          </w:p>
        </w:tc>
        <w:tc>
          <w:tcPr>
            <w:tcW w:w="820" w:type="dxa"/>
            <w:gridSpan w:val="2"/>
            <w:vAlign w:val="bottom"/>
          </w:tcPr>
          <w:p w14:paraId="2819D800" w14:textId="77777777" w:rsidR="004647B9" w:rsidRDefault="00E2436F">
            <w:pPr>
              <w:rPr>
                <w:sz w:val="20"/>
                <w:szCs w:val="20"/>
              </w:rPr>
            </w:pPr>
            <w:r>
              <w:rPr>
                <w:rFonts w:eastAsia="Times New Roman"/>
                <w:sz w:val="18"/>
                <w:szCs w:val="18"/>
              </w:rPr>
              <w:t xml:space="preserve">SM </w:t>
            </w:r>
            <w:r>
              <w:rPr>
                <w:rFonts w:eastAsia="Times New Roman"/>
                <w:sz w:val="24"/>
                <w:szCs w:val="24"/>
                <w:vertAlign w:val="superscript"/>
              </w:rPr>
              <w:t>4</w:t>
            </w:r>
          </w:p>
        </w:tc>
        <w:tc>
          <w:tcPr>
            <w:tcW w:w="340" w:type="dxa"/>
            <w:vAlign w:val="bottom"/>
          </w:tcPr>
          <w:p w14:paraId="2819D801" w14:textId="77777777" w:rsidR="004647B9" w:rsidRDefault="004647B9">
            <w:pPr>
              <w:rPr>
                <w:sz w:val="23"/>
                <w:szCs w:val="23"/>
              </w:rPr>
            </w:pPr>
          </w:p>
        </w:tc>
        <w:tc>
          <w:tcPr>
            <w:tcW w:w="180" w:type="dxa"/>
            <w:vAlign w:val="bottom"/>
          </w:tcPr>
          <w:p w14:paraId="2819D802" w14:textId="77777777" w:rsidR="004647B9" w:rsidRDefault="004647B9">
            <w:pPr>
              <w:rPr>
                <w:sz w:val="23"/>
                <w:szCs w:val="23"/>
              </w:rPr>
            </w:pPr>
          </w:p>
        </w:tc>
        <w:tc>
          <w:tcPr>
            <w:tcW w:w="1540" w:type="dxa"/>
            <w:gridSpan w:val="2"/>
            <w:vAlign w:val="bottom"/>
          </w:tcPr>
          <w:p w14:paraId="2819D803" w14:textId="77777777" w:rsidR="004647B9" w:rsidRDefault="00E2436F">
            <w:pPr>
              <w:rPr>
                <w:sz w:val="20"/>
                <w:szCs w:val="20"/>
              </w:rPr>
            </w:pPr>
            <w:r>
              <w:rPr>
                <w:rFonts w:eastAsia="Times New Roman"/>
                <w:sz w:val="18"/>
                <w:szCs w:val="18"/>
              </w:rPr>
              <w:t>SM Online</w:t>
            </w:r>
            <w:r>
              <w:rPr>
                <w:rFonts w:eastAsia="Times New Roman"/>
                <w:sz w:val="24"/>
                <w:szCs w:val="24"/>
                <w:vertAlign w:val="superscript"/>
              </w:rPr>
              <w:t>23</w:t>
            </w:r>
          </w:p>
        </w:tc>
        <w:tc>
          <w:tcPr>
            <w:tcW w:w="1620" w:type="dxa"/>
            <w:gridSpan w:val="4"/>
            <w:vAlign w:val="bottom"/>
          </w:tcPr>
          <w:p w14:paraId="2819D804" w14:textId="77777777" w:rsidR="004647B9" w:rsidRDefault="00E2436F">
            <w:pPr>
              <w:rPr>
                <w:sz w:val="20"/>
                <w:szCs w:val="20"/>
              </w:rPr>
            </w:pPr>
            <w:r>
              <w:rPr>
                <w:rFonts w:eastAsia="Times New Roman"/>
                <w:sz w:val="18"/>
                <w:szCs w:val="18"/>
              </w:rPr>
              <w:t>Other</w:t>
            </w:r>
          </w:p>
        </w:tc>
        <w:tc>
          <w:tcPr>
            <w:tcW w:w="20" w:type="dxa"/>
            <w:vAlign w:val="bottom"/>
          </w:tcPr>
          <w:p w14:paraId="2819D805" w14:textId="77777777" w:rsidR="004647B9" w:rsidRDefault="004647B9">
            <w:pPr>
              <w:rPr>
                <w:sz w:val="1"/>
                <w:szCs w:val="1"/>
              </w:rPr>
            </w:pPr>
          </w:p>
        </w:tc>
      </w:tr>
      <w:tr w:rsidR="004647B9" w14:paraId="2819D81A" w14:textId="77777777" w:rsidTr="00DB45A4">
        <w:trPr>
          <w:trHeight w:val="20"/>
        </w:trPr>
        <w:tc>
          <w:tcPr>
            <w:tcW w:w="1020" w:type="dxa"/>
            <w:shd w:val="clear" w:color="auto" w:fill="000000"/>
            <w:vAlign w:val="bottom"/>
          </w:tcPr>
          <w:p w14:paraId="2819D807" w14:textId="77777777" w:rsidR="004647B9" w:rsidRDefault="004647B9">
            <w:pPr>
              <w:spacing w:line="20" w:lineRule="exact"/>
              <w:rPr>
                <w:sz w:val="1"/>
                <w:szCs w:val="1"/>
              </w:rPr>
            </w:pPr>
          </w:p>
        </w:tc>
        <w:tc>
          <w:tcPr>
            <w:tcW w:w="180" w:type="dxa"/>
            <w:vAlign w:val="bottom"/>
          </w:tcPr>
          <w:p w14:paraId="2819D808" w14:textId="77777777" w:rsidR="004647B9" w:rsidRDefault="004647B9">
            <w:pPr>
              <w:spacing w:line="20" w:lineRule="exact"/>
              <w:rPr>
                <w:sz w:val="1"/>
                <w:szCs w:val="1"/>
              </w:rPr>
            </w:pPr>
          </w:p>
        </w:tc>
        <w:tc>
          <w:tcPr>
            <w:tcW w:w="1080" w:type="dxa"/>
            <w:shd w:val="clear" w:color="auto" w:fill="000000"/>
            <w:vAlign w:val="bottom"/>
          </w:tcPr>
          <w:p w14:paraId="2819D809" w14:textId="77777777" w:rsidR="004647B9" w:rsidRDefault="004647B9">
            <w:pPr>
              <w:spacing w:line="20" w:lineRule="exact"/>
              <w:rPr>
                <w:sz w:val="1"/>
                <w:szCs w:val="1"/>
              </w:rPr>
            </w:pPr>
          </w:p>
        </w:tc>
        <w:tc>
          <w:tcPr>
            <w:tcW w:w="1520" w:type="dxa"/>
            <w:vAlign w:val="bottom"/>
          </w:tcPr>
          <w:p w14:paraId="2819D80A" w14:textId="77777777" w:rsidR="004647B9" w:rsidRDefault="004647B9">
            <w:pPr>
              <w:spacing w:line="20" w:lineRule="exact"/>
              <w:rPr>
                <w:sz w:val="1"/>
                <w:szCs w:val="1"/>
              </w:rPr>
            </w:pPr>
          </w:p>
        </w:tc>
        <w:tc>
          <w:tcPr>
            <w:tcW w:w="380" w:type="dxa"/>
            <w:shd w:val="clear" w:color="auto" w:fill="000000"/>
            <w:vAlign w:val="bottom"/>
          </w:tcPr>
          <w:p w14:paraId="2819D80B" w14:textId="77777777" w:rsidR="004647B9" w:rsidRDefault="004647B9">
            <w:pPr>
              <w:spacing w:line="20" w:lineRule="exact"/>
              <w:rPr>
                <w:sz w:val="1"/>
                <w:szCs w:val="1"/>
              </w:rPr>
            </w:pPr>
          </w:p>
        </w:tc>
        <w:tc>
          <w:tcPr>
            <w:tcW w:w="480" w:type="dxa"/>
            <w:vAlign w:val="bottom"/>
          </w:tcPr>
          <w:p w14:paraId="2819D80C" w14:textId="77777777" w:rsidR="004647B9" w:rsidRDefault="004647B9">
            <w:pPr>
              <w:spacing w:line="20" w:lineRule="exact"/>
              <w:rPr>
                <w:sz w:val="1"/>
                <w:szCs w:val="1"/>
              </w:rPr>
            </w:pPr>
          </w:p>
        </w:tc>
        <w:tc>
          <w:tcPr>
            <w:tcW w:w="40" w:type="dxa"/>
            <w:vAlign w:val="bottom"/>
          </w:tcPr>
          <w:p w14:paraId="2819D80D" w14:textId="77777777" w:rsidR="004647B9" w:rsidRDefault="004647B9">
            <w:pPr>
              <w:spacing w:line="20" w:lineRule="exact"/>
              <w:rPr>
                <w:sz w:val="1"/>
                <w:szCs w:val="1"/>
              </w:rPr>
            </w:pPr>
          </w:p>
        </w:tc>
        <w:tc>
          <w:tcPr>
            <w:tcW w:w="560" w:type="dxa"/>
            <w:shd w:val="clear" w:color="auto" w:fill="000000"/>
            <w:vAlign w:val="bottom"/>
          </w:tcPr>
          <w:p w14:paraId="2819D80E" w14:textId="77777777" w:rsidR="004647B9" w:rsidRDefault="004647B9">
            <w:pPr>
              <w:spacing w:line="20" w:lineRule="exact"/>
              <w:rPr>
                <w:sz w:val="1"/>
                <w:szCs w:val="1"/>
              </w:rPr>
            </w:pPr>
          </w:p>
        </w:tc>
        <w:tc>
          <w:tcPr>
            <w:tcW w:w="900" w:type="dxa"/>
            <w:vAlign w:val="bottom"/>
          </w:tcPr>
          <w:p w14:paraId="2819D80F" w14:textId="77777777" w:rsidR="004647B9" w:rsidRDefault="004647B9">
            <w:pPr>
              <w:spacing w:line="20" w:lineRule="exact"/>
              <w:rPr>
                <w:sz w:val="1"/>
                <w:szCs w:val="1"/>
              </w:rPr>
            </w:pPr>
          </w:p>
        </w:tc>
        <w:tc>
          <w:tcPr>
            <w:tcW w:w="260" w:type="dxa"/>
            <w:vAlign w:val="bottom"/>
          </w:tcPr>
          <w:p w14:paraId="2819D810" w14:textId="77777777" w:rsidR="004647B9" w:rsidRDefault="004647B9">
            <w:pPr>
              <w:spacing w:line="20" w:lineRule="exact"/>
              <w:rPr>
                <w:sz w:val="1"/>
                <w:szCs w:val="1"/>
              </w:rPr>
            </w:pPr>
          </w:p>
        </w:tc>
        <w:tc>
          <w:tcPr>
            <w:tcW w:w="280" w:type="dxa"/>
            <w:shd w:val="clear" w:color="auto" w:fill="000000"/>
            <w:vAlign w:val="bottom"/>
          </w:tcPr>
          <w:p w14:paraId="2819D811" w14:textId="77777777" w:rsidR="004647B9" w:rsidRDefault="004647B9">
            <w:pPr>
              <w:spacing w:line="20" w:lineRule="exact"/>
              <w:rPr>
                <w:sz w:val="1"/>
                <w:szCs w:val="1"/>
              </w:rPr>
            </w:pPr>
          </w:p>
        </w:tc>
        <w:tc>
          <w:tcPr>
            <w:tcW w:w="540" w:type="dxa"/>
            <w:vAlign w:val="bottom"/>
          </w:tcPr>
          <w:p w14:paraId="2819D812" w14:textId="77777777" w:rsidR="004647B9" w:rsidRDefault="004647B9">
            <w:pPr>
              <w:spacing w:line="20" w:lineRule="exact"/>
              <w:rPr>
                <w:sz w:val="1"/>
                <w:szCs w:val="1"/>
              </w:rPr>
            </w:pPr>
          </w:p>
        </w:tc>
        <w:tc>
          <w:tcPr>
            <w:tcW w:w="340" w:type="dxa"/>
            <w:vAlign w:val="bottom"/>
          </w:tcPr>
          <w:p w14:paraId="2819D813" w14:textId="77777777" w:rsidR="004647B9" w:rsidRDefault="004647B9">
            <w:pPr>
              <w:spacing w:line="20" w:lineRule="exact"/>
              <w:rPr>
                <w:sz w:val="1"/>
                <w:szCs w:val="1"/>
              </w:rPr>
            </w:pPr>
          </w:p>
        </w:tc>
        <w:tc>
          <w:tcPr>
            <w:tcW w:w="180" w:type="dxa"/>
            <w:vAlign w:val="bottom"/>
          </w:tcPr>
          <w:p w14:paraId="2819D814" w14:textId="77777777" w:rsidR="004647B9" w:rsidRDefault="004647B9">
            <w:pPr>
              <w:spacing w:line="20" w:lineRule="exact"/>
              <w:rPr>
                <w:sz w:val="1"/>
                <w:szCs w:val="1"/>
              </w:rPr>
            </w:pPr>
          </w:p>
        </w:tc>
        <w:tc>
          <w:tcPr>
            <w:tcW w:w="880" w:type="dxa"/>
            <w:tcBorders>
              <w:right w:val="single" w:sz="8" w:space="0" w:color="auto"/>
            </w:tcBorders>
            <w:shd w:val="clear" w:color="auto" w:fill="000000"/>
            <w:vAlign w:val="bottom"/>
          </w:tcPr>
          <w:p w14:paraId="2819D815" w14:textId="77777777" w:rsidR="004647B9" w:rsidRDefault="004647B9">
            <w:pPr>
              <w:spacing w:line="20" w:lineRule="exact"/>
              <w:rPr>
                <w:sz w:val="1"/>
                <w:szCs w:val="1"/>
              </w:rPr>
            </w:pPr>
          </w:p>
        </w:tc>
        <w:tc>
          <w:tcPr>
            <w:tcW w:w="660" w:type="dxa"/>
            <w:vAlign w:val="bottom"/>
          </w:tcPr>
          <w:p w14:paraId="2819D816" w14:textId="77777777" w:rsidR="004647B9" w:rsidRDefault="004647B9">
            <w:pPr>
              <w:spacing w:line="20" w:lineRule="exact"/>
              <w:rPr>
                <w:sz w:val="1"/>
                <w:szCs w:val="1"/>
              </w:rPr>
            </w:pPr>
          </w:p>
        </w:tc>
        <w:tc>
          <w:tcPr>
            <w:tcW w:w="460" w:type="dxa"/>
            <w:shd w:val="clear" w:color="auto" w:fill="000000"/>
            <w:vAlign w:val="bottom"/>
          </w:tcPr>
          <w:p w14:paraId="2819D817" w14:textId="77777777" w:rsidR="004647B9" w:rsidRDefault="004647B9">
            <w:pPr>
              <w:spacing w:line="20" w:lineRule="exact"/>
              <w:rPr>
                <w:sz w:val="1"/>
                <w:szCs w:val="1"/>
              </w:rPr>
            </w:pPr>
          </w:p>
        </w:tc>
        <w:tc>
          <w:tcPr>
            <w:tcW w:w="1160" w:type="dxa"/>
            <w:gridSpan w:val="3"/>
            <w:vAlign w:val="bottom"/>
          </w:tcPr>
          <w:p w14:paraId="2819D818" w14:textId="77777777" w:rsidR="004647B9" w:rsidRDefault="004647B9">
            <w:pPr>
              <w:spacing w:line="20" w:lineRule="exact"/>
              <w:rPr>
                <w:sz w:val="1"/>
                <w:szCs w:val="1"/>
              </w:rPr>
            </w:pPr>
          </w:p>
        </w:tc>
        <w:tc>
          <w:tcPr>
            <w:tcW w:w="20" w:type="dxa"/>
            <w:vAlign w:val="bottom"/>
          </w:tcPr>
          <w:p w14:paraId="2819D819" w14:textId="77777777" w:rsidR="004647B9" w:rsidRDefault="004647B9">
            <w:pPr>
              <w:spacing w:line="20" w:lineRule="exact"/>
              <w:rPr>
                <w:sz w:val="1"/>
                <w:szCs w:val="1"/>
              </w:rPr>
            </w:pPr>
          </w:p>
        </w:tc>
      </w:tr>
      <w:tr w:rsidR="004647B9" w14:paraId="2819D82C" w14:textId="77777777" w:rsidTr="00DB45A4">
        <w:trPr>
          <w:trHeight w:val="286"/>
        </w:trPr>
        <w:tc>
          <w:tcPr>
            <w:tcW w:w="1020" w:type="dxa"/>
            <w:vAlign w:val="bottom"/>
          </w:tcPr>
          <w:p w14:paraId="2819D81B" w14:textId="77777777" w:rsidR="004647B9" w:rsidRDefault="00E2436F">
            <w:pPr>
              <w:rPr>
                <w:sz w:val="20"/>
                <w:szCs w:val="20"/>
              </w:rPr>
            </w:pPr>
            <w:r>
              <w:rPr>
                <w:rFonts w:eastAsia="Times New Roman"/>
                <w:sz w:val="18"/>
                <w:szCs w:val="18"/>
              </w:rPr>
              <w:t>Cadmium</w:t>
            </w:r>
          </w:p>
        </w:tc>
        <w:tc>
          <w:tcPr>
            <w:tcW w:w="180" w:type="dxa"/>
            <w:vAlign w:val="bottom"/>
          </w:tcPr>
          <w:p w14:paraId="2819D81C" w14:textId="77777777" w:rsidR="004647B9" w:rsidRDefault="004647B9">
            <w:pPr>
              <w:rPr>
                <w:sz w:val="24"/>
                <w:szCs w:val="24"/>
              </w:rPr>
            </w:pPr>
          </w:p>
        </w:tc>
        <w:tc>
          <w:tcPr>
            <w:tcW w:w="2600" w:type="dxa"/>
            <w:gridSpan w:val="2"/>
            <w:vAlign w:val="bottom"/>
          </w:tcPr>
          <w:p w14:paraId="2819D81D" w14:textId="77777777" w:rsidR="004647B9" w:rsidRDefault="00E2436F">
            <w:pPr>
              <w:rPr>
                <w:sz w:val="20"/>
                <w:szCs w:val="20"/>
              </w:rPr>
            </w:pPr>
            <w:r>
              <w:rPr>
                <w:rFonts w:eastAsia="Times New Roman"/>
                <w:sz w:val="18"/>
                <w:szCs w:val="18"/>
              </w:rPr>
              <w:t>Atomic absorption; Furnace</w:t>
            </w:r>
          </w:p>
        </w:tc>
        <w:tc>
          <w:tcPr>
            <w:tcW w:w="380" w:type="dxa"/>
            <w:vAlign w:val="bottom"/>
          </w:tcPr>
          <w:p w14:paraId="2819D81E" w14:textId="77777777" w:rsidR="004647B9" w:rsidRDefault="004647B9">
            <w:pPr>
              <w:rPr>
                <w:sz w:val="24"/>
                <w:szCs w:val="24"/>
              </w:rPr>
            </w:pPr>
          </w:p>
        </w:tc>
        <w:tc>
          <w:tcPr>
            <w:tcW w:w="480" w:type="dxa"/>
            <w:vAlign w:val="bottom"/>
          </w:tcPr>
          <w:p w14:paraId="2819D81F" w14:textId="77777777" w:rsidR="004647B9" w:rsidRDefault="004647B9">
            <w:pPr>
              <w:rPr>
                <w:sz w:val="24"/>
                <w:szCs w:val="24"/>
              </w:rPr>
            </w:pPr>
          </w:p>
        </w:tc>
        <w:tc>
          <w:tcPr>
            <w:tcW w:w="40" w:type="dxa"/>
            <w:vAlign w:val="bottom"/>
          </w:tcPr>
          <w:p w14:paraId="2819D820" w14:textId="77777777" w:rsidR="004647B9" w:rsidRDefault="004647B9">
            <w:pPr>
              <w:rPr>
                <w:sz w:val="24"/>
                <w:szCs w:val="24"/>
              </w:rPr>
            </w:pPr>
          </w:p>
        </w:tc>
        <w:tc>
          <w:tcPr>
            <w:tcW w:w="560" w:type="dxa"/>
            <w:vAlign w:val="bottom"/>
          </w:tcPr>
          <w:p w14:paraId="2819D821" w14:textId="77777777" w:rsidR="004647B9" w:rsidRDefault="004647B9">
            <w:pPr>
              <w:rPr>
                <w:sz w:val="24"/>
                <w:szCs w:val="24"/>
              </w:rPr>
            </w:pPr>
          </w:p>
        </w:tc>
        <w:tc>
          <w:tcPr>
            <w:tcW w:w="900" w:type="dxa"/>
            <w:vAlign w:val="bottom"/>
          </w:tcPr>
          <w:p w14:paraId="2819D822" w14:textId="77777777" w:rsidR="004647B9" w:rsidRDefault="004647B9">
            <w:pPr>
              <w:rPr>
                <w:sz w:val="24"/>
                <w:szCs w:val="24"/>
              </w:rPr>
            </w:pPr>
          </w:p>
        </w:tc>
        <w:tc>
          <w:tcPr>
            <w:tcW w:w="260" w:type="dxa"/>
            <w:vAlign w:val="bottom"/>
          </w:tcPr>
          <w:p w14:paraId="2819D823" w14:textId="77777777" w:rsidR="004647B9" w:rsidRDefault="004647B9">
            <w:pPr>
              <w:rPr>
                <w:sz w:val="24"/>
                <w:szCs w:val="24"/>
              </w:rPr>
            </w:pPr>
          </w:p>
        </w:tc>
        <w:tc>
          <w:tcPr>
            <w:tcW w:w="820" w:type="dxa"/>
            <w:gridSpan w:val="2"/>
            <w:vAlign w:val="bottom"/>
          </w:tcPr>
          <w:p w14:paraId="2819D824" w14:textId="77777777" w:rsidR="004647B9" w:rsidRDefault="00E2436F">
            <w:pPr>
              <w:rPr>
                <w:sz w:val="20"/>
                <w:szCs w:val="20"/>
              </w:rPr>
            </w:pPr>
            <w:r>
              <w:rPr>
                <w:rFonts w:eastAsia="Times New Roman"/>
                <w:sz w:val="18"/>
                <w:szCs w:val="18"/>
              </w:rPr>
              <w:t>3113B</w:t>
            </w:r>
          </w:p>
        </w:tc>
        <w:tc>
          <w:tcPr>
            <w:tcW w:w="340" w:type="dxa"/>
            <w:vAlign w:val="bottom"/>
          </w:tcPr>
          <w:p w14:paraId="2819D825" w14:textId="77777777" w:rsidR="004647B9" w:rsidRDefault="004647B9">
            <w:pPr>
              <w:rPr>
                <w:sz w:val="24"/>
                <w:szCs w:val="24"/>
              </w:rPr>
            </w:pPr>
          </w:p>
        </w:tc>
        <w:tc>
          <w:tcPr>
            <w:tcW w:w="180" w:type="dxa"/>
            <w:vAlign w:val="bottom"/>
          </w:tcPr>
          <w:p w14:paraId="2819D826" w14:textId="77777777" w:rsidR="004647B9" w:rsidRDefault="004647B9">
            <w:pPr>
              <w:rPr>
                <w:sz w:val="24"/>
                <w:szCs w:val="24"/>
              </w:rPr>
            </w:pPr>
          </w:p>
        </w:tc>
        <w:tc>
          <w:tcPr>
            <w:tcW w:w="880" w:type="dxa"/>
            <w:vAlign w:val="bottom"/>
          </w:tcPr>
          <w:p w14:paraId="2819D827" w14:textId="77777777" w:rsidR="004647B9" w:rsidRDefault="00E2436F">
            <w:pPr>
              <w:rPr>
                <w:sz w:val="20"/>
                <w:szCs w:val="20"/>
              </w:rPr>
            </w:pPr>
            <w:r>
              <w:rPr>
                <w:rFonts w:eastAsia="Times New Roman"/>
                <w:sz w:val="18"/>
                <w:szCs w:val="18"/>
              </w:rPr>
              <w:t>3113B-99</w:t>
            </w:r>
          </w:p>
        </w:tc>
        <w:tc>
          <w:tcPr>
            <w:tcW w:w="660" w:type="dxa"/>
            <w:vAlign w:val="bottom"/>
          </w:tcPr>
          <w:p w14:paraId="2819D828" w14:textId="77777777" w:rsidR="004647B9" w:rsidRDefault="004647B9">
            <w:pPr>
              <w:rPr>
                <w:sz w:val="24"/>
                <w:szCs w:val="24"/>
              </w:rPr>
            </w:pPr>
          </w:p>
        </w:tc>
        <w:tc>
          <w:tcPr>
            <w:tcW w:w="460" w:type="dxa"/>
            <w:vAlign w:val="bottom"/>
          </w:tcPr>
          <w:p w14:paraId="2819D829" w14:textId="77777777" w:rsidR="004647B9" w:rsidRDefault="004647B9">
            <w:pPr>
              <w:rPr>
                <w:sz w:val="24"/>
                <w:szCs w:val="24"/>
              </w:rPr>
            </w:pPr>
          </w:p>
        </w:tc>
        <w:tc>
          <w:tcPr>
            <w:tcW w:w="1160" w:type="dxa"/>
            <w:gridSpan w:val="3"/>
            <w:vAlign w:val="bottom"/>
          </w:tcPr>
          <w:p w14:paraId="2819D82A" w14:textId="77777777" w:rsidR="004647B9" w:rsidRDefault="004647B9">
            <w:pPr>
              <w:rPr>
                <w:sz w:val="24"/>
                <w:szCs w:val="24"/>
              </w:rPr>
            </w:pPr>
          </w:p>
        </w:tc>
        <w:tc>
          <w:tcPr>
            <w:tcW w:w="20" w:type="dxa"/>
            <w:vAlign w:val="bottom"/>
          </w:tcPr>
          <w:p w14:paraId="2819D82B" w14:textId="77777777" w:rsidR="004647B9" w:rsidRDefault="004647B9">
            <w:pPr>
              <w:rPr>
                <w:sz w:val="1"/>
                <w:szCs w:val="1"/>
              </w:rPr>
            </w:pPr>
          </w:p>
        </w:tc>
      </w:tr>
      <w:tr w:rsidR="004647B9" w14:paraId="2819D83E" w14:textId="77777777" w:rsidTr="00DB45A4">
        <w:trPr>
          <w:trHeight w:val="281"/>
        </w:trPr>
        <w:tc>
          <w:tcPr>
            <w:tcW w:w="1020" w:type="dxa"/>
            <w:vAlign w:val="bottom"/>
          </w:tcPr>
          <w:p w14:paraId="2819D82D" w14:textId="77777777" w:rsidR="004647B9" w:rsidRDefault="004647B9">
            <w:pPr>
              <w:rPr>
                <w:sz w:val="24"/>
                <w:szCs w:val="24"/>
              </w:rPr>
            </w:pPr>
          </w:p>
        </w:tc>
        <w:tc>
          <w:tcPr>
            <w:tcW w:w="180" w:type="dxa"/>
            <w:vAlign w:val="bottom"/>
          </w:tcPr>
          <w:p w14:paraId="2819D82E" w14:textId="77777777" w:rsidR="004647B9" w:rsidRDefault="004647B9">
            <w:pPr>
              <w:rPr>
                <w:sz w:val="24"/>
                <w:szCs w:val="24"/>
              </w:rPr>
            </w:pPr>
          </w:p>
        </w:tc>
        <w:tc>
          <w:tcPr>
            <w:tcW w:w="2600" w:type="dxa"/>
            <w:gridSpan w:val="2"/>
            <w:vAlign w:val="bottom"/>
          </w:tcPr>
          <w:p w14:paraId="2819D82F" w14:textId="77777777" w:rsidR="004647B9" w:rsidRDefault="00E2436F">
            <w:pPr>
              <w:rPr>
                <w:sz w:val="20"/>
                <w:szCs w:val="20"/>
              </w:rPr>
            </w:pPr>
            <w:r>
              <w:rPr>
                <w:rFonts w:eastAsia="Times New Roman"/>
                <w:sz w:val="18"/>
                <w:szCs w:val="18"/>
              </w:rPr>
              <w:t>Inductively-coupled Plasma</w:t>
            </w:r>
          </w:p>
        </w:tc>
        <w:tc>
          <w:tcPr>
            <w:tcW w:w="860" w:type="dxa"/>
            <w:gridSpan w:val="2"/>
            <w:vAlign w:val="bottom"/>
          </w:tcPr>
          <w:p w14:paraId="2819D830" w14:textId="77777777" w:rsidR="004647B9" w:rsidRDefault="00E2436F">
            <w:pPr>
              <w:rPr>
                <w:sz w:val="20"/>
                <w:szCs w:val="20"/>
              </w:rPr>
            </w:pPr>
            <w:r>
              <w:rPr>
                <w:rFonts w:eastAsia="Times New Roman"/>
                <w:sz w:val="24"/>
                <w:szCs w:val="24"/>
                <w:vertAlign w:val="superscript"/>
              </w:rPr>
              <w:t>2</w:t>
            </w:r>
            <w:r>
              <w:rPr>
                <w:rFonts w:eastAsia="Times New Roman"/>
                <w:sz w:val="18"/>
                <w:szCs w:val="18"/>
              </w:rPr>
              <w:t>200.7</w:t>
            </w:r>
          </w:p>
        </w:tc>
        <w:tc>
          <w:tcPr>
            <w:tcW w:w="40" w:type="dxa"/>
            <w:vAlign w:val="bottom"/>
          </w:tcPr>
          <w:p w14:paraId="2819D831" w14:textId="77777777" w:rsidR="004647B9" w:rsidRDefault="004647B9">
            <w:pPr>
              <w:rPr>
                <w:sz w:val="24"/>
                <w:szCs w:val="24"/>
              </w:rPr>
            </w:pPr>
          </w:p>
        </w:tc>
        <w:tc>
          <w:tcPr>
            <w:tcW w:w="560" w:type="dxa"/>
            <w:vAlign w:val="bottom"/>
          </w:tcPr>
          <w:p w14:paraId="2819D832" w14:textId="77777777" w:rsidR="004647B9" w:rsidRDefault="004647B9">
            <w:pPr>
              <w:rPr>
                <w:sz w:val="24"/>
                <w:szCs w:val="24"/>
              </w:rPr>
            </w:pPr>
          </w:p>
        </w:tc>
        <w:tc>
          <w:tcPr>
            <w:tcW w:w="900" w:type="dxa"/>
            <w:vAlign w:val="bottom"/>
          </w:tcPr>
          <w:p w14:paraId="2819D833" w14:textId="77777777" w:rsidR="004647B9" w:rsidRDefault="004647B9">
            <w:pPr>
              <w:rPr>
                <w:sz w:val="24"/>
                <w:szCs w:val="24"/>
              </w:rPr>
            </w:pPr>
          </w:p>
        </w:tc>
        <w:tc>
          <w:tcPr>
            <w:tcW w:w="260" w:type="dxa"/>
            <w:vAlign w:val="bottom"/>
          </w:tcPr>
          <w:p w14:paraId="2819D834" w14:textId="77777777" w:rsidR="004647B9" w:rsidRDefault="004647B9">
            <w:pPr>
              <w:rPr>
                <w:sz w:val="24"/>
                <w:szCs w:val="24"/>
              </w:rPr>
            </w:pPr>
          </w:p>
        </w:tc>
        <w:tc>
          <w:tcPr>
            <w:tcW w:w="280" w:type="dxa"/>
            <w:vAlign w:val="bottom"/>
          </w:tcPr>
          <w:p w14:paraId="2819D835" w14:textId="77777777" w:rsidR="004647B9" w:rsidRDefault="004647B9">
            <w:pPr>
              <w:rPr>
                <w:sz w:val="24"/>
                <w:szCs w:val="24"/>
              </w:rPr>
            </w:pPr>
          </w:p>
        </w:tc>
        <w:tc>
          <w:tcPr>
            <w:tcW w:w="540" w:type="dxa"/>
            <w:vAlign w:val="bottom"/>
          </w:tcPr>
          <w:p w14:paraId="2819D836" w14:textId="77777777" w:rsidR="004647B9" w:rsidRDefault="004647B9">
            <w:pPr>
              <w:rPr>
                <w:sz w:val="24"/>
                <w:szCs w:val="24"/>
              </w:rPr>
            </w:pPr>
          </w:p>
        </w:tc>
        <w:tc>
          <w:tcPr>
            <w:tcW w:w="340" w:type="dxa"/>
            <w:vAlign w:val="bottom"/>
          </w:tcPr>
          <w:p w14:paraId="2819D837" w14:textId="77777777" w:rsidR="004647B9" w:rsidRDefault="004647B9">
            <w:pPr>
              <w:rPr>
                <w:sz w:val="24"/>
                <w:szCs w:val="24"/>
              </w:rPr>
            </w:pPr>
          </w:p>
        </w:tc>
        <w:tc>
          <w:tcPr>
            <w:tcW w:w="180" w:type="dxa"/>
            <w:vAlign w:val="bottom"/>
          </w:tcPr>
          <w:p w14:paraId="2819D838" w14:textId="77777777" w:rsidR="004647B9" w:rsidRDefault="004647B9">
            <w:pPr>
              <w:rPr>
                <w:sz w:val="24"/>
                <w:szCs w:val="24"/>
              </w:rPr>
            </w:pPr>
          </w:p>
        </w:tc>
        <w:tc>
          <w:tcPr>
            <w:tcW w:w="880" w:type="dxa"/>
            <w:vAlign w:val="bottom"/>
          </w:tcPr>
          <w:p w14:paraId="2819D839" w14:textId="77777777" w:rsidR="004647B9" w:rsidRDefault="004647B9">
            <w:pPr>
              <w:rPr>
                <w:sz w:val="24"/>
                <w:szCs w:val="24"/>
              </w:rPr>
            </w:pPr>
          </w:p>
        </w:tc>
        <w:tc>
          <w:tcPr>
            <w:tcW w:w="660" w:type="dxa"/>
            <w:vAlign w:val="bottom"/>
          </w:tcPr>
          <w:p w14:paraId="2819D83A" w14:textId="77777777" w:rsidR="004647B9" w:rsidRDefault="004647B9">
            <w:pPr>
              <w:rPr>
                <w:sz w:val="24"/>
                <w:szCs w:val="24"/>
              </w:rPr>
            </w:pPr>
          </w:p>
        </w:tc>
        <w:tc>
          <w:tcPr>
            <w:tcW w:w="460" w:type="dxa"/>
            <w:vAlign w:val="bottom"/>
          </w:tcPr>
          <w:p w14:paraId="2819D83B" w14:textId="77777777" w:rsidR="004647B9" w:rsidRDefault="004647B9">
            <w:pPr>
              <w:rPr>
                <w:sz w:val="24"/>
                <w:szCs w:val="24"/>
              </w:rPr>
            </w:pPr>
          </w:p>
        </w:tc>
        <w:tc>
          <w:tcPr>
            <w:tcW w:w="1160" w:type="dxa"/>
            <w:gridSpan w:val="3"/>
            <w:vAlign w:val="bottom"/>
          </w:tcPr>
          <w:p w14:paraId="2819D83C" w14:textId="77777777" w:rsidR="004647B9" w:rsidRDefault="004647B9">
            <w:pPr>
              <w:rPr>
                <w:sz w:val="24"/>
                <w:szCs w:val="24"/>
              </w:rPr>
            </w:pPr>
          </w:p>
        </w:tc>
        <w:tc>
          <w:tcPr>
            <w:tcW w:w="20" w:type="dxa"/>
            <w:vAlign w:val="bottom"/>
          </w:tcPr>
          <w:p w14:paraId="2819D83D" w14:textId="77777777" w:rsidR="004647B9" w:rsidRDefault="004647B9">
            <w:pPr>
              <w:rPr>
                <w:sz w:val="1"/>
                <w:szCs w:val="1"/>
              </w:rPr>
            </w:pPr>
          </w:p>
        </w:tc>
      </w:tr>
      <w:tr w:rsidR="004647B9" w14:paraId="2819D850" w14:textId="77777777" w:rsidTr="00DB45A4">
        <w:trPr>
          <w:trHeight w:val="278"/>
        </w:trPr>
        <w:tc>
          <w:tcPr>
            <w:tcW w:w="1020" w:type="dxa"/>
            <w:vAlign w:val="bottom"/>
          </w:tcPr>
          <w:p w14:paraId="2819D83F" w14:textId="77777777" w:rsidR="004647B9" w:rsidRDefault="004647B9">
            <w:pPr>
              <w:rPr>
                <w:sz w:val="24"/>
                <w:szCs w:val="24"/>
              </w:rPr>
            </w:pPr>
          </w:p>
        </w:tc>
        <w:tc>
          <w:tcPr>
            <w:tcW w:w="180" w:type="dxa"/>
            <w:vAlign w:val="bottom"/>
          </w:tcPr>
          <w:p w14:paraId="2819D840" w14:textId="77777777" w:rsidR="004647B9" w:rsidRDefault="004647B9">
            <w:pPr>
              <w:rPr>
                <w:sz w:val="24"/>
                <w:szCs w:val="24"/>
              </w:rPr>
            </w:pPr>
          </w:p>
        </w:tc>
        <w:tc>
          <w:tcPr>
            <w:tcW w:w="2600" w:type="dxa"/>
            <w:gridSpan w:val="2"/>
            <w:vAlign w:val="bottom"/>
          </w:tcPr>
          <w:p w14:paraId="2819D841" w14:textId="77777777" w:rsidR="004647B9" w:rsidRDefault="00E2436F">
            <w:pPr>
              <w:rPr>
                <w:sz w:val="20"/>
                <w:szCs w:val="20"/>
              </w:rPr>
            </w:pPr>
            <w:r>
              <w:rPr>
                <w:rFonts w:eastAsia="Times New Roman"/>
                <w:sz w:val="18"/>
                <w:szCs w:val="18"/>
              </w:rPr>
              <w:t>ICP-Mass Spectrometry</w:t>
            </w:r>
          </w:p>
        </w:tc>
        <w:tc>
          <w:tcPr>
            <w:tcW w:w="860" w:type="dxa"/>
            <w:gridSpan w:val="2"/>
            <w:vAlign w:val="bottom"/>
          </w:tcPr>
          <w:p w14:paraId="2819D842"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200.8</w:t>
            </w:r>
          </w:p>
        </w:tc>
        <w:tc>
          <w:tcPr>
            <w:tcW w:w="40" w:type="dxa"/>
            <w:vAlign w:val="bottom"/>
          </w:tcPr>
          <w:p w14:paraId="2819D843" w14:textId="77777777" w:rsidR="004647B9" w:rsidRDefault="004647B9">
            <w:pPr>
              <w:rPr>
                <w:sz w:val="24"/>
                <w:szCs w:val="24"/>
              </w:rPr>
            </w:pPr>
          </w:p>
        </w:tc>
        <w:tc>
          <w:tcPr>
            <w:tcW w:w="560" w:type="dxa"/>
            <w:vAlign w:val="bottom"/>
          </w:tcPr>
          <w:p w14:paraId="2819D844" w14:textId="77777777" w:rsidR="004647B9" w:rsidRDefault="004647B9">
            <w:pPr>
              <w:rPr>
                <w:sz w:val="24"/>
                <w:szCs w:val="24"/>
              </w:rPr>
            </w:pPr>
          </w:p>
        </w:tc>
        <w:tc>
          <w:tcPr>
            <w:tcW w:w="900" w:type="dxa"/>
            <w:vAlign w:val="bottom"/>
          </w:tcPr>
          <w:p w14:paraId="2819D845" w14:textId="77777777" w:rsidR="004647B9" w:rsidRDefault="004647B9">
            <w:pPr>
              <w:rPr>
                <w:sz w:val="24"/>
                <w:szCs w:val="24"/>
              </w:rPr>
            </w:pPr>
          </w:p>
        </w:tc>
        <w:tc>
          <w:tcPr>
            <w:tcW w:w="260" w:type="dxa"/>
            <w:vAlign w:val="bottom"/>
          </w:tcPr>
          <w:p w14:paraId="2819D846" w14:textId="77777777" w:rsidR="004647B9" w:rsidRDefault="004647B9">
            <w:pPr>
              <w:rPr>
                <w:sz w:val="24"/>
                <w:szCs w:val="24"/>
              </w:rPr>
            </w:pPr>
          </w:p>
        </w:tc>
        <w:tc>
          <w:tcPr>
            <w:tcW w:w="280" w:type="dxa"/>
            <w:vAlign w:val="bottom"/>
          </w:tcPr>
          <w:p w14:paraId="2819D847" w14:textId="77777777" w:rsidR="004647B9" w:rsidRDefault="004647B9">
            <w:pPr>
              <w:rPr>
                <w:sz w:val="24"/>
                <w:szCs w:val="24"/>
              </w:rPr>
            </w:pPr>
          </w:p>
        </w:tc>
        <w:tc>
          <w:tcPr>
            <w:tcW w:w="540" w:type="dxa"/>
            <w:vAlign w:val="bottom"/>
          </w:tcPr>
          <w:p w14:paraId="2819D848" w14:textId="77777777" w:rsidR="004647B9" w:rsidRDefault="004647B9">
            <w:pPr>
              <w:rPr>
                <w:sz w:val="24"/>
                <w:szCs w:val="24"/>
              </w:rPr>
            </w:pPr>
          </w:p>
        </w:tc>
        <w:tc>
          <w:tcPr>
            <w:tcW w:w="340" w:type="dxa"/>
            <w:vAlign w:val="bottom"/>
          </w:tcPr>
          <w:p w14:paraId="2819D849" w14:textId="77777777" w:rsidR="004647B9" w:rsidRDefault="004647B9">
            <w:pPr>
              <w:rPr>
                <w:sz w:val="24"/>
                <w:szCs w:val="24"/>
              </w:rPr>
            </w:pPr>
          </w:p>
        </w:tc>
        <w:tc>
          <w:tcPr>
            <w:tcW w:w="180" w:type="dxa"/>
            <w:vAlign w:val="bottom"/>
          </w:tcPr>
          <w:p w14:paraId="2819D84A" w14:textId="77777777" w:rsidR="004647B9" w:rsidRDefault="004647B9">
            <w:pPr>
              <w:rPr>
                <w:sz w:val="24"/>
                <w:szCs w:val="24"/>
              </w:rPr>
            </w:pPr>
          </w:p>
        </w:tc>
        <w:tc>
          <w:tcPr>
            <w:tcW w:w="880" w:type="dxa"/>
            <w:vAlign w:val="bottom"/>
          </w:tcPr>
          <w:p w14:paraId="2819D84B" w14:textId="77777777" w:rsidR="004647B9" w:rsidRDefault="004647B9">
            <w:pPr>
              <w:rPr>
                <w:sz w:val="24"/>
                <w:szCs w:val="24"/>
              </w:rPr>
            </w:pPr>
          </w:p>
        </w:tc>
        <w:tc>
          <w:tcPr>
            <w:tcW w:w="660" w:type="dxa"/>
            <w:vAlign w:val="bottom"/>
          </w:tcPr>
          <w:p w14:paraId="2819D84C" w14:textId="77777777" w:rsidR="004647B9" w:rsidRDefault="004647B9">
            <w:pPr>
              <w:rPr>
                <w:sz w:val="24"/>
                <w:szCs w:val="24"/>
              </w:rPr>
            </w:pPr>
          </w:p>
        </w:tc>
        <w:tc>
          <w:tcPr>
            <w:tcW w:w="460" w:type="dxa"/>
            <w:vAlign w:val="bottom"/>
          </w:tcPr>
          <w:p w14:paraId="2819D84D" w14:textId="77777777" w:rsidR="004647B9" w:rsidRDefault="004647B9">
            <w:pPr>
              <w:rPr>
                <w:sz w:val="24"/>
                <w:szCs w:val="24"/>
              </w:rPr>
            </w:pPr>
          </w:p>
        </w:tc>
        <w:tc>
          <w:tcPr>
            <w:tcW w:w="1160" w:type="dxa"/>
            <w:gridSpan w:val="3"/>
            <w:vAlign w:val="bottom"/>
          </w:tcPr>
          <w:p w14:paraId="2819D84E" w14:textId="77777777" w:rsidR="004647B9" w:rsidRDefault="004647B9">
            <w:pPr>
              <w:rPr>
                <w:sz w:val="24"/>
                <w:szCs w:val="24"/>
              </w:rPr>
            </w:pPr>
          </w:p>
        </w:tc>
        <w:tc>
          <w:tcPr>
            <w:tcW w:w="20" w:type="dxa"/>
            <w:vAlign w:val="bottom"/>
          </w:tcPr>
          <w:p w14:paraId="2819D84F" w14:textId="77777777" w:rsidR="004647B9" w:rsidRDefault="004647B9">
            <w:pPr>
              <w:rPr>
                <w:sz w:val="1"/>
                <w:szCs w:val="1"/>
              </w:rPr>
            </w:pPr>
          </w:p>
        </w:tc>
      </w:tr>
      <w:tr w:rsidR="004647B9" w14:paraId="2819D862" w14:textId="77777777" w:rsidTr="00DB45A4">
        <w:trPr>
          <w:trHeight w:val="281"/>
        </w:trPr>
        <w:tc>
          <w:tcPr>
            <w:tcW w:w="1020" w:type="dxa"/>
            <w:vAlign w:val="bottom"/>
          </w:tcPr>
          <w:p w14:paraId="2819D851" w14:textId="77777777" w:rsidR="004647B9" w:rsidRDefault="004647B9">
            <w:pPr>
              <w:rPr>
                <w:sz w:val="24"/>
                <w:szCs w:val="24"/>
              </w:rPr>
            </w:pPr>
          </w:p>
        </w:tc>
        <w:tc>
          <w:tcPr>
            <w:tcW w:w="180" w:type="dxa"/>
            <w:vAlign w:val="bottom"/>
          </w:tcPr>
          <w:p w14:paraId="2819D852" w14:textId="77777777" w:rsidR="004647B9" w:rsidRDefault="004647B9">
            <w:pPr>
              <w:rPr>
                <w:sz w:val="24"/>
                <w:szCs w:val="24"/>
              </w:rPr>
            </w:pPr>
          </w:p>
        </w:tc>
        <w:tc>
          <w:tcPr>
            <w:tcW w:w="2600" w:type="dxa"/>
            <w:gridSpan w:val="2"/>
            <w:vAlign w:val="bottom"/>
          </w:tcPr>
          <w:p w14:paraId="2819D853" w14:textId="77777777" w:rsidR="004647B9" w:rsidRDefault="00E2436F">
            <w:pPr>
              <w:rPr>
                <w:sz w:val="20"/>
                <w:szCs w:val="20"/>
              </w:rPr>
            </w:pPr>
            <w:r>
              <w:rPr>
                <w:rFonts w:eastAsia="Times New Roman"/>
                <w:sz w:val="18"/>
                <w:szCs w:val="18"/>
              </w:rPr>
              <w:t>Atomic Absorption; Platform</w:t>
            </w:r>
          </w:p>
        </w:tc>
        <w:tc>
          <w:tcPr>
            <w:tcW w:w="860" w:type="dxa"/>
            <w:gridSpan w:val="2"/>
            <w:vAlign w:val="bottom"/>
          </w:tcPr>
          <w:p w14:paraId="2819D854"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200.9</w:t>
            </w:r>
          </w:p>
        </w:tc>
        <w:tc>
          <w:tcPr>
            <w:tcW w:w="40" w:type="dxa"/>
            <w:vAlign w:val="bottom"/>
          </w:tcPr>
          <w:p w14:paraId="2819D855" w14:textId="77777777" w:rsidR="004647B9" w:rsidRDefault="004647B9">
            <w:pPr>
              <w:rPr>
                <w:sz w:val="24"/>
                <w:szCs w:val="24"/>
              </w:rPr>
            </w:pPr>
          </w:p>
        </w:tc>
        <w:tc>
          <w:tcPr>
            <w:tcW w:w="560" w:type="dxa"/>
            <w:vAlign w:val="bottom"/>
          </w:tcPr>
          <w:p w14:paraId="2819D856" w14:textId="77777777" w:rsidR="004647B9" w:rsidRDefault="004647B9">
            <w:pPr>
              <w:rPr>
                <w:sz w:val="24"/>
                <w:szCs w:val="24"/>
              </w:rPr>
            </w:pPr>
          </w:p>
        </w:tc>
        <w:tc>
          <w:tcPr>
            <w:tcW w:w="900" w:type="dxa"/>
            <w:vAlign w:val="bottom"/>
          </w:tcPr>
          <w:p w14:paraId="2819D857" w14:textId="77777777" w:rsidR="004647B9" w:rsidRDefault="004647B9">
            <w:pPr>
              <w:rPr>
                <w:sz w:val="24"/>
                <w:szCs w:val="24"/>
              </w:rPr>
            </w:pPr>
          </w:p>
        </w:tc>
        <w:tc>
          <w:tcPr>
            <w:tcW w:w="260" w:type="dxa"/>
            <w:vAlign w:val="bottom"/>
          </w:tcPr>
          <w:p w14:paraId="2819D858" w14:textId="77777777" w:rsidR="004647B9" w:rsidRDefault="004647B9">
            <w:pPr>
              <w:rPr>
                <w:sz w:val="24"/>
                <w:szCs w:val="24"/>
              </w:rPr>
            </w:pPr>
          </w:p>
        </w:tc>
        <w:tc>
          <w:tcPr>
            <w:tcW w:w="280" w:type="dxa"/>
            <w:vAlign w:val="bottom"/>
          </w:tcPr>
          <w:p w14:paraId="2819D859" w14:textId="77777777" w:rsidR="004647B9" w:rsidRDefault="004647B9">
            <w:pPr>
              <w:rPr>
                <w:sz w:val="24"/>
                <w:szCs w:val="24"/>
              </w:rPr>
            </w:pPr>
          </w:p>
        </w:tc>
        <w:tc>
          <w:tcPr>
            <w:tcW w:w="540" w:type="dxa"/>
            <w:vAlign w:val="bottom"/>
          </w:tcPr>
          <w:p w14:paraId="2819D85A" w14:textId="77777777" w:rsidR="004647B9" w:rsidRDefault="004647B9">
            <w:pPr>
              <w:rPr>
                <w:sz w:val="24"/>
                <w:szCs w:val="24"/>
              </w:rPr>
            </w:pPr>
          </w:p>
        </w:tc>
        <w:tc>
          <w:tcPr>
            <w:tcW w:w="340" w:type="dxa"/>
            <w:vAlign w:val="bottom"/>
          </w:tcPr>
          <w:p w14:paraId="2819D85B" w14:textId="77777777" w:rsidR="004647B9" w:rsidRDefault="004647B9">
            <w:pPr>
              <w:rPr>
                <w:sz w:val="24"/>
                <w:szCs w:val="24"/>
              </w:rPr>
            </w:pPr>
          </w:p>
        </w:tc>
        <w:tc>
          <w:tcPr>
            <w:tcW w:w="180" w:type="dxa"/>
            <w:vAlign w:val="bottom"/>
          </w:tcPr>
          <w:p w14:paraId="2819D85C" w14:textId="77777777" w:rsidR="004647B9" w:rsidRDefault="004647B9">
            <w:pPr>
              <w:rPr>
                <w:sz w:val="24"/>
                <w:szCs w:val="24"/>
              </w:rPr>
            </w:pPr>
          </w:p>
        </w:tc>
        <w:tc>
          <w:tcPr>
            <w:tcW w:w="880" w:type="dxa"/>
            <w:vAlign w:val="bottom"/>
          </w:tcPr>
          <w:p w14:paraId="2819D85D" w14:textId="77777777" w:rsidR="004647B9" w:rsidRDefault="004647B9">
            <w:pPr>
              <w:rPr>
                <w:sz w:val="24"/>
                <w:szCs w:val="24"/>
              </w:rPr>
            </w:pPr>
          </w:p>
        </w:tc>
        <w:tc>
          <w:tcPr>
            <w:tcW w:w="660" w:type="dxa"/>
            <w:vAlign w:val="bottom"/>
          </w:tcPr>
          <w:p w14:paraId="2819D85E" w14:textId="77777777" w:rsidR="004647B9" w:rsidRDefault="004647B9">
            <w:pPr>
              <w:rPr>
                <w:sz w:val="24"/>
                <w:szCs w:val="24"/>
              </w:rPr>
            </w:pPr>
          </w:p>
        </w:tc>
        <w:tc>
          <w:tcPr>
            <w:tcW w:w="460" w:type="dxa"/>
            <w:vAlign w:val="bottom"/>
          </w:tcPr>
          <w:p w14:paraId="2819D85F" w14:textId="77777777" w:rsidR="004647B9" w:rsidRDefault="004647B9">
            <w:pPr>
              <w:rPr>
                <w:sz w:val="24"/>
                <w:szCs w:val="24"/>
              </w:rPr>
            </w:pPr>
          </w:p>
        </w:tc>
        <w:tc>
          <w:tcPr>
            <w:tcW w:w="1160" w:type="dxa"/>
            <w:gridSpan w:val="3"/>
            <w:vAlign w:val="bottom"/>
          </w:tcPr>
          <w:p w14:paraId="2819D860" w14:textId="77777777" w:rsidR="004647B9" w:rsidRDefault="004647B9">
            <w:pPr>
              <w:rPr>
                <w:sz w:val="24"/>
                <w:szCs w:val="24"/>
              </w:rPr>
            </w:pPr>
          </w:p>
        </w:tc>
        <w:tc>
          <w:tcPr>
            <w:tcW w:w="20" w:type="dxa"/>
            <w:vAlign w:val="bottom"/>
          </w:tcPr>
          <w:p w14:paraId="2819D861" w14:textId="77777777" w:rsidR="004647B9" w:rsidRDefault="004647B9">
            <w:pPr>
              <w:rPr>
                <w:sz w:val="1"/>
                <w:szCs w:val="1"/>
              </w:rPr>
            </w:pPr>
          </w:p>
        </w:tc>
      </w:tr>
      <w:tr w:rsidR="004647B9" w14:paraId="2819D874" w14:textId="77777777" w:rsidTr="00DB45A4">
        <w:trPr>
          <w:trHeight w:val="278"/>
        </w:trPr>
        <w:tc>
          <w:tcPr>
            <w:tcW w:w="1020" w:type="dxa"/>
            <w:vAlign w:val="bottom"/>
          </w:tcPr>
          <w:p w14:paraId="2819D863" w14:textId="77777777" w:rsidR="004647B9" w:rsidRDefault="00E2436F">
            <w:pPr>
              <w:rPr>
                <w:sz w:val="20"/>
                <w:szCs w:val="20"/>
              </w:rPr>
            </w:pPr>
            <w:r>
              <w:rPr>
                <w:rFonts w:eastAsia="Times New Roman"/>
                <w:sz w:val="18"/>
                <w:szCs w:val="18"/>
              </w:rPr>
              <w:t>Chromium</w:t>
            </w:r>
          </w:p>
        </w:tc>
        <w:tc>
          <w:tcPr>
            <w:tcW w:w="180" w:type="dxa"/>
            <w:vAlign w:val="bottom"/>
          </w:tcPr>
          <w:p w14:paraId="2819D864" w14:textId="77777777" w:rsidR="004647B9" w:rsidRDefault="004647B9">
            <w:pPr>
              <w:rPr>
                <w:sz w:val="24"/>
                <w:szCs w:val="24"/>
              </w:rPr>
            </w:pPr>
          </w:p>
        </w:tc>
        <w:tc>
          <w:tcPr>
            <w:tcW w:w="2600" w:type="dxa"/>
            <w:gridSpan w:val="2"/>
            <w:vAlign w:val="bottom"/>
          </w:tcPr>
          <w:p w14:paraId="2819D865" w14:textId="77777777" w:rsidR="004647B9" w:rsidRDefault="00E2436F">
            <w:pPr>
              <w:rPr>
                <w:sz w:val="20"/>
                <w:szCs w:val="20"/>
              </w:rPr>
            </w:pPr>
            <w:r>
              <w:rPr>
                <w:rFonts w:eastAsia="Times New Roman"/>
                <w:sz w:val="18"/>
                <w:szCs w:val="18"/>
              </w:rPr>
              <w:t>Atomic absorption; Furnace</w:t>
            </w:r>
          </w:p>
        </w:tc>
        <w:tc>
          <w:tcPr>
            <w:tcW w:w="380" w:type="dxa"/>
            <w:vAlign w:val="bottom"/>
          </w:tcPr>
          <w:p w14:paraId="2819D866" w14:textId="77777777" w:rsidR="004647B9" w:rsidRDefault="004647B9">
            <w:pPr>
              <w:rPr>
                <w:sz w:val="24"/>
                <w:szCs w:val="24"/>
              </w:rPr>
            </w:pPr>
          </w:p>
        </w:tc>
        <w:tc>
          <w:tcPr>
            <w:tcW w:w="480" w:type="dxa"/>
            <w:vAlign w:val="bottom"/>
          </w:tcPr>
          <w:p w14:paraId="2819D867" w14:textId="77777777" w:rsidR="004647B9" w:rsidRDefault="004647B9">
            <w:pPr>
              <w:rPr>
                <w:sz w:val="24"/>
                <w:szCs w:val="24"/>
              </w:rPr>
            </w:pPr>
          </w:p>
        </w:tc>
        <w:tc>
          <w:tcPr>
            <w:tcW w:w="40" w:type="dxa"/>
            <w:vAlign w:val="bottom"/>
          </w:tcPr>
          <w:p w14:paraId="2819D868" w14:textId="77777777" w:rsidR="004647B9" w:rsidRDefault="004647B9">
            <w:pPr>
              <w:rPr>
                <w:sz w:val="24"/>
                <w:szCs w:val="24"/>
              </w:rPr>
            </w:pPr>
          </w:p>
        </w:tc>
        <w:tc>
          <w:tcPr>
            <w:tcW w:w="560" w:type="dxa"/>
            <w:vAlign w:val="bottom"/>
          </w:tcPr>
          <w:p w14:paraId="2819D869" w14:textId="77777777" w:rsidR="004647B9" w:rsidRDefault="004647B9">
            <w:pPr>
              <w:rPr>
                <w:sz w:val="24"/>
                <w:szCs w:val="24"/>
              </w:rPr>
            </w:pPr>
          </w:p>
        </w:tc>
        <w:tc>
          <w:tcPr>
            <w:tcW w:w="900" w:type="dxa"/>
            <w:vAlign w:val="bottom"/>
          </w:tcPr>
          <w:p w14:paraId="2819D86A" w14:textId="77777777" w:rsidR="004647B9" w:rsidRDefault="004647B9">
            <w:pPr>
              <w:rPr>
                <w:sz w:val="24"/>
                <w:szCs w:val="24"/>
              </w:rPr>
            </w:pPr>
          </w:p>
        </w:tc>
        <w:tc>
          <w:tcPr>
            <w:tcW w:w="260" w:type="dxa"/>
            <w:vAlign w:val="bottom"/>
          </w:tcPr>
          <w:p w14:paraId="2819D86B" w14:textId="77777777" w:rsidR="004647B9" w:rsidRDefault="004647B9">
            <w:pPr>
              <w:rPr>
                <w:sz w:val="24"/>
                <w:szCs w:val="24"/>
              </w:rPr>
            </w:pPr>
          </w:p>
        </w:tc>
        <w:tc>
          <w:tcPr>
            <w:tcW w:w="820" w:type="dxa"/>
            <w:gridSpan w:val="2"/>
            <w:vAlign w:val="bottom"/>
          </w:tcPr>
          <w:p w14:paraId="2819D86C" w14:textId="77777777" w:rsidR="004647B9" w:rsidRDefault="00E2436F">
            <w:pPr>
              <w:rPr>
                <w:sz w:val="20"/>
                <w:szCs w:val="20"/>
              </w:rPr>
            </w:pPr>
            <w:r>
              <w:rPr>
                <w:rFonts w:eastAsia="Times New Roman"/>
                <w:sz w:val="18"/>
                <w:szCs w:val="18"/>
              </w:rPr>
              <w:t>3113B</w:t>
            </w:r>
          </w:p>
        </w:tc>
        <w:tc>
          <w:tcPr>
            <w:tcW w:w="340" w:type="dxa"/>
            <w:vAlign w:val="bottom"/>
          </w:tcPr>
          <w:p w14:paraId="2819D86D" w14:textId="77777777" w:rsidR="004647B9" w:rsidRDefault="004647B9">
            <w:pPr>
              <w:rPr>
                <w:sz w:val="24"/>
                <w:szCs w:val="24"/>
              </w:rPr>
            </w:pPr>
          </w:p>
        </w:tc>
        <w:tc>
          <w:tcPr>
            <w:tcW w:w="180" w:type="dxa"/>
            <w:vAlign w:val="bottom"/>
          </w:tcPr>
          <w:p w14:paraId="2819D86E" w14:textId="77777777" w:rsidR="004647B9" w:rsidRDefault="004647B9">
            <w:pPr>
              <w:rPr>
                <w:sz w:val="24"/>
                <w:szCs w:val="24"/>
              </w:rPr>
            </w:pPr>
          </w:p>
        </w:tc>
        <w:tc>
          <w:tcPr>
            <w:tcW w:w="880" w:type="dxa"/>
            <w:vAlign w:val="bottom"/>
          </w:tcPr>
          <w:p w14:paraId="2819D86F" w14:textId="77777777" w:rsidR="004647B9" w:rsidRDefault="00E2436F">
            <w:pPr>
              <w:rPr>
                <w:sz w:val="20"/>
                <w:szCs w:val="20"/>
              </w:rPr>
            </w:pPr>
            <w:r>
              <w:rPr>
                <w:rFonts w:eastAsia="Times New Roman"/>
                <w:sz w:val="18"/>
                <w:szCs w:val="18"/>
              </w:rPr>
              <w:t>3113B-99</w:t>
            </w:r>
          </w:p>
        </w:tc>
        <w:tc>
          <w:tcPr>
            <w:tcW w:w="660" w:type="dxa"/>
            <w:vAlign w:val="bottom"/>
          </w:tcPr>
          <w:p w14:paraId="2819D870" w14:textId="77777777" w:rsidR="004647B9" w:rsidRDefault="004647B9">
            <w:pPr>
              <w:rPr>
                <w:sz w:val="24"/>
                <w:szCs w:val="24"/>
              </w:rPr>
            </w:pPr>
          </w:p>
        </w:tc>
        <w:tc>
          <w:tcPr>
            <w:tcW w:w="460" w:type="dxa"/>
            <w:vAlign w:val="bottom"/>
          </w:tcPr>
          <w:p w14:paraId="2819D871" w14:textId="77777777" w:rsidR="004647B9" w:rsidRDefault="004647B9">
            <w:pPr>
              <w:rPr>
                <w:sz w:val="24"/>
                <w:szCs w:val="24"/>
              </w:rPr>
            </w:pPr>
          </w:p>
        </w:tc>
        <w:tc>
          <w:tcPr>
            <w:tcW w:w="1160" w:type="dxa"/>
            <w:gridSpan w:val="3"/>
            <w:vAlign w:val="bottom"/>
          </w:tcPr>
          <w:p w14:paraId="2819D872" w14:textId="77777777" w:rsidR="004647B9" w:rsidRDefault="004647B9">
            <w:pPr>
              <w:rPr>
                <w:sz w:val="24"/>
                <w:szCs w:val="24"/>
              </w:rPr>
            </w:pPr>
          </w:p>
        </w:tc>
        <w:tc>
          <w:tcPr>
            <w:tcW w:w="20" w:type="dxa"/>
            <w:vAlign w:val="bottom"/>
          </w:tcPr>
          <w:p w14:paraId="2819D873" w14:textId="77777777" w:rsidR="004647B9" w:rsidRDefault="004647B9">
            <w:pPr>
              <w:rPr>
                <w:sz w:val="1"/>
                <w:szCs w:val="1"/>
              </w:rPr>
            </w:pPr>
          </w:p>
        </w:tc>
      </w:tr>
      <w:tr w:rsidR="004647B9" w14:paraId="2819D885" w14:textId="77777777" w:rsidTr="00DB45A4">
        <w:trPr>
          <w:trHeight w:val="281"/>
        </w:trPr>
        <w:tc>
          <w:tcPr>
            <w:tcW w:w="1020" w:type="dxa"/>
            <w:vAlign w:val="bottom"/>
          </w:tcPr>
          <w:p w14:paraId="2819D875" w14:textId="77777777" w:rsidR="004647B9" w:rsidRDefault="004647B9">
            <w:pPr>
              <w:rPr>
                <w:sz w:val="24"/>
                <w:szCs w:val="24"/>
              </w:rPr>
            </w:pPr>
          </w:p>
        </w:tc>
        <w:tc>
          <w:tcPr>
            <w:tcW w:w="180" w:type="dxa"/>
            <w:vAlign w:val="bottom"/>
          </w:tcPr>
          <w:p w14:paraId="2819D876" w14:textId="77777777" w:rsidR="004647B9" w:rsidRDefault="004647B9">
            <w:pPr>
              <w:rPr>
                <w:sz w:val="24"/>
                <w:szCs w:val="24"/>
              </w:rPr>
            </w:pPr>
          </w:p>
        </w:tc>
        <w:tc>
          <w:tcPr>
            <w:tcW w:w="2600" w:type="dxa"/>
            <w:gridSpan w:val="2"/>
            <w:vAlign w:val="bottom"/>
          </w:tcPr>
          <w:p w14:paraId="2819D877" w14:textId="77777777" w:rsidR="004647B9" w:rsidRDefault="00E2436F">
            <w:pPr>
              <w:rPr>
                <w:sz w:val="20"/>
                <w:szCs w:val="20"/>
              </w:rPr>
            </w:pPr>
            <w:r>
              <w:rPr>
                <w:rFonts w:eastAsia="Times New Roman"/>
                <w:sz w:val="18"/>
                <w:szCs w:val="18"/>
              </w:rPr>
              <w:t>Inductively Coupled Plasma</w:t>
            </w:r>
          </w:p>
        </w:tc>
        <w:tc>
          <w:tcPr>
            <w:tcW w:w="860" w:type="dxa"/>
            <w:gridSpan w:val="2"/>
            <w:vAlign w:val="bottom"/>
          </w:tcPr>
          <w:p w14:paraId="2819D878"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200.7</w:t>
            </w:r>
          </w:p>
        </w:tc>
        <w:tc>
          <w:tcPr>
            <w:tcW w:w="40" w:type="dxa"/>
            <w:vAlign w:val="bottom"/>
          </w:tcPr>
          <w:p w14:paraId="2819D879" w14:textId="77777777" w:rsidR="004647B9" w:rsidRDefault="004647B9">
            <w:pPr>
              <w:rPr>
                <w:sz w:val="24"/>
                <w:szCs w:val="24"/>
              </w:rPr>
            </w:pPr>
          </w:p>
        </w:tc>
        <w:tc>
          <w:tcPr>
            <w:tcW w:w="560" w:type="dxa"/>
            <w:vAlign w:val="bottom"/>
          </w:tcPr>
          <w:p w14:paraId="2819D87A" w14:textId="77777777" w:rsidR="004647B9" w:rsidRDefault="004647B9">
            <w:pPr>
              <w:rPr>
                <w:sz w:val="24"/>
                <w:szCs w:val="24"/>
              </w:rPr>
            </w:pPr>
          </w:p>
        </w:tc>
        <w:tc>
          <w:tcPr>
            <w:tcW w:w="900" w:type="dxa"/>
            <w:vAlign w:val="bottom"/>
          </w:tcPr>
          <w:p w14:paraId="2819D87B" w14:textId="77777777" w:rsidR="004647B9" w:rsidRDefault="004647B9">
            <w:pPr>
              <w:rPr>
                <w:sz w:val="24"/>
                <w:szCs w:val="24"/>
              </w:rPr>
            </w:pPr>
          </w:p>
        </w:tc>
        <w:tc>
          <w:tcPr>
            <w:tcW w:w="260" w:type="dxa"/>
            <w:vAlign w:val="bottom"/>
          </w:tcPr>
          <w:p w14:paraId="2819D87C" w14:textId="77777777" w:rsidR="004647B9" w:rsidRDefault="004647B9">
            <w:pPr>
              <w:rPr>
                <w:sz w:val="24"/>
                <w:szCs w:val="24"/>
              </w:rPr>
            </w:pPr>
          </w:p>
        </w:tc>
        <w:tc>
          <w:tcPr>
            <w:tcW w:w="820" w:type="dxa"/>
            <w:gridSpan w:val="2"/>
            <w:vAlign w:val="bottom"/>
          </w:tcPr>
          <w:p w14:paraId="2819D87D" w14:textId="77777777" w:rsidR="004647B9" w:rsidRDefault="00E2436F">
            <w:pPr>
              <w:rPr>
                <w:sz w:val="20"/>
                <w:szCs w:val="20"/>
              </w:rPr>
            </w:pPr>
            <w:r>
              <w:rPr>
                <w:rFonts w:eastAsia="Times New Roman"/>
                <w:sz w:val="18"/>
                <w:szCs w:val="18"/>
              </w:rPr>
              <w:t>3120B</w:t>
            </w:r>
          </w:p>
        </w:tc>
        <w:tc>
          <w:tcPr>
            <w:tcW w:w="340" w:type="dxa"/>
            <w:vAlign w:val="bottom"/>
          </w:tcPr>
          <w:p w14:paraId="2819D87E" w14:textId="77777777" w:rsidR="004647B9" w:rsidRDefault="004647B9">
            <w:pPr>
              <w:rPr>
                <w:sz w:val="24"/>
                <w:szCs w:val="24"/>
              </w:rPr>
            </w:pPr>
          </w:p>
        </w:tc>
        <w:tc>
          <w:tcPr>
            <w:tcW w:w="180" w:type="dxa"/>
            <w:vAlign w:val="bottom"/>
          </w:tcPr>
          <w:p w14:paraId="2819D87F" w14:textId="77777777" w:rsidR="004647B9" w:rsidRDefault="004647B9">
            <w:pPr>
              <w:rPr>
                <w:sz w:val="24"/>
                <w:szCs w:val="24"/>
              </w:rPr>
            </w:pPr>
          </w:p>
        </w:tc>
        <w:tc>
          <w:tcPr>
            <w:tcW w:w="880" w:type="dxa"/>
            <w:vAlign w:val="bottom"/>
          </w:tcPr>
          <w:p w14:paraId="2819D880" w14:textId="77777777" w:rsidR="004647B9" w:rsidRDefault="00E2436F">
            <w:pPr>
              <w:rPr>
                <w:sz w:val="20"/>
                <w:szCs w:val="20"/>
              </w:rPr>
            </w:pPr>
            <w:r>
              <w:rPr>
                <w:rFonts w:eastAsia="Times New Roman"/>
                <w:sz w:val="18"/>
                <w:szCs w:val="18"/>
              </w:rPr>
              <w:t>3120B-99</w:t>
            </w:r>
          </w:p>
        </w:tc>
        <w:tc>
          <w:tcPr>
            <w:tcW w:w="660" w:type="dxa"/>
            <w:vAlign w:val="bottom"/>
          </w:tcPr>
          <w:p w14:paraId="2819D881" w14:textId="77777777" w:rsidR="004647B9" w:rsidRDefault="004647B9">
            <w:pPr>
              <w:rPr>
                <w:sz w:val="24"/>
                <w:szCs w:val="24"/>
              </w:rPr>
            </w:pPr>
          </w:p>
        </w:tc>
        <w:tc>
          <w:tcPr>
            <w:tcW w:w="460" w:type="dxa"/>
            <w:vAlign w:val="bottom"/>
          </w:tcPr>
          <w:p w14:paraId="2819D882" w14:textId="77777777" w:rsidR="004647B9" w:rsidRDefault="004647B9">
            <w:pPr>
              <w:rPr>
                <w:sz w:val="24"/>
                <w:szCs w:val="24"/>
              </w:rPr>
            </w:pPr>
          </w:p>
        </w:tc>
        <w:tc>
          <w:tcPr>
            <w:tcW w:w="1160" w:type="dxa"/>
            <w:gridSpan w:val="3"/>
            <w:vAlign w:val="bottom"/>
          </w:tcPr>
          <w:p w14:paraId="2819D883" w14:textId="77777777" w:rsidR="004647B9" w:rsidRDefault="004647B9">
            <w:pPr>
              <w:rPr>
                <w:sz w:val="24"/>
                <w:szCs w:val="24"/>
              </w:rPr>
            </w:pPr>
          </w:p>
        </w:tc>
        <w:tc>
          <w:tcPr>
            <w:tcW w:w="20" w:type="dxa"/>
            <w:vAlign w:val="bottom"/>
          </w:tcPr>
          <w:p w14:paraId="2819D884" w14:textId="77777777" w:rsidR="004647B9" w:rsidRDefault="004647B9">
            <w:pPr>
              <w:rPr>
                <w:sz w:val="1"/>
                <w:szCs w:val="1"/>
              </w:rPr>
            </w:pPr>
          </w:p>
        </w:tc>
      </w:tr>
      <w:tr w:rsidR="004647B9" w14:paraId="2819D897" w14:textId="77777777" w:rsidTr="00DB45A4">
        <w:trPr>
          <w:trHeight w:val="278"/>
        </w:trPr>
        <w:tc>
          <w:tcPr>
            <w:tcW w:w="1020" w:type="dxa"/>
            <w:vAlign w:val="bottom"/>
          </w:tcPr>
          <w:p w14:paraId="2819D886" w14:textId="77777777" w:rsidR="004647B9" w:rsidRDefault="004647B9">
            <w:pPr>
              <w:rPr>
                <w:sz w:val="24"/>
                <w:szCs w:val="24"/>
              </w:rPr>
            </w:pPr>
          </w:p>
        </w:tc>
        <w:tc>
          <w:tcPr>
            <w:tcW w:w="180" w:type="dxa"/>
            <w:vAlign w:val="bottom"/>
          </w:tcPr>
          <w:p w14:paraId="2819D887" w14:textId="77777777" w:rsidR="004647B9" w:rsidRDefault="004647B9">
            <w:pPr>
              <w:rPr>
                <w:sz w:val="24"/>
                <w:szCs w:val="24"/>
              </w:rPr>
            </w:pPr>
          </w:p>
        </w:tc>
        <w:tc>
          <w:tcPr>
            <w:tcW w:w="2600" w:type="dxa"/>
            <w:gridSpan w:val="2"/>
            <w:vAlign w:val="bottom"/>
          </w:tcPr>
          <w:p w14:paraId="2819D888" w14:textId="77777777" w:rsidR="004647B9" w:rsidRDefault="00E2436F">
            <w:pPr>
              <w:rPr>
                <w:sz w:val="20"/>
                <w:szCs w:val="20"/>
              </w:rPr>
            </w:pPr>
            <w:r>
              <w:rPr>
                <w:rFonts w:eastAsia="Times New Roman"/>
                <w:sz w:val="18"/>
                <w:szCs w:val="18"/>
              </w:rPr>
              <w:t>ICP-Mass Spectrometry</w:t>
            </w:r>
          </w:p>
        </w:tc>
        <w:tc>
          <w:tcPr>
            <w:tcW w:w="860" w:type="dxa"/>
            <w:gridSpan w:val="2"/>
            <w:vAlign w:val="bottom"/>
          </w:tcPr>
          <w:p w14:paraId="2819D889"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200.8</w:t>
            </w:r>
          </w:p>
        </w:tc>
        <w:tc>
          <w:tcPr>
            <w:tcW w:w="40" w:type="dxa"/>
            <w:vAlign w:val="bottom"/>
          </w:tcPr>
          <w:p w14:paraId="2819D88A" w14:textId="77777777" w:rsidR="004647B9" w:rsidRDefault="004647B9">
            <w:pPr>
              <w:rPr>
                <w:sz w:val="24"/>
                <w:szCs w:val="24"/>
              </w:rPr>
            </w:pPr>
          </w:p>
        </w:tc>
        <w:tc>
          <w:tcPr>
            <w:tcW w:w="560" w:type="dxa"/>
            <w:vAlign w:val="bottom"/>
          </w:tcPr>
          <w:p w14:paraId="2819D88B" w14:textId="77777777" w:rsidR="004647B9" w:rsidRDefault="004647B9">
            <w:pPr>
              <w:rPr>
                <w:sz w:val="24"/>
                <w:szCs w:val="24"/>
              </w:rPr>
            </w:pPr>
          </w:p>
        </w:tc>
        <w:tc>
          <w:tcPr>
            <w:tcW w:w="900" w:type="dxa"/>
            <w:vAlign w:val="bottom"/>
          </w:tcPr>
          <w:p w14:paraId="2819D88C" w14:textId="77777777" w:rsidR="004647B9" w:rsidRDefault="004647B9">
            <w:pPr>
              <w:rPr>
                <w:sz w:val="24"/>
                <w:szCs w:val="24"/>
              </w:rPr>
            </w:pPr>
          </w:p>
        </w:tc>
        <w:tc>
          <w:tcPr>
            <w:tcW w:w="260" w:type="dxa"/>
            <w:vAlign w:val="bottom"/>
          </w:tcPr>
          <w:p w14:paraId="2819D88D" w14:textId="77777777" w:rsidR="004647B9" w:rsidRDefault="004647B9">
            <w:pPr>
              <w:rPr>
                <w:sz w:val="24"/>
                <w:szCs w:val="24"/>
              </w:rPr>
            </w:pPr>
          </w:p>
        </w:tc>
        <w:tc>
          <w:tcPr>
            <w:tcW w:w="280" w:type="dxa"/>
            <w:vAlign w:val="bottom"/>
          </w:tcPr>
          <w:p w14:paraId="2819D88E" w14:textId="77777777" w:rsidR="004647B9" w:rsidRDefault="004647B9">
            <w:pPr>
              <w:rPr>
                <w:sz w:val="24"/>
                <w:szCs w:val="24"/>
              </w:rPr>
            </w:pPr>
          </w:p>
        </w:tc>
        <w:tc>
          <w:tcPr>
            <w:tcW w:w="540" w:type="dxa"/>
            <w:vAlign w:val="bottom"/>
          </w:tcPr>
          <w:p w14:paraId="2819D88F" w14:textId="77777777" w:rsidR="004647B9" w:rsidRDefault="004647B9">
            <w:pPr>
              <w:rPr>
                <w:sz w:val="24"/>
                <w:szCs w:val="24"/>
              </w:rPr>
            </w:pPr>
          </w:p>
        </w:tc>
        <w:tc>
          <w:tcPr>
            <w:tcW w:w="340" w:type="dxa"/>
            <w:vAlign w:val="bottom"/>
          </w:tcPr>
          <w:p w14:paraId="2819D890" w14:textId="77777777" w:rsidR="004647B9" w:rsidRDefault="004647B9">
            <w:pPr>
              <w:rPr>
                <w:sz w:val="24"/>
                <w:szCs w:val="24"/>
              </w:rPr>
            </w:pPr>
          </w:p>
        </w:tc>
        <w:tc>
          <w:tcPr>
            <w:tcW w:w="180" w:type="dxa"/>
            <w:vAlign w:val="bottom"/>
          </w:tcPr>
          <w:p w14:paraId="2819D891" w14:textId="77777777" w:rsidR="004647B9" w:rsidRDefault="004647B9">
            <w:pPr>
              <w:rPr>
                <w:sz w:val="24"/>
                <w:szCs w:val="24"/>
              </w:rPr>
            </w:pPr>
          </w:p>
        </w:tc>
        <w:tc>
          <w:tcPr>
            <w:tcW w:w="880" w:type="dxa"/>
            <w:vAlign w:val="bottom"/>
          </w:tcPr>
          <w:p w14:paraId="2819D892" w14:textId="77777777" w:rsidR="004647B9" w:rsidRDefault="004647B9">
            <w:pPr>
              <w:rPr>
                <w:sz w:val="24"/>
                <w:szCs w:val="24"/>
              </w:rPr>
            </w:pPr>
          </w:p>
        </w:tc>
        <w:tc>
          <w:tcPr>
            <w:tcW w:w="660" w:type="dxa"/>
            <w:vAlign w:val="bottom"/>
          </w:tcPr>
          <w:p w14:paraId="2819D893" w14:textId="77777777" w:rsidR="004647B9" w:rsidRDefault="004647B9">
            <w:pPr>
              <w:rPr>
                <w:sz w:val="24"/>
                <w:szCs w:val="24"/>
              </w:rPr>
            </w:pPr>
          </w:p>
        </w:tc>
        <w:tc>
          <w:tcPr>
            <w:tcW w:w="460" w:type="dxa"/>
            <w:vAlign w:val="bottom"/>
          </w:tcPr>
          <w:p w14:paraId="2819D894" w14:textId="77777777" w:rsidR="004647B9" w:rsidRDefault="004647B9">
            <w:pPr>
              <w:rPr>
                <w:sz w:val="24"/>
                <w:szCs w:val="24"/>
              </w:rPr>
            </w:pPr>
          </w:p>
        </w:tc>
        <w:tc>
          <w:tcPr>
            <w:tcW w:w="1160" w:type="dxa"/>
            <w:gridSpan w:val="3"/>
            <w:vAlign w:val="bottom"/>
          </w:tcPr>
          <w:p w14:paraId="2819D895" w14:textId="77777777" w:rsidR="004647B9" w:rsidRDefault="004647B9">
            <w:pPr>
              <w:rPr>
                <w:sz w:val="24"/>
                <w:szCs w:val="24"/>
              </w:rPr>
            </w:pPr>
          </w:p>
        </w:tc>
        <w:tc>
          <w:tcPr>
            <w:tcW w:w="20" w:type="dxa"/>
            <w:vAlign w:val="bottom"/>
          </w:tcPr>
          <w:p w14:paraId="2819D896" w14:textId="77777777" w:rsidR="004647B9" w:rsidRDefault="004647B9">
            <w:pPr>
              <w:rPr>
                <w:sz w:val="1"/>
                <w:szCs w:val="1"/>
              </w:rPr>
            </w:pPr>
          </w:p>
        </w:tc>
      </w:tr>
      <w:tr w:rsidR="004647B9" w14:paraId="2819D8A9" w14:textId="77777777" w:rsidTr="00DB45A4">
        <w:trPr>
          <w:trHeight w:val="281"/>
        </w:trPr>
        <w:tc>
          <w:tcPr>
            <w:tcW w:w="1020" w:type="dxa"/>
            <w:vAlign w:val="bottom"/>
          </w:tcPr>
          <w:p w14:paraId="2819D898" w14:textId="77777777" w:rsidR="004647B9" w:rsidRDefault="004647B9">
            <w:pPr>
              <w:rPr>
                <w:sz w:val="24"/>
                <w:szCs w:val="24"/>
              </w:rPr>
            </w:pPr>
          </w:p>
        </w:tc>
        <w:tc>
          <w:tcPr>
            <w:tcW w:w="180" w:type="dxa"/>
            <w:vAlign w:val="bottom"/>
          </w:tcPr>
          <w:p w14:paraId="2819D899" w14:textId="77777777" w:rsidR="004647B9" w:rsidRDefault="004647B9">
            <w:pPr>
              <w:rPr>
                <w:sz w:val="24"/>
                <w:szCs w:val="24"/>
              </w:rPr>
            </w:pPr>
          </w:p>
        </w:tc>
        <w:tc>
          <w:tcPr>
            <w:tcW w:w="2600" w:type="dxa"/>
            <w:gridSpan w:val="2"/>
            <w:vAlign w:val="bottom"/>
          </w:tcPr>
          <w:p w14:paraId="2819D89A" w14:textId="77777777" w:rsidR="004647B9" w:rsidRDefault="00E2436F">
            <w:pPr>
              <w:rPr>
                <w:sz w:val="20"/>
                <w:szCs w:val="20"/>
              </w:rPr>
            </w:pPr>
            <w:r>
              <w:rPr>
                <w:rFonts w:eastAsia="Times New Roman"/>
                <w:sz w:val="18"/>
                <w:szCs w:val="18"/>
              </w:rPr>
              <w:t>Atomic Absorption; Platform</w:t>
            </w:r>
          </w:p>
        </w:tc>
        <w:tc>
          <w:tcPr>
            <w:tcW w:w="860" w:type="dxa"/>
            <w:gridSpan w:val="2"/>
            <w:vAlign w:val="bottom"/>
          </w:tcPr>
          <w:p w14:paraId="2819D89B"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200.9</w:t>
            </w:r>
          </w:p>
        </w:tc>
        <w:tc>
          <w:tcPr>
            <w:tcW w:w="40" w:type="dxa"/>
            <w:vAlign w:val="bottom"/>
          </w:tcPr>
          <w:p w14:paraId="2819D89C" w14:textId="77777777" w:rsidR="004647B9" w:rsidRDefault="004647B9">
            <w:pPr>
              <w:rPr>
                <w:sz w:val="24"/>
                <w:szCs w:val="24"/>
              </w:rPr>
            </w:pPr>
          </w:p>
        </w:tc>
        <w:tc>
          <w:tcPr>
            <w:tcW w:w="560" w:type="dxa"/>
            <w:vAlign w:val="bottom"/>
          </w:tcPr>
          <w:p w14:paraId="2819D89D" w14:textId="77777777" w:rsidR="004647B9" w:rsidRDefault="004647B9">
            <w:pPr>
              <w:rPr>
                <w:sz w:val="24"/>
                <w:szCs w:val="24"/>
              </w:rPr>
            </w:pPr>
          </w:p>
        </w:tc>
        <w:tc>
          <w:tcPr>
            <w:tcW w:w="900" w:type="dxa"/>
            <w:vAlign w:val="bottom"/>
          </w:tcPr>
          <w:p w14:paraId="2819D89E" w14:textId="77777777" w:rsidR="004647B9" w:rsidRDefault="004647B9">
            <w:pPr>
              <w:rPr>
                <w:sz w:val="24"/>
                <w:szCs w:val="24"/>
              </w:rPr>
            </w:pPr>
          </w:p>
        </w:tc>
        <w:tc>
          <w:tcPr>
            <w:tcW w:w="260" w:type="dxa"/>
            <w:vAlign w:val="bottom"/>
          </w:tcPr>
          <w:p w14:paraId="2819D89F" w14:textId="77777777" w:rsidR="004647B9" w:rsidRDefault="004647B9">
            <w:pPr>
              <w:rPr>
                <w:sz w:val="24"/>
                <w:szCs w:val="24"/>
              </w:rPr>
            </w:pPr>
          </w:p>
        </w:tc>
        <w:tc>
          <w:tcPr>
            <w:tcW w:w="280" w:type="dxa"/>
            <w:vAlign w:val="bottom"/>
          </w:tcPr>
          <w:p w14:paraId="2819D8A0" w14:textId="77777777" w:rsidR="004647B9" w:rsidRDefault="004647B9">
            <w:pPr>
              <w:rPr>
                <w:sz w:val="24"/>
                <w:szCs w:val="24"/>
              </w:rPr>
            </w:pPr>
          </w:p>
        </w:tc>
        <w:tc>
          <w:tcPr>
            <w:tcW w:w="540" w:type="dxa"/>
            <w:vAlign w:val="bottom"/>
          </w:tcPr>
          <w:p w14:paraId="2819D8A1" w14:textId="77777777" w:rsidR="004647B9" w:rsidRDefault="004647B9">
            <w:pPr>
              <w:rPr>
                <w:sz w:val="24"/>
                <w:szCs w:val="24"/>
              </w:rPr>
            </w:pPr>
          </w:p>
        </w:tc>
        <w:tc>
          <w:tcPr>
            <w:tcW w:w="340" w:type="dxa"/>
            <w:vAlign w:val="bottom"/>
          </w:tcPr>
          <w:p w14:paraId="2819D8A2" w14:textId="77777777" w:rsidR="004647B9" w:rsidRDefault="004647B9">
            <w:pPr>
              <w:rPr>
                <w:sz w:val="24"/>
                <w:szCs w:val="24"/>
              </w:rPr>
            </w:pPr>
          </w:p>
        </w:tc>
        <w:tc>
          <w:tcPr>
            <w:tcW w:w="180" w:type="dxa"/>
            <w:vAlign w:val="bottom"/>
          </w:tcPr>
          <w:p w14:paraId="2819D8A3" w14:textId="77777777" w:rsidR="004647B9" w:rsidRDefault="004647B9">
            <w:pPr>
              <w:rPr>
                <w:sz w:val="24"/>
                <w:szCs w:val="24"/>
              </w:rPr>
            </w:pPr>
          </w:p>
        </w:tc>
        <w:tc>
          <w:tcPr>
            <w:tcW w:w="880" w:type="dxa"/>
            <w:vAlign w:val="bottom"/>
          </w:tcPr>
          <w:p w14:paraId="2819D8A4" w14:textId="77777777" w:rsidR="004647B9" w:rsidRDefault="004647B9">
            <w:pPr>
              <w:rPr>
                <w:sz w:val="24"/>
                <w:szCs w:val="24"/>
              </w:rPr>
            </w:pPr>
          </w:p>
        </w:tc>
        <w:tc>
          <w:tcPr>
            <w:tcW w:w="660" w:type="dxa"/>
            <w:vAlign w:val="bottom"/>
          </w:tcPr>
          <w:p w14:paraId="2819D8A5" w14:textId="77777777" w:rsidR="004647B9" w:rsidRDefault="004647B9">
            <w:pPr>
              <w:rPr>
                <w:sz w:val="24"/>
                <w:szCs w:val="24"/>
              </w:rPr>
            </w:pPr>
          </w:p>
        </w:tc>
        <w:tc>
          <w:tcPr>
            <w:tcW w:w="460" w:type="dxa"/>
            <w:vAlign w:val="bottom"/>
          </w:tcPr>
          <w:p w14:paraId="2819D8A6" w14:textId="77777777" w:rsidR="004647B9" w:rsidRDefault="004647B9">
            <w:pPr>
              <w:rPr>
                <w:sz w:val="24"/>
                <w:szCs w:val="24"/>
              </w:rPr>
            </w:pPr>
          </w:p>
        </w:tc>
        <w:tc>
          <w:tcPr>
            <w:tcW w:w="1160" w:type="dxa"/>
            <w:gridSpan w:val="3"/>
            <w:vAlign w:val="bottom"/>
          </w:tcPr>
          <w:p w14:paraId="2819D8A7" w14:textId="77777777" w:rsidR="004647B9" w:rsidRDefault="004647B9">
            <w:pPr>
              <w:rPr>
                <w:sz w:val="24"/>
                <w:szCs w:val="24"/>
              </w:rPr>
            </w:pPr>
          </w:p>
        </w:tc>
        <w:tc>
          <w:tcPr>
            <w:tcW w:w="20" w:type="dxa"/>
            <w:vAlign w:val="bottom"/>
          </w:tcPr>
          <w:p w14:paraId="2819D8A8" w14:textId="77777777" w:rsidR="004647B9" w:rsidRDefault="004647B9">
            <w:pPr>
              <w:rPr>
                <w:sz w:val="1"/>
                <w:szCs w:val="1"/>
              </w:rPr>
            </w:pPr>
          </w:p>
        </w:tc>
      </w:tr>
      <w:tr w:rsidR="004647B9" w14:paraId="2819D8B9" w14:textId="77777777" w:rsidTr="00DB45A4">
        <w:trPr>
          <w:trHeight w:val="278"/>
        </w:trPr>
        <w:tc>
          <w:tcPr>
            <w:tcW w:w="1020" w:type="dxa"/>
            <w:vAlign w:val="bottom"/>
          </w:tcPr>
          <w:p w14:paraId="2819D8AA" w14:textId="77777777" w:rsidR="004647B9" w:rsidRDefault="00E2436F">
            <w:pPr>
              <w:rPr>
                <w:sz w:val="20"/>
                <w:szCs w:val="20"/>
              </w:rPr>
            </w:pPr>
            <w:r>
              <w:rPr>
                <w:rFonts w:eastAsia="Times New Roman"/>
                <w:sz w:val="18"/>
                <w:szCs w:val="18"/>
              </w:rPr>
              <w:t>Cyanide</w:t>
            </w:r>
          </w:p>
        </w:tc>
        <w:tc>
          <w:tcPr>
            <w:tcW w:w="180" w:type="dxa"/>
            <w:vAlign w:val="bottom"/>
          </w:tcPr>
          <w:p w14:paraId="2819D8AB" w14:textId="77777777" w:rsidR="004647B9" w:rsidRDefault="004647B9">
            <w:pPr>
              <w:rPr>
                <w:sz w:val="24"/>
                <w:szCs w:val="24"/>
              </w:rPr>
            </w:pPr>
          </w:p>
        </w:tc>
        <w:tc>
          <w:tcPr>
            <w:tcW w:w="2600" w:type="dxa"/>
            <w:gridSpan w:val="2"/>
            <w:vAlign w:val="bottom"/>
          </w:tcPr>
          <w:p w14:paraId="2819D8AC" w14:textId="77777777" w:rsidR="004647B9" w:rsidRDefault="00E2436F">
            <w:pPr>
              <w:rPr>
                <w:sz w:val="20"/>
                <w:szCs w:val="20"/>
              </w:rPr>
            </w:pPr>
            <w:r>
              <w:rPr>
                <w:rFonts w:eastAsia="Times New Roman"/>
                <w:sz w:val="18"/>
                <w:szCs w:val="18"/>
              </w:rPr>
              <w:t>Manual Distillation</w:t>
            </w:r>
          </w:p>
        </w:tc>
        <w:tc>
          <w:tcPr>
            <w:tcW w:w="380" w:type="dxa"/>
            <w:vAlign w:val="bottom"/>
          </w:tcPr>
          <w:p w14:paraId="2819D8AD" w14:textId="77777777" w:rsidR="004647B9" w:rsidRDefault="004647B9">
            <w:pPr>
              <w:rPr>
                <w:sz w:val="24"/>
                <w:szCs w:val="24"/>
              </w:rPr>
            </w:pPr>
          </w:p>
        </w:tc>
        <w:tc>
          <w:tcPr>
            <w:tcW w:w="480" w:type="dxa"/>
            <w:vAlign w:val="bottom"/>
          </w:tcPr>
          <w:p w14:paraId="2819D8AE" w14:textId="77777777" w:rsidR="004647B9" w:rsidRDefault="004647B9">
            <w:pPr>
              <w:rPr>
                <w:sz w:val="24"/>
                <w:szCs w:val="24"/>
              </w:rPr>
            </w:pPr>
          </w:p>
        </w:tc>
        <w:tc>
          <w:tcPr>
            <w:tcW w:w="40" w:type="dxa"/>
            <w:vAlign w:val="bottom"/>
          </w:tcPr>
          <w:p w14:paraId="2819D8AF" w14:textId="77777777" w:rsidR="004647B9" w:rsidRDefault="004647B9">
            <w:pPr>
              <w:rPr>
                <w:sz w:val="24"/>
                <w:szCs w:val="24"/>
              </w:rPr>
            </w:pPr>
          </w:p>
        </w:tc>
        <w:tc>
          <w:tcPr>
            <w:tcW w:w="1460" w:type="dxa"/>
            <w:gridSpan w:val="2"/>
            <w:vMerge w:val="restart"/>
            <w:vAlign w:val="bottom"/>
          </w:tcPr>
          <w:p w14:paraId="2819D8B0" w14:textId="77777777" w:rsidR="004647B9" w:rsidRDefault="00E2436F">
            <w:pPr>
              <w:rPr>
                <w:sz w:val="20"/>
                <w:szCs w:val="20"/>
              </w:rPr>
            </w:pPr>
            <w:r>
              <w:rPr>
                <w:rFonts w:eastAsia="Times New Roman"/>
                <w:sz w:val="18"/>
                <w:szCs w:val="18"/>
              </w:rPr>
              <w:t>D2036-98A</w:t>
            </w:r>
          </w:p>
        </w:tc>
        <w:tc>
          <w:tcPr>
            <w:tcW w:w="260" w:type="dxa"/>
            <w:vAlign w:val="bottom"/>
          </w:tcPr>
          <w:p w14:paraId="2819D8B1" w14:textId="77777777" w:rsidR="004647B9" w:rsidRDefault="004647B9">
            <w:pPr>
              <w:rPr>
                <w:sz w:val="24"/>
                <w:szCs w:val="24"/>
              </w:rPr>
            </w:pPr>
          </w:p>
        </w:tc>
        <w:tc>
          <w:tcPr>
            <w:tcW w:w="1160" w:type="dxa"/>
            <w:gridSpan w:val="3"/>
            <w:vAlign w:val="bottom"/>
          </w:tcPr>
          <w:p w14:paraId="2819D8B2" w14:textId="77777777" w:rsidR="004647B9" w:rsidRDefault="00E2436F">
            <w:pPr>
              <w:rPr>
                <w:sz w:val="20"/>
                <w:szCs w:val="20"/>
              </w:rPr>
            </w:pPr>
            <w:r>
              <w:rPr>
                <w:rFonts w:eastAsia="Times New Roman"/>
                <w:sz w:val="18"/>
                <w:szCs w:val="18"/>
              </w:rPr>
              <w:t>4500-CN</w:t>
            </w:r>
            <w:r>
              <w:rPr>
                <w:rFonts w:eastAsia="Times New Roman"/>
                <w:sz w:val="24"/>
                <w:szCs w:val="24"/>
                <w:vertAlign w:val="superscript"/>
              </w:rPr>
              <w:t>-</w:t>
            </w:r>
            <w:r>
              <w:rPr>
                <w:rFonts w:eastAsia="Times New Roman"/>
                <w:sz w:val="18"/>
                <w:szCs w:val="18"/>
              </w:rPr>
              <w:t>C</w:t>
            </w:r>
          </w:p>
        </w:tc>
        <w:tc>
          <w:tcPr>
            <w:tcW w:w="180" w:type="dxa"/>
            <w:vAlign w:val="bottom"/>
          </w:tcPr>
          <w:p w14:paraId="2819D8B3" w14:textId="77777777" w:rsidR="004647B9" w:rsidRDefault="004647B9">
            <w:pPr>
              <w:rPr>
                <w:sz w:val="24"/>
                <w:szCs w:val="24"/>
              </w:rPr>
            </w:pPr>
          </w:p>
        </w:tc>
        <w:tc>
          <w:tcPr>
            <w:tcW w:w="880" w:type="dxa"/>
            <w:vAlign w:val="bottom"/>
          </w:tcPr>
          <w:p w14:paraId="2819D8B4" w14:textId="77777777" w:rsidR="004647B9" w:rsidRDefault="004647B9">
            <w:pPr>
              <w:rPr>
                <w:sz w:val="24"/>
                <w:szCs w:val="24"/>
              </w:rPr>
            </w:pPr>
          </w:p>
        </w:tc>
        <w:tc>
          <w:tcPr>
            <w:tcW w:w="660" w:type="dxa"/>
            <w:vAlign w:val="bottom"/>
          </w:tcPr>
          <w:p w14:paraId="2819D8B5" w14:textId="77777777" w:rsidR="004647B9" w:rsidRDefault="004647B9">
            <w:pPr>
              <w:rPr>
                <w:sz w:val="24"/>
                <w:szCs w:val="24"/>
              </w:rPr>
            </w:pPr>
          </w:p>
        </w:tc>
        <w:tc>
          <w:tcPr>
            <w:tcW w:w="460" w:type="dxa"/>
            <w:vAlign w:val="bottom"/>
          </w:tcPr>
          <w:p w14:paraId="2819D8B6" w14:textId="77777777" w:rsidR="004647B9" w:rsidRDefault="004647B9">
            <w:pPr>
              <w:rPr>
                <w:sz w:val="24"/>
                <w:szCs w:val="24"/>
              </w:rPr>
            </w:pPr>
          </w:p>
        </w:tc>
        <w:tc>
          <w:tcPr>
            <w:tcW w:w="1160" w:type="dxa"/>
            <w:gridSpan w:val="3"/>
            <w:vAlign w:val="bottom"/>
          </w:tcPr>
          <w:p w14:paraId="2819D8B7" w14:textId="77777777" w:rsidR="004647B9" w:rsidRDefault="004647B9">
            <w:pPr>
              <w:rPr>
                <w:sz w:val="24"/>
                <w:szCs w:val="24"/>
              </w:rPr>
            </w:pPr>
          </w:p>
        </w:tc>
        <w:tc>
          <w:tcPr>
            <w:tcW w:w="20" w:type="dxa"/>
            <w:vAlign w:val="bottom"/>
          </w:tcPr>
          <w:p w14:paraId="2819D8B8" w14:textId="77777777" w:rsidR="004647B9" w:rsidRDefault="004647B9">
            <w:pPr>
              <w:rPr>
                <w:sz w:val="1"/>
                <w:szCs w:val="1"/>
              </w:rPr>
            </w:pPr>
          </w:p>
        </w:tc>
      </w:tr>
      <w:tr w:rsidR="004647B9" w14:paraId="2819D8CB" w14:textId="77777777" w:rsidTr="00DB45A4">
        <w:trPr>
          <w:trHeight w:val="79"/>
        </w:trPr>
        <w:tc>
          <w:tcPr>
            <w:tcW w:w="1020" w:type="dxa"/>
            <w:vAlign w:val="bottom"/>
          </w:tcPr>
          <w:p w14:paraId="2819D8BA" w14:textId="77777777" w:rsidR="004647B9" w:rsidRDefault="004647B9">
            <w:pPr>
              <w:rPr>
                <w:sz w:val="6"/>
                <w:szCs w:val="6"/>
              </w:rPr>
            </w:pPr>
          </w:p>
        </w:tc>
        <w:tc>
          <w:tcPr>
            <w:tcW w:w="180" w:type="dxa"/>
            <w:vAlign w:val="bottom"/>
          </w:tcPr>
          <w:p w14:paraId="2819D8BB" w14:textId="77777777" w:rsidR="004647B9" w:rsidRDefault="004647B9">
            <w:pPr>
              <w:rPr>
                <w:sz w:val="6"/>
                <w:szCs w:val="6"/>
              </w:rPr>
            </w:pPr>
          </w:p>
        </w:tc>
        <w:tc>
          <w:tcPr>
            <w:tcW w:w="2600" w:type="dxa"/>
            <w:gridSpan w:val="2"/>
            <w:vMerge w:val="restart"/>
            <w:vAlign w:val="bottom"/>
          </w:tcPr>
          <w:p w14:paraId="2819D8BC" w14:textId="77777777" w:rsidR="004647B9" w:rsidRDefault="00E2436F">
            <w:pPr>
              <w:rPr>
                <w:sz w:val="20"/>
                <w:szCs w:val="20"/>
              </w:rPr>
            </w:pPr>
            <w:r>
              <w:rPr>
                <w:rFonts w:eastAsia="Times New Roman"/>
                <w:sz w:val="18"/>
                <w:szCs w:val="18"/>
              </w:rPr>
              <w:t>Manual Distillation followed</w:t>
            </w:r>
          </w:p>
        </w:tc>
        <w:tc>
          <w:tcPr>
            <w:tcW w:w="380" w:type="dxa"/>
            <w:vAlign w:val="bottom"/>
          </w:tcPr>
          <w:p w14:paraId="2819D8BD" w14:textId="77777777" w:rsidR="004647B9" w:rsidRDefault="004647B9">
            <w:pPr>
              <w:rPr>
                <w:sz w:val="6"/>
                <w:szCs w:val="6"/>
              </w:rPr>
            </w:pPr>
          </w:p>
        </w:tc>
        <w:tc>
          <w:tcPr>
            <w:tcW w:w="480" w:type="dxa"/>
            <w:vAlign w:val="bottom"/>
          </w:tcPr>
          <w:p w14:paraId="2819D8BE" w14:textId="77777777" w:rsidR="004647B9" w:rsidRDefault="004647B9">
            <w:pPr>
              <w:rPr>
                <w:sz w:val="6"/>
                <w:szCs w:val="6"/>
              </w:rPr>
            </w:pPr>
          </w:p>
        </w:tc>
        <w:tc>
          <w:tcPr>
            <w:tcW w:w="40" w:type="dxa"/>
            <w:vAlign w:val="bottom"/>
          </w:tcPr>
          <w:p w14:paraId="2819D8BF" w14:textId="77777777" w:rsidR="004647B9" w:rsidRDefault="004647B9">
            <w:pPr>
              <w:rPr>
                <w:sz w:val="6"/>
                <w:szCs w:val="6"/>
              </w:rPr>
            </w:pPr>
          </w:p>
        </w:tc>
        <w:tc>
          <w:tcPr>
            <w:tcW w:w="1460" w:type="dxa"/>
            <w:gridSpan w:val="2"/>
            <w:vMerge/>
            <w:vAlign w:val="bottom"/>
          </w:tcPr>
          <w:p w14:paraId="2819D8C0" w14:textId="77777777" w:rsidR="004647B9" w:rsidRDefault="004647B9">
            <w:pPr>
              <w:rPr>
                <w:sz w:val="6"/>
                <w:szCs w:val="6"/>
              </w:rPr>
            </w:pPr>
          </w:p>
        </w:tc>
        <w:tc>
          <w:tcPr>
            <w:tcW w:w="260" w:type="dxa"/>
            <w:vAlign w:val="bottom"/>
          </w:tcPr>
          <w:p w14:paraId="2819D8C1" w14:textId="77777777" w:rsidR="004647B9" w:rsidRDefault="004647B9">
            <w:pPr>
              <w:rPr>
                <w:sz w:val="6"/>
                <w:szCs w:val="6"/>
              </w:rPr>
            </w:pPr>
          </w:p>
        </w:tc>
        <w:tc>
          <w:tcPr>
            <w:tcW w:w="280" w:type="dxa"/>
            <w:vAlign w:val="bottom"/>
          </w:tcPr>
          <w:p w14:paraId="2819D8C2" w14:textId="77777777" w:rsidR="004647B9" w:rsidRDefault="004647B9">
            <w:pPr>
              <w:rPr>
                <w:sz w:val="6"/>
                <w:szCs w:val="6"/>
              </w:rPr>
            </w:pPr>
          </w:p>
        </w:tc>
        <w:tc>
          <w:tcPr>
            <w:tcW w:w="540" w:type="dxa"/>
            <w:vAlign w:val="bottom"/>
          </w:tcPr>
          <w:p w14:paraId="2819D8C3" w14:textId="77777777" w:rsidR="004647B9" w:rsidRDefault="004647B9">
            <w:pPr>
              <w:rPr>
                <w:sz w:val="6"/>
                <w:szCs w:val="6"/>
              </w:rPr>
            </w:pPr>
          </w:p>
        </w:tc>
        <w:tc>
          <w:tcPr>
            <w:tcW w:w="340" w:type="dxa"/>
            <w:vAlign w:val="bottom"/>
          </w:tcPr>
          <w:p w14:paraId="2819D8C4" w14:textId="77777777" w:rsidR="004647B9" w:rsidRDefault="004647B9">
            <w:pPr>
              <w:rPr>
                <w:sz w:val="6"/>
                <w:szCs w:val="6"/>
              </w:rPr>
            </w:pPr>
          </w:p>
        </w:tc>
        <w:tc>
          <w:tcPr>
            <w:tcW w:w="180" w:type="dxa"/>
            <w:vAlign w:val="bottom"/>
          </w:tcPr>
          <w:p w14:paraId="2819D8C5" w14:textId="77777777" w:rsidR="004647B9" w:rsidRDefault="004647B9">
            <w:pPr>
              <w:rPr>
                <w:sz w:val="6"/>
                <w:szCs w:val="6"/>
              </w:rPr>
            </w:pPr>
          </w:p>
        </w:tc>
        <w:tc>
          <w:tcPr>
            <w:tcW w:w="880" w:type="dxa"/>
            <w:vAlign w:val="bottom"/>
          </w:tcPr>
          <w:p w14:paraId="2819D8C6" w14:textId="77777777" w:rsidR="004647B9" w:rsidRDefault="004647B9">
            <w:pPr>
              <w:rPr>
                <w:sz w:val="6"/>
                <w:szCs w:val="6"/>
              </w:rPr>
            </w:pPr>
          </w:p>
        </w:tc>
        <w:tc>
          <w:tcPr>
            <w:tcW w:w="660" w:type="dxa"/>
            <w:vAlign w:val="bottom"/>
          </w:tcPr>
          <w:p w14:paraId="2819D8C7" w14:textId="77777777" w:rsidR="004647B9" w:rsidRDefault="004647B9">
            <w:pPr>
              <w:rPr>
                <w:sz w:val="6"/>
                <w:szCs w:val="6"/>
              </w:rPr>
            </w:pPr>
          </w:p>
        </w:tc>
        <w:tc>
          <w:tcPr>
            <w:tcW w:w="460" w:type="dxa"/>
            <w:vAlign w:val="bottom"/>
          </w:tcPr>
          <w:p w14:paraId="2819D8C8" w14:textId="77777777" w:rsidR="004647B9" w:rsidRDefault="004647B9">
            <w:pPr>
              <w:rPr>
                <w:sz w:val="6"/>
                <w:szCs w:val="6"/>
              </w:rPr>
            </w:pPr>
          </w:p>
        </w:tc>
        <w:tc>
          <w:tcPr>
            <w:tcW w:w="1160" w:type="dxa"/>
            <w:gridSpan w:val="3"/>
            <w:vAlign w:val="bottom"/>
          </w:tcPr>
          <w:p w14:paraId="2819D8C9" w14:textId="77777777" w:rsidR="004647B9" w:rsidRDefault="004647B9">
            <w:pPr>
              <w:rPr>
                <w:sz w:val="6"/>
                <w:szCs w:val="6"/>
              </w:rPr>
            </w:pPr>
          </w:p>
        </w:tc>
        <w:tc>
          <w:tcPr>
            <w:tcW w:w="20" w:type="dxa"/>
            <w:vAlign w:val="bottom"/>
          </w:tcPr>
          <w:p w14:paraId="2819D8CA" w14:textId="77777777" w:rsidR="004647B9" w:rsidRDefault="004647B9">
            <w:pPr>
              <w:rPr>
                <w:sz w:val="1"/>
                <w:szCs w:val="1"/>
              </w:rPr>
            </w:pPr>
          </w:p>
        </w:tc>
      </w:tr>
      <w:tr w:rsidR="004647B9" w14:paraId="2819D8DE" w14:textId="77777777" w:rsidTr="00DB45A4">
        <w:trPr>
          <w:trHeight w:val="202"/>
        </w:trPr>
        <w:tc>
          <w:tcPr>
            <w:tcW w:w="1020" w:type="dxa"/>
            <w:vAlign w:val="bottom"/>
          </w:tcPr>
          <w:p w14:paraId="2819D8CC" w14:textId="77777777" w:rsidR="004647B9" w:rsidRDefault="004647B9">
            <w:pPr>
              <w:rPr>
                <w:sz w:val="17"/>
                <w:szCs w:val="17"/>
              </w:rPr>
            </w:pPr>
          </w:p>
        </w:tc>
        <w:tc>
          <w:tcPr>
            <w:tcW w:w="180" w:type="dxa"/>
            <w:vAlign w:val="bottom"/>
          </w:tcPr>
          <w:p w14:paraId="2819D8CD" w14:textId="77777777" w:rsidR="004647B9" w:rsidRDefault="004647B9">
            <w:pPr>
              <w:rPr>
                <w:sz w:val="17"/>
                <w:szCs w:val="17"/>
              </w:rPr>
            </w:pPr>
          </w:p>
        </w:tc>
        <w:tc>
          <w:tcPr>
            <w:tcW w:w="2600" w:type="dxa"/>
            <w:gridSpan w:val="2"/>
            <w:vMerge/>
            <w:vAlign w:val="bottom"/>
          </w:tcPr>
          <w:p w14:paraId="2819D8CE" w14:textId="77777777" w:rsidR="004647B9" w:rsidRDefault="004647B9">
            <w:pPr>
              <w:rPr>
                <w:sz w:val="17"/>
                <w:szCs w:val="17"/>
              </w:rPr>
            </w:pPr>
          </w:p>
        </w:tc>
        <w:tc>
          <w:tcPr>
            <w:tcW w:w="380" w:type="dxa"/>
            <w:vAlign w:val="bottom"/>
          </w:tcPr>
          <w:p w14:paraId="2819D8CF" w14:textId="77777777" w:rsidR="004647B9" w:rsidRDefault="004647B9">
            <w:pPr>
              <w:rPr>
                <w:sz w:val="17"/>
                <w:szCs w:val="17"/>
              </w:rPr>
            </w:pPr>
          </w:p>
        </w:tc>
        <w:tc>
          <w:tcPr>
            <w:tcW w:w="480" w:type="dxa"/>
            <w:vAlign w:val="bottom"/>
          </w:tcPr>
          <w:p w14:paraId="2819D8D0" w14:textId="77777777" w:rsidR="004647B9" w:rsidRDefault="004647B9">
            <w:pPr>
              <w:rPr>
                <w:sz w:val="17"/>
                <w:szCs w:val="17"/>
              </w:rPr>
            </w:pPr>
          </w:p>
        </w:tc>
        <w:tc>
          <w:tcPr>
            <w:tcW w:w="40" w:type="dxa"/>
            <w:vAlign w:val="bottom"/>
          </w:tcPr>
          <w:p w14:paraId="2819D8D1" w14:textId="77777777" w:rsidR="004647B9" w:rsidRDefault="004647B9">
            <w:pPr>
              <w:rPr>
                <w:sz w:val="17"/>
                <w:szCs w:val="17"/>
              </w:rPr>
            </w:pPr>
          </w:p>
        </w:tc>
        <w:tc>
          <w:tcPr>
            <w:tcW w:w="560" w:type="dxa"/>
            <w:vAlign w:val="bottom"/>
          </w:tcPr>
          <w:p w14:paraId="2819D8D2" w14:textId="77777777" w:rsidR="004647B9" w:rsidRDefault="004647B9">
            <w:pPr>
              <w:rPr>
                <w:sz w:val="17"/>
                <w:szCs w:val="17"/>
              </w:rPr>
            </w:pPr>
          </w:p>
        </w:tc>
        <w:tc>
          <w:tcPr>
            <w:tcW w:w="900" w:type="dxa"/>
            <w:vAlign w:val="bottom"/>
          </w:tcPr>
          <w:p w14:paraId="2819D8D3" w14:textId="77777777" w:rsidR="004647B9" w:rsidRDefault="004647B9">
            <w:pPr>
              <w:rPr>
                <w:sz w:val="17"/>
                <w:szCs w:val="17"/>
              </w:rPr>
            </w:pPr>
          </w:p>
        </w:tc>
        <w:tc>
          <w:tcPr>
            <w:tcW w:w="260" w:type="dxa"/>
            <w:vAlign w:val="bottom"/>
          </w:tcPr>
          <w:p w14:paraId="2819D8D4" w14:textId="77777777" w:rsidR="004647B9" w:rsidRDefault="004647B9">
            <w:pPr>
              <w:rPr>
                <w:sz w:val="17"/>
                <w:szCs w:val="17"/>
              </w:rPr>
            </w:pPr>
          </w:p>
        </w:tc>
        <w:tc>
          <w:tcPr>
            <w:tcW w:w="280" w:type="dxa"/>
            <w:vAlign w:val="bottom"/>
          </w:tcPr>
          <w:p w14:paraId="2819D8D5" w14:textId="77777777" w:rsidR="004647B9" w:rsidRDefault="004647B9">
            <w:pPr>
              <w:rPr>
                <w:sz w:val="17"/>
                <w:szCs w:val="17"/>
              </w:rPr>
            </w:pPr>
          </w:p>
        </w:tc>
        <w:tc>
          <w:tcPr>
            <w:tcW w:w="540" w:type="dxa"/>
            <w:vAlign w:val="bottom"/>
          </w:tcPr>
          <w:p w14:paraId="2819D8D6" w14:textId="77777777" w:rsidR="004647B9" w:rsidRDefault="004647B9">
            <w:pPr>
              <w:rPr>
                <w:sz w:val="17"/>
                <w:szCs w:val="17"/>
              </w:rPr>
            </w:pPr>
          </w:p>
        </w:tc>
        <w:tc>
          <w:tcPr>
            <w:tcW w:w="340" w:type="dxa"/>
            <w:vAlign w:val="bottom"/>
          </w:tcPr>
          <w:p w14:paraId="2819D8D7" w14:textId="77777777" w:rsidR="004647B9" w:rsidRDefault="004647B9">
            <w:pPr>
              <w:rPr>
                <w:sz w:val="17"/>
                <w:szCs w:val="17"/>
              </w:rPr>
            </w:pPr>
          </w:p>
        </w:tc>
        <w:tc>
          <w:tcPr>
            <w:tcW w:w="180" w:type="dxa"/>
            <w:vAlign w:val="bottom"/>
          </w:tcPr>
          <w:p w14:paraId="2819D8D8" w14:textId="77777777" w:rsidR="004647B9" w:rsidRDefault="004647B9">
            <w:pPr>
              <w:rPr>
                <w:sz w:val="17"/>
                <w:szCs w:val="17"/>
              </w:rPr>
            </w:pPr>
          </w:p>
        </w:tc>
        <w:tc>
          <w:tcPr>
            <w:tcW w:w="880" w:type="dxa"/>
            <w:vAlign w:val="bottom"/>
          </w:tcPr>
          <w:p w14:paraId="2819D8D9" w14:textId="77777777" w:rsidR="004647B9" w:rsidRDefault="004647B9">
            <w:pPr>
              <w:rPr>
                <w:sz w:val="17"/>
                <w:szCs w:val="17"/>
              </w:rPr>
            </w:pPr>
          </w:p>
        </w:tc>
        <w:tc>
          <w:tcPr>
            <w:tcW w:w="660" w:type="dxa"/>
            <w:vAlign w:val="bottom"/>
          </w:tcPr>
          <w:p w14:paraId="2819D8DA" w14:textId="77777777" w:rsidR="004647B9" w:rsidRDefault="004647B9">
            <w:pPr>
              <w:rPr>
                <w:sz w:val="17"/>
                <w:szCs w:val="17"/>
              </w:rPr>
            </w:pPr>
          </w:p>
        </w:tc>
        <w:tc>
          <w:tcPr>
            <w:tcW w:w="460" w:type="dxa"/>
            <w:vAlign w:val="bottom"/>
          </w:tcPr>
          <w:p w14:paraId="2819D8DB" w14:textId="77777777" w:rsidR="004647B9" w:rsidRDefault="004647B9">
            <w:pPr>
              <w:rPr>
                <w:sz w:val="17"/>
                <w:szCs w:val="17"/>
              </w:rPr>
            </w:pPr>
          </w:p>
        </w:tc>
        <w:tc>
          <w:tcPr>
            <w:tcW w:w="1160" w:type="dxa"/>
            <w:gridSpan w:val="3"/>
            <w:vAlign w:val="bottom"/>
          </w:tcPr>
          <w:p w14:paraId="2819D8DC" w14:textId="77777777" w:rsidR="004647B9" w:rsidRDefault="004647B9">
            <w:pPr>
              <w:rPr>
                <w:sz w:val="17"/>
                <w:szCs w:val="17"/>
              </w:rPr>
            </w:pPr>
          </w:p>
        </w:tc>
        <w:tc>
          <w:tcPr>
            <w:tcW w:w="20" w:type="dxa"/>
            <w:vAlign w:val="bottom"/>
          </w:tcPr>
          <w:p w14:paraId="2819D8DD" w14:textId="77777777" w:rsidR="004647B9" w:rsidRDefault="004647B9">
            <w:pPr>
              <w:rPr>
                <w:sz w:val="1"/>
                <w:szCs w:val="1"/>
              </w:rPr>
            </w:pPr>
          </w:p>
        </w:tc>
      </w:tr>
      <w:tr w:rsidR="004647B9" w14:paraId="2819D8F1" w14:textId="77777777" w:rsidTr="00DB45A4">
        <w:trPr>
          <w:trHeight w:val="278"/>
        </w:trPr>
        <w:tc>
          <w:tcPr>
            <w:tcW w:w="1020" w:type="dxa"/>
            <w:vAlign w:val="bottom"/>
          </w:tcPr>
          <w:p w14:paraId="2819D8DF" w14:textId="77777777" w:rsidR="004647B9" w:rsidRDefault="004647B9">
            <w:pPr>
              <w:rPr>
                <w:sz w:val="24"/>
                <w:szCs w:val="24"/>
              </w:rPr>
            </w:pPr>
          </w:p>
        </w:tc>
        <w:tc>
          <w:tcPr>
            <w:tcW w:w="180" w:type="dxa"/>
            <w:vAlign w:val="bottom"/>
          </w:tcPr>
          <w:p w14:paraId="2819D8E0" w14:textId="77777777" w:rsidR="004647B9" w:rsidRDefault="004647B9">
            <w:pPr>
              <w:rPr>
                <w:sz w:val="24"/>
                <w:szCs w:val="24"/>
              </w:rPr>
            </w:pPr>
          </w:p>
        </w:tc>
        <w:tc>
          <w:tcPr>
            <w:tcW w:w="2600" w:type="dxa"/>
            <w:gridSpan w:val="2"/>
            <w:vAlign w:val="bottom"/>
          </w:tcPr>
          <w:p w14:paraId="2819D8E1" w14:textId="77777777" w:rsidR="004647B9" w:rsidRDefault="00E2436F">
            <w:pPr>
              <w:rPr>
                <w:sz w:val="20"/>
                <w:szCs w:val="20"/>
              </w:rPr>
            </w:pPr>
            <w:r>
              <w:rPr>
                <w:rFonts w:eastAsia="Times New Roman"/>
                <w:sz w:val="18"/>
                <w:szCs w:val="18"/>
              </w:rPr>
              <w:t>by: Spectrophotometric,</w:t>
            </w:r>
          </w:p>
        </w:tc>
        <w:tc>
          <w:tcPr>
            <w:tcW w:w="380" w:type="dxa"/>
            <w:vAlign w:val="bottom"/>
          </w:tcPr>
          <w:p w14:paraId="2819D8E2" w14:textId="77777777" w:rsidR="004647B9" w:rsidRDefault="004647B9">
            <w:pPr>
              <w:rPr>
                <w:sz w:val="24"/>
                <w:szCs w:val="24"/>
              </w:rPr>
            </w:pPr>
          </w:p>
        </w:tc>
        <w:tc>
          <w:tcPr>
            <w:tcW w:w="480" w:type="dxa"/>
            <w:vAlign w:val="bottom"/>
          </w:tcPr>
          <w:p w14:paraId="2819D8E3" w14:textId="77777777" w:rsidR="004647B9" w:rsidRDefault="004647B9">
            <w:pPr>
              <w:rPr>
                <w:sz w:val="24"/>
                <w:szCs w:val="24"/>
              </w:rPr>
            </w:pPr>
          </w:p>
        </w:tc>
        <w:tc>
          <w:tcPr>
            <w:tcW w:w="40" w:type="dxa"/>
            <w:vAlign w:val="bottom"/>
          </w:tcPr>
          <w:p w14:paraId="2819D8E4" w14:textId="77777777" w:rsidR="004647B9" w:rsidRDefault="004647B9">
            <w:pPr>
              <w:rPr>
                <w:sz w:val="24"/>
                <w:szCs w:val="24"/>
              </w:rPr>
            </w:pPr>
          </w:p>
        </w:tc>
        <w:tc>
          <w:tcPr>
            <w:tcW w:w="560" w:type="dxa"/>
            <w:vAlign w:val="bottom"/>
          </w:tcPr>
          <w:p w14:paraId="2819D8E5" w14:textId="77777777" w:rsidR="004647B9" w:rsidRDefault="004647B9">
            <w:pPr>
              <w:rPr>
                <w:sz w:val="24"/>
                <w:szCs w:val="24"/>
              </w:rPr>
            </w:pPr>
          </w:p>
        </w:tc>
        <w:tc>
          <w:tcPr>
            <w:tcW w:w="900" w:type="dxa"/>
            <w:vAlign w:val="bottom"/>
          </w:tcPr>
          <w:p w14:paraId="2819D8E6" w14:textId="77777777" w:rsidR="004647B9" w:rsidRDefault="004647B9">
            <w:pPr>
              <w:rPr>
                <w:sz w:val="24"/>
                <w:szCs w:val="24"/>
              </w:rPr>
            </w:pPr>
          </w:p>
        </w:tc>
        <w:tc>
          <w:tcPr>
            <w:tcW w:w="260" w:type="dxa"/>
            <w:vAlign w:val="bottom"/>
          </w:tcPr>
          <w:p w14:paraId="2819D8E7" w14:textId="77777777" w:rsidR="004647B9" w:rsidRDefault="004647B9">
            <w:pPr>
              <w:rPr>
                <w:sz w:val="24"/>
                <w:szCs w:val="24"/>
              </w:rPr>
            </w:pPr>
          </w:p>
        </w:tc>
        <w:tc>
          <w:tcPr>
            <w:tcW w:w="280" w:type="dxa"/>
            <w:vAlign w:val="bottom"/>
          </w:tcPr>
          <w:p w14:paraId="2819D8E8" w14:textId="77777777" w:rsidR="004647B9" w:rsidRDefault="004647B9">
            <w:pPr>
              <w:rPr>
                <w:sz w:val="24"/>
                <w:szCs w:val="24"/>
              </w:rPr>
            </w:pPr>
          </w:p>
        </w:tc>
        <w:tc>
          <w:tcPr>
            <w:tcW w:w="540" w:type="dxa"/>
            <w:vAlign w:val="bottom"/>
          </w:tcPr>
          <w:p w14:paraId="2819D8E9" w14:textId="77777777" w:rsidR="004647B9" w:rsidRDefault="004647B9">
            <w:pPr>
              <w:rPr>
                <w:sz w:val="24"/>
                <w:szCs w:val="24"/>
              </w:rPr>
            </w:pPr>
          </w:p>
        </w:tc>
        <w:tc>
          <w:tcPr>
            <w:tcW w:w="340" w:type="dxa"/>
            <w:vAlign w:val="bottom"/>
          </w:tcPr>
          <w:p w14:paraId="2819D8EA" w14:textId="77777777" w:rsidR="004647B9" w:rsidRDefault="004647B9">
            <w:pPr>
              <w:rPr>
                <w:sz w:val="24"/>
                <w:szCs w:val="24"/>
              </w:rPr>
            </w:pPr>
          </w:p>
        </w:tc>
        <w:tc>
          <w:tcPr>
            <w:tcW w:w="180" w:type="dxa"/>
            <w:vAlign w:val="bottom"/>
          </w:tcPr>
          <w:p w14:paraId="2819D8EB" w14:textId="77777777" w:rsidR="004647B9" w:rsidRDefault="004647B9">
            <w:pPr>
              <w:rPr>
                <w:sz w:val="24"/>
                <w:szCs w:val="24"/>
              </w:rPr>
            </w:pPr>
          </w:p>
        </w:tc>
        <w:tc>
          <w:tcPr>
            <w:tcW w:w="880" w:type="dxa"/>
            <w:vAlign w:val="bottom"/>
          </w:tcPr>
          <w:p w14:paraId="2819D8EC" w14:textId="77777777" w:rsidR="004647B9" w:rsidRDefault="004647B9">
            <w:pPr>
              <w:rPr>
                <w:sz w:val="24"/>
                <w:szCs w:val="24"/>
              </w:rPr>
            </w:pPr>
          </w:p>
        </w:tc>
        <w:tc>
          <w:tcPr>
            <w:tcW w:w="660" w:type="dxa"/>
            <w:vAlign w:val="bottom"/>
          </w:tcPr>
          <w:p w14:paraId="2819D8ED" w14:textId="77777777" w:rsidR="004647B9" w:rsidRDefault="004647B9">
            <w:pPr>
              <w:rPr>
                <w:sz w:val="24"/>
                <w:szCs w:val="24"/>
              </w:rPr>
            </w:pPr>
          </w:p>
        </w:tc>
        <w:tc>
          <w:tcPr>
            <w:tcW w:w="460" w:type="dxa"/>
            <w:vAlign w:val="bottom"/>
          </w:tcPr>
          <w:p w14:paraId="2819D8EE" w14:textId="77777777" w:rsidR="004647B9" w:rsidRDefault="004647B9">
            <w:pPr>
              <w:rPr>
                <w:sz w:val="24"/>
                <w:szCs w:val="24"/>
              </w:rPr>
            </w:pPr>
          </w:p>
        </w:tc>
        <w:tc>
          <w:tcPr>
            <w:tcW w:w="1160" w:type="dxa"/>
            <w:gridSpan w:val="3"/>
            <w:vAlign w:val="bottom"/>
          </w:tcPr>
          <w:p w14:paraId="2819D8EF" w14:textId="77777777" w:rsidR="004647B9" w:rsidRDefault="004647B9">
            <w:pPr>
              <w:rPr>
                <w:sz w:val="24"/>
                <w:szCs w:val="24"/>
              </w:rPr>
            </w:pPr>
          </w:p>
        </w:tc>
        <w:tc>
          <w:tcPr>
            <w:tcW w:w="20" w:type="dxa"/>
            <w:vAlign w:val="bottom"/>
          </w:tcPr>
          <w:p w14:paraId="2819D8F0" w14:textId="77777777" w:rsidR="004647B9" w:rsidRDefault="004647B9">
            <w:pPr>
              <w:rPr>
                <w:sz w:val="1"/>
                <w:szCs w:val="1"/>
              </w:rPr>
            </w:pPr>
          </w:p>
        </w:tc>
      </w:tr>
      <w:tr w:rsidR="004647B9" w14:paraId="2819D900" w14:textId="77777777" w:rsidTr="00DB45A4">
        <w:trPr>
          <w:trHeight w:val="281"/>
        </w:trPr>
        <w:tc>
          <w:tcPr>
            <w:tcW w:w="1020" w:type="dxa"/>
            <w:vAlign w:val="bottom"/>
          </w:tcPr>
          <w:p w14:paraId="2819D8F2" w14:textId="77777777" w:rsidR="004647B9" w:rsidRDefault="004647B9">
            <w:pPr>
              <w:rPr>
                <w:sz w:val="24"/>
                <w:szCs w:val="24"/>
              </w:rPr>
            </w:pPr>
          </w:p>
        </w:tc>
        <w:tc>
          <w:tcPr>
            <w:tcW w:w="180" w:type="dxa"/>
            <w:vAlign w:val="bottom"/>
          </w:tcPr>
          <w:p w14:paraId="2819D8F3" w14:textId="77777777" w:rsidR="004647B9" w:rsidRDefault="004647B9">
            <w:pPr>
              <w:rPr>
                <w:sz w:val="24"/>
                <w:szCs w:val="24"/>
              </w:rPr>
            </w:pPr>
          </w:p>
        </w:tc>
        <w:tc>
          <w:tcPr>
            <w:tcW w:w="2600" w:type="dxa"/>
            <w:gridSpan w:val="2"/>
            <w:vAlign w:val="bottom"/>
          </w:tcPr>
          <w:p w14:paraId="2819D8F4" w14:textId="77777777" w:rsidR="004647B9" w:rsidRDefault="00E2436F">
            <w:pPr>
              <w:rPr>
                <w:sz w:val="20"/>
                <w:szCs w:val="20"/>
              </w:rPr>
            </w:pPr>
            <w:r>
              <w:rPr>
                <w:rFonts w:eastAsia="Times New Roman"/>
                <w:sz w:val="18"/>
                <w:szCs w:val="18"/>
              </w:rPr>
              <w:t>Amenable</w:t>
            </w:r>
          </w:p>
        </w:tc>
        <w:tc>
          <w:tcPr>
            <w:tcW w:w="380" w:type="dxa"/>
            <w:vAlign w:val="bottom"/>
          </w:tcPr>
          <w:p w14:paraId="2819D8F5" w14:textId="77777777" w:rsidR="004647B9" w:rsidRDefault="004647B9">
            <w:pPr>
              <w:rPr>
                <w:sz w:val="24"/>
                <w:szCs w:val="24"/>
              </w:rPr>
            </w:pPr>
          </w:p>
        </w:tc>
        <w:tc>
          <w:tcPr>
            <w:tcW w:w="480" w:type="dxa"/>
            <w:vAlign w:val="bottom"/>
          </w:tcPr>
          <w:p w14:paraId="2819D8F6" w14:textId="77777777" w:rsidR="004647B9" w:rsidRDefault="004647B9">
            <w:pPr>
              <w:rPr>
                <w:sz w:val="24"/>
                <w:szCs w:val="24"/>
              </w:rPr>
            </w:pPr>
          </w:p>
        </w:tc>
        <w:tc>
          <w:tcPr>
            <w:tcW w:w="40" w:type="dxa"/>
            <w:vAlign w:val="bottom"/>
          </w:tcPr>
          <w:p w14:paraId="2819D8F7" w14:textId="77777777" w:rsidR="004647B9" w:rsidRDefault="004647B9">
            <w:pPr>
              <w:rPr>
                <w:sz w:val="24"/>
                <w:szCs w:val="24"/>
              </w:rPr>
            </w:pPr>
          </w:p>
        </w:tc>
        <w:tc>
          <w:tcPr>
            <w:tcW w:w="1460" w:type="dxa"/>
            <w:gridSpan w:val="2"/>
            <w:vAlign w:val="bottom"/>
          </w:tcPr>
          <w:p w14:paraId="2819D8F8" w14:textId="77777777" w:rsidR="004647B9" w:rsidRDefault="00E2436F">
            <w:pPr>
              <w:rPr>
                <w:sz w:val="20"/>
                <w:szCs w:val="20"/>
              </w:rPr>
            </w:pPr>
            <w:r>
              <w:rPr>
                <w:rFonts w:eastAsia="Times New Roman"/>
                <w:sz w:val="18"/>
                <w:szCs w:val="18"/>
              </w:rPr>
              <w:t>D2036-98B</w:t>
            </w:r>
          </w:p>
        </w:tc>
        <w:tc>
          <w:tcPr>
            <w:tcW w:w="260" w:type="dxa"/>
            <w:vAlign w:val="bottom"/>
          </w:tcPr>
          <w:p w14:paraId="2819D8F9" w14:textId="77777777" w:rsidR="004647B9" w:rsidRDefault="004647B9">
            <w:pPr>
              <w:rPr>
                <w:sz w:val="24"/>
                <w:szCs w:val="24"/>
              </w:rPr>
            </w:pPr>
          </w:p>
        </w:tc>
        <w:tc>
          <w:tcPr>
            <w:tcW w:w="1160" w:type="dxa"/>
            <w:gridSpan w:val="3"/>
            <w:vAlign w:val="bottom"/>
          </w:tcPr>
          <w:p w14:paraId="2819D8FA" w14:textId="77777777" w:rsidR="004647B9" w:rsidRDefault="00E2436F">
            <w:pPr>
              <w:rPr>
                <w:sz w:val="20"/>
                <w:szCs w:val="20"/>
              </w:rPr>
            </w:pPr>
            <w:r>
              <w:rPr>
                <w:rFonts w:eastAsia="Times New Roman"/>
                <w:sz w:val="18"/>
                <w:szCs w:val="18"/>
              </w:rPr>
              <w:t>4500-C</w:t>
            </w:r>
            <w:r>
              <w:rPr>
                <w:rFonts w:eastAsia="Times New Roman"/>
                <w:sz w:val="24"/>
                <w:szCs w:val="24"/>
                <w:vertAlign w:val="superscript"/>
              </w:rPr>
              <w:t>-</w:t>
            </w:r>
            <w:r>
              <w:rPr>
                <w:rFonts w:eastAsia="Times New Roman"/>
                <w:sz w:val="18"/>
                <w:szCs w:val="18"/>
              </w:rPr>
              <w:t>NG</w:t>
            </w:r>
          </w:p>
        </w:tc>
        <w:tc>
          <w:tcPr>
            <w:tcW w:w="180" w:type="dxa"/>
            <w:vAlign w:val="bottom"/>
          </w:tcPr>
          <w:p w14:paraId="2819D8FB" w14:textId="77777777" w:rsidR="004647B9" w:rsidRDefault="004647B9">
            <w:pPr>
              <w:rPr>
                <w:sz w:val="24"/>
                <w:szCs w:val="24"/>
              </w:rPr>
            </w:pPr>
          </w:p>
        </w:tc>
        <w:tc>
          <w:tcPr>
            <w:tcW w:w="1540" w:type="dxa"/>
            <w:gridSpan w:val="2"/>
            <w:vAlign w:val="bottom"/>
          </w:tcPr>
          <w:p w14:paraId="2819D8FC" w14:textId="77777777" w:rsidR="004647B9" w:rsidRDefault="00E2436F">
            <w:pPr>
              <w:rPr>
                <w:sz w:val="20"/>
                <w:szCs w:val="20"/>
              </w:rPr>
            </w:pPr>
            <w:r>
              <w:rPr>
                <w:rFonts w:eastAsia="Times New Roman"/>
                <w:sz w:val="18"/>
                <w:szCs w:val="18"/>
              </w:rPr>
              <w:t xml:space="preserve">4500-CN </w:t>
            </w:r>
            <w:r>
              <w:rPr>
                <w:rFonts w:eastAsia="Times New Roman"/>
                <w:sz w:val="24"/>
                <w:szCs w:val="24"/>
                <w:vertAlign w:val="superscript"/>
              </w:rPr>
              <w:t>-</w:t>
            </w:r>
            <w:r>
              <w:rPr>
                <w:rFonts w:eastAsia="Times New Roman"/>
                <w:sz w:val="18"/>
                <w:szCs w:val="18"/>
              </w:rPr>
              <w:t>G-99</w:t>
            </w:r>
          </w:p>
        </w:tc>
        <w:tc>
          <w:tcPr>
            <w:tcW w:w="460" w:type="dxa"/>
            <w:vAlign w:val="bottom"/>
          </w:tcPr>
          <w:p w14:paraId="2819D8FD" w14:textId="77777777" w:rsidR="004647B9" w:rsidRDefault="004647B9">
            <w:pPr>
              <w:rPr>
                <w:sz w:val="24"/>
                <w:szCs w:val="24"/>
              </w:rPr>
            </w:pPr>
          </w:p>
        </w:tc>
        <w:tc>
          <w:tcPr>
            <w:tcW w:w="1160" w:type="dxa"/>
            <w:gridSpan w:val="3"/>
            <w:vAlign w:val="bottom"/>
          </w:tcPr>
          <w:p w14:paraId="2819D8FE" w14:textId="77777777" w:rsidR="004647B9" w:rsidRDefault="004647B9">
            <w:pPr>
              <w:rPr>
                <w:sz w:val="24"/>
                <w:szCs w:val="24"/>
              </w:rPr>
            </w:pPr>
          </w:p>
        </w:tc>
        <w:tc>
          <w:tcPr>
            <w:tcW w:w="20" w:type="dxa"/>
            <w:vAlign w:val="bottom"/>
          </w:tcPr>
          <w:p w14:paraId="2819D8FF" w14:textId="77777777" w:rsidR="004647B9" w:rsidRDefault="004647B9">
            <w:pPr>
              <w:rPr>
                <w:sz w:val="1"/>
                <w:szCs w:val="1"/>
              </w:rPr>
            </w:pPr>
          </w:p>
        </w:tc>
      </w:tr>
      <w:tr w:rsidR="004647B9" w14:paraId="2819D913" w14:textId="77777777" w:rsidTr="00DB45A4">
        <w:trPr>
          <w:trHeight w:val="278"/>
        </w:trPr>
        <w:tc>
          <w:tcPr>
            <w:tcW w:w="1020" w:type="dxa"/>
            <w:vAlign w:val="bottom"/>
          </w:tcPr>
          <w:p w14:paraId="2819D901" w14:textId="77777777" w:rsidR="004647B9" w:rsidRDefault="004647B9">
            <w:pPr>
              <w:rPr>
                <w:sz w:val="24"/>
                <w:szCs w:val="24"/>
              </w:rPr>
            </w:pPr>
          </w:p>
        </w:tc>
        <w:tc>
          <w:tcPr>
            <w:tcW w:w="180" w:type="dxa"/>
            <w:vAlign w:val="bottom"/>
          </w:tcPr>
          <w:p w14:paraId="2819D902" w14:textId="77777777" w:rsidR="004647B9" w:rsidRDefault="004647B9">
            <w:pPr>
              <w:rPr>
                <w:sz w:val="24"/>
                <w:szCs w:val="24"/>
              </w:rPr>
            </w:pPr>
          </w:p>
        </w:tc>
        <w:tc>
          <w:tcPr>
            <w:tcW w:w="2600" w:type="dxa"/>
            <w:gridSpan w:val="2"/>
            <w:vAlign w:val="bottom"/>
          </w:tcPr>
          <w:p w14:paraId="2819D903" w14:textId="77777777" w:rsidR="004647B9" w:rsidRDefault="00E2436F">
            <w:pPr>
              <w:rPr>
                <w:sz w:val="20"/>
                <w:szCs w:val="20"/>
              </w:rPr>
            </w:pPr>
            <w:r>
              <w:rPr>
                <w:rFonts w:eastAsia="Times New Roman"/>
                <w:sz w:val="18"/>
                <w:szCs w:val="18"/>
              </w:rPr>
              <w:t>Manual Distillation followed</w:t>
            </w:r>
          </w:p>
        </w:tc>
        <w:tc>
          <w:tcPr>
            <w:tcW w:w="380" w:type="dxa"/>
            <w:vAlign w:val="bottom"/>
          </w:tcPr>
          <w:p w14:paraId="2819D904" w14:textId="77777777" w:rsidR="004647B9" w:rsidRDefault="004647B9">
            <w:pPr>
              <w:rPr>
                <w:sz w:val="24"/>
                <w:szCs w:val="24"/>
              </w:rPr>
            </w:pPr>
          </w:p>
        </w:tc>
        <w:tc>
          <w:tcPr>
            <w:tcW w:w="480" w:type="dxa"/>
            <w:vAlign w:val="bottom"/>
          </w:tcPr>
          <w:p w14:paraId="2819D905" w14:textId="77777777" w:rsidR="004647B9" w:rsidRDefault="004647B9">
            <w:pPr>
              <w:rPr>
                <w:sz w:val="24"/>
                <w:szCs w:val="24"/>
              </w:rPr>
            </w:pPr>
          </w:p>
        </w:tc>
        <w:tc>
          <w:tcPr>
            <w:tcW w:w="40" w:type="dxa"/>
            <w:vAlign w:val="bottom"/>
          </w:tcPr>
          <w:p w14:paraId="2819D906" w14:textId="77777777" w:rsidR="004647B9" w:rsidRDefault="004647B9">
            <w:pPr>
              <w:rPr>
                <w:sz w:val="24"/>
                <w:szCs w:val="24"/>
              </w:rPr>
            </w:pPr>
          </w:p>
        </w:tc>
        <w:tc>
          <w:tcPr>
            <w:tcW w:w="560" w:type="dxa"/>
            <w:vAlign w:val="bottom"/>
          </w:tcPr>
          <w:p w14:paraId="2819D907" w14:textId="77777777" w:rsidR="004647B9" w:rsidRDefault="004647B9">
            <w:pPr>
              <w:rPr>
                <w:sz w:val="24"/>
                <w:szCs w:val="24"/>
              </w:rPr>
            </w:pPr>
          </w:p>
        </w:tc>
        <w:tc>
          <w:tcPr>
            <w:tcW w:w="900" w:type="dxa"/>
            <w:vAlign w:val="bottom"/>
          </w:tcPr>
          <w:p w14:paraId="2819D908" w14:textId="77777777" w:rsidR="004647B9" w:rsidRDefault="004647B9">
            <w:pPr>
              <w:rPr>
                <w:sz w:val="24"/>
                <w:szCs w:val="24"/>
              </w:rPr>
            </w:pPr>
          </w:p>
        </w:tc>
        <w:tc>
          <w:tcPr>
            <w:tcW w:w="260" w:type="dxa"/>
            <w:vAlign w:val="bottom"/>
          </w:tcPr>
          <w:p w14:paraId="2819D909" w14:textId="77777777" w:rsidR="004647B9" w:rsidRDefault="004647B9">
            <w:pPr>
              <w:rPr>
                <w:sz w:val="24"/>
                <w:szCs w:val="24"/>
              </w:rPr>
            </w:pPr>
          </w:p>
        </w:tc>
        <w:tc>
          <w:tcPr>
            <w:tcW w:w="280" w:type="dxa"/>
            <w:vAlign w:val="bottom"/>
          </w:tcPr>
          <w:p w14:paraId="2819D90A" w14:textId="77777777" w:rsidR="004647B9" w:rsidRDefault="004647B9">
            <w:pPr>
              <w:rPr>
                <w:sz w:val="24"/>
                <w:szCs w:val="24"/>
              </w:rPr>
            </w:pPr>
          </w:p>
        </w:tc>
        <w:tc>
          <w:tcPr>
            <w:tcW w:w="540" w:type="dxa"/>
            <w:vAlign w:val="bottom"/>
          </w:tcPr>
          <w:p w14:paraId="2819D90B" w14:textId="77777777" w:rsidR="004647B9" w:rsidRDefault="004647B9">
            <w:pPr>
              <w:rPr>
                <w:sz w:val="24"/>
                <w:szCs w:val="24"/>
              </w:rPr>
            </w:pPr>
          </w:p>
        </w:tc>
        <w:tc>
          <w:tcPr>
            <w:tcW w:w="340" w:type="dxa"/>
            <w:vAlign w:val="bottom"/>
          </w:tcPr>
          <w:p w14:paraId="2819D90C" w14:textId="77777777" w:rsidR="004647B9" w:rsidRDefault="004647B9">
            <w:pPr>
              <w:rPr>
                <w:sz w:val="24"/>
                <w:szCs w:val="24"/>
              </w:rPr>
            </w:pPr>
          </w:p>
        </w:tc>
        <w:tc>
          <w:tcPr>
            <w:tcW w:w="180" w:type="dxa"/>
            <w:vAlign w:val="bottom"/>
          </w:tcPr>
          <w:p w14:paraId="2819D90D" w14:textId="77777777" w:rsidR="004647B9" w:rsidRDefault="004647B9">
            <w:pPr>
              <w:rPr>
                <w:sz w:val="24"/>
                <w:szCs w:val="24"/>
              </w:rPr>
            </w:pPr>
          </w:p>
        </w:tc>
        <w:tc>
          <w:tcPr>
            <w:tcW w:w="880" w:type="dxa"/>
            <w:vAlign w:val="bottom"/>
          </w:tcPr>
          <w:p w14:paraId="2819D90E" w14:textId="77777777" w:rsidR="004647B9" w:rsidRDefault="004647B9">
            <w:pPr>
              <w:rPr>
                <w:sz w:val="24"/>
                <w:szCs w:val="24"/>
              </w:rPr>
            </w:pPr>
          </w:p>
        </w:tc>
        <w:tc>
          <w:tcPr>
            <w:tcW w:w="660" w:type="dxa"/>
            <w:vAlign w:val="bottom"/>
          </w:tcPr>
          <w:p w14:paraId="2819D90F" w14:textId="77777777" w:rsidR="004647B9" w:rsidRDefault="004647B9">
            <w:pPr>
              <w:rPr>
                <w:sz w:val="24"/>
                <w:szCs w:val="24"/>
              </w:rPr>
            </w:pPr>
          </w:p>
        </w:tc>
        <w:tc>
          <w:tcPr>
            <w:tcW w:w="460" w:type="dxa"/>
            <w:vAlign w:val="bottom"/>
          </w:tcPr>
          <w:p w14:paraId="2819D910" w14:textId="77777777" w:rsidR="004647B9" w:rsidRDefault="004647B9">
            <w:pPr>
              <w:rPr>
                <w:sz w:val="24"/>
                <w:szCs w:val="24"/>
              </w:rPr>
            </w:pPr>
          </w:p>
        </w:tc>
        <w:tc>
          <w:tcPr>
            <w:tcW w:w="1160" w:type="dxa"/>
            <w:gridSpan w:val="3"/>
            <w:vAlign w:val="bottom"/>
          </w:tcPr>
          <w:p w14:paraId="2819D911" w14:textId="77777777" w:rsidR="004647B9" w:rsidRDefault="004647B9">
            <w:pPr>
              <w:rPr>
                <w:sz w:val="24"/>
                <w:szCs w:val="24"/>
              </w:rPr>
            </w:pPr>
          </w:p>
        </w:tc>
        <w:tc>
          <w:tcPr>
            <w:tcW w:w="20" w:type="dxa"/>
            <w:vAlign w:val="bottom"/>
          </w:tcPr>
          <w:p w14:paraId="2819D912" w14:textId="77777777" w:rsidR="004647B9" w:rsidRDefault="004647B9">
            <w:pPr>
              <w:rPr>
                <w:sz w:val="1"/>
                <w:szCs w:val="1"/>
              </w:rPr>
            </w:pPr>
          </w:p>
        </w:tc>
      </w:tr>
      <w:tr w:rsidR="004647B9" w14:paraId="2819D926" w14:textId="77777777" w:rsidTr="00DB45A4">
        <w:trPr>
          <w:trHeight w:val="281"/>
        </w:trPr>
        <w:tc>
          <w:tcPr>
            <w:tcW w:w="1020" w:type="dxa"/>
            <w:vAlign w:val="bottom"/>
          </w:tcPr>
          <w:p w14:paraId="2819D914" w14:textId="77777777" w:rsidR="004647B9" w:rsidRDefault="004647B9">
            <w:pPr>
              <w:rPr>
                <w:sz w:val="24"/>
                <w:szCs w:val="24"/>
              </w:rPr>
            </w:pPr>
          </w:p>
        </w:tc>
        <w:tc>
          <w:tcPr>
            <w:tcW w:w="180" w:type="dxa"/>
            <w:vAlign w:val="bottom"/>
          </w:tcPr>
          <w:p w14:paraId="2819D915" w14:textId="77777777" w:rsidR="004647B9" w:rsidRDefault="004647B9">
            <w:pPr>
              <w:rPr>
                <w:sz w:val="24"/>
                <w:szCs w:val="24"/>
              </w:rPr>
            </w:pPr>
          </w:p>
        </w:tc>
        <w:tc>
          <w:tcPr>
            <w:tcW w:w="2600" w:type="dxa"/>
            <w:gridSpan w:val="2"/>
            <w:vAlign w:val="bottom"/>
          </w:tcPr>
          <w:p w14:paraId="2819D916" w14:textId="77777777" w:rsidR="004647B9" w:rsidRDefault="00E2436F">
            <w:pPr>
              <w:rPr>
                <w:sz w:val="20"/>
                <w:szCs w:val="20"/>
              </w:rPr>
            </w:pPr>
            <w:r>
              <w:rPr>
                <w:rFonts w:eastAsia="Times New Roman"/>
                <w:sz w:val="18"/>
                <w:szCs w:val="18"/>
              </w:rPr>
              <w:t>by Spectrophotometric,</w:t>
            </w:r>
          </w:p>
        </w:tc>
        <w:tc>
          <w:tcPr>
            <w:tcW w:w="380" w:type="dxa"/>
            <w:vAlign w:val="bottom"/>
          </w:tcPr>
          <w:p w14:paraId="2819D917" w14:textId="77777777" w:rsidR="004647B9" w:rsidRDefault="004647B9">
            <w:pPr>
              <w:rPr>
                <w:sz w:val="24"/>
                <w:szCs w:val="24"/>
              </w:rPr>
            </w:pPr>
          </w:p>
        </w:tc>
        <w:tc>
          <w:tcPr>
            <w:tcW w:w="480" w:type="dxa"/>
            <w:vAlign w:val="bottom"/>
          </w:tcPr>
          <w:p w14:paraId="2819D918" w14:textId="77777777" w:rsidR="004647B9" w:rsidRDefault="004647B9">
            <w:pPr>
              <w:rPr>
                <w:sz w:val="24"/>
                <w:szCs w:val="24"/>
              </w:rPr>
            </w:pPr>
          </w:p>
        </w:tc>
        <w:tc>
          <w:tcPr>
            <w:tcW w:w="40" w:type="dxa"/>
            <w:vAlign w:val="bottom"/>
          </w:tcPr>
          <w:p w14:paraId="2819D919" w14:textId="77777777" w:rsidR="004647B9" w:rsidRDefault="004647B9">
            <w:pPr>
              <w:rPr>
                <w:sz w:val="24"/>
                <w:szCs w:val="24"/>
              </w:rPr>
            </w:pPr>
          </w:p>
        </w:tc>
        <w:tc>
          <w:tcPr>
            <w:tcW w:w="560" w:type="dxa"/>
            <w:vAlign w:val="bottom"/>
          </w:tcPr>
          <w:p w14:paraId="2819D91A" w14:textId="77777777" w:rsidR="004647B9" w:rsidRDefault="004647B9">
            <w:pPr>
              <w:rPr>
                <w:sz w:val="24"/>
                <w:szCs w:val="24"/>
              </w:rPr>
            </w:pPr>
          </w:p>
        </w:tc>
        <w:tc>
          <w:tcPr>
            <w:tcW w:w="900" w:type="dxa"/>
            <w:vAlign w:val="bottom"/>
          </w:tcPr>
          <w:p w14:paraId="2819D91B" w14:textId="77777777" w:rsidR="004647B9" w:rsidRDefault="004647B9">
            <w:pPr>
              <w:rPr>
                <w:sz w:val="24"/>
                <w:szCs w:val="24"/>
              </w:rPr>
            </w:pPr>
          </w:p>
        </w:tc>
        <w:tc>
          <w:tcPr>
            <w:tcW w:w="260" w:type="dxa"/>
            <w:vAlign w:val="bottom"/>
          </w:tcPr>
          <w:p w14:paraId="2819D91C" w14:textId="77777777" w:rsidR="004647B9" w:rsidRDefault="004647B9">
            <w:pPr>
              <w:rPr>
                <w:sz w:val="24"/>
                <w:szCs w:val="24"/>
              </w:rPr>
            </w:pPr>
          </w:p>
        </w:tc>
        <w:tc>
          <w:tcPr>
            <w:tcW w:w="280" w:type="dxa"/>
            <w:vAlign w:val="bottom"/>
          </w:tcPr>
          <w:p w14:paraId="2819D91D" w14:textId="77777777" w:rsidR="004647B9" w:rsidRDefault="004647B9">
            <w:pPr>
              <w:rPr>
                <w:sz w:val="24"/>
                <w:szCs w:val="24"/>
              </w:rPr>
            </w:pPr>
          </w:p>
        </w:tc>
        <w:tc>
          <w:tcPr>
            <w:tcW w:w="540" w:type="dxa"/>
            <w:vAlign w:val="bottom"/>
          </w:tcPr>
          <w:p w14:paraId="2819D91E" w14:textId="77777777" w:rsidR="004647B9" w:rsidRDefault="004647B9">
            <w:pPr>
              <w:rPr>
                <w:sz w:val="24"/>
                <w:szCs w:val="24"/>
              </w:rPr>
            </w:pPr>
          </w:p>
        </w:tc>
        <w:tc>
          <w:tcPr>
            <w:tcW w:w="340" w:type="dxa"/>
            <w:vAlign w:val="bottom"/>
          </w:tcPr>
          <w:p w14:paraId="2819D91F" w14:textId="77777777" w:rsidR="004647B9" w:rsidRDefault="004647B9">
            <w:pPr>
              <w:rPr>
                <w:sz w:val="24"/>
                <w:szCs w:val="24"/>
              </w:rPr>
            </w:pPr>
          </w:p>
        </w:tc>
        <w:tc>
          <w:tcPr>
            <w:tcW w:w="180" w:type="dxa"/>
            <w:vAlign w:val="bottom"/>
          </w:tcPr>
          <w:p w14:paraId="2819D920" w14:textId="77777777" w:rsidR="004647B9" w:rsidRDefault="004647B9">
            <w:pPr>
              <w:rPr>
                <w:sz w:val="24"/>
                <w:szCs w:val="24"/>
              </w:rPr>
            </w:pPr>
          </w:p>
        </w:tc>
        <w:tc>
          <w:tcPr>
            <w:tcW w:w="880" w:type="dxa"/>
            <w:vAlign w:val="bottom"/>
          </w:tcPr>
          <w:p w14:paraId="2819D921" w14:textId="77777777" w:rsidR="004647B9" w:rsidRDefault="004647B9">
            <w:pPr>
              <w:rPr>
                <w:sz w:val="24"/>
                <w:szCs w:val="24"/>
              </w:rPr>
            </w:pPr>
          </w:p>
        </w:tc>
        <w:tc>
          <w:tcPr>
            <w:tcW w:w="660" w:type="dxa"/>
            <w:vAlign w:val="bottom"/>
          </w:tcPr>
          <w:p w14:paraId="2819D922" w14:textId="77777777" w:rsidR="004647B9" w:rsidRDefault="004647B9">
            <w:pPr>
              <w:rPr>
                <w:sz w:val="24"/>
                <w:szCs w:val="24"/>
              </w:rPr>
            </w:pPr>
          </w:p>
        </w:tc>
        <w:tc>
          <w:tcPr>
            <w:tcW w:w="460" w:type="dxa"/>
            <w:vAlign w:val="bottom"/>
          </w:tcPr>
          <w:p w14:paraId="2819D923" w14:textId="77777777" w:rsidR="004647B9" w:rsidRDefault="004647B9">
            <w:pPr>
              <w:rPr>
                <w:sz w:val="24"/>
                <w:szCs w:val="24"/>
              </w:rPr>
            </w:pPr>
          </w:p>
        </w:tc>
        <w:tc>
          <w:tcPr>
            <w:tcW w:w="1160" w:type="dxa"/>
            <w:gridSpan w:val="3"/>
            <w:vAlign w:val="bottom"/>
          </w:tcPr>
          <w:p w14:paraId="2819D924" w14:textId="77777777" w:rsidR="004647B9" w:rsidRDefault="004647B9">
            <w:pPr>
              <w:rPr>
                <w:sz w:val="24"/>
                <w:szCs w:val="24"/>
              </w:rPr>
            </w:pPr>
          </w:p>
        </w:tc>
        <w:tc>
          <w:tcPr>
            <w:tcW w:w="20" w:type="dxa"/>
            <w:vAlign w:val="bottom"/>
          </w:tcPr>
          <w:p w14:paraId="2819D925" w14:textId="77777777" w:rsidR="004647B9" w:rsidRDefault="004647B9">
            <w:pPr>
              <w:rPr>
                <w:sz w:val="1"/>
                <w:szCs w:val="1"/>
              </w:rPr>
            </w:pPr>
          </w:p>
        </w:tc>
      </w:tr>
      <w:tr w:rsidR="004647B9" w14:paraId="2819D934" w14:textId="77777777" w:rsidTr="00DB45A4">
        <w:trPr>
          <w:trHeight w:val="279"/>
        </w:trPr>
        <w:tc>
          <w:tcPr>
            <w:tcW w:w="1020" w:type="dxa"/>
            <w:vAlign w:val="bottom"/>
          </w:tcPr>
          <w:p w14:paraId="2819D927" w14:textId="77777777" w:rsidR="004647B9" w:rsidRDefault="004647B9">
            <w:pPr>
              <w:rPr>
                <w:sz w:val="24"/>
                <w:szCs w:val="24"/>
              </w:rPr>
            </w:pPr>
          </w:p>
        </w:tc>
        <w:tc>
          <w:tcPr>
            <w:tcW w:w="180" w:type="dxa"/>
            <w:vAlign w:val="bottom"/>
          </w:tcPr>
          <w:p w14:paraId="2819D928" w14:textId="77777777" w:rsidR="004647B9" w:rsidRDefault="004647B9">
            <w:pPr>
              <w:rPr>
                <w:sz w:val="24"/>
                <w:szCs w:val="24"/>
              </w:rPr>
            </w:pPr>
          </w:p>
        </w:tc>
        <w:tc>
          <w:tcPr>
            <w:tcW w:w="2600" w:type="dxa"/>
            <w:gridSpan w:val="2"/>
            <w:vAlign w:val="bottom"/>
          </w:tcPr>
          <w:p w14:paraId="2819D929" w14:textId="77777777" w:rsidR="004647B9" w:rsidRDefault="00E2436F">
            <w:pPr>
              <w:rPr>
                <w:sz w:val="20"/>
                <w:szCs w:val="20"/>
              </w:rPr>
            </w:pPr>
            <w:r>
              <w:rPr>
                <w:rFonts w:eastAsia="Times New Roman"/>
                <w:sz w:val="18"/>
                <w:szCs w:val="18"/>
              </w:rPr>
              <w:t>Manual</w:t>
            </w:r>
          </w:p>
        </w:tc>
        <w:tc>
          <w:tcPr>
            <w:tcW w:w="380" w:type="dxa"/>
            <w:vAlign w:val="bottom"/>
          </w:tcPr>
          <w:p w14:paraId="2819D92A" w14:textId="77777777" w:rsidR="004647B9" w:rsidRDefault="004647B9">
            <w:pPr>
              <w:rPr>
                <w:sz w:val="24"/>
                <w:szCs w:val="24"/>
              </w:rPr>
            </w:pPr>
          </w:p>
        </w:tc>
        <w:tc>
          <w:tcPr>
            <w:tcW w:w="480" w:type="dxa"/>
            <w:vAlign w:val="bottom"/>
          </w:tcPr>
          <w:p w14:paraId="2819D92B" w14:textId="77777777" w:rsidR="004647B9" w:rsidRDefault="004647B9">
            <w:pPr>
              <w:rPr>
                <w:sz w:val="24"/>
                <w:szCs w:val="24"/>
              </w:rPr>
            </w:pPr>
          </w:p>
        </w:tc>
        <w:tc>
          <w:tcPr>
            <w:tcW w:w="40" w:type="dxa"/>
            <w:vAlign w:val="bottom"/>
          </w:tcPr>
          <w:p w14:paraId="2819D92C" w14:textId="77777777" w:rsidR="004647B9" w:rsidRDefault="004647B9">
            <w:pPr>
              <w:rPr>
                <w:sz w:val="24"/>
                <w:szCs w:val="24"/>
              </w:rPr>
            </w:pPr>
          </w:p>
        </w:tc>
        <w:tc>
          <w:tcPr>
            <w:tcW w:w="1460" w:type="dxa"/>
            <w:gridSpan w:val="2"/>
            <w:vAlign w:val="bottom"/>
          </w:tcPr>
          <w:p w14:paraId="2819D92D" w14:textId="77777777" w:rsidR="004647B9" w:rsidRDefault="00E2436F">
            <w:pPr>
              <w:rPr>
                <w:sz w:val="20"/>
                <w:szCs w:val="20"/>
              </w:rPr>
            </w:pPr>
            <w:r>
              <w:rPr>
                <w:rFonts w:eastAsia="Times New Roman"/>
                <w:sz w:val="18"/>
                <w:szCs w:val="18"/>
              </w:rPr>
              <w:t>D2036-98A</w:t>
            </w:r>
          </w:p>
        </w:tc>
        <w:tc>
          <w:tcPr>
            <w:tcW w:w="260" w:type="dxa"/>
            <w:vAlign w:val="bottom"/>
          </w:tcPr>
          <w:p w14:paraId="2819D92E" w14:textId="77777777" w:rsidR="004647B9" w:rsidRDefault="004647B9">
            <w:pPr>
              <w:rPr>
                <w:sz w:val="24"/>
                <w:szCs w:val="24"/>
              </w:rPr>
            </w:pPr>
          </w:p>
        </w:tc>
        <w:tc>
          <w:tcPr>
            <w:tcW w:w="1160" w:type="dxa"/>
            <w:gridSpan w:val="3"/>
            <w:vAlign w:val="bottom"/>
          </w:tcPr>
          <w:p w14:paraId="2819D92F" w14:textId="77777777" w:rsidR="004647B9" w:rsidRDefault="00E2436F">
            <w:pPr>
              <w:rPr>
                <w:sz w:val="20"/>
                <w:szCs w:val="20"/>
              </w:rPr>
            </w:pPr>
            <w:r>
              <w:rPr>
                <w:rFonts w:eastAsia="Times New Roman"/>
                <w:sz w:val="18"/>
                <w:szCs w:val="18"/>
              </w:rPr>
              <w:t xml:space="preserve">4500-CN </w:t>
            </w:r>
            <w:r>
              <w:rPr>
                <w:rFonts w:eastAsia="Times New Roman"/>
                <w:sz w:val="24"/>
                <w:szCs w:val="24"/>
                <w:vertAlign w:val="superscript"/>
              </w:rPr>
              <w:t>-</w:t>
            </w:r>
            <w:r>
              <w:rPr>
                <w:rFonts w:eastAsia="Times New Roman"/>
                <w:sz w:val="18"/>
                <w:szCs w:val="18"/>
              </w:rPr>
              <w:t>E</w:t>
            </w:r>
          </w:p>
        </w:tc>
        <w:tc>
          <w:tcPr>
            <w:tcW w:w="180" w:type="dxa"/>
            <w:vAlign w:val="bottom"/>
          </w:tcPr>
          <w:p w14:paraId="2819D930" w14:textId="77777777" w:rsidR="004647B9" w:rsidRDefault="004647B9">
            <w:pPr>
              <w:rPr>
                <w:sz w:val="24"/>
                <w:szCs w:val="24"/>
              </w:rPr>
            </w:pPr>
          </w:p>
        </w:tc>
        <w:tc>
          <w:tcPr>
            <w:tcW w:w="1540" w:type="dxa"/>
            <w:gridSpan w:val="2"/>
            <w:vAlign w:val="bottom"/>
          </w:tcPr>
          <w:p w14:paraId="2819D931" w14:textId="77777777" w:rsidR="004647B9" w:rsidRDefault="00E2436F">
            <w:pPr>
              <w:rPr>
                <w:sz w:val="20"/>
                <w:szCs w:val="20"/>
              </w:rPr>
            </w:pPr>
            <w:r>
              <w:rPr>
                <w:rFonts w:eastAsia="Times New Roman"/>
                <w:sz w:val="18"/>
                <w:szCs w:val="18"/>
              </w:rPr>
              <w:t xml:space="preserve">4500-CN </w:t>
            </w:r>
            <w:r>
              <w:rPr>
                <w:rFonts w:eastAsia="Times New Roman"/>
                <w:sz w:val="24"/>
                <w:szCs w:val="24"/>
                <w:vertAlign w:val="superscript"/>
              </w:rPr>
              <w:t>-</w:t>
            </w:r>
            <w:r>
              <w:rPr>
                <w:rFonts w:eastAsia="Times New Roman"/>
                <w:sz w:val="18"/>
                <w:szCs w:val="18"/>
              </w:rPr>
              <w:t>E-99</w:t>
            </w:r>
          </w:p>
        </w:tc>
        <w:tc>
          <w:tcPr>
            <w:tcW w:w="1620" w:type="dxa"/>
            <w:gridSpan w:val="4"/>
            <w:vAlign w:val="bottom"/>
          </w:tcPr>
          <w:p w14:paraId="2819D932" w14:textId="77777777" w:rsidR="004647B9" w:rsidRDefault="00E2436F">
            <w:pPr>
              <w:rPr>
                <w:sz w:val="20"/>
                <w:szCs w:val="20"/>
              </w:rPr>
            </w:pPr>
            <w:r>
              <w:rPr>
                <w:rFonts w:eastAsia="Times New Roman"/>
                <w:sz w:val="18"/>
                <w:szCs w:val="18"/>
              </w:rPr>
              <w:t>I-3300-85</w:t>
            </w:r>
            <w:r>
              <w:rPr>
                <w:rFonts w:eastAsia="Times New Roman"/>
                <w:sz w:val="24"/>
                <w:szCs w:val="24"/>
                <w:vertAlign w:val="superscript"/>
              </w:rPr>
              <w:t>5</w:t>
            </w:r>
          </w:p>
        </w:tc>
        <w:tc>
          <w:tcPr>
            <w:tcW w:w="20" w:type="dxa"/>
            <w:vAlign w:val="bottom"/>
          </w:tcPr>
          <w:p w14:paraId="2819D933" w14:textId="77777777" w:rsidR="004647B9" w:rsidRDefault="004647B9">
            <w:pPr>
              <w:rPr>
                <w:sz w:val="1"/>
                <w:szCs w:val="1"/>
              </w:rPr>
            </w:pPr>
          </w:p>
        </w:tc>
      </w:tr>
      <w:tr w:rsidR="004647B9" w14:paraId="2819D947" w14:textId="77777777" w:rsidTr="00DB45A4">
        <w:trPr>
          <w:trHeight w:val="280"/>
        </w:trPr>
        <w:tc>
          <w:tcPr>
            <w:tcW w:w="1020" w:type="dxa"/>
            <w:vAlign w:val="bottom"/>
          </w:tcPr>
          <w:p w14:paraId="2819D935" w14:textId="77777777" w:rsidR="004647B9" w:rsidRDefault="004647B9">
            <w:pPr>
              <w:rPr>
                <w:sz w:val="24"/>
                <w:szCs w:val="24"/>
              </w:rPr>
            </w:pPr>
          </w:p>
        </w:tc>
        <w:tc>
          <w:tcPr>
            <w:tcW w:w="180" w:type="dxa"/>
            <w:vAlign w:val="bottom"/>
          </w:tcPr>
          <w:p w14:paraId="2819D936" w14:textId="77777777" w:rsidR="004647B9" w:rsidRDefault="004647B9">
            <w:pPr>
              <w:rPr>
                <w:sz w:val="24"/>
                <w:szCs w:val="24"/>
              </w:rPr>
            </w:pPr>
          </w:p>
        </w:tc>
        <w:tc>
          <w:tcPr>
            <w:tcW w:w="2600" w:type="dxa"/>
            <w:gridSpan w:val="2"/>
            <w:vAlign w:val="bottom"/>
          </w:tcPr>
          <w:p w14:paraId="2819D937" w14:textId="77777777" w:rsidR="004647B9" w:rsidRDefault="00E2436F">
            <w:pPr>
              <w:rPr>
                <w:sz w:val="20"/>
                <w:szCs w:val="20"/>
              </w:rPr>
            </w:pPr>
            <w:r>
              <w:rPr>
                <w:rFonts w:eastAsia="Times New Roman"/>
                <w:sz w:val="18"/>
                <w:szCs w:val="18"/>
              </w:rPr>
              <w:t>Spectrophotometric, Semi-</w:t>
            </w:r>
          </w:p>
        </w:tc>
        <w:tc>
          <w:tcPr>
            <w:tcW w:w="380" w:type="dxa"/>
            <w:vAlign w:val="bottom"/>
          </w:tcPr>
          <w:p w14:paraId="2819D938" w14:textId="77777777" w:rsidR="004647B9" w:rsidRDefault="004647B9">
            <w:pPr>
              <w:rPr>
                <w:sz w:val="24"/>
                <w:szCs w:val="24"/>
              </w:rPr>
            </w:pPr>
          </w:p>
        </w:tc>
        <w:tc>
          <w:tcPr>
            <w:tcW w:w="480" w:type="dxa"/>
            <w:vAlign w:val="bottom"/>
          </w:tcPr>
          <w:p w14:paraId="2819D939" w14:textId="77777777" w:rsidR="004647B9" w:rsidRDefault="004647B9">
            <w:pPr>
              <w:rPr>
                <w:sz w:val="24"/>
                <w:szCs w:val="24"/>
              </w:rPr>
            </w:pPr>
          </w:p>
        </w:tc>
        <w:tc>
          <w:tcPr>
            <w:tcW w:w="40" w:type="dxa"/>
            <w:vAlign w:val="bottom"/>
          </w:tcPr>
          <w:p w14:paraId="2819D93A" w14:textId="77777777" w:rsidR="004647B9" w:rsidRDefault="004647B9">
            <w:pPr>
              <w:rPr>
                <w:sz w:val="24"/>
                <w:szCs w:val="24"/>
              </w:rPr>
            </w:pPr>
          </w:p>
        </w:tc>
        <w:tc>
          <w:tcPr>
            <w:tcW w:w="560" w:type="dxa"/>
            <w:vAlign w:val="bottom"/>
          </w:tcPr>
          <w:p w14:paraId="2819D93B" w14:textId="77777777" w:rsidR="004647B9" w:rsidRDefault="004647B9">
            <w:pPr>
              <w:rPr>
                <w:sz w:val="24"/>
                <w:szCs w:val="24"/>
              </w:rPr>
            </w:pPr>
          </w:p>
        </w:tc>
        <w:tc>
          <w:tcPr>
            <w:tcW w:w="900" w:type="dxa"/>
            <w:vAlign w:val="bottom"/>
          </w:tcPr>
          <w:p w14:paraId="2819D93C" w14:textId="77777777" w:rsidR="004647B9" w:rsidRDefault="004647B9">
            <w:pPr>
              <w:rPr>
                <w:sz w:val="24"/>
                <w:szCs w:val="24"/>
              </w:rPr>
            </w:pPr>
          </w:p>
        </w:tc>
        <w:tc>
          <w:tcPr>
            <w:tcW w:w="260" w:type="dxa"/>
            <w:vAlign w:val="bottom"/>
          </w:tcPr>
          <w:p w14:paraId="2819D93D" w14:textId="77777777" w:rsidR="004647B9" w:rsidRDefault="004647B9">
            <w:pPr>
              <w:rPr>
                <w:sz w:val="24"/>
                <w:szCs w:val="24"/>
              </w:rPr>
            </w:pPr>
          </w:p>
        </w:tc>
        <w:tc>
          <w:tcPr>
            <w:tcW w:w="280" w:type="dxa"/>
            <w:vAlign w:val="bottom"/>
          </w:tcPr>
          <w:p w14:paraId="2819D93E" w14:textId="77777777" w:rsidR="004647B9" w:rsidRDefault="004647B9">
            <w:pPr>
              <w:rPr>
                <w:sz w:val="24"/>
                <w:szCs w:val="24"/>
              </w:rPr>
            </w:pPr>
          </w:p>
        </w:tc>
        <w:tc>
          <w:tcPr>
            <w:tcW w:w="540" w:type="dxa"/>
            <w:vAlign w:val="bottom"/>
          </w:tcPr>
          <w:p w14:paraId="2819D93F" w14:textId="77777777" w:rsidR="004647B9" w:rsidRDefault="004647B9">
            <w:pPr>
              <w:rPr>
                <w:sz w:val="24"/>
                <w:szCs w:val="24"/>
              </w:rPr>
            </w:pPr>
          </w:p>
        </w:tc>
        <w:tc>
          <w:tcPr>
            <w:tcW w:w="340" w:type="dxa"/>
            <w:vAlign w:val="bottom"/>
          </w:tcPr>
          <w:p w14:paraId="2819D940" w14:textId="77777777" w:rsidR="004647B9" w:rsidRDefault="004647B9">
            <w:pPr>
              <w:rPr>
                <w:sz w:val="24"/>
                <w:szCs w:val="24"/>
              </w:rPr>
            </w:pPr>
          </w:p>
        </w:tc>
        <w:tc>
          <w:tcPr>
            <w:tcW w:w="180" w:type="dxa"/>
            <w:vAlign w:val="bottom"/>
          </w:tcPr>
          <w:p w14:paraId="2819D941" w14:textId="77777777" w:rsidR="004647B9" w:rsidRDefault="004647B9">
            <w:pPr>
              <w:rPr>
                <w:sz w:val="24"/>
                <w:szCs w:val="24"/>
              </w:rPr>
            </w:pPr>
          </w:p>
        </w:tc>
        <w:tc>
          <w:tcPr>
            <w:tcW w:w="880" w:type="dxa"/>
            <w:vAlign w:val="bottom"/>
          </w:tcPr>
          <w:p w14:paraId="2819D942" w14:textId="77777777" w:rsidR="004647B9" w:rsidRDefault="004647B9">
            <w:pPr>
              <w:rPr>
                <w:sz w:val="24"/>
                <w:szCs w:val="24"/>
              </w:rPr>
            </w:pPr>
          </w:p>
        </w:tc>
        <w:tc>
          <w:tcPr>
            <w:tcW w:w="660" w:type="dxa"/>
            <w:vAlign w:val="bottom"/>
          </w:tcPr>
          <w:p w14:paraId="2819D943" w14:textId="77777777" w:rsidR="004647B9" w:rsidRDefault="004647B9">
            <w:pPr>
              <w:rPr>
                <w:sz w:val="24"/>
                <w:szCs w:val="24"/>
              </w:rPr>
            </w:pPr>
          </w:p>
        </w:tc>
        <w:tc>
          <w:tcPr>
            <w:tcW w:w="460" w:type="dxa"/>
            <w:vAlign w:val="bottom"/>
          </w:tcPr>
          <w:p w14:paraId="2819D944" w14:textId="77777777" w:rsidR="004647B9" w:rsidRDefault="004647B9">
            <w:pPr>
              <w:rPr>
                <w:sz w:val="24"/>
                <w:szCs w:val="24"/>
              </w:rPr>
            </w:pPr>
          </w:p>
        </w:tc>
        <w:tc>
          <w:tcPr>
            <w:tcW w:w="1160" w:type="dxa"/>
            <w:gridSpan w:val="3"/>
            <w:vAlign w:val="bottom"/>
          </w:tcPr>
          <w:p w14:paraId="2819D945" w14:textId="77777777" w:rsidR="004647B9" w:rsidRDefault="004647B9">
            <w:pPr>
              <w:rPr>
                <w:sz w:val="24"/>
                <w:szCs w:val="24"/>
              </w:rPr>
            </w:pPr>
          </w:p>
        </w:tc>
        <w:tc>
          <w:tcPr>
            <w:tcW w:w="20" w:type="dxa"/>
            <w:vAlign w:val="bottom"/>
          </w:tcPr>
          <w:p w14:paraId="2819D946" w14:textId="77777777" w:rsidR="004647B9" w:rsidRDefault="004647B9">
            <w:pPr>
              <w:rPr>
                <w:sz w:val="1"/>
                <w:szCs w:val="1"/>
              </w:rPr>
            </w:pPr>
          </w:p>
        </w:tc>
      </w:tr>
      <w:tr w:rsidR="004647B9" w14:paraId="2819D959" w14:textId="77777777" w:rsidTr="00DB45A4">
        <w:trPr>
          <w:trHeight w:val="279"/>
        </w:trPr>
        <w:tc>
          <w:tcPr>
            <w:tcW w:w="1020" w:type="dxa"/>
            <w:vAlign w:val="bottom"/>
          </w:tcPr>
          <w:p w14:paraId="2819D948" w14:textId="77777777" w:rsidR="004647B9" w:rsidRDefault="004647B9">
            <w:pPr>
              <w:rPr>
                <w:sz w:val="24"/>
                <w:szCs w:val="24"/>
              </w:rPr>
            </w:pPr>
          </w:p>
        </w:tc>
        <w:tc>
          <w:tcPr>
            <w:tcW w:w="180" w:type="dxa"/>
            <w:vAlign w:val="bottom"/>
          </w:tcPr>
          <w:p w14:paraId="2819D949" w14:textId="77777777" w:rsidR="004647B9" w:rsidRDefault="004647B9">
            <w:pPr>
              <w:rPr>
                <w:sz w:val="24"/>
                <w:szCs w:val="24"/>
              </w:rPr>
            </w:pPr>
          </w:p>
        </w:tc>
        <w:tc>
          <w:tcPr>
            <w:tcW w:w="2600" w:type="dxa"/>
            <w:gridSpan w:val="2"/>
            <w:vAlign w:val="bottom"/>
          </w:tcPr>
          <w:p w14:paraId="2819D94A" w14:textId="77777777" w:rsidR="004647B9" w:rsidRDefault="00E2436F">
            <w:pPr>
              <w:rPr>
                <w:sz w:val="20"/>
                <w:szCs w:val="20"/>
              </w:rPr>
            </w:pPr>
            <w:r>
              <w:rPr>
                <w:rFonts w:eastAsia="Times New Roman"/>
                <w:sz w:val="18"/>
                <w:szCs w:val="18"/>
              </w:rPr>
              <w:t>automated</w:t>
            </w:r>
          </w:p>
        </w:tc>
        <w:tc>
          <w:tcPr>
            <w:tcW w:w="860" w:type="dxa"/>
            <w:gridSpan w:val="2"/>
            <w:vAlign w:val="bottom"/>
          </w:tcPr>
          <w:p w14:paraId="2819D94B" w14:textId="77777777" w:rsidR="004647B9" w:rsidRDefault="00E2436F">
            <w:pPr>
              <w:ind w:left="20"/>
              <w:rPr>
                <w:sz w:val="20"/>
                <w:szCs w:val="20"/>
              </w:rPr>
            </w:pPr>
            <w:r>
              <w:rPr>
                <w:rFonts w:eastAsia="Times New Roman"/>
                <w:sz w:val="24"/>
                <w:szCs w:val="24"/>
                <w:vertAlign w:val="superscript"/>
              </w:rPr>
              <w:t>6</w:t>
            </w:r>
            <w:r>
              <w:rPr>
                <w:rFonts w:eastAsia="Times New Roman"/>
                <w:sz w:val="18"/>
                <w:szCs w:val="18"/>
              </w:rPr>
              <w:t>335.4</w:t>
            </w:r>
          </w:p>
        </w:tc>
        <w:tc>
          <w:tcPr>
            <w:tcW w:w="40" w:type="dxa"/>
            <w:vAlign w:val="bottom"/>
          </w:tcPr>
          <w:p w14:paraId="2819D94C" w14:textId="77777777" w:rsidR="004647B9" w:rsidRDefault="004647B9">
            <w:pPr>
              <w:rPr>
                <w:sz w:val="24"/>
                <w:szCs w:val="24"/>
              </w:rPr>
            </w:pPr>
          </w:p>
        </w:tc>
        <w:tc>
          <w:tcPr>
            <w:tcW w:w="560" w:type="dxa"/>
            <w:vAlign w:val="bottom"/>
          </w:tcPr>
          <w:p w14:paraId="2819D94D" w14:textId="77777777" w:rsidR="004647B9" w:rsidRDefault="004647B9">
            <w:pPr>
              <w:rPr>
                <w:sz w:val="24"/>
                <w:szCs w:val="24"/>
              </w:rPr>
            </w:pPr>
          </w:p>
        </w:tc>
        <w:tc>
          <w:tcPr>
            <w:tcW w:w="900" w:type="dxa"/>
            <w:vAlign w:val="bottom"/>
          </w:tcPr>
          <w:p w14:paraId="2819D94E" w14:textId="77777777" w:rsidR="004647B9" w:rsidRDefault="004647B9">
            <w:pPr>
              <w:rPr>
                <w:sz w:val="24"/>
                <w:szCs w:val="24"/>
              </w:rPr>
            </w:pPr>
          </w:p>
        </w:tc>
        <w:tc>
          <w:tcPr>
            <w:tcW w:w="260" w:type="dxa"/>
            <w:vAlign w:val="bottom"/>
          </w:tcPr>
          <w:p w14:paraId="2819D94F" w14:textId="77777777" w:rsidR="004647B9" w:rsidRDefault="004647B9">
            <w:pPr>
              <w:rPr>
                <w:sz w:val="24"/>
                <w:szCs w:val="24"/>
              </w:rPr>
            </w:pPr>
          </w:p>
        </w:tc>
        <w:tc>
          <w:tcPr>
            <w:tcW w:w="280" w:type="dxa"/>
            <w:vAlign w:val="bottom"/>
          </w:tcPr>
          <w:p w14:paraId="2819D950" w14:textId="77777777" w:rsidR="004647B9" w:rsidRDefault="004647B9">
            <w:pPr>
              <w:rPr>
                <w:sz w:val="24"/>
                <w:szCs w:val="24"/>
              </w:rPr>
            </w:pPr>
          </w:p>
        </w:tc>
        <w:tc>
          <w:tcPr>
            <w:tcW w:w="540" w:type="dxa"/>
            <w:vAlign w:val="bottom"/>
          </w:tcPr>
          <w:p w14:paraId="2819D951" w14:textId="77777777" w:rsidR="004647B9" w:rsidRDefault="004647B9">
            <w:pPr>
              <w:rPr>
                <w:sz w:val="24"/>
                <w:szCs w:val="24"/>
              </w:rPr>
            </w:pPr>
          </w:p>
        </w:tc>
        <w:tc>
          <w:tcPr>
            <w:tcW w:w="340" w:type="dxa"/>
            <w:vAlign w:val="bottom"/>
          </w:tcPr>
          <w:p w14:paraId="2819D952" w14:textId="77777777" w:rsidR="004647B9" w:rsidRDefault="004647B9">
            <w:pPr>
              <w:rPr>
                <w:sz w:val="24"/>
                <w:szCs w:val="24"/>
              </w:rPr>
            </w:pPr>
          </w:p>
        </w:tc>
        <w:tc>
          <w:tcPr>
            <w:tcW w:w="180" w:type="dxa"/>
            <w:vAlign w:val="bottom"/>
          </w:tcPr>
          <w:p w14:paraId="2819D953" w14:textId="77777777" w:rsidR="004647B9" w:rsidRDefault="004647B9">
            <w:pPr>
              <w:rPr>
                <w:sz w:val="24"/>
                <w:szCs w:val="24"/>
              </w:rPr>
            </w:pPr>
          </w:p>
        </w:tc>
        <w:tc>
          <w:tcPr>
            <w:tcW w:w="880" w:type="dxa"/>
            <w:vAlign w:val="bottom"/>
          </w:tcPr>
          <w:p w14:paraId="2819D954" w14:textId="77777777" w:rsidR="004647B9" w:rsidRDefault="004647B9">
            <w:pPr>
              <w:rPr>
                <w:sz w:val="24"/>
                <w:szCs w:val="24"/>
              </w:rPr>
            </w:pPr>
          </w:p>
        </w:tc>
        <w:tc>
          <w:tcPr>
            <w:tcW w:w="660" w:type="dxa"/>
            <w:vAlign w:val="bottom"/>
          </w:tcPr>
          <w:p w14:paraId="2819D955" w14:textId="77777777" w:rsidR="004647B9" w:rsidRDefault="004647B9">
            <w:pPr>
              <w:rPr>
                <w:sz w:val="24"/>
                <w:szCs w:val="24"/>
              </w:rPr>
            </w:pPr>
          </w:p>
        </w:tc>
        <w:tc>
          <w:tcPr>
            <w:tcW w:w="460" w:type="dxa"/>
            <w:vAlign w:val="bottom"/>
          </w:tcPr>
          <w:p w14:paraId="2819D956" w14:textId="77777777" w:rsidR="004647B9" w:rsidRDefault="004647B9">
            <w:pPr>
              <w:rPr>
                <w:sz w:val="24"/>
                <w:szCs w:val="24"/>
              </w:rPr>
            </w:pPr>
          </w:p>
        </w:tc>
        <w:tc>
          <w:tcPr>
            <w:tcW w:w="1160" w:type="dxa"/>
            <w:gridSpan w:val="3"/>
            <w:vAlign w:val="bottom"/>
          </w:tcPr>
          <w:p w14:paraId="2819D957" w14:textId="77777777" w:rsidR="004647B9" w:rsidRDefault="004647B9">
            <w:pPr>
              <w:rPr>
                <w:sz w:val="24"/>
                <w:szCs w:val="24"/>
              </w:rPr>
            </w:pPr>
          </w:p>
        </w:tc>
        <w:tc>
          <w:tcPr>
            <w:tcW w:w="20" w:type="dxa"/>
            <w:vAlign w:val="bottom"/>
          </w:tcPr>
          <w:p w14:paraId="2819D958" w14:textId="77777777" w:rsidR="004647B9" w:rsidRDefault="004647B9">
            <w:pPr>
              <w:rPr>
                <w:sz w:val="1"/>
                <w:szCs w:val="1"/>
              </w:rPr>
            </w:pPr>
          </w:p>
        </w:tc>
      </w:tr>
      <w:tr w:rsidR="004647B9" w14:paraId="2819D969" w14:textId="77777777" w:rsidTr="00DB45A4">
        <w:trPr>
          <w:trHeight w:val="281"/>
        </w:trPr>
        <w:tc>
          <w:tcPr>
            <w:tcW w:w="1020" w:type="dxa"/>
            <w:vAlign w:val="bottom"/>
          </w:tcPr>
          <w:p w14:paraId="2819D95A" w14:textId="77777777" w:rsidR="004647B9" w:rsidRDefault="004647B9">
            <w:pPr>
              <w:rPr>
                <w:sz w:val="24"/>
                <w:szCs w:val="24"/>
              </w:rPr>
            </w:pPr>
          </w:p>
        </w:tc>
        <w:tc>
          <w:tcPr>
            <w:tcW w:w="180" w:type="dxa"/>
            <w:vAlign w:val="bottom"/>
          </w:tcPr>
          <w:p w14:paraId="2819D95B" w14:textId="77777777" w:rsidR="004647B9" w:rsidRDefault="004647B9">
            <w:pPr>
              <w:rPr>
                <w:sz w:val="24"/>
                <w:szCs w:val="24"/>
              </w:rPr>
            </w:pPr>
          </w:p>
        </w:tc>
        <w:tc>
          <w:tcPr>
            <w:tcW w:w="2600" w:type="dxa"/>
            <w:gridSpan w:val="2"/>
            <w:vAlign w:val="bottom"/>
          </w:tcPr>
          <w:p w14:paraId="2819D95C" w14:textId="77777777" w:rsidR="004647B9" w:rsidRDefault="00E2436F">
            <w:pPr>
              <w:rPr>
                <w:sz w:val="20"/>
                <w:szCs w:val="20"/>
              </w:rPr>
            </w:pPr>
            <w:r>
              <w:rPr>
                <w:rFonts w:eastAsia="Times New Roman"/>
                <w:sz w:val="18"/>
                <w:szCs w:val="18"/>
              </w:rPr>
              <w:t>Selective Electrode</w:t>
            </w:r>
          </w:p>
        </w:tc>
        <w:tc>
          <w:tcPr>
            <w:tcW w:w="380" w:type="dxa"/>
            <w:vAlign w:val="bottom"/>
          </w:tcPr>
          <w:p w14:paraId="2819D95D" w14:textId="77777777" w:rsidR="004647B9" w:rsidRDefault="004647B9">
            <w:pPr>
              <w:rPr>
                <w:sz w:val="24"/>
                <w:szCs w:val="24"/>
              </w:rPr>
            </w:pPr>
          </w:p>
        </w:tc>
        <w:tc>
          <w:tcPr>
            <w:tcW w:w="480" w:type="dxa"/>
            <w:vAlign w:val="bottom"/>
          </w:tcPr>
          <w:p w14:paraId="2819D95E" w14:textId="77777777" w:rsidR="004647B9" w:rsidRDefault="004647B9">
            <w:pPr>
              <w:rPr>
                <w:sz w:val="24"/>
                <w:szCs w:val="24"/>
              </w:rPr>
            </w:pPr>
          </w:p>
        </w:tc>
        <w:tc>
          <w:tcPr>
            <w:tcW w:w="40" w:type="dxa"/>
            <w:vAlign w:val="bottom"/>
          </w:tcPr>
          <w:p w14:paraId="2819D95F" w14:textId="77777777" w:rsidR="004647B9" w:rsidRDefault="004647B9">
            <w:pPr>
              <w:rPr>
                <w:sz w:val="24"/>
                <w:szCs w:val="24"/>
              </w:rPr>
            </w:pPr>
          </w:p>
        </w:tc>
        <w:tc>
          <w:tcPr>
            <w:tcW w:w="560" w:type="dxa"/>
            <w:vAlign w:val="bottom"/>
          </w:tcPr>
          <w:p w14:paraId="2819D960" w14:textId="77777777" w:rsidR="004647B9" w:rsidRDefault="004647B9">
            <w:pPr>
              <w:rPr>
                <w:sz w:val="24"/>
                <w:szCs w:val="24"/>
              </w:rPr>
            </w:pPr>
          </w:p>
        </w:tc>
        <w:tc>
          <w:tcPr>
            <w:tcW w:w="900" w:type="dxa"/>
            <w:vAlign w:val="bottom"/>
          </w:tcPr>
          <w:p w14:paraId="2819D961" w14:textId="77777777" w:rsidR="004647B9" w:rsidRDefault="004647B9">
            <w:pPr>
              <w:rPr>
                <w:sz w:val="24"/>
                <w:szCs w:val="24"/>
              </w:rPr>
            </w:pPr>
          </w:p>
        </w:tc>
        <w:tc>
          <w:tcPr>
            <w:tcW w:w="260" w:type="dxa"/>
            <w:vAlign w:val="bottom"/>
          </w:tcPr>
          <w:p w14:paraId="2819D962" w14:textId="77777777" w:rsidR="004647B9" w:rsidRDefault="004647B9">
            <w:pPr>
              <w:rPr>
                <w:sz w:val="24"/>
                <w:szCs w:val="24"/>
              </w:rPr>
            </w:pPr>
          </w:p>
        </w:tc>
        <w:tc>
          <w:tcPr>
            <w:tcW w:w="1160" w:type="dxa"/>
            <w:gridSpan w:val="3"/>
            <w:vAlign w:val="bottom"/>
          </w:tcPr>
          <w:p w14:paraId="2819D963" w14:textId="77777777" w:rsidR="004647B9" w:rsidRDefault="00E2436F">
            <w:pPr>
              <w:rPr>
                <w:sz w:val="20"/>
                <w:szCs w:val="20"/>
              </w:rPr>
            </w:pPr>
            <w:r>
              <w:rPr>
                <w:rFonts w:eastAsia="Times New Roman"/>
                <w:sz w:val="18"/>
                <w:szCs w:val="18"/>
              </w:rPr>
              <w:t xml:space="preserve">4500-CN </w:t>
            </w:r>
            <w:r>
              <w:rPr>
                <w:rFonts w:eastAsia="Times New Roman"/>
                <w:sz w:val="24"/>
                <w:szCs w:val="24"/>
                <w:vertAlign w:val="superscript"/>
              </w:rPr>
              <w:t>-</w:t>
            </w:r>
            <w:r>
              <w:rPr>
                <w:rFonts w:eastAsia="Times New Roman"/>
                <w:sz w:val="18"/>
                <w:szCs w:val="18"/>
              </w:rPr>
              <w:t>F</w:t>
            </w:r>
          </w:p>
        </w:tc>
        <w:tc>
          <w:tcPr>
            <w:tcW w:w="180" w:type="dxa"/>
            <w:vAlign w:val="bottom"/>
          </w:tcPr>
          <w:p w14:paraId="2819D964" w14:textId="77777777" w:rsidR="004647B9" w:rsidRDefault="004647B9">
            <w:pPr>
              <w:rPr>
                <w:sz w:val="24"/>
                <w:szCs w:val="24"/>
              </w:rPr>
            </w:pPr>
          </w:p>
        </w:tc>
        <w:tc>
          <w:tcPr>
            <w:tcW w:w="1540" w:type="dxa"/>
            <w:gridSpan w:val="2"/>
            <w:vAlign w:val="bottom"/>
          </w:tcPr>
          <w:p w14:paraId="2819D965" w14:textId="77777777" w:rsidR="004647B9" w:rsidRDefault="00E2436F">
            <w:pPr>
              <w:rPr>
                <w:sz w:val="20"/>
                <w:szCs w:val="20"/>
              </w:rPr>
            </w:pPr>
            <w:r>
              <w:rPr>
                <w:rFonts w:eastAsia="Times New Roman"/>
                <w:sz w:val="18"/>
                <w:szCs w:val="18"/>
              </w:rPr>
              <w:t xml:space="preserve">4500-CN </w:t>
            </w:r>
            <w:r>
              <w:rPr>
                <w:rFonts w:eastAsia="Times New Roman"/>
                <w:sz w:val="24"/>
                <w:szCs w:val="24"/>
                <w:vertAlign w:val="superscript"/>
              </w:rPr>
              <w:t>-</w:t>
            </w:r>
            <w:r>
              <w:rPr>
                <w:rFonts w:eastAsia="Times New Roman"/>
                <w:sz w:val="18"/>
                <w:szCs w:val="18"/>
              </w:rPr>
              <w:t>F-99</w:t>
            </w:r>
          </w:p>
        </w:tc>
        <w:tc>
          <w:tcPr>
            <w:tcW w:w="460" w:type="dxa"/>
            <w:vAlign w:val="bottom"/>
          </w:tcPr>
          <w:p w14:paraId="2819D966" w14:textId="77777777" w:rsidR="004647B9" w:rsidRDefault="004647B9">
            <w:pPr>
              <w:rPr>
                <w:sz w:val="24"/>
                <w:szCs w:val="24"/>
              </w:rPr>
            </w:pPr>
          </w:p>
        </w:tc>
        <w:tc>
          <w:tcPr>
            <w:tcW w:w="1160" w:type="dxa"/>
            <w:gridSpan w:val="3"/>
            <w:vAlign w:val="bottom"/>
          </w:tcPr>
          <w:p w14:paraId="2819D967" w14:textId="77777777" w:rsidR="004647B9" w:rsidRDefault="004647B9">
            <w:pPr>
              <w:rPr>
                <w:sz w:val="24"/>
                <w:szCs w:val="24"/>
              </w:rPr>
            </w:pPr>
          </w:p>
        </w:tc>
        <w:tc>
          <w:tcPr>
            <w:tcW w:w="20" w:type="dxa"/>
            <w:vAlign w:val="bottom"/>
          </w:tcPr>
          <w:p w14:paraId="2819D968" w14:textId="77777777" w:rsidR="004647B9" w:rsidRDefault="004647B9">
            <w:pPr>
              <w:rPr>
                <w:sz w:val="1"/>
                <w:szCs w:val="1"/>
              </w:rPr>
            </w:pPr>
          </w:p>
        </w:tc>
      </w:tr>
      <w:tr w:rsidR="004647B9" w14:paraId="2819D97C" w14:textId="77777777" w:rsidTr="00DB45A4">
        <w:trPr>
          <w:trHeight w:val="278"/>
        </w:trPr>
        <w:tc>
          <w:tcPr>
            <w:tcW w:w="1020" w:type="dxa"/>
            <w:vAlign w:val="bottom"/>
          </w:tcPr>
          <w:p w14:paraId="2819D96A" w14:textId="77777777" w:rsidR="004647B9" w:rsidRDefault="004647B9">
            <w:pPr>
              <w:rPr>
                <w:sz w:val="24"/>
                <w:szCs w:val="24"/>
              </w:rPr>
            </w:pPr>
          </w:p>
        </w:tc>
        <w:tc>
          <w:tcPr>
            <w:tcW w:w="180" w:type="dxa"/>
            <w:vAlign w:val="bottom"/>
          </w:tcPr>
          <w:p w14:paraId="2819D96B" w14:textId="77777777" w:rsidR="004647B9" w:rsidRDefault="004647B9">
            <w:pPr>
              <w:rPr>
                <w:sz w:val="24"/>
                <w:szCs w:val="24"/>
              </w:rPr>
            </w:pPr>
          </w:p>
        </w:tc>
        <w:tc>
          <w:tcPr>
            <w:tcW w:w="2600" w:type="dxa"/>
            <w:gridSpan w:val="2"/>
            <w:vAlign w:val="bottom"/>
          </w:tcPr>
          <w:p w14:paraId="2819D96C" w14:textId="77777777" w:rsidR="004647B9" w:rsidRDefault="00E2436F">
            <w:pPr>
              <w:rPr>
                <w:sz w:val="20"/>
                <w:szCs w:val="20"/>
              </w:rPr>
            </w:pPr>
            <w:r>
              <w:rPr>
                <w:rFonts w:eastAsia="Times New Roman"/>
                <w:sz w:val="18"/>
                <w:szCs w:val="18"/>
              </w:rPr>
              <w:t>UV, Distillation,</w:t>
            </w:r>
          </w:p>
        </w:tc>
        <w:tc>
          <w:tcPr>
            <w:tcW w:w="380" w:type="dxa"/>
            <w:vAlign w:val="bottom"/>
          </w:tcPr>
          <w:p w14:paraId="2819D96D" w14:textId="77777777" w:rsidR="004647B9" w:rsidRDefault="004647B9">
            <w:pPr>
              <w:rPr>
                <w:sz w:val="24"/>
                <w:szCs w:val="24"/>
              </w:rPr>
            </w:pPr>
          </w:p>
        </w:tc>
        <w:tc>
          <w:tcPr>
            <w:tcW w:w="480" w:type="dxa"/>
            <w:vAlign w:val="bottom"/>
          </w:tcPr>
          <w:p w14:paraId="2819D96E" w14:textId="77777777" w:rsidR="004647B9" w:rsidRDefault="004647B9">
            <w:pPr>
              <w:rPr>
                <w:sz w:val="24"/>
                <w:szCs w:val="24"/>
              </w:rPr>
            </w:pPr>
          </w:p>
        </w:tc>
        <w:tc>
          <w:tcPr>
            <w:tcW w:w="40" w:type="dxa"/>
            <w:vAlign w:val="bottom"/>
          </w:tcPr>
          <w:p w14:paraId="2819D96F" w14:textId="77777777" w:rsidR="004647B9" w:rsidRDefault="004647B9">
            <w:pPr>
              <w:rPr>
                <w:sz w:val="24"/>
                <w:szCs w:val="24"/>
              </w:rPr>
            </w:pPr>
          </w:p>
        </w:tc>
        <w:tc>
          <w:tcPr>
            <w:tcW w:w="560" w:type="dxa"/>
            <w:vAlign w:val="bottom"/>
          </w:tcPr>
          <w:p w14:paraId="2819D970" w14:textId="77777777" w:rsidR="004647B9" w:rsidRDefault="004647B9">
            <w:pPr>
              <w:rPr>
                <w:sz w:val="24"/>
                <w:szCs w:val="24"/>
              </w:rPr>
            </w:pPr>
          </w:p>
        </w:tc>
        <w:tc>
          <w:tcPr>
            <w:tcW w:w="900" w:type="dxa"/>
            <w:vAlign w:val="bottom"/>
          </w:tcPr>
          <w:p w14:paraId="2819D971" w14:textId="77777777" w:rsidR="004647B9" w:rsidRDefault="004647B9">
            <w:pPr>
              <w:rPr>
                <w:sz w:val="24"/>
                <w:szCs w:val="24"/>
              </w:rPr>
            </w:pPr>
          </w:p>
        </w:tc>
        <w:tc>
          <w:tcPr>
            <w:tcW w:w="260" w:type="dxa"/>
            <w:vAlign w:val="bottom"/>
          </w:tcPr>
          <w:p w14:paraId="2819D972" w14:textId="77777777" w:rsidR="004647B9" w:rsidRDefault="004647B9">
            <w:pPr>
              <w:rPr>
                <w:sz w:val="24"/>
                <w:szCs w:val="24"/>
              </w:rPr>
            </w:pPr>
          </w:p>
        </w:tc>
        <w:tc>
          <w:tcPr>
            <w:tcW w:w="280" w:type="dxa"/>
            <w:vAlign w:val="bottom"/>
          </w:tcPr>
          <w:p w14:paraId="2819D973" w14:textId="77777777" w:rsidR="004647B9" w:rsidRDefault="004647B9">
            <w:pPr>
              <w:rPr>
                <w:sz w:val="24"/>
                <w:szCs w:val="24"/>
              </w:rPr>
            </w:pPr>
          </w:p>
        </w:tc>
        <w:tc>
          <w:tcPr>
            <w:tcW w:w="540" w:type="dxa"/>
            <w:vAlign w:val="bottom"/>
          </w:tcPr>
          <w:p w14:paraId="2819D974" w14:textId="77777777" w:rsidR="004647B9" w:rsidRDefault="004647B9">
            <w:pPr>
              <w:rPr>
                <w:sz w:val="24"/>
                <w:szCs w:val="24"/>
              </w:rPr>
            </w:pPr>
          </w:p>
        </w:tc>
        <w:tc>
          <w:tcPr>
            <w:tcW w:w="340" w:type="dxa"/>
            <w:vAlign w:val="bottom"/>
          </w:tcPr>
          <w:p w14:paraId="2819D975" w14:textId="77777777" w:rsidR="004647B9" w:rsidRDefault="004647B9">
            <w:pPr>
              <w:rPr>
                <w:sz w:val="24"/>
                <w:szCs w:val="24"/>
              </w:rPr>
            </w:pPr>
          </w:p>
        </w:tc>
        <w:tc>
          <w:tcPr>
            <w:tcW w:w="180" w:type="dxa"/>
            <w:vAlign w:val="bottom"/>
          </w:tcPr>
          <w:p w14:paraId="2819D976" w14:textId="77777777" w:rsidR="004647B9" w:rsidRDefault="004647B9">
            <w:pPr>
              <w:rPr>
                <w:sz w:val="24"/>
                <w:szCs w:val="24"/>
              </w:rPr>
            </w:pPr>
          </w:p>
        </w:tc>
        <w:tc>
          <w:tcPr>
            <w:tcW w:w="880" w:type="dxa"/>
            <w:vAlign w:val="bottom"/>
          </w:tcPr>
          <w:p w14:paraId="2819D977" w14:textId="77777777" w:rsidR="004647B9" w:rsidRDefault="004647B9">
            <w:pPr>
              <w:rPr>
                <w:sz w:val="24"/>
                <w:szCs w:val="24"/>
              </w:rPr>
            </w:pPr>
          </w:p>
        </w:tc>
        <w:tc>
          <w:tcPr>
            <w:tcW w:w="660" w:type="dxa"/>
            <w:vAlign w:val="bottom"/>
          </w:tcPr>
          <w:p w14:paraId="2819D978" w14:textId="77777777" w:rsidR="004647B9" w:rsidRDefault="004647B9">
            <w:pPr>
              <w:rPr>
                <w:sz w:val="24"/>
                <w:szCs w:val="24"/>
              </w:rPr>
            </w:pPr>
          </w:p>
        </w:tc>
        <w:tc>
          <w:tcPr>
            <w:tcW w:w="460" w:type="dxa"/>
            <w:vAlign w:val="bottom"/>
          </w:tcPr>
          <w:p w14:paraId="2819D979" w14:textId="77777777" w:rsidR="004647B9" w:rsidRDefault="004647B9">
            <w:pPr>
              <w:rPr>
                <w:sz w:val="24"/>
                <w:szCs w:val="24"/>
              </w:rPr>
            </w:pPr>
          </w:p>
        </w:tc>
        <w:tc>
          <w:tcPr>
            <w:tcW w:w="1160" w:type="dxa"/>
            <w:gridSpan w:val="3"/>
            <w:vAlign w:val="bottom"/>
          </w:tcPr>
          <w:p w14:paraId="2819D97A" w14:textId="77777777" w:rsidR="004647B9" w:rsidRDefault="004647B9">
            <w:pPr>
              <w:rPr>
                <w:sz w:val="24"/>
                <w:szCs w:val="24"/>
              </w:rPr>
            </w:pPr>
          </w:p>
        </w:tc>
        <w:tc>
          <w:tcPr>
            <w:tcW w:w="20" w:type="dxa"/>
            <w:vAlign w:val="bottom"/>
          </w:tcPr>
          <w:p w14:paraId="2819D97B" w14:textId="77777777" w:rsidR="004647B9" w:rsidRDefault="004647B9">
            <w:pPr>
              <w:rPr>
                <w:sz w:val="1"/>
                <w:szCs w:val="1"/>
              </w:rPr>
            </w:pPr>
          </w:p>
        </w:tc>
      </w:tr>
      <w:tr w:rsidR="004647B9" w14:paraId="2819D98F" w14:textId="77777777" w:rsidTr="00DB45A4">
        <w:trPr>
          <w:trHeight w:val="281"/>
        </w:trPr>
        <w:tc>
          <w:tcPr>
            <w:tcW w:w="1020" w:type="dxa"/>
            <w:vAlign w:val="bottom"/>
          </w:tcPr>
          <w:p w14:paraId="2819D97D" w14:textId="77777777" w:rsidR="004647B9" w:rsidRDefault="004647B9">
            <w:pPr>
              <w:rPr>
                <w:sz w:val="24"/>
                <w:szCs w:val="24"/>
              </w:rPr>
            </w:pPr>
          </w:p>
        </w:tc>
        <w:tc>
          <w:tcPr>
            <w:tcW w:w="180" w:type="dxa"/>
            <w:vAlign w:val="bottom"/>
          </w:tcPr>
          <w:p w14:paraId="2819D97E" w14:textId="77777777" w:rsidR="004647B9" w:rsidRDefault="004647B9">
            <w:pPr>
              <w:rPr>
                <w:sz w:val="24"/>
                <w:szCs w:val="24"/>
              </w:rPr>
            </w:pPr>
          </w:p>
        </w:tc>
        <w:tc>
          <w:tcPr>
            <w:tcW w:w="2600" w:type="dxa"/>
            <w:gridSpan w:val="2"/>
            <w:vAlign w:val="bottom"/>
          </w:tcPr>
          <w:p w14:paraId="2819D97F" w14:textId="77777777" w:rsidR="004647B9" w:rsidRDefault="00E2436F">
            <w:pPr>
              <w:rPr>
                <w:sz w:val="20"/>
                <w:szCs w:val="20"/>
              </w:rPr>
            </w:pPr>
            <w:r>
              <w:rPr>
                <w:rFonts w:eastAsia="Times New Roman"/>
                <w:sz w:val="18"/>
                <w:szCs w:val="18"/>
              </w:rPr>
              <w:t>Spectrophotmetric Micro</w:t>
            </w:r>
          </w:p>
        </w:tc>
        <w:tc>
          <w:tcPr>
            <w:tcW w:w="380" w:type="dxa"/>
            <w:vAlign w:val="bottom"/>
          </w:tcPr>
          <w:p w14:paraId="2819D980" w14:textId="77777777" w:rsidR="004647B9" w:rsidRDefault="004647B9">
            <w:pPr>
              <w:rPr>
                <w:sz w:val="24"/>
                <w:szCs w:val="24"/>
              </w:rPr>
            </w:pPr>
          </w:p>
        </w:tc>
        <w:tc>
          <w:tcPr>
            <w:tcW w:w="480" w:type="dxa"/>
            <w:vAlign w:val="bottom"/>
          </w:tcPr>
          <w:p w14:paraId="2819D981" w14:textId="77777777" w:rsidR="004647B9" w:rsidRDefault="004647B9">
            <w:pPr>
              <w:rPr>
                <w:sz w:val="24"/>
                <w:szCs w:val="24"/>
              </w:rPr>
            </w:pPr>
          </w:p>
        </w:tc>
        <w:tc>
          <w:tcPr>
            <w:tcW w:w="40" w:type="dxa"/>
            <w:vAlign w:val="bottom"/>
          </w:tcPr>
          <w:p w14:paraId="2819D982" w14:textId="77777777" w:rsidR="004647B9" w:rsidRDefault="004647B9">
            <w:pPr>
              <w:rPr>
                <w:sz w:val="24"/>
                <w:szCs w:val="24"/>
              </w:rPr>
            </w:pPr>
          </w:p>
        </w:tc>
        <w:tc>
          <w:tcPr>
            <w:tcW w:w="560" w:type="dxa"/>
            <w:vAlign w:val="bottom"/>
          </w:tcPr>
          <w:p w14:paraId="2819D983" w14:textId="77777777" w:rsidR="004647B9" w:rsidRDefault="004647B9">
            <w:pPr>
              <w:rPr>
                <w:sz w:val="24"/>
                <w:szCs w:val="24"/>
              </w:rPr>
            </w:pPr>
          </w:p>
        </w:tc>
        <w:tc>
          <w:tcPr>
            <w:tcW w:w="900" w:type="dxa"/>
            <w:vAlign w:val="bottom"/>
          </w:tcPr>
          <w:p w14:paraId="2819D984" w14:textId="77777777" w:rsidR="004647B9" w:rsidRDefault="004647B9">
            <w:pPr>
              <w:rPr>
                <w:sz w:val="24"/>
                <w:szCs w:val="24"/>
              </w:rPr>
            </w:pPr>
          </w:p>
        </w:tc>
        <w:tc>
          <w:tcPr>
            <w:tcW w:w="260" w:type="dxa"/>
            <w:vAlign w:val="bottom"/>
          </w:tcPr>
          <w:p w14:paraId="2819D985" w14:textId="77777777" w:rsidR="004647B9" w:rsidRDefault="004647B9">
            <w:pPr>
              <w:rPr>
                <w:sz w:val="24"/>
                <w:szCs w:val="24"/>
              </w:rPr>
            </w:pPr>
          </w:p>
        </w:tc>
        <w:tc>
          <w:tcPr>
            <w:tcW w:w="280" w:type="dxa"/>
            <w:vAlign w:val="bottom"/>
          </w:tcPr>
          <w:p w14:paraId="2819D986" w14:textId="77777777" w:rsidR="004647B9" w:rsidRDefault="004647B9">
            <w:pPr>
              <w:rPr>
                <w:sz w:val="24"/>
                <w:szCs w:val="24"/>
              </w:rPr>
            </w:pPr>
          </w:p>
        </w:tc>
        <w:tc>
          <w:tcPr>
            <w:tcW w:w="540" w:type="dxa"/>
            <w:vAlign w:val="bottom"/>
          </w:tcPr>
          <w:p w14:paraId="2819D987" w14:textId="77777777" w:rsidR="004647B9" w:rsidRDefault="004647B9">
            <w:pPr>
              <w:rPr>
                <w:sz w:val="24"/>
                <w:szCs w:val="24"/>
              </w:rPr>
            </w:pPr>
          </w:p>
        </w:tc>
        <w:tc>
          <w:tcPr>
            <w:tcW w:w="340" w:type="dxa"/>
            <w:vAlign w:val="bottom"/>
          </w:tcPr>
          <w:p w14:paraId="2819D988" w14:textId="77777777" w:rsidR="004647B9" w:rsidRDefault="004647B9">
            <w:pPr>
              <w:rPr>
                <w:sz w:val="24"/>
                <w:szCs w:val="24"/>
              </w:rPr>
            </w:pPr>
          </w:p>
        </w:tc>
        <w:tc>
          <w:tcPr>
            <w:tcW w:w="180" w:type="dxa"/>
            <w:vAlign w:val="bottom"/>
          </w:tcPr>
          <w:p w14:paraId="2819D989" w14:textId="77777777" w:rsidR="004647B9" w:rsidRDefault="004647B9">
            <w:pPr>
              <w:rPr>
                <w:sz w:val="24"/>
                <w:szCs w:val="24"/>
              </w:rPr>
            </w:pPr>
          </w:p>
        </w:tc>
        <w:tc>
          <w:tcPr>
            <w:tcW w:w="880" w:type="dxa"/>
            <w:vAlign w:val="bottom"/>
          </w:tcPr>
          <w:p w14:paraId="2819D98A" w14:textId="77777777" w:rsidR="004647B9" w:rsidRDefault="004647B9">
            <w:pPr>
              <w:rPr>
                <w:sz w:val="24"/>
                <w:szCs w:val="24"/>
              </w:rPr>
            </w:pPr>
          </w:p>
        </w:tc>
        <w:tc>
          <w:tcPr>
            <w:tcW w:w="660" w:type="dxa"/>
            <w:vAlign w:val="bottom"/>
          </w:tcPr>
          <w:p w14:paraId="2819D98B" w14:textId="77777777" w:rsidR="004647B9" w:rsidRDefault="004647B9">
            <w:pPr>
              <w:rPr>
                <w:sz w:val="24"/>
                <w:szCs w:val="24"/>
              </w:rPr>
            </w:pPr>
          </w:p>
        </w:tc>
        <w:tc>
          <w:tcPr>
            <w:tcW w:w="460" w:type="dxa"/>
            <w:vAlign w:val="bottom"/>
          </w:tcPr>
          <w:p w14:paraId="2819D98C" w14:textId="77777777" w:rsidR="004647B9" w:rsidRDefault="004647B9">
            <w:pPr>
              <w:rPr>
                <w:sz w:val="24"/>
                <w:szCs w:val="24"/>
              </w:rPr>
            </w:pPr>
          </w:p>
        </w:tc>
        <w:tc>
          <w:tcPr>
            <w:tcW w:w="1160" w:type="dxa"/>
            <w:gridSpan w:val="3"/>
            <w:vAlign w:val="bottom"/>
          </w:tcPr>
          <w:p w14:paraId="2819D98D" w14:textId="77777777" w:rsidR="004647B9" w:rsidRDefault="004647B9">
            <w:pPr>
              <w:rPr>
                <w:sz w:val="24"/>
                <w:szCs w:val="24"/>
              </w:rPr>
            </w:pPr>
          </w:p>
        </w:tc>
        <w:tc>
          <w:tcPr>
            <w:tcW w:w="20" w:type="dxa"/>
            <w:vAlign w:val="bottom"/>
          </w:tcPr>
          <w:p w14:paraId="2819D98E" w14:textId="77777777" w:rsidR="004647B9" w:rsidRDefault="004647B9">
            <w:pPr>
              <w:rPr>
                <w:sz w:val="1"/>
                <w:szCs w:val="1"/>
              </w:rPr>
            </w:pPr>
          </w:p>
        </w:tc>
      </w:tr>
      <w:tr w:rsidR="004647B9" w14:paraId="2819D9A1" w14:textId="77777777" w:rsidTr="00DB45A4">
        <w:trPr>
          <w:trHeight w:val="279"/>
        </w:trPr>
        <w:tc>
          <w:tcPr>
            <w:tcW w:w="1020" w:type="dxa"/>
            <w:vAlign w:val="bottom"/>
          </w:tcPr>
          <w:p w14:paraId="2819D990" w14:textId="77777777" w:rsidR="004647B9" w:rsidRDefault="004647B9">
            <w:pPr>
              <w:rPr>
                <w:sz w:val="24"/>
                <w:szCs w:val="24"/>
              </w:rPr>
            </w:pPr>
          </w:p>
        </w:tc>
        <w:tc>
          <w:tcPr>
            <w:tcW w:w="180" w:type="dxa"/>
            <w:vAlign w:val="bottom"/>
          </w:tcPr>
          <w:p w14:paraId="2819D991" w14:textId="77777777" w:rsidR="004647B9" w:rsidRDefault="004647B9">
            <w:pPr>
              <w:rPr>
                <w:sz w:val="24"/>
                <w:szCs w:val="24"/>
              </w:rPr>
            </w:pPr>
          </w:p>
        </w:tc>
        <w:tc>
          <w:tcPr>
            <w:tcW w:w="2600" w:type="dxa"/>
            <w:gridSpan w:val="2"/>
            <w:vAlign w:val="bottom"/>
          </w:tcPr>
          <w:p w14:paraId="2819D992" w14:textId="77777777" w:rsidR="004647B9" w:rsidRDefault="00E2436F">
            <w:pPr>
              <w:rPr>
                <w:sz w:val="20"/>
                <w:szCs w:val="20"/>
              </w:rPr>
            </w:pPr>
            <w:r>
              <w:rPr>
                <w:rFonts w:eastAsia="Times New Roman"/>
                <w:sz w:val="18"/>
                <w:szCs w:val="18"/>
              </w:rPr>
              <w:t>Distillation, Flow Injection</w:t>
            </w:r>
          </w:p>
        </w:tc>
        <w:tc>
          <w:tcPr>
            <w:tcW w:w="380" w:type="dxa"/>
            <w:vAlign w:val="bottom"/>
          </w:tcPr>
          <w:p w14:paraId="2819D993" w14:textId="77777777" w:rsidR="004647B9" w:rsidRDefault="004647B9">
            <w:pPr>
              <w:rPr>
                <w:sz w:val="24"/>
                <w:szCs w:val="24"/>
              </w:rPr>
            </w:pPr>
          </w:p>
        </w:tc>
        <w:tc>
          <w:tcPr>
            <w:tcW w:w="480" w:type="dxa"/>
            <w:vAlign w:val="bottom"/>
          </w:tcPr>
          <w:p w14:paraId="2819D994" w14:textId="77777777" w:rsidR="004647B9" w:rsidRDefault="004647B9">
            <w:pPr>
              <w:rPr>
                <w:sz w:val="24"/>
                <w:szCs w:val="24"/>
              </w:rPr>
            </w:pPr>
          </w:p>
        </w:tc>
        <w:tc>
          <w:tcPr>
            <w:tcW w:w="40" w:type="dxa"/>
            <w:vAlign w:val="bottom"/>
          </w:tcPr>
          <w:p w14:paraId="2819D995" w14:textId="77777777" w:rsidR="004647B9" w:rsidRDefault="004647B9">
            <w:pPr>
              <w:rPr>
                <w:sz w:val="24"/>
                <w:szCs w:val="24"/>
              </w:rPr>
            </w:pPr>
          </w:p>
        </w:tc>
        <w:tc>
          <w:tcPr>
            <w:tcW w:w="560" w:type="dxa"/>
            <w:vAlign w:val="bottom"/>
          </w:tcPr>
          <w:p w14:paraId="2819D996" w14:textId="77777777" w:rsidR="004647B9" w:rsidRDefault="004647B9">
            <w:pPr>
              <w:rPr>
                <w:sz w:val="24"/>
                <w:szCs w:val="24"/>
              </w:rPr>
            </w:pPr>
          </w:p>
        </w:tc>
        <w:tc>
          <w:tcPr>
            <w:tcW w:w="900" w:type="dxa"/>
            <w:vAlign w:val="bottom"/>
          </w:tcPr>
          <w:p w14:paraId="2819D997" w14:textId="77777777" w:rsidR="004647B9" w:rsidRDefault="004647B9">
            <w:pPr>
              <w:rPr>
                <w:sz w:val="24"/>
                <w:szCs w:val="24"/>
              </w:rPr>
            </w:pPr>
          </w:p>
        </w:tc>
        <w:tc>
          <w:tcPr>
            <w:tcW w:w="260" w:type="dxa"/>
            <w:vAlign w:val="bottom"/>
          </w:tcPr>
          <w:p w14:paraId="2819D998" w14:textId="77777777" w:rsidR="004647B9" w:rsidRDefault="004647B9">
            <w:pPr>
              <w:rPr>
                <w:sz w:val="24"/>
                <w:szCs w:val="24"/>
              </w:rPr>
            </w:pPr>
          </w:p>
        </w:tc>
        <w:tc>
          <w:tcPr>
            <w:tcW w:w="280" w:type="dxa"/>
            <w:vAlign w:val="bottom"/>
          </w:tcPr>
          <w:p w14:paraId="2819D999" w14:textId="77777777" w:rsidR="004647B9" w:rsidRDefault="004647B9">
            <w:pPr>
              <w:rPr>
                <w:sz w:val="24"/>
                <w:szCs w:val="24"/>
              </w:rPr>
            </w:pPr>
          </w:p>
        </w:tc>
        <w:tc>
          <w:tcPr>
            <w:tcW w:w="540" w:type="dxa"/>
            <w:vAlign w:val="bottom"/>
          </w:tcPr>
          <w:p w14:paraId="2819D99A" w14:textId="77777777" w:rsidR="004647B9" w:rsidRDefault="004647B9">
            <w:pPr>
              <w:rPr>
                <w:sz w:val="24"/>
                <w:szCs w:val="24"/>
              </w:rPr>
            </w:pPr>
          </w:p>
        </w:tc>
        <w:tc>
          <w:tcPr>
            <w:tcW w:w="340" w:type="dxa"/>
            <w:vAlign w:val="bottom"/>
          </w:tcPr>
          <w:p w14:paraId="2819D99B" w14:textId="77777777" w:rsidR="004647B9" w:rsidRDefault="004647B9">
            <w:pPr>
              <w:rPr>
                <w:sz w:val="24"/>
                <w:szCs w:val="24"/>
              </w:rPr>
            </w:pPr>
          </w:p>
        </w:tc>
        <w:tc>
          <w:tcPr>
            <w:tcW w:w="180" w:type="dxa"/>
            <w:vAlign w:val="bottom"/>
          </w:tcPr>
          <w:p w14:paraId="2819D99C" w14:textId="77777777" w:rsidR="004647B9" w:rsidRDefault="004647B9">
            <w:pPr>
              <w:rPr>
                <w:sz w:val="24"/>
                <w:szCs w:val="24"/>
              </w:rPr>
            </w:pPr>
          </w:p>
        </w:tc>
        <w:tc>
          <w:tcPr>
            <w:tcW w:w="880" w:type="dxa"/>
            <w:vAlign w:val="bottom"/>
          </w:tcPr>
          <w:p w14:paraId="2819D99D" w14:textId="77777777" w:rsidR="004647B9" w:rsidRDefault="004647B9">
            <w:pPr>
              <w:rPr>
                <w:sz w:val="24"/>
                <w:szCs w:val="24"/>
              </w:rPr>
            </w:pPr>
          </w:p>
        </w:tc>
        <w:tc>
          <w:tcPr>
            <w:tcW w:w="660" w:type="dxa"/>
            <w:vAlign w:val="bottom"/>
          </w:tcPr>
          <w:p w14:paraId="2819D99E" w14:textId="77777777" w:rsidR="004647B9" w:rsidRDefault="004647B9">
            <w:pPr>
              <w:rPr>
                <w:sz w:val="24"/>
                <w:szCs w:val="24"/>
              </w:rPr>
            </w:pPr>
          </w:p>
        </w:tc>
        <w:tc>
          <w:tcPr>
            <w:tcW w:w="1620" w:type="dxa"/>
            <w:gridSpan w:val="4"/>
            <w:vAlign w:val="bottom"/>
          </w:tcPr>
          <w:p w14:paraId="2819D99F" w14:textId="77777777" w:rsidR="004647B9" w:rsidRDefault="00E2436F">
            <w:pPr>
              <w:rPr>
                <w:sz w:val="20"/>
                <w:szCs w:val="20"/>
              </w:rPr>
            </w:pPr>
            <w:r>
              <w:rPr>
                <w:rFonts w:eastAsia="Times New Roman"/>
                <w:sz w:val="18"/>
                <w:szCs w:val="18"/>
              </w:rPr>
              <w:t>Kelada-01</w:t>
            </w:r>
            <w:r>
              <w:rPr>
                <w:rFonts w:eastAsia="Times New Roman"/>
                <w:sz w:val="24"/>
                <w:szCs w:val="24"/>
                <w:vertAlign w:val="superscript"/>
              </w:rPr>
              <w:t>18</w:t>
            </w:r>
          </w:p>
        </w:tc>
        <w:tc>
          <w:tcPr>
            <w:tcW w:w="20" w:type="dxa"/>
            <w:vAlign w:val="bottom"/>
          </w:tcPr>
          <w:p w14:paraId="2819D9A0" w14:textId="77777777" w:rsidR="004647B9" w:rsidRDefault="004647B9">
            <w:pPr>
              <w:rPr>
                <w:sz w:val="1"/>
                <w:szCs w:val="1"/>
              </w:rPr>
            </w:pPr>
          </w:p>
        </w:tc>
      </w:tr>
      <w:tr w:rsidR="004647B9" w14:paraId="2819D9B3" w14:textId="77777777" w:rsidTr="00DB45A4">
        <w:trPr>
          <w:trHeight w:val="280"/>
        </w:trPr>
        <w:tc>
          <w:tcPr>
            <w:tcW w:w="1020" w:type="dxa"/>
            <w:vAlign w:val="bottom"/>
          </w:tcPr>
          <w:p w14:paraId="2819D9A2" w14:textId="77777777" w:rsidR="004647B9" w:rsidRDefault="004647B9">
            <w:pPr>
              <w:rPr>
                <w:sz w:val="24"/>
                <w:szCs w:val="24"/>
              </w:rPr>
            </w:pPr>
          </w:p>
        </w:tc>
        <w:tc>
          <w:tcPr>
            <w:tcW w:w="180" w:type="dxa"/>
            <w:vAlign w:val="bottom"/>
          </w:tcPr>
          <w:p w14:paraId="2819D9A3" w14:textId="77777777" w:rsidR="004647B9" w:rsidRDefault="004647B9">
            <w:pPr>
              <w:rPr>
                <w:sz w:val="24"/>
                <w:szCs w:val="24"/>
              </w:rPr>
            </w:pPr>
          </w:p>
        </w:tc>
        <w:tc>
          <w:tcPr>
            <w:tcW w:w="2600" w:type="dxa"/>
            <w:gridSpan w:val="2"/>
            <w:vAlign w:val="bottom"/>
          </w:tcPr>
          <w:p w14:paraId="2819D9A4" w14:textId="77777777" w:rsidR="004647B9" w:rsidRDefault="00E2436F">
            <w:pPr>
              <w:rPr>
                <w:sz w:val="20"/>
                <w:szCs w:val="20"/>
              </w:rPr>
            </w:pPr>
            <w:r>
              <w:rPr>
                <w:rFonts w:eastAsia="Times New Roman"/>
                <w:sz w:val="18"/>
                <w:szCs w:val="18"/>
              </w:rPr>
              <w:t>Spectrophotometric</w:t>
            </w:r>
          </w:p>
        </w:tc>
        <w:tc>
          <w:tcPr>
            <w:tcW w:w="380" w:type="dxa"/>
            <w:vAlign w:val="bottom"/>
          </w:tcPr>
          <w:p w14:paraId="2819D9A5" w14:textId="77777777" w:rsidR="004647B9" w:rsidRDefault="004647B9">
            <w:pPr>
              <w:rPr>
                <w:sz w:val="24"/>
                <w:szCs w:val="24"/>
              </w:rPr>
            </w:pPr>
          </w:p>
        </w:tc>
        <w:tc>
          <w:tcPr>
            <w:tcW w:w="480" w:type="dxa"/>
            <w:vAlign w:val="bottom"/>
          </w:tcPr>
          <w:p w14:paraId="2819D9A6" w14:textId="77777777" w:rsidR="004647B9" w:rsidRDefault="004647B9">
            <w:pPr>
              <w:rPr>
                <w:sz w:val="24"/>
                <w:szCs w:val="24"/>
              </w:rPr>
            </w:pPr>
          </w:p>
        </w:tc>
        <w:tc>
          <w:tcPr>
            <w:tcW w:w="40" w:type="dxa"/>
            <w:vAlign w:val="bottom"/>
          </w:tcPr>
          <w:p w14:paraId="2819D9A7" w14:textId="77777777" w:rsidR="004647B9" w:rsidRDefault="004647B9">
            <w:pPr>
              <w:rPr>
                <w:sz w:val="24"/>
                <w:szCs w:val="24"/>
              </w:rPr>
            </w:pPr>
          </w:p>
        </w:tc>
        <w:tc>
          <w:tcPr>
            <w:tcW w:w="560" w:type="dxa"/>
            <w:vAlign w:val="bottom"/>
          </w:tcPr>
          <w:p w14:paraId="2819D9A8" w14:textId="77777777" w:rsidR="004647B9" w:rsidRDefault="004647B9">
            <w:pPr>
              <w:rPr>
                <w:sz w:val="24"/>
                <w:szCs w:val="24"/>
              </w:rPr>
            </w:pPr>
          </w:p>
        </w:tc>
        <w:tc>
          <w:tcPr>
            <w:tcW w:w="900" w:type="dxa"/>
            <w:vAlign w:val="bottom"/>
          </w:tcPr>
          <w:p w14:paraId="2819D9A9" w14:textId="77777777" w:rsidR="004647B9" w:rsidRDefault="004647B9">
            <w:pPr>
              <w:rPr>
                <w:sz w:val="24"/>
                <w:szCs w:val="24"/>
              </w:rPr>
            </w:pPr>
          </w:p>
        </w:tc>
        <w:tc>
          <w:tcPr>
            <w:tcW w:w="260" w:type="dxa"/>
            <w:vAlign w:val="bottom"/>
          </w:tcPr>
          <w:p w14:paraId="2819D9AA" w14:textId="77777777" w:rsidR="004647B9" w:rsidRDefault="004647B9">
            <w:pPr>
              <w:rPr>
                <w:sz w:val="24"/>
                <w:szCs w:val="24"/>
              </w:rPr>
            </w:pPr>
          </w:p>
        </w:tc>
        <w:tc>
          <w:tcPr>
            <w:tcW w:w="280" w:type="dxa"/>
            <w:vAlign w:val="bottom"/>
          </w:tcPr>
          <w:p w14:paraId="2819D9AB" w14:textId="77777777" w:rsidR="004647B9" w:rsidRDefault="004647B9">
            <w:pPr>
              <w:rPr>
                <w:sz w:val="24"/>
                <w:szCs w:val="24"/>
              </w:rPr>
            </w:pPr>
          </w:p>
        </w:tc>
        <w:tc>
          <w:tcPr>
            <w:tcW w:w="540" w:type="dxa"/>
            <w:vAlign w:val="bottom"/>
          </w:tcPr>
          <w:p w14:paraId="2819D9AC" w14:textId="77777777" w:rsidR="004647B9" w:rsidRDefault="004647B9">
            <w:pPr>
              <w:rPr>
                <w:sz w:val="24"/>
                <w:szCs w:val="24"/>
              </w:rPr>
            </w:pPr>
          </w:p>
        </w:tc>
        <w:tc>
          <w:tcPr>
            <w:tcW w:w="340" w:type="dxa"/>
            <w:vAlign w:val="bottom"/>
          </w:tcPr>
          <w:p w14:paraId="2819D9AD" w14:textId="77777777" w:rsidR="004647B9" w:rsidRDefault="004647B9">
            <w:pPr>
              <w:rPr>
                <w:sz w:val="24"/>
                <w:szCs w:val="24"/>
              </w:rPr>
            </w:pPr>
          </w:p>
        </w:tc>
        <w:tc>
          <w:tcPr>
            <w:tcW w:w="180" w:type="dxa"/>
            <w:vAlign w:val="bottom"/>
          </w:tcPr>
          <w:p w14:paraId="2819D9AE" w14:textId="77777777" w:rsidR="004647B9" w:rsidRDefault="004647B9">
            <w:pPr>
              <w:rPr>
                <w:sz w:val="24"/>
                <w:szCs w:val="24"/>
              </w:rPr>
            </w:pPr>
          </w:p>
        </w:tc>
        <w:tc>
          <w:tcPr>
            <w:tcW w:w="880" w:type="dxa"/>
            <w:vAlign w:val="bottom"/>
          </w:tcPr>
          <w:p w14:paraId="2819D9AF" w14:textId="77777777" w:rsidR="004647B9" w:rsidRDefault="004647B9">
            <w:pPr>
              <w:rPr>
                <w:sz w:val="24"/>
                <w:szCs w:val="24"/>
              </w:rPr>
            </w:pPr>
          </w:p>
        </w:tc>
        <w:tc>
          <w:tcPr>
            <w:tcW w:w="660" w:type="dxa"/>
            <w:vAlign w:val="bottom"/>
          </w:tcPr>
          <w:p w14:paraId="2819D9B0" w14:textId="77777777" w:rsidR="004647B9" w:rsidRDefault="004647B9">
            <w:pPr>
              <w:rPr>
                <w:sz w:val="24"/>
                <w:szCs w:val="24"/>
              </w:rPr>
            </w:pPr>
          </w:p>
        </w:tc>
        <w:tc>
          <w:tcPr>
            <w:tcW w:w="1620" w:type="dxa"/>
            <w:gridSpan w:val="4"/>
            <w:vAlign w:val="bottom"/>
          </w:tcPr>
          <w:p w14:paraId="2819D9B1" w14:textId="77777777" w:rsidR="004647B9" w:rsidRDefault="00E2436F">
            <w:pPr>
              <w:rPr>
                <w:sz w:val="20"/>
                <w:szCs w:val="20"/>
              </w:rPr>
            </w:pPr>
            <w:r>
              <w:rPr>
                <w:rFonts w:eastAsia="Times New Roman"/>
                <w:w w:val="99"/>
                <w:sz w:val="18"/>
                <w:szCs w:val="18"/>
              </w:rPr>
              <w:t>QuikChem10-204-00-</w:t>
            </w:r>
          </w:p>
        </w:tc>
        <w:tc>
          <w:tcPr>
            <w:tcW w:w="20" w:type="dxa"/>
            <w:vAlign w:val="bottom"/>
          </w:tcPr>
          <w:p w14:paraId="2819D9B2" w14:textId="77777777" w:rsidR="004647B9" w:rsidRDefault="004647B9">
            <w:pPr>
              <w:rPr>
                <w:sz w:val="1"/>
                <w:szCs w:val="1"/>
              </w:rPr>
            </w:pPr>
          </w:p>
        </w:tc>
      </w:tr>
      <w:tr w:rsidR="004647B9" w14:paraId="2819D9C6" w14:textId="77777777" w:rsidTr="00DB45A4">
        <w:trPr>
          <w:trHeight w:val="279"/>
        </w:trPr>
        <w:tc>
          <w:tcPr>
            <w:tcW w:w="1020" w:type="dxa"/>
            <w:vAlign w:val="bottom"/>
          </w:tcPr>
          <w:p w14:paraId="2819D9B4" w14:textId="77777777" w:rsidR="004647B9" w:rsidRDefault="004647B9">
            <w:pPr>
              <w:rPr>
                <w:sz w:val="24"/>
                <w:szCs w:val="24"/>
              </w:rPr>
            </w:pPr>
          </w:p>
        </w:tc>
        <w:tc>
          <w:tcPr>
            <w:tcW w:w="180" w:type="dxa"/>
            <w:vAlign w:val="bottom"/>
          </w:tcPr>
          <w:p w14:paraId="2819D9B5" w14:textId="77777777" w:rsidR="004647B9" w:rsidRDefault="004647B9">
            <w:pPr>
              <w:rPr>
                <w:sz w:val="24"/>
                <w:szCs w:val="24"/>
              </w:rPr>
            </w:pPr>
          </w:p>
        </w:tc>
        <w:tc>
          <w:tcPr>
            <w:tcW w:w="1080" w:type="dxa"/>
            <w:vAlign w:val="bottom"/>
          </w:tcPr>
          <w:p w14:paraId="2819D9B6" w14:textId="77777777" w:rsidR="004647B9" w:rsidRDefault="004647B9">
            <w:pPr>
              <w:rPr>
                <w:sz w:val="24"/>
                <w:szCs w:val="24"/>
              </w:rPr>
            </w:pPr>
          </w:p>
        </w:tc>
        <w:tc>
          <w:tcPr>
            <w:tcW w:w="1520" w:type="dxa"/>
            <w:vAlign w:val="bottom"/>
          </w:tcPr>
          <w:p w14:paraId="2819D9B7" w14:textId="77777777" w:rsidR="004647B9" w:rsidRDefault="004647B9">
            <w:pPr>
              <w:rPr>
                <w:sz w:val="24"/>
                <w:szCs w:val="24"/>
              </w:rPr>
            </w:pPr>
          </w:p>
        </w:tc>
        <w:tc>
          <w:tcPr>
            <w:tcW w:w="380" w:type="dxa"/>
            <w:vAlign w:val="bottom"/>
          </w:tcPr>
          <w:p w14:paraId="2819D9B8" w14:textId="77777777" w:rsidR="004647B9" w:rsidRDefault="004647B9">
            <w:pPr>
              <w:rPr>
                <w:sz w:val="24"/>
                <w:szCs w:val="24"/>
              </w:rPr>
            </w:pPr>
          </w:p>
        </w:tc>
        <w:tc>
          <w:tcPr>
            <w:tcW w:w="480" w:type="dxa"/>
            <w:vAlign w:val="bottom"/>
          </w:tcPr>
          <w:p w14:paraId="2819D9B9" w14:textId="77777777" w:rsidR="004647B9" w:rsidRDefault="004647B9">
            <w:pPr>
              <w:rPr>
                <w:sz w:val="24"/>
                <w:szCs w:val="24"/>
              </w:rPr>
            </w:pPr>
          </w:p>
        </w:tc>
        <w:tc>
          <w:tcPr>
            <w:tcW w:w="40" w:type="dxa"/>
            <w:vAlign w:val="bottom"/>
          </w:tcPr>
          <w:p w14:paraId="2819D9BA" w14:textId="77777777" w:rsidR="004647B9" w:rsidRDefault="004647B9">
            <w:pPr>
              <w:rPr>
                <w:sz w:val="24"/>
                <w:szCs w:val="24"/>
              </w:rPr>
            </w:pPr>
          </w:p>
        </w:tc>
        <w:tc>
          <w:tcPr>
            <w:tcW w:w="560" w:type="dxa"/>
            <w:vAlign w:val="bottom"/>
          </w:tcPr>
          <w:p w14:paraId="2819D9BB" w14:textId="77777777" w:rsidR="004647B9" w:rsidRDefault="004647B9">
            <w:pPr>
              <w:rPr>
                <w:sz w:val="24"/>
                <w:szCs w:val="24"/>
              </w:rPr>
            </w:pPr>
          </w:p>
        </w:tc>
        <w:tc>
          <w:tcPr>
            <w:tcW w:w="900" w:type="dxa"/>
            <w:vAlign w:val="bottom"/>
          </w:tcPr>
          <w:p w14:paraId="2819D9BC" w14:textId="77777777" w:rsidR="004647B9" w:rsidRDefault="004647B9">
            <w:pPr>
              <w:rPr>
                <w:sz w:val="24"/>
                <w:szCs w:val="24"/>
              </w:rPr>
            </w:pPr>
          </w:p>
        </w:tc>
        <w:tc>
          <w:tcPr>
            <w:tcW w:w="260" w:type="dxa"/>
            <w:vAlign w:val="bottom"/>
          </w:tcPr>
          <w:p w14:paraId="2819D9BD" w14:textId="77777777" w:rsidR="004647B9" w:rsidRDefault="004647B9">
            <w:pPr>
              <w:rPr>
                <w:sz w:val="24"/>
                <w:szCs w:val="24"/>
              </w:rPr>
            </w:pPr>
          </w:p>
        </w:tc>
        <w:tc>
          <w:tcPr>
            <w:tcW w:w="280" w:type="dxa"/>
            <w:vAlign w:val="bottom"/>
          </w:tcPr>
          <w:p w14:paraId="2819D9BE" w14:textId="77777777" w:rsidR="004647B9" w:rsidRDefault="004647B9">
            <w:pPr>
              <w:rPr>
                <w:sz w:val="24"/>
                <w:szCs w:val="24"/>
              </w:rPr>
            </w:pPr>
          </w:p>
        </w:tc>
        <w:tc>
          <w:tcPr>
            <w:tcW w:w="540" w:type="dxa"/>
            <w:vAlign w:val="bottom"/>
          </w:tcPr>
          <w:p w14:paraId="2819D9BF" w14:textId="77777777" w:rsidR="004647B9" w:rsidRDefault="004647B9">
            <w:pPr>
              <w:rPr>
                <w:sz w:val="24"/>
                <w:szCs w:val="24"/>
              </w:rPr>
            </w:pPr>
          </w:p>
        </w:tc>
        <w:tc>
          <w:tcPr>
            <w:tcW w:w="340" w:type="dxa"/>
            <w:vAlign w:val="bottom"/>
          </w:tcPr>
          <w:p w14:paraId="2819D9C0" w14:textId="77777777" w:rsidR="004647B9" w:rsidRDefault="004647B9">
            <w:pPr>
              <w:rPr>
                <w:sz w:val="24"/>
                <w:szCs w:val="24"/>
              </w:rPr>
            </w:pPr>
          </w:p>
        </w:tc>
        <w:tc>
          <w:tcPr>
            <w:tcW w:w="180" w:type="dxa"/>
            <w:vAlign w:val="bottom"/>
          </w:tcPr>
          <w:p w14:paraId="2819D9C1" w14:textId="77777777" w:rsidR="004647B9" w:rsidRDefault="004647B9">
            <w:pPr>
              <w:rPr>
                <w:sz w:val="24"/>
                <w:szCs w:val="24"/>
              </w:rPr>
            </w:pPr>
          </w:p>
        </w:tc>
        <w:tc>
          <w:tcPr>
            <w:tcW w:w="880" w:type="dxa"/>
            <w:vAlign w:val="bottom"/>
          </w:tcPr>
          <w:p w14:paraId="2819D9C2" w14:textId="77777777" w:rsidR="004647B9" w:rsidRDefault="004647B9">
            <w:pPr>
              <w:rPr>
                <w:sz w:val="24"/>
                <w:szCs w:val="24"/>
              </w:rPr>
            </w:pPr>
          </w:p>
        </w:tc>
        <w:tc>
          <w:tcPr>
            <w:tcW w:w="660" w:type="dxa"/>
            <w:vAlign w:val="bottom"/>
          </w:tcPr>
          <w:p w14:paraId="2819D9C3" w14:textId="77777777" w:rsidR="004647B9" w:rsidRDefault="004647B9">
            <w:pPr>
              <w:rPr>
                <w:sz w:val="24"/>
                <w:szCs w:val="24"/>
              </w:rPr>
            </w:pPr>
          </w:p>
        </w:tc>
        <w:tc>
          <w:tcPr>
            <w:tcW w:w="1620" w:type="dxa"/>
            <w:gridSpan w:val="4"/>
            <w:vAlign w:val="bottom"/>
          </w:tcPr>
          <w:p w14:paraId="2819D9C4" w14:textId="77777777" w:rsidR="004647B9" w:rsidRDefault="00E2436F">
            <w:pPr>
              <w:rPr>
                <w:sz w:val="20"/>
                <w:szCs w:val="20"/>
              </w:rPr>
            </w:pPr>
            <w:r>
              <w:rPr>
                <w:rFonts w:eastAsia="Times New Roman"/>
                <w:sz w:val="18"/>
                <w:szCs w:val="18"/>
              </w:rPr>
              <w:t>1-X</w:t>
            </w:r>
            <w:r>
              <w:rPr>
                <w:rFonts w:eastAsia="Times New Roman"/>
                <w:sz w:val="24"/>
                <w:szCs w:val="24"/>
                <w:vertAlign w:val="superscript"/>
              </w:rPr>
              <w:t>19</w:t>
            </w:r>
          </w:p>
        </w:tc>
        <w:tc>
          <w:tcPr>
            <w:tcW w:w="20" w:type="dxa"/>
            <w:vAlign w:val="bottom"/>
          </w:tcPr>
          <w:p w14:paraId="2819D9C5" w14:textId="77777777" w:rsidR="004647B9" w:rsidRDefault="004647B9">
            <w:pPr>
              <w:rPr>
                <w:sz w:val="1"/>
                <w:szCs w:val="1"/>
              </w:rPr>
            </w:pPr>
          </w:p>
        </w:tc>
      </w:tr>
      <w:tr w:rsidR="004647B9" w14:paraId="2819D9D9" w14:textId="77777777" w:rsidTr="00DB45A4">
        <w:trPr>
          <w:trHeight w:val="280"/>
        </w:trPr>
        <w:tc>
          <w:tcPr>
            <w:tcW w:w="1020" w:type="dxa"/>
            <w:vAlign w:val="bottom"/>
          </w:tcPr>
          <w:p w14:paraId="2819D9C7" w14:textId="77777777" w:rsidR="004647B9" w:rsidRDefault="004647B9">
            <w:pPr>
              <w:rPr>
                <w:sz w:val="24"/>
                <w:szCs w:val="24"/>
              </w:rPr>
            </w:pPr>
          </w:p>
        </w:tc>
        <w:tc>
          <w:tcPr>
            <w:tcW w:w="180" w:type="dxa"/>
            <w:vAlign w:val="bottom"/>
          </w:tcPr>
          <w:p w14:paraId="2819D9C8" w14:textId="77777777" w:rsidR="004647B9" w:rsidRDefault="004647B9">
            <w:pPr>
              <w:rPr>
                <w:sz w:val="24"/>
                <w:szCs w:val="24"/>
              </w:rPr>
            </w:pPr>
          </w:p>
        </w:tc>
        <w:tc>
          <w:tcPr>
            <w:tcW w:w="2600" w:type="dxa"/>
            <w:gridSpan w:val="2"/>
            <w:vAlign w:val="bottom"/>
          </w:tcPr>
          <w:p w14:paraId="2819D9C9" w14:textId="77777777" w:rsidR="004647B9" w:rsidRDefault="00E2436F">
            <w:pPr>
              <w:rPr>
                <w:sz w:val="20"/>
                <w:szCs w:val="20"/>
              </w:rPr>
            </w:pPr>
            <w:r>
              <w:rPr>
                <w:rFonts w:eastAsia="Times New Roman"/>
                <w:sz w:val="18"/>
                <w:szCs w:val="18"/>
              </w:rPr>
              <w:t>Ligand Exchange and</w:t>
            </w:r>
          </w:p>
        </w:tc>
        <w:tc>
          <w:tcPr>
            <w:tcW w:w="380" w:type="dxa"/>
            <w:vAlign w:val="bottom"/>
          </w:tcPr>
          <w:p w14:paraId="2819D9CA" w14:textId="77777777" w:rsidR="004647B9" w:rsidRDefault="004647B9">
            <w:pPr>
              <w:rPr>
                <w:sz w:val="24"/>
                <w:szCs w:val="24"/>
              </w:rPr>
            </w:pPr>
          </w:p>
        </w:tc>
        <w:tc>
          <w:tcPr>
            <w:tcW w:w="480" w:type="dxa"/>
            <w:vAlign w:val="bottom"/>
          </w:tcPr>
          <w:p w14:paraId="2819D9CB" w14:textId="77777777" w:rsidR="004647B9" w:rsidRDefault="004647B9">
            <w:pPr>
              <w:rPr>
                <w:sz w:val="24"/>
                <w:szCs w:val="24"/>
              </w:rPr>
            </w:pPr>
          </w:p>
        </w:tc>
        <w:tc>
          <w:tcPr>
            <w:tcW w:w="40" w:type="dxa"/>
            <w:vAlign w:val="bottom"/>
          </w:tcPr>
          <w:p w14:paraId="2819D9CC" w14:textId="77777777" w:rsidR="004647B9" w:rsidRDefault="004647B9">
            <w:pPr>
              <w:rPr>
                <w:sz w:val="24"/>
                <w:szCs w:val="24"/>
              </w:rPr>
            </w:pPr>
          </w:p>
        </w:tc>
        <w:tc>
          <w:tcPr>
            <w:tcW w:w="560" w:type="dxa"/>
            <w:vAlign w:val="bottom"/>
          </w:tcPr>
          <w:p w14:paraId="2819D9CD" w14:textId="77777777" w:rsidR="004647B9" w:rsidRDefault="004647B9">
            <w:pPr>
              <w:rPr>
                <w:sz w:val="24"/>
                <w:szCs w:val="24"/>
              </w:rPr>
            </w:pPr>
          </w:p>
        </w:tc>
        <w:tc>
          <w:tcPr>
            <w:tcW w:w="900" w:type="dxa"/>
            <w:vAlign w:val="bottom"/>
          </w:tcPr>
          <w:p w14:paraId="2819D9CE" w14:textId="77777777" w:rsidR="004647B9" w:rsidRDefault="004647B9">
            <w:pPr>
              <w:rPr>
                <w:sz w:val="24"/>
                <w:szCs w:val="24"/>
              </w:rPr>
            </w:pPr>
          </w:p>
        </w:tc>
        <w:tc>
          <w:tcPr>
            <w:tcW w:w="260" w:type="dxa"/>
            <w:vAlign w:val="bottom"/>
          </w:tcPr>
          <w:p w14:paraId="2819D9CF" w14:textId="77777777" w:rsidR="004647B9" w:rsidRDefault="004647B9">
            <w:pPr>
              <w:rPr>
                <w:sz w:val="24"/>
                <w:szCs w:val="24"/>
              </w:rPr>
            </w:pPr>
          </w:p>
        </w:tc>
        <w:tc>
          <w:tcPr>
            <w:tcW w:w="280" w:type="dxa"/>
            <w:vAlign w:val="bottom"/>
          </w:tcPr>
          <w:p w14:paraId="2819D9D0" w14:textId="77777777" w:rsidR="004647B9" w:rsidRDefault="004647B9">
            <w:pPr>
              <w:rPr>
                <w:sz w:val="24"/>
                <w:szCs w:val="24"/>
              </w:rPr>
            </w:pPr>
          </w:p>
        </w:tc>
        <w:tc>
          <w:tcPr>
            <w:tcW w:w="540" w:type="dxa"/>
            <w:vAlign w:val="bottom"/>
          </w:tcPr>
          <w:p w14:paraId="2819D9D1" w14:textId="77777777" w:rsidR="004647B9" w:rsidRDefault="004647B9">
            <w:pPr>
              <w:rPr>
                <w:sz w:val="24"/>
                <w:szCs w:val="24"/>
              </w:rPr>
            </w:pPr>
          </w:p>
        </w:tc>
        <w:tc>
          <w:tcPr>
            <w:tcW w:w="340" w:type="dxa"/>
            <w:vAlign w:val="bottom"/>
          </w:tcPr>
          <w:p w14:paraId="2819D9D2" w14:textId="77777777" w:rsidR="004647B9" w:rsidRDefault="004647B9">
            <w:pPr>
              <w:rPr>
                <w:sz w:val="24"/>
                <w:szCs w:val="24"/>
              </w:rPr>
            </w:pPr>
          </w:p>
        </w:tc>
        <w:tc>
          <w:tcPr>
            <w:tcW w:w="180" w:type="dxa"/>
            <w:vAlign w:val="bottom"/>
          </w:tcPr>
          <w:p w14:paraId="2819D9D3" w14:textId="77777777" w:rsidR="004647B9" w:rsidRDefault="004647B9">
            <w:pPr>
              <w:rPr>
                <w:sz w:val="24"/>
                <w:szCs w:val="24"/>
              </w:rPr>
            </w:pPr>
          </w:p>
        </w:tc>
        <w:tc>
          <w:tcPr>
            <w:tcW w:w="880" w:type="dxa"/>
            <w:vAlign w:val="bottom"/>
          </w:tcPr>
          <w:p w14:paraId="2819D9D4" w14:textId="77777777" w:rsidR="004647B9" w:rsidRDefault="004647B9">
            <w:pPr>
              <w:rPr>
                <w:sz w:val="24"/>
                <w:szCs w:val="24"/>
              </w:rPr>
            </w:pPr>
          </w:p>
        </w:tc>
        <w:tc>
          <w:tcPr>
            <w:tcW w:w="660" w:type="dxa"/>
            <w:vAlign w:val="bottom"/>
          </w:tcPr>
          <w:p w14:paraId="2819D9D5" w14:textId="77777777" w:rsidR="004647B9" w:rsidRDefault="004647B9">
            <w:pPr>
              <w:rPr>
                <w:sz w:val="24"/>
                <w:szCs w:val="24"/>
              </w:rPr>
            </w:pPr>
          </w:p>
        </w:tc>
        <w:tc>
          <w:tcPr>
            <w:tcW w:w="460" w:type="dxa"/>
            <w:vAlign w:val="bottom"/>
          </w:tcPr>
          <w:p w14:paraId="2819D9D6" w14:textId="77777777" w:rsidR="004647B9" w:rsidRDefault="004647B9">
            <w:pPr>
              <w:rPr>
                <w:sz w:val="24"/>
                <w:szCs w:val="24"/>
              </w:rPr>
            </w:pPr>
          </w:p>
        </w:tc>
        <w:tc>
          <w:tcPr>
            <w:tcW w:w="1160" w:type="dxa"/>
            <w:gridSpan w:val="3"/>
            <w:vAlign w:val="bottom"/>
          </w:tcPr>
          <w:p w14:paraId="2819D9D7" w14:textId="77777777" w:rsidR="004647B9" w:rsidRDefault="004647B9">
            <w:pPr>
              <w:rPr>
                <w:sz w:val="24"/>
                <w:szCs w:val="24"/>
              </w:rPr>
            </w:pPr>
          </w:p>
        </w:tc>
        <w:tc>
          <w:tcPr>
            <w:tcW w:w="20" w:type="dxa"/>
            <w:vAlign w:val="bottom"/>
          </w:tcPr>
          <w:p w14:paraId="2819D9D8" w14:textId="77777777" w:rsidR="004647B9" w:rsidRDefault="004647B9">
            <w:pPr>
              <w:rPr>
                <w:sz w:val="1"/>
                <w:szCs w:val="1"/>
              </w:rPr>
            </w:pPr>
          </w:p>
        </w:tc>
      </w:tr>
      <w:tr w:rsidR="004647B9" w14:paraId="2819D9EA" w14:textId="77777777" w:rsidTr="00DB45A4">
        <w:trPr>
          <w:trHeight w:val="279"/>
        </w:trPr>
        <w:tc>
          <w:tcPr>
            <w:tcW w:w="1020" w:type="dxa"/>
            <w:vAlign w:val="bottom"/>
          </w:tcPr>
          <w:p w14:paraId="2819D9DA" w14:textId="77777777" w:rsidR="004647B9" w:rsidRDefault="004647B9">
            <w:pPr>
              <w:rPr>
                <w:sz w:val="24"/>
                <w:szCs w:val="24"/>
              </w:rPr>
            </w:pPr>
          </w:p>
        </w:tc>
        <w:tc>
          <w:tcPr>
            <w:tcW w:w="180" w:type="dxa"/>
            <w:vAlign w:val="bottom"/>
          </w:tcPr>
          <w:p w14:paraId="2819D9DB" w14:textId="77777777" w:rsidR="004647B9" w:rsidRDefault="004647B9">
            <w:pPr>
              <w:rPr>
                <w:sz w:val="24"/>
                <w:szCs w:val="24"/>
              </w:rPr>
            </w:pPr>
          </w:p>
        </w:tc>
        <w:tc>
          <w:tcPr>
            <w:tcW w:w="2600" w:type="dxa"/>
            <w:gridSpan w:val="2"/>
            <w:vAlign w:val="bottom"/>
          </w:tcPr>
          <w:p w14:paraId="2819D9DC" w14:textId="77777777" w:rsidR="004647B9" w:rsidRDefault="00E2436F">
            <w:pPr>
              <w:rPr>
                <w:sz w:val="20"/>
                <w:szCs w:val="20"/>
              </w:rPr>
            </w:pPr>
            <w:r>
              <w:rPr>
                <w:rFonts w:eastAsia="Times New Roman"/>
                <w:sz w:val="18"/>
                <w:szCs w:val="18"/>
              </w:rPr>
              <w:t>Amperometry</w:t>
            </w:r>
            <w:r>
              <w:rPr>
                <w:rFonts w:eastAsia="Times New Roman"/>
                <w:sz w:val="24"/>
                <w:szCs w:val="24"/>
                <w:vertAlign w:val="superscript"/>
              </w:rPr>
              <w:t>22</w:t>
            </w:r>
          </w:p>
        </w:tc>
        <w:tc>
          <w:tcPr>
            <w:tcW w:w="860" w:type="dxa"/>
            <w:gridSpan w:val="2"/>
            <w:vAlign w:val="bottom"/>
          </w:tcPr>
          <w:p w14:paraId="2819D9DD" w14:textId="77777777" w:rsidR="004647B9" w:rsidRDefault="00E2436F">
            <w:pPr>
              <w:rPr>
                <w:sz w:val="20"/>
                <w:szCs w:val="20"/>
              </w:rPr>
            </w:pPr>
            <w:r>
              <w:rPr>
                <w:rFonts w:eastAsia="Times New Roman"/>
                <w:sz w:val="18"/>
                <w:szCs w:val="18"/>
              </w:rPr>
              <w:t>D6888-04</w:t>
            </w:r>
          </w:p>
        </w:tc>
        <w:tc>
          <w:tcPr>
            <w:tcW w:w="40" w:type="dxa"/>
            <w:vAlign w:val="bottom"/>
          </w:tcPr>
          <w:p w14:paraId="2819D9DE" w14:textId="77777777" w:rsidR="004647B9" w:rsidRDefault="004647B9">
            <w:pPr>
              <w:rPr>
                <w:sz w:val="24"/>
                <w:szCs w:val="24"/>
              </w:rPr>
            </w:pPr>
          </w:p>
        </w:tc>
        <w:tc>
          <w:tcPr>
            <w:tcW w:w="560" w:type="dxa"/>
            <w:vAlign w:val="bottom"/>
          </w:tcPr>
          <w:p w14:paraId="2819D9DF" w14:textId="77777777" w:rsidR="004647B9" w:rsidRDefault="004647B9">
            <w:pPr>
              <w:rPr>
                <w:sz w:val="24"/>
                <w:szCs w:val="24"/>
              </w:rPr>
            </w:pPr>
          </w:p>
        </w:tc>
        <w:tc>
          <w:tcPr>
            <w:tcW w:w="900" w:type="dxa"/>
            <w:vAlign w:val="bottom"/>
          </w:tcPr>
          <w:p w14:paraId="2819D9E0" w14:textId="77777777" w:rsidR="004647B9" w:rsidRDefault="004647B9">
            <w:pPr>
              <w:rPr>
                <w:sz w:val="24"/>
                <w:szCs w:val="24"/>
              </w:rPr>
            </w:pPr>
          </w:p>
        </w:tc>
        <w:tc>
          <w:tcPr>
            <w:tcW w:w="260" w:type="dxa"/>
            <w:vAlign w:val="bottom"/>
          </w:tcPr>
          <w:p w14:paraId="2819D9E1" w14:textId="77777777" w:rsidR="004647B9" w:rsidRDefault="004647B9">
            <w:pPr>
              <w:rPr>
                <w:sz w:val="24"/>
                <w:szCs w:val="24"/>
              </w:rPr>
            </w:pPr>
          </w:p>
        </w:tc>
        <w:tc>
          <w:tcPr>
            <w:tcW w:w="280" w:type="dxa"/>
            <w:vAlign w:val="bottom"/>
          </w:tcPr>
          <w:p w14:paraId="2819D9E2" w14:textId="77777777" w:rsidR="004647B9" w:rsidRDefault="004647B9">
            <w:pPr>
              <w:rPr>
                <w:sz w:val="24"/>
                <w:szCs w:val="24"/>
              </w:rPr>
            </w:pPr>
          </w:p>
        </w:tc>
        <w:tc>
          <w:tcPr>
            <w:tcW w:w="540" w:type="dxa"/>
            <w:vAlign w:val="bottom"/>
          </w:tcPr>
          <w:p w14:paraId="2819D9E3" w14:textId="77777777" w:rsidR="004647B9" w:rsidRDefault="004647B9">
            <w:pPr>
              <w:rPr>
                <w:sz w:val="24"/>
                <w:szCs w:val="24"/>
              </w:rPr>
            </w:pPr>
          </w:p>
        </w:tc>
        <w:tc>
          <w:tcPr>
            <w:tcW w:w="340" w:type="dxa"/>
            <w:vAlign w:val="bottom"/>
          </w:tcPr>
          <w:p w14:paraId="2819D9E4" w14:textId="77777777" w:rsidR="004647B9" w:rsidRDefault="004647B9">
            <w:pPr>
              <w:rPr>
                <w:sz w:val="24"/>
                <w:szCs w:val="24"/>
              </w:rPr>
            </w:pPr>
          </w:p>
        </w:tc>
        <w:tc>
          <w:tcPr>
            <w:tcW w:w="180" w:type="dxa"/>
            <w:vAlign w:val="bottom"/>
          </w:tcPr>
          <w:p w14:paraId="2819D9E5" w14:textId="77777777" w:rsidR="004647B9" w:rsidRDefault="004647B9">
            <w:pPr>
              <w:rPr>
                <w:sz w:val="24"/>
                <w:szCs w:val="24"/>
              </w:rPr>
            </w:pPr>
          </w:p>
        </w:tc>
        <w:tc>
          <w:tcPr>
            <w:tcW w:w="1540" w:type="dxa"/>
            <w:gridSpan w:val="2"/>
            <w:vAlign w:val="bottom"/>
          </w:tcPr>
          <w:p w14:paraId="2819D9E6" w14:textId="77777777" w:rsidR="004647B9" w:rsidRDefault="00E2436F">
            <w:pPr>
              <w:rPr>
                <w:sz w:val="20"/>
                <w:szCs w:val="20"/>
              </w:rPr>
            </w:pPr>
            <w:r>
              <w:rPr>
                <w:rFonts w:eastAsia="Times New Roman"/>
                <w:sz w:val="18"/>
                <w:szCs w:val="18"/>
              </w:rPr>
              <w:t xml:space="preserve">OIA-1677-DW </w:t>
            </w:r>
            <w:r>
              <w:rPr>
                <w:rFonts w:eastAsia="Times New Roman"/>
                <w:sz w:val="24"/>
                <w:szCs w:val="24"/>
                <w:vertAlign w:val="superscript"/>
              </w:rPr>
              <w:t>21</w:t>
            </w:r>
          </w:p>
        </w:tc>
        <w:tc>
          <w:tcPr>
            <w:tcW w:w="460" w:type="dxa"/>
            <w:vAlign w:val="bottom"/>
          </w:tcPr>
          <w:p w14:paraId="2819D9E7" w14:textId="77777777" w:rsidR="004647B9" w:rsidRDefault="004647B9">
            <w:pPr>
              <w:rPr>
                <w:sz w:val="24"/>
                <w:szCs w:val="24"/>
              </w:rPr>
            </w:pPr>
          </w:p>
        </w:tc>
        <w:tc>
          <w:tcPr>
            <w:tcW w:w="1160" w:type="dxa"/>
            <w:gridSpan w:val="3"/>
            <w:vAlign w:val="bottom"/>
          </w:tcPr>
          <w:p w14:paraId="2819D9E8" w14:textId="77777777" w:rsidR="004647B9" w:rsidRDefault="004647B9">
            <w:pPr>
              <w:rPr>
                <w:sz w:val="24"/>
                <w:szCs w:val="24"/>
              </w:rPr>
            </w:pPr>
          </w:p>
        </w:tc>
        <w:tc>
          <w:tcPr>
            <w:tcW w:w="20" w:type="dxa"/>
            <w:vAlign w:val="bottom"/>
          </w:tcPr>
          <w:p w14:paraId="2819D9E9" w14:textId="77777777" w:rsidR="004647B9" w:rsidRDefault="004647B9">
            <w:pPr>
              <w:rPr>
                <w:sz w:val="1"/>
                <w:szCs w:val="1"/>
              </w:rPr>
            </w:pPr>
          </w:p>
        </w:tc>
      </w:tr>
      <w:tr w:rsidR="004647B9" w14:paraId="2819D9FA" w14:textId="77777777" w:rsidTr="00DB45A4">
        <w:trPr>
          <w:trHeight w:val="281"/>
        </w:trPr>
        <w:tc>
          <w:tcPr>
            <w:tcW w:w="1020" w:type="dxa"/>
            <w:vAlign w:val="bottom"/>
          </w:tcPr>
          <w:p w14:paraId="2819D9EB" w14:textId="77777777" w:rsidR="004647B9" w:rsidRDefault="00E2436F">
            <w:pPr>
              <w:rPr>
                <w:sz w:val="20"/>
                <w:szCs w:val="20"/>
              </w:rPr>
            </w:pPr>
            <w:r>
              <w:rPr>
                <w:rFonts w:eastAsia="Times New Roman"/>
                <w:sz w:val="18"/>
                <w:szCs w:val="18"/>
              </w:rPr>
              <w:t>Mercury</w:t>
            </w:r>
          </w:p>
        </w:tc>
        <w:tc>
          <w:tcPr>
            <w:tcW w:w="180" w:type="dxa"/>
            <w:vAlign w:val="bottom"/>
          </w:tcPr>
          <w:p w14:paraId="2819D9EC" w14:textId="77777777" w:rsidR="004647B9" w:rsidRDefault="004647B9">
            <w:pPr>
              <w:rPr>
                <w:sz w:val="24"/>
                <w:szCs w:val="24"/>
              </w:rPr>
            </w:pPr>
          </w:p>
        </w:tc>
        <w:tc>
          <w:tcPr>
            <w:tcW w:w="2600" w:type="dxa"/>
            <w:gridSpan w:val="2"/>
            <w:vAlign w:val="bottom"/>
          </w:tcPr>
          <w:p w14:paraId="2819D9ED" w14:textId="77777777" w:rsidR="004647B9" w:rsidRDefault="00E2436F">
            <w:pPr>
              <w:rPr>
                <w:sz w:val="20"/>
                <w:szCs w:val="20"/>
              </w:rPr>
            </w:pPr>
            <w:r>
              <w:rPr>
                <w:rFonts w:eastAsia="Times New Roman"/>
                <w:sz w:val="18"/>
                <w:szCs w:val="18"/>
              </w:rPr>
              <w:t>Manual cold vapor</w:t>
            </w:r>
          </w:p>
        </w:tc>
        <w:tc>
          <w:tcPr>
            <w:tcW w:w="860" w:type="dxa"/>
            <w:gridSpan w:val="2"/>
            <w:vAlign w:val="bottom"/>
          </w:tcPr>
          <w:p w14:paraId="2819D9EE"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245.1</w:t>
            </w:r>
          </w:p>
        </w:tc>
        <w:tc>
          <w:tcPr>
            <w:tcW w:w="40" w:type="dxa"/>
            <w:vAlign w:val="bottom"/>
          </w:tcPr>
          <w:p w14:paraId="2819D9EF" w14:textId="77777777" w:rsidR="004647B9" w:rsidRDefault="004647B9">
            <w:pPr>
              <w:rPr>
                <w:sz w:val="24"/>
                <w:szCs w:val="24"/>
              </w:rPr>
            </w:pPr>
          </w:p>
        </w:tc>
        <w:tc>
          <w:tcPr>
            <w:tcW w:w="1460" w:type="dxa"/>
            <w:gridSpan w:val="2"/>
            <w:vAlign w:val="bottom"/>
          </w:tcPr>
          <w:p w14:paraId="2819D9F0" w14:textId="77777777" w:rsidR="004647B9" w:rsidRDefault="00E2436F">
            <w:pPr>
              <w:rPr>
                <w:sz w:val="20"/>
                <w:szCs w:val="20"/>
              </w:rPr>
            </w:pPr>
            <w:r>
              <w:rPr>
                <w:rFonts w:eastAsia="Times New Roman"/>
                <w:sz w:val="18"/>
                <w:szCs w:val="18"/>
              </w:rPr>
              <w:t>D3223-97,02</w:t>
            </w:r>
          </w:p>
        </w:tc>
        <w:tc>
          <w:tcPr>
            <w:tcW w:w="260" w:type="dxa"/>
            <w:vAlign w:val="bottom"/>
          </w:tcPr>
          <w:p w14:paraId="2819D9F1" w14:textId="77777777" w:rsidR="004647B9" w:rsidRDefault="004647B9">
            <w:pPr>
              <w:rPr>
                <w:sz w:val="24"/>
                <w:szCs w:val="24"/>
              </w:rPr>
            </w:pPr>
          </w:p>
        </w:tc>
        <w:tc>
          <w:tcPr>
            <w:tcW w:w="820" w:type="dxa"/>
            <w:gridSpan w:val="2"/>
            <w:vAlign w:val="bottom"/>
          </w:tcPr>
          <w:p w14:paraId="2819D9F2" w14:textId="77777777" w:rsidR="004647B9" w:rsidRDefault="00E2436F">
            <w:pPr>
              <w:rPr>
                <w:sz w:val="20"/>
                <w:szCs w:val="20"/>
              </w:rPr>
            </w:pPr>
            <w:r>
              <w:rPr>
                <w:rFonts w:eastAsia="Times New Roman"/>
                <w:sz w:val="18"/>
                <w:szCs w:val="18"/>
              </w:rPr>
              <w:t>3112B</w:t>
            </w:r>
          </w:p>
        </w:tc>
        <w:tc>
          <w:tcPr>
            <w:tcW w:w="340" w:type="dxa"/>
            <w:vAlign w:val="bottom"/>
          </w:tcPr>
          <w:p w14:paraId="2819D9F3" w14:textId="77777777" w:rsidR="004647B9" w:rsidRDefault="004647B9">
            <w:pPr>
              <w:rPr>
                <w:sz w:val="24"/>
                <w:szCs w:val="24"/>
              </w:rPr>
            </w:pPr>
          </w:p>
        </w:tc>
        <w:tc>
          <w:tcPr>
            <w:tcW w:w="180" w:type="dxa"/>
            <w:vAlign w:val="bottom"/>
          </w:tcPr>
          <w:p w14:paraId="2819D9F4" w14:textId="77777777" w:rsidR="004647B9" w:rsidRDefault="004647B9">
            <w:pPr>
              <w:rPr>
                <w:sz w:val="24"/>
                <w:szCs w:val="24"/>
              </w:rPr>
            </w:pPr>
          </w:p>
        </w:tc>
        <w:tc>
          <w:tcPr>
            <w:tcW w:w="880" w:type="dxa"/>
            <w:vAlign w:val="bottom"/>
          </w:tcPr>
          <w:p w14:paraId="2819D9F5" w14:textId="77777777" w:rsidR="004647B9" w:rsidRDefault="00E2436F">
            <w:pPr>
              <w:rPr>
                <w:sz w:val="20"/>
                <w:szCs w:val="20"/>
              </w:rPr>
            </w:pPr>
            <w:r>
              <w:rPr>
                <w:rFonts w:eastAsia="Times New Roman"/>
                <w:sz w:val="18"/>
                <w:szCs w:val="18"/>
              </w:rPr>
              <w:t>3112B-99</w:t>
            </w:r>
          </w:p>
        </w:tc>
        <w:tc>
          <w:tcPr>
            <w:tcW w:w="660" w:type="dxa"/>
            <w:vAlign w:val="bottom"/>
          </w:tcPr>
          <w:p w14:paraId="2819D9F6" w14:textId="77777777" w:rsidR="004647B9" w:rsidRDefault="004647B9">
            <w:pPr>
              <w:rPr>
                <w:sz w:val="24"/>
                <w:szCs w:val="24"/>
              </w:rPr>
            </w:pPr>
          </w:p>
        </w:tc>
        <w:tc>
          <w:tcPr>
            <w:tcW w:w="460" w:type="dxa"/>
            <w:vAlign w:val="bottom"/>
          </w:tcPr>
          <w:p w14:paraId="2819D9F7" w14:textId="77777777" w:rsidR="004647B9" w:rsidRDefault="004647B9">
            <w:pPr>
              <w:rPr>
                <w:sz w:val="24"/>
                <w:szCs w:val="24"/>
              </w:rPr>
            </w:pPr>
          </w:p>
        </w:tc>
        <w:tc>
          <w:tcPr>
            <w:tcW w:w="1160" w:type="dxa"/>
            <w:gridSpan w:val="3"/>
            <w:vAlign w:val="bottom"/>
          </w:tcPr>
          <w:p w14:paraId="2819D9F8" w14:textId="77777777" w:rsidR="004647B9" w:rsidRDefault="004647B9">
            <w:pPr>
              <w:rPr>
                <w:sz w:val="24"/>
                <w:szCs w:val="24"/>
              </w:rPr>
            </w:pPr>
          </w:p>
        </w:tc>
        <w:tc>
          <w:tcPr>
            <w:tcW w:w="20" w:type="dxa"/>
            <w:vAlign w:val="bottom"/>
          </w:tcPr>
          <w:p w14:paraId="2819D9F9" w14:textId="77777777" w:rsidR="004647B9" w:rsidRDefault="004647B9">
            <w:pPr>
              <w:rPr>
                <w:sz w:val="1"/>
                <w:szCs w:val="1"/>
              </w:rPr>
            </w:pPr>
          </w:p>
        </w:tc>
      </w:tr>
      <w:tr w:rsidR="004647B9" w14:paraId="2819DA0C" w14:textId="77777777" w:rsidTr="00DB45A4">
        <w:trPr>
          <w:trHeight w:val="278"/>
        </w:trPr>
        <w:tc>
          <w:tcPr>
            <w:tcW w:w="1020" w:type="dxa"/>
            <w:vAlign w:val="bottom"/>
          </w:tcPr>
          <w:p w14:paraId="2819D9FB" w14:textId="77777777" w:rsidR="004647B9" w:rsidRDefault="004647B9">
            <w:pPr>
              <w:rPr>
                <w:sz w:val="24"/>
                <w:szCs w:val="24"/>
              </w:rPr>
            </w:pPr>
          </w:p>
        </w:tc>
        <w:tc>
          <w:tcPr>
            <w:tcW w:w="180" w:type="dxa"/>
            <w:vAlign w:val="bottom"/>
          </w:tcPr>
          <w:p w14:paraId="2819D9FC" w14:textId="77777777" w:rsidR="004647B9" w:rsidRDefault="004647B9">
            <w:pPr>
              <w:rPr>
                <w:sz w:val="24"/>
                <w:szCs w:val="24"/>
              </w:rPr>
            </w:pPr>
          </w:p>
        </w:tc>
        <w:tc>
          <w:tcPr>
            <w:tcW w:w="2600" w:type="dxa"/>
            <w:gridSpan w:val="2"/>
            <w:vAlign w:val="bottom"/>
          </w:tcPr>
          <w:p w14:paraId="2819D9FD" w14:textId="77777777" w:rsidR="004647B9" w:rsidRDefault="00E2436F">
            <w:pPr>
              <w:rPr>
                <w:sz w:val="20"/>
                <w:szCs w:val="20"/>
              </w:rPr>
            </w:pPr>
            <w:r>
              <w:rPr>
                <w:rFonts w:eastAsia="Times New Roman"/>
                <w:sz w:val="18"/>
                <w:szCs w:val="18"/>
              </w:rPr>
              <w:t>Automated cold vapor</w:t>
            </w:r>
          </w:p>
        </w:tc>
        <w:tc>
          <w:tcPr>
            <w:tcW w:w="860" w:type="dxa"/>
            <w:gridSpan w:val="2"/>
            <w:vAlign w:val="bottom"/>
          </w:tcPr>
          <w:p w14:paraId="2819D9FE" w14:textId="77777777" w:rsidR="004647B9" w:rsidRDefault="00E2436F">
            <w:pPr>
              <w:rPr>
                <w:sz w:val="20"/>
                <w:szCs w:val="20"/>
              </w:rPr>
            </w:pPr>
            <w:r>
              <w:rPr>
                <w:rFonts w:eastAsia="Times New Roman"/>
                <w:sz w:val="24"/>
                <w:szCs w:val="24"/>
                <w:vertAlign w:val="superscript"/>
              </w:rPr>
              <w:t>1</w:t>
            </w:r>
            <w:r>
              <w:rPr>
                <w:rFonts w:eastAsia="Times New Roman"/>
                <w:sz w:val="18"/>
                <w:szCs w:val="18"/>
              </w:rPr>
              <w:t>245.2</w:t>
            </w:r>
          </w:p>
        </w:tc>
        <w:tc>
          <w:tcPr>
            <w:tcW w:w="40" w:type="dxa"/>
            <w:vAlign w:val="bottom"/>
          </w:tcPr>
          <w:p w14:paraId="2819D9FF" w14:textId="77777777" w:rsidR="004647B9" w:rsidRDefault="004647B9">
            <w:pPr>
              <w:rPr>
                <w:sz w:val="24"/>
                <w:szCs w:val="24"/>
              </w:rPr>
            </w:pPr>
          </w:p>
        </w:tc>
        <w:tc>
          <w:tcPr>
            <w:tcW w:w="560" w:type="dxa"/>
            <w:vAlign w:val="bottom"/>
          </w:tcPr>
          <w:p w14:paraId="2819DA00" w14:textId="77777777" w:rsidR="004647B9" w:rsidRDefault="004647B9">
            <w:pPr>
              <w:rPr>
                <w:sz w:val="24"/>
                <w:szCs w:val="24"/>
              </w:rPr>
            </w:pPr>
          </w:p>
        </w:tc>
        <w:tc>
          <w:tcPr>
            <w:tcW w:w="900" w:type="dxa"/>
            <w:vAlign w:val="bottom"/>
          </w:tcPr>
          <w:p w14:paraId="2819DA01" w14:textId="77777777" w:rsidR="004647B9" w:rsidRDefault="004647B9">
            <w:pPr>
              <w:rPr>
                <w:sz w:val="24"/>
                <w:szCs w:val="24"/>
              </w:rPr>
            </w:pPr>
          </w:p>
        </w:tc>
        <w:tc>
          <w:tcPr>
            <w:tcW w:w="260" w:type="dxa"/>
            <w:vAlign w:val="bottom"/>
          </w:tcPr>
          <w:p w14:paraId="2819DA02" w14:textId="77777777" w:rsidR="004647B9" w:rsidRDefault="004647B9">
            <w:pPr>
              <w:rPr>
                <w:sz w:val="24"/>
                <w:szCs w:val="24"/>
              </w:rPr>
            </w:pPr>
          </w:p>
        </w:tc>
        <w:tc>
          <w:tcPr>
            <w:tcW w:w="280" w:type="dxa"/>
            <w:vAlign w:val="bottom"/>
          </w:tcPr>
          <w:p w14:paraId="2819DA03" w14:textId="77777777" w:rsidR="004647B9" w:rsidRDefault="004647B9">
            <w:pPr>
              <w:rPr>
                <w:sz w:val="24"/>
                <w:szCs w:val="24"/>
              </w:rPr>
            </w:pPr>
          </w:p>
        </w:tc>
        <w:tc>
          <w:tcPr>
            <w:tcW w:w="540" w:type="dxa"/>
            <w:vAlign w:val="bottom"/>
          </w:tcPr>
          <w:p w14:paraId="2819DA04" w14:textId="77777777" w:rsidR="004647B9" w:rsidRDefault="004647B9">
            <w:pPr>
              <w:rPr>
                <w:sz w:val="24"/>
                <w:szCs w:val="24"/>
              </w:rPr>
            </w:pPr>
          </w:p>
        </w:tc>
        <w:tc>
          <w:tcPr>
            <w:tcW w:w="340" w:type="dxa"/>
            <w:vAlign w:val="bottom"/>
          </w:tcPr>
          <w:p w14:paraId="2819DA05" w14:textId="77777777" w:rsidR="004647B9" w:rsidRDefault="004647B9">
            <w:pPr>
              <w:rPr>
                <w:sz w:val="24"/>
                <w:szCs w:val="24"/>
              </w:rPr>
            </w:pPr>
          </w:p>
        </w:tc>
        <w:tc>
          <w:tcPr>
            <w:tcW w:w="180" w:type="dxa"/>
            <w:vAlign w:val="bottom"/>
          </w:tcPr>
          <w:p w14:paraId="2819DA06" w14:textId="77777777" w:rsidR="004647B9" w:rsidRDefault="004647B9">
            <w:pPr>
              <w:rPr>
                <w:sz w:val="24"/>
                <w:szCs w:val="24"/>
              </w:rPr>
            </w:pPr>
          </w:p>
        </w:tc>
        <w:tc>
          <w:tcPr>
            <w:tcW w:w="880" w:type="dxa"/>
            <w:vAlign w:val="bottom"/>
          </w:tcPr>
          <w:p w14:paraId="2819DA07" w14:textId="77777777" w:rsidR="004647B9" w:rsidRDefault="004647B9">
            <w:pPr>
              <w:rPr>
                <w:sz w:val="24"/>
                <w:szCs w:val="24"/>
              </w:rPr>
            </w:pPr>
          </w:p>
        </w:tc>
        <w:tc>
          <w:tcPr>
            <w:tcW w:w="660" w:type="dxa"/>
            <w:vAlign w:val="bottom"/>
          </w:tcPr>
          <w:p w14:paraId="2819DA08" w14:textId="77777777" w:rsidR="004647B9" w:rsidRDefault="004647B9">
            <w:pPr>
              <w:rPr>
                <w:sz w:val="24"/>
                <w:szCs w:val="24"/>
              </w:rPr>
            </w:pPr>
          </w:p>
        </w:tc>
        <w:tc>
          <w:tcPr>
            <w:tcW w:w="460" w:type="dxa"/>
            <w:vAlign w:val="bottom"/>
          </w:tcPr>
          <w:p w14:paraId="2819DA09" w14:textId="77777777" w:rsidR="004647B9" w:rsidRDefault="004647B9">
            <w:pPr>
              <w:rPr>
                <w:sz w:val="24"/>
                <w:szCs w:val="24"/>
              </w:rPr>
            </w:pPr>
          </w:p>
        </w:tc>
        <w:tc>
          <w:tcPr>
            <w:tcW w:w="1160" w:type="dxa"/>
            <w:gridSpan w:val="3"/>
            <w:vAlign w:val="bottom"/>
          </w:tcPr>
          <w:p w14:paraId="2819DA0A" w14:textId="77777777" w:rsidR="004647B9" w:rsidRDefault="004647B9">
            <w:pPr>
              <w:rPr>
                <w:sz w:val="24"/>
                <w:szCs w:val="24"/>
              </w:rPr>
            </w:pPr>
          </w:p>
        </w:tc>
        <w:tc>
          <w:tcPr>
            <w:tcW w:w="20" w:type="dxa"/>
            <w:vAlign w:val="bottom"/>
          </w:tcPr>
          <w:p w14:paraId="2819DA0B" w14:textId="77777777" w:rsidR="004647B9" w:rsidRDefault="004647B9">
            <w:pPr>
              <w:rPr>
                <w:sz w:val="1"/>
                <w:szCs w:val="1"/>
              </w:rPr>
            </w:pPr>
          </w:p>
        </w:tc>
      </w:tr>
      <w:tr w:rsidR="004647B9" w14:paraId="2819DA1E" w14:textId="77777777" w:rsidTr="00DB45A4">
        <w:trPr>
          <w:trHeight w:val="281"/>
        </w:trPr>
        <w:tc>
          <w:tcPr>
            <w:tcW w:w="1020" w:type="dxa"/>
            <w:vAlign w:val="bottom"/>
          </w:tcPr>
          <w:p w14:paraId="2819DA0D" w14:textId="77777777" w:rsidR="004647B9" w:rsidRDefault="004647B9">
            <w:pPr>
              <w:rPr>
                <w:sz w:val="24"/>
                <w:szCs w:val="24"/>
              </w:rPr>
            </w:pPr>
          </w:p>
        </w:tc>
        <w:tc>
          <w:tcPr>
            <w:tcW w:w="180" w:type="dxa"/>
            <w:vAlign w:val="bottom"/>
          </w:tcPr>
          <w:p w14:paraId="2819DA0E" w14:textId="77777777" w:rsidR="004647B9" w:rsidRDefault="004647B9">
            <w:pPr>
              <w:rPr>
                <w:sz w:val="24"/>
                <w:szCs w:val="24"/>
              </w:rPr>
            </w:pPr>
          </w:p>
        </w:tc>
        <w:tc>
          <w:tcPr>
            <w:tcW w:w="2600" w:type="dxa"/>
            <w:gridSpan w:val="2"/>
            <w:vAlign w:val="bottom"/>
          </w:tcPr>
          <w:p w14:paraId="2819DA0F" w14:textId="51794D75" w:rsidR="004647B9" w:rsidRDefault="00E2436F">
            <w:pPr>
              <w:rPr>
                <w:sz w:val="20"/>
                <w:szCs w:val="20"/>
              </w:rPr>
            </w:pPr>
            <w:r>
              <w:rPr>
                <w:rFonts w:eastAsia="Times New Roman"/>
                <w:sz w:val="18"/>
                <w:szCs w:val="18"/>
              </w:rPr>
              <w:t>ICP-Mass Spectrometry</w:t>
            </w:r>
          </w:p>
        </w:tc>
        <w:tc>
          <w:tcPr>
            <w:tcW w:w="860" w:type="dxa"/>
            <w:gridSpan w:val="2"/>
            <w:vAlign w:val="bottom"/>
          </w:tcPr>
          <w:p w14:paraId="2819DA10"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200.8</w:t>
            </w:r>
          </w:p>
        </w:tc>
        <w:tc>
          <w:tcPr>
            <w:tcW w:w="40" w:type="dxa"/>
            <w:vAlign w:val="bottom"/>
          </w:tcPr>
          <w:p w14:paraId="2819DA11" w14:textId="77777777" w:rsidR="004647B9" w:rsidRDefault="004647B9">
            <w:pPr>
              <w:rPr>
                <w:sz w:val="24"/>
                <w:szCs w:val="24"/>
              </w:rPr>
            </w:pPr>
          </w:p>
        </w:tc>
        <w:tc>
          <w:tcPr>
            <w:tcW w:w="560" w:type="dxa"/>
            <w:vAlign w:val="bottom"/>
          </w:tcPr>
          <w:p w14:paraId="2819DA12" w14:textId="77777777" w:rsidR="004647B9" w:rsidRDefault="004647B9">
            <w:pPr>
              <w:rPr>
                <w:sz w:val="24"/>
                <w:szCs w:val="24"/>
              </w:rPr>
            </w:pPr>
          </w:p>
        </w:tc>
        <w:tc>
          <w:tcPr>
            <w:tcW w:w="900" w:type="dxa"/>
            <w:vAlign w:val="bottom"/>
          </w:tcPr>
          <w:p w14:paraId="2819DA13" w14:textId="77777777" w:rsidR="004647B9" w:rsidRDefault="004647B9">
            <w:pPr>
              <w:rPr>
                <w:sz w:val="24"/>
                <w:szCs w:val="24"/>
              </w:rPr>
            </w:pPr>
          </w:p>
        </w:tc>
        <w:tc>
          <w:tcPr>
            <w:tcW w:w="260" w:type="dxa"/>
            <w:vAlign w:val="bottom"/>
          </w:tcPr>
          <w:p w14:paraId="2819DA14" w14:textId="77777777" w:rsidR="004647B9" w:rsidRDefault="004647B9">
            <w:pPr>
              <w:rPr>
                <w:sz w:val="24"/>
                <w:szCs w:val="24"/>
              </w:rPr>
            </w:pPr>
          </w:p>
        </w:tc>
        <w:tc>
          <w:tcPr>
            <w:tcW w:w="280" w:type="dxa"/>
            <w:vAlign w:val="bottom"/>
          </w:tcPr>
          <w:p w14:paraId="2819DA15" w14:textId="77777777" w:rsidR="004647B9" w:rsidRDefault="004647B9">
            <w:pPr>
              <w:rPr>
                <w:sz w:val="24"/>
                <w:szCs w:val="24"/>
              </w:rPr>
            </w:pPr>
          </w:p>
        </w:tc>
        <w:tc>
          <w:tcPr>
            <w:tcW w:w="540" w:type="dxa"/>
            <w:vAlign w:val="bottom"/>
          </w:tcPr>
          <w:p w14:paraId="2819DA16" w14:textId="77777777" w:rsidR="004647B9" w:rsidRDefault="004647B9">
            <w:pPr>
              <w:rPr>
                <w:sz w:val="24"/>
                <w:szCs w:val="24"/>
              </w:rPr>
            </w:pPr>
          </w:p>
        </w:tc>
        <w:tc>
          <w:tcPr>
            <w:tcW w:w="340" w:type="dxa"/>
            <w:vAlign w:val="bottom"/>
          </w:tcPr>
          <w:p w14:paraId="2819DA17" w14:textId="77777777" w:rsidR="004647B9" w:rsidRDefault="004647B9">
            <w:pPr>
              <w:rPr>
                <w:sz w:val="24"/>
                <w:szCs w:val="24"/>
              </w:rPr>
            </w:pPr>
          </w:p>
        </w:tc>
        <w:tc>
          <w:tcPr>
            <w:tcW w:w="180" w:type="dxa"/>
            <w:vAlign w:val="bottom"/>
          </w:tcPr>
          <w:p w14:paraId="2819DA18" w14:textId="77777777" w:rsidR="004647B9" w:rsidRDefault="004647B9">
            <w:pPr>
              <w:rPr>
                <w:sz w:val="24"/>
                <w:szCs w:val="24"/>
              </w:rPr>
            </w:pPr>
          </w:p>
        </w:tc>
        <w:tc>
          <w:tcPr>
            <w:tcW w:w="880" w:type="dxa"/>
            <w:vAlign w:val="bottom"/>
          </w:tcPr>
          <w:p w14:paraId="2819DA19" w14:textId="77777777" w:rsidR="004647B9" w:rsidRDefault="004647B9">
            <w:pPr>
              <w:rPr>
                <w:sz w:val="24"/>
                <w:szCs w:val="24"/>
              </w:rPr>
            </w:pPr>
          </w:p>
        </w:tc>
        <w:tc>
          <w:tcPr>
            <w:tcW w:w="660" w:type="dxa"/>
            <w:vAlign w:val="bottom"/>
          </w:tcPr>
          <w:p w14:paraId="2819DA1A" w14:textId="77777777" w:rsidR="004647B9" w:rsidRDefault="004647B9">
            <w:pPr>
              <w:rPr>
                <w:sz w:val="24"/>
                <w:szCs w:val="24"/>
              </w:rPr>
            </w:pPr>
          </w:p>
        </w:tc>
        <w:tc>
          <w:tcPr>
            <w:tcW w:w="460" w:type="dxa"/>
            <w:vAlign w:val="bottom"/>
          </w:tcPr>
          <w:p w14:paraId="2819DA1B" w14:textId="77777777" w:rsidR="004647B9" w:rsidRDefault="004647B9">
            <w:pPr>
              <w:rPr>
                <w:sz w:val="24"/>
                <w:szCs w:val="24"/>
              </w:rPr>
            </w:pPr>
          </w:p>
        </w:tc>
        <w:tc>
          <w:tcPr>
            <w:tcW w:w="1160" w:type="dxa"/>
            <w:gridSpan w:val="3"/>
            <w:vAlign w:val="bottom"/>
          </w:tcPr>
          <w:p w14:paraId="2819DA1C" w14:textId="77777777" w:rsidR="004647B9" w:rsidRDefault="004647B9">
            <w:pPr>
              <w:rPr>
                <w:sz w:val="24"/>
                <w:szCs w:val="24"/>
              </w:rPr>
            </w:pPr>
          </w:p>
        </w:tc>
        <w:tc>
          <w:tcPr>
            <w:tcW w:w="20" w:type="dxa"/>
            <w:vAlign w:val="bottom"/>
          </w:tcPr>
          <w:p w14:paraId="2819DA1D" w14:textId="77777777" w:rsidR="004647B9" w:rsidRDefault="004647B9">
            <w:pPr>
              <w:rPr>
                <w:sz w:val="1"/>
                <w:szCs w:val="1"/>
              </w:rPr>
            </w:pPr>
          </w:p>
        </w:tc>
      </w:tr>
      <w:tr w:rsidR="004647B9" w14:paraId="2819DA2D" w14:textId="77777777" w:rsidTr="00DB45A4">
        <w:trPr>
          <w:trHeight w:val="278"/>
        </w:trPr>
        <w:tc>
          <w:tcPr>
            <w:tcW w:w="1020" w:type="dxa"/>
            <w:vAlign w:val="bottom"/>
          </w:tcPr>
          <w:p w14:paraId="2819DA1F" w14:textId="77777777" w:rsidR="004647B9" w:rsidRDefault="00E2436F">
            <w:pPr>
              <w:rPr>
                <w:sz w:val="20"/>
                <w:szCs w:val="20"/>
              </w:rPr>
            </w:pPr>
            <w:r>
              <w:rPr>
                <w:rFonts w:eastAsia="Times New Roman"/>
                <w:sz w:val="18"/>
                <w:szCs w:val="18"/>
              </w:rPr>
              <w:t>Nickel</w:t>
            </w:r>
          </w:p>
        </w:tc>
        <w:tc>
          <w:tcPr>
            <w:tcW w:w="2780" w:type="dxa"/>
            <w:gridSpan w:val="3"/>
            <w:vAlign w:val="bottom"/>
          </w:tcPr>
          <w:p w14:paraId="2819DA20" w14:textId="77777777" w:rsidR="004647B9" w:rsidRDefault="00E2436F">
            <w:pPr>
              <w:ind w:left="180"/>
              <w:rPr>
                <w:sz w:val="20"/>
                <w:szCs w:val="20"/>
              </w:rPr>
            </w:pPr>
            <w:r>
              <w:rPr>
                <w:rFonts w:eastAsia="Times New Roman"/>
                <w:sz w:val="18"/>
                <w:szCs w:val="18"/>
              </w:rPr>
              <w:t>Atomic Absorption:  Furnace</w:t>
            </w:r>
          </w:p>
        </w:tc>
        <w:tc>
          <w:tcPr>
            <w:tcW w:w="380" w:type="dxa"/>
            <w:vAlign w:val="bottom"/>
          </w:tcPr>
          <w:p w14:paraId="2819DA21" w14:textId="77777777" w:rsidR="004647B9" w:rsidRDefault="004647B9">
            <w:pPr>
              <w:rPr>
                <w:sz w:val="24"/>
                <w:szCs w:val="24"/>
              </w:rPr>
            </w:pPr>
          </w:p>
        </w:tc>
        <w:tc>
          <w:tcPr>
            <w:tcW w:w="480" w:type="dxa"/>
            <w:vAlign w:val="bottom"/>
          </w:tcPr>
          <w:p w14:paraId="2819DA22" w14:textId="77777777" w:rsidR="004647B9" w:rsidRDefault="004647B9">
            <w:pPr>
              <w:rPr>
                <w:sz w:val="24"/>
                <w:szCs w:val="24"/>
              </w:rPr>
            </w:pPr>
          </w:p>
        </w:tc>
        <w:tc>
          <w:tcPr>
            <w:tcW w:w="40" w:type="dxa"/>
            <w:vAlign w:val="bottom"/>
          </w:tcPr>
          <w:p w14:paraId="2819DA23" w14:textId="77777777" w:rsidR="004647B9" w:rsidRDefault="004647B9">
            <w:pPr>
              <w:rPr>
                <w:sz w:val="24"/>
                <w:szCs w:val="24"/>
              </w:rPr>
            </w:pPr>
          </w:p>
        </w:tc>
        <w:tc>
          <w:tcPr>
            <w:tcW w:w="560" w:type="dxa"/>
            <w:vAlign w:val="bottom"/>
          </w:tcPr>
          <w:p w14:paraId="2819DA24" w14:textId="77777777" w:rsidR="004647B9" w:rsidRDefault="004647B9">
            <w:pPr>
              <w:rPr>
                <w:sz w:val="24"/>
                <w:szCs w:val="24"/>
              </w:rPr>
            </w:pPr>
          </w:p>
        </w:tc>
        <w:tc>
          <w:tcPr>
            <w:tcW w:w="900" w:type="dxa"/>
            <w:vAlign w:val="bottom"/>
          </w:tcPr>
          <w:p w14:paraId="2819DA25" w14:textId="77777777" w:rsidR="004647B9" w:rsidRDefault="004647B9">
            <w:pPr>
              <w:rPr>
                <w:sz w:val="24"/>
                <w:szCs w:val="24"/>
              </w:rPr>
            </w:pPr>
          </w:p>
        </w:tc>
        <w:tc>
          <w:tcPr>
            <w:tcW w:w="1080" w:type="dxa"/>
            <w:gridSpan w:val="3"/>
            <w:vAlign w:val="bottom"/>
          </w:tcPr>
          <w:p w14:paraId="2819DA26" w14:textId="77777777" w:rsidR="004647B9" w:rsidRDefault="00E2436F">
            <w:pPr>
              <w:ind w:left="260"/>
              <w:rPr>
                <w:sz w:val="20"/>
                <w:szCs w:val="20"/>
              </w:rPr>
            </w:pPr>
            <w:r>
              <w:rPr>
                <w:rFonts w:eastAsia="Times New Roman"/>
                <w:sz w:val="18"/>
                <w:szCs w:val="18"/>
              </w:rPr>
              <w:t>3113B</w:t>
            </w:r>
          </w:p>
        </w:tc>
        <w:tc>
          <w:tcPr>
            <w:tcW w:w="340" w:type="dxa"/>
            <w:vAlign w:val="bottom"/>
          </w:tcPr>
          <w:p w14:paraId="2819DA27" w14:textId="77777777" w:rsidR="004647B9" w:rsidRDefault="004647B9">
            <w:pPr>
              <w:rPr>
                <w:sz w:val="24"/>
                <w:szCs w:val="24"/>
              </w:rPr>
            </w:pPr>
          </w:p>
        </w:tc>
        <w:tc>
          <w:tcPr>
            <w:tcW w:w="1060" w:type="dxa"/>
            <w:gridSpan w:val="2"/>
            <w:vAlign w:val="bottom"/>
          </w:tcPr>
          <w:p w14:paraId="2819DA28" w14:textId="77777777" w:rsidR="004647B9" w:rsidRDefault="00E2436F">
            <w:pPr>
              <w:ind w:left="180"/>
              <w:rPr>
                <w:sz w:val="20"/>
                <w:szCs w:val="20"/>
              </w:rPr>
            </w:pPr>
            <w:r>
              <w:rPr>
                <w:rFonts w:eastAsia="Times New Roman"/>
                <w:sz w:val="18"/>
                <w:szCs w:val="18"/>
              </w:rPr>
              <w:t>3113B-99</w:t>
            </w:r>
          </w:p>
        </w:tc>
        <w:tc>
          <w:tcPr>
            <w:tcW w:w="660" w:type="dxa"/>
            <w:vAlign w:val="bottom"/>
          </w:tcPr>
          <w:p w14:paraId="2819DA29" w14:textId="77777777" w:rsidR="004647B9" w:rsidRDefault="004647B9">
            <w:pPr>
              <w:rPr>
                <w:sz w:val="24"/>
                <w:szCs w:val="24"/>
              </w:rPr>
            </w:pPr>
          </w:p>
        </w:tc>
        <w:tc>
          <w:tcPr>
            <w:tcW w:w="460" w:type="dxa"/>
            <w:vAlign w:val="bottom"/>
          </w:tcPr>
          <w:p w14:paraId="2819DA2A" w14:textId="77777777" w:rsidR="004647B9" w:rsidRDefault="004647B9">
            <w:pPr>
              <w:rPr>
                <w:sz w:val="24"/>
                <w:szCs w:val="24"/>
              </w:rPr>
            </w:pPr>
          </w:p>
        </w:tc>
        <w:tc>
          <w:tcPr>
            <w:tcW w:w="1160" w:type="dxa"/>
            <w:gridSpan w:val="3"/>
            <w:vAlign w:val="bottom"/>
          </w:tcPr>
          <w:p w14:paraId="2819DA2B" w14:textId="77777777" w:rsidR="004647B9" w:rsidRDefault="004647B9">
            <w:pPr>
              <w:rPr>
                <w:sz w:val="24"/>
                <w:szCs w:val="24"/>
              </w:rPr>
            </w:pPr>
          </w:p>
        </w:tc>
        <w:tc>
          <w:tcPr>
            <w:tcW w:w="20" w:type="dxa"/>
            <w:vAlign w:val="bottom"/>
          </w:tcPr>
          <w:p w14:paraId="2819DA2C" w14:textId="77777777" w:rsidR="004647B9" w:rsidRDefault="004647B9">
            <w:pPr>
              <w:rPr>
                <w:sz w:val="1"/>
                <w:szCs w:val="1"/>
              </w:rPr>
            </w:pPr>
          </w:p>
        </w:tc>
      </w:tr>
      <w:tr w:rsidR="004647B9" w14:paraId="2819DA3F" w14:textId="77777777" w:rsidTr="00DB45A4">
        <w:trPr>
          <w:trHeight w:val="281"/>
        </w:trPr>
        <w:tc>
          <w:tcPr>
            <w:tcW w:w="1020" w:type="dxa"/>
            <w:vAlign w:val="bottom"/>
          </w:tcPr>
          <w:p w14:paraId="2819DA2E" w14:textId="77777777" w:rsidR="004647B9" w:rsidRDefault="004647B9">
            <w:pPr>
              <w:rPr>
                <w:sz w:val="24"/>
                <w:szCs w:val="24"/>
              </w:rPr>
            </w:pPr>
          </w:p>
        </w:tc>
        <w:tc>
          <w:tcPr>
            <w:tcW w:w="180" w:type="dxa"/>
            <w:vAlign w:val="bottom"/>
          </w:tcPr>
          <w:p w14:paraId="2819DA2F" w14:textId="77777777" w:rsidR="004647B9" w:rsidRDefault="004647B9">
            <w:pPr>
              <w:rPr>
                <w:sz w:val="24"/>
                <w:szCs w:val="24"/>
              </w:rPr>
            </w:pPr>
          </w:p>
        </w:tc>
        <w:tc>
          <w:tcPr>
            <w:tcW w:w="2600" w:type="dxa"/>
            <w:gridSpan w:val="2"/>
            <w:vAlign w:val="bottom"/>
          </w:tcPr>
          <w:p w14:paraId="2819DA30" w14:textId="77777777" w:rsidR="004647B9" w:rsidRDefault="00E2436F">
            <w:pPr>
              <w:rPr>
                <w:sz w:val="20"/>
                <w:szCs w:val="20"/>
              </w:rPr>
            </w:pPr>
            <w:r>
              <w:rPr>
                <w:rFonts w:eastAsia="Times New Roman"/>
                <w:sz w:val="18"/>
                <w:szCs w:val="18"/>
              </w:rPr>
              <w:t>Atomic Absorption: Platform</w:t>
            </w:r>
          </w:p>
        </w:tc>
        <w:tc>
          <w:tcPr>
            <w:tcW w:w="860" w:type="dxa"/>
            <w:gridSpan w:val="2"/>
            <w:vAlign w:val="bottom"/>
          </w:tcPr>
          <w:p w14:paraId="2819DA31"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200.9</w:t>
            </w:r>
          </w:p>
        </w:tc>
        <w:tc>
          <w:tcPr>
            <w:tcW w:w="40" w:type="dxa"/>
            <w:vAlign w:val="bottom"/>
          </w:tcPr>
          <w:p w14:paraId="2819DA32" w14:textId="77777777" w:rsidR="004647B9" w:rsidRDefault="004647B9">
            <w:pPr>
              <w:rPr>
                <w:sz w:val="24"/>
                <w:szCs w:val="24"/>
              </w:rPr>
            </w:pPr>
          </w:p>
        </w:tc>
        <w:tc>
          <w:tcPr>
            <w:tcW w:w="560" w:type="dxa"/>
            <w:vAlign w:val="bottom"/>
          </w:tcPr>
          <w:p w14:paraId="2819DA33" w14:textId="77777777" w:rsidR="004647B9" w:rsidRDefault="004647B9">
            <w:pPr>
              <w:rPr>
                <w:sz w:val="24"/>
                <w:szCs w:val="24"/>
              </w:rPr>
            </w:pPr>
          </w:p>
        </w:tc>
        <w:tc>
          <w:tcPr>
            <w:tcW w:w="900" w:type="dxa"/>
            <w:vAlign w:val="bottom"/>
          </w:tcPr>
          <w:p w14:paraId="2819DA34" w14:textId="77777777" w:rsidR="004647B9" w:rsidRDefault="004647B9">
            <w:pPr>
              <w:rPr>
                <w:sz w:val="24"/>
                <w:szCs w:val="24"/>
              </w:rPr>
            </w:pPr>
          </w:p>
        </w:tc>
        <w:tc>
          <w:tcPr>
            <w:tcW w:w="260" w:type="dxa"/>
            <w:vAlign w:val="bottom"/>
          </w:tcPr>
          <w:p w14:paraId="2819DA35" w14:textId="77777777" w:rsidR="004647B9" w:rsidRDefault="004647B9">
            <w:pPr>
              <w:rPr>
                <w:sz w:val="24"/>
                <w:szCs w:val="24"/>
              </w:rPr>
            </w:pPr>
          </w:p>
        </w:tc>
        <w:tc>
          <w:tcPr>
            <w:tcW w:w="280" w:type="dxa"/>
            <w:vAlign w:val="bottom"/>
          </w:tcPr>
          <w:p w14:paraId="2819DA36" w14:textId="77777777" w:rsidR="004647B9" w:rsidRDefault="004647B9">
            <w:pPr>
              <w:rPr>
                <w:sz w:val="24"/>
                <w:szCs w:val="24"/>
              </w:rPr>
            </w:pPr>
          </w:p>
        </w:tc>
        <w:tc>
          <w:tcPr>
            <w:tcW w:w="540" w:type="dxa"/>
            <w:vAlign w:val="bottom"/>
          </w:tcPr>
          <w:p w14:paraId="2819DA37" w14:textId="77777777" w:rsidR="004647B9" w:rsidRDefault="004647B9">
            <w:pPr>
              <w:rPr>
                <w:sz w:val="24"/>
                <w:szCs w:val="24"/>
              </w:rPr>
            </w:pPr>
          </w:p>
        </w:tc>
        <w:tc>
          <w:tcPr>
            <w:tcW w:w="340" w:type="dxa"/>
            <w:vAlign w:val="bottom"/>
          </w:tcPr>
          <w:p w14:paraId="2819DA38" w14:textId="77777777" w:rsidR="004647B9" w:rsidRDefault="004647B9">
            <w:pPr>
              <w:rPr>
                <w:sz w:val="24"/>
                <w:szCs w:val="24"/>
              </w:rPr>
            </w:pPr>
          </w:p>
        </w:tc>
        <w:tc>
          <w:tcPr>
            <w:tcW w:w="180" w:type="dxa"/>
            <w:vAlign w:val="bottom"/>
          </w:tcPr>
          <w:p w14:paraId="2819DA39" w14:textId="77777777" w:rsidR="004647B9" w:rsidRDefault="004647B9">
            <w:pPr>
              <w:rPr>
                <w:sz w:val="24"/>
                <w:szCs w:val="24"/>
              </w:rPr>
            </w:pPr>
          </w:p>
        </w:tc>
        <w:tc>
          <w:tcPr>
            <w:tcW w:w="880" w:type="dxa"/>
            <w:vAlign w:val="bottom"/>
          </w:tcPr>
          <w:p w14:paraId="2819DA3A" w14:textId="77777777" w:rsidR="004647B9" w:rsidRDefault="004647B9">
            <w:pPr>
              <w:rPr>
                <w:sz w:val="24"/>
                <w:szCs w:val="24"/>
              </w:rPr>
            </w:pPr>
          </w:p>
        </w:tc>
        <w:tc>
          <w:tcPr>
            <w:tcW w:w="660" w:type="dxa"/>
            <w:vAlign w:val="bottom"/>
          </w:tcPr>
          <w:p w14:paraId="2819DA3B" w14:textId="77777777" w:rsidR="004647B9" w:rsidRDefault="004647B9">
            <w:pPr>
              <w:rPr>
                <w:sz w:val="24"/>
                <w:szCs w:val="24"/>
              </w:rPr>
            </w:pPr>
          </w:p>
        </w:tc>
        <w:tc>
          <w:tcPr>
            <w:tcW w:w="460" w:type="dxa"/>
            <w:vAlign w:val="bottom"/>
          </w:tcPr>
          <w:p w14:paraId="2819DA3C" w14:textId="77777777" w:rsidR="004647B9" w:rsidRDefault="004647B9">
            <w:pPr>
              <w:rPr>
                <w:sz w:val="24"/>
                <w:szCs w:val="24"/>
              </w:rPr>
            </w:pPr>
          </w:p>
        </w:tc>
        <w:tc>
          <w:tcPr>
            <w:tcW w:w="1160" w:type="dxa"/>
            <w:gridSpan w:val="3"/>
            <w:vAlign w:val="bottom"/>
          </w:tcPr>
          <w:p w14:paraId="2819DA3D" w14:textId="77777777" w:rsidR="004647B9" w:rsidRDefault="004647B9">
            <w:pPr>
              <w:rPr>
                <w:sz w:val="24"/>
                <w:szCs w:val="24"/>
              </w:rPr>
            </w:pPr>
          </w:p>
        </w:tc>
        <w:tc>
          <w:tcPr>
            <w:tcW w:w="20" w:type="dxa"/>
            <w:vAlign w:val="bottom"/>
          </w:tcPr>
          <w:p w14:paraId="2819DA3E" w14:textId="77777777" w:rsidR="004647B9" w:rsidRDefault="004647B9">
            <w:pPr>
              <w:rPr>
                <w:sz w:val="1"/>
                <w:szCs w:val="1"/>
              </w:rPr>
            </w:pPr>
          </w:p>
        </w:tc>
      </w:tr>
      <w:tr w:rsidR="004647B9" w14:paraId="2819DA51" w14:textId="77777777" w:rsidTr="00DB45A4">
        <w:trPr>
          <w:trHeight w:val="278"/>
        </w:trPr>
        <w:tc>
          <w:tcPr>
            <w:tcW w:w="1020" w:type="dxa"/>
            <w:vAlign w:val="bottom"/>
          </w:tcPr>
          <w:p w14:paraId="2819DA40" w14:textId="77777777" w:rsidR="004647B9" w:rsidRDefault="004647B9">
            <w:pPr>
              <w:rPr>
                <w:sz w:val="24"/>
                <w:szCs w:val="24"/>
              </w:rPr>
            </w:pPr>
          </w:p>
        </w:tc>
        <w:tc>
          <w:tcPr>
            <w:tcW w:w="180" w:type="dxa"/>
            <w:vAlign w:val="bottom"/>
          </w:tcPr>
          <w:p w14:paraId="2819DA41" w14:textId="77777777" w:rsidR="004647B9" w:rsidRDefault="004647B9">
            <w:pPr>
              <w:rPr>
                <w:sz w:val="24"/>
                <w:szCs w:val="24"/>
              </w:rPr>
            </w:pPr>
          </w:p>
        </w:tc>
        <w:tc>
          <w:tcPr>
            <w:tcW w:w="2600" w:type="dxa"/>
            <w:gridSpan w:val="2"/>
            <w:vAlign w:val="bottom"/>
          </w:tcPr>
          <w:p w14:paraId="2819DA42" w14:textId="77777777" w:rsidR="004647B9" w:rsidRDefault="00E2436F">
            <w:pPr>
              <w:rPr>
                <w:sz w:val="20"/>
                <w:szCs w:val="20"/>
              </w:rPr>
            </w:pPr>
            <w:r>
              <w:rPr>
                <w:rFonts w:eastAsia="Times New Roman"/>
                <w:sz w:val="18"/>
                <w:szCs w:val="18"/>
              </w:rPr>
              <w:t>Atomic Absorption Direct</w:t>
            </w:r>
          </w:p>
        </w:tc>
        <w:tc>
          <w:tcPr>
            <w:tcW w:w="380" w:type="dxa"/>
            <w:vAlign w:val="bottom"/>
          </w:tcPr>
          <w:p w14:paraId="2819DA43" w14:textId="77777777" w:rsidR="004647B9" w:rsidRDefault="004647B9">
            <w:pPr>
              <w:rPr>
                <w:sz w:val="24"/>
                <w:szCs w:val="24"/>
              </w:rPr>
            </w:pPr>
          </w:p>
        </w:tc>
        <w:tc>
          <w:tcPr>
            <w:tcW w:w="480" w:type="dxa"/>
            <w:vAlign w:val="bottom"/>
          </w:tcPr>
          <w:p w14:paraId="2819DA44" w14:textId="77777777" w:rsidR="004647B9" w:rsidRDefault="004647B9">
            <w:pPr>
              <w:rPr>
                <w:sz w:val="24"/>
                <w:szCs w:val="24"/>
              </w:rPr>
            </w:pPr>
          </w:p>
        </w:tc>
        <w:tc>
          <w:tcPr>
            <w:tcW w:w="40" w:type="dxa"/>
            <w:vAlign w:val="bottom"/>
          </w:tcPr>
          <w:p w14:paraId="2819DA45" w14:textId="77777777" w:rsidR="004647B9" w:rsidRDefault="004647B9">
            <w:pPr>
              <w:rPr>
                <w:sz w:val="24"/>
                <w:szCs w:val="24"/>
              </w:rPr>
            </w:pPr>
          </w:p>
        </w:tc>
        <w:tc>
          <w:tcPr>
            <w:tcW w:w="560" w:type="dxa"/>
            <w:vAlign w:val="bottom"/>
          </w:tcPr>
          <w:p w14:paraId="2819DA46" w14:textId="77777777" w:rsidR="004647B9" w:rsidRDefault="004647B9">
            <w:pPr>
              <w:rPr>
                <w:sz w:val="24"/>
                <w:szCs w:val="24"/>
              </w:rPr>
            </w:pPr>
          </w:p>
        </w:tc>
        <w:tc>
          <w:tcPr>
            <w:tcW w:w="900" w:type="dxa"/>
            <w:vAlign w:val="bottom"/>
          </w:tcPr>
          <w:p w14:paraId="2819DA47" w14:textId="77777777" w:rsidR="004647B9" w:rsidRDefault="004647B9">
            <w:pPr>
              <w:rPr>
                <w:sz w:val="24"/>
                <w:szCs w:val="24"/>
              </w:rPr>
            </w:pPr>
          </w:p>
        </w:tc>
        <w:tc>
          <w:tcPr>
            <w:tcW w:w="260" w:type="dxa"/>
            <w:vAlign w:val="bottom"/>
          </w:tcPr>
          <w:p w14:paraId="2819DA48" w14:textId="77777777" w:rsidR="004647B9" w:rsidRDefault="004647B9">
            <w:pPr>
              <w:rPr>
                <w:sz w:val="24"/>
                <w:szCs w:val="24"/>
              </w:rPr>
            </w:pPr>
          </w:p>
        </w:tc>
        <w:tc>
          <w:tcPr>
            <w:tcW w:w="820" w:type="dxa"/>
            <w:gridSpan w:val="2"/>
            <w:vAlign w:val="bottom"/>
          </w:tcPr>
          <w:p w14:paraId="2819DA49" w14:textId="77777777" w:rsidR="004647B9" w:rsidRDefault="00E2436F">
            <w:pPr>
              <w:rPr>
                <w:sz w:val="20"/>
                <w:szCs w:val="20"/>
              </w:rPr>
            </w:pPr>
            <w:r>
              <w:rPr>
                <w:rFonts w:eastAsia="Times New Roman"/>
                <w:sz w:val="18"/>
                <w:szCs w:val="18"/>
              </w:rPr>
              <w:t>3111B</w:t>
            </w:r>
          </w:p>
        </w:tc>
        <w:tc>
          <w:tcPr>
            <w:tcW w:w="340" w:type="dxa"/>
            <w:vAlign w:val="bottom"/>
          </w:tcPr>
          <w:p w14:paraId="2819DA4A" w14:textId="77777777" w:rsidR="004647B9" w:rsidRDefault="004647B9">
            <w:pPr>
              <w:rPr>
                <w:sz w:val="24"/>
                <w:szCs w:val="24"/>
              </w:rPr>
            </w:pPr>
          </w:p>
        </w:tc>
        <w:tc>
          <w:tcPr>
            <w:tcW w:w="180" w:type="dxa"/>
            <w:vAlign w:val="bottom"/>
          </w:tcPr>
          <w:p w14:paraId="2819DA4B" w14:textId="77777777" w:rsidR="004647B9" w:rsidRDefault="004647B9">
            <w:pPr>
              <w:rPr>
                <w:sz w:val="24"/>
                <w:szCs w:val="24"/>
              </w:rPr>
            </w:pPr>
          </w:p>
        </w:tc>
        <w:tc>
          <w:tcPr>
            <w:tcW w:w="880" w:type="dxa"/>
            <w:vAlign w:val="bottom"/>
          </w:tcPr>
          <w:p w14:paraId="2819DA4C" w14:textId="77777777" w:rsidR="004647B9" w:rsidRDefault="00E2436F">
            <w:pPr>
              <w:rPr>
                <w:sz w:val="20"/>
                <w:szCs w:val="20"/>
              </w:rPr>
            </w:pPr>
            <w:r>
              <w:rPr>
                <w:rFonts w:eastAsia="Times New Roman"/>
                <w:sz w:val="18"/>
                <w:szCs w:val="18"/>
              </w:rPr>
              <w:t>3113B-99</w:t>
            </w:r>
          </w:p>
        </w:tc>
        <w:tc>
          <w:tcPr>
            <w:tcW w:w="660" w:type="dxa"/>
            <w:vAlign w:val="bottom"/>
          </w:tcPr>
          <w:p w14:paraId="2819DA4D" w14:textId="77777777" w:rsidR="004647B9" w:rsidRDefault="004647B9">
            <w:pPr>
              <w:rPr>
                <w:sz w:val="24"/>
                <w:szCs w:val="24"/>
              </w:rPr>
            </w:pPr>
          </w:p>
        </w:tc>
        <w:tc>
          <w:tcPr>
            <w:tcW w:w="460" w:type="dxa"/>
            <w:vAlign w:val="bottom"/>
          </w:tcPr>
          <w:p w14:paraId="2819DA4E" w14:textId="77777777" w:rsidR="004647B9" w:rsidRDefault="004647B9">
            <w:pPr>
              <w:rPr>
                <w:sz w:val="24"/>
                <w:szCs w:val="24"/>
              </w:rPr>
            </w:pPr>
          </w:p>
        </w:tc>
        <w:tc>
          <w:tcPr>
            <w:tcW w:w="1160" w:type="dxa"/>
            <w:gridSpan w:val="3"/>
            <w:vAlign w:val="bottom"/>
          </w:tcPr>
          <w:p w14:paraId="2819DA4F" w14:textId="77777777" w:rsidR="004647B9" w:rsidRDefault="004647B9">
            <w:pPr>
              <w:rPr>
                <w:sz w:val="24"/>
                <w:szCs w:val="24"/>
              </w:rPr>
            </w:pPr>
          </w:p>
        </w:tc>
        <w:tc>
          <w:tcPr>
            <w:tcW w:w="20" w:type="dxa"/>
            <w:vAlign w:val="bottom"/>
          </w:tcPr>
          <w:p w14:paraId="2819DA50" w14:textId="77777777" w:rsidR="004647B9" w:rsidRDefault="004647B9">
            <w:pPr>
              <w:rPr>
                <w:sz w:val="1"/>
                <w:szCs w:val="1"/>
              </w:rPr>
            </w:pPr>
          </w:p>
        </w:tc>
      </w:tr>
      <w:tr w:rsidR="004647B9" w14:paraId="2819DA61" w14:textId="77777777" w:rsidTr="00DB45A4">
        <w:trPr>
          <w:trHeight w:val="281"/>
        </w:trPr>
        <w:tc>
          <w:tcPr>
            <w:tcW w:w="1020" w:type="dxa"/>
            <w:vAlign w:val="bottom"/>
          </w:tcPr>
          <w:p w14:paraId="2819DA52" w14:textId="77777777" w:rsidR="004647B9" w:rsidRDefault="004647B9">
            <w:pPr>
              <w:rPr>
                <w:sz w:val="24"/>
                <w:szCs w:val="24"/>
              </w:rPr>
            </w:pPr>
          </w:p>
        </w:tc>
        <w:tc>
          <w:tcPr>
            <w:tcW w:w="180" w:type="dxa"/>
            <w:vAlign w:val="bottom"/>
          </w:tcPr>
          <w:p w14:paraId="2819DA53" w14:textId="77777777" w:rsidR="004647B9" w:rsidRDefault="004647B9">
            <w:pPr>
              <w:rPr>
                <w:sz w:val="24"/>
                <w:szCs w:val="24"/>
              </w:rPr>
            </w:pPr>
          </w:p>
        </w:tc>
        <w:tc>
          <w:tcPr>
            <w:tcW w:w="2600" w:type="dxa"/>
            <w:gridSpan w:val="2"/>
            <w:vAlign w:val="bottom"/>
          </w:tcPr>
          <w:p w14:paraId="2819DA54" w14:textId="77777777" w:rsidR="004647B9" w:rsidRDefault="00E2436F">
            <w:pPr>
              <w:rPr>
                <w:sz w:val="20"/>
                <w:szCs w:val="20"/>
              </w:rPr>
            </w:pPr>
            <w:r>
              <w:rPr>
                <w:rFonts w:eastAsia="Times New Roman"/>
                <w:sz w:val="18"/>
                <w:szCs w:val="18"/>
              </w:rPr>
              <w:t>Inductively Coupled Plasma</w:t>
            </w:r>
          </w:p>
        </w:tc>
        <w:tc>
          <w:tcPr>
            <w:tcW w:w="860" w:type="dxa"/>
            <w:gridSpan w:val="2"/>
            <w:vAlign w:val="bottom"/>
          </w:tcPr>
          <w:p w14:paraId="2819DA55"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200.7</w:t>
            </w:r>
          </w:p>
        </w:tc>
        <w:tc>
          <w:tcPr>
            <w:tcW w:w="40" w:type="dxa"/>
            <w:vAlign w:val="bottom"/>
          </w:tcPr>
          <w:p w14:paraId="2819DA56" w14:textId="77777777" w:rsidR="004647B9" w:rsidRDefault="004647B9">
            <w:pPr>
              <w:rPr>
                <w:sz w:val="24"/>
                <w:szCs w:val="24"/>
              </w:rPr>
            </w:pPr>
          </w:p>
        </w:tc>
        <w:tc>
          <w:tcPr>
            <w:tcW w:w="560" w:type="dxa"/>
            <w:vAlign w:val="bottom"/>
          </w:tcPr>
          <w:p w14:paraId="2819DA57" w14:textId="77777777" w:rsidR="004647B9" w:rsidRDefault="004647B9">
            <w:pPr>
              <w:rPr>
                <w:sz w:val="24"/>
                <w:szCs w:val="24"/>
              </w:rPr>
            </w:pPr>
          </w:p>
        </w:tc>
        <w:tc>
          <w:tcPr>
            <w:tcW w:w="900" w:type="dxa"/>
            <w:vAlign w:val="bottom"/>
          </w:tcPr>
          <w:p w14:paraId="2819DA58" w14:textId="77777777" w:rsidR="004647B9" w:rsidRDefault="004647B9">
            <w:pPr>
              <w:rPr>
                <w:sz w:val="24"/>
                <w:szCs w:val="24"/>
              </w:rPr>
            </w:pPr>
          </w:p>
        </w:tc>
        <w:tc>
          <w:tcPr>
            <w:tcW w:w="260" w:type="dxa"/>
            <w:vAlign w:val="bottom"/>
          </w:tcPr>
          <w:p w14:paraId="2819DA59" w14:textId="77777777" w:rsidR="004647B9" w:rsidRDefault="004647B9">
            <w:pPr>
              <w:rPr>
                <w:sz w:val="24"/>
                <w:szCs w:val="24"/>
              </w:rPr>
            </w:pPr>
          </w:p>
        </w:tc>
        <w:tc>
          <w:tcPr>
            <w:tcW w:w="820" w:type="dxa"/>
            <w:gridSpan w:val="2"/>
            <w:vAlign w:val="bottom"/>
          </w:tcPr>
          <w:p w14:paraId="2819DA5A" w14:textId="77777777" w:rsidR="004647B9" w:rsidRDefault="00E2436F">
            <w:pPr>
              <w:rPr>
                <w:sz w:val="20"/>
                <w:szCs w:val="20"/>
              </w:rPr>
            </w:pPr>
            <w:r>
              <w:rPr>
                <w:rFonts w:eastAsia="Times New Roman"/>
                <w:sz w:val="18"/>
                <w:szCs w:val="18"/>
              </w:rPr>
              <w:t>3120B</w:t>
            </w:r>
          </w:p>
        </w:tc>
        <w:tc>
          <w:tcPr>
            <w:tcW w:w="340" w:type="dxa"/>
            <w:vAlign w:val="bottom"/>
          </w:tcPr>
          <w:p w14:paraId="2819DA5B" w14:textId="77777777" w:rsidR="004647B9" w:rsidRDefault="004647B9">
            <w:pPr>
              <w:rPr>
                <w:sz w:val="24"/>
                <w:szCs w:val="24"/>
              </w:rPr>
            </w:pPr>
          </w:p>
        </w:tc>
        <w:tc>
          <w:tcPr>
            <w:tcW w:w="1060" w:type="dxa"/>
            <w:gridSpan w:val="2"/>
            <w:vAlign w:val="bottom"/>
          </w:tcPr>
          <w:p w14:paraId="2819DA5C" w14:textId="77777777" w:rsidR="004647B9" w:rsidRDefault="00E2436F">
            <w:pPr>
              <w:ind w:left="180"/>
              <w:rPr>
                <w:sz w:val="20"/>
                <w:szCs w:val="20"/>
              </w:rPr>
            </w:pPr>
            <w:r>
              <w:rPr>
                <w:rFonts w:eastAsia="Times New Roman"/>
                <w:sz w:val="18"/>
                <w:szCs w:val="18"/>
              </w:rPr>
              <w:t>3120-99</w:t>
            </w:r>
          </w:p>
        </w:tc>
        <w:tc>
          <w:tcPr>
            <w:tcW w:w="660" w:type="dxa"/>
            <w:vAlign w:val="bottom"/>
          </w:tcPr>
          <w:p w14:paraId="2819DA5D" w14:textId="77777777" w:rsidR="004647B9" w:rsidRDefault="004647B9">
            <w:pPr>
              <w:rPr>
                <w:sz w:val="24"/>
                <w:szCs w:val="24"/>
              </w:rPr>
            </w:pPr>
          </w:p>
        </w:tc>
        <w:tc>
          <w:tcPr>
            <w:tcW w:w="460" w:type="dxa"/>
            <w:vAlign w:val="bottom"/>
          </w:tcPr>
          <w:p w14:paraId="2819DA5E" w14:textId="77777777" w:rsidR="004647B9" w:rsidRDefault="004647B9">
            <w:pPr>
              <w:rPr>
                <w:sz w:val="24"/>
                <w:szCs w:val="24"/>
              </w:rPr>
            </w:pPr>
          </w:p>
        </w:tc>
        <w:tc>
          <w:tcPr>
            <w:tcW w:w="1160" w:type="dxa"/>
            <w:gridSpan w:val="3"/>
            <w:vAlign w:val="bottom"/>
          </w:tcPr>
          <w:p w14:paraId="2819DA5F" w14:textId="77777777" w:rsidR="004647B9" w:rsidRDefault="004647B9">
            <w:pPr>
              <w:rPr>
                <w:sz w:val="24"/>
                <w:szCs w:val="24"/>
              </w:rPr>
            </w:pPr>
          </w:p>
        </w:tc>
        <w:tc>
          <w:tcPr>
            <w:tcW w:w="20" w:type="dxa"/>
            <w:vAlign w:val="bottom"/>
          </w:tcPr>
          <w:p w14:paraId="2819DA60" w14:textId="77777777" w:rsidR="004647B9" w:rsidRDefault="004647B9">
            <w:pPr>
              <w:rPr>
                <w:sz w:val="1"/>
                <w:szCs w:val="1"/>
              </w:rPr>
            </w:pPr>
          </w:p>
        </w:tc>
      </w:tr>
      <w:tr w:rsidR="004647B9" w14:paraId="2819DA73" w14:textId="77777777" w:rsidTr="00DB45A4">
        <w:trPr>
          <w:trHeight w:val="278"/>
        </w:trPr>
        <w:tc>
          <w:tcPr>
            <w:tcW w:w="1020" w:type="dxa"/>
            <w:vAlign w:val="bottom"/>
          </w:tcPr>
          <w:p w14:paraId="2819DA62" w14:textId="77777777" w:rsidR="004647B9" w:rsidRDefault="004647B9">
            <w:pPr>
              <w:rPr>
                <w:sz w:val="24"/>
                <w:szCs w:val="24"/>
              </w:rPr>
            </w:pPr>
          </w:p>
        </w:tc>
        <w:tc>
          <w:tcPr>
            <w:tcW w:w="180" w:type="dxa"/>
            <w:vAlign w:val="bottom"/>
          </w:tcPr>
          <w:p w14:paraId="2819DA63" w14:textId="77777777" w:rsidR="004647B9" w:rsidRDefault="004647B9">
            <w:pPr>
              <w:rPr>
                <w:sz w:val="24"/>
                <w:szCs w:val="24"/>
              </w:rPr>
            </w:pPr>
          </w:p>
        </w:tc>
        <w:tc>
          <w:tcPr>
            <w:tcW w:w="2600" w:type="dxa"/>
            <w:gridSpan w:val="2"/>
            <w:vAlign w:val="bottom"/>
          </w:tcPr>
          <w:p w14:paraId="2819DA64" w14:textId="77777777" w:rsidR="004647B9" w:rsidRDefault="00E2436F">
            <w:pPr>
              <w:rPr>
                <w:sz w:val="20"/>
                <w:szCs w:val="20"/>
              </w:rPr>
            </w:pPr>
            <w:r>
              <w:rPr>
                <w:rFonts w:eastAsia="Times New Roman"/>
                <w:sz w:val="18"/>
                <w:szCs w:val="18"/>
              </w:rPr>
              <w:t>ICP-Mass Spectrometry</w:t>
            </w:r>
          </w:p>
        </w:tc>
        <w:tc>
          <w:tcPr>
            <w:tcW w:w="860" w:type="dxa"/>
            <w:gridSpan w:val="2"/>
            <w:vAlign w:val="bottom"/>
          </w:tcPr>
          <w:p w14:paraId="2819DA65" w14:textId="77777777" w:rsidR="004647B9" w:rsidRDefault="00E2436F">
            <w:pPr>
              <w:ind w:left="20"/>
              <w:rPr>
                <w:sz w:val="20"/>
                <w:szCs w:val="20"/>
              </w:rPr>
            </w:pPr>
            <w:r>
              <w:rPr>
                <w:rFonts w:eastAsia="Times New Roman"/>
                <w:sz w:val="24"/>
                <w:szCs w:val="24"/>
                <w:vertAlign w:val="superscript"/>
              </w:rPr>
              <w:t>2</w:t>
            </w:r>
            <w:r>
              <w:rPr>
                <w:rFonts w:eastAsia="Times New Roman"/>
                <w:sz w:val="18"/>
                <w:szCs w:val="18"/>
              </w:rPr>
              <w:t>200.8</w:t>
            </w:r>
          </w:p>
        </w:tc>
        <w:tc>
          <w:tcPr>
            <w:tcW w:w="40" w:type="dxa"/>
            <w:vAlign w:val="bottom"/>
          </w:tcPr>
          <w:p w14:paraId="2819DA66" w14:textId="77777777" w:rsidR="004647B9" w:rsidRDefault="004647B9">
            <w:pPr>
              <w:rPr>
                <w:sz w:val="24"/>
                <w:szCs w:val="24"/>
              </w:rPr>
            </w:pPr>
          </w:p>
        </w:tc>
        <w:tc>
          <w:tcPr>
            <w:tcW w:w="560" w:type="dxa"/>
            <w:vAlign w:val="bottom"/>
          </w:tcPr>
          <w:p w14:paraId="2819DA67" w14:textId="77777777" w:rsidR="004647B9" w:rsidRDefault="004647B9">
            <w:pPr>
              <w:rPr>
                <w:sz w:val="24"/>
                <w:szCs w:val="24"/>
              </w:rPr>
            </w:pPr>
          </w:p>
        </w:tc>
        <w:tc>
          <w:tcPr>
            <w:tcW w:w="900" w:type="dxa"/>
            <w:vAlign w:val="bottom"/>
          </w:tcPr>
          <w:p w14:paraId="2819DA68" w14:textId="77777777" w:rsidR="004647B9" w:rsidRDefault="004647B9">
            <w:pPr>
              <w:rPr>
                <w:sz w:val="24"/>
                <w:szCs w:val="24"/>
              </w:rPr>
            </w:pPr>
          </w:p>
        </w:tc>
        <w:tc>
          <w:tcPr>
            <w:tcW w:w="260" w:type="dxa"/>
            <w:vAlign w:val="bottom"/>
          </w:tcPr>
          <w:p w14:paraId="2819DA69" w14:textId="77777777" w:rsidR="004647B9" w:rsidRDefault="004647B9">
            <w:pPr>
              <w:rPr>
                <w:sz w:val="24"/>
                <w:szCs w:val="24"/>
              </w:rPr>
            </w:pPr>
          </w:p>
        </w:tc>
        <w:tc>
          <w:tcPr>
            <w:tcW w:w="280" w:type="dxa"/>
            <w:vAlign w:val="bottom"/>
          </w:tcPr>
          <w:p w14:paraId="2819DA6A" w14:textId="77777777" w:rsidR="004647B9" w:rsidRDefault="004647B9">
            <w:pPr>
              <w:rPr>
                <w:sz w:val="24"/>
                <w:szCs w:val="24"/>
              </w:rPr>
            </w:pPr>
          </w:p>
        </w:tc>
        <w:tc>
          <w:tcPr>
            <w:tcW w:w="540" w:type="dxa"/>
            <w:vAlign w:val="bottom"/>
          </w:tcPr>
          <w:p w14:paraId="2819DA6B" w14:textId="77777777" w:rsidR="004647B9" w:rsidRDefault="004647B9">
            <w:pPr>
              <w:rPr>
                <w:sz w:val="24"/>
                <w:szCs w:val="24"/>
              </w:rPr>
            </w:pPr>
          </w:p>
        </w:tc>
        <w:tc>
          <w:tcPr>
            <w:tcW w:w="340" w:type="dxa"/>
            <w:vAlign w:val="bottom"/>
          </w:tcPr>
          <w:p w14:paraId="2819DA6C" w14:textId="77777777" w:rsidR="004647B9" w:rsidRDefault="004647B9">
            <w:pPr>
              <w:rPr>
                <w:sz w:val="24"/>
                <w:szCs w:val="24"/>
              </w:rPr>
            </w:pPr>
          </w:p>
        </w:tc>
        <w:tc>
          <w:tcPr>
            <w:tcW w:w="180" w:type="dxa"/>
            <w:vAlign w:val="bottom"/>
          </w:tcPr>
          <w:p w14:paraId="2819DA6D" w14:textId="77777777" w:rsidR="004647B9" w:rsidRDefault="004647B9">
            <w:pPr>
              <w:rPr>
                <w:sz w:val="24"/>
                <w:szCs w:val="24"/>
              </w:rPr>
            </w:pPr>
          </w:p>
        </w:tc>
        <w:tc>
          <w:tcPr>
            <w:tcW w:w="880" w:type="dxa"/>
            <w:vAlign w:val="bottom"/>
          </w:tcPr>
          <w:p w14:paraId="2819DA6E" w14:textId="77777777" w:rsidR="004647B9" w:rsidRDefault="004647B9">
            <w:pPr>
              <w:rPr>
                <w:sz w:val="24"/>
                <w:szCs w:val="24"/>
              </w:rPr>
            </w:pPr>
          </w:p>
        </w:tc>
        <w:tc>
          <w:tcPr>
            <w:tcW w:w="660" w:type="dxa"/>
            <w:vAlign w:val="bottom"/>
          </w:tcPr>
          <w:p w14:paraId="2819DA6F" w14:textId="77777777" w:rsidR="004647B9" w:rsidRDefault="004647B9">
            <w:pPr>
              <w:rPr>
                <w:sz w:val="24"/>
                <w:szCs w:val="24"/>
              </w:rPr>
            </w:pPr>
          </w:p>
        </w:tc>
        <w:tc>
          <w:tcPr>
            <w:tcW w:w="460" w:type="dxa"/>
            <w:vAlign w:val="bottom"/>
          </w:tcPr>
          <w:p w14:paraId="2819DA70" w14:textId="77777777" w:rsidR="004647B9" w:rsidRDefault="004647B9">
            <w:pPr>
              <w:rPr>
                <w:sz w:val="24"/>
                <w:szCs w:val="24"/>
              </w:rPr>
            </w:pPr>
          </w:p>
        </w:tc>
        <w:tc>
          <w:tcPr>
            <w:tcW w:w="1160" w:type="dxa"/>
            <w:gridSpan w:val="3"/>
            <w:vAlign w:val="bottom"/>
          </w:tcPr>
          <w:p w14:paraId="2819DA71" w14:textId="77777777" w:rsidR="004647B9" w:rsidRDefault="004647B9">
            <w:pPr>
              <w:rPr>
                <w:sz w:val="24"/>
                <w:szCs w:val="24"/>
              </w:rPr>
            </w:pPr>
          </w:p>
        </w:tc>
        <w:tc>
          <w:tcPr>
            <w:tcW w:w="20" w:type="dxa"/>
            <w:vAlign w:val="bottom"/>
          </w:tcPr>
          <w:p w14:paraId="2819DA72" w14:textId="77777777" w:rsidR="004647B9" w:rsidRDefault="004647B9">
            <w:pPr>
              <w:rPr>
                <w:sz w:val="1"/>
                <w:szCs w:val="1"/>
              </w:rPr>
            </w:pPr>
          </w:p>
        </w:tc>
      </w:tr>
      <w:tr w:rsidR="004647B9" w14:paraId="2819DA84" w14:textId="77777777" w:rsidTr="00DB45A4">
        <w:trPr>
          <w:trHeight w:val="305"/>
        </w:trPr>
        <w:tc>
          <w:tcPr>
            <w:tcW w:w="1020" w:type="dxa"/>
            <w:vAlign w:val="bottom"/>
          </w:tcPr>
          <w:p w14:paraId="2819DA74" w14:textId="77777777" w:rsidR="004647B9" w:rsidRDefault="00E2436F">
            <w:pPr>
              <w:rPr>
                <w:sz w:val="20"/>
                <w:szCs w:val="20"/>
              </w:rPr>
            </w:pPr>
            <w:r>
              <w:rPr>
                <w:rFonts w:eastAsia="Times New Roman"/>
                <w:sz w:val="18"/>
                <w:szCs w:val="18"/>
              </w:rPr>
              <w:t>Nitrate</w:t>
            </w:r>
          </w:p>
        </w:tc>
        <w:tc>
          <w:tcPr>
            <w:tcW w:w="180" w:type="dxa"/>
            <w:vAlign w:val="bottom"/>
          </w:tcPr>
          <w:p w14:paraId="2819DA75" w14:textId="77777777" w:rsidR="004647B9" w:rsidRDefault="004647B9">
            <w:pPr>
              <w:rPr>
                <w:sz w:val="24"/>
                <w:szCs w:val="24"/>
              </w:rPr>
            </w:pPr>
          </w:p>
        </w:tc>
        <w:tc>
          <w:tcPr>
            <w:tcW w:w="2600" w:type="dxa"/>
            <w:gridSpan w:val="2"/>
            <w:vAlign w:val="bottom"/>
          </w:tcPr>
          <w:p w14:paraId="2819DA76" w14:textId="77777777" w:rsidR="004647B9" w:rsidRDefault="00E2436F">
            <w:pPr>
              <w:rPr>
                <w:sz w:val="20"/>
                <w:szCs w:val="20"/>
              </w:rPr>
            </w:pPr>
            <w:r>
              <w:rPr>
                <w:rFonts w:eastAsia="Times New Roman"/>
                <w:sz w:val="18"/>
                <w:szCs w:val="18"/>
              </w:rPr>
              <w:t>Manual cadmium reduction</w:t>
            </w:r>
          </w:p>
        </w:tc>
        <w:tc>
          <w:tcPr>
            <w:tcW w:w="380" w:type="dxa"/>
            <w:vAlign w:val="bottom"/>
          </w:tcPr>
          <w:p w14:paraId="2819DA77" w14:textId="77777777" w:rsidR="004647B9" w:rsidRDefault="004647B9">
            <w:pPr>
              <w:rPr>
                <w:sz w:val="24"/>
                <w:szCs w:val="24"/>
              </w:rPr>
            </w:pPr>
          </w:p>
        </w:tc>
        <w:tc>
          <w:tcPr>
            <w:tcW w:w="480" w:type="dxa"/>
            <w:vAlign w:val="bottom"/>
          </w:tcPr>
          <w:p w14:paraId="2819DA78" w14:textId="77777777" w:rsidR="004647B9" w:rsidRDefault="004647B9">
            <w:pPr>
              <w:rPr>
                <w:sz w:val="24"/>
                <w:szCs w:val="24"/>
              </w:rPr>
            </w:pPr>
          </w:p>
        </w:tc>
        <w:tc>
          <w:tcPr>
            <w:tcW w:w="40" w:type="dxa"/>
            <w:vAlign w:val="bottom"/>
          </w:tcPr>
          <w:p w14:paraId="2819DA79" w14:textId="77777777" w:rsidR="004647B9" w:rsidRDefault="004647B9">
            <w:pPr>
              <w:rPr>
                <w:sz w:val="24"/>
                <w:szCs w:val="24"/>
              </w:rPr>
            </w:pPr>
          </w:p>
        </w:tc>
        <w:tc>
          <w:tcPr>
            <w:tcW w:w="1460" w:type="dxa"/>
            <w:gridSpan w:val="2"/>
            <w:vAlign w:val="bottom"/>
          </w:tcPr>
          <w:p w14:paraId="2819DA7A" w14:textId="77777777" w:rsidR="004647B9" w:rsidRDefault="00E2436F">
            <w:pPr>
              <w:rPr>
                <w:sz w:val="20"/>
                <w:szCs w:val="20"/>
              </w:rPr>
            </w:pPr>
            <w:r>
              <w:rPr>
                <w:rFonts w:eastAsia="Times New Roman"/>
                <w:sz w:val="18"/>
                <w:szCs w:val="18"/>
              </w:rPr>
              <w:t>D3867-90B</w:t>
            </w:r>
          </w:p>
        </w:tc>
        <w:tc>
          <w:tcPr>
            <w:tcW w:w="260" w:type="dxa"/>
            <w:vAlign w:val="bottom"/>
          </w:tcPr>
          <w:p w14:paraId="2819DA7B" w14:textId="77777777" w:rsidR="004647B9" w:rsidRDefault="004647B9">
            <w:pPr>
              <w:rPr>
                <w:sz w:val="24"/>
                <w:szCs w:val="24"/>
              </w:rPr>
            </w:pPr>
          </w:p>
        </w:tc>
        <w:tc>
          <w:tcPr>
            <w:tcW w:w="820" w:type="dxa"/>
            <w:gridSpan w:val="2"/>
            <w:vAlign w:val="bottom"/>
          </w:tcPr>
          <w:p w14:paraId="2819DA7C" w14:textId="77777777" w:rsidR="004647B9" w:rsidRDefault="00E2436F">
            <w:pPr>
              <w:rPr>
                <w:sz w:val="20"/>
                <w:szCs w:val="20"/>
              </w:rPr>
            </w:pPr>
            <w:r>
              <w:rPr>
                <w:rFonts w:eastAsia="Times New Roman"/>
                <w:sz w:val="18"/>
                <w:szCs w:val="18"/>
              </w:rPr>
              <w:t>4500-NO</w:t>
            </w:r>
            <w:r>
              <w:rPr>
                <w:rFonts w:eastAsia="Times New Roman"/>
                <w:sz w:val="24"/>
                <w:szCs w:val="24"/>
                <w:vertAlign w:val="subscript"/>
              </w:rPr>
              <w:t>3</w:t>
            </w:r>
          </w:p>
        </w:tc>
        <w:tc>
          <w:tcPr>
            <w:tcW w:w="340" w:type="dxa"/>
            <w:vAlign w:val="bottom"/>
          </w:tcPr>
          <w:p w14:paraId="2819DA7D" w14:textId="77777777" w:rsidR="004647B9" w:rsidRDefault="00E2436F">
            <w:pPr>
              <w:rPr>
                <w:sz w:val="20"/>
                <w:szCs w:val="20"/>
              </w:rPr>
            </w:pPr>
            <w:r>
              <w:rPr>
                <w:rFonts w:eastAsia="Times New Roman"/>
                <w:sz w:val="24"/>
                <w:szCs w:val="24"/>
                <w:vertAlign w:val="superscript"/>
              </w:rPr>
              <w:t>-</w:t>
            </w:r>
            <w:r>
              <w:rPr>
                <w:rFonts w:eastAsia="Times New Roman"/>
                <w:sz w:val="18"/>
                <w:szCs w:val="18"/>
              </w:rPr>
              <w:t>E</w:t>
            </w:r>
          </w:p>
        </w:tc>
        <w:tc>
          <w:tcPr>
            <w:tcW w:w="180" w:type="dxa"/>
            <w:vAlign w:val="bottom"/>
          </w:tcPr>
          <w:p w14:paraId="2819DA7E" w14:textId="77777777" w:rsidR="004647B9" w:rsidRDefault="004647B9">
            <w:pPr>
              <w:rPr>
                <w:sz w:val="24"/>
                <w:szCs w:val="24"/>
              </w:rPr>
            </w:pPr>
          </w:p>
        </w:tc>
        <w:tc>
          <w:tcPr>
            <w:tcW w:w="880" w:type="dxa"/>
            <w:vAlign w:val="bottom"/>
          </w:tcPr>
          <w:p w14:paraId="2819DA7F" w14:textId="77777777" w:rsidR="004647B9" w:rsidRDefault="00E2436F">
            <w:pPr>
              <w:rPr>
                <w:sz w:val="20"/>
                <w:szCs w:val="20"/>
              </w:rPr>
            </w:pPr>
            <w:r>
              <w:rPr>
                <w:rFonts w:eastAsia="Times New Roman"/>
                <w:sz w:val="18"/>
                <w:szCs w:val="18"/>
              </w:rPr>
              <w:t>4500-NO</w:t>
            </w:r>
            <w:r>
              <w:rPr>
                <w:rFonts w:eastAsia="Times New Roman"/>
                <w:sz w:val="24"/>
                <w:szCs w:val="24"/>
                <w:vertAlign w:val="subscript"/>
              </w:rPr>
              <w:t>3</w:t>
            </w:r>
          </w:p>
        </w:tc>
        <w:tc>
          <w:tcPr>
            <w:tcW w:w="660" w:type="dxa"/>
            <w:vAlign w:val="bottom"/>
          </w:tcPr>
          <w:p w14:paraId="2819DA80" w14:textId="77777777" w:rsidR="004647B9" w:rsidRDefault="00E2436F">
            <w:pPr>
              <w:rPr>
                <w:sz w:val="20"/>
                <w:szCs w:val="20"/>
              </w:rPr>
            </w:pPr>
            <w:r>
              <w:rPr>
                <w:rFonts w:eastAsia="Times New Roman"/>
                <w:sz w:val="24"/>
                <w:szCs w:val="24"/>
                <w:vertAlign w:val="superscript"/>
              </w:rPr>
              <w:t>-</w:t>
            </w:r>
            <w:r>
              <w:rPr>
                <w:rFonts w:eastAsia="Times New Roman"/>
                <w:sz w:val="18"/>
                <w:szCs w:val="18"/>
              </w:rPr>
              <w:t>E-00</w:t>
            </w:r>
          </w:p>
        </w:tc>
        <w:tc>
          <w:tcPr>
            <w:tcW w:w="460" w:type="dxa"/>
            <w:vAlign w:val="bottom"/>
          </w:tcPr>
          <w:p w14:paraId="2819DA81" w14:textId="77777777" w:rsidR="004647B9" w:rsidRDefault="004647B9">
            <w:pPr>
              <w:rPr>
                <w:sz w:val="24"/>
                <w:szCs w:val="24"/>
              </w:rPr>
            </w:pPr>
          </w:p>
        </w:tc>
        <w:tc>
          <w:tcPr>
            <w:tcW w:w="1160" w:type="dxa"/>
            <w:gridSpan w:val="3"/>
            <w:vAlign w:val="bottom"/>
          </w:tcPr>
          <w:p w14:paraId="2819DA82" w14:textId="77777777" w:rsidR="004647B9" w:rsidRDefault="004647B9">
            <w:pPr>
              <w:rPr>
                <w:sz w:val="24"/>
                <w:szCs w:val="24"/>
              </w:rPr>
            </w:pPr>
          </w:p>
        </w:tc>
        <w:tc>
          <w:tcPr>
            <w:tcW w:w="20" w:type="dxa"/>
            <w:vAlign w:val="bottom"/>
          </w:tcPr>
          <w:p w14:paraId="2819DA83" w14:textId="77777777" w:rsidR="004647B9" w:rsidRDefault="004647B9">
            <w:pPr>
              <w:rPr>
                <w:sz w:val="1"/>
                <w:szCs w:val="1"/>
              </w:rPr>
            </w:pPr>
          </w:p>
        </w:tc>
      </w:tr>
      <w:tr w:rsidR="004647B9" w14:paraId="2819DA94" w14:textId="77777777" w:rsidTr="00DB45A4">
        <w:trPr>
          <w:trHeight w:val="282"/>
        </w:trPr>
        <w:tc>
          <w:tcPr>
            <w:tcW w:w="1020" w:type="dxa"/>
            <w:vAlign w:val="bottom"/>
          </w:tcPr>
          <w:p w14:paraId="2819DA85" w14:textId="77777777" w:rsidR="004647B9" w:rsidRDefault="004647B9">
            <w:pPr>
              <w:rPr>
                <w:sz w:val="24"/>
                <w:szCs w:val="24"/>
              </w:rPr>
            </w:pPr>
          </w:p>
        </w:tc>
        <w:tc>
          <w:tcPr>
            <w:tcW w:w="180" w:type="dxa"/>
            <w:vAlign w:val="bottom"/>
          </w:tcPr>
          <w:p w14:paraId="2819DA86" w14:textId="77777777" w:rsidR="004647B9" w:rsidRDefault="004647B9">
            <w:pPr>
              <w:rPr>
                <w:sz w:val="24"/>
                <w:szCs w:val="24"/>
              </w:rPr>
            </w:pPr>
          </w:p>
        </w:tc>
        <w:tc>
          <w:tcPr>
            <w:tcW w:w="2600" w:type="dxa"/>
            <w:gridSpan w:val="2"/>
            <w:vAlign w:val="bottom"/>
          </w:tcPr>
          <w:p w14:paraId="2819DA87" w14:textId="77777777" w:rsidR="004647B9" w:rsidRDefault="00E2436F">
            <w:pPr>
              <w:rPr>
                <w:sz w:val="20"/>
                <w:szCs w:val="20"/>
              </w:rPr>
            </w:pPr>
            <w:r>
              <w:rPr>
                <w:rFonts w:eastAsia="Times New Roman"/>
                <w:sz w:val="18"/>
                <w:szCs w:val="18"/>
              </w:rPr>
              <w:t>Automated cadmium reduction</w:t>
            </w:r>
          </w:p>
        </w:tc>
        <w:tc>
          <w:tcPr>
            <w:tcW w:w="860" w:type="dxa"/>
            <w:gridSpan w:val="2"/>
            <w:vAlign w:val="bottom"/>
          </w:tcPr>
          <w:p w14:paraId="2819DA88" w14:textId="77777777" w:rsidR="004647B9" w:rsidRDefault="00E2436F">
            <w:pPr>
              <w:spacing w:line="253" w:lineRule="exact"/>
              <w:ind w:left="20"/>
              <w:rPr>
                <w:sz w:val="20"/>
                <w:szCs w:val="20"/>
              </w:rPr>
            </w:pPr>
            <w:r>
              <w:rPr>
                <w:rFonts w:eastAsia="Times New Roman"/>
                <w:sz w:val="24"/>
                <w:szCs w:val="24"/>
                <w:vertAlign w:val="superscript"/>
              </w:rPr>
              <w:t>6</w:t>
            </w:r>
            <w:r>
              <w:rPr>
                <w:rFonts w:eastAsia="Times New Roman"/>
                <w:sz w:val="18"/>
                <w:szCs w:val="18"/>
              </w:rPr>
              <w:t>353.2</w:t>
            </w:r>
          </w:p>
        </w:tc>
        <w:tc>
          <w:tcPr>
            <w:tcW w:w="40" w:type="dxa"/>
            <w:vAlign w:val="bottom"/>
          </w:tcPr>
          <w:p w14:paraId="2819DA89" w14:textId="77777777" w:rsidR="004647B9" w:rsidRDefault="004647B9">
            <w:pPr>
              <w:rPr>
                <w:sz w:val="24"/>
                <w:szCs w:val="24"/>
              </w:rPr>
            </w:pPr>
          </w:p>
        </w:tc>
        <w:tc>
          <w:tcPr>
            <w:tcW w:w="1460" w:type="dxa"/>
            <w:gridSpan w:val="2"/>
            <w:vAlign w:val="bottom"/>
          </w:tcPr>
          <w:p w14:paraId="2819DA8A" w14:textId="77777777" w:rsidR="004647B9" w:rsidRDefault="00E2436F">
            <w:pPr>
              <w:ind w:left="20"/>
              <w:rPr>
                <w:sz w:val="20"/>
                <w:szCs w:val="20"/>
              </w:rPr>
            </w:pPr>
            <w:r>
              <w:rPr>
                <w:rFonts w:eastAsia="Times New Roman"/>
                <w:sz w:val="18"/>
                <w:szCs w:val="18"/>
              </w:rPr>
              <w:t>D3867-90A</w:t>
            </w:r>
          </w:p>
        </w:tc>
        <w:tc>
          <w:tcPr>
            <w:tcW w:w="260" w:type="dxa"/>
            <w:vAlign w:val="bottom"/>
          </w:tcPr>
          <w:p w14:paraId="2819DA8B" w14:textId="77777777" w:rsidR="004647B9" w:rsidRDefault="004647B9">
            <w:pPr>
              <w:rPr>
                <w:sz w:val="24"/>
                <w:szCs w:val="24"/>
              </w:rPr>
            </w:pPr>
          </w:p>
        </w:tc>
        <w:tc>
          <w:tcPr>
            <w:tcW w:w="820" w:type="dxa"/>
            <w:gridSpan w:val="2"/>
            <w:vAlign w:val="bottom"/>
          </w:tcPr>
          <w:p w14:paraId="2819DA8C" w14:textId="77777777" w:rsidR="004647B9" w:rsidRDefault="00E2436F">
            <w:pPr>
              <w:rPr>
                <w:sz w:val="20"/>
                <w:szCs w:val="20"/>
              </w:rPr>
            </w:pPr>
            <w:r>
              <w:rPr>
                <w:rFonts w:eastAsia="Times New Roman"/>
                <w:sz w:val="18"/>
                <w:szCs w:val="18"/>
              </w:rPr>
              <w:t>4500-NO</w:t>
            </w:r>
            <w:r>
              <w:rPr>
                <w:rFonts w:eastAsia="Times New Roman"/>
                <w:sz w:val="24"/>
                <w:szCs w:val="24"/>
                <w:vertAlign w:val="subscript"/>
              </w:rPr>
              <w:t>3</w:t>
            </w:r>
          </w:p>
        </w:tc>
        <w:tc>
          <w:tcPr>
            <w:tcW w:w="340" w:type="dxa"/>
            <w:vAlign w:val="bottom"/>
          </w:tcPr>
          <w:p w14:paraId="2819DA8D" w14:textId="77777777" w:rsidR="004647B9" w:rsidRDefault="00E2436F">
            <w:pPr>
              <w:spacing w:line="281" w:lineRule="exact"/>
              <w:rPr>
                <w:sz w:val="20"/>
                <w:szCs w:val="20"/>
              </w:rPr>
            </w:pPr>
            <w:r>
              <w:rPr>
                <w:rFonts w:eastAsia="Times New Roman"/>
                <w:sz w:val="11"/>
                <w:szCs w:val="11"/>
              </w:rPr>
              <w:t>-</w:t>
            </w:r>
            <w:r>
              <w:rPr>
                <w:rFonts w:eastAsia="Times New Roman"/>
                <w:sz w:val="32"/>
                <w:szCs w:val="32"/>
                <w:vertAlign w:val="subscript"/>
              </w:rPr>
              <w:t>F</w:t>
            </w:r>
          </w:p>
        </w:tc>
        <w:tc>
          <w:tcPr>
            <w:tcW w:w="180" w:type="dxa"/>
            <w:vAlign w:val="bottom"/>
          </w:tcPr>
          <w:p w14:paraId="2819DA8E" w14:textId="77777777" w:rsidR="004647B9" w:rsidRDefault="004647B9">
            <w:pPr>
              <w:rPr>
                <w:sz w:val="24"/>
                <w:szCs w:val="24"/>
              </w:rPr>
            </w:pPr>
          </w:p>
        </w:tc>
        <w:tc>
          <w:tcPr>
            <w:tcW w:w="880" w:type="dxa"/>
            <w:vAlign w:val="bottom"/>
          </w:tcPr>
          <w:p w14:paraId="2819DA8F" w14:textId="77777777" w:rsidR="004647B9" w:rsidRDefault="00E2436F">
            <w:pPr>
              <w:ind w:left="20"/>
              <w:rPr>
                <w:sz w:val="20"/>
                <w:szCs w:val="20"/>
              </w:rPr>
            </w:pPr>
            <w:r>
              <w:rPr>
                <w:rFonts w:eastAsia="Times New Roman"/>
                <w:sz w:val="18"/>
                <w:szCs w:val="18"/>
              </w:rPr>
              <w:t>4500-NO</w:t>
            </w:r>
            <w:r>
              <w:rPr>
                <w:rFonts w:eastAsia="Times New Roman"/>
                <w:sz w:val="24"/>
                <w:szCs w:val="24"/>
                <w:vertAlign w:val="subscript"/>
              </w:rPr>
              <w:t>3</w:t>
            </w:r>
          </w:p>
        </w:tc>
        <w:tc>
          <w:tcPr>
            <w:tcW w:w="660" w:type="dxa"/>
            <w:vAlign w:val="bottom"/>
          </w:tcPr>
          <w:p w14:paraId="2819DA90" w14:textId="77777777" w:rsidR="004647B9" w:rsidRDefault="00E2436F">
            <w:pPr>
              <w:spacing w:line="253" w:lineRule="exact"/>
              <w:rPr>
                <w:sz w:val="20"/>
                <w:szCs w:val="20"/>
              </w:rPr>
            </w:pPr>
            <w:r>
              <w:rPr>
                <w:rFonts w:eastAsia="Times New Roman"/>
                <w:sz w:val="24"/>
                <w:szCs w:val="24"/>
                <w:vertAlign w:val="superscript"/>
              </w:rPr>
              <w:t>-</w:t>
            </w:r>
            <w:r>
              <w:rPr>
                <w:rFonts w:eastAsia="Times New Roman"/>
                <w:sz w:val="18"/>
                <w:szCs w:val="18"/>
              </w:rPr>
              <w:t>F-00</w:t>
            </w:r>
          </w:p>
        </w:tc>
        <w:tc>
          <w:tcPr>
            <w:tcW w:w="460" w:type="dxa"/>
            <w:vAlign w:val="bottom"/>
          </w:tcPr>
          <w:p w14:paraId="2819DA91" w14:textId="77777777" w:rsidR="004647B9" w:rsidRDefault="004647B9">
            <w:pPr>
              <w:rPr>
                <w:sz w:val="24"/>
                <w:szCs w:val="24"/>
              </w:rPr>
            </w:pPr>
          </w:p>
        </w:tc>
        <w:tc>
          <w:tcPr>
            <w:tcW w:w="1160" w:type="dxa"/>
            <w:gridSpan w:val="3"/>
            <w:vAlign w:val="bottom"/>
          </w:tcPr>
          <w:p w14:paraId="2819DA92" w14:textId="77777777" w:rsidR="004647B9" w:rsidRDefault="004647B9">
            <w:pPr>
              <w:rPr>
                <w:sz w:val="24"/>
                <w:szCs w:val="24"/>
              </w:rPr>
            </w:pPr>
          </w:p>
        </w:tc>
        <w:tc>
          <w:tcPr>
            <w:tcW w:w="20" w:type="dxa"/>
            <w:vAlign w:val="bottom"/>
          </w:tcPr>
          <w:p w14:paraId="2819DA93" w14:textId="77777777" w:rsidR="004647B9" w:rsidRDefault="004647B9">
            <w:pPr>
              <w:rPr>
                <w:sz w:val="1"/>
                <w:szCs w:val="1"/>
              </w:rPr>
            </w:pPr>
          </w:p>
        </w:tc>
      </w:tr>
      <w:tr w:rsidR="004647B9" w14:paraId="2819DAA6" w14:textId="77777777" w:rsidTr="00DB45A4">
        <w:trPr>
          <w:trHeight w:val="278"/>
        </w:trPr>
        <w:tc>
          <w:tcPr>
            <w:tcW w:w="1020" w:type="dxa"/>
            <w:vAlign w:val="bottom"/>
          </w:tcPr>
          <w:p w14:paraId="2819DA95" w14:textId="77777777" w:rsidR="004647B9" w:rsidRDefault="004647B9">
            <w:pPr>
              <w:rPr>
                <w:sz w:val="24"/>
                <w:szCs w:val="24"/>
              </w:rPr>
            </w:pPr>
          </w:p>
        </w:tc>
        <w:tc>
          <w:tcPr>
            <w:tcW w:w="180" w:type="dxa"/>
            <w:vAlign w:val="bottom"/>
          </w:tcPr>
          <w:p w14:paraId="2819DA96" w14:textId="77777777" w:rsidR="004647B9" w:rsidRDefault="004647B9">
            <w:pPr>
              <w:rPr>
                <w:sz w:val="24"/>
                <w:szCs w:val="24"/>
              </w:rPr>
            </w:pPr>
          </w:p>
        </w:tc>
        <w:tc>
          <w:tcPr>
            <w:tcW w:w="2600" w:type="dxa"/>
            <w:gridSpan w:val="2"/>
            <w:vAlign w:val="bottom"/>
          </w:tcPr>
          <w:p w14:paraId="2819DA97" w14:textId="77777777" w:rsidR="004647B9" w:rsidRDefault="00E2436F">
            <w:pPr>
              <w:rPr>
                <w:sz w:val="20"/>
                <w:szCs w:val="20"/>
              </w:rPr>
            </w:pPr>
            <w:r>
              <w:rPr>
                <w:rFonts w:eastAsia="Times New Roman"/>
                <w:sz w:val="18"/>
                <w:szCs w:val="18"/>
              </w:rPr>
              <w:t>Ion selective electrode</w:t>
            </w:r>
          </w:p>
        </w:tc>
        <w:tc>
          <w:tcPr>
            <w:tcW w:w="380" w:type="dxa"/>
            <w:vAlign w:val="bottom"/>
          </w:tcPr>
          <w:p w14:paraId="2819DA98" w14:textId="77777777" w:rsidR="004647B9" w:rsidRDefault="004647B9">
            <w:pPr>
              <w:rPr>
                <w:sz w:val="24"/>
                <w:szCs w:val="24"/>
              </w:rPr>
            </w:pPr>
          </w:p>
        </w:tc>
        <w:tc>
          <w:tcPr>
            <w:tcW w:w="480" w:type="dxa"/>
            <w:vAlign w:val="bottom"/>
          </w:tcPr>
          <w:p w14:paraId="2819DA99" w14:textId="77777777" w:rsidR="004647B9" w:rsidRDefault="004647B9">
            <w:pPr>
              <w:rPr>
                <w:sz w:val="24"/>
                <w:szCs w:val="24"/>
              </w:rPr>
            </w:pPr>
          </w:p>
        </w:tc>
        <w:tc>
          <w:tcPr>
            <w:tcW w:w="40" w:type="dxa"/>
            <w:vAlign w:val="bottom"/>
          </w:tcPr>
          <w:p w14:paraId="2819DA9A" w14:textId="77777777" w:rsidR="004647B9" w:rsidRDefault="004647B9">
            <w:pPr>
              <w:rPr>
                <w:sz w:val="24"/>
                <w:szCs w:val="24"/>
              </w:rPr>
            </w:pPr>
          </w:p>
        </w:tc>
        <w:tc>
          <w:tcPr>
            <w:tcW w:w="560" w:type="dxa"/>
            <w:vAlign w:val="bottom"/>
          </w:tcPr>
          <w:p w14:paraId="2819DA9B" w14:textId="77777777" w:rsidR="004647B9" w:rsidRDefault="004647B9">
            <w:pPr>
              <w:rPr>
                <w:sz w:val="24"/>
                <w:szCs w:val="24"/>
              </w:rPr>
            </w:pPr>
          </w:p>
        </w:tc>
        <w:tc>
          <w:tcPr>
            <w:tcW w:w="900" w:type="dxa"/>
            <w:vAlign w:val="bottom"/>
          </w:tcPr>
          <w:p w14:paraId="2819DA9C" w14:textId="77777777" w:rsidR="004647B9" w:rsidRDefault="004647B9">
            <w:pPr>
              <w:rPr>
                <w:sz w:val="24"/>
                <w:szCs w:val="24"/>
              </w:rPr>
            </w:pPr>
          </w:p>
        </w:tc>
        <w:tc>
          <w:tcPr>
            <w:tcW w:w="260" w:type="dxa"/>
            <w:vAlign w:val="bottom"/>
          </w:tcPr>
          <w:p w14:paraId="2819DA9D" w14:textId="77777777" w:rsidR="004647B9" w:rsidRDefault="004647B9">
            <w:pPr>
              <w:rPr>
                <w:sz w:val="24"/>
                <w:szCs w:val="24"/>
              </w:rPr>
            </w:pPr>
          </w:p>
        </w:tc>
        <w:tc>
          <w:tcPr>
            <w:tcW w:w="820" w:type="dxa"/>
            <w:gridSpan w:val="2"/>
            <w:vAlign w:val="bottom"/>
          </w:tcPr>
          <w:p w14:paraId="2819DA9E" w14:textId="77777777" w:rsidR="004647B9" w:rsidRDefault="00E2436F">
            <w:pPr>
              <w:rPr>
                <w:sz w:val="20"/>
                <w:szCs w:val="20"/>
              </w:rPr>
            </w:pPr>
            <w:r>
              <w:rPr>
                <w:rFonts w:eastAsia="Times New Roman"/>
                <w:sz w:val="18"/>
                <w:szCs w:val="18"/>
              </w:rPr>
              <w:t>4500-NO</w:t>
            </w:r>
            <w:r>
              <w:rPr>
                <w:rFonts w:eastAsia="Times New Roman"/>
                <w:sz w:val="24"/>
                <w:szCs w:val="24"/>
                <w:vertAlign w:val="subscript"/>
              </w:rPr>
              <w:t>3</w:t>
            </w:r>
          </w:p>
        </w:tc>
        <w:tc>
          <w:tcPr>
            <w:tcW w:w="340" w:type="dxa"/>
            <w:vAlign w:val="bottom"/>
          </w:tcPr>
          <w:p w14:paraId="2819DA9F" w14:textId="77777777" w:rsidR="004647B9" w:rsidRDefault="00E2436F">
            <w:pPr>
              <w:spacing w:line="278" w:lineRule="exact"/>
              <w:rPr>
                <w:sz w:val="20"/>
                <w:szCs w:val="20"/>
              </w:rPr>
            </w:pPr>
            <w:r>
              <w:rPr>
                <w:rFonts w:eastAsia="Times New Roman"/>
                <w:sz w:val="11"/>
                <w:szCs w:val="11"/>
              </w:rPr>
              <w:t>-</w:t>
            </w:r>
            <w:r>
              <w:rPr>
                <w:rFonts w:eastAsia="Times New Roman"/>
                <w:sz w:val="32"/>
                <w:szCs w:val="32"/>
                <w:vertAlign w:val="subscript"/>
              </w:rPr>
              <w:t>D</w:t>
            </w:r>
          </w:p>
        </w:tc>
        <w:tc>
          <w:tcPr>
            <w:tcW w:w="180" w:type="dxa"/>
            <w:vAlign w:val="bottom"/>
          </w:tcPr>
          <w:p w14:paraId="2819DAA0" w14:textId="77777777" w:rsidR="004647B9" w:rsidRDefault="004647B9">
            <w:pPr>
              <w:rPr>
                <w:sz w:val="24"/>
                <w:szCs w:val="24"/>
              </w:rPr>
            </w:pPr>
          </w:p>
        </w:tc>
        <w:tc>
          <w:tcPr>
            <w:tcW w:w="880" w:type="dxa"/>
            <w:vAlign w:val="bottom"/>
          </w:tcPr>
          <w:p w14:paraId="2819DAA1" w14:textId="77777777" w:rsidR="004647B9" w:rsidRDefault="00E2436F">
            <w:pPr>
              <w:rPr>
                <w:sz w:val="20"/>
                <w:szCs w:val="20"/>
              </w:rPr>
            </w:pPr>
            <w:r>
              <w:rPr>
                <w:rFonts w:eastAsia="Times New Roman"/>
                <w:sz w:val="18"/>
                <w:szCs w:val="18"/>
              </w:rPr>
              <w:t>4500-NO</w:t>
            </w:r>
            <w:r>
              <w:rPr>
                <w:rFonts w:eastAsia="Times New Roman"/>
                <w:sz w:val="24"/>
                <w:szCs w:val="24"/>
                <w:vertAlign w:val="subscript"/>
              </w:rPr>
              <w:t>3</w:t>
            </w:r>
          </w:p>
        </w:tc>
        <w:tc>
          <w:tcPr>
            <w:tcW w:w="660" w:type="dxa"/>
            <w:vAlign w:val="bottom"/>
          </w:tcPr>
          <w:p w14:paraId="2819DAA2" w14:textId="77777777" w:rsidR="004647B9" w:rsidRDefault="00E2436F">
            <w:pPr>
              <w:spacing w:line="252" w:lineRule="exact"/>
              <w:rPr>
                <w:sz w:val="20"/>
                <w:szCs w:val="20"/>
              </w:rPr>
            </w:pPr>
            <w:r>
              <w:rPr>
                <w:rFonts w:eastAsia="Times New Roman"/>
                <w:sz w:val="24"/>
                <w:szCs w:val="24"/>
                <w:vertAlign w:val="superscript"/>
              </w:rPr>
              <w:t>-</w:t>
            </w:r>
            <w:r>
              <w:rPr>
                <w:rFonts w:eastAsia="Times New Roman"/>
                <w:sz w:val="18"/>
                <w:szCs w:val="18"/>
              </w:rPr>
              <w:t>D-0</w:t>
            </w:r>
          </w:p>
        </w:tc>
        <w:tc>
          <w:tcPr>
            <w:tcW w:w="460" w:type="dxa"/>
            <w:vAlign w:val="bottom"/>
          </w:tcPr>
          <w:p w14:paraId="2819DAA3" w14:textId="77777777" w:rsidR="004647B9" w:rsidRDefault="00E2436F">
            <w:pPr>
              <w:spacing w:line="252" w:lineRule="exact"/>
              <w:rPr>
                <w:sz w:val="20"/>
                <w:szCs w:val="20"/>
              </w:rPr>
            </w:pPr>
            <w:r>
              <w:rPr>
                <w:rFonts w:eastAsia="Times New Roman"/>
                <w:sz w:val="18"/>
                <w:szCs w:val="18"/>
              </w:rPr>
              <w:t>601</w:t>
            </w:r>
            <w:r>
              <w:rPr>
                <w:rFonts w:eastAsia="Times New Roman"/>
                <w:sz w:val="24"/>
                <w:szCs w:val="24"/>
                <w:vertAlign w:val="superscript"/>
              </w:rPr>
              <w:t>7</w:t>
            </w:r>
          </w:p>
        </w:tc>
        <w:tc>
          <w:tcPr>
            <w:tcW w:w="1160" w:type="dxa"/>
            <w:gridSpan w:val="3"/>
            <w:vAlign w:val="bottom"/>
          </w:tcPr>
          <w:p w14:paraId="2819DAA4" w14:textId="77777777" w:rsidR="004647B9" w:rsidRDefault="004647B9">
            <w:pPr>
              <w:rPr>
                <w:sz w:val="24"/>
                <w:szCs w:val="24"/>
              </w:rPr>
            </w:pPr>
          </w:p>
        </w:tc>
        <w:tc>
          <w:tcPr>
            <w:tcW w:w="20" w:type="dxa"/>
            <w:vAlign w:val="bottom"/>
          </w:tcPr>
          <w:p w14:paraId="2819DAA5" w14:textId="77777777" w:rsidR="004647B9" w:rsidRDefault="004647B9">
            <w:pPr>
              <w:rPr>
                <w:sz w:val="1"/>
                <w:szCs w:val="1"/>
              </w:rPr>
            </w:pPr>
          </w:p>
        </w:tc>
      </w:tr>
      <w:tr w:rsidR="004647B9" w14:paraId="2819DAB5" w14:textId="77777777" w:rsidTr="00DB45A4">
        <w:trPr>
          <w:trHeight w:val="253"/>
        </w:trPr>
        <w:tc>
          <w:tcPr>
            <w:tcW w:w="1020" w:type="dxa"/>
            <w:vAlign w:val="bottom"/>
          </w:tcPr>
          <w:p w14:paraId="2819DAA7" w14:textId="77777777" w:rsidR="004647B9" w:rsidRDefault="004647B9">
            <w:pPr>
              <w:rPr>
                <w:sz w:val="21"/>
                <w:szCs w:val="21"/>
              </w:rPr>
            </w:pPr>
          </w:p>
        </w:tc>
        <w:tc>
          <w:tcPr>
            <w:tcW w:w="180" w:type="dxa"/>
            <w:vAlign w:val="bottom"/>
          </w:tcPr>
          <w:p w14:paraId="2819DAA8" w14:textId="77777777" w:rsidR="004647B9" w:rsidRDefault="004647B9">
            <w:pPr>
              <w:rPr>
                <w:sz w:val="21"/>
                <w:szCs w:val="21"/>
              </w:rPr>
            </w:pPr>
          </w:p>
        </w:tc>
        <w:tc>
          <w:tcPr>
            <w:tcW w:w="2600" w:type="dxa"/>
            <w:gridSpan w:val="2"/>
            <w:vAlign w:val="bottom"/>
          </w:tcPr>
          <w:p w14:paraId="2819DAA9" w14:textId="77777777" w:rsidR="004647B9" w:rsidRDefault="00E2436F">
            <w:pPr>
              <w:rPr>
                <w:sz w:val="20"/>
                <w:szCs w:val="20"/>
              </w:rPr>
            </w:pPr>
            <w:r>
              <w:rPr>
                <w:rFonts w:eastAsia="Times New Roman"/>
                <w:sz w:val="18"/>
                <w:szCs w:val="18"/>
              </w:rPr>
              <w:t>Ion chromatography</w:t>
            </w:r>
          </w:p>
        </w:tc>
        <w:tc>
          <w:tcPr>
            <w:tcW w:w="860" w:type="dxa"/>
            <w:gridSpan w:val="2"/>
            <w:vAlign w:val="bottom"/>
          </w:tcPr>
          <w:p w14:paraId="2819DAAA" w14:textId="77777777" w:rsidR="004647B9" w:rsidRDefault="00E2436F">
            <w:pPr>
              <w:spacing w:line="252" w:lineRule="exact"/>
              <w:rPr>
                <w:sz w:val="20"/>
                <w:szCs w:val="20"/>
              </w:rPr>
            </w:pPr>
            <w:r>
              <w:rPr>
                <w:rFonts w:eastAsia="Times New Roman"/>
                <w:sz w:val="24"/>
                <w:szCs w:val="24"/>
                <w:vertAlign w:val="superscript"/>
              </w:rPr>
              <w:t>6</w:t>
            </w:r>
            <w:r>
              <w:rPr>
                <w:rFonts w:eastAsia="Times New Roman"/>
                <w:sz w:val="18"/>
                <w:szCs w:val="18"/>
              </w:rPr>
              <w:t>300.0</w:t>
            </w:r>
          </w:p>
        </w:tc>
        <w:tc>
          <w:tcPr>
            <w:tcW w:w="40" w:type="dxa"/>
            <w:vAlign w:val="bottom"/>
          </w:tcPr>
          <w:p w14:paraId="2819DAAB" w14:textId="77777777" w:rsidR="004647B9" w:rsidRDefault="004647B9">
            <w:pPr>
              <w:rPr>
                <w:sz w:val="21"/>
                <w:szCs w:val="21"/>
              </w:rPr>
            </w:pPr>
          </w:p>
        </w:tc>
        <w:tc>
          <w:tcPr>
            <w:tcW w:w="1460" w:type="dxa"/>
            <w:gridSpan w:val="2"/>
            <w:vAlign w:val="bottom"/>
          </w:tcPr>
          <w:p w14:paraId="2819DAAC" w14:textId="77777777" w:rsidR="004647B9" w:rsidRDefault="00E2436F">
            <w:pPr>
              <w:rPr>
                <w:sz w:val="20"/>
                <w:szCs w:val="20"/>
              </w:rPr>
            </w:pPr>
            <w:r>
              <w:rPr>
                <w:rFonts w:eastAsia="Times New Roman"/>
                <w:sz w:val="18"/>
                <w:szCs w:val="18"/>
              </w:rPr>
              <w:t>D4327-97,03</w:t>
            </w:r>
          </w:p>
        </w:tc>
        <w:tc>
          <w:tcPr>
            <w:tcW w:w="260" w:type="dxa"/>
            <w:vAlign w:val="bottom"/>
          </w:tcPr>
          <w:p w14:paraId="2819DAAD" w14:textId="77777777" w:rsidR="004647B9" w:rsidRDefault="004647B9">
            <w:pPr>
              <w:rPr>
                <w:sz w:val="21"/>
                <w:szCs w:val="21"/>
              </w:rPr>
            </w:pPr>
          </w:p>
        </w:tc>
        <w:tc>
          <w:tcPr>
            <w:tcW w:w="820" w:type="dxa"/>
            <w:gridSpan w:val="2"/>
            <w:vAlign w:val="bottom"/>
          </w:tcPr>
          <w:p w14:paraId="2819DAAE" w14:textId="77777777" w:rsidR="004647B9" w:rsidRDefault="00E2436F">
            <w:pPr>
              <w:rPr>
                <w:sz w:val="20"/>
                <w:szCs w:val="20"/>
              </w:rPr>
            </w:pPr>
            <w:r>
              <w:rPr>
                <w:rFonts w:eastAsia="Times New Roman"/>
                <w:sz w:val="18"/>
                <w:szCs w:val="18"/>
              </w:rPr>
              <w:t>4110B</w:t>
            </w:r>
          </w:p>
        </w:tc>
        <w:tc>
          <w:tcPr>
            <w:tcW w:w="340" w:type="dxa"/>
            <w:vAlign w:val="bottom"/>
          </w:tcPr>
          <w:p w14:paraId="2819DAAF" w14:textId="77777777" w:rsidR="004647B9" w:rsidRDefault="004647B9">
            <w:pPr>
              <w:rPr>
                <w:sz w:val="21"/>
                <w:szCs w:val="21"/>
              </w:rPr>
            </w:pPr>
          </w:p>
        </w:tc>
        <w:tc>
          <w:tcPr>
            <w:tcW w:w="180" w:type="dxa"/>
            <w:vAlign w:val="bottom"/>
          </w:tcPr>
          <w:p w14:paraId="2819DAB0" w14:textId="77777777" w:rsidR="004647B9" w:rsidRDefault="004647B9">
            <w:pPr>
              <w:rPr>
                <w:sz w:val="21"/>
                <w:szCs w:val="21"/>
              </w:rPr>
            </w:pPr>
          </w:p>
        </w:tc>
        <w:tc>
          <w:tcPr>
            <w:tcW w:w="880" w:type="dxa"/>
            <w:vAlign w:val="bottom"/>
          </w:tcPr>
          <w:p w14:paraId="2819DAB1" w14:textId="77777777" w:rsidR="004647B9" w:rsidRDefault="00E2436F">
            <w:pPr>
              <w:rPr>
                <w:sz w:val="20"/>
                <w:szCs w:val="20"/>
              </w:rPr>
            </w:pPr>
            <w:r>
              <w:rPr>
                <w:rFonts w:eastAsia="Times New Roman"/>
                <w:sz w:val="18"/>
                <w:szCs w:val="18"/>
              </w:rPr>
              <w:t>4110B-00</w:t>
            </w:r>
          </w:p>
        </w:tc>
        <w:tc>
          <w:tcPr>
            <w:tcW w:w="660" w:type="dxa"/>
            <w:vAlign w:val="bottom"/>
          </w:tcPr>
          <w:p w14:paraId="2819DAB2" w14:textId="77777777" w:rsidR="004647B9" w:rsidRDefault="004647B9">
            <w:pPr>
              <w:rPr>
                <w:sz w:val="21"/>
                <w:szCs w:val="21"/>
              </w:rPr>
            </w:pPr>
          </w:p>
        </w:tc>
        <w:tc>
          <w:tcPr>
            <w:tcW w:w="1620" w:type="dxa"/>
            <w:gridSpan w:val="4"/>
            <w:vAlign w:val="bottom"/>
          </w:tcPr>
          <w:p w14:paraId="2819DAB3" w14:textId="77777777" w:rsidR="004647B9" w:rsidRDefault="00E2436F">
            <w:pPr>
              <w:spacing w:line="252" w:lineRule="exact"/>
              <w:rPr>
                <w:sz w:val="20"/>
                <w:szCs w:val="20"/>
              </w:rPr>
            </w:pPr>
            <w:r>
              <w:rPr>
                <w:rFonts w:eastAsia="Times New Roman"/>
                <w:sz w:val="18"/>
                <w:szCs w:val="18"/>
              </w:rPr>
              <w:t>B-1011</w:t>
            </w:r>
            <w:r>
              <w:rPr>
                <w:rFonts w:eastAsia="Times New Roman"/>
                <w:sz w:val="24"/>
                <w:szCs w:val="24"/>
                <w:vertAlign w:val="superscript"/>
              </w:rPr>
              <w:t>8</w:t>
            </w:r>
          </w:p>
        </w:tc>
        <w:tc>
          <w:tcPr>
            <w:tcW w:w="20" w:type="dxa"/>
            <w:vAlign w:val="bottom"/>
          </w:tcPr>
          <w:p w14:paraId="2819DAB4" w14:textId="77777777" w:rsidR="004647B9" w:rsidRDefault="004647B9">
            <w:pPr>
              <w:rPr>
                <w:sz w:val="1"/>
                <w:szCs w:val="1"/>
              </w:rPr>
            </w:pPr>
          </w:p>
        </w:tc>
      </w:tr>
      <w:tr w:rsidR="004647B9" w14:paraId="2819DAC8" w14:textId="77777777" w:rsidTr="00DB45A4">
        <w:trPr>
          <w:trHeight w:val="281"/>
        </w:trPr>
        <w:tc>
          <w:tcPr>
            <w:tcW w:w="1020" w:type="dxa"/>
            <w:vAlign w:val="bottom"/>
          </w:tcPr>
          <w:p w14:paraId="2819DAB6" w14:textId="77777777" w:rsidR="004647B9" w:rsidRDefault="004647B9">
            <w:pPr>
              <w:rPr>
                <w:sz w:val="24"/>
                <w:szCs w:val="24"/>
              </w:rPr>
            </w:pPr>
          </w:p>
        </w:tc>
        <w:tc>
          <w:tcPr>
            <w:tcW w:w="180" w:type="dxa"/>
            <w:vAlign w:val="bottom"/>
          </w:tcPr>
          <w:p w14:paraId="2819DAB7" w14:textId="77777777" w:rsidR="004647B9" w:rsidRDefault="004647B9">
            <w:pPr>
              <w:rPr>
                <w:sz w:val="24"/>
                <w:szCs w:val="24"/>
              </w:rPr>
            </w:pPr>
          </w:p>
        </w:tc>
        <w:tc>
          <w:tcPr>
            <w:tcW w:w="1080" w:type="dxa"/>
            <w:vAlign w:val="bottom"/>
          </w:tcPr>
          <w:p w14:paraId="2819DAB8" w14:textId="77777777" w:rsidR="004647B9" w:rsidRDefault="004647B9">
            <w:pPr>
              <w:rPr>
                <w:sz w:val="24"/>
                <w:szCs w:val="24"/>
              </w:rPr>
            </w:pPr>
          </w:p>
        </w:tc>
        <w:tc>
          <w:tcPr>
            <w:tcW w:w="1520" w:type="dxa"/>
            <w:vAlign w:val="bottom"/>
          </w:tcPr>
          <w:p w14:paraId="2819DAB9" w14:textId="77777777" w:rsidR="004647B9" w:rsidRDefault="004647B9">
            <w:pPr>
              <w:rPr>
                <w:sz w:val="24"/>
                <w:szCs w:val="24"/>
              </w:rPr>
            </w:pPr>
          </w:p>
        </w:tc>
        <w:tc>
          <w:tcPr>
            <w:tcW w:w="860" w:type="dxa"/>
            <w:gridSpan w:val="2"/>
            <w:vAlign w:val="bottom"/>
          </w:tcPr>
          <w:p w14:paraId="2819DABA" w14:textId="77777777" w:rsidR="004647B9" w:rsidRDefault="00E2436F">
            <w:pPr>
              <w:rPr>
                <w:sz w:val="20"/>
                <w:szCs w:val="20"/>
              </w:rPr>
            </w:pPr>
            <w:r>
              <w:rPr>
                <w:rFonts w:eastAsia="Times New Roman"/>
                <w:sz w:val="24"/>
                <w:szCs w:val="24"/>
                <w:vertAlign w:val="superscript"/>
              </w:rPr>
              <w:t>20</w:t>
            </w:r>
            <w:r>
              <w:rPr>
                <w:rFonts w:eastAsia="Times New Roman"/>
                <w:sz w:val="18"/>
                <w:szCs w:val="18"/>
              </w:rPr>
              <w:t>300.1</w:t>
            </w:r>
          </w:p>
        </w:tc>
        <w:tc>
          <w:tcPr>
            <w:tcW w:w="40" w:type="dxa"/>
            <w:vAlign w:val="bottom"/>
          </w:tcPr>
          <w:p w14:paraId="2819DABB" w14:textId="77777777" w:rsidR="004647B9" w:rsidRDefault="004647B9">
            <w:pPr>
              <w:rPr>
                <w:sz w:val="24"/>
                <w:szCs w:val="24"/>
              </w:rPr>
            </w:pPr>
          </w:p>
        </w:tc>
        <w:tc>
          <w:tcPr>
            <w:tcW w:w="560" w:type="dxa"/>
            <w:vAlign w:val="bottom"/>
          </w:tcPr>
          <w:p w14:paraId="2819DABC" w14:textId="77777777" w:rsidR="004647B9" w:rsidRDefault="004647B9">
            <w:pPr>
              <w:rPr>
                <w:sz w:val="24"/>
                <w:szCs w:val="24"/>
              </w:rPr>
            </w:pPr>
          </w:p>
        </w:tc>
        <w:tc>
          <w:tcPr>
            <w:tcW w:w="900" w:type="dxa"/>
            <w:vAlign w:val="bottom"/>
          </w:tcPr>
          <w:p w14:paraId="2819DABD" w14:textId="77777777" w:rsidR="004647B9" w:rsidRDefault="004647B9">
            <w:pPr>
              <w:rPr>
                <w:sz w:val="24"/>
                <w:szCs w:val="24"/>
              </w:rPr>
            </w:pPr>
          </w:p>
        </w:tc>
        <w:tc>
          <w:tcPr>
            <w:tcW w:w="260" w:type="dxa"/>
            <w:vAlign w:val="bottom"/>
          </w:tcPr>
          <w:p w14:paraId="2819DABE" w14:textId="77777777" w:rsidR="004647B9" w:rsidRDefault="004647B9">
            <w:pPr>
              <w:rPr>
                <w:sz w:val="24"/>
                <w:szCs w:val="24"/>
              </w:rPr>
            </w:pPr>
          </w:p>
        </w:tc>
        <w:tc>
          <w:tcPr>
            <w:tcW w:w="280" w:type="dxa"/>
            <w:vAlign w:val="bottom"/>
          </w:tcPr>
          <w:p w14:paraId="2819DABF" w14:textId="77777777" w:rsidR="004647B9" w:rsidRDefault="004647B9">
            <w:pPr>
              <w:rPr>
                <w:sz w:val="24"/>
                <w:szCs w:val="24"/>
              </w:rPr>
            </w:pPr>
          </w:p>
        </w:tc>
        <w:tc>
          <w:tcPr>
            <w:tcW w:w="540" w:type="dxa"/>
            <w:vAlign w:val="bottom"/>
          </w:tcPr>
          <w:p w14:paraId="2819DAC0" w14:textId="77777777" w:rsidR="004647B9" w:rsidRDefault="004647B9">
            <w:pPr>
              <w:rPr>
                <w:sz w:val="24"/>
                <w:szCs w:val="24"/>
              </w:rPr>
            </w:pPr>
          </w:p>
        </w:tc>
        <w:tc>
          <w:tcPr>
            <w:tcW w:w="340" w:type="dxa"/>
            <w:vAlign w:val="bottom"/>
          </w:tcPr>
          <w:p w14:paraId="2819DAC1" w14:textId="77777777" w:rsidR="004647B9" w:rsidRDefault="004647B9">
            <w:pPr>
              <w:rPr>
                <w:sz w:val="24"/>
                <w:szCs w:val="24"/>
              </w:rPr>
            </w:pPr>
          </w:p>
        </w:tc>
        <w:tc>
          <w:tcPr>
            <w:tcW w:w="180" w:type="dxa"/>
            <w:vAlign w:val="bottom"/>
          </w:tcPr>
          <w:p w14:paraId="2819DAC2" w14:textId="77777777" w:rsidR="004647B9" w:rsidRDefault="004647B9">
            <w:pPr>
              <w:rPr>
                <w:sz w:val="24"/>
                <w:szCs w:val="24"/>
              </w:rPr>
            </w:pPr>
          </w:p>
        </w:tc>
        <w:tc>
          <w:tcPr>
            <w:tcW w:w="880" w:type="dxa"/>
            <w:vAlign w:val="bottom"/>
          </w:tcPr>
          <w:p w14:paraId="2819DAC3" w14:textId="77777777" w:rsidR="004647B9" w:rsidRDefault="004647B9">
            <w:pPr>
              <w:rPr>
                <w:sz w:val="24"/>
                <w:szCs w:val="24"/>
              </w:rPr>
            </w:pPr>
          </w:p>
        </w:tc>
        <w:tc>
          <w:tcPr>
            <w:tcW w:w="660" w:type="dxa"/>
            <w:vAlign w:val="bottom"/>
          </w:tcPr>
          <w:p w14:paraId="2819DAC4" w14:textId="77777777" w:rsidR="004647B9" w:rsidRDefault="004647B9">
            <w:pPr>
              <w:rPr>
                <w:sz w:val="24"/>
                <w:szCs w:val="24"/>
              </w:rPr>
            </w:pPr>
          </w:p>
        </w:tc>
        <w:tc>
          <w:tcPr>
            <w:tcW w:w="460" w:type="dxa"/>
            <w:vAlign w:val="bottom"/>
          </w:tcPr>
          <w:p w14:paraId="2819DAC5" w14:textId="77777777" w:rsidR="004647B9" w:rsidRDefault="004647B9">
            <w:pPr>
              <w:rPr>
                <w:sz w:val="24"/>
                <w:szCs w:val="24"/>
              </w:rPr>
            </w:pPr>
          </w:p>
        </w:tc>
        <w:tc>
          <w:tcPr>
            <w:tcW w:w="1160" w:type="dxa"/>
            <w:gridSpan w:val="3"/>
            <w:vAlign w:val="bottom"/>
          </w:tcPr>
          <w:p w14:paraId="2819DAC6" w14:textId="77777777" w:rsidR="004647B9" w:rsidRDefault="004647B9">
            <w:pPr>
              <w:rPr>
                <w:sz w:val="24"/>
                <w:szCs w:val="24"/>
              </w:rPr>
            </w:pPr>
          </w:p>
        </w:tc>
        <w:tc>
          <w:tcPr>
            <w:tcW w:w="20" w:type="dxa"/>
            <w:vAlign w:val="bottom"/>
          </w:tcPr>
          <w:p w14:paraId="2819DAC7" w14:textId="77777777" w:rsidR="004647B9" w:rsidRDefault="004647B9">
            <w:pPr>
              <w:rPr>
                <w:sz w:val="1"/>
                <w:szCs w:val="1"/>
              </w:rPr>
            </w:pPr>
          </w:p>
        </w:tc>
      </w:tr>
      <w:tr w:rsidR="004647B9" w14:paraId="2819DADA" w14:textId="77777777" w:rsidTr="00DB45A4">
        <w:trPr>
          <w:trHeight w:val="278"/>
        </w:trPr>
        <w:tc>
          <w:tcPr>
            <w:tcW w:w="1020" w:type="dxa"/>
            <w:vAlign w:val="bottom"/>
          </w:tcPr>
          <w:p w14:paraId="2819DAC9" w14:textId="77777777" w:rsidR="004647B9" w:rsidRDefault="004647B9">
            <w:pPr>
              <w:rPr>
                <w:sz w:val="24"/>
                <w:szCs w:val="24"/>
              </w:rPr>
            </w:pPr>
          </w:p>
        </w:tc>
        <w:tc>
          <w:tcPr>
            <w:tcW w:w="180" w:type="dxa"/>
            <w:vAlign w:val="bottom"/>
          </w:tcPr>
          <w:p w14:paraId="2819DACA" w14:textId="77777777" w:rsidR="004647B9" w:rsidRDefault="004647B9">
            <w:pPr>
              <w:rPr>
                <w:sz w:val="24"/>
                <w:szCs w:val="24"/>
              </w:rPr>
            </w:pPr>
          </w:p>
        </w:tc>
        <w:tc>
          <w:tcPr>
            <w:tcW w:w="2600" w:type="dxa"/>
            <w:gridSpan w:val="2"/>
            <w:vAlign w:val="bottom"/>
          </w:tcPr>
          <w:p w14:paraId="2819DACB" w14:textId="77777777" w:rsidR="004647B9" w:rsidRDefault="00E2436F">
            <w:pPr>
              <w:rPr>
                <w:sz w:val="20"/>
                <w:szCs w:val="20"/>
              </w:rPr>
            </w:pPr>
            <w:r>
              <w:rPr>
                <w:rFonts w:eastAsia="Times New Roman"/>
                <w:sz w:val="18"/>
                <w:szCs w:val="18"/>
              </w:rPr>
              <w:t>Capillary Ion Electrophoresis</w:t>
            </w:r>
          </w:p>
        </w:tc>
        <w:tc>
          <w:tcPr>
            <w:tcW w:w="380" w:type="dxa"/>
            <w:vAlign w:val="bottom"/>
          </w:tcPr>
          <w:p w14:paraId="2819DACC" w14:textId="77777777" w:rsidR="004647B9" w:rsidRDefault="004647B9">
            <w:pPr>
              <w:rPr>
                <w:sz w:val="24"/>
                <w:szCs w:val="24"/>
              </w:rPr>
            </w:pPr>
          </w:p>
        </w:tc>
        <w:tc>
          <w:tcPr>
            <w:tcW w:w="480" w:type="dxa"/>
            <w:vAlign w:val="bottom"/>
          </w:tcPr>
          <w:p w14:paraId="2819DACD" w14:textId="77777777" w:rsidR="004647B9" w:rsidRDefault="004647B9">
            <w:pPr>
              <w:rPr>
                <w:sz w:val="24"/>
                <w:szCs w:val="24"/>
              </w:rPr>
            </w:pPr>
          </w:p>
        </w:tc>
        <w:tc>
          <w:tcPr>
            <w:tcW w:w="40" w:type="dxa"/>
            <w:vAlign w:val="bottom"/>
          </w:tcPr>
          <w:p w14:paraId="2819DACE" w14:textId="77777777" w:rsidR="004647B9" w:rsidRDefault="004647B9">
            <w:pPr>
              <w:rPr>
                <w:sz w:val="24"/>
                <w:szCs w:val="24"/>
              </w:rPr>
            </w:pPr>
          </w:p>
        </w:tc>
        <w:tc>
          <w:tcPr>
            <w:tcW w:w="560" w:type="dxa"/>
            <w:vAlign w:val="bottom"/>
          </w:tcPr>
          <w:p w14:paraId="2819DACF" w14:textId="77777777" w:rsidR="004647B9" w:rsidRDefault="004647B9">
            <w:pPr>
              <w:rPr>
                <w:sz w:val="24"/>
                <w:szCs w:val="24"/>
              </w:rPr>
            </w:pPr>
          </w:p>
        </w:tc>
        <w:tc>
          <w:tcPr>
            <w:tcW w:w="900" w:type="dxa"/>
            <w:vAlign w:val="bottom"/>
          </w:tcPr>
          <w:p w14:paraId="2819DAD0" w14:textId="77777777" w:rsidR="004647B9" w:rsidRDefault="004647B9">
            <w:pPr>
              <w:rPr>
                <w:sz w:val="24"/>
                <w:szCs w:val="24"/>
              </w:rPr>
            </w:pPr>
          </w:p>
        </w:tc>
        <w:tc>
          <w:tcPr>
            <w:tcW w:w="260" w:type="dxa"/>
            <w:vAlign w:val="bottom"/>
          </w:tcPr>
          <w:p w14:paraId="2819DAD1" w14:textId="77777777" w:rsidR="004647B9" w:rsidRDefault="004647B9">
            <w:pPr>
              <w:rPr>
                <w:sz w:val="24"/>
                <w:szCs w:val="24"/>
              </w:rPr>
            </w:pPr>
          </w:p>
        </w:tc>
        <w:tc>
          <w:tcPr>
            <w:tcW w:w="280" w:type="dxa"/>
            <w:vAlign w:val="bottom"/>
          </w:tcPr>
          <w:p w14:paraId="2819DAD2" w14:textId="77777777" w:rsidR="004647B9" w:rsidRDefault="004647B9">
            <w:pPr>
              <w:rPr>
                <w:sz w:val="24"/>
                <w:szCs w:val="24"/>
              </w:rPr>
            </w:pPr>
          </w:p>
        </w:tc>
        <w:tc>
          <w:tcPr>
            <w:tcW w:w="540" w:type="dxa"/>
            <w:vAlign w:val="bottom"/>
          </w:tcPr>
          <w:p w14:paraId="2819DAD3" w14:textId="77777777" w:rsidR="004647B9" w:rsidRDefault="004647B9">
            <w:pPr>
              <w:rPr>
                <w:sz w:val="24"/>
                <w:szCs w:val="24"/>
              </w:rPr>
            </w:pPr>
          </w:p>
        </w:tc>
        <w:tc>
          <w:tcPr>
            <w:tcW w:w="340" w:type="dxa"/>
            <w:vAlign w:val="bottom"/>
          </w:tcPr>
          <w:p w14:paraId="2819DAD4" w14:textId="77777777" w:rsidR="004647B9" w:rsidRDefault="004647B9">
            <w:pPr>
              <w:rPr>
                <w:sz w:val="24"/>
                <w:szCs w:val="24"/>
              </w:rPr>
            </w:pPr>
          </w:p>
        </w:tc>
        <w:tc>
          <w:tcPr>
            <w:tcW w:w="180" w:type="dxa"/>
            <w:vAlign w:val="bottom"/>
          </w:tcPr>
          <w:p w14:paraId="2819DAD5" w14:textId="77777777" w:rsidR="004647B9" w:rsidRDefault="004647B9">
            <w:pPr>
              <w:rPr>
                <w:sz w:val="24"/>
                <w:szCs w:val="24"/>
              </w:rPr>
            </w:pPr>
          </w:p>
        </w:tc>
        <w:tc>
          <w:tcPr>
            <w:tcW w:w="880" w:type="dxa"/>
            <w:vAlign w:val="bottom"/>
          </w:tcPr>
          <w:p w14:paraId="2819DAD6" w14:textId="77777777" w:rsidR="004647B9" w:rsidRDefault="004647B9">
            <w:pPr>
              <w:rPr>
                <w:sz w:val="24"/>
                <w:szCs w:val="24"/>
              </w:rPr>
            </w:pPr>
          </w:p>
        </w:tc>
        <w:tc>
          <w:tcPr>
            <w:tcW w:w="660" w:type="dxa"/>
            <w:vAlign w:val="bottom"/>
          </w:tcPr>
          <w:p w14:paraId="2819DAD7" w14:textId="77777777" w:rsidR="004647B9" w:rsidRDefault="004647B9">
            <w:pPr>
              <w:rPr>
                <w:sz w:val="24"/>
                <w:szCs w:val="24"/>
              </w:rPr>
            </w:pPr>
          </w:p>
        </w:tc>
        <w:tc>
          <w:tcPr>
            <w:tcW w:w="1620" w:type="dxa"/>
            <w:gridSpan w:val="4"/>
            <w:vAlign w:val="bottom"/>
          </w:tcPr>
          <w:p w14:paraId="2819DAD8" w14:textId="77777777" w:rsidR="004647B9" w:rsidRDefault="00E2436F">
            <w:pPr>
              <w:rPr>
                <w:sz w:val="20"/>
                <w:szCs w:val="20"/>
              </w:rPr>
            </w:pPr>
            <w:r>
              <w:rPr>
                <w:rFonts w:eastAsia="Times New Roman"/>
                <w:sz w:val="18"/>
                <w:szCs w:val="18"/>
              </w:rPr>
              <w:t>D6508-00, Rev.2</w:t>
            </w:r>
            <w:r>
              <w:rPr>
                <w:rFonts w:eastAsia="Times New Roman"/>
                <w:sz w:val="24"/>
                <w:szCs w:val="24"/>
                <w:vertAlign w:val="superscript"/>
              </w:rPr>
              <w:t>24</w:t>
            </w:r>
          </w:p>
        </w:tc>
        <w:tc>
          <w:tcPr>
            <w:tcW w:w="20" w:type="dxa"/>
            <w:vAlign w:val="bottom"/>
          </w:tcPr>
          <w:p w14:paraId="2819DAD9" w14:textId="77777777" w:rsidR="004647B9" w:rsidRDefault="004647B9">
            <w:pPr>
              <w:rPr>
                <w:sz w:val="1"/>
                <w:szCs w:val="1"/>
              </w:rPr>
            </w:pPr>
          </w:p>
        </w:tc>
      </w:tr>
      <w:tr w:rsidR="004647B9" w14:paraId="2819DAEB" w14:textId="77777777" w:rsidTr="00DB45A4">
        <w:trPr>
          <w:trHeight w:val="305"/>
        </w:trPr>
        <w:tc>
          <w:tcPr>
            <w:tcW w:w="1020" w:type="dxa"/>
            <w:vAlign w:val="bottom"/>
          </w:tcPr>
          <w:p w14:paraId="2819DADB" w14:textId="77777777" w:rsidR="004647B9" w:rsidRDefault="00E2436F">
            <w:pPr>
              <w:rPr>
                <w:sz w:val="20"/>
                <w:szCs w:val="20"/>
              </w:rPr>
            </w:pPr>
            <w:r>
              <w:rPr>
                <w:rFonts w:eastAsia="Times New Roman"/>
                <w:sz w:val="18"/>
                <w:szCs w:val="18"/>
              </w:rPr>
              <w:t>Nitrite</w:t>
            </w:r>
          </w:p>
        </w:tc>
        <w:tc>
          <w:tcPr>
            <w:tcW w:w="180" w:type="dxa"/>
            <w:vAlign w:val="bottom"/>
          </w:tcPr>
          <w:p w14:paraId="2819DADC" w14:textId="77777777" w:rsidR="004647B9" w:rsidRDefault="004647B9">
            <w:pPr>
              <w:rPr>
                <w:sz w:val="24"/>
                <w:szCs w:val="24"/>
              </w:rPr>
            </w:pPr>
          </w:p>
        </w:tc>
        <w:tc>
          <w:tcPr>
            <w:tcW w:w="2600" w:type="dxa"/>
            <w:gridSpan w:val="2"/>
            <w:vAlign w:val="bottom"/>
          </w:tcPr>
          <w:p w14:paraId="2819DADD" w14:textId="77777777" w:rsidR="004647B9" w:rsidRDefault="00E2436F">
            <w:pPr>
              <w:rPr>
                <w:sz w:val="20"/>
                <w:szCs w:val="20"/>
              </w:rPr>
            </w:pPr>
            <w:r>
              <w:rPr>
                <w:rFonts w:eastAsia="Times New Roman"/>
                <w:sz w:val="18"/>
                <w:szCs w:val="18"/>
              </w:rPr>
              <w:t>Spectrophotometric</w:t>
            </w:r>
          </w:p>
        </w:tc>
        <w:tc>
          <w:tcPr>
            <w:tcW w:w="380" w:type="dxa"/>
            <w:vAlign w:val="bottom"/>
          </w:tcPr>
          <w:p w14:paraId="2819DADE" w14:textId="77777777" w:rsidR="004647B9" w:rsidRDefault="004647B9">
            <w:pPr>
              <w:rPr>
                <w:sz w:val="24"/>
                <w:szCs w:val="24"/>
              </w:rPr>
            </w:pPr>
          </w:p>
        </w:tc>
        <w:tc>
          <w:tcPr>
            <w:tcW w:w="480" w:type="dxa"/>
            <w:vAlign w:val="bottom"/>
          </w:tcPr>
          <w:p w14:paraId="2819DADF" w14:textId="77777777" w:rsidR="004647B9" w:rsidRDefault="004647B9">
            <w:pPr>
              <w:rPr>
                <w:sz w:val="24"/>
                <w:szCs w:val="24"/>
              </w:rPr>
            </w:pPr>
          </w:p>
        </w:tc>
        <w:tc>
          <w:tcPr>
            <w:tcW w:w="40" w:type="dxa"/>
            <w:vAlign w:val="bottom"/>
          </w:tcPr>
          <w:p w14:paraId="2819DAE0" w14:textId="77777777" w:rsidR="004647B9" w:rsidRDefault="004647B9">
            <w:pPr>
              <w:rPr>
                <w:sz w:val="24"/>
                <w:szCs w:val="24"/>
              </w:rPr>
            </w:pPr>
          </w:p>
        </w:tc>
        <w:tc>
          <w:tcPr>
            <w:tcW w:w="560" w:type="dxa"/>
            <w:vAlign w:val="bottom"/>
          </w:tcPr>
          <w:p w14:paraId="2819DAE1" w14:textId="77777777" w:rsidR="004647B9" w:rsidRDefault="004647B9">
            <w:pPr>
              <w:rPr>
                <w:sz w:val="24"/>
                <w:szCs w:val="24"/>
              </w:rPr>
            </w:pPr>
          </w:p>
        </w:tc>
        <w:tc>
          <w:tcPr>
            <w:tcW w:w="900" w:type="dxa"/>
            <w:vAlign w:val="bottom"/>
          </w:tcPr>
          <w:p w14:paraId="2819DAE2" w14:textId="77777777" w:rsidR="004647B9" w:rsidRDefault="004647B9">
            <w:pPr>
              <w:rPr>
                <w:sz w:val="24"/>
                <w:szCs w:val="24"/>
              </w:rPr>
            </w:pPr>
          </w:p>
        </w:tc>
        <w:tc>
          <w:tcPr>
            <w:tcW w:w="260" w:type="dxa"/>
            <w:vAlign w:val="bottom"/>
          </w:tcPr>
          <w:p w14:paraId="2819DAE3" w14:textId="77777777" w:rsidR="004647B9" w:rsidRDefault="004647B9">
            <w:pPr>
              <w:rPr>
                <w:sz w:val="24"/>
                <w:szCs w:val="24"/>
              </w:rPr>
            </w:pPr>
          </w:p>
        </w:tc>
        <w:tc>
          <w:tcPr>
            <w:tcW w:w="820" w:type="dxa"/>
            <w:gridSpan w:val="2"/>
            <w:vAlign w:val="bottom"/>
          </w:tcPr>
          <w:p w14:paraId="2819DAE4" w14:textId="77777777" w:rsidR="004647B9" w:rsidRDefault="00E2436F">
            <w:pPr>
              <w:rPr>
                <w:sz w:val="20"/>
                <w:szCs w:val="20"/>
              </w:rPr>
            </w:pPr>
            <w:r>
              <w:rPr>
                <w:rFonts w:eastAsia="Times New Roman"/>
                <w:sz w:val="18"/>
                <w:szCs w:val="18"/>
              </w:rPr>
              <w:t>4500-NO</w:t>
            </w:r>
            <w:r>
              <w:rPr>
                <w:rFonts w:eastAsia="Times New Roman"/>
                <w:sz w:val="24"/>
                <w:szCs w:val="24"/>
                <w:vertAlign w:val="subscript"/>
              </w:rPr>
              <w:t>2</w:t>
            </w:r>
          </w:p>
        </w:tc>
        <w:tc>
          <w:tcPr>
            <w:tcW w:w="340" w:type="dxa"/>
            <w:vAlign w:val="bottom"/>
          </w:tcPr>
          <w:p w14:paraId="2819DAE5" w14:textId="77777777" w:rsidR="004647B9" w:rsidRDefault="00E2436F">
            <w:pPr>
              <w:rPr>
                <w:sz w:val="20"/>
                <w:szCs w:val="20"/>
              </w:rPr>
            </w:pPr>
            <w:r>
              <w:rPr>
                <w:rFonts w:eastAsia="Times New Roman"/>
                <w:sz w:val="24"/>
                <w:szCs w:val="24"/>
                <w:vertAlign w:val="superscript"/>
              </w:rPr>
              <w:t>-</w:t>
            </w:r>
            <w:r>
              <w:rPr>
                <w:rFonts w:eastAsia="Times New Roman"/>
                <w:sz w:val="18"/>
                <w:szCs w:val="18"/>
              </w:rPr>
              <w:t>B</w:t>
            </w:r>
          </w:p>
        </w:tc>
        <w:tc>
          <w:tcPr>
            <w:tcW w:w="180" w:type="dxa"/>
            <w:vAlign w:val="bottom"/>
          </w:tcPr>
          <w:p w14:paraId="2819DAE6" w14:textId="77777777" w:rsidR="004647B9" w:rsidRDefault="004647B9">
            <w:pPr>
              <w:rPr>
                <w:sz w:val="24"/>
                <w:szCs w:val="24"/>
              </w:rPr>
            </w:pPr>
          </w:p>
        </w:tc>
        <w:tc>
          <w:tcPr>
            <w:tcW w:w="1540" w:type="dxa"/>
            <w:gridSpan w:val="2"/>
            <w:vAlign w:val="bottom"/>
          </w:tcPr>
          <w:p w14:paraId="2819DAE7" w14:textId="77777777" w:rsidR="004647B9" w:rsidRDefault="00E2436F">
            <w:pPr>
              <w:rPr>
                <w:sz w:val="20"/>
                <w:szCs w:val="20"/>
              </w:rPr>
            </w:pPr>
            <w:r>
              <w:rPr>
                <w:rFonts w:eastAsia="Times New Roman"/>
                <w:sz w:val="18"/>
                <w:szCs w:val="18"/>
              </w:rPr>
              <w:t>4500- NO</w:t>
            </w:r>
            <w:r>
              <w:rPr>
                <w:rFonts w:eastAsia="Times New Roman"/>
                <w:sz w:val="24"/>
                <w:szCs w:val="24"/>
                <w:vertAlign w:val="subscript"/>
              </w:rPr>
              <w:t>2</w:t>
            </w:r>
            <w:r>
              <w:rPr>
                <w:rFonts w:eastAsia="Times New Roman"/>
                <w:sz w:val="24"/>
                <w:szCs w:val="24"/>
                <w:vertAlign w:val="superscript"/>
              </w:rPr>
              <w:t>-</w:t>
            </w:r>
            <w:r>
              <w:rPr>
                <w:rFonts w:eastAsia="Times New Roman"/>
                <w:sz w:val="18"/>
                <w:szCs w:val="18"/>
              </w:rPr>
              <w:t>B-00</w:t>
            </w:r>
          </w:p>
        </w:tc>
        <w:tc>
          <w:tcPr>
            <w:tcW w:w="460" w:type="dxa"/>
            <w:vAlign w:val="bottom"/>
          </w:tcPr>
          <w:p w14:paraId="2819DAE8" w14:textId="77777777" w:rsidR="004647B9" w:rsidRDefault="004647B9">
            <w:pPr>
              <w:rPr>
                <w:sz w:val="24"/>
                <w:szCs w:val="24"/>
              </w:rPr>
            </w:pPr>
          </w:p>
        </w:tc>
        <w:tc>
          <w:tcPr>
            <w:tcW w:w="1160" w:type="dxa"/>
            <w:gridSpan w:val="3"/>
            <w:vAlign w:val="bottom"/>
          </w:tcPr>
          <w:p w14:paraId="2819DAE9" w14:textId="77777777" w:rsidR="004647B9" w:rsidRDefault="004647B9">
            <w:pPr>
              <w:rPr>
                <w:sz w:val="24"/>
                <w:szCs w:val="24"/>
              </w:rPr>
            </w:pPr>
          </w:p>
        </w:tc>
        <w:tc>
          <w:tcPr>
            <w:tcW w:w="20" w:type="dxa"/>
            <w:vAlign w:val="bottom"/>
          </w:tcPr>
          <w:p w14:paraId="2819DAEA" w14:textId="77777777" w:rsidR="004647B9" w:rsidRDefault="004647B9">
            <w:pPr>
              <w:rPr>
                <w:sz w:val="1"/>
                <w:szCs w:val="1"/>
              </w:rPr>
            </w:pPr>
          </w:p>
        </w:tc>
      </w:tr>
      <w:tr w:rsidR="004647B9" w14:paraId="2819DAFB" w14:textId="77777777" w:rsidTr="00DB45A4">
        <w:trPr>
          <w:trHeight w:val="272"/>
        </w:trPr>
        <w:tc>
          <w:tcPr>
            <w:tcW w:w="1020" w:type="dxa"/>
            <w:vAlign w:val="bottom"/>
          </w:tcPr>
          <w:p w14:paraId="2819DAEC" w14:textId="77777777" w:rsidR="004647B9" w:rsidRDefault="004647B9">
            <w:pPr>
              <w:rPr>
                <w:sz w:val="23"/>
                <w:szCs w:val="23"/>
              </w:rPr>
            </w:pPr>
          </w:p>
        </w:tc>
        <w:tc>
          <w:tcPr>
            <w:tcW w:w="180" w:type="dxa"/>
            <w:vAlign w:val="bottom"/>
          </w:tcPr>
          <w:p w14:paraId="2819DAED" w14:textId="77777777" w:rsidR="004647B9" w:rsidRDefault="004647B9">
            <w:pPr>
              <w:rPr>
                <w:sz w:val="23"/>
                <w:szCs w:val="23"/>
              </w:rPr>
            </w:pPr>
          </w:p>
        </w:tc>
        <w:tc>
          <w:tcPr>
            <w:tcW w:w="2600" w:type="dxa"/>
            <w:gridSpan w:val="2"/>
            <w:vAlign w:val="bottom"/>
          </w:tcPr>
          <w:p w14:paraId="2819DAEE" w14:textId="77777777" w:rsidR="004647B9" w:rsidRDefault="00E2436F">
            <w:pPr>
              <w:rPr>
                <w:sz w:val="20"/>
                <w:szCs w:val="20"/>
              </w:rPr>
            </w:pPr>
            <w:r>
              <w:rPr>
                <w:rFonts w:eastAsia="Times New Roman"/>
                <w:sz w:val="18"/>
                <w:szCs w:val="18"/>
              </w:rPr>
              <w:t>Automated cadmium reduction</w:t>
            </w:r>
          </w:p>
        </w:tc>
        <w:tc>
          <w:tcPr>
            <w:tcW w:w="860" w:type="dxa"/>
            <w:gridSpan w:val="2"/>
            <w:vAlign w:val="bottom"/>
          </w:tcPr>
          <w:p w14:paraId="2819DAEF" w14:textId="77777777" w:rsidR="004647B9" w:rsidRDefault="00E2436F">
            <w:pPr>
              <w:spacing w:line="252" w:lineRule="exact"/>
              <w:ind w:left="20"/>
              <w:rPr>
                <w:sz w:val="20"/>
                <w:szCs w:val="20"/>
              </w:rPr>
            </w:pPr>
            <w:r>
              <w:rPr>
                <w:rFonts w:eastAsia="Times New Roman"/>
                <w:sz w:val="24"/>
                <w:szCs w:val="24"/>
                <w:vertAlign w:val="superscript"/>
              </w:rPr>
              <w:t>6</w:t>
            </w:r>
            <w:r>
              <w:rPr>
                <w:rFonts w:eastAsia="Times New Roman"/>
                <w:sz w:val="18"/>
                <w:szCs w:val="18"/>
              </w:rPr>
              <w:t>353.2</w:t>
            </w:r>
          </w:p>
        </w:tc>
        <w:tc>
          <w:tcPr>
            <w:tcW w:w="40" w:type="dxa"/>
            <w:vAlign w:val="bottom"/>
          </w:tcPr>
          <w:p w14:paraId="2819DAF0" w14:textId="77777777" w:rsidR="004647B9" w:rsidRDefault="004647B9">
            <w:pPr>
              <w:rPr>
                <w:sz w:val="23"/>
                <w:szCs w:val="23"/>
              </w:rPr>
            </w:pPr>
          </w:p>
        </w:tc>
        <w:tc>
          <w:tcPr>
            <w:tcW w:w="1460" w:type="dxa"/>
            <w:gridSpan w:val="2"/>
            <w:vAlign w:val="bottom"/>
          </w:tcPr>
          <w:p w14:paraId="2819DAF1" w14:textId="77777777" w:rsidR="004647B9" w:rsidRDefault="00E2436F">
            <w:pPr>
              <w:ind w:left="20"/>
              <w:rPr>
                <w:sz w:val="20"/>
                <w:szCs w:val="20"/>
              </w:rPr>
            </w:pPr>
            <w:r>
              <w:rPr>
                <w:rFonts w:eastAsia="Times New Roman"/>
                <w:sz w:val="18"/>
                <w:szCs w:val="18"/>
              </w:rPr>
              <w:t>D3867-90A</w:t>
            </w:r>
          </w:p>
        </w:tc>
        <w:tc>
          <w:tcPr>
            <w:tcW w:w="260" w:type="dxa"/>
            <w:vAlign w:val="bottom"/>
          </w:tcPr>
          <w:p w14:paraId="2819DAF2" w14:textId="77777777" w:rsidR="004647B9" w:rsidRDefault="004647B9">
            <w:pPr>
              <w:rPr>
                <w:sz w:val="23"/>
                <w:szCs w:val="23"/>
              </w:rPr>
            </w:pPr>
          </w:p>
        </w:tc>
        <w:tc>
          <w:tcPr>
            <w:tcW w:w="820" w:type="dxa"/>
            <w:gridSpan w:val="2"/>
            <w:vAlign w:val="bottom"/>
          </w:tcPr>
          <w:p w14:paraId="2819DAF3" w14:textId="77777777" w:rsidR="004647B9" w:rsidRDefault="00E2436F">
            <w:pPr>
              <w:spacing w:line="272" w:lineRule="exact"/>
              <w:rPr>
                <w:sz w:val="20"/>
                <w:szCs w:val="20"/>
              </w:rPr>
            </w:pPr>
            <w:r>
              <w:rPr>
                <w:rFonts w:eastAsia="Times New Roman"/>
                <w:sz w:val="18"/>
                <w:szCs w:val="18"/>
              </w:rPr>
              <w:t>4500-NO</w:t>
            </w:r>
            <w:r>
              <w:rPr>
                <w:rFonts w:eastAsia="Times New Roman"/>
                <w:sz w:val="24"/>
                <w:szCs w:val="24"/>
                <w:vertAlign w:val="subscript"/>
              </w:rPr>
              <w:t>3</w:t>
            </w:r>
          </w:p>
        </w:tc>
        <w:tc>
          <w:tcPr>
            <w:tcW w:w="340" w:type="dxa"/>
            <w:vAlign w:val="bottom"/>
          </w:tcPr>
          <w:p w14:paraId="2819DAF4" w14:textId="77777777" w:rsidR="004647B9" w:rsidRDefault="00E2436F">
            <w:pPr>
              <w:spacing w:line="272" w:lineRule="exact"/>
              <w:rPr>
                <w:sz w:val="20"/>
                <w:szCs w:val="20"/>
              </w:rPr>
            </w:pPr>
            <w:r>
              <w:rPr>
                <w:rFonts w:eastAsia="Times New Roman"/>
                <w:sz w:val="11"/>
                <w:szCs w:val="11"/>
              </w:rPr>
              <w:t>-</w:t>
            </w:r>
            <w:r>
              <w:rPr>
                <w:rFonts w:eastAsia="Times New Roman"/>
                <w:sz w:val="31"/>
                <w:szCs w:val="31"/>
                <w:vertAlign w:val="subscript"/>
              </w:rPr>
              <w:t>F</w:t>
            </w:r>
          </w:p>
        </w:tc>
        <w:tc>
          <w:tcPr>
            <w:tcW w:w="180" w:type="dxa"/>
            <w:vAlign w:val="bottom"/>
          </w:tcPr>
          <w:p w14:paraId="2819DAF5" w14:textId="77777777" w:rsidR="004647B9" w:rsidRDefault="004647B9">
            <w:pPr>
              <w:rPr>
                <w:sz w:val="23"/>
                <w:szCs w:val="23"/>
              </w:rPr>
            </w:pPr>
          </w:p>
        </w:tc>
        <w:tc>
          <w:tcPr>
            <w:tcW w:w="880" w:type="dxa"/>
            <w:vAlign w:val="bottom"/>
          </w:tcPr>
          <w:p w14:paraId="2819DAF6" w14:textId="77777777" w:rsidR="004647B9" w:rsidRDefault="00E2436F">
            <w:pPr>
              <w:spacing w:line="272" w:lineRule="exact"/>
              <w:ind w:left="20"/>
              <w:rPr>
                <w:sz w:val="20"/>
                <w:szCs w:val="20"/>
              </w:rPr>
            </w:pPr>
            <w:r>
              <w:rPr>
                <w:rFonts w:eastAsia="Times New Roman"/>
                <w:sz w:val="18"/>
                <w:szCs w:val="18"/>
              </w:rPr>
              <w:t>4500-NO</w:t>
            </w:r>
            <w:r>
              <w:rPr>
                <w:rFonts w:eastAsia="Times New Roman"/>
                <w:sz w:val="24"/>
                <w:szCs w:val="24"/>
                <w:vertAlign w:val="subscript"/>
              </w:rPr>
              <w:t>3</w:t>
            </w:r>
          </w:p>
        </w:tc>
        <w:tc>
          <w:tcPr>
            <w:tcW w:w="660" w:type="dxa"/>
            <w:vAlign w:val="bottom"/>
          </w:tcPr>
          <w:p w14:paraId="2819DAF7" w14:textId="77777777" w:rsidR="004647B9" w:rsidRDefault="00E2436F">
            <w:pPr>
              <w:spacing w:line="252" w:lineRule="exact"/>
              <w:rPr>
                <w:sz w:val="20"/>
                <w:szCs w:val="20"/>
              </w:rPr>
            </w:pPr>
            <w:r>
              <w:rPr>
                <w:rFonts w:eastAsia="Times New Roman"/>
                <w:sz w:val="24"/>
                <w:szCs w:val="24"/>
                <w:vertAlign w:val="superscript"/>
              </w:rPr>
              <w:t>-</w:t>
            </w:r>
            <w:r>
              <w:rPr>
                <w:rFonts w:eastAsia="Times New Roman"/>
                <w:sz w:val="18"/>
                <w:szCs w:val="18"/>
              </w:rPr>
              <w:t>F-00</w:t>
            </w:r>
          </w:p>
        </w:tc>
        <w:tc>
          <w:tcPr>
            <w:tcW w:w="460" w:type="dxa"/>
            <w:vAlign w:val="bottom"/>
          </w:tcPr>
          <w:p w14:paraId="2819DAF8" w14:textId="77777777" w:rsidR="004647B9" w:rsidRDefault="004647B9">
            <w:pPr>
              <w:rPr>
                <w:sz w:val="23"/>
                <w:szCs w:val="23"/>
              </w:rPr>
            </w:pPr>
          </w:p>
        </w:tc>
        <w:tc>
          <w:tcPr>
            <w:tcW w:w="1160" w:type="dxa"/>
            <w:gridSpan w:val="3"/>
            <w:vAlign w:val="bottom"/>
          </w:tcPr>
          <w:p w14:paraId="2819DAF9" w14:textId="77777777" w:rsidR="004647B9" w:rsidRDefault="004647B9">
            <w:pPr>
              <w:rPr>
                <w:sz w:val="23"/>
                <w:szCs w:val="23"/>
              </w:rPr>
            </w:pPr>
          </w:p>
        </w:tc>
        <w:tc>
          <w:tcPr>
            <w:tcW w:w="20" w:type="dxa"/>
            <w:vAlign w:val="bottom"/>
          </w:tcPr>
          <w:p w14:paraId="2819DAFA" w14:textId="77777777" w:rsidR="004647B9" w:rsidRDefault="004647B9">
            <w:pPr>
              <w:rPr>
                <w:sz w:val="1"/>
                <w:szCs w:val="1"/>
              </w:rPr>
            </w:pPr>
          </w:p>
        </w:tc>
      </w:tr>
      <w:tr w:rsidR="004647B9" w14:paraId="2819DB0A" w14:textId="77777777" w:rsidTr="00DB45A4">
        <w:trPr>
          <w:trHeight w:val="292"/>
        </w:trPr>
        <w:tc>
          <w:tcPr>
            <w:tcW w:w="1020" w:type="dxa"/>
            <w:vAlign w:val="bottom"/>
          </w:tcPr>
          <w:p w14:paraId="2819DAFC" w14:textId="77777777" w:rsidR="004647B9" w:rsidRDefault="004647B9">
            <w:pPr>
              <w:rPr>
                <w:sz w:val="24"/>
                <w:szCs w:val="24"/>
              </w:rPr>
            </w:pPr>
          </w:p>
        </w:tc>
        <w:tc>
          <w:tcPr>
            <w:tcW w:w="180" w:type="dxa"/>
            <w:vAlign w:val="bottom"/>
          </w:tcPr>
          <w:p w14:paraId="2819DAFD" w14:textId="77777777" w:rsidR="004647B9" w:rsidRDefault="004647B9">
            <w:pPr>
              <w:rPr>
                <w:sz w:val="24"/>
                <w:szCs w:val="24"/>
              </w:rPr>
            </w:pPr>
          </w:p>
        </w:tc>
        <w:tc>
          <w:tcPr>
            <w:tcW w:w="2600" w:type="dxa"/>
            <w:gridSpan w:val="2"/>
            <w:vAlign w:val="bottom"/>
          </w:tcPr>
          <w:p w14:paraId="2819DAFE" w14:textId="77777777" w:rsidR="004647B9" w:rsidRDefault="00E2436F">
            <w:pPr>
              <w:rPr>
                <w:sz w:val="20"/>
                <w:szCs w:val="20"/>
              </w:rPr>
            </w:pPr>
            <w:r>
              <w:rPr>
                <w:rFonts w:eastAsia="Times New Roman"/>
                <w:sz w:val="18"/>
                <w:szCs w:val="18"/>
              </w:rPr>
              <w:t>Manual cadmium reduction</w:t>
            </w:r>
          </w:p>
        </w:tc>
        <w:tc>
          <w:tcPr>
            <w:tcW w:w="860" w:type="dxa"/>
            <w:gridSpan w:val="2"/>
            <w:vMerge w:val="restart"/>
            <w:vAlign w:val="bottom"/>
          </w:tcPr>
          <w:p w14:paraId="2819DAFF" w14:textId="77777777" w:rsidR="004647B9" w:rsidRDefault="00E2436F">
            <w:pPr>
              <w:rPr>
                <w:sz w:val="20"/>
                <w:szCs w:val="20"/>
              </w:rPr>
            </w:pPr>
            <w:r>
              <w:rPr>
                <w:rFonts w:eastAsia="Times New Roman"/>
                <w:sz w:val="24"/>
                <w:szCs w:val="24"/>
                <w:vertAlign w:val="superscript"/>
              </w:rPr>
              <w:t>6</w:t>
            </w:r>
            <w:r>
              <w:rPr>
                <w:rFonts w:eastAsia="Times New Roman"/>
                <w:sz w:val="18"/>
                <w:szCs w:val="18"/>
              </w:rPr>
              <w:t>300.0</w:t>
            </w:r>
          </w:p>
        </w:tc>
        <w:tc>
          <w:tcPr>
            <w:tcW w:w="40" w:type="dxa"/>
            <w:vAlign w:val="bottom"/>
          </w:tcPr>
          <w:p w14:paraId="2819DB00" w14:textId="77777777" w:rsidR="004647B9" w:rsidRDefault="004647B9">
            <w:pPr>
              <w:rPr>
                <w:sz w:val="24"/>
                <w:szCs w:val="24"/>
              </w:rPr>
            </w:pPr>
          </w:p>
        </w:tc>
        <w:tc>
          <w:tcPr>
            <w:tcW w:w="1460" w:type="dxa"/>
            <w:gridSpan w:val="2"/>
            <w:vAlign w:val="bottom"/>
          </w:tcPr>
          <w:p w14:paraId="2819DB01" w14:textId="77777777" w:rsidR="004647B9" w:rsidRDefault="00E2436F">
            <w:pPr>
              <w:rPr>
                <w:sz w:val="20"/>
                <w:szCs w:val="20"/>
              </w:rPr>
            </w:pPr>
            <w:r>
              <w:rPr>
                <w:rFonts w:eastAsia="Times New Roman"/>
                <w:sz w:val="18"/>
                <w:szCs w:val="18"/>
              </w:rPr>
              <w:t>D3867-90B</w:t>
            </w:r>
          </w:p>
        </w:tc>
        <w:tc>
          <w:tcPr>
            <w:tcW w:w="260" w:type="dxa"/>
            <w:vAlign w:val="bottom"/>
          </w:tcPr>
          <w:p w14:paraId="2819DB02" w14:textId="77777777" w:rsidR="004647B9" w:rsidRDefault="004647B9">
            <w:pPr>
              <w:rPr>
                <w:sz w:val="24"/>
                <w:szCs w:val="24"/>
              </w:rPr>
            </w:pPr>
          </w:p>
        </w:tc>
        <w:tc>
          <w:tcPr>
            <w:tcW w:w="820" w:type="dxa"/>
            <w:gridSpan w:val="2"/>
            <w:vAlign w:val="bottom"/>
          </w:tcPr>
          <w:p w14:paraId="2819DB03" w14:textId="77777777" w:rsidR="004647B9" w:rsidRDefault="00E2436F">
            <w:pPr>
              <w:rPr>
                <w:sz w:val="20"/>
                <w:szCs w:val="20"/>
              </w:rPr>
            </w:pPr>
            <w:r>
              <w:rPr>
                <w:rFonts w:eastAsia="Times New Roman"/>
                <w:sz w:val="18"/>
                <w:szCs w:val="18"/>
              </w:rPr>
              <w:t>4500-NO</w:t>
            </w:r>
            <w:r>
              <w:rPr>
                <w:rFonts w:eastAsia="Times New Roman"/>
                <w:sz w:val="24"/>
                <w:szCs w:val="24"/>
                <w:vertAlign w:val="subscript"/>
              </w:rPr>
              <w:t>3</w:t>
            </w:r>
          </w:p>
        </w:tc>
        <w:tc>
          <w:tcPr>
            <w:tcW w:w="340" w:type="dxa"/>
            <w:vAlign w:val="bottom"/>
          </w:tcPr>
          <w:p w14:paraId="2819DB04" w14:textId="77777777" w:rsidR="004647B9" w:rsidRDefault="00E2436F">
            <w:pPr>
              <w:spacing w:line="291" w:lineRule="exact"/>
              <w:rPr>
                <w:sz w:val="20"/>
                <w:szCs w:val="20"/>
              </w:rPr>
            </w:pPr>
            <w:r>
              <w:rPr>
                <w:rFonts w:eastAsia="Times New Roman"/>
                <w:sz w:val="12"/>
                <w:szCs w:val="12"/>
              </w:rPr>
              <w:t>-</w:t>
            </w:r>
            <w:r>
              <w:rPr>
                <w:rFonts w:eastAsia="Times New Roman"/>
                <w:sz w:val="33"/>
                <w:szCs w:val="33"/>
                <w:vertAlign w:val="subscript"/>
              </w:rPr>
              <w:t>E</w:t>
            </w:r>
          </w:p>
        </w:tc>
        <w:tc>
          <w:tcPr>
            <w:tcW w:w="180" w:type="dxa"/>
            <w:vAlign w:val="bottom"/>
          </w:tcPr>
          <w:p w14:paraId="2819DB05" w14:textId="77777777" w:rsidR="004647B9" w:rsidRDefault="004647B9">
            <w:pPr>
              <w:rPr>
                <w:sz w:val="24"/>
                <w:szCs w:val="24"/>
              </w:rPr>
            </w:pPr>
          </w:p>
        </w:tc>
        <w:tc>
          <w:tcPr>
            <w:tcW w:w="880" w:type="dxa"/>
            <w:vAlign w:val="bottom"/>
          </w:tcPr>
          <w:p w14:paraId="2819DB06" w14:textId="77777777" w:rsidR="004647B9" w:rsidRDefault="00E2436F">
            <w:pPr>
              <w:ind w:left="20"/>
              <w:rPr>
                <w:sz w:val="20"/>
                <w:szCs w:val="20"/>
              </w:rPr>
            </w:pPr>
            <w:r>
              <w:rPr>
                <w:rFonts w:eastAsia="Times New Roman"/>
                <w:sz w:val="18"/>
                <w:szCs w:val="18"/>
              </w:rPr>
              <w:t>4500-NO</w:t>
            </w:r>
            <w:r>
              <w:rPr>
                <w:rFonts w:eastAsia="Times New Roman"/>
                <w:sz w:val="24"/>
                <w:szCs w:val="24"/>
                <w:vertAlign w:val="subscript"/>
              </w:rPr>
              <w:t>3</w:t>
            </w:r>
          </w:p>
        </w:tc>
        <w:tc>
          <w:tcPr>
            <w:tcW w:w="660" w:type="dxa"/>
            <w:vAlign w:val="bottom"/>
          </w:tcPr>
          <w:p w14:paraId="2819DB07" w14:textId="77777777" w:rsidR="004647B9" w:rsidRDefault="00E2436F">
            <w:pPr>
              <w:spacing w:line="252" w:lineRule="exact"/>
              <w:rPr>
                <w:sz w:val="20"/>
                <w:szCs w:val="20"/>
              </w:rPr>
            </w:pPr>
            <w:r>
              <w:rPr>
                <w:rFonts w:eastAsia="Times New Roman"/>
                <w:sz w:val="24"/>
                <w:szCs w:val="24"/>
                <w:vertAlign w:val="superscript"/>
              </w:rPr>
              <w:t>-</w:t>
            </w:r>
            <w:r>
              <w:rPr>
                <w:rFonts w:eastAsia="Times New Roman"/>
                <w:sz w:val="18"/>
                <w:szCs w:val="18"/>
              </w:rPr>
              <w:t>E-00</w:t>
            </w:r>
          </w:p>
        </w:tc>
        <w:tc>
          <w:tcPr>
            <w:tcW w:w="1620" w:type="dxa"/>
            <w:gridSpan w:val="4"/>
            <w:vMerge w:val="restart"/>
            <w:vAlign w:val="bottom"/>
          </w:tcPr>
          <w:p w14:paraId="2819DB08" w14:textId="77777777" w:rsidR="004647B9" w:rsidRDefault="00E2436F">
            <w:pPr>
              <w:rPr>
                <w:sz w:val="20"/>
                <w:szCs w:val="20"/>
              </w:rPr>
            </w:pPr>
            <w:r>
              <w:rPr>
                <w:rFonts w:eastAsia="Times New Roman"/>
                <w:sz w:val="18"/>
                <w:szCs w:val="18"/>
              </w:rPr>
              <w:t>B-1011</w:t>
            </w:r>
            <w:r>
              <w:rPr>
                <w:rFonts w:eastAsia="Times New Roman"/>
                <w:sz w:val="24"/>
                <w:szCs w:val="24"/>
                <w:vertAlign w:val="superscript"/>
              </w:rPr>
              <w:t>8</w:t>
            </w:r>
          </w:p>
        </w:tc>
        <w:tc>
          <w:tcPr>
            <w:tcW w:w="20" w:type="dxa"/>
            <w:vAlign w:val="bottom"/>
          </w:tcPr>
          <w:p w14:paraId="2819DB09" w14:textId="77777777" w:rsidR="004647B9" w:rsidRDefault="004647B9">
            <w:pPr>
              <w:rPr>
                <w:sz w:val="1"/>
                <w:szCs w:val="1"/>
              </w:rPr>
            </w:pPr>
          </w:p>
        </w:tc>
      </w:tr>
      <w:tr w:rsidR="004647B9" w14:paraId="2819DB19" w14:textId="77777777" w:rsidTr="00DB45A4">
        <w:trPr>
          <w:trHeight w:val="234"/>
        </w:trPr>
        <w:tc>
          <w:tcPr>
            <w:tcW w:w="1020" w:type="dxa"/>
            <w:vAlign w:val="bottom"/>
          </w:tcPr>
          <w:p w14:paraId="2819DB0B" w14:textId="77777777" w:rsidR="004647B9" w:rsidRDefault="004647B9">
            <w:pPr>
              <w:rPr>
                <w:sz w:val="20"/>
                <w:szCs w:val="20"/>
              </w:rPr>
            </w:pPr>
          </w:p>
        </w:tc>
        <w:tc>
          <w:tcPr>
            <w:tcW w:w="180" w:type="dxa"/>
            <w:vAlign w:val="bottom"/>
          </w:tcPr>
          <w:p w14:paraId="2819DB0C" w14:textId="77777777" w:rsidR="004647B9" w:rsidRDefault="004647B9">
            <w:pPr>
              <w:rPr>
                <w:sz w:val="20"/>
                <w:szCs w:val="20"/>
              </w:rPr>
            </w:pPr>
          </w:p>
        </w:tc>
        <w:tc>
          <w:tcPr>
            <w:tcW w:w="2600" w:type="dxa"/>
            <w:gridSpan w:val="2"/>
            <w:vAlign w:val="bottom"/>
          </w:tcPr>
          <w:p w14:paraId="2819DB0D" w14:textId="77777777" w:rsidR="004647B9" w:rsidRDefault="00E2436F">
            <w:pPr>
              <w:rPr>
                <w:sz w:val="20"/>
                <w:szCs w:val="20"/>
              </w:rPr>
            </w:pPr>
            <w:r>
              <w:rPr>
                <w:rFonts w:eastAsia="Times New Roman"/>
                <w:sz w:val="18"/>
                <w:szCs w:val="18"/>
              </w:rPr>
              <w:t>Ion chromatography</w:t>
            </w:r>
          </w:p>
        </w:tc>
        <w:tc>
          <w:tcPr>
            <w:tcW w:w="860" w:type="dxa"/>
            <w:gridSpan w:val="2"/>
            <w:vMerge/>
            <w:vAlign w:val="bottom"/>
          </w:tcPr>
          <w:p w14:paraId="2819DB0E" w14:textId="77777777" w:rsidR="004647B9" w:rsidRDefault="004647B9">
            <w:pPr>
              <w:rPr>
                <w:sz w:val="20"/>
                <w:szCs w:val="20"/>
              </w:rPr>
            </w:pPr>
          </w:p>
        </w:tc>
        <w:tc>
          <w:tcPr>
            <w:tcW w:w="40" w:type="dxa"/>
            <w:vAlign w:val="bottom"/>
          </w:tcPr>
          <w:p w14:paraId="2819DB0F" w14:textId="77777777" w:rsidR="004647B9" w:rsidRDefault="004647B9">
            <w:pPr>
              <w:rPr>
                <w:sz w:val="20"/>
                <w:szCs w:val="20"/>
              </w:rPr>
            </w:pPr>
          </w:p>
        </w:tc>
        <w:tc>
          <w:tcPr>
            <w:tcW w:w="1460" w:type="dxa"/>
            <w:gridSpan w:val="2"/>
            <w:vAlign w:val="bottom"/>
          </w:tcPr>
          <w:p w14:paraId="2819DB10" w14:textId="77777777" w:rsidR="004647B9" w:rsidRDefault="00E2436F">
            <w:pPr>
              <w:rPr>
                <w:sz w:val="20"/>
                <w:szCs w:val="20"/>
              </w:rPr>
            </w:pPr>
            <w:r>
              <w:rPr>
                <w:rFonts w:eastAsia="Times New Roman"/>
                <w:sz w:val="18"/>
                <w:szCs w:val="18"/>
              </w:rPr>
              <w:t>D4327-97,03</w:t>
            </w:r>
          </w:p>
        </w:tc>
        <w:tc>
          <w:tcPr>
            <w:tcW w:w="260" w:type="dxa"/>
            <w:vAlign w:val="bottom"/>
          </w:tcPr>
          <w:p w14:paraId="2819DB11" w14:textId="77777777" w:rsidR="004647B9" w:rsidRDefault="004647B9">
            <w:pPr>
              <w:rPr>
                <w:sz w:val="20"/>
                <w:szCs w:val="20"/>
              </w:rPr>
            </w:pPr>
          </w:p>
        </w:tc>
        <w:tc>
          <w:tcPr>
            <w:tcW w:w="820" w:type="dxa"/>
            <w:gridSpan w:val="2"/>
            <w:vAlign w:val="bottom"/>
          </w:tcPr>
          <w:p w14:paraId="2819DB12" w14:textId="77777777" w:rsidR="004647B9" w:rsidRDefault="00E2436F">
            <w:pPr>
              <w:rPr>
                <w:sz w:val="20"/>
                <w:szCs w:val="20"/>
              </w:rPr>
            </w:pPr>
            <w:r>
              <w:rPr>
                <w:rFonts w:eastAsia="Times New Roman"/>
                <w:sz w:val="18"/>
                <w:szCs w:val="18"/>
              </w:rPr>
              <w:t>4110B</w:t>
            </w:r>
          </w:p>
        </w:tc>
        <w:tc>
          <w:tcPr>
            <w:tcW w:w="340" w:type="dxa"/>
            <w:vAlign w:val="bottom"/>
          </w:tcPr>
          <w:p w14:paraId="2819DB13" w14:textId="77777777" w:rsidR="004647B9" w:rsidRDefault="004647B9">
            <w:pPr>
              <w:rPr>
                <w:sz w:val="20"/>
                <w:szCs w:val="20"/>
              </w:rPr>
            </w:pPr>
          </w:p>
        </w:tc>
        <w:tc>
          <w:tcPr>
            <w:tcW w:w="180" w:type="dxa"/>
            <w:vAlign w:val="bottom"/>
          </w:tcPr>
          <w:p w14:paraId="2819DB14" w14:textId="77777777" w:rsidR="004647B9" w:rsidRDefault="004647B9">
            <w:pPr>
              <w:rPr>
                <w:sz w:val="20"/>
                <w:szCs w:val="20"/>
              </w:rPr>
            </w:pPr>
          </w:p>
        </w:tc>
        <w:tc>
          <w:tcPr>
            <w:tcW w:w="880" w:type="dxa"/>
            <w:vAlign w:val="bottom"/>
          </w:tcPr>
          <w:p w14:paraId="2819DB15" w14:textId="77777777" w:rsidR="004647B9" w:rsidRDefault="00E2436F">
            <w:pPr>
              <w:rPr>
                <w:sz w:val="20"/>
                <w:szCs w:val="20"/>
              </w:rPr>
            </w:pPr>
            <w:r>
              <w:rPr>
                <w:rFonts w:eastAsia="Times New Roman"/>
                <w:sz w:val="18"/>
                <w:szCs w:val="18"/>
              </w:rPr>
              <w:t>4110B-00</w:t>
            </w:r>
          </w:p>
        </w:tc>
        <w:tc>
          <w:tcPr>
            <w:tcW w:w="660" w:type="dxa"/>
            <w:vAlign w:val="bottom"/>
          </w:tcPr>
          <w:p w14:paraId="2819DB16" w14:textId="77777777" w:rsidR="004647B9" w:rsidRDefault="004647B9">
            <w:pPr>
              <w:rPr>
                <w:sz w:val="20"/>
                <w:szCs w:val="20"/>
              </w:rPr>
            </w:pPr>
          </w:p>
        </w:tc>
        <w:tc>
          <w:tcPr>
            <w:tcW w:w="1620" w:type="dxa"/>
            <w:gridSpan w:val="4"/>
            <w:vMerge/>
            <w:vAlign w:val="bottom"/>
          </w:tcPr>
          <w:p w14:paraId="2819DB17" w14:textId="77777777" w:rsidR="004647B9" w:rsidRDefault="004647B9">
            <w:pPr>
              <w:rPr>
                <w:sz w:val="20"/>
                <w:szCs w:val="20"/>
              </w:rPr>
            </w:pPr>
          </w:p>
        </w:tc>
        <w:tc>
          <w:tcPr>
            <w:tcW w:w="20" w:type="dxa"/>
            <w:vAlign w:val="bottom"/>
          </w:tcPr>
          <w:p w14:paraId="2819DB18" w14:textId="77777777" w:rsidR="004647B9" w:rsidRDefault="004647B9">
            <w:pPr>
              <w:rPr>
                <w:sz w:val="1"/>
                <w:szCs w:val="1"/>
              </w:rPr>
            </w:pPr>
          </w:p>
        </w:tc>
      </w:tr>
      <w:tr w:rsidR="004647B9" w14:paraId="2819DB2A" w14:textId="77777777" w:rsidTr="00DB45A4">
        <w:trPr>
          <w:trHeight w:val="353"/>
        </w:trPr>
        <w:tc>
          <w:tcPr>
            <w:tcW w:w="1020" w:type="dxa"/>
            <w:vAlign w:val="bottom"/>
          </w:tcPr>
          <w:p w14:paraId="2819DB1A" w14:textId="77777777" w:rsidR="004647B9" w:rsidRDefault="004647B9">
            <w:pPr>
              <w:rPr>
                <w:sz w:val="24"/>
                <w:szCs w:val="24"/>
              </w:rPr>
            </w:pPr>
          </w:p>
        </w:tc>
        <w:tc>
          <w:tcPr>
            <w:tcW w:w="180" w:type="dxa"/>
            <w:vAlign w:val="bottom"/>
          </w:tcPr>
          <w:p w14:paraId="2819DB1B" w14:textId="77777777" w:rsidR="004647B9" w:rsidRDefault="004647B9">
            <w:pPr>
              <w:rPr>
                <w:sz w:val="24"/>
                <w:szCs w:val="24"/>
              </w:rPr>
            </w:pPr>
          </w:p>
        </w:tc>
        <w:tc>
          <w:tcPr>
            <w:tcW w:w="2600" w:type="dxa"/>
            <w:gridSpan w:val="2"/>
            <w:vMerge w:val="restart"/>
            <w:vAlign w:val="bottom"/>
          </w:tcPr>
          <w:p w14:paraId="2819DB1C" w14:textId="77777777" w:rsidR="004647B9" w:rsidRDefault="00E2436F">
            <w:pPr>
              <w:rPr>
                <w:sz w:val="20"/>
                <w:szCs w:val="20"/>
              </w:rPr>
            </w:pPr>
            <w:r>
              <w:rPr>
                <w:rFonts w:eastAsia="Times New Roman"/>
                <w:sz w:val="18"/>
                <w:szCs w:val="18"/>
              </w:rPr>
              <w:t>Capillary Ion Electrophoresis</w:t>
            </w:r>
          </w:p>
        </w:tc>
        <w:tc>
          <w:tcPr>
            <w:tcW w:w="860" w:type="dxa"/>
            <w:gridSpan w:val="2"/>
            <w:vAlign w:val="bottom"/>
          </w:tcPr>
          <w:p w14:paraId="2819DB1D" w14:textId="77777777" w:rsidR="004647B9" w:rsidRDefault="00E2436F">
            <w:pPr>
              <w:rPr>
                <w:sz w:val="20"/>
                <w:szCs w:val="20"/>
              </w:rPr>
            </w:pPr>
            <w:r>
              <w:rPr>
                <w:rFonts w:eastAsia="Times New Roman"/>
                <w:sz w:val="24"/>
                <w:szCs w:val="24"/>
                <w:vertAlign w:val="superscript"/>
              </w:rPr>
              <w:t>20</w:t>
            </w:r>
            <w:r>
              <w:rPr>
                <w:rFonts w:eastAsia="Times New Roman"/>
                <w:sz w:val="18"/>
                <w:szCs w:val="18"/>
              </w:rPr>
              <w:t>300.1</w:t>
            </w:r>
          </w:p>
        </w:tc>
        <w:tc>
          <w:tcPr>
            <w:tcW w:w="40" w:type="dxa"/>
            <w:vAlign w:val="bottom"/>
          </w:tcPr>
          <w:p w14:paraId="2819DB1E" w14:textId="77777777" w:rsidR="004647B9" w:rsidRDefault="004647B9">
            <w:pPr>
              <w:rPr>
                <w:sz w:val="24"/>
                <w:szCs w:val="24"/>
              </w:rPr>
            </w:pPr>
          </w:p>
        </w:tc>
        <w:tc>
          <w:tcPr>
            <w:tcW w:w="560" w:type="dxa"/>
            <w:vAlign w:val="bottom"/>
          </w:tcPr>
          <w:p w14:paraId="2819DB1F" w14:textId="77777777" w:rsidR="004647B9" w:rsidRDefault="004647B9">
            <w:pPr>
              <w:rPr>
                <w:sz w:val="24"/>
                <w:szCs w:val="24"/>
              </w:rPr>
            </w:pPr>
          </w:p>
        </w:tc>
        <w:tc>
          <w:tcPr>
            <w:tcW w:w="900" w:type="dxa"/>
            <w:vAlign w:val="bottom"/>
          </w:tcPr>
          <w:p w14:paraId="2819DB20" w14:textId="77777777" w:rsidR="004647B9" w:rsidRDefault="004647B9">
            <w:pPr>
              <w:rPr>
                <w:sz w:val="24"/>
                <w:szCs w:val="24"/>
              </w:rPr>
            </w:pPr>
          </w:p>
        </w:tc>
        <w:tc>
          <w:tcPr>
            <w:tcW w:w="260" w:type="dxa"/>
            <w:vAlign w:val="bottom"/>
          </w:tcPr>
          <w:p w14:paraId="2819DB21" w14:textId="77777777" w:rsidR="004647B9" w:rsidRDefault="004647B9">
            <w:pPr>
              <w:rPr>
                <w:sz w:val="24"/>
                <w:szCs w:val="24"/>
              </w:rPr>
            </w:pPr>
          </w:p>
        </w:tc>
        <w:tc>
          <w:tcPr>
            <w:tcW w:w="280" w:type="dxa"/>
            <w:vAlign w:val="bottom"/>
          </w:tcPr>
          <w:p w14:paraId="2819DB22" w14:textId="77777777" w:rsidR="004647B9" w:rsidRDefault="004647B9">
            <w:pPr>
              <w:rPr>
                <w:sz w:val="24"/>
                <w:szCs w:val="24"/>
              </w:rPr>
            </w:pPr>
          </w:p>
        </w:tc>
        <w:tc>
          <w:tcPr>
            <w:tcW w:w="540" w:type="dxa"/>
            <w:vAlign w:val="bottom"/>
          </w:tcPr>
          <w:p w14:paraId="2819DB23" w14:textId="77777777" w:rsidR="004647B9" w:rsidRDefault="004647B9">
            <w:pPr>
              <w:rPr>
                <w:sz w:val="24"/>
                <w:szCs w:val="24"/>
              </w:rPr>
            </w:pPr>
          </w:p>
        </w:tc>
        <w:tc>
          <w:tcPr>
            <w:tcW w:w="340" w:type="dxa"/>
            <w:vAlign w:val="bottom"/>
          </w:tcPr>
          <w:p w14:paraId="2819DB24" w14:textId="77777777" w:rsidR="004647B9" w:rsidRDefault="004647B9">
            <w:pPr>
              <w:rPr>
                <w:sz w:val="24"/>
                <w:szCs w:val="24"/>
              </w:rPr>
            </w:pPr>
          </w:p>
        </w:tc>
        <w:tc>
          <w:tcPr>
            <w:tcW w:w="180" w:type="dxa"/>
            <w:vAlign w:val="bottom"/>
          </w:tcPr>
          <w:p w14:paraId="2819DB25" w14:textId="77777777" w:rsidR="004647B9" w:rsidRDefault="004647B9">
            <w:pPr>
              <w:rPr>
                <w:sz w:val="24"/>
                <w:szCs w:val="24"/>
              </w:rPr>
            </w:pPr>
          </w:p>
        </w:tc>
        <w:tc>
          <w:tcPr>
            <w:tcW w:w="880" w:type="dxa"/>
            <w:vAlign w:val="bottom"/>
          </w:tcPr>
          <w:p w14:paraId="2819DB26" w14:textId="77777777" w:rsidR="004647B9" w:rsidRDefault="004647B9">
            <w:pPr>
              <w:rPr>
                <w:sz w:val="24"/>
                <w:szCs w:val="24"/>
              </w:rPr>
            </w:pPr>
          </w:p>
        </w:tc>
        <w:tc>
          <w:tcPr>
            <w:tcW w:w="660" w:type="dxa"/>
            <w:vAlign w:val="bottom"/>
          </w:tcPr>
          <w:p w14:paraId="2819DB27" w14:textId="77777777" w:rsidR="004647B9" w:rsidRDefault="004647B9">
            <w:pPr>
              <w:rPr>
                <w:sz w:val="24"/>
                <w:szCs w:val="24"/>
              </w:rPr>
            </w:pPr>
          </w:p>
        </w:tc>
        <w:tc>
          <w:tcPr>
            <w:tcW w:w="1620" w:type="dxa"/>
            <w:gridSpan w:val="4"/>
            <w:vMerge w:val="restart"/>
            <w:vAlign w:val="bottom"/>
          </w:tcPr>
          <w:p w14:paraId="2819DB28" w14:textId="77777777" w:rsidR="004647B9" w:rsidRDefault="00E2436F">
            <w:pPr>
              <w:rPr>
                <w:sz w:val="20"/>
                <w:szCs w:val="20"/>
              </w:rPr>
            </w:pPr>
            <w:r>
              <w:rPr>
                <w:rFonts w:eastAsia="Times New Roman"/>
                <w:sz w:val="18"/>
                <w:szCs w:val="18"/>
              </w:rPr>
              <w:t>D6508-00, Rev.2</w:t>
            </w:r>
            <w:r>
              <w:rPr>
                <w:rFonts w:eastAsia="Times New Roman"/>
                <w:sz w:val="24"/>
                <w:szCs w:val="24"/>
                <w:vertAlign w:val="superscript"/>
              </w:rPr>
              <w:t>24</w:t>
            </w:r>
          </w:p>
        </w:tc>
        <w:tc>
          <w:tcPr>
            <w:tcW w:w="20" w:type="dxa"/>
            <w:vAlign w:val="bottom"/>
          </w:tcPr>
          <w:p w14:paraId="2819DB29" w14:textId="77777777" w:rsidR="004647B9" w:rsidRDefault="004647B9">
            <w:pPr>
              <w:rPr>
                <w:sz w:val="1"/>
                <w:szCs w:val="1"/>
              </w:rPr>
            </w:pPr>
          </w:p>
        </w:tc>
      </w:tr>
      <w:tr w:rsidR="004647B9" w14:paraId="2819DB3C" w14:textId="77777777" w:rsidTr="00DB45A4">
        <w:trPr>
          <w:trHeight w:val="194"/>
        </w:trPr>
        <w:tc>
          <w:tcPr>
            <w:tcW w:w="1020" w:type="dxa"/>
            <w:vAlign w:val="bottom"/>
          </w:tcPr>
          <w:p w14:paraId="2819DB2B" w14:textId="77777777" w:rsidR="004647B9" w:rsidRDefault="004647B9">
            <w:pPr>
              <w:rPr>
                <w:sz w:val="16"/>
                <w:szCs w:val="16"/>
              </w:rPr>
            </w:pPr>
          </w:p>
        </w:tc>
        <w:tc>
          <w:tcPr>
            <w:tcW w:w="180" w:type="dxa"/>
            <w:vAlign w:val="bottom"/>
          </w:tcPr>
          <w:p w14:paraId="2819DB2C" w14:textId="77777777" w:rsidR="004647B9" w:rsidRDefault="004647B9">
            <w:pPr>
              <w:rPr>
                <w:sz w:val="16"/>
                <w:szCs w:val="16"/>
              </w:rPr>
            </w:pPr>
          </w:p>
        </w:tc>
        <w:tc>
          <w:tcPr>
            <w:tcW w:w="2600" w:type="dxa"/>
            <w:gridSpan w:val="2"/>
            <w:vMerge/>
            <w:vAlign w:val="bottom"/>
          </w:tcPr>
          <w:p w14:paraId="2819DB2D" w14:textId="77777777" w:rsidR="004647B9" w:rsidRDefault="004647B9">
            <w:pPr>
              <w:rPr>
                <w:sz w:val="16"/>
                <w:szCs w:val="16"/>
              </w:rPr>
            </w:pPr>
          </w:p>
        </w:tc>
        <w:tc>
          <w:tcPr>
            <w:tcW w:w="380" w:type="dxa"/>
            <w:vAlign w:val="bottom"/>
          </w:tcPr>
          <w:p w14:paraId="2819DB2E" w14:textId="77777777" w:rsidR="004647B9" w:rsidRDefault="004647B9">
            <w:pPr>
              <w:rPr>
                <w:sz w:val="16"/>
                <w:szCs w:val="16"/>
              </w:rPr>
            </w:pPr>
          </w:p>
        </w:tc>
        <w:tc>
          <w:tcPr>
            <w:tcW w:w="480" w:type="dxa"/>
            <w:vAlign w:val="bottom"/>
          </w:tcPr>
          <w:p w14:paraId="2819DB2F" w14:textId="77777777" w:rsidR="004647B9" w:rsidRDefault="004647B9">
            <w:pPr>
              <w:rPr>
                <w:sz w:val="16"/>
                <w:szCs w:val="16"/>
              </w:rPr>
            </w:pPr>
          </w:p>
        </w:tc>
        <w:tc>
          <w:tcPr>
            <w:tcW w:w="40" w:type="dxa"/>
            <w:vAlign w:val="bottom"/>
          </w:tcPr>
          <w:p w14:paraId="2819DB30" w14:textId="77777777" w:rsidR="004647B9" w:rsidRDefault="004647B9">
            <w:pPr>
              <w:rPr>
                <w:sz w:val="16"/>
                <w:szCs w:val="16"/>
              </w:rPr>
            </w:pPr>
          </w:p>
        </w:tc>
        <w:tc>
          <w:tcPr>
            <w:tcW w:w="560" w:type="dxa"/>
            <w:vAlign w:val="bottom"/>
          </w:tcPr>
          <w:p w14:paraId="2819DB31" w14:textId="77777777" w:rsidR="004647B9" w:rsidRDefault="004647B9">
            <w:pPr>
              <w:rPr>
                <w:sz w:val="16"/>
                <w:szCs w:val="16"/>
              </w:rPr>
            </w:pPr>
          </w:p>
        </w:tc>
        <w:tc>
          <w:tcPr>
            <w:tcW w:w="900" w:type="dxa"/>
            <w:vAlign w:val="bottom"/>
          </w:tcPr>
          <w:p w14:paraId="2819DB32" w14:textId="77777777" w:rsidR="004647B9" w:rsidRDefault="004647B9">
            <w:pPr>
              <w:rPr>
                <w:sz w:val="16"/>
                <w:szCs w:val="16"/>
              </w:rPr>
            </w:pPr>
          </w:p>
        </w:tc>
        <w:tc>
          <w:tcPr>
            <w:tcW w:w="260" w:type="dxa"/>
            <w:vAlign w:val="bottom"/>
          </w:tcPr>
          <w:p w14:paraId="2819DB33" w14:textId="77777777" w:rsidR="004647B9" w:rsidRDefault="004647B9">
            <w:pPr>
              <w:rPr>
                <w:sz w:val="16"/>
                <w:szCs w:val="16"/>
              </w:rPr>
            </w:pPr>
          </w:p>
        </w:tc>
        <w:tc>
          <w:tcPr>
            <w:tcW w:w="280" w:type="dxa"/>
            <w:vAlign w:val="bottom"/>
          </w:tcPr>
          <w:p w14:paraId="2819DB34" w14:textId="77777777" w:rsidR="004647B9" w:rsidRDefault="004647B9">
            <w:pPr>
              <w:rPr>
                <w:sz w:val="16"/>
                <w:szCs w:val="16"/>
              </w:rPr>
            </w:pPr>
          </w:p>
        </w:tc>
        <w:tc>
          <w:tcPr>
            <w:tcW w:w="540" w:type="dxa"/>
            <w:vAlign w:val="bottom"/>
          </w:tcPr>
          <w:p w14:paraId="2819DB35" w14:textId="77777777" w:rsidR="004647B9" w:rsidRDefault="004647B9">
            <w:pPr>
              <w:rPr>
                <w:sz w:val="16"/>
                <w:szCs w:val="16"/>
              </w:rPr>
            </w:pPr>
          </w:p>
        </w:tc>
        <w:tc>
          <w:tcPr>
            <w:tcW w:w="340" w:type="dxa"/>
            <w:vAlign w:val="bottom"/>
          </w:tcPr>
          <w:p w14:paraId="2819DB36" w14:textId="77777777" w:rsidR="004647B9" w:rsidRDefault="004647B9">
            <w:pPr>
              <w:rPr>
                <w:sz w:val="16"/>
                <w:szCs w:val="16"/>
              </w:rPr>
            </w:pPr>
          </w:p>
        </w:tc>
        <w:tc>
          <w:tcPr>
            <w:tcW w:w="180" w:type="dxa"/>
            <w:vAlign w:val="bottom"/>
          </w:tcPr>
          <w:p w14:paraId="2819DB37" w14:textId="77777777" w:rsidR="004647B9" w:rsidRDefault="004647B9">
            <w:pPr>
              <w:rPr>
                <w:sz w:val="16"/>
                <w:szCs w:val="16"/>
              </w:rPr>
            </w:pPr>
          </w:p>
        </w:tc>
        <w:tc>
          <w:tcPr>
            <w:tcW w:w="880" w:type="dxa"/>
            <w:vAlign w:val="bottom"/>
          </w:tcPr>
          <w:p w14:paraId="2819DB38" w14:textId="77777777" w:rsidR="004647B9" w:rsidRDefault="004647B9">
            <w:pPr>
              <w:rPr>
                <w:sz w:val="16"/>
                <w:szCs w:val="16"/>
              </w:rPr>
            </w:pPr>
          </w:p>
        </w:tc>
        <w:tc>
          <w:tcPr>
            <w:tcW w:w="660" w:type="dxa"/>
            <w:vAlign w:val="bottom"/>
          </w:tcPr>
          <w:p w14:paraId="2819DB39" w14:textId="77777777" w:rsidR="004647B9" w:rsidRDefault="004647B9">
            <w:pPr>
              <w:rPr>
                <w:sz w:val="16"/>
                <w:szCs w:val="16"/>
              </w:rPr>
            </w:pPr>
          </w:p>
        </w:tc>
        <w:tc>
          <w:tcPr>
            <w:tcW w:w="1620" w:type="dxa"/>
            <w:gridSpan w:val="4"/>
            <w:vMerge/>
            <w:vAlign w:val="bottom"/>
          </w:tcPr>
          <w:p w14:paraId="2819DB3A" w14:textId="77777777" w:rsidR="004647B9" w:rsidRDefault="004647B9">
            <w:pPr>
              <w:rPr>
                <w:sz w:val="16"/>
                <w:szCs w:val="16"/>
              </w:rPr>
            </w:pPr>
          </w:p>
        </w:tc>
        <w:tc>
          <w:tcPr>
            <w:tcW w:w="20" w:type="dxa"/>
            <w:vAlign w:val="bottom"/>
          </w:tcPr>
          <w:p w14:paraId="2819DB3B" w14:textId="77777777" w:rsidR="004647B9" w:rsidRDefault="004647B9">
            <w:pPr>
              <w:rPr>
                <w:sz w:val="1"/>
                <w:szCs w:val="1"/>
              </w:rPr>
            </w:pPr>
          </w:p>
        </w:tc>
      </w:tr>
      <w:tr w:rsidR="004647B9" w14:paraId="2819DB4E" w14:textId="77777777" w:rsidTr="00DB45A4">
        <w:trPr>
          <w:trHeight w:val="274"/>
        </w:trPr>
        <w:tc>
          <w:tcPr>
            <w:tcW w:w="1020" w:type="dxa"/>
            <w:vAlign w:val="bottom"/>
          </w:tcPr>
          <w:p w14:paraId="2819DB3D" w14:textId="77777777" w:rsidR="004647B9" w:rsidRDefault="00E2436F">
            <w:pPr>
              <w:rPr>
                <w:sz w:val="20"/>
                <w:szCs w:val="20"/>
              </w:rPr>
            </w:pPr>
            <w:r>
              <w:rPr>
                <w:rFonts w:eastAsia="Times New Roman"/>
                <w:sz w:val="18"/>
                <w:szCs w:val="18"/>
              </w:rPr>
              <w:t>Perchlorate</w:t>
            </w:r>
          </w:p>
        </w:tc>
        <w:tc>
          <w:tcPr>
            <w:tcW w:w="180" w:type="dxa"/>
            <w:vAlign w:val="bottom"/>
          </w:tcPr>
          <w:p w14:paraId="2819DB3E" w14:textId="77777777" w:rsidR="004647B9" w:rsidRDefault="004647B9">
            <w:pPr>
              <w:rPr>
                <w:sz w:val="23"/>
                <w:szCs w:val="23"/>
              </w:rPr>
            </w:pPr>
          </w:p>
        </w:tc>
        <w:tc>
          <w:tcPr>
            <w:tcW w:w="2600" w:type="dxa"/>
            <w:gridSpan w:val="2"/>
            <w:vAlign w:val="bottom"/>
          </w:tcPr>
          <w:p w14:paraId="2819DB3F" w14:textId="77777777" w:rsidR="004647B9" w:rsidRDefault="00E2436F">
            <w:pPr>
              <w:rPr>
                <w:sz w:val="20"/>
                <w:szCs w:val="20"/>
              </w:rPr>
            </w:pPr>
            <w:r>
              <w:rPr>
                <w:rFonts w:eastAsia="Times New Roman"/>
                <w:sz w:val="18"/>
                <w:szCs w:val="18"/>
              </w:rPr>
              <w:t>Ion chromatography</w:t>
            </w:r>
          </w:p>
        </w:tc>
        <w:tc>
          <w:tcPr>
            <w:tcW w:w="860" w:type="dxa"/>
            <w:gridSpan w:val="2"/>
            <w:vAlign w:val="bottom"/>
          </w:tcPr>
          <w:p w14:paraId="2819DB40" w14:textId="77777777" w:rsidR="004647B9" w:rsidRDefault="00E2436F">
            <w:pPr>
              <w:spacing w:line="273" w:lineRule="exact"/>
              <w:rPr>
                <w:sz w:val="20"/>
                <w:szCs w:val="20"/>
              </w:rPr>
            </w:pPr>
            <w:r>
              <w:rPr>
                <w:rFonts w:eastAsia="Times New Roman"/>
                <w:sz w:val="24"/>
                <w:szCs w:val="24"/>
                <w:vertAlign w:val="superscript"/>
              </w:rPr>
              <w:t>14</w:t>
            </w:r>
            <w:r>
              <w:rPr>
                <w:rFonts w:eastAsia="Times New Roman"/>
                <w:sz w:val="18"/>
                <w:szCs w:val="18"/>
              </w:rPr>
              <w:t>314.0</w:t>
            </w:r>
          </w:p>
        </w:tc>
        <w:tc>
          <w:tcPr>
            <w:tcW w:w="40" w:type="dxa"/>
            <w:vAlign w:val="bottom"/>
          </w:tcPr>
          <w:p w14:paraId="2819DB41" w14:textId="77777777" w:rsidR="004647B9" w:rsidRDefault="004647B9">
            <w:pPr>
              <w:rPr>
                <w:sz w:val="23"/>
                <w:szCs w:val="23"/>
              </w:rPr>
            </w:pPr>
          </w:p>
        </w:tc>
        <w:tc>
          <w:tcPr>
            <w:tcW w:w="560" w:type="dxa"/>
            <w:vAlign w:val="bottom"/>
          </w:tcPr>
          <w:p w14:paraId="2819DB42" w14:textId="77777777" w:rsidR="004647B9" w:rsidRDefault="004647B9">
            <w:pPr>
              <w:rPr>
                <w:sz w:val="23"/>
                <w:szCs w:val="23"/>
              </w:rPr>
            </w:pPr>
          </w:p>
        </w:tc>
        <w:tc>
          <w:tcPr>
            <w:tcW w:w="900" w:type="dxa"/>
            <w:vAlign w:val="bottom"/>
          </w:tcPr>
          <w:p w14:paraId="2819DB43" w14:textId="77777777" w:rsidR="004647B9" w:rsidRDefault="004647B9">
            <w:pPr>
              <w:rPr>
                <w:sz w:val="23"/>
                <w:szCs w:val="23"/>
              </w:rPr>
            </w:pPr>
          </w:p>
        </w:tc>
        <w:tc>
          <w:tcPr>
            <w:tcW w:w="260" w:type="dxa"/>
            <w:vAlign w:val="bottom"/>
          </w:tcPr>
          <w:p w14:paraId="2819DB44" w14:textId="77777777" w:rsidR="004647B9" w:rsidRDefault="004647B9">
            <w:pPr>
              <w:rPr>
                <w:sz w:val="23"/>
                <w:szCs w:val="23"/>
              </w:rPr>
            </w:pPr>
          </w:p>
        </w:tc>
        <w:tc>
          <w:tcPr>
            <w:tcW w:w="280" w:type="dxa"/>
            <w:vAlign w:val="bottom"/>
          </w:tcPr>
          <w:p w14:paraId="2819DB45" w14:textId="77777777" w:rsidR="004647B9" w:rsidRDefault="004647B9">
            <w:pPr>
              <w:rPr>
                <w:sz w:val="23"/>
                <w:szCs w:val="23"/>
              </w:rPr>
            </w:pPr>
          </w:p>
        </w:tc>
        <w:tc>
          <w:tcPr>
            <w:tcW w:w="540" w:type="dxa"/>
            <w:vAlign w:val="bottom"/>
          </w:tcPr>
          <w:p w14:paraId="2819DB46" w14:textId="77777777" w:rsidR="004647B9" w:rsidRDefault="004647B9">
            <w:pPr>
              <w:rPr>
                <w:sz w:val="23"/>
                <w:szCs w:val="23"/>
              </w:rPr>
            </w:pPr>
          </w:p>
        </w:tc>
        <w:tc>
          <w:tcPr>
            <w:tcW w:w="340" w:type="dxa"/>
            <w:vAlign w:val="bottom"/>
          </w:tcPr>
          <w:p w14:paraId="2819DB47" w14:textId="77777777" w:rsidR="004647B9" w:rsidRDefault="004647B9">
            <w:pPr>
              <w:rPr>
                <w:sz w:val="23"/>
                <w:szCs w:val="23"/>
              </w:rPr>
            </w:pPr>
          </w:p>
        </w:tc>
        <w:tc>
          <w:tcPr>
            <w:tcW w:w="180" w:type="dxa"/>
            <w:vAlign w:val="bottom"/>
          </w:tcPr>
          <w:p w14:paraId="2819DB48" w14:textId="77777777" w:rsidR="004647B9" w:rsidRDefault="004647B9">
            <w:pPr>
              <w:rPr>
                <w:sz w:val="23"/>
                <w:szCs w:val="23"/>
              </w:rPr>
            </w:pPr>
          </w:p>
        </w:tc>
        <w:tc>
          <w:tcPr>
            <w:tcW w:w="880" w:type="dxa"/>
            <w:vAlign w:val="bottom"/>
          </w:tcPr>
          <w:p w14:paraId="2819DB49" w14:textId="77777777" w:rsidR="004647B9" w:rsidRDefault="004647B9">
            <w:pPr>
              <w:rPr>
                <w:sz w:val="23"/>
                <w:szCs w:val="23"/>
              </w:rPr>
            </w:pPr>
          </w:p>
        </w:tc>
        <w:tc>
          <w:tcPr>
            <w:tcW w:w="660" w:type="dxa"/>
            <w:vAlign w:val="bottom"/>
          </w:tcPr>
          <w:p w14:paraId="2819DB4A" w14:textId="77777777" w:rsidR="004647B9" w:rsidRDefault="004647B9">
            <w:pPr>
              <w:rPr>
                <w:sz w:val="23"/>
                <w:szCs w:val="23"/>
              </w:rPr>
            </w:pPr>
          </w:p>
        </w:tc>
        <w:tc>
          <w:tcPr>
            <w:tcW w:w="460" w:type="dxa"/>
            <w:vAlign w:val="bottom"/>
          </w:tcPr>
          <w:p w14:paraId="2819DB4B" w14:textId="77777777" w:rsidR="004647B9" w:rsidRDefault="004647B9">
            <w:pPr>
              <w:rPr>
                <w:sz w:val="23"/>
                <w:szCs w:val="23"/>
              </w:rPr>
            </w:pPr>
          </w:p>
        </w:tc>
        <w:tc>
          <w:tcPr>
            <w:tcW w:w="1160" w:type="dxa"/>
            <w:gridSpan w:val="3"/>
            <w:vAlign w:val="bottom"/>
          </w:tcPr>
          <w:p w14:paraId="2819DB4C" w14:textId="77777777" w:rsidR="004647B9" w:rsidRDefault="004647B9">
            <w:pPr>
              <w:rPr>
                <w:sz w:val="23"/>
                <w:szCs w:val="23"/>
              </w:rPr>
            </w:pPr>
          </w:p>
        </w:tc>
        <w:tc>
          <w:tcPr>
            <w:tcW w:w="20" w:type="dxa"/>
            <w:vAlign w:val="bottom"/>
          </w:tcPr>
          <w:p w14:paraId="2819DB4D" w14:textId="77777777" w:rsidR="004647B9" w:rsidRDefault="004647B9">
            <w:pPr>
              <w:rPr>
                <w:sz w:val="1"/>
                <w:szCs w:val="1"/>
              </w:rPr>
            </w:pPr>
          </w:p>
        </w:tc>
      </w:tr>
      <w:tr w:rsidR="004647B9" w14:paraId="2819DB61" w14:textId="77777777" w:rsidTr="00DB45A4">
        <w:trPr>
          <w:trHeight w:val="274"/>
        </w:trPr>
        <w:tc>
          <w:tcPr>
            <w:tcW w:w="1020" w:type="dxa"/>
            <w:vAlign w:val="bottom"/>
          </w:tcPr>
          <w:p w14:paraId="2819DB4F" w14:textId="77777777" w:rsidR="004647B9" w:rsidRDefault="004647B9">
            <w:pPr>
              <w:rPr>
                <w:sz w:val="23"/>
                <w:szCs w:val="23"/>
              </w:rPr>
            </w:pPr>
          </w:p>
        </w:tc>
        <w:tc>
          <w:tcPr>
            <w:tcW w:w="180" w:type="dxa"/>
            <w:vAlign w:val="bottom"/>
          </w:tcPr>
          <w:p w14:paraId="2819DB50" w14:textId="77777777" w:rsidR="004647B9" w:rsidRDefault="004647B9">
            <w:pPr>
              <w:rPr>
                <w:sz w:val="23"/>
                <w:szCs w:val="23"/>
              </w:rPr>
            </w:pPr>
          </w:p>
        </w:tc>
        <w:tc>
          <w:tcPr>
            <w:tcW w:w="1080" w:type="dxa"/>
            <w:vAlign w:val="bottom"/>
          </w:tcPr>
          <w:p w14:paraId="2819DB51" w14:textId="77777777" w:rsidR="004647B9" w:rsidRDefault="004647B9">
            <w:pPr>
              <w:rPr>
                <w:sz w:val="23"/>
                <w:szCs w:val="23"/>
              </w:rPr>
            </w:pPr>
          </w:p>
        </w:tc>
        <w:tc>
          <w:tcPr>
            <w:tcW w:w="1520" w:type="dxa"/>
            <w:vAlign w:val="bottom"/>
          </w:tcPr>
          <w:p w14:paraId="2819DB52" w14:textId="77777777" w:rsidR="004647B9" w:rsidRDefault="004647B9">
            <w:pPr>
              <w:rPr>
                <w:sz w:val="23"/>
                <w:szCs w:val="23"/>
              </w:rPr>
            </w:pPr>
          </w:p>
        </w:tc>
        <w:tc>
          <w:tcPr>
            <w:tcW w:w="860" w:type="dxa"/>
            <w:gridSpan w:val="2"/>
            <w:vAlign w:val="bottom"/>
          </w:tcPr>
          <w:p w14:paraId="2819DB53" w14:textId="77777777" w:rsidR="004647B9" w:rsidRDefault="00E2436F">
            <w:pPr>
              <w:spacing w:line="273" w:lineRule="exact"/>
              <w:rPr>
                <w:sz w:val="20"/>
                <w:szCs w:val="20"/>
              </w:rPr>
            </w:pPr>
            <w:r>
              <w:rPr>
                <w:rFonts w:eastAsia="Times New Roman"/>
                <w:sz w:val="24"/>
                <w:szCs w:val="24"/>
                <w:vertAlign w:val="superscript"/>
              </w:rPr>
              <w:t>15</w:t>
            </w:r>
            <w:r>
              <w:rPr>
                <w:rFonts w:eastAsia="Times New Roman"/>
                <w:sz w:val="18"/>
                <w:szCs w:val="18"/>
              </w:rPr>
              <w:t>314.1</w:t>
            </w:r>
          </w:p>
        </w:tc>
        <w:tc>
          <w:tcPr>
            <w:tcW w:w="40" w:type="dxa"/>
            <w:vAlign w:val="bottom"/>
          </w:tcPr>
          <w:p w14:paraId="2819DB54" w14:textId="77777777" w:rsidR="004647B9" w:rsidRDefault="004647B9">
            <w:pPr>
              <w:rPr>
                <w:sz w:val="23"/>
                <w:szCs w:val="23"/>
              </w:rPr>
            </w:pPr>
          </w:p>
        </w:tc>
        <w:tc>
          <w:tcPr>
            <w:tcW w:w="560" w:type="dxa"/>
            <w:vAlign w:val="bottom"/>
          </w:tcPr>
          <w:p w14:paraId="2819DB55" w14:textId="77777777" w:rsidR="004647B9" w:rsidRDefault="004647B9">
            <w:pPr>
              <w:rPr>
                <w:sz w:val="23"/>
                <w:szCs w:val="23"/>
              </w:rPr>
            </w:pPr>
          </w:p>
        </w:tc>
        <w:tc>
          <w:tcPr>
            <w:tcW w:w="900" w:type="dxa"/>
            <w:vAlign w:val="bottom"/>
          </w:tcPr>
          <w:p w14:paraId="2819DB56" w14:textId="77777777" w:rsidR="004647B9" w:rsidRDefault="004647B9">
            <w:pPr>
              <w:rPr>
                <w:sz w:val="23"/>
                <w:szCs w:val="23"/>
              </w:rPr>
            </w:pPr>
          </w:p>
        </w:tc>
        <w:tc>
          <w:tcPr>
            <w:tcW w:w="260" w:type="dxa"/>
            <w:vAlign w:val="bottom"/>
          </w:tcPr>
          <w:p w14:paraId="2819DB57" w14:textId="77777777" w:rsidR="004647B9" w:rsidRDefault="004647B9">
            <w:pPr>
              <w:rPr>
                <w:sz w:val="23"/>
                <w:szCs w:val="23"/>
              </w:rPr>
            </w:pPr>
          </w:p>
        </w:tc>
        <w:tc>
          <w:tcPr>
            <w:tcW w:w="280" w:type="dxa"/>
            <w:vAlign w:val="bottom"/>
          </w:tcPr>
          <w:p w14:paraId="2819DB58" w14:textId="77777777" w:rsidR="004647B9" w:rsidRDefault="004647B9">
            <w:pPr>
              <w:rPr>
                <w:sz w:val="23"/>
                <w:szCs w:val="23"/>
              </w:rPr>
            </w:pPr>
          </w:p>
        </w:tc>
        <w:tc>
          <w:tcPr>
            <w:tcW w:w="540" w:type="dxa"/>
            <w:vAlign w:val="bottom"/>
          </w:tcPr>
          <w:p w14:paraId="2819DB59" w14:textId="77777777" w:rsidR="004647B9" w:rsidRDefault="004647B9">
            <w:pPr>
              <w:rPr>
                <w:sz w:val="23"/>
                <w:szCs w:val="23"/>
              </w:rPr>
            </w:pPr>
          </w:p>
        </w:tc>
        <w:tc>
          <w:tcPr>
            <w:tcW w:w="340" w:type="dxa"/>
            <w:vAlign w:val="bottom"/>
          </w:tcPr>
          <w:p w14:paraId="2819DB5A" w14:textId="77777777" w:rsidR="004647B9" w:rsidRDefault="004647B9">
            <w:pPr>
              <w:rPr>
                <w:sz w:val="23"/>
                <w:szCs w:val="23"/>
              </w:rPr>
            </w:pPr>
          </w:p>
        </w:tc>
        <w:tc>
          <w:tcPr>
            <w:tcW w:w="180" w:type="dxa"/>
            <w:vAlign w:val="bottom"/>
          </w:tcPr>
          <w:p w14:paraId="2819DB5B" w14:textId="77777777" w:rsidR="004647B9" w:rsidRDefault="004647B9">
            <w:pPr>
              <w:rPr>
                <w:sz w:val="23"/>
                <w:szCs w:val="23"/>
              </w:rPr>
            </w:pPr>
          </w:p>
        </w:tc>
        <w:tc>
          <w:tcPr>
            <w:tcW w:w="880" w:type="dxa"/>
            <w:vAlign w:val="bottom"/>
          </w:tcPr>
          <w:p w14:paraId="2819DB5C" w14:textId="77777777" w:rsidR="004647B9" w:rsidRDefault="004647B9">
            <w:pPr>
              <w:rPr>
                <w:sz w:val="23"/>
                <w:szCs w:val="23"/>
              </w:rPr>
            </w:pPr>
          </w:p>
        </w:tc>
        <w:tc>
          <w:tcPr>
            <w:tcW w:w="660" w:type="dxa"/>
            <w:vAlign w:val="bottom"/>
          </w:tcPr>
          <w:p w14:paraId="2819DB5D" w14:textId="77777777" w:rsidR="004647B9" w:rsidRDefault="004647B9">
            <w:pPr>
              <w:rPr>
                <w:sz w:val="23"/>
                <w:szCs w:val="23"/>
              </w:rPr>
            </w:pPr>
          </w:p>
        </w:tc>
        <w:tc>
          <w:tcPr>
            <w:tcW w:w="460" w:type="dxa"/>
            <w:vAlign w:val="bottom"/>
          </w:tcPr>
          <w:p w14:paraId="2819DB5E" w14:textId="77777777" w:rsidR="004647B9" w:rsidRDefault="004647B9">
            <w:pPr>
              <w:rPr>
                <w:sz w:val="23"/>
                <w:szCs w:val="23"/>
              </w:rPr>
            </w:pPr>
          </w:p>
        </w:tc>
        <w:tc>
          <w:tcPr>
            <w:tcW w:w="1160" w:type="dxa"/>
            <w:gridSpan w:val="3"/>
            <w:vAlign w:val="bottom"/>
          </w:tcPr>
          <w:p w14:paraId="2819DB5F" w14:textId="77777777" w:rsidR="004647B9" w:rsidRDefault="004647B9">
            <w:pPr>
              <w:rPr>
                <w:sz w:val="23"/>
                <w:szCs w:val="23"/>
              </w:rPr>
            </w:pPr>
          </w:p>
        </w:tc>
        <w:tc>
          <w:tcPr>
            <w:tcW w:w="20" w:type="dxa"/>
            <w:vAlign w:val="bottom"/>
          </w:tcPr>
          <w:p w14:paraId="2819DB60" w14:textId="77777777" w:rsidR="004647B9" w:rsidRDefault="004647B9">
            <w:pPr>
              <w:rPr>
                <w:sz w:val="1"/>
                <w:szCs w:val="1"/>
              </w:rPr>
            </w:pPr>
          </w:p>
        </w:tc>
      </w:tr>
      <w:tr w:rsidR="004647B9" w14:paraId="2819DB73" w14:textId="77777777" w:rsidTr="00DB45A4">
        <w:trPr>
          <w:trHeight w:val="274"/>
        </w:trPr>
        <w:tc>
          <w:tcPr>
            <w:tcW w:w="1020" w:type="dxa"/>
            <w:vAlign w:val="bottom"/>
          </w:tcPr>
          <w:p w14:paraId="2819DB62" w14:textId="77777777" w:rsidR="004647B9" w:rsidRDefault="004647B9">
            <w:pPr>
              <w:rPr>
                <w:sz w:val="23"/>
                <w:szCs w:val="23"/>
              </w:rPr>
            </w:pPr>
          </w:p>
        </w:tc>
        <w:tc>
          <w:tcPr>
            <w:tcW w:w="180" w:type="dxa"/>
            <w:vAlign w:val="bottom"/>
          </w:tcPr>
          <w:p w14:paraId="2819DB63" w14:textId="77777777" w:rsidR="004647B9" w:rsidRDefault="004647B9">
            <w:pPr>
              <w:rPr>
                <w:sz w:val="23"/>
                <w:szCs w:val="23"/>
              </w:rPr>
            </w:pPr>
          </w:p>
        </w:tc>
        <w:tc>
          <w:tcPr>
            <w:tcW w:w="2600" w:type="dxa"/>
            <w:gridSpan w:val="2"/>
            <w:vAlign w:val="bottom"/>
          </w:tcPr>
          <w:p w14:paraId="2819DB64" w14:textId="77777777" w:rsidR="004647B9" w:rsidRDefault="00E2436F">
            <w:pPr>
              <w:rPr>
                <w:sz w:val="20"/>
                <w:szCs w:val="20"/>
              </w:rPr>
            </w:pPr>
            <w:r>
              <w:rPr>
                <w:rFonts w:eastAsia="Times New Roman"/>
                <w:sz w:val="18"/>
                <w:szCs w:val="18"/>
              </w:rPr>
              <w:t>LC/MS or LC/MS/MS</w:t>
            </w:r>
          </w:p>
        </w:tc>
        <w:tc>
          <w:tcPr>
            <w:tcW w:w="860" w:type="dxa"/>
            <w:gridSpan w:val="2"/>
            <w:vAlign w:val="bottom"/>
          </w:tcPr>
          <w:p w14:paraId="2819DB65" w14:textId="77777777" w:rsidR="004647B9" w:rsidRDefault="00E2436F">
            <w:pPr>
              <w:spacing w:line="273" w:lineRule="exact"/>
              <w:ind w:left="20"/>
              <w:rPr>
                <w:sz w:val="20"/>
                <w:szCs w:val="20"/>
              </w:rPr>
            </w:pPr>
            <w:r>
              <w:rPr>
                <w:rFonts w:eastAsia="Times New Roman"/>
                <w:sz w:val="24"/>
                <w:szCs w:val="24"/>
                <w:vertAlign w:val="superscript"/>
              </w:rPr>
              <w:t>16</w:t>
            </w:r>
            <w:r>
              <w:rPr>
                <w:rFonts w:eastAsia="Times New Roman"/>
                <w:sz w:val="18"/>
                <w:szCs w:val="18"/>
              </w:rPr>
              <w:t>331</w:t>
            </w:r>
          </w:p>
        </w:tc>
        <w:tc>
          <w:tcPr>
            <w:tcW w:w="40" w:type="dxa"/>
            <w:vAlign w:val="bottom"/>
          </w:tcPr>
          <w:p w14:paraId="2819DB66" w14:textId="77777777" w:rsidR="004647B9" w:rsidRDefault="004647B9">
            <w:pPr>
              <w:rPr>
                <w:sz w:val="23"/>
                <w:szCs w:val="23"/>
              </w:rPr>
            </w:pPr>
          </w:p>
        </w:tc>
        <w:tc>
          <w:tcPr>
            <w:tcW w:w="560" w:type="dxa"/>
            <w:vAlign w:val="bottom"/>
          </w:tcPr>
          <w:p w14:paraId="2819DB67" w14:textId="77777777" w:rsidR="004647B9" w:rsidRDefault="004647B9">
            <w:pPr>
              <w:rPr>
                <w:sz w:val="23"/>
                <w:szCs w:val="23"/>
              </w:rPr>
            </w:pPr>
          </w:p>
        </w:tc>
        <w:tc>
          <w:tcPr>
            <w:tcW w:w="900" w:type="dxa"/>
            <w:vAlign w:val="bottom"/>
          </w:tcPr>
          <w:p w14:paraId="2819DB68" w14:textId="77777777" w:rsidR="004647B9" w:rsidRDefault="004647B9">
            <w:pPr>
              <w:rPr>
                <w:sz w:val="23"/>
                <w:szCs w:val="23"/>
              </w:rPr>
            </w:pPr>
          </w:p>
        </w:tc>
        <w:tc>
          <w:tcPr>
            <w:tcW w:w="260" w:type="dxa"/>
            <w:vAlign w:val="bottom"/>
          </w:tcPr>
          <w:p w14:paraId="2819DB69" w14:textId="77777777" w:rsidR="004647B9" w:rsidRDefault="004647B9">
            <w:pPr>
              <w:rPr>
                <w:sz w:val="23"/>
                <w:szCs w:val="23"/>
              </w:rPr>
            </w:pPr>
          </w:p>
        </w:tc>
        <w:tc>
          <w:tcPr>
            <w:tcW w:w="280" w:type="dxa"/>
            <w:vAlign w:val="bottom"/>
          </w:tcPr>
          <w:p w14:paraId="2819DB6A" w14:textId="77777777" w:rsidR="004647B9" w:rsidRDefault="004647B9">
            <w:pPr>
              <w:rPr>
                <w:sz w:val="23"/>
                <w:szCs w:val="23"/>
              </w:rPr>
            </w:pPr>
          </w:p>
        </w:tc>
        <w:tc>
          <w:tcPr>
            <w:tcW w:w="540" w:type="dxa"/>
            <w:vAlign w:val="bottom"/>
          </w:tcPr>
          <w:p w14:paraId="2819DB6B" w14:textId="77777777" w:rsidR="004647B9" w:rsidRDefault="004647B9">
            <w:pPr>
              <w:rPr>
                <w:sz w:val="23"/>
                <w:szCs w:val="23"/>
              </w:rPr>
            </w:pPr>
          </w:p>
        </w:tc>
        <w:tc>
          <w:tcPr>
            <w:tcW w:w="340" w:type="dxa"/>
            <w:vAlign w:val="bottom"/>
          </w:tcPr>
          <w:p w14:paraId="2819DB6C" w14:textId="77777777" w:rsidR="004647B9" w:rsidRDefault="004647B9">
            <w:pPr>
              <w:rPr>
                <w:sz w:val="23"/>
                <w:szCs w:val="23"/>
              </w:rPr>
            </w:pPr>
          </w:p>
        </w:tc>
        <w:tc>
          <w:tcPr>
            <w:tcW w:w="180" w:type="dxa"/>
            <w:vAlign w:val="bottom"/>
          </w:tcPr>
          <w:p w14:paraId="2819DB6D" w14:textId="77777777" w:rsidR="004647B9" w:rsidRDefault="004647B9">
            <w:pPr>
              <w:rPr>
                <w:sz w:val="23"/>
                <w:szCs w:val="23"/>
              </w:rPr>
            </w:pPr>
          </w:p>
        </w:tc>
        <w:tc>
          <w:tcPr>
            <w:tcW w:w="880" w:type="dxa"/>
            <w:vAlign w:val="bottom"/>
          </w:tcPr>
          <w:p w14:paraId="2819DB6E" w14:textId="77777777" w:rsidR="004647B9" w:rsidRDefault="004647B9">
            <w:pPr>
              <w:rPr>
                <w:sz w:val="23"/>
                <w:szCs w:val="23"/>
              </w:rPr>
            </w:pPr>
          </w:p>
        </w:tc>
        <w:tc>
          <w:tcPr>
            <w:tcW w:w="660" w:type="dxa"/>
            <w:vAlign w:val="bottom"/>
          </w:tcPr>
          <w:p w14:paraId="2819DB6F" w14:textId="77777777" w:rsidR="004647B9" w:rsidRDefault="004647B9">
            <w:pPr>
              <w:rPr>
                <w:sz w:val="23"/>
                <w:szCs w:val="23"/>
              </w:rPr>
            </w:pPr>
          </w:p>
        </w:tc>
        <w:tc>
          <w:tcPr>
            <w:tcW w:w="460" w:type="dxa"/>
            <w:vAlign w:val="bottom"/>
          </w:tcPr>
          <w:p w14:paraId="2819DB70" w14:textId="77777777" w:rsidR="004647B9" w:rsidRDefault="004647B9">
            <w:pPr>
              <w:rPr>
                <w:sz w:val="23"/>
                <w:szCs w:val="23"/>
              </w:rPr>
            </w:pPr>
          </w:p>
        </w:tc>
        <w:tc>
          <w:tcPr>
            <w:tcW w:w="1160" w:type="dxa"/>
            <w:gridSpan w:val="3"/>
            <w:vAlign w:val="bottom"/>
          </w:tcPr>
          <w:p w14:paraId="2819DB71" w14:textId="77777777" w:rsidR="004647B9" w:rsidRDefault="004647B9">
            <w:pPr>
              <w:rPr>
                <w:sz w:val="23"/>
                <w:szCs w:val="23"/>
              </w:rPr>
            </w:pPr>
          </w:p>
        </w:tc>
        <w:tc>
          <w:tcPr>
            <w:tcW w:w="20" w:type="dxa"/>
            <w:vAlign w:val="bottom"/>
          </w:tcPr>
          <w:p w14:paraId="2819DB72" w14:textId="77777777" w:rsidR="004647B9" w:rsidRDefault="004647B9">
            <w:pPr>
              <w:rPr>
                <w:sz w:val="1"/>
                <w:szCs w:val="1"/>
              </w:rPr>
            </w:pPr>
          </w:p>
        </w:tc>
      </w:tr>
      <w:tr w:rsidR="004647B9" w14:paraId="2819DB85" w14:textId="77777777" w:rsidTr="00DB45A4">
        <w:trPr>
          <w:trHeight w:val="274"/>
        </w:trPr>
        <w:tc>
          <w:tcPr>
            <w:tcW w:w="1020" w:type="dxa"/>
            <w:vAlign w:val="bottom"/>
          </w:tcPr>
          <w:p w14:paraId="2819DB74" w14:textId="77777777" w:rsidR="004647B9" w:rsidRDefault="004647B9">
            <w:pPr>
              <w:rPr>
                <w:sz w:val="23"/>
                <w:szCs w:val="23"/>
              </w:rPr>
            </w:pPr>
          </w:p>
        </w:tc>
        <w:tc>
          <w:tcPr>
            <w:tcW w:w="180" w:type="dxa"/>
            <w:vAlign w:val="bottom"/>
          </w:tcPr>
          <w:p w14:paraId="2819DB75" w14:textId="77777777" w:rsidR="004647B9" w:rsidRDefault="004647B9">
            <w:pPr>
              <w:rPr>
                <w:sz w:val="23"/>
                <w:szCs w:val="23"/>
              </w:rPr>
            </w:pPr>
          </w:p>
        </w:tc>
        <w:tc>
          <w:tcPr>
            <w:tcW w:w="2600" w:type="dxa"/>
            <w:gridSpan w:val="2"/>
            <w:vAlign w:val="bottom"/>
          </w:tcPr>
          <w:p w14:paraId="2819DB76" w14:textId="77777777" w:rsidR="004647B9" w:rsidRDefault="00E2436F">
            <w:pPr>
              <w:rPr>
                <w:sz w:val="20"/>
                <w:szCs w:val="20"/>
              </w:rPr>
            </w:pPr>
            <w:r>
              <w:rPr>
                <w:rFonts w:eastAsia="Times New Roman"/>
                <w:sz w:val="18"/>
                <w:szCs w:val="18"/>
              </w:rPr>
              <w:t>IC/MS or IC/MS/MS</w:t>
            </w:r>
          </w:p>
        </w:tc>
        <w:tc>
          <w:tcPr>
            <w:tcW w:w="860" w:type="dxa"/>
            <w:gridSpan w:val="2"/>
            <w:vAlign w:val="bottom"/>
          </w:tcPr>
          <w:p w14:paraId="2819DB77" w14:textId="77777777" w:rsidR="004647B9" w:rsidRDefault="00E2436F">
            <w:pPr>
              <w:spacing w:line="273" w:lineRule="exact"/>
              <w:ind w:left="20"/>
              <w:rPr>
                <w:sz w:val="20"/>
                <w:szCs w:val="20"/>
              </w:rPr>
            </w:pPr>
            <w:r>
              <w:rPr>
                <w:rFonts w:eastAsia="Times New Roman"/>
                <w:sz w:val="24"/>
                <w:szCs w:val="24"/>
                <w:vertAlign w:val="superscript"/>
              </w:rPr>
              <w:t>17</w:t>
            </w:r>
            <w:r>
              <w:rPr>
                <w:rFonts w:eastAsia="Times New Roman"/>
                <w:sz w:val="18"/>
                <w:szCs w:val="18"/>
              </w:rPr>
              <w:t>332</w:t>
            </w:r>
          </w:p>
        </w:tc>
        <w:tc>
          <w:tcPr>
            <w:tcW w:w="40" w:type="dxa"/>
            <w:vAlign w:val="bottom"/>
          </w:tcPr>
          <w:p w14:paraId="2819DB78" w14:textId="77777777" w:rsidR="004647B9" w:rsidRDefault="004647B9">
            <w:pPr>
              <w:rPr>
                <w:sz w:val="23"/>
                <w:szCs w:val="23"/>
              </w:rPr>
            </w:pPr>
          </w:p>
        </w:tc>
        <w:tc>
          <w:tcPr>
            <w:tcW w:w="560" w:type="dxa"/>
            <w:vAlign w:val="bottom"/>
          </w:tcPr>
          <w:p w14:paraId="2819DB79" w14:textId="77777777" w:rsidR="004647B9" w:rsidRDefault="004647B9">
            <w:pPr>
              <w:rPr>
                <w:sz w:val="23"/>
                <w:szCs w:val="23"/>
              </w:rPr>
            </w:pPr>
          </w:p>
        </w:tc>
        <w:tc>
          <w:tcPr>
            <w:tcW w:w="900" w:type="dxa"/>
            <w:vAlign w:val="bottom"/>
          </w:tcPr>
          <w:p w14:paraId="2819DB7A" w14:textId="77777777" w:rsidR="004647B9" w:rsidRDefault="004647B9">
            <w:pPr>
              <w:rPr>
                <w:sz w:val="23"/>
                <w:szCs w:val="23"/>
              </w:rPr>
            </w:pPr>
          </w:p>
        </w:tc>
        <w:tc>
          <w:tcPr>
            <w:tcW w:w="260" w:type="dxa"/>
            <w:vAlign w:val="bottom"/>
          </w:tcPr>
          <w:p w14:paraId="2819DB7B" w14:textId="77777777" w:rsidR="004647B9" w:rsidRDefault="004647B9">
            <w:pPr>
              <w:rPr>
                <w:sz w:val="23"/>
                <w:szCs w:val="23"/>
              </w:rPr>
            </w:pPr>
          </w:p>
        </w:tc>
        <w:tc>
          <w:tcPr>
            <w:tcW w:w="280" w:type="dxa"/>
            <w:vAlign w:val="bottom"/>
          </w:tcPr>
          <w:p w14:paraId="2819DB7C" w14:textId="77777777" w:rsidR="004647B9" w:rsidRDefault="004647B9">
            <w:pPr>
              <w:rPr>
                <w:sz w:val="23"/>
                <w:szCs w:val="23"/>
              </w:rPr>
            </w:pPr>
          </w:p>
        </w:tc>
        <w:tc>
          <w:tcPr>
            <w:tcW w:w="540" w:type="dxa"/>
            <w:vAlign w:val="bottom"/>
          </w:tcPr>
          <w:p w14:paraId="2819DB7D" w14:textId="77777777" w:rsidR="004647B9" w:rsidRDefault="004647B9">
            <w:pPr>
              <w:rPr>
                <w:sz w:val="23"/>
                <w:szCs w:val="23"/>
              </w:rPr>
            </w:pPr>
          </w:p>
        </w:tc>
        <w:tc>
          <w:tcPr>
            <w:tcW w:w="340" w:type="dxa"/>
            <w:vAlign w:val="bottom"/>
          </w:tcPr>
          <w:p w14:paraId="2819DB7E" w14:textId="77777777" w:rsidR="004647B9" w:rsidRDefault="004647B9">
            <w:pPr>
              <w:rPr>
                <w:sz w:val="23"/>
                <w:szCs w:val="23"/>
              </w:rPr>
            </w:pPr>
          </w:p>
        </w:tc>
        <w:tc>
          <w:tcPr>
            <w:tcW w:w="180" w:type="dxa"/>
            <w:vAlign w:val="bottom"/>
          </w:tcPr>
          <w:p w14:paraId="2819DB7F" w14:textId="77777777" w:rsidR="004647B9" w:rsidRDefault="004647B9">
            <w:pPr>
              <w:rPr>
                <w:sz w:val="23"/>
                <w:szCs w:val="23"/>
              </w:rPr>
            </w:pPr>
          </w:p>
        </w:tc>
        <w:tc>
          <w:tcPr>
            <w:tcW w:w="880" w:type="dxa"/>
            <w:vAlign w:val="bottom"/>
          </w:tcPr>
          <w:p w14:paraId="2819DB80" w14:textId="77777777" w:rsidR="004647B9" w:rsidRDefault="004647B9">
            <w:pPr>
              <w:rPr>
                <w:sz w:val="23"/>
                <w:szCs w:val="23"/>
              </w:rPr>
            </w:pPr>
          </w:p>
        </w:tc>
        <w:tc>
          <w:tcPr>
            <w:tcW w:w="660" w:type="dxa"/>
            <w:vAlign w:val="bottom"/>
          </w:tcPr>
          <w:p w14:paraId="2819DB81" w14:textId="77777777" w:rsidR="004647B9" w:rsidRDefault="004647B9">
            <w:pPr>
              <w:rPr>
                <w:sz w:val="23"/>
                <w:szCs w:val="23"/>
              </w:rPr>
            </w:pPr>
          </w:p>
        </w:tc>
        <w:tc>
          <w:tcPr>
            <w:tcW w:w="460" w:type="dxa"/>
            <w:vAlign w:val="bottom"/>
          </w:tcPr>
          <w:p w14:paraId="2819DB82" w14:textId="77777777" w:rsidR="004647B9" w:rsidRDefault="004647B9">
            <w:pPr>
              <w:rPr>
                <w:sz w:val="23"/>
                <w:szCs w:val="23"/>
              </w:rPr>
            </w:pPr>
          </w:p>
        </w:tc>
        <w:tc>
          <w:tcPr>
            <w:tcW w:w="1160" w:type="dxa"/>
            <w:gridSpan w:val="3"/>
            <w:vAlign w:val="bottom"/>
          </w:tcPr>
          <w:p w14:paraId="2819DB83" w14:textId="77777777" w:rsidR="004647B9" w:rsidRDefault="004647B9">
            <w:pPr>
              <w:rPr>
                <w:sz w:val="23"/>
                <w:szCs w:val="23"/>
              </w:rPr>
            </w:pPr>
          </w:p>
        </w:tc>
        <w:tc>
          <w:tcPr>
            <w:tcW w:w="20" w:type="dxa"/>
            <w:vAlign w:val="bottom"/>
          </w:tcPr>
          <w:p w14:paraId="2819DB84" w14:textId="77777777" w:rsidR="004647B9" w:rsidRDefault="004647B9">
            <w:pPr>
              <w:rPr>
                <w:sz w:val="1"/>
                <w:szCs w:val="1"/>
              </w:rPr>
            </w:pPr>
          </w:p>
        </w:tc>
      </w:tr>
      <w:tr w:rsidR="004647B9" w14:paraId="2819DB93" w14:textId="77777777" w:rsidTr="00DB45A4">
        <w:trPr>
          <w:trHeight w:val="273"/>
        </w:trPr>
        <w:tc>
          <w:tcPr>
            <w:tcW w:w="1020" w:type="dxa"/>
            <w:vAlign w:val="bottom"/>
          </w:tcPr>
          <w:p w14:paraId="2819DB86" w14:textId="77777777" w:rsidR="004647B9" w:rsidRDefault="00E2436F">
            <w:pPr>
              <w:rPr>
                <w:sz w:val="20"/>
                <w:szCs w:val="20"/>
              </w:rPr>
            </w:pPr>
            <w:r>
              <w:rPr>
                <w:rFonts w:eastAsia="Times New Roman"/>
                <w:sz w:val="18"/>
                <w:szCs w:val="18"/>
              </w:rPr>
              <w:t>Selenium</w:t>
            </w:r>
          </w:p>
        </w:tc>
        <w:tc>
          <w:tcPr>
            <w:tcW w:w="180" w:type="dxa"/>
            <w:vAlign w:val="bottom"/>
          </w:tcPr>
          <w:p w14:paraId="2819DB87" w14:textId="77777777" w:rsidR="004647B9" w:rsidRDefault="004647B9">
            <w:pPr>
              <w:rPr>
                <w:sz w:val="23"/>
                <w:szCs w:val="23"/>
              </w:rPr>
            </w:pPr>
          </w:p>
        </w:tc>
        <w:tc>
          <w:tcPr>
            <w:tcW w:w="2600" w:type="dxa"/>
            <w:gridSpan w:val="2"/>
            <w:vAlign w:val="bottom"/>
          </w:tcPr>
          <w:p w14:paraId="2819DB88" w14:textId="77777777" w:rsidR="004647B9" w:rsidRDefault="00E2436F">
            <w:pPr>
              <w:rPr>
                <w:sz w:val="20"/>
                <w:szCs w:val="20"/>
              </w:rPr>
            </w:pPr>
            <w:r>
              <w:rPr>
                <w:rFonts w:eastAsia="Times New Roman"/>
                <w:sz w:val="18"/>
                <w:szCs w:val="18"/>
              </w:rPr>
              <w:t>Hydride-Atomic absorption;</w:t>
            </w:r>
          </w:p>
        </w:tc>
        <w:tc>
          <w:tcPr>
            <w:tcW w:w="380" w:type="dxa"/>
            <w:vAlign w:val="bottom"/>
          </w:tcPr>
          <w:p w14:paraId="2819DB89" w14:textId="77777777" w:rsidR="004647B9" w:rsidRDefault="004647B9">
            <w:pPr>
              <w:rPr>
                <w:sz w:val="23"/>
                <w:szCs w:val="23"/>
              </w:rPr>
            </w:pPr>
          </w:p>
        </w:tc>
        <w:tc>
          <w:tcPr>
            <w:tcW w:w="480" w:type="dxa"/>
            <w:vAlign w:val="bottom"/>
          </w:tcPr>
          <w:p w14:paraId="2819DB8A" w14:textId="77777777" w:rsidR="004647B9" w:rsidRDefault="004647B9">
            <w:pPr>
              <w:rPr>
                <w:sz w:val="23"/>
                <w:szCs w:val="23"/>
              </w:rPr>
            </w:pPr>
          </w:p>
        </w:tc>
        <w:tc>
          <w:tcPr>
            <w:tcW w:w="1500" w:type="dxa"/>
            <w:gridSpan w:val="3"/>
            <w:vAlign w:val="bottom"/>
          </w:tcPr>
          <w:p w14:paraId="2819DB8B" w14:textId="77777777" w:rsidR="004647B9" w:rsidRDefault="00E2436F">
            <w:pPr>
              <w:ind w:left="40"/>
              <w:rPr>
                <w:sz w:val="20"/>
                <w:szCs w:val="20"/>
              </w:rPr>
            </w:pPr>
            <w:r>
              <w:rPr>
                <w:rFonts w:eastAsia="Times New Roman"/>
                <w:sz w:val="18"/>
                <w:szCs w:val="18"/>
              </w:rPr>
              <w:t>D3859-98,03A</w:t>
            </w:r>
          </w:p>
        </w:tc>
        <w:tc>
          <w:tcPr>
            <w:tcW w:w="1080" w:type="dxa"/>
            <w:gridSpan w:val="3"/>
            <w:vAlign w:val="bottom"/>
          </w:tcPr>
          <w:p w14:paraId="2819DB8C" w14:textId="77777777" w:rsidR="004647B9" w:rsidRDefault="00E2436F">
            <w:pPr>
              <w:ind w:left="260"/>
              <w:rPr>
                <w:sz w:val="20"/>
                <w:szCs w:val="20"/>
              </w:rPr>
            </w:pPr>
            <w:r>
              <w:rPr>
                <w:rFonts w:eastAsia="Times New Roman"/>
                <w:sz w:val="18"/>
                <w:szCs w:val="18"/>
              </w:rPr>
              <w:t>3114B</w:t>
            </w:r>
          </w:p>
        </w:tc>
        <w:tc>
          <w:tcPr>
            <w:tcW w:w="340" w:type="dxa"/>
            <w:vAlign w:val="bottom"/>
          </w:tcPr>
          <w:p w14:paraId="2819DB8D" w14:textId="77777777" w:rsidR="004647B9" w:rsidRDefault="004647B9">
            <w:pPr>
              <w:rPr>
                <w:sz w:val="23"/>
                <w:szCs w:val="23"/>
              </w:rPr>
            </w:pPr>
          </w:p>
        </w:tc>
        <w:tc>
          <w:tcPr>
            <w:tcW w:w="1060" w:type="dxa"/>
            <w:gridSpan w:val="2"/>
            <w:vAlign w:val="bottom"/>
          </w:tcPr>
          <w:p w14:paraId="2819DB8E" w14:textId="77777777" w:rsidR="004647B9" w:rsidRDefault="00E2436F">
            <w:pPr>
              <w:ind w:left="180"/>
              <w:rPr>
                <w:sz w:val="20"/>
                <w:szCs w:val="20"/>
              </w:rPr>
            </w:pPr>
            <w:r>
              <w:rPr>
                <w:rFonts w:eastAsia="Times New Roman"/>
                <w:sz w:val="18"/>
                <w:szCs w:val="18"/>
              </w:rPr>
              <w:t>3114B-97</w:t>
            </w:r>
          </w:p>
        </w:tc>
        <w:tc>
          <w:tcPr>
            <w:tcW w:w="660" w:type="dxa"/>
            <w:vAlign w:val="bottom"/>
          </w:tcPr>
          <w:p w14:paraId="2819DB8F" w14:textId="77777777" w:rsidR="004647B9" w:rsidRDefault="004647B9">
            <w:pPr>
              <w:rPr>
                <w:sz w:val="23"/>
                <w:szCs w:val="23"/>
              </w:rPr>
            </w:pPr>
          </w:p>
        </w:tc>
        <w:tc>
          <w:tcPr>
            <w:tcW w:w="460" w:type="dxa"/>
            <w:vAlign w:val="bottom"/>
          </w:tcPr>
          <w:p w14:paraId="2819DB90" w14:textId="77777777" w:rsidR="004647B9" w:rsidRDefault="004647B9">
            <w:pPr>
              <w:rPr>
                <w:sz w:val="23"/>
                <w:szCs w:val="23"/>
              </w:rPr>
            </w:pPr>
          </w:p>
        </w:tc>
        <w:tc>
          <w:tcPr>
            <w:tcW w:w="1160" w:type="dxa"/>
            <w:gridSpan w:val="3"/>
            <w:vAlign w:val="bottom"/>
          </w:tcPr>
          <w:p w14:paraId="2819DB91" w14:textId="77777777" w:rsidR="004647B9" w:rsidRDefault="004647B9">
            <w:pPr>
              <w:rPr>
                <w:sz w:val="23"/>
                <w:szCs w:val="23"/>
              </w:rPr>
            </w:pPr>
          </w:p>
        </w:tc>
        <w:tc>
          <w:tcPr>
            <w:tcW w:w="20" w:type="dxa"/>
            <w:vAlign w:val="bottom"/>
          </w:tcPr>
          <w:p w14:paraId="2819DB92" w14:textId="77777777" w:rsidR="004647B9" w:rsidRDefault="004647B9">
            <w:pPr>
              <w:rPr>
                <w:sz w:val="1"/>
                <w:szCs w:val="1"/>
              </w:rPr>
            </w:pPr>
          </w:p>
        </w:tc>
      </w:tr>
      <w:tr w:rsidR="004647B9" w14:paraId="2819DBA4" w14:textId="77777777" w:rsidTr="00DB45A4">
        <w:trPr>
          <w:trHeight w:val="274"/>
        </w:trPr>
        <w:tc>
          <w:tcPr>
            <w:tcW w:w="1020" w:type="dxa"/>
            <w:vAlign w:val="bottom"/>
          </w:tcPr>
          <w:p w14:paraId="2819DB94" w14:textId="77777777" w:rsidR="004647B9" w:rsidRDefault="004647B9">
            <w:pPr>
              <w:rPr>
                <w:sz w:val="23"/>
                <w:szCs w:val="23"/>
              </w:rPr>
            </w:pPr>
          </w:p>
        </w:tc>
        <w:tc>
          <w:tcPr>
            <w:tcW w:w="180" w:type="dxa"/>
            <w:vAlign w:val="bottom"/>
          </w:tcPr>
          <w:p w14:paraId="2819DB95" w14:textId="77777777" w:rsidR="004647B9" w:rsidRDefault="004647B9">
            <w:pPr>
              <w:rPr>
                <w:sz w:val="23"/>
                <w:szCs w:val="23"/>
              </w:rPr>
            </w:pPr>
          </w:p>
        </w:tc>
        <w:tc>
          <w:tcPr>
            <w:tcW w:w="2600" w:type="dxa"/>
            <w:gridSpan w:val="2"/>
            <w:vAlign w:val="bottom"/>
          </w:tcPr>
          <w:p w14:paraId="2819DB96" w14:textId="77777777" w:rsidR="004647B9" w:rsidRDefault="00E2436F">
            <w:pPr>
              <w:rPr>
                <w:sz w:val="20"/>
                <w:szCs w:val="20"/>
              </w:rPr>
            </w:pPr>
            <w:r>
              <w:rPr>
                <w:rFonts w:eastAsia="Times New Roman"/>
                <w:sz w:val="18"/>
                <w:szCs w:val="18"/>
              </w:rPr>
              <w:t>Atomic Absorption: Furnace</w:t>
            </w:r>
          </w:p>
        </w:tc>
        <w:tc>
          <w:tcPr>
            <w:tcW w:w="380" w:type="dxa"/>
            <w:vAlign w:val="bottom"/>
          </w:tcPr>
          <w:p w14:paraId="2819DB97" w14:textId="77777777" w:rsidR="004647B9" w:rsidRDefault="004647B9">
            <w:pPr>
              <w:rPr>
                <w:sz w:val="23"/>
                <w:szCs w:val="23"/>
              </w:rPr>
            </w:pPr>
          </w:p>
        </w:tc>
        <w:tc>
          <w:tcPr>
            <w:tcW w:w="480" w:type="dxa"/>
            <w:vAlign w:val="bottom"/>
          </w:tcPr>
          <w:p w14:paraId="2819DB98" w14:textId="77777777" w:rsidR="004647B9" w:rsidRDefault="004647B9">
            <w:pPr>
              <w:rPr>
                <w:sz w:val="23"/>
                <w:szCs w:val="23"/>
              </w:rPr>
            </w:pPr>
          </w:p>
        </w:tc>
        <w:tc>
          <w:tcPr>
            <w:tcW w:w="40" w:type="dxa"/>
            <w:vAlign w:val="bottom"/>
          </w:tcPr>
          <w:p w14:paraId="2819DB99" w14:textId="77777777" w:rsidR="004647B9" w:rsidRDefault="004647B9">
            <w:pPr>
              <w:rPr>
                <w:sz w:val="23"/>
                <w:szCs w:val="23"/>
              </w:rPr>
            </w:pPr>
          </w:p>
        </w:tc>
        <w:tc>
          <w:tcPr>
            <w:tcW w:w="1460" w:type="dxa"/>
            <w:gridSpan w:val="2"/>
            <w:vMerge w:val="restart"/>
            <w:vAlign w:val="bottom"/>
          </w:tcPr>
          <w:p w14:paraId="2819DB9A" w14:textId="77777777" w:rsidR="004647B9" w:rsidRDefault="00E2436F">
            <w:pPr>
              <w:rPr>
                <w:sz w:val="20"/>
                <w:szCs w:val="20"/>
              </w:rPr>
            </w:pPr>
            <w:r>
              <w:rPr>
                <w:rFonts w:eastAsia="Times New Roman"/>
                <w:sz w:val="18"/>
                <w:szCs w:val="18"/>
              </w:rPr>
              <w:t>D3859-98,03B</w:t>
            </w:r>
          </w:p>
        </w:tc>
        <w:tc>
          <w:tcPr>
            <w:tcW w:w="260" w:type="dxa"/>
            <w:vAlign w:val="bottom"/>
          </w:tcPr>
          <w:p w14:paraId="2819DB9B" w14:textId="77777777" w:rsidR="004647B9" w:rsidRDefault="004647B9">
            <w:pPr>
              <w:rPr>
                <w:sz w:val="23"/>
                <w:szCs w:val="23"/>
              </w:rPr>
            </w:pPr>
          </w:p>
        </w:tc>
        <w:tc>
          <w:tcPr>
            <w:tcW w:w="820" w:type="dxa"/>
            <w:gridSpan w:val="2"/>
            <w:vAlign w:val="bottom"/>
          </w:tcPr>
          <w:p w14:paraId="2819DB9C" w14:textId="77777777" w:rsidR="004647B9" w:rsidRDefault="00E2436F">
            <w:pPr>
              <w:rPr>
                <w:sz w:val="20"/>
                <w:szCs w:val="20"/>
              </w:rPr>
            </w:pPr>
            <w:r>
              <w:rPr>
                <w:rFonts w:eastAsia="Times New Roman"/>
                <w:sz w:val="18"/>
                <w:szCs w:val="18"/>
              </w:rPr>
              <w:t>3113B</w:t>
            </w:r>
          </w:p>
        </w:tc>
        <w:tc>
          <w:tcPr>
            <w:tcW w:w="340" w:type="dxa"/>
            <w:vAlign w:val="bottom"/>
          </w:tcPr>
          <w:p w14:paraId="2819DB9D" w14:textId="77777777" w:rsidR="004647B9" w:rsidRDefault="004647B9">
            <w:pPr>
              <w:rPr>
                <w:sz w:val="23"/>
                <w:szCs w:val="23"/>
              </w:rPr>
            </w:pPr>
          </w:p>
        </w:tc>
        <w:tc>
          <w:tcPr>
            <w:tcW w:w="180" w:type="dxa"/>
            <w:vAlign w:val="bottom"/>
          </w:tcPr>
          <w:p w14:paraId="2819DB9E" w14:textId="77777777" w:rsidR="004647B9" w:rsidRDefault="004647B9">
            <w:pPr>
              <w:rPr>
                <w:sz w:val="23"/>
                <w:szCs w:val="23"/>
              </w:rPr>
            </w:pPr>
          </w:p>
        </w:tc>
        <w:tc>
          <w:tcPr>
            <w:tcW w:w="880" w:type="dxa"/>
            <w:vAlign w:val="bottom"/>
          </w:tcPr>
          <w:p w14:paraId="2819DB9F" w14:textId="77777777" w:rsidR="004647B9" w:rsidRDefault="00E2436F">
            <w:pPr>
              <w:ind w:left="20"/>
              <w:rPr>
                <w:sz w:val="20"/>
                <w:szCs w:val="20"/>
              </w:rPr>
            </w:pPr>
            <w:r>
              <w:rPr>
                <w:rFonts w:eastAsia="Times New Roman"/>
                <w:sz w:val="18"/>
                <w:szCs w:val="18"/>
              </w:rPr>
              <w:t>3113B-99</w:t>
            </w:r>
          </w:p>
        </w:tc>
        <w:tc>
          <w:tcPr>
            <w:tcW w:w="660" w:type="dxa"/>
            <w:vAlign w:val="bottom"/>
          </w:tcPr>
          <w:p w14:paraId="2819DBA0" w14:textId="77777777" w:rsidR="004647B9" w:rsidRDefault="004647B9">
            <w:pPr>
              <w:rPr>
                <w:sz w:val="23"/>
                <w:szCs w:val="23"/>
              </w:rPr>
            </w:pPr>
          </w:p>
        </w:tc>
        <w:tc>
          <w:tcPr>
            <w:tcW w:w="460" w:type="dxa"/>
            <w:vAlign w:val="bottom"/>
          </w:tcPr>
          <w:p w14:paraId="2819DBA1" w14:textId="77777777" w:rsidR="004647B9" w:rsidRDefault="004647B9">
            <w:pPr>
              <w:rPr>
                <w:sz w:val="23"/>
                <w:szCs w:val="23"/>
              </w:rPr>
            </w:pPr>
          </w:p>
        </w:tc>
        <w:tc>
          <w:tcPr>
            <w:tcW w:w="1160" w:type="dxa"/>
            <w:gridSpan w:val="3"/>
            <w:vAlign w:val="bottom"/>
          </w:tcPr>
          <w:p w14:paraId="2819DBA2" w14:textId="77777777" w:rsidR="004647B9" w:rsidRDefault="004647B9">
            <w:pPr>
              <w:rPr>
                <w:sz w:val="23"/>
                <w:szCs w:val="23"/>
              </w:rPr>
            </w:pPr>
          </w:p>
        </w:tc>
        <w:tc>
          <w:tcPr>
            <w:tcW w:w="20" w:type="dxa"/>
            <w:vAlign w:val="bottom"/>
          </w:tcPr>
          <w:p w14:paraId="2819DBA3" w14:textId="77777777" w:rsidR="004647B9" w:rsidRDefault="004647B9">
            <w:pPr>
              <w:rPr>
                <w:sz w:val="1"/>
                <w:szCs w:val="1"/>
              </w:rPr>
            </w:pPr>
          </w:p>
        </w:tc>
      </w:tr>
      <w:tr w:rsidR="004647B9" w14:paraId="2819DBB5" w14:textId="77777777" w:rsidTr="00DB45A4">
        <w:trPr>
          <w:trHeight w:val="79"/>
        </w:trPr>
        <w:tc>
          <w:tcPr>
            <w:tcW w:w="1020" w:type="dxa"/>
            <w:vAlign w:val="bottom"/>
          </w:tcPr>
          <w:p w14:paraId="2819DBA5" w14:textId="77777777" w:rsidR="004647B9" w:rsidRDefault="004647B9">
            <w:pPr>
              <w:rPr>
                <w:sz w:val="6"/>
                <w:szCs w:val="6"/>
              </w:rPr>
            </w:pPr>
          </w:p>
        </w:tc>
        <w:tc>
          <w:tcPr>
            <w:tcW w:w="180" w:type="dxa"/>
            <w:vAlign w:val="bottom"/>
          </w:tcPr>
          <w:p w14:paraId="2819DBA6" w14:textId="77777777" w:rsidR="004647B9" w:rsidRDefault="004647B9">
            <w:pPr>
              <w:rPr>
                <w:sz w:val="6"/>
                <w:szCs w:val="6"/>
              </w:rPr>
            </w:pPr>
          </w:p>
        </w:tc>
        <w:tc>
          <w:tcPr>
            <w:tcW w:w="2600" w:type="dxa"/>
            <w:gridSpan w:val="2"/>
            <w:vMerge w:val="restart"/>
            <w:vAlign w:val="bottom"/>
          </w:tcPr>
          <w:p w14:paraId="2819DBA7" w14:textId="77777777" w:rsidR="004647B9" w:rsidRDefault="00E2436F">
            <w:pPr>
              <w:rPr>
                <w:sz w:val="20"/>
                <w:szCs w:val="20"/>
              </w:rPr>
            </w:pPr>
            <w:r>
              <w:rPr>
                <w:rFonts w:eastAsia="Times New Roman"/>
                <w:sz w:val="18"/>
                <w:szCs w:val="18"/>
              </w:rPr>
              <w:t>ICP-Mass Spectrometry</w:t>
            </w:r>
          </w:p>
        </w:tc>
        <w:tc>
          <w:tcPr>
            <w:tcW w:w="860" w:type="dxa"/>
            <w:gridSpan w:val="2"/>
            <w:vMerge w:val="restart"/>
            <w:vAlign w:val="bottom"/>
          </w:tcPr>
          <w:p w14:paraId="2819DBA8" w14:textId="77777777" w:rsidR="004647B9" w:rsidRDefault="00E2436F">
            <w:pPr>
              <w:spacing w:line="274" w:lineRule="exact"/>
              <w:ind w:left="20"/>
              <w:rPr>
                <w:sz w:val="20"/>
                <w:szCs w:val="20"/>
              </w:rPr>
            </w:pPr>
            <w:r>
              <w:rPr>
                <w:rFonts w:eastAsia="Times New Roman"/>
                <w:sz w:val="24"/>
                <w:szCs w:val="24"/>
                <w:vertAlign w:val="superscript"/>
              </w:rPr>
              <w:t>2</w:t>
            </w:r>
            <w:r>
              <w:rPr>
                <w:rFonts w:eastAsia="Times New Roman"/>
                <w:sz w:val="18"/>
                <w:szCs w:val="18"/>
              </w:rPr>
              <w:t>200.8</w:t>
            </w:r>
          </w:p>
        </w:tc>
        <w:tc>
          <w:tcPr>
            <w:tcW w:w="40" w:type="dxa"/>
            <w:vAlign w:val="bottom"/>
          </w:tcPr>
          <w:p w14:paraId="2819DBA9" w14:textId="77777777" w:rsidR="004647B9" w:rsidRDefault="004647B9">
            <w:pPr>
              <w:rPr>
                <w:sz w:val="6"/>
                <w:szCs w:val="6"/>
              </w:rPr>
            </w:pPr>
          </w:p>
        </w:tc>
        <w:tc>
          <w:tcPr>
            <w:tcW w:w="1460" w:type="dxa"/>
            <w:gridSpan w:val="2"/>
            <w:vMerge/>
            <w:vAlign w:val="bottom"/>
          </w:tcPr>
          <w:p w14:paraId="2819DBAA" w14:textId="77777777" w:rsidR="004647B9" w:rsidRDefault="004647B9">
            <w:pPr>
              <w:rPr>
                <w:sz w:val="6"/>
                <w:szCs w:val="6"/>
              </w:rPr>
            </w:pPr>
          </w:p>
        </w:tc>
        <w:tc>
          <w:tcPr>
            <w:tcW w:w="260" w:type="dxa"/>
            <w:vAlign w:val="bottom"/>
          </w:tcPr>
          <w:p w14:paraId="2819DBAB" w14:textId="77777777" w:rsidR="004647B9" w:rsidRDefault="004647B9">
            <w:pPr>
              <w:rPr>
                <w:sz w:val="6"/>
                <w:szCs w:val="6"/>
              </w:rPr>
            </w:pPr>
          </w:p>
        </w:tc>
        <w:tc>
          <w:tcPr>
            <w:tcW w:w="280" w:type="dxa"/>
            <w:vAlign w:val="bottom"/>
          </w:tcPr>
          <w:p w14:paraId="2819DBAC" w14:textId="77777777" w:rsidR="004647B9" w:rsidRDefault="004647B9">
            <w:pPr>
              <w:rPr>
                <w:sz w:val="6"/>
                <w:szCs w:val="6"/>
              </w:rPr>
            </w:pPr>
          </w:p>
        </w:tc>
        <w:tc>
          <w:tcPr>
            <w:tcW w:w="540" w:type="dxa"/>
            <w:vAlign w:val="bottom"/>
          </w:tcPr>
          <w:p w14:paraId="2819DBAD" w14:textId="77777777" w:rsidR="004647B9" w:rsidRDefault="004647B9">
            <w:pPr>
              <w:rPr>
                <w:sz w:val="6"/>
                <w:szCs w:val="6"/>
              </w:rPr>
            </w:pPr>
          </w:p>
        </w:tc>
        <w:tc>
          <w:tcPr>
            <w:tcW w:w="340" w:type="dxa"/>
            <w:vAlign w:val="bottom"/>
          </w:tcPr>
          <w:p w14:paraId="2819DBAE" w14:textId="77777777" w:rsidR="004647B9" w:rsidRDefault="004647B9">
            <w:pPr>
              <w:rPr>
                <w:sz w:val="6"/>
                <w:szCs w:val="6"/>
              </w:rPr>
            </w:pPr>
          </w:p>
        </w:tc>
        <w:tc>
          <w:tcPr>
            <w:tcW w:w="180" w:type="dxa"/>
            <w:vAlign w:val="bottom"/>
          </w:tcPr>
          <w:p w14:paraId="2819DBAF" w14:textId="77777777" w:rsidR="004647B9" w:rsidRDefault="004647B9">
            <w:pPr>
              <w:rPr>
                <w:sz w:val="6"/>
                <w:szCs w:val="6"/>
              </w:rPr>
            </w:pPr>
          </w:p>
        </w:tc>
        <w:tc>
          <w:tcPr>
            <w:tcW w:w="880" w:type="dxa"/>
            <w:vAlign w:val="bottom"/>
          </w:tcPr>
          <w:p w14:paraId="2819DBB0" w14:textId="77777777" w:rsidR="004647B9" w:rsidRDefault="004647B9">
            <w:pPr>
              <w:rPr>
                <w:sz w:val="6"/>
                <w:szCs w:val="6"/>
              </w:rPr>
            </w:pPr>
          </w:p>
        </w:tc>
        <w:tc>
          <w:tcPr>
            <w:tcW w:w="660" w:type="dxa"/>
            <w:vAlign w:val="bottom"/>
          </w:tcPr>
          <w:p w14:paraId="2819DBB1" w14:textId="77777777" w:rsidR="004647B9" w:rsidRDefault="004647B9">
            <w:pPr>
              <w:rPr>
                <w:sz w:val="6"/>
                <w:szCs w:val="6"/>
              </w:rPr>
            </w:pPr>
          </w:p>
        </w:tc>
        <w:tc>
          <w:tcPr>
            <w:tcW w:w="460" w:type="dxa"/>
            <w:vAlign w:val="bottom"/>
          </w:tcPr>
          <w:p w14:paraId="2819DBB2" w14:textId="77777777" w:rsidR="004647B9" w:rsidRDefault="004647B9">
            <w:pPr>
              <w:rPr>
                <w:sz w:val="6"/>
                <w:szCs w:val="6"/>
              </w:rPr>
            </w:pPr>
          </w:p>
        </w:tc>
        <w:tc>
          <w:tcPr>
            <w:tcW w:w="1160" w:type="dxa"/>
            <w:gridSpan w:val="3"/>
            <w:vAlign w:val="bottom"/>
          </w:tcPr>
          <w:p w14:paraId="2819DBB3" w14:textId="77777777" w:rsidR="004647B9" w:rsidRDefault="004647B9">
            <w:pPr>
              <w:rPr>
                <w:sz w:val="6"/>
                <w:szCs w:val="6"/>
              </w:rPr>
            </w:pPr>
          </w:p>
        </w:tc>
        <w:tc>
          <w:tcPr>
            <w:tcW w:w="20" w:type="dxa"/>
            <w:vAlign w:val="bottom"/>
          </w:tcPr>
          <w:p w14:paraId="2819DBB4" w14:textId="77777777" w:rsidR="004647B9" w:rsidRDefault="004647B9">
            <w:pPr>
              <w:rPr>
                <w:sz w:val="1"/>
                <w:szCs w:val="1"/>
              </w:rPr>
            </w:pPr>
          </w:p>
        </w:tc>
      </w:tr>
      <w:tr w:rsidR="004647B9" w14:paraId="2819DBC7" w14:textId="77777777" w:rsidTr="00DB45A4">
        <w:trPr>
          <w:trHeight w:val="195"/>
        </w:trPr>
        <w:tc>
          <w:tcPr>
            <w:tcW w:w="1020" w:type="dxa"/>
            <w:vAlign w:val="bottom"/>
          </w:tcPr>
          <w:p w14:paraId="2819DBB6" w14:textId="77777777" w:rsidR="004647B9" w:rsidRDefault="004647B9">
            <w:pPr>
              <w:rPr>
                <w:sz w:val="16"/>
                <w:szCs w:val="16"/>
              </w:rPr>
            </w:pPr>
          </w:p>
        </w:tc>
        <w:tc>
          <w:tcPr>
            <w:tcW w:w="180" w:type="dxa"/>
            <w:vAlign w:val="bottom"/>
          </w:tcPr>
          <w:p w14:paraId="2819DBB7" w14:textId="77777777" w:rsidR="004647B9" w:rsidRDefault="004647B9">
            <w:pPr>
              <w:rPr>
                <w:sz w:val="16"/>
                <w:szCs w:val="16"/>
              </w:rPr>
            </w:pPr>
          </w:p>
        </w:tc>
        <w:tc>
          <w:tcPr>
            <w:tcW w:w="2600" w:type="dxa"/>
            <w:gridSpan w:val="2"/>
            <w:vMerge/>
            <w:vAlign w:val="bottom"/>
          </w:tcPr>
          <w:p w14:paraId="2819DBB8" w14:textId="77777777" w:rsidR="004647B9" w:rsidRDefault="004647B9">
            <w:pPr>
              <w:rPr>
                <w:sz w:val="16"/>
                <w:szCs w:val="16"/>
              </w:rPr>
            </w:pPr>
          </w:p>
        </w:tc>
        <w:tc>
          <w:tcPr>
            <w:tcW w:w="860" w:type="dxa"/>
            <w:gridSpan w:val="2"/>
            <w:vMerge/>
            <w:vAlign w:val="bottom"/>
          </w:tcPr>
          <w:p w14:paraId="2819DBB9" w14:textId="77777777" w:rsidR="004647B9" w:rsidRDefault="004647B9">
            <w:pPr>
              <w:rPr>
                <w:sz w:val="16"/>
                <w:szCs w:val="16"/>
              </w:rPr>
            </w:pPr>
          </w:p>
        </w:tc>
        <w:tc>
          <w:tcPr>
            <w:tcW w:w="40" w:type="dxa"/>
            <w:vAlign w:val="bottom"/>
          </w:tcPr>
          <w:p w14:paraId="2819DBBA" w14:textId="77777777" w:rsidR="004647B9" w:rsidRDefault="004647B9">
            <w:pPr>
              <w:rPr>
                <w:sz w:val="16"/>
                <w:szCs w:val="16"/>
              </w:rPr>
            </w:pPr>
          </w:p>
        </w:tc>
        <w:tc>
          <w:tcPr>
            <w:tcW w:w="560" w:type="dxa"/>
            <w:vAlign w:val="bottom"/>
          </w:tcPr>
          <w:p w14:paraId="2819DBBB" w14:textId="77777777" w:rsidR="004647B9" w:rsidRDefault="004647B9">
            <w:pPr>
              <w:rPr>
                <w:sz w:val="16"/>
                <w:szCs w:val="16"/>
              </w:rPr>
            </w:pPr>
          </w:p>
        </w:tc>
        <w:tc>
          <w:tcPr>
            <w:tcW w:w="900" w:type="dxa"/>
            <w:vAlign w:val="bottom"/>
          </w:tcPr>
          <w:p w14:paraId="2819DBBC" w14:textId="77777777" w:rsidR="004647B9" w:rsidRDefault="004647B9">
            <w:pPr>
              <w:rPr>
                <w:sz w:val="16"/>
                <w:szCs w:val="16"/>
              </w:rPr>
            </w:pPr>
          </w:p>
        </w:tc>
        <w:tc>
          <w:tcPr>
            <w:tcW w:w="260" w:type="dxa"/>
            <w:vAlign w:val="bottom"/>
          </w:tcPr>
          <w:p w14:paraId="2819DBBD" w14:textId="77777777" w:rsidR="004647B9" w:rsidRDefault="004647B9">
            <w:pPr>
              <w:rPr>
                <w:sz w:val="16"/>
                <w:szCs w:val="16"/>
              </w:rPr>
            </w:pPr>
          </w:p>
        </w:tc>
        <w:tc>
          <w:tcPr>
            <w:tcW w:w="280" w:type="dxa"/>
            <w:vAlign w:val="bottom"/>
          </w:tcPr>
          <w:p w14:paraId="2819DBBE" w14:textId="77777777" w:rsidR="004647B9" w:rsidRDefault="004647B9">
            <w:pPr>
              <w:rPr>
                <w:sz w:val="16"/>
                <w:szCs w:val="16"/>
              </w:rPr>
            </w:pPr>
          </w:p>
        </w:tc>
        <w:tc>
          <w:tcPr>
            <w:tcW w:w="540" w:type="dxa"/>
            <w:vAlign w:val="bottom"/>
          </w:tcPr>
          <w:p w14:paraId="2819DBBF" w14:textId="77777777" w:rsidR="004647B9" w:rsidRDefault="004647B9">
            <w:pPr>
              <w:rPr>
                <w:sz w:val="16"/>
                <w:szCs w:val="16"/>
              </w:rPr>
            </w:pPr>
          </w:p>
        </w:tc>
        <w:tc>
          <w:tcPr>
            <w:tcW w:w="340" w:type="dxa"/>
            <w:vAlign w:val="bottom"/>
          </w:tcPr>
          <w:p w14:paraId="2819DBC0" w14:textId="77777777" w:rsidR="004647B9" w:rsidRDefault="004647B9">
            <w:pPr>
              <w:rPr>
                <w:sz w:val="16"/>
                <w:szCs w:val="16"/>
              </w:rPr>
            </w:pPr>
          </w:p>
        </w:tc>
        <w:tc>
          <w:tcPr>
            <w:tcW w:w="180" w:type="dxa"/>
            <w:vAlign w:val="bottom"/>
          </w:tcPr>
          <w:p w14:paraId="2819DBC1" w14:textId="77777777" w:rsidR="004647B9" w:rsidRDefault="004647B9">
            <w:pPr>
              <w:rPr>
                <w:sz w:val="16"/>
                <w:szCs w:val="16"/>
              </w:rPr>
            </w:pPr>
          </w:p>
        </w:tc>
        <w:tc>
          <w:tcPr>
            <w:tcW w:w="880" w:type="dxa"/>
            <w:vAlign w:val="bottom"/>
          </w:tcPr>
          <w:p w14:paraId="2819DBC2" w14:textId="77777777" w:rsidR="004647B9" w:rsidRDefault="004647B9">
            <w:pPr>
              <w:rPr>
                <w:sz w:val="16"/>
                <w:szCs w:val="16"/>
              </w:rPr>
            </w:pPr>
          </w:p>
        </w:tc>
        <w:tc>
          <w:tcPr>
            <w:tcW w:w="660" w:type="dxa"/>
            <w:vAlign w:val="bottom"/>
          </w:tcPr>
          <w:p w14:paraId="2819DBC3" w14:textId="77777777" w:rsidR="004647B9" w:rsidRDefault="004647B9">
            <w:pPr>
              <w:rPr>
                <w:sz w:val="16"/>
                <w:szCs w:val="16"/>
              </w:rPr>
            </w:pPr>
          </w:p>
        </w:tc>
        <w:tc>
          <w:tcPr>
            <w:tcW w:w="460" w:type="dxa"/>
            <w:vAlign w:val="bottom"/>
          </w:tcPr>
          <w:p w14:paraId="2819DBC4" w14:textId="77777777" w:rsidR="004647B9" w:rsidRDefault="004647B9">
            <w:pPr>
              <w:rPr>
                <w:sz w:val="16"/>
                <w:szCs w:val="16"/>
              </w:rPr>
            </w:pPr>
          </w:p>
        </w:tc>
        <w:tc>
          <w:tcPr>
            <w:tcW w:w="1160" w:type="dxa"/>
            <w:gridSpan w:val="3"/>
            <w:vAlign w:val="bottom"/>
          </w:tcPr>
          <w:p w14:paraId="2819DBC5" w14:textId="77777777" w:rsidR="004647B9" w:rsidRDefault="004647B9">
            <w:pPr>
              <w:rPr>
                <w:sz w:val="16"/>
                <w:szCs w:val="16"/>
              </w:rPr>
            </w:pPr>
          </w:p>
        </w:tc>
        <w:tc>
          <w:tcPr>
            <w:tcW w:w="20" w:type="dxa"/>
            <w:vAlign w:val="bottom"/>
          </w:tcPr>
          <w:p w14:paraId="2819DBC6" w14:textId="77777777" w:rsidR="004647B9" w:rsidRDefault="004647B9">
            <w:pPr>
              <w:rPr>
                <w:sz w:val="1"/>
                <w:szCs w:val="1"/>
              </w:rPr>
            </w:pPr>
          </w:p>
        </w:tc>
      </w:tr>
      <w:tr w:rsidR="004647B9" w14:paraId="2819DBD9" w14:textId="77777777" w:rsidTr="00DB45A4">
        <w:trPr>
          <w:trHeight w:val="274"/>
        </w:trPr>
        <w:tc>
          <w:tcPr>
            <w:tcW w:w="1020" w:type="dxa"/>
            <w:vAlign w:val="bottom"/>
          </w:tcPr>
          <w:p w14:paraId="2819DBC8" w14:textId="77777777" w:rsidR="004647B9" w:rsidRDefault="004647B9">
            <w:pPr>
              <w:rPr>
                <w:sz w:val="23"/>
                <w:szCs w:val="23"/>
              </w:rPr>
            </w:pPr>
          </w:p>
        </w:tc>
        <w:tc>
          <w:tcPr>
            <w:tcW w:w="180" w:type="dxa"/>
            <w:vAlign w:val="bottom"/>
          </w:tcPr>
          <w:p w14:paraId="2819DBC9" w14:textId="77777777" w:rsidR="004647B9" w:rsidRDefault="004647B9">
            <w:pPr>
              <w:rPr>
                <w:sz w:val="23"/>
                <w:szCs w:val="23"/>
              </w:rPr>
            </w:pPr>
          </w:p>
        </w:tc>
        <w:tc>
          <w:tcPr>
            <w:tcW w:w="2600" w:type="dxa"/>
            <w:gridSpan w:val="2"/>
            <w:vAlign w:val="bottom"/>
          </w:tcPr>
          <w:p w14:paraId="2819DBCA" w14:textId="77777777" w:rsidR="004647B9" w:rsidRDefault="00E2436F">
            <w:pPr>
              <w:rPr>
                <w:sz w:val="20"/>
                <w:szCs w:val="20"/>
              </w:rPr>
            </w:pPr>
            <w:r>
              <w:rPr>
                <w:rFonts w:eastAsia="Times New Roman"/>
                <w:sz w:val="18"/>
                <w:szCs w:val="18"/>
              </w:rPr>
              <w:t>Atomic Absorption; Platform</w:t>
            </w:r>
          </w:p>
        </w:tc>
        <w:tc>
          <w:tcPr>
            <w:tcW w:w="860" w:type="dxa"/>
            <w:gridSpan w:val="2"/>
            <w:vAlign w:val="bottom"/>
          </w:tcPr>
          <w:p w14:paraId="2819DBCB" w14:textId="77777777" w:rsidR="004647B9" w:rsidRDefault="00E2436F">
            <w:pPr>
              <w:spacing w:line="273" w:lineRule="exact"/>
              <w:ind w:left="20"/>
              <w:rPr>
                <w:sz w:val="20"/>
                <w:szCs w:val="20"/>
              </w:rPr>
            </w:pPr>
            <w:r>
              <w:rPr>
                <w:rFonts w:eastAsia="Times New Roman"/>
                <w:sz w:val="24"/>
                <w:szCs w:val="24"/>
                <w:vertAlign w:val="superscript"/>
              </w:rPr>
              <w:t>2</w:t>
            </w:r>
            <w:r>
              <w:rPr>
                <w:rFonts w:eastAsia="Times New Roman"/>
                <w:sz w:val="18"/>
                <w:szCs w:val="18"/>
              </w:rPr>
              <w:t>200.9</w:t>
            </w:r>
          </w:p>
        </w:tc>
        <w:tc>
          <w:tcPr>
            <w:tcW w:w="40" w:type="dxa"/>
            <w:vAlign w:val="bottom"/>
          </w:tcPr>
          <w:p w14:paraId="2819DBCC" w14:textId="77777777" w:rsidR="004647B9" w:rsidRDefault="004647B9">
            <w:pPr>
              <w:rPr>
                <w:sz w:val="23"/>
                <w:szCs w:val="23"/>
              </w:rPr>
            </w:pPr>
          </w:p>
        </w:tc>
        <w:tc>
          <w:tcPr>
            <w:tcW w:w="560" w:type="dxa"/>
            <w:vAlign w:val="bottom"/>
          </w:tcPr>
          <w:p w14:paraId="2819DBCD" w14:textId="77777777" w:rsidR="004647B9" w:rsidRDefault="004647B9">
            <w:pPr>
              <w:rPr>
                <w:sz w:val="23"/>
                <w:szCs w:val="23"/>
              </w:rPr>
            </w:pPr>
          </w:p>
        </w:tc>
        <w:tc>
          <w:tcPr>
            <w:tcW w:w="900" w:type="dxa"/>
            <w:vAlign w:val="bottom"/>
          </w:tcPr>
          <w:p w14:paraId="2819DBCE" w14:textId="77777777" w:rsidR="004647B9" w:rsidRDefault="004647B9">
            <w:pPr>
              <w:rPr>
                <w:sz w:val="23"/>
                <w:szCs w:val="23"/>
              </w:rPr>
            </w:pPr>
          </w:p>
        </w:tc>
        <w:tc>
          <w:tcPr>
            <w:tcW w:w="260" w:type="dxa"/>
            <w:vAlign w:val="bottom"/>
          </w:tcPr>
          <w:p w14:paraId="2819DBCF" w14:textId="77777777" w:rsidR="004647B9" w:rsidRDefault="004647B9">
            <w:pPr>
              <w:rPr>
                <w:sz w:val="23"/>
                <w:szCs w:val="23"/>
              </w:rPr>
            </w:pPr>
          </w:p>
        </w:tc>
        <w:tc>
          <w:tcPr>
            <w:tcW w:w="280" w:type="dxa"/>
            <w:vAlign w:val="bottom"/>
          </w:tcPr>
          <w:p w14:paraId="2819DBD0" w14:textId="77777777" w:rsidR="004647B9" w:rsidRDefault="004647B9">
            <w:pPr>
              <w:rPr>
                <w:sz w:val="23"/>
                <w:szCs w:val="23"/>
              </w:rPr>
            </w:pPr>
          </w:p>
        </w:tc>
        <w:tc>
          <w:tcPr>
            <w:tcW w:w="540" w:type="dxa"/>
            <w:vAlign w:val="bottom"/>
          </w:tcPr>
          <w:p w14:paraId="2819DBD1" w14:textId="77777777" w:rsidR="004647B9" w:rsidRDefault="004647B9">
            <w:pPr>
              <w:rPr>
                <w:sz w:val="23"/>
                <w:szCs w:val="23"/>
              </w:rPr>
            </w:pPr>
          </w:p>
        </w:tc>
        <w:tc>
          <w:tcPr>
            <w:tcW w:w="340" w:type="dxa"/>
            <w:vAlign w:val="bottom"/>
          </w:tcPr>
          <w:p w14:paraId="2819DBD2" w14:textId="77777777" w:rsidR="004647B9" w:rsidRDefault="004647B9">
            <w:pPr>
              <w:rPr>
                <w:sz w:val="23"/>
                <w:szCs w:val="23"/>
              </w:rPr>
            </w:pPr>
          </w:p>
        </w:tc>
        <w:tc>
          <w:tcPr>
            <w:tcW w:w="180" w:type="dxa"/>
            <w:vAlign w:val="bottom"/>
          </w:tcPr>
          <w:p w14:paraId="2819DBD3" w14:textId="77777777" w:rsidR="004647B9" w:rsidRDefault="004647B9">
            <w:pPr>
              <w:rPr>
                <w:sz w:val="23"/>
                <w:szCs w:val="23"/>
              </w:rPr>
            </w:pPr>
          </w:p>
        </w:tc>
        <w:tc>
          <w:tcPr>
            <w:tcW w:w="880" w:type="dxa"/>
            <w:vAlign w:val="bottom"/>
          </w:tcPr>
          <w:p w14:paraId="2819DBD4" w14:textId="77777777" w:rsidR="004647B9" w:rsidRDefault="004647B9">
            <w:pPr>
              <w:rPr>
                <w:sz w:val="23"/>
                <w:szCs w:val="23"/>
              </w:rPr>
            </w:pPr>
          </w:p>
        </w:tc>
        <w:tc>
          <w:tcPr>
            <w:tcW w:w="660" w:type="dxa"/>
            <w:vAlign w:val="bottom"/>
          </w:tcPr>
          <w:p w14:paraId="2819DBD5" w14:textId="77777777" w:rsidR="004647B9" w:rsidRDefault="004647B9">
            <w:pPr>
              <w:rPr>
                <w:sz w:val="23"/>
                <w:szCs w:val="23"/>
              </w:rPr>
            </w:pPr>
          </w:p>
        </w:tc>
        <w:tc>
          <w:tcPr>
            <w:tcW w:w="460" w:type="dxa"/>
            <w:vAlign w:val="bottom"/>
          </w:tcPr>
          <w:p w14:paraId="2819DBD6" w14:textId="77777777" w:rsidR="004647B9" w:rsidRDefault="004647B9">
            <w:pPr>
              <w:rPr>
                <w:sz w:val="23"/>
                <w:szCs w:val="23"/>
              </w:rPr>
            </w:pPr>
          </w:p>
        </w:tc>
        <w:tc>
          <w:tcPr>
            <w:tcW w:w="1160" w:type="dxa"/>
            <w:gridSpan w:val="3"/>
            <w:vAlign w:val="bottom"/>
          </w:tcPr>
          <w:p w14:paraId="2819DBD7" w14:textId="77777777" w:rsidR="004647B9" w:rsidRDefault="004647B9">
            <w:pPr>
              <w:rPr>
                <w:sz w:val="23"/>
                <w:szCs w:val="23"/>
              </w:rPr>
            </w:pPr>
          </w:p>
        </w:tc>
        <w:tc>
          <w:tcPr>
            <w:tcW w:w="20" w:type="dxa"/>
            <w:vAlign w:val="bottom"/>
          </w:tcPr>
          <w:p w14:paraId="2819DBD8" w14:textId="77777777" w:rsidR="004647B9" w:rsidRDefault="004647B9">
            <w:pPr>
              <w:rPr>
                <w:sz w:val="1"/>
                <w:szCs w:val="1"/>
              </w:rPr>
            </w:pPr>
          </w:p>
        </w:tc>
      </w:tr>
      <w:tr w:rsidR="004647B9" w14:paraId="2819DBEB" w14:textId="77777777" w:rsidTr="00DB45A4">
        <w:trPr>
          <w:trHeight w:val="274"/>
        </w:trPr>
        <w:tc>
          <w:tcPr>
            <w:tcW w:w="1020" w:type="dxa"/>
            <w:vAlign w:val="bottom"/>
          </w:tcPr>
          <w:p w14:paraId="2819DBDA" w14:textId="77777777" w:rsidR="004647B9" w:rsidRDefault="00E2436F">
            <w:pPr>
              <w:rPr>
                <w:sz w:val="20"/>
                <w:szCs w:val="20"/>
              </w:rPr>
            </w:pPr>
            <w:r>
              <w:rPr>
                <w:rFonts w:eastAsia="Times New Roman"/>
                <w:sz w:val="18"/>
                <w:szCs w:val="18"/>
              </w:rPr>
              <w:t>Thallium</w:t>
            </w:r>
          </w:p>
        </w:tc>
        <w:tc>
          <w:tcPr>
            <w:tcW w:w="180" w:type="dxa"/>
            <w:vAlign w:val="bottom"/>
          </w:tcPr>
          <w:p w14:paraId="2819DBDB" w14:textId="77777777" w:rsidR="004647B9" w:rsidRDefault="004647B9">
            <w:pPr>
              <w:rPr>
                <w:sz w:val="23"/>
                <w:szCs w:val="23"/>
              </w:rPr>
            </w:pPr>
          </w:p>
        </w:tc>
        <w:tc>
          <w:tcPr>
            <w:tcW w:w="2600" w:type="dxa"/>
            <w:gridSpan w:val="2"/>
            <w:vAlign w:val="bottom"/>
          </w:tcPr>
          <w:p w14:paraId="2819DBDC" w14:textId="77777777" w:rsidR="004647B9" w:rsidRDefault="00E2436F">
            <w:pPr>
              <w:rPr>
                <w:sz w:val="20"/>
                <w:szCs w:val="20"/>
              </w:rPr>
            </w:pPr>
            <w:r>
              <w:rPr>
                <w:rFonts w:eastAsia="Times New Roman"/>
                <w:sz w:val="18"/>
                <w:szCs w:val="18"/>
              </w:rPr>
              <w:t>Atomic absorption; Platform</w:t>
            </w:r>
          </w:p>
        </w:tc>
        <w:tc>
          <w:tcPr>
            <w:tcW w:w="860" w:type="dxa"/>
            <w:gridSpan w:val="2"/>
            <w:vAlign w:val="bottom"/>
          </w:tcPr>
          <w:p w14:paraId="2819DBDD" w14:textId="77777777" w:rsidR="004647B9" w:rsidRDefault="00E2436F">
            <w:pPr>
              <w:spacing w:line="273" w:lineRule="exact"/>
              <w:ind w:left="20"/>
              <w:rPr>
                <w:sz w:val="20"/>
                <w:szCs w:val="20"/>
              </w:rPr>
            </w:pPr>
            <w:r>
              <w:rPr>
                <w:rFonts w:eastAsia="Times New Roman"/>
                <w:sz w:val="24"/>
                <w:szCs w:val="24"/>
                <w:vertAlign w:val="superscript"/>
              </w:rPr>
              <w:t>2</w:t>
            </w:r>
            <w:r>
              <w:rPr>
                <w:rFonts w:eastAsia="Times New Roman"/>
                <w:sz w:val="18"/>
                <w:szCs w:val="18"/>
              </w:rPr>
              <w:t>200.9</w:t>
            </w:r>
          </w:p>
        </w:tc>
        <w:tc>
          <w:tcPr>
            <w:tcW w:w="40" w:type="dxa"/>
            <w:vAlign w:val="bottom"/>
          </w:tcPr>
          <w:p w14:paraId="2819DBDE" w14:textId="77777777" w:rsidR="004647B9" w:rsidRDefault="004647B9">
            <w:pPr>
              <w:rPr>
                <w:sz w:val="23"/>
                <w:szCs w:val="23"/>
              </w:rPr>
            </w:pPr>
          </w:p>
        </w:tc>
        <w:tc>
          <w:tcPr>
            <w:tcW w:w="560" w:type="dxa"/>
            <w:vAlign w:val="bottom"/>
          </w:tcPr>
          <w:p w14:paraId="2819DBDF" w14:textId="77777777" w:rsidR="004647B9" w:rsidRDefault="004647B9">
            <w:pPr>
              <w:rPr>
                <w:sz w:val="23"/>
                <w:szCs w:val="23"/>
              </w:rPr>
            </w:pPr>
          </w:p>
        </w:tc>
        <w:tc>
          <w:tcPr>
            <w:tcW w:w="900" w:type="dxa"/>
            <w:vAlign w:val="bottom"/>
          </w:tcPr>
          <w:p w14:paraId="2819DBE0" w14:textId="77777777" w:rsidR="004647B9" w:rsidRDefault="004647B9">
            <w:pPr>
              <w:rPr>
                <w:sz w:val="23"/>
                <w:szCs w:val="23"/>
              </w:rPr>
            </w:pPr>
          </w:p>
        </w:tc>
        <w:tc>
          <w:tcPr>
            <w:tcW w:w="260" w:type="dxa"/>
            <w:vAlign w:val="bottom"/>
          </w:tcPr>
          <w:p w14:paraId="2819DBE1" w14:textId="77777777" w:rsidR="004647B9" w:rsidRDefault="004647B9">
            <w:pPr>
              <w:rPr>
                <w:sz w:val="23"/>
                <w:szCs w:val="23"/>
              </w:rPr>
            </w:pPr>
          </w:p>
        </w:tc>
        <w:tc>
          <w:tcPr>
            <w:tcW w:w="280" w:type="dxa"/>
            <w:vAlign w:val="bottom"/>
          </w:tcPr>
          <w:p w14:paraId="2819DBE2" w14:textId="77777777" w:rsidR="004647B9" w:rsidRDefault="004647B9">
            <w:pPr>
              <w:rPr>
                <w:sz w:val="23"/>
                <w:szCs w:val="23"/>
              </w:rPr>
            </w:pPr>
          </w:p>
        </w:tc>
        <w:tc>
          <w:tcPr>
            <w:tcW w:w="540" w:type="dxa"/>
            <w:vAlign w:val="bottom"/>
          </w:tcPr>
          <w:p w14:paraId="2819DBE3" w14:textId="77777777" w:rsidR="004647B9" w:rsidRDefault="004647B9">
            <w:pPr>
              <w:rPr>
                <w:sz w:val="23"/>
                <w:szCs w:val="23"/>
              </w:rPr>
            </w:pPr>
          </w:p>
        </w:tc>
        <w:tc>
          <w:tcPr>
            <w:tcW w:w="340" w:type="dxa"/>
            <w:vAlign w:val="bottom"/>
          </w:tcPr>
          <w:p w14:paraId="2819DBE4" w14:textId="77777777" w:rsidR="004647B9" w:rsidRDefault="004647B9">
            <w:pPr>
              <w:rPr>
                <w:sz w:val="23"/>
                <w:szCs w:val="23"/>
              </w:rPr>
            </w:pPr>
          </w:p>
        </w:tc>
        <w:tc>
          <w:tcPr>
            <w:tcW w:w="180" w:type="dxa"/>
            <w:vAlign w:val="bottom"/>
          </w:tcPr>
          <w:p w14:paraId="2819DBE5" w14:textId="77777777" w:rsidR="004647B9" w:rsidRDefault="004647B9">
            <w:pPr>
              <w:rPr>
                <w:sz w:val="23"/>
                <w:szCs w:val="23"/>
              </w:rPr>
            </w:pPr>
          </w:p>
        </w:tc>
        <w:tc>
          <w:tcPr>
            <w:tcW w:w="880" w:type="dxa"/>
            <w:vAlign w:val="bottom"/>
          </w:tcPr>
          <w:p w14:paraId="2819DBE6" w14:textId="77777777" w:rsidR="004647B9" w:rsidRDefault="004647B9">
            <w:pPr>
              <w:rPr>
                <w:sz w:val="23"/>
                <w:szCs w:val="23"/>
              </w:rPr>
            </w:pPr>
          </w:p>
        </w:tc>
        <w:tc>
          <w:tcPr>
            <w:tcW w:w="660" w:type="dxa"/>
            <w:vAlign w:val="bottom"/>
          </w:tcPr>
          <w:p w14:paraId="2819DBE7" w14:textId="77777777" w:rsidR="004647B9" w:rsidRDefault="004647B9">
            <w:pPr>
              <w:rPr>
                <w:sz w:val="23"/>
                <w:szCs w:val="23"/>
              </w:rPr>
            </w:pPr>
          </w:p>
        </w:tc>
        <w:tc>
          <w:tcPr>
            <w:tcW w:w="460" w:type="dxa"/>
            <w:vAlign w:val="bottom"/>
          </w:tcPr>
          <w:p w14:paraId="2819DBE8" w14:textId="77777777" w:rsidR="004647B9" w:rsidRDefault="004647B9">
            <w:pPr>
              <w:rPr>
                <w:sz w:val="23"/>
                <w:szCs w:val="23"/>
              </w:rPr>
            </w:pPr>
          </w:p>
        </w:tc>
        <w:tc>
          <w:tcPr>
            <w:tcW w:w="1160" w:type="dxa"/>
            <w:gridSpan w:val="3"/>
            <w:vAlign w:val="bottom"/>
          </w:tcPr>
          <w:p w14:paraId="2819DBE9" w14:textId="77777777" w:rsidR="004647B9" w:rsidRDefault="004647B9">
            <w:pPr>
              <w:rPr>
                <w:sz w:val="23"/>
                <w:szCs w:val="23"/>
              </w:rPr>
            </w:pPr>
          </w:p>
        </w:tc>
        <w:tc>
          <w:tcPr>
            <w:tcW w:w="20" w:type="dxa"/>
            <w:vAlign w:val="bottom"/>
          </w:tcPr>
          <w:p w14:paraId="2819DBEA" w14:textId="77777777" w:rsidR="004647B9" w:rsidRDefault="004647B9">
            <w:pPr>
              <w:rPr>
                <w:sz w:val="1"/>
                <w:szCs w:val="1"/>
              </w:rPr>
            </w:pPr>
          </w:p>
        </w:tc>
      </w:tr>
      <w:tr w:rsidR="004647B9" w14:paraId="2819DBFD" w14:textId="77777777" w:rsidTr="00DB45A4">
        <w:trPr>
          <w:trHeight w:val="274"/>
        </w:trPr>
        <w:tc>
          <w:tcPr>
            <w:tcW w:w="1020" w:type="dxa"/>
            <w:vAlign w:val="bottom"/>
          </w:tcPr>
          <w:p w14:paraId="2819DBEC" w14:textId="77777777" w:rsidR="004647B9" w:rsidRDefault="004647B9">
            <w:pPr>
              <w:rPr>
                <w:sz w:val="23"/>
                <w:szCs w:val="23"/>
              </w:rPr>
            </w:pPr>
          </w:p>
        </w:tc>
        <w:tc>
          <w:tcPr>
            <w:tcW w:w="180" w:type="dxa"/>
            <w:vAlign w:val="bottom"/>
          </w:tcPr>
          <w:p w14:paraId="2819DBED" w14:textId="77777777" w:rsidR="004647B9" w:rsidRDefault="004647B9">
            <w:pPr>
              <w:rPr>
                <w:sz w:val="23"/>
                <w:szCs w:val="23"/>
              </w:rPr>
            </w:pPr>
          </w:p>
        </w:tc>
        <w:tc>
          <w:tcPr>
            <w:tcW w:w="2600" w:type="dxa"/>
            <w:gridSpan w:val="2"/>
            <w:vAlign w:val="bottom"/>
          </w:tcPr>
          <w:p w14:paraId="2819DBEE" w14:textId="77777777" w:rsidR="004647B9" w:rsidRDefault="00E2436F">
            <w:pPr>
              <w:rPr>
                <w:sz w:val="20"/>
                <w:szCs w:val="20"/>
              </w:rPr>
            </w:pPr>
            <w:r>
              <w:rPr>
                <w:rFonts w:eastAsia="Times New Roman"/>
                <w:sz w:val="18"/>
                <w:szCs w:val="18"/>
              </w:rPr>
              <w:t>ICP-Mass Spectrometry</w:t>
            </w:r>
          </w:p>
        </w:tc>
        <w:tc>
          <w:tcPr>
            <w:tcW w:w="860" w:type="dxa"/>
            <w:gridSpan w:val="2"/>
            <w:vAlign w:val="bottom"/>
          </w:tcPr>
          <w:p w14:paraId="2819DBEF" w14:textId="77777777" w:rsidR="004647B9" w:rsidRDefault="00E2436F">
            <w:pPr>
              <w:spacing w:line="273" w:lineRule="exact"/>
              <w:ind w:left="20"/>
              <w:rPr>
                <w:sz w:val="20"/>
                <w:szCs w:val="20"/>
              </w:rPr>
            </w:pPr>
            <w:r>
              <w:rPr>
                <w:rFonts w:eastAsia="Times New Roman"/>
                <w:sz w:val="24"/>
                <w:szCs w:val="24"/>
                <w:vertAlign w:val="superscript"/>
              </w:rPr>
              <w:t>2</w:t>
            </w:r>
            <w:r>
              <w:rPr>
                <w:rFonts w:eastAsia="Times New Roman"/>
                <w:sz w:val="18"/>
                <w:szCs w:val="18"/>
              </w:rPr>
              <w:t>200.8</w:t>
            </w:r>
          </w:p>
        </w:tc>
        <w:tc>
          <w:tcPr>
            <w:tcW w:w="40" w:type="dxa"/>
            <w:vAlign w:val="bottom"/>
          </w:tcPr>
          <w:p w14:paraId="2819DBF0" w14:textId="77777777" w:rsidR="004647B9" w:rsidRDefault="004647B9">
            <w:pPr>
              <w:rPr>
                <w:sz w:val="23"/>
                <w:szCs w:val="23"/>
              </w:rPr>
            </w:pPr>
          </w:p>
        </w:tc>
        <w:tc>
          <w:tcPr>
            <w:tcW w:w="560" w:type="dxa"/>
            <w:vAlign w:val="bottom"/>
          </w:tcPr>
          <w:p w14:paraId="2819DBF1" w14:textId="77777777" w:rsidR="004647B9" w:rsidRDefault="004647B9">
            <w:pPr>
              <w:rPr>
                <w:sz w:val="23"/>
                <w:szCs w:val="23"/>
              </w:rPr>
            </w:pPr>
          </w:p>
        </w:tc>
        <w:tc>
          <w:tcPr>
            <w:tcW w:w="900" w:type="dxa"/>
            <w:vAlign w:val="bottom"/>
          </w:tcPr>
          <w:p w14:paraId="2819DBF2" w14:textId="77777777" w:rsidR="004647B9" w:rsidRDefault="004647B9">
            <w:pPr>
              <w:rPr>
                <w:sz w:val="23"/>
                <w:szCs w:val="23"/>
              </w:rPr>
            </w:pPr>
          </w:p>
        </w:tc>
        <w:tc>
          <w:tcPr>
            <w:tcW w:w="260" w:type="dxa"/>
            <w:vAlign w:val="bottom"/>
          </w:tcPr>
          <w:p w14:paraId="2819DBF3" w14:textId="77777777" w:rsidR="004647B9" w:rsidRDefault="004647B9">
            <w:pPr>
              <w:rPr>
                <w:sz w:val="23"/>
                <w:szCs w:val="23"/>
              </w:rPr>
            </w:pPr>
          </w:p>
        </w:tc>
        <w:tc>
          <w:tcPr>
            <w:tcW w:w="280" w:type="dxa"/>
            <w:vAlign w:val="bottom"/>
          </w:tcPr>
          <w:p w14:paraId="2819DBF4" w14:textId="77777777" w:rsidR="004647B9" w:rsidRDefault="004647B9">
            <w:pPr>
              <w:rPr>
                <w:sz w:val="23"/>
                <w:szCs w:val="23"/>
              </w:rPr>
            </w:pPr>
          </w:p>
        </w:tc>
        <w:tc>
          <w:tcPr>
            <w:tcW w:w="540" w:type="dxa"/>
            <w:vAlign w:val="bottom"/>
          </w:tcPr>
          <w:p w14:paraId="2819DBF5" w14:textId="77777777" w:rsidR="004647B9" w:rsidRDefault="004647B9">
            <w:pPr>
              <w:rPr>
                <w:sz w:val="23"/>
                <w:szCs w:val="23"/>
              </w:rPr>
            </w:pPr>
          </w:p>
        </w:tc>
        <w:tc>
          <w:tcPr>
            <w:tcW w:w="340" w:type="dxa"/>
            <w:vAlign w:val="bottom"/>
          </w:tcPr>
          <w:p w14:paraId="2819DBF6" w14:textId="77777777" w:rsidR="004647B9" w:rsidRDefault="004647B9">
            <w:pPr>
              <w:rPr>
                <w:sz w:val="23"/>
                <w:szCs w:val="23"/>
              </w:rPr>
            </w:pPr>
          </w:p>
        </w:tc>
        <w:tc>
          <w:tcPr>
            <w:tcW w:w="180" w:type="dxa"/>
            <w:vAlign w:val="bottom"/>
          </w:tcPr>
          <w:p w14:paraId="2819DBF7" w14:textId="77777777" w:rsidR="004647B9" w:rsidRDefault="004647B9">
            <w:pPr>
              <w:rPr>
                <w:sz w:val="23"/>
                <w:szCs w:val="23"/>
              </w:rPr>
            </w:pPr>
          </w:p>
        </w:tc>
        <w:tc>
          <w:tcPr>
            <w:tcW w:w="880" w:type="dxa"/>
            <w:vAlign w:val="bottom"/>
          </w:tcPr>
          <w:p w14:paraId="2819DBF8" w14:textId="77777777" w:rsidR="004647B9" w:rsidRDefault="004647B9">
            <w:pPr>
              <w:rPr>
                <w:sz w:val="23"/>
                <w:szCs w:val="23"/>
              </w:rPr>
            </w:pPr>
          </w:p>
        </w:tc>
        <w:tc>
          <w:tcPr>
            <w:tcW w:w="660" w:type="dxa"/>
            <w:vAlign w:val="bottom"/>
          </w:tcPr>
          <w:p w14:paraId="2819DBF9" w14:textId="77777777" w:rsidR="004647B9" w:rsidRDefault="004647B9">
            <w:pPr>
              <w:rPr>
                <w:sz w:val="23"/>
                <w:szCs w:val="23"/>
              </w:rPr>
            </w:pPr>
          </w:p>
        </w:tc>
        <w:tc>
          <w:tcPr>
            <w:tcW w:w="460" w:type="dxa"/>
            <w:vAlign w:val="bottom"/>
          </w:tcPr>
          <w:p w14:paraId="2819DBFA" w14:textId="77777777" w:rsidR="004647B9" w:rsidRDefault="004647B9">
            <w:pPr>
              <w:rPr>
                <w:sz w:val="23"/>
                <w:szCs w:val="23"/>
              </w:rPr>
            </w:pPr>
          </w:p>
        </w:tc>
        <w:tc>
          <w:tcPr>
            <w:tcW w:w="1160" w:type="dxa"/>
            <w:gridSpan w:val="3"/>
            <w:vAlign w:val="bottom"/>
          </w:tcPr>
          <w:p w14:paraId="2819DBFB" w14:textId="77777777" w:rsidR="004647B9" w:rsidRDefault="004647B9">
            <w:pPr>
              <w:rPr>
                <w:sz w:val="23"/>
                <w:szCs w:val="23"/>
              </w:rPr>
            </w:pPr>
          </w:p>
        </w:tc>
        <w:tc>
          <w:tcPr>
            <w:tcW w:w="20" w:type="dxa"/>
            <w:vAlign w:val="bottom"/>
          </w:tcPr>
          <w:p w14:paraId="2819DBFC" w14:textId="77777777" w:rsidR="004647B9" w:rsidRDefault="004647B9">
            <w:pPr>
              <w:rPr>
                <w:sz w:val="1"/>
                <w:szCs w:val="1"/>
              </w:rPr>
            </w:pPr>
          </w:p>
        </w:tc>
      </w:tr>
    </w:tbl>
    <w:p w14:paraId="2819DBFE" w14:textId="77777777" w:rsidR="004647B9" w:rsidRDefault="004647B9">
      <w:pPr>
        <w:spacing w:line="13" w:lineRule="exact"/>
        <w:rPr>
          <w:sz w:val="20"/>
          <w:szCs w:val="20"/>
        </w:rPr>
      </w:pPr>
    </w:p>
    <w:p w14:paraId="2819DC06" w14:textId="77777777" w:rsidR="004647B9" w:rsidRDefault="004647B9" w:rsidP="00AE2733">
      <w:pPr>
        <w:rPr>
          <w:sz w:val="20"/>
          <w:szCs w:val="20"/>
        </w:rPr>
      </w:pPr>
      <w:bookmarkStart w:id="18" w:name="page56"/>
      <w:bookmarkEnd w:id="18"/>
    </w:p>
    <w:p w14:paraId="2819DC07" w14:textId="77777777" w:rsidR="004647B9" w:rsidRPr="003227BA" w:rsidRDefault="00E2436F">
      <w:pPr>
        <w:spacing w:line="243" w:lineRule="auto"/>
        <w:ind w:left="2"/>
        <w:jc w:val="both"/>
        <w:rPr>
          <w:sz w:val="24"/>
          <w:szCs w:val="24"/>
        </w:rPr>
      </w:pPr>
      <w:r w:rsidRPr="003227BA">
        <w:rPr>
          <w:rFonts w:eastAsia="Times New Roman"/>
          <w:sz w:val="24"/>
          <w:szCs w:val="24"/>
        </w:rPr>
        <w:t>The procedures shall be done in accordance with the documents listed below. The incorporation by reference of the following documents listed in footnotes 1-11 and 15 was approved by the Director of the Federal Register in accordance with 5 U.S.C. 552(a) and 1 CFR Part 51. Copies of the documents may be obtained from the sources listed below. Information regarding obtaining these documents can be obtained from the Safe Drinking Water Hotline at 900-426-4791. Documents may be inspected at EPA’s Drinking Water Docket, 401 M Street, SW., Washington, DC 20460 (Telephone 202-260-3027); or at the Office of Federal Register, 800 North Capital Street, NW., Suite 700, Washington, DC.</w:t>
      </w:r>
    </w:p>
    <w:p w14:paraId="2819DC08" w14:textId="77777777" w:rsidR="004647B9" w:rsidRPr="003227BA" w:rsidRDefault="004647B9">
      <w:pPr>
        <w:spacing w:line="229" w:lineRule="exact"/>
        <w:rPr>
          <w:sz w:val="24"/>
          <w:szCs w:val="24"/>
        </w:rPr>
      </w:pPr>
    </w:p>
    <w:p w14:paraId="2819DC09" w14:textId="77777777" w:rsidR="004647B9" w:rsidRPr="003227BA" w:rsidRDefault="00E2436F" w:rsidP="00563A54">
      <w:pPr>
        <w:numPr>
          <w:ilvl w:val="0"/>
          <w:numId w:val="133"/>
        </w:numPr>
        <w:tabs>
          <w:tab w:val="left" w:pos="302"/>
        </w:tabs>
        <w:spacing w:line="236" w:lineRule="auto"/>
        <w:ind w:left="302" w:hanging="300"/>
        <w:rPr>
          <w:rFonts w:eastAsia="Times New Roman"/>
          <w:sz w:val="24"/>
          <w:szCs w:val="24"/>
          <w:vertAlign w:val="superscript"/>
        </w:rPr>
      </w:pPr>
      <w:r w:rsidRPr="003227BA">
        <w:rPr>
          <w:rFonts w:eastAsia="Times New Roman"/>
          <w:i/>
          <w:iCs/>
          <w:sz w:val="24"/>
          <w:szCs w:val="24"/>
        </w:rPr>
        <w:t>Methods of Chemical Analysis of Water and Wastes</w:t>
      </w:r>
      <w:r w:rsidRPr="003227BA">
        <w:rPr>
          <w:rFonts w:eastAsia="Times New Roman"/>
          <w:sz w:val="24"/>
          <w:szCs w:val="24"/>
        </w:rPr>
        <w:t>, EPA-600/4-79-020, March 1983. Available at NTIS,</w:t>
      </w:r>
      <w:r w:rsidRPr="003227BA">
        <w:rPr>
          <w:rFonts w:eastAsia="Times New Roman"/>
          <w:i/>
          <w:iCs/>
          <w:sz w:val="24"/>
          <w:szCs w:val="24"/>
        </w:rPr>
        <w:t xml:space="preserve"> </w:t>
      </w:r>
      <w:r w:rsidRPr="003227BA">
        <w:rPr>
          <w:rFonts w:eastAsia="Times New Roman"/>
          <w:sz w:val="24"/>
          <w:szCs w:val="24"/>
        </w:rPr>
        <w:t>PB84-128677.</w:t>
      </w:r>
    </w:p>
    <w:p w14:paraId="2819DC0A" w14:textId="77777777" w:rsidR="004647B9" w:rsidRPr="003227BA" w:rsidRDefault="004647B9">
      <w:pPr>
        <w:spacing w:line="2" w:lineRule="exact"/>
        <w:rPr>
          <w:rFonts w:eastAsia="Times New Roman"/>
          <w:sz w:val="24"/>
          <w:szCs w:val="24"/>
          <w:vertAlign w:val="superscript"/>
        </w:rPr>
      </w:pPr>
    </w:p>
    <w:p w14:paraId="2819DC0B" w14:textId="77777777" w:rsidR="004647B9" w:rsidRPr="003227BA" w:rsidRDefault="00E2436F" w:rsidP="00563A54">
      <w:pPr>
        <w:numPr>
          <w:ilvl w:val="0"/>
          <w:numId w:val="133"/>
        </w:numPr>
        <w:tabs>
          <w:tab w:val="left" w:pos="302"/>
        </w:tabs>
        <w:spacing w:line="219" w:lineRule="auto"/>
        <w:ind w:left="302" w:hanging="300"/>
        <w:rPr>
          <w:rFonts w:eastAsia="Times New Roman"/>
          <w:sz w:val="24"/>
          <w:szCs w:val="24"/>
          <w:vertAlign w:val="superscript"/>
        </w:rPr>
      </w:pPr>
      <w:r w:rsidRPr="003227BA">
        <w:rPr>
          <w:rFonts w:eastAsia="Times New Roman"/>
          <w:i/>
          <w:iCs/>
          <w:sz w:val="24"/>
          <w:szCs w:val="24"/>
        </w:rPr>
        <w:t>Methods for the Determination of Metals in Environmental Samples - Supplement I</w:t>
      </w:r>
      <w:r w:rsidRPr="003227BA">
        <w:rPr>
          <w:rFonts w:eastAsia="Times New Roman"/>
          <w:sz w:val="24"/>
          <w:szCs w:val="24"/>
        </w:rPr>
        <w:t>, EPA-600/R-94/111</w:t>
      </w:r>
      <w:r w:rsidRPr="003227BA">
        <w:rPr>
          <w:rFonts w:eastAsia="Times New Roman"/>
          <w:i/>
          <w:iCs/>
          <w:sz w:val="24"/>
          <w:szCs w:val="24"/>
        </w:rPr>
        <w:t xml:space="preserve"> </w:t>
      </w:r>
      <w:r w:rsidRPr="003227BA">
        <w:rPr>
          <w:rFonts w:eastAsia="Times New Roman"/>
          <w:sz w:val="24"/>
          <w:szCs w:val="24"/>
        </w:rPr>
        <w:t>May 1994. Available at NTIS, PB 95-125472.</w:t>
      </w:r>
    </w:p>
    <w:p w14:paraId="2819DC0C" w14:textId="77777777" w:rsidR="004647B9" w:rsidRPr="003227BA" w:rsidRDefault="004647B9">
      <w:pPr>
        <w:spacing w:line="1" w:lineRule="exact"/>
        <w:rPr>
          <w:rFonts w:eastAsia="Times New Roman"/>
          <w:sz w:val="24"/>
          <w:szCs w:val="24"/>
          <w:vertAlign w:val="superscript"/>
        </w:rPr>
      </w:pPr>
    </w:p>
    <w:p w14:paraId="2819DC0D" w14:textId="073F33D7" w:rsidR="004647B9" w:rsidRPr="003227BA" w:rsidRDefault="00E2436F" w:rsidP="00563A54">
      <w:pPr>
        <w:numPr>
          <w:ilvl w:val="0"/>
          <w:numId w:val="133"/>
        </w:numPr>
        <w:tabs>
          <w:tab w:val="left" w:pos="302"/>
        </w:tabs>
        <w:spacing w:line="231" w:lineRule="auto"/>
        <w:ind w:left="302" w:hanging="300"/>
        <w:jc w:val="both"/>
        <w:rPr>
          <w:rFonts w:eastAsia="Times New Roman"/>
          <w:sz w:val="24"/>
          <w:szCs w:val="24"/>
          <w:vertAlign w:val="superscript"/>
        </w:rPr>
      </w:pPr>
      <w:r w:rsidRPr="003227BA">
        <w:rPr>
          <w:rFonts w:eastAsia="Times New Roman"/>
          <w:sz w:val="24"/>
          <w:szCs w:val="24"/>
        </w:rPr>
        <w:t>Annual Book of ASTM Standards, 1994, 1996, or 1999 Vols. 11.01 and 11.02, American Society for Testing and Materials. The previous versions of D1688-95A, D1688-95C (copper), D3559-95D (lead), D1293-95 (pH), D1125-95A, (conductivity) and D859-94 (silica) are also approved. These previous versions D1688-90A, C; D3559-90D, D1293-84, D1125-91A and D859-88, respectively are located in the Annual Book of ASTM Standards, 1994, Vols. 11.01. Copies may be obtained from the American Society for Testing and Materials, 100 Barr Harbor Drive, West Conshohocken, PA 19428.</w:t>
      </w:r>
    </w:p>
    <w:p w14:paraId="2819DC0E" w14:textId="77777777" w:rsidR="004647B9" w:rsidRPr="003227BA" w:rsidRDefault="004647B9">
      <w:pPr>
        <w:spacing w:line="3" w:lineRule="exact"/>
        <w:rPr>
          <w:rFonts w:eastAsia="Times New Roman"/>
          <w:sz w:val="24"/>
          <w:szCs w:val="24"/>
          <w:vertAlign w:val="superscript"/>
        </w:rPr>
      </w:pPr>
    </w:p>
    <w:p w14:paraId="2819DC0F" w14:textId="77777777" w:rsidR="004647B9" w:rsidRPr="003227BA" w:rsidRDefault="00E2436F" w:rsidP="00563A54">
      <w:pPr>
        <w:numPr>
          <w:ilvl w:val="0"/>
          <w:numId w:val="133"/>
        </w:numPr>
        <w:tabs>
          <w:tab w:val="left" w:pos="302"/>
        </w:tabs>
        <w:spacing w:line="219" w:lineRule="auto"/>
        <w:ind w:left="302" w:hanging="300"/>
        <w:jc w:val="both"/>
        <w:rPr>
          <w:rFonts w:eastAsia="Times New Roman"/>
          <w:sz w:val="24"/>
          <w:szCs w:val="24"/>
          <w:vertAlign w:val="superscript"/>
        </w:rPr>
      </w:pPr>
      <w:r w:rsidRPr="003227BA">
        <w:rPr>
          <w:rFonts w:eastAsia="Times New Roman"/>
          <w:sz w:val="24"/>
          <w:szCs w:val="24"/>
        </w:rPr>
        <w:t>18</w:t>
      </w:r>
      <w:r w:rsidRPr="003227BA">
        <w:rPr>
          <w:rFonts w:eastAsia="Times New Roman"/>
          <w:sz w:val="24"/>
          <w:szCs w:val="24"/>
          <w:vertAlign w:val="superscript"/>
        </w:rPr>
        <w:t>th</w:t>
      </w:r>
      <w:r w:rsidRPr="003227BA">
        <w:rPr>
          <w:rFonts w:eastAsia="Times New Roman"/>
          <w:sz w:val="24"/>
          <w:szCs w:val="24"/>
        </w:rPr>
        <w:t>, 19</w:t>
      </w:r>
      <w:r w:rsidRPr="003227BA">
        <w:rPr>
          <w:rFonts w:eastAsia="Times New Roman"/>
          <w:sz w:val="24"/>
          <w:szCs w:val="24"/>
          <w:vertAlign w:val="superscript"/>
        </w:rPr>
        <w:t>th</w:t>
      </w:r>
      <w:r w:rsidRPr="003227BA">
        <w:rPr>
          <w:rFonts w:eastAsia="Times New Roman"/>
          <w:sz w:val="24"/>
          <w:szCs w:val="24"/>
        </w:rPr>
        <w:t>, and 20</w:t>
      </w:r>
      <w:r w:rsidRPr="003227BA">
        <w:rPr>
          <w:rFonts w:eastAsia="Times New Roman"/>
          <w:sz w:val="24"/>
          <w:szCs w:val="24"/>
          <w:vertAlign w:val="superscript"/>
        </w:rPr>
        <w:t>th</w:t>
      </w:r>
      <w:r w:rsidRPr="003227BA">
        <w:rPr>
          <w:rFonts w:eastAsia="Times New Roman"/>
          <w:sz w:val="24"/>
          <w:szCs w:val="24"/>
        </w:rPr>
        <w:t xml:space="preserve"> edition of </w:t>
      </w:r>
      <w:r w:rsidRPr="003227BA">
        <w:rPr>
          <w:rFonts w:eastAsia="Times New Roman"/>
          <w:i/>
          <w:iCs/>
          <w:sz w:val="24"/>
          <w:szCs w:val="24"/>
        </w:rPr>
        <w:t>Standard Methods for the Examination of Water and Wastewater</w:t>
      </w:r>
      <w:r w:rsidRPr="003227BA">
        <w:rPr>
          <w:rFonts w:eastAsia="Times New Roman"/>
          <w:sz w:val="24"/>
          <w:szCs w:val="24"/>
        </w:rPr>
        <w:t>, 18</w:t>
      </w:r>
      <w:r w:rsidRPr="003227BA">
        <w:rPr>
          <w:rFonts w:eastAsia="Times New Roman"/>
          <w:sz w:val="24"/>
          <w:szCs w:val="24"/>
          <w:vertAlign w:val="superscript"/>
        </w:rPr>
        <w:t>th</w:t>
      </w:r>
      <w:r w:rsidRPr="003227BA">
        <w:rPr>
          <w:rFonts w:eastAsia="Times New Roman"/>
          <w:sz w:val="24"/>
          <w:szCs w:val="24"/>
        </w:rPr>
        <w:t xml:space="preserve"> (1982), 19</w:t>
      </w:r>
      <w:r w:rsidRPr="003227BA">
        <w:rPr>
          <w:rFonts w:eastAsia="Times New Roman"/>
          <w:sz w:val="24"/>
          <w:szCs w:val="24"/>
          <w:vertAlign w:val="superscript"/>
        </w:rPr>
        <w:t>th</w:t>
      </w:r>
      <w:r w:rsidRPr="003227BA">
        <w:rPr>
          <w:rFonts w:eastAsia="Times New Roman"/>
          <w:sz w:val="24"/>
          <w:szCs w:val="24"/>
        </w:rPr>
        <w:t xml:space="preserve"> (1995), and 20</w:t>
      </w:r>
      <w:r w:rsidRPr="003227BA">
        <w:rPr>
          <w:rFonts w:eastAsia="Times New Roman"/>
          <w:sz w:val="24"/>
          <w:szCs w:val="24"/>
          <w:vertAlign w:val="superscript"/>
        </w:rPr>
        <w:t>th</w:t>
      </w:r>
      <w:r w:rsidRPr="003227BA">
        <w:rPr>
          <w:rFonts w:eastAsia="Times New Roman"/>
          <w:sz w:val="24"/>
          <w:szCs w:val="24"/>
        </w:rPr>
        <w:t xml:space="preserve"> (1998) editions, American Public Health Association; either edition may be used. Copies may be obtained from the American Public Health Association, 1015 Fifteenth Street NW, Washington, DC 20005. The cited methods published in any of these three editions may be used, except that the versions of 3111B, 3111D, 3113B and 3114B in the 20</w:t>
      </w:r>
      <w:r w:rsidRPr="003227BA">
        <w:rPr>
          <w:rFonts w:eastAsia="Times New Roman"/>
          <w:sz w:val="24"/>
          <w:szCs w:val="24"/>
          <w:vertAlign w:val="superscript"/>
        </w:rPr>
        <w:t>th</w:t>
      </w:r>
      <w:r w:rsidRPr="003227BA">
        <w:rPr>
          <w:rFonts w:eastAsia="Times New Roman"/>
          <w:sz w:val="24"/>
          <w:szCs w:val="24"/>
        </w:rPr>
        <w:t xml:space="preserve"> edition may not be used.</w:t>
      </w:r>
    </w:p>
    <w:p w14:paraId="2819DC10" w14:textId="77777777" w:rsidR="004647B9" w:rsidRPr="003227BA" w:rsidRDefault="004647B9">
      <w:pPr>
        <w:spacing w:line="3" w:lineRule="exact"/>
        <w:rPr>
          <w:rFonts w:eastAsia="Times New Roman"/>
          <w:sz w:val="24"/>
          <w:szCs w:val="24"/>
          <w:vertAlign w:val="superscript"/>
        </w:rPr>
      </w:pPr>
    </w:p>
    <w:p w14:paraId="2819DC11" w14:textId="77777777" w:rsidR="004647B9" w:rsidRPr="003227BA" w:rsidRDefault="00E2436F" w:rsidP="00563A54">
      <w:pPr>
        <w:numPr>
          <w:ilvl w:val="0"/>
          <w:numId w:val="133"/>
        </w:numPr>
        <w:tabs>
          <w:tab w:val="left" w:pos="302"/>
        </w:tabs>
        <w:spacing w:line="226" w:lineRule="auto"/>
        <w:ind w:left="302" w:hanging="300"/>
        <w:jc w:val="both"/>
        <w:rPr>
          <w:rFonts w:eastAsia="Times New Roman"/>
          <w:sz w:val="24"/>
          <w:szCs w:val="24"/>
          <w:vertAlign w:val="superscript"/>
        </w:rPr>
      </w:pPr>
      <w:r w:rsidRPr="003227BA">
        <w:rPr>
          <w:rFonts w:eastAsia="Times New Roman"/>
          <w:sz w:val="24"/>
          <w:szCs w:val="24"/>
        </w:rPr>
        <w:t xml:space="preserve">Method I-2601-90, </w:t>
      </w:r>
      <w:r w:rsidRPr="003227BA">
        <w:rPr>
          <w:rFonts w:eastAsia="Times New Roman"/>
          <w:i/>
          <w:iCs/>
          <w:sz w:val="24"/>
          <w:szCs w:val="24"/>
        </w:rPr>
        <w:t>Methods for Analysis by the U.S. Geological Survey National Water Quality</w:t>
      </w:r>
      <w:r w:rsidRPr="003227BA">
        <w:rPr>
          <w:rFonts w:eastAsia="Times New Roman"/>
          <w:sz w:val="24"/>
          <w:szCs w:val="24"/>
        </w:rPr>
        <w:t xml:space="preserve"> </w:t>
      </w:r>
      <w:r w:rsidRPr="003227BA">
        <w:rPr>
          <w:rFonts w:eastAsia="Times New Roman"/>
          <w:i/>
          <w:iCs/>
          <w:sz w:val="24"/>
          <w:szCs w:val="24"/>
        </w:rPr>
        <w:t>Laboratory – Determination of Inorganic and Organic Constituents in Water and Fluvial Sediments</w:t>
      </w:r>
      <w:r w:rsidRPr="003227BA">
        <w:rPr>
          <w:rFonts w:eastAsia="Times New Roman"/>
          <w:sz w:val="24"/>
          <w:szCs w:val="24"/>
        </w:rPr>
        <w:t>,</w:t>
      </w:r>
      <w:r w:rsidRPr="003227BA">
        <w:rPr>
          <w:rFonts w:eastAsia="Times New Roman"/>
          <w:i/>
          <w:iCs/>
          <w:sz w:val="24"/>
          <w:szCs w:val="24"/>
        </w:rPr>
        <w:t xml:space="preserve"> </w:t>
      </w:r>
      <w:r w:rsidRPr="003227BA">
        <w:rPr>
          <w:rFonts w:eastAsia="Times New Roman"/>
          <w:sz w:val="24"/>
          <w:szCs w:val="24"/>
        </w:rPr>
        <w:t xml:space="preserve">Open File Report 93-125, 1993; For Methods I-1030-85; I-1601-85; I-1700-85; I-2598-85, I-2700-85; and I-3300-85 </w:t>
      </w:r>
      <w:r w:rsidRPr="003227BA">
        <w:rPr>
          <w:rFonts w:eastAsia="Times New Roman"/>
          <w:i/>
          <w:iCs/>
          <w:sz w:val="24"/>
          <w:szCs w:val="24"/>
        </w:rPr>
        <w:t>See Techniques of Water Resources Investigation of the U.S. Geological Survey</w:t>
      </w:r>
      <w:r w:rsidRPr="003227BA">
        <w:rPr>
          <w:rFonts w:eastAsia="Times New Roman"/>
          <w:sz w:val="24"/>
          <w:szCs w:val="24"/>
        </w:rPr>
        <w:t>, Book 5, Chapter A-1, 3</w:t>
      </w:r>
      <w:r w:rsidRPr="003227BA">
        <w:rPr>
          <w:rFonts w:eastAsia="Times New Roman"/>
          <w:sz w:val="24"/>
          <w:szCs w:val="24"/>
          <w:vertAlign w:val="superscript"/>
        </w:rPr>
        <w:t>rd</w:t>
      </w:r>
      <w:r w:rsidRPr="003227BA">
        <w:rPr>
          <w:rFonts w:eastAsia="Times New Roman"/>
          <w:sz w:val="24"/>
          <w:szCs w:val="24"/>
        </w:rPr>
        <w:t xml:space="preserve"> edition, 1989; Available from Information Services, U.S. Geological Survey, Federal Center, Box 25286, Denver, CO 80225-0425.</w:t>
      </w:r>
    </w:p>
    <w:p w14:paraId="2819DC12" w14:textId="77777777" w:rsidR="004647B9" w:rsidRPr="003227BA" w:rsidRDefault="004647B9">
      <w:pPr>
        <w:spacing w:line="6" w:lineRule="exact"/>
        <w:rPr>
          <w:rFonts w:eastAsia="Times New Roman"/>
          <w:sz w:val="24"/>
          <w:szCs w:val="24"/>
          <w:vertAlign w:val="superscript"/>
        </w:rPr>
      </w:pPr>
    </w:p>
    <w:p w14:paraId="2819DC13" w14:textId="77777777" w:rsidR="004647B9" w:rsidRPr="003227BA" w:rsidRDefault="00E2436F" w:rsidP="00563A54">
      <w:pPr>
        <w:numPr>
          <w:ilvl w:val="0"/>
          <w:numId w:val="133"/>
        </w:numPr>
        <w:tabs>
          <w:tab w:val="left" w:pos="302"/>
        </w:tabs>
        <w:spacing w:line="219" w:lineRule="auto"/>
        <w:ind w:left="302" w:hanging="300"/>
        <w:rPr>
          <w:rFonts w:eastAsia="Times New Roman"/>
          <w:sz w:val="24"/>
          <w:szCs w:val="24"/>
          <w:vertAlign w:val="superscript"/>
        </w:rPr>
      </w:pPr>
      <w:r w:rsidRPr="003227BA">
        <w:rPr>
          <w:rFonts w:eastAsia="Times New Roman"/>
          <w:i/>
          <w:iCs/>
          <w:sz w:val="24"/>
          <w:szCs w:val="24"/>
        </w:rPr>
        <w:t>Methods for the Determination of Inorganic Substances in Environmental Samples</w:t>
      </w:r>
      <w:r w:rsidRPr="003227BA">
        <w:rPr>
          <w:rFonts w:eastAsia="Times New Roman"/>
          <w:sz w:val="24"/>
          <w:szCs w:val="24"/>
        </w:rPr>
        <w:t>, EPA 600/R-93/100,</w:t>
      </w:r>
      <w:r w:rsidRPr="003227BA">
        <w:rPr>
          <w:rFonts w:eastAsia="Times New Roman"/>
          <w:i/>
          <w:iCs/>
          <w:sz w:val="24"/>
          <w:szCs w:val="24"/>
        </w:rPr>
        <w:t xml:space="preserve"> </w:t>
      </w:r>
      <w:r w:rsidRPr="003227BA">
        <w:rPr>
          <w:rFonts w:eastAsia="Times New Roman"/>
          <w:sz w:val="24"/>
          <w:szCs w:val="24"/>
        </w:rPr>
        <w:t>August 1993. Available at NTIS, PB94-120821.</w:t>
      </w:r>
    </w:p>
    <w:p w14:paraId="2819DC14" w14:textId="77777777" w:rsidR="004647B9" w:rsidRPr="003227BA" w:rsidRDefault="004647B9">
      <w:pPr>
        <w:spacing w:line="1" w:lineRule="exact"/>
        <w:rPr>
          <w:rFonts w:eastAsia="Times New Roman"/>
          <w:sz w:val="24"/>
          <w:szCs w:val="24"/>
          <w:vertAlign w:val="superscript"/>
        </w:rPr>
      </w:pPr>
    </w:p>
    <w:p w14:paraId="2819DC15" w14:textId="77777777" w:rsidR="004647B9" w:rsidRPr="003227BA" w:rsidRDefault="00E2436F" w:rsidP="00563A54">
      <w:pPr>
        <w:numPr>
          <w:ilvl w:val="0"/>
          <w:numId w:val="133"/>
        </w:numPr>
        <w:tabs>
          <w:tab w:val="left" w:pos="302"/>
        </w:tabs>
        <w:spacing w:line="225" w:lineRule="auto"/>
        <w:ind w:left="302" w:hanging="302"/>
        <w:jc w:val="both"/>
        <w:rPr>
          <w:rFonts w:eastAsia="Times New Roman"/>
          <w:sz w:val="24"/>
          <w:szCs w:val="24"/>
          <w:vertAlign w:val="superscript"/>
        </w:rPr>
      </w:pPr>
      <w:r w:rsidRPr="003227BA">
        <w:rPr>
          <w:rFonts w:eastAsia="Times New Roman"/>
          <w:sz w:val="24"/>
          <w:szCs w:val="24"/>
        </w:rPr>
        <w:t xml:space="preserve">The procedure shall be done in accordance with Technical Bulletin 601 </w:t>
      </w:r>
      <w:r w:rsidRPr="003227BA">
        <w:rPr>
          <w:rFonts w:eastAsia="Times New Roman"/>
          <w:i/>
          <w:iCs/>
          <w:sz w:val="24"/>
          <w:szCs w:val="24"/>
        </w:rPr>
        <w:t>Standard Method of Test for</w:t>
      </w:r>
      <w:r w:rsidRPr="003227BA">
        <w:rPr>
          <w:rFonts w:eastAsia="Times New Roman"/>
          <w:sz w:val="24"/>
          <w:szCs w:val="24"/>
        </w:rPr>
        <w:t xml:space="preserve"> </w:t>
      </w:r>
      <w:r w:rsidRPr="003227BA">
        <w:rPr>
          <w:rFonts w:eastAsia="Times New Roman"/>
          <w:i/>
          <w:iCs/>
          <w:sz w:val="24"/>
          <w:szCs w:val="24"/>
        </w:rPr>
        <w:t>Nitrate in Drinking Water</w:t>
      </w:r>
      <w:r w:rsidRPr="003227BA">
        <w:rPr>
          <w:rFonts w:eastAsia="Times New Roman"/>
          <w:sz w:val="24"/>
          <w:szCs w:val="24"/>
        </w:rPr>
        <w:t>, July 1994, PN 221890-001, Analytical Technology, Inc. Copies may be</w:t>
      </w:r>
      <w:r w:rsidRPr="003227BA">
        <w:rPr>
          <w:rFonts w:eastAsia="Times New Roman"/>
          <w:i/>
          <w:iCs/>
          <w:sz w:val="24"/>
          <w:szCs w:val="24"/>
        </w:rPr>
        <w:t xml:space="preserve"> </w:t>
      </w:r>
      <w:r w:rsidRPr="003227BA">
        <w:rPr>
          <w:rFonts w:eastAsia="Times New Roman"/>
          <w:sz w:val="24"/>
          <w:szCs w:val="24"/>
        </w:rPr>
        <w:t>obtained from ATI Orion, 529 Main Street, Boston, MA 02129.</w:t>
      </w:r>
    </w:p>
    <w:p w14:paraId="2819DC16" w14:textId="77777777" w:rsidR="004647B9" w:rsidRPr="003227BA" w:rsidRDefault="004647B9">
      <w:pPr>
        <w:spacing w:line="1" w:lineRule="exact"/>
        <w:rPr>
          <w:rFonts w:eastAsia="Times New Roman"/>
          <w:sz w:val="24"/>
          <w:szCs w:val="24"/>
          <w:vertAlign w:val="superscript"/>
        </w:rPr>
      </w:pPr>
    </w:p>
    <w:p w14:paraId="2819DC17" w14:textId="77777777" w:rsidR="004647B9" w:rsidRPr="003227BA" w:rsidRDefault="00E2436F" w:rsidP="00563A54">
      <w:pPr>
        <w:numPr>
          <w:ilvl w:val="0"/>
          <w:numId w:val="133"/>
        </w:numPr>
        <w:tabs>
          <w:tab w:val="left" w:pos="302"/>
        </w:tabs>
        <w:spacing w:line="225" w:lineRule="auto"/>
        <w:ind w:left="302" w:hanging="300"/>
        <w:jc w:val="both"/>
        <w:rPr>
          <w:rFonts w:eastAsia="Times New Roman"/>
          <w:sz w:val="24"/>
          <w:szCs w:val="24"/>
          <w:vertAlign w:val="superscript"/>
        </w:rPr>
      </w:pPr>
      <w:r w:rsidRPr="003227BA">
        <w:rPr>
          <w:rFonts w:eastAsia="Times New Roman"/>
          <w:sz w:val="24"/>
          <w:szCs w:val="24"/>
        </w:rPr>
        <w:t xml:space="preserve">Method B-1011, </w:t>
      </w:r>
      <w:r w:rsidRPr="003227BA">
        <w:rPr>
          <w:rFonts w:eastAsia="Times New Roman"/>
          <w:i/>
          <w:iCs/>
          <w:sz w:val="24"/>
          <w:szCs w:val="24"/>
        </w:rPr>
        <w:t>Standard Method of Test for Nitrate in Drinking Water</w:t>
      </w:r>
      <w:r w:rsidRPr="003227BA">
        <w:rPr>
          <w:rFonts w:eastAsia="Times New Roman"/>
          <w:sz w:val="24"/>
          <w:szCs w:val="24"/>
        </w:rPr>
        <w:t>, July 1994, PN 221890-001, Analytical Technology, Inc. Copies may be obtained from ATI Orion, 529 Main Street, Boston, MA</w:t>
      </w:r>
      <w:r>
        <w:rPr>
          <w:rFonts w:eastAsia="Times New Roman"/>
          <w:sz w:val="24"/>
          <w:szCs w:val="24"/>
        </w:rPr>
        <w:t xml:space="preserve"> </w:t>
      </w:r>
      <w:r w:rsidRPr="003227BA">
        <w:rPr>
          <w:rFonts w:eastAsia="Times New Roman"/>
          <w:sz w:val="24"/>
          <w:szCs w:val="24"/>
        </w:rPr>
        <w:t>02129.</w:t>
      </w:r>
    </w:p>
    <w:p w14:paraId="2819DC18" w14:textId="77777777" w:rsidR="004647B9" w:rsidRPr="003227BA" w:rsidRDefault="004647B9">
      <w:pPr>
        <w:spacing w:line="1" w:lineRule="exact"/>
        <w:rPr>
          <w:rFonts w:eastAsia="Times New Roman"/>
          <w:sz w:val="24"/>
          <w:szCs w:val="24"/>
          <w:vertAlign w:val="superscript"/>
        </w:rPr>
      </w:pPr>
    </w:p>
    <w:p w14:paraId="2819DC19" w14:textId="77777777" w:rsidR="004647B9" w:rsidRPr="003227BA" w:rsidRDefault="00E2436F" w:rsidP="00563A54">
      <w:pPr>
        <w:numPr>
          <w:ilvl w:val="0"/>
          <w:numId w:val="133"/>
        </w:numPr>
        <w:tabs>
          <w:tab w:val="left" w:pos="302"/>
        </w:tabs>
        <w:spacing w:line="219" w:lineRule="auto"/>
        <w:ind w:left="302" w:hanging="300"/>
        <w:rPr>
          <w:rFonts w:eastAsia="Times New Roman"/>
          <w:sz w:val="24"/>
          <w:szCs w:val="24"/>
          <w:vertAlign w:val="superscript"/>
        </w:rPr>
      </w:pPr>
      <w:r w:rsidRPr="003227BA">
        <w:rPr>
          <w:rFonts w:eastAsia="Times New Roman"/>
          <w:sz w:val="24"/>
          <w:szCs w:val="24"/>
        </w:rPr>
        <w:t xml:space="preserve">Method 100.1, </w:t>
      </w:r>
      <w:r w:rsidRPr="003227BA">
        <w:rPr>
          <w:rFonts w:eastAsia="Times New Roman"/>
          <w:i/>
          <w:iCs/>
          <w:sz w:val="24"/>
          <w:szCs w:val="24"/>
        </w:rPr>
        <w:t>Analytical Methods for Determination of Asbestos Fibers in Water</w:t>
      </w:r>
      <w:r w:rsidRPr="003227BA">
        <w:rPr>
          <w:rFonts w:eastAsia="Times New Roman"/>
          <w:sz w:val="24"/>
          <w:szCs w:val="24"/>
        </w:rPr>
        <w:t>, EPA/600/4-83/043, September 1983, Available at NTIS, PB83-206471.</w:t>
      </w:r>
    </w:p>
    <w:p w14:paraId="2819DC1A" w14:textId="77777777" w:rsidR="004647B9" w:rsidRPr="003227BA" w:rsidRDefault="004647B9">
      <w:pPr>
        <w:spacing w:line="1" w:lineRule="exact"/>
        <w:rPr>
          <w:rFonts w:eastAsia="Times New Roman"/>
          <w:sz w:val="24"/>
          <w:szCs w:val="24"/>
          <w:vertAlign w:val="superscript"/>
        </w:rPr>
      </w:pPr>
    </w:p>
    <w:p w14:paraId="2819DC1B" w14:textId="054BAAA6" w:rsidR="004647B9" w:rsidRPr="003227BA" w:rsidRDefault="00E2436F" w:rsidP="00563A54">
      <w:pPr>
        <w:numPr>
          <w:ilvl w:val="0"/>
          <w:numId w:val="133"/>
        </w:numPr>
        <w:tabs>
          <w:tab w:val="left" w:pos="302"/>
        </w:tabs>
        <w:spacing w:line="219" w:lineRule="auto"/>
        <w:ind w:left="302" w:hanging="300"/>
        <w:rPr>
          <w:rFonts w:eastAsia="Times New Roman"/>
          <w:sz w:val="24"/>
          <w:szCs w:val="24"/>
          <w:vertAlign w:val="superscript"/>
        </w:rPr>
      </w:pPr>
      <w:r w:rsidRPr="003227BA">
        <w:rPr>
          <w:rFonts w:eastAsia="Times New Roman"/>
          <w:sz w:val="24"/>
          <w:szCs w:val="24"/>
        </w:rPr>
        <w:t xml:space="preserve">Method 100.2, </w:t>
      </w:r>
      <w:r w:rsidRPr="003227BA">
        <w:rPr>
          <w:rFonts w:eastAsia="Times New Roman"/>
          <w:i/>
          <w:iCs/>
          <w:sz w:val="24"/>
          <w:szCs w:val="24"/>
        </w:rPr>
        <w:t>Determination of Asbestos Structures Over 10</w:t>
      </w:r>
      <w:r w:rsidRPr="003227BA">
        <w:rPr>
          <w:rFonts w:eastAsia="Times New Roman"/>
          <w:sz w:val="24"/>
          <w:szCs w:val="24"/>
        </w:rPr>
        <w:t xml:space="preserve"> </w:t>
      </w:r>
      <w:r w:rsidR="004B3CB2">
        <w:rPr>
          <w:rFonts w:eastAsia="Times New Roman"/>
          <w:sz w:val="24"/>
          <w:szCs w:val="24"/>
        </w:rPr>
        <w:t>µ</w:t>
      </w:r>
      <w:r w:rsidRPr="003227BA">
        <w:rPr>
          <w:rFonts w:eastAsia="Times New Roman"/>
          <w:i/>
          <w:iCs/>
          <w:sz w:val="24"/>
          <w:szCs w:val="24"/>
        </w:rPr>
        <w:t>m in Length in Drinking Water</w:t>
      </w:r>
      <w:r w:rsidRPr="003227BA">
        <w:rPr>
          <w:rFonts w:eastAsia="Times New Roman"/>
          <w:sz w:val="24"/>
          <w:szCs w:val="24"/>
        </w:rPr>
        <w:t>, EPA/600/R-94/134, June 1994. Available at NTIS, PB94-201902.</w:t>
      </w:r>
    </w:p>
    <w:p w14:paraId="2819DC1C" w14:textId="77777777" w:rsidR="004647B9" w:rsidRPr="003227BA" w:rsidRDefault="004647B9">
      <w:pPr>
        <w:spacing w:line="1" w:lineRule="exact"/>
        <w:rPr>
          <w:rFonts w:eastAsia="Times New Roman"/>
          <w:sz w:val="24"/>
          <w:szCs w:val="24"/>
          <w:vertAlign w:val="superscript"/>
        </w:rPr>
      </w:pPr>
    </w:p>
    <w:p w14:paraId="2819DC1D" w14:textId="77777777" w:rsidR="004647B9" w:rsidRPr="003227BA" w:rsidRDefault="00E2436F" w:rsidP="00563A54">
      <w:pPr>
        <w:numPr>
          <w:ilvl w:val="0"/>
          <w:numId w:val="133"/>
        </w:numPr>
        <w:tabs>
          <w:tab w:val="left" w:pos="302"/>
        </w:tabs>
        <w:spacing w:line="232" w:lineRule="auto"/>
        <w:ind w:left="302" w:hanging="300"/>
        <w:jc w:val="both"/>
        <w:rPr>
          <w:rFonts w:eastAsia="Times New Roman"/>
          <w:sz w:val="24"/>
          <w:szCs w:val="24"/>
          <w:vertAlign w:val="superscript"/>
        </w:rPr>
      </w:pPr>
      <w:r w:rsidRPr="003227BA">
        <w:rPr>
          <w:rFonts w:eastAsia="Times New Roman"/>
          <w:sz w:val="24"/>
          <w:szCs w:val="24"/>
        </w:rPr>
        <w:t>Because MDLs reported in EPA Methods 200.7 and 200.9 were determined using a 2X preconcentration step during sample digestion, MDLs determined when samples are analyzed by direct analysis (</w:t>
      </w:r>
      <w:r w:rsidRPr="003227BA">
        <w:rPr>
          <w:rFonts w:eastAsia="Times New Roman"/>
          <w:i/>
          <w:iCs/>
          <w:sz w:val="24"/>
          <w:szCs w:val="24"/>
        </w:rPr>
        <w:t>i.e</w:t>
      </w:r>
      <w:r w:rsidRPr="003227BA">
        <w:rPr>
          <w:rFonts w:eastAsia="Times New Roman"/>
          <w:sz w:val="24"/>
          <w:szCs w:val="24"/>
        </w:rPr>
        <w:t xml:space="preserve">., no sample digestion) will be higher. For direct analysis of cadmium and arsenic by Method 200.7, and arsenic by Method 3120B sample preconcentration using pneumatic nebulization may be required to achieve lower detection limits. Preconcentration </w:t>
      </w:r>
      <w:r w:rsidRPr="003227BA">
        <w:rPr>
          <w:rFonts w:eastAsia="Times New Roman"/>
          <w:sz w:val="24"/>
          <w:szCs w:val="24"/>
        </w:rPr>
        <w:lastRenderedPageBreak/>
        <w:t>may also be required for direct analysis of antimony, lead, and thallium by Method 200.9; antimony and lead by Method 3113B; and lead by Method D3559-90D unless multiple infurnace depositions are made.</w:t>
      </w:r>
    </w:p>
    <w:p w14:paraId="2819DC1E" w14:textId="77777777" w:rsidR="004647B9" w:rsidRPr="003227BA" w:rsidRDefault="004647B9">
      <w:pPr>
        <w:spacing w:line="3" w:lineRule="exact"/>
        <w:rPr>
          <w:rFonts w:eastAsia="Times New Roman"/>
          <w:sz w:val="24"/>
          <w:szCs w:val="24"/>
          <w:vertAlign w:val="superscript"/>
        </w:rPr>
      </w:pPr>
    </w:p>
    <w:p w14:paraId="2819DC1F" w14:textId="77777777" w:rsidR="004647B9" w:rsidRPr="003227BA" w:rsidRDefault="00E2436F" w:rsidP="00563A54">
      <w:pPr>
        <w:numPr>
          <w:ilvl w:val="0"/>
          <w:numId w:val="133"/>
        </w:numPr>
        <w:tabs>
          <w:tab w:val="left" w:pos="302"/>
        </w:tabs>
        <w:spacing w:line="234" w:lineRule="auto"/>
        <w:ind w:left="302" w:hanging="299"/>
        <w:jc w:val="both"/>
        <w:rPr>
          <w:rFonts w:eastAsia="Times New Roman"/>
          <w:sz w:val="24"/>
          <w:szCs w:val="24"/>
          <w:vertAlign w:val="superscript"/>
        </w:rPr>
      </w:pPr>
      <w:r w:rsidRPr="003227BA">
        <w:rPr>
          <w:rFonts w:eastAsia="Times New Roman"/>
          <w:sz w:val="24"/>
          <w:szCs w:val="24"/>
        </w:rPr>
        <w:t>If ultrasonic nebulization is used in the determination of arsenic by Method 200.8 the arsenic must be in the pentavalent state to provide uniform signal response. For direct analysis of arsenic with the Method 200.8 using ultrasonic nebulization, samples and standards must contain 1 mg/L of sodium hypochlorite.</w:t>
      </w:r>
    </w:p>
    <w:p w14:paraId="2819DC20" w14:textId="77777777" w:rsidR="004647B9" w:rsidRPr="003227BA" w:rsidRDefault="004647B9">
      <w:pPr>
        <w:spacing w:line="2" w:lineRule="exact"/>
        <w:rPr>
          <w:rFonts w:eastAsia="Times New Roman"/>
          <w:sz w:val="24"/>
          <w:szCs w:val="24"/>
          <w:vertAlign w:val="superscript"/>
        </w:rPr>
      </w:pPr>
    </w:p>
    <w:p w14:paraId="2819DC21" w14:textId="77777777" w:rsidR="004647B9" w:rsidRPr="003227BA" w:rsidRDefault="00E2436F" w:rsidP="00563A54">
      <w:pPr>
        <w:numPr>
          <w:ilvl w:val="0"/>
          <w:numId w:val="133"/>
        </w:numPr>
        <w:tabs>
          <w:tab w:val="left" w:pos="302"/>
        </w:tabs>
        <w:spacing w:line="203" w:lineRule="auto"/>
        <w:ind w:left="302" w:hanging="300"/>
        <w:rPr>
          <w:rFonts w:eastAsia="Times New Roman"/>
          <w:sz w:val="24"/>
          <w:szCs w:val="24"/>
          <w:vertAlign w:val="superscript"/>
        </w:rPr>
      </w:pPr>
      <w:r w:rsidRPr="003227BA">
        <w:rPr>
          <w:rFonts w:eastAsia="Times New Roman"/>
          <w:sz w:val="24"/>
          <w:szCs w:val="24"/>
        </w:rPr>
        <w:t>[Deleted].</w:t>
      </w:r>
    </w:p>
    <w:p w14:paraId="2819DC22" w14:textId="77777777" w:rsidR="004647B9" w:rsidRPr="003227BA" w:rsidRDefault="004647B9">
      <w:pPr>
        <w:spacing w:line="1" w:lineRule="exact"/>
        <w:rPr>
          <w:rFonts w:eastAsia="Times New Roman"/>
          <w:sz w:val="24"/>
          <w:szCs w:val="24"/>
          <w:vertAlign w:val="superscript"/>
        </w:rPr>
      </w:pPr>
    </w:p>
    <w:p w14:paraId="2819DC23" w14:textId="0F4E2DFE" w:rsidR="004647B9" w:rsidRPr="003227BA" w:rsidRDefault="00E2436F" w:rsidP="00563A54">
      <w:pPr>
        <w:numPr>
          <w:ilvl w:val="0"/>
          <w:numId w:val="133"/>
        </w:numPr>
        <w:tabs>
          <w:tab w:val="left" w:pos="302"/>
        </w:tabs>
        <w:spacing w:line="219" w:lineRule="auto"/>
        <w:ind w:left="302" w:hanging="300"/>
        <w:rPr>
          <w:rFonts w:eastAsia="Times New Roman"/>
          <w:sz w:val="24"/>
          <w:szCs w:val="24"/>
          <w:vertAlign w:val="superscript"/>
        </w:rPr>
      </w:pPr>
      <w:r w:rsidRPr="003227BA">
        <w:rPr>
          <w:rFonts w:eastAsia="Times New Roman"/>
          <w:sz w:val="24"/>
          <w:szCs w:val="24"/>
        </w:rPr>
        <w:t xml:space="preserve">Revision 1.0, November 1999, </w:t>
      </w:r>
      <w:r w:rsidRPr="003227BA">
        <w:rPr>
          <w:rFonts w:eastAsia="Times New Roman"/>
          <w:i/>
          <w:iCs/>
          <w:sz w:val="24"/>
          <w:szCs w:val="24"/>
        </w:rPr>
        <w:t>Determination of Perchlorate in Drinking Water Using Ion</w:t>
      </w:r>
      <w:r w:rsidRPr="003227BA">
        <w:rPr>
          <w:rFonts w:eastAsia="Times New Roman"/>
          <w:sz w:val="24"/>
          <w:szCs w:val="24"/>
        </w:rPr>
        <w:t xml:space="preserve"> </w:t>
      </w:r>
      <w:r w:rsidRPr="003227BA">
        <w:rPr>
          <w:rFonts w:eastAsia="Times New Roman"/>
          <w:i/>
          <w:iCs/>
          <w:sz w:val="24"/>
          <w:szCs w:val="24"/>
        </w:rPr>
        <w:t xml:space="preserve">Chromatography </w:t>
      </w:r>
      <w:r w:rsidRPr="003227BA">
        <w:rPr>
          <w:rFonts w:eastAsia="Times New Roman"/>
          <w:sz w:val="24"/>
          <w:szCs w:val="24"/>
        </w:rPr>
        <w:t>as modified to achieve performance requirements in 310 CMR 22.06(4).</w:t>
      </w:r>
    </w:p>
    <w:p w14:paraId="2819DC24" w14:textId="77777777" w:rsidR="004647B9" w:rsidRPr="003227BA" w:rsidRDefault="004647B9">
      <w:pPr>
        <w:spacing w:line="1" w:lineRule="exact"/>
        <w:rPr>
          <w:rFonts w:eastAsia="Times New Roman"/>
          <w:sz w:val="24"/>
          <w:szCs w:val="24"/>
          <w:vertAlign w:val="superscript"/>
        </w:rPr>
      </w:pPr>
    </w:p>
    <w:p w14:paraId="2819DC25" w14:textId="77777777" w:rsidR="004647B9" w:rsidRPr="003227BA" w:rsidRDefault="00E2436F" w:rsidP="00563A54">
      <w:pPr>
        <w:numPr>
          <w:ilvl w:val="0"/>
          <w:numId w:val="133"/>
        </w:numPr>
        <w:tabs>
          <w:tab w:val="left" w:pos="302"/>
        </w:tabs>
        <w:spacing w:line="219" w:lineRule="auto"/>
        <w:ind w:left="302" w:hanging="300"/>
        <w:rPr>
          <w:rFonts w:eastAsia="Times New Roman"/>
          <w:sz w:val="24"/>
          <w:szCs w:val="24"/>
          <w:vertAlign w:val="superscript"/>
        </w:rPr>
      </w:pPr>
      <w:r w:rsidRPr="003227BA">
        <w:rPr>
          <w:rFonts w:eastAsia="Times New Roman"/>
          <w:sz w:val="24"/>
          <w:szCs w:val="24"/>
        </w:rPr>
        <w:t xml:space="preserve">EPA Method 314.1: </w:t>
      </w:r>
      <w:r w:rsidRPr="003227BA">
        <w:rPr>
          <w:rFonts w:eastAsia="Times New Roman"/>
          <w:i/>
          <w:iCs/>
          <w:sz w:val="24"/>
          <w:szCs w:val="24"/>
        </w:rPr>
        <w:t>Determination of Perchlorate in Drinking Water Using Inline Column</w:t>
      </w:r>
      <w:r w:rsidRPr="003227BA">
        <w:rPr>
          <w:rFonts w:eastAsia="Times New Roman"/>
          <w:sz w:val="24"/>
          <w:szCs w:val="24"/>
        </w:rPr>
        <w:t xml:space="preserve"> </w:t>
      </w:r>
      <w:r w:rsidRPr="003227BA">
        <w:rPr>
          <w:rFonts w:eastAsia="Times New Roman"/>
          <w:i/>
          <w:iCs/>
          <w:sz w:val="24"/>
          <w:szCs w:val="24"/>
        </w:rPr>
        <w:t>Concentration/Matrix Elimination Ion Chromatography with Suppressed Conductivity Detection</w:t>
      </w:r>
      <w:r w:rsidRPr="003227BA">
        <w:rPr>
          <w:rFonts w:eastAsia="Times New Roman"/>
          <w:sz w:val="24"/>
          <w:szCs w:val="24"/>
        </w:rPr>
        <w:t>.</w:t>
      </w:r>
    </w:p>
    <w:p w14:paraId="2819DC26" w14:textId="77777777" w:rsidR="004647B9" w:rsidRPr="003227BA" w:rsidRDefault="004647B9">
      <w:pPr>
        <w:spacing w:line="1" w:lineRule="exact"/>
        <w:rPr>
          <w:rFonts w:eastAsia="Times New Roman"/>
          <w:sz w:val="24"/>
          <w:szCs w:val="24"/>
          <w:vertAlign w:val="superscript"/>
        </w:rPr>
      </w:pPr>
    </w:p>
    <w:p w14:paraId="2819DC27" w14:textId="77777777" w:rsidR="004647B9" w:rsidRPr="003227BA" w:rsidRDefault="00E2436F" w:rsidP="00563A54">
      <w:pPr>
        <w:numPr>
          <w:ilvl w:val="0"/>
          <w:numId w:val="133"/>
        </w:numPr>
        <w:tabs>
          <w:tab w:val="left" w:pos="302"/>
        </w:tabs>
        <w:spacing w:line="219" w:lineRule="auto"/>
        <w:ind w:left="302" w:hanging="300"/>
        <w:rPr>
          <w:rFonts w:eastAsia="Times New Roman"/>
          <w:sz w:val="24"/>
          <w:szCs w:val="24"/>
          <w:vertAlign w:val="superscript"/>
        </w:rPr>
      </w:pPr>
      <w:r w:rsidRPr="003227BA">
        <w:rPr>
          <w:rFonts w:eastAsia="Times New Roman"/>
          <w:sz w:val="24"/>
          <w:szCs w:val="24"/>
        </w:rPr>
        <w:t xml:space="preserve">EPA Method 331.0: </w:t>
      </w:r>
      <w:r w:rsidRPr="003227BA">
        <w:rPr>
          <w:rFonts w:eastAsia="Times New Roman"/>
          <w:i/>
          <w:iCs/>
          <w:sz w:val="24"/>
          <w:szCs w:val="24"/>
        </w:rPr>
        <w:t>Determination of Perchlorate in Drinking Water by Liquid Chromatography</w:t>
      </w:r>
      <w:r w:rsidRPr="003227BA">
        <w:rPr>
          <w:rFonts w:eastAsia="Times New Roman"/>
          <w:sz w:val="24"/>
          <w:szCs w:val="24"/>
        </w:rPr>
        <w:t xml:space="preserve"> </w:t>
      </w:r>
      <w:r w:rsidRPr="003227BA">
        <w:rPr>
          <w:rFonts w:eastAsia="Times New Roman"/>
          <w:i/>
          <w:iCs/>
          <w:sz w:val="24"/>
          <w:szCs w:val="24"/>
        </w:rPr>
        <w:t>Electrospray Ionization Mass Spectrometry</w:t>
      </w:r>
      <w:r w:rsidRPr="003227BA">
        <w:rPr>
          <w:rFonts w:eastAsia="Times New Roman"/>
          <w:sz w:val="24"/>
          <w:szCs w:val="24"/>
        </w:rPr>
        <w:t>.</w:t>
      </w:r>
    </w:p>
    <w:p w14:paraId="2819DC2E" w14:textId="77777777" w:rsidR="004647B9" w:rsidRPr="004B3CB2" w:rsidRDefault="00E2436F" w:rsidP="00563A54">
      <w:pPr>
        <w:numPr>
          <w:ilvl w:val="0"/>
          <w:numId w:val="134"/>
        </w:numPr>
        <w:tabs>
          <w:tab w:val="left" w:pos="360"/>
        </w:tabs>
        <w:spacing w:line="236" w:lineRule="auto"/>
        <w:ind w:left="302" w:right="480" w:hanging="302"/>
        <w:rPr>
          <w:rFonts w:eastAsia="Times New Roman"/>
          <w:sz w:val="24"/>
          <w:szCs w:val="24"/>
          <w:vertAlign w:val="superscript"/>
        </w:rPr>
      </w:pPr>
      <w:bookmarkStart w:id="19" w:name="page57"/>
      <w:bookmarkEnd w:id="19"/>
      <w:r w:rsidRPr="004B3CB2">
        <w:rPr>
          <w:rFonts w:eastAsia="Times New Roman"/>
          <w:sz w:val="24"/>
          <w:szCs w:val="24"/>
        </w:rPr>
        <w:t xml:space="preserve">EPA Method 332.0: </w:t>
      </w:r>
      <w:r w:rsidRPr="004B3CB2">
        <w:rPr>
          <w:rFonts w:eastAsia="Times New Roman"/>
          <w:i/>
          <w:iCs/>
          <w:sz w:val="24"/>
          <w:szCs w:val="24"/>
        </w:rPr>
        <w:t>Determination of Perchlorate in Drinking Water Using Ion Chromatography with</w:t>
      </w:r>
      <w:r w:rsidRPr="004B3CB2">
        <w:rPr>
          <w:rFonts w:eastAsia="Times New Roman"/>
          <w:sz w:val="24"/>
          <w:szCs w:val="24"/>
        </w:rPr>
        <w:t xml:space="preserve"> </w:t>
      </w:r>
      <w:r w:rsidRPr="004B3CB2">
        <w:rPr>
          <w:rFonts w:eastAsia="Times New Roman"/>
          <w:i/>
          <w:iCs/>
          <w:sz w:val="24"/>
          <w:szCs w:val="24"/>
        </w:rPr>
        <w:t>Suppressed Conductivity and Electrospray Ionization Mass Spectrometry</w:t>
      </w:r>
      <w:r w:rsidRPr="004B3CB2">
        <w:rPr>
          <w:rFonts w:eastAsia="Times New Roman"/>
          <w:sz w:val="24"/>
          <w:szCs w:val="24"/>
        </w:rPr>
        <w:t>.</w:t>
      </w:r>
    </w:p>
    <w:p w14:paraId="2819DC2F" w14:textId="77777777" w:rsidR="004647B9" w:rsidRPr="004B3CB2" w:rsidRDefault="004647B9">
      <w:pPr>
        <w:spacing w:line="2" w:lineRule="exact"/>
        <w:rPr>
          <w:rFonts w:eastAsia="Times New Roman"/>
          <w:sz w:val="24"/>
          <w:szCs w:val="24"/>
          <w:vertAlign w:val="superscript"/>
        </w:rPr>
      </w:pPr>
    </w:p>
    <w:p w14:paraId="2819DC30" w14:textId="77777777" w:rsidR="004647B9" w:rsidRPr="004B3CB2" w:rsidRDefault="00E2436F" w:rsidP="00563A54">
      <w:pPr>
        <w:numPr>
          <w:ilvl w:val="0"/>
          <w:numId w:val="134"/>
        </w:numPr>
        <w:tabs>
          <w:tab w:val="left" w:pos="302"/>
        </w:tabs>
        <w:spacing w:line="233" w:lineRule="auto"/>
        <w:ind w:left="302" w:right="480" w:hanging="299"/>
        <w:jc w:val="both"/>
        <w:rPr>
          <w:rFonts w:eastAsia="Times New Roman"/>
          <w:sz w:val="24"/>
          <w:szCs w:val="24"/>
          <w:vertAlign w:val="superscript"/>
        </w:rPr>
      </w:pPr>
      <w:r w:rsidRPr="004B3CB2">
        <w:rPr>
          <w:rFonts w:eastAsia="Times New Roman"/>
          <w:sz w:val="24"/>
          <w:szCs w:val="24"/>
        </w:rPr>
        <w:t xml:space="preserve">The description for the Kelada-01 Method, </w:t>
      </w:r>
      <w:r w:rsidRPr="004B3CB2">
        <w:rPr>
          <w:rFonts w:eastAsia="Times New Roman"/>
          <w:i/>
          <w:iCs/>
          <w:sz w:val="24"/>
          <w:szCs w:val="24"/>
        </w:rPr>
        <w:t>Kelada Automated Test Methods for Total Cyanide, Acid</w:t>
      </w:r>
      <w:r w:rsidRPr="004B3CB2">
        <w:rPr>
          <w:rFonts w:eastAsia="Times New Roman"/>
          <w:sz w:val="24"/>
          <w:szCs w:val="24"/>
        </w:rPr>
        <w:t xml:space="preserve"> </w:t>
      </w:r>
      <w:r w:rsidRPr="004B3CB2">
        <w:rPr>
          <w:rFonts w:eastAsia="Times New Roman"/>
          <w:i/>
          <w:iCs/>
          <w:sz w:val="24"/>
          <w:szCs w:val="24"/>
        </w:rPr>
        <w:t>Dissociable Cyanide, and Thiocyanate</w:t>
      </w:r>
      <w:r w:rsidRPr="004B3CB2">
        <w:rPr>
          <w:rFonts w:eastAsia="Times New Roman"/>
          <w:sz w:val="24"/>
          <w:szCs w:val="24"/>
        </w:rPr>
        <w:t>, Revision 1.2, August 2001, EPA #821-B-01-009 for cyanide is</w:t>
      </w:r>
      <w:r w:rsidRPr="004B3CB2">
        <w:rPr>
          <w:rFonts w:eastAsia="Times New Roman"/>
          <w:i/>
          <w:iCs/>
          <w:sz w:val="24"/>
          <w:szCs w:val="24"/>
        </w:rPr>
        <w:t xml:space="preserve"> </w:t>
      </w:r>
      <w:r w:rsidRPr="004B3CB2">
        <w:rPr>
          <w:rFonts w:eastAsia="Times New Roman"/>
          <w:sz w:val="24"/>
          <w:szCs w:val="24"/>
        </w:rPr>
        <w:t xml:space="preserve">available from the National Technical Information Service (NTIS), PB 2001-108275, 5285 Port Royal Road, Springfield, VA 22161. The toll-free telephone number is 800-553-6847. </w:t>
      </w:r>
      <w:r w:rsidRPr="004B3CB2">
        <w:rPr>
          <w:rFonts w:eastAsia="Times New Roman"/>
          <w:sz w:val="24"/>
          <w:szCs w:val="24"/>
          <w:u w:val="single"/>
        </w:rPr>
        <w:t>Note</w:t>
      </w:r>
      <w:r w:rsidRPr="004B3CB2">
        <w:rPr>
          <w:rFonts w:eastAsia="Times New Roman"/>
          <w:sz w:val="24"/>
          <w:szCs w:val="24"/>
        </w:rPr>
        <w:t>: A 450-W UV lamp may be used in this method instead of the 550-W lamp specified if it provides performance within the quality control (QC) acceptance criteria of the method in a given instrument. Similarity, modified flow cell configurations and flow conditions may be used in the method, provided that the QC acceptance criteria are met.</w:t>
      </w:r>
    </w:p>
    <w:p w14:paraId="2819DC31" w14:textId="77777777" w:rsidR="004647B9" w:rsidRPr="004B3CB2" w:rsidRDefault="00E2436F" w:rsidP="00563A54">
      <w:pPr>
        <w:numPr>
          <w:ilvl w:val="0"/>
          <w:numId w:val="134"/>
        </w:numPr>
        <w:tabs>
          <w:tab w:val="left" w:pos="302"/>
        </w:tabs>
        <w:spacing w:line="228" w:lineRule="auto"/>
        <w:ind w:left="302" w:right="480" w:hanging="300"/>
        <w:jc w:val="both"/>
        <w:rPr>
          <w:rFonts w:eastAsia="Times New Roman"/>
          <w:sz w:val="24"/>
          <w:szCs w:val="24"/>
          <w:vertAlign w:val="superscript"/>
        </w:rPr>
      </w:pPr>
      <w:r w:rsidRPr="004B3CB2">
        <w:rPr>
          <w:rFonts w:eastAsia="Times New Roman"/>
          <w:sz w:val="24"/>
          <w:szCs w:val="24"/>
        </w:rPr>
        <w:t>The description for the QuikChem Method 10-204-00-1-X, Digestion and distillation of total cyanide in drinking and wastewaters using MICRO DIST and determination of cyanide by flow injection analysis, “Revision 2.1, November 30, 2000, for cyanide is available from Lachat Instruments, 6645 W. Mill Rd., Milwaukee, WI 53218. Telephone: 414-358-4200.</w:t>
      </w:r>
    </w:p>
    <w:p w14:paraId="2819DC32" w14:textId="77777777" w:rsidR="004647B9" w:rsidRPr="004B3CB2" w:rsidRDefault="004647B9">
      <w:pPr>
        <w:spacing w:line="1" w:lineRule="exact"/>
        <w:rPr>
          <w:rFonts w:eastAsia="Times New Roman"/>
          <w:sz w:val="24"/>
          <w:szCs w:val="24"/>
          <w:vertAlign w:val="superscript"/>
        </w:rPr>
      </w:pPr>
    </w:p>
    <w:p w14:paraId="2819DC33" w14:textId="77777777" w:rsidR="004647B9" w:rsidRPr="004B3CB2" w:rsidRDefault="00E2436F" w:rsidP="00563A54">
      <w:pPr>
        <w:numPr>
          <w:ilvl w:val="0"/>
          <w:numId w:val="134"/>
        </w:numPr>
        <w:tabs>
          <w:tab w:val="left" w:pos="302"/>
        </w:tabs>
        <w:spacing w:line="219" w:lineRule="auto"/>
        <w:ind w:left="302" w:right="480" w:hanging="299"/>
        <w:rPr>
          <w:rFonts w:eastAsia="Times New Roman"/>
          <w:sz w:val="24"/>
          <w:szCs w:val="24"/>
          <w:vertAlign w:val="superscript"/>
        </w:rPr>
      </w:pPr>
      <w:r w:rsidRPr="004B3CB2">
        <w:rPr>
          <w:rFonts w:eastAsia="Times New Roman"/>
          <w:i/>
          <w:iCs/>
          <w:sz w:val="24"/>
          <w:szCs w:val="24"/>
        </w:rPr>
        <w:t>Methods for the Determination of Organic and Inorganic Compounds in Drinking Water</w:t>
      </w:r>
      <w:r w:rsidRPr="004B3CB2">
        <w:rPr>
          <w:rFonts w:eastAsia="Times New Roman"/>
          <w:sz w:val="24"/>
          <w:szCs w:val="24"/>
        </w:rPr>
        <w:t>, Vol.1, EPA 815-R-00-014, August 2000. Available at NTIS, PB2000-106981.</w:t>
      </w:r>
    </w:p>
    <w:p w14:paraId="2819DC34" w14:textId="77777777" w:rsidR="004647B9" w:rsidRPr="004B3CB2" w:rsidRDefault="004647B9">
      <w:pPr>
        <w:spacing w:line="1" w:lineRule="exact"/>
        <w:rPr>
          <w:rFonts w:eastAsia="Times New Roman"/>
          <w:sz w:val="24"/>
          <w:szCs w:val="24"/>
          <w:vertAlign w:val="superscript"/>
        </w:rPr>
      </w:pPr>
    </w:p>
    <w:p w14:paraId="2819DC35" w14:textId="77777777" w:rsidR="004647B9" w:rsidRPr="004B3CB2" w:rsidRDefault="00E2436F" w:rsidP="00563A54">
      <w:pPr>
        <w:numPr>
          <w:ilvl w:val="0"/>
          <w:numId w:val="134"/>
        </w:numPr>
        <w:tabs>
          <w:tab w:val="left" w:pos="302"/>
        </w:tabs>
        <w:spacing w:line="225" w:lineRule="auto"/>
        <w:ind w:left="302" w:right="480" w:hanging="300"/>
        <w:jc w:val="both"/>
        <w:rPr>
          <w:rFonts w:eastAsia="Times New Roman"/>
          <w:sz w:val="24"/>
          <w:szCs w:val="24"/>
          <w:vertAlign w:val="superscript"/>
        </w:rPr>
      </w:pPr>
      <w:r w:rsidRPr="004B3CB2">
        <w:rPr>
          <w:rFonts w:eastAsia="Times New Roman"/>
          <w:sz w:val="24"/>
          <w:szCs w:val="24"/>
        </w:rPr>
        <w:t xml:space="preserve">Method OIA -1677, DW </w:t>
      </w:r>
      <w:r w:rsidRPr="004B3CB2">
        <w:rPr>
          <w:rFonts w:eastAsia="Times New Roman"/>
          <w:i/>
          <w:iCs/>
          <w:sz w:val="24"/>
          <w:szCs w:val="24"/>
        </w:rPr>
        <w:t>Available Cyanide by Flow Injection, Ligand Exchange, and Amperometry</w:t>
      </w:r>
      <w:r w:rsidRPr="004B3CB2">
        <w:rPr>
          <w:rFonts w:eastAsia="Times New Roman"/>
          <w:sz w:val="24"/>
          <w:szCs w:val="24"/>
        </w:rPr>
        <w:t>, January 2004. EPA-821-R-04-001, Available from ALPKEM, A Division of OL Analytical, P.O. Box 9010, College Station, TX 77842-9010.</w:t>
      </w:r>
    </w:p>
    <w:p w14:paraId="2819DC36" w14:textId="77777777" w:rsidR="004647B9" w:rsidRPr="004B3CB2" w:rsidRDefault="004647B9">
      <w:pPr>
        <w:spacing w:line="1" w:lineRule="exact"/>
        <w:rPr>
          <w:rFonts w:eastAsia="Times New Roman"/>
          <w:sz w:val="24"/>
          <w:szCs w:val="24"/>
          <w:vertAlign w:val="superscript"/>
        </w:rPr>
      </w:pPr>
    </w:p>
    <w:p w14:paraId="2819DC37" w14:textId="77777777" w:rsidR="004647B9" w:rsidRPr="004B3CB2" w:rsidRDefault="00E2436F" w:rsidP="00563A54">
      <w:pPr>
        <w:numPr>
          <w:ilvl w:val="0"/>
          <w:numId w:val="134"/>
        </w:numPr>
        <w:tabs>
          <w:tab w:val="left" w:pos="353"/>
        </w:tabs>
        <w:spacing w:line="225" w:lineRule="auto"/>
        <w:ind w:left="302" w:right="480" w:hanging="300"/>
        <w:jc w:val="both"/>
        <w:rPr>
          <w:rFonts w:eastAsia="Times New Roman"/>
          <w:sz w:val="24"/>
          <w:szCs w:val="24"/>
          <w:vertAlign w:val="superscript"/>
        </w:rPr>
      </w:pPr>
      <w:r w:rsidRPr="004B3CB2">
        <w:rPr>
          <w:rFonts w:eastAsia="Times New Roman"/>
          <w:sz w:val="24"/>
          <w:szCs w:val="24"/>
        </w:rPr>
        <w:t>Sulfide levels below those detected using lead acetate paper may produce positive method interferences. Test samples using a more sensitive sulfide method to determine if a sulfide interference is present, and treat samples accordingly.</w:t>
      </w:r>
    </w:p>
    <w:p w14:paraId="2819DC38" w14:textId="77777777" w:rsidR="004647B9" w:rsidRPr="004B3CB2" w:rsidRDefault="004647B9">
      <w:pPr>
        <w:spacing w:line="1" w:lineRule="exact"/>
        <w:rPr>
          <w:rFonts w:eastAsia="Times New Roman"/>
          <w:sz w:val="24"/>
          <w:szCs w:val="24"/>
          <w:vertAlign w:val="superscript"/>
        </w:rPr>
      </w:pPr>
    </w:p>
    <w:p w14:paraId="2819DC39" w14:textId="3B8B1EDF" w:rsidR="004647B9" w:rsidRPr="004B3CB2" w:rsidRDefault="00E2436F" w:rsidP="00563A54">
      <w:pPr>
        <w:numPr>
          <w:ilvl w:val="0"/>
          <w:numId w:val="134"/>
        </w:numPr>
        <w:tabs>
          <w:tab w:val="left" w:pos="302"/>
        </w:tabs>
        <w:spacing w:line="225" w:lineRule="auto"/>
        <w:ind w:left="302" w:right="480" w:hanging="300"/>
        <w:jc w:val="both"/>
        <w:rPr>
          <w:rFonts w:eastAsia="Times New Roman"/>
          <w:sz w:val="24"/>
          <w:szCs w:val="24"/>
        </w:rPr>
      </w:pPr>
      <w:r w:rsidRPr="004B3CB2">
        <w:rPr>
          <w:rFonts w:eastAsia="Times New Roman"/>
          <w:sz w:val="24"/>
          <w:szCs w:val="24"/>
        </w:rPr>
        <w:t>Standard Methods Online. The year in which each method was approved by the Standards Methods Committee is designated by the last two digits in the method number. The methods listed are the only online versions that may be used.</w:t>
      </w:r>
    </w:p>
    <w:p w14:paraId="2819DC3B" w14:textId="77777777" w:rsidR="004647B9" w:rsidRPr="004B3CB2" w:rsidRDefault="00E2436F" w:rsidP="00563A54">
      <w:pPr>
        <w:numPr>
          <w:ilvl w:val="0"/>
          <w:numId w:val="134"/>
        </w:numPr>
        <w:tabs>
          <w:tab w:val="left" w:pos="302"/>
        </w:tabs>
        <w:spacing w:line="219" w:lineRule="auto"/>
        <w:ind w:left="302" w:right="480" w:hanging="300"/>
        <w:rPr>
          <w:rFonts w:eastAsia="Times New Roman"/>
          <w:sz w:val="24"/>
          <w:szCs w:val="24"/>
          <w:vertAlign w:val="superscript"/>
        </w:rPr>
      </w:pPr>
      <w:r w:rsidRPr="004B3CB2">
        <w:rPr>
          <w:rFonts w:eastAsia="Times New Roman"/>
          <w:sz w:val="24"/>
          <w:szCs w:val="24"/>
        </w:rPr>
        <w:t xml:space="preserve">Method D6508, Rev.2, </w:t>
      </w:r>
      <w:r w:rsidRPr="004B3CB2">
        <w:rPr>
          <w:rFonts w:eastAsia="Times New Roman"/>
          <w:i/>
          <w:iCs/>
          <w:sz w:val="24"/>
          <w:szCs w:val="24"/>
        </w:rPr>
        <w:t>Test Method for Determination of Dissolved Inorganic Anions in Aqueous</w:t>
      </w:r>
      <w:r w:rsidRPr="004B3CB2">
        <w:rPr>
          <w:rFonts w:eastAsia="Times New Roman"/>
          <w:sz w:val="24"/>
          <w:szCs w:val="24"/>
        </w:rPr>
        <w:t xml:space="preserve"> </w:t>
      </w:r>
      <w:r w:rsidRPr="004B3CB2">
        <w:rPr>
          <w:rFonts w:eastAsia="Times New Roman"/>
          <w:i/>
          <w:iCs/>
          <w:sz w:val="24"/>
          <w:szCs w:val="24"/>
        </w:rPr>
        <w:t>Matrices Using Capillary Ion Electrophoresis and Chromate Electrolyte</w:t>
      </w:r>
      <w:r w:rsidRPr="004B3CB2">
        <w:rPr>
          <w:rFonts w:eastAsia="Times New Roman"/>
          <w:sz w:val="24"/>
          <w:szCs w:val="24"/>
        </w:rPr>
        <w:t>.</w:t>
      </w:r>
    </w:p>
    <w:p w14:paraId="2819DC3C" w14:textId="77777777" w:rsidR="004647B9" w:rsidRPr="004B3CB2" w:rsidRDefault="004647B9">
      <w:pPr>
        <w:spacing w:line="236" w:lineRule="exact"/>
        <w:rPr>
          <w:rFonts w:eastAsia="Times New Roman"/>
          <w:sz w:val="24"/>
          <w:szCs w:val="24"/>
        </w:rPr>
      </w:pPr>
    </w:p>
    <w:p w14:paraId="2819DC3D" w14:textId="77777777" w:rsidR="004647B9" w:rsidRDefault="00E2436F" w:rsidP="00563A54">
      <w:pPr>
        <w:numPr>
          <w:ilvl w:val="1"/>
          <w:numId w:val="134"/>
        </w:numPr>
        <w:tabs>
          <w:tab w:val="left" w:pos="2037"/>
        </w:tabs>
        <w:spacing w:line="269" w:lineRule="auto"/>
        <w:ind w:left="1562" w:right="480" w:hanging="5"/>
        <w:rPr>
          <w:rFonts w:eastAsia="Times New Roman"/>
          <w:sz w:val="24"/>
          <w:szCs w:val="24"/>
        </w:rPr>
      </w:pPr>
      <w:r>
        <w:rPr>
          <w:rFonts w:eastAsia="Times New Roman"/>
          <w:sz w:val="24"/>
          <w:szCs w:val="24"/>
          <w:u w:val="single"/>
        </w:rPr>
        <w:t>Analytical Methods for Fluoride</w:t>
      </w:r>
      <w:r>
        <w:rPr>
          <w:rFonts w:eastAsia="Times New Roman"/>
          <w:sz w:val="24"/>
          <w:szCs w:val="24"/>
        </w:rPr>
        <w:t>: Analyses for fluoride shall be conducted using the following methods:</w:t>
      </w:r>
    </w:p>
    <w:p w14:paraId="2819DC3F" w14:textId="77777777" w:rsidR="004647B9" w:rsidRDefault="004647B9" w:rsidP="00EC4F00">
      <w:pPr>
        <w:rPr>
          <w:sz w:val="20"/>
          <w:szCs w:val="20"/>
        </w:rPr>
      </w:pPr>
    </w:p>
    <w:p w14:paraId="2819DC40" w14:textId="77777777" w:rsidR="004647B9" w:rsidRDefault="00E2436F">
      <w:pPr>
        <w:ind w:left="3722"/>
        <w:rPr>
          <w:sz w:val="20"/>
          <w:szCs w:val="20"/>
        </w:rPr>
      </w:pPr>
      <w:r>
        <w:rPr>
          <w:rFonts w:eastAsia="Times New Roman"/>
          <w:sz w:val="24"/>
          <w:szCs w:val="24"/>
          <w:u w:val="single"/>
        </w:rPr>
        <w:t>Reference (Method Number)</w:t>
      </w:r>
    </w:p>
    <w:tbl>
      <w:tblPr>
        <w:tblW w:w="0" w:type="auto"/>
        <w:tblInd w:w="122" w:type="dxa"/>
        <w:tblLayout w:type="fixed"/>
        <w:tblCellMar>
          <w:left w:w="0" w:type="dxa"/>
          <w:right w:w="0" w:type="dxa"/>
        </w:tblCellMar>
        <w:tblLook w:val="04A0" w:firstRow="1" w:lastRow="0" w:firstColumn="1" w:lastColumn="0" w:noHBand="0" w:noVBand="1"/>
      </w:tblPr>
      <w:tblGrid>
        <w:gridCol w:w="1160"/>
        <w:gridCol w:w="1080"/>
        <w:gridCol w:w="1240"/>
        <w:gridCol w:w="300"/>
        <w:gridCol w:w="380"/>
        <w:gridCol w:w="320"/>
        <w:gridCol w:w="520"/>
        <w:gridCol w:w="620"/>
        <w:gridCol w:w="560"/>
        <w:gridCol w:w="580"/>
        <w:gridCol w:w="280"/>
        <w:gridCol w:w="540"/>
        <w:gridCol w:w="1580"/>
        <w:gridCol w:w="560"/>
        <w:gridCol w:w="460"/>
        <w:gridCol w:w="380"/>
      </w:tblGrid>
      <w:tr w:rsidR="004647B9" w14:paraId="2819DC4F" w14:textId="77777777">
        <w:trPr>
          <w:trHeight w:val="276"/>
        </w:trPr>
        <w:tc>
          <w:tcPr>
            <w:tcW w:w="1160" w:type="dxa"/>
            <w:vAlign w:val="bottom"/>
          </w:tcPr>
          <w:p w14:paraId="2819DC42" w14:textId="77777777" w:rsidR="004647B9" w:rsidRDefault="004647B9">
            <w:pPr>
              <w:rPr>
                <w:sz w:val="23"/>
                <w:szCs w:val="23"/>
              </w:rPr>
            </w:pPr>
          </w:p>
        </w:tc>
        <w:tc>
          <w:tcPr>
            <w:tcW w:w="1080" w:type="dxa"/>
            <w:vAlign w:val="bottom"/>
          </w:tcPr>
          <w:p w14:paraId="2819DC43" w14:textId="77777777" w:rsidR="004647B9" w:rsidRDefault="00E2436F">
            <w:pPr>
              <w:rPr>
                <w:sz w:val="20"/>
                <w:szCs w:val="20"/>
              </w:rPr>
            </w:pPr>
            <w:r>
              <w:rPr>
                <w:rFonts w:eastAsia="Times New Roman"/>
                <w:sz w:val="18"/>
                <w:szCs w:val="18"/>
              </w:rPr>
              <w:t>Methodology</w:t>
            </w:r>
          </w:p>
        </w:tc>
        <w:tc>
          <w:tcPr>
            <w:tcW w:w="1240" w:type="dxa"/>
            <w:vAlign w:val="bottom"/>
          </w:tcPr>
          <w:p w14:paraId="2819DC44" w14:textId="77777777" w:rsidR="004647B9" w:rsidRDefault="004647B9">
            <w:pPr>
              <w:rPr>
                <w:sz w:val="23"/>
                <w:szCs w:val="23"/>
              </w:rPr>
            </w:pPr>
          </w:p>
        </w:tc>
        <w:tc>
          <w:tcPr>
            <w:tcW w:w="300" w:type="dxa"/>
            <w:vAlign w:val="bottom"/>
          </w:tcPr>
          <w:p w14:paraId="2819DC45" w14:textId="77777777" w:rsidR="004647B9" w:rsidRDefault="004647B9">
            <w:pPr>
              <w:rPr>
                <w:sz w:val="23"/>
                <w:szCs w:val="23"/>
              </w:rPr>
            </w:pPr>
          </w:p>
        </w:tc>
        <w:tc>
          <w:tcPr>
            <w:tcW w:w="380" w:type="dxa"/>
            <w:vAlign w:val="bottom"/>
          </w:tcPr>
          <w:p w14:paraId="2819DC46" w14:textId="77777777" w:rsidR="004647B9" w:rsidRDefault="00E2436F">
            <w:pPr>
              <w:jc w:val="center"/>
              <w:rPr>
                <w:sz w:val="20"/>
                <w:szCs w:val="20"/>
              </w:rPr>
            </w:pPr>
            <w:r>
              <w:rPr>
                <w:rFonts w:eastAsia="Times New Roman"/>
                <w:sz w:val="18"/>
                <w:szCs w:val="18"/>
              </w:rPr>
              <w:t>EPA</w:t>
            </w:r>
          </w:p>
        </w:tc>
        <w:tc>
          <w:tcPr>
            <w:tcW w:w="320" w:type="dxa"/>
            <w:vAlign w:val="bottom"/>
          </w:tcPr>
          <w:p w14:paraId="2819DC47" w14:textId="77777777" w:rsidR="004647B9" w:rsidRDefault="004647B9">
            <w:pPr>
              <w:rPr>
                <w:sz w:val="23"/>
                <w:szCs w:val="23"/>
              </w:rPr>
            </w:pPr>
          </w:p>
        </w:tc>
        <w:tc>
          <w:tcPr>
            <w:tcW w:w="520" w:type="dxa"/>
            <w:vAlign w:val="bottom"/>
          </w:tcPr>
          <w:p w14:paraId="2819DC48" w14:textId="77777777" w:rsidR="004647B9" w:rsidRDefault="004647B9">
            <w:pPr>
              <w:rPr>
                <w:sz w:val="23"/>
                <w:szCs w:val="23"/>
              </w:rPr>
            </w:pPr>
          </w:p>
        </w:tc>
        <w:tc>
          <w:tcPr>
            <w:tcW w:w="1180" w:type="dxa"/>
            <w:gridSpan w:val="2"/>
            <w:vAlign w:val="bottom"/>
          </w:tcPr>
          <w:p w14:paraId="2819DC49" w14:textId="77777777" w:rsidR="004647B9" w:rsidRDefault="00E2436F">
            <w:pPr>
              <w:rPr>
                <w:sz w:val="20"/>
                <w:szCs w:val="20"/>
              </w:rPr>
            </w:pPr>
            <w:r>
              <w:rPr>
                <w:rFonts w:eastAsia="Times New Roman"/>
                <w:sz w:val="18"/>
                <w:szCs w:val="18"/>
              </w:rPr>
              <w:t xml:space="preserve">ASTM </w:t>
            </w:r>
            <w:r>
              <w:rPr>
                <w:rFonts w:eastAsia="Times New Roman"/>
                <w:sz w:val="24"/>
                <w:szCs w:val="24"/>
                <w:vertAlign w:val="superscript"/>
              </w:rPr>
              <w:t>1</w:t>
            </w:r>
          </w:p>
        </w:tc>
        <w:tc>
          <w:tcPr>
            <w:tcW w:w="580" w:type="dxa"/>
            <w:vAlign w:val="bottom"/>
          </w:tcPr>
          <w:p w14:paraId="2819DC4A" w14:textId="77777777" w:rsidR="004647B9" w:rsidRDefault="004647B9">
            <w:pPr>
              <w:rPr>
                <w:sz w:val="23"/>
                <w:szCs w:val="23"/>
              </w:rPr>
            </w:pPr>
          </w:p>
        </w:tc>
        <w:tc>
          <w:tcPr>
            <w:tcW w:w="820" w:type="dxa"/>
            <w:gridSpan w:val="2"/>
            <w:vAlign w:val="bottom"/>
          </w:tcPr>
          <w:p w14:paraId="2819DC4B" w14:textId="77777777" w:rsidR="004647B9" w:rsidRDefault="00E2436F">
            <w:pPr>
              <w:ind w:right="480"/>
              <w:jc w:val="center"/>
              <w:rPr>
                <w:sz w:val="20"/>
                <w:szCs w:val="20"/>
              </w:rPr>
            </w:pPr>
            <w:r>
              <w:rPr>
                <w:rFonts w:eastAsia="Times New Roman"/>
                <w:w w:val="88"/>
                <w:sz w:val="18"/>
                <w:szCs w:val="18"/>
              </w:rPr>
              <w:t xml:space="preserve">SM </w:t>
            </w:r>
            <w:r>
              <w:rPr>
                <w:rFonts w:eastAsia="Times New Roman"/>
                <w:w w:val="88"/>
                <w:sz w:val="24"/>
                <w:szCs w:val="24"/>
                <w:vertAlign w:val="superscript"/>
              </w:rPr>
              <w:t>2</w:t>
            </w:r>
          </w:p>
        </w:tc>
        <w:tc>
          <w:tcPr>
            <w:tcW w:w="1580" w:type="dxa"/>
            <w:vAlign w:val="bottom"/>
          </w:tcPr>
          <w:p w14:paraId="2819DC4C" w14:textId="77777777" w:rsidR="004647B9" w:rsidRDefault="00E2436F">
            <w:pPr>
              <w:jc w:val="center"/>
              <w:rPr>
                <w:sz w:val="20"/>
                <w:szCs w:val="20"/>
              </w:rPr>
            </w:pPr>
            <w:r>
              <w:rPr>
                <w:rFonts w:eastAsia="Times New Roman"/>
                <w:sz w:val="18"/>
                <w:szCs w:val="18"/>
              </w:rPr>
              <w:t>SM Online</w:t>
            </w:r>
            <w:r>
              <w:rPr>
                <w:rFonts w:eastAsia="Times New Roman"/>
                <w:sz w:val="24"/>
                <w:szCs w:val="24"/>
                <w:vertAlign w:val="superscript"/>
              </w:rPr>
              <w:t>8</w:t>
            </w:r>
          </w:p>
        </w:tc>
        <w:tc>
          <w:tcPr>
            <w:tcW w:w="560" w:type="dxa"/>
            <w:vAlign w:val="bottom"/>
          </w:tcPr>
          <w:p w14:paraId="2819DC4D" w14:textId="77777777" w:rsidR="004647B9" w:rsidRDefault="004647B9">
            <w:pPr>
              <w:rPr>
                <w:sz w:val="23"/>
                <w:szCs w:val="23"/>
              </w:rPr>
            </w:pPr>
          </w:p>
        </w:tc>
        <w:tc>
          <w:tcPr>
            <w:tcW w:w="840" w:type="dxa"/>
            <w:gridSpan w:val="2"/>
            <w:vAlign w:val="bottom"/>
          </w:tcPr>
          <w:p w14:paraId="2819DC4E" w14:textId="77777777" w:rsidR="004647B9" w:rsidRDefault="00E2436F">
            <w:pPr>
              <w:ind w:right="380"/>
              <w:jc w:val="center"/>
              <w:rPr>
                <w:sz w:val="20"/>
                <w:szCs w:val="20"/>
              </w:rPr>
            </w:pPr>
            <w:r>
              <w:rPr>
                <w:rFonts w:eastAsia="Times New Roman"/>
                <w:sz w:val="18"/>
                <w:szCs w:val="18"/>
              </w:rPr>
              <w:t>Other</w:t>
            </w:r>
          </w:p>
        </w:tc>
      </w:tr>
      <w:tr w:rsidR="004647B9" w14:paraId="2819DC60" w14:textId="77777777">
        <w:trPr>
          <w:trHeight w:val="20"/>
        </w:trPr>
        <w:tc>
          <w:tcPr>
            <w:tcW w:w="1160" w:type="dxa"/>
            <w:vAlign w:val="bottom"/>
          </w:tcPr>
          <w:p w14:paraId="2819DC50" w14:textId="77777777" w:rsidR="004647B9" w:rsidRDefault="004647B9">
            <w:pPr>
              <w:spacing w:line="20" w:lineRule="exact"/>
              <w:rPr>
                <w:sz w:val="1"/>
                <w:szCs w:val="1"/>
              </w:rPr>
            </w:pPr>
          </w:p>
        </w:tc>
        <w:tc>
          <w:tcPr>
            <w:tcW w:w="1080" w:type="dxa"/>
            <w:shd w:val="clear" w:color="auto" w:fill="000000"/>
            <w:vAlign w:val="bottom"/>
          </w:tcPr>
          <w:p w14:paraId="2819DC51" w14:textId="77777777" w:rsidR="004647B9" w:rsidRDefault="004647B9">
            <w:pPr>
              <w:spacing w:line="20" w:lineRule="exact"/>
              <w:rPr>
                <w:sz w:val="1"/>
                <w:szCs w:val="1"/>
              </w:rPr>
            </w:pPr>
          </w:p>
        </w:tc>
        <w:tc>
          <w:tcPr>
            <w:tcW w:w="1240" w:type="dxa"/>
            <w:vAlign w:val="bottom"/>
          </w:tcPr>
          <w:p w14:paraId="2819DC52" w14:textId="77777777" w:rsidR="004647B9" w:rsidRDefault="004647B9">
            <w:pPr>
              <w:spacing w:line="20" w:lineRule="exact"/>
              <w:rPr>
                <w:sz w:val="1"/>
                <w:szCs w:val="1"/>
              </w:rPr>
            </w:pPr>
          </w:p>
        </w:tc>
        <w:tc>
          <w:tcPr>
            <w:tcW w:w="300" w:type="dxa"/>
            <w:vAlign w:val="bottom"/>
          </w:tcPr>
          <w:p w14:paraId="2819DC53" w14:textId="77777777" w:rsidR="004647B9" w:rsidRDefault="004647B9">
            <w:pPr>
              <w:spacing w:line="20" w:lineRule="exact"/>
              <w:rPr>
                <w:sz w:val="1"/>
                <w:szCs w:val="1"/>
              </w:rPr>
            </w:pPr>
          </w:p>
        </w:tc>
        <w:tc>
          <w:tcPr>
            <w:tcW w:w="380" w:type="dxa"/>
            <w:shd w:val="clear" w:color="auto" w:fill="000000"/>
            <w:vAlign w:val="bottom"/>
          </w:tcPr>
          <w:p w14:paraId="2819DC54" w14:textId="77777777" w:rsidR="004647B9" w:rsidRDefault="004647B9">
            <w:pPr>
              <w:spacing w:line="20" w:lineRule="exact"/>
              <w:rPr>
                <w:sz w:val="1"/>
                <w:szCs w:val="1"/>
              </w:rPr>
            </w:pPr>
          </w:p>
        </w:tc>
        <w:tc>
          <w:tcPr>
            <w:tcW w:w="320" w:type="dxa"/>
            <w:vAlign w:val="bottom"/>
          </w:tcPr>
          <w:p w14:paraId="2819DC55" w14:textId="77777777" w:rsidR="004647B9" w:rsidRDefault="004647B9">
            <w:pPr>
              <w:spacing w:line="20" w:lineRule="exact"/>
              <w:rPr>
                <w:sz w:val="1"/>
                <w:szCs w:val="1"/>
              </w:rPr>
            </w:pPr>
          </w:p>
        </w:tc>
        <w:tc>
          <w:tcPr>
            <w:tcW w:w="520" w:type="dxa"/>
            <w:vAlign w:val="bottom"/>
          </w:tcPr>
          <w:p w14:paraId="2819DC56" w14:textId="77777777" w:rsidR="004647B9" w:rsidRDefault="004647B9">
            <w:pPr>
              <w:spacing w:line="20" w:lineRule="exact"/>
              <w:rPr>
                <w:sz w:val="1"/>
                <w:szCs w:val="1"/>
              </w:rPr>
            </w:pPr>
          </w:p>
        </w:tc>
        <w:tc>
          <w:tcPr>
            <w:tcW w:w="620" w:type="dxa"/>
            <w:shd w:val="clear" w:color="auto" w:fill="000000"/>
            <w:vAlign w:val="bottom"/>
          </w:tcPr>
          <w:p w14:paraId="2819DC57" w14:textId="77777777" w:rsidR="004647B9" w:rsidRDefault="004647B9">
            <w:pPr>
              <w:spacing w:line="20" w:lineRule="exact"/>
              <w:rPr>
                <w:sz w:val="1"/>
                <w:szCs w:val="1"/>
              </w:rPr>
            </w:pPr>
          </w:p>
        </w:tc>
        <w:tc>
          <w:tcPr>
            <w:tcW w:w="560" w:type="dxa"/>
            <w:vAlign w:val="bottom"/>
          </w:tcPr>
          <w:p w14:paraId="2819DC58" w14:textId="77777777" w:rsidR="004647B9" w:rsidRDefault="004647B9">
            <w:pPr>
              <w:spacing w:line="20" w:lineRule="exact"/>
              <w:rPr>
                <w:sz w:val="1"/>
                <w:szCs w:val="1"/>
              </w:rPr>
            </w:pPr>
          </w:p>
        </w:tc>
        <w:tc>
          <w:tcPr>
            <w:tcW w:w="580" w:type="dxa"/>
            <w:vAlign w:val="bottom"/>
          </w:tcPr>
          <w:p w14:paraId="2819DC59" w14:textId="77777777" w:rsidR="004647B9" w:rsidRDefault="004647B9">
            <w:pPr>
              <w:spacing w:line="20" w:lineRule="exact"/>
              <w:rPr>
                <w:sz w:val="1"/>
                <w:szCs w:val="1"/>
              </w:rPr>
            </w:pPr>
          </w:p>
        </w:tc>
        <w:tc>
          <w:tcPr>
            <w:tcW w:w="280" w:type="dxa"/>
            <w:shd w:val="clear" w:color="auto" w:fill="000000"/>
            <w:vAlign w:val="bottom"/>
          </w:tcPr>
          <w:p w14:paraId="2819DC5A" w14:textId="77777777" w:rsidR="004647B9" w:rsidRDefault="004647B9">
            <w:pPr>
              <w:spacing w:line="20" w:lineRule="exact"/>
              <w:rPr>
                <w:sz w:val="1"/>
                <w:szCs w:val="1"/>
              </w:rPr>
            </w:pPr>
          </w:p>
        </w:tc>
        <w:tc>
          <w:tcPr>
            <w:tcW w:w="540" w:type="dxa"/>
            <w:vAlign w:val="bottom"/>
          </w:tcPr>
          <w:p w14:paraId="2819DC5B" w14:textId="77777777" w:rsidR="004647B9" w:rsidRDefault="004647B9">
            <w:pPr>
              <w:spacing w:line="20" w:lineRule="exact"/>
              <w:rPr>
                <w:sz w:val="1"/>
                <w:szCs w:val="1"/>
              </w:rPr>
            </w:pPr>
          </w:p>
        </w:tc>
        <w:tc>
          <w:tcPr>
            <w:tcW w:w="1580" w:type="dxa"/>
            <w:vAlign w:val="bottom"/>
          </w:tcPr>
          <w:p w14:paraId="2819DC5C" w14:textId="77777777" w:rsidR="004647B9" w:rsidRDefault="004647B9">
            <w:pPr>
              <w:spacing w:line="20" w:lineRule="exact"/>
              <w:rPr>
                <w:sz w:val="1"/>
                <w:szCs w:val="1"/>
              </w:rPr>
            </w:pPr>
          </w:p>
        </w:tc>
        <w:tc>
          <w:tcPr>
            <w:tcW w:w="560" w:type="dxa"/>
            <w:vAlign w:val="bottom"/>
          </w:tcPr>
          <w:p w14:paraId="2819DC5D" w14:textId="77777777" w:rsidR="004647B9" w:rsidRDefault="004647B9">
            <w:pPr>
              <w:spacing w:line="20" w:lineRule="exact"/>
              <w:rPr>
                <w:sz w:val="1"/>
                <w:szCs w:val="1"/>
              </w:rPr>
            </w:pPr>
          </w:p>
        </w:tc>
        <w:tc>
          <w:tcPr>
            <w:tcW w:w="460" w:type="dxa"/>
            <w:shd w:val="clear" w:color="auto" w:fill="000000"/>
            <w:vAlign w:val="bottom"/>
          </w:tcPr>
          <w:p w14:paraId="2819DC5E" w14:textId="77777777" w:rsidR="004647B9" w:rsidRDefault="004647B9">
            <w:pPr>
              <w:spacing w:line="20" w:lineRule="exact"/>
              <w:rPr>
                <w:sz w:val="1"/>
                <w:szCs w:val="1"/>
              </w:rPr>
            </w:pPr>
          </w:p>
        </w:tc>
        <w:tc>
          <w:tcPr>
            <w:tcW w:w="380" w:type="dxa"/>
            <w:vAlign w:val="bottom"/>
          </w:tcPr>
          <w:p w14:paraId="2819DC5F" w14:textId="77777777" w:rsidR="004647B9" w:rsidRDefault="004647B9">
            <w:pPr>
              <w:spacing w:line="20" w:lineRule="exact"/>
              <w:rPr>
                <w:sz w:val="1"/>
                <w:szCs w:val="1"/>
              </w:rPr>
            </w:pPr>
          </w:p>
        </w:tc>
      </w:tr>
      <w:tr w:rsidR="004647B9" w14:paraId="2819DC69" w14:textId="77777777">
        <w:trPr>
          <w:trHeight w:val="339"/>
        </w:trPr>
        <w:tc>
          <w:tcPr>
            <w:tcW w:w="3480" w:type="dxa"/>
            <w:gridSpan w:val="3"/>
            <w:vAlign w:val="bottom"/>
          </w:tcPr>
          <w:p w14:paraId="2819DC61" w14:textId="77777777" w:rsidR="004647B9" w:rsidRDefault="00E2436F">
            <w:pPr>
              <w:rPr>
                <w:sz w:val="20"/>
                <w:szCs w:val="20"/>
              </w:rPr>
            </w:pPr>
            <w:r>
              <w:rPr>
                <w:rFonts w:eastAsia="Times New Roman"/>
                <w:sz w:val="18"/>
                <w:szCs w:val="18"/>
              </w:rPr>
              <w:t>Ion Chromatography</w:t>
            </w:r>
          </w:p>
        </w:tc>
        <w:tc>
          <w:tcPr>
            <w:tcW w:w="1000" w:type="dxa"/>
            <w:gridSpan w:val="3"/>
            <w:vAlign w:val="bottom"/>
          </w:tcPr>
          <w:p w14:paraId="2819DC62" w14:textId="77777777" w:rsidR="004647B9" w:rsidRDefault="00E2436F">
            <w:pPr>
              <w:ind w:right="40"/>
              <w:jc w:val="center"/>
              <w:rPr>
                <w:sz w:val="20"/>
                <w:szCs w:val="20"/>
              </w:rPr>
            </w:pPr>
            <w:r>
              <w:rPr>
                <w:rFonts w:eastAsia="Times New Roman"/>
                <w:sz w:val="18"/>
                <w:szCs w:val="18"/>
              </w:rPr>
              <w:t>300.05</w:t>
            </w:r>
          </w:p>
        </w:tc>
        <w:tc>
          <w:tcPr>
            <w:tcW w:w="1700" w:type="dxa"/>
            <w:gridSpan w:val="3"/>
            <w:vAlign w:val="bottom"/>
          </w:tcPr>
          <w:p w14:paraId="2819DC63" w14:textId="77777777" w:rsidR="004647B9" w:rsidRDefault="00E2436F">
            <w:pPr>
              <w:ind w:right="60"/>
              <w:jc w:val="center"/>
              <w:rPr>
                <w:sz w:val="20"/>
                <w:szCs w:val="20"/>
              </w:rPr>
            </w:pPr>
            <w:r>
              <w:rPr>
                <w:rFonts w:eastAsia="Times New Roman"/>
                <w:sz w:val="18"/>
                <w:szCs w:val="18"/>
              </w:rPr>
              <w:t>D4327-97</w:t>
            </w:r>
          </w:p>
        </w:tc>
        <w:tc>
          <w:tcPr>
            <w:tcW w:w="1400" w:type="dxa"/>
            <w:gridSpan w:val="3"/>
            <w:vAlign w:val="bottom"/>
          </w:tcPr>
          <w:p w14:paraId="2819DC64" w14:textId="77777777" w:rsidR="004647B9" w:rsidRDefault="00E2436F">
            <w:pPr>
              <w:jc w:val="center"/>
              <w:rPr>
                <w:sz w:val="20"/>
                <w:szCs w:val="20"/>
              </w:rPr>
            </w:pPr>
            <w:r>
              <w:rPr>
                <w:rFonts w:eastAsia="Times New Roman"/>
                <w:sz w:val="18"/>
                <w:szCs w:val="18"/>
              </w:rPr>
              <w:t>4110B</w:t>
            </w:r>
          </w:p>
        </w:tc>
        <w:tc>
          <w:tcPr>
            <w:tcW w:w="1580" w:type="dxa"/>
            <w:vAlign w:val="bottom"/>
          </w:tcPr>
          <w:p w14:paraId="2819DC65" w14:textId="632C2D52" w:rsidR="004647B9" w:rsidRDefault="00E2436F">
            <w:pPr>
              <w:jc w:val="center"/>
              <w:rPr>
                <w:sz w:val="20"/>
                <w:szCs w:val="20"/>
              </w:rPr>
            </w:pPr>
            <w:r>
              <w:rPr>
                <w:rFonts w:eastAsia="Times New Roman"/>
                <w:sz w:val="18"/>
                <w:szCs w:val="18"/>
              </w:rPr>
              <w:t>4110B-00</w:t>
            </w:r>
          </w:p>
        </w:tc>
        <w:tc>
          <w:tcPr>
            <w:tcW w:w="560" w:type="dxa"/>
            <w:vAlign w:val="bottom"/>
          </w:tcPr>
          <w:p w14:paraId="2819DC66" w14:textId="77777777" w:rsidR="004647B9" w:rsidRDefault="004647B9">
            <w:pPr>
              <w:rPr>
                <w:sz w:val="24"/>
                <w:szCs w:val="24"/>
              </w:rPr>
            </w:pPr>
          </w:p>
        </w:tc>
        <w:tc>
          <w:tcPr>
            <w:tcW w:w="460" w:type="dxa"/>
            <w:vAlign w:val="bottom"/>
          </w:tcPr>
          <w:p w14:paraId="2819DC67" w14:textId="77777777" w:rsidR="004647B9" w:rsidRDefault="004647B9">
            <w:pPr>
              <w:rPr>
                <w:sz w:val="24"/>
                <w:szCs w:val="24"/>
              </w:rPr>
            </w:pPr>
          </w:p>
        </w:tc>
        <w:tc>
          <w:tcPr>
            <w:tcW w:w="380" w:type="dxa"/>
            <w:vAlign w:val="bottom"/>
          </w:tcPr>
          <w:p w14:paraId="2819DC68" w14:textId="77777777" w:rsidR="004647B9" w:rsidRDefault="004647B9">
            <w:pPr>
              <w:rPr>
                <w:sz w:val="24"/>
                <w:szCs w:val="24"/>
              </w:rPr>
            </w:pPr>
          </w:p>
        </w:tc>
      </w:tr>
      <w:tr w:rsidR="004647B9" w14:paraId="2819DC74" w14:textId="77777777">
        <w:trPr>
          <w:trHeight w:val="331"/>
        </w:trPr>
        <w:tc>
          <w:tcPr>
            <w:tcW w:w="3480" w:type="dxa"/>
            <w:gridSpan w:val="3"/>
            <w:vAlign w:val="bottom"/>
          </w:tcPr>
          <w:p w14:paraId="2819DC6A" w14:textId="77777777" w:rsidR="004647B9" w:rsidRDefault="00E2436F">
            <w:pPr>
              <w:rPr>
                <w:sz w:val="20"/>
                <w:szCs w:val="20"/>
              </w:rPr>
            </w:pPr>
            <w:r>
              <w:rPr>
                <w:rFonts w:eastAsia="Times New Roman"/>
                <w:sz w:val="18"/>
                <w:szCs w:val="18"/>
              </w:rPr>
              <w:t>Manual Distillation; Colorimetric</w:t>
            </w:r>
          </w:p>
        </w:tc>
        <w:tc>
          <w:tcPr>
            <w:tcW w:w="1000" w:type="dxa"/>
            <w:gridSpan w:val="3"/>
            <w:vAlign w:val="bottom"/>
          </w:tcPr>
          <w:p w14:paraId="2819DC6B" w14:textId="77777777" w:rsidR="004647B9" w:rsidRDefault="00E2436F">
            <w:pPr>
              <w:ind w:right="40"/>
              <w:jc w:val="center"/>
              <w:rPr>
                <w:sz w:val="20"/>
                <w:szCs w:val="20"/>
              </w:rPr>
            </w:pPr>
            <w:r>
              <w:rPr>
                <w:rFonts w:eastAsia="Times New Roman"/>
                <w:sz w:val="18"/>
                <w:szCs w:val="18"/>
              </w:rPr>
              <w:t>300.16</w:t>
            </w:r>
          </w:p>
        </w:tc>
        <w:tc>
          <w:tcPr>
            <w:tcW w:w="520" w:type="dxa"/>
            <w:vAlign w:val="bottom"/>
          </w:tcPr>
          <w:p w14:paraId="2819DC6C" w14:textId="77777777" w:rsidR="004647B9" w:rsidRDefault="004647B9">
            <w:pPr>
              <w:rPr>
                <w:sz w:val="24"/>
                <w:szCs w:val="24"/>
              </w:rPr>
            </w:pPr>
          </w:p>
        </w:tc>
        <w:tc>
          <w:tcPr>
            <w:tcW w:w="620" w:type="dxa"/>
            <w:vAlign w:val="bottom"/>
          </w:tcPr>
          <w:p w14:paraId="2819DC6D" w14:textId="77777777" w:rsidR="004647B9" w:rsidRDefault="004647B9">
            <w:pPr>
              <w:rPr>
                <w:sz w:val="24"/>
                <w:szCs w:val="24"/>
              </w:rPr>
            </w:pPr>
          </w:p>
        </w:tc>
        <w:tc>
          <w:tcPr>
            <w:tcW w:w="560" w:type="dxa"/>
            <w:vAlign w:val="bottom"/>
          </w:tcPr>
          <w:p w14:paraId="2819DC6E" w14:textId="77777777" w:rsidR="004647B9" w:rsidRDefault="004647B9">
            <w:pPr>
              <w:rPr>
                <w:sz w:val="24"/>
                <w:szCs w:val="24"/>
              </w:rPr>
            </w:pPr>
          </w:p>
        </w:tc>
        <w:tc>
          <w:tcPr>
            <w:tcW w:w="1400" w:type="dxa"/>
            <w:gridSpan w:val="3"/>
            <w:vAlign w:val="bottom"/>
          </w:tcPr>
          <w:p w14:paraId="2819DC6F" w14:textId="77777777" w:rsidR="004647B9" w:rsidRDefault="00E2436F">
            <w:pPr>
              <w:jc w:val="center"/>
              <w:rPr>
                <w:sz w:val="20"/>
                <w:szCs w:val="20"/>
              </w:rPr>
            </w:pPr>
            <w:r>
              <w:rPr>
                <w:rFonts w:eastAsia="Times New Roman"/>
                <w:sz w:val="18"/>
                <w:szCs w:val="18"/>
              </w:rPr>
              <w:t>4500F-B,D</w:t>
            </w:r>
          </w:p>
        </w:tc>
        <w:tc>
          <w:tcPr>
            <w:tcW w:w="1580" w:type="dxa"/>
            <w:vAlign w:val="bottom"/>
          </w:tcPr>
          <w:p w14:paraId="2819DC70" w14:textId="77777777" w:rsidR="004647B9" w:rsidRDefault="00E2436F">
            <w:pPr>
              <w:jc w:val="center"/>
              <w:rPr>
                <w:sz w:val="20"/>
                <w:szCs w:val="20"/>
              </w:rPr>
            </w:pPr>
            <w:r>
              <w:rPr>
                <w:rFonts w:eastAsia="Times New Roman"/>
                <w:sz w:val="18"/>
                <w:szCs w:val="18"/>
              </w:rPr>
              <w:t>4500F-B,D-97</w:t>
            </w:r>
          </w:p>
        </w:tc>
        <w:tc>
          <w:tcPr>
            <w:tcW w:w="560" w:type="dxa"/>
            <w:vAlign w:val="bottom"/>
          </w:tcPr>
          <w:p w14:paraId="2819DC71" w14:textId="77777777" w:rsidR="004647B9" w:rsidRDefault="004647B9">
            <w:pPr>
              <w:rPr>
                <w:sz w:val="24"/>
                <w:szCs w:val="24"/>
              </w:rPr>
            </w:pPr>
          </w:p>
        </w:tc>
        <w:tc>
          <w:tcPr>
            <w:tcW w:w="460" w:type="dxa"/>
            <w:vAlign w:val="bottom"/>
          </w:tcPr>
          <w:p w14:paraId="2819DC72" w14:textId="77777777" w:rsidR="004647B9" w:rsidRDefault="004647B9">
            <w:pPr>
              <w:rPr>
                <w:sz w:val="24"/>
                <w:szCs w:val="24"/>
              </w:rPr>
            </w:pPr>
          </w:p>
        </w:tc>
        <w:tc>
          <w:tcPr>
            <w:tcW w:w="380" w:type="dxa"/>
            <w:vAlign w:val="bottom"/>
          </w:tcPr>
          <w:p w14:paraId="2819DC73" w14:textId="77777777" w:rsidR="004647B9" w:rsidRDefault="004647B9">
            <w:pPr>
              <w:rPr>
                <w:sz w:val="24"/>
                <w:szCs w:val="24"/>
              </w:rPr>
            </w:pPr>
          </w:p>
        </w:tc>
      </w:tr>
      <w:tr w:rsidR="004647B9" w14:paraId="2819DC83" w14:textId="77777777">
        <w:trPr>
          <w:trHeight w:val="274"/>
        </w:trPr>
        <w:tc>
          <w:tcPr>
            <w:tcW w:w="3480" w:type="dxa"/>
            <w:gridSpan w:val="3"/>
            <w:vAlign w:val="bottom"/>
          </w:tcPr>
          <w:p w14:paraId="2819DC75" w14:textId="77777777" w:rsidR="004647B9" w:rsidRDefault="00E2436F">
            <w:pPr>
              <w:rPr>
                <w:sz w:val="20"/>
                <w:szCs w:val="20"/>
              </w:rPr>
            </w:pPr>
            <w:r>
              <w:rPr>
                <w:rFonts w:eastAsia="Times New Roman"/>
                <w:sz w:val="18"/>
                <w:szCs w:val="18"/>
              </w:rPr>
              <w:t>SPADNS</w:t>
            </w:r>
          </w:p>
        </w:tc>
        <w:tc>
          <w:tcPr>
            <w:tcW w:w="300" w:type="dxa"/>
            <w:vAlign w:val="bottom"/>
          </w:tcPr>
          <w:p w14:paraId="2819DC76" w14:textId="77777777" w:rsidR="004647B9" w:rsidRDefault="004647B9">
            <w:pPr>
              <w:rPr>
                <w:sz w:val="23"/>
                <w:szCs w:val="23"/>
              </w:rPr>
            </w:pPr>
          </w:p>
        </w:tc>
        <w:tc>
          <w:tcPr>
            <w:tcW w:w="380" w:type="dxa"/>
            <w:vAlign w:val="bottom"/>
          </w:tcPr>
          <w:p w14:paraId="2819DC77" w14:textId="77777777" w:rsidR="004647B9" w:rsidRDefault="004647B9">
            <w:pPr>
              <w:rPr>
                <w:sz w:val="23"/>
                <w:szCs w:val="23"/>
              </w:rPr>
            </w:pPr>
          </w:p>
        </w:tc>
        <w:tc>
          <w:tcPr>
            <w:tcW w:w="320" w:type="dxa"/>
            <w:vAlign w:val="bottom"/>
          </w:tcPr>
          <w:p w14:paraId="2819DC78" w14:textId="77777777" w:rsidR="004647B9" w:rsidRDefault="004647B9">
            <w:pPr>
              <w:rPr>
                <w:sz w:val="23"/>
                <w:szCs w:val="23"/>
              </w:rPr>
            </w:pPr>
          </w:p>
        </w:tc>
        <w:tc>
          <w:tcPr>
            <w:tcW w:w="520" w:type="dxa"/>
            <w:vAlign w:val="bottom"/>
          </w:tcPr>
          <w:p w14:paraId="2819DC79" w14:textId="77777777" w:rsidR="004647B9" w:rsidRDefault="004647B9">
            <w:pPr>
              <w:rPr>
                <w:sz w:val="23"/>
                <w:szCs w:val="23"/>
              </w:rPr>
            </w:pPr>
          </w:p>
        </w:tc>
        <w:tc>
          <w:tcPr>
            <w:tcW w:w="620" w:type="dxa"/>
            <w:vAlign w:val="bottom"/>
          </w:tcPr>
          <w:p w14:paraId="2819DC7A" w14:textId="77777777" w:rsidR="004647B9" w:rsidRDefault="004647B9">
            <w:pPr>
              <w:rPr>
                <w:sz w:val="23"/>
                <w:szCs w:val="23"/>
              </w:rPr>
            </w:pPr>
          </w:p>
        </w:tc>
        <w:tc>
          <w:tcPr>
            <w:tcW w:w="560" w:type="dxa"/>
            <w:vAlign w:val="bottom"/>
          </w:tcPr>
          <w:p w14:paraId="2819DC7B" w14:textId="77777777" w:rsidR="004647B9" w:rsidRDefault="004647B9">
            <w:pPr>
              <w:rPr>
                <w:sz w:val="23"/>
                <w:szCs w:val="23"/>
              </w:rPr>
            </w:pPr>
          </w:p>
        </w:tc>
        <w:tc>
          <w:tcPr>
            <w:tcW w:w="580" w:type="dxa"/>
            <w:vAlign w:val="bottom"/>
          </w:tcPr>
          <w:p w14:paraId="2819DC7C" w14:textId="77777777" w:rsidR="004647B9" w:rsidRDefault="004647B9">
            <w:pPr>
              <w:rPr>
                <w:sz w:val="23"/>
                <w:szCs w:val="23"/>
              </w:rPr>
            </w:pPr>
          </w:p>
        </w:tc>
        <w:tc>
          <w:tcPr>
            <w:tcW w:w="280" w:type="dxa"/>
            <w:vAlign w:val="bottom"/>
          </w:tcPr>
          <w:p w14:paraId="2819DC7D" w14:textId="77777777" w:rsidR="004647B9" w:rsidRDefault="004647B9">
            <w:pPr>
              <w:rPr>
                <w:sz w:val="23"/>
                <w:szCs w:val="23"/>
              </w:rPr>
            </w:pPr>
          </w:p>
        </w:tc>
        <w:tc>
          <w:tcPr>
            <w:tcW w:w="540" w:type="dxa"/>
            <w:vAlign w:val="bottom"/>
          </w:tcPr>
          <w:p w14:paraId="2819DC7E" w14:textId="77777777" w:rsidR="004647B9" w:rsidRDefault="004647B9">
            <w:pPr>
              <w:rPr>
                <w:sz w:val="23"/>
                <w:szCs w:val="23"/>
              </w:rPr>
            </w:pPr>
          </w:p>
        </w:tc>
        <w:tc>
          <w:tcPr>
            <w:tcW w:w="1580" w:type="dxa"/>
            <w:vAlign w:val="bottom"/>
          </w:tcPr>
          <w:p w14:paraId="2819DC7F" w14:textId="77777777" w:rsidR="004647B9" w:rsidRDefault="004647B9">
            <w:pPr>
              <w:rPr>
                <w:sz w:val="23"/>
                <w:szCs w:val="23"/>
              </w:rPr>
            </w:pPr>
          </w:p>
        </w:tc>
        <w:tc>
          <w:tcPr>
            <w:tcW w:w="560" w:type="dxa"/>
            <w:vAlign w:val="bottom"/>
          </w:tcPr>
          <w:p w14:paraId="2819DC80" w14:textId="77777777" w:rsidR="004647B9" w:rsidRDefault="004647B9">
            <w:pPr>
              <w:rPr>
                <w:sz w:val="23"/>
                <w:szCs w:val="23"/>
              </w:rPr>
            </w:pPr>
          </w:p>
        </w:tc>
        <w:tc>
          <w:tcPr>
            <w:tcW w:w="460" w:type="dxa"/>
            <w:vAlign w:val="bottom"/>
          </w:tcPr>
          <w:p w14:paraId="2819DC81" w14:textId="77777777" w:rsidR="004647B9" w:rsidRDefault="004647B9">
            <w:pPr>
              <w:rPr>
                <w:sz w:val="23"/>
                <w:szCs w:val="23"/>
              </w:rPr>
            </w:pPr>
          </w:p>
        </w:tc>
        <w:tc>
          <w:tcPr>
            <w:tcW w:w="380" w:type="dxa"/>
            <w:vAlign w:val="bottom"/>
          </w:tcPr>
          <w:p w14:paraId="2819DC82" w14:textId="77777777" w:rsidR="004647B9" w:rsidRDefault="004647B9">
            <w:pPr>
              <w:rPr>
                <w:sz w:val="23"/>
                <w:szCs w:val="23"/>
              </w:rPr>
            </w:pPr>
          </w:p>
        </w:tc>
      </w:tr>
      <w:tr w:rsidR="004647B9" w14:paraId="2819DC8E" w14:textId="77777777">
        <w:trPr>
          <w:trHeight w:val="331"/>
        </w:trPr>
        <w:tc>
          <w:tcPr>
            <w:tcW w:w="3480" w:type="dxa"/>
            <w:gridSpan w:val="3"/>
            <w:vAlign w:val="bottom"/>
          </w:tcPr>
          <w:p w14:paraId="2819DC84" w14:textId="77777777" w:rsidR="004647B9" w:rsidRDefault="00E2436F">
            <w:pPr>
              <w:rPr>
                <w:sz w:val="20"/>
                <w:szCs w:val="20"/>
              </w:rPr>
            </w:pPr>
            <w:r>
              <w:rPr>
                <w:rFonts w:eastAsia="Times New Roman"/>
                <w:sz w:val="18"/>
                <w:szCs w:val="18"/>
              </w:rPr>
              <w:t>Manual Electrode</w:t>
            </w:r>
          </w:p>
        </w:tc>
        <w:tc>
          <w:tcPr>
            <w:tcW w:w="300" w:type="dxa"/>
            <w:vAlign w:val="bottom"/>
          </w:tcPr>
          <w:p w14:paraId="2819DC85" w14:textId="77777777" w:rsidR="004647B9" w:rsidRDefault="004647B9">
            <w:pPr>
              <w:rPr>
                <w:sz w:val="24"/>
                <w:szCs w:val="24"/>
              </w:rPr>
            </w:pPr>
          </w:p>
        </w:tc>
        <w:tc>
          <w:tcPr>
            <w:tcW w:w="380" w:type="dxa"/>
            <w:vAlign w:val="bottom"/>
          </w:tcPr>
          <w:p w14:paraId="2819DC86" w14:textId="77777777" w:rsidR="004647B9" w:rsidRDefault="004647B9">
            <w:pPr>
              <w:rPr>
                <w:sz w:val="24"/>
                <w:szCs w:val="24"/>
              </w:rPr>
            </w:pPr>
          </w:p>
        </w:tc>
        <w:tc>
          <w:tcPr>
            <w:tcW w:w="320" w:type="dxa"/>
            <w:vAlign w:val="bottom"/>
          </w:tcPr>
          <w:p w14:paraId="2819DC87" w14:textId="77777777" w:rsidR="004647B9" w:rsidRDefault="004647B9">
            <w:pPr>
              <w:rPr>
                <w:sz w:val="24"/>
                <w:szCs w:val="24"/>
              </w:rPr>
            </w:pPr>
          </w:p>
        </w:tc>
        <w:tc>
          <w:tcPr>
            <w:tcW w:w="1700" w:type="dxa"/>
            <w:gridSpan w:val="3"/>
            <w:vAlign w:val="bottom"/>
          </w:tcPr>
          <w:p w14:paraId="2819DC88" w14:textId="77777777" w:rsidR="004647B9" w:rsidRDefault="00E2436F">
            <w:pPr>
              <w:ind w:right="40"/>
              <w:jc w:val="center"/>
              <w:rPr>
                <w:sz w:val="20"/>
                <w:szCs w:val="20"/>
              </w:rPr>
            </w:pPr>
            <w:r>
              <w:rPr>
                <w:rFonts w:eastAsia="Times New Roman"/>
                <w:sz w:val="18"/>
                <w:szCs w:val="18"/>
              </w:rPr>
              <w:t>D1179-93,99B</w:t>
            </w:r>
          </w:p>
        </w:tc>
        <w:tc>
          <w:tcPr>
            <w:tcW w:w="1400" w:type="dxa"/>
            <w:gridSpan w:val="3"/>
            <w:vAlign w:val="bottom"/>
          </w:tcPr>
          <w:p w14:paraId="2819DC89" w14:textId="77777777" w:rsidR="004647B9" w:rsidRDefault="00E2436F">
            <w:pPr>
              <w:jc w:val="center"/>
              <w:rPr>
                <w:sz w:val="20"/>
                <w:szCs w:val="20"/>
              </w:rPr>
            </w:pPr>
            <w:r>
              <w:rPr>
                <w:rFonts w:eastAsia="Times New Roman"/>
                <w:sz w:val="18"/>
                <w:szCs w:val="18"/>
              </w:rPr>
              <w:t>4500F-C</w:t>
            </w:r>
          </w:p>
        </w:tc>
        <w:tc>
          <w:tcPr>
            <w:tcW w:w="1580" w:type="dxa"/>
            <w:vAlign w:val="bottom"/>
          </w:tcPr>
          <w:p w14:paraId="2819DC8A" w14:textId="77777777" w:rsidR="004647B9" w:rsidRDefault="00E2436F">
            <w:pPr>
              <w:jc w:val="center"/>
              <w:rPr>
                <w:sz w:val="20"/>
                <w:szCs w:val="20"/>
              </w:rPr>
            </w:pPr>
            <w:r>
              <w:rPr>
                <w:rFonts w:eastAsia="Times New Roman"/>
                <w:sz w:val="18"/>
                <w:szCs w:val="18"/>
              </w:rPr>
              <w:t>4500F-C-97</w:t>
            </w:r>
          </w:p>
        </w:tc>
        <w:tc>
          <w:tcPr>
            <w:tcW w:w="560" w:type="dxa"/>
            <w:vAlign w:val="bottom"/>
          </w:tcPr>
          <w:p w14:paraId="2819DC8B" w14:textId="77777777" w:rsidR="004647B9" w:rsidRDefault="004647B9">
            <w:pPr>
              <w:rPr>
                <w:sz w:val="24"/>
                <w:szCs w:val="24"/>
              </w:rPr>
            </w:pPr>
          </w:p>
        </w:tc>
        <w:tc>
          <w:tcPr>
            <w:tcW w:w="460" w:type="dxa"/>
            <w:vAlign w:val="bottom"/>
          </w:tcPr>
          <w:p w14:paraId="2819DC8C" w14:textId="77777777" w:rsidR="004647B9" w:rsidRDefault="004647B9">
            <w:pPr>
              <w:rPr>
                <w:sz w:val="24"/>
                <w:szCs w:val="24"/>
              </w:rPr>
            </w:pPr>
          </w:p>
        </w:tc>
        <w:tc>
          <w:tcPr>
            <w:tcW w:w="380" w:type="dxa"/>
            <w:vAlign w:val="bottom"/>
          </w:tcPr>
          <w:p w14:paraId="2819DC8D" w14:textId="77777777" w:rsidR="004647B9" w:rsidRDefault="004647B9">
            <w:pPr>
              <w:rPr>
                <w:sz w:val="24"/>
                <w:szCs w:val="24"/>
              </w:rPr>
            </w:pPr>
          </w:p>
        </w:tc>
      </w:tr>
      <w:tr w:rsidR="004647B9" w14:paraId="2819DC99" w14:textId="77777777">
        <w:trPr>
          <w:trHeight w:val="332"/>
        </w:trPr>
        <w:tc>
          <w:tcPr>
            <w:tcW w:w="3480" w:type="dxa"/>
            <w:gridSpan w:val="3"/>
            <w:vAlign w:val="bottom"/>
          </w:tcPr>
          <w:p w14:paraId="2819DC8F" w14:textId="77777777" w:rsidR="004647B9" w:rsidRDefault="00E2436F">
            <w:pPr>
              <w:rPr>
                <w:sz w:val="20"/>
                <w:szCs w:val="20"/>
              </w:rPr>
            </w:pPr>
            <w:r>
              <w:rPr>
                <w:rFonts w:eastAsia="Times New Roman"/>
                <w:sz w:val="18"/>
                <w:szCs w:val="18"/>
              </w:rPr>
              <w:t>Automated Alizarin fluorine blue -</w:t>
            </w:r>
          </w:p>
        </w:tc>
        <w:tc>
          <w:tcPr>
            <w:tcW w:w="300" w:type="dxa"/>
            <w:vAlign w:val="bottom"/>
          </w:tcPr>
          <w:p w14:paraId="2819DC90" w14:textId="77777777" w:rsidR="004647B9" w:rsidRDefault="004647B9">
            <w:pPr>
              <w:rPr>
                <w:sz w:val="24"/>
                <w:szCs w:val="24"/>
              </w:rPr>
            </w:pPr>
          </w:p>
        </w:tc>
        <w:tc>
          <w:tcPr>
            <w:tcW w:w="380" w:type="dxa"/>
            <w:vAlign w:val="bottom"/>
          </w:tcPr>
          <w:p w14:paraId="2819DC91" w14:textId="77777777" w:rsidR="004647B9" w:rsidRDefault="004647B9">
            <w:pPr>
              <w:rPr>
                <w:sz w:val="24"/>
                <w:szCs w:val="24"/>
              </w:rPr>
            </w:pPr>
          </w:p>
        </w:tc>
        <w:tc>
          <w:tcPr>
            <w:tcW w:w="320" w:type="dxa"/>
            <w:vAlign w:val="bottom"/>
          </w:tcPr>
          <w:p w14:paraId="2819DC92" w14:textId="77777777" w:rsidR="004647B9" w:rsidRDefault="004647B9">
            <w:pPr>
              <w:rPr>
                <w:sz w:val="24"/>
                <w:szCs w:val="24"/>
              </w:rPr>
            </w:pPr>
          </w:p>
        </w:tc>
        <w:tc>
          <w:tcPr>
            <w:tcW w:w="520" w:type="dxa"/>
            <w:vAlign w:val="bottom"/>
          </w:tcPr>
          <w:p w14:paraId="2819DC93" w14:textId="77777777" w:rsidR="004647B9" w:rsidRDefault="004647B9">
            <w:pPr>
              <w:rPr>
                <w:sz w:val="24"/>
                <w:szCs w:val="24"/>
              </w:rPr>
            </w:pPr>
          </w:p>
        </w:tc>
        <w:tc>
          <w:tcPr>
            <w:tcW w:w="620" w:type="dxa"/>
            <w:vAlign w:val="bottom"/>
          </w:tcPr>
          <w:p w14:paraId="2819DC94" w14:textId="77777777" w:rsidR="004647B9" w:rsidRDefault="004647B9">
            <w:pPr>
              <w:rPr>
                <w:sz w:val="24"/>
                <w:szCs w:val="24"/>
              </w:rPr>
            </w:pPr>
          </w:p>
        </w:tc>
        <w:tc>
          <w:tcPr>
            <w:tcW w:w="560" w:type="dxa"/>
            <w:vAlign w:val="bottom"/>
          </w:tcPr>
          <w:p w14:paraId="2819DC95" w14:textId="77777777" w:rsidR="004647B9" w:rsidRDefault="004647B9">
            <w:pPr>
              <w:rPr>
                <w:sz w:val="24"/>
                <w:szCs w:val="24"/>
              </w:rPr>
            </w:pPr>
          </w:p>
        </w:tc>
        <w:tc>
          <w:tcPr>
            <w:tcW w:w="1400" w:type="dxa"/>
            <w:gridSpan w:val="3"/>
            <w:vAlign w:val="bottom"/>
          </w:tcPr>
          <w:p w14:paraId="2819DC96" w14:textId="77777777" w:rsidR="004647B9" w:rsidRDefault="00E2436F">
            <w:pPr>
              <w:jc w:val="center"/>
              <w:rPr>
                <w:sz w:val="20"/>
                <w:szCs w:val="20"/>
              </w:rPr>
            </w:pPr>
            <w:r>
              <w:rPr>
                <w:rFonts w:eastAsia="Times New Roman"/>
                <w:sz w:val="18"/>
                <w:szCs w:val="18"/>
              </w:rPr>
              <w:t>4500F-E</w:t>
            </w:r>
          </w:p>
        </w:tc>
        <w:tc>
          <w:tcPr>
            <w:tcW w:w="1580" w:type="dxa"/>
            <w:vAlign w:val="bottom"/>
          </w:tcPr>
          <w:p w14:paraId="2819DC97" w14:textId="77777777" w:rsidR="004647B9" w:rsidRDefault="004647B9">
            <w:pPr>
              <w:rPr>
                <w:sz w:val="24"/>
                <w:szCs w:val="24"/>
              </w:rPr>
            </w:pPr>
          </w:p>
        </w:tc>
        <w:tc>
          <w:tcPr>
            <w:tcW w:w="1400" w:type="dxa"/>
            <w:gridSpan w:val="3"/>
            <w:vAlign w:val="bottom"/>
          </w:tcPr>
          <w:p w14:paraId="2819DC98" w14:textId="77777777" w:rsidR="004647B9" w:rsidRDefault="00E2436F">
            <w:pPr>
              <w:ind w:left="90"/>
              <w:jc w:val="center"/>
              <w:rPr>
                <w:sz w:val="20"/>
                <w:szCs w:val="20"/>
              </w:rPr>
            </w:pPr>
            <w:r>
              <w:rPr>
                <w:rFonts w:eastAsia="Times New Roman"/>
                <w:sz w:val="18"/>
                <w:szCs w:val="18"/>
              </w:rPr>
              <w:t xml:space="preserve">129-71W </w:t>
            </w:r>
            <w:r>
              <w:rPr>
                <w:rFonts w:eastAsia="Times New Roman"/>
                <w:sz w:val="24"/>
                <w:szCs w:val="24"/>
                <w:vertAlign w:val="superscript"/>
              </w:rPr>
              <w:t>3</w:t>
            </w:r>
          </w:p>
        </w:tc>
      </w:tr>
      <w:tr w:rsidR="004647B9" w14:paraId="2819DCA8" w14:textId="77777777">
        <w:trPr>
          <w:trHeight w:val="273"/>
        </w:trPr>
        <w:tc>
          <w:tcPr>
            <w:tcW w:w="3480" w:type="dxa"/>
            <w:gridSpan w:val="3"/>
            <w:vAlign w:val="bottom"/>
          </w:tcPr>
          <w:p w14:paraId="2819DC9A" w14:textId="77777777" w:rsidR="004647B9" w:rsidRDefault="00E2436F">
            <w:pPr>
              <w:rPr>
                <w:sz w:val="20"/>
                <w:szCs w:val="20"/>
              </w:rPr>
            </w:pPr>
            <w:r>
              <w:rPr>
                <w:rFonts w:eastAsia="Times New Roman"/>
                <w:sz w:val="18"/>
                <w:szCs w:val="18"/>
              </w:rPr>
              <w:t>lanthanum with distillation (complexone)</w:t>
            </w:r>
          </w:p>
        </w:tc>
        <w:tc>
          <w:tcPr>
            <w:tcW w:w="300" w:type="dxa"/>
            <w:vAlign w:val="bottom"/>
          </w:tcPr>
          <w:p w14:paraId="2819DC9B" w14:textId="77777777" w:rsidR="004647B9" w:rsidRDefault="004647B9">
            <w:pPr>
              <w:rPr>
                <w:sz w:val="23"/>
                <w:szCs w:val="23"/>
              </w:rPr>
            </w:pPr>
          </w:p>
        </w:tc>
        <w:tc>
          <w:tcPr>
            <w:tcW w:w="380" w:type="dxa"/>
            <w:vAlign w:val="bottom"/>
          </w:tcPr>
          <w:p w14:paraId="2819DC9C" w14:textId="77777777" w:rsidR="004647B9" w:rsidRDefault="004647B9">
            <w:pPr>
              <w:rPr>
                <w:sz w:val="23"/>
                <w:szCs w:val="23"/>
              </w:rPr>
            </w:pPr>
          </w:p>
        </w:tc>
        <w:tc>
          <w:tcPr>
            <w:tcW w:w="320" w:type="dxa"/>
            <w:vAlign w:val="bottom"/>
          </w:tcPr>
          <w:p w14:paraId="2819DC9D" w14:textId="77777777" w:rsidR="004647B9" w:rsidRDefault="004647B9">
            <w:pPr>
              <w:rPr>
                <w:sz w:val="23"/>
                <w:szCs w:val="23"/>
              </w:rPr>
            </w:pPr>
          </w:p>
        </w:tc>
        <w:tc>
          <w:tcPr>
            <w:tcW w:w="520" w:type="dxa"/>
            <w:vAlign w:val="bottom"/>
          </w:tcPr>
          <w:p w14:paraId="2819DC9E" w14:textId="77777777" w:rsidR="004647B9" w:rsidRDefault="004647B9">
            <w:pPr>
              <w:rPr>
                <w:sz w:val="23"/>
                <w:szCs w:val="23"/>
              </w:rPr>
            </w:pPr>
          </w:p>
        </w:tc>
        <w:tc>
          <w:tcPr>
            <w:tcW w:w="620" w:type="dxa"/>
            <w:vAlign w:val="bottom"/>
          </w:tcPr>
          <w:p w14:paraId="2819DC9F" w14:textId="77777777" w:rsidR="004647B9" w:rsidRDefault="004647B9">
            <w:pPr>
              <w:rPr>
                <w:sz w:val="23"/>
                <w:szCs w:val="23"/>
              </w:rPr>
            </w:pPr>
          </w:p>
        </w:tc>
        <w:tc>
          <w:tcPr>
            <w:tcW w:w="560" w:type="dxa"/>
            <w:vAlign w:val="bottom"/>
          </w:tcPr>
          <w:p w14:paraId="2819DCA0" w14:textId="77777777" w:rsidR="004647B9" w:rsidRDefault="004647B9">
            <w:pPr>
              <w:rPr>
                <w:sz w:val="23"/>
                <w:szCs w:val="23"/>
              </w:rPr>
            </w:pPr>
          </w:p>
        </w:tc>
        <w:tc>
          <w:tcPr>
            <w:tcW w:w="580" w:type="dxa"/>
            <w:vAlign w:val="bottom"/>
          </w:tcPr>
          <w:p w14:paraId="2819DCA1" w14:textId="77777777" w:rsidR="004647B9" w:rsidRDefault="004647B9">
            <w:pPr>
              <w:rPr>
                <w:sz w:val="23"/>
                <w:szCs w:val="23"/>
              </w:rPr>
            </w:pPr>
          </w:p>
        </w:tc>
        <w:tc>
          <w:tcPr>
            <w:tcW w:w="280" w:type="dxa"/>
            <w:vAlign w:val="bottom"/>
          </w:tcPr>
          <w:p w14:paraId="2819DCA2" w14:textId="77777777" w:rsidR="004647B9" w:rsidRDefault="004647B9">
            <w:pPr>
              <w:rPr>
                <w:sz w:val="23"/>
                <w:szCs w:val="23"/>
              </w:rPr>
            </w:pPr>
          </w:p>
        </w:tc>
        <w:tc>
          <w:tcPr>
            <w:tcW w:w="540" w:type="dxa"/>
            <w:vAlign w:val="bottom"/>
          </w:tcPr>
          <w:p w14:paraId="2819DCA3" w14:textId="77777777" w:rsidR="004647B9" w:rsidRDefault="004647B9">
            <w:pPr>
              <w:rPr>
                <w:sz w:val="23"/>
                <w:szCs w:val="23"/>
              </w:rPr>
            </w:pPr>
          </w:p>
        </w:tc>
        <w:tc>
          <w:tcPr>
            <w:tcW w:w="1580" w:type="dxa"/>
            <w:vAlign w:val="bottom"/>
          </w:tcPr>
          <w:p w14:paraId="2819DCA4" w14:textId="77777777" w:rsidR="004647B9" w:rsidRDefault="004647B9">
            <w:pPr>
              <w:rPr>
                <w:sz w:val="23"/>
                <w:szCs w:val="23"/>
              </w:rPr>
            </w:pPr>
          </w:p>
        </w:tc>
        <w:tc>
          <w:tcPr>
            <w:tcW w:w="560" w:type="dxa"/>
            <w:vAlign w:val="bottom"/>
          </w:tcPr>
          <w:p w14:paraId="2819DCA5" w14:textId="77777777" w:rsidR="004647B9" w:rsidRDefault="004647B9">
            <w:pPr>
              <w:rPr>
                <w:sz w:val="23"/>
                <w:szCs w:val="23"/>
              </w:rPr>
            </w:pPr>
          </w:p>
        </w:tc>
        <w:tc>
          <w:tcPr>
            <w:tcW w:w="460" w:type="dxa"/>
            <w:vAlign w:val="bottom"/>
          </w:tcPr>
          <w:p w14:paraId="2819DCA6" w14:textId="77777777" w:rsidR="004647B9" w:rsidRDefault="004647B9">
            <w:pPr>
              <w:rPr>
                <w:sz w:val="23"/>
                <w:szCs w:val="23"/>
              </w:rPr>
            </w:pPr>
          </w:p>
        </w:tc>
        <w:tc>
          <w:tcPr>
            <w:tcW w:w="380" w:type="dxa"/>
            <w:vAlign w:val="bottom"/>
          </w:tcPr>
          <w:p w14:paraId="2819DCA7" w14:textId="77777777" w:rsidR="004647B9" w:rsidRDefault="004647B9">
            <w:pPr>
              <w:rPr>
                <w:sz w:val="23"/>
                <w:szCs w:val="23"/>
              </w:rPr>
            </w:pPr>
          </w:p>
        </w:tc>
      </w:tr>
      <w:tr w:rsidR="004647B9" w14:paraId="2819DCB5" w14:textId="77777777">
        <w:trPr>
          <w:trHeight w:val="332"/>
        </w:trPr>
        <w:tc>
          <w:tcPr>
            <w:tcW w:w="3480" w:type="dxa"/>
            <w:gridSpan w:val="3"/>
            <w:vAlign w:val="bottom"/>
          </w:tcPr>
          <w:p w14:paraId="2819DCA9" w14:textId="77777777" w:rsidR="004647B9" w:rsidRDefault="00E2436F">
            <w:pPr>
              <w:rPr>
                <w:sz w:val="20"/>
                <w:szCs w:val="20"/>
              </w:rPr>
            </w:pPr>
            <w:r>
              <w:rPr>
                <w:rFonts w:eastAsia="Times New Roman"/>
                <w:sz w:val="18"/>
                <w:szCs w:val="18"/>
              </w:rPr>
              <w:t>Automated ion selective electrode</w:t>
            </w:r>
          </w:p>
        </w:tc>
        <w:tc>
          <w:tcPr>
            <w:tcW w:w="300" w:type="dxa"/>
            <w:vAlign w:val="bottom"/>
          </w:tcPr>
          <w:p w14:paraId="2819DCAA" w14:textId="77777777" w:rsidR="004647B9" w:rsidRDefault="004647B9">
            <w:pPr>
              <w:rPr>
                <w:sz w:val="24"/>
                <w:szCs w:val="24"/>
              </w:rPr>
            </w:pPr>
          </w:p>
        </w:tc>
        <w:tc>
          <w:tcPr>
            <w:tcW w:w="380" w:type="dxa"/>
            <w:vAlign w:val="bottom"/>
          </w:tcPr>
          <w:p w14:paraId="2819DCAB" w14:textId="77777777" w:rsidR="004647B9" w:rsidRDefault="004647B9">
            <w:pPr>
              <w:rPr>
                <w:sz w:val="24"/>
                <w:szCs w:val="24"/>
              </w:rPr>
            </w:pPr>
          </w:p>
        </w:tc>
        <w:tc>
          <w:tcPr>
            <w:tcW w:w="320" w:type="dxa"/>
            <w:vAlign w:val="bottom"/>
          </w:tcPr>
          <w:p w14:paraId="2819DCAC" w14:textId="77777777" w:rsidR="004647B9" w:rsidRDefault="004647B9">
            <w:pPr>
              <w:rPr>
                <w:sz w:val="24"/>
                <w:szCs w:val="24"/>
              </w:rPr>
            </w:pPr>
          </w:p>
        </w:tc>
        <w:tc>
          <w:tcPr>
            <w:tcW w:w="520" w:type="dxa"/>
            <w:vAlign w:val="bottom"/>
          </w:tcPr>
          <w:p w14:paraId="2819DCAD" w14:textId="77777777" w:rsidR="004647B9" w:rsidRDefault="004647B9">
            <w:pPr>
              <w:rPr>
                <w:sz w:val="24"/>
                <w:szCs w:val="24"/>
              </w:rPr>
            </w:pPr>
          </w:p>
        </w:tc>
        <w:tc>
          <w:tcPr>
            <w:tcW w:w="620" w:type="dxa"/>
            <w:vAlign w:val="bottom"/>
          </w:tcPr>
          <w:p w14:paraId="2819DCAE" w14:textId="77777777" w:rsidR="004647B9" w:rsidRDefault="004647B9">
            <w:pPr>
              <w:rPr>
                <w:sz w:val="24"/>
                <w:szCs w:val="24"/>
              </w:rPr>
            </w:pPr>
          </w:p>
        </w:tc>
        <w:tc>
          <w:tcPr>
            <w:tcW w:w="560" w:type="dxa"/>
            <w:vAlign w:val="bottom"/>
          </w:tcPr>
          <w:p w14:paraId="2819DCAF" w14:textId="77777777" w:rsidR="004647B9" w:rsidRDefault="004647B9">
            <w:pPr>
              <w:rPr>
                <w:sz w:val="24"/>
                <w:szCs w:val="24"/>
              </w:rPr>
            </w:pPr>
          </w:p>
        </w:tc>
        <w:tc>
          <w:tcPr>
            <w:tcW w:w="580" w:type="dxa"/>
            <w:vAlign w:val="bottom"/>
          </w:tcPr>
          <w:p w14:paraId="2819DCB0" w14:textId="77777777" w:rsidR="004647B9" w:rsidRDefault="004647B9">
            <w:pPr>
              <w:rPr>
                <w:sz w:val="24"/>
                <w:szCs w:val="24"/>
              </w:rPr>
            </w:pPr>
          </w:p>
        </w:tc>
        <w:tc>
          <w:tcPr>
            <w:tcW w:w="280" w:type="dxa"/>
            <w:vAlign w:val="bottom"/>
          </w:tcPr>
          <w:p w14:paraId="2819DCB1" w14:textId="77777777" w:rsidR="004647B9" w:rsidRDefault="004647B9">
            <w:pPr>
              <w:rPr>
                <w:sz w:val="24"/>
                <w:szCs w:val="24"/>
              </w:rPr>
            </w:pPr>
          </w:p>
        </w:tc>
        <w:tc>
          <w:tcPr>
            <w:tcW w:w="540" w:type="dxa"/>
            <w:vAlign w:val="bottom"/>
          </w:tcPr>
          <w:p w14:paraId="2819DCB2" w14:textId="77777777" w:rsidR="004647B9" w:rsidRDefault="004647B9">
            <w:pPr>
              <w:rPr>
                <w:sz w:val="24"/>
                <w:szCs w:val="24"/>
              </w:rPr>
            </w:pPr>
          </w:p>
        </w:tc>
        <w:tc>
          <w:tcPr>
            <w:tcW w:w="1580" w:type="dxa"/>
            <w:vAlign w:val="bottom"/>
          </w:tcPr>
          <w:p w14:paraId="2819DCB3" w14:textId="77777777" w:rsidR="004647B9" w:rsidRDefault="004647B9">
            <w:pPr>
              <w:rPr>
                <w:sz w:val="24"/>
                <w:szCs w:val="24"/>
              </w:rPr>
            </w:pPr>
          </w:p>
        </w:tc>
        <w:tc>
          <w:tcPr>
            <w:tcW w:w="1400" w:type="dxa"/>
            <w:gridSpan w:val="3"/>
            <w:vAlign w:val="bottom"/>
          </w:tcPr>
          <w:p w14:paraId="2819DCB4" w14:textId="77777777" w:rsidR="004647B9" w:rsidRDefault="00E2436F">
            <w:pPr>
              <w:ind w:left="90"/>
              <w:jc w:val="center"/>
              <w:rPr>
                <w:sz w:val="20"/>
                <w:szCs w:val="20"/>
              </w:rPr>
            </w:pPr>
            <w:r>
              <w:rPr>
                <w:rFonts w:eastAsia="Times New Roman"/>
                <w:sz w:val="18"/>
                <w:szCs w:val="18"/>
              </w:rPr>
              <w:t>380-75W E</w:t>
            </w:r>
            <w:r>
              <w:rPr>
                <w:rFonts w:eastAsia="Times New Roman"/>
                <w:sz w:val="24"/>
                <w:szCs w:val="24"/>
                <w:vertAlign w:val="superscript"/>
              </w:rPr>
              <w:t>4</w:t>
            </w:r>
          </w:p>
        </w:tc>
      </w:tr>
      <w:tr w:rsidR="004647B9" w14:paraId="2819DCC2" w14:textId="77777777">
        <w:trPr>
          <w:trHeight w:val="331"/>
        </w:trPr>
        <w:tc>
          <w:tcPr>
            <w:tcW w:w="3480" w:type="dxa"/>
            <w:gridSpan w:val="3"/>
            <w:vAlign w:val="bottom"/>
          </w:tcPr>
          <w:p w14:paraId="2819DCB6" w14:textId="77777777" w:rsidR="004647B9" w:rsidRDefault="00E2436F">
            <w:pPr>
              <w:rPr>
                <w:sz w:val="20"/>
                <w:szCs w:val="20"/>
              </w:rPr>
            </w:pPr>
            <w:r>
              <w:rPr>
                <w:rFonts w:eastAsia="Times New Roman"/>
                <w:sz w:val="18"/>
                <w:szCs w:val="18"/>
              </w:rPr>
              <w:t>Capillary Ion Electrophoresis</w:t>
            </w:r>
          </w:p>
        </w:tc>
        <w:tc>
          <w:tcPr>
            <w:tcW w:w="300" w:type="dxa"/>
            <w:vAlign w:val="bottom"/>
          </w:tcPr>
          <w:p w14:paraId="2819DCB7" w14:textId="77777777" w:rsidR="004647B9" w:rsidRDefault="004647B9">
            <w:pPr>
              <w:rPr>
                <w:sz w:val="24"/>
                <w:szCs w:val="24"/>
              </w:rPr>
            </w:pPr>
          </w:p>
        </w:tc>
        <w:tc>
          <w:tcPr>
            <w:tcW w:w="380" w:type="dxa"/>
            <w:vAlign w:val="bottom"/>
          </w:tcPr>
          <w:p w14:paraId="2819DCB8" w14:textId="77777777" w:rsidR="004647B9" w:rsidRDefault="004647B9">
            <w:pPr>
              <w:rPr>
                <w:sz w:val="24"/>
                <w:szCs w:val="24"/>
              </w:rPr>
            </w:pPr>
          </w:p>
        </w:tc>
        <w:tc>
          <w:tcPr>
            <w:tcW w:w="320" w:type="dxa"/>
            <w:vAlign w:val="bottom"/>
          </w:tcPr>
          <w:p w14:paraId="2819DCB9" w14:textId="77777777" w:rsidR="004647B9" w:rsidRDefault="004647B9">
            <w:pPr>
              <w:rPr>
                <w:sz w:val="24"/>
                <w:szCs w:val="24"/>
              </w:rPr>
            </w:pPr>
          </w:p>
        </w:tc>
        <w:tc>
          <w:tcPr>
            <w:tcW w:w="520" w:type="dxa"/>
            <w:vAlign w:val="bottom"/>
          </w:tcPr>
          <w:p w14:paraId="2819DCBA" w14:textId="77777777" w:rsidR="004647B9" w:rsidRDefault="004647B9">
            <w:pPr>
              <w:rPr>
                <w:sz w:val="24"/>
                <w:szCs w:val="24"/>
              </w:rPr>
            </w:pPr>
          </w:p>
        </w:tc>
        <w:tc>
          <w:tcPr>
            <w:tcW w:w="620" w:type="dxa"/>
            <w:vAlign w:val="bottom"/>
          </w:tcPr>
          <w:p w14:paraId="2819DCBB" w14:textId="77777777" w:rsidR="004647B9" w:rsidRDefault="004647B9">
            <w:pPr>
              <w:rPr>
                <w:sz w:val="24"/>
                <w:szCs w:val="24"/>
              </w:rPr>
            </w:pPr>
          </w:p>
        </w:tc>
        <w:tc>
          <w:tcPr>
            <w:tcW w:w="560" w:type="dxa"/>
            <w:vAlign w:val="bottom"/>
          </w:tcPr>
          <w:p w14:paraId="2819DCBC" w14:textId="77777777" w:rsidR="004647B9" w:rsidRDefault="004647B9">
            <w:pPr>
              <w:rPr>
                <w:sz w:val="24"/>
                <w:szCs w:val="24"/>
              </w:rPr>
            </w:pPr>
          </w:p>
        </w:tc>
        <w:tc>
          <w:tcPr>
            <w:tcW w:w="580" w:type="dxa"/>
            <w:vAlign w:val="bottom"/>
          </w:tcPr>
          <w:p w14:paraId="2819DCBD" w14:textId="77777777" w:rsidR="004647B9" w:rsidRDefault="004647B9">
            <w:pPr>
              <w:rPr>
                <w:sz w:val="24"/>
                <w:szCs w:val="24"/>
              </w:rPr>
            </w:pPr>
          </w:p>
        </w:tc>
        <w:tc>
          <w:tcPr>
            <w:tcW w:w="280" w:type="dxa"/>
            <w:vAlign w:val="bottom"/>
          </w:tcPr>
          <w:p w14:paraId="2819DCBE" w14:textId="77777777" w:rsidR="004647B9" w:rsidRDefault="004647B9">
            <w:pPr>
              <w:rPr>
                <w:sz w:val="24"/>
                <w:szCs w:val="24"/>
              </w:rPr>
            </w:pPr>
          </w:p>
        </w:tc>
        <w:tc>
          <w:tcPr>
            <w:tcW w:w="540" w:type="dxa"/>
            <w:vAlign w:val="bottom"/>
          </w:tcPr>
          <w:p w14:paraId="2819DCBF" w14:textId="77777777" w:rsidR="004647B9" w:rsidRDefault="004647B9">
            <w:pPr>
              <w:rPr>
                <w:sz w:val="24"/>
                <w:szCs w:val="24"/>
              </w:rPr>
            </w:pPr>
          </w:p>
        </w:tc>
        <w:tc>
          <w:tcPr>
            <w:tcW w:w="1580" w:type="dxa"/>
            <w:vAlign w:val="bottom"/>
          </w:tcPr>
          <w:p w14:paraId="2819DCC0" w14:textId="77777777" w:rsidR="004647B9" w:rsidRDefault="004647B9">
            <w:pPr>
              <w:rPr>
                <w:sz w:val="24"/>
                <w:szCs w:val="24"/>
              </w:rPr>
            </w:pPr>
          </w:p>
        </w:tc>
        <w:tc>
          <w:tcPr>
            <w:tcW w:w="1400" w:type="dxa"/>
            <w:gridSpan w:val="3"/>
            <w:vAlign w:val="bottom"/>
          </w:tcPr>
          <w:p w14:paraId="2819DCC1" w14:textId="77777777" w:rsidR="004647B9" w:rsidRDefault="00E2436F">
            <w:pPr>
              <w:ind w:left="90"/>
              <w:jc w:val="center"/>
              <w:rPr>
                <w:sz w:val="20"/>
                <w:szCs w:val="20"/>
              </w:rPr>
            </w:pPr>
            <w:r>
              <w:rPr>
                <w:rFonts w:eastAsia="Times New Roman"/>
                <w:sz w:val="18"/>
                <w:szCs w:val="18"/>
              </w:rPr>
              <w:t>D6508, Rev. 2</w:t>
            </w:r>
            <w:r>
              <w:rPr>
                <w:rFonts w:eastAsia="Times New Roman"/>
                <w:sz w:val="24"/>
                <w:szCs w:val="24"/>
                <w:vertAlign w:val="superscript"/>
              </w:rPr>
              <w:t>7</w:t>
            </w:r>
          </w:p>
        </w:tc>
      </w:tr>
    </w:tbl>
    <w:p w14:paraId="2819DCC3" w14:textId="77777777" w:rsidR="004647B9" w:rsidRDefault="004647B9">
      <w:pPr>
        <w:spacing w:line="281" w:lineRule="exact"/>
        <w:rPr>
          <w:sz w:val="20"/>
          <w:szCs w:val="20"/>
        </w:rPr>
      </w:pPr>
    </w:p>
    <w:p w14:paraId="4966EFD6" w14:textId="77777777" w:rsidR="005548AD" w:rsidRDefault="00E2436F" w:rsidP="00563A54">
      <w:pPr>
        <w:numPr>
          <w:ilvl w:val="0"/>
          <w:numId w:val="135"/>
        </w:numPr>
        <w:tabs>
          <w:tab w:val="left" w:pos="302"/>
        </w:tabs>
        <w:ind w:left="302" w:right="480" w:hanging="301"/>
        <w:rPr>
          <w:rFonts w:eastAsia="Times New Roman"/>
          <w:sz w:val="24"/>
          <w:szCs w:val="24"/>
          <w:vertAlign w:val="superscript"/>
        </w:rPr>
      </w:pPr>
      <w:r w:rsidRPr="00607271">
        <w:rPr>
          <w:rFonts w:eastAsia="Times New Roman"/>
          <w:sz w:val="24"/>
          <w:szCs w:val="24"/>
        </w:rPr>
        <w:t>Annual Book of ASTM Standards, part 31 Water. American Society for Testing and Materials, 1916 Race Street, Philadelphia, Pennsylvania 19103.</w:t>
      </w:r>
    </w:p>
    <w:p w14:paraId="24E9E66C" w14:textId="77777777" w:rsidR="005548AD" w:rsidRPr="005548AD" w:rsidRDefault="00E2436F" w:rsidP="00563A54">
      <w:pPr>
        <w:numPr>
          <w:ilvl w:val="0"/>
          <w:numId w:val="135"/>
        </w:numPr>
        <w:tabs>
          <w:tab w:val="left" w:pos="302"/>
        </w:tabs>
        <w:ind w:left="302" w:right="480" w:hanging="301"/>
        <w:jc w:val="both"/>
        <w:rPr>
          <w:sz w:val="24"/>
          <w:szCs w:val="24"/>
        </w:rPr>
      </w:pPr>
      <w:r w:rsidRPr="005548AD">
        <w:rPr>
          <w:rFonts w:eastAsia="Times New Roman"/>
          <w:i/>
          <w:iCs/>
          <w:sz w:val="24"/>
          <w:szCs w:val="24"/>
        </w:rPr>
        <w:t>Standard Methods for the Examination of Water and Wastewater</w:t>
      </w:r>
      <w:r w:rsidRPr="005548AD">
        <w:rPr>
          <w:rFonts w:eastAsia="Times New Roman"/>
          <w:sz w:val="24"/>
          <w:szCs w:val="24"/>
        </w:rPr>
        <w:t>, 18</w:t>
      </w:r>
      <w:r w:rsidRPr="005548AD">
        <w:rPr>
          <w:rFonts w:eastAsia="Times New Roman"/>
          <w:sz w:val="24"/>
          <w:szCs w:val="24"/>
          <w:vertAlign w:val="superscript"/>
        </w:rPr>
        <w:t>th</w:t>
      </w:r>
      <w:r w:rsidRPr="005548AD">
        <w:rPr>
          <w:rFonts w:eastAsia="Times New Roman"/>
          <w:sz w:val="24"/>
          <w:szCs w:val="24"/>
        </w:rPr>
        <w:t>, 19</w:t>
      </w:r>
      <w:r w:rsidRPr="005548AD">
        <w:rPr>
          <w:rFonts w:eastAsia="Times New Roman"/>
          <w:sz w:val="24"/>
          <w:szCs w:val="24"/>
          <w:vertAlign w:val="superscript"/>
        </w:rPr>
        <w:t>th</w:t>
      </w:r>
      <w:r w:rsidRPr="005548AD">
        <w:rPr>
          <w:rFonts w:eastAsia="Times New Roman"/>
          <w:sz w:val="24"/>
          <w:szCs w:val="24"/>
        </w:rPr>
        <w:t>, and 20</w:t>
      </w:r>
      <w:r w:rsidRPr="005548AD">
        <w:rPr>
          <w:rFonts w:eastAsia="Times New Roman"/>
          <w:sz w:val="24"/>
          <w:szCs w:val="24"/>
          <w:vertAlign w:val="superscript"/>
        </w:rPr>
        <w:t>th</w:t>
      </w:r>
      <w:r w:rsidRPr="005548AD">
        <w:rPr>
          <w:rFonts w:eastAsia="Times New Roman"/>
          <w:i/>
          <w:iCs/>
          <w:sz w:val="24"/>
          <w:szCs w:val="24"/>
        </w:rPr>
        <w:t xml:space="preserve"> </w:t>
      </w:r>
      <w:r w:rsidRPr="005548AD">
        <w:rPr>
          <w:rFonts w:eastAsia="Times New Roman"/>
          <w:sz w:val="24"/>
          <w:szCs w:val="24"/>
        </w:rPr>
        <w:t>edition, American</w:t>
      </w:r>
      <w:r w:rsidR="006B643D" w:rsidRPr="005548AD">
        <w:rPr>
          <w:rFonts w:eastAsia="Times New Roman"/>
          <w:sz w:val="24"/>
          <w:szCs w:val="24"/>
        </w:rPr>
        <w:t xml:space="preserve"> </w:t>
      </w:r>
      <w:r w:rsidRPr="005548AD">
        <w:rPr>
          <w:rFonts w:eastAsia="Times New Roman"/>
          <w:sz w:val="24"/>
          <w:szCs w:val="24"/>
        </w:rPr>
        <w:t>Public Health Association, American Water Works Association, Water Pollution Control Federation, 1992, 1995, and 1998.</w:t>
      </w:r>
    </w:p>
    <w:p w14:paraId="54598137" w14:textId="77777777" w:rsidR="005548AD" w:rsidRPr="005548AD" w:rsidRDefault="00E2436F" w:rsidP="00563A54">
      <w:pPr>
        <w:numPr>
          <w:ilvl w:val="0"/>
          <w:numId w:val="135"/>
        </w:numPr>
        <w:tabs>
          <w:tab w:val="left" w:pos="302"/>
        </w:tabs>
        <w:ind w:left="302" w:right="480" w:hanging="301"/>
        <w:jc w:val="both"/>
        <w:rPr>
          <w:sz w:val="24"/>
          <w:szCs w:val="24"/>
        </w:rPr>
      </w:pPr>
      <w:r w:rsidRPr="005548AD">
        <w:rPr>
          <w:rFonts w:eastAsia="Times New Roman"/>
          <w:i/>
          <w:iCs/>
          <w:sz w:val="24"/>
          <w:szCs w:val="24"/>
        </w:rPr>
        <w:t>Fluoride in Water and Wastewater, Industrial Method # 129-71W</w:t>
      </w:r>
      <w:r w:rsidRPr="005548AD">
        <w:rPr>
          <w:rFonts w:eastAsia="Times New Roman"/>
          <w:sz w:val="24"/>
          <w:szCs w:val="24"/>
        </w:rPr>
        <w:t>. Technicon Industrial Systems.</w:t>
      </w:r>
      <w:r w:rsidRPr="005548AD">
        <w:rPr>
          <w:rFonts w:eastAsia="Times New Roman"/>
          <w:i/>
          <w:iCs/>
          <w:sz w:val="24"/>
          <w:szCs w:val="24"/>
        </w:rPr>
        <w:t xml:space="preserve"> </w:t>
      </w:r>
      <w:r w:rsidRPr="005548AD">
        <w:rPr>
          <w:rFonts w:eastAsia="Times New Roman"/>
          <w:sz w:val="24"/>
          <w:szCs w:val="24"/>
        </w:rPr>
        <w:t>December 1972. Copies may be obtained from Bran &amp; Luebbe, 1025 Busch Parkway, Buffalo Grove, IL 60089.</w:t>
      </w:r>
    </w:p>
    <w:p w14:paraId="6AF3C007" w14:textId="77777777" w:rsidR="005548AD" w:rsidRPr="005548AD" w:rsidRDefault="00E2436F" w:rsidP="00563A54">
      <w:pPr>
        <w:numPr>
          <w:ilvl w:val="0"/>
          <w:numId w:val="135"/>
        </w:numPr>
        <w:tabs>
          <w:tab w:val="left" w:pos="302"/>
        </w:tabs>
        <w:ind w:left="302" w:right="480" w:hanging="301"/>
        <w:jc w:val="both"/>
        <w:rPr>
          <w:sz w:val="24"/>
          <w:szCs w:val="24"/>
        </w:rPr>
      </w:pPr>
      <w:r w:rsidRPr="005548AD">
        <w:rPr>
          <w:rFonts w:eastAsia="Times New Roman"/>
          <w:i/>
          <w:iCs/>
          <w:sz w:val="24"/>
          <w:szCs w:val="24"/>
        </w:rPr>
        <w:t>Fluoride in Water and Wastewater</w:t>
      </w:r>
      <w:r w:rsidRPr="005548AD">
        <w:rPr>
          <w:rFonts w:eastAsia="Times New Roman"/>
          <w:sz w:val="24"/>
          <w:szCs w:val="24"/>
        </w:rPr>
        <w:t>, Technicon Industrial Systems. February 1976. Copies may be</w:t>
      </w:r>
      <w:r w:rsidRPr="005548AD">
        <w:rPr>
          <w:rFonts w:eastAsia="Times New Roman"/>
          <w:i/>
          <w:iCs/>
          <w:sz w:val="24"/>
          <w:szCs w:val="24"/>
        </w:rPr>
        <w:t xml:space="preserve"> </w:t>
      </w:r>
      <w:r w:rsidRPr="005548AD">
        <w:rPr>
          <w:rFonts w:eastAsia="Times New Roman"/>
          <w:sz w:val="24"/>
          <w:szCs w:val="24"/>
        </w:rPr>
        <w:t>obtained from Bran &amp; Luebbe, 1025 Busch Parkway, Buffalo Grove, IL 60089.</w:t>
      </w:r>
    </w:p>
    <w:p w14:paraId="67C93E19" w14:textId="77777777" w:rsidR="005548AD" w:rsidRPr="005548AD" w:rsidRDefault="00E2436F" w:rsidP="00563A54">
      <w:pPr>
        <w:numPr>
          <w:ilvl w:val="0"/>
          <w:numId w:val="135"/>
        </w:numPr>
        <w:tabs>
          <w:tab w:val="left" w:pos="302"/>
        </w:tabs>
        <w:ind w:left="302" w:right="480" w:hanging="301"/>
        <w:jc w:val="both"/>
        <w:rPr>
          <w:sz w:val="24"/>
          <w:szCs w:val="24"/>
        </w:rPr>
      </w:pPr>
      <w:r w:rsidRPr="005548AD">
        <w:rPr>
          <w:rFonts w:eastAsia="Times New Roman"/>
          <w:i/>
          <w:iCs/>
          <w:sz w:val="24"/>
          <w:szCs w:val="24"/>
        </w:rPr>
        <w:t>Methods for the Determination of Inorganic Substances in Environmental Samples</w:t>
      </w:r>
      <w:r w:rsidRPr="005548AD">
        <w:rPr>
          <w:rFonts w:eastAsia="Times New Roman"/>
          <w:sz w:val="24"/>
          <w:szCs w:val="24"/>
        </w:rPr>
        <w:t>, EPA-600/R-93/100,</w:t>
      </w:r>
      <w:r w:rsidRPr="005548AD">
        <w:rPr>
          <w:rFonts w:eastAsia="Times New Roman"/>
          <w:i/>
          <w:iCs/>
          <w:sz w:val="24"/>
          <w:szCs w:val="24"/>
        </w:rPr>
        <w:t xml:space="preserve"> </w:t>
      </w:r>
      <w:r w:rsidRPr="005548AD">
        <w:rPr>
          <w:rFonts w:eastAsia="Times New Roman"/>
          <w:sz w:val="24"/>
          <w:szCs w:val="24"/>
        </w:rPr>
        <w:t>August 1993. Available at NTIS, PB94-120821.</w:t>
      </w:r>
    </w:p>
    <w:p w14:paraId="2819DCDE" w14:textId="50585532" w:rsidR="004647B9" w:rsidRPr="005548AD" w:rsidRDefault="00E2436F" w:rsidP="00520DEB">
      <w:pPr>
        <w:numPr>
          <w:ilvl w:val="0"/>
          <w:numId w:val="135"/>
        </w:numPr>
        <w:tabs>
          <w:tab w:val="left" w:pos="630"/>
        </w:tabs>
        <w:ind w:left="302" w:right="480" w:hanging="302"/>
        <w:jc w:val="both"/>
        <w:rPr>
          <w:sz w:val="24"/>
          <w:szCs w:val="24"/>
        </w:rPr>
      </w:pPr>
      <w:r w:rsidRPr="005548AD">
        <w:rPr>
          <w:rFonts w:eastAsia="Times New Roman"/>
          <w:i/>
          <w:iCs/>
          <w:sz w:val="24"/>
          <w:szCs w:val="24"/>
        </w:rPr>
        <w:t>Methods for the Determination of Organic and Inorganic Compounds in Drinking Water</w:t>
      </w:r>
      <w:r w:rsidRPr="005548AD">
        <w:rPr>
          <w:rFonts w:eastAsia="Times New Roman"/>
          <w:sz w:val="24"/>
          <w:szCs w:val="24"/>
        </w:rPr>
        <w:t>, Vol.1, EPA 815-R-00-014, August 2000, Available at NTIS, PB2000-106981.</w:t>
      </w:r>
    </w:p>
    <w:p w14:paraId="2819DCE5" w14:textId="77777777" w:rsidR="004647B9" w:rsidRPr="005548AD" w:rsidRDefault="00E2436F" w:rsidP="00563A54">
      <w:pPr>
        <w:numPr>
          <w:ilvl w:val="0"/>
          <w:numId w:val="136"/>
        </w:numPr>
        <w:tabs>
          <w:tab w:val="left" w:pos="300"/>
        </w:tabs>
        <w:spacing w:line="237" w:lineRule="auto"/>
        <w:ind w:left="300" w:hanging="300"/>
        <w:jc w:val="both"/>
        <w:rPr>
          <w:rFonts w:eastAsia="Times New Roman"/>
          <w:sz w:val="24"/>
          <w:szCs w:val="24"/>
        </w:rPr>
      </w:pPr>
      <w:bookmarkStart w:id="20" w:name="page58"/>
      <w:bookmarkEnd w:id="20"/>
      <w:r>
        <w:rPr>
          <w:rFonts w:eastAsia="Times New Roman"/>
          <w:sz w:val="24"/>
          <w:szCs w:val="24"/>
        </w:rPr>
        <w:t xml:space="preserve">Method 6508, Rev.2, </w:t>
      </w:r>
      <w:r w:rsidRPr="005548AD">
        <w:rPr>
          <w:rFonts w:eastAsia="Times New Roman"/>
          <w:i/>
          <w:iCs/>
          <w:sz w:val="24"/>
          <w:szCs w:val="24"/>
        </w:rPr>
        <w:t>Test Method for Determination of Dissolved Inorganic Anions in Aqueous Matrices Using Capillary Ion Electrophoreses and Chromate Electrolyte</w:t>
      </w:r>
      <w:r>
        <w:rPr>
          <w:rFonts w:eastAsia="Times New Roman"/>
          <w:sz w:val="24"/>
          <w:szCs w:val="24"/>
        </w:rPr>
        <w:t>, available from Waters Corp., 34 Maple</w:t>
      </w:r>
      <w:r w:rsidRPr="005548AD">
        <w:rPr>
          <w:rFonts w:eastAsia="Times New Roman"/>
          <w:sz w:val="24"/>
          <w:szCs w:val="24"/>
        </w:rPr>
        <w:t xml:space="preserve"> </w:t>
      </w:r>
      <w:r>
        <w:rPr>
          <w:rFonts w:eastAsia="Times New Roman"/>
          <w:sz w:val="24"/>
          <w:szCs w:val="24"/>
        </w:rPr>
        <w:t>St., Milford, MA 01757, Telephone: 508/482-2131, Fax: 508/482-3625.</w:t>
      </w:r>
    </w:p>
    <w:p w14:paraId="2819DCE6" w14:textId="3E08B88D" w:rsidR="004647B9" w:rsidRDefault="00E2436F" w:rsidP="00563A54">
      <w:pPr>
        <w:numPr>
          <w:ilvl w:val="0"/>
          <w:numId w:val="136"/>
        </w:numPr>
        <w:tabs>
          <w:tab w:val="left" w:pos="300"/>
        </w:tabs>
        <w:spacing w:line="225" w:lineRule="auto"/>
        <w:ind w:left="300" w:hanging="300"/>
        <w:jc w:val="both"/>
        <w:rPr>
          <w:rFonts w:eastAsia="Times New Roman"/>
          <w:sz w:val="24"/>
          <w:szCs w:val="24"/>
        </w:rPr>
      </w:pPr>
      <w:r>
        <w:rPr>
          <w:rFonts w:eastAsia="Times New Roman"/>
          <w:sz w:val="24"/>
          <w:szCs w:val="24"/>
        </w:rPr>
        <w:lastRenderedPageBreak/>
        <w:t>Standard Methods Online. The year in which each method was approved by the Standard Methods Committee is designated by the last two digits in the method number. The methods listed are the only online versions that may be used.</w:t>
      </w:r>
    </w:p>
    <w:p w14:paraId="240CDFEB" w14:textId="7F154465" w:rsidR="000D21BD" w:rsidRDefault="000D21BD" w:rsidP="000D21BD">
      <w:pPr>
        <w:tabs>
          <w:tab w:val="left" w:pos="2136"/>
        </w:tabs>
        <w:spacing w:line="245" w:lineRule="auto"/>
        <w:jc w:val="both"/>
        <w:rPr>
          <w:sz w:val="20"/>
          <w:szCs w:val="20"/>
        </w:rPr>
      </w:pPr>
      <w:r>
        <w:rPr>
          <w:rFonts w:eastAsia="Times New Roman"/>
          <w:sz w:val="24"/>
          <w:szCs w:val="24"/>
        </w:rPr>
        <w:t>…</w:t>
      </w:r>
    </w:p>
    <w:p w14:paraId="2819DE63" w14:textId="77777777" w:rsidR="004647B9" w:rsidRPr="00747BE7" w:rsidRDefault="00E2436F">
      <w:pPr>
        <w:tabs>
          <w:tab w:val="left" w:pos="940"/>
        </w:tabs>
        <w:rPr>
          <w:sz w:val="24"/>
          <w:szCs w:val="24"/>
        </w:rPr>
      </w:pPr>
      <w:r w:rsidRPr="00747BE7">
        <w:rPr>
          <w:rFonts w:eastAsia="Times New Roman"/>
          <w:sz w:val="24"/>
          <w:szCs w:val="24"/>
          <w:u w:val="single"/>
        </w:rPr>
        <w:t>22.06A:</w:t>
      </w:r>
      <w:r w:rsidRPr="00747BE7">
        <w:rPr>
          <w:sz w:val="24"/>
          <w:szCs w:val="24"/>
        </w:rPr>
        <w:tab/>
      </w:r>
      <w:r w:rsidRPr="00747BE7">
        <w:rPr>
          <w:rFonts w:eastAsia="Times New Roman"/>
          <w:sz w:val="24"/>
          <w:szCs w:val="24"/>
          <w:u w:val="single"/>
        </w:rPr>
        <w:t>Special Monitoring for Sodium, Reporting and Analytical Methods and Frequency</w:t>
      </w:r>
    </w:p>
    <w:p w14:paraId="481CE6F7" w14:textId="61E96489" w:rsidR="000D21BD" w:rsidRPr="000D21BD" w:rsidRDefault="000D21BD" w:rsidP="000D21BD">
      <w:pPr>
        <w:tabs>
          <w:tab w:val="left" w:pos="1732"/>
        </w:tabs>
        <w:spacing w:line="267" w:lineRule="auto"/>
        <w:ind w:left="1200"/>
        <w:jc w:val="both"/>
        <w:rPr>
          <w:rFonts w:eastAsia="Times New Roman"/>
          <w:sz w:val="24"/>
          <w:szCs w:val="24"/>
        </w:rPr>
      </w:pPr>
      <w:r>
        <w:rPr>
          <w:rFonts w:eastAsia="Times New Roman"/>
          <w:sz w:val="24"/>
          <w:szCs w:val="24"/>
        </w:rPr>
        <w:t>…</w:t>
      </w:r>
    </w:p>
    <w:p w14:paraId="2819DE80" w14:textId="77777777" w:rsidR="004647B9" w:rsidRDefault="00E2436F" w:rsidP="000D21BD">
      <w:pPr>
        <w:numPr>
          <w:ilvl w:val="0"/>
          <w:numId w:val="1122"/>
        </w:numPr>
        <w:tabs>
          <w:tab w:val="left" w:pos="1660"/>
        </w:tabs>
        <w:ind w:left="1170"/>
        <w:rPr>
          <w:rFonts w:eastAsia="Times New Roman"/>
          <w:sz w:val="24"/>
          <w:szCs w:val="24"/>
        </w:rPr>
      </w:pPr>
      <w:r>
        <w:rPr>
          <w:rFonts w:eastAsia="Times New Roman"/>
          <w:sz w:val="24"/>
          <w:szCs w:val="24"/>
          <w:u w:val="single"/>
        </w:rPr>
        <w:t>Sodium Analysis Analytical Methods</w:t>
      </w:r>
      <w:r>
        <w:rPr>
          <w:rFonts w:eastAsia="Times New Roman"/>
          <w:sz w:val="24"/>
          <w:szCs w:val="24"/>
        </w:rPr>
        <w:t>. Analysis for sodium shall be conducted using the following method:</w:t>
      </w:r>
    </w:p>
    <w:tbl>
      <w:tblPr>
        <w:tblW w:w="0" w:type="auto"/>
        <w:tblLayout w:type="fixed"/>
        <w:tblCellMar>
          <w:left w:w="0" w:type="dxa"/>
          <w:right w:w="0" w:type="dxa"/>
        </w:tblCellMar>
        <w:tblLook w:val="04A0" w:firstRow="1" w:lastRow="0" w:firstColumn="1" w:lastColumn="0" w:noHBand="0" w:noVBand="1"/>
      </w:tblPr>
      <w:tblGrid>
        <w:gridCol w:w="3140"/>
        <w:gridCol w:w="3250"/>
        <w:gridCol w:w="1140"/>
        <w:gridCol w:w="1740"/>
      </w:tblGrid>
      <w:tr w:rsidR="00A70B66" w14:paraId="2819DE87" w14:textId="77777777" w:rsidTr="00D4534D">
        <w:trPr>
          <w:trHeight w:val="249"/>
        </w:trPr>
        <w:tc>
          <w:tcPr>
            <w:tcW w:w="9270" w:type="dxa"/>
            <w:gridSpan w:val="4"/>
            <w:vAlign w:val="center"/>
          </w:tcPr>
          <w:p w14:paraId="2819DE85" w14:textId="642236C8" w:rsidR="00A70B66" w:rsidRDefault="00A70B66" w:rsidP="00A70B66">
            <w:pPr>
              <w:jc w:val="center"/>
              <w:rPr>
                <w:sz w:val="21"/>
                <w:szCs w:val="21"/>
              </w:rPr>
            </w:pPr>
            <w:r>
              <w:rPr>
                <w:rFonts w:eastAsia="Times New Roman"/>
                <w:sz w:val="24"/>
                <w:szCs w:val="24"/>
              </w:rPr>
              <w:t>SODIUM ANALYTICAL METHODS</w:t>
            </w:r>
          </w:p>
        </w:tc>
      </w:tr>
      <w:tr w:rsidR="003316DB" w14:paraId="12FD0E32" w14:textId="77777777" w:rsidTr="00D4534D">
        <w:trPr>
          <w:trHeight w:val="275"/>
        </w:trPr>
        <w:tc>
          <w:tcPr>
            <w:tcW w:w="6390" w:type="dxa"/>
            <w:gridSpan w:val="2"/>
            <w:vAlign w:val="bottom"/>
          </w:tcPr>
          <w:p w14:paraId="56473E03" w14:textId="77777777" w:rsidR="003316DB" w:rsidRDefault="003316DB" w:rsidP="00D4534D">
            <w:pPr>
              <w:rPr>
                <w:rFonts w:eastAsia="Times New Roman"/>
                <w:sz w:val="24"/>
                <w:szCs w:val="24"/>
              </w:rPr>
            </w:pPr>
          </w:p>
        </w:tc>
        <w:tc>
          <w:tcPr>
            <w:tcW w:w="2880" w:type="dxa"/>
            <w:gridSpan w:val="2"/>
            <w:vAlign w:val="bottom"/>
          </w:tcPr>
          <w:p w14:paraId="054714FE" w14:textId="062A5D05" w:rsidR="003316DB" w:rsidRPr="002A0ABA" w:rsidRDefault="003316DB">
            <w:pPr>
              <w:rPr>
                <w:rFonts w:eastAsia="Times New Roman"/>
                <w:sz w:val="24"/>
                <w:szCs w:val="24"/>
                <w:u w:val="single"/>
              </w:rPr>
            </w:pPr>
            <w:r w:rsidRPr="002A0ABA">
              <w:rPr>
                <w:rFonts w:eastAsia="Times New Roman"/>
                <w:sz w:val="24"/>
                <w:szCs w:val="24"/>
                <w:u w:val="single"/>
              </w:rPr>
              <w:t>Reference (Method Number)</w:t>
            </w:r>
          </w:p>
        </w:tc>
      </w:tr>
      <w:tr w:rsidR="002A0ABA" w14:paraId="2819DE8F" w14:textId="77777777" w:rsidTr="00D4534D">
        <w:trPr>
          <w:trHeight w:val="530"/>
        </w:trPr>
        <w:tc>
          <w:tcPr>
            <w:tcW w:w="3140" w:type="dxa"/>
            <w:vAlign w:val="center"/>
          </w:tcPr>
          <w:p w14:paraId="2819DE88" w14:textId="77777777" w:rsidR="002A0ABA" w:rsidRPr="002A0ABA" w:rsidRDefault="002A0ABA" w:rsidP="002A0ABA">
            <w:pPr>
              <w:jc w:val="center"/>
              <w:rPr>
                <w:sz w:val="20"/>
                <w:szCs w:val="20"/>
                <w:u w:val="single"/>
              </w:rPr>
            </w:pPr>
            <w:r w:rsidRPr="002A0ABA">
              <w:rPr>
                <w:rFonts w:eastAsia="Times New Roman"/>
                <w:sz w:val="24"/>
                <w:szCs w:val="24"/>
                <w:u w:val="single"/>
              </w:rPr>
              <w:t>Contaminant</w:t>
            </w:r>
          </w:p>
        </w:tc>
        <w:tc>
          <w:tcPr>
            <w:tcW w:w="3250" w:type="dxa"/>
            <w:vAlign w:val="center"/>
          </w:tcPr>
          <w:p w14:paraId="2819DE8B" w14:textId="5058D699" w:rsidR="002A0ABA" w:rsidRPr="002A0ABA" w:rsidRDefault="002A0ABA" w:rsidP="002A0ABA">
            <w:pPr>
              <w:jc w:val="center"/>
              <w:rPr>
                <w:sz w:val="20"/>
                <w:szCs w:val="20"/>
                <w:u w:val="single"/>
              </w:rPr>
            </w:pPr>
            <w:r w:rsidRPr="002A0ABA">
              <w:rPr>
                <w:rFonts w:eastAsia="Times New Roman"/>
                <w:sz w:val="24"/>
                <w:szCs w:val="24"/>
                <w:u w:val="single"/>
              </w:rPr>
              <w:t>Methodology</w:t>
            </w:r>
            <w:r w:rsidRPr="002A0ABA">
              <w:rPr>
                <w:rFonts w:eastAsia="Times New Roman"/>
                <w:sz w:val="27"/>
                <w:szCs w:val="27"/>
                <w:u w:val="single"/>
                <w:vertAlign w:val="superscript"/>
              </w:rPr>
              <w:t>4</w:t>
            </w:r>
          </w:p>
        </w:tc>
        <w:tc>
          <w:tcPr>
            <w:tcW w:w="1140" w:type="dxa"/>
            <w:vAlign w:val="center"/>
          </w:tcPr>
          <w:p w14:paraId="2819DE8C" w14:textId="77777777" w:rsidR="002A0ABA" w:rsidRPr="002A0ABA" w:rsidRDefault="002A0ABA" w:rsidP="002A0ABA">
            <w:pPr>
              <w:jc w:val="center"/>
              <w:rPr>
                <w:sz w:val="20"/>
                <w:szCs w:val="20"/>
                <w:u w:val="single"/>
              </w:rPr>
            </w:pPr>
            <w:r w:rsidRPr="002A0ABA">
              <w:rPr>
                <w:rFonts w:eastAsia="Times New Roman"/>
                <w:sz w:val="24"/>
                <w:szCs w:val="24"/>
                <w:u w:val="single"/>
              </w:rPr>
              <w:t>EPA</w:t>
            </w:r>
            <w:r w:rsidRPr="002A0ABA">
              <w:rPr>
                <w:rFonts w:eastAsia="Times New Roman"/>
                <w:sz w:val="27"/>
                <w:szCs w:val="27"/>
                <w:u w:val="single"/>
                <w:vertAlign w:val="superscript"/>
              </w:rPr>
              <w:t>1</w:t>
            </w:r>
          </w:p>
        </w:tc>
        <w:tc>
          <w:tcPr>
            <w:tcW w:w="1740" w:type="dxa"/>
            <w:vAlign w:val="center"/>
          </w:tcPr>
          <w:p w14:paraId="2819DE8D" w14:textId="77777777" w:rsidR="002A0ABA" w:rsidRPr="002A0ABA" w:rsidRDefault="002A0ABA" w:rsidP="002A0ABA">
            <w:pPr>
              <w:jc w:val="center"/>
              <w:rPr>
                <w:sz w:val="20"/>
                <w:szCs w:val="20"/>
                <w:u w:val="single"/>
              </w:rPr>
            </w:pPr>
            <w:r w:rsidRPr="002A0ABA">
              <w:rPr>
                <w:rFonts w:eastAsia="Times New Roman"/>
                <w:sz w:val="24"/>
                <w:szCs w:val="24"/>
                <w:u w:val="single"/>
              </w:rPr>
              <w:t>SM</w:t>
            </w:r>
            <w:r w:rsidRPr="002A0ABA">
              <w:rPr>
                <w:rFonts w:eastAsia="Times New Roman"/>
                <w:sz w:val="27"/>
                <w:szCs w:val="27"/>
                <w:u w:val="single"/>
                <w:vertAlign w:val="superscript"/>
              </w:rPr>
              <w:t>2</w:t>
            </w:r>
          </w:p>
        </w:tc>
      </w:tr>
      <w:tr w:rsidR="002A0ABA" w14:paraId="2819DEAD" w14:textId="77777777" w:rsidTr="00D4534D">
        <w:trPr>
          <w:trHeight w:val="250"/>
        </w:trPr>
        <w:tc>
          <w:tcPr>
            <w:tcW w:w="3140" w:type="dxa"/>
            <w:vAlign w:val="center"/>
          </w:tcPr>
          <w:p w14:paraId="2819DEA5" w14:textId="7631F563" w:rsidR="002A0ABA" w:rsidRDefault="002A0ABA" w:rsidP="002A0ABA">
            <w:pPr>
              <w:jc w:val="center"/>
              <w:rPr>
                <w:sz w:val="21"/>
                <w:szCs w:val="21"/>
              </w:rPr>
            </w:pPr>
            <w:r>
              <w:rPr>
                <w:rFonts w:eastAsia="Times New Roman"/>
                <w:sz w:val="24"/>
                <w:szCs w:val="24"/>
              </w:rPr>
              <w:t>Sodium</w:t>
            </w:r>
          </w:p>
        </w:tc>
        <w:tc>
          <w:tcPr>
            <w:tcW w:w="3250" w:type="dxa"/>
            <w:vAlign w:val="bottom"/>
          </w:tcPr>
          <w:p w14:paraId="2819DEA8" w14:textId="330A6EFE" w:rsidR="002A0ABA" w:rsidRDefault="002A0ABA">
            <w:pPr>
              <w:spacing w:line="250" w:lineRule="exact"/>
              <w:rPr>
                <w:sz w:val="20"/>
                <w:szCs w:val="20"/>
              </w:rPr>
            </w:pPr>
            <w:r>
              <w:rPr>
                <w:rFonts w:eastAsia="Times New Roman"/>
                <w:sz w:val="24"/>
                <w:szCs w:val="24"/>
              </w:rPr>
              <w:t>Inductively-coupled Plasma</w:t>
            </w:r>
          </w:p>
        </w:tc>
        <w:tc>
          <w:tcPr>
            <w:tcW w:w="1140" w:type="dxa"/>
            <w:vAlign w:val="center"/>
          </w:tcPr>
          <w:p w14:paraId="2819DEA9" w14:textId="77777777" w:rsidR="002A0ABA" w:rsidRDefault="002A0ABA" w:rsidP="002A0ABA">
            <w:pPr>
              <w:spacing w:line="250" w:lineRule="exact"/>
              <w:jc w:val="center"/>
              <w:rPr>
                <w:sz w:val="20"/>
                <w:szCs w:val="20"/>
              </w:rPr>
            </w:pPr>
            <w:r>
              <w:rPr>
                <w:rFonts w:eastAsia="Times New Roman"/>
                <w:sz w:val="24"/>
                <w:szCs w:val="24"/>
              </w:rPr>
              <w:t>200.7</w:t>
            </w:r>
          </w:p>
        </w:tc>
        <w:tc>
          <w:tcPr>
            <w:tcW w:w="1740" w:type="dxa"/>
            <w:vAlign w:val="center"/>
          </w:tcPr>
          <w:p w14:paraId="2819DEAB" w14:textId="44573959" w:rsidR="002A0ABA" w:rsidRDefault="002A0ABA" w:rsidP="002A0ABA">
            <w:pPr>
              <w:jc w:val="center"/>
              <w:rPr>
                <w:sz w:val="21"/>
                <w:szCs w:val="21"/>
              </w:rPr>
            </w:pPr>
            <w:r>
              <w:rPr>
                <w:rFonts w:eastAsia="Times New Roman"/>
                <w:sz w:val="24"/>
                <w:szCs w:val="24"/>
              </w:rPr>
              <w:t>--</w:t>
            </w:r>
          </w:p>
        </w:tc>
      </w:tr>
      <w:tr w:rsidR="002A0ABA" w14:paraId="2819DEB7" w14:textId="77777777" w:rsidTr="00D4534D">
        <w:trPr>
          <w:trHeight w:val="278"/>
        </w:trPr>
        <w:tc>
          <w:tcPr>
            <w:tcW w:w="3140" w:type="dxa"/>
            <w:vAlign w:val="center"/>
          </w:tcPr>
          <w:p w14:paraId="2819DEAF" w14:textId="77777777" w:rsidR="002A0ABA" w:rsidRDefault="002A0ABA" w:rsidP="002A0ABA">
            <w:pPr>
              <w:jc w:val="center"/>
              <w:rPr>
                <w:sz w:val="24"/>
                <w:szCs w:val="24"/>
              </w:rPr>
            </w:pPr>
          </w:p>
        </w:tc>
        <w:tc>
          <w:tcPr>
            <w:tcW w:w="3250" w:type="dxa"/>
            <w:vAlign w:val="bottom"/>
          </w:tcPr>
          <w:p w14:paraId="2819DEB1" w14:textId="08D3EBC7" w:rsidR="002A0ABA" w:rsidRDefault="002A0ABA">
            <w:pPr>
              <w:rPr>
                <w:sz w:val="20"/>
                <w:szCs w:val="20"/>
              </w:rPr>
            </w:pPr>
            <w:r>
              <w:rPr>
                <w:rFonts w:eastAsia="Times New Roman"/>
                <w:sz w:val="24"/>
                <w:szCs w:val="24"/>
              </w:rPr>
              <w:t>Atomic absorption; direct aspiration</w:t>
            </w:r>
          </w:p>
        </w:tc>
        <w:tc>
          <w:tcPr>
            <w:tcW w:w="1140" w:type="dxa"/>
            <w:vAlign w:val="center"/>
          </w:tcPr>
          <w:p w14:paraId="2819DEB3" w14:textId="12A75BED" w:rsidR="002A0ABA" w:rsidRDefault="002A0ABA" w:rsidP="002A0ABA">
            <w:pPr>
              <w:jc w:val="center"/>
              <w:rPr>
                <w:sz w:val="24"/>
                <w:szCs w:val="24"/>
              </w:rPr>
            </w:pPr>
            <w:r>
              <w:rPr>
                <w:rFonts w:eastAsia="Times New Roman"/>
                <w:sz w:val="24"/>
                <w:szCs w:val="24"/>
              </w:rPr>
              <w:t>--</w:t>
            </w:r>
          </w:p>
        </w:tc>
        <w:tc>
          <w:tcPr>
            <w:tcW w:w="1740" w:type="dxa"/>
            <w:vAlign w:val="center"/>
          </w:tcPr>
          <w:p w14:paraId="2819DEB5" w14:textId="5BF3CA9E" w:rsidR="002A0ABA" w:rsidRDefault="002A0ABA" w:rsidP="002A0ABA">
            <w:pPr>
              <w:jc w:val="center"/>
              <w:rPr>
                <w:sz w:val="24"/>
                <w:szCs w:val="24"/>
              </w:rPr>
            </w:pPr>
            <w:r>
              <w:rPr>
                <w:rFonts w:eastAsia="Times New Roman"/>
                <w:w w:val="96"/>
                <w:sz w:val="24"/>
                <w:szCs w:val="24"/>
              </w:rPr>
              <w:t>3111B</w:t>
            </w:r>
          </w:p>
        </w:tc>
      </w:tr>
    </w:tbl>
    <w:p w14:paraId="2819DEC1" w14:textId="77777777" w:rsidR="004647B9" w:rsidRDefault="004647B9">
      <w:pPr>
        <w:spacing w:line="243" w:lineRule="exact"/>
        <w:rPr>
          <w:sz w:val="20"/>
          <w:szCs w:val="20"/>
        </w:rPr>
      </w:pPr>
    </w:p>
    <w:p w14:paraId="2819DEC2" w14:textId="5C6DDF3E" w:rsidR="004647B9" w:rsidRPr="00144C69" w:rsidRDefault="00E2436F" w:rsidP="00563A54">
      <w:pPr>
        <w:numPr>
          <w:ilvl w:val="0"/>
          <w:numId w:val="146"/>
        </w:numPr>
        <w:tabs>
          <w:tab w:val="left" w:pos="300"/>
        </w:tabs>
        <w:spacing w:line="239" w:lineRule="auto"/>
        <w:ind w:left="300" w:hanging="299"/>
        <w:rPr>
          <w:rFonts w:eastAsia="Times New Roman"/>
          <w:sz w:val="24"/>
          <w:szCs w:val="24"/>
          <w:vertAlign w:val="superscript"/>
        </w:rPr>
      </w:pPr>
      <w:r w:rsidRPr="00144C69">
        <w:rPr>
          <w:rFonts w:eastAsia="Times New Roman"/>
          <w:i/>
          <w:iCs/>
          <w:sz w:val="24"/>
          <w:szCs w:val="24"/>
        </w:rPr>
        <w:t>Methods for the Determination of Metals in Environmental Samples - Supplement I</w:t>
      </w:r>
      <w:r w:rsidRPr="00144C69">
        <w:rPr>
          <w:rFonts w:eastAsia="Times New Roman"/>
          <w:sz w:val="24"/>
          <w:szCs w:val="24"/>
        </w:rPr>
        <w:t>, EPA-600/</w:t>
      </w:r>
      <w:r w:rsidR="000D6365" w:rsidRPr="00144C69">
        <w:rPr>
          <w:rFonts w:eastAsia="Times New Roman"/>
          <w:sz w:val="24"/>
          <w:szCs w:val="24"/>
        </w:rPr>
        <w:t>R</w:t>
      </w:r>
      <w:r w:rsidRPr="00144C69">
        <w:rPr>
          <w:rFonts w:eastAsia="Times New Roman"/>
          <w:sz w:val="24"/>
          <w:szCs w:val="24"/>
        </w:rPr>
        <w:t>-94/111,</w:t>
      </w:r>
      <w:r w:rsidRPr="00144C69">
        <w:rPr>
          <w:rFonts w:eastAsia="Times New Roman"/>
          <w:i/>
          <w:iCs/>
          <w:sz w:val="24"/>
          <w:szCs w:val="24"/>
        </w:rPr>
        <w:t xml:space="preserve"> </w:t>
      </w:r>
      <w:r w:rsidRPr="00144C69">
        <w:rPr>
          <w:rFonts w:eastAsia="Times New Roman"/>
          <w:sz w:val="24"/>
          <w:szCs w:val="24"/>
        </w:rPr>
        <w:t>May 1994. Available at NTIS, PB95-125472.</w:t>
      </w:r>
    </w:p>
    <w:p w14:paraId="2819DEC3" w14:textId="77777777" w:rsidR="004647B9" w:rsidRPr="00144C69" w:rsidRDefault="004647B9">
      <w:pPr>
        <w:spacing w:line="1" w:lineRule="exact"/>
        <w:rPr>
          <w:rFonts w:eastAsia="Times New Roman"/>
          <w:sz w:val="24"/>
          <w:szCs w:val="24"/>
          <w:vertAlign w:val="superscript"/>
        </w:rPr>
      </w:pPr>
    </w:p>
    <w:p w14:paraId="2819DEC4" w14:textId="77777777" w:rsidR="004647B9" w:rsidRPr="00144C69" w:rsidRDefault="00E2436F" w:rsidP="00563A54">
      <w:pPr>
        <w:numPr>
          <w:ilvl w:val="0"/>
          <w:numId w:val="146"/>
        </w:numPr>
        <w:tabs>
          <w:tab w:val="left" w:pos="300"/>
        </w:tabs>
        <w:spacing w:line="212" w:lineRule="auto"/>
        <w:ind w:left="300" w:hanging="300"/>
        <w:rPr>
          <w:rFonts w:eastAsia="Times New Roman"/>
          <w:sz w:val="24"/>
          <w:szCs w:val="24"/>
          <w:vertAlign w:val="superscript"/>
        </w:rPr>
      </w:pPr>
      <w:r w:rsidRPr="00144C69">
        <w:rPr>
          <w:rFonts w:eastAsia="Times New Roman"/>
          <w:i/>
          <w:iCs/>
          <w:sz w:val="24"/>
          <w:szCs w:val="24"/>
        </w:rPr>
        <w:t>Standard Methods for the Examination of Water and Wastewater</w:t>
      </w:r>
      <w:r w:rsidRPr="00144C69">
        <w:rPr>
          <w:rFonts w:eastAsia="Times New Roman"/>
          <w:sz w:val="24"/>
          <w:szCs w:val="24"/>
        </w:rPr>
        <w:t>", 18</w:t>
      </w:r>
      <w:r w:rsidRPr="00144C69">
        <w:rPr>
          <w:rFonts w:eastAsia="Times New Roman"/>
          <w:sz w:val="24"/>
          <w:szCs w:val="24"/>
          <w:vertAlign w:val="superscript"/>
        </w:rPr>
        <w:t>th</w:t>
      </w:r>
      <w:r w:rsidRPr="00144C69">
        <w:rPr>
          <w:rFonts w:eastAsia="Times New Roman"/>
          <w:i/>
          <w:iCs/>
          <w:sz w:val="24"/>
          <w:szCs w:val="24"/>
        </w:rPr>
        <w:t xml:space="preserve"> </w:t>
      </w:r>
      <w:r w:rsidRPr="00144C69">
        <w:rPr>
          <w:rFonts w:eastAsia="Times New Roman"/>
          <w:sz w:val="24"/>
          <w:szCs w:val="24"/>
        </w:rPr>
        <w:t>and 19</w:t>
      </w:r>
      <w:r w:rsidRPr="00144C69">
        <w:rPr>
          <w:rFonts w:eastAsia="Times New Roman"/>
          <w:sz w:val="24"/>
          <w:szCs w:val="24"/>
          <w:vertAlign w:val="superscript"/>
        </w:rPr>
        <w:t>th</w:t>
      </w:r>
      <w:r w:rsidRPr="00144C69">
        <w:rPr>
          <w:rFonts w:eastAsia="Times New Roman"/>
          <w:i/>
          <w:iCs/>
          <w:sz w:val="24"/>
          <w:szCs w:val="24"/>
        </w:rPr>
        <w:t xml:space="preserve"> </w:t>
      </w:r>
      <w:r w:rsidRPr="00144C69">
        <w:rPr>
          <w:rFonts w:eastAsia="Times New Roman"/>
          <w:sz w:val="24"/>
          <w:szCs w:val="24"/>
        </w:rPr>
        <w:t>edition, American Public</w:t>
      </w:r>
      <w:r w:rsidRPr="00144C69">
        <w:rPr>
          <w:rFonts w:eastAsia="Times New Roman"/>
          <w:i/>
          <w:iCs/>
          <w:sz w:val="24"/>
          <w:szCs w:val="24"/>
        </w:rPr>
        <w:t xml:space="preserve"> </w:t>
      </w:r>
      <w:r w:rsidRPr="00144C69">
        <w:rPr>
          <w:rFonts w:eastAsia="Times New Roman"/>
          <w:sz w:val="24"/>
          <w:szCs w:val="24"/>
        </w:rPr>
        <w:t>Health Association, 1992 and 1995, only - not the 20</w:t>
      </w:r>
      <w:r w:rsidRPr="00144C69">
        <w:rPr>
          <w:rFonts w:eastAsia="Times New Roman"/>
          <w:sz w:val="24"/>
          <w:szCs w:val="24"/>
          <w:vertAlign w:val="superscript"/>
        </w:rPr>
        <w:t>th</w:t>
      </w:r>
      <w:r w:rsidRPr="00144C69">
        <w:rPr>
          <w:rFonts w:eastAsia="Times New Roman"/>
          <w:sz w:val="24"/>
          <w:szCs w:val="24"/>
        </w:rPr>
        <w:t xml:space="preserve"> edition.</w:t>
      </w:r>
    </w:p>
    <w:p w14:paraId="2819DEC5" w14:textId="77777777" w:rsidR="004647B9" w:rsidRPr="00144C69" w:rsidRDefault="00E2436F" w:rsidP="00563A54">
      <w:pPr>
        <w:numPr>
          <w:ilvl w:val="0"/>
          <w:numId w:val="146"/>
        </w:numPr>
        <w:tabs>
          <w:tab w:val="left" w:pos="300"/>
        </w:tabs>
        <w:spacing w:line="207" w:lineRule="auto"/>
        <w:ind w:left="300" w:hanging="299"/>
        <w:rPr>
          <w:rFonts w:eastAsia="Times New Roman"/>
          <w:sz w:val="24"/>
          <w:szCs w:val="24"/>
          <w:vertAlign w:val="superscript"/>
        </w:rPr>
      </w:pPr>
      <w:r w:rsidRPr="00144C69">
        <w:rPr>
          <w:rFonts w:eastAsia="Times New Roman"/>
          <w:sz w:val="24"/>
          <w:szCs w:val="24"/>
        </w:rPr>
        <w:t>For approved analytical procedures for metals, the technique applicable to total metals must be used.</w:t>
      </w:r>
    </w:p>
    <w:p w14:paraId="2819DEC6" w14:textId="21D121B3" w:rsidR="004647B9" w:rsidRPr="00144C69" w:rsidRDefault="00E2436F" w:rsidP="00563A54">
      <w:pPr>
        <w:numPr>
          <w:ilvl w:val="0"/>
          <w:numId w:val="146"/>
        </w:numPr>
        <w:tabs>
          <w:tab w:val="left" w:pos="300"/>
        </w:tabs>
        <w:spacing w:line="230" w:lineRule="auto"/>
        <w:ind w:left="300" w:hanging="300"/>
        <w:jc w:val="both"/>
        <w:rPr>
          <w:rFonts w:eastAsia="Times New Roman"/>
          <w:sz w:val="24"/>
          <w:szCs w:val="24"/>
        </w:rPr>
      </w:pPr>
      <w:r w:rsidRPr="00144C69">
        <w:rPr>
          <w:rFonts w:eastAsia="Times New Roman"/>
          <w:sz w:val="24"/>
          <w:szCs w:val="24"/>
        </w:rPr>
        <w:t>Standard Methods Online</w:t>
      </w:r>
      <w:r w:rsidR="00E35D23">
        <w:rPr>
          <w:rFonts w:eastAsia="Times New Roman"/>
          <w:sz w:val="24"/>
          <w:szCs w:val="24"/>
        </w:rPr>
        <w:t>.</w:t>
      </w:r>
      <w:r w:rsidRPr="00144C69">
        <w:rPr>
          <w:rFonts w:eastAsia="Times New Roman"/>
          <w:sz w:val="24"/>
          <w:szCs w:val="24"/>
        </w:rPr>
        <w:t xml:space="preserve"> The year in which each method was approved by the Standard Methods Committee is designated by the last two digits in the method number. The methods listed are the only online versions that may be used.</w:t>
      </w:r>
    </w:p>
    <w:p w14:paraId="2819DEC8" w14:textId="77777777" w:rsidR="004647B9" w:rsidRPr="00144C69" w:rsidRDefault="004647B9" w:rsidP="00662353">
      <w:pPr>
        <w:rPr>
          <w:sz w:val="24"/>
          <w:szCs w:val="24"/>
        </w:rPr>
      </w:pPr>
    </w:p>
    <w:p w14:paraId="2819DEC9" w14:textId="77777777" w:rsidR="004647B9" w:rsidRPr="00144C69" w:rsidRDefault="00E2436F">
      <w:pPr>
        <w:tabs>
          <w:tab w:val="left" w:pos="920"/>
        </w:tabs>
        <w:rPr>
          <w:sz w:val="24"/>
          <w:szCs w:val="24"/>
        </w:rPr>
      </w:pPr>
      <w:r w:rsidRPr="00144C69">
        <w:rPr>
          <w:rFonts w:eastAsia="Times New Roman"/>
          <w:sz w:val="24"/>
          <w:szCs w:val="24"/>
          <w:u w:val="single"/>
        </w:rPr>
        <w:t>22.06B:</w:t>
      </w:r>
      <w:r w:rsidRPr="00144C69">
        <w:rPr>
          <w:sz w:val="24"/>
          <w:szCs w:val="24"/>
        </w:rPr>
        <w:tab/>
      </w:r>
      <w:r w:rsidRPr="00144C69">
        <w:rPr>
          <w:rFonts w:eastAsia="Times New Roman"/>
          <w:sz w:val="24"/>
          <w:szCs w:val="24"/>
          <w:u w:val="single"/>
        </w:rPr>
        <w:t>Control of Lead and Copper in Drinking Water</w:t>
      </w:r>
    </w:p>
    <w:p w14:paraId="2819DECA" w14:textId="77777777" w:rsidR="004647B9" w:rsidRPr="00144C69" w:rsidRDefault="004647B9" w:rsidP="00662353">
      <w:pPr>
        <w:rPr>
          <w:sz w:val="24"/>
          <w:szCs w:val="24"/>
        </w:rPr>
      </w:pPr>
    </w:p>
    <w:p w14:paraId="6A4F88B6" w14:textId="5ADBEDE2" w:rsidR="000D21BD" w:rsidRPr="000D21BD" w:rsidRDefault="000D21BD" w:rsidP="000D21BD">
      <w:pPr>
        <w:tabs>
          <w:tab w:val="left" w:pos="1660"/>
        </w:tabs>
        <w:ind w:left="1200"/>
        <w:rPr>
          <w:rFonts w:eastAsia="Times New Roman"/>
          <w:sz w:val="24"/>
          <w:szCs w:val="24"/>
        </w:rPr>
      </w:pPr>
      <w:r>
        <w:rPr>
          <w:rFonts w:eastAsia="Times New Roman"/>
          <w:sz w:val="24"/>
          <w:szCs w:val="24"/>
        </w:rPr>
        <w:t>…</w:t>
      </w:r>
    </w:p>
    <w:p w14:paraId="2819DEF5" w14:textId="77777777" w:rsidR="004647B9" w:rsidRDefault="00E2436F" w:rsidP="00563A54">
      <w:pPr>
        <w:numPr>
          <w:ilvl w:val="0"/>
          <w:numId w:val="151"/>
        </w:numPr>
        <w:tabs>
          <w:tab w:val="left" w:pos="1674"/>
        </w:tabs>
        <w:spacing w:line="256" w:lineRule="auto"/>
        <w:ind w:left="1200"/>
        <w:rPr>
          <w:rFonts w:eastAsia="Times New Roman"/>
          <w:sz w:val="24"/>
          <w:szCs w:val="24"/>
        </w:rPr>
      </w:pPr>
      <w:r>
        <w:rPr>
          <w:rFonts w:eastAsia="Times New Roman"/>
          <w:sz w:val="24"/>
          <w:szCs w:val="24"/>
        </w:rPr>
        <w:t>Applicability of corrosion control treatment steps to small, medium-size and large water systems.</w:t>
      </w:r>
    </w:p>
    <w:p w14:paraId="00A751A2" w14:textId="0A85849F" w:rsidR="000D21BD" w:rsidRDefault="000D21BD" w:rsidP="000D21BD">
      <w:pPr>
        <w:tabs>
          <w:tab w:val="left" w:pos="2157"/>
        </w:tabs>
        <w:spacing w:line="243" w:lineRule="auto"/>
        <w:ind w:left="1555"/>
        <w:rPr>
          <w:rFonts w:eastAsia="Times New Roman"/>
          <w:sz w:val="24"/>
          <w:szCs w:val="24"/>
        </w:rPr>
      </w:pPr>
      <w:r>
        <w:rPr>
          <w:rFonts w:eastAsia="Times New Roman"/>
          <w:sz w:val="24"/>
          <w:szCs w:val="24"/>
        </w:rPr>
        <w:t>…</w:t>
      </w:r>
    </w:p>
    <w:p w14:paraId="2819DF05" w14:textId="77777777" w:rsidR="004647B9" w:rsidRDefault="00E2436F" w:rsidP="00563A54">
      <w:pPr>
        <w:numPr>
          <w:ilvl w:val="0"/>
          <w:numId w:val="153"/>
        </w:numPr>
        <w:tabs>
          <w:tab w:val="left" w:pos="1977"/>
        </w:tabs>
        <w:ind w:left="1560" w:hanging="5"/>
        <w:jc w:val="both"/>
        <w:rPr>
          <w:rFonts w:eastAsia="Times New Roman"/>
          <w:sz w:val="24"/>
          <w:szCs w:val="24"/>
        </w:rPr>
      </w:pPr>
      <w:r w:rsidRPr="00A97B59">
        <w:rPr>
          <w:rFonts w:eastAsia="Times New Roman"/>
          <w:sz w:val="24"/>
          <w:szCs w:val="24"/>
        </w:rPr>
        <w:t>A system is deemed to have optimized corrosion control and is not required to complete the applicable corrosion control treatment steps identified in 310 CMR 22.06B if the system satisfies one of the criteria specified in 310 CMR 22.06(2)(b)1. through 3. Any such system deemed to have optimized corrosion control under 310 CMR 22.06B(2)(b), and which has treatment in place, shall continue to operate and maintain optimal corrosion control treatment and meet any requirements that the Department determines appropriate to ensure that optimal corrosion control is maintained.</w:t>
      </w:r>
    </w:p>
    <w:p w14:paraId="2819DF11" w14:textId="06759BBF" w:rsidR="004647B9" w:rsidRPr="00A97B59" w:rsidRDefault="000D21BD" w:rsidP="008C1EAC">
      <w:pPr>
        <w:tabs>
          <w:tab w:val="left" w:pos="1977"/>
        </w:tabs>
        <w:ind w:left="1915"/>
        <w:jc w:val="both"/>
        <w:rPr>
          <w:rFonts w:eastAsia="Times New Roman"/>
          <w:sz w:val="24"/>
          <w:szCs w:val="24"/>
        </w:rPr>
      </w:pPr>
      <w:r>
        <w:rPr>
          <w:rFonts w:eastAsia="Times New Roman"/>
          <w:sz w:val="24"/>
          <w:szCs w:val="24"/>
        </w:rPr>
        <w:t>…</w:t>
      </w:r>
    </w:p>
    <w:p w14:paraId="2819DF13" w14:textId="77777777" w:rsidR="004647B9" w:rsidRPr="00A97B59" w:rsidRDefault="00E2436F" w:rsidP="00563A54">
      <w:pPr>
        <w:numPr>
          <w:ilvl w:val="1"/>
          <w:numId w:val="155"/>
        </w:numPr>
        <w:tabs>
          <w:tab w:val="left" w:pos="2244"/>
        </w:tabs>
        <w:ind w:left="1920" w:hanging="5"/>
        <w:jc w:val="both"/>
        <w:rPr>
          <w:rFonts w:eastAsia="Times New Roman"/>
          <w:sz w:val="24"/>
          <w:szCs w:val="24"/>
        </w:rPr>
      </w:pPr>
      <w:r w:rsidRPr="00A97B59">
        <w:rPr>
          <w:rFonts w:eastAsia="Times New Roman"/>
          <w:sz w:val="24"/>
          <w:szCs w:val="24"/>
        </w:rPr>
        <w:t>Any water system is deemed to have optimized corrosion control if it submits results of tap water monitoring conducted in accordance with 310 CMR 22.06B(7) and source water monitoring conducted in accordance with 310 CMR 22.06B(9) that demonstrates for two consecutive six-month monitoring periods that the difference between the 90</w:t>
      </w:r>
      <w:r w:rsidRPr="00A97B59">
        <w:rPr>
          <w:rFonts w:eastAsia="Times New Roman"/>
          <w:sz w:val="24"/>
          <w:szCs w:val="24"/>
          <w:vertAlign w:val="superscript"/>
        </w:rPr>
        <w:t>th</w:t>
      </w:r>
    </w:p>
    <w:p w14:paraId="2819DF15" w14:textId="77777777" w:rsidR="004647B9" w:rsidRDefault="00E2436F" w:rsidP="00A97B59">
      <w:pPr>
        <w:ind w:left="1920"/>
        <w:jc w:val="both"/>
        <w:rPr>
          <w:rFonts w:eastAsia="Times New Roman"/>
          <w:sz w:val="24"/>
          <w:szCs w:val="24"/>
        </w:rPr>
      </w:pPr>
      <w:r w:rsidRPr="00A97B59">
        <w:rPr>
          <w:rFonts w:eastAsia="Times New Roman"/>
          <w:sz w:val="24"/>
          <w:szCs w:val="24"/>
        </w:rPr>
        <w:t>percentile tap water lead level computed under 310 CMR 22.06B(1)(c)3. and the highest source water lead concentration, is less than the Practical Quantitation Level (PQL) for lead specified in 310 CMR 22.06B(10)(a)1.b.</w:t>
      </w:r>
    </w:p>
    <w:p w14:paraId="270E225B" w14:textId="02FF0B3D" w:rsidR="000D21BD" w:rsidRPr="00A97B59" w:rsidRDefault="00A22520" w:rsidP="008C1EAC">
      <w:pPr>
        <w:ind w:left="2347"/>
        <w:jc w:val="both"/>
        <w:rPr>
          <w:sz w:val="24"/>
          <w:szCs w:val="24"/>
        </w:rPr>
      </w:pPr>
      <w:r>
        <w:rPr>
          <w:rFonts w:eastAsia="Times New Roman"/>
          <w:sz w:val="24"/>
          <w:szCs w:val="24"/>
        </w:rPr>
        <w:t>…</w:t>
      </w:r>
    </w:p>
    <w:p w14:paraId="2819DF19" w14:textId="6F06909D" w:rsidR="004647B9" w:rsidRPr="00A97B59" w:rsidRDefault="00E2436F" w:rsidP="00A22520">
      <w:pPr>
        <w:numPr>
          <w:ilvl w:val="0"/>
          <w:numId w:val="1123"/>
        </w:numPr>
        <w:tabs>
          <w:tab w:val="left" w:pos="2575"/>
        </w:tabs>
        <w:ind w:left="2340"/>
        <w:jc w:val="both"/>
        <w:rPr>
          <w:rFonts w:eastAsia="Times New Roman"/>
          <w:sz w:val="24"/>
          <w:szCs w:val="24"/>
        </w:rPr>
      </w:pPr>
      <w:r w:rsidRPr="00A97B59">
        <w:rPr>
          <w:rFonts w:eastAsia="Times New Roman"/>
          <w:sz w:val="24"/>
          <w:szCs w:val="24"/>
        </w:rPr>
        <w:t>Any water system deemed to have optimized corrosion control in accordance with 310 CMR 22.06B(2)(b)3. shall continue monitoring for lead and copper at the tap no less frequently than once every three calendar years using the reduced number of sites specified in 310 CMR 22.06B(7)(c) and collecting the samples at times and locations specified in 310 CMR 22.06B(7)(d)4.d. Any such system that has not conducted a round of monitoring pursuant to 310 CMR 22.06(B)(7)(d) since September 30, 1997, shall complete a round of monitoring pursuant to 310 CMR 22.06B(2)(b)3.b. no later than September 30, 2000.</w:t>
      </w:r>
    </w:p>
    <w:p w14:paraId="2819DFEA" w14:textId="73C85445" w:rsidR="004647B9" w:rsidRDefault="00A22520" w:rsidP="00CF4E70">
      <w:pPr>
        <w:tabs>
          <w:tab w:val="left" w:pos="2040"/>
        </w:tabs>
        <w:spacing w:line="246" w:lineRule="auto"/>
        <w:ind w:left="1170"/>
        <w:rPr>
          <w:rFonts w:eastAsia="Times New Roman"/>
          <w:sz w:val="24"/>
          <w:szCs w:val="24"/>
        </w:rPr>
      </w:pPr>
      <w:r>
        <w:rPr>
          <w:rFonts w:eastAsia="Times New Roman"/>
          <w:sz w:val="24"/>
          <w:szCs w:val="24"/>
        </w:rPr>
        <w:t>…</w:t>
      </w:r>
    </w:p>
    <w:p w14:paraId="31111E64" w14:textId="69E6C6E7" w:rsidR="003E4F1F" w:rsidRDefault="00E2436F" w:rsidP="003E4F1F">
      <w:pPr>
        <w:numPr>
          <w:ilvl w:val="0"/>
          <w:numId w:val="173"/>
        </w:numPr>
        <w:tabs>
          <w:tab w:val="left" w:pos="1689"/>
        </w:tabs>
        <w:spacing w:line="246" w:lineRule="auto"/>
        <w:ind w:left="1200"/>
        <w:jc w:val="both"/>
        <w:rPr>
          <w:rFonts w:eastAsia="Times New Roman"/>
          <w:sz w:val="24"/>
          <w:szCs w:val="24"/>
        </w:rPr>
      </w:pPr>
      <w:r>
        <w:rPr>
          <w:rFonts w:eastAsia="Times New Roman"/>
          <w:sz w:val="24"/>
          <w:szCs w:val="24"/>
          <w:u w:val="single"/>
        </w:rPr>
        <w:t>Public Education and Supplemental Monitoring Requirements</w:t>
      </w:r>
      <w:r>
        <w:rPr>
          <w:rFonts w:eastAsia="Times New Roman"/>
          <w:sz w:val="24"/>
          <w:szCs w:val="24"/>
        </w:rPr>
        <w:t xml:space="preserve">. All water systems must deliver a consumer notice of lead and copper tap water monitoring results to persons served by the water system at sites that are tested, as specified in 310 CMR 22.06B(6)(c). A water system that exceeds the lead action level based on tap water samples collected in accordance with 310 CMR 22.06B(7) shall deliver the public education materials contained in 310 CMR 22.06B(6)(a) in accordance with the requirements in 310 CMR 22.06B(6)(b). Water systems that exceed the lead and/or copper action level must </w:t>
      </w:r>
      <w:r w:rsidR="00F13FA2">
        <w:rPr>
          <w:rFonts w:eastAsia="Times New Roman"/>
          <w:sz w:val="24"/>
          <w:szCs w:val="24"/>
        </w:rPr>
        <w:t xml:space="preserve">offer to </w:t>
      </w:r>
      <w:r>
        <w:rPr>
          <w:rFonts w:eastAsia="Times New Roman"/>
          <w:sz w:val="24"/>
          <w:szCs w:val="24"/>
        </w:rPr>
        <w:t>sample the tap water of any customer who requests it. The system is not required to pay for collecting or analyzing the sample, nor is the system required to collect and analyze the sample itself.</w:t>
      </w:r>
    </w:p>
    <w:p w14:paraId="775C4DEB" w14:textId="2CCC34C4" w:rsidR="00A22520" w:rsidRPr="00A22520" w:rsidRDefault="00A22520" w:rsidP="006B202B">
      <w:pPr>
        <w:tabs>
          <w:tab w:val="left" w:pos="1689"/>
        </w:tabs>
        <w:spacing w:line="246" w:lineRule="auto"/>
        <w:ind w:left="1555"/>
        <w:jc w:val="both"/>
        <w:rPr>
          <w:rFonts w:eastAsia="Times New Roman"/>
          <w:sz w:val="24"/>
          <w:szCs w:val="24"/>
        </w:rPr>
      </w:pPr>
      <w:r>
        <w:rPr>
          <w:rFonts w:eastAsia="Times New Roman"/>
          <w:sz w:val="24"/>
          <w:szCs w:val="24"/>
        </w:rPr>
        <w:t>…</w:t>
      </w:r>
    </w:p>
    <w:p w14:paraId="2819E01F" w14:textId="77777777" w:rsidR="004647B9" w:rsidRPr="00550618" w:rsidRDefault="00E2436F" w:rsidP="00563A54">
      <w:pPr>
        <w:numPr>
          <w:ilvl w:val="0"/>
          <w:numId w:val="178"/>
        </w:numPr>
        <w:tabs>
          <w:tab w:val="left" w:pos="2020"/>
        </w:tabs>
        <w:ind w:left="2020" w:hanging="465"/>
        <w:rPr>
          <w:rFonts w:eastAsia="Times New Roman"/>
          <w:sz w:val="24"/>
          <w:szCs w:val="24"/>
        </w:rPr>
      </w:pPr>
      <w:r w:rsidRPr="00550618">
        <w:rPr>
          <w:rFonts w:eastAsia="Times New Roman"/>
          <w:sz w:val="24"/>
          <w:szCs w:val="24"/>
          <w:u w:val="single"/>
        </w:rPr>
        <w:t>Delivery of Public Education Materials</w:t>
      </w:r>
    </w:p>
    <w:p w14:paraId="7338538F" w14:textId="45344B7D" w:rsidR="00366928" w:rsidRPr="00497761" w:rsidRDefault="003D12DE" w:rsidP="0058274D">
      <w:pPr>
        <w:numPr>
          <w:ilvl w:val="1"/>
          <w:numId w:val="178"/>
        </w:numPr>
        <w:tabs>
          <w:tab w:val="left" w:pos="2227"/>
        </w:tabs>
        <w:spacing w:line="242" w:lineRule="auto"/>
        <w:ind w:left="1920" w:hanging="5"/>
        <w:jc w:val="both"/>
        <w:rPr>
          <w:rFonts w:eastAsia="Times New Roman"/>
          <w:sz w:val="24"/>
          <w:szCs w:val="24"/>
        </w:rPr>
      </w:pPr>
      <w:r>
        <w:rPr>
          <w:sz w:val="24"/>
          <w:szCs w:val="24"/>
        </w:rPr>
        <w:t>For</w:t>
      </w:r>
      <w:r w:rsidR="00C35BD8" w:rsidRPr="37768BFB">
        <w:rPr>
          <w:sz w:val="24"/>
          <w:szCs w:val="24"/>
        </w:rPr>
        <w:t xml:space="preserve"> any </w:t>
      </w:r>
      <w:r>
        <w:rPr>
          <w:sz w:val="24"/>
          <w:szCs w:val="24"/>
        </w:rPr>
        <w:t>Public Water System</w:t>
      </w:r>
      <w:r w:rsidR="00C35BD8" w:rsidRPr="37768BFB">
        <w:rPr>
          <w:sz w:val="24"/>
          <w:szCs w:val="24"/>
        </w:rPr>
        <w:t xml:space="preserve"> where such Supplier of Water</w:t>
      </w:r>
      <w:r w:rsidR="00C35BD8">
        <w:rPr>
          <w:sz w:val="24"/>
          <w:szCs w:val="24"/>
        </w:rPr>
        <w:t>’</w:t>
      </w:r>
      <w:r w:rsidR="00C35BD8" w:rsidRPr="37768BFB">
        <w:rPr>
          <w:sz w:val="24"/>
          <w:szCs w:val="24"/>
        </w:rPr>
        <w:t xml:space="preserve">s consumers </w:t>
      </w:r>
      <w:r>
        <w:rPr>
          <w:sz w:val="24"/>
          <w:szCs w:val="24"/>
        </w:rPr>
        <w:t>reside in any census tract with</w:t>
      </w:r>
      <w:r w:rsidR="00C35BD8">
        <w:rPr>
          <w:sz w:val="24"/>
          <w:szCs w:val="24"/>
        </w:rPr>
        <w:t xml:space="preserve"> </w:t>
      </w:r>
      <w:r w:rsidR="00C35BD8" w:rsidRPr="00E45502">
        <w:rPr>
          <w:sz w:val="24"/>
          <w:szCs w:val="24"/>
        </w:rPr>
        <w:t xml:space="preserve">a minimum of either 5% or 1000 residents who </w:t>
      </w:r>
      <w:r w:rsidR="001E3FFC">
        <w:rPr>
          <w:sz w:val="24"/>
          <w:szCs w:val="24"/>
        </w:rPr>
        <w:t xml:space="preserve">lack English </w:t>
      </w:r>
      <w:r w:rsidR="00C35BD8" w:rsidRPr="00E45502">
        <w:rPr>
          <w:sz w:val="24"/>
          <w:szCs w:val="24"/>
        </w:rPr>
        <w:t>language</w:t>
      </w:r>
      <w:r w:rsidR="001E3FFC">
        <w:rPr>
          <w:sz w:val="24"/>
          <w:szCs w:val="24"/>
        </w:rPr>
        <w:t xml:space="preserve"> proficiency</w:t>
      </w:r>
      <w:r w:rsidR="00C35BD8" w:rsidRPr="00E45502">
        <w:rPr>
          <w:sz w:val="24"/>
          <w:szCs w:val="24"/>
        </w:rPr>
        <w:t xml:space="preserve">, such </w:t>
      </w:r>
      <w:r w:rsidR="000E064B">
        <w:rPr>
          <w:sz w:val="24"/>
          <w:szCs w:val="24"/>
        </w:rPr>
        <w:t xml:space="preserve">public education </w:t>
      </w:r>
      <w:r w:rsidR="00C35BD8" w:rsidRPr="00E45502">
        <w:rPr>
          <w:sz w:val="24"/>
          <w:szCs w:val="24"/>
        </w:rPr>
        <w:t>materials shall contain information in the language(s) appropriate for each such group of residents regarding the importance of the notice</w:t>
      </w:r>
      <w:r w:rsidR="001E3FFC">
        <w:rPr>
          <w:sz w:val="24"/>
          <w:szCs w:val="24"/>
        </w:rPr>
        <w:t xml:space="preserve"> and that it should be translated</w:t>
      </w:r>
      <w:r w:rsidR="00C35BD8" w:rsidRPr="00E45502">
        <w:rPr>
          <w:sz w:val="24"/>
          <w:szCs w:val="24"/>
        </w:rPr>
        <w:t>.</w:t>
      </w:r>
      <w:r w:rsidR="00C35BD8">
        <w:rPr>
          <w:sz w:val="24"/>
          <w:szCs w:val="24"/>
        </w:rPr>
        <w:t xml:space="preserve">  If </w:t>
      </w:r>
      <w:r w:rsidR="001E3FFC">
        <w:rPr>
          <w:sz w:val="24"/>
          <w:szCs w:val="24"/>
        </w:rPr>
        <w:t>the service area of a Public Water System</w:t>
      </w:r>
      <w:r w:rsidR="00C35BD8">
        <w:rPr>
          <w:sz w:val="24"/>
          <w:szCs w:val="24"/>
        </w:rPr>
        <w:t xml:space="preserve"> includes </w:t>
      </w:r>
      <w:r w:rsidR="008B5D6E">
        <w:rPr>
          <w:sz w:val="24"/>
          <w:szCs w:val="24"/>
        </w:rPr>
        <w:t xml:space="preserve">some or all of any census tract with </w:t>
      </w:r>
      <w:r w:rsidR="00C35BD8" w:rsidRPr="00E45502">
        <w:rPr>
          <w:sz w:val="24"/>
          <w:szCs w:val="24"/>
        </w:rPr>
        <w:t xml:space="preserve">a minimum of 25% </w:t>
      </w:r>
      <w:r w:rsidR="00F44326">
        <w:rPr>
          <w:sz w:val="24"/>
          <w:szCs w:val="24"/>
        </w:rPr>
        <w:t xml:space="preserve">of </w:t>
      </w:r>
      <w:r w:rsidR="00C35BD8" w:rsidRPr="00E45502">
        <w:rPr>
          <w:sz w:val="24"/>
          <w:szCs w:val="24"/>
        </w:rPr>
        <w:t xml:space="preserve">residents who </w:t>
      </w:r>
      <w:r w:rsidR="00F44326">
        <w:rPr>
          <w:sz w:val="24"/>
          <w:szCs w:val="24"/>
        </w:rPr>
        <w:t xml:space="preserve">lack English </w:t>
      </w:r>
      <w:r w:rsidR="00C35BD8" w:rsidRPr="00E45502">
        <w:rPr>
          <w:sz w:val="24"/>
          <w:szCs w:val="24"/>
        </w:rPr>
        <w:t>language</w:t>
      </w:r>
      <w:r w:rsidR="00F44326">
        <w:rPr>
          <w:sz w:val="24"/>
          <w:szCs w:val="24"/>
        </w:rPr>
        <w:t xml:space="preserve"> proficiency</w:t>
      </w:r>
      <w:r w:rsidR="00C35BD8" w:rsidRPr="00E45502">
        <w:rPr>
          <w:sz w:val="24"/>
          <w:szCs w:val="24"/>
        </w:rPr>
        <w:t xml:space="preserve">, then such </w:t>
      </w:r>
      <w:r w:rsidR="00F44326">
        <w:rPr>
          <w:sz w:val="24"/>
          <w:szCs w:val="24"/>
        </w:rPr>
        <w:t xml:space="preserve">public education </w:t>
      </w:r>
      <w:r w:rsidR="00C35BD8" w:rsidRPr="00E45502">
        <w:rPr>
          <w:sz w:val="24"/>
          <w:szCs w:val="24"/>
        </w:rPr>
        <w:t xml:space="preserve">materials shall </w:t>
      </w:r>
      <w:r w:rsidR="00C35BD8" w:rsidRPr="00E45502">
        <w:rPr>
          <w:sz w:val="24"/>
          <w:szCs w:val="24"/>
        </w:rPr>
        <w:lastRenderedPageBreak/>
        <w:t xml:space="preserve">also contain a statement in the appropriate language(s) for each such group of residents which includes a telephone number or address where those residents may contact the affected Public Water System to obtain a translated copy of the </w:t>
      </w:r>
      <w:r w:rsidR="00137781">
        <w:rPr>
          <w:sz w:val="24"/>
          <w:szCs w:val="24"/>
        </w:rPr>
        <w:t xml:space="preserve">public education </w:t>
      </w:r>
      <w:r w:rsidR="00C35BD8" w:rsidRPr="00E45502">
        <w:rPr>
          <w:sz w:val="24"/>
          <w:szCs w:val="24"/>
        </w:rPr>
        <w:t>materials or assistance in the appropriate language(s</w:t>
      </w:r>
      <w:r w:rsidR="0058274D">
        <w:rPr>
          <w:sz w:val="24"/>
          <w:szCs w:val="24"/>
        </w:rPr>
        <w:t>).</w:t>
      </w:r>
    </w:p>
    <w:p w14:paraId="2819E023" w14:textId="77949329" w:rsidR="004647B9" w:rsidRPr="00550618" w:rsidRDefault="00E2436F" w:rsidP="00563A54">
      <w:pPr>
        <w:numPr>
          <w:ilvl w:val="1"/>
          <w:numId w:val="178"/>
        </w:numPr>
        <w:tabs>
          <w:tab w:val="left" w:pos="2227"/>
        </w:tabs>
        <w:spacing w:line="242" w:lineRule="auto"/>
        <w:ind w:left="1920" w:hanging="5"/>
        <w:jc w:val="both"/>
        <w:rPr>
          <w:rFonts w:eastAsia="Times New Roman"/>
          <w:sz w:val="24"/>
          <w:szCs w:val="24"/>
        </w:rPr>
      </w:pPr>
      <w:r w:rsidRPr="00550618">
        <w:rPr>
          <w:rFonts w:eastAsia="Times New Roman"/>
          <w:sz w:val="24"/>
          <w:szCs w:val="24"/>
        </w:rPr>
        <w:t>A community water system that exceeds the lead action level on the basis of tap water samples collected in accordance with 310 CMR 22.06B(7), and that is not already conducting public education tasks under 310 CMR 22.06B(6), must conduct the public education tasks under 310 CMR 22.06B(6) within 60 days after the end of the monitoring period in which the exceedance occurred:</w:t>
      </w:r>
    </w:p>
    <w:p w14:paraId="2FFD87BB" w14:textId="12535617" w:rsidR="00411734" w:rsidRDefault="00411734" w:rsidP="00411734">
      <w:pPr>
        <w:tabs>
          <w:tab w:val="left" w:pos="2738"/>
        </w:tabs>
        <w:spacing w:line="243" w:lineRule="auto"/>
        <w:ind w:left="2275"/>
        <w:rPr>
          <w:rFonts w:eastAsia="Times New Roman"/>
          <w:sz w:val="24"/>
          <w:szCs w:val="24"/>
        </w:rPr>
      </w:pPr>
      <w:r>
        <w:rPr>
          <w:rFonts w:eastAsia="Times New Roman"/>
          <w:sz w:val="24"/>
          <w:szCs w:val="24"/>
        </w:rPr>
        <w:t>…</w:t>
      </w:r>
    </w:p>
    <w:p w14:paraId="2819E04A" w14:textId="19DE75EC" w:rsidR="004647B9" w:rsidRPr="0053415B" w:rsidRDefault="00E2436F" w:rsidP="00844DEC">
      <w:pPr>
        <w:numPr>
          <w:ilvl w:val="0"/>
          <w:numId w:val="1124"/>
        </w:numPr>
        <w:tabs>
          <w:tab w:val="left" w:pos="2556"/>
        </w:tabs>
        <w:ind w:left="2250"/>
        <w:jc w:val="both"/>
        <w:rPr>
          <w:rFonts w:eastAsia="Times New Roman"/>
          <w:sz w:val="24"/>
          <w:szCs w:val="24"/>
        </w:rPr>
      </w:pPr>
      <w:r w:rsidRPr="0053415B">
        <w:rPr>
          <w:rFonts w:eastAsia="Times New Roman"/>
          <w:sz w:val="24"/>
          <w:szCs w:val="24"/>
        </w:rPr>
        <w:t>In addition to the requirements of 310 CMR 22.06B(6)(b)2.a. through e., systems must implement at least three activities from one or more categories listed in 310 CMR 22.06B(6)(b)2.f.(i) through (</w:t>
      </w:r>
      <w:r w:rsidR="00DF1042" w:rsidRPr="0053415B">
        <w:rPr>
          <w:rFonts w:eastAsia="Times New Roman"/>
          <w:sz w:val="24"/>
          <w:szCs w:val="24"/>
        </w:rPr>
        <w:t>i</w:t>
      </w:r>
      <w:r w:rsidR="00DF1042">
        <w:rPr>
          <w:rFonts w:eastAsia="Times New Roman"/>
          <w:sz w:val="24"/>
          <w:szCs w:val="24"/>
        </w:rPr>
        <w:t>x</w:t>
      </w:r>
      <w:r w:rsidRPr="0053415B">
        <w:rPr>
          <w:rFonts w:eastAsia="Times New Roman"/>
          <w:sz w:val="24"/>
          <w:szCs w:val="24"/>
        </w:rPr>
        <w:t>). The educational content and selection of these activities must be determined in consultation with the Department.</w:t>
      </w:r>
    </w:p>
    <w:p w14:paraId="2819E04C" w14:textId="77777777" w:rsidR="004647B9" w:rsidRPr="0053415B" w:rsidRDefault="00E2436F" w:rsidP="00757DE4">
      <w:pPr>
        <w:numPr>
          <w:ilvl w:val="1"/>
          <w:numId w:val="1124"/>
        </w:numPr>
        <w:tabs>
          <w:tab w:val="left" w:pos="3040"/>
        </w:tabs>
        <w:ind w:left="3150"/>
        <w:rPr>
          <w:rFonts w:eastAsia="Times New Roman"/>
          <w:sz w:val="24"/>
          <w:szCs w:val="24"/>
        </w:rPr>
      </w:pPr>
      <w:r w:rsidRPr="0053415B">
        <w:rPr>
          <w:rFonts w:eastAsia="Times New Roman"/>
          <w:sz w:val="24"/>
          <w:szCs w:val="24"/>
        </w:rPr>
        <w:t>Public Service Announcements.</w:t>
      </w:r>
    </w:p>
    <w:p w14:paraId="2819E04E" w14:textId="77777777" w:rsidR="004647B9" w:rsidRPr="0053415B" w:rsidRDefault="00E2436F" w:rsidP="00757DE4">
      <w:pPr>
        <w:numPr>
          <w:ilvl w:val="1"/>
          <w:numId w:val="1124"/>
        </w:numPr>
        <w:tabs>
          <w:tab w:val="left" w:pos="3100"/>
        </w:tabs>
        <w:ind w:left="3150"/>
        <w:rPr>
          <w:rFonts w:eastAsia="Times New Roman"/>
          <w:sz w:val="24"/>
          <w:szCs w:val="24"/>
        </w:rPr>
      </w:pPr>
      <w:r w:rsidRPr="0053415B">
        <w:rPr>
          <w:rFonts w:eastAsia="Times New Roman"/>
          <w:sz w:val="24"/>
          <w:szCs w:val="24"/>
        </w:rPr>
        <w:t>Paid advertisements.</w:t>
      </w:r>
    </w:p>
    <w:p w14:paraId="2819E050" w14:textId="77777777" w:rsidR="004647B9" w:rsidRPr="0053415B" w:rsidRDefault="00E2436F" w:rsidP="00757DE4">
      <w:pPr>
        <w:numPr>
          <w:ilvl w:val="1"/>
          <w:numId w:val="1124"/>
        </w:numPr>
        <w:tabs>
          <w:tab w:val="left" w:pos="3180"/>
        </w:tabs>
        <w:ind w:left="3150"/>
        <w:rPr>
          <w:rFonts w:eastAsia="Times New Roman"/>
          <w:sz w:val="24"/>
          <w:szCs w:val="24"/>
        </w:rPr>
      </w:pPr>
      <w:r w:rsidRPr="0053415B">
        <w:rPr>
          <w:rFonts w:eastAsia="Times New Roman"/>
          <w:sz w:val="24"/>
          <w:szCs w:val="24"/>
        </w:rPr>
        <w:t>Public Area Information Display.</w:t>
      </w:r>
    </w:p>
    <w:p w14:paraId="2819E052" w14:textId="77777777" w:rsidR="004647B9" w:rsidRPr="0053415B" w:rsidRDefault="00E2436F" w:rsidP="00757DE4">
      <w:pPr>
        <w:numPr>
          <w:ilvl w:val="1"/>
          <w:numId w:val="1124"/>
        </w:numPr>
        <w:tabs>
          <w:tab w:val="left" w:pos="3160"/>
        </w:tabs>
        <w:ind w:left="3150"/>
        <w:rPr>
          <w:rFonts w:eastAsia="Times New Roman"/>
          <w:sz w:val="24"/>
          <w:szCs w:val="24"/>
        </w:rPr>
      </w:pPr>
      <w:r w:rsidRPr="0053415B">
        <w:rPr>
          <w:rFonts w:eastAsia="Times New Roman"/>
          <w:sz w:val="24"/>
          <w:szCs w:val="24"/>
        </w:rPr>
        <w:t>E-mails to customers.</w:t>
      </w:r>
    </w:p>
    <w:p w14:paraId="2819E054" w14:textId="77777777" w:rsidR="004647B9" w:rsidRPr="0053415B" w:rsidRDefault="00E2436F" w:rsidP="00757DE4">
      <w:pPr>
        <w:numPr>
          <w:ilvl w:val="1"/>
          <w:numId w:val="1124"/>
        </w:numPr>
        <w:tabs>
          <w:tab w:val="left" w:pos="3100"/>
        </w:tabs>
        <w:ind w:left="3150"/>
        <w:rPr>
          <w:rFonts w:eastAsia="Times New Roman"/>
          <w:sz w:val="24"/>
          <w:szCs w:val="24"/>
        </w:rPr>
      </w:pPr>
      <w:r w:rsidRPr="0053415B">
        <w:rPr>
          <w:rFonts w:eastAsia="Times New Roman"/>
          <w:sz w:val="24"/>
          <w:szCs w:val="24"/>
        </w:rPr>
        <w:t>Public Meetings.</w:t>
      </w:r>
    </w:p>
    <w:p w14:paraId="2819E056" w14:textId="77777777" w:rsidR="004647B9" w:rsidRPr="0053415B" w:rsidRDefault="00E2436F" w:rsidP="00757DE4">
      <w:pPr>
        <w:numPr>
          <w:ilvl w:val="1"/>
          <w:numId w:val="1124"/>
        </w:numPr>
        <w:tabs>
          <w:tab w:val="left" w:pos="3160"/>
        </w:tabs>
        <w:ind w:left="3150"/>
        <w:rPr>
          <w:rFonts w:eastAsia="Times New Roman"/>
          <w:sz w:val="24"/>
          <w:szCs w:val="24"/>
        </w:rPr>
      </w:pPr>
      <w:r w:rsidRPr="0053415B">
        <w:rPr>
          <w:rFonts w:eastAsia="Times New Roman"/>
          <w:sz w:val="24"/>
          <w:szCs w:val="24"/>
        </w:rPr>
        <w:t>Household Deliveries.</w:t>
      </w:r>
    </w:p>
    <w:p w14:paraId="2819E058" w14:textId="77777777" w:rsidR="004647B9" w:rsidRPr="0053415B" w:rsidRDefault="00E2436F" w:rsidP="00757DE4">
      <w:pPr>
        <w:numPr>
          <w:ilvl w:val="1"/>
          <w:numId w:val="1124"/>
        </w:numPr>
        <w:tabs>
          <w:tab w:val="left" w:pos="3220"/>
        </w:tabs>
        <w:ind w:left="3150"/>
        <w:rPr>
          <w:rFonts w:eastAsia="Times New Roman"/>
          <w:sz w:val="24"/>
          <w:szCs w:val="24"/>
        </w:rPr>
      </w:pPr>
      <w:r w:rsidRPr="0053415B">
        <w:rPr>
          <w:rFonts w:eastAsia="Times New Roman"/>
          <w:sz w:val="24"/>
          <w:szCs w:val="24"/>
        </w:rPr>
        <w:t>Targeted Individual Customer Contact.</w:t>
      </w:r>
    </w:p>
    <w:p w14:paraId="2819E05A" w14:textId="77777777" w:rsidR="004647B9" w:rsidRPr="0053415B" w:rsidRDefault="00E2436F" w:rsidP="00757DE4">
      <w:pPr>
        <w:numPr>
          <w:ilvl w:val="1"/>
          <w:numId w:val="1124"/>
        </w:numPr>
        <w:tabs>
          <w:tab w:val="left" w:pos="3300"/>
        </w:tabs>
        <w:ind w:left="3150"/>
        <w:rPr>
          <w:rFonts w:eastAsia="Times New Roman"/>
          <w:sz w:val="24"/>
          <w:szCs w:val="24"/>
        </w:rPr>
      </w:pPr>
      <w:r w:rsidRPr="0053415B">
        <w:rPr>
          <w:rFonts w:eastAsia="Times New Roman"/>
          <w:sz w:val="24"/>
          <w:szCs w:val="24"/>
        </w:rPr>
        <w:t>Direct material distribution to all multi-family homes and institutions.</w:t>
      </w:r>
    </w:p>
    <w:p w14:paraId="2819E05C" w14:textId="1817B18A" w:rsidR="004647B9" w:rsidRPr="0053415B" w:rsidRDefault="00E2436F" w:rsidP="00702C93">
      <w:pPr>
        <w:numPr>
          <w:ilvl w:val="0"/>
          <w:numId w:val="1034"/>
        </w:numPr>
        <w:tabs>
          <w:tab w:val="left" w:pos="3300"/>
        </w:tabs>
        <w:ind w:left="2790"/>
        <w:rPr>
          <w:rFonts w:eastAsia="Times New Roman"/>
          <w:sz w:val="24"/>
          <w:szCs w:val="24"/>
        </w:rPr>
      </w:pPr>
      <w:r w:rsidRPr="0053415B">
        <w:rPr>
          <w:rFonts w:eastAsia="Times New Roman"/>
          <w:sz w:val="24"/>
          <w:szCs w:val="24"/>
        </w:rPr>
        <w:t>Other Methods approved by the Department.</w:t>
      </w:r>
    </w:p>
    <w:p w14:paraId="49E67F2F" w14:textId="7FEAB9A1" w:rsidR="00757DE4" w:rsidRDefault="00757DE4" w:rsidP="00757DE4">
      <w:pPr>
        <w:tabs>
          <w:tab w:val="left" w:pos="2642"/>
        </w:tabs>
        <w:ind w:left="2275"/>
        <w:jc w:val="both"/>
        <w:rPr>
          <w:rFonts w:eastAsia="Times New Roman"/>
          <w:sz w:val="24"/>
          <w:szCs w:val="24"/>
        </w:rPr>
      </w:pPr>
      <w:r>
        <w:rPr>
          <w:rFonts w:eastAsia="Times New Roman"/>
          <w:sz w:val="24"/>
          <w:szCs w:val="24"/>
        </w:rPr>
        <w:t>…</w:t>
      </w:r>
    </w:p>
    <w:p w14:paraId="2819E060" w14:textId="77777777" w:rsidR="004647B9" w:rsidRPr="0053415B" w:rsidRDefault="00E2436F" w:rsidP="00D17999">
      <w:pPr>
        <w:numPr>
          <w:ilvl w:val="0"/>
          <w:numId w:val="183"/>
        </w:numPr>
        <w:tabs>
          <w:tab w:val="left" w:pos="2309"/>
        </w:tabs>
        <w:ind w:left="1920" w:hanging="5"/>
        <w:jc w:val="both"/>
        <w:rPr>
          <w:rFonts w:eastAsia="Times New Roman"/>
          <w:sz w:val="24"/>
          <w:szCs w:val="24"/>
        </w:rPr>
      </w:pPr>
      <w:r w:rsidRPr="00DF1042">
        <w:rPr>
          <w:rFonts w:eastAsia="Times New Roman"/>
          <w:sz w:val="24"/>
          <w:szCs w:val="24"/>
        </w:rPr>
        <w:t>As long as a</w:t>
      </w:r>
      <w:r w:rsidRPr="0053415B">
        <w:rPr>
          <w:rFonts w:eastAsia="Times New Roman"/>
          <w:sz w:val="24"/>
          <w:szCs w:val="24"/>
        </w:rPr>
        <w:t xml:space="preserve"> community water system exceeds the action level, it must repeat the activities pursuant to 310 CMR 22.06B(6)(b)2. as described in 310 CMR 22.06B(6)(b)3.a. through d.</w:t>
      </w:r>
    </w:p>
    <w:p w14:paraId="2819E062" w14:textId="065E931D" w:rsidR="004647B9" w:rsidRDefault="00E2436F" w:rsidP="00D17999">
      <w:pPr>
        <w:numPr>
          <w:ilvl w:val="1"/>
          <w:numId w:val="183"/>
        </w:numPr>
        <w:tabs>
          <w:tab w:val="left" w:pos="2592"/>
        </w:tabs>
        <w:ind w:left="2280" w:hanging="5"/>
        <w:rPr>
          <w:rFonts w:eastAsia="Times New Roman"/>
          <w:sz w:val="24"/>
          <w:szCs w:val="24"/>
        </w:rPr>
      </w:pPr>
      <w:r w:rsidRPr="0053415B">
        <w:rPr>
          <w:rFonts w:eastAsia="Times New Roman"/>
          <w:sz w:val="24"/>
          <w:szCs w:val="24"/>
        </w:rPr>
        <w:t xml:space="preserve">A community water system shall repeat tasks contained in 310 CMR 22.06B(6)(b)2.a., b., and </w:t>
      </w:r>
      <w:r w:rsidR="00FE4CE0">
        <w:rPr>
          <w:rFonts w:eastAsia="Times New Roman"/>
          <w:sz w:val="24"/>
          <w:szCs w:val="24"/>
        </w:rPr>
        <w:t>f</w:t>
      </w:r>
      <w:r w:rsidRPr="0053415B">
        <w:rPr>
          <w:rFonts w:eastAsia="Times New Roman"/>
          <w:sz w:val="24"/>
          <w:szCs w:val="24"/>
        </w:rPr>
        <w:t>. every 12 months.</w:t>
      </w:r>
    </w:p>
    <w:p w14:paraId="0AC1775E" w14:textId="5481B329" w:rsidR="00C40EAC" w:rsidRPr="0053415B" w:rsidRDefault="00C40EAC" w:rsidP="00C40EAC">
      <w:pPr>
        <w:tabs>
          <w:tab w:val="left" w:pos="2592"/>
        </w:tabs>
        <w:ind w:left="2275"/>
        <w:rPr>
          <w:rFonts w:eastAsia="Times New Roman"/>
          <w:sz w:val="24"/>
          <w:szCs w:val="24"/>
        </w:rPr>
      </w:pPr>
      <w:r>
        <w:rPr>
          <w:rFonts w:eastAsia="Times New Roman"/>
          <w:sz w:val="24"/>
          <w:szCs w:val="24"/>
        </w:rPr>
        <w:t>…</w:t>
      </w:r>
    </w:p>
    <w:p w14:paraId="2819E066" w14:textId="753E71BC" w:rsidR="004647B9" w:rsidRPr="0053415B" w:rsidRDefault="00E2436F" w:rsidP="00C40EAC">
      <w:pPr>
        <w:numPr>
          <w:ilvl w:val="0"/>
          <w:numId w:val="1125"/>
        </w:numPr>
        <w:tabs>
          <w:tab w:val="left" w:pos="2592"/>
        </w:tabs>
        <w:ind w:left="2250"/>
        <w:jc w:val="both"/>
        <w:rPr>
          <w:rFonts w:eastAsia="Times New Roman"/>
          <w:sz w:val="24"/>
          <w:szCs w:val="24"/>
        </w:rPr>
      </w:pPr>
      <w:r w:rsidRPr="0053415B">
        <w:rPr>
          <w:rFonts w:eastAsia="Times New Roman"/>
          <w:sz w:val="24"/>
          <w:szCs w:val="24"/>
        </w:rPr>
        <w:t>The community water system shall repeat the task in 310</w:t>
      </w:r>
      <w:r w:rsidR="007D19E3">
        <w:rPr>
          <w:rFonts w:eastAsia="Times New Roman"/>
          <w:sz w:val="24"/>
          <w:szCs w:val="24"/>
        </w:rPr>
        <w:t xml:space="preserve"> </w:t>
      </w:r>
      <w:r w:rsidRPr="0053415B">
        <w:rPr>
          <w:rFonts w:eastAsia="Times New Roman"/>
          <w:sz w:val="24"/>
          <w:szCs w:val="24"/>
        </w:rPr>
        <w:t>CMR 22.06B(6)(b)2.e. twice every 12 months on a schedule agreed upon with the Department. The Department can allow activities in 310 CMR 22.06B(6)(b)2.</w:t>
      </w:r>
      <w:r w:rsidR="00454E25">
        <w:rPr>
          <w:rFonts w:eastAsia="Times New Roman"/>
          <w:sz w:val="24"/>
          <w:szCs w:val="24"/>
        </w:rPr>
        <w:t xml:space="preserve"> </w:t>
      </w:r>
      <w:r w:rsidRPr="0053415B">
        <w:rPr>
          <w:rFonts w:eastAsia="Times New Roman"/>
          <w:sz w:val="24"/>
          <w:szCs w:val="24"/>
        </w:rPr>
        <w:t>to extend beyond the 60-day requirement if needed for implementation purposes on a case-by-case basis; however, this extension must be approved in writing by the Department in advance of the 60-day deadline.</w:t>
      </w:r>
    </w:p>
    <w:p w14:paraId="51404D70" w14:textId="226715DA" w:rsidR="00F9183D" w:rsidRDefault="00F9183D" w:rsidP="00F9183D">
      <w:pPr>
        <w:tabs>
          <w:tab w:val="left" w:pos="2352"/>
        </w:tabs>
        <w:ind w:left="1915"/>
        <w:jc w:val="both"/>
        <w:rPr>
          <w:rFonts w:eastAsia="Times New Roman"/>
          <w:sz w:val="24"/>
          <w:szCs w:val="24"/>
        </w:rPr>
      </w:pPr>
      <w:r>
        <w:rPr>
          <w:rFonts w:eastAsia="Times New Roman"/>
          <w:sz w:val="24"/>
          <w:szCs w:val="24"/>
        </w:rPr>
        <w:t>…</w:t>
      </w:r>
    </w:p>
    <w:p w14:paraId="2819E076" w14:textId="779E2DF5" w:rsidR="004647B9" w:rsidRPr="0053415B" w:rsidRDefault="00E2436F" w:rsidP="00563A54">
      <w:pPr>
        <w:numPr>
          <w:ilvl w:val="1"/>
          <w:numId w:val="184"/>
        </w:numPr>
        <w:tabs>
          <w:tab w:val="left" w:pos="2251"/>
        </w:tabs>
        <w:spacing w:line="248" w:lineRule="auto"/>
        <w:ind w:left="1920" w:hanging="5"/>
        <w:jc w:val="both"/>
        <w:rPr>
          <w:rFonts w:eastAsia="Times New Roman"/>
          <w:sz w:val="24"/>
          <w:szCs w:val="24"/>
        </w:rPr>
      </w:pPr>
      <w:r w:rsidRPr="0053415B">
        <w:rPr>
          <w:rFonts w:eastAsia="Times New Roman"/>
          <w:sz w:val="24"/>
          <w:szCs w:val="24"/>
        </w:rPr>
        <w:t>A water system may discontinue delivery of public education materials if the system has met the lead action level during the most recent six-month monitoring period conducted pursuant to 310 CMR 22.06B(7). Such a system shall recommence public education in accordance with 310 CMR 22.06B(6). if it subsequently exceeds the lead action level during any monitoring period.</w:t>
      </w:r>
    </w:p>
    <w:p w14:paraId="2819E082" w14:textId="072B0D1C" w:rsidR="004647B9" w:rsidRPr="0053415B" w:rsidRDefault="00F9183D" w:rsidP="008F3AFB">
      <w:pPr>
        <w:tabs>
          <w:tab w:val="left" w:pos="2342"/>
        </w:tabs>
        <w:spacing w:line="242" w:lineRule="auto"/>
        <w:ind w:left="1555"/>
        <w:jc w:val="both"/>
        <w:rPr>
          <w:rFonts w:eastAsia="Times New Roman"/>
          <w:sz w:val="24"/>
          <w:szCs w:val="24"/>
        </w:rPr>
      </w:pPr>
      <w:r>
        <w:rPr>
          <w:rFonts w:eastAsia="Times New Roman"/>
          <w:sz w:val="24"/>
          <w:szCs w:val="24"/>
        </w:rPr>
        <w:t>…</w:t>
      </w:r>
    </w:p>
    <w:p w14:paraId="2819E083" w14:textId="77777777" w:rsidR="004647B9" w:rsidRPr="0053415B" w:rsidRDefault="00E2436F" w:rsidP="00563A54">
      <w:pPr>
        <w:numPr>
          <w:ilvl w:val="0"/>
          <w:numId w:val="185"/>
        </w:numPr>
        <w:tabs>
          <w:tab w:val="left" w:pos="2000"/>
        </w:tabs>
        <w:ind w:left="2000" w:hanging="445"/>
        <w:rPr>
          <w:rFonts w:eastAsia="Times New Roman"/>
          <w:sz w:val="24"/>
          <w:szCs w:val="24"/>
        </w:rPr>
      </w:pPr>
      <w:r w:rsidRPr="0053415B">
        <w:rPr>
          <w:rFonts w:eastAsia="Times New Roman"/>
          <w:sz w:val="24"/>
          <w:szCs w:val="24"/>
          <w:u w:val="single"/>
        </w:rPr>
        <w:t>Notification of Results</w:t>
      </w:r>
      <w:r w:rsidRPr="0053415B">
        <w:rPr>
          <w:rFonts w:eastAsia="Times New Roman"/>
          <w:sz w:val="24"/>
          <w:szCs w:val="24"/>
        </w:rPr>
        <w:t>.</w:t>
      </w:r>
    </w:p>
    <w:p w14:paraId="0EE980C4" w14:textId="0FF8E546" w:rsidR="00F9183D" w:rsidRPr="00F9183D" w:rsidRDefault="00F9183D" w:rsidP="00F9183D">
      <w:pPr>
        <w:tabs>
          <w:tab w:val="left" w:pos="2280"/>
        </w:tabs>
        <w:spacing w:line="243" w:lineRule="auto"/>
        <w:ind w:left="1915"/>
        <w:jc w:val="both"/>
        <w:rPr>
          <w:rFonts w:eastAsia="Times New Roman"/>
          <w:sz w:val="24"/>
          <w:szCs w:val="24"/>
        </w:rPr>
      </w:pPr>
      <w:r>
        <w:rPr>
          <w:rFonts w:eastAsia="Times New Roman"/>
          <w:sz w:val="24"/>
          <w:szCs w:val="24"/>
        </w:rPr>
        <w:t>…</w:t>
      </w:r>
    </w:p>
    <w:p w14:paraId="08087DFC" w14:textId="0BEC7752" w:rsidR="00277893" w:rsidRPr="00B528E9" w:rsidRDefault="00E2436F" w:rsidP="00B528E9">
      <w:pPr>
        <w:numPr>
          <w:ilvl w:val="1"/>
          <w:numId w:val="186"/>
        </w:numPr>
        <w:tabs>
          <w:tab w:val="left" w:pos="2294"/>
        </w:tabs>
        <w:spacing w:line="243" w:lineRule="auto"/>
        <w:ind w:left="1920" w:hanging="5"/>
        <w:jc w:val="both"/>
        <w:rPr>
          <w:rFonts w:eastAsia="Times New Roman"/>
          <w:sz w:val="24"/>
          <w:szCs w:val="24"/>
        </w:rPr>
      </w:pPr>
      <w:r w:rsidRPr="0053415B">
        <w:rPr>
          <w:rFonts w:eastAsia="Times New Roman"/>
          <w:sz w:val="24"/>
          <w:szCs w:val="24"/>
          <w:u w:val="single"/>
        </w:rPr>
        <w:t>Delivery</w:t>
      </w:r>
      <w:r w:rsidRPr="0053415B">
        <w:rPr>
          <w:rFonts w:eastAsia="Times New Roman"/>
          <w:sz w:val="24"/>
          <w:szCs w:val="24"/>
        </w:rPr>
        <w:t>. The consumer notice must be provided to persons served at the tap that was tested, either by mail or by another method approved by the Department. For example, upon approval by the Department, a non-transient non-community water system could post the results on a bulletin board in the facility to allow users to review the information. The system must provide the notice to customers at sample taps tested, including consumers who do not receive water bills.</w:t>
      </w:r>
    </w:p>
    <w:p w14:paraId="2819E092" w14:textId="7237F9AE" w:rsidR="004647B9" w:rsidRPr="00C87E18" w:rsidRDefault="00E908E8" w:rsidP="004A13A9">
      <w:pPr>
        <w:numPr>
          <w:ilvl w:val="1"/>
          <w:numId w:val="186"/>
        </w:numPr>
        <w:tabs>
          <w:tab w:val="left" w:pos="2294"/>
        </w:tabs>
        <w:spacing w:line="243" w:lineRule="auto"/>
        <w:ind w:left="1920" w:hanging="5"/>
        <w:jc w:val="both"/>
        <w:rPr>
          <w:sz w:val="20"/>
          <w:szCs w:val="20"/>
        </w:rPr>
      </w:pPr>
      <w:r w:rsidRPr="00C87E18">
        <w:rPr>
          <w:rFonts w:eastAsia="Times New Roman"/>
          <w:sz w:val="24"/>
          <w:szCs w:val="24"/>
          <w:u w:val="single"/>
        </w:rPr>
        <w:t>Multilingual</w:t>
      </w:r>
      <w:r w:rsidR="005661BF" w:rsidRPr="00C87E18">
        <w:rPr>
          <w:rFonts w:eastAsia="Times New Roman"/>
          <w:sz w:val="24"/>
          <w:szCs w:val="24"/>
          <w:u w:val="single"/>
        </w:rPr>
        <w:t xml:space="preserve"> Requirements</w:t>
      </w:r>
      <w:r w:rsidRPr="00C87E18">
        <w:rPr>
          <w:rFonts w:eastAsia="Times New Roman"/>
          <w:sz w:val="24"/>
          <w:szCs w:val="24"/>
        </w:rPr>
        <w:t xml:space="preserve">.  </w:t>
      </w:r>
      <w:r w:rsidR="005C4E8B" w:rsidRPr="00C87E18">
        <w:rPr>
          <w:rFonts w:eastAsia="Times New Roman"/>
          <w:sz w:val="24"/>
          <w:szCs w:val="24"/>
        </w:rPr>
        <w:t>For</w:t>
      </w:r>
      <w:r w:rsidR="00B528E9" w:rsidRPr="00C87E18">
        <w:rPr>
          <w:rFonts w:eastAsia="Times New Roman"/>
          <w:sz w:val="24"/>
          <w:szCs w:val="24"/>
        </w:rPr>
        <w:t xml:space="preserve"> any </w:t>
      </w:r>
      <w:r w:rsidR="005C4E8B" w:rsidRPr="00C87E18">
        <w:rPr>
          <w:rFonts w:eastAsia="Times New Roman"/>
          <w:sz w:val="24"/>
          <w:szCs w:val="24"/>
        </w:rPr>
        <w:t>Public Wate</w:t>
      </w:r>
      <w:r w:rsidR="00A369B2" w:rsidRPr="00C87E18">
        <w:rPr>
          <w:rFonts w:eastAsia="Times New Roman"/>
          <w:sz w:val="24"/>
          <w:szCs w:val="24"/>
        </w:rPr>
        <w:t>r</w:t>
      </w:r>
      <w:r w:rsidR="005C4E8B" w:rsidRPr="00C87E18">
        <w:rPr>
          <w:rFonts w:eastAsia="Times New Roman"/>
          <w:sz w:val="24"/>
          <w:szCs w:val="24"/>
        </w:rPr>
        <w:t xml:space="preserve"> System</w:t>
      </w:r>
      <w:r w:rsidR="00B528E9" w:rsidRPr="00C87E18">
        <w:rPr>
          <w:rFonts w:eastAsia="Times New Roman"/>
          <w:sz w:val="24"/>
          <w:szCs w:val="24"/>
        </w:rPr>
        <w:t xml:space="preserve"> where </w:t>
      </w:r>
      <w:r w:rsidR="005C4E8B" w:rsidRPr="00C87E18">
        <w:rPr>
          <w:rFonts w:eastAsia="Times New Roman"/>
          <w:sz w:val="24"/>
          <w:szCs w:val="24"/>
        </w:rPr>
        <w:t>such</w:t>
      </w:r>
      <w:r w:rsidR="00B528E9" w:rsidRPr="00C87E18">
        <w:rPr>
          <w:rFonts w:eastAsia="Times New Roman"/>
          <w:sz w:val="24"/>
          <w:szCs w:val="24"/>
        </w:rPr>
        <w:t xml:space="preserve"> Supplier of Water’s consumers </w:t>
      </w:r>
      <w:r w:rsidR="005C4E8B" w:rsidRPr="00C87E18">
        <w:rPr>
          <w:rFonts w:eastAsia="Times New Roman"/>
          <w:sz w:val="24"/>
          <w:szCs w:val="24"/>
        </w:rPr>
        <w:t xml:space="preserve">reside in any census tract with </w:t>
      </w:r>
      <w:r w:rsidR="00B528E9" w:rsidRPr="00C87E18">
        <w:rPr>
          <w:rFonts w:eastAsia="Times New Roman"/>
          <w:sz w:val="24"/>
          <w:szCs w:val="24"/>
        </w:rPr>
        <w:t xml:space="preserve">a minimum of either 5% or 1000 residents who </w:t>
      </w:r>
      <w:r w:rsidR="005C4E8B" w:rsidRPr="00C87E18">
        <w:rPr>
          <w:rFonts w:eastAsia="Times New Roman"/>
          <w:sz w:val="24"/>
          <w:szCs w:val="24"/>
        </w:rPr>
        <w:t>lack English</w:t>
      </w:r>
      <w:r w:rsidR="00B528E9" w:rsidRPr="00C87E18">
        <w:rPr>
          <w:rFonts w:eastAsia="Times New Roman"/>
          <w:sz w:val="24"/>
          <w:szCs w:val="24"/>
        </w:rPr>
        <w:t xml:space="preserve"> language</w:t>
      </w:r>
      <w:r w:rsidR="005C4E8B" w:rsidRPr="00C87E18">
        <w:rPr>
          <w:rFonts w:eastAsia="Times New Roman"/>
          <w:sz w:val="24"/>
          <w:szCs w:val="24"/>
        </w:rPr>
        <w:t xml:space="preserve"> proficiency</w:t>
      </w:r>
      <w:r w:rsidR="00B528E9" w:rsidRPr="00C87E18">
        <w:rPr>
          <w:rFonts w:eastAsia="Times New Roman"/>
          <w:sz w:val="24"/>
          <w:szCs w:val="24"/>
        </w:rPr>
        <w:t xml:space="preserve">, the </w:t>
      </w:r>
      <w:r w:rsidRPr="00C87E18">
        <w:rPr>
          <w:rFonts w:eastAsia="Times New Roman"/>
          <w:sz w:val="24"/>
          <w:szCs w:val="24"/>
        </w:rPr>
        <w:t>consumer notice</w:t>
      </w:r>
      <w:r w:rsidR="00B528E9" w:rsidRPr="00C87E18">
        <w:rPr>
          <w:rFonts w:eastAsia="Times New Roman"/>
          <w:sz w:val="24"/>
          <w:szCs w:val="24"/>
        </w:rPr>
        <w:t xml:space="preserve"> shall contain information in the language(s) appropriate for each such group of residents regarding the importance of the </w:t>
      </w:r>
      <w:r w:rsidR="00A4761D" w:rsidRPr="00C87E18">
        <w:rPr>
          <w:rFonts w:eastAsia="Times New Roman"/>
          <w:sz w:val="24"/>
          <w:szCs w:val="24"/>
        </w:rPr>
        <w:t>notice</w:t>
      </w:r>
      <w:r w:rsidR="00B35228" w:rsidRPr="00C87E18">
        <w:rPr>
          <w:rFonts w:eastAsia="Times New Roman"/>
          <w:sz w:val="24"/>
          <w:szCs w:val="24"/>
        </w:rPr>
        <w:t xml:space="preserve"> and that it should be translated</w:t>
      </w:r>
      <w:r w:rsidR="00B528E9" w:rsidRPr="00C87E18">
        <w:rPr>
          <w:rFonts w:eastAsia="Times New Roman"/>
          <w:sz w:val="24"/>
          <w:szCs w:val="24"/>
        </w:rPr>
        <w:t xml:space="preserve">. If </w:t>
      </w:r>
      <w:r w:rsidR="00B35228" w:rsidRPr="00C87E18">
        <w:rPr>
          <w:rFonts w:eastAsia="Times New Roman"/>
          <w:sz w:val="24"/>
          <w:szCs w:val="24"/>
        </w:rPr>
        <w:t>the service area of a Public Water System</w:t>
      </w:r>
      <w:r w:rsidR="00B528E9" w:rsidRPr="00C87E18">
        <w:rPr>
          <w:rFonts w:eastAsia="Times New Roman"/>
          <w:sz w:val="24"/>
          <w:szCs w:val="24"/>
        </w:rPr>
        <w:t xml:space="preserve"> includes </w:t>
      </w:r>
      <w:r w:rsidR="00B35228" w:rsidRPr="00C87E18">
        <w:rPr>
          <w:rFonts w:eastAsia="Times New Roman"/>
          <w:sz w:val="24"/>
          <w:szCs w:val="24"/>
        </w:rPr>
        <w:t xml:space="preserve">some or all of any census tract with </w:t>
      </w:r>
      <w:r w:rsidR="00B528E9" w:rsidRPr="00C87E18">
        <w:rPr>
          <w:rFonts w:eastAsia="Times New Roman"/>
          <w:sz w:val="24"/>
          <w:szCs w:val="24"/>
        </w:rPr>
        <w:t xml:space="preserve">a minimum of 25% </w:t>
      </w:r>
      <w:r w:rsidR="00B35228" w:rsidRPr="00C87E18">
        <w:rPr>
          <w:rFonts w:eastAsia="Times New Roman"/>
          <w:sz w:val="24"/>
          <w:szCs w:val="24"/>
        </w:rPr>
        <w:t>of</w:t>
      </w:r>
      <w:r w:rsidR="00B528E9" w:rsidRPr="00C87E18">
        <w:rPr>
          <w:rFonts w:eastAsia="Times New Roman"/>
          <w:sz w:val="24"/>
          <w:szCs w:val="24"/>
        </w:rPr>
        <w:t xml:space="preserve"> residents who </w:t>
      </w:r>
      <w:r w:rsidR="00A369B2" w:rsidRPr="00C87E18">
        <w:rPr>
          <w:rFonts w:eastAsia="Times New Roman"/>
          <w:sz w:val="24"/>
          <w:szCs w:val="24"/>
        </w:rPr>
        <w:t>lack English</w:t>
      </w:r>
      <w:r w:rsidR="00B528E9" w:rsidRPr="00C87E18">
        <w:rPr>
          <w:rFonts w:eastAsia="Times New Roman"/>
          <w:sz w:val="24"/>
          <w:szCs w:val="24"/>
        </w:rPr>
        <w:t xml:space="preserve"> language</w:t>
      </w:r>
      <w:r w:rsidR="00A369B2" w:rsidRPr="00C87E18">
        <w:rPr>
          <w:rFonts w:eastAsia="Times New Roman"/>
          <w:sz w:val="24"/>
          <w:szCs w:val="24"/>
        </w:rPr>
        <w:t xml:space="preserve"> proficiency</w:t>
      </w:r>
      <w:r w:rsidR="00B528E9" w:rsidRPr="00C87E18">
        <w:rPr>
          <w:rFonts w:eastAsia="Times New Roman"/>
          <w:sz w:val="24"/>
          <w:szCs w:val="24"/>
        </w:rPr>
        <w:t xml:space="preserve">, then the </w:t>
      </w:r>
      <w:r w:rsidR="00A4761D" w:rsidRPr="00C87E18">
        <w:rPr>
          <w:rFonts w:eastAsia="Times New Roman"/>
          <w:sz w:val="24"/>
          <w:szCs w:val="24"/>
        </w:rPr>
        <w:t>consumer notice</w:t>
      </w:r>
      <w:r w:rsidR="00B528E9" w:rsidRPr="00C87E18">
        <w:rPr>
          <w:rFonts w:eastAsia="Times New Roman"/>
          <w:sz w:val="24"/>
          <w:szCs w:val="24"/>
        </w:rPr>
        <w:t xml:space="preserve"> shall also contain a statement in the appropriate language(s) for each such group of residents which includes a telephone number or address where those residents may contact the affected Public Water System to obtain a translated copy of the </w:t>
      </w:r>
      <w:r w:rsidR="005661BF" w:rsidRPr="00C87E18">
        <w:rPr>
          <w:rFonts w:eastAsia="Times New Roman"/>
          <w:sz w:val="24"/>
          <w:szCs w:val="24"/>
        </w:rPr>
        <w:t>notice</w:t>
      </w:r>
      <w:r w:rsidR="00B528E9" w:rsidRPr="00C87E18">
        <w:rPr>
          <w:rFonts w:eastAsia="Times New Roman"/>
          <w:sz w:val="24"/>
          <w:szCs w:val="24"/>
        </w:rPr>
        <w:t xml:space="preserve"> or assistance in the appropriate language(s)</w:t>
      </w:r>
      <w:r w:rsidRPr="00C87E18">
        <w:rPr>
          <w:rFonts w:eastAsia="Times New Roman"/>
          <w:sz w:val="24"/>
          <w:szCs w:val="24"/>
        </w:rPr>
        <w:t>.</w:t>
      </w:r>
      <w:bookmarkStart w:id="21" w:name="page75"/>
      <w:bookmarkEnd w:id="21"/>
    </w:p>
    <w:p w14:paraId="2819E093" w14:textId="77777777" w:rsidR="004647B9" w:rsidRDefault="004647B9" w:rsidP="007709D2">
      <w:pPr>
        <w:rPr>
          <w:sz w:val="20"/>
          <w:szCs w:val="20"/>
        </w:rPr>
      </w:pPr>
    </w:p>
    <w:p w14:paraId="2819E094" w14:textId="77777777" w:rsidR="004647B9" w:rsidRPr="005C78AE" w:rsidRDefault="00E2436F" w:rsidP="00563A54">
      <w:pPr>
        <w:numPr>
          <w:ilvl w:val="0"/>
          <w:numId w:val="187"/>
        </w:numPr>
        <w:tabs>
          <w:tab w:val="left" w:pos="1660"/>
        </w:tabs>
        <w:ind w:left="1660" w:hanging="460"/>
        <w:rPr>
          <w:rFonts w:eastAsia="Times New Roman"/>
          <w:sz w:val="24"/>
          <w:szCs w:val="24"/>
        </w:rPr>
      </w:pPr>
      <w:r w:rsidRPr="005C78AE">
        <w:rPr>
          <w:rFonts w:eastAsia="Times New Roman"/>
          <w:sz w:val="24"/>
          <w:szCs w:val="24"/>
          <w:u w:val="single"/>
        </w:rPr>
        <w:t>Monitoring Requirements for Lead and Copper in Tap Water</w:t>
      </w:r>
      <w:r w:rsidRPr="005C78AE">
        <w:rPr>
          <w:rFonts w:eastAsia="Times New Roman"/>
          <w:sz w:val="24"/>
          <w:szCs w:val="24"/>
        </w:rPr>
        <w:t>.</w:t>
      </w:r>
    </w:p>
    <w:p w14:paraId="2819E0BC" w14:textId="7CA2B4BE" w:rsidR="004647B9" w:rsidRPr="005F0D8F" w:rsidRDefault="00FD6201" w:rsidP="00FD6201">
      <w:pPr>
        <w:tabs>
          <w:tab w:val="left" w:pos="2000"/>
        </w:tabs>
        <w:ind w:left="1555"/>
        <w:rPr>
          <w:rFonts w:eastAsia="Times New Roman"/>
          <w:sz w:val="24"/>
          <w:szCs w:val="24"/>
        </w:rPr>
      </w:pPr>
      <w:r>
        <w:rPr>
          <w:rFonts w:eastAsia="Times New Roman"/>
          <w:sz w:val="24"/>
          <w:szCs w:val="24"/>
        </w:rPr>
        <w:t>…</w:t>
      </w:r>
    </w:p>
    <w:p w14:paraId="2819E0BE" w14:textId="77777777" w:rsidR="004647B9" w:rsidRPr="005F0D8F" w:rsidRDefault="00E2436F" w:rsidP="00563A54">
      <w:pPr>
        <w:numPr>
          <w:ilvl w:val="0"/>
          <w:numId w:val="190"/>
        </w:numPr>
        <w:tabs>
          <w:tab w:val="left" w:pos="2020"/>
        </w:tabs>
        <w:ind w:left="2020" w:hanging="465"/>
        <w:rPr>
          <w:rFonts w:eastAsia="Times New Roman"/>
          <w:sz w:val="24"/>
          <w:szCs w:val="24"/>
        </w:rPr>
      </w:pPr>
      <w:r w:rsidRPr="005F0D8F">
        <w:rPr>
          <w:rFonts w:eastAsia="Times New Roman"/>
          <w:sz w:val="24"/>
          <w:szCs w:val="24"/>
          <w:u w:val="single"/>
        </w:rPr>
        <w:t>Sample Collection Methods</w:t>
      </w:r>
      <w:r w:rsidRPr="005F0D8F">
        <w:rPr>
          <w:rFonts w:eastAsia="Times New Roman"/>
          <w:sz w:val="24"/>
          <w:szCs w:val="24"/>
        </w:rPr>
        <w:t>.</w:t>
      </w:r>
    </w:p>
    <w:p w14:paraId="64A0AFC5" w14:textId="47491A9E" w:rsidR="00FD6201" w:rsidRDefault="00FD6201" w:rsidP="00FD6201">
      <w:pPr>
        <w:tabs>
          <w:tab w:val="left" w:pos="2280"/>
        </w:tabs>
        <w:spacing w:line="253" w:lineRule="auto"/>
        <w:ind w:left="1915"/>
        <w:jc w:val="both"/>
        <w:rPr>
          <w:rFonts w:eastAsia="Times New Roman"/>
          <w:sz w:val="24"/>
          <w:szCs w:val="24"/>
        </w:rPr>
      </w:pPr>
      <w:r>
        <w:rPr>
          <w:rFonts w:eastAsia="Times New Roman"/>
          <w:sz w:val="24"/>
          <w:szCs w:val="24"/>
        </w:rPr>
        <w:t>…</w:t>
      </w:r>
    </w:p>
    <w:p w14:paraId="2819E0D4" w14:textId="70D0A710" w:rsidR="004647B9" w:rsidRPr="005F0D8F" w:rsidRDefault="00E2436F" w:rsidP="00563A54">
      <w:pPr>
        <w:numPr>
          <w:ilvl w:val="1"/>
          <w:numId w:val="192"/>
        </w:numPr>
        <w:tabs>
          <w:tab w:val="left" w:pos="2316"/>
        </w:tabs>
        <w:spacing w:line="246" w:lineRule="auto"/>
        <w:ind w:left="1920" w:hanging="5"/>
        <w:jc w:val="both"/>
        <w:rPr>
          <w:rFonts w:eastAsia="Times New Roman"/>
          <w:sz w:val="24"/>
          <w:szCs w:val="24"/>
        </w:rPr>
      </w:pPr>
      <w:r w:rsidRPr="0029384E">
        <w:rPr>
          <w:rFonts w:eastAsia="Times New Roman"/>
          <w:sz w:val="24"/>
          <w:szCs w:val="24"/>
        </w:rPr>
        <w:t>A non-transient non-community</w:t>
      </w:r>
      <w:r w:rsidRPr="005F0D8F">
        <w:rPr>
          <w:rFonts w:eastAsia="Times New Roman"/>
          <w:sz w:val="24"/>
          <w:szCs w:val="24"/>
        </w:rPr>
        <w:t xml:space="preserve"> water system, or a community water system that meets the criteria of 310 CMR 22.06B(6)(b)</w:t>
      </w:r>
      <w:r w:rsidR="00CD3E61">
        <w:rPr>
          <w:rFonts w:eastAsia="Times New Roman"/>
          <w:sz w:val="24"/>
          <w:szCs w:val="24"/>
        </w:rPr>
        <w:t>7.</w:t>
      </w:r>
      <w:r w:rsidRPr="005F0D8F">
        <w:rPr>
          <w:rFonts w:eastAsia="Times New Roman"/>
          <w:sz w:val="24"/>
          <w:szCs w:val="24"/>
        </w:rPr>
        <w:t xml:space="preserve"> that does not have enough taps that can supply first-draw samples, as defined in 310 CMR 22.06B, may apply to the Department in writing to substitute non-first-draw samples. Such systems shall collect as many first-draw samples from appropriate taps as possible and identify sampling times and locations that would likely result in the longest standing time for the remaining sites. The Department has the discretion to waive the requirement for prior Department approval of non-first-draw sample sites selected by the system, either through State regulation or written notification to the system.</w:t>
      </w:r>
    </w:p>
    <w:p w14:paraId="583041E5" w14:textId="07CDB60F" w:rsidR="00FD6201" w:rsidRPr="00FD6201" w:rsidRDefault="00FD6201" w:rsidP="00FD6201">
      <w:pPr>
        <w:tabs>
          <w:tab w:val="left" w:pos="2083"/>
        </w:tabs>
        <w:spacing w:line="254" w:lineRule="auto"/>
        <w:ind w:left="1555"/>
        <w:jc w:val="both"/>
        <w:rPr>
          <w:rFonts w:eastAsia="Times New Roman"/>
          <w:sz w:val="24"/>
          <w:szCs w:val="24"/>
        </w:rPr>
      </w:pPr>
      <w:r>
        <w:rPr>
          <w:rFonts w:eastAsia="Times New Roman"/>
          <w:sz w:val="24"/>
          <w:szCs w:val="24"/>
        </w:rPr>
        <w:lastRenderedPageBreak/>
        <w:t>…</w:t>
      </w:r>
    </w:p>
    <w:p w14:paraId="2819E108" w14:textId="77777777" w:rsidR="004647B9" w:rsidRDefault="00E2436F" w:rsidP="00563A54">
      <w:pPr>
        <w:numPr>
          <w:ilvl w:val="0"/>
          <w:numId w:val="194"/>
        </w:numPr>
        <w:tabs>
          <w:tab w:val="left" w:pos="2020"/>
        </w:tabs>
        <w:ind w:left="2020" w:hanging="465"/>
        <w:rPr>
          <w:rFonts w:eastAsia="Times New Roman"/>
          <w:sz w:val="24"/>
          <w:szCs w:val="24"/>
        </w:rPr>
      </w:pPr>
      <w:r>
        <w:rPr>
          <w:rFonts w:eastAsia="Times New Roman"/>
          <w:sz w:val="24"/>
          <w:szCs w:val="24"/>
          <w:u w:val="single"/>
        </w:rPr>
        <w:t>Timing of Monitoring</w:t>
      </w:r>
    </w:p>
    <w:p w14:paraId="2819E12F" w14:textId="3FAE67AA" w:rsidR="004647B9" w:rsidRPr="00A82D5A" w:rsidRDefault="00FD6201" w:rsidP="00FD6201">
      <w:pPr>
        <w:tabs>
          <w:tab w:val="left" w:pos="2244"/>
        </w:tabs>
        <w:spacing w:line="246" w:lineRule="auto"/>
        <w:ind w:left="1915"/>
        <w:rPr>
          <w:rFonts w:eastAsia="Times New Roman"/>
          <w:sz w:val="24"/>
          <w:szCs w:val="24"/>
        </w:rPr>
      </w:pPr>
      <w:r>
        <w:rPr>
          <w:rFonts w:eastAsia="Times New Roman"/>
          <w:sz w:val="24"/>
          <w:szCs w:val="24"/>
        </w:rPr>
        <w:t>…</w:t>
      </w:r>
    </w:p>
    <w:p w14:paraId="2819E131" w14:textId="0FA5FD89" w:rsidR="004647B9" w:rsidRPr="00A82D5A" w:rsidRDefault="00E2436F" w:rsidP="00563A54">
      <w:pPr>
        <w:numPr>
          <w:ilvl w:val="0"/>
          <w:numId w:val="198"/>
        </w:numPr>
        <w:tabs>
          <w:tab w:val="left" w:pos="2244"/>
        </w:tabs>
        <w:ind w:left="1920" w:hanging="5"/>
        <w:jc w:val="both"/>
        <w:rPr>
          <w:rFonts w:eastAsia="Times New Roman"/>
          <w:sz w:val="24"/>
          <w:szCs w:val="24"/>
        </w:rPr>
      </w:pPr>
      <w:r w:rsidRPr="004D59E2">
        <w:rPr>
          <w:rFonts w:eastAsia="Times New Roman"/>
          <w:sz w:val="24"/>
          <w:szCs w:val="24"/>
          <w:u w:val="single"/>
        </w:rPr>
        <w:t>Monitoring</w:t>
      </w:r>
      <w:r w:rsidRPr="00A82D5A">
        <w:rPr>
          <w:rFonts w:eastAsia="Times New Roman"/>
          <w:sz w:val="24"/>
          <w:szCs w:val="24"/>
          <w:u w:val="single"/>
        </w:rPr>
        <w:t xml:space="preserve"> after Department Specifies Water Quality Parameter Values for Optimal Corrosion Control</w:t>
      </w:r>
      <w:r w:rsidRPr="00A82D5A">
        <w:rPr>
          <w:rFonts w:eastAsia="Times New Roman"/>
          <w:sz w:val="24"/>
          <w:szCs w:val="24"/>
        </w:rPr>
        <w:t>. After the Department specifies the values for water quality control parameters under 310 CMR 22.06</w:t>
      </w:r>
      <w:r w:rsidR="00FF03DA">
        <w:rPr>
          <w:rFonts w:eastAsia="Times New Roman"/>
          <w:sz w:val="24"/>
          <w:szCs w:val="24"/>
        </w:rPr>
        <w:t>B</w:t>
      </w:r>
      <w:r w:rsidRPr="00A82D5A">
        <w:rPr>
          <w:rFonts w:eastAsia="Times New Roman"/>
          <w:sz w:val="24"/>
          <w:szCs w:val="24"/>
        </w:rPr>
        <w:t xml:space="preserve">(3)(f), </w:t>
      </w:r>
      <w:r w:rsidR="005E64FD">
        <w:rPr>
          <w:rFonts w:eastAsia="Times New Roman"/>
          <w:sz w:val="24"/>
          <w:szCs w:val="24"/>
        </w:rPr>
        <w:t xml:space="preserve">the </w:t>
      </w:r>
      <w:r w:rsidRPr="00A82D5A">
        <w:rPr>
          <w:rFonts w:eastAsia="Times New Roman"/>
          <w:sz w:val="24"/>
          <w:szCs w:val="24"/>
        </w:rPr>
        <w:t>system shall monitor during each subsequent six-month monitoring period, with the first monitoring period to begin on the date the Department specifies the optimal values under 310 CMR 22.06B(3)(f).</w:t>
      </w:r>
    </w:p>
    <w:p w14:paraId="2819E133" w14:textId="77777777" w:rsidR="004647B9" w:rsidRPr="00A82D5A" w:rsidRDefault="00E2436F" w:rsidP="00563A54">
      <w:pPr>
        <w:numPr>
          <w:ilvl w:val="0"/>
          <w:numId w:val="198"/>
        </w:numPr>
        <w:tabs>
          <w:tab w:val="left" w:pos="2280"/>
        </w:tabs>
        <w:ind w:left="2280" w:hanging="365"/>
        <w:rPr>
          <w:rFonts w:eastAsia="Times New Roman"/>
          <w:sz w:val="24"/>
          <w:szCs w:val="24"/>
        </w:rPr>
      </w:pPr>
      <w:r w:rsidRPr="00A82D5A">
        <w:rPr>
          <w:rFonts w:eastAsia="Times New Roman"/>
          <w:sz w:val="24"/>
          <w:szCs w:val="24"/>
          <w:u w:val="single"/>
        </w:rPr>
        <w:t>Reduced Monitoring</w:t>
      </w:r>
      <w:r w:rsidRPr="00A82D5A">
        <w:rPr>
          <w:rFonts w:eastAsia="Times New Roman"/>
          <w:sz w:val="24"/>
          <w:szCs w:val="24"/>
        </w:rPr>
        <w:t>.</w:t>
      </w:r>
    </w:p>
    <w:p w14:paraId="2819E135" w14:textId="64AA3841" w:rsidR="004647B9" w:rsidRPr="00A82D5A" w:rsidRDefault="00FD6201" w:rsidP="00FF44A8">
      <w:pPr>
        <w:tabs>
          <w:tab w:val="left" w:pos="2576"/>
        </w:tabs>
        <w:ind w:left="2275"/>
        <w:jc w:val="both"/>
        <w:rPr>
          <w:rFonts w:eastAsia="Times New Roman"/>
          <w:sz w:val="24"/>
          <w:szCs w:val="24"/>
        </w:rPr>
      </w:pPr>
      <w:r>
        <w:rPr>
          <w:rFonts w:eastAsia="Times New Roman"/>
          <w:sz w:val="24"/>
          <w:szCs w:val="24"/>
        </w:rPr>
        <w:t>…</w:t>
      </w:r>
    </w:p>
    <w:p w14:paraId="2819E137" w14:textId="6DFC39D2" w:rsidR="004647B9" w:rsidRDefault="00E2436F" w:rsidP="00C679D8">
      <w:pPr>
        <w:numPr>
          <w:ilvl w:val="0"/>
          <w:numId w:val="1126"/>
        </w:numPr>
        <w:tabs>
          <w:tab w:val="left" w:pos="2770"/>
        </w:tabs>
        <w:ind w:left="2275"/>
        <w:jc w:val="both"/>
        <w:rPr>
          <w:rFonts w:eastAsia="Times New Roman"/>
          <w:sz w:val="24"/>
          <w:szCs w:val="24"/>
        </w:rPr>
      </w:pPr>
      <w:r w:rsidRPr="004D59E2">
        <w:rPr>
          <w:rFonts w:eastAsia="Times New Roman"/>
          <w:sz w:val="24"/>
          <w:szCs w:val="24"/>
        </w:rPr>
        <w:t>Any water system that meets the lead and copper action levels and maintains the range of values for the water quality control parameters reflecting optimal corrosion control treatment specified by the Department under 310 CMR 22.06B(3)(f) during each of two consecutive six-month monitoring periods</w:t>
      </w:r>
      <w:r w:rsidRPr="00A82D5A">
        <w:rPr>
          <w:rFonts w:eastAsia="Times New Roman"/>
          <w:sz w:val="24"/>
          <w:szCs w:val="24"/>
        </w:rPr>
        <w:t xml:space="preserve"> may reduce the frequency of monitoring for lead and copper to once per year and to reduce the number of lead and copper samples in accordance with 310 CMR 22.06B(7)(c) if it receives written approval from the Department. This sampling shall begin during the calendar year immediately following the end of the second consecutive six-month monitoring period. The Department shall review monitoring, treatment, and other relevant information submitted by the water system in accordance with 310 CMR 22.06(B)(11), and shall notify the system in writing when it determines the system is eligible to commence reduced monitoring pursuant to 310 CMR 22.06B(7)(d)4. The Department shall review, and where appropriate, revise its determination when the system submits new monitoring or treatment data, or when other data relevant to the number and frequency of tap sampling becomes available.</w:t>
      </w:r>
    </w:p>
    <w:p w14:paraId="75C4849D" w14:textId="236E629E" w:rsidR="00FF44A8" w:rsidRPr="00A82D5A" w:rsidRDefault="00FF44A8" w:rsidP="00C679D8">
      <w:pPr>
        <w:tabs>
          <w:tab w:val="left" w:pos="2770"/>
        </w:tabs>
        <w:ind w:left="2275"/>
        <w:jc w:val="both"/>
        <w:rPr>
          <w:rFonts w:eastAsia="Times New Roman"/>
          <w:sz w:val="24"/>
          <w:szCs w:val="24"/>
        </w:rPr>
      </w:pPr>
      <w:r>
        <w:rPr>
          <w:rFonts w:eastAsia="Times New Roman"/>
          <w:sz w:val="24"/>
          <w:szCs w:val="24"/>
        </w:rPr>
        <w:t>…</w:t>
      </w:r>
    </w:p>
    <w:p w14:paraId="2819E14E" w14:textId="00433151" w:rsidR="004647B9" w:rsidRDefault="00E2436F" w:rsidP="00A80408">
      <w:pPr>
        <w:numPr>
          <w:ilvl w:val="2"/>
          <w:numId w:val="200"/>
        </w:numPr>
        <w:tabs>
          <w:tab w:val="left" w:pos="2617"/>
        </w:tabs>
        <w:ind w:left="2280" w:hanging="5"/>
        <w:jc w:val="both"/>
        <w:rPr>
          <w:rFonts w:eastAsia="Times New Roman"/>
          <w:sz w:val="24"/>
          <w:szCs w:val="24"/>
        </w:rPr>
      </w:pPr>
      <w:r w:rsidRPr="00A82D5A">
        <w:rPr>
          <w:rFonts w:eastAsia="Times New Roman"/>
          <w:sz w:val="24"/>
          <w:szCs w:val="24"/>
        </w:rPr>
        <w:t>Any water system subject to the reduced monitoring frequency that fails to meet the lead action level during any four-month monitoring period or that fails to operate at or above the minimum value or within the range of values for the water quality parameters specified by the Department under 310 CMR 22.06B(3)(f) for more than nine days in any six-month period specified in 310 CMR 22.06B(8)(d) shall conduct tap water sampling for lead and copper at the frequency specified in 310 CMR 22.06B(7)(d)3., collect the number of samples specified for standard monitoring under 310 CMR 22.06B(7)(c), and shall resume monitoring for water quality parameters within the distribution system in accordance with 310 CMR 22.06B(8)(d). This standard tap water sampling shall begin no later than the six-month period beginning January 1</w:t>
      </w:r>
      <w:r w:rsidRPr="00A82D5A">
        <w:rPr>
          <w:rFonts w:eastAsia="Times New Roman"/>
          <w:sz w:val="24"/>
          <w:szCs w:val="24"/>
          <w:vertAlign w:val="superscript"/>
        </w:rPr>
        <w:t>st</w:t>
      </w:r>
      <w:r w:rsidRPr="00A82D5A">
        <w:rPr>
          <w:rFonts w:eastAsia="Times New Roman"/>
          <w:sz w:val="24"/>
          <w:szCs w:val="24"/>
        </w:rPr>
        <w:t xml:space="preserve"> of the calendar year following the lead action level exceedance or water quality parameter excursion. Such a system may resume reduced monitoring for lead and copper at the tap and for water quality parameters within the distribution system under the following conditions:</w:t>
      </w:r>
    </w:p>
    <w:p w14:paraId="07D6FCE0" w14:textId="549FB314" w:rsidR="00FF44A8" w:rsidRPr="00A82D5A" w:rsidRDefault="00FF44A8" w:rsidP="00FF44A8">
      <w:pPr>
        <w:tabs>
          <w:tab w:val="left" w:pos="2617"/>
        </w:tabs>
        <w:ind w:left="1200"/>
        <w:jc w:val="both"/>
        <w:rPr>
          <w:rFonts w:eastAsia="Times New Roman"/>
          <w:sz w:val="24"/>
          <w:szCs w:val="24"/>
        </w:rPr>
      </w:pPr>
      <w:r>
        <w:rPr>
          <w:rFonts w:eastAsia="Times New Roman"/>
          <w:sz w:val="24"/>
          <w:szCs w:val="24"/>
        </w:rPr>
        <w:t>…</w:t>
      </w:r>
    </w:p>
    <w:p w14:paraId="2819E1AA" w14:textId="77777777" w:rsidR="004647B9" w:rsidRPr="005F0D8F" w:rsidRDefault="00E2436F" w:rsidP="00563A54">
      <w:pPr>
        <w:numPr>
          <w:ilvl w:val="0"/>
          <w:numId w:val="210"/>
        </w:numPr>
        <w:tabs>
          <w:tab w:val="left" w:pos="1666"/>
        </w:tabs>
        <w:spacing w:line="248" w:lineRule="auto"/>
        <w:ind w:left="1200"/>
        <w:jc w:val="both"/>
        <w:rPr>
          <w:rFonts w:eastAsia="Times New Roman"/>
          <w:sz w:val="24"/>
          <w:szCs w:val="24"/>
        </w:rPr>
      </w:pPr>
      <w:r w:rsidRPr="005F0D8F">
        <w:rPr>
          <w:rFonts w:eastAsia="Times New Roman"/>
          <w:sz w:val="24"/>
          <w:szCs w:val="24"/>
          <w:u w:val="single"/>
        </w:rPr>
        <w:t>Monitoring Requirements for Water Quality Parameters</w:t>
      </w:r>
      <w:r w:rsidRPr="005F0D8F">
        <w:rPr>
          <w:rFonts w:eastAsia="Times New Roman"/>
          <w:sz w:val="24"/>
          <w:szCs w:val="24"/>
        </w:rPr>
        <w:t>. All large water systems and all small and medium-size systems that exceed the lead or copper action level shall monitor water quality parameters in addition to lead and copper in accordance with 310 CMR 22.06B(8). The requirements of 310 CMR 22.06B(8) are summarized in the table at the end of 310 CMR 22.06B.</w:t>
      </w:r>
    </w:p>
    <w:p w14:paraId="2819E1AC" w14:textId="77777777" w:rsidR="004647B9" w:rsidRPr="00E47135" w:rsidRDefault="00E2436F" w:rsidP="00563A54">
      <w:pPr>
        <w:numPr>
          <w:ilvl w:val="1"/>
          <w:numId w:val="210"/>
        </w:numPr>
        <w:tabs>
          <w:tab w:val="left" w:pos="2000"/>
        </w:tabs>
        <w:ind w:left="2000" w:hanging="445"/>
        <w:rPr>
          <w:rFonts w:eastAsia="Times New Roman"/>
          <w:sz w:val="24"/>
          <w:szCs w:val="24"/>
        </w:rPr>
      </w:pPr>
      <w:r w:rsidRPr="00E47135">
        <w:rPr>
          <w:rFonts w:eastAsia="Times New Roman"/>
          <w:sz w:val="24"/>
          <w:szCs w:val="24"/>
          <w:u w:val="single"/>
        </w:rPr>
        <w:t>General Requirements</w:t>
      </w:r>
      <w:r w:rsidRPr="00E47135">
        <w:rPr>
          <w:rFonts w:eastAsia="Times New Roman"/>
          <w:sz w:val="24"/>
          <w:szCs w:val="24"/>
        </w:rPr>
        <w:t>.</w:t>
      </w:r>
    </w:p>
    <w:p w14:paraId="2819E1B2" w14:textId="6FC8420E" w:rsidR="004647B9" w:rsidRPr="00E47135" w:rsidRDefault="00FF44A8" w:rsidP="00FF44A8">
      <w:pPr>
        <w:tabs>
          <w:tab w:val="left" w:pos="2280"/>
        </w:tabs>
        <w:ind w:left="1915"/>
        <w:rPr>
          <w:rFonts w:eastAsia="Times New Roman"/>
          <w:sz w:val="24"/>
          <w:szCs w:val="24"/>
        </w:rPr>
      </w:pPr>
      <w:r>
        <w:rPr>
          <w:rFonts w:eastAsia="Times New Roman"/>
          <w:sz w:val="24"/>
          <w:szCs w:val="24"/>
        </w:rPr>
        <w:t>…</w:t>
      </w:r>
    </w:p>
    <w:p w14:paraId="2819E1B4" w14:textId="77777777" w:rsidR="004647B9" w:rsidRPr="00E47135" w:rsidRDefault="00E2436F" w:rsidP="00FF44A8">
      <w:pPr>
        <w:numPr>
          <w:ilvl w:val="0"/>
          <w:numId w:val="1127"/>
        </w:numPr>
        <w:tabs>
          <w:tab w:val="left" w:pos="2280"/>
        </w:tabs>
        <w:ind w:left="1980"/>
        <w:rPr>
          <w:rFonts w:eastAsia="Times New Roman"/>
          <w:sz w:val="24"/>
          <w:szCs w:val="24"/>
        </w:rPr>
      </w:pPr>
      <w:r w:rsidRPr="00E47135">
        <w:rPr>
          <w:rFonts w:eastAsia="Times New Roman"/>
          <w:sz w:val="24"/>
          <w:szCs w:val="24"/>
          <w:u w:val="single"/>
        </w:rPr>
        <w:t>Number of Samples</w:t>
      </w:r>
      <w:r w:rsidRPr="00E47135">
        <w:rPr>
          <w:rFonts w:eastAsia="Times New Roman"/>
          <w:sz w:val="24"/>
          <w:szCs w:val="24"/>
        </w:rPr>
        <w:t>.</w:t>
      </w:r>
    </w:p>
    <w:p w14:paraId="2819E1B6" w14:textId="77777777" w:rsidR="004647B9" w:rsidRPr="00E47135" w:rsidRDefault="00E2436F" w:rsidP="00563A54">
      <w:pPr>
        <w:numPr>
          <w:ilvl w:val="3"/>
          <w:numId w:val="210"/>
        </w:numPr>
        <w:tabs>
          <w:tab w:val="left" w:pos="2663"/>
        </w:tabs>
        <w:spacing w:line="245" w:lineRule="auto"/>
        <w:ind w:left="2280" w:hanging="5"/>
        <w:jc w:val="both"/>
        <w:rPr>
          <w:rFonts w:eastAsia="Times New Roman"/>
          <w:sz w:val="24"/>
          <w:szCs w:val="24"/>
        </w:rPr>
      </w:pPr>
      <w:r w:rsidRPr="00E47135">
        <w:rPr>
          <w:rFonts w:eastAsia="Times New Roman"/>
          <w:sz w:val="24"/>
          <w:szCs w:val="24"/>
        </w:rPr>
        <w:t>Systems shall collect two tap samples for applicable water quality parameters during each monitoring period specified under 310 CMR 22.06B(8)(b) through (e) from the following number of sites.</w:t>
      </w:r>
    </w:p>
    <w:p w14:paraId="2819E1B7" w14:textId="77777777" w:rsidR="004647B9" w:rsidRPr="00A34D0D" w:rsidRDefault="004647B9" w:rsidP="00A34D0D">
      <w:pPr>
        <w:rPr>
          <w:sz w:val="24"/>
          <w:szCs w:val="24"/>
        </w:rPr>
      </w:pPr>
    </w:p>
    <w:tbl>
      <w:tblPr>
        <w:tblW w:w="0" w:type="auto"/>
        <w:tblInd w:w="2740" w:type="dxa"/>
        <w:tblLayout w:type="fixed"/>
        <w:tblCellMar>
          <w:left w:w="0" w:type="dxa"/>
          <w:right w:w="0" w:type="dxa"/>
        </w:tblCellMar>
        <w:tblLook w:val="04A0" w:firstRow="1" w:lastRow="0" w:firstColumn="1" w:lastColumn="0" w:noHBand="0" w:noVBand="1"/>
      </w:tblPr>
      <w:tblGrid>
        <w:gridCol w:w="2620"/>
        <w:gridCol w:w="2920"/>
      </w:tblGrid>
      <w:tr w:rsidR="00581D61" w14:paraId="2819E1BB" w14:textId="77777777" w:rsidTr="00581D61">
        <w:trPr>
          <w:trHeight w:val="278"/>
        </w:trPr>
        <w:tc>
          <w:tcPr>
            <w:tcW w:w="2620" w:type="dxa"/>
            <w:vAlign w:val="center"/>
          </w:tcPr>
          <w:p w14:paraId="2819E1B8" w14:textId="77777777" w:rsidR="00581D61" w:rsidRDefault="00581D61" w:rsidP="00581D61">
            <w:pPr>
              <w:jc w:val="center"/>
              <w:rPr>
                <w:sz w:val="20"/>
                <w:szCs w:val="20"/>
              </w:rPr>
            </w:pPr>
            <w:r>
              <w:rPr>
                <w:rFonts w:eastAsia="Times New Roman"/>
                <w:w w:val="99"/>
                <w:sz w:val="24"/>
                <w:szCs w:val="24"/>
              </w:rPr>
              <w:t>System Size</w:t>
            </w:r>
          </w:p>
        </w:tc>
        <w:tc>
          <w:tcPr>
            <w:tcW w:w="2920" w:type="dxa"/>
            <w:vAlign w:val="center"/>
          </w:tcPr>
          <w:p w14:paraId="2819E1BA" w14:textId="77777777" w:rsidR="00581D61" w:rsidRDefault="00581D61" w:rsidP="00581D61">
            <w:pPr>
              <w:jc w:val="center"/>
              <w:rPr>
                <w:sz w:val="20"/>
                <w:szCs w:val="20"/>
              </w:rPr>
            </w:pPr>
            <w:r>
              <w:rPr>
                <w:rFonts w:eastAsia="Times New Roman"/>
                <w:sz w:val="24"/>
                <w:szCs w:val="24"/>
              </w:rPr>
              <w:t>No. of Sites for</w:t>
            </w:r>
          </w:p>
        </w:tc>
      </w:tr>
      <w:tr w:rsidR="004647B9" w14:paraId="2819E1BE" w14:textId="77777777" w:rsidTr="00581D61">
        <w:trPr>
          <w:trHeight w:val="275"/>
        </w:trPr>
        <w:tc>
          <w:tcPr>
            <w:tcW w:w="2620" w:type="dxa"/>
            <w:vAlign w:val="center"/>
          </w:tcPr>
          <w:p w14:paraId="2819E1BC" w14:textId="77777777" w:rsidR="004647B9" w:rsidRPr="00581D61" w:rsidRDefault="00E2436F" w:rsidP="00581D61">
            <w:pPr>
              <w:jc w:val="center"/>
              <w:rPr>
                <w:sz w:val="20"/>
                <w:szCs w:val="20"/>
                <w:u w:val="single"/>
              </w:rPr>
            </w:pPr>
            <w:r w:rsidRPr="00581D61">
              <w:rPr>
                <w:rFonts w:eastAsia="Times New Roman"/>
                <w:sz w:val="24"/>
                <w:szCs w:val="24"/>
                <w:u w:val="single"/>
              </w:rPr>
              <w:t>(No. of People Served)</w:t>
            </w:r>
          </w:p>
        </w:tc>
        <w:tc>
          <w:tcPr>
            <w:tcW w:w="2920" w:type="dxa"/>
            <w:vAlign w:val="center"/>
          </w:tcPr>
          <w:p w14:paraId="2819E1BD" w14:textId="77777777" w:rsidR="004647B9" w:rsidRPr="00581D61" w:rsidRDefault="00E2436F" w:rsidP="00581D61">
            <w:pPr>
              <w:jc w:val="center"/>
              <w:rPr>
                <w:sz w:val="20"/>
                <w:szCs w:val="20"/>
                <w:u w:val="single"/>
              </w:rPr>
            </w:pPr>
            <w:r w:rsidRPr="00581D61">
              <w:rPr>
                <w:rFonts w:eastAsia="Times New Roman"/>
                <w:sz w:val="24"/>
                <w:szCs w:val="24"/>
                <w:u w:val="single"/>
              </w:rPr>
              <w:t>Water Quality Parameters</w:t>
            </w:r>
          </w:p>
        </w:tc>
      </w:tr>
      <w:tr w:rsidR="00581D61" w14:paraId="2819E1C3" w14:textId="77777777" w:rsidTr="00581D61">
        <w:trPr>
          <w:trHeight w:val="264"/>
        </w:trPr>
        <w:tc>
          <w:tcPr>
            <w:tcW w:w="2620" w:type="dxa"/>
            <w:vAlign w:val="center"/>
          </w:tcPr>
          <w:p w14:paraId="2819E1C0" w14:textId="4E461FF9" w:rsidR="00581D61" w:rsidRDefault="00581D61" w:rsidP="00581D61">
            <w:pPr>
              <w:jc w:val="center"/>
            </w:pPr>
            <w:r>
              <w:rPr>
                <w:rFonts w:eastAsia="Times New Roman"/>
                <w:w w:val="98"/>
                <w:sz w:val="24"/>
                <w:szCs w:val="24"/>
              </w:rPr>
              <w:t>&gt;100,000</w:t>
            </w:r>
          </w:p>
        </w:tc>
        <w:tc>
          <w:tcPr>
            <w:tcW w:w="2920" w:type="dxa"/>
            <w:vAlign w:val="center"/>
          </w:tcPr>
          <w:p w14:paraId="2819E1C2" w14:textId="77777777" w:rsidR="00581D61" w:rsidRDefault="00581D61" w:rsidP="00581D61">
            <w:pPr>
              <w:spacing w:line="264" w:lineRule="exact"/>
              <w:jc w:val="center"/>
              <w:rPr>
                <w:sz w:val="20"/>
                <w:szCs w:val="20"/>
              </w:rPr>
            </w:pPr>
            <w:r>
              <w:rPr>
                <w:rFonts w:eastAsia="Times New Roman"/>
                <w:sz w:val="24"/>
                <w:szCs w:val="24"/>
              </w:rPr>
              <w:t>25</w:t>
            </w:r>
          </w:p>
        </w:tc>
      </w:tr>
      <w:tr w:rsidR="00581D61" w14:paraId="2819E1C7" w14:textId="77777777" w:rsidTr="00347FE4">
        <w:trPr>
          <w:trHeight w:val="281"/>
        </w:trPr>
        <w:tc>
          <w:tcPr>
            <w:tcW w:w="2620" w:type="dxa"/>
            <w:vAlign w:val="center"/>
          </w:tcPr>
          <w:p w14:paraId="2819E1C5" w14:textId="3C2D8DA5" w:rsidR="00581D61" w:rsidRDefault="00581D61" w:rsidP="00581D61">
            <w:pPr>
              <w:jc w:val="center"/>
              <w:rPr>
                <w:sz w:val="24"/>
                <w:szCs w:val="24"/>
              </w:rPr>
            </w:pPr>
            <w:r>
              <w:rPr>
                <w:rFonts w:eastAsia="Times New Roman"/>
                <w:w w:val="99"/>
                <w:sz w:val="24"/>
                <w:szCs w:val="24"/>
              </w:rPr>
              <w:t>10,001-100,000</w:t>
            </w:r>
          </w:p>
        </w:tc>
        <w:tc>
          <w:tcPr>
            <w:tcW w:w="2920" w:type="dxa"/>
            <w:vAlign w:val="center"/>
          </w:tcPr>
          <w:p w14:paraId="2819E1C6" w14:textId="77777777" w:rsidR="00581D61" w:rsidRDefault="00581D61" w:rsidP="00581D61">
            <w:pPr>
              <w:jc w:val="center"/>
              <w:rPr>
                <w:sz w:val="20"/>
                <w:szCs w:val="20"/>
              </w:rPr>
            </w:pPr>
            <w:r>
              <w:rPr>
                <w:rFonts w:eastAsia="Times New Roman"/>
                <w:sz w:val="24"/>
                <w:szCs w:val="24"/>
              </w:rPr>
              <w:t>10</w:t>
            </w:r>
          </w:p>
        </w:tc>
      </w:tr>
      <w:tr w:rsidR="004647B9" w14:paraId="2819E1CA" w14:textId="77777777" w:rsidTr="00581D61">
        <w:trPr>
          <w:trHeight w:val="278"/>
        </w:trPr>
        <w:tc>
          <w:tcPr>
            <w:tcW w:w="2620" w:type="dxa"/>
            <w:vAlign w:val="center"/>
          </w:tcPr>
          <w:p w14:paraId="2819E1C8" w14:textId="77777777" w:rsidR="004647B9" w:rsidRDefault="00E2436F" w:rsidP="00581D61">
            <w:pPr>
              <w:jc w:val="center"/>
              <w:rPr>
                <w:sz w:val="20"/>
                <w:szCs w:val="20"/>
              </w:rPr>
            </w:pPr>
            <w:r>
              <w:rPr>
                <w:rFonts w:eastAsia="Times New Roman"/>
                <w:w w:val="99"/>
                <w:sz w:val="24"/>
                <w:szCs w:val="24"/>
              </w:rPr>
              <w:t>3,301 to 10,000</w:t>
            </w:r>
          </w:p>
        </w:tc>
        <w:tc>
          <w:tcPr>
            <w:tcW w:w="2920" w:type="dxa"/>
            <w:vAlign w:val="center"/>
          </w:tcPr>
          <w:p w14:paraId="2819E1C9" w14:textId="77777777" w:rsidR="004647B9" w:rsidRDefault="00E2436F" w:rsidP="00581D61">
            <w:pPr>
              <w:jc w:val="center"/>
              <w:rPr>
                <w:sz w:val="20"/>
                <w:szCs w:val="20"/>
              </w:rPr>
            </w:pPr>
            <w:r>
              <w:rPr>
                <w:rFonts w:eastAsia="Times New Roman"/>
                <w:sz w:val="24"/>
                <w:szCs w:val="24"/>
              </w:rPr>
              <w:t>3</w:t>
            </w:r>
          </w:p>
        </w:tc>
      </w:tr>
      <w:tr w:rsidR="004647B9" w14:paraId="2819E1CD" w14:textId="77777777" w:rsidTr="00581D61">
        <w:trPr>
          <w:trHeight w:val="281"/>
        </w:trPr>
        <w:tc>
          <w:tcPr>
            <w:tcW w:w="2620" w:type="dxa"/>
            <w:vAlign w:val="center"/>
          </w:tcPr>
          <w:p w14:paraId="2819E1CB" w14:textId="77777777" w:rsidR="004647B9" w:rsidRDefault="00E2436F" w:rsidP="00581D61">
            <w:pPr>
              <w:jc w:val="center"/>
              <w:rPr>
                <w:sz w:val="20"/>
                <w:szCs w:val="20"/>
              </w:rPr>
            </w:pPr>
            <w:r>
              <w:rPr>
                <w:rFonts w:eastAsia="Times New Roman"/>
                <w:sz w:val="24"/>
                <w:szCs w:val="24"/>
              </w:rPr>
              <w:t>501 to 3,300</w:t>
            </w:r>
          </w:p>
        </w:tc>
        <w:tc>
          <w:tcPr>
            <w:tcW w:w="2920" w:type="dxa"/>
            <w:vAlign w:val="center"/>
          </w:tcPr>
          <w:p w14:paraId="2819E1CC" w14:textId="77777777" w:rsidR="004647B9" w:rsidRDefault="00E2436F" w:rsidP="00581D61">
            <w:pPr>
              <w:jc w:val="center"/>
              <w:rPr>
                <w:sz w:val="20"/>
                <w:szCs w:val="20"/>
              </w:rPr>
            </w:pPr>
            <w:r>
              <w:rPr>
                <w:rFonts w:eastAsia="Times New Roman"/>
                <w:sz w:val="24"/>
                <w:szCs w:val="24"/>
              </w:rPr>
              <w:t>2</w:t>
            </w:r>
          </w:p>
        </w:tc>
      </w:tr>
      <w:tr w:rsidR="004647B9" w14:paraId="2819E1D0" w14:textId="77777777" w:rsidTr="00581D61">
        <w:trPr>
          <w:trHeight w:val="278"/>
        </w:trPr>
        <w:tc>
          <w:tcPr>
            <w:tcW w:w="2620" w:type="dxa"/>
            <w:vAlign w:val="center"/>
          </w:tcPr>
          <w:p w14:paraId="2819E1CE" w14:textId="77777777" w:rsidR="004647B9" w:rsidRDefault="00E2436F" w:rsidP="00581D61">
            <w:pPr>
              <w:jc w:val="center"/>
              <w:rPr>
                <w:sz w:val="20"/>
                <w:szCs w:val="20"/>
              </w:rPr>
            </w:pPr>
            <w:r>
              <w:rPr>
                <w:rFonts w:eastAsia="Times New Roman"/>
                <w:w w:val="99"/>
                <w:sz w:val="24"/>
                <w:szCs w:val="24"/>
              </w:rPr>
              <w:t>101 to 500</w:t>
            </w:r>
          </w:p>
        </w:tc>
        <w:tc>
          <w:tcPr>
            <w:tcW w:w="2920" w:type="dxa"/>
            <w:vAlign w:val="center"/>
          </w:tcPr>
          <w:p w14:paraId="2819E1CF" w14:textId="77777777" w:rsidR="004647B9" w:rsidRDefault="00E2436F" w:rsidP="00581D61">
            <w:pPr>
              <w:jc w:val="center"/>
              <w:rPr>
                <w:sz w:val="20"/>
                <w:szCs w:val="20"/>
              </w:rPr>
            </w:pPr>
            <w:r>
              <w:rPr>
                <w:rFonts w:eastAsia="Times New Roman"/>
                <w:sz w:val="24"/>
                <w:szCs w:val="24"/>
              </w:rPr>
              <w:t>1</w:t>
            </w:r>
          </w:p>
        </w:tc>
      </w:tr>
      <w:tr w:rsidR="00581D61" w14:paraId="2819E1D4" w14:textId="77777777" w:rsidTr="00347FE4">
        <w:trPr>
          <w:trHeight w:val="312"/>
        </w:trPr>
        <w:tc>
          <w:tcPr>
            <w:tcW w:w="2620" w:type="dxa"/>
            <w:vAlign w:val="center"/>
          </w:tcPr>
          <w:p w14:paraId="2819E1D2" w14:textId="2CC7A600" w:rsidR="00581D61" w:rsidRDefault="008971C5" w:rsidP="00581D61">
            <w:pPr>
              <w:jc w:val="center"/>
              <w:rPr>
                <w:sz w:val="24"/>
                <w:szCs w:val="24"/>
              </w:rPr>
            </w:pPr>
            <w:r>
              <w:rPr>
                <w:rFonts w:eastAsia="Times New Roman"/>
                <w:sz w:val="24"/>
                <w:szCs w:val="24"/>
              </w:rPr>
              <w:t>≤</w:t>
            </w:r>
            <w:r w:rsidR="00581D61">
              <w:rPr>
                <w:rFonts w:eastAsia="Times New Roman"/>
                <w:sz w:val="24"/>
                <w:szCs w:val="24"/>
              </w:rPr>
              <w:t>100</w:t>
            </w:r>
          </w:p>
        </w:tc>
        <w:tc>
          <w:tcPr>
            <w:tcW w:w="2920" w:type="dxa"/>
            <w:vAlign w:val="center"/>
          </w:tcPr>
          <w:p w14:paraId="2819E1D3" w14:textId="77777777" w:rsidR="00581D61" w:rsidRDefault="00581D61" w:rsidP="00581D61">
            <w:pPr>
              <w:jc w:val="center"/>
              <w:rPr>
                <w:sz w:val="20"/>
                <w:szCs w:val="20"/>
              </w:rPr>
            </w:pPr>
            <w:r>
              <w:rPr>
                <w:rFonts w:eastAsia="Times New Roman"/>
                <w:sz w:val="24"/>
                <w:szCs w:val="24"/>
              </w:rPr>
              <w:t>1</w:t>
            </w:r>
          </w:p>
        </w:tc>
      </w:tr>
    </w:tbl>
    <w:p w14:paraId="2819E20B" w14:textId="77777777" w:rsidR="004647B9" w:rsidRDefault="004647B9" w:rsidP="00EA6342">
      <w:pPr>
        <w:rPr>
          <w:sz w:val="20"/>
          <w:szCs w:val="20"/>
        </w:rPr>
      </w:pPr>
    </w:p>
    <w:p w14:paraId="2BFD19B7" w14:textId="19C9A91C" w:rsidR="00FF44A8" w:rsidRPr="00FF44A8" w:rsidRDefault="00FF44A8" w:rsidP="00FF44A8">
      <w:pPr>
        <w:tabs>
          <w:tab w:val="left" w:pos="2054"/>
        </w:tabs>
        <w:spacing w:line="253" w:lineRule="auto"/>
        <w:ind w:left="1555"/>
        <w:jc w:val="both"/>
        <w:rPr>
          <w:rFonts w:eastAsia="Times New Roman"/>
          <w:sz w:val="24"/>
          <w:szCs w:val="24"/>
        </w:rPr>
      </w:pPr>
      <w:r>
        <w:rPr>
          <w:rFonts w:eastAsia="Times New Roman"/>
          <w:sz w:val="24"/>
          <w:szCs w:val="24"/>
        </w:rPr>
        <w:t>…</w:t>
      </w:r>
    </w:p>
    <w:p w14:paraId="2819E20C" w14:textId="023822F9" w:rsidR="004647B9" w:rsidRPr="00E47135" w:rsidRDefault="00E2436F" w:rsidP="00563A54">
      <w:pPr>
        <w:numPr>
          <w:ilvl w:val="0"/>
          <w:numId w:val="213"/>
        </w:numPr>
        <w:tabs>
          <w:tab w:val="left" w:pos="2054"/>
        </w:tabs>
        <w:spacing w:line="253" w:lineRule="auto"/>
        <w:ind w:left="1560" w:hanging="5"/>
        <w:jc w:val="both"/>
        <w:rPr>
          <w:rFonts w:eastAsia="Times New Roman"/>
          <w:sz w:val="24"/>
          <w:szCs w:val="24"/>
        </w:rPr>
      </w:pPr>
      <w:r w:rsidRPr="006F507F">
        <w:rPr>
          <w:rFonts w:eastAsia="Times New Roman"/>
          <w:sz w:val="24"/>
          <w:szCs w:val="24"/>
          <w:u w:val="single"/>
        </w:rPr>
        <w:t>Monitoring</w:t>
      </w:r>
      <w:r w:rsidRPr="00E47135">
        <w:rPr>
          <w:rFonts w:eastAsia="Times New Roman"/>
          <w:sz w:val="24"/>
          <w:szCs w:val="24"/>
          <w:u w:val="single"/>
        </w:rPr>
        <w:t xml:space="preserve"> after Department Specifies Water Quality Parameter Values for Optimal Corrosion Control</w:t>
      </w:r>
      <w:r w:rsidRPr="00E47135">
        <w:rPr>
          <w:rFonts w:eastAsia="Times New Roman"/>
          <w:sz w:val="24"/>
          <w:szCs w:val="24"/>
        </w:rPr>
        <w:t>. After the Department specifies the values for applicable water quality control parameters reflecting optimal corrosion control treatment under 310 CMR 22.06B(3)(f) all large systems shall measure the applicable water quality parameters in accordance with 310 CMR 22.06B(8)(c) and determine compliance with the requirements of 310 CMR 22.06B(3)(g) every six months with the first six-month period to begin on either January 1</w:t>
      </w:r>
      <w:r w:rsidRPr="00E47135">
        <w:rPr>
          <w:rFonts w:eastAsia="Times New Roman"/>
          <w:sz w:val="24"/>
          <w:szCs w:val="24"/>
          <w:vertAlign w:val="superscript"/>
        </w:rPr>
        <w:t>st</w:t>
      </w:r>
      <w:r w:rsidRPr="00E47135">
        <w:rPr>
          <w:rFonts w:eastAsia="Times New Roman"/>
          <w:sz w:val="24"/>
          <w:szCs w:val="24"/>
        </w:rPr>
        <w:t xml:space="preserve"> or July 1</w:t>
      </w:r>
      <w:r w:rsidRPr="00E47135">
        <w:rPr>
          <w:rFonts w:eastAsia="Times New Roman"/>
          <w:sz w:val="24"/>
          <w:szCs w:val="24"/>
          <w:vertAlign w:val="superscript"/>
        </w:rPr>
        <w:t>st</w:t>
      </w:r>
      <w:r w:rsidRPr="00E47135">
        <w:rPr>
          <w:rFonts w:eastAsia="Times New Roman"/>
          <w:sz w:val="24"/>
          <w:szCs w:val="24"/>
        </w:rPr>
        <w:t xml:space="preserve">, whichever comes first, after the Department specifies the optimal values under 310 CMR 22.06B(3)(f). Any small or medium-size system shall conduct such monitoring during each six-month period specified in 310 CMR 22.06B(7)(d)3. in which the system exceeds the lead or copper action level. For any such small and medium-size system that is subject to a reduced monitoring frequency pursuant to 310 CMR 22.06B(7)(d)4. at the time of the action </w:t>
      </w:r>
      <w:r w:rsidRPr="00E47135">
        <w:rPr>
          <w:rFonts w:eastAsia="Times New Roman"/>
          <w:sz w:val="24"/>
          <w:szCs w:val="24"/>
        </w:rPr>
        <w:lastRenderedPageBreak/>
        <w:t xml:space="preserve">level exceedance, the start of the applicable six-month monitoring period under 310 CMR 22.06B(8)(d) shall coincide with the </w:t>
      </w:r>
      <w:r w:rsidR="000255ED">
        <w:rPr>
          <w:rFonts w:eastAsia="Times New Roman"/>
          <w:sz w:val="24"/>
          <w:szCs w:val="24"/>
        </w:rPr>
        <w:t>start</w:t>
      </w:r>
      <w:r w:rsidR="000255ED" w:rsidRPr="00E47135">
        <w:rPr>
          <w:rFonts w:eastAsia="Times New Roman"/>
          <w:sz w:val="24"/>
          <w:szCs w:val="24"/>
        </w:rPr>
        <w:t xml:space="preserve"> </w:t>
      </w:r>
      <w:r w:rsidRPr="00E47135">
        <w:rPr>
          <w:rFonts w:eastAsia="Times New Roman"/>
          <w:sz w:val="24"/>
          <w:szCs w:val="24"/>
        </w:rPr>
        <w:t>of the applicable monitoring period under 310 CMR 22.06B(7)(d)4. Compliance with Department-designated optimal water quality parameter values shall be determined as specified under 310 CMR 22.06B(3)(g).</w:t>
      </w:r>
    </w:p>
    <w:p w14:paraId="2819E20E" w14:textId="77777777" w:rsidR="004647B9" w:rsidRPr="00E47135" w:rsidRDefault="00E2436F" w:rsidP="00563A54">
      <w:pPr>
        <w:numPr>
          <w:ilvl w:val="0"/>
          <w:numId w:val="213"/>
        </w:numPr>
        <w:tabs>
          <w:tab w:val="left" w:pos="2000"/>
        </w:tabs>
        <w:ind w:left="2000" w:hanging="445"/>
        <w:rPr>
          <w:rFonts w:eastAsia="Times New Roman"/>
          <w:sz w:val="24"/>
          <w:szCs w:val="24"/>
        </w:rPr>
      </w:pPr>
      <w:r w:rsidRPr="00E47135">
        <w:rPr>
          <w:rFonts w:eastAsia="Times New Roman"/>
          <w:sz w:val="24"/>
          <w:szCs w:val="24"/>
          <w:u w:val="single"/>
        </w:rPr>
        <w:t>Reduced Monitoring</w:t>
      </w:r>
      <w:r w:rsidRPr="00E47135">
        <w:rPr>
          <w:rFonts w:eastAsia="Times New Roman"/>
          <w:sz w:val="24"/>
          <w:szCs w:val="24"/>
        </w:rPr>
        <w:t>.</w:t>
      </w:r>
    </w:p>
    <w:p w14:paraId="2819E210" w14:textId="77777777" w:rsidR="004647B9" w:rsidRPr="00E47135" w:rsidRDefault="00E2436F" w:rsidP="00563A54">
      <w:pPr>
        <w:numPr>
          <w:ilvl w:val="1"/>
          <w:numId w:val="213"/>
        </w:numPr>
        <w:tabs>
          <w:tab w:val="left" w:pos="2244"/>
        </w:tabs>
        <w:spacing w:line="256" w:lineRule="auto"/>
        <w:ind w:left="1920" w:hanging="5"/>
        <w:jc w:val="both"/>
        <w:rPr>
          <w:rFonts w:eastAsia="Times New Roman"/>
          <w:sz w:val="24"/>
          <w:szCs w:val="24"/>
        </w:rPr>
      </w:pPr>
      <w:r w:rsidRPr="00E47135">
        <w:rPr>
          <w:rFonts w:eastAsia="Times New Roman"/>
          <w:sz w:val="24"/>
          <w:szCs w:val="24"/>
        </w:rPr>
        <w:t>Any water system that maintains the range of values for the water quality parameters reflecting optimal corrosion control treatment during each of two consecutive six-month monitoring periods under 310 CMR 22.06B(8)(d) shall continue monitoring at the entry point(s) to the distribution system as specified in 310 CMR 22.06B(8)(c)2. Such system may collect two tap samples for applicable water quality parameters from the following reduced number of sites during each six-month monitoring period.</w:t>
      </w:r>
    </w:p>
    <w:p w14:paraId="2819E211" w14:textId="77777777" w:rsidR="004647B9" w:rsidRPr="00EA6342" w:rsidRDefault="004647B9" w:rsidP="00EA6342">
      <w:pPr>
        <w:rPr>
          <w:sz w:val="24"/>
          <w:szCs w:val="24"/>
        </w:rPr>
      </w:pPr>
    </w:p>
    <w:tbl>
      <w:tblPr>
        <w:tblW w:w="0" w:type="auto"/>
        <w:tblInd w:w="2740" w:type="dxa"/>
        <w:tblLayout w:type="fixed"/>
        <w:tblCellMar>
          <w:left w:w="0" w:type="dxa"/>
          <w:right w:w="0" w:type="dxa"/>
        </w:tblCellMar>
        <w:tblLook w:val="04A0" w:firstRow="1" w:lastRow="0" w:firstColumn="1" w:lastColumn="0" w:noHBand="0" w:noVBand="1"/>
      </w:tblPr>
      <w:tblGrid>
        <w:gridCol w:w="2620"/>
        <w:gridCol w:w="2920"/>
      </w:tblGrid>
      <w:tr w:rsidR="00581D61" w14:paraId="2819E215" w14:textId="77777777" w:rsidTr="00581D61">
        <w:trPr>
          <w:trHeight w:val="281"/>
        </w:trPr>
        <w:tc>
          <w:tcPr>
            <w:tcW w:w="2620" w:type="dxa"/>
            <w:vAlign w:val="center"/>
          </w:tcPr>
          <w:p w14:paraId="2819E212" w14:textId="77777777" w:rsidR="00581D61" w:rsidRDefault="00581D61" w:rsidP="00581D61">
            <w:pPr>
              <w:jc w:val="center"/>
              <w:rPr>
                <w:sz w:val="20"/>
                <w:szCs w:val="20"/>
              </w:rPr>
            </w:pPr>
            <w:r>
              <w:rPr>
                <w:rFonts w:eastAsia="Times New Roman"/>
                <w:w w:val="99"/>
                <w:sz w:val="24"/>
                <w:szCs w:val="24"/>
              </w:rPr>
              <w:t>System Size</w:t>
            </w:r>
          </w:p>
        </w:tc>
        <w:tc>
          <w:tcPr>
            <w:tcW w:w="2920" w:type="dxa"/>
            <w:vAlign w:val="center"/>
          </w:tcPr>
          <w:p w14:paraId="2819E214" w14:textId="77777777" w:rsidR="00581D61" w:rsidRDefault="00581D61" w:rsidP="00581D61">
            <w:pPr>
              <w:jc w:val="center"/>
              <w:rPr>
                <w:sz w:val="20"/>
                <w:szCs w:val="20"/>
              </w:rPr>
            </w:pPr>
            <w:r>
              <w:rPr>
                <w:rFonts w:eastAsia="Times New Roman"/>
                <w:sz w:val="24"/>
                <w:szCs w:val="24"/>
              </w:rPr>
              <w:t>Reduced No. of Sites for</w:t>
            </w:r>
          </w:p>
        </w:tc>
      </w:tr>
      <w:tr w:rsidR="004647B9" w14:paraId="2819E218" w14:textId="77777777" w:rsidTr="00581D61">
        <w:trPr>
          <w:trHeight w:val="275"/>
        </w:trPr>
        <w:tc>
          <w:tcPr>
            <w:tcW w:w="2620" w:type="dxa"/>
            <w:vAlign w:val="center"/>
          </w:tcPr>
          <w:p w14:paraId="2819E216" w14:textId="77777777" w:rsidR="004647B9" w:rsidRPr="00581D61" w:rsidRDefault="00E2436F" w:rsidP="00581D61">
            <w:pPr>
              <w:jc w:val="center"/>
              <w:rPr>
                <w:sz w:val="20"/>
                <w:szCs w:val="20"/>
                <w:u w:val="single"/>
              </w:rPr>
            </w:pPr>
            <w:r w:rsidRPr="00581D61">
              <w:rPr>
                <w:rFonts w:eastAsia="Times New Roman"/>
                <w:sz w:val="24"/>
                <w:szCs w:val="24"/>
                <w:u w:val="single"/>
              </w:rPr>
              <w:t>(No. of People Served)</w:t>
            </w:r>
          </w:p>
        </w:tc>
        <w:tc>
          <w:tcPr>
            <w:tcW w:w="2920" w:type="dxa"/>
            <w:vAlign w:val="center"/>
          </w:tcPr>
          <w:p w14:paraId="2819E217" w14:textId="77777777" w:rsidR="004647B9" w:rsidRPr="00581D61" w:rsidRDefault="00E2436F" w:rsidP="00581D61">
            <w:pPr>
              <w:jc w:val="center"/>
              <w:rPr>
                <w:sz w:val="20"/>
                <w:szCs w:val="20"/>
                <w:u w:val="single"/>
              </w:rPr>
            </w:pPr>
            <w:r w:rsidRPr="00581D61">
              <w:rPr>
                <w:rFonts w:eastAsia="Times New Roman"/>
                <w:sz w:val="24"/>
                <w:szCs w:val="24"/>
                <w:u w:val="single"/>
              </w:rPr>
              <w:t>Water Quality Parameters</w:t>
            </w:r>
          </w:p>
        </w:tc>
      </w:tr>
      <w:tr w:rsidR="00581D61" w14:paraId="2819E21D" w14:textId="77777777" w:rsidTr="00581D61">
        <w:trPr>
          <w:trHeight w:val="264"/>
        </w:trPr>
        <w:tc>
          <w:tcPr>
            <w:tcW w:w="2620" w:type="dxa"/>
            <w:vAlign w:val="center"/>
          </w:tcPr>
          <w:p w14:paraId="2819E21A" w14:textId="6DB3A5AC" w:rsidR="00581D61" w:rsidRDefault="00581D61" w:rsidP="00581D61">
            <w:pPr>
              <w:jc w:val="center"/>
            </w:pPr>
            <w:r>
              <w:rPr>
                <w:rFonts w:eastAsia="Times New Roman"/>
                <w:sz w:val="24"/>
                <w:szCs w:val="24"/>
              </w:rPr>
              <w:t>&gt;100,000</w:t>
            </w:r>
          </w:p>
        </w:tc>
        <w:tc>
          <w:tcPr>
            <w:tcW w:w="2920" w:type="dxa"/>
            <w:vAlign w:val="center"/>
          </w:tcPr>
          <w:p w14:paraId="2819E21C" w14:textId="77777777" w:rsidR="00581D61" w:rsidRDefault="00581D61" w:rsidP="00581D61">
            <w:pPr>
              <w:spacing w:line="264" w:lineRule="exact"/>
              <w:jc w:val="center"/>
              <w:rPr>
                <w:sz w:val="20"/>
                <w:szCs w:val="20"/>
              </w:rPr>
            </w:pPr>
            <w:r>
              <w:rPr>
                <w:rFonts w:eastAsia="Times New Roman"/>
                <w:sz w:val="24"/>
                <w:szCs w:val="24"/>
              </w:rPr>
              <w:t>10</w:t>
            </w:r>
          </w:p>
        </w:tc>
      </w:tr>
      <w:tr w:rsidR="004647B9" w14:paraId="2819E220" w14:textId="77777777" w:rsidTr="00581D61">
        <w:trPr>
          <w:trHeight w:val="278"/>
        </w:trPr>
        <w:tc>
          <w:tcPr>
            <w:tcW w:w="2620" w:type="dxa"/>
            <w:vAlign w:val="center"/>
          </w:tcPr>
          <w:p w14:paraId="2819E21E" w14:textId="77777777" w:rsidR="004647B9" w:rsidRDefault="00E2436F" w:rsidP="00581D61">
            <w:pPr>
              <w:jc w:val="center"/>
              <w:rPr>
                <w:sz w:val="20"/>
                <w:szCs w:val="20"/>
              </w:rPr>
            </w:pPr>
            <w:r>
              <w:rPr>
                <w:rFonts w:eastAsia="Times New Roman"/>
                <w:w w:val="99"/>
                <w:sz w:val="24"/>
                <w:szCs w:val="24"/>
              </w:rPr>
              <w:t>10,001 to 100,000</w:t>
            </w:r>
          </w:p>
        </w:tc>
        <w:tc>
          <w:tcPr>
            <w:tcW w:w="2920" w:type="dxa"/>
            <w:vAlign w:val="center"/>
          </w:tcPr>
          <w:p w14:paraId="2819E21F" w14:textId="77777777" w:rsidR="004647B9" w:rsidRDefault="00E2436F" w:rsidP="00581D61">
            <w:pPr>
              <w:jc w:val="center"/>
              <w:rPr>
                <w:sz w:val="20"/>
                <w:szCs w:val="20"/>
              </w:rPr>
            </w:pPr>
            <w:r>
              <w:rPr>
                <w:rFonts w:eastAsia="Times New Roman"/>
                <w:sz w:val="24"/>
                <w:szCs w:val="24"/>
              </w:rPr>
              <w:t>7</w:t>
            </w:r>
          </w:p>
        </w:tc>
      </w:tr>
      <w:tr w:rsidR="004647B9" w14:paraId="2819E223" w14:textId="77777777" w:rsidTr="00581D61">
        <w:trPr>
          <w:trHeight w:val="281"/>
        </w:trPr>
        <w:tc>
          <w:tcPr>
            <w:tcW w:w="2620" w:type="dxa"/>
            <w:vAlign w:val="center"/>
          </w:tcPr>
          <w:p w14:paraId="2819E221" w14:textId="77777777" w:rsidR="004647B9" w:rsidRDefault="00E2436F" w:rsidP="00581D61">
            <w:pPr>
              <w:jc w:val="center"/>
              <w:rPr>
                <w:sz w:val="20"/>
                <w:szCs w:val="20"/>
              </w:rPr>
            </w:pPr>
            <w:r>
              <w:rPr>
                <w:rFonts w:eastAsia="Times New Roman"/>
                <w:w w:val="99"/>
                <w:sz w:val="24"/>
                <w:szCs w:val="24"/>
              </w:rPr>
              <w:t>3,301 to 10,000</w:t>
            </w:r>
          </w:p>
        </w:tc>
        <w:tc>
          <w:tcPr>
            <w:tcW w:w="2920" w:type="dxa"/>
            <w:vAlign w:val="center"/>
          </w:tcPr>
          <w:p w14:paraId="2819E222" w14:textId="77777777" w:rsidR="004647B9" w:rsidRDefault="00E2436F" w:rsidP="00581D61">
            <w:pPr>
              <w:jc w:val="center"/>
              <w:rPr>
                <w:sz w:val="20"/>
                <w:szCs w:val="20"/>
              </w:rPr>
            </w:pPr>
            <w:r>
              <w:rPr>
                <w:rFonts w:eastAsia="Times New Roman"/>
                <w:sz w:val="24"/>
                <w:szCs w:val="24"/>
              </w:rPr>
              <w:t>3</w:t>
            </w:r>
          </w:p>
        </w:tc>
      </w:tr>
      <w:tr w:rsidR="004647B9" w14:paraId="2819E226" w14:textId="77777777" w:rsidTr="00581D61">
        <w:trPr>
          <w:trHeight w:val="278"/>
        </w:trPr>
        <w:tc>
          <w:tcPr>
            <w:tcW w:w="2620" w:type="dxa"/>
            <w:vAlign w:val="center"/>
          </w:tcPr>
          <w:p w14:paraId="2819E224" w14:textId="77777777" w:rsidR="004647B9" w:rsidRDefault="00E2436F" w:rsidP="00581D61">
            <w:pPr>
              <w:jc w:val="center"/>
              <w:rPr>
                <w:sz w:val="20"/>
                <w:szCs w:val="20"/>
              </w:rPr>
            </w:pPr>
            <w:r>
              <w:rPr>
                <w:rFonts w:eastAsia="Times New Roman"/>
                <w:sz w:val="24"/>
                <w:szCs w:val="24"/>
              </w:rPr>
              <w:t>501 to 3,300</w:t>
            </w:r>
          </w:p>
        </w:tc>
        <w:tc>
          <w:tcPr>
            <w:tcW w:w="2920" w:type="dxa"/>
            <w:vAlign w:val="center"/>
          </w:tcPr>
          <w:p w14:paraId="2819E225" w14:textId="77777777" w:rsidR="004647B9" w:rsidRDefault="00E2436F" w:rsidP="00581D61">
            <w:pPr>
              <w:jc w:val="center"/>
              <w:rPr>
                <w:sz w:val="20"/>
                <w:szCs w:val="20"/>
              </w:rPr>
            </w:pPr>
            <w:r>
              <w:rPr>
                <w:rFonts w:eastAsia="Times New Roman"/>
                <w:sz w:val="24"/>
                <w:szCs w:val="24"/>
              </w:rPr>
              <w:t>2</w:t>
            </w:r>
          </w:p>
        </w:tc>
      </w:tr>
      <w:tr w:rsidR="004647B9" w14:paraId="2819E229" w14:textId="77777777" w:rsidTr="00581D61">
        <w:trPr>
          <w:trHeight w:val="281"/>
        </w:trPr>
        <w:tc>
          <w:tcPr>
            <w:tcW w:w="2620" w:type="dxa"/>
            <w:vAlign w:val="center"/>
          </w:tcPr>
          <w:p w14:paraId="2819E227" w14:textId="77777777" w:rsidR="004647B9" w:rsidRDefault="00E2436F" w:rsidP="00581D61">
            <w:pPr>
              <w:jc w:val="center"/>
              <w:rPr>
                <w:sz w:val="20"/>
                <w:szCs w:val="20"/>
              </w:rPr>
            </w:pPr>
            <w:r>
              <w:rPr>
                <w:rFonts w:eastAsia="Times New Roman"/>
                <w:w w:val="99"/>
                <w:sz w:val="24"/>
                <w:szCs w:val="24"/>
              </w:rPr>
              <w:t>101 to 500</w:t>
            </w:r>
          </w:p>
        </w:tc>
        <w:tc>
          <w:tcPr>
            <w:tcW w:w="2920" w:type="dxa"/>
            <w:vAlign w:val="center"/>
          </w:tcPr>
          <w:p w14:paraId="2819E228" w14:textId="77777777" w:rsidR="004647B9" w:rsidRDefault="00E2436F" w:rsidP="00581D61">
            <w:pPr>
              <w:jc w:val="center"/>
              <w:rPr>
                <w:sz w:val="20"/>
                <w:szCs w:val="20"/>
              </w:rPr>
            </w:pPr>
            <w:r>
              <w:rPr>
                <w:rFonts w:eastAsia="Times New Roman"/>
                <w:sz w:val="24"/>
                <w:szCs w:val="24"/>
              </w:rPr>
              <w:t>1</w:t>
            </w:r>
          </w:p>
        </w:tc>
      </w:tr>
      <w:tr w:rsidR="00581D61" w14:paraId="2819E22D" w14:textId="77777777" w:rsidTr="00347FE4">
        <w:trPr>
          <w:trHeight w:val="312"/>
        </w:trPr>
        <w:tc>
          <w:tcPr>
            <w:tcW w:w="2620" w:type="dxa"/>
            <w:vAlign w:val="center"/>
          </w:tcPr>
          <w:p w14:paraId="2819E22B" w14:textId="0497E7A9" w:rsidR="00581D61" w:rsidRPr="007A6AFA" w:rsidRDefault="00581D61" w:rsidP="00581D61">
            <w:pPr>
              <w:jc w:val="center"/>
              <w:rPr>
                <w:sz w:val="24"/>
                <w:szCs w:val="24"/>
              </w:rPr>
            </w:pPr>
            <w:r w:rsidRPr="007A6AFA">
              <w:rPr>
                <w:rFonts w:eastAsia="Arial"/>
                <w:sz w:val="24"/>
                <w:szCs w:val="24"/>
              </w:rPr>
              <w:t>≤</w:t>
            </w:r>
            <w:r w:rsidRPr="007A6AFA">
              <w:rPr>
                <w:rFonts w:eastAsia="Times New Roman"/>
                <w:sz w:val="24"/>
                <w:szCs w:val="24"/>
              </w:rPr>
              <w:t>100</w:t>
            </w:r>
          </w:p>
        </w:tc>
        <w:tc>
          <w:tcPr>
            <w:tcW w:w="2920" w:type="dxa"/>
            <w:vAlign w:val="center"/>
          </w:tcPr>
          <w:p w14:paraId="2819E22C" w14:textId="77777777" w:rsidR="00581D61" w:rsidRDefault="00581D61" w:rsidP="00581D61">
            <w:pPr>
              <w:jc w:val="center"/>
              <w:rPr>
                <w:sz w:val="20"/>
                <w:szCs w:val="20"/>
              </w:rPr>
            </w:pPr>
            <w:r>
              <w:rPr>
                <w:rFonts w:eastAsia="Times New Roman"/>
                <w:sz w:val="24"/>
                <w:szCs w:val="24"/>
              </w:rPr>
              <w:t>1</w:t>
            </w:r>
          </w:p>
        </w:tc>
      </w:tr>
    </w:tbl>
    <w:p w14:paraId="00B334D5" w14:textId="77777777" w:rsidR="006868FD" w:rsidRDefault="006868FD" w:rsidP="006868FD">
      <w:pPr>
        <w:tabs>
          <w:tab w:val="left" w:pos="2280"/>
        </w:tabs>
        <w:spacing w:line="243" w:lineRule="auto"/>
        <w:jc w:val="both"/>
        <w:rPr>
          <w:rFonts w:eastAsia="Times New Roman"/>
          <w:sz w:val="24"/>
          <w:szCs w:val="24"/>
        </w:rPr>
      </w:pPr>
    </w:p>
    <w:p w14:paraId="2819E22E" w14:textId="42097AA7" w:rsidR="004647B9" w:rsidRPr="00565DE4" w:rsidRDefault="00E2436F" w:rsidP="00563A54">
      <w:pPr>
        <w:numPr>
          <w:ilvl w:val="0"/>
          <w:numId w:val="214"/>
        </w:numPr>
        <w:tabs>
          <w:tab w:val="left" w:pos="2280"/>
        </w:tabs>
        <w:spacing w:line="243" w:lineRule="auto"/>
        <w:ind w:left="2280" w:hanging="365"/>
        <w:jc w:val="both"/>
        <w:rPr>
          <w:rFonts w:eastAsia="Times New Roman"/>
          <w:sz w:val="24"/>
          <w:szCs w:val="24"/>
        </w:rPr>
      </w:pPr>
      <w:r w:rsidRPr="00565DE4">
        <w:rPr>
          <w:rFonts w:eastAsia="Times New Roman"/>
          <w:sz w:val="24"/>
          <w:szCs w:val="24"/>
        </w:rPr>
        <w:t>a. Any water system that maintains the range of values for the water quality parameters reflecting optimal corrosion control treatment specified by the Department under 310 CMR 22.06B(3)(f) during three consecutive years of monitoring under 310 CMR 22.06B(8)(e)2.a. may reduce the frequency with which it collects the number of tap samples for applicable water quality parameters specified in 310 CMR 22.06B(8)(e)1., from every six months to annually. This sampling begins during the calendar year immediately following the end of the monitoring period in which the third consecutive year of six-month monitoring occurs. Any water system that maintains the range of values for the water quality parameters reflecting optimal corrosion control treatment specified by the Department under 310 CMR 22.06B(3)(f), during three consecutive years of annual monitoring under 310 CMR 22.06B(8)(e)2. a. may reduce the frequency with which it collects the number of tap samples for applicable water quality parameters specified in 310 CMR 22.06B(8)(e)1. from annually to every three years. This sampling begins no later than the third calendar year following the end of the monitoring period in which the third consecutive year of monitoring occurs.</w:t>
      </w:r>
    </w:p>
    <w:p w14:paraId="37A72DF8" w14:textId="53138BAA" w:rsidR="00AF0965" w:rsidRDefault="00AF0965" w:rsidP="00687A03">
      <w:pPr>
        <w:ind w:left="1195"/>
        <w:jc w:val="both"/>
        <w:rPr>
          <w:rFonts w:eastAsia="Times New Roman"/>
          <w:sz w:val="24"/>
          <w:szCs w:val="24"/>
        </w:rPr>
      </w:pPr>
      <w:r>
        <w:rPr>
          <w:rFonts w:eastAsia="Times New Roman"/>
          <w:sz w:val="24"/>
          <w:szCs w:val="24"/>
        </w:rPr>
        <w:t>…</w:t>
      </w:r>
    </w:p>
    <w:p w14:paraId="2819E278" w14:textId="77777777" w:rsidR="004647B9" w:rsidRPr="00242CB1" w:rsidRDefault="00E2436F" w:rsidP="00563A54">
      <w:pPr>
        <w:numPr>
          <w:ilvl w:val="0"/>
          <w:numId w:val="223"/>
        </w:numPr>
        <w:tabs>
          <w:tab w:val="left" w:pos="1780"/>
        </w:tabs>
        <w:ind w:left="1780" w:hanging="580"/>
        <w:rPr>
          <w:rFonts w:eastAsia="Times New Roman"/>
          <w:sz w:val="24"/>
          <w:szCs w:val="24"/>
        </w:rPr>
      </w:pPr>
      <w:r w:rsidRPr="00242CB1">
        <w:rPr>
          <w:rFonts w:eastAsia="Times New Roman"/>
          <w:sz w:val="24"/>
          <w:szCs w:val="24"/>
          <w:u w:val="single"/>
        </w:rPr>
        <w:t>Analytical Methods</w:t>
      </w:r>
      <w:r w:rsidRPr="00242CB1">
        <w:rPr>
          <w:rFonts w:eastAsia="Times New Roman"/>
          <w:sz w:val="24"/>
          <w:szCs w:val="24"/>
        </w:rPr>
        <w:t>.</w:t>
      </w:r>
    </w:p>
    <w:p w14:paraId="2819E27A" w14:textId="77777777" w:rsidR="004647B9" w:rsidRDefault="00E2436F" w:rsidP="00563A54">
      <w:pPr>
        <w:numPr>
          <w:ilvl w:val="1"/>
          <w:numId w:val="223"/>
        </w:numPr>
        <w:tabs>
          <w:tab w:val="left" w:pos="1968"/>
        </w:tabs>
        <w:spacing w:line="246" w:lineRule="auto"/>
        <w:ind w:left="1560" w:hanging="5"/>
        <w:rPr>
          <w:rFonts w:eastAsia="Times New Roman"/>
          <w:sz w:val="24"/>
          <w:szCs w:val="24"/>
        </w:rPr>
      </w:pPr>
      <w:r w:rsidRPr="00242CB1">
        <w:rPr>
          <w:rFonts w:eastAsia="Times New Roman"/>
          <w:sz w:val="24"/>
          <w:szCs w:val="24"/>
        </w:rPr>
        <w:t>Analyses for lead, copper, pH, conductivity, calcium, alkalinity, orthophosphate, silica, and temperature shall be conducted using the following methods</w:t>
      </w:r>
      <w:r>
        <w:rPr>
          <w:rFonts w:eastAsia="Times New Roman"/>
          <w:sz w:val="24"/>
          <w:szCs w:val="24"/>
        </w:rPr>
        <w:t>:</w:t>
      </w:r>
    </w:p>
    <w:p w14:paraId="2819E280" w14:textId="77777777" w:rsidR="004647B9" w:rsidRDefault="004647B9" w:rsidP="00A3745B">
      <w:pPr>
        <w:rPr>
          <w:sz w:val="20"/>
          <w:szCs w:val="20"/>
        </w:rPr>
      </w:pPr>
    </w:p>
    <w:p w14:paraId="2819E281" w14:textId="77777777" w:rsidR="004647B9" w:rsidRDefault="00E2436F">
      <w:pPr>
        <w:ind w:left="3720"/>
        <w:rPr>
          <w:sz w:val="20"/>
          <w:szCs w:val="20"/>
        </w:rPr>
      </w:pPr>
      <w:r>
        <w:rPr>
          <w:rFonts w:eastAsia="Times New Roman"/>
          <w:sz w:val="24"/>
          <w:szCs w:val="24"/>
          <w:u w:val="single"/>
        </w:rPr>
        <w:t>ANALYTICAL METHODS</w:t>
      </w:r>
    </w:p>
    <w:p w14:paraId="2819E283" w14:textId="77777777" w:rsidR="004647B9" w:rsidRDefault="00E2436F">
      <w:pPr>
        <w:ind w:left="3720"/>
        <w:rPr>
          <w:sz w:val="20"/>
          <w:szCs w:val="20"/>
        </w:rPr>
      </w:pPr>
      <w:r>
        <w:rPr>
          <w:rFonts w:eastAsia="Times New Roman"/>
          <w:sz w:val="24"/>
          <w:szCs w:val="24"/>
          <w:u w:val="single"/>
        </w:rPr>
        <w:t>Reference (Method Number)</w:t>
      </w:r>
    </w:p>
    <w:tbl>
      <w:tblPr>
        <w:tblW w:w="10822" w:type="dxa"/>
        <w:tblLayout w:type="fixed"/>
        <w:tblCellMar>
          <w:left w:w="0" w:type="dxa"/>
          <w:right w:w="0" w:type="dxa"/>
        </w:tblCellMar>
        <w:tblLook w:val="04A0" w:firstRow="1" w:lastRow="0" w:firstColumn="1" w:lastColumn="0" w:noHBand="0" w:noVBand="1"/>
      </w:tblPr>
      <w:tblGrid>
        <w:gridCol w:w="1148"/>
        <w:gridCol w:w="2454"/>
        <w:gridCol w:w="700"/>
        <w:gridCol w:w="6"/>
        <w:gridCol w:w="1376"/>
        <w:gridCol w:w="6"/>
        <w:gridCol w:w="1954"/>
        <w:gridCol w:w="6"/>
        <w:gridCol w:w="1413"/>
        <w:gridCol w:w="6"/>
        <w:gridCol w:w="1034"/>
        <w:gridCol w:w="6"/>
        <w:gridCol w:w="713"/>
      </w:tblGrid>
      <w:tr w:rsidR="00EF3C2C" w14:paraId="2819E293" w14:textId="77777777" w:rsidTr="00EF3C2C">
        <w:trPr>
          <w:trHeight w:val="250"/>
        </w:trPr>
        <w:tc>
          <w:tcPr>
            <w:tcW w:w="1148" w:type="dxa"/>
            <w:vAlign w:val="center"/>
          </w:tcPr>
          <w:p w14:paraId="2819E285" w14:textId="77777777" w:rsidR="00EF3C2C" w:rsidRPr="00BA3F48" w:rsidRDefault="00EF3C2C" w:rsidP="00A75266">
            <w:pPr>
              <w:jc w:val="center"/>
              <w:rPr>
                <w:sz w:val="20"/>
                <w:szCs w:val="20"/>
                <w:u w:val="single"/>
              </w:rPr>
            </w:pPr>
            <w:r w:rsidRPr="00BA3F48">
              <w:rPr>
                <w:rFonts w:eastAsia="Times New Roman"/>
                <w:sz w:val="18"/>
                <w:szCs w:val="18"/>
                <w:u w:val="single"/>
              </w:rPr>
              <w:t>Contaminant</w:t>
            </w:r>
          </w:p>
        </w:tc>
        <w:tc>
          <w:tcPr>
            <w:tcW w:w="2454" w:type="dxa"/>
            <w:vAlign w:val="center"/>
          </w:tcPr>
          <w:p w14:paraId="2819E287" w14:textId="77777777" w:rsidR="00EF3C2C" w:rsidRPr="0059489A" w:rsidRDefault="00EF3C2C" w:rsidP="00EF3C2C">
            <w:pPr>
              <w:spacing w:line="250" w:lineRule="exact"/>
              <w:jc w:val="center"/>
              <w:rPr>
                <w:sz w:val="18"/>
                <w:szCs w:val="18"/>
                <w:u w:val="single"/>
              </w:rPr>
            </w:pPr>
            <w:r w:rsidRPr="0059489A">
              <w:rPr>
                <w:rFonts w:eastAsia="Times New Roman"/>
                <w:sz w:val="18"/>
                <w:szCs w:val="18"/>
                <w:u w:val="single"/>
              </w:rPr>
              <w:t>Methodology</w:t>
            </w:r>
            <w:r w:rsidRPr="0059489A">
              <w:rPr>
                <w:rFonts w:eastAsia="Times New Roman"/>
                <w:sz w:val="18"/>
                <w:szCs w:val="18"/>
                <w:vertAlign w:val="superscript"/>
              </w:rPr>
              <w:t>9</w:t>
            </w:r>
          </w:p>
        </w:tc>
        <w:tc>
          <w:tcPr>
            <w:tcW w:w="700" w:type="dxa"/>
            <w:vAlign w:val="center"/>
          </w:tcPr>
          <w:p w14:paraId="2819E289" w14:textId="77777777" w:rsidR="00EF3C2C" w:rsidRPr="0059489A" w:rsidRDefault="00EF3C2C" w:rsidP="00A75266">
            <w:pPr>
              <w:spacing w:line="250" w:lineRule="exact"/>
              <w:jc w:val="center"/>
              <w:rPr>
                <w:sz w:val="18"/>
                <w:szCs w:val="18"/>
                <w:u w:val="single"/>
              </w:rPr>
            </w:pPr>
            <w:r w:rsidRPr="0059489A">
              <w:rPr>
                <w:rFonts w:eastAsia="Times New Roman"/>
                <w:sz w:val="18"/>
                <w:szCs w:val="18"/>
                <w:u w:val="single"/>
              </w:rPr>
              <w:t>EPA</w:t>
            </w:r>
            <w:r w:rsidRPr="0059489A">
              <w:rPr>
                <w:rFonts w:eastAsia="Times New Roman"/>
                <w:sz w:val="18"/>
                <w:szCs w:val="18"/>
                <w:vertAlign w:val="superscript"/>
              </w:rPr>
              <w:t>1</w:t>
            </w:r>
          </w:p>
        </w:tc>
        <w:tc>
          <w:tcPr>
            <w:tcW w:w="1382" w:type="dxa"/>
            <w:gridSpan w:val="2"/>
            <w:vAlign w:val="center"/>
          </w:tcPr>
          <w:p w14:paraId="2819E28B" w14:textId="2E128AE4" w:rsidR="00EF3C2C" w:rsidRPr="0059489A" w:rsidRDefault="00EF3C2C" w:rsidP="00A75266">
            <w:pPr>
              <w:spacing w:line="250" w:lineRule="exact"/>
              <w:jc w:val="center"/>
              <w:rPr>
                <w:sz w:val="18"/>
                <w:szCs w:val="18"/>
                <w:u w:val="single"/>
              </w:rPr>
            </w:pPr>
            <w:r w:rsidRPr="0059489A">
              <w:rPr>
                <w:rFonts w:eastAsia="Times New Roman"/>
                <w:sz w:val="18"/>
                <w:szCs w:val="18"/>
                <w:u w:val="single"/>
              </w:rPr>
              <w:t>ASTM</w:t>
            </w:r>
            <w:r w:rsidRPr="0059489A">
              <w:rPr>
                <w:rFonts w:eastAsia="Times New Roman"/>
                <w:sz w:val="18"/>
                <w:szCs w:val="18"/>
                <w:vertAlign w:val="superscript"/>
              </w:rPr>
              <w:t>2</w:t>
            </w:r>
          </w:p>
        </w:tc>
        <w:tc>
          <w:tcPr>
            <w:tcW w:w="1960" w:type="dxa"/>
            <w:gridSpan w:val="2"/>
            <w:vAlign w:val="center"/>
          </w:tcPr>
          <w:p w14:paraId="2819E28D" w14:textId="18670F24" w:rsidR="00EF3C2C" w:rsidRPr="0059489A" w:rsidRDefault="00EF3C2C" w:rsidP="00A75266">
            <w:pPr>
              <w:spacing w:line="250" w:lineRule="exact"/>
              <w:jc w:val="center"/>
              <w:rPr>
                <w:sz w:val="18"/>
                <w:szCs w:val="18"/>
                <w:u w:val="single"/>
              </w:rPr>
            </w:pPr>
            <w:r w:rsidRPr="0059489A">
              <w:rPr>
                <w:rFonts w:eastAsia="Times New Roman"/>
                <w:sz w:val="18"/>
                <w:szCs w:val="18"/>
                <w:u w:val="single"/>
              </w:rPr>
              <w:t>SM</w:t>
            </w:r>
            <w:r w:rsidRPr="0059489A">
              <w:rPr>
                <w:rFonts w:eastAsia="Times New Roman"/>
                <w:sz w:val="18"/>
                <w:szCs w:val="18"/>
                <w:vertAlign w:val="superscript"/>
              </w:rPr>
              <w:t>3</w:t>
            </w:r>
          </w:p>
        </w:tc>
        <w:tc>
          <w:tcPr>
            <w:tcW w:w="1419" w:type="dxa"/>
            <w:gridSpan w:val="2"/>
            <w:vAlign w:val="bottom"/>
          </w:tcPr>
          <w:p w14:paraId="2819E28E" w14:textId="77777777" w:rsidR="00EF3C2C" w:rsidRPr="0059489A" w:rsidRDefault="00EF3C2C">
            <w:pPr>
              <w:spacing w:line="250" w:lineRule="exact"/>
              <w:ind w:left="160"/>
              <w:rPr>
                <w:sz w:val="18"/>
                <w:szCs w:val="18"/>
                <w:u w:val="single"/>
              </w:rPr>
            </w:pPr>
            <w:r w:rsidRPr="0059489A">
              <w:rPr>
                <w:rFonts w:eastAsia="Times New Roman"/>
                <w:sz w:val="18"/>
                <w:szCs w:val="18"/>
                <w:u w:val="single"/>
              </w:rPr>
              <w:t>SM Online</w:t>
            </w:r>
            <w:r w:rsidRPr="0059489A">
              <w:rPr>
                <w:rFonts w:eastAsia="Times New Roman"/>
                <w:sz w:val="18"/>
                <w:szCs w:val="18"/>
                <w:vertAlign w:val="superscript"/>
              </w:rPr>
              <w:t>11</w:t>
            </w:r>
          </w:p>
        </w:tc>
        <w:tc>
          <w:tcPr>
            <w:tcW w:w="1040" w:type="dxa"/>
            <w:gridSpan w:val="2"/>
            <w:vAlign w:val="center"/>
          </w:tcPr>
          <w:p w14:paraId="2819E290" w14:textId="77777777" w:rsidR="00EF3C2C" w:rsidRPr="0059489A" w:rsidRDefault="00EF3C2C" w:rsidP="00A75266">
            <w:pPr>
              <w:spacing w:line="250" w:lineRule="exact"/>
              <w:jc w:val="center"/>
              <w:rPr>
                <w:sz w:val="18"/>
                <w:szCs w:val="18"/>
                <w:u w:val="single"/>
              </w:rPr>
            </w:pPr>
            <w:r w:rsidRPr="0059489A">
              <w:rPr>
                <w:rFonts w:eastAsia="Times New Roman"/>
                <w:sz w:val="18"/>
                <w:szCs w:val="18"/>
                <w:u w:val="single"/>
              </w:rPr>
              <w:t>USGS</w:t>
            </w:r>
            <w:r w:rsidRPr="0059489A">
              <w:rPr>
                <w:rFonts w:eastAsia="Times New Roman"/>
                <w:sz w:val="18"/>
                <w:szCs w:val="18"/>
                <w:vertAlign w:val="superscript"/>
              </w:rPr>
              <w:t>4</w:t>
            </w:r>
          </w:p>
        </w:tc>
        <w:tc>
          <w:tcPr>
            <w:tcW w:w="719" w:type="dxa"/>
            <w:gridSpan w:val="2"/>
            <w:vAlign w:val="center"/>
          </w:tcPr>
          <w:p w14:paraId="2819E292" w14:textId="77777777" w:rsidR="00EF3C2C" w:rsidRPr="00BA3F48" w:rsidRDefault="00EF3C2C" w:rsidP="00A75266">
            <w:pPr>
              <w:ind w:right="80"/>
              <w:jc w:val="center"/>
              <w:rPr>
                <w:sz w:val="20"/>
                <w:szCs w:val="20"/>
                <w:u w:val="single"/>
              </w:rPr>
            </w:pPr>
            <w:r w:rsidRPr="00BA3F48">
              <w:rPr>
                <w:rFonts w:eastAsia="Times New Roman"/>
                <w:sz w:val="18"/>
                <w:szCs w:val="18"/>
                <w:u w:val="single"/>
              </w:rPr>
              <w:t>Other</w:t>
            </w:r>
          </w:p>
        </w:tc>
      </w:tr>
      <w:tr w:rsidR="00622DE7" w14:paraId="2819E2B8" w14:textId="77777777" w:rsidTr="000112F7">
        <w:trPr>
          <w:trHeight w:val="298"/>
        </w:trPr>
        <w:tc>
          <w:tcPr>
            <w:tcW w:w="1148" w:type="dxa"/>
            <w:vAlign w:val="bottom"/>
          </w:tcPr>
          <w:p w14:paraId="2819E2AA" w14:textId="77777777" w:rsidR="00622DE7" w:rsidRDefault="00622DE7">
            <w:pPr>
              <w:rPr>
                <w:sz w:val="20"/>
                <w:szCs w:val="20"/>
              </w:rPr>
            </w:pPr>
            <w:r>
              <w:rPr>
                <w:rFonts w:eastAsia="Times New Roman"/>
                <w:sz w:val="18"/>
                <w:szCs w:val="18"/>
              </w:rPr>
              <w:t>Lead</w:t>
            </w:r>
          </w:p>
        </w:tc>
        <w:tc>
          <w:tcPr>
            <w:tcW w:w="2454" w:type="dxa"/>
            <w:vAlign w:val="bottom"/>
          </w:tcPr>
          <w:p w14:paraId="2819E2AB" w14:textId="6B470769" w:rsidR="00622DE7" w:rsidRDefault="00622DE7">
            <w:pPr>
              <w:ind w:left="180"/>
              <w:rPr>
                <w:sz w:val="20"/>
                <w:szCs w:val="20"/>
              </w:rPr>
            </w:pPr>
            <w:r>
              <w:rPr>
                <w:rFonts w:eastAsia="Times New Roman"/>
                <w:sz w:val="18"/>
                <w:szCs w:val="18"/>
              </w:rPr>
              <w:t>Atomic absorption; furnace technique</w:t>
            </w:r>
          </w:p>
        </w:tc>
        <w:tc>
          <w:tcPr>
            <w:tcW w:w="700" w:type="dxa"/>
            <w:vAlign w:val="center"/>
          </w:tcPr>
          <w:p w14:paraId="2819E2AE" w14:textId="77777777" w:rsidR="00622DE7" w:rsidRDefault="00622DE7" w:rsidP="008B177F">
            <w:pPr>
              <w:jc w:val="center"/>
              <w:rPr>
                <w:sz w:val="24"/>
                <w:szCs w:val="24"/>
              </w:rPr>
            </w:pPr>
          </w:p>
        </w:tc>
        <w:tc>
          <w:tcPr>
            <w:tcW w:w="1382" w:type="dxa"/>
            <w:gridSpan w:val="2"/>
            <w:vAlign w:val="center"/>
          </w:tcPr>
          <w:p w14:paraId="2819E2AF" w14:textId="77777777" w:rsidR="00622DE7" w:rsidRDefault="00622DE7" w:rsidP="008B177F">
            <w:pPr>
              <w:jc w:val="center"/>
              <w:rPr>
                <w:sz w:val="20"/>
                <w:szCs w:val="20"/>
              </w:rPr>
            </w:pPr>
            <w:r>
              <w:rPr>
                <w:rFonts w:eastAsia="Times New Roman"/>
                <w:sz w:val="18"/>
                <w:szCs w:val="18"/>
              </w:rPr>
              <w:t>D3559-96, 03D</w:t>
            </w:r>
          </w:p>
        </w:tc>
        <w:tc>
          <w:tcPr>
            <w:tcW w:w="1960" w:type="dxa"/>
            <w:gridSpan w:val="2"/>
            <w:vAlign w:val="center"/>
          </w:tcPr>
          <w:p w14:paraId="2819E2B0" w14:textId="573FD946" w:rsidR="00622DE7" w:rsidRDefault="00622DE7" w:rsidP="008B177F">
            <w:pPr>
              <w:jc w:val="center"/>
              <w:rPr>
                <w:sz w:val="20"/>
                <w:szCs w:val="20"/>
              </w:rPr>
            </w:pPr>
            <w:r>
              <w:rPr>
                <w:rFonts w:eastAsia="Times New Roman"/>
                <w:sz w:val="18"/>
                <w:szCs w:val="18"/>
              </w:rPr>
              <w:t>3113</w:t>
            </w:r>
            <w:r w:rsidR="00501DCB">
              <w:rPr>
                <w:rFonts w:eastAsia="Times New Roman"/>
                <w:sz w:val="18"/>
                <w:szCs w:val="18"/>
              </w:rPr>
              <w:t xml:space="preserve"> </w:t>
            </w:r>
            <w:r>
              <w:rPr>
                <w:rFonts w:eastAsia="Times New Roman"/>
                <w:sz w:val="18"/>
                <w:szCs w:val="18"/>
              </w:rPr>
              <w:t>B</w:t>
            </w:r>
          </w:p>
        </w:tc>
        <w:tc>
          <w:tcPr>
            <w:tcW w:w="1419" w:type="dxa"/>
            <w:gridSpan w:val="2"/>
            <w:vAlign w:val="center"/>
          </w:tcPr>
          <w:p w14:paraId="2819E2B1" w14:textId="477F3C9A" w:rsidR="00622DE7" w:rsidRDefault="00622DE7" w:rsidP="008B177F">
            <w:pPr>
              <w:jc w:val="center"/>
              <w:rPr>
                <w:sz w:val="20"/>
                <w:szCs w:val="20"/>
              </w:rPr>
            </w:pPr>
            <w:r>
              <w:rPr>
                <w:rFonts w:eastAsia="Times New Roman"/>
                <w:sz w:val="18"/>
                <w:szCs w:val="18"/>
              </w:rPr>
              <w:t>3113</w:t>
            </w:r>
            <w:r w:rsidR="00501DCB">
              <w:rPr>
                <w:rFonts w:eastAsia="Times New Roman"/>
                <w:sz w:val="18"/>
                <w:szCs w:val="18"/>
              </w:rPr>
              <w:t xml:space="preserve"> </w:t>
            </w:r>
            <w:r>
              <w:rPr>
                <w:rFonts w:eastAsia="Times New Roman"/>
                <w:sz w:val="18"/>
                <w:szCs w:val="18"/>
              </w:rPr>
              <w:t>B-99</w:t>
            </w:r>
          </w:p>
        </w:tc>
        <w:tc>
          <w:tcPr>
            <w:tcW w:w="1040" w:type="dxa"/>
            <w:gridSpan w:val="2"/>
            <w:vAlign w:val="center"/>
          </w:tcPr>
          <w:p w14:paraId="2819E2B4" w14:textId="77777777" w:rsidR="00622DE7" w:rsidRDefault="00622DE7" w:rsidP="008B177F">
            <w:pPr>
              <w:jc w:val="center"/>
              <w:rPr>
                <w:sz w:val="24"/>
                <w:szCs w:val="24"/>
              </w:rPr>
            </w:pPr>
          </w:p>
        </w:tc>
        <w:tc>
          <w:tcPr>
            <w:tcW w:w="719" w:type="dxa"/>
            <w:gridSpan w:val="2"/>
            <w:vAlign w:val="center"/>
          </w:tcPr>
          <w:p w14:paraId="2819E2B7" w14:textId="77777777" w:rsidR="00622DE7" w:rsidRDefault="00622DE7" w:rsidP="008B177F">
            <w:pPr>
              <w:jc w:val="center"/>
              <w:rPr>
                <w:sz w:val="24"/>
                <w:szCs w:val="24"/>
              </w:rPr>
            </w:pPr>
          </w:p>
        </w:tc>
      </w:tr>
      <w:tr w:rsidR="00622DE7" w14:paraId="2819E2DE" w14:textId="77777777" w:rsidTr="000112F7">
        <w:trPr>
          <w:trHeight w:val="290"/>
        </w:trPr>
        <w:tc>
          <w:tcPr>
            <w:tcW w:w="1148" w:type="dxa"/>
            <w:vAlign w:val="bottom"/>
          </w:tcPr>
          <w:p w14:paraId="2819E2CE" w14:textId="77777777" w:rsidR="00622DE7" w:rsidRDefault="00622DE7">
            <w:pPr>
              <w:rPr>
                <w:sz w:val="24"/>
                <w:szCs w:val="24"/>
              </w:rPr>
            </w:pPr>
          </w:p>
        </w:tc>
        <w:tc>
          <w:tcPr>
            <w:tcW w:w="2454" w:type="dxa"/>
            <w:vAlign w:val="bottom"/>
          </w:tcPr>
          <w:p w14:paraId="2819E2CF" w14:textId="2147E723" w:rsidR="00622DE7" w:rsidRDefault="00622DE7">
            <w:pPr>
              <w:ind w:left="180"/>
              <w:rPr>
                <w:sz w:val="20"/>
                <w:szCs w:val="20"/>
              </w:rPr>
            </w:pPr>
            <w:r>
              <w:rPr>
                <w:rFonts w:eastAsia="Times New Roman"/>
                <w:sz w:val="18"/>
                <w:szCs w:val="18"/>
              </w:rPr>
              <w:t>Inductively-coupled plasma; mass spectrometry</w:t>
            </w:r>
          </w:p>
        </w:tc>
        <w:tc>
          <w:tcPr>
            <w:tcW w:w="700" w:type="dxa"/>
            <w:vAlign w:val="center"/>
          </w:tcPr>
          <w:p w14:paraId="2819E2D0" w14:textId="77777777" w:rsidR="00622DE7" w:rsidRDefault="00622DE7" w:rsidP="008B177F">
            <w:pPr>
              <w:jc w:val="center"/>
              <w:rPr>
                <w:sz w:val="20"/>
                <w:szCs w:val="20"/>
              </w:rPr>
            </w:pPr>
            <w:r>
              <w:rPr>
                <w:rFonts w:eastAsia="Times New Roman"/>
                <w:sz w:val="18"/>
                <w:szCs w:val="18"/>
              </w:rPr>
              <w:t>200.8</w:t>
            </w:r>
          </w:p>
        </w:tc>
        <w:tc>
          <w:tcPr>
            <w:tcW w:w="1382" w:type="dxa"/>
            <w:gridSpan w:val="2"/>
            <w:vAlign w:val="center"/>
          </w:tcPr>
          <w:p w14:paraId="2819E2D3" w14:textId="77777777" w:rsidR="00622DE7" w:rsidRDefault="00622DE7" w:rsidP="008B177F">
            <w:pPr>
              <w:jc w:val="center"/>
              <w:rPr>
                <w:sz w:val="24"/>
                <w:szCs w:val="24"/>
              </w:rPr>
            </w:pPr>
          </w:p>
        </w:tc>
        <w:tc>
          <w:tcPr>
            <w:tcW w:w="1960" w:type="dxa"/>
            <w:gridSpan w:val="2"/>
            <w:vAlign w:val="center"/>
          </w:tcPr>
          <w:p w14:paraId="2819E2D6" w14:textId="77777777" w:rsidR="00622DE7" w:rsidRDefault="00622DE7" w:rsidP="008B177F">
            <w:pPr>
              <w:jc w:val="center"/>
              <w:rPr>
                <w:sz w:val="24"/>
                <w:szCs w:val="24"/>
              </w:rPr>
            </w:pPr>
          </w:p>
        </w:tc>
        <w:tc>
          <w:tcPr>
            <w:tcW w:w="1419" w:type="dxa"/>
            <w:gridSpan w:val="2"/>
            <w:vAlign w:val="center"/>
          </w:tcPr>
          <w:p w14:paraId="2819E2D7" w14:textId="77777777" w:rsidR="00622DE7" w:rsidRDefault="00622DE7" w:rsidP="008B177F">
            <w:pPr>
              <w:jc w:val="center"/>
              <w:rPr>
                <w:sz w:val="24"/>
                <w:szCs w:val="24"/>
              </w:rPr>
            </w:pPr>
          </w:p>
        </w:tc>
        <w:tc>
          <w:tcPr>
            <w:tcW w:w="1040" w:type="dxa"/>
            <w:gridSpan w:val="2"/>
            <w:vAlign w:val="center"/>
          </w:tcPr>
          <w:p w14:paraId="2819E2DA" w14:textId="77777777" w:rsidR="00622DE7" w:rsidRDefault="00622DE7" w:rsidP="008B177F">
            <w:pPr>
              <w:jc w:val="center"/>
              <w:rPr>
                <w:sz w:val="24"/>
                <w:szCs w:val="24"/>
              </w:rPr>
            </w:pPr>
          </w:p>
        </w:tc>
        <w:tc>
          <w:tcPr>
            <w:tcW w:w="719" w:type="dxa"/>
            <w:gridSpan w:val="2"/>
            <w:vAlign w:val="center"/>
          </w:tcPr>
          <w:p w14:paraId="2819E2DD" w14:textId="77777777" w:rsidR="00622DE7" w:rsidRDefault="00622DE7" w:rsidP="008B177F">
            <w:pPr>
              <w:jc w:val="center"/>
              <w:rPr>
                <w:sz w:val="24"/>
                <w:szCs w:val="24"/>
              </w:rPr>
            </w:pPr>
          </w:p>
        </w:tc>
      </w:tr>
      <w:tr w:rsidR="00622DE7" w14:paraId="2819E304" w14:textId="77777777" w:rsidTr="000112F7">
        <w:trPr>
          <w:trHeight w:val="290"/>
        </w:trPr>
        <w:tc>
          <w:tcPr>
            <w:tcW w:w="1148" w:type="dxa"/>
            <w:vAlign w:val="bottom"/>
          </w:tcPr>
          <w:p w14:paraId="2819E2F4" w14:textId="77777777" w:rsidR="00622DE7" w:rsidRDefault="00622DE7">
            <w:pPr>
              <w:rPr>
                <w:sz w:val="24"/>
                <w:szCs w:val="24"/>
              </w:rPr>
            </w:pPr>
          </w:p>
        </w:tc>
        <w:tc>
          <w:tcPr>
            <w:tcW w:w="2454" w:type="dxa"/>
            <w:vAlign w:val="bottom"/>
          </w:tcPr>
          <w:p w14:paraId="2819E2F5" w14:textId="52FB0500" w:rsidR="00622DE7" w:rsidRDefault="00622DE7">
            <w:pPr>
              <w:ind w:left="180"/>
              <w:rPr>
                <w:sz w:val="20"/>
                <w:szCs w:val="20"/>
              </w:rPr>
            </w:pPr>
            <w:r>
              <w:rPr>
                <w:rFonts w:eastAsia="Times New Roman"/>
                <w:sz w:val="18"/>
                <w:szCs w:val="18"/>
              </w:rPr>
              <w:t>Atomic absorption; platform furnace technique</w:t>
            </w:r>
          </w:p>
        </w:tc>
        <w:tc>
          <w:tcPr>
            <w:tcW w:w="700" w:type="dxa"/>
            <w:vAlign w:val="center"/>
          </w:tcPr>
          <w:p w14:paraId="2819E2F6" w14:textId="77777777" w:rsidR="00622DE7" w:rsidRDefault="00622DE7" w:rsidP="008B177F">
            <w:pPr>
              <w:jc w:val="center"/>
              <w:rPr>
                <w:sz w:val="20"/>
                <w:szCs w:val="20"/>
              </w:rPr>
            </w:pPr>
            <w:r>
              <w:rPr>
                <w:rFonts w:eastAsia="Times New Roman"/>
                <w:sz w:val="18"/>
                <w:szCs w:val="18"/>
              </w:rPr>
              <w:t>200.9</w:t>
            </w:r>
          </w:p>
        </w:tc>
        <w:tc>
          <w:tcPr>
            <w:tcW w:w="1382" w:type="dxa"/>
            <w:gridSpan w:val="2"/>
            <w:vAlign w:val="center"/>
          </w:tcPr>
          <w:p w14:paraId="2819E2F9" w14:textId="77777777" w:rsidR="00622DE7" w:rsidRDefault="00622DE7" w:rsidP="008B177F">
            <w:pPr>
              <w:jc w:val="center"/>
              <w:rPr>
                <w:sz w:val="24"/>
                <w:szCs w:val="24"/>
              </w:rPr>
            </w:pPr>
          </w:p>
        </w:tc>
        <w:tc>
          <w:tcPr>
            <w:tcW w:w="1960" w:type="dxa"/>
            <w:gridSpan w:val="2"/>
            <w:vAlign w:val="center"/>
          </w:tcPr>
          <w:p w14:paraId="2819E2FC" w14:textId="77777777" w:rsidR="00622DE7" w:rsidRDefault="00622DE7" w:rsidP="008B177F">
            <w:pPr>
              <w:jc w:val="center"/>
              <w:rPr>
                <w:sz w:val="24"/>
                <w:szCs w:val="24"/>
              </w:rPr>
            </w:pPr>
          </w:p>
        </w:tc>
        <w:tc>
          <w:tcPr>
            <w:tcW w:w="1419" w:type="dxa"/>
            <w:gridSpan w:val="2"/>
            <w:vAlign w:val="center"/>
          </w:tcPr>
          <w:p w14:paraId="2819E2FD" w14:textId="77777777" w:rsidR="00622DE7" w:rsidRDefault="00622DE7" w:rsidP="008B177F">
            <w:pPr>
              <w:jc w:val="center"/>
              <w:rPr>
                <w:sz w:val="24"/>
                <w:szCs w:val="24"/>
              </w:rPr>
            </w:pPr>
          </w:p>
        </w:tc>
        <w:tc>
          <w:tcPr>
            <w:tcW w:w="1040" w:type="dxa"/>
            <w:gridSpan w:val="2"/>
            <w:vAlign w:val="center"/>
          </w:tcPr>
          <w:p w14:paraId="2819E300" w14:textId="77777777" w:rsidR="00622DE7" w:rsidRDefault="00622DE7" w:rsidP="008B177F">
            <w:pPr>
              <w:jc w:val="center"/>
              <w:rPr>
                <w:sz w:val="24"/>
                <w:szCs w:val="24"/>
              </w:rPr>
            </w:pPr>
          </w:p>
        </w:tc>
        <w:tc>
          <w:tcPr>
            <w:tcW w:w="719" w:type="dxa"/>
            <w:gridSpan w:val="2"/>
            <w:vAlign w:val="center"/>
          </w:tcPr>
          <w:p w14:paraId="2819E303" w14:textId="77777777" w:rsidR="00622DE7" w:rsidRDefault="00622DE7" w:rsidP="008B177F">
            <w:pPr>
              <w:jc w:val="center"/>
              <w:rPr>
                <w:sz w:val="24"/>
                <w:szCs w:val="24"/>
              </w:rPr>
            </w:pPr>
          </w:p>
        </w:tc>
      </w:tr>
      <w:tr w:rsidR="00622DE7" w14:paraId="2819E32A" w14:textId="77777777" w:rsidTr="000112F7">
        <w:trPr>
          <w:trHeight w:val="290"/>
        </w:trPr>
        <w:tc>
          <w:tcPr>
            <w:tcW w:w="1148" w:type="dxa"/>
            <w:vAlign w:val="bottom"/>
          </w:tcPr>
          <w:p w14:paraId="2819E31A" w14:textId="77777777" w:rsidR="00622DE7" w:rsidRDefault="00622DE7">
            <w:pPr>
              <w:rPr>
                <w:sz w:val="24"/>
                <w:szCs w:val="24"/>
              </w:rPr>
            </w:pPr>
          </w:p>
        </w:tc>
        <w:tc>
          <w:tcPr>
            <w:tcW w:w="2454" w:type="dxa"/>
            <w:vAlign w:val="bottom"/>
          </w:tcPr>
          <w:p w14:paraId="2819E31B" w14:textId="199603CF" w:rsidR="00622DE7" w:rsidRDefault="00622DE7">
            <w:pPr>
              <w:ind w:left="180"/>
              <w:rPr>
                <w:sz w:val="20"/>
                <w:szCs w:val="20"/>
              </w:rPr>
            </w:pPr>
            <w:r>
              <w:rPr>
                <w:rFonts w:eastAsia="Times New Roman"/>
                <w:sz w:val="18"/>
                <w:szCs w:val="18"/>
              </w:rPr>
              <w:t>Differential Pulse Anodic Stripping Voltameter</w:t>
            </w:r>
          </w:p>
        </w:tc>
        <w:tc>
          <w:tcPr>
            <w:tcW w:w="700" w:type="dxa"/>
            <w:vAlign w:val="center"/>
          </w:tcPr>
          <w:p w14:paraId="2819E31E" w14:textId="77777777" w:rsidR="00622DE7" w:rsidRDefault="00622DE7" w:rsidP="008B177F">
            <w:pPr>
              <w:jc w:val="center"/>
              <w:rPr>
                <w:sz w:val="24"/>
                <w:szCs w:val="24"/>
              </w:rPr>
            </w:pPr>
          </w:p>
        </w:tc>
        <w:tc>
          <w:tcPr>
            <w:tcW w:w="1382" w:type="dxa"/>
            <w:gridSpan w:val="2"/>
            <w:vAlign w:val="center"/>
          </w:tcPr>
          <w:p w14:paraId="2819E321" w14:textId="77777777" w:rsidR="00622DE7" w:rsidRDefault="00622DE7" w:rsidP="008B177F">
            <w:pPr>
              <w:jc w:val="center"/>
              <w:rPr>
                <w:sz w:val="24"/>
                <w:szCs w:val="24"/>
              </w:rPr>
            </w:pPr>
          </w:p>
        </w:tc>
        <w:tc>
          <w:tcPr>
            <w:tcW w:w="1960" w:type="dxa"/>
            <w:gridSpan w:val="2"/>
            <w:vAlign w:val="center"/>
          </w:tcPr>
          <w:p w14:paraId="2819E324" w14:textId="77777777" w:rsidR="00622DE7" w:rsidRDefault="00622DE7" w:rsidP="008B177F">
            <w:pPr>
              <w:jc w:val="center"/>
              <w:rPr>
                <w:sz w:val="24"/>
                <w:szCs w:val="24"/>
              </w:rPr>
            </w:pPr>
          </w:p>
        </w:tc>
        <w:tc>
          <w:tcPr>
            <w:tcW w:w="1419" w:type="dxa"/>
            <w:gridSpan w:val="2"/>
            <w:vAlign w:val="center"/>
          </w:tcPr>
          <w:p w14:paraId="2819E325" w14:textId="77777777" w:rsidR="00622DE7" w:rsidRDefault="00622DE7" w:rsidP="008B177F">
            <w:pPr>
              <w:jc w:val="center"/>
              <w:rPr>
                <w:sz w:val="24"/>
                <w:szCs w:val="24"/>
              </w:rPr>
            </w:pPr>
          </w:p>
        </w:tc>
        <w:tc>
          <w:tcPr>
            <w:tcW w:w="1040" w:type="dxa"/>
            <w:gridSpan w:val="2"/>
            <w:vAlign w:val="center"/>
          </w:tcPr>
          <w:p w14:paraId="2819E328" w14:textId="77777777" w:rsidR="00622DE7" w:rsidRDefault="00622DE7" w:rsidP="008B177F">
            <w:pPr>
              <w:jc w:val="center"/>
              <w:rPr>
                <w:sz w:val="24"/>
                <w:szCs w:val="24"/>
              </w:rPr>
            </w:pPr>
          </w:p>
        </w:tc>
        <w:tc>
          <w:tcPr>
            <w:tcW w:w="719" w:type="dxa"/>
            <w:gridSpan w:val="2"/>
            <w:vAlign w:val="center"/>
          </w:tcPr>
          <w:p w14:paraId="2819E329" w14:textId="2C9B5904" w:rsidR="00622DE7" w:rsidRPr="00501DCB" w:rsidRDefault="00622DE7" w:rsidP="008B177F">
            <w:pPr>
              <w:jc w:val="center"/>
              <w:rPr>
                <w:sz w:val="18"/>
                <w:szCs w:val="18"/>
              </w:rPr>
            </w:pPr>
            <w:r w:rsidRPr="00501DCB">
              <w:rPr>
                <w:rFonts w:eastAsia="Times New Roman"/>
                <w:sz w:val="18"/>
                <w:szCs w:val="18"/>
              </w:rPr>
              <w:t xml:space="preserve">Method </w:t>
            </w:r>
            <w:r w:rsidRPr="00501DCB">
              <w:rPr>
                <w:rFonts w:eastAsia="Times New Roman"/>
                <w:w w:val="99"/>
                <w:sz w:val="18"/>
                <w:szCs w:val="18"/>
              </w:rPr>
              <w:t>1001</w:t>
            </w:r>
            <w:r w:rsidRPr="00501DCB">
              <w:rPr>
                <w:rFonts w:eastAsia="Times New Roman"/>
                <w:w w:val="99"/>
                <w:sz w:val="18"/>
                <w:szCs w:val="18"/>
                <w:vertAlign w:val="superscript"/>
              </w:rPr>
              <w:t>10</w:t>
            </w:r>
          </w:p>
        </w:tc>
      </w:tr>
      <w:tr w:rsidR="00AF5594" w14:paraId="2819E35F" w14:textId="77777777" w:rsidTr="000112F7">
        <w:trPr>
          <w:trHeight w:val="293"/>
        </w:trPr>
        <w:tc>
          <w:tcPr>
            <w:tcW w:w="1148" w:type="dxa"/>
            <w:vAlign w:val="bottom"/>
          </w:tcPr>
          <w:p w14:paraId="2819E351" w14:textId="77777777" w:rsidR="00AF5594" w:rsidRDefault="00AF5594">
            <w:pPr>
              <w:rPr>
                <w:sz w:val="20"/>
                <w:szCs w:val="20"/>
              </w:rPr>
            </w:pPr>
            <w:r>
              <w:rPr>
                <w:rFonts w:eastAsia="Times New Roman"/>
                <w:sz w:val="18"/>
                <w:szCs w:val="18"/>
              </w:rPr>
              <w:t>Copper</w:t>
            </w:r>
          </w:p>
        </w:tc>
        <w:tc>
          <w:tcPr>
            <w:tcW w:w="2454" w:type="dxa"/>
            <w:vAlign w:val="center"/>
          </w:tcPr>
          <w:p w14:paraId="2819E352" w14:textId="2621881D" w:rsidR="00AF5594" w:rsidRDefault="00AF5594" w:rsidP="00AF5594">
            <w:pPr>
              <w:ind w:left="180"/>
              <w:rPr>
                <w:sz w:val="20"/>
                <w:szCs w:val="20"/>
              </w:rPr>
            </w:pPr>
            <w:r>
              <w:rPr>
                <w:rFonts w:eastAsia="Times New Roman"/>
                <w:sz w:val="18"/>
                <w:szCs w:val="18"/>
              </w:rPr>
              <w:t>Atomic absorption; furnace technique</w:t>
            </w:r>
          </w:p>
        </w:tc>
        <w:tc>
          <w:tcPr>
            <w:tcW w:w="700" w:type="dxa"/>
            <w:vAlign w:val="center"/>
          </w:tcPr>
          <w:p w14:paraId="2819E355" w14:textId="77777777" w:rsidR="00AF5594" w:rsidRDefault="00AF5594" w:rsidP="00566955">
            <w:pPr>
              <w:jc w:val="center"/>
              <w:rPr>
                <w:sz w:val="24"/>
                <w:szCs w:val="24"/>
              </w:rPr>
            </w:pPr>
          </w:p>
        </w:tc>
        <w:tc>
          <w:tcPr>
            <w:tcW w:w="1382" w:type="dxa"/>
            <w:gridSpan w:val="2"/>
            <w:vAlign w:val="center"/>
          </w:tcPr>
          <w:p w14:paraId="2819E356" w14:textId="77777777" w:rsidR="00AF5594" w:rsidRDefault="00AF5594" w:rsidP="00566955">
            <w:pPr>
              <w:jc w:val="center"/>
              <w:rPr>
                <w:sz w:val="20"/>
                <w:szCs w:val="20"/>
              </w:rPr>
            </w:pPr>
            <w:r>
              <w:rPr>
                <w:rFonts w:eastAsia="Times New Roman"/>
                <w:sz w:val="18"/>
                <w:szCs w:val="18"/>
              </w:rPr>
              <w:t>D1688-95, 02C</w:t>
            </w:r>
          </w:p>
        </w:tc>
        <w:tc>
          <w:tcPr>
            <w:tcW w:w="1960" w:type="dxa"/>
            <w:gridSpan w:val="2"/>
            <w:vAlign w:val="center"/>
          </w:tcPr>
          <w:p w14:paraId="2819E357" w14:textId="7744C88B" w:rsidR="00AF5594" w:rsidRDefault="00AF5594" w:rsidP="00566955">
            <w:pPr>
              <w:jc w:val="center"/>
              <w:rPr>
                <w:sz w:val="20"/>
                <w:szCs w:val="20"/>
              </w:rPr>
            </w:pPr>
            <w:r>
              <w:rPr>
                <w:rFonts w:eastAsia="Times New Roman"/>
                <w:sz w:val="18"/>
                <w:szCs w:val="18"/>
              </w:rPr>
              <w:t>3113</w:t>
            </w:r>
            <w:r w:rsidR="00501DCB">
              <w:rPr>
                <w:rFonts w:eastAsia="Times New Roman"/>
                <w:sz w:val="18"/>
                <w:szCs w:val="18"/>
              </w:rPr>
              <w:t xml:space="preserve"> </w:t>
            </w:r>
            <w:r>
              <w:rPr>
                <w:rFonts w:eastAsia="Times New Roman"/>
                <w:sz w:val="18"/>
                <w:szCs w:val="18"/>
              </w:rPr>
              <w:t>B</w:t>
            </w:r>
          </w:p>
        </w:tc>
        <w:tc>
          <w:tcPr>
            <w:tcW w:w="1419" w:type="dxa"/>
            <w:gridSpan w:val="2"/>
            <w:vAlign w:val="center"/>
          </w:tcPr>
          <w:p w14:paraId="2819E358" w14:textId="72117C57" w:rsidR="00AF5594" w:rsidRDefault="00AF5594" w:rsidP="00566955">
            <w:pPr>
              <w:jc w:val="center"/>
              <w:rPr>
                <w:sz w:val="20"/>
                <w:szCs w:val="20"/>
              </w:rPr>
            </w:pPr>
            <w:r>
              <w:rPr>
                <w:rFonts w:eastAsia="Times New Roman"/>
                <w:sz w:val="18"/>
                <w:szCs w:val="18"/>
              </w:rPr>
              <w:t>3113</w:t>
            </w:r>
            <w:r w:rsidR="00501DCB">
              <w:rPr>
                <w:rFonts w:eastAsia="Times New Roman"/>
                <w:sz w:val="18"/>
                <w:szCs w:val="18"/>
              </w:rPr>
              <w:t xml:space="preserve"> </w:t>
            </w:r>
            <w:r>
              <w:rPr>
                <w:rFonts w:eastAsia="Times New Roman"/>
                <w:sz w:val="18"/>
                <w:szCs w:val="18"/>
              </w:rPr>
              <w:t>B-99</w:t>
            </w:r>
          </w:p>
        </w:tc>
        <w:tc>
          <w:tcPr>
            <w:tcW w:w="1040" w:type="dxa"/>
            <w:gridSpan w:val="2"/>
            <w:vAlign w:val="center"/>
          </w:tcPr>
          <w:p w14:paraId="2819E35B" w14:textId="77777777" w:rsidR="00AF5594" w:rsidRDefault="00AF5594" w:rsidP="00566955">
            <w:pPr>
              <w:jc w:val="center"/>
              <w:rPr>
                <w:sz w:val="24"/>
                <w:szCs w:val="24"/>
              </w:rPr>
            </w:pPr>
          </w:p>
        </w:tc>
        <w:tc>
          <w:tcPr>
            <w:tcW w:w="719" w:type="dxa"/>
            <w:gridSpan w:val="2"/>
            <w:vAlign w:val="center"/>
          </w:tcPr>
          <w:p w14:paraId="2819E35E" w14:textId="77777777" w:rsidR="00AF5594" w:rsidRDefault="00AF5594" w:rsidP="00566955">
            <w:pPr>
              <w:jc w:val="center"/>
              <w:rPr>
                <w:sz w:val="24"/>
                <w:szCs w:val="24"/>
              </w:rPr>
            </w:pPr>
          </w:p>
        </w:tc>
      </w:tr>
      <w:tr w:rsidR="00AF5594" w14:paraId="2819E383" w14:textId="77777777" w:rsidTr="000112F7">
        <w:trPr>
          <w:trHeight w:val="293"/>
        </w:trPr>
        <w:tc>
          <w:tcPr>
            <w:tcW w:w="1148" w:type="dxa"/>
            <w:vAlign w:val="bottom"/>
          </w:tcPr>
          <w:p w14:paraId="2819E375" w14:textId="77777777" w:rsidR="00AF5594" w:rsidRDefault="00AF5594">
            <w:pPr>
              <w:rPr>
                <w:sz w:val="24"/>
                <w:szCs w:val="24"/>
              </w:rPr>
            </w:pPr>
          </w:p>
        </w:tc>
        <w:tc>
          <w:tcPr>
            <w:tcW w:w="2454" w:type="dxa"/>
            <w:vAlign w:val="center"/>
          </w:tcPr>
          <w:p w14:paraId="2819E376" w14:textId="798E141D" w:rsidR="00AF5594" w:rsidRDefault="00AF5594" w:rsidP="00AF5594">
            <w:pPr>
              <w:ind w:left="180"/>
              <w:rPr>
                <w:sz w:val="20"/>
                <w:szCs w:val="20"/>
              </w:rPr>
            </w:pPr>
            <w:r>
              <w:rPr>
                <w:rFonts w:eastAsia="Times New Roman"/>
                <w:sz w:val="18"/>
                <w:szCs w:val="18"/>
              </w:rPr>
              <w:t>Atomic absorption; direct aspiration</w:t>
            </w:r>
          </w:p>
        </w:tc>
        <w:tc>
          <w:tcPr>
            <w:tcW w:w="700" w:type="dxa"/>
            <w:vAlign w:val="center"/>
          </w:tcPr>
          <w:p w14:paraId="2819E379" w14:textId="77777777" w:rsidR="00AF5594" w:rsidRDefault="00AF5594" w:rsidP="00566955">
            <w:pPr>
              <w:jc w:val="center"/>
              <w:rPr>
                <w:sz w:val="24"/>
                <w:szCs w:val="24"/>
              </w:rPr>
            </w:pPr>
          </w:p>
        </w:tc>
        <w:tc>
          <w:tcPr>
            <w:tcW w:w="1382" w:type="dxa"/>
            <w:gridSpan w:val="2"/>
            <w:vAlign w:val="center"/>
          </w:tcPr>
          <w:p w14:paraId="2819E37A" w14:textId="77777777" w:rsidR="00AF5594" w:rsidRDefault="00AF5594" w:rsidP="00566955">
            <w:pPr>
              <w:jc w:val="center"/>
              <w:rPr>
                <w:sz w:val="20"/>
                <w:szCs w:val="20"/>
              </w:rPr>
            </w:pPr>
            <w:r>
              <w:rPr>
                <w:rFonts w:eastAsia="Times New Roman"/>
                <w:sz w:val="18"/>
                <w:szCs w:val="18"/>
              </w:rPr>
              <w:t>D1688-95, 02A</w:t>
            </w:r>
          </w:p>
        </w:tc>
        <w:tc>
          <w:tcPr>
            <w:tcW w:w="1960" w:type="dxa"/>
            <w:gridSpan w:val="2"/>
            <w:vAlign w:val="center"/>
          </w:tcPr>
          <w:p w14:paraId="2819E37B" w14:textId="24CE6C37" w:rsidR="00AF5594" w:rsidRDefault="00AF5594" w:rsidP="00566955">
            <w:pPr>
              <w:jc w:val="center"/>
              <w:rPr>
                <w:sz w:val="20"/>
                <w:szCs w:val="20"/>
              </w:rPr>
            </w:pPr>
            <w:r>
              <w:rPr>
                <w:rFonts w:eastAsia="Times New Roman"/>
                <w:sz w:val="18"/>
                <w:szCs w:val="18"/>
              </w:rPr>
              <w:t>3111</w:t>
            </w:r>
            <w:r w:rsidR="00501DCB">
              <w:rPr>
                <w:rFonts w:eastAsia="Times New Roman"/>
                <w:sz w:val="18"/>
                <w:szCs w:val="18"/>
              </w:rPr>
              <w:t xml:space="preserve"> </w:t>
            </w:r>
            <w:r>
              <w:rPr>
                <w:rFonts w:eastAsia="Times New Roman"/>
                <w:sz w:val="18"/>
                <w:szCs w:val="18"/>
              </w:rPr>
              <w:t>B</w:t>
            </w:r>
          </w:p>
        </w:tc>
        <w:tc>
          <w:tcPr>
            <w:tcW w:w="1419" w:type="dxa"/>
            <w:gridSpan w:val="2"/>
            <w:vAlign w:val="center"/>
          </w:tcPr>
          <w:p w14:paraId="2819E37C" w14:textId="363441C5" w:rsidR="00AF5594" w:rsidRDefault="00AF5594" w:rsidP="00566955">
            <w:pPr>
              <w:jc w:val="center"/>
              <w:rPr>
                <w:sz w:val="20"/>
                <w:szCs w:val="20"/>
              </w:rPr>
            </w:pPr>
            <w:r>
              <w:rPr>
                <w:rFonts w:eastAsia="Times New Roman"/>
                <w:sz w:val="18"/>
                <w:szCs w:val="18"/>
              </w:rPr>
              <w:t>3113</w:t>
            </w:r>
            <w:r w:rsidR="00501DCB">
              <w:rPr>
                <w:rFonts w:eastAsia="Times New Roman"/>
                <w:sz w:val="18"/>
                <w:szCs w:val="18"/>
              </w:rPr>
              <w:t xml:space="preserve"> </w:t>
            </w:r>
            <w:r>
              <w:rPr>
                <w:rFonts w:eastAsia="Times New Roman"/>
                <w:sz w:val="18"/>
                <w:szCs w:val="18"/>
              </w:rPr>
              <w:t>B-99</w:t>
            </w:r>
          </w:p>
        </w:tc>
        <w:tc>
          <w:tcPr>
            <w:tcW w:w="1040" w:type="dxa"/>
            <w:gridSpan w:val="2"/>
            <w:vAlign w:val="center"/>
          </w:tcPr>
          <w:p w14:paraId="2819E37F" w14:textId="77777777" w:rsidR="00AF5594" w:rsidRDefault="00AF5594" w:rsidP="00566955">
            <w:pPr>
              <w:jc w:val="center"/>
              <w:rPr>
                <w:sz w:val="24"/>
                <w:szCs w:val="24"/>
              </w:rPr>
            </w:pPr>
          </w:p>
        </w:tc>
        <w:tc>
          <w:tcPr>
            <w:tcW w:w="719" w:type="dxa"/>
            <w:gridSpan w:val="2"/>
            <w:vAlign w:val="center"/>
          </w:tcPr>
          <w:p w14:paraId="2819E382" w14:textId="77777777" w:rsidR="00AF5594" w:rsidRDefault="00AF5594" w:rsidP="00566955">
            <w:pPr>
              <w:jc w:val="center"/>
              <w:rPr>
                <w:sz w:val="24"/>
                <w:szCs w:val="24"/>
              </w:rPr>
            </w:pPr>
          </w:p>
        </w:tc>
      </w:tr>
      <w:tr w:rsidR="00AF5594" w14:paraId="2819E3A7" w14:textId="77777777" w:rsidTr="000112F7">
        <w:trPr>
          <w:trHeight w:val="293"/>
        </w:trPr>
        <w:tc>
          <w:tcPr>
            <w:tcW w:w="1148" w:type="dxa"/>
            <w:vAlign w:val="bottom"/>
          </w:tcPr>
          <w:p w14:paraId="2819E399" w14:textId="77777777" w:rsidR="00AF5594" w:rsidRDefault="00AF5594">
            <w:pPr>
              <w:rPr>
                <w:sz w:val="24"/>
                <w:szCs w:val="24"/>
              </w:rPr>
            </w:pPr>
          </w:p>
        </w:tc>
        <w:tc>
          <w:tcPr>
            <w:tcW w:w="2454" w:type="dxa"/>
            <w:vAlign w:val="center"/>
          </w:tcPr>
          <w:p w14:paraId="2819E39A" w14:textId="77777777" w:rsidR="00AF5594" w:rsidRDefault="00AF5594" w:rsidP="00AF5594">
            <w:pPr>
              <w:ind w:left="180"/>
              <w:rPr>
                <w:sz w:val="20"/>
                <w:szCs w:val="20"/>
              </w:rPr>
            </w:pPr>
            <w:r>
              <w:rPr>
                <w:rFonts w:eastAsia="Times New Roman"/>
                <w:sz w:val="18"/>
                <w:szCs w:val="18"/>
              </w:rPr>
              <w:t>Inductively-coupled plasma</w:t>
            </w:r>
          </w:p>
        </w:tc>
        <w:tc>
          <w:tcPr>
            <w:tcW w:w="700" w:type="dxa"/>
            <w:vAlign w:val="center"/>
          </w:tcPr>
          <w:p w14:paraId="2819E39B" w14:textId="77777777" w:rsidR="00AF5594" w:rsidRDefault="00AF5594" w:rsidP="00566955">
            <w:pPr>
              <w:jc w:val="center"/>
              <w:rPr>
                <w:sz w:val="20"/>
                <w:szCs w:val="20"/>
              </w:rPr>
            </w:pPr>
            <w:r>
              <w:rPr>
                <w:rFonts w:eastAsia="Times New Roman"/>
                <w:sz w:val="18"/>
                <w:szCs w:val="18"/>
              </w:rPr>
              <w:t>200.7</w:t>
            </w:r>
            <w:r w:rsidRPr="00AF5594">
              <w:rPr>
                <w:rFonts w:eastAsia="Times New Roman"/>
                <w:sz w:val="18"/>
                <w:szCs w:val="18"/>
                <w:vertAlign w:val="superscript"/>
              </w:rPr>
              <w:t>5</w:t>
            </w:r>
          </w:p>
        </w:tc>
        <w:tc>
          <w:tcPr>
            <w:tcW w:w="1382" w:type="dxa"/>
            <w:gridSpan w:val="2"/>
            <w:vAlign w:val="center"/>
          </w:tcPr>
          <w:p w14:paraId="2819E39E" w14:textId="77777777" w:rsidR="00AF5594" w:rsidRDefault="00AF5594" w:rsidP="00566955">
            <w:pPr>
              <w:jc w:val="center"/>
              <w:rPr>
                <w:sz w:val="24"/>
                <w:szCs w:val="24"/>
              </w:rPr>
            </w:pPr>
          </w:p>
        </w:tc>
        <w:tc>
          <w:tcPr>
            <w:tcW w:w="1960" w:type="dxa"/>
            <w:gridSpan w:val="2"/>
            <w:vAlign w:val="center"/>
          </w:tcPr>
          <w:p w14:paraId="2819E39F" w14:textId="1E1A4D3A" w:rsidR="00AF5594" w:rsidRDefault="00AF5594" w:rsidP="00566955">
            <w:pPr>
              <w:jc w:val="center"/>
              <w:rPr>
                <w:sz w:val="20"/>
                <w:szCs w:val="20"/>
              </w:rPr>
            </w:pPr>
            <w:r>
              <w:rPr>
                <w:rFonts w:eastAsia="Times New Roman"/>
                <w:sz w:val="18"/>
                <w:szCs w:val="18"/>
              </w:rPr>
              <w:t>3120</w:t>
            </w:r>
            <w:r w:rsidR="00501DCB">
              <w:rPr>
                <w:rFonts w:eastAsia="Times New Roman"/>
                <w:sz w:val="18"/>
                <w:szCs w:val="18"/>
              </w:rPr>
              <w:t xml:space="preserve"> </w:t>
            </w:r>
            <w:r>
              <w:rPr>
                <w:rFonts w:eastAsia="Times New Roman"/>
                <w:sz w:val="18"/>
                <w:szCs w:val="18"/>
              </w:rPr>
              <w:t>B</w:t>
            </w:r>
          </w:p>
        </w:tc>
        <w:tc>
          <w:tcPr>
            <w:tcW w:w="1419" w:type="dxa"/>
            <w:gridSpan w:val="2"/>
            <w:vAlign w:val="center"/>
          </w:tcPr>
          <w:p w14:paraId="2819E3A0" w14:textId="4A075CEF" w:rsidR="00AF5594" w:rsidRDefault="00AF5594" w:rsidP="00566955">
            <w:pPr>
              <w:jc w:val="center"/>
              <w:rPr>
                <w:sz w:val="20"/>
                <w:szCs w:val="20"/>
              </w:rPr>
            </w:pPr>
            <w:r>
              <w:rPr>
                <w:rFonts w:eastAsia="Times New Roman"/>
                <w:sz w:val="18"/>
                <w:szCs w:val="18"/>
              </w:rPr>
              <w:t>3120</w:t>
            </w:r>
            <w:r w:rsidR="00501DCB">
              <w:rPr>
                <w:rFonts w:eastAsia="Times New Roman"/>
                <w:sz w:val="18"/>
                <w:szCs w:val="18"/>
              </w:rPr>
              <w:t xml:space="preserve"> </w:t>
            </w:r>
            <w:r>
              <w:rPr>
                <w:rFonts w:eastAsia="Times New Roman"/>
                <w:sz w:val="18"/>
                <w:szCs w:val="18"/>
              </w:rPr>
              <w:t>B-99</w:t>
            </w:r>
          </w:p>
        </w:tc>
        <w:tc>
          <w:tcPr>
            <w:tcW w:w="1040" w:type="dxa"/>
            <w:gridSpan w:val="2"/>
            <w:vAlign w:val="center"/>
          </w:tcPr>
          <w:p w14:paraId="2819E3A3" w14:textId="77777777" w:rsidR="00AF5594" w:rsidRDefault="00AF5594" w:rsidP="00566955">
            <w:pPr>
              <w:jc w:val="center"/>
              <w:rPr>
                <w:sz w:val="24"/>
                <w:szCs w:val="24"/>
              </w:rPr>
            </w:pPr>
          </w:p>
        </w:tc>
        <w:tc>
          <w:tcPr>
            <w:tcW w:w="719" w:type="dxa"/>
            <w:gridSpan w:val="2"/>
            <w:vAlign w:val="center"/>
          </w:tcPr>
          <w:p w14:paraId="2819E3A6" w14:textId="77777777" w:rsidR="00AF5594" w:rsidRDefault="00AF5594" w:rsidP="00566955">
            <w:pPr>
              <w:jc w:val="center"/>
              <w:rPr>
                <w:sz w:val="24"/>
                <w:szCs w:val="24"/>
              </w:rPr>
            </w:pPr>
          </w:p>
        </w:tc>
      </w:tr>
      <w:tr w:rsidR="00AF5594" w14:paraId="2819E3B9" w14:textId="77777777" w:rsidTr="000112F7">
        <w:trPr>
          <w:trHeight w:val="290"/>
        </w:trPr>
        <w:tc>
          <w:tcPr>
            <w:tcW w:w="1148" w:type="dxa"/>
            <w:vAlign w:val="bottom"/>
          </w:tcPr>
          <w:p w14:paraId="2819E3A9" w14:textId="77777777" w:rsidR="00AF5594" w:rsidRDefault="00AF5594">
            <w:pPr>
              <w:rPr>
                <w:sz w:val="24"/>
                <w:szCs w:val="24"/>
              </w:rPr>
            </w:pPr>
          </w:p>
        </w:tc>
        <w:tc>
          <w:tcPr>
            <w:tcW w:w="2454" w:type="dxa"/>
            <w:vAlign w:val="center"/>
          </w:tcPr>
          <w:p w14:paraId="2819E3AA" w14:textId="4E59338F" w:rsidR="00AF5594" w:rsidRDefault="00AF5594" w:rsidP="00AF5594">
            <w:pPr>
              <w:ind w:left="180"/>
              <w:rPr>
                <w:sz w:val="20"/>
                <w:szCs w:val="20"/>
              </w:rPr>
            </w:pPr>
            <w:r>
              <w:rPr>
                <w:rFonts w:eastAsia="Times New Roman"/>
                <w:sz w:val="18"/>
                <w:szCs w:val="18"/>
              </w:rPr>
              <w:t>Inductively-coupled plasma; mass spectrometry</w:t>
            </w:r>
          </w:p>
        </w:tc>
        <w:tc>
          <w:tcPr>
            <w:tcW w:w="700" w:type="dxa"/>
            <w:vAlign w:val="center"/>
          </w:tcPr>
          <w:p w14:paraId="2819E3AB" w14:textId="77777777" w:rsidR="00AF5594" w:rsidRDefault="00AF5594" w:rsidP="00566955">
            <w:pPr>
              <w:jc w:val="center"/>
              <w:rPr>
                <w:sz w:val="20"/>
                <w:szCs w:val="20"/>
              </w:rPr>
            </w:pPr>
            <w:r>
              <w:rPr>
                <w:rFonts w:eastAsia="Times New Roman"/>
                <w:sz w:val="18"/>
                <w:szCs w:val="18"/>
              </w:rPr>
              <w:t>200.8</w:t>
            </w:r>
            <w:r w:rsidRPr="00AF5594">
              <w:rPr>
                <w:rFonts w:eastAsia="Times New Roman"/>
                <w:sz w:val="18"/>
                <w:szCs w:val="18"/>
                <w:vertAlign w:val="superscript"/>
              </w:rPr>
              <w:t>6</w:t>
            </w:r>
          </w:p>
        </w:tc>
        <w:tc>
          <w:tcPr>
            <w:tcW w:w="1382" w:type="dxa"/>
            <w:gridSpan w:val="2"/>
            <w:vAlign w:val="center"/>
          </w:tcPr>
          <w:p w14:paraId="2819E3AE" w14:textId="77777777" w:rsidR="00AF5594" w:rsidRDefault="00AF5594" w:rsidP="00566955">
            <w:pPr>
              <w:jc w:val="center"/>
              <w:rPr>
                <w:sz w:val="24"/>
                <w:szCs w:val="24"/>
              </w:rPr>
            </w:pPr>
          </w:p>
        </w:tc>
        <w:tc>
          <w:tcPr>
            <w:tcW w:w="1960" w:type="dxa"/>
            <w:gridSpan w:val="2"/>
            <w:vAlign w:val="center"/>
          </w:tcPr>
          <w:p w14:paraId="2819E3B1" w14:textId="77777777" w:rsidR="00AF5594" w:rsidRDefault="00AF5594" w:rsidP="00566955">
            <w:pPr>
              <w:jc w:val="center"/>
              <w:rPr>
                <w:sz w:val="24"/>
                <w:szCs w:val="24"/>
              </w:rPr>
            </w:pPr>
          </w:p>
        </w:tc>
        <w:tc>
          <w:tcPr>
            <w:tcW w:w="1419" w:type="dxa"/>
            <w:gridSpan w:val="2"/>
            <w:vAlign w:val="center"/>
          </w:tcPr>
          <w:p w14:paraId="2819E3B2" w14:textId="77777777" w:rsidR="00AF5594" w:rsidRDefault="00AF5594" w:rsidP="00566955">
            <w:pPr>
              <w:jc w:val="center"/>
              <w:rPr>
                <w:sz w:val="24"/>
                <w:szCs w:val="24"/>
              </w:rPr>
            </w:pPr>
          </w:p>
        </w:tc>
        <w:tc>
          <w:tcPr>
            <w:tcW w:w="1040" w:type="dxa"/>
            <w:gridSpan w:val="2"/>
            <w:vAlign w:val="center"/>
          </w:tcPr>
          <w:p w14:paraId="2819E3B5" w14:textId="77777777" w:rsidR="00AF5594" w:rsidRDefault="00AF5594" w:rsidP="00566955">
            <w:pPr>
              <w:jc w:val="center"/>
              <w:rPr>
                <w:sz w:val="24"/>
                <w:szCs w:val="24"/>
              </w:rPr>
            </w:pPr>
          </w:p>
        </w:tc>
        <w:tc>
          <w:tcPr>
            <w:tcW w:w="719" w:type="dxa"/>
            <w:gridSpan w:val="2"/>
            <w:vAlign w:val="center"/>
          </w:tcPr>
          <w:p w14:paraId="2819E3B8" w14:textId="77777777" w:rsidR="00AF5594" w:rsidRDefault="00AF5594" w:rsidP="00566955">
            <w:pPr>
              <w:jc w:val="center"/>
              <w:rPr>
                <w:sz w:val="24"/>
                <w:szCs w:val="24"/>
              </w:rPr>
            </w:pPr>
          </w:p>
        </w:tc>
      </w:tr>
      <w:tr w:rsidR="00AF5594" w14:paraId="2819E3DF" w14:textId="77777777" w:rsidTr="000112F7">
        <w:trPr>
          <w:trHeight w:val="290"/>
        </w:trPr>
        <w:tc>
          <w:tcPr>
            <w:tcW w:w="1148" w:type="dxa"/>
            <w:vAlign w:val="bottom"/>
          </w:tcPr>
          <w:p w14:paraId="2819E3CF" w14:textId="77777777" w:rsidR="00AF5594" w:rsidRDefault="00AF5594">
            <w:pPr>
              <w:rPr>
                <w:sz w:val="24"/>
                <w:szCs w:val="24"/>
              </w:rPr>
            </w:pPr>
          </w:p>
        </w:tc>
        <w:tc>
          <w:tcPr>
            <w:tcW w:w="2454" w:type="dxa"/>
            <w:vAlign w:val="center"/>
          </w:tcPr>
          <w:p w14:paraId="2819E3D0" w14:textId="26712FD6" w:rsidR="00AF5594" w:rsidRDefault="00AF5594" w:rsidP="00AF5594">
            <w:pPr>
              <w:ind w:left="180"/>
              <w:rPr>
                <w:sz w:val="20"/>
                <w:szCs w:val="20"/>
              </w:rPr>
            </w:pPr>
            <w:r>
              <w:rPr>
                <w:rFonts w:eastAsia="Times New Roman"/>
                <w:sz w:val="18"/>
                <w:szCs w:val="18"/>
              </w:rPr>
              <w:t>Atomic absorption; platform furnace</w:t>
            </w:r>
          </w:p>
        </w:tc>
        <w:tc>
          <w:tcPr>
            <w:tcW w:w="700" w:type="dxa"/>
            <w:vAlign w:val="center"/>
          </w:tcPr>
          <w:p w14:paraId="2819E3D1" w14:textId="77777777" w:rsidR="00AF5594" w:rsidRDefault="00AF5594" w:rsidP="00566955">
            <w:pPr>
              <w:jc w:val="center"/>
              <w:rPr>
                <w:sz w:val="20"/>
                <w:szCs w:val="20"/>
              </w:rPr>
            </w:pPr>
            <w:r>
              <w:rPr>
                <w:rFonts w:eastAsia="Times New Roman"/>
                <w:sz w:val="18"/>
                <w:szCs w:val="18"/>
              </w:rPr>
              <w:t>200.9</w:t>
            </w:r>
            <w:r w:rsidRPr="00AF5594">
              <w:rPr>
                <w:rFonts w:eastAsia="Times New Roman"/>
                <w:sz w:val="18"/>
                <w:szCs w:val="18"/>
                <w:vertAlign w:val="superscript"/>
              </w:rPr>
              <w:t>7</w:t>
            </w:r>
          </w:p>
        </w:tc>
        <w:tc>
          <w:tcPr>
            <w:tcW w:w="1382" w:type="dxa"/>
            <w:gridSpan w:val="2"/>
            <w:vAlign w:val="center"/>
          </w:tcPr>
          <w:p w14:paraId="2819E3D4" w14:textId="77777777" w:rsidR="00AF5594" w:rsidRDefault="00AF5594" w:rsidP="00566955">
            <w:pPr>
              <w:jc w:val="center"/>
              <w:rPr>
                <w:sz w:val="24"/>
                <w:szCs w:val="24"/>
              </w:rPr>
            </w:pPr>
          </w:p>
        </w:tc>
        <w:tc>
          <w:tcPr>
            <w:tcW w:w="1960" w:type="dxa"/>
            <w:gridSpan w:val="2"/>
            <w:vAlign w:val="center"/>
          </w:tcPr>
          <w:p w14:paraId="2819E3D7" w14:textId="77777777" w:rsidR="00AF5594" w:rsidRDefault="00AF5594" w:rsidP="00566955">
            <w:pPr>
              <w:jc w:val="center"/>
              <w:rPr>
                <w:sz w:val="24"/>
                <w:szCs w:val="24"/>
              </w:rPr>
            </w:pPr>
          </w:p>
        </w:tc>
        <w:tc>
          <w:tcPr>
            <w:tcW w:w="1419" w:type="dxa"/>
            <w:gridSpan w:val="2"/>
            <w:vAlign w:val="center"/>
          </w:tcPr>
          <w:p w14:paraId="2819E3D8" w14:textId="77777777" w:rsidR="00AF5594" w:rsidRDefault="00AF5594" w:rsidP="00566955">
            <w:pPr>
              <w:jc w:val="center"/>
              <w:rPr>
                <w:sz w:val="24"/>
                <w:szCs w:val="24"/>
              </w:rPr>
            </w:pPr>
          </w:p>
        </w:tc>
        <w:tc>
          <w:tcPr>
            <w:tcW w:w="1040" w:type="dxa"/>
            <w:gridSpan w:val="2"/>
            <w:vAlign w:val="center"/>
          </w:tcPr>
          <w:p w14:paraId="2819E3DB" w14:textId="77777777" w:rsidR="00AF5594" w:rsidRDefault="00AF5594" w:rsidP="00566955">
            <w:pPr>
              <w:jc w:val="center"/>
              <w:rPr>
                <w:sz w:val="24"/>
                <w:szCs w:val="24"/>
              </w:rPr>
            </w:pPr>
          </w:p>
        </w:tc>
        <w:tc>
          <w:tcPr>
            <w:tcW w:w="719" w:type="dxa"/>
            <w:gridSpan w:val="2"/>
            <w:vAlign w:val="center"/>
          </w:tcPr>
          <w:p w14:paraId="2819E3DE" w14:textId="77777777" w:rsidR="00AF5594" w:rsidRDefault="00AF5594" w:rsidP="00566955">
            <w:pPr>
              <w:jc w:val="center"/>
              <w:rPr>
                <w:sz w:val="24"/>
                <w:szCs w:val="24"/>
              </w:rPr>
            </w:pPr>
          </w:p>
        </w:tc>
      </w:tr>
      <w:tr w:rsidR="00CB28F0" w14:paraId="2819E402" w14:textId="77777777" w:rsidTr="000112F7">
        <w:trPr>
          <w:trHeight w:val="290"/>
        </w:trPr>
        <w:tc>
          <w:tcPr>
            <w:tcW w:w="1148" w:type="dxa"/>
            <w:vAlign w:val="bottom"/>
          </w:tcPr>
          <w:p w14:paraId="2819E3F4" w14:textId="77777777" w:rsidR="00CB28F0" w:rsidRDefault="00CB28F0">
            <w:pPr>
              <w:rPr>
                <w:sz w:val="20"/>
                <w:szCs w:val="20"/>
              </w:rPr>
            </w:pPr>
            <w:r>
              <w:rPr>
                <w:rFonts w:eastAsia="Times New Roman"/>
                <w:sz w:val="18"/>
                <w:szCs w:val="18"/>
              </w:rPr>
              <w:t>Magnesium</w:t>
            </w:r>
          </w:p>
        </w:tc>
        <w:tc>
          <w:tcPr>
            <w:tcW w:w="2454" w:type="dxa"/>
            <w:vAlign w:val="bottom"/>
          </w:tcPr>
          <w:p w14:paraId="2819E3F5" w14:textId="77777777" w:rsidR="00CB28F0" w:rsidRDefault="00CB28F0">
            <w:pPr>
              <w:ind w:left="180"/>
              <w:rPr>
                <w:sz w:val="20"/>
                <w:szCs w:val="20"/>
              </w:rPr>
            </w:pPr>
            <w:r>
              <w:rPr>
                <w:rFonts w:eastAsia="Times New Roman"/>
                <w:sz w:val="18"/>
                <w:szCs w:val="18"/>
              </w:rPr>
              <w:t>Atomic absorption; furnace</w:t>
            </w:r>
          </w:p>
        </w:tc>
        <w:tc>
          <w:tcPr>
            <w:tcW w:w="700" w:type="dxa"/>
            <w:vAlign w:val="center"/>
          </w:tcPr>
          <w:p w14:paraId="2819E3F8" w14:textId="77777777" w:rsidR="00CB28F0" w:rsidRDefault="00CB28F0" w:rsidP="009749E9">
            <w:pPr>
              <w:jc w:val="center"/>
              <w:rPr>
                <w:sz w:val="24"/>
                <w:szCs w:val="24"/>
              </w:rPr>
            </w:pPr>
          </w:p>
        </w:tc>
        <w:tc>
          <w:tcPr>
            <w:tcW w:w="1382" w:type="dxa"/>
            <w:gridSpan w:val="2"/>
            <w:vAlign w:val="center"/>
          </w:tcPr>
          <w:p w14:paraId="2819E3F9" w14:textId="77777777" w:rsidR="00CB28F0" w:rsidRDefault="00CB28F0" w:rsidP="009749E9">
            <w:pPr>
              <w:jc w:val="center"/>
              <w:rPr>
                <w:sz w:val="20"/>
                <w:szCs w:val="20"/>
              </w:rPr>
            </w:pPr>
            <w:r>
              <w:rPr>
                <w:rFonts w:eastAsia="Times New Roman"/>
                <w:sz w:val="18"/>
                <w:szCs w:val="18"/>
              </w:rPr>
              <w:t>D 511-93 03B</w:t>
            </w:r>
          </w:p>
        </w:tc>
        <w:tc>
          <w:tcPr>
            <w:tcW w:w="1960" w:type="dxa"/>
            <w:gridSpan w:val="2"/>
            <w:vAlign w:val="center"/>
          </w:tcPr>
          <w:p w14:paraId="2819E3FA" w14:textId="2B8E417C" w:rsidR="00CB28F0" w:rsidRDefault="00CB28F0" w:rsidP="009749E9">
            <w:pPr>
              <w:jc w:val="center"/>
              <w:rPr>
                <w:sz w:val="20"/>
                <w:szCs w:val="20"/>
              </w:rPr>
            </w:pPr>
            <w:r>
              <w:rPr>
                <w:rFonts w:eastAsia="Times New Roman"/>
                <w:sz w:val="18"/>
                <w:szCs w:val="18"/>
              </w:rPr>
              <w:t>3111</w:t>
            </w:r>
            <w:r w:rsidR="00501DCB">
              <w:rPr>
                <w:rFonts w:eastAsia="Times New Roman"/>
                <w:sz w:val="18"/>
                <w:szCs w:val="18"/>
              </w:rPr>
              <w:t xml:space="preserve"> </w:t>
            </w:r>
            <w:r>
              <w:rPr>
                <w:rFonts w:eastAsia="Times New Roman"/>
                <w:sz w:val="18"/>
                <w:szCs w:val="18"/>
              </w:rPr>
              <w:t>B</w:t>
            </w:r>
          </w:p>
        </w:tc>
        <w:tc>
          <w:tcPr>
            <w:tcW w:w="1419" w:type="dxa"/>
            <w:gridSpan w:val="2"/>
            <w:vAlign w:val="center"/>
          </w:tcPr>
          <w:p w14:paraId="2819E3FB" w14:textId="6725308A" w:rsidR="00CB28F0" w:rsidRDefault="00CB28F0" w:rsidP="009749E9">
            <w:pPr>
              <w:jc w:val="center"/>
              <w:rPr>
                <w:sz w:val="20"/>
                <w:szCs w:val="20"/>
              </w:rPr>
            </w:pPr>
            <w:r>
              <w:rPr>
                <w:rFonts w:eastAsia="Times New Roman"/>
                <w:sz w:val="18"/>
                <w:szCs w:val="18"/>
              </w:rPr>
              <w:t>311</w:t>
            </w:r>
            <w:r w:rsidR="00501DCB">
              <w:rPr>
                <w:rFonts w:eastAsia="Times New Roman"/>
                <w:sz w:val="18"/>
                <w:szCs w:val="18"/>
              </w:rPr>
              <w:t xml:space="preserve">1 </w:t>
            </w:r>
            <w:r>
              <w:rPr>
                <w:rFonts w:eastAsia="Times New Roman"/>
                <w:sz w:val="18"/>
                <w:szCs w:val="18"/>
              </w:rPr>
              <w:t>B-99</w:t>
            </w:r>
          </w:p>
        </w:tc>
        <w:tc>
          <w:tcPr>
            <w:tcW w:w="1040" w:type="dxa"/>
            <w:gridSpan w:val="2"/>
            <w:vAlign w:val="center"/>
          </w:tcPr>
          <w:p w14:paraId="2819E3FE" w14:textId="77777777" w:rsidR="00CB28F0" w:rsidRDefault="00CB28F0" w:rsidP="009749E9">
            <w:pPr>
              <w:jc w:val="center"/>
              <w:rPr>
                <w:sz w:val="24"/>
                <w:szCs w:val="24"/>
              </w:rPr>
            </w:pPr>
          </w:p>
        </w:tc>
        <w:tc>
          <w:tcPr>
            <w:tcW w:w="719" w:type="dxa"/>
            <w:gridSpan w:val="2"/>
            <w:vAlign w:val="center"/>
          </w:tcPr>
          <w:p w14:paraId="2819E401" w14:textId="77777777" w:rsidR="00CB28F0" w:rsidRDefault="00CB28F0" w:rsidP="009749E9">
            <w:pPr>
              <w:jc w:val="center"/>
              <w:rPr>
                <w:sz w:val="24"/>
                <w:szCs w:val="24"/>
              </w:rPr>
            </w:pPr>
          </w:p>
        </w:tc>
      </w:tr>
      <w:tr w:rsidR="00CB28F0" w14:paraId="2819E412" w14:textId="77777777" w:rsidTr="000112F7">
        <w:trPr>
          <w:trHeight w:val="293"/>
        </w:trPr>
        <w:tc>
          <w:tcPr>
            <w:tcW w:w="1148" w:type="dxa"/>
            <w:vAlign w:val="bottom"/>
          </w:tcPr>
          <w:p w14:paraId="2819E404" w14:textId="77777777" w:rsidR="00CB28F0" w:rsidRDefault="00CB28F0">
            <w:pPr>
              <w:rPr>
                <w:sz w:val="24"/>
                <w:szCs w:val="24"/>
              </w:rPr>
            </w:pPr>
          </w:p>
        </w:tc>
        <w:tc>
          <w:tcPr>
            <w:tcW w:w="2454" w:type="dxa"/>
            <w:vAlign w:val="bottom"/>
          </w:tcPr>
          <w:p w14:paraId="2819E405" w14:textId="77777777" w:rsidR="00CB28F0" w:rsidRDefault="00CB28F0">
            <w:pPr>
              <w:ind w:left="180"/>
              <w:rPr>
                <w:sz w:val="20"/>
                <w:szCs w:val="20"/>
              </w:rPr>
            </w:pPr>
            <w:r>
              <w:rPr>
                <w:rFonts w:eastAsia="Times New Roman"/>
                <w:sz w:val="18"/>
                <w:szCs w:val="18"/>
              </w:rPr>
              <w:t>ICP</w:t>
            </w:r>
          </w:p>
        </w:tc>
        <w:tc>
          <w:tcPr>
            <w:tcW w:w="700" w:type="dxa"/>
            <w:vAlign w:val="center"/>
          </w:tcPr>
          <w:p w14:paraId="2819E406" w14:textId="77777777" w:rsidR="00CB28F0" w:rsidRDefault="00CB28F0" w:rsidP="009749E9">
            <w:pPr>
              <w:jc w:val="center"/>
              <w:rPr>
                <w:sz w:val="20"/>
                <w:szCs w:val="20"/>
              </w:rPr>
            </w:pPr>
            <w:r>
              <w:rPr>
                <w:rFonts w:eastAsia="Times New Roman"/>
                <w:sz w:val="18"/>
                <w:szCs w:val="18"/>
              </w:rPr>
              <w:t>200.7</w:t>
            </w:r>
          </w:p>
        </w:tc>
        <w:tc>
          <w:tcPr>
            <w:tcW w:w="1382" w:type="dxa"/>
            <w:gridSpan w:val="2"/>
            <w:vAlign w:val="center"/>
          </w:tcPr>
          <w:p w14:paraId="2819E409" w14:textId="77777777" w:rsidR="00CB28F0" w:rsidRDefault="00CB28F0" w:rsidP="009749E9">
            <w:pPr>
              <w:jc w:val="center"/>
              <w:rPr>
                <w:sz w:val="24"/>
                <w:szCs w:val="24"/>
              </w:rPr>
            </w:pPr>
          </w:p>
        </w:tc>
        <w:tc>
          <w:tcPr>
            <w:tcW w:w="1960" w:type="dxa"/>
            <w:gridSpan w:val="2"/>
            <w:vAlign w:val="center"/>
          </w:tcPr>
          <w:p w14:paraId="2819E40A" w14:textId="0B73097E" w:rsidR="00CB28F0" w:rsidRDefault="00CB28F0" w:rsidP="009749E9">
            <w:pPr>
              <w:jc w:val="center"/>
              <w:rPr>
                <w:sz w:val="20"/>
                <w:szCs w:val="20"/>
              </w:rPr>
            </w:pPr>
            <w:r>
              <w:rPr>
                <w:rFonts w:eastAsia="Times New Roman"/>
                <w:sz w:val="18"/>
                <w:szCs w:val="18"/>
              </w:rPr>
              <w:t>3120</w:t>
            </w:r>
            <w:r w:rsidR="00501DCB">
              <w:rPr>
                <w:rFonts w:eastAsia="Times New Roman"/>
                <w:sz w:val="18"/>
                <w:szCs w:val="18"/>
              </w:rPr>
              <w:t xml:space="preserve"> </w:t>
            </w:r>
            <w:r>
              <w:rPr>
                <w:rFonts w:eastAsia="Times New Roman"/>
                <w:sz w:val="18"/>
                <w:szCs w:val="18"/>
              </w:rPr>
              <w:t>B</w:t>
            </w:r>
          </w:p>
        </w:tc>
        <w:tc>
          <w:tcPr>
            <w:tcW w:w="1419" w:type="dxa"/>
            <w:gridSpan w:val="2"/>
            <w:vAlign w:val="center"/>
          </w:tcPr>
          <w:p w14:paraId="2819E40B" w14:textId="77777777" w:rsidR="00CB28F0" w:rsidRDefault="00CB28F0" w:rsidP="009749E9">
            <w:pPr>
              <w:jc w:val="center"/>
              <w:rPr>
                <w:sz w:val="20"/>
                <w:szCs w:val="20"/>
              </w:rPr>
            </w:pPr>
            <w:r>
              <w:rPr>
                <w:rFonts w:eastAsia="Times New Roman"/>
                <w:sz w:val="18"/>
                <w:szCs w:val="18"/>
              </w:rPr>
              <w:t>3120B-99</w:t>
            </w:r>
          </w:p>
        </w:tc>
        <w:tc>
          <w:tcPr>
            <w:tcW w:w="1040" w:type="dxa"/>
            <w:gridSpan w:val="2"/>
            <w:vAlign w:val="center"/>
          </w:tcPr>
          <w:p w14:paraId="2819E40E" w14:textId="77777777" w:rsidR="00CB28F0" w:rsidRDefault="00CB28F0" w:rsidP="009749E9">
            <w:pPr>
              <w:jc w:val="center"/>
              <w:rPr>
                <w:sz w:val="24"/>
                <w:szCs w:val="24"/>
              </w:rPr>
            </w:pPr>
          </w:p>
        </w:tc>
        <w:tc>
          <w:tcPr>
            <w:tcW w:w="719" w:type="dxa"/>
            <w:gridSpan w:val="2"/>
            <w:vAlign w:val="center"/>
          </w:tcPr>
          <w:p w14:paraId="2819E411" w14:textId="77777777" w:rsidR="00CB28F0" w:rsidRDefault="00CB28F0" w:rsidP="009749E9">
            <w:pPr>
              <w:jc w:val="center"/>
              <w:rPr>
                <w:sz w:val="24"/>
                <w:szCs w:val="24"/>
              </w:rPr>
            </w:pPr>
          </w:p>
        </w:tc>
      </w:tr>
      <w:tr w:rsidR="00CB28F0" w14:paraId="2819E422" w14:textId="77777777" w:rsidTr="000112F7">
        <w:trPr>
          <w:trHeight w:val="290"/>
        </w:trPr>
        <w:tc>
          <w:tcPr>
            <w:tcW w:w="1148" w:type="dxa"/>
            <w:vAlign w:val="bottom"/>
          </w:tcPr>
          <w:p w14:paraId="2819E414" w14:textId="77777777" w:rsidR="00CB28F0" w:rsidRDefault="00CB28F0">
            <w:pPr>
              <w:rPr>
                <w:sz w:val="24"/>
                <w:szCs w:val="24"/>
              </w:rPr>
            </w:pPr>
          </w:p>
        </w:tc>
        <w:tc>
          <w:tcPr>
            <w:tcW w:w="2454" w:type="dxa"/>
            <w:vAlign w:val="bottom"/>
          </w:tcPr>
          <w:p w14:paraId="2819E415" w14:textId="199F4C56" w:rsidR="00CB28F0" w:rsidRDefault="00CB28F0">
            <w:pPr>
              <w:ind w:left="180"/>
              <w:rPr>
                <w:sz w:val="20"/>
                <w:szCs w:val="20"/>
              </w:rPr>
            </w:pPr>
            <w:r>
              <w:rPr>
                <w:rFonts w:eastAsia="Times New Roman"/>
                <w:sz w:val="18"/>
                <w:szCs w:val="18"/>
              </w:rPr>
              <w:t>Complexation Titrimetric Methods</w:t>
            </w:r>
          </w:p>
        </w:tc>
        <w:tc>
          <w:tcPr>
            <w:tcW w:w="700" w:type="dxa"/>
            <w:vAlign w:val="center"/>
          </w:tcPr>
          <w:p w14:paraId="2819E418" w14:textId="77777777" w:rsidR="00CB28F0" w:rsidRDefault="00CB28F0" w:rsidP="009749E9">
            <w:pPr>
              <w:jc w:val="center"/>
              <w:rPr>
                <w:sz w:val="24"/>
                <w:szCs w:val="24"/>
              </w:rPr>
            </w:pPr>
          </w:p>
        </w:tc>
        <w:tc>
          <w:tcPr>
            <w:tcW w:w="1382" w:type="dxa"/>
            <w:gridSpan w:val="2"/>
            <w:vAlign w:val="center"/>
          </w:tcPr>
          <w:p w14:paraId="2819E419" w14:textId="77777777" w:rsidR="00CB28F0" w:rsidRDefault="00CB28F0" w:rsidP="009749E9">
            <w:pPr>
              <w:jc w:val="center"/>
              <w:rPr>
                <w:sz w:val="20"/>
                <w:szCs w:val="20"/>
              </w:rPr>
            </w:pPr>
            <w:r>
              <w:rPr>
                <w:rFonts w:eastAsia="Times New Roman"/>
                <w:sz w:val="18"/>
                <w:szCs w:val="18"/>
              </w:rPr>
              <w:t>D 511-93, 3A</w:t>
            </w:r>
          </w:p>
        </w:tc>
        <w:tc>
          <w:tcPr>
            <w:tcW w:w="1960" w:type="dxa"/>
            <w:gridSpan w:val="2"/>
            <w:vAlign w:val="center"/>
          </w:tcPr>
          <w:p w14:paraId="2819E41A" w14:textId="3B9DD6CD" w:rsidR="00CB28F0" w:rsidRDefault="00CB28F0" w:rsidP="009749E9">
            <w:pPr>
              <w:jc w:val="center"/>
              <w:rPr>
                <w:sz w:val="20"/>
                <w:szCs w:val="20"/>
              </w:rPr>
            </w:pPr>
            <w:r>
              <w:rPr>
                <w:rFonts w:eastAsia="Times New Roman"/>
                <w:sz w:val="18"/>
                <w:szCs w:val="18"/>
              </w:rPr>
              <w:t>3500-Mg E</w:t>
            </w:r>
            <w:r w:rsidR="00145E98">
              <w:rPr>
                <w:rFonts w:eastAsia="Times New Roman"/>
                <w:sz w:val="18"/>
                <w:szCs w:val="18"/>
              </w:rPr>
              <w:t>,</w:t>
            </w:r>
            <w:r>
              <w:rPr>
                <w:rFonts w:eastAsia="Times New Roman"/>
                <w:sz w:val="18"/>
                <w:szCs w:val="18"/>
              </w:rPr>
              <w:t xml:space="preserve"> 3500 Mg B</w:t>
            </w:r>
          </w:p>
        </w:tc>
        <w:tc>
          <w:tcPr>
            <w:tcW w:w="1419" w:type="dxa"/>
            <w:gridSpan w:val="2"/>
            <w:vAlign w:val="center"/>
          </w:tcPr>
          <w:p w14:paraId="2819E41B" w14:textId="77777777" w:rsidR="00CB28F0" w:rsidRDefault="00CB28F0" w:rsidP="009749E9">
            <w:pPr>
              <w:jc w:val="center"/>
              <w:rPr>
                <w:sz w:val="20"/>
                <w:szCs w:val="20"/>
              </w:rPr>
            </w:pPr>
            <w:r>
              <w:rPr>
                <w:rFonts w:eastAsia="Times New Roman"/>
                <w:sz w:val="18"/>
                <w:szCs w:val="18"/>
              </w:rPr>
              <w:t>3500MB-97</w:t>
            </w:r>
          </w:p>
        </w:tc>
        <w:tc>
          <w:tcPr>
            <w:tcW w:w="1040" w:type="dxa"/>
            <w:gridSpan w:val="2"/>
            <w:vAlign w:val="center"/>
          </w:tcPr>
          <w:p w14:paraId="2819E41E" w14:textId="77777777" w:rsidR="00CB28F0" w:rsidRDefault="00CB28F0" w:rsidP="009749E9">
            <w:pPr>
              <w:jc w:val="center"/>
              <w:rPr>
                <w:sz w:val="24"/>
                <w:szCs w:val="24"/>
              </w:rPr>
            </w:pPr>
          </w:p>
        </w:tc>
        <w:tc>
          <w:tcPr>
            <w:tcW w:w="719" w:type="dxa"/>
            <w:gridSpan w:val="2"/>
            <w:vAlign w:val="center"/>
          </w:tcPr>
          <w:p w14:paraId="2819E421" w14:textId="77777777" w:rsidR="00CB28F0" w:rsidRDefault="00CB28F0" w:rsidP="009749E9">
            <w:pPr>
              <w:jc w:val="center"/>
              <w:rPr>
                <w:sz w:val="24"/>
                <w:szCs w:val="24"/>
              </w:rPr>
            </w:pPr>
          </w:p>
        </w:tc>
      </w:tr>
      <w:tr w:rsidR="00CB28F0" w14:paraId="2819E446" w14:textId="77777777" w:rsidTr="000112F7">
        <w:trPr>
          <w:trHeight w:val="290"/>
        </w:trPr>
        <w:tc>
          <w:tcPr>
            <w:tcW w:w="1148" w:type="dxa"/>
            <w:vAlign w:val="bottom"/>
          </w:tcPr>
          <w:p w14:paraId="2819E436" w14:textId="77777777" w:rsidR="00CB28F0" w:rsidRDefault="00CB28F0">
            <w:pPr>
              <w:rPr>
                <w:sz w:val="24"/>
                <w:szCs w:val="24"/>
              </w:rPr>
            </w:pPr>
          </w:p>
        </w:tc>
        <w:tc>
          <w:tcPr>
            <w:tcW w:w="2454" w:type="dxa"/>
            <w:vAlign w:val="bottom"/>
          </w:tcPr>
          <w:p w14:paraId="2819E437" w14:textId="77777777" w:rsidR="00CB28F0" w:rsidRDefault="00CB28F0">
            <w:pPr>
              <w:ind w:left="180"/>
              <w:rPr>
                <w:sz w:val="20"/>
                <w:szCs w:val="20"/>
              </w:rPr>
            </w:pPr>
            <w:r>
              <w:rPr>
                <w:rFonts w:eastAsia="Times New Roman"/>
                <w:sz w:val="18"/>
                <w:szCs w:val="18"/>
              </w:rPr>
              <w:t>Ion Chromatography</w:t>
            </w:r>
          </w:p>
        </w:tc>
        <w:tc>
          <w:tcPr>
            <w:tcW w:w="700" w:type="dxa"/>
            <w:vAlign w:val="center"/>
          </w:tcPr>
          <w:p w14:paraId="2819E43A" w14:textId="77777777" w:rsidR="00CB28F0" w:rsidRDefault="00CB28F0" w:rsidP="009749E9">
            <w:pPr>
              <w:jc w:val="center"/>
              <w:rPr>
                <w:sz w:val="24"/>
                <w:szCs w:val="24"/>
              </w:rPr>
            </w:pPr>
          </w:p>
        </w:tc>
        <w:tc>
          <w:tcPr>
            <w:tcW w:w="1382" w:type="dxa"/>
            <w:gridSpan w:val="2"/>
            <w:vAlign w:val="center"/>
          </w:tcPr>
          <w:p w14:paraId="2819E43B" w14:textId="77777777" w:rsidR="00CB28F0" w:rsidRDefault="00CB28F0" w:rsidP="009749E9">
            <w:pPr>
              <w:jc w:val="center"/>
              <w:rPr>
                <w:sz w:val="20"/>
                <w:szCs w:val="20"/>
              </w:rPr>
            </w:pPr>
            <w:r>
              <w:rPr>
                <w:rFonts w:eastAsia="Times New Roman"/>
                <w:sz w:val="18"/>
                <w:szCs w:val="18"/>
              </w:rPr>
              <w:t>D6919-03</w:t>
            </w:r>
          </w:p>
        </w:tc>
        <w:tc>
          <w:tcPr>
            <w:tcW w:w="1960" w:type="dxa"/>
            <w:gridSpan w:val="2"/>
            <w:vAlign w:val="center"/>
          </w:tcPr>
          <w:p w14:paraId="2819E43E" w14:textId="77777777" w:rsidR="00CB28F0" w:rsidRDefault="00CB28F0" w:rsidP="009749E9">
            <w:pPr>
              <w:jc w:val="center"/>
              <w:rPr>
                <w:sz w:val="24"/>
                <w:szCs w:val="24"/>
              </w:rPr>
            </w:pPr>
          </w:p>
        </w:tc>
        <w:tc>
          <w:tcPr>
            <w:tcW w:w="1419" w:type="dxa"/>
            <w:gridSpan w:val="2"/>
            <w:vAlign w:val="center"/>
          </w:tcPr>
          <w:p w14:paraId="2819E43F" w14:textId="77777777" w:rsidR="00CB28F0" w:rsidRDefault="00CB28F0" w:rsidP="009749E9">
            <w:pPr>
              <w:jc w:val="center"/>
              <w:rPr>
                <w:sz w:val="24"/>
                <w:szCs w:val="24"/>
              </w:rPr>
            </w:pPr>
          </w:p>
        </w:tc>
        <w:tc>
          <w:tcPr>
            <w:tcW w:w="1040" w:type="dxa"/>
            <w:gridSpan w:val="2"/>
            <w:vAlign w:val="center"/>
          </w:tcPr>
          <w:p w14:paraId="2819E442" w14:textId="77777777" w:rsidR="00CB28F0" w:rsidRDefault="00CB28F0" w:rsidP="009749E9">
            <w:pPr>
              <w:jc w:val="center"/>
              <w:rPr>
                <w:sz w:val="24"/>
                <w:szCs w:val="24"/>
              </w:rPr>
            </w:pPr>
          </w:p>
        </w:tc>
        <w:tc>
          <w:tcPr>
            <w:tcW w:w="719" w:type="dxa"/>
            <w:gridSpan w:val="2"/>
            <w:vAlign w:val="center"/>
          </w:tcPr>
          <w:p w14:paraId="2819E445" w14:textId="77777777" w:rsidR="00CB28F0" w:rsidRDefault="00CB28F0" w:rsidP="009749E9">
            <w:pPr>
              <w:jc w:val="center"/>
              <w:rPr>
                <w:sz w:val="24"/>
                <w:szCs w:val="24"/>
              </w:rPr>
            </w:pPr>
          </w:p>
        </w:tc>
      </w:tr>
      <w:tr w:rsidR="00145E98" w14:paraId="2819E452" w14:textId="77777777" w:rsidTr="000112F7">
        <w:trPr>
          <w:trHeight w:val="293"/>
        </w:trPr>
        <w:tc>
          <w:tcPr>
            <w:tcW w:w="1148" w:type="dxa"/>
            <w:vAlign w:val="bottom"/>
          </w:tcPr>
          <w:p w14:paraId="2819E447" w14:textId="77777777" w:rsidR="00145E98" w:rsidRDefault="00145E98">
            <w:pPr>
              <w:rPr>
                <w:sz w:val="20"/>
                <w:szCs w:val="20"/>
              </w:rPr>
            </w:pPr>
            <w:r>
              <w:rPr>
                <w:rFonts w:eastAsia="Times New Roman"/>
                <w:sz w:val="18"/>
                <w:szCs w:val="18"/>
              </w:rPr>
              <w:t>pH</w:t>
            </w:r>
          </w:p>
        </w:tc>
        <w:tc>
          <w:tcPr>
            <w:tcW w:w="2454" w:type="dxa"/>
            <w:vAlign w:val="bottom"/>
          </w:tcPr>
          <w:p w14:paraId="2819E448" w14:textId="77777777" w:rsidR="00145E98" w:rsidRDefault="00145E98">
            <w:pPr>
              <w:ind w:left="180"/>
              <w:rPr>
                <w:sz w:val="20"/>
                <w:szCs w:val="20"/>
              </w:rPr>
            </w:pPr>
            <w:r>
              <w:rPr>
                <w:rFonts w:eastAsia="Times New Roman"/>
                <w:sz w:val="18"/>
                <w:szCs w:val="18"/>
              </w:rPr>
              <w:t>Electrometric</w:t>
            </w:r>
          </w:p>
        </w:tc>
        <w:tc>
          <w:tcPr>
            <w:tcW w:w="700" w:type="dxa"/>
            <w:vAlign w:val="center"/>
          </w:tcPr>
          <w:p w14:paraId="31AA2643" w14:textId="77777777" w:rsidR="009749E9" w:rsidRDefault="00145E98" w:rsidP="009749E9">
            <w:pPr>
              <w:jc w:val="center"/>
              <w:rPr>
                <w:rFonts w:eastAsia="Times New Roman"/>
                <w:sz w:val="18"/>
                <w:szCs w:val="18"/>
              </w:rPr>
            </w:pPr>
            <w:r>
              <w:rPr>
                <w:rFonts w:eastAsia="Times New Roman"/>
                <w:sz w:val="18"/>
                <w:szCs w:val="18"/>
              </w:rPr>
              <w:t>150.1</w:t>
            </w:r>
          </w:p>
          <w:p w14:paraId="3A4E98E3" w14:textId="4FAB9754" w:rsidR="00145E98" w:rsidRDefault="00145E98" w:rsidP="009749E9">
            <w:pPr>
              <w:jc w:val="center"/>
              <w:rPr>
                <w:sz w:val="20"/>
                <w:szCs w:val="20"/>
              </w:rPr>
            </w:pPr>
            <w:r>
              <w:rPr>
                <w:rFonts w:eastAsia="Times New Roman"/>
                <w:sz w:val="18"/>
                <w:szCs w:val="18"/>
              </w:rPr>
              <w:t>150.2</w:t>
            </w:r>
          </w:p>
        </w:tc>
        <w:tc>
          <w:tcPr>
            <w:tcW w:w="1382" w:type="dxa"/>
            <w:gridSpan w:val="2"/>
            <w:vAlign w:val="center"/>
          </w:tcPr>
          <w:p w14:paraId="2819E449" w14:textId="119774A8" w:rsidR="00145E98" w:rsidRDefault="00145E98" w:rsidP="009749E9">
            <w:pPr>
              <w:jc w:val="center"/>
              <w:rPr>
                <w:sz w:val="20"/>
                <w:szCs w:val="20"/>
              </w:rPr>
            </w:pPr>
            <w:r>
              <w:rPr>
                <w:rFonts w:eastAsia="Times New Roman"/>
                <w:sz w:val="18"/>
                <w:szCs w:val="18"/>
              </w:rPr>
              <w:t>D1293-95, 99</w:t>
            </w:r>
          </w:p>
        </w:tc>
        <w:tc>
          <w:tcPr>
            <w:tcW w:w="1960" w:type="dxa"/>
            <w:gridSpan w:val="2"/>
            <w:vAlign w:val="center"/>
          </w:tcPr>
          <w:p w14:paraId="2819E44A" w14:textId="77777777" w:rsidR="00145E98" w:rsidRDefault="00145E98" w:rsidP="009749E9">
            <w:pPr>
              <w:jc w:val="center"/>
              <w:rPr>
                <w:sz w:val="20"/>
                <w:szCs w:val="20"/>
              </w:rPr>
            </w:pPr>
            <w:r>
              <w:rPr>
                <w:rFonts w:eastAsia="Times New Roman"/>
                <w:sz w:val="18"/>
                <w:szCs w:val="18"/>
              </w:rPr>
              <w:t xml:space="preserve">4500-H </w:t>
            </w:r>
            <w:r>
              <w:rPr>
                <w:rFonts w:eastAsia="Times New Roman"/>
                <w:sz w:val="24"/>
                <w:szCs w:val="24"/>
                <w:vertAlign w:val="superscript"/>
              </w:rPr>
              <w:t>+</w:t>
            </w:r>
            <w:r>
              <w:rPr>
                <w:rFonts w:eastAsia="Times New Roman"/>
                <w:sz w:val="18"/>
                <w:szCs w:val="18"/>
              </w:rPr>
              <w:t>B</w:t>
            </w:r>
          </w:p>
        </w:tc>
        <w:tc>
          <w:tcPr>
            <w:tcW w:w="1419" w:type="dxa"/>
            <w:gridSpan w:val="2"/>
            <w:vAlign w:val="center"/>
          </w:tcPr>
          <w:p w14:paraId="2819E44B" w14:textId="77777777" w:rsidR="00145E98" w:rsidRDefault="00145E98" w:rsidP="009749E9">
            <w:pPr>
              <w:jc w:val="center"/>
              <w:rPr>
                <w:sz w:val="20"/>
                <w:szCs w:val="20"/>
              </w:rPr>
            </w:pPr>
            <w:r>
              <w:rPr>
                <w:rFonts w:eastAsia="Times New Roman"/>
                <w:sz w:val="18"/>
                <w:szCs w:val="18"/>
              </w:rPr>
              <w:t xml:space="preserve">4500- H </w:t>
            </w:r>
            <w:r>
              <w:rPr>
                <w:rFonts w:eastAsia="Times New Roman"/>
                <w:sz w:val="24"/>
                <w:szCs w:val="24"/>
                <w:vertAlign w:val="superscript"/>
              </w:rPr>
              <w:t>+</w:t>
            </w:r>
            <w:r>
              <w:rPr>
                <w:rFonts w:eastAsia="Times New Roman"/>
                <w:sz w:val="18"/>
                <w:szCs w:val="18"/>
              </w:rPr>
              <w:t>B-00</w:t>
            </w:r>
          </w:p>
        </w:tc>
        <w:tc>
          <w:tcPr>
            <w:tcW w:w="1040" w:type="dxa"/>
            <w:gridSpan w:val="2"/>
            <w:vAlign w:val="center"/>
          </w:tcPr>
          <w:p w14:paraId="2819E44E" w14:textId="77777777" w:rsidR="00145E98" w:rsidRDefault="00145E98" w:rsidP="009749E9">
            <w:pPr>
              <w:jc w:val="center"/>
              <w:rPr>
                <w:sz w:val="24"/>
                <w:szCs w:val="24"/>
              </w:rPr>
            </w:pPr>
          </w:p>
        </w:tc>
        <w:tc>
          <w:tcPr>
            <w:tcW w:w="719" w:type="dxa"/>
            <w:gridSpan w:val="2"/>
            <w:vAlign w:val="center"/>
          </w:tcPr>
          <w:p w14:paraId="2819E451" w14:textId="77777777" w:rsidR="00145E98" w:rsidRDefault="00145E98" w:rsidP="009749E9">
            <w:pPr>
              <w:jc w:val="center"/>
              <w:rPr>
                <w:sz w:val="24"/>
                <w:szCs w:val="24"/>
              </w:rPr>
            </w:pPr>
          </w:p>
        </w:tc>
      </w:tr>
      <w:tr w:rsidR="00703360" w14:paraId="2819E475" w14:textId="77777777" w:rsidTr="000112F7">
        <w:trPr>
          <w:trHeight w:val="293"/>
        </w:trPr>
        <w:tc>
          <w:tcPr>
            <w:tcW w:w="1148" w:type="dxa"/>
            <w:vAlign w:val="bottom"/>
          </w:tcPr>
          <w:p w14:paraId="2819E467" w14:textId="77777777" w:rsidR="00703360" w:rsidRDefault="00703360">
            <w:pPr>
              <w:rPr>
                <w:sz w:val="20"/>
                <w:szCs w:val="20"/>
              </w:rPr>
            </w:pPr>
            <w:r>
              <w:rPr>
                <w:rFonts w:eastAsia="Times New Roman"/>
                <w:sz w:val="18"/>
                <w:szCs w:val="18"/>
              </w:rPr>
              <w:t>Conductivity</w:t>
            </w:r>
          </w:p>
        </w:tc>
        <w:tc>
          <w:tcPr>
            <w:tcW w:w="2454" w:type="dxa"/>
            <w:vAlign w:val="bottom"/>
          </w:tcPr>
          <w:p w14:paraId="2819E468" w14:textId="77777777" w:rsidR="00703360" w:rsidRDefault="00703360">
            <w:pPr>
              <w:ind w:left="180"/>
              <w:rPr>
                <w:sz w:val="20"/>
                <w:szCs w:val="20"/>
              </w:rPr>
            </w:pPr>
            <w:r>
              <w:rPr>
                <w:rFonts w:eastAsia="Times New Roman"/>
                <w:sz w:val="18"/>
                <w:szCs w:val="18"/>
              </w:rPr>
              <w:t>Conductance</w:t>
            </w:r>
          </w:p>
        </w:tc>
        <w:tc>
          <w:tcPr>
            <w:tcW w:w="700" w:type="dxa"/>
            <w:vAlign w:val="center"/>
          </w:tcPr>
          <w:p w14:paraId="2819E46B" w14:textId="77777777" w:rsidR="00703360" w:rsidRDefault="00703360" w:rsidP="009749E9">
            <w:pPr>
              <w:jc w:val="center"/>
              <w:rPr>
                <w:sz w:val="24"/>
                <w:szCs w:val="24"/>
              </w:rPr>
            </w:pPr>
          </w:p>
        </w:tc>
        <w:tc>
          <w:tcPr>
            <w:tcW w:w="1382" w:type="dxa"/>
            <w:gridSpan w:val="2"/>
            <w:vAlign w:val="center"/>
          </w:tcPr>
          <w:p w14:paraId="2819E46C" w14:textId="24B78FD5" w:rsidR="00703360" w:rsidRDefault="00703360" w:rsidP="009749E9">
            <w:pPr>
              <w:jc w:val="center"/>
              <w:rPr>
                <w:sz w:val="20"/>
                <w:szCs w:val="20"/>
              </w:rPr>
            </w:pPr>
            <w:r>
              <w:rPr>
                <w:rFonts w:eastAsia="Times New Roman"/>
                <w:sz w:val="18"/>
                <w:szCs w:val="18"/>
              </w:rPr>
              <w:t>D1125-95 (Re- approved 1999) A</w:t>
            </w:r>
          </w:p>
        </w:tc>
        <w:tc>
          <w:tcPr>
            <w:tcW w:w="1960" w:type="dxa"/>
            <w:gridSpan w:val="2"/>
            <w:vAlign w:val="center"/>
          </w:tcPr>
          <w:p w14:paraId="2819E46D" w14:textId="0DCBF032" w:rsidR="00703360" w:rsidRDefault="00703360" w:rsidP="009749E9">
            <w:pPr>
              <w:jc w:val="center"/>
              <w:rPr>
                <w:sz w:val="20"/>
                <w:szCs w:val="20"/>
              </w:rPr>
            </w:pPr>
            <w:r>
              <w:rPr>
                <w:rFonts w:eastAsia="Times New Roman"/>
                <w:sz w:val="18"/>
                <w:szCs w:val="18"/>
              </w:rPr>
              <w:t>2510</w:t>
            </w:r>
            <w:r w:rsidR="00501DCB">
              <w:rPr>
                <w:rFonts w:eastAsia="Times New Roman"/>
                <w:sz w:val="18"/>
                <w:szCs w:val="18"/>
              </w:rPr>
              <w:t xml:space="preserve"> </w:t>
            </w:r>
            <w:r>
              <w:rPr>
                <w:rFonts w:eastAsia="Times New Roman"/>
                <w:sz w:val="18"/>
                <w:szCs w:val="18"/>
              </w:rPr>
              <w:t>B</w:t>
            </w:r>
          </w:p>
        </w:tc>
        <w:tc>
          <w:tcPr>
            <w:tcW w:w="1419" w:type="dxa"/>
            <w:gridSpan w:val="2"/>
            <w:vAlign w:val="center"/>
          </w:tcPr>
          <w:p w14:paraId="2819E46E" w14:textId="63CA6888" w:rsidR="00703360" w:rsidRDefault="00703360" w:rsidP="009749E9">
            <w:pPr>
              <w:jc w:val="center"/>
              <w:rPr>
                <w:sz w:val="20"/>
                <w:szCs w:val="20"/>
              </w:rPr>
            </w:pPr>
            <w:r>
              <w:rPr>
                <w:rFonts w:eastAsia="Times New Roman"/>
                <w:sz w:val="18"/>
                <w:szCs w:val="18"/>
              </w:rPr>
              <w:t>2510</w:t>
            </w:r>
            <w:r w:rsidR="00501DCB">
              <w:rPr>
                <w:rFonts w:eastAsia="Times New Roman"/>
                <w:sz w:val="18"/>
                <w:szCs w:val="18"/>
              </w:rPr>
              <w:t xml:space="preserve"> </w:t>
            </w:r>
            <w:r>
              <w:rPr>
                <w:rFonts w:eastAsia="Times New Roman"/>
                <w:sz w:val="18"/>
                <w:szCs w:val="18"/>
              </w:rPr>
              <w:t>B-97</w:t>
            </w:r>
          </w:p>
        </w:tc>
        <w:tc>
          <w:tcPr>
            <w:tcW w:w="1040" w:type="dxa"/>
            <w:gridSpan w:val="2"/>
            <w:vAlign w:val="center"/>
          </w:tcPr>
          <w:p w14:paraId="2819E471" w14:textId="77777777" w:rsidR="00703360" w:rsidRDefault="00703360" w:rsidP="009749E9">
            <w:pPr>
              <w:jc w:val="center"/>
              <w:rPr>
                <w:sz w:val="24"/>
                <w:szCs w:val="24"/>
              </w:rPr>
            </w:pPr>
          </w:p>
        </w:tc>
        <w:tc>
          <w:tcPr>
            <w:tcW w:w="719" w:type="dxa"/>
            <w:gridSpan w:val="2"/>
            <w:vAlign w:val="center"/>
          </w:tcPr>
          <w:p w14:paraId="2819E474" w14:textId="77777777" w:rsidR="00703360" w:rsidRDefault="00703360" w:rsidP="009749E9">
            <w:pPr>
              <w:jc w:val="center"/>
              <w:rPr>
                <w:sz w:val="24"/>
                <w:szCs w:val="24"/>
              </w:rPr>
            </w:pPr>
          </w:p>
        </w:tc>
      </w:tr>
      <w:tr w:rsidR="00D80AF5" w14:paraId="2819E4AC" w14:textId="77777777" w:rsidTr="000112F7">
        <w:trPr>
          <w:trHeight w:val="290"/>
        </w:trPr>
        <w:tc>
          <w:tcPr>
            <w:tcW w:w="1148" w:type="dxa"/>
            <w:vAlign w:val="bottom"/>
          </w:tcPr>
          <w:p w14:paraId="2819E49E" w14:textId="77777777" w:rsidR="00D80AF5" w:rsidRDefault="00D80AF5">
            <w:pPr>
              <w:rPr>
                <w:sz w:val="20"/>
                <w:szCs w:val="20"/>
              </w:rPr>
            </w:pPr>
            <w:r>
              <w:rPr>
                <w:rFonts w:eastAsia="Times New Roman"/>
                <w:sz w:val="18"/>
                <w:szCs w:val="18"/>
              </w:rPr>
              <w:t>Calcium</w:t>
            </w:r>
          </w:p>
        </w:tc>
        <w:tc>
          <w:tcPr>
            <w:tcW w:w="2454" w:type="dxa"/>
            <w:vAlign w:val="bottom"/>
          </w:tcPr>
          <w:p w14:paraId="2819E49F" w14:textId="77777777" w:rsidR="00D80AF5" w:rsidRDefault="00D80AF5">
            <w:pPr>
              <w:ind w:left="180"/>
              <w:rPr>
                <w:sz w:val="20"/>
                <w:szCs w:val="20"/>
              </w:rPr>
            </w:pPr>
            <w:r>
              <w:rPr>
                <w:rFonts w:eastAsia="Times New Roman"/>
                <w:sz w:val="18"/>
                <w:szCs w:val="18"/>
              </w:rPr>
              <w:t>EDTA titrimetric</w:t>
            </w:r>
          </w:p>
        </w:tc>
        <w:tc>
          <w:tcPr>
            <w:tcW w:w="700" w:type="dxa"/>
            <w:vAlign w:val="center"/>
          </w:tcPr>
          <w:p w14:paraId="2819E4A2" w14:textId="77777777" w:rsidR="00D80AF5" w:rsidRDefault="00D80AF5" w:rsidP="009749E9">
            <w:pPr>
              <w:jc w:val="center"/>
              <w:rPr>
                <w:sz w:val="24"/>
                <w:szCs w:val="24"/>
              </w:rPr>
            </w:pPr>
          </w:p>
        </w:tc>
        <w:tc>
          <w:tcPr>
            <w:tcW w:w="1382" w:type="dxa"/>
            <w:gridSpan w:val="2"/>
            <w:vAlign w:val="center"/>
          </w:tcPr>
          <w:p w14:paraId="2819E4A3" w14:textId="2E6A93D4" w:rsidR="00D80AF5" w:rsidRDefault="00D80AF5" w:rsidP="009749E9">
            <w:pPr>
              <w:jc w:val="center"/>
              <w:rPr>
                <w:sz w:val="20"/>
                <w:szCs w:val="20"/>
              </w:rPr>
            </w:pPr>
            <w:r>
              <w:rPr>
                <w:rFonts w:eastAsia="Times New Roman"/>
                <w:sz w:val="18"/>
                <w:szCs w:val="18"/>
              </w:rPr>
              <w:t>D511-93</w:t>
            </w:r>
            <w:r w:rsidR="00880F0C">
              <w:rPr>
                <w:rFonts w:eastAsia="Times New Roman"/>
                <w:sz w:val="18"/>
                <w:szCs w:val="18"/>
              </w:rPr>
              <w:t xml:space="preserve">, </w:t>
            </w:r>
            <w:r>
              <w:rPr>
                <w:rFonts w:eastAsia="Times New Roman"/>
                <w:sz w:val="18"/>
                <w:szCs w:val="18"/>
              </w:rPr>
              <w:t>03A</w:t>
            </w:r>
          </w:p>
        </w:tc>
        <w:tc>
          <w:tcPr>
            <w:tcW w:w="1960" w:type="dxa"/>
            <w:gridSpan w:val="2"/>
            <w:vAlign w:val="center"/>
          </w:tcPr>
          <w:p w14:paraId="2819E4A4" w14:textId="080A3D24" w:rsidR="00D80AF5" w:rsidRDefault="00D80AF5" w:rsidP="009749E9">
            <w:pPr>
              <w:jc w:val="center"/>
              <w:rPr>
                <w:sz w:val="20"/>
                <w:szCs w:val="20"/>
              </w:rPr>
            </w:pPr>
            <w:r>
              <w:rPr>
                <w:rFonts w:eastAsia="Times New Roman"/>
                <w:sz w:val="18"/>
                <w:szCs w:val="18"/>
              </w:rPr>
              <w:t>3500-Ca</w:t>
            </w:r>
            <w:r w:rsidR="007F4BA9">
              <w:rPr>
                <w:rFonts w:eastAsia="Times New Roman"/>
                <w:sz w:val="18"/>
                <w:szCs w:val="18"/>
              </w:rPr>
              <w:t xml:space="preserve"> </w:t>
            </w:r>
            <w:r>
              <w:rPr>
                <w:rFonts w:eastAsia="Times New Roman"/>
                <w:sz w:val="18"/>
                <w:szCs w:val="18"/>
              </w:rPr>
              <w:t>D</w:t>
            </w:r>
            <w:r w:rsidR="007F4BA9">
              <w:rPr>
                <w:rFonts w:eastAsia="Times New Roman"/>
                <w:sz w:val="18"/>
                <w:szCs w:val="18"/>
              </w:rPr>
              <w:t>, 3500-</w:t>
            </w:r>
            <w:r>
              <w:rPr>
                <w:rFonts w:eastAsia="Times New Roman"/>
                <w:sz w:val="18"/>
                <w:szCs w:val="18"/>
              </w:rPr>
              <w:t>Ca B</w:t>
            </w:r>
          </w:p>
        </w:tc>
        <w:tc>
          <w:tcPr>
            <w:tcW w:w="1419" w:type="dxa"/>
            <w:gridSpan w:val="2"/>
            <w:vAlign w:val="center"/>
          </w:tcPr>
          <w:p w14:paraId="2819E4A5" w14:textId="0BD85125" w:rsidR="00D80AF5" w:rsidRDefault="00D80AF5" w:rsidP="009749E9">
            <w:pPr>
              <w:jc w:val="center"/>
              <w:rPr>
                <w:sz w:val="20"/>
                <w:szCs w:val="20"/>
              </w:rPr>
            </w:pPr>
            <w:r>
              <w:rPr>
                <w:rFonts w:eastAsia="Times New Roman"/>
                <w:sz w:val="18"/>
                <w:szCs w:val="18"/>
              </w:rPr>
              <w:t>3500-Ca B-97</w:t>
            </w:r>
          </w:p>
        </w:tc>
        <w:tc>
          <w:tcPr>
            <w:tcW w:w="1040" w:type="dxa"/>
            <w:gridSpan w:val="2"/>
            <w:vAlign w:val="center"/>
          </w:tcPr>
          <w:p w14:paraId="2819E4A8" w14:textId="77777777" w:rsidR="00D80AF5" w:rsidRDefault="00D80AF5" w:rsidP="009749E9">
            <w:pPr>
              <w:jc w:val="center"/>
              <w:rPr>
                <w:sz w:val="24"/>
                <w:szCs w:val="24"/>
              </w:rPr>
            </w:pPr>
          </w:p>
        </w:tc>
        <w:tc>
          <w:tcPr>
            <w:tcW w:w="719" w:type="dxa"/>
            <w:gridSpan w:val="2"/>
            <w:vAlign w:val="center"/>
          </w:tcPr>
          <w:p w14:paraId="2819E4AB" w14:textId="77777777" w:rsidR="00D80AF5" w:rsidRDefault="00D80AF5" w:rsidP="009749E9">
            <w:pPr>
              <w:jc w:val="center"/>
              <w:rPr>
                <w:sz w:val="24"/>
                <w:szCs w:val="24"/>
              </w:rPr>
            </w:pPr>
          </w:p>
        </w:tc>
      </w:tr>
      <w:tr w:rsidR="00D80AF5" w14:paraId="2819E4BC" w14:textId="77777777" w:rsidTr="000112F7">
        <w:trPr>
          <w:trHeight w:val="293"/>
        </w:trPr>
        <w:tc>
          <w:tcPr>
            <w:tcW w:w="1148" w:type="dxa"/>
            <w:vAlign w:val="bottom"/>
          </w:tcPr>
          <w:p w14:paraId="2819E4AE" w14:textId="77777777" w:rsidR="00D80AF5" w:rsidRDefault="00D80AF5">
            <w:pPr>
              <w:rPr>
                <w:sz w:val="24"/>
                <w:szCs w:val="24"/>
              </w:rPr>
            </w:pPr>
          </w:p>
        </w:tc>
        <w:tc>
          <w:tcPr>
            <w:tcW w:w="2454" w:type="dxa"/>
            <w:vAlign w:val="bottom"/>
          </w:tcPr>
          <w:p w14:paraId="2819E4AF" w14:textId="35809744" w:rsidR="00D80AF5" w:rsidRDefault="00D80AF5">
            <w:pPr>
              <w:ind w:left="180"/>
              <w:rPr>
                <w:sz w:val="20"/>
                <w:szCs w:val="20"/>
              </w:rPr>
            </w:pPr>
            <w:r>
              <w:rPr>
                <w:rFonts w:eastAsia="Times New Roman"/>
                <w:sz w:val="18"/>
                <w:szCs w:val="18"/>
              </w:rPr>
              <w:t>Atomic absorption; direct aspiration</w:t>
            </w:r>
          </w:p>
        </w:tc>
        <w:tc>
          <w:tcPr>
            <w:tcW w:w="700" w:type="dxa"/>
            <w:vAlign w:val="center"/>
          </w:tcPr>
          <w:p w14:paraId="2819E4B2" w14:textId="77777777" w:rsidR="00D80AF5" w:rsidRDefault="00D80AF5" w:rsidP="009749E9">
            <w:pPr>
              <w:jc w:val="center"/>
              <w:rPr>
                <w:sz w:val="24"/>
                <w:szCs w:val="24"/>
              </w:rPr>
            </w:pPr>
          </w:p>
        </w:tc>
        <w:tc>
          <w:tcPr>
            <w:tcW w:w="1382" w:type="dxa"/>
            <w:gridSpan w:val="2"/>
            <w:vAlign w:val="center"/>
          </w:tcPr>
          <w:p w14:paraId="2819E4B3" w14:textId="49B5FA77" w:rsidR="00D80AF5" w:rsidRDefault="00D80AF5" w:rsidP="009749E9">
            <w:pPr>
              <w:jc w:val="center"/>
              <w:rPr>
                <w:sz w:val="20"/>
                <w:szCs w:val="20"/>
              </w:rPr>
            </w:pPr>
            <w:r>
              <w:rPr>
                <w:rFonts w:eastAsia="Times New Roman"/>
                <w:sz w:val="18"/>
                <w:szCs w:val="18"/>
              </w:rPr>
              <w:t>D511-93</w:t>
            </w:r>
            <w:r w:rsidR="00880F0C">
              <w:rPr>
                <w:rFonts w:eastAsia="Times New Roman"/>
                <w:sz w:val="18"/>
                <w:szCs w:val="18"/>
              </w:rPr>
              <w:t xml:space="preserve">, </w:t>
            </w:r>
            <w:r>
              <w:rPr>
                <w:rFonts w:eastAsia="Times New Roman"/>
                <w:sz w:val="18"/>
                <w:szCs w:val="18"/>
              </w:rPr>
              <w:t>03B</w:t>
            </w:r>
          </w:p>
        </w:tc>
        <w:tc>
          <w:tcPr>
            <w:tcW w:w="1960" w:type="dxa"/>
            <w:gridSpan w:val="2"/>
            <w:vAlign w:val="center"/>
          </w:tcPr>
          <w:p w14:paraId="2819E4B4" w14:textId="265DD15A" w:rsidR="00D80AF5" w:rsidRDefault="00D80AF5" w:rsidP="009749E9">
            <w:pPr>
              <w:jc w:val="center"/>
              <w:rPr>
                <w:sz w:val="20"/>
                <w:szCs w:val="20"/>
              </w:rPr>
            </w:pPr>
            <w:r>
              <w:rPr>
                <w:rFonts w:eastAsia="Times New Roman"/>
                <w:sz w:val="18"/>
                <w:szCs w:val="18"/>
              </w:rPr>
              <w:t>3111</w:t>
            </w:r>
            <w:r w:rsidR="00501DCB">
              <w:rPr>
                <w:rFonts w:eastAsia="Times New Roman"/>
                <w:sz w:val="18"/>
                <w:szCs w:val="18"/>
              </w:rPr>
              <w:t xml:space="preserve"> </w:t>
            </w:r>
            <w:r>
              <w:rPr>
                <w:rFonts w:eastAsia="Times New Roman"/>
                <w:sz w:val="18"/>
                <w:szCs w:val="18"/>
              </w:rPr>
              <w:t>B</w:t>
            </w:r>
          </w:p>
        </w:tc>
        <w:tc>
          <w:tcPr>
            <w:tcW w:w="1419" w:type="dxa"/>
            <w:gridSpan w:val="2"/>
            <w:vAlign w:val="center"/>
          </w:tcPr>
          <w:p w14:paraId="2819E4B5" w14:textId="77777777" w:rsidR="00D80AF5" w:rsidRDefault="00D80AF5" w:rsidP="009749E9">
            <w:pPr>
              <w:jc w:val="center"/>
              <w:rPr>
                <w:sz w:val="20"/>
                <w:szCs w:val="20"/>
              </w:rPr>
            </w:pPr>
            <w:r>
              <w:rPr>
                <w:rFonts w:eastAsia="Times New Roman"/>
                <w:sz w:val="18"/>
                <w:szCs w:val="18"/>
              </w:rPr>
              <w:t>3111 B-99</w:t>
            </w:r>
          </w:p>
        </w:tc>
        <w:tc>
          <w:tcPr>
            <w:tcW w:w="1040" w:type="dxa"/>
            <w:gridSpan w:val="2"/>
            <w:vAlign w:val="center"/>
          </w:tcPr>
          <w:p w14:paraId="2819E4B8" w14:textId="77777777" w:rsidR="00D80AF5" w:rsidRDefault="00D80AF5" w:rsidP="009749E9">
            <w:pPr>
              <w:jc w:val="center"/>
              <w:rPr>
                <w:sz w:val="24"/>
                <w:szCs w:val="24"/>
              </w:rPr>
            </w:pPr>
          </w:p>
        </w:tc>
        <w:tc>
          <w:tcPr>
            <w:tcW w:w="719" w:type="dxa"/>
            <w:gridSpan w:val="2"/>
            <w:vAlign w:val="center"/>
          </w:tcPr>
          <w:p w14:paraId="2819E4BB" w14:textId="77777777" w:rsidR="00D80AF5" w:rsidRDefault="00D80AF5" w:rsidP="009749E9">
            <w:pPr>
              <w:jc w:val="center"/>
              <w:rPr>
                <w:sz w:val="24"/>
                <w:szCs w:val="24"/>
              </w:rPr>
            </w:pPr>
          </w:p>
        </w:tc>
      </w:tr>
      <w:tr w:rsidR="00D80AF5" w14:paraId="2819E4E0" w14:textId="77777777" w:rsidTr="000112F7">
        <w:trPr>
          <w:trHeight w:val="293"/>
        </w:trPr>
        <w:tc>
          <w:tcPr>
            <w:tcW w:w="1148" w:type="dxa"/>
            <w:vAlign w:val="bottom"/>
          </w:tcPr>
          <w:p w14:paraId="2819E4D2" w14:textId="77777777" w:rsidR="00D80AF5" w:rsidRDefault="00D80AF5">
            <w:pPr>
              <w:rPr>
                <w:sz w:val="24"/>
                <w:szCs w:val="24"/>
              </w:rPr>
            </w:pPr>
          </w:p>
        </w:tc>
        <w:tc>
          <w:tcPr>
            <w:tcW w:w="2454" w:type="dxa"/>
            <w:vAlign w:val="bottom"/>
          </w:tcPr>
          <w:p w14:paraId="2819E4D3" w14:textId="77777777" w:rsidR="00D80AF5" w:rsidRDefault="00D80AF5">
            <w:pPr>
              <w:ind w:left="180"/>
              <w:rPr>
                <w:sz w:val="20"/>
                <w:szCs w:val="20"/>
              </w:rPr>
            </w:pPr>
            <w:r>
              <w:rPr>
                <w:rFonts w:eastAsia="Times New Roman"/>
                <w:sz w:val="18"/>
                <w:szCs w:val="18"/>
              </w:rPr>
              <w:t>Inductively-coupled plasma</w:t>
            </w:r>
          </w:p>
        </w:tc>
        <w:tc>
          <w:tcPr>
            <w:tcW w:w="700" w:type="dxa"/>
            <w:vAlign w:val="center"/>
          </w:tcPr>
          <w:p w14:paraId="2819E4D4" w14:textId="77777777" w:rsidR="00D80AF5" w:rsidRDefault="00D80AF5" w:rsidP="009749E9">
            <w:pPr>
              <w:jc w:val="center"/>
              <w:rPr>
                <w:sz w:val="20"/>
                <w:szCs w:val="20"/>
              </w:rPr>
            </w:pPr>
            <w:r>
              <w:rPr>
                <w:rFonts w:eastAsia="Times New Roman"/>
                <w:sz w:val="18"/>
                <w:szCs w:val="18"/>
              </w:rPr>
              <w:t>200.7</w:t>
            </w:r>
          </w:p>
        </w:tc>
        <w:tc>
          <w:tcPr>
            <w:tcW w:w="1382" w:type="dxa"/>
            <w:gridSpan w:val="2"/>
            <w:vAlign w:val="center"/>
          </w:tcPr>
          <w:p w14:paraId="2819E4D7" w14:textId="77777777" w:rsidR="00D80AF5" w:rsidRDefault="00D80AF5" w:rsidP="009749E9">
            <w:pPr>
              <w:jc w:val="center"/>
              <w:rPr>
                <w:sz w:val="24"/>
                <w:szCs w:val="24"/>
              </w:rPr>
            </w:pPr>
          </w:p>
        </w:tc>
        <w:tc>
          <w:tcPr>
            <w:tcW w:w="1960" w:type="dxa"/>
            <w:gridSpan w:val="2"/>
            <w:vAlign w:val="center"/>
          </w:tcPr>
          <w:p w14:paraId="2819E4D8" w14:textId="78353063" w:rsidR="00D80AF5" w:rsidRDefault="00D80AF5" w:rsidP="009749E9">
            <w:pPr>
              <w:jc w:val="center"/>
              <w:rPr>
                <w:sz w:val="20"/>
                <w:szCs w:val="20"/>
              </w:rPr>
            </w:pPr>
            <w:r>
              <w:rPr>
                <w:rFonts w:eastAsia="Times New Roman"/>
                <w:sz w:val="18"/>
                <w:szCs w:val="18"/>
              </w:rPr>
              <w:t>3120</w:t>
            </w:r>
            <w:r w:rsidR="00501DCB">
              <w:rPr>
                <w:rFonts w:eastAsia="Times New Roman"/>
                <w:sz w:val="18"/>
                <w:szCs w:val="18"/>
              </w:rPr>
              <w:t xml:space="preserve"> </w:t>
            </w:r>
            <w:r>
              <w:rPr>
                <w:rFonts w:eastAsia="Times New Roman"/>
                <w:sz w:val="18"/>
                <w:szCs w:val="18"/>
              </w:rPr>
              <w:t>B</w:t>
            </w:r>
          </w:p>
        </w:tc>
        <w:tc>
          <w:tcPr>
            <w:tcW w:w="1419" w:type="dxa"/>
            <w:gridSpan w:val="2"/>
            <w:vAlign w:val="center"/>
          </w:tcPr>
          <w:p w14:paraId="2819E4D9" w14:textId="77777777" w:rsidR="00D80AF5" w:rsidRDefault="00D80AF5" w:rsidP="009749E9">
            <w:pPr>
              <w:jc w:val="center"/>
              <w:rPr>
                <w:sz w:val="20"/>
                <w:szCs w:val="20"/>
              </w:rPr>
            </w:pPr>
            <w:r>
              <w:rPr>
                <w:rFonts w:eastAsia="Times New Roman"/>
                <w:sz w:val="18"/>
                <w:szCs w:val="18"/>
              </w:rPr>
              <w:t>3120 B-99</w:t>
            </w:r>
          </w:p>
        </w:tc>
        <w:tc>
          <w:tcPr>
            <w:tcW w:w="1040" w:type="dxa"/>
            <w:gridSpan w:val="2"/>
            <w:vAlign w:val="center"/>
          </w:tcPr>
          <w:p w14:paraId="2819E4DC" w14:textId="77777777" w:rsidR="00D80AF5" w:rsidRDefault="00D80AF5" w:rsidP="009749E9">
            <w:pPr>
              <w:jc w:val="center"/>
              <w:rPr>
                <w:sz w:val="24"/>
                <w:szCs w:val="24"/>
              </w:rPr>
            </w:pPr>
          </w:p>
        </w:tc>
        <w:tc>
          <w:tcPr>
            <w:tcW w:w="719" w:type="dxa"/>
            <w:gridSpan w:val="2"/>
            <w:vAlign w:val="center"/>
          </w:tcPr>
          <w:p w14:paraId="2819E4DF" w14:textId="77777777" w:rsidR="00D80AF5" w:rsidRDefault="00D80AF5" w:rsidP="009749E9">
            <w:pPr>
              <w:jc w:val="center"/>
              <w:rPr>
                <w:sz w:val="24"/>
                <w:szCs w:val="24"/>
              </w:rPr>
            </w:pPr>
          </w:p>
        </w:tc>
      </w:tr>
      <w:tr w:rsidR="00014E23" w14:paraId="2819E4EF" w14:textId="77777777" w:rsidTr="000112F7">
        <w:trPr>
          <w:trHeight w:val="290"/>
        </w:trPr>
        <w:tc>
          <w:tcPr>
            <w:tcW w:w="1148" w:type="dxa"/>
            <w:vAlign w:val="bottom"/>
          </w:tcPr>
          <w:p w14:paraId="2819E4E1" w14:textId="77777777" w:rsidR="00014E23" w:rsidRDefault="00014E23">
            <w:pPr>
              <w:rPr>
                <w:sz w:val="20"/>
                <w:szCs w:val="20"/>
              </w:rPr>
            </w:pPr>
            <w:r>
              <w:rPr>
                <w:rFonts w:eastAsia="Times New Roman"/>
                <w:sz w:val="18"/>
                <w:szCs w:val="18"/>
              </w:rPr>
              <w:lastRenderedPageBreak/>
              <w:t>Alkalinity</w:t>
            </w:r>
          </w:p>
        </w:tc>
        <w:tc>
          <w:tcPr>
            <w:tcW w:w="2454" w:type="dxa"/>
            <w:vAlign w:val="bottom"/>
          </w:tcPr>
          <w:p w14:paraId="2819E4E2" w14:textId="77777777" w:rsidR="00014E23" w:rsidRDefault="00014E23">
            <w:pPr>
              <w:ind w:left="180"/>
              <w:rPr>
                <w:sz w:val="20"/>
                <w:szCs w:val="20"/>
              </w:rPr>
            </w:pPr>
            <w:r>
              <w:rPr>
                <w:rFonts w:eastAsia="Times New Roman"/>
                <w:sz w:val="18"/>
                <w:szCs w:val="18"/>
              </w:rPr>
              <w:t>Titrimetric</w:t>
            </w:r>
          </w:p>
        </w:tc>
        <w:tc>
          <w:tcPr>
            <w:tcW w:w="700" w:type="dxa"/>
            <w:vAlign w:val="center"/>
          </w:tcPr>
          <w:p w14:paraId="2819E4E5" w14:textId="77777777" w:rsidR="00014E23" w:rsidRDefault="00014E23" w:rsidP="00014E23">
            <w:pPr>
              <w:jc w:val="center"/>
              <w:rPr>
                <w:sz w:val="24"/>
                <w:szCs w:val="24"/>
              </w:rPr>
            </w:pPr>
          </w:p>
        </w:tc>
        <w:tc>
          <w:tcPr>
            <w:tcW w:w="1382" w:type="dxa"/>
            <w:gridSpan w:val="2"/>
            <w:vAlign w:val="center"/>
          </w:tcPr>
          <w:p w14:paraId="2819E4E6" w14:textId="3CC63E78" w:rsidR="00014E23" w:rsidRDefault="00014E23" w:rsidP="00014E23">
            <w:pPr>
              <w:jc w:val="center"/>
              <w:rPr>
                <w:sz w:val="20"/>
                <w:szCs w:val="20"/>
              </w:rPr>
            </w:pPr>
            <w:r>
              <w:rPr>
                <w:rFonts w:eastAsia="Times New Roman"/>
                <w:sz w:val="18"/>
                <w:szCs w:val="18"/>
              </w:rPr>
              <w:t>D1067-</w:t>
            </w:r>
            <w:r w:rsidR="00DD5CF7">
              <w:rPr>
                <w:rFonts w:eastAsia="Times New Roman"/>
                <w:sz w:val="18"/>
                <w:szCs w:val="18"/>
              </w:rPr>
              <w:t>92</w:t>
            </w:r>
            <w:r w:rsidR="005561E3">
              <w:rPr>
                <w:rFonts w:eastAsia="Times New Roman"/>
                <w:sz w:val="18"/>
                <w:szCs w:val="18"/>
              </w:rPr>
              <w:t xml:space="preserve">, </w:t>
            </w:r>
            <w:r>
              <w:rPr>
                <w:rFonts w:eastAsia="Times New Roman"/>
                <w:sz w:val="18"/>
                <w:szCs w:val="18"/>
              </w:rPr>
              <w:t>02 B</w:t>
            </w:r>
          </w:p>
        </w:tc>
        <w:tc>
          <w:tcPr>
            <w:tcW w:w="1960" w:type="dxa"/>
            <w:gridSpan w:val="2"/>
            <w:vAlign w:val="center"/>
          </w:tcPr>
          <w:p w14:paraId="2819E4E7" w14:textId="1C575F55" w:rsidR="00014E23" w:rsidRDefault="00014E23" w:rsidP="005561E3">
            <w:pPr>
              <w:jc w:val="center"/>
              <w:rPr>
                <w:sz w:val="20"/>
                <w:szCs w:val="20"/>
              </w:rPr>
            </w:pPr>
            <w:r>
              <w:rPr>
                <w:rFonts w:eastAsia="Times New Roman"/>
                <w:sz w:val="18"/>
                <w:szCs w:val="18"/>
              </w:rPr>
              <w:t>2320</w:t>
            </w:r>
            <w:r w:rsidR="005561E3">
              <w:rPr>
                <w:rFonts w:eastAsia="Times New Roman"/>
                <w:sz w:val="18"/>
                <w:szCs w:val="18"/>
              </w:rPr>
              <w:t xml:space="preserve"> </w:t>
            </w:r>
            <w:r>
              <w:rPr>
                <w:rFonts w:eastAsia="Times New Roman"/>
                <w:sz w:val="18"/>
                <w:szCs w:val="18"/>
              </w:rPr>
              <w:t>B</w:t>
            </w:r>
          </w:p>
        </w:tc>
        <w:tc>
          <w:tcPr>
            <w:tcW w:w="1419" w:type="dxa"/>
            <w:gridSpan w:val="2"/>
            <w:vAlign w:val="center"/>
          </w:tcPr>
          <w:p w14:paraId="2819E4E8" w14:textId="77777777" w:rsidR="00014E23" w:rsidRDefault="00014E23" w:rsidP="00014E23">
            <w:pPr>
              <w:jc w:val="center"/>
              <w:rPr>
                <w:sz w:val="20"/>
                <w:szCs w:val="20"/>
              </w:rPr>
            </w:pPr>
            <w:r>
              <w:rPr>
                <w:rFonts w:eastAsia="Times New Roman"/>
                <w:sz w:val="18"/>
                <w:szCs w:val="18"/>
              </w:rPr>
              <w:t>2320 B-97</w:t>
            </w:r>
          </w:p>
        </w:tc>
        <w:tc>
          <w:tcPr>
            <w:tcW w:w="1040" w:type="dxa"/>
            <w:gridSpan w:val="2"/>
            <w:vAlign w:val="center"/>
          </w:tcPr>
          <w:p w14:paraId="2819E4EB" w14:textId="77777777" w:rsidR="00014E23" w:rsidRDefault="00014E23" w:rsidP="00014E23">
            <w:pPr>
              <w:jc w:val="center"/>
              <w:rPr>
                <w:sz w:val="24"/>
                <w:szCs w:val="24"/>
              </w:rPr>
            </w:pPr>
          </w:p>
        </w:tc>
        <w:tc>
          <w:tcPr>
            <w:tcW w:w="719" w:type="dxa"/>
            <w:gridSpan w:val="2"/>
            <w:vAlign w:val="center"/>
          </w:tcPr>
          <w:p w14:paraId="2819E4EE" w14:textId="77777777" w:rsidR="00014E23" w:rsidRDefault="00014E23" w:rsidP="00014E23">
            <w:pPr>
              <w:jc w:val="center"/>
              <w:rPr>
                <w:sz w:val="24"/>
                <w:szCs w:val="24"/>
              </w:rPr>
            </w:pPr>
          </w:p>
        </w:tc>
      </w:tr>
      <w:tr w:rsidR="00014E23" w14:paraId="2819E501" w14:textId="77777777" w:rsidTr="000112F7">
        <w:trPr>
          <w:trHeight w:val="293"/>
        </w:trPr>
        <w:tc>
          <w:tcPr>
            <w:tcW w:w="1148" w:type="dxa"/>
            <w:vAlign w:val="bottom"/>
          </w:tcPr>
          <w:p w14:paraId="2819E4F1" w14:textId="77777777" w:rsidR="00014E23" w:rsidRDefault="00014E23">
            <w:pPr>
              <w:rPr>
                <w:sz w:val="24"/>
                <w:szCs w:val="24"/>
              </w:rPr>
            </w:pPr>
          </w:p>
        </w:tc>
        <w:tc>
          <w:tcPr>
            <w:tcW w:w="2454" w:type="dxa"/>
            <w:vAlign w:val="bottom"/>
          </w:tcPr>
          <w:p w14:paraId="2819E4F2" w14:textId="77777777" w:rsidR="00014E23" w:rsidRDefault="00014E23">
            <w:pPr>
              <w:ind w:left="180"/>
              <w:rPr>
                <w:sz w:val="20"/>
                <w:szCs w:val="20"/>
              </w:rPr>
            </w:pPr>
            <w:r>
              <w:rPr>
                <w:rFonts w:eastAsia="Times New Roman"/>
                <w:sz w:val="18"/>
                <w:szCs w:val="18"/>
              </w:rPr>
              <w:t>Electrometric titration</w:t>
            </w:r>
          </w:p>
        </w:tc>
        <w:tc>
          <w:tcPr>
            <w:tcW w:w="700" w:type="dxa"/>
            <w:vAlign w:val="center"/>
          </w:tcPr>
          <w:p w14:paraId="2819E4F5" w14:textId="77777777" w:rsidR="00014E23" w:rsidRDefault="00014E23" w:rsidP="00014E23">
            <w:pPr>
              <w:jc w:val="center"/>
              <w:rPr>
                <w:sz w:val="24"/>
                <w:szCs w:val="24"/>
              </w:rPr>
            </w:pPr>
          </w:p>
        </w:tc>
        <w:tc>
          <w:tcPr>
            <w:tcW w:w="1382" w:type="dxa"/>
            <w:gridSpan w:val="2"/>
            <w:vAlign w:val="center"/>
          </w:tcPr>
          <w:p w14:paraId="2819E4F8" w14:textId="77777777" w:rsidR="00014E23" w:rsidRDefault="00014E23" w:rsidP="00014E23">
            <w:pPr>
              <w:jc w:val="center"/>
              <w:rPr>
                <w:sz w:val="24"/>
                <w:szCs w:val="24"/>
              </w:rPr>
            </w:pPr>
          </w:p>
        </w:tc>
        <w:tc>
          <w:tcPr>
            <w:tcW w:w="1960" w:type="dxa"/>
            <w:gridSpan w:val="2"/>
            <w:vAlign w:val="center"/>
          </w:tcPr>
          <w:p w14:paraId="2819E4FB" w14:textId="77777777" w:rsidR="00014E23" w:rsidRDefault="00014E23" w:rsidP="00014E23">
            <w:pPr>
              <w:jc w:val="center"/>
              <w:rPr>
                <w:sz w:val="24"/>
                <w:szCs w:val="24"/>
              </w:rPr>
            </w:pPr>
          </w:p>
        </w:tc>
        <w:tc>
          <w:tcPr>
            <w:tcW w:w="1419" w:type="dxa"/>
            <w:gridSpan w:val="2"/>
            <w:vAlign w:val="center"/>
          </w:tcPr>
          <w:p w14:paraId="2819E4FC" w14:textId="77777777" w:rsidR="00014E23" w:rsidRDefault="00014E23" w:rsidP="00014E23">
            <w:pPr>
              <w:jc w:val="center"/>
              <w:rPr>
                <w:sz w:val="24"/>
                <w:szCs w:val="24"/>
              </w:rPr>
            </w:pPr>
          </w:p>
        </w:tc>
        <w:tc>
          <w:tcPr>
            <w:tcW w:w="1040" w:type="dxa"/>
            <w:gridSpan w:val="2"/>
            <w:vAlign w:val="center"/>
          </w:tcPr>
          <w:p w14:paraId="2819E4FD" w14:textId="77777777" w:rsidR="00014E23" w:rsidRDefault="00014E23" w:rsidP="00014E23">
            <w:pPr>
              <w:jc w:val="center"/>
              <w:rPr>
                <w:sz w:val="20"/>
                <w:szCs w:val="20"/>
              </w:rPr>
            </w:pPr>
            <w:r>
              <w:rPr>
                <w:rFonts w:eastAsia="Times New Roman"/>
                <w:sz w:val="18"/>
                <w:szCs w:val="18"/>
              </w:rPr>
              <w:t>I-1030-85</w:t>
            </w:r>
          </w:p>
        </w:tc>
        <w:tc>
          <w:tcPr>
            <w:tcW w:w="719" w:type="dxa"/>
            <w:gridSpan w:val="2"/>
            <w:vAlign w:val="center"/>
          </w:tcPr>
          <w:p w14:paraId="2819E500" w14:textId="77777777" w:rsidR="00014E23" w:rsidRDefault="00014E23" w:rsidP="00014E23">
            <w:pPr>
              <w:jc w:val="center"/>
              <w:rPr>
                <w:sz w:val="24"/>
                <w:szCs w:val="24"/>
              </w:rPr>
            </w:pPr>
          </w:p>
        </w:tc>
      </w:tr>
      <w:tr w:rsidR="00FA28D6" w14:paraId="2819E510" w14:textId="77777777" w:rsidTr="000112F7">
        <w:trPr>
          <w:trHeight w:val="290"/>
        </w:trPr>
        <w:tc>
          <w:tcPr>
            <w:tcW w:w="1148" w:type="dxa"/>
            <w:vMerge w:val="restart"/>
          </w:tcPr>
          <w:p w14:paraId="2819E502" w14:textId="13ACCE36" w:rsidR="00FA28D6" w:rsidRDefault="00FA28D6" w:rsidP="0095350C">
            <w:pPr>
              <w:rPr>
                <w:sz w:val="20"/>
                <w:szCs w:val="20"/>
              </w:rPr>
            </w:pPr>
            <w:r>
              <w:rPr>
                <w:rFonts w:eastAsia="Times New Roman"/>
                <w:sz w:val="18"/>
                <w:szCs w:val="18"/>
              </w:rPr>
              <w:t>Ortho- phosphate,</w:t>
            </w:r>
            <w:r w:rsidR="0095350C">
              <w:rPr>
                <w:rFonts w:eastAsia="Times New Roman"/>
                <w:sz w:val="18"/>
                <w:szCs w:val="18"/>
              </w:rPr>
              <w:t xml:space="preserve"> </w:t>
            </w:r>
            <w:r>
              <w:rPr>
                <w:rFonts w:eastAsia="Times New Roman"/>
                <w:sz w:val="18"/>
                <w:szCs w:val="18"/>
              </w:rPr>
              <w:t>unfiltered, no</w:t>
            </w:r>
            <w:r w:rsidR="0095350C">
              <w:rPr>
                <w:rFonts w:eastAsia="Times New Roman"/>
                <w:sz w:val="18"/>
                <w:szCs w:val="18"/>
              </w:rPr>
              <w:t xml:space="preserve"> </w:t>
            </w:r>
            <w:r>
              <w:rPr>
                <w:rFonts w:eastAsia="Times New Roman"/>
                <w:sz w:val="18"/>
                <w:szCs w:val="18"/>
              </w:rPr>
              <w:t>digestion or</w:t>
            </w:r>
            <w:r w:rsidR="0095350C">
              <w:rPr>
                <w:rFonts w:eastAsia="Times New Roman"/>
                <w:sz w:val="18"/>
                <w:szCs w:val="18"/>
              </w:rPr>
              <w:t xml:space="preserve"> </w:t>
            </w:r>
            <w:r>
              <w:rPr>
                <w:rFonts w:eastAsia="Times New Roman"/>
                <w:sz w:val="18"/>
                <w:szCs w:val="18"/>
              </w:rPr>
              <w:t>hydrolysis</w:t>
            </w:r>
          </w:p>
        </w:tc>
        <w:tc>
          <w:tcPr>
            <w:tcW w:w="2454" w:type="dxa"/>
            <w:vAlign w:val="bottom"/>
          </w:tcPr>
          <w:p w14:paraId="2819E503" w14:textId="4826AA2D" w:rsidR="00FA28D6" w:rsidRDefault="00FA28D6">
            <w:pPr>
              <w:ind w:left="180"/>
              <w:rPr>
                <w:sz w:val="20"/>
                <w:szCs w:val="20"/>
              </w:rPr>
            </w:pPr>
            <w:r>
              <w:rPr>
                <w:rFonts w:eastAsia="Times New Roman"/>
                <w:sz w:val="18"/>
                <w:szCs w:val="18"/>
              </w:rPr>
              <w:t>Colorimetric, automated, ascorbic acid</w:t>
            </w:r>
          </w:p>
        </w:tc>
        <w:tc>
          <w:tcPr>
            <w:tcW w:w="700" w:type="dxa"/>
            <w:vAlign w:val="center"/>
          </w:tcPr>
          <w:p w14:paraId="2819E504" w14:textId="6DCE4E61" w:rsidR="00FA28D6" w:rsidRDefault="00FA28D6" w:rsidP="009749E9">
            <w:pPr>
              <w:jc w:val="center"/>
              <w:rPr>
                <w:sz w:val="20"/>
                <w:szCs w:val="20"/>
              </w:rPr>
            </w:pPr>
            <w:r>
              <w:rPr>
                <w:rFonts w:eastAsia="Times New Roman"/>
                <w:sz w:val="18"/>
                <w:szCs w:val="18"/>
              </w:rPr>
              <w:t>365.1</w:t>
            </w:r>
          </w:p>
        </w:tc>
        <w:tc>
          <w:tcPr>
            <w:tcW w:w="1382" w:type="dxa"/>
            <w:gridSpan w:val="2"/>
            <w:vAlign w:val="center"/>
          </w:tcPr>
          <w:p w14:paraId="2819E507" w14:textId="77777777" w:rsidR="00FA28D6" w:rsidRDefault="00FA28D6" w:rsidP="009749E9">
            <w:pPr>
              <w:jc w:val="center"/>
              <w:rPr>
                <w:sz w:val="24"/>
                <w:szCs w:val="24"/>
              </w:rPr>
            </w:pPr>
          </w:p>
        </w:tc>
        <w:tc>
          <w:tcPr>
            <w:tcW w:w="1960" w:type="dxa"/>
            <w:gridSpan w:val="2"/>
            <w:vAlign w:val="center"/>
          </w:tcPr>
          <w:p w14:paraId="2819E508" w14:textId="77777777" w:rsidR="00FA28D6" w:rsidRDefault="00FA28D6" w:rsidP="009749E9">
            <w:pPr>
              <w:jc w:val="center"/>
              <w:rPr>
                <w:sz w:val="20"/>
                <w:szCs w:val="20"/>
              </w:rPr>
            </w:pPr>
            <w:r>
              <w:rPr>
                <w:rFonts w:eastAsia="Times New Roman"/>
                <w:sz w:val="18"/>
                <w:szCs w:val="18"/>
              </w:rPr>
              <w:t>4500-P-F</w:t>
            </w:r>
          </w:p>
        </w:tc>
        <w:tc>
          <w:tcPr>
            <w:tcW w:w="1419" w:type="dxa"/>
            <w:gridSpan w:val="2"/>
            <w:vAlign w:val="center"/>
          </w:tcPr>
          <w:p w14:paraId="2819E509" w14:textId="77777777" w:rsidR="00FA28D6" w:rsidRDefault="00FA28D6" w:rsidP="009749E9">
            <w:pPr>
              <w:jc w:val="center"/>
              <w:rPr>
                <w:sz w:val="24"/>
                <w:szCs w:val="24"/>
              </w:rPr>
            </w:pPr>
          </w:p>
        </w:tc>
        <w:tc>
          <w:tcPr>
            <w:tcW w:w="1040" w:type="dxa"/>
            <w:gridSpan w:val="2"/>
            <w:vAlign w:val="center"/>
          </w:tcPr>
          <w:p w14:paraId="2819E50C" w14:textId="77777777" w:rsidR="00FA28D6" w:rsidRDefault="00FA28D6" w:rsidP="009749E9">
            <w:pPr>
              <w:jc w:val="center"/>
              <w:rPr>
                <w:sz w:val="24"/>
                <w:szCs w:val="24"/>
              </w:rPr>
            </w:pPr>
          </w:p>
        </w:tc>
        <w:tc>
          <w:tcPr>
            <w:tcW w:w="719" w:type="dxa"/>
            <w:gridSpan w:val="2"/>
            <w:vAlign w:val="center"/>
          </w:tcPr>
          <w:p w14:paraId="2819E50F" w14:textId="77777777" w:rsidR="00FA28D6" w:rsidRDefault="00FA28D6" w:rsidP="009749E9">
            <w:pPr>
              <w:jc w:val="center"/>
              <w:rPr>
                <w:sz w:val="24"/>
                <w:szCs w:val="24"/>
              </w:rPr>
            </w:pPr>
          </w:p>
        </w:tc>
      </w:tr>
      <w:tr w:rsidR="00FA28D6" w14:paraId="2819E572" w14:textId="77777777" w:rsidTr="000112F7">
        <w:trPr>
          <w:trHeight w:val="293"/>
        </w:trPr>
        <w:tc>
          <w:tcPr>
            <w:tcW w:w="1148" w:type="dxa"/>
            <w:vMerge/>
            <w:vAlign w:val="bottom"/>
          </w:tcPr>
          <w:p w14:paraId="2819E564" w14:textId="77777777" w:rsidR="00FA28D6" w:rsidRDefault="00FA28D6">
            <w:pPr>
              <w:rPr>
                <w:sz w:val="24"/>
                <w:szCs w:val="24"/>
              </w:rPr>
            </w:pPr>
          </w:p>
        </w:tc>
        <w:tc>
          <w:tcPr>
            <w:tcW w:w="2454" w:type="dxa"/>
            <w:vAlign w:val="bottom"/>
          </w:tcPr>
          <w:p w14:paraId="2819E565" w14:textId="5A31C165" w:rsidR="00FA28D6" w:rsidRDefault="00FA28D6">
            <w:pPr>
              <w:ind w:left="180"/>
              <w:rPr>
                <w:sz w:val="20"/>
                <w:szCs w:val="20"/>
              </w:rPr>
            </w:pPr>
            <w:r>
              <w:rPr>
                <w:rFonts w:eastAsia="Times New Roman"/>
                <w:sz w:val="18"/>
                <w:szCs w:val="18"/>
              </w:rPr>
              <w:t>Colorimetric, ascorbic acid, single reagent</w:t>
            </w:r>
          </w:p>
        </w:tc>
        <w:tc>
          <w:tcPr>
            <w:tcW w:w="700" w:type="dxa"/>
            <w:vAlign w:val="center"/>
          </w:tcPr>
          <w:p w14:paraId="2819E568" w14:textId="77777777" w:rsidR="00FA28D6" w:rsidRDefault="00FA28D6" w:rsidP="009749E9">
            <w:pPr>
              <w:jc w:val="center"/>
              <w:rPr>
                <w:sz w:val="24"/>
                <w:szCs w:val="24"/>
              </w:rPr>
            </w:pPr>
          </w:p>
        </w:tc>
        <w:tc>
          <w:tcPr>
            <w:tcW w:w="1382" w:type="dxa"/>
            <w:gridSpan w:val="2"/>
            <w:vAlign w:val="center"/>
          </w:tcPr>
          <w:p w14:paraId="2819E569" w14:textId="48A16303" w:rsidR="00FA28D6" w:rsidRDefault="00FA28D6" w:rsidP="009749E9">
            <w:pPr>
              <w:jc w:val="center"/>
              <w:rPr>
                <w:sz w:val="20"/>
                <w:szCs w:val="20"/>
              </w:rPr>
            </w:pPr>
            <w:r>
              <w:rPr>
                <w:rFonts w:eastAsia="Times New Roman"/>
                <w:sz w:val="18"/>
                <w:szCs w:val="18"/>
              </w:rPr>
              <w:t>D515-88</w:t>
            </w:r>
            <w:r w:rsidR="00D532EF">
              <w:rPr>
                <w:rFonts w:eastAsia="Times New Roman"/>
                <w:sz w:val="18"/>
                <w:szCs w:val="18"/>
              </w:rPr>
              <w:t xml:space="preserve"> </w:t>
            </w:r>
            <w:r>
              <w:rPr>
                <w:rFonts w:eastAsia="Times New Roman"/>
                <w:sz w:val="18"/>
                <w:szCs w:val="18"/>
              </w:rPr>
              <w:t>A</w:t>
            </w:r>
          </w:p>
        </w:tc>
        <w:tc>
          <w:tcPr>
            <w:tcW w:w="1960" w:type="dxa"/>
            <w:gridSpan w:val="2"/>
            <w:vAlign w:val="center"/>
          </w:tcPr>
          <w:p w14:paraId="2819E56A" w14:textId="77777777" w:rsidR="00FA28D6" w:rsidRDefault="00FA28D6" w:rsidP="009749E9">
            <w:pPr>
              <w:jc w:val="center"/>
              <w:rPr>
                <w:sz w:val="20"/>
                <w:szCs w:val="20"/>
              </w:rPr>
            </w:pPr>
            <w:r>
              <w:rPr>
                <w:rFonts w:eastAsia="Times New Roman"/>
                <w:sz w:val="18"/>
                <w:szCs w:val="18"/>
              </w:rPr>
              <w:t>4500-P-E</w:t>
            </w:r>
          </w:p>
        </w:tc>
        <w:tc>
          <w:tcPr>
            <w:tcW w:w="1419" w:type="dxa"/>
            <w:gridSpan w:val="2"/>
            <w:vAlign w:val="center"/>
          </w:tcPr>
          <w:p w14:paraId="2819E56B" w14:textId="77777777" w:rsidR="00FA28D6" w:rsidRDefault="00FA28D6" w:rsidP="009749E9">
            <w:pPr>
              <w:jc w:val="center"/>
              <w:rPr>
                <w:sz w:val="24"/>
                <w:szCs w:val="24"/>
              </w:rPr>
            </w:pPr>
          </w:p>
        </w:tc>
        <w:tc>
          <w:tcPr>
            <w:tcW w:w="1040" w:type="dxa"/>
            <w:gridSpan w:val="2"/>
            <w:vAlign w:val="center"/>
          </w:tcPr>
          <w:p w14:paraId="2819E56E" w14:textId="77777777" w:rsidR="00FA28D6" w:rsidRDefault="00FA28D6" w:rsidP="009749E9">
            <w:pPr>
              <w:jc w:val="center"/>
              <w:rPr>
                <w:sz w:val="24"/>
                <w:szCs w:val="24"/>
              </w:rPr>
            </w:pPr>
          </w:p>
        </w:tc>
        <w:tc>
          <w:tcPr>
            <w:tcW w:w="719" w:type="dxa"/>
            <w:gridSpan w:val="2"/>
            <w:vAlign w:val="center"/>
          </w:tcPr>
          <w:p w14:paraId="2819E571" w14:textId="77777777" w:rsidR="00FA28D6" w:rsidRDefault="00FA28D6" w:rsidP="009749E9">
            <w:pPr>
              <w:jc w:val="center"/>
              <w:rPr>
                <w:sz w:val="24"/>
                <w:szCs w:val="24"/>
              </w:rPr>
            </w:pPr>
          </w:p>
        </w:tc>
      </w:tr>
      <w:tr w:rsidR="00FA28D6" w14:paraId="2819E59A" w14:textId="77777777" w:rsidTr="000112F7">
        <w:trPr>
          <w:trHeight w:val="281"/>
        </w:trPr>
        <w:tc>
          <w:tcPr>
            <w:tcW w:w="1148" w:type="dxa"/>
            <w:vMerge/>
            <w:vAlign w:val="bottom"/>
          </w:tcPr>
          <w:p w14:paraId="2819E588" w14:textId="77777777" w:rsidR="00FA28D6" w:rsidRDefault="00FA28D6">
            <w:pPr>
              <w:rPr>
                <w:sz w:val="24"/>
                <w:szCs w:val="24"/>
              </w:rPr>
            </w:pPr>
          </w:p>
        </w:tc>
        <w:tc>
          <w:tcPr>
            <w:tcW w:w="2454" w:type="dxa"/>
            <w:vAlign w:val="bottom"/>
          </w:tcPr>
          <w:p w14:paraId="2819E589" w14:textId="2231274E" w:rsidR="00FA28D6" w:rsidRDefault="00FA28D6">
            <w:pPr>
              <w:ind w:left="180"/>
              <w:rPr>
                <w:sz w:val="20"/>
                <w:szCs w:val="20"/>
              </w:rPr>
            </w:pPr>
            <w:r>
              <w:rPr>
                <w:rFonts w:eastAsia="Times New Roman"/>
                <w:sz w:val="18"/>
                <w:szCs w:val="18"/>
              </w:rPr>
              <w:t>Colorimetric, phosphomolybdate; automated-segmented flow; automated discrete</w:t>
            </w:r>
          </w:p>
        </w:tc>
        <w:tc>
          <w:tcPr>
            <w:tcW w:w="700" w:type="dxa"/>
            <w:vAlign w:val="center"/>
          </w:tcPr>
          <w:p w14:paraId="2819E58C" w14:textId="77777777" w:rsidR="00FA28D6" w:rsidRDefault="00FA28D6" w:rsidP="009749E9">
            <w:pPr>
              <w:jc w:val="center"/>
              <w:rPr>
                <w:sz w:val="24"/>
                <w:szCs w:val="24"/>
              </w:rPr>
            </w:pPr>
          </w:p>
        </w:tc>
        <w:tc>
          <w:tcPr>
            <w:tcW w:w="1382" w:type="dxa"/>
            <w:gridSpan w:val="2"/>
            <w:vAlign w:val="center"/>
          </w:tcPr>
          <w:p w14:paraId="2819E58F" w14:textId="77777777" w:rsidR="00FA28D6" w:rsidRDefault="00FA28D6" w:rsidP="009749E9">
            <w:pPr>
              <w:jc w:val="center"/>
              <w:rPr>
                <w:sz w:val="24"/>
                <w:szCs w:val="24"/>
              </w:rPr>
            </w:pPr>
          </w:p>
        </w:tc>
        <w:tc>
          <w:tcPr>
            <w:tcW w:w="1960" w:type="dxa"/>
            <w:gridSpan w:val="2"/>
            <w:vAlign w:val="center"/>
          </w:tcPr>
          <w:p w14:paraId="2819E592" w14:textId="77777777" w:rsidR="00FA28D6" w:rsidRDefault="00FA28D6" w:rsidP="009749E9">
            <w:pPr>
              <w:jc w:val="center"/>
              <w:rPr>
                <w:sz w:val="24"/>
                <w:szCs w:val="24"/>
              </w:rPr>
            </w:pPr>
          </w:p>
        </w:tc>
        <w:tc>
          <w:tcPr>
            <w:tcW w:w="1419" w:type="dxa"/>
            <w:gridSpan w:val="2"/>
            <w:vAlign w:val="center"/>
          </w:tcPr>
          <w:p w14:paraId="2819E593" w14:textId="77777777" w:rsidR="00FA28D6" w:rsidRDefault="00FA28D6" w:rsidP="009749E9">
            <w:pPr>
              <w:jc w:val="center"/>
              <w:rPr>
                <w:sz w:val="24"/>
                <w:szCs w:val="24"/>
              </w:rPr>
            </w:pPr>
          </w:p>
        </w:tc>
        <w:tc>
          <w:tcPr>
            <w:tcW w:w="1040" w:type="dxa"/>
            <w:gridSpan w:val="2"/>
            <w:vAlign w:val="center"/>
          </w:tcPr>
          <w:p w14:paraId="31CD3E51" w14:textId="130ABCD2" w:rsidR="00FA28D6" w:rsidRDefault="00FA28D6" w:rsidP="009749E9">
            <w:pPr>
              <w:jc w:val="center"/>
              <w:rPr>
                <w:rFonts w:eastAsia="Times New Roman"/>
                <w:sz w:val="18"/>
                <w:szCs w:val="18"/>
              </w:rPr>
            </w:pPr>
            <w:r w:rsidRPr="00655651">
              <w:rPr>
                <w:rFonts w:eastAsia="Times New Roman"/>
                <w:sz w:val="18"/>
                <w:szCs w:val="18"/>
              </w:rPr>
              <w:t>I-1601-85</w:t>
            </w:r>
          </w:p>
          <w:p w14:paraId="0726CD1C" w14:textId="6B56E061" w:rsidR="00FA28D6" w:rsidRDefault="00FA28D6" w:rsidP="009749E9">
            <w:pPr>
              <w:jc w:val="center"/>
              <w:rPr>
                <w:rFonts w:eastAsia="Times New Roman"/>
                <w:sz w:val="18"/>
                <w:szCs w:val="18"/>
              </w:rPr>
            </w:pPr>
            <w:r w:rsidRPr="00C63864">
              <w:rPr>
                <w:rFonts w:eastAsia="Times New Roman"/>
                <w:sz w:val="18"/>
                <w:szCs w:val="18"/>
              </w:rPr>
              <w:t>I-2601-90</w:t>
            </w:r>
          </w:p>
          <w:p w14:paraId="2819E596" w14:textId="27D79AD3" w:rsidR="00FA28D6" w:rsidRPr="00C63864" w:rsidRDefault="00FA28D6" w:rsidP="009749E9">
            <w:pPr>
              <w:jc w:val="center"/>
              <w:rPr>
                <w:rFonts w:eastAsia="Times New Roman"/>
                <w:sz w:val="18"/>
                <w:szCs w:val="18"/>
              </w:rPr>
            </w:pPr>
            <w:r w:rsidRPr="00655651">
              <w:rPr>
                <w:rFonts w:eastAsia="Times New Roman"/>
                <w:sz w:val="18"/>
                <w:szCs w:val="18"/>
              </w:rPr>
              <w:t>I-2598-85</w:t>
            </w:r>
          </w:p>
        </w:tc>
        <w:tc>
          <w:tcPr>
            <w:tcW w:w="719" w:type="dxa"/>
            <w:gridSpan w:val="2"/>
            <w:vAlign w:val="center"/>
          </w:tcPr>
          <w:p w14:paraId="2819E599" w14:textId="77777777" w:rsidR="00FA28D6" w:rsidRDefault="00FA28D6" w:rsidP="009749E9">
            <w:pPr>
              <w:jc w:val="center"/>
              <w:rPr>
                <w:sz w:val="24"/>
                <w:szCs w:val="24"/>
              </w:rPr>
            </w:pPr>
          </w:p>
        </w:tc>
      </w:tr>
      <w:tr w:rsidR="00C63864" w14:paraId="2819E5F3" w14:textId="77777777" w:rsidTr="000112F7">
        <w:trPr>
          <w:trHeight w:val="290"/>
        </w:trPr>
        <w:tc>
          <w:tcPr>
            <w:tcW w:w="1148" w:type="dxa"/>
            <w:vAlign w:val="bottom"/>
          </w:tcPr>
          <w:p w14:paraId="2819E5E8" w14:textId="77777777" w:rsidR="00C63864" w:rsidRDefault="00C63864">
            <w:pPr>
              <w:rPr>
                <w:sz w:val="24"/>
                <w:szCs w:val="24"/>
              </w:rPr>
            </w:pPr>
          </w:p>
        </w:tc>
        <w:tc>
          <w:tcPr>
            <w:tcW w:w="2454" w:type="dxa"/>
            <w:vAlign w:val="bottom"/>
          </w:tcPr>
          <w:p w14:paraId="2819E5E9" w14:textId="77777777" w:rsidR="00C63864" w:rsidRDefault="00C63864">
            <w:pPr>
              <w:ind w:left="180"/>
              <w:rPr>
                <w:sz w:val="20"/>
                <w:szCs w:val="20"/>
              </w:rPr>
            </w:pPr>
            <w:r>
              <w:rPr>
                <w:rFonts w:eastAsia="Times New Roman"/>
                <w:sz w:val="18"/>
                <w:szCs w:val="18"/>
              </w:rPr>
              <w:t>Ion Chromatography</w:t>
            </w:r>
          </w:p>
        </w:tc>
        <w:tc>
          <w:tcPr>
            <w:tcW w:w="706" w:type="dxa"/>
            <w:gridSpan w:val="2"/>
            <w:vAlign w:val="center"/>
          </w:tcPr>
          <w:p w14:paraId="2E80987A" w14:textId="77777777" w:rsidR="007B241D" w:rsidRDefault="00C63864" w:rsidP="009749E9">
            <w:pPr>
              <w:jc w:val="center"/>
              <w:rPr>
                <w:rFonts w:eastAsia="Times New Roman"/>
                <w:sz w:val="18"/>
                <w:szCs w:val="18"/>
                <w:vertAlign w:val="superscript"/>
              </w:rPr>
            </w:pPr>
            <w:r>
              <w:rPr>
                <w:rFonts w:eastAsia="Times New Roman"/>
                <w:sz w:val="18"/>
                <w:szCs w:val="18"/>
              </w:rPr>
              <w:t>300.0</w:t>
            </w:r>
            <w:r w:rsidRPr="00655651">
              <w:rPr>
                <w:rFonts w:eastAsia="Times New Roman"/>
                <w:sz w:val="18"/>
                <w:szCs w:val="18"/>
                <w:vertAlign w:val="superscript"/>
              </w:rPr>
              <w:t>8</w:t>
            </w:r>
          </w:p>
          <w:p w14:paraId="1A2146FA" w14:textId="6EE5B0D7" w:rsidR="00C63864" w:rsidRDefault="00C63864" w:rsidP="009749E9">
            <w:pPr>
              <w:jc w:val="center"/>
              <w:rPr>
                <w:sz w:val="20"/>
                <w:szCs w:val="20"/>
              </w:rPr>
            </w:pPr>
            <w:r>
              <w:rPr>
                <w:rFonts w:eastAsia="Times New Roman"/>
                <w:sz w:val="18"/>
                <w:szCs w:val="18"/>
              </w:rPr>
              <w:t>300.1</w:t>
            </w:r>
          </w:p>
        </w:tc>
        <w:tc>
          <w:tcPr>
            <w:tcW w:w="1382" w:type="dxa"/>
            <w:gridSpan w:val="2"/>
            <w:vAlign w:val="center"/>
          </w:tcPr>
          <w:p w14:paraId="2819E5EA" w14:textId="1FA58ED5" w:rsidR="00C63864" w:rsidRDefault="00C63864" w:rsidP="009749E9">
            <w:pPr>
              <w:jc w:val="center"/>
              <w:rPr>
                <w:sz w:val="20"/>
                <w:szCs w:val="20"/>
              </w:rPr>
            </w:pPr>
            <w:r>
              <w:rPr>
                <w:rFonts w:eastAsia="Times New Roman"/>
                <w:sz w:val="18"/>
                <w:szCs w:val="18"/>
              </w:rPr>
              <w:t>D4327-97, 03</w:t>
            </w:r>
          </w:p>
        </w:tc>
        <w:tc>
          <w:tcPr>
            <w:tcW w:w="1960" w:type="dxa"/>
            <w:gridSpan w:val="2"/>
            <w:vAlign w:val="center"/>
          </w:tcPr>
          <w:p w14:paraId="2819E5EB" w14:textId="72603697" w:rsidR="00C63864" w:rsidRDefault="00C63864" w:rsidP="009749E9">
            <w:pPr>
              <w:jc w:val="center"/>
              <w:rPr>
                <w:sz w:val="20"/>
                <w:szCs w:val="20"/>
              </w:rPr>
            </w:pPr>
            <w:r>
              <w:rPr>
                <w:rFonts w:eastAsia="Times New Roman"/>
                <w:sz w:val="18"/>
                <w:szCs w:val="18"/>
              </w:rPr>
              <w:t>4110</w:t>
            </w:r>
            <w:r w:rsidR="00D532EF">
              <w:rPr>
                <w:rFonts w:eastAsia="Times New Roman"/>
                <w:sz w:val="18"/>
                <w:szCs w:val="18"/>
              </w:rPr>
              <w:t xml:space="preserve"> </w:t>
            </w:r>
            <w:r>
              <w:rPr>
                <w:rFonts w:eastAsia="Times New Roman"/>
                <w:sz w:val="18"/>
                <w:szCs w:val="18"/>
              </w:rPr>
              <w:t>B</w:t>
            </w:r>
          </w:p>
        </w:tc>
        <w:tc>
          <w:tcPr>
            <w:tcW w:w="1419" w:type="dxa"/>
            <w:gridSpan w:val="2"/>
            <w:vAlign w:val="center"/>
          </w:tcPr>
          <w:p w14:paraId="2819E5EC" w14:textId="77777777" w:rsidR="00C63864" w:rsidRDefault="00C63864" w:rsidP="009749E9">
            <w:pPr>
              <w:jc w:val="center"/>
              <w:rPr>
                <w:sz w:val="20"/>
                <w:szCs w:val="20"/>
              </w:rPr>
            </w:pPr>
            <w:r>
              <w:rPr>
                <w:rFonts w:eastAsia="Times New Roman"/>
                <w:sz w:val="18"/>
                <w:szCs w:val="18"/>
              </w:rPr>
              <w:t>4110 B-00</w:t>
            </w:r>
          </w:p>
        </w:tc>
        <w:tc>
          <w:tcPr>
            <w:tcW w:w="1040" w:type="dxa"/>
            <w:gridSpan w:val="2"/>
            <w:vAlign w:val="center"/>
          </w:tcPr>
          <w:p w14:paraId="2819E5EF" w14:textId="77777777" w:rsidR="00C63864" w:rsidRDefault="00C63864" w:rsidP="009749E9">
            <w:pPr>
              <w:jc w:val="center"/>
              <w:rPr>
                <w:sz w:val="24"/>
                <w:szCs w:val="24"/>
              </w:rPr>
            </w:pPr>
          </w:p>
        </w:tc>
        <w:tc>
          <w:tcPr>
            <w:tcW w:w="713" w:type="dxa"/>
            <w:vAlign w:val="center"/>
          </w:tcPr>
          <w:p w14:paraId="2819E5F2" w14:textId="77777777" w:rsidR="00C63864" w:rsidRDefault="00C63864" w:rsidP="009749E9">
            <w:pPr>
              <w:jc w:val="center"/>
              <w:rPr>
                <w:sz w:val="24"/>
                <w:szCs w:val="24"/>
              </w:rPr>
            </w:pPr>
          </w:p>
        </w:tc>
      </w:tr>
      <w:tr w:rsidR="00C63864" w14:paraId="2819E603" w14:textId="77777777" w:rsidTr="000112F7">
        <w:trPr>
          <w:trHeight w:val="293"/>
        </w:trPr>
        <w:tc>
          <w:tcPr>
            <w:tcW w:w="1148" w:type="dxa"/>
            <w:vAlign w:val="bottom"/>
          </w:tcPr>
          <w:p w14:paraId="2819E5F5" w14:textId="77777777" w:rsidR="00C63864" w:rsidRDefault="00C63864">
            <w:pPr>
              <w:rPr>
                <w:sz w:val="24"/>
                <w:szCs w:val="24"/>
              </w:rPr>
            </w:pPr>
          </w:p>
        </w:tc>
        <w:tc>
          <w:tcPr>
            <w:tcW w:w="2454" w:type="dxa"/>
            <w:vAlign w:val="bottom"/>
          </w:tcPr>
          <w:p w14:paraId="2819E5F6" w14:textId="544796EF" w:rsidR="00C63864" w:rsidRDefault="00C63864">
            <w:pPr>
              <w:ind w:left="180"/>
              <w:rPr>
                <w:sz w:val="20"/>
                <w:szCs w:val="20"/>
              </w:rPr>
            </w:pPr>
            <w:r>
              <w:rPr>
                <w:rFonts w:eastAsia="Times New Roman"/>
                <w:sz w:val="18"/>
                <w:szCs w:val="18"/>
              </w:rPr>
              <w:t>Capillary Ion Electrophoresis</w:t>
            </w:r>
          </w:p>
        </w:tc>
        <w:tc>
          <w:tcPr>
            <w:tcW w:w="700" w:type="dxa"/>
            <w:vAlign w:val="center"/>
          </w:tcPr>
          <w:p w14:paraId="2819E5F7" w14:textId="7CB3757A" w:rsidR="00C63864" w:rsidRDefault="00C63864" w:rsidP="009749E9">
            <w:pPr>
              <w:jc w:val="center"/>
              <w:rPr>
                <w:sz w:val="20"/>
                <w:szCs w:val="20"/>
              </w:rPr>
            </w:pPr>
          </w:p>
        </w:tc>
        <w:tc>
          <w:tcPr>
            <w:tcW w:w="1382" w:type="dxa"/>
            <w:gridSpan w:val="2"/>
            <w:vAlign w:val="center"/>
          </w:tcPr>
          <w:p w14:paraId="2819E5F8" w14:textId="700F5474" w:rsidR="00C63864" w:rsidRDefault="00C63864" w:rsidP="009749E9">
            <w:pPr>
              <w:jc w:val="center"/>
              <w:rPr>
                <w:sz w:val="20"/>
                <w:szCs w:val="20"/>
              </w:rPr>
            </w:pPr>
            <w:r>
              <w:rPr>
                <w:rFonts w:eastAsia="Times New Roman"/>
                <w:sz w:val="18"/>
                <w:szCs w:val="18"/>
              </w:rPr>
              <w:t>D6508</w:t>
            </w:r>
            <w:r w:rsidR="00D532EF">
              <w:rPr>
                <w:rFonts w:eastAsia="Times New Roman"/>
                <w:sz w:val="18"/>
                <w:szCs w:val="18"/>
              </w:rPr>
              <w:t>-00</w:t>
            </w:r>
          </w:p>
        </w:tc>
        <w:tc>
          <w:tcPr>
            <w:tcW w:w="1960" w:type="dxa"/>
            <w:gridSpan w:val="2"/>
            <w:vAlign w:val="center"/>
          </w:tcPr>
          <w:p w14:paraId="2819E5FB" w14:textId="77777777" w:rsidR="00C63864" w:rsidRDefault="00C63864" w:rsidP="009749E9">
            <w:pPr>
              <w:jc w:val="center"/>
              <w:rPr>
                <w:sz w:val="24"/>
                <w:szCs w:val="24"/>
              </w:rPr>
            </w:pPr>
          </w:p>
        </w:tc>
        <w:tc>
          <w:tcPr>
            <w:tcW w:w="1419" w:type="dxa"/>
            <w:gridSpan w:val="2"/>
            <w:vAlign w:val="center"/>
          </w:tcPr>
          <w:p w14:paraId="2819E5FC" w14:textId="77777777" w:rsidR="00C63864" w:rsidRDefault="00C63864" w:rsidP="009749E9">
            <w:pPr>
              <w:jc w:val="center"/>
              <w:rPr>
                <w:sz w:val="24"/>
                <w:szCs w:val="24"/>
              </w:rPr>
            </w:pPr>
          </w:p>
        </w:tc>
        <w:tc>
          <w:tcPr>
            <w:tcW w:w="1040" w:type="dxa"/>
            <w:gridSpan w:val="2"/>
            <w:vAlign w:val="center"/>
          </w:tcPr>
          <w:p w14:paraId="2819E5FF" w14:textId="77777777" w:rsidR="00C63864" w:rsidRDefault="00C63864" w:rsidP="009749E9">
            <w:pPr>
              <w:jc w:val="center"/>
              <w:rPr>
                <w:sz w:val="24"/>
                <w:szCs w:val="24"/>
              </w:rPr>
            </w:pPr>
          </w:p>
        </w:tc>
        <w:tc>
          <w:tcPr>
            <w:tcW w:w="719" w:type="dxa"/>
            <w:gridSpan w:val="2"/>
            <w:vAlign w:val="center"/>
          </w:tcPr>
          <w:p w14:paraId="2819E602" w14:textId="77777777" w:rsidR="00C63864" w:rsidRDefault="00C63864" w:rsidP="009749E9">
            <w:pPr>
              <w:jc w:val="center"/>
              <w:rPr>
                <w:sz w:val="24"/>
                <w:szCs w:val="24"/>
              </w:rPr>
            </w:pPr>
          </w:p>
        </w:tc>
      </w:tr>
      <w:tr w:rsidR="00A91553" w14:paraId="2819E626" w14:textId="77777777" w:rsidTr="00CA6132">
        <w:trPr>
          <w:trHeight w:val="293"/>
        </w:trPr>
        <w:tc>
          <w:tcPr>
            <w:tcW w:w="1148" w:type="dxa"/>
            <w:vAlign w:val="bottom"/>
          </w:tcPr>
          <w:p w14:paraId="2819E616" w14:textId="77777777" w:rsidR="00A91553" w:rsidRDefault="00A91553">
            <w:pPr>
              <w:rPr>
                <w:sz w:val="20"/>
                <w:szCs w:val="20"/>
              </w:rPr>
            </w:pPr>
            <w:r>
              <w:rPr>
                <w:rFonts w:eastAsia="Times New Roman"/>
                <w:sz w:val="18"/>
                <w:szCs w:val="18"/>
              </w:rPr>
              <w:t>Silica</w:t>
            </w:r>
          </w:p>
        </w:tc>
        <w:tc>
          <w:tcPr>
            <w:tcW w:w="2454" w:type="dxa"/>
            <w:vAlign w:val="center"/>
          </w:tcPr>
          <w:p w14:paraId="2819E617" w14:textId="481BE5CB" w:rsidR="00A91553" w:rsidRDefault="00A91553" w:rsidP="00CA6132">
            <w:pPr>
              <w:ind w:left="180"/>
              <w:rPr>
                <w:sz w:val="20"/>
                <w:szCs w:val="20"/>
              </w:rPr>
            </w:pPr>
            <w:r>
              <w:rPr>
                <w:rFonts w:eastAsia="Times New Roman"/>
                <w:sz w:val="18"/>
                <w:szCs w:val="18"/>
              </w:rPr>
              <w:t>Colorimetric, molybdate blue</w:t>
            </w:r>
          </w:p>
        </w:tc>
        <w:tc>
          <w:tcPr>
            <w:tcW w:w="700" w:type="dxa"/>
            <w:vAlign w:val="center"/>
          </w:tcPr>
          <w:p w14:paraId="2819E61A" w14:textId="77777777" w:rsidR="00A91553" w:rsidRDefault="00A91553" w:rsidP="00A91553">
            <w:pPr>
              <w:jc w:val="center"/>
              <w:rPr>
                <w:sz w:val="24"/>
                <w:szCs w:val="24"/>
              </w:rPr>
            </w:pPr>
          </w:p>
        </w:tc>
        <w:tc>
          <w:tcPr>
            <w:tcW w:w="1382" w:type="dxa"/>
            <w:gridSpan w:val="2"/>
            <w:vAlign w:val="center"/>
          </w:tcPr>
          <w:p w14:paraId="2819E61D" w14:textId="77777777" w:rsidR="00A91553" w:rsidRDefault="00A91553" w:rsidP="00A91553">
            <w:pPr>
              <w:jc w:val="center"/>
              <w:rPr>
                <w:sz w:val="24"/>
                <w:szCs w:val="24"/>
              </w:rPr>
            </w:pPr>
          </w:p>
        </w:tc>
        <w:tc>
          <w:tcPr>
            <w:tcW w:w="1960" w:type="dxa"/>
            <w:gridSpan w:val="2"/>
            <w:vAlign w:val="center"/>
          </w:tcPr>
          <w:p w14:paraId="2819E620" w14:textId="77777777" w:rsidR="00A91553" w:rsidRDefault="00A91553" w:rsidP="00A91553">
            <w:pPr>
              <w:jc w:val="center"/>
              <w:rPr>
                <w:sz w:val="24"/>
                <w:szCs w:val="24"/>
              </w:rPr>
            </w:pPr>
          </w:p>
        </w:tc>
        <w:tc>
          <w:tcPr>
            <w:tcW w:w="1419" w:type="dxa"/>
            <w:gridSpan w:val="2"/>
            <w:vAlign w:val="center"/>
          </w:tcPr>
          <w:p w14:paraId="2819E621" w14:textId="77777777" w:rsidR="00A91553" w:rsidRDefault="00A91553" w:rsidP="00A91553">
            <w:pPr>
              <w:jc w:val="center"/>
              <w:rPr>
                <w:sz w:val="24"/>
                <w:szCs w:val="24"/>
              </w:rPr>
            </w:pPr>
          </w:p>
        </w:tc>
        <w:tc>
          <w:tcPr>
            <w:tcW w:w="1040" w:type="dxa"/>
            <w:gridSpan w:val="2"/>
            <w:vAlign w:val="center"/>
          </w:tcPr>
          <w:p w14:paraId="2819E622" w14:textId="77777777" w:rsidR="00A91553" w:rsidRDefault="00A91553" w:rsidP="00A91553">
            <w:pPr>
              <w:jc w:val="center"/>
              <w:rPr>
                <w:sz w:val="20"/>
                <w:szCs w:val="20"/>
              </w:rPr>
            </w:pPr>
            <w:r>
              <w:rPr>
                <w:rFonts w:eastAsia="Times New Roman"/>
                <w:sz w:val="18"/>
                <w:szCs w:val="18"/>
              </w:rPr>
              <w:t>I-1700-85</w:t>
            </w:r>
          </w:p>
        </w:tc>
        <w:tc>
          <w:tcPr>
            <w:tcW w:w="719" w:type="dxa"/>
            <w:gridSpan w:val="2"/>
            <w:vAlign w:val="center"/>
          </w:tcPr>
          <w:p w14:paraId="2819E625" w14:textId="77777777" w:rsidR="00A91553" w:rsidRDefault="00A91553" w:rsidP="00A91553">
            <w:pPr>
              <w:jc w:val="center"/>
              <w:rPr>
                <w:sz w:val="24"/>
                <w:szCs w:val="24"/>
              </w:rPr>
            </w:pPr>
          </w:p>
        </w:tc>
      </w:tr>
      <w:tr w:rsidR="00A91553" w14:paraId="2819E64C" w14:textId="77777777" w:rsidTr="00CA6132">
        <w:trPr>
          <w:trHeight w:val="293"/>
        </w:trPr>
        <w:tc>
          <w:tcPr>
            <w:tcW w:w="1148" w:type="dxa"/>
            <w:vAlign w:val="bottom"/>
          </w:tcPr>
          <w:p w14:paraId="2819E63C" w14:textId="77777777" w:rsidR="00A91553" w:rsidRDefault="00A91553">
            <w:pPr>
              <w:rPr>
                <w:sz w:val="24"/>
                <w:szCs w:val="24"/>
              </w:rPr>
            </w:pPr>
          </w:p>
        </w:tc>
        <w:tc>
          <w:tcPr>
            <w:tcW w:w="2454" w:type="dxa"/>
            <w:vAlign w:val="center"/>
          </w:tcPr>
          <w:p w14:paraId="2819E63D" w14:textId="5EDDDBEF" w:rsidR="00A91553" w:rsidRDefault="00A91553" w:rsidP="00CA6132">
            <w:pPr>
              <w:ind w:left="180"/>
              <w:rPr>
                <w:sz w:val="20"/>
                <w:szCs w:val="20"/>
              </w:rPr>
            </w:pPr>
            <w:r>
              <w:rPr>
                <w:rFonts w:eastAsia="Times New Roman"/>
                <w:sz w:val="18"/>
                <w:szCs w:val="18"/>
              </w:rPr>
              <w:t>Automated-segmented flow</w:t>
            </w:r>
          </w:p>
        </w:tc>
        <w:tc>
          <w:tcPr>
            <w:tcW w:w="700" w:type="dxa"/>
            <w:vAlign w:val="center"/>
          </w:tcPr>
          <w:p w14:paraId="2819E640" w14:textId="77777777" w:rsidR="00A91553" w:rsidRDefault="00A91553" w:rsidP="00A91553">
            <w:pPr>
              <w:jc w:val="center"/>
              <w:rPr>
                <w:sz w:val="24"/>
                <w:szCs w:val="24"/>
              </w:rPr>
            </w:pPr>
          </w:p>
        </w:tc>
        <w:tc>
          <w:tcPr>
            <w:tcW w:w="1382" w:type="dxa"/>
            <w:gridSpan w:val="2"/>
            <w:vAlign w:val="center"/>
          </w:tcPr>
          <w:p w14:paraId="2819E643" w14:textId="77777777" w:rsidR="00A91553" w:rsidRDefault="00A91553" w:rsidP="00A91553">
            <w:pPr>
              <w:jc w:val="center"/>
              <w:rPr>
                <w:sz w:val="24"/>
                <w:szCs w:val="24"/>
              </w:rPr>
            </w:pPr>
          </w:p>
        </w:tc>
        <w:tc>
          <w:tcPr>
            <w:tcW w:w="1960" w:type="dxa"/>
            <w:gridSpan w:val="2"/>
            <w:vAlign w:val="center"/>
          </w:tcPr>
          <w:p w14:paraId="2819E646" w14:textId="77777777" w:rsidR="00A91553" w:rsidRDefault="00A91553" w:rsidP="00A91553">
            <w:pPr>
              <w:jc w:val="center"/>
              <w:rPr>
                <w:sz w:val="24"/>
                <w:szCs w:val="24"/>
              </w:rPr>
            </w:pPr>
          </w:p>
        </w:tc>
        <w:tc>
          <w:tcPr>
            <w:tcW w:w="1419" w:type="dxa"/>
            <w:gridSpan w:val="2"/>
            <w:vAlign w:val="center"/>
          </w:tcPr>
          <w:p w14:paraId="2819E647" w14:textId="77777777" w:rsidR="00A91553" w:rsidRDefault="00A91553" w:rsidP="00A91553">
            <w:pPr>
              <w:jc w:val="center"/>
              <w:rPr>
                <w:sz w:val="24"/>
                <w:szCs w:val="24"/>
              </w:rPr>
            </w:pPr>
          </w:p>
        </w:tc>
        <w:tc>
          <w:tcPr>
            <w:tcW w:w="1040" w:type="dxa"/>
            <w:gridSpan w:val="2"/>
            <w:vAlign w:val="center"/>
          </w:tcPr>
          <w:p w14:paraId="2819E648" w14:textId="77777777" w:rsidR="00A91553" w:rsidRDefault="00A91553" w:rsidP="00A91553">
            <w:pPr>
              <w:jc w:val="center"/>
              <w:rPr>
                <w:sz w:val="20"/>
                <w:szCs w:val="20"/>
              </w:rPr>
            </w:pPr>
            <w:r>
              <w:rPr>
                <w:rFonts w:eastAsia="Times New Roman"/>
                <w:sz w:val="18"/>
                <w:szCs w:val="18"/>
              </w:rPr>
              <w:t>I-2700-85</w:t>
            </w:r>
          </w:p>
        </w:tc>
        <w:tc>
          <w:tcPr>
            <w:tcW w:w="719" w:type="dxa"/>
            <w:gridSpan w:val="2"/>
            <w:vAlign w:val="center"/>
          </w:tcPr>
          <w:p w14:paraId="2819E64B" w14:textId="77777777" w:rsidR="00A91553" w:rsidRDefault="00A91553" w:rsidP="00A91553">
            <w:pPr>
              <w:jc w:val="center"/>
              <w:rPr>
                <w:sz w:val="24"/>
                <w:szCs w:val="24"/>
              </w:rPr>
            </w:pPr>
          </w:p>
        </w:tc>
      </w:tr>
      <w:tr w:rsidR="00A91553" w14:paraId="2819E65C" w14:textId="77777777" w:rsidTr="00CA6132">
        <w:trPr>
          <w:trHeight w:val="316"/>
        </w:trPr>
        <w:tc>
          <w:tcPr>
            <w:tcW w:w="1148" w:type="dxa"/>
            <w:vAlign w:val="bottom"/>
          </w:tcPr>
          <w:p w14:paraId="2819E64E" w14:textId="77777777" w:rsidR="00A91553" w:rsidRDefault="00A91553">
            <w:pPr>
              <w:rPr>
                <w:sz w:val="24"/>
                <w:szCs w:val="24"/>
              </w:rPr>
            </w:pPr>
          </w:p>
        </w:tc>
        <w:tc>
          <w:tcPr>
            <w:tcW w:w="2454" w:type="dxa"/>
            <w:vAlign w:val="center"/>
          </w:tcPr>
          <w:p w14:paraId="2819E64F" w14:textId="77777777" w:rsidR="00A91553" w:rsidRDefault="00A91553" w:rsidP="00CA6132">
            <w:pPr>
              <w:ind w:left="180"/>
              <w:rPr>
                <w:sz w:val="20"/>
                <w:szCs w:val="20"/>
              </w:rPr>
            </w:pPr>
            <w:r>
              <w:rPr>
                <w:rFonts w:eastAsia="Times New Roman"/>
                <w:sz w:val="18"/>
                <w:szCs w:val="18"/>
              </w:rPr>
              <w:t>Colorimetric</w:t>
            </w:r>
          </w:p>
        </w:tc>
        <w:tc>
          <w:tcPr>
            <w:tcW w:w="700" w:type="dxa"/>
            <w:vAlign w:val="center"/>
          </w:tcPr>
          <w:p w14:paraId="2819E652" w14:textId="77777777" w:rsidR="00A91553" w:rsidRDefault="00A91553" w:rsidP="00A91553">
            <w:pPr>
              <w:jc w:val="center"/>
              <w:rPr>
                <w:sz w:val="24"/>
                <w:szCs w:val="24"/>
              </w:rPr>
            </w:pPr>
          </w:p>
        </w:tc>
        <w:tc>
          <w:tcPr>
            <w:tcW w:w="1382" w:type="dxa"/>
            <w:gridSpan w:val="2"/>
            <w:vAlign w:val="center"/>
          </w:tcPr>
          <w:p w14:paraId="2819E653" w14:textId="0D265FBB" w:rsidR="00A91553" w:rsidRDefault="00A91553" w:rsidP="00A91553">
            <w:pPr>
              <w:jc w:val="center"/>
              <w:rPr>
                <w:sz w:val="20"/>
                <w:szCs w:val="20"/>
              </w:rPr>
            </w:pPr>
            <w:r>
              <w:rPr>
                <w:rFonts w:eastAsia="Times New Roman"/>
                <w:sz w:val="18"/>
                <w:szCs w:val="18"/>
              </w:rPr>
              <w:t>D859-94, 00</w:t>
            </w:r>
          </w:p>
        </w:tc>
        <w:tc>
          <w:tcPr>
            <w:tcW w:w="1960" w:type="dxa"/>
            <w:gridSpan w:val="2"/>
            <w:vAlign w:val="center"/>
          </w:tcPr>
          <w:p w14:paraId="2819E654" w14:textId="5D647B98" w:rsidR="00A91553" w:rsidRDefault="00A91553" w:rsidP="00A91553">
            <w:pPr>
              <w:jc w:val="center"/>
              <w:rPr>
                <w:sz w:val="20"/>
                <w:szCs w:val="20"/>
              </w:rPr>
            </w:pPr>
          </w:p>
        </w:tc>
        <w:tc>
          <w:tcPr>
            <w:tcW w:w="1419" w:type="dxa"/>
            <w:gridSpan w:val="2"/>
            <w:vAlign w:val="center"/>
          </w:tcPr>
          <w:p w14:paraId="2819E655" w14:textId="371BA553" w:rsidR="00A91553" w:rsidRDefault="00A91553" w:rsidP="00A91553">
            <w:pPr>
              <w:jc w:val="center"/>
              <w:rPr>
                <w:sz w:val="20"/>
                <w:szCs w:val="20"/>
              </w:rPr>
            </w:pPr>
          </w:p>
        </w:tc>
        <w:tc>
          <w:tcPr>
            <w:tcW w:w="1040" w:type="dxa"/>
            <w:gridSpan w:val="2"/>
            <w:vAlign w:val="center"/>
          </w:tcPr>
          <w:p w14:paraId="2819E658" w14:textId="77777777" w:rsidR="00A91553" w:rsidRDefault="00A91553" w:rsidP="00A91553">
            <w:pPr>
              <w:jc w:val="center"/>
              <w:rPr>
                <w:sz w:val="24"/>
                <w:szCs w:val="24"/>
              </w:rPr>
            </w:pPr>
          </w:p>
        </w:tc>
        <w:tc>
          <w:tcPr>
            <w:tcW w:w="719" w:type="dxa"/>
            <w:gridSpan w:val="2"/>
            <w:vAlign w:val="center"/>
          </w:tcPr>
          <w:p w14:paraId="2819E65B" w14:textId="77777777" w:rsidR="00A91553" w:rsidRDefault="00A91553" w:rsidP="00A91553">
            <w:pPr>
              <w:jc w:val="center"/>
              <w:rPr>
                <w:sz w:val="24"/>
                <w:szCs w:val="24"/>
              </w:rPr>
            </w:pPr>
          </w:p>
        </w:tc>
      </w:tr>
      <w:tr w:rsidR="00A91553" w14:paraId="2819E66E" w14:textId="77777777" w:rsidTr="00CA6132">
        <w:trPr>
          <w:trHeight w:val="281"/>
        </w:trPr>
        <w:tc>
          <w:tcPr>
            <w:tcW w:w="1148" w:type="dxa"/>
            <w:vAlign w:val="bottom"/>
          </w:tcPr>
          <w:p w14:paraId="2819E65E" w14:textId="77777777" w:rsidR="00A91553" w:rsidRDefault="00A91553">
            <w:pPr>
              <w:rPr>
                <w:sz w:val="24"/>
                <w:szCs w:val="24"/>
              </w:rPr>
            </w:pPr>
          </w:p>
        </w:tc>
        <w:tc>
          <w:tcPr>
            <w:tcW w:w="2454" w:type="dxa"/>
            <w:vAlign w:val="center"/>
          </w:tcPr>
          <w:p w14:paraId="2819E65F" w14:textId="77777777" w:rsidR="00A91553" w:rsidRDefault="00A91553" w:rsidP="00CA6132">
            <w:pPr>
              <w:ind w:left="180"/>
              <w:rPr>
                <w:sz w:val="20"/>
                <w:szCs w:val="20"/>
              </w:rPr>
            </w:pPr>
            <w:r>
              <w:rPr>
                <w:rFonts w:eastAsia="Times New Roman"/>
                <w:sz w:val="18"/>
                <w:szCs w:val="18"/>
              </w:rPr>
              <w:t>Molybdosilicate</w:t>
            </w:r>
          </w:p>
        </w:tc>
        <w:tc>
          <w:tcPr>
            <w:tcW w:w="700" w:type="dxa"/>
            <w:vAlign w:val="center"/>
          </w:tcPr>
          <w:p w14:paraId="2819E662" w14:textId="77777777" w:rsidR="00A91553" w:rsidRDefault="00A91553" w:rsidP="00A91553">
            <w:pPr>
              <w:jc w:val="center"/>
              <w:rPr>
                <w:sz w:val="24"/>
                <w:szCs w:val="24"/>
              </w:rPr>
            </w:pPr>
          </w:p>
        </w:tc>
        <w:tc>
          <w:tcPr>
            <w:tcW w:w="1382" w:type="dxa"/>
            <w:gridSpan w:val="2"/>
            <w:vAlign w:val="center"/>
          </w:tcPr>
          <w:p w14:paraId="2819E665" w14:textId="77777777" w:rsidR="00A91553" w:rsidRDefault="00A91553" w:rsidP="00A91553">
            <w:pPr>
              <w:jc w:val="center"/>
              <w:rPr>
                <w:sz w:val="24"/>
                <w:szCs w:val="24"/>
              </w:rPr>
            </w:pPr>
          </w:p>
        </w:tc>
        <w:tc>
          <w:tcPr>
            <w:tcW w:w="1960" w:type="dxa"/>
            <w:gridSpan w:val="2"/>
            <w:vAlign w:val="center"/>
          </w:tcPr>
          <w:p w14:paraId="5E9197AE" w14:textId="77777777" w:rsidR="00A91553" w:rsidRDefault="00A91553" w:rsidP="00A91553">
            <w:pPr>
              <w:jc w:val="center"/>
              <w:rPr>
                <w:rFonts w:eastAsia="Times New Roman"/>
                <w:sz w:val="18"/>
                <w:szCs w:val="18"/>
              </w:rPr>
            </w:pPr>
            <w:r>
              <w:rPr>
                <w:rFonts w:eastAsia="Times New Roman"/>
                <w:sz w:val="18"/>
                <w:szCs w:val="18"/>
              </w:rPr>
              <w:t>4500-Si-D (18</w:t>
            </w:r>
            <w:r>
              <w:rPr>
                <w:rFonts w:eastAsia="Times New Roman"/>
                <w:sz w:val="24"/>
                <w:szCs w:val="24"/>
                <w:vertAlign w:val="superscript"/>
              </w:rPr>
              <w:t>th</w:t>
            </w:r>
            <w:r>
              <w:rPr>
                <w:rFonts w:eastAsia="Times New Roman"/>
                <w:sz w:val="18"/>
                <w:szCs w:val="18"/>
              </w:rPr>
              <w:t>,19</w:t>
            </w:r>
            <w:r>
              <w:rPr>
                <w:rFonts w:eastAsia="Times New Roman"/>
                <w:sz w:val="24"/>
                <w:szCs w:val="24"/>
                <w:vertAlign w:val="superscript"/>
              </w:rPr>
              <w:t>th</w:t>
            </w:r>
            <w:r>
              <w:rPr>
                <w:rFonts w:eastAsia="Times New Roman"/>
                <w:sz w:val="18"/>
                <w:szCs w:val="18"/>
              </w:rPr>
              <w:t>)</w:t>
            </w:r>
          </w:p>
          <w:p w14:paraId="2819E666" w14:textId="0AAB0954" w:rsidR="00A91553" w:rsidRDefault="00A91553" w:rsidP="00A91553">
            <w:pPr>
              <w:jc w:val="center"/>
              <w:rPr>
                <w:sz w:val="20"/>
                <w:szCs w:val="20"/>
              </w:rPr>
            </w:pPr>
            <w:r>
              <w:rPr>
                <w:rFonts w:eastAsia="Times New Roman"/>
                <w:sz w:val="18"/>
                <w:szCs w:val="18"/>
              </w:rPr>
              <w:t>4500-SiO</w:t>
            </w:r>
            <w:r>
              <w:rPr>
                <w:rFonts w:eastAsia="Times New Roman"/>
                <w:sz w:val="24"/>
                <w:szCs w:val="24"/>
                <w:vertAlign w:val="subscript"/>
              </w:rPr>
              <w:t>2</w:t>
            </w:r>
            <w:r>
              <w:rPr>
                <w:rFonts w:eastAsia="Times New Roman"/>
                <w:sz w:val="18"/>
                <w:szCs w:val="18"/>
              </w:rPr>
              <w:t xml:space="preserve"> C (20</w:t>
            </w:r>
            <w:r>
              <w:rPr>
                <w:rFonts w:eastAsia="Times New Roman"/>
                <w:sz w:val="24"/>
                <w:szCs w:val="24"/>
                <w:vertAlign w:val="superscript"/>
              </w:rPr>
              <w:t>th</w:t>
            </w:r>
            <w:r>
              <w:rPr>
                <w:rFonts w:eastAsia="Times New Roman"/>
                <w:sz w:val="18"/>
                <w:szCs w:val="18"/>
              </w:rPr>
              <w:t xml:space="preserve"> ed.)</w:t>
            </w:r>
          </w:p>
        </w:tc>
        <w:tc>
          <w:tcPr>
            <w:tcW w:w="1419" w:type="dxa"/>
            <w:gridSpan w:val="2"/>
            <w:vAlign w:val="center"/>
          </w:tcPr>
          <w:p w14:paraId="2819E667" w14:textId="3AA222B7" w:rsidR="00A91553" w:rsidRDefault="00A91553" w:rsidP="00A91553">
            <w:pPr>
              <w:jc w:val="center"/>
              <w:rPr>
                <w:sz w:val="24"/>
                <w:szCs w:val="24"/>
              </w:rPr>
            </w:pPr>
            <w:r>
              <w:rPr>
                <w:rFonts w:eastAsia="Times New Roman"/>
                <w:sz w:val="18"/>
                <w:szCs w:val="18"/>
              </w:rPr>
              <w:t>4500-SiO</w:t>
            </w:r>
            <w:r>
              <w:rPr>
                <w:rFonts w:eastAsia="Times New Roman"/>
                <w:sz w:val="24"/>
                <w:szCs w:val="24"/>
                <w:vertAlign w:val="subscript"/>
              </w:rPr>
              <w:t>2</w:t>
            </w:r>
            <w:r>
              <w:rPr>
                <w:rFonts w:eastAsia="Times New Roman"/>
                <w:sz w:val="18"/>
                <w:szCs w:val="18"/>
              </w:rPr>
              <w:t xml:space="preserve"> C-97</w:t>
            </w:r>
          </w:p>
        </w:tc>
        <w:tc>
          <w:tcPr>
            <w:tcW w:w="1040" w:type="dxa"/>
            <w:gridSpan w:val="2"/>
            <w:vAlign w:val="center"/>
          </w:tcPr>
          <w:p w14:paraId="2819E66A" w14:textId="77777777" w:rsidR="00A91553" w:rsidRDefault="00A91553" w:rsidP="00A91553">
            <w:pPr>
              <w:jc w:val="center"/>
              <w:rPr>
                <w:sz w:val="24"/>
                <w:szCs w:val="24"/>
              </w:rPr>
            </w:pPr>
          </w:p>
        </w:tc>
        <w:tc>
          <w:tcPr>
            <w:tcW w:w="719" w:type="dxa"/>
            <w:gridSpan w:val="2"/>
            <w:vAlign w:val="center"/>
          </w:tcPr>
          <w:p w14:paraId="2819E66D" w14:textId="77777777" w:rsidR="00A91553" w:rsidRDefault="00A91553" w:rsidP="00A91553">
            <w:pPr>
              <w:jc w:val="center"/>
              <w:rPr>
                <w:sz w:val="24"/>
                <w:szCs w:val="24"/>
              </w:rPr>
            </w:pPr>
          </w:p>
        </w:tc>
      </w:tr>
    </w:tbl>
    <w:tbl>
      <w:tblPr>
        <w:tblpPr w:leftFromText="180" w:rightFromText="180" w:vertAnchor="page" w:horzAnchor="margin" w:tblpY="1830"/>
        <w:tblW w:w="10818" w:type="dxa"/>
        <w:tblLayout w:type="fixed"/>
        <w:tblCellMar>
          <w:left w:w="0" w:type="dxa"/>
          <w:right w:w="0" w:type="dxa"/>
        </w:tblCellMar>
        <w:tblLook w:val="04A0" w:firstRow="1" w:lastRow="0" w:firstColumn="1" w:lastColumn="0" w:noHBand="0" w:noVBand="1"/>
      </w:tblPr>
      <w:tblGrid>
        <w:gridCol w:w="1142"/>
        <w:gridCol w:w="2447"/>
        <w:gridCol w:w="706"/>
        <w:gridCol w:w="1382"/>
        <w:gridCol w:w="1958"/>
        <w:gridCol w:w="1426"/>
        <w:gridCol w:w="1037"/>
        <w:gridCol w:w="687"/>
        <w:gridCol w:w="33"/>
      </w:tblGrid>
      <w:tr w:rsidR="00EF3C2C" w14:paraId="2819E68B" w14:textId="77777777" w:rsidTr="007500C7">
        <w:trPr>
          <w:gridAfter w:val="1"/>
          <w:wAfter w:w="33" w:type="dxa"/>
          <w:trHeight w:val="559"/>
        </w:trPr>
        <w:tc>
          <w:tcPr>
            <w:tcW w:w="10785" w:type="dxa"/>
            <w:gridSpan w:val="8"/>
            <w:vAlign w:val="center"/>
          </w:tcPr>
          <w:p w14:paraId="2819E68A" w14:textId="0C5A92BE" w:rsidR="00EF3C2C" w:rsidRDefault="00EF3C2C" w:rsidP="002B4E50">
            <w:pPr>
              <w:jc w:val="center"/>
              <w:rPr>
                <w:sz w:val="24"/>
                <w:szCs w:val="24"/>
              </w:rPr>
            </w:pPr>
            <w:r>
              <w:rPr>
                <w:rFonts w:eastAsia="Times New Roman"/>
                <w:w w:val="99"/>
                <w:sz w:val="24"/>
                <w:szCs w:val="24"/>
              </w:rPr>
              <w:t>ANALYTICAL METHODS (continued)</w:t>
            </w:r>
          </w:p>
        </w:tc>
      </w:tr>
      <w:tr w:rsidR="00D14259" w14:paraId="2819E693" w14:textId="77777777" w:rsidTr="007500C7">
        <w:trPr>
          <w:trHeight w:val="257"/>
        </w:trPr>
        <w:tc>
          <w:tcPr>
            <w:tcW w:w="1142" w:type="dxa"/>
            <w:vAlign w:val="center"/>
          </w:tcPr>
          <w:p w14:paraId="2819E68D" w14:textId="2954CD54" w:rsidR="00D14259" w:rsidRPr="004F146F" w:rsidRDefault="00D14259" w:rsidP="002B4E50">
            <w:pPr>
              <w:jc w:val="center"/>
              <w:rPr>
                <w:u w:val="single"/>
              </w:rPr>
            </w:pPr>
            <w:r w:rsidRPr="004F146F">
              <w:rPr>
                <w:rFonts w:eastAsia="Times New Roman"/>
                <w:sz w:val="18"/>
                <w:szCs w:val="18"/>
                <w:u w:val="single"/>
              </w:rPr>
              <w:t>Contaminant</w:t>
            </w:r>
          </w:p>
        </w:tc>
        <w:tc>
          <w:tcPr>
            <w:tcW w:w="2447" w:type="dxa"/>
            <w:vAlign w:val="center"/>
          </w:tcPr>
          <w:p w14:paraId="2819E68E" w14:textId="77777777" w:rsidR="00D14259" w:rsidRPr="0059489A" w:rsidRDefault="00D14259" w:rsidP="002B4E50">
            <w:pPr>
              <w:jc w:val="center"/>
              <w:rPr>
                <w:sz w:val="18"/>
                <w:szCs w:val="18"/>
                <w:u w:val="single"/>
              </w:rPr>
            </w:pPr>
            <w:r w:rsidRPr="0059489A">
              <w:rPr>
                <w:rFonts w:eastAsia="Times New Roman"/>
                <w:sz w:val="18"/>
                <w:szCs w:val="18"/>
                <w:u w:val="single"/>
              </w:rPr>
              <w:t>Methodology</w:t>
            </w:r>
            <w:r w:rsidRPr="0059489A">
              <w:rPr>
                <w:rFonts w:eastAsia="Times New Roman"/>
                <w:sz w:val="18"/>
                <w:szCs w:val="18"/>
                <w:u w:val="single"/>
                <w:vertAlign w:val="superscript"/>
              </w:rPr>
              <w:t>9</w:t>
            </w:r>
          </w:p>
        </w:tc>
        <w:tc>
          <w:tcPr>
            <w:tcW w:w="706" w:type="dxa"/>
            <w:vAlign w:val="center"/>
          </w:tcPr>
          <w:p w14:paraId="23FCD880" w14:textId="6ACC3604" w:rsidR="00D14259" w:rsidRPr="0059489A" w:rsidRDefault="00D14259" w:rsidP="002B4E50">
            <w:pPr>
              <w:jc w:val="center"/>
              <w:rPr>
                <w:sz w:val="18"/>
                <w:szCs w:val="18"/>
                <w:u w:val="single"/>
              </w:rPr>
            </w:pPr>
            <w:r w:rsidRPr="0059489A">
              <w:rPr>
                <w:rFonts w:eastAsia="Times New Roman"/>
                <w:w w:val="99"/>
                <w:sz w:val="18"/>
                <w:szCs w:val="18"/>
                <w:u w:val="single"/>
              </w:rPr>
              <w:t>EPA</w:t>
            </w:r>
            <w:r w:rsidRPr="0059489A">
              <w:rPr>
                <w:rFonts w:eastAsia="Times New Roman"/>
                <w:w w:val="99"/>
                <w:sz w:val="18"/>
                <w:szCs w:val="18"/>
                <w:u w:val="single"/>
                <w:vertAlign w:val="superscript"/>
              </w:rPr>
              <w:t>1</w:t>
            </w:r>
          </w:p>
        </w:tc>
        <w:tc>
          <w:tcPr>
            <w:tcW w:w="1382" w:type="dxa"/>
            <w:vAlign w:val="center"/>
          </w:tcPr>
          <w:p w14:paraId="2819E68F" w14:textId="036AAB61" w:rsidR="00D14259" w:rsidRPr="0059489A" w:rsidRDefault="00D14259" w:rsidP="002B4E50">
            <w:pPr>
              <w:jc w:val="center"/>
              <w:rPr>
                <w:sz w:val="18"/>
                <w:szCs w:val="18"/>
                <w:u w:val="single"/>
              </w:rPr>
            </w:pPr>
            <w:r w:rsidRPr="0059489A">
              <w:rPr>
                <w:rFonts w:eastAsia="Times New Roman"/>
                <w:w w:val="99"/>
                <w:sz w:val="18"/>
                <w:szCs w:val="18"/>
                <w:u w:val="single"/>
              </w:rPr>
              <w:t>ASTM</w:t>
            </w:r>
            <w:r w:rsidRPr="0059489A">
              <w:rPr>
                <w:rFonts w:eastAsia="Times New Roman"/>
                <w:w w:val="99"/>
                <w:sz w:val="18"/>
                <w:szCs w:val="18"/>
                <w:u w:val="single"/>
                <w:vertAlign w:val="superscript"/>
              </w:rPr>
              <w:t>2</w:t>
            </w:r>
          </w:p>
        </w:tc>
        <w:tc>
          <w:tcPr>
            <w:tcW w:w="1958" w:type="dxa"/>
            <w:vAlign w:val="center"/>
          </w:tcPr>
          <w:p w14:paraId="2819E691" w14:textId="2E3D612F" w:rsidR="00D14259" w:rsidRPr="0059489A" w:rsidRDefault="00D14259" w:rsidP="002B4E50">
            <w:pPr>
              <w:jc w:val="center"/>
              <w:rPr>
                <w:sz w:val="18"/>
                <w:szCs w:val="18"/>
                <w:u w:val="single"/>
              </w:rPr>
            </w:pPr>
            <w:r w:rsidRPr="0059489A">
              <w:rPr>
                <w:rFonts w:eastAsia="Times New Roman"/>
                <w:w w:val="93"/>
                <w:sz w:val="18"/>
                <w:szCs w:val="18"/>
                <w:u w:val="single"/>
              </w:rPr>
              <w:t>SM</w:t>
            </w:r>
            <w:r w:rsidRPr="0059489A">
              <w:rPr>
                <w:rFonts w:eastAsia="Times New Roman"/>
                <w:w w:val="93"/>
                <w:sz w:val="18"/>
                <w:szCs w:val="18"/>
                <w:u w:val="single"/>
                <w:vertAlign w:val="superscript"/>
              </w:rPr>
              <w:t>3</w:t>
            </w:r>
          </w:p>
        </w:tc>
        <w:tc>
          <w:tcPr>
            <w:tcW w:w="1426" w:type="dxa"/>
            <w:vAlign w:val="center"/>
          </w:tcPr>
          <w:p w14:paraId="4F850000" w14:textId="6DE030DE" w:rsidR="00D14259" w:rsidRPr="0059489A" w:rsidRDefault="00D14259" w:rsidP="002B4E50">
            <w:pPr>
              <w:jc w:val="center"/>
              <w:rPr>
                <w:sz w:val="18"/>
                <w:szCs w:val="18"/>
                <w:u w:val="single"/>
              </w:rPr>
            </w:pPr>
            <w:r w:rsidRPr="0059489A">
              <w:rPr>
                <w:rFonts w:eastAsia="Times New Roman"/>
                <w:sz w:val="18"/>
                <w:szCs w:val="18"/>
                <w:u w:val="single"/>
              </w:rPr>
              <w:t>SM Online</w:t>
            </w:r>
            <w:r w:rsidRPr="0059489A">
              <w:rPr>
                <w:rFonts w:eastAsia="Times New Roman"/>
                <w:sz w:val="18"/>
                <w:szCs w:val="18"/>
                <w:u w:val="single"/>
                <w:vertAlign w:val="superscript"/>
              </w:rPr>
              <w:t>11</w:t>
            </w:r>
          </w:p>
        </w:tc>
        <w:tc>
          <w:tcPr>
            <w:tcW w:w="1037" w:type="dxa"/>
            <w:vAlign w:val="center"/>
          </w:tcPr>
          <w:p w14:paraId="3C5DD7AB" w14:textId="4CBFA3D7" w:rsidR="00D14259" w:rsidRPr="0059489A" w:rsidRDefault="00D14259" w:rsidP="002B4E50">
            <w:pPr>
              <w:jc w:val="center"/>
              <w:rPr>
                <w:sz w:val="18"/>
                <w:szCs w:val="18"/>
                <w:u w:val="single"/>
              </w:rPr>
            </w:pPr>
            <w:r w:rsidRPr="0059489A">
              <w:rPr>
                <w:rFonts w:eastAsia="Times New Roman"/>
                <w:sz w:val="18"/>
                <w:szCs w:val="18"/>
                <w:u w:val="single"/>
              </w:rPr>
              <w:t>USGS</w:t>
            </w:r>
            <w:r w:rsidRPr="0059489A">
              <w:rPr>
                <w:rFonts w:eastAsia="Times New Roman"/>
                <w:sz w:val="18"/>
                <w:szCs w:val="18"/>
                <w:u w:val="single"/>
                <w:vertAlign w:val="superscript"/>
              </w:rPr>
              <w:t>4</w:t>
            </w:r>
          </w:p>
        </w:tc>
        <w:tc>
          <w:tcPr>
            <w:tcW w:w="720" w:type="dxa"/>
            <w:gridSpan w:val="2"/>
            <w:vAlign w:val="center"/>
          </w:tcPr>
          <w:p w14:paraId="2819E692" w14:textId="615539C3" w:rsidR="00D14259" w:rsidRPr="004F146F" w:rsidRDefault="00D14259" w:rsidP="002B4E50">
            <w:pPr>
              <w:jc w:val="center"/>
              <w:rPr>
                <w:sz w:val="20"/>
                <w:szCs w:val="20"/>
                <w:u w:val="single"/>
              </w:rPr>
            </w:pPr>
            <w:r w:rsidRPr="004F146F">
              <w:rPr>
                <w:rFonts w:eastAsia="Times New Roman"/>
                <w:sz w:val="18"/>
                <w:szCs w:val="18"/>
                <w:u w:val="single"/>
              </w:rPr>
              <w:t>Other</w:t>
            </w:r>
          </w:p>
        </w:tc>
      </w:tr>
      <w:tr w:rsidR="00FF6BBF" w14:paraId="2819E6AC" w14:textId="77777777" w:rsidTr="007500C7">
        <w:trPr>
          <w:trHeight w:val="281"/>
        </w:trPr>
        <w:tc>
          <w:tcPr>
            <w:tcW w:w="1142" w:type="dxa"/>
            <w:vAlign w:val="bottom"/>
          </w:tcPr>
          <w:p w14:paraId="2819E6A4" w14:textId="7083BD78" w:rsidR="00FF6BBF" w:rsidRDefault="00FF6BBF" w:rsidP="002B4E50">
            <w:pPr>
              <w:rPr>
                <w:sz w:val="24"/>
                <w:szCs w:val="24"/>
              </w:rPr>
            </w:pPr>
          </w:p>
        </w:tc>
        <w:tc>
          <w:tcPr>
            <w:tcW w:w="2447" w:type="dxa"/>
            <w:vAlign w:val="bottom"/>
          </w:tcPr>
          <w:p w14:paraId="2819E6A5" w14:textId="77777777" w:rsidR="00FF6BBF" w:rsidRDefault="00FF6BBF" w:rsidP="002B4E50">
            <w:pPr>
              <w:ind w:left="187"/>
              <w:rPr>
                <w:sz w:val="20"/>
                <w:szCs w:val="20"/>
              </w:rPr>
            </w:pPr>
            <w:r>
              <w:rPr>
                <w:rFonts w:eastAsia="Times New Roman"/>
                <w:sz w:val="18"/>
                <w:szCs w:val="18"/>
              </w:rPr>
              <w:t>Heteropoly blue</w:t>
            </w:r>
          </w:p>
        </w:tc>
        <w:tc>
          <w:tcPr>
            <w:tcW w:w="706" w:type="dxa"/>
            <w:vAlign w:val="center"/>
          </w:tcPr>
          <w:p w14:paraId="2819E6A7" w14:textId="77777777" w:rsidR="00FF6BBF" w:rsidRPr="00233815" w:rsidRDefault="00FF6BBF" w:rsidP="002B4E50">
            <w:pPr>
              <w:jc w:val="center"/>
              <w:rPr>
                <w:sz w:val="18"/>
                <w:szCs w:val="18"/>
              </w:rPr>
            </w:pPr>
          </w:p>
        </w:tc>
        <w:tc>
          <w:tcPr>
            <w:tcW w:w="1382" w:type="dxa"/>
            <w:vAlign w:val="center"/>
          </w:tcPr>
          <w:p w14:paraId="2819E6A9" w14:textId="77777777" w:rsidR="00FF6BBF" w:rsidRPr="00233815" w:rsidRDefault="00FF6BBF" w:rsidP="002B4E50">
            <w:pPr>
              <w:jc w:val="center"/>
              <w:rPr>
                <w:sz w:val="18"/>
                <w:szCs w:val="18"/>
              </w:rPr>
            </w:pPr>
          </w:p>
        </w:tc>
        <w:tc>
          <w:tcPr>
            <w:tcW w:w="1958" w:type="dxa"/>
            <w:vAlign w:val="center"/>
          </w:tcPr>
          <w:p w14:paraId="519BA26A" w14:textId="112C2F6D" w:rsidR="007237EF" w:rsidRPr="00233815" w:rsidRDefault="00FF6BBF" w:rsidP="002B4E50">
            <w:pPr>
              <w:jc w:val="center"/>
              <w:rPr>
                <w:rFonts w:eastAsia="Times New Roman"/>
                <w:sz w:val="18"/>
                <w:szCs w:val="18"/>
              </w:rPr>
            </w:pPr>
            <w:r w:rsidRPr="00233815">
              <w:rPr>
                <w:rFonts w:eastAsia="Times New Roman"/>
                <w:sz w:val="18"/>
                <w:szCs w:val="18"/>
              </w:rPr>
              <w:t>4500-Si-E (18</w:t>
            </w:r>
            <w:r w:rsidRPr="00233815">
              <w:rPr>
                <w:rFonts w:eastAsia="Times New Roman"/>
                <w:sz w:val="18"/>
                <w:szCs w:val="18"/>
                <w:vertAlign w:val="superscript"/>
              </w:rPr>
              <w:t>th</w:t>
            </w:r>
            <w:r w:rsidRPr="00233815">
              <w:rPr>
                <w:rFonts w:eastAsia="Times New Roman"/>
                <w:sz w:val="18"/>
                <w:szCs w:val="18"/>
              </w:rPr>
              <w:t>,19</w:t>
            </w:r>
            <w:r w:rsidRPr="00233815">
              <w:rPr>
                <w:rFonts w:eastAsia="Times New Roman"/>
                <w:sz w:val="18"/>
                <w:szCs w:val="18"/>
                <w:vertAlign w:val="superscript"/>
              </w:rPr>
              <w:t>th</w:t>
            </w:r>
            <w:r w:rsidRPr="00233815">
              <w:rPr>
                <w:rFonts w:eastAsia="Times New Roman"/>
                <w:sz w:val="18"/>
                <w:szCs w:val="18"/>
              </w:rPr>
              <w:t>)</w:t>
            </w:r>
          </w:p>
          <w:p w14:paraId="2819E6AA" w14:textId="5AB29658" w:rsidR="00FF6BBF" w:rsidRPr="00233815" w:rsidRDefault="007237EF" w:rsidP="002B4E50">
            <w:pPr>
              <w:jc w:val="center"/>
              <w:rPr>
                <w:sz w:val="18"/>
                <w:szCs w:val="18"/>
              </w:rPr>
            </w:pPr>
            <w:r w:rsidRPr="00233815">
              <w:rPr>
                <w:rFonts w:eastAsia="Times New Roman"/>
                <w:w w:val="99"/>
                <w:sz w:val="18"/>
                <w:szCs w:val="18"/>
              </w:rPr>
              <w:t>4500</w:t>
            </w:r>
            <w:r w:rsidRPr="00233815">
              <w:rPr>
                <w:rFonts w:eastAsia="Times New Roman"/>
                <w:sz w:val="18"/>
                <w:szCs w:val="18"/>
              </w:rPr>
              <w:t>-SiO</w:t>
            </w:r>
            <w:r w:rsidRPr="00233815">
              <w:rPr>
                <w:rFonts w:eastAsia="Times New Roman"/>
                <w:sz w:val="18"/>
                <w:szCs w:val="18"/>
                <w:vertAlign w:val="subscript"/>
              </w:rPr>
              <w:t>2</w:t>
            </w:r>
            <w:r w:rsidRPr="00233815">
              <w:rPr>
                <w:rFonts w:eastAsia="Times New Roman"/>
                <w:sz w:val="18"/>
                <w:szCs w:val="18"/>
              </w:rPr>
              <w:t xml:space="preserve"> D (20</w:t>
            </w:r>
            <w:r w:rsidRPr="00233815">
              <w:rPr>
                <w:rFonts w:eastAsia="Times New Roman"/>
                <w:sz w:val="18"/>
                <w:szCs w:val="18"/>
                <w:vertAlign w:val="superscript"/>
              </w:rPr>
              <w:t>th</w:t>
            </w:r>
            <w:r w:rsidRPr="00233815">
              <w:rPr>
                <w:rFonts w:eastAsia="Times New Roman"/>
                <w:sz w:val="18"/>
                <w:szCs w:val="18"/>
              </w:rPr>
              <w:t xml:space="preserve"> ed.)</w:t>
            </w:r>
          </w:p>
        </w:tc>
        <w:tc>
          <w:tcPr>
            <w:tcW w:w="1426" w:type="dxa"/>
            <w:vAlign w:val="center"/>
          </w:tcPr>
          <w:p w14:paraId="3B2F5E89" w14:textId="77777777" w:rsidR="00FF6BBF" w:rsidRPr="00233815" w:rsidRDefault="00FF6BBF" w:rsidP="002B4E50">
            <w:pPr>
              <w:ind w:left="60"/>
              <w:jc w:val="center"/>
              <w:rPr>
                <w:sz w:val="18"/>
                <w:szCs w:val="18"/>
              </w:rPr>
            </w:pPr>
            <w:r w:rsidRPr="00233815">
              <w:rPr>
                <w:rFonts w:eastAsia="Times New Roman"/>
                <w:sz w:val="18"/>
                <w:szCs w:val="18"/>
              </w:rPr>
              <w:t>4500- SiO</w:t>
            </w:r>
            <w:r w:rsidRPr="00233815">
              <w:rPr>
                <w:rFonts w:eastAsia="Times New Roman"/>
                <w:sz w:val="18"/>
                <w:szCs w:val="18"/>
                <w:vertAlign w:val="subscript"/>
              </w:rPr>
              <w:t>2</w:t>
            </w:r>
            <w:r w:rsidRPr="00233815">
              <w:rPr>
                <w:rFonts w:eastAsia="Times New Roman"/>
                <w:sz w:val="18"/>
                <w:szCs w:val="18"/>
              </w:rPr>
              <w:t xml:space="preserve"> D-97</w:t>
            </w:r>
          </w:p>
        </w:tc>
        <w:tc>
          <w:tcPr>
            <w:tcW w:w="1037" w:type="dxa"/>
            <w:vAlign w:val="center"/>
          </w:tcPr>
          <w:p w14:paraId="234A7720" w14:textId="77777777" w:rsidR="00FF6BBF" w:rsidRPr="00233815" w:rsidRDefault="00FF6BBF" w:rsidP="002B4E50">
            <w:pPr>
              <w:ind w:left="60"/>
              <w:jc w:val="center"/>
              <w:rPr>
                <w:sz w:val="18"/>
                <w:szCs w:val="18"/>
              </w:rPr>
            </w:pPr>
          </w:p>
        </w:tc>
        <w:tc>
          <w:tcPr>
            <w:tcW w:w="720" w:type="dxa"/>
            <w:gridSpan w:val="2"/>
            <w:vAlign w:val="center"/>
          </w:tcPr>
          <w:p w14:paraId="2819E6AB" w14:textId="24D930BC" w:rsidR="00FF6BBF" w:rsidRPr="00233815" w:rsidRDefault="00FF6BBF" w:rsidP="002B4E50">
            <w:pPr>
              <w:ind w:left="60"/>
              <w:jc w:val="center"/>
              <w:rPr>
                <w:sz w:val="18"/>
                <w:szCs w:val="18"/>
              </w:rPr>
            </w:pPr>
          </w:p>
        </w:tc>
      </w:tr>
      <w:tr w:rsidR="00C70359" w14:paraId="2819E6C6" w14:textId="77777777" w:rsidTr="007500C7">
        <w:trPr>
          <w:trHeight w:val="268"/>
        </w:trPr>
        <w:tc>
          <w:tcPr>
            <w:tcW w:w="1142" w:type="dxa"/>
            <w:vAlign w:val="bottom"/>
          </w:tcPr>
          <w:p w14:paraId="2819E6BD" w14:textId="77777777" w:rsidR="00C70359" w:rsidRDefault="00C70359" w:rsidP="002B4E50">
            <w:pPr>
              <w:rPr>
                <w:sz w:val="23"/>
                <w:szCs w:val="23"/>
              </w:rPr>
            </w:pPr>
          </w:p>
        </w:tc>
        <w:tc>
          <w:tcPr>
            <w:tcW w:w="2447" w:type="dxa"/>
            <w:vAlign w:val="bottom"/>
          </w:tcPr>
          <w:p w14:paraId="2819E6BE" w14:textId="5ED74DEF" w:rsidR="00C70359" w:rsidRDefault="00C70359" w:rsidP="002B4E50">
            <w:pPr>
              <w:ind w:left="187"/>
              <w:rPr>
                <w:sz w:val="20"/>
                <w:szCs w:val="20"/>
              </w:rPr>
            </w:pPr>
            <w:r>
              <w:rPr>
                <w:rFonts w:eastAsia="Times New Roman"/>
                <w:sz w:val="18"/>
                <w:szCs w:val="18"/>
              </w:rPr>
              <w:t>Automated method for</w:t>
            </w:r>
            <w:r w:rsidR="00233815">
              <w:rPr>
                <w:rFonts w:eastAsia="Times New Roman"/>
                <w:sz w:val="18"/>
                <w:szCs w:val="18"/>
              </w:rPr>
              <w:t xml:space="preserve"> molybdate-reactive silica</w:t>
            </w:r>
          </w:p>
        </w:tc>
        <w:tc>
          <w:tcPr>
            <w:tcW w:w="706" w:type="dxa"/>
            <w:vAlign w:val="center"/>
          </w:tcPr>
          <w:p w14:paraId="2819E6C0" w14:textId="77777777" w:rsidR="00C70359" w:rsidRPr="00233815" w:rsidRDefault="00C70359" w:rsidP="002B4E50">
            <w:pPr>
              <w:jc w:val="center"/>
              <w:rPr>
                <w:sz w:val="18"/>
                <w:szCs w:val="18"/>
              </w:rPr>
            </w:pPr>
          </w:p>
        </w:tc>
        <w:tc>
          <w:tcPr>
            <w:tcW w:w="1382" w:type="dxa"/>
            <w:vAlign w:val="center"/>
          </w:tcPr>
          <w:p w14:paraId="2819E6C2" w14:textId="77777777" w:rsidR="00C70359" w:rsidRPr="00233815" w:rsidRDefault="00C70359" w:rsidP="002B4E50">
            <w:pPr>
              <w:jc w:val="center"/>
              <w:rPr>
                <w:sz w:val="18"/>
                <w:szCs w:val="18"/>
              </w:rPr>
            </w:pPr>
          </w:p>
        </w:tc>
        <w:tc>
          <w:tcPr>
            <w:tcW w:w="1958" w:type="dxa"/>
            <w:vAlign w:val="center"/>
          </w:tcPr>
          <w:p w14:paraId="1523CF77" w14:textId="77777777" w:rsidR="00C70359" w:rsidRDefault="00C70359" w:rsidP="002B4E50">
            <w:pPr>
              <w:jc w:val="center"/>
              <w:rPr>
                <w:rFonts w:eastAsia="Times New Roman"/>
                <w:sz w:val="18"/>
                <w:szCs w:val="18"/>
              </w:rPr>
            </w:pPr>
            <w:r w:rsidRPr="00233815">
              <w:rPr>
                <w:rFonts w:eastAsia="Times New Roman"/>
                <w:w w:val="99"/>
                <w:sz w:val="18"/>
                <w:szCs w:val="18"/>
              </w:rPr>
              <w:t>4500</w:t>
            </w:r>
            <w:r w:rsidRPr="00233815">
              <w:rPr>
                <w:rFonts w:eastAsia="Times New Roman"/>
                <w:sz w:val="18"/>
                <w:szCs w:val="18"/>
              </w:rPr>
              <w:t>-Si- F (18</w:t>
            </w:r>
            <w:r w:rsidRPr="00233815">
              <w:rPr>
                <w:rFonts w:eastAsia="Times New Roman"/>
                <w:sz w:val="18"/>
                <w:szCs w:val="18"/>
                <w:vertAlign w:val="superscript"/>
              </w:rPr>
              <w:t>th</w:t>
            </w:r>
            <w:r w:rsidRPr="00233815">
              <w:rPr>
                <w:rFonts w:eastAsia="Times New Roman"/>
                <w:sz w:val="18"/>
                <w:szCs w:val="18"/>
              </w:rPr>
              <w:t>, 19</w:t>
            </w:r>
            <w:r w:rsidRPr="00233815">
              <w:rPr>
                <w:rFonts w:eastAsia="Times New Roman"/>
                <w:sz w:val="18"/>
                <w:szCs w:val="18"/>
                <w:vertAlign w:val="superscript"/>
              </w:rPr>
              <w:t>th</w:t>
            </w:r>
            <w:r w:rsidRPr="00233815">
              <w:rPr>
                <w:rFonts w:eastAsia="Times New Roman"/>
                <w:sz w:val="18"/>
                <w:szCs w:val="18"/>
              </w:rPr>
              <w:t>)</w:t>
            </w:r>
          </w:p>
          <w:p w14:paraId="2819E6C4" w14:textId="19DAC41A" w:rsidR="00D91A06" w:rsidRPr="00233815" w:rsidRDefault="00D91A06" w:rsidP="002B4E50">
            <w:pPr>
              <w:jc w:val="center"/>
              <w:rPr>
                <w:sz w:val="18"/>
                <w:szCs w:val="18"/>
              </w:rPr>
            </w:pPr>
            <w:r w:rsidRPr="00233815">
              <w:rPr>
                <w:rFonts w:eastAsia="Times New Roman"/>
                <w:w w:val="99"/>
                <w:sz w:val="18"/>
                <w:szCs w:val="18"/>
              </w:rPr>
              <w:t>4500</w:t>
            </w:r>
            <w:r w:rsidRPr="00233815">
              <w:rPr>
                <w:rFonts w:eastAsia="Times New Roman"/>
                <w:sz w:val="18"/>
                <w:szCs w:val="18"/>
              </w:rPr>
              <w:t>-SiO</w:t>
            </w:r>
            <w:r w:rsidRPr="00233815">
              <w:rPr>
                <w:rFonts w:eastAsia="Times New Roman"/>
                <w:sz w:val="18"/>
                <w:szCs w:val="18"/>
                <w:vertAlign w:val="subscript"/>
              </w:rPr>
              <w:t>2</w:t>
            </w:r>
            <w:r w:rsidRPr="00233815">
              <w:rPr>
                <w:rFonts w:eastAsia="Times New Roman"/>
                <w:sz w:val="18"/>
                <w:szCs w:val="18"/>
              </w:rPr>
              <w:t xml:space="preserve"> E (20</w:t>
            </w:r>
            <w:r w:rsidRPr="00233815">
              <w:rPr>
                <w:rFonts w:eastAsia="Times New Roman"/>
                <w:sz w:val="18"/>
                <w:szCs w:val="18"/>
                <w:vertAlign w:val="superscript"/>
              </w:rPr>
              <w:t>th</w:t>
            </w:r>
            <w:r w:rsidRPr="00233815">
              <w:rPr>
                <w:rFonts w:eastAsia="Times New Roman"/>
                <w:sz w:val="18"/>
                <w:szCs w:val="18"/>
              </w:rPr>
              <w:t xml:space="preserve"> ed.)</w:t>
            </w:r>
          </w:p>
        </w:tc>
        <w:tc>
          <w:tcPr>
            <w:tcW w:w="1426" w:type="dxa"/>
            <w:vAlign w:val="center"/>
          </w:tcPr>
          <w:p w14:paraId="558FDA2B" w14:textId="4C5667B1" w:rsidR="00C70359" w:rsidRPr="00233815" w:rsidRDefault="00C70359" w:rsidP="002B4E50">
            <w:pPr>
              <w:ind w:left="60"/>
              <w:jc w:val="center"/>
              <w:rPr>
                <w:sz w:val="18"/>
                <w:szCs w:val="18"/>
              </w:rPr>
            </w:pPr>
            <w:r w:rsidRPr="00233815">
              <w:rPr>
                <w:rFonts w:eastAsia="Times New Roman"/>
                <w:sz w:val="18"/>
                <w:szCs w:val="18"/>
              </w:rPr>
              <w:t>4500- SiO</w:t>
            </w:r>
            <w:r w:rsidRPr="00D91A06">
              <w:rPr>
                <w:rFonts w:eastAsia="Times New Roman"/>
                <w:sz w:val="18"/>
                <w:szCs w:val="18"/>
                <w:vertAlign w:val="subscript"/>
              </w:rPr>
              <w:t>2</w:t>
            </w:r>
            <w:r w:rsidRPr="00233815">
              <w:rPr>
                <w:rFonts w:eastAsia="Times New Roman"/>
                <w:sz w:val="18"/>
                <w:szCs w:val="18"/>
              </w:rPr>
              <w:t xml:space="preserve"> </w:t>
            </w:r>
            <w:r w:rsidR="00D91A06">
              <w:rPr>
                <w:rFonts w:eastAsia="Times New Roman"/>
                <w:sz w:val="18"/>
                <w:szCs w:val="18"/>
              </w:rPr>
              <w:t>E</w:t>
            </w:r>
            <w:r w:rsidRPr="00233815">
              <w:rPr>
                <w:rFonts w:eastAsia="Times New Roman"/>
                <w:sz w:val="18"/>
                <w:szCs w:val="18"/>
              </w:rPr>
              <w:t>-97</w:t>
            </w:r>
          </w:p>
        </w:tc>
        <w:tc>
          <w:tcPr>
            <w:tcW w:w="1037" w:type="dxa"/>
            <w:vAlign w:val="center"/>
          </w:tcPr>
          <w:p w14:paraId="0AB17ED0" w14:textId="77777777" w:rsidR="00C70359" w:rsidRPr="00233815" w:rsidRDefault="00C70359" w:rsidP="002B4E50">
            <w:pPr>
              <w:ind w:left="60"/>
              <w:jc w:val="center"/>
              <w:rPr>
                <w:sz w:val="18"/>
                <w:szCs w:val="18"/>
              </w:rPr>
            </w:pPr>
          </w:p>
        </w:tc>
        <w:tc>
          <w:tcPr>
            <w:tcW w:w="720" w:type="dxa"/>
            <w:gridSpan w:val="2"/>
            <w:vAlign w:val="center"/>
          </w:tcPr>
          <w:p w14:paraId="2819E6C5" w14:textId="6B206A03" w:rsidR="00C70359" w:rsidRPr="00233815" w:rsidRDefault="00C70359" w:rsidP="002B4E50">
            <w:pPr>
              <w:ind w:left="60"/>
              <w:jc w:val="center"/>
              <w:rPr>
                <w:sz w:val="18"/>
                <w:szCs w:val="18"/>
              </w:rPr>
            </w:pPr>
          </w:p>
        </w:tc>
      </w:tr>
      <w:tr w:rsidR="00C70359" w14:paraId="2819E6DD" w14:textId="77777777" w:rsidTr="007500C7">
        <w:trPr>
          <w:trHeight w:val="268"/>
        </w:trPr>
        <w:tc>
          <w:tcPr>
            <w:tcW w:w="1142" w:type="dxa"/>
            <w:vAlign w:val="bottom"/>
          </w:tcPr>
          <w:p w14:paraId="2819E6D6" w14:textId="77777777" w:rsidR="00C70359" w:rsidRDefault="00C70359" w:rsidP="002B4E50">
            <w:pPr>
              <w:rPr>
                <w:sz w:val="23"/>
                <w:szCs w:val="23"/>
              </w:rPr>
            </w:pPr>
          </w:p>
        </w:tc>
        <w:tc>
          <w:tcPr>
            <w:tcW w:w="2447" w:type="dxa"/>
            <w:vAlign w:val="bottom"/>
          </w:tcPr>
          <w:p w14:paraId="2819E6D7" w14:textId="77777777" w:rsidR="00C70359" w:rsidRDefault="00C70359" w:rsidP="002B4E50">
            <w:pPr>
              <w:ind w:left="187"/>
              <w:rPr>
                <w:sz w:val="20"/>
                <w:szCs w:val="20"/>
              </w:rPr>
            </w:pPr>
            <w:r>
              <w:rPr>
                <w:rFonts w:eastAsia="Times New Roman"/>
                <w:sz w:val="18"/>
                <w:szCs w:val="18"/>
              </w:rPr>
              <w:t>Inductively-coupled plasma</w:t>
            </w:r>
          </w:p>
        </w:tc>
        <w:tc>
          <w:tcPr>
            <w:tcW w:w="706" w:type="dxa"/>
            <w:vAlign w:val="center"/>
          </w:tcPr>
          <w:p w14:paraId="2819E6D8" w14:textId="77777777" w:rsidR="00C70359" w:rsidRPr="00233815" w:rsidRDefault="00C70359" w:rsidP="002B4E50">
            <w:pPr>
              <w:jc w:val="center"/>
              <w:rPr>
                <w:sz w:val="18"/>
                <w:szCs w:val="18"/>
              </w:rPr>
            </w:pPr>
            <w:r w:rsidRPr="00233815">
              <w:rPr>
                <w:rFonts w:eastAsia="Times New Roman"/>
                <w:sz w:val="18"/>
                <w:szCs w:val="18"/>
              </w:rPr>
              <w:t>200.7</w:t>
            </w:r>
            <w:r w:rsidRPr="00D91A06">
              <w:rPr>
                <w:rFonts w:eastAsia="Times New Roman"/>
                <w:sz w:val="18"/>
                <w:szCs w:val="18"/>
                <w:vertAlign w:val="superscript"/>
              </w:rPr>
              <w:t>5</w:t>
            </w:r>
          </w:p>
        </w:tc>
        <w:tc>
          <w:tcPr>
            <w:tcW w:w="1382" w:type="dxa"/>
            <w:vAlign w:val="center"/>
          </w:tcPr>
          <w:p w14:paraId="2819E6DA" w14:textId="77777777" w:rsidR="00C70359" w:rsidRPr="00233815" w:rsidRDefault="00C70359" w:rsidP="002B4E50">
            <w:pPr>
              <w:jc w:val="center"/>
              <w:rPr>
                <w:sz w:val="18"/>
                <w:szCs w:val="18"/>
              </w:rPr>
            </w:pPr>
          </w:p>
        </w:tc>
        <w:tc>
          <w:tcPr>
            <w:tcW w:w="1958" w:type="dxa"/>
            <w:vAlign w:val="center"/>
          </w:tcPr>
          <w:p w14:paraId="2819E6DB" w14:textId="68C35291" w:rsidR="00C70359" w:rsidRPr="00233815" w:rsidRDefault="00C70359" w:rsidP="002B4E50">
            <w:pPr>
              <w:jc w:val="center"/>
              <w:rPr>
                <w:sz w:val="18"/>
                <w:szCs w:val="18"/>
              </w:rPr>
            </w:pPr>
            <w:r w:rsidRPr="00233815">
              <w:rPr>
                <w:rFonts w:eastAsia="Times New Roman"/>
                <w:sz w:val="18"/>
                <w:szCs w:val="18"/>
              </w:rPr>
              <w:t>3120 B</w:t>
            </w:r>
          </w:p>
        </w:tc>
        <w:tc>
          <w:tcPr>
            <w:tcW w:w="1426" w:type="dxa"/>
            <w:vAlign w:val="center"/>
          </w:tcPr>
          <w:p w14:paraId="2CDA4F4B" w14:textId="77777777" w:rsidR="00C70359" w:rsidRPr="00233815" w:rsidRDefault="00C70359" w:rsidP="002B4E50">
            <w:pPr>
              <w:ind w:left="60"/>
              <w:jc w:val="center"/>
              <w:rPr>
                <w:sz w:val="18"/>
                <w:szCs w:val="18"/>
              </w:rPr>
            </w:pPr>
            <w:r w:rsidRPr="00233815">
              <w:rPr>
                <w:rFonts w:eastAsia="Times New Roman"/>
                <w:sz w:val="18"/>
                <w:szCs w:val="18"/>
              </w:rPr>
              <w:t>3120 B-99</w:t>
            </w:r>
          </w:p>
        </w:tc>
        <w:tc>
          <w:tcPr>
            <w:tcW w:w="1037" w:type="dxa"/>
            <w:vAlign w:val="center"/>
          </w:tcPr>
          <w:p w14:paraId="4E20AC1D" w14:textId="77777777" w:rsidR="00C70359" w:rsidRPr="00233815" w:rsidRDefault="00C70359" w:rsidP="002B4E50">
            <w:pPr>
              <w:ind w:left="60"/>
              <w:jc w:val="center"/>
              <w:rPr>
                <w:sz w:val="18"/>
                <w:szCs w:val="18"/>
              </w:rPr>
            </w:pPr>
          </w:p>
        </w:tc>
        <w:tc>
          <w:tcPr>
            <w:tcW w:w="720" w:type="dxa"/>
            <w:gridSpan w:val="2"/>
            <w:vAlign w:val="center"/>
          </w:tcPr>
          <w:p w14:paraId="2819E6DC" w14:textId="464DAC5D" w:rsidR="00C70359" w:rsidRPr="00233815" w:rsidRDefault="00C70359" w:rsidP="002B4E50">
            <w:pPr>
              <w:ind w:left="60"/>
              <w:jc w:val="center"/>
              <w:rPr>
                <w:sz w:val="18"/>
                <w:szCs w:val="18"/>
              </w:rPr>
            </w:pPr>
          </w:p>
        </w:tc>
      </w:tr>
      <w:tr w:rsidR="00C70359" w14:paraId="2819E6EB" w14:textId="77777777" w:rsidTr="007500C7">
        <w:trPr>
          <w:trHeight w:val="290"/>
        </w:trPr>
        <w:tc>
          <w:tcPr>
            <w:tcW w:w="1142" w:type="dxa"/>
            <w:vAlign w:val="bottom"/>
          </w:tcPr>
          <w:p w14:paraId="2819E6DF" w14:textId="13DE8519" w:rsidR="00C70359" w:rsidRDefault="00C70359" w:rsidP="002B4E50">
            <w:pPr>
              <w:rPr>
                <w:sz w:val="24"/>
                <w:szCs w:val="24"/>
              </w:rPr>
            </w:pPr>
            <w:r>
              <w:rPr>
                <w:rFonts w:eastAsia="Times New Roman"/>
                <w:sz w:val="18"/>
                <w:szCs w:val="18"/>
              </w:rPr>
              <w:t>Temperature</w:t>
            </w:r>
          </w:p>
        </w:tc>
        <w:tc>
          <w:tcPr>
            <w:tcW w:w="2447" w:type="dxa"/>
            <w:vAlign w:val="bottom"/>
          </w:tcPr>
          <w:p w14:paraId="2819E6E0" w14:textId="77777777" w:rsidR="00C70359" w:rsidRDefault="00C70359" w:rsidP="002B4E50">
            <w:pPr>
              <w:ind w:left="187"/>
              <w:rPr>
                <w:sz w:val="20"/>
                <w:szCs w:val="20"/>
              </w:rPr>
            </w:pPr>
            <w:r>
              <w:rPr>
                <w:rFonts w:eastAsia="Times New Roman"/>
                <w:sz w:val="18"/>
                <w:szCs w:val="18"/>
              </w:rPr>
              <w:t>Thermometric</w:t>
            </w:r>
          </w:p>
        </w:tc>
        <w:tc>
          <w:tcPr>
            <w:tcW w:w="706" w:type="dxa"/>
            <w:vAlign w:val="center"/>
          </w:tcPr>
          <w:p w14:paraId="2819E6E2" w14:textId="77777777" w:rsidR="00C70359" w:rsidRPr="00233815" w:rsidRDefault="00C70359" w:rsidP="002B4E50">
            <w:pPr>
              <w:jc w:val="center"/>
              <w:rPr>
                <w:sz w:val="18"/>
                <w:szCs w:val="18"/>
              </w:rPr>
            </w:pPr>
          </w:p>
        </w:tc>
        <w:tc>
          <w:tcPr>
            <w:tcW w:w="1382" w:type="dxa"/>
            <w:vAlign w:val="center"/>
          </w:tcPr>
          <w:p w14:paraId="2819E6E4" w14:textId="77777777" w:rsidR="00C70359" w:rsidRPr="00233815" w:rsidRDefault="00C70359" w:rsidP="002B4E50">
            <w:pPr>
              <w:jc w:val="center"/>
              <w:rPr>
                <w:sz w:val="18"/>
                <w:szCs w:val="18"/>
              </w:rPr>
            </w:pPr>
          </w:p>
        </w:tc>
        <w:tc>
          <w:tcPr>
            <w:tcW w:w="1958" w:type="dxa"/>
            <w:vAlign w:val="center"/>
          </w:tcPr>
          <w:p w14:paraId="2819E6E6" w14:textId="3C78C798" w:rsidR="00C70359" w:rsidRPr="00233815" w:rsidRDefault="00C70359" w:rsidP="002B4E50">
            <w:pPr>
              <w:jc w:val="center"/>
              <w:rPr>
                <w:sz w:val="18"/>
                <w:szCs w:val="18"/>
              </w:rPr>
            </w:pPr>
            <w:r w:rsidRPr="00233815">
              <w:rPr>
                <w:rFonts w:eastAsia="Times New Roman"/>
                <w:w w:val="99"/>
                <w:sz w:val="18"/>
                <w:szCs w:val="18"/>
              </w:rPr>
              <w:t>2550</w:t>
            </w:r>
          </w:p>
        </w:tc>
        <w:tc>
          <w:tcPr>
            <w:tcW w:w="1426" w:type="dxa"/>
            <w:vAlign w:val="center"/>
          </w:tcPr>
          <w:p w14:paraId="2819E6E7" w14:textId="7C57B570" w:rsidR="00C70359" w:rsidRPr="00233815" w:rsidRDefault="007A0F3A" w:rsidP="002B4E50">
            <w:pPr>
              <w:jc w:val="center"/>
              <w:rPr>
                <w:sz w:val="18"/>
                <w:szCs w:val="18"/>
              </w:rPr>
            </w:pPr>
            <w:r>
              <w:rPr>
                <w:sz w:val="18"/>
                <w:szCs w:val="18"/>
              </w:rPr>
              <w:t>2550-00</w:t>
            </w:r>
          </w:p>
        </w:tc>
        <w:tc>
          <w:tcPr>
            <w:tcW w:w="1037" w:type="dxa"/>
            <w:vAlign w:val="center"/>
          </w:tcPr>
          <w:p w14:paraId="2819E6E8" w14:textId="77777777" w:rsidR="00C70359" w:rsidRPr="00233815" w:rsidRDefault="00C70359" w:rsidP="002B4E50">
            <w:pPr>
              <w:jc w:val="center"/>
              <w:rPr>
                <w:sz w:val="18"/>
                <w:szCs w:val="18"/>
              </w:rPr>
            </w:pPr>
          </w:p>
        </w:tc>
        <w:tc>
          <w:tcPr>
            <w:tcW w:w="720" w:type="dxa"/>
            <w:gridSpan w:val="2"/>
            <w:vAlign w:val="center"/>
          </w:tcPr>
          <w:p w14:paraId="2819E6EA" w14:textId="77777777" w:rsidR="00C70359" w:rsidRPr="00233815" w:rsidRDefault="00C70359" w:rsidP="002B4E50">
            <w:pPr>
              <w:jc w:val="center"/>
              <w:rPr>
                <w:sz w:val="18"/>
                <w:szCs w:val="18"/>
              </w:rPr>
            </w:pPr>
          </w:p>
        </w:tc>
      </w:tr>
    </w:tbl>
    <w:p w14:paraId="5A89F9F8" w14:textId="68444B16" w:rsidR="00DD5ED4" w:rsidRDefault="00DD5ED4" w:rsidP="0090184D">
      <w:pPr>
        <w:rPr>
          <w:sz w:val="20"/>
          <w:szCs w:val="20"/>
        </w:rPr>
      </w:pPr>
    </w:p>
    <w:p w14:paraId="2819E72D" w14:textId="77777777" w:rsidR="004647B9" w:rsidRPr="009941EE" w:rsidRDefault="00E2436F" w:rsidP="00563A54">
      <w:pPr>
        <w:pStyle w:val="ListParagraph"/>
        <w:numPr>
          <w:ilvl w:val="0"/>
          <w:numId w:val="915"/>
        </w:numPr>
        <w:spacing w:line="265" w:lineRule="auto"/>
        <w:ind w:left="720" w:right="400" w:hanging="720"/>
        <w:jc w:val="both"/>
        <w:rPr>
          <w:sz w:val="20"/>
          <w:szCs w:val="20"/>
        </w:rPr>
      </w:pPr>
      <w:r w:rsidRPr="009941EE">
        <w:rPr>
          <w:rFonts w:eastAsia="Times New Roman"/>
        </w:rPr>
        <w:t>The procedures 239.2, 220.2, 220.1, 150.1, 150.2, 120.1, 215.2, 310.1, 365.1, 365.3, 365.2, and 370.1 are incorporated by reference and shall be done in accordance with "Methods for Chemical Analysis of Water and Wastes", EPA Environmental Monitoring and Support Laboratory, Cincinnati, OH (EPA-600/4-79-020), Revised March 1983, pp. 239.2-1 through 239.2-2 and metals-1 through metals-19, 220.2-1 through 220.2-2 and metals-1 through metals-19, 220.1-1 through 220.1-2 and metals-1 through metals-19, 150.1-1 through 150.1-3, 150.2-1 through 150.2-3, 120.1-1 through 120.1-3, 215.2-1 through 215.2-3, 215.1-1 through 215.1-2, 310.1-1 through 310.1-3, 365.1-1 through 365.1-9, 365.3-1 through 365.3-4, 365.2-1 through 365.2-6, and 370.1-1 through 370.1-5, respectively. This incorporation by reference was approved by the Director of the Federal Register in accordance with 5 U.S.C. 552(a) and 1 CFR Part 51. Copies may be obtained from ORD Publications, CERI, EPA, Cincinnati, OH 45268. Copies may be inspected at the United Departments Environmental Protection Agency, 401 M Street, SW., Room EB-15, Washington, D.C. 20460 or at the Office of the Federal Register, 1100 L Street, NW., Room 8401, Washington, D.C.</w:t>
      </w:r>
    </w:p>
    <w:p w14:paraId="2819E72F" w14:textId="77777777" w:rsidR="004647B9" w:rsidRPr="009941EE" w:rsidRDefault="00E2436F" w:rsidP="00563A54">
      <w:pPr>
        <w:pStyle w:val="ListParagraph"/>
        <w:numPr>
          <w:ilvl w:val="0"/>
          <w:numId w:val="915"/>
        </w:numPr>
        <w:spacing w:line="265" w:lineRule="auto"/>
        <w:ind w:left="720" w:right="400" w:hanging="720"/>
        <w:jc w:val="both"/>
        <w:rPr>
          <w:sz w:val="20"/>
          <w:szCs w:val="20"/>
        </w:rPr>
      </w:pPr>
      <w:r w:rsidRPr="009941EE">
        <w:rPr>
          <w:rFonts w:eastAsia="Times New Roman"/>
        </w:rPr>
        <w:t xml:space="preserve">The procedures D3559-96D, D1688-95C, D1688-95A, D1293-95B, D1125-82B, D511-88A, D511-88B, D1067-88B, D515-88A, D4327-97, and D859-88 are incorporated by reference and shall be done in accordance with </w:t>
      </w:r>
      <w:r w:rsidRPr="009941EE">
        <w:rPr>
          <w:rFonts w:eastAsia="Times New Roman"/>
          <w:i/>
          <w:iCs/>
        </w:rPr>
        <w:t>Annual Book of ASTM Standards</w:t>
      </w:r>
      <w:r w:rsidRPr="009941EE">
        <w:rPr>
          <w:rFonts w:eastAsia="Times New Roman"/>
        </w:rPr>
        <w:t xml:space="preserve">, 1994, 1996, or 1999, Vols. 11.01 and 11.02, ASTM International; any year containing the cited version of the method may be used. The previous versions of D1688-95A, D1688-95C (copper), D3559-95D (lead), D1293-95 (pH), D1125-91A (conductivity), and D859-94 (silica) are also approved. These previous versions D1688-90A, C; D355990D, D1293-84, D1125-91A and D859-88, respectively are located in the </w:t>
      </w:r>
      <w:r w:rsidRPr="009941EE">
        <w:rPr>
          <w:rFonts w:eastAsia="Times New Roman"/>
          <w:i/>
          <w:iCs/>
        </w:rPr>
        <w:t>Annual Book of ASTM Standards</w:t>
      </w:r>
      <w:r w:rsidRPr="009941EE">
        <w:rPr>
          <w:rFonts w:eastAsia="Times New Roman"/>
        </w:rPr>
        <w:t>, 1994, Vol. 11.01. Copies may be obtained from ASTM International, 100 Barr Harbor Drive, West Conshohocken, PA 19428.</w:t>
      </w:r>
    </w:p>
    <w:p w14:paraId="2819E731" w14:textId="77777777" w:rsidR="004647B9" w:rsidRPr="009941EE" w:rsidRDefault="00E2436F" w:rsidP="00563A54">
      <w:pPr>
        <w:pStyle w:val="ListParagraph"/>
        <w:numPr>
          <w:ilvl w:val="0"/>
          <w:numId w:val="915"/>
        </w:numPr>
        <w:spacing w:line="265" w:lineRule="auto"/>
        <w:ind w:left="720" w:right="400" w:hanging="720"/>
        <w:jc w:val="both"/>
        <w:rPr>
          <w:sz w:val="20"/>
          <w:szCs w:val="20"/>
        </w:rPr>
      </w:pPr>
      <w:r w:rsidRPr="009941EE">
        <w:rPr>
          <w:rFonts w:eastAsia="Times New Roman"/>
        </w:rPr>
        <w:t>The procedures 3113, 3111-B, 3120, 4500-H</w:t>
      </w:r>
      <w:r w:rsidRPr="009941EE">
        <w:rPr>
          <w:rFonts w:eastAsia="Times New Roman"/>
          <w:vertAlign w:val="superscript"/>
        </w:rPr>
        <w:t>+</w:t>
      </w:r>
      <w:r w:rsidRPr="009941EE">
        <w:rPr>
          <w:rFonts w:eastAsia="Times New Roman"/>
        </w:rPr>
        <w:t xml:space="preserve">, 2510, 3500-Ca-D, 3120, 2320, 4500-P-F, 4500-P-E, 4110, 4500-Si-D, 4500-Si-E, 4500-Si-F, and 2550 are incorporated by reference and shall be done in accordance with </w:t>
      </w:r>
      <w:r w:rsidRPr="009941EE">
        <w:rPr>
          <w:rFonts w:eastAsia="Times New Roman"/>
          <w:i/>
          <w:iCs/>
        </w:rPr>
        <w:t>Standard Methods for the Examination of Water and Wastewater</w:t>
      </w:r>
      <w:r w:rsidRPr="009941EE">
        <w:rPr>
          <w:rFonts w:eastAsia="Times New Roman"/>
        </w:rPr>
        <w:t>, 18</w:t>
      </w:r>
      <w:r w:rsidRPr="009941EE">
        <w:rPr>
          <w:rFonts w:eastAsia="Times New Roman"/>
          <w:vertAlign w:val="superscript"/>
        </w:rPr>
        <w:t>th</w:t>
      </w:r>
      <w:r w:rsidRPr="009941EE">
        <w:rPr>
          <w:rFonts w:eastAsia="Times New Roman"/>
          <w:i/>
          <w:iCs/>
        </w:rPr>
        <w:t xml:space="preserve"> </w:t>
      </w:r>
      <w:r w:rsidRPr="009941EE">
        <w:rPr>
          <w:rFonts w:eastAsia="Times New Roman"/>
        </w:rPr>
        <w:t>edition (1992), 19</w:t>
      </w:r>
      <w:r w:rsidRPr="009941EE">
        <w:rPr>
          <w:rFonts w:eastAsia="Times New Roman"/>
          <w:vertAlign w:val="superscript"/>
        </w:rPr>
        <w:t>th</w:t>
      </w:r>
      <w:r w:rsidRPr="009941EE">
        <w:rPr>
          <w:rFonts w:eastAsia="Times New Roman"/>
          <w:i/>
          <w:iCs/>
        </w:rPr>
        <w:t xml:space="preserve"> </w:t>
      </w:r>
      <w:r w:rsidRPr="009941EE">
        <w:rPr>
          <w:rFonts w:eastAsia="Times New Roman"/>
        </w:rPr>
        <w:t>edition (1995) or 20</w:t>
      </w:r>
      <w:r w:rsidRPr="009941EE">
        <w:rPr>
          <w:rFonts w:eastAsia="Times New Roman"/>
          <w:vertAlign w:val="superscript"/>
        </w:rPr>
        <w:t>th</w:t>
      </w:r>
      <w:r w:rsidRPr="009941EE">
        <w:rPr>
          <w:rFonts w:eastAsia="Times New Roman"/>
          <w:i/>
          <w:iCs/>
        </w:rPr>
        <w:t xml:space="preserve"> </w:t>
      </w:r>
      <w:r w:rsidRPr="009941EE">
        <w:rPr>
          <w:rFonts w:eastAsia="Times New Roman"/>
        </w:rPr>
        <w:t>edition (1998), American Public Health Association, 1015 Fifteenth Street, NW, Washington, DC 20005. The cited methods published in any of these three editions may be used, except that the versions of 3111B and 3113B in the 20</w:t>
      </w:r>
      <w:r w:rsidRPr="009941EE">
        <w:rPr>
          <w:rFonts w:eastAsia="Times New Roman"/>
          <w:vertAlign w:val="superscript"/>
        </w:rPr>
        <w:t>th</w:t>
      </w:r>
      <w:r w:rsidRPr="009941EE">
        <w:rPr>
          <w:rFonts w:eastAsia="Times New Roman"/>
        </w:rPr>
        <w:t xml:space="preserve"> edition may not be used. This incorporation by reference was approved by the Director of the Federal Register in accordance with 5 U.S.C. 552(a) and 1 CFR Part 51. Copies may be obtained from the American Water Works Association, Customer Services, 6666 West Quincy Avenue, Denver, Co 80235, Phone (303) 794-7711. Copies may be inspected at the United Departments Environmental Protection Agency, 401 M Street, SW., Room EB-15, Washington, D.C. 20460 or at the Office of the Federal Register, 1100 L Street, NW., Room 8401, Washington, D.C.</w:t>
      </w:r>
    </w:p>
    <w:p w14:paraId="2819E733" w14:textId="77777777" w:rsidR="004647B9" w:rsidRPr="009941EE" w:rsidRDefault="00E2436F" w:rsidP="00563A54">
      <w:pPr>
        <w:pStyle w:val="ListParagraph"/>
        <w:numPr>
          <w:ilvl w:val="0"/>
          <w:numId w:val="915"/>
        </w:numPr>
        <w:spacing w:line="265" w:lineRule="auto"/>
        <w:ind w:left="720" w:right="400" w:hanging="720"/>
        <w:jc w:val="both"/>
        <w:rPr>
          <w:sz w:val="20"/>
          <w:szCs w:val="20"/>
        </w:rPr>
      </w:pPr>
      <w:r w:rsidRPr="009941EE">
        <w:rPr>
          <w:rFonts w:eastAsia="Times New Roman"/>
        </w:rPr>
        <w:t>The procedures I-1030-85, I-1601-85, I-2601-85, I-2598-85, I-1700-85, and I-2700-85 are incorporated by reference and shall be done in accordance with "Methods for Determination of Inorganic Substances in Water and Fluvial Sediments", 3</w:t>
      </w:r>
      <w:r w:rsidRPr="009941EE">
        <w:rPr>
          <w:rFonts w:eastAsia="Times New Roman"/>
          <w:vertAlign w:val="superscript"/>
        </w:rPr>
        <w:t>rd</w:t>
      </w:r>
      <w:r w:rsidRPr="009941EE">
        <w:rPr>
          <w:rFonts w:eastAsia="Times New Roman"/>
        </w:rPr>
        <w:t xml:space="preserve"> edition, U.S. Department of Interior , U.S. Geological Survey, 1989, pp. 55-56, 381-382, 383-385, 387-388, 415-416, and 417-419, respectively. This incorporation by reference was approved by the Director of the Federal Register in accordance with 5 U.S.C. 552(a) and 1 CFR Part 51. Copies may be purchased from the Books and Open-file Reports Section, U.S. Geological Survey, Federal Center, Box 25425, Denver, Co 80225. Copies may be inspected at the United Departments Environmental Protection Agency, 401 M Street, SW., Room EB-15, Washington, D.C. 20460 or at the Office of the Federal Register, 1100 L Street, NW., Room 8401, Washington, D.C.</w:t>
      </w:r>
    </w:p>
    <w:p w14:paraId="2819E735" w14:textId="77777777" w:rsidR="004647B9" w:rsidRPr="009941EE" w:rsidRDefault="00E2436F" w:rsidP="00563A54">
      <w:pPr>
        <w:pStyle w:val="ListParagraph"/>
        <w:numPr>
          <w:ilvl w:val="0"/>
          <w:numId w:val="915"/>
        </w:numPr>
        <w:spacing w:line="264" w:lineRule="auto"/>
        <w:ind w:left="720" w:right="400" w:hanging="720"/>
        <w:jc w:val="both"/>
        <w:rPr>
          <w:sz w:val="20"/>
          <w:szCs w:val="20"/>
        </w:rPr>
      </w:pPr>
      <w:r w:rsidRPr="009941EE">
        <w:rPr>
          <w:rFonts w:eastAsia="Times New Roman"/>
          <w:i/>
          <w:iCs/>
        </w:rPr>
        <w:lastRenderedPageBreak/>
        <w:t>Determination of Metals and Trace Elements in Water and Wastes by Inductively-Coupled Plasma--Atomic Emission Spectrometry</w:t>
      </w:r>
      <w:r w:rsidRPr="009941EE">
        <w:rPr>
          <w:rFonts w:eastAsia="Times New Roman"/>
        </w:rPr>
        <w:t>, Revision 3.3, April 1991,</w:t>
      </w:r>
      <w:r w:rsidRPr="009941EE">
        <w:rPr>
          <w:rFonts w:eastAsia="Times New Roman"/>
          <w:i/>
          <w:iCs/>
        </w:rPr>
        <w:t xml:space="preserve"> Methods for the Determination of Metals in Environmental Samples</w:t>
      </w:r>
      <w:r w:rsidRPr="009941EE">
        <w:rPr>
          <w:rFonts w:eastAsia="Times New Roman"/>
        </w:rPr>
        <w:t>, Office of Research and Development, Washington, DC 20460, EPA/4-91/010, June 1991.</w:t>
      </w:r>
    </w:p>
    <w:p w14:paraId="2819E737" w14:textId="77777777" w:rsidR="004647B9" w:rsidRPr="009941EE" w:rsidRDefault="00E2436F" w:rsidP="00563A54">
      <w:pPr>
        <w:pStyle w:val="ListParagraph"/>
        <w:numPr>
          <w:ilvl w:val="0"/>
          <w:numId w:val="915"/>
        </w:numPr>
        <w:spacing w:line="278" w:lineRule="auto"/>
        <w:ind w:left="720" w:right="400" w:hanging="720"/>
        <w:jc w:val="both"/>
        <w:rPr>
          <w:sz w:val="20"/>
          <w:szCs w:val="20"/>
        </w:rPr>
      </w:pPr>
      <w:r w:rsidRPr="009941EE">
        <w:rPr>
          <w:rFonts w:eastAsia="Times New Roman"/>
          <w:i/>
          <w:iCs/>
        </w:rPr>
        <w:t>Determination of Trace Elements in Water and Wastes by Inductively-Coupled Plasma--Mass Spectrometry</w:t>
      </w:r>
      <w:r w:rsidRPr="009941EE">
        <w:rPr>
          <w:rFonts w:eastAsia="Times New Roman"/>
        </w:rPr>
        <w:t>,</w:t>
      </w:r>
      <w:r w:rsidRPr="009941EE">
        <w:rPr>
          <w:rFonts w:eastAsia="Times New Roman"/>
          <w:i/>
          <w:iCs/>
        </w:rPr>
        <w:t xml:space="preserve"> </w:t>
      </w:r>
      <w:r w:rsidRPr="009941EE">
        <w:rPr>
          <w:rFonts w:eastAsia="Times New Roman"/>
        </w:rPr>
        <w:t xml:space="preserve">Revision 4.4, April 1991, </w:t>
      </w:r>
      <w:r w:rsidRPr="009941EE">
        <w:rPr>
          <w:rFonts w:eastAsia="Times New Roman"/>
          <w:i/>
          <w:iCs/>
        </w:rPr>
        <w:t>Methods for the Determination of Metals in Environmental Samples</w:t>
      </w:r>
      <w:r w:rsidRPr="009941EE">
        <w:rPr>
          <w:rFonts w:eastAsia="Times New Roman"/>
        </w:rPr>
        <w:t>, Office of Research and Development, Washington, DC 20460, EPA/600/4-91/010, June, 1991.</w:t>
      </w:r>
    </w:p>
    <w:p w14:paraId="2819E74A" w14:textId="77777777" w:rsidR="004647B9" w:rsidRPr="00637B04" w:rsidRDefault="00E2436F" w:rsidP="00AD1704">
      <w:pPr>
        <w:pStyle w:val="ListParagraph"/>
        <w:numPr>
          <w:ilvl w:val="0"/>
          <w:numId w:val="915"/>
        </w:numPr>
        <w:ind w:left="720" w:hanging="720"/>
        <w:jc w:val="both"/>
      </w:pPr>
      <w:r w:rsidRPr="00637B04">
        <w:rPr>
          <w:rFonts w:eastAsia="Times New Roman"/>
          <w:i/>
          <w:iCs/>
        </w:rPr>
        <w:t>Determination of Trace Elements by Stabilized Temperature Graphite Furnace Atomic Absorption Spectrometry</w:t>
      </w:r>
      <w:r w:rsidRPr="00637B04">
        <w:rPr>
          <w:rFonts w:eastAsia="Times New Roman"/>
        </w:rPr>
        <w:t>,</w:t>
      </w:r>
      <w:r w:rsidRPr="00637B04">
        <w:rPr>
          <w:rFonts w:eastAsia="Times New Roman"/>
          <w:i/>
          <w:iCs/>
        </w:rPr>
        <w:t xml:space="preserve"> </w:t>
      </w:r>
      <w:r w:rsidRPr="00637B04">
        <w:rPr>
          <w:rFonts w:eastAsia="Times New Roman"/>
        </w:rPr>
        <w:t xml:space="preserve">Revision 1.2, April 1991, </w:t>
      </w:r>
      <w:r w:rsidRPr="00637B04">
        <w:rPr>
          <w:rFonts w:eastAsia="Times New Roman"/>
          <w:i/>
          <w:iCs/>
        </w:rPr>
        <w:t>Methods for the Determination of Metals in Environmental Samples</w:t>
      </w:r>
      <w:r w:rsidRPr="00637B04">
        <w:rPr>
          <w:rFonts w:eastAsia="Times New Roman"/>
        </w:rPr>
        <w:t>, Office of Research and Development, Washington, DC 20460, EPA/600/4-91/010, June 1991.</w:t>
      </w:r>
    </w:p>
    <w:p w14:paraId="2819E74C" w14:textId="77777777" w:rsidR="004647B9" w:rsidRPr="00637B04" w:rsidRDefault="00E2436F" w:rsidP="00AD1704">
      <w:pPr>
        <w:pStyle w:val="ListParagraph"/>
        <w:numPr>
          <w:ilvl w:val="0"/>
          <w:numId w:val="915"/>
        </w:numPr>
        <w:ind w:left="720" w:hanging="720"/>
        <w:jc w:val="both"/>
      </w:pPr>
      <w:r w:rsidRPr="00637B04">
        <w:rPr>
          <w:rFonts w:eastAsia="Times New Roman"/>
          <w:i/>
          <w:iCs/>
        </w:rPr>
        <w:t>Determination of Inorganic Ions in Water by Ion Chromatography</w:t>
      </w:r>
      <w:r w:rsidRPr="00637B04">
        <w:rPr>
          <w:rFonts w:eastAsia="Times New Roman"/>
        </w:rPr>
        <w:t>, Method 300.0, December 1989, U.S. EPA</w:t>
      </w:r>
      <w:r w:rsidRPr="00637B04">
        <w:rPr>
          <w:rFonts w:eastAsia="Times New Roman"/>
          <w:i/>
          <w:iCs/>
        </w:rPr>
        <w:t xml:space="preserve"> </w:t>
      </w:r>
      <w:r w:rsidRPr="00637B04">
        <w:rPr>
          <w:rFonts w:eastAsia="Times New Roman"/>
        </w:rPr>
        <w:t>EMSL. This document is available from U.S. EPA, EMSL, Cincinnati, OH 45268.</w:t>
      </w:r>
    </w:p>
    <w:p w14:paraId="2819E751" w14:textId="54DC7926" w:rsidR="004647B9" w:rsidRPr="00637B04" w:rsidRDefault="00E2436F" w:rsidP="00AD1704">
      <w:pPr>
        <w:pStyle w:val="ListParagraph"/>
        <w:numPr>
          <w:ilvl w:val="0"/>
          <w:numId w:val="915"/>
        </w:numPr>
        <w:ind w:left="720" w:hanging="720"/>
        <w:jc w:val="both"/>
        <w:rPr>
          <w:rFonts w:eastAsia="Times New Roman"/>
        </w:rPr>
      </w:pPr>
      <w:r w:rsidRPr="00637B04">
        <w:rPr>
          <w:rFonts w:eastAsia="Times New Roman"/>
        </w:rPr>
        <w:t>For analyzing lead and copper, the technique applicable to total metals shall be used and samples cannot be filtered. Samples that contain less than one NTU (nephelometric turbidity unit) and are properly preserved (conc</w:t>
      </w:r>
      <w:r w:rsidR="00BC46E6" w:rsidRPr="00637B04">
        <w:rPr>
          <w:rFonts w:eastAsia="Times New Roman"/>
        </w:rPr>
        <w:t xml:space="preserve"> </w:t>
      </w:r>
      <w:r w:rsidRPr="00637B04">
        <w:rPr>
          <w:rFonts w:eastAsia="Times New Roman"/>
        </w:rPr>
        <w:t>HNO</w:t>
      </w:r>
      <w:r w:rsidRPr="00D23DFF">
        <w:rPr>
          <w:rFonts w:eastAsia="Times New Roman"/>
          <w:vertAlign w:val="subscript"/>
        </w:rPr>
        <w:t>3</w:t>
      </w:r>
      <w:r w:rsidRPr="00637B04">
        <w:rPr>
          <w:rFonts w:eastAsia="Times New Roman"/>
        </w:rPr>
        <w:t xml:space="preserve"> </w:t>
      </w:r>
      <w:r w:rsidR="00BC46E6" w:rsidRPr="00637B04">
        <w:rPr>
          <w:rFonts w:eastAsia="Times New Roman"/>
        </w:rPr>
        <w:t>to</w:t>
      </w:r>
      <w:r w:rsidRPr="00637B04">
        <w:rPr>
          <w:rFonts w:eastAsia="Times New Roman"/>
        </w:rPr>
        <w:t xml:space="preserve"> pH &lt;2) may be analyzed directly (without digestion) for total metals: otherwise, digestion is required. Turbidity shall be measured on the preserved samples just prior to when metals analysis is initiated. When digestion is required, the "total recoverable" technique as defined in the method shall be used.</w:t>
      </w:r>
    </w:p>
    <w:p w14:paraId="2819E753" w14:textId="77777777" w:rsidR="004647B9" w:rsidRPr="00637B04" w:rsidRDefault="00E2436F" w:rsidP="00AD1704">
      <w:pPr>
        <w:pStyle w:val="ListParagraph"/>
        <w:numPr>
          <w:ilvl w:val="0"/>
          <w:numId w:val="915"/>
        </w:numPr>
        <w:tabs>
          <w:tab w:val="left" w:pos="0"/>
        </w:tabs>
        <w:ind w:left="720" w:hanging="720"/>
        <w:rPr>
          <w:rFonts w:eastAsia="Times New Roman"/>
        </w:rPr>
      </w:pPr>
      <w:r w:rsidRPr="00637B04">
        <w:rPr>
          <w:rFonts w:eastAsia="Times New Roman"/>
        </w:rPr>
        <w:t>The description for Method 1001 for lead is available from Palintest, LTD, 21 Kenton Lands Road, P.O. Box 18395, Erlanger, KY 41018, or from the Hach Company, P.O. Box 389, Loveland, CO 80539.</w:t>
      </w:r>
    </w:p>
    <w:p w14:paraId="2819E754" w14:textId="13C77E09" w:rsidR="004647B9" w:rsidRPr="00637B04" w:rsidRDefault="00E2436F" w:rsidP="00AD1704">
      <w:pPr>
        <w:pStyle w:val="ListParagraph"/>
        <w:numPr>
          <w:ilvl w:val="0"/>
          <w:numId w:val="915"/>
        </w:numPr>
        <w:tabs>
          <w:tab w:val="left" w:pos="0"/>
        </w:tabs>
        <w:ind w:left="720" w:hanging="720"/>
        <w:rPr>
          <w:rFonts w:eastAsia="Times New Roman"/>
        </w:rPr>
      </w:pPr>
      <w:r w:rsidRPr="00637B04">
        <w:rPr>
          <w:rFonts w:eastAsia="Times New Roman"/>
        </w:rPr>
        <w:t>Standard Methods Online. The year in which each method</w:t>
      </w:r>
      <w:r w:rsidR="00D87BAE" w:rsidRPr="00637B04">
        <w:rPr>
          <w:rFonts w:eastAsia="Times New Roman"/>
        </w:rPr>
        <w:t xml:space="preserve"> </w:t>
      </w:r>
      <w:r w:rsidRPr="00637B04">
        <w:rPr>
          <w:rFonts w:eastAsia="Times New Roman"/>
        </w:rPr>
        <w:t>was approved by the Standard Methods Committee is designated by the last two digits in the method number.</w:t>
      </w:r>
      <w:r w:rsidR="00D87BAE" w:rsidRPr="00637B04">
        <w:rPr>
          <w:rFonts w:eastAsia="Times New Roman"/>
        </w:rPr>
        <w:t xml:space="preserve"> </w:t>
      </w:r>
      <w:r w:rsidRPr="00637B04">
        <w:rPr>
          <w:rFonts w:eastAsia="Times New Roman"/>
        </w:rPr>
        <w:t>The methods listed are the only online versions that may be used.</w:t>
      </w:r>
    </w:p>
    <w:p w14:paraId="2819E755" w14:textId="77777777" w:rsidR="004647B9" w:rsidRPr="0050372C" w:rsidRDefault="004647B9" w:rsidP="0050372C">
      <w:pPr>
        <w:rPr>
          <w:rFonts w:eastAsia="Times New Roman"/>
          <w:sz w:val="24"/>
          <w:szCs w:val="24"/>
        </w:rPr>
      </w:pPr>
    </w:p>
    <w:p w14:paraId="2819E756" w14:textId="673AD43E" w:rsidR="004647B9" w:rsidRDefault="00E2436F" w:rsidP="00AD1704">
      <w:pPr>
        <w:numPr>
          <w:ilvl w:val="3"/>
          <w:numId w:val="224"/>
        </w:numPr>
        <w:tabs>
          <w:tab w:val="left" w:pos="2316"/>
        </w:tabs>
        <w:ind w:left="1920" w:hanging="5"/>
        <w:jc w:val="both"/>
        <w:rPr>
          <w:rFonts w:eastAsia="Times New Roman"/>
          <w:sz w:val="24"/>
          <w:szCs w:val="24"/>
        </w:rPr>
      </w:pPr>
      <w:r>
        <w:rPr>
          <w:rFonts w:eastAsia="Times New Roman"/>
          <w:sz w:val="24"/>
          <w:szCs w:val="24"/>
        </w:rPr>
        <w:t>Analyses under 310 CMR 22.06B</w:t>
      </w:r>
      <w:r w:rsidR="006B3B3D">
        <w:rPr>
          <w:rFonts w:eastAsia="Times New Roman"/>
          <w:sz w:val="24"/>
          <w:szCs w:val="24"/>
        </w:rPr>
        <w:t>(10)</w:t>
      </w:r>
      <w:r>
        <w:rPr>
          <w:rFonts w:eastAsia="Times New Roman"/>
          <w:sz w:val="24"/>
          <w:szCs w:val="24"/>
        </w:rPr>
        <w:t xml:space="preserve"> </w:t>
      </w:r>
      <w:r w:rsidR="006B3B3D">
        <w:rPr>
          <w:rFonts w:eastAsia="Times New Roman"/>
          <w:sz w:val="24"/>
          <w:szCs w:val="24"/>
        </w:rPr>
        <w:t>for lead and copper</w:t>
      </w:r>
      <w:r>
        <w:rPr>
          <w:rFonts w:eastAsia="Times New Roman"/>
          <w:sz w:val="24"/>
          <w:szCs w:val="24"/>
        </w:rPr>
        <w:t xml:space="preserve"> shall only be conducted by laboratories that have been certified by EPA or the Department as stated in 310 CMR 22.11A. To obtain certification to conduct analyses for lead and copper, laboratories shall:</w:t>
      </w:r>
    </w:p>
    <w:p w14:paraId="03A04240" w14:textId="0FE4F6C6" w:rsidR="00460A69" w:rsidRDefault="00460A69" w:rsidP="00460A69">
      <w:pPr>
        <w:tabs>
          <w:tab w:val="left" w:pos="2316"/>
        </w:tabs>
        <w:ind w:left="1915"/>
        <w:jc w:val="both"/>
        <w:rPr>
          <w:rFonts w:eastAsia="Times New Roman"/>
          <w:sz w:val="24"/>
          <w:szCs w:val="24"/>
        </w:rPr>
      </w:pPr>
      <w:r>
        <w:rPr>
          <w:rFonts w:eastAsia="Times New Roman"/>
          <w:sz w:val="24"/>
          <w:szCs w:val="24"/>
        </w:rPr>
        <w:t>…</w:t>
      </w:r>
    </w:p>
    <w:p w14:paraId="2819E765" w14:textId="56ED3879" w:rsidR="004647B9" w:rsidRDefault="00E2436F" w:rsidP="00AD1704">
      <w:pPr>
        <w:numPr>
          <w:ilvl w:val="3"/>
          <w:numId w:val="224"/>
        </w:numPr>
        <w:tabs>
          <w:tab w:val="left" w:pos="2234"/>
        </w:tabs>
        <w:ind w:left="1920" w:hanging="5"/>
        <w:jc w:val="both"/>
        <w:rPr>
          <w:rFonts w:eastAsia="Times New Roman"/>
          <w:sz w:val="24"/>
          <w:szCs w:val="24"/>
        </w:rPr>
      </w:pPr>
      <w:r>
        <w:rPr>
          <w:rFonts w:eastAsia="Times New Roman"/>
          <w:sz w:val="24"/>
          <w:szCs w:val="24"/>
        </w:rPr>
        <w:t>The Department has the authority to allow the use of previously collected monitoring data for purposes of monitoring, if the data were collected an</w:t>
      </w:r>
      <w:r w:rsidR="00D327E9">
        <w:rPr>
          <w:rFonts w:eastAsia="Times New Roman"/>
          <w:sz w:val="24"/>
          <w:szCs w:val="24"/>
        </w:rPr>
        <w:t>d</w:t>
      </w:r>
      <w:r>
        <w:rPr>
          <w:rFonts w:eastAsia="Times New Roman"/>
          <w:sz w:val="24"/>
          <w:szCs w:val="24"/>
        </w:rPr>
        <w:t xml:space="preserve"> analyzed in accordance with the requirements of 310 CMR 22.06B.</w:t>
      </w:r>
    </w:p>
    <w:p w14:paraId="1051EA73" w14:textId="6289A499" w:rsidR="00460A69" w:rsidRDefault="00460A69" w:rsidP="003E7AE9">
      <w:pPr>
        <w:tabs>
          <w:tab w:val="left" w:pos="2280"/>
        </w:tabs>
        <w:ind w:left="1195"/>
        <w:jc w:val="both"/>
        <w:rPr>
          <w:rFonts w:eastAsia="Times New Roman"/>
          <w:sz w:val="24"/>
          <w:szCs w:val="24"/>
        </w:rPr>
      </w:pPr>
      <w:r>
        <w:rPr>
          <w:rFonts w:eastAsia="Times New Roman"/>
          <w:sz w:val="24"/>
          <w:szCs w:val="24"/>
        </w:rPr>
        <w:t>…</w:t>
      </w:r>
    </w:p>
    <w:p w14:paraId="2819E76B" w14:textId="77777777" w:rsidR="004647B9" w:rsidRPr="00242CB1" w:rsidRDefault="00E2436F" w:rsidP="00AD1704">
      <w:pPr>
        <w:numPr>
          <w:ilvl w:val="1"/>
          <w:numId w:val="224"/>
        </w:numPr>
        <w:tabs>
          <w:tab w:val="left" w:pos="1769"/>
        </w:tabs>
        <w:ind w:left="1200"/>
        <w:rPr>
          <w:rFonts w:eastAsia="Times New Roman"/>
          <w:sz w:val="24"/>
          <w:szCs w:val="24"/>
        </w:rPr>
      </w:pPr>
      <w:r w:rsidRPr="00242CB1">
        <w:rPr>
          <w:rFonts w:eastAsia="Times New Roman"/>
          <w:sz w:val="24"/>
          <w:szCs w:val="24"/>
          <w:u w:val="single"/>
        </w:rPr>
        <w:t>Reporting Requirements</w:t>
      </w:r>
      <w:r w:rsidRPr="00242CB1">
        <w:rPr>
          <w:rFonts w:eastAsia="Times New Roman"/>
          <w:sz w:val="24"/>
          <w:szCs w:val="24"/>
        </w:rPr>
        <w:t>. All water systems shall report all of the following information to the Department in accordance with 310 CMR 22.06B(11).</w:t>
      </w:r>
    </w:p>
    <w:p w14:paraId="2819E76D" w14:textId="77777777" w:rsidR="004647B9" w:rsidRPr="00242CB1" w:rsidRDefault="00E2436F" w:rsidP="00AD1704">
      <w:pPr>
        <w:numPr>
          <w:ilvl w:val="2"/>
          <w:numId w:val="224"/>
        </w:numPr>
        <w:tabs>
          <w:tab w:val="left" w:pos="2064"/>
        </w:tabs>
        <w:ind w:left="1560" w:hanging="5"/>
        <w:rPr>
          <w:rFonts w:eastAsia="Times New Roman"/>
          <w:sz w:val="24"/>
          <w:szCs w:val="24"/>
        </w:rPr>
      </w:pPr>
      <w:r w:rsidRPr="00242CB1">
        <w:rPr>
          <w:rFonts w:eastAsia="Times New Roman"/>
          <w:sz w:val="24"/>
          <w:szCs w:val="24"/>
        </w:rPr>
        <w:t>Reporting requirements for tap water monitoring for lead and copper and for water quality parameter monitoring</w:t>
      </w:r>
    </w:p>
    <w:p w14:paraId="2819E771" w14:textId="659C4DA6" w:rsidR="004647B9" w:rsidRPr="00242CB1" w:rsidRDefault="00E2436F" w:rsidP="00AD1704">
      <w:pPr>
        <w:numPr>
          <w:ilvl w:val="3"/>
          <w:numId w:val="224"/>
        </w:numPr>
        <w:tabs>
          <w:tab w:val="left" w:pos="2280"/>
        </w:tabs>
        <w:ind w:left="1920" w:hanging="5"/>
        <w:jc w:val="both"/>
        <w:rPr>
          <w:rFonts w:eastAsia="Times New Roman"/>
          <w:sz w:val="24"/>
          <w:szCs w:val="24"/>
        </w:rPr>
      </w:pPr>
      <w:r w:rsidRPr="00242CB1">
        <w:rPr>
          <w:rFonts w:eastAsia="Times New Roman"/>
          <w:sz w:val="24"/>
          <w:szCs w:val="24"/>
        </w:rPr>
        <w:t>Except as provided in 310 CMR 22.06B(11)(a)1.</w:t>
      </w:r>
      <w:r w:rsidR="00500725">
        <w:rPr>
          <w:rFonts w:eastAsia="Times New Roman"/>
          <w:sz w:val="24"/>
          <w:szCs w:val="24"/>
        </w:rPr>
        <w:t>g</w:t>
      </w:r>
      <w:r w:rsidRPr="00242CB1">
        <w:rPr>
          <w:rFonts w:eastAsia="Times New Roman"/>
          <w:sz w:val="24"/>
          <w:szCs w:val="24"/>
        </w:rPr>
        <w:t>., a water system shall report the information specified below for all tap water samples specified in 310 CMR 22.06B(7) and for all water quality parameter samples specified in 310 CMR 22.06B(8) within the first ten days following the end of each applicable monitoring period specified in</w:t>
      </w:r>
      <w:r w:rsidR="00242CB1">
        <w:rPr>
          <w:rFonts w:eastAsia="Times New Roman"/>
          <w:sz w:val="24"/>
          <w:szCs w:val="24"/>
        </w:rPr>
        <w:t xml:space="preserve"> 310 </w:t>
      </w:r>
      <w:r w:rsidRPr="00242CB1">
        <w:rPr>
          <w:rFonts w:eastAsia="Times New Roman"/>
          <w:sz w:val="24"/>
          <w:szCs w:val="24"/>
        </w:rPr>
        <w:t>CMR 22.06B(7) and (8) (</w:t>
      </w:r>
      <w:r w:rsidRPr="00242CB1">
        <w:rPr>
          <w:rFonts w:eastAsia="Times New Roman"/>
          <w:i/>
          <w:iCs/>
          <w:sz w:val="24"/>
          <w:szCs w:val="24"/>
        </w:rPr>
        <w:t>i.e</w:t>
      </w:r>
      <w:r w:rsidRPr="00242CB1">
        <w:rPr>
          <w:rFonts w:eastAsia="Times New Roman"/>
          <w:sz w:val="24"/>
          <w:szCs w:val="24"/>
        </w:rPr>
        <w:t>., every six-months, annually, every three years, or every nine years). For monitoring periods with a duration less than six months, the end of the monitoring period is the last date samples can be collected during that period as specified in 310 CMR 22.06B(7) and (8).</w:t>
      </w:r>
    </w:p>
    <w:p w14:paraId="56675956" w14:textId="219484D8" w:rsidR="00FB43BD" w:rsidRDefault="00FB43BD" w:rsidP="00FB43BD">
      <w:pPr>
        <w:tabs>
          <w:tab w:val="left" w:pos="2652"/>
        </w:tabs>
        <w:ind w:left="2275"/>
        <w:rPr>
          <w:rFonts w:eastAsia="Times New Roman"/>
          <w:sz w:val="24"/>
          <w:szCs w:val="24"/>
        </w:rPr>
      </w:pPr>
      <w:bookmarkStart w:id="22" w:name="page92"/>
      <w:bookmarkEnd w:id="22"/>
      <w:r>
        <w:rPr>
          <w:rFonts w:eastAsia="Times New Roman"/>
          <w:sz w:val="24"/>
          <w:szCs w:val="24"/>
        </w:rPr>
        <w:t>…</w:t>
      </w:r>
    </w:p>
    <w:p w14:paraId="2819E77D" w14:textId="36160903" w:rsidR="004647B9" w:rsidRPr="00AE2D9C" w:rsidRDefault="00E2436F" w:rsidP="00FB43BD">
      <w:pPr>
        <w:numPr>
          <w:ilvl w:val="0"/>
          <w:numId w:val="1128"/>
        </w:numPr>
        <w:tabs>
          <w:tab w:val="left" w:pos="2598"/>
        </w:tabs>
        <w:ind w:left="2250"/>
        <w:jc w:val="both"/>
        <w:rPr>
          <w:rFonts w:eastAsia="Times New Roman"/>
          <w:sz w:val="24"/>
          <w:szCs w:val="24"/>
        </w:rPr>
      </w:pPr>
      <w:r w:rsidRPr="00AE2D9C">
        <w:rPr>
          <w:rFonts w:eastAsia="Times New Roman"/>
          <w:sz w:val="24"/>
          <w:szCs w:val="24"/>
        </w:rPr>
        <w:t>the 90</w:t>
      </w:r>
      <w:r w:rsidRPr="00AE2D9C">
        <w:rPr>
          <w:rFonts w:eastAsia="Times New Roman"/>
          <w:sz w:val="24"/>
          <w:szCs w:val="24"/>
          <w:vertAlign w:val="superscript"/>
        </w:rPr>
        <w:t>th</w:t>
      </w:r>
      <w:r w:rsidRPr="00AE2D9C">
        <w:rPr>
          <w:rFonts w:eastAsia="Times New Roman"/>
          <w:sz w:val="24"/>
          <w:szCs w:val="24"/>
        </w:rPr>
        <w:t xml:space="preserve"> percentile lead and copper concentrations measured from among all lead and copper tap water samples collected during each monitoring period (calculated in accordance with 310 CMR 22.06B(1)(c)3.</w:t>
      </w:r>
      <w:r w:rsidR="003C0A41">
        <w:rPr>
          <w:rFonts w:eastAsia="Times New Roman"/>
          <w:sz w:val="24"/>
          <w:szCs w:val="24"/>
        </w:rPr>
        <w:t>),</w:t>
      </w:r>
      <w:r w:rsidRPr="00AE2D9C">
        <w:rPr>
          <w:rFonts w:eastAsia="Times New Roman"/>
          <w:sz w:val="24"/>
          <w:szCs w:val="24"/>
        </w:rPr>
        <w:t xml:space="preserve"> </w:t>
      </w:r>
      <w:r w:rsidR="00650F19">
        <w:rPr>
          <w:rFonts w:eastAsia="Times New Roman"/>
          <w:sz w:val="24"/>
          <w:szCs w:val="24"/>
        </w:rPr>
        <w:t>u</w:t>
      </w:r>
      <w:r w:rsidRPr="00AE2D9C">
        <w:rPr>
          <w:rFonts w:eastAsia="Times New Roman"/>
          <w:sz w:val="24"/>
          <w:szCs w:val="24"/>
        </w:rPr>
        <w:t>nless the Department calculates the systems 90</w:t>
      </w:r>
      <w:r w:rsidRPr="00AE2D9C">
        <w:rPr>
          <w:rFonts w:eastAsia="Times New Roman"/>
          <w:sz w:val="24"/>
          <w:szCs w:val="24"/>
          <w:vertAlign w:val="superscript"/>
        </w:rPr>
        <w:t>th</w:t>
      </w:r>
      <w:r w:rsidRPr="00AE2D9C">
        <w:rPr>
          <w:rFonts w:eastAsia="Times New Roman"/>
          <w:sz w:val="24"/>
          <w:szCs w:val="24"/>
        </w:rPr>
        <w:t xml:space="preserve"> percentile lead and copper levels under 310 CMR 22.06B(11)(h);</w:t>
      </w:r>
    </w:p>
    <w:p w14:paraId="2819E783" w14:textId="294605E5" w:rsidR="004647B9" w:rsidRPr="00AE2D9C" w:rsidRDefault="00FB43BD" w:rsidP="002F736F">
      <w:pPr>
        <w:tabs>
          <w:tab w:val="left" w:pos="2726"/>
        </w:tabs>
        <w:ind w:left="1560"/>
        <w:jc w:val="both"/>
        <w:rPr>
          <w:rFonts w:eastAsia="Times New Roman"/>
          <w:sz w:val="24"/>
          <w:szCs w:val="24"/>
        </w:rPr>
      </w:pPr>
      <w:r>
        <w:rPr>
          <w:rFonts w:eastAsia="Times New Roman"/>
          <w:sz w:val="24"/>
          <w:szCs w:val="24"/>
        </w:rPr>
        <w:t>…</w:t>
      </w:r>
    </w:p>
    <w:p w14:paraId="2819E7DB" w14:textId="06648DF6" w:rsidR="004647B9" w:rsidRPr="001F1ECC" w:rsidRDefault="00E2436F" w:rsidP="002F736F">
      <w:pPr>
        <w:numPr>
          <w:ilvl w:val="0"/>
          <w:numId w:val="1129"/>
        </w:numPr>
        <w:tabs>
          <w:tab w:val="left" w:pos="630"/>
          <w:tab w:val="left" w:pos="2049"/>
        </w:tabs>
        <w:ind w:left="1530"/>
        <w:jc w:val="both"/>
        <w:rPr>
          <w:rFonts w:eastAsia="Times New Roman"/>
          <w:sz w:val="24"/>
          <w:szCs w:val="24"/>
        </w:rPr>
      </w:pPr>
      <w:r w:rsidRPr="001F1ECC">
        <w:rPr>
          <w:rFonts w:eastAsia="Times New Roman"/>
          <w:sz w:val="24"/>
          <w:szCs w:val="24"/>
          <w:u w:val="single"/>
        </w:rPr>
        <w:t>Reporting of 90</w:t>
      </w:r>
      <w:r w:rsidRPr="002E1B0C">
        <w:rPr>
          <w:rFonts w:eastAsia="Times New Roman"/>
          <w:sz w:val="24"/>
          <w:szCs w:val="24"/>
          <w:u w:val="single"/>
          <w:vertAlign w:val="superscript"/>
        </w:rPr>
        <w:t>th</w:t>
      </w:r>
      <w:r w:rsidRPr="002E1B0C">
        <w:rPr>
          <w:rFonts w:eastAsia="Times New Roman"/>
          <w:sz w:val="24"/>
          <w:szCs w:val="24"/>
          <w:u w:val="single"/>
        </w:rPr>
        <w:t xml:space="preserve"> Percentile Lead and Copper Concentrations where the Department</w:t>
      </w:r>
      <w:r w:rsidRPr="001F1ECC">
        <w:rPr>
          <w:rFonts w:eastAsia="Times New Roman"/>
          <w:sz w:val="24"/>
          <w:szCs w:val="24"/>
        </w:rPr>
        <w:t xml:space="preserve"> </w:t>
      </w:r>
      <w:r w:rsidRPr="001F1ECC">
        <w:rPr>
          <w:rFonts w:eastAsia="Times New Roman"/>
          <w:sz w:val="24"/>
          <w:szCs w:val="24"/>
          <w:u w:val="single"/>
        </w:rPr>
        <w:t>Calculates a System’s 90</w:t>
      </w:r>
      <w:r w:rsidRPr="002E1B0C">
        <w:rPr>
          <w:rFonts w:eastAsia="Times New Roman"/>
          <w:sz w:val="24"/>
          <w:szCs w:val="24"/>
          <w:u w:val="single"/>
          <w:vertAlign w:val="superscript"/>
        </w:rPr>
        <w:t>th</w:t>
      </w:r>
      <w:r w:rsidRPr="002E1B0C">
        <w:rPr>
          <w:rFonts w:eastAsia="Times New Roman"/>
          <w:sz w:val="24"/>
          <w:szCs w:val="24"/>
          <w:u w:val="single"/>
        </w:rPr>
        <w:t xml:space="preserve"> Percentile Concentrations</w:t>
      </w:r>
      <w:r w:rsidRPr="001F1ECC">
        <w:rPr>
          <w:rFonts w:eastAsia="Times New Roman"/>
          <w:sz w:val="24"/>
          <w:szCs w:val="24"/>
        </w:rPr>
        <w:t>. A water system is not required to report the 90</w:t>
      </w:r>
      <w:r w:rsidRPr="001F1ECC">
        <w:rPr>
          <w:rFonts w:eastAsia="Times New Roman"/>
          <w:sz w:val="24"/>
          <w:szCs w:val="24"/>
          <w:vertAlign w:val="superscript"/>
        </w:rPr>
        <w:t>th</w:t>
      </w:r>
      <w:r w:rsidRPr="001F1ECC">
        <w:rPr>
          <w:rFonts w:eastAsia="Times New Roman"/>
          <w:sz w:val="24"/>
          <w:szCs w:val="24"/>
        </w:rPr>
        <w:t xml:space="preserve"> percentile lead and copper concentrations measured from among all lead and copper tap water samples collected during each monitoring period, as required by 310 CMR</w:t>
      </w:r>
      <w:r w:rsidR="001F1ECC">
        <w:rPr>
          <w:rFonts w:eastAsia="Times New Roman"/>
          <w:sz w:val="24"/>
          <w:szCs w:val="24"/>
        </w:rPr>
        <w:t xml:space="preserve"> </w:t>
      </w:r>
      <w:r w:rsidRPr="001F1ECC">
        <w:rPr>
          <w:rFonts w:eastAsia="Times New Roman"/>
          <w:sz w:val="24"/>
          <w:szCs w:val="24"/>
        </w:rPr>
        <w:t>22.06B(11)(a)1.</w:t>
      </w:r>
      <w:r w:rsidR="00D52522">
        <w:rPr>
          <w:rFonts w:eastAsia="Times New Roman"/>
          <w:sz w:val="24"/>
          <w:szCs w:val="24"/>
        </w:rPr>
        <w:t>c</w:t>
      </w:r>
      <w:r w:rsidRPr="001F1ECC">
        <w:rPr>
          <w:rFonts w:eastAsia="Times New Roman"/>
          <w:sz w:val="24"/>
          <w:szCs w:val="24"/>
        </w:rPr>
        <w:t>. if:</w:t>
      </w:r>
    </w:p>
    <w:p w14:paraId="235A56E5" w14:textId="24749316" w:rsidR="002F736F" w:rsidRDefault="002F736F" w:rsidP="002F736F">
      <w:pPr>
        <w:tabs>
          <w:tab w:val="left" w:pos="2359"/>
        </w:tabs>
        <w:ind w:left="1200"/>
        <w:jc w:val="both"/>
        <w:rPr>
          <w:rFonts w:eastAsia="Times New Roman"/>
          <w:sz w:val="24"/>
          <w:szCs w:val="24"/>
        </w:rPr>
      </w:pPr>
      <w:r>
        <w:rPr>
          <w:rFonts w:eastAsia="Times New Roman"/>
          <w:sz w:val="24"/>
          <w:szCs w:val="24"/>
        </w:rPr>
        <w:t>…</w:t>
      </w:r>
    </w:p>
    <w:p w14:paraId="2819E7E4" w14:textId="77777777" w:rsidR="004647B9" w:rsidRDefault="00E2436F" w:rsidP="005D0894">
      <w:pPr>
        <w:numPr>
          <w:ilvl w:val="0"/>
          <w:numId w:val="239"/>
        </w:numPr>
        <w:tabs>
          <w:tab w:val="left" w:pos="1850"/>
        </w:tabs>
        <w:ind w:left="1200"/>
        <w:jc w:val="both"/>
        <w:rPr>
          <w:rFonts w:eastAsia="Times New Roman"/>
          <w:sz w:val="24"/>
          <w:szCs w:val="24"/>
        </w:rPr>
      </w:pPr>
      <w:r w:rsidRPr="001F1ECC">
        <w:rPr>
          <w:rFonts w:eastAsia="Times New Roman"/>
          <w:sz w:val="24"/>
          <w:szCs w:val="24"/>
          <w:u w:val="single"/>
        </w:rPr>
        <w:t>Recordkeeping Requirements</w:t>
      </w:r>
      <w:r w:rsidRPr="001F1ECC">
        <w:rPr>
          <w:rFonts w:eastAsia="Times New Roman"/>
          <w:sz w:val="24"/>
          <w:szCs w:val="24"/>
        </w:rPr>
        <w:t>. Any system subject to the requirements of 310 CMR 22.06B shall retain on its premises original records of all sampling data and analyses, reports, surveys, letters, evaluations, schedules, Department determinations, and any other information required by 310 CMR 22.06B(2) through (9). Each water system shall retain the records required by 310 CMR 22.06B for no fewer than 12 years</w:t>
      </w:r>
      <w:r>
        <w:rPr>
          <w:rFonts w:eastAsia="Times New Roman"/>
          <w:sz w:val="24"/>
          <w:szCs w:val="24"/>
        </w:rPr>
        <w:t>.</w:t>
      </w:r>
    </w:p>
    <w:p w14:paraId="2819E7E5" w14:textId="04AF7838" w:rsidR="004647B9" w:rsidRDefault="004647B9" w:rsidP="001F1ECC">
      <w:pPr>
        <w:rPr>
          <w:sz w:val="20"/>
          <w:szCs w:val="20"/>
        </w:rPr>
      </w:pPr>
    </w:p>
    <w:p w14:paraId="2819E7EC" w14:textId="77777777" w:rsidR="004647B9" w:rsidRDefault="00E2436F">
      <w:pPr>
        <w:ind w:right="-1"/>
        <w:jc w:val="center"/>
        <w:rPr>
          <w:sz w:val="20"/>
          <w:szCs w:val="20"/>
        </w:rPr>
      </w:pPr>
      <w:bookmarkStart w:id="23" w:name="page96"/>
      <w:bookmarkEnd w:id="23"/>
      <w:r>
        <w:rPr>
          <w:rFonts w:eastAsia="Times New Roman"/>
          <w:sz w:val="24"/>
          <w:szCs w:val="24"/>
        </w:rPr>
        <w:t>Summary of Monitoring Requirements for Water Quality Parameters</w:t>
      </w:r>
      <w:r>
        <w:rPr>
          <w:rFonts w:eastAsia="Times New Roman"/>
          <w:sz w:val="27"/>
          <w:szCs w:val="27"/>
          <w:vertAlign w:val="superscript"/>
        </w:rPr>
        <w:t>1</w:t>
      </w:r>
    </w:p>
    <w:p w14:paraId="2819E7ED" w14:textId="77777777" w:rsidR="004647B9" w:rsidRDefault="004647B9">
      <w:pPr>
        <w:spacing w:line="2" w:lineRule="exact"/>
        <w:rPr>
          <w:sz w:val="20"/>
          <w:szCs w:val="20"/>
        </w:rPr>
      </w:pPr>
    </w:p>
    <w:tbl>
      <w:tblPr>
        <w:tblW w:w="0" w:type="auto"/>
        <w:tblInd w:w="22" w:type="dxa"/>
        <w:tblLayout w:type="fixed"/>
        <w:tblCellMar>
          <w:left w:w="0" w:type="dxa"/>
          <w:right w:w="0" w:type="dxa"/>
        </w:tblCellMar>
        <w:tblLook w:val="04A0" w:firstRow="1" w:lastRow="0" w:firstColumn="1" w:lastColumn="0" w:noHBand="0" w:noVBand="1"/>
      </w:tblPr>
      <w:tblGrid>
        <w:gridCol w:w="2380"/>
        <w:gridCol w:w="3140"/>
        <w:gridCol w:w="2160"/>
        <w:gridCol w:w="2500"/>
      </w:tblGrid>
      <w:tr w:rsidR="005C4741" w14:paraId="2819E7F4" w14:textId="77777777" w:rsidTr="005C4741">
        <w:trPr>
          <w:trHeight w:val="272"/>
        </w:trPr>
        <w:tc>
          <w:tcPr>
            <w:tcW w:w="2380" w:type="dxa"/>
            <w:tcBorders>
              <w:top w:val="single" w:sz="8" w:space="0" w:color="auto"/>
              <w:bottom w:val="single" w:sz="8" w:space="0" w:color="auto"/>
              <w:right w:val="single" w:sz="8" w:space="0" w:color="auto"/>
            </w:tcBorders>
            <w:vAlign w:val="bottom"/>
          </w:tcPr>
          <w:p w14:paraId="2819E7F0" w14:textId="1562D165" w:rsidR="005C4741" w:rsidRDefault="005C4741">
            <w:pPr>
              <w:rPr>
                <w:sz w:val="23"/>
                <w:szCs w:val="23"/>
              </w:rPr>
            </w:pPr>
            <w:r>
              <w:rPr>
                <w:rFonts w:eastAsia="Times New Roman"/>
              </w:rPr>
              <w:t>Monitoring Period</w:t>
            </w:r>
          </w:p>
        </w:tc>
        <w:tc>
          <w:tcPr>
            <w:tcW w:w="3140" w:type="dxa"/>
            <w:tcBorders>
              <w:top w:val="single" w:sz="8" w:space="0" w:color="auto"/>
              <w:bottom w:val="single" w:sz="8" w:space="0" w:color="auto"/>
              <w:right w:val="single" w:sz="8" w:space="0" w:color="auto"/>
            </w:tcBorders>
            <w:vAlign w:val="bottom"/>
          </w:tcPr>
          <w:p w14:paraId="2819E7F1" w14:textId="77777777" w:rsidR="005C4741" w:rsidRDefault="005C4741">
            <w:pPr>
              <w:ind w:left="1020"/>
              <w:rPr>
                <w:sz w:val="20"/>
                <w:szCs w:val="20"/>
              </w:rPr>
            </w:pPr>
            <w:r>
              <w:rPr>
                <w:rFonts w:eastAsia="Times New Roman"/>
              </w:rPr>
              <w:t>Parameters</w:t>
            </w:r>
            <w:r>
              <w:rPr>
                <w:rFonts w:eastAsia="Times New Roman"/>
                <w:vertAlign w:val="superscript"/>
              </w:rPr>
              <w:t>2</w:t>
            </w:r>
          </w:p>
        </w:tc>
        <w:tc>
          <w:tcPr>
            <w:tcW w:w="2160" w:type="dxa"/>
            <w:tcBorders>
              <w:top w:val="single" w:sz="8" w:space="0" w:color="auto"/>
              <w:bottom w:val="single" w:sz="8" w:space="0" w:color="auto"/>
              <w:right w:val="single" w:sz="8" w:space="0" w:color="auto"/>
            </w:tcBorders>
            <w:vAlign w:val="bottom"/>
          </w:tcPr>
          <w:p w14:paraId="2819E7F2" w14:textId="77777777" w:rsidR="005C4741" w:rsidRDefault="005C4741">
            <w:pPr>
              <w:ind w:left="660"/>
              <w:rPr>
                <w:sz w:val="20"/>
                <w:szCs w:val="20"/>
              </w:rPr>
            </w:pPr>
            <w:r>
              <w:rPr>
                <w:rFonts w:eastAsia="Times New Roman"/>
              </w:rPr>
              <w:t>Location</w:t>
            </w:r>
          </w:p>
        </w:tc>
        <w:tc>
          <w:tcPr>
            <w:tcW w:w="2500" w:type="dxa"/>
            <w:tcBorders>
              <w:top w:val="single" w:sz="8" w:space="0" w:color="auto"/>
              <w:bottom w:val="single" w:sz="8" w:space="0" w:color="auto"/>
            </w:tcBorders>
            <w:vAlign w:val="bottom"/>
          </w:tcPr>
          <w:p w14:paraId="2819E7F3" w14:textId="77777777" w:rsidR="005C4741" w:rsidRDefault="005C4741">
            <w:pPr>
              <w:ind w:left="800"/>
              <w:rPr>
                <w:sz w:val="20"/>
                <w:szCs w:val="20"/>
              </w:rPr>
            </w:pPr>
            <w:r>
              <w:rPr>
                <w:rFonts w:eastAsia="Times New Roman"/>
              </w:rPr>
              <w:t>Frequency</w:t>
            </w:r>
          </w:p>
        </w:tc>
      </w:tr>
      <w:tr w:rsidR="005C4741" w14:paraId="2819E7FB" w14:textId="77777777" w:rsidTr="000C22FF">
        <w:trPr>
          <w:trHeight w:val="874"/>
        </w:trPr>
        <w:tc>
          <w:tcPr>
            <w:tcW w:w="2380" w:type="dxa"/>
            <w:tcBorders>
              <w:top w:val="single" w:sz="8" w:space="0" w:color="auto"/>
              <w:bottom w:val="single" w:sz="8" w:space="0" w:color="auto"/>
              <w:right w:val="single" w:sz="8" w:space="0" w:color="auto"/>
            </w:tcBorders>
          </w:tcPr>
          <w:p w14:paraId="2819E7F7" w14:textId="06416707" w:rsidR="005C4741" w:rsidRDefault="005C4741" w:rsidP="005C4741">
            <w:r>
              <w:rPr>
                <w:rFonts w:eastAsia="Times New Roman"/>
              </w:rPr>
              <w:t>Initial Monitoring.</w:t>
            </w:r>
          </w:p>
        </w:tc>
        <w:tc>
          <w:tcPr>
            <w:tcW w:w="3140" w:type="dxa"/>
            <w:tcBorders>
              <w:top w:val="single" w:sz="8" w:space="0" w:color="auto"/>
              <w:left w:val="single" w:sz="8" w:space="0" w:color="auto"/>
              <w:bottom w:val="single" w:sz="8" w:space="0" w:color="auto"/>
              <w:right w:val="single" w:sz="8" w:space="0" w:color="auto"/>
            </w:tcBorders>
          </w:tcPr>
          <w:p w14:paraId="07C2EC51" w14:textId="5C72A02D" w:rsidR="005C4741" w:rsidRDefault="005C4741" w:rsidP="00A52A43">
            <w:pPr>
              <w:ind w:left="20"/>
              <w:rPr>
                <w:sz w:val="20"/>
                <w:szCs w:val="20"/>
              </w:rPr>
            </w:pPr>
            <w:r>
              <w:rPr>
                <w:rFonts w:eastAsia="Times New Roman"/>
              </w:rPr>
              <w:t>pH, alkalinity, orthophosphate or</w:t>
            </w:r>
            <w:r w:rsidR="00105EDF">
              <w:rPr>
                <w:rFonts w:eastAsia="Times New Roman"/>
              </w:rPr>
              <w:t xml:space="preserve"> </w:t>
            </w:r>
            <w:r>
              <w:rPr>
                <w:rFonts w:eastAsia="Times New Roman"/>
              </w:rPr>
              <w:t>silica</w:t>
            </w:r>
            <w:r>
              <w:rPr>
                <w:rFonts w:eastAsia="Times New Roman"/>
                <w:vertAlign w:val="superscript"/>
              </w:rPr>
              <w:t>3</w:t>
            </w:r>
            <w:r>
              <w:rPr>
                <w:rFonts w:eastAsia="Times New Roman"/>
              </w:rPr>
              <w:t>, calcium, conductivity,</w:t>
            </w:r>
          </w:p>
          <w:p w14:paraId="2819E7F8" w14:textId="5BF083C4" w:rsidR="005C4741" w:rsidRDefault="005C4741" w:rsidP="00A52A43">
            <w:pPr>
              <w:ind w:left="20"/>
              <w:rPr>
                <w:sz w:val="20"/>
                <w:szCs w:val="20"/>
              </w:rPr>
            </w:pPr>
            <w:r>
              <w:rPr>
                <w:rFonts w:eastAsia="Times New Roman"/>
              </w:rPr>
              <w:t>temperature.</w:t>
            </w:r>
          </w:p>
        </w:tc>
        <w:tc>
          <w:tcPr>
            <w:tcW w:w="2160" w:type="dxa"/>
            <w:tcBorders>
              <w:bottom w:val="single" w:sz="8" w:space="0" w:color="auto"/>
              <w:right w:val="single" w:sz="8" w:space="0" w:color="auto"/>
            </w:tcBorders>
          </w:tcPr>
          <w:p w14:paraId="2819E7F9" w14:textId="7D434E4C" w:rsidR="005C4741" w:rsidRDefault="005C4741" w:rsidP="00A52A43">
            <w:pPr>
              <w:ind w:left="40"/>
              <w:rPr>
                <w:sz w:val="20"/>
                <w:szCs w:val="20"/>
              </w:rPr>
            </w:pPr>
            <w:r>
              <w:rPr>
                <w:rFonts w:eastAsia="Times New Roman"/>
              </w:rPr>
              <w:t>Taps and at entry</w:t>
            </w:r>
            <w:r w:rsidR="00105EDF">
              <w:rPr>
                <w:rFonts w:eastAsia="Times New Roman"/>
              </w:rPr>
              <w:t xml:space="preserve"> </w:t>
            </w:r>
            <w:r>
              <w:rPr>
                <w:rFonts w:eastAsia="Times New Roman"/>
              </w:rPr>
              <w:t>point(s) to distribution</w:t>
            </w:r>
            <w:r w:rsidR="00105EDF">
              <w:rPr>
                <w:rFonts w:eastAsia="Times New Roman"/>
              </w:rPr>
              <w:t xml:space="preserve"> </w:t>
            </w:r>
            <w:r>
              <w:rPr>
                <w:rFonts w:eastAsia="Times New Roman"/>
              </w:rPr>
              <w:t>system.</w:t>
            </w:r>
          </w:p>
        </w:tc>
        <w:tc>
          <w:tcPr>
            <w:tcW w:w="2500" w:type="dxa"/>
            <w:tcBorders>
              <w:bottom w:val="single" w:sz="8" w:space="0" w:color="auto"/>
            </w:tcBorders>
          </w:tcPr>
          <w:p w14:paraId="2819E7FA" w14:textId="3F721D12" w:rsidR="005C4741" w:rsidRDefault="005C4741" w:rsidP="00A52A43">
            <w:pPr>
              <w:ind w:left="40"/>
              <w:rPr>
                <w:sz w:val="20"/>
                <w:szCs w:val="20"/>
              </w:rPr>
            </w:pPr>
            <w:r>
              <w:rPr>
                <w:rFonts w:eastAsia="Times New Roman"/>
              </w:rPr>
              <w:t>Two samples every six</w:t>
            </w:r>
            <w:r w:rsidR="00105EDF">
              <w:rPr>
                <w:rFonts w:eastAsia="Times New Roman"/>
              </w:rPr>
              <w:t xml:space="preserve"> </w:t>
            </w:r>
            <w:r>
              <w:rPr>
                <w:rFonts w:eastAsia="Times New Roman"/>
              </w:rPr>
              <w:t>months.</w:t>
            </w:r>
          </w:p>
        </w:tc>
      </w:tr>
      <w:tr w:rsidR="005301DA" w14:paraId="2819E810" w14:textId="77777777" w:rsidTr="000C22FF">
        <w:trPr>
          <w:trHeight w:val="573"/>
        </w:trPr>
        <w:tc>
          <w:tcPr>
            <w:tcW w:w="2380" w:type="dxa"/>
            <w:vMerge w:val="restart"/>
            <w:tcBorders>
              <w:top w:val="single" w:sz="8" w:space="0" w:color="auto"/>
              <w:bottom w:val="single" w:sz="8" w:space="0" w:color="auto"/>
              <w:right w:val="single" w:sz="8" w:space="0" w:color="auto"/>
            </w:tcBorders>
          </w:tcPr>
          <w:p w14:paraId="2819E80C" w14:textId="6B513C66" w:rsidR="005301DA" w:rsidRDefault="005301DA" w:rsidP="00E304A0">
            <w:r>
              <w:rPr>
                <w:rFonts w:eastAsia="Times New Roman"/>
              </w:rPr>
              <w:t>After Installation of</w:t>
            </w:r>
            <w:r w:rsidR="00105EDF">
              <w:rPr>
                <w:rFonts w:eastAsia="Times New Roman"/>
              </w:rPr>
              <w:t xml:space="preserve"> </w:t>
            </w:r>
            <w:r>
              <w:rPr>
                <w:rFonts w:eastAsia="Times New Roman"/>
              </w:rPr>
              <w:t>Corrosion Control.</w:t>
            </w:r>
          </w:p>
        </w:tc>
        <w:tc>
          <w:tcPr>
            <w:tcW w:w="3140" w:type="dxa"/>
            <w:tcBorders>
              <w:top w:val="single" w:sz="8" w:space="0" w:color="auto"/>
              <w:left w:val="single" w:sz="8" w:space="0" w:color="auto"/>
              <w:bottom w:val="single" w:sz="8" w:space="0" w:color="auto"/>
              <w:right w:val="single" w:sz="8" w:space="0" w:color="auto"/>
            </w:tcBorders>
          </w:tcPr>
          <w:p w14:paraId="2819E80D" w14:textId="729BE254" w:rsidR="005301DA" w:rsidRDefault="005301DA" w:rsidP="005301DA">
            <w:pPr>
              <w:ind w:left="20"/>
              <w:rPr>
                <w:sz w:val="20"/>
                <w:szCs w:val="20"/>
              </w:rPr>
            </w:pPr>
            <w:r>
              <w:rPr>
                <w:rFonts w:eastAsia="Times New Roman"/>
              </w:rPr>
              <w:t>pH, alkalinity, orthophosphate or</w:t>
            </w:r>
            <w:r w:rsidR="00105EDF">
              <w:rPr>
                <w:rFonts w:eastAsia="Times New Roman"/>
              </w:rPr>
              <w:t xml:space="preserve"> </w:t>
            </w:r>
            <w:r>
              <w:rPr>
                <w:rFonts w:eastAsia="Times New Roman"/>
              </w:rPr>
              <w:t>silica</w:t>
            </w:r>
            <w:r>
              <w:rPr>
                <w:rFonts w:eastAsia="Times New Roman"/>
                <w:vertAlign w:val="superscript"/>
              </w:rPr>
              <w:t>3</w:t>
            </w:r>
            <w:r>
              <w:rPr>
                <w:rFonts w:eastAsia="Times New Roman"/>
              </w:rPr>
              <w:t>, calcium</w:t>
            </w:r>
            <w:r>
              <w:rPr>
                <w:rFonts w:eastAsia="Times New Roman"/>
                <w:vertAlign w:val="superscript"/>
              </w:rPr>
              <w:t>4</w:t>
            </w:r>
            <w:r>
              <w:rPr>
                <w:rFonts w:eastAsia="Times New Roman"/>
              </w:rPr>
              <w:t>.</w:t>
            </w:r>
          </w:p>
        </w:tc>
        <w:tc>
          <w:tcPr>
            <w:tcW w:w="2160" w:type="dxa"/>
            <w:tcBorders>
              <w:top w:val="single" w:sz="8" w:space="0" w:color="auto"/>
              <w:bottom w:val="single" w:sz="8" w:space="0" w:color="auto"/>
              <w:right w:val="single" w:sz="8" w:space="0" w:color="auto"/>
            </w:tcBorders>
          </w:tcPr>
          <w:p w14:paraId="2819E80E" w14:textId="77777777" w:rsidR="005301DA" w:rsidRDefault="005301DA" w:rsidP="005301DA">
            <w:pPr>
              <w:ind w:left="40"/>
              <w:rPr>
                <w:sz w:val="20"/>
                <w:szCs w:val="20"/>
              </w:rPr>
            </w:pPr>
            <w:r>
              <w:rPr>
                <w:rFonts w:eastAsia="Times New Roman"/>
              </w:rPr>
              <w:t>Taps.</w:t>
            </w:r>
          </w:p>
        </w:tc>
        <w:tc>
          <w:tcPr>
            <w:tcW w:w="2500" w:type="dxa"/>
            <w:tcBorders>
              <w:top w:val="single" w:sz="8" w:space="0" w:color="auto"/>
              <w:bottom w:val="single" w:sz="8" w:space="0" w:color="auto"/>
            </w:tcBorders>
          </w:tcPr>
          <w:p w14:paraId="2819E80F" w14:textId="41833613" w:rsidR="005301DA" w:rsidRDefault="005301DA" w:rsidP="005301DA">
            <w:pPr>
              <w:ind w:left="40"/>
              <w:rPr>
                <w:sz w:val="20"/>
                <w:szCs w:val="20"/>
              </w:rPr>
            </w:pPr>
            <w:r>
              <w:rPr>
                <w:rFonts w:eastAsia="Times New Roman"/>
              </w:rPr>
              <w:t>Two samples every six</w:t>
            </w:r>
            <w:r w:rsidR="00105EDF">
              <w:rPr>
                <w:rFonts w:eastAsia="Times New Roman"/>
              </w:rPr>
              <w:t xml:space="preserve"> </w:t>
            </w:r>
            <w:r>
              <w:rPr>
                <w:rFonts w:eastAsia="Times New Roman"/>
              </w:rPr>
              <w:t>months.</w:t>
            </w:r>
          </w:p>
        </w:tc>
      </w:tr>
      <w:tr w:rsidR="000C22FF" w14:paraId="2819E81C" w14:textId="77777777" w:rsidTr="006B7492">
        <w:trPr>
          <w:trHeight w:val="1410"/>
        </w:trPr>
        <w:tc>
          <w:tcPr>
            <w:tcW w:w="2380" w:type="dxa"/>
            <w:vMerge/>
            <w:tcBorders>
              <w:bottom w:val="single" w:sz="8" w:space="0" w:color="auto"/>
              <w:right w:val="single" w:sz="8" w:space="0" w:color="auto"/>
            </w:tcBorders>
            <w:vAlign w:val="bottom"/>
          </w:tcPr>
          <w:p w14:paraId="2819E818" w14:textId="77777777" w:rsidR="000C22FF" w:rsidRDefault="000C22FF"/>
        </w:tc>
        <w:tc>
          <w:tcPr>
            <w:tcW w:w="3140" w:type="dxa"/>
            <w:tcBorders>
              <w:top w:val="single" w:sz="8" w:space="0" w:color="auto"/>
              <w:left w:val="single" w:sz="8" w:space="0" w:color="auto"/>
              <w:bottom w:val="single" w:sz="8" w:space="0" w:color="auto"/>
              <w:right w:val="single" w:sz="8" w:space="0" w:color="auto"/>
            </w:tcBorders>
          </w:tcPr>
          <w:p w14:paraId="2819E819" w14:textId="42AE2EA1" w:rsidR="000C22FF" w:rsidRDefault="000C22FF" w:rsidP="00105EDF">
            <w:pPr>
              <w:ind w:left="20"/>
              <w:rPr>
                <w:sz w:val="20"/>
                <w:szCs w:val="20"/>
              </w:rPr>
            </w:pPr>
            <w:r>
              <w:rPr>
                <w:rFonts w:eastAsia="Times New Roman"/>
              </w:rPr>
              <w:t>pH, alkalinity, dosage rate and</w:t>
            </w:r>
            <w:r w:rsidR="00105EDF">
              <w:rPr>
                <w:rFonts w:eastAsia="Times New Roman"/>
              </w:rPr>
              <w:t xml:space="preserve"> </w:t>
            </w:r>
            <w:r>
              <w:rPr>
                <w:rFonts w:eastAsia="Times New Roman"/>
              </w:rPr>
              <w:t>concentration (if alkalinity</w:t>
            </w:r>
            <w:r w:rsidR="00105EDF">
              <w:rPr>
                <w:rFonts w:eastAsia="Times New Roman"/>
              </w:rPr>
              <w:t xml:space="preserve"> </w:t>
            </w:r>
            <w:r>
              <w:rPr>
                <w:rFonts w:eastAsia="Times New Roman"/>
              </w:rPr>
              <w:t>adjusted as part of corrosion</w:t>
            </w:r>
            <w:r w:rsidR="00105EDF">
              <w:rPr>
                <w:rFonts w:eastAsia="Times New Roman"/>
              </w:rPr>
              <w:t xml:space="preserve"> </w:t>
            </w:r>
            <w:r>
              <w:rPr>
                <w:rFonts w:eastAsia="Times New Roman"/>
              </w:rPr>
              <w:t>control), inhibitor dosage rate and</w:t>
            </w:r>
            <w:r w:rsidR="00105EDF">
              <w:rPr>
                <w:rFonts w:eastAsia="Times New Roman"/>
              </w:rPr>
              <w:t xml:space="preserve"> </w:t>
            </w:r>
            <w:r>
              <w:rPr>
                <w:rFonts w:eastAsia="Times New Roman"/>
              </w:rPr>
              <w:t>inhibitor residual</w:t>
            </w:r>
            <w:r>
              <w:rPr>
                <w:rFonts w:eastAsia="Times New Roman"/>
                <w:vertAlign w:val="superscript"/>
              </w:rPr>
              <w:t>5</w:t>
            </w:r>
            <w:r>
              <w:rPr>
                <w:rFonts w:eastAsia="Times New Roman"/>
              </w:rPr>
              <w:t>.</w:t>
            </w:r>
          </w:p>
        </w:tc>
        <w:tc>
          <w:tcPr>
            <w:tcW w:w="2160" w:type="dxa"/>
            <w:tcBorders>
              <w:top w:val="single" w:sz="8" w:space="0" w:color="auto"/>
              <w:bottom w:val="single" w:sz="8" w:space="0" w:color="auto"/>
              <w:right w:val="single" w:sz="8" w:space="0" w:color="auto"/>
            </w:tcBorders>
          </w:tcPr>
          <w:p w14:paraId="2819E81A" w14:textId="0E80A8D7" w:rsidR="000C22FF" w:rsidRDefault="000C22FF" w:rsidP="00105EDF">
            <w:pPr>
              <w:ind w:left="40"/>
              <w:rPr>
                <w:sz w:val="20"/>
                <w:szCs w:val="20"/>
              </w:rPr>
            </w:pPr>
            <w:r>
              <w:rPr>
                <w:rFonts w:eastAsia="Times New Roman"/>
              </w:rPr>
              <w:t>Entry point(s) to</w:t>
            </w:r>
            <w:r w:rsidR="00105EDF">
              <w:rPr>
                <w:rFonts w:eastAsia="Times New Roman"/>
              </w:rPr>
              <w:t xml:space="preserve"> </w:t>
            </w:r>
            <w:r>
              <w:rPr>
                <w:rFonts w:eastAsia="Times New Roman"/>
              </w:rPr>
              <w:t>distribution system</w:t>
            </w:r>
            <w:r>
              <w:rPr>
                <w:rFonts w:eastAsia="Times New Roman"/>
                <w:vertAlign w:val="superscript"/>
              </w:rPr>
              <w:t>6</w:t>
            </w:r>
            <w:r>
              <w:rPr>
                <w:rFonts w:eastAsia="Times New Roman"/>
              </w:rPr>
              <w:t>.</w:t>
            </w:r>
          </w:p>
        </w:tc>
        <w:tc>
          <w:tcPr>
            <w:tcW w:w="2500" w:type="dxa"/>
            <w:tcBorders>
              <w:top w:val="single" w:sz="8" w:space="0" w:color="auto"/>
              <w:bottom w:val="single" w:sz="8" w:space="0" w:color="auto"/>
            </w:tcBorders>
          </w:tcPr>
          <w:p w14:paraId="2819E81B" w14:textId="09C0AAA3" w:rsidR="000C22FF" w:rsidRDefault="000C22FF" w:rsidP="00105EDF">
            <w:pPr>
              <w:ind w:left="40"/>
              <w:rPr>
                <w:sz w:val="20"/>
                <w:szCs w:val="20"/>
              </w:rPr>
            </w:pPr>
            <w:r>
              <w:rPr>
                <w:rFonts w:eastAsia="Times New Roman"/>
              </w:rPr>
              <w:t>No less frequently than</w:t>
            </w:r>
            <w:r w:rsidR="00105EDF">
              <w:rPr>
                <w:rFonts w:eastAsia="Times New Roman"/>
              </w:rPr>
              <w:t xml:space="preserve"> </w:t>
            </w:r>
            <w:r>
              <w:rPr>
                <w:rFonts w:eastAsia="Times New Roman"/>
              </w:rPr>
              <w:t>every two weeks.</w:t>
            </w:r>
          </w:p>
        </w:tc>
      </w:tr>
      <w:tr w:rsidR="006B7492" w14:paraId="2819E83F" w14:textId="77777777" w:rsidTr="006B7492">
        <w:trPr>
          <w:trHeight w:val="1172"/>
        </w:trPr>
        <w:tc>
          <w:tcPr>
            <w:tcW w:w="2380" w:type="dxa"/>
            <w:vMerge w:val="restart"/>
            <w:tcBorders>
              <w:top w:val="single" w:sz="8" w:space="0" w:color="auto"/>
              <w:bottom w:val="single" w:sz="8" w:space="0" w:color="auto"/>
              <w:right w:val="single" w:sz="8" w:space="0" w:color="auto"/>
            </w:tcBorders>
          </w:tcPr>
          <w:p w14:paraId="2819E83B" w14:textId="4118D4DA" w:rsidR="006B7492" w:rsidRDefault="006B7492" w:rsidP="00105EDF">
            <w:r>
              <w:rPr>
                <w:rFonts w:eastAsia="Times New Roman"/>
              </w:rPr>
              <w:lastRenderedPageBreak/>
              <w:t>After State Specifies</w:t>
            </w:r>
            <w:r w:rsidR="00105EDF">
              <w:rPr>
                <w:rFonts w:eastAsia="Times New Roman"/>
              </w:rPr>
              <w:t xml:space="preserve"> </w:t>
            </w:r>
            <w:r>
              <w:rPr>
                <w:rFonts w:eastAsia="Times New Roman"/>
              </w:rPr>
              <w:t>Parameter Values for</w:t>
            </w:r>
            <w:r w:rsidR="00105EDF">
              <w:rPr>
                <w:rFonts w:eastAsia="Times New Roman"/>
              </w:rPr>
              <w:t xml:space="preserve"> </w:t>
            </w:r>
            <w:r>
              <w:rPr>
                <w:rFonts w:eastAsia="Times New Roman"/>
              </w:rPr>
              <w:t>Optimal Corrosion</w:t>
            </w:r>
            <w:r w:rsidR="00105EDF">
              <w:rPr>
                <w:rFonts w:eastAsia="Times New Roman"/>
              </w:rPr>
              <w:t xml:space="preserve"> </w:t>
            </w:r>
            <w:r>
              <w:rPr>
                <w:rFonts w:eastAsia="Times New Roman"/>
              </w:rPr>
              <w:t>Control.</w:t>
            </w:r>
          </w:p>
        </w:tc>
        <w:tc>
          <w:tcPr>
            <w:tcW w:w="3140" w:type="dxa"/>
            <w:tcBorders>
              <w:top w:val="single" w:sz="8" w:space="0" w:color="auto"/>
              <w:bottom w:val="single" w:sz="8" w:space="0" w:color="auto"/>
              <w:right w:val="single" w:sz="8" w:space="0" w:color="auto"/>
            </w:tcBorders>
          </w:tcPr>
          <w:p w14:paraId="2819E83C" w14:textId="3FE511C5" w:rsidR="006B7492" w:rsidRDefault="006B7492" w:rsidP="00105EDF">
            <w:pPr>
              <w:ind w:left="20"/>
              <w:rPr>
                <w:sz w:val="20"/>
                <w:szCs w:val="20"/>
              </w:rPr>
            </w:pPr>
            <w:r>
              <w:rPr>
                <w:rFonts w:eastAsia="Times New Roman"/>
              </w:rPr>
              <w:t>pH, alkalinity, orthophosphate or</w:t>
            </w:r>
            <w:r w:rsidR="00105EDF">
              <w:rPr>
                <w:rFonts w:eastAsia="Times New Roman"/>
              </w:rPr>
              <w:t xml:space="preserve"> </w:t>
            </w:r>
            <w:r>
              <w:rPr>
                <w:rFonts w:eastAsia="Times New Roman"/>
              </w:rPr>
              <w:t>silica</w:t>
            </w:r>
            <w:r>
              <w:rPr>
                <w:rFonts w:eastAsia="Times New Roman"/>
                <w:vertAlign w:val="superscript"/>
              </w:rPr>
              <w:t>3</w:t>
            </w:r>
            <w:r>
              <w:rPr>
                <w:rFonts w:eastAsia="Times New Roman"/>
              </w:rPr>
              <w:t>, calcium</w:t>
            </w:r>
            <w:r>
              <w:rPr>
                <w:rFonts w:eastAsia="Times New Roman"/>
                <w:vertAlign w:val="superscript"/>
              </w:rPr>
              <w:t>4</w:t>
            </w:r>
            <w:r>
              <w:rPr>
                <w:rFonts w:eastAsia="Times New Roman"/>
              </w:rPr>
              <w:t>.</w:t>
            </w:r>
          </w:p>
        </w:tc>
        <w:tc>
          <w:tcPr>
            <w:tcW w:w="2160" w:type="dxa"/>
            <w:tcBorders>
              <w:top w:val="single" w:sz="8" w:space="0" w:color="auto"/>
              <w:bottom w:val="single" w:sz="8" w:space="0" w:color="auto"/>
              <w:right w:val="single" w:sz="8" w:space="0" w:color="auto"/>
            </w:tcBorders>
          </w:tcPr>
          <w:p w14:paraId="2819E83D" w14:textId="77777777" w:rsidR="006B7492" w:rsidRDefault="006B7492" w:rsidP="006B7492">
            <w:pPr>
              <w:ind w:left="40"/>
              <w:rPr>
                <w:sz w:val="20"/>
                <w:szCs w:val="20"/>
              </w:rPr>
            </w:pPr>
            <w:r>
              <w:rPr>
                <w:rFonts w:eastAsia="Times New Roman"/>
              </w:rPr>
              <w:t>Taps.</w:t>
            </w:r>
          </w:p>
        </w:tc>
        <w:tc>
          <w:tcPr>
            <w:tcW w:w="2500" w:type="dxa"/>
            <w:tcBorders>
              <w:top w:val="single" w:sz="8" w:space="0" w:color="auto"/>
              <w:bottom w:val="single" w:sz="8" w:space="0" w:color="auto"/>
            </w:tcBorders>
          </w:tcPr>
          <w:p w14:paraId="2819E83E" w14:textId="548E7F58" w:rsidR="006B7492" w:rsidRDefault="006B7492" w:rsidP="00105EDF">
            <w:pPr>
              <w:ind w:left="40"/>
              <w:rPr>
                <w:sz w:val="20"/>
                <w:szCs w:val="20"/>
              </w:rPr>
            </w:pPr>
            <w:r>
              <w:rPr>
                <w:rFonts w:eastAsia="Times New Roman"/>
              </w:rPr>
              <w:t>Two Samples every six</w:t>
            </w:r>
            <w:r w:rsidR="00105EDF">
              <w:rPr>
                <w:rFonts w:eastAsia="Times New Roman"/>
              </w:rPr>
              <w:t xml:space="preserve"> </w:t>
            </w:r>
            <w:r>
              <w:rPr>
                <w:rFonts w:eastAsia="Times New Roman"/>
              </w:rPr>
              <w:t>months.</w:t>
            </w:r>
          </w:p>
        </w:tc>
      </w:tr>
      <w:tr w:rsidR="006B7492" w14:paraId="2819E855" w14:textId="77777777" w:rsidTr="006B7492">
        <w:trPr>
          <w:trHeight w:val="1473"/>
        </w:trPr>
        <w:tc>
          <w:tcPr>
            <w:tcW w:w="2380" w:type="dxa"/>
            <w:vMerge/>
            <w:tcBorders>
              <w:bottom w:val="single" w:sz="8" w:space="0" w:color="auto"/>
              <w:right w:val="single" w:sz="8" w:space="0" w:color="auto"/>
            </w:tcBorders>
            <w:vAlign w:val="bottom"/>
          </w:tcPr>
          <w:p w14:paraId="2819E851" w14:textId="77777777" w:rsidR="006B7492" w:rsidRDefault="006B7492"/>
        </w:tc>
        <w:tc>
          <w:tcPr>
            <w:tcW w:w="3140" w:type="dxa"/>
            <w:tcBorders>
              <w:top w:val="single" w:sz="8" w:space="0" w:color="auto"/>
              <w:left w:val="single" w:sz="8" w:space="0" w:color="auto"/>
              <w:bottom w:val="single" w:sz="8" w:space="0" w:color="auto"/>
              <w:right w:val="single" w:sz="8" w:space="0" w:color="auto"/>
            </w:tcBorders>
          </w:tcPr>
          <w:p w14:paraId="2819E852" w14:textId="24C245DA" w:rsidR="006B7492" w:rsidRDefault="006B7492" w:rsidP="00105EDF">
            <w:pPr>
              <w:ind w:left="20"/>
              <w:rPr>
                <w:sz w:val="20"/>
                <w:szCs w:val="20"/>
              </w:rPr>
            </w:pPr>
            <w:r>
              <w:rPr>
                <w:rFonts w:eastAsia="Times New Roman"/>
              </w:rPr>
              <w:t>pH, alkalinity dosage rate and</w:t>
            </w:r>
            <w:r w:rsidR="00105EDF">
              <w:rPr>
                <w:rFonts w:eastAsia="Times New Roman"/>
              </w:rPr>
              <w:t xml:space="preserve"> </w:t>
            </w:r>
            <w:r>
              <w:rPr>
                <w:rFonts w:eastAsia="Times New Roman"/>
              </w:rPr>
              <w:t>concentration (if alkalinity</w:t>
            </w:r>
            <w:r w:rsidR="00105EDF">
              <w:rPr>
                <w:rFonts w:eastAsia="Times New Roman"/>
              </w:rPr>
              <w:t xml:space="preserve"> </w:t>
            </w:r>
            <w:r>
              <w:rPr>
                <w:rFonts w:eastAsia="Times New Roman"/>
              </w:rPr>
              <w:t>adjusted as part of corrosion</w:t>
            </w:r>
            <w:r w:rsidR="00105EDF">
              <w:rPr>
                <w:rFonts w:eastAsia="Times New Roman"/>
              </w:rPr>
              <w:t xml:space="preserve"> </w:t>
            </w:r>
            <w:r>
              <w:rPr>
                <w:rFonts w:eastAsia="Times New Roman"/>
              </w:rPr>
              <w:t>control), inhibitor dosage rate and</w:t>
            </w:r>
            <w:r w:rsidR="00105EDF">
              <w:rPr>
                <w:rFonts w:eastAsia="Times New Roman"/>
              </w:rPr>
              <w:t xml:space="preserve"> </w:t>
            </w:r>
            <w:r>
              <w:rPr>
                <w:rFonts w:eastAsia="Times New Roman"/>
              </w:rPr>
              <w:t>inhibitor residual</w:t>
            </w:r>
            <w:r>
              <w:rPr>
                <w:rFonts w:eastAsia="Times New Roman"/>
                <w:vertAlign w:val="superscript"/>
              </w:rPr>
              <w:t>5</w:t>
            </w:r>
            <w:r>
              <w:rPr>
                <w:rFonts w:eastAsia="Times New Roman"/>
              </w:rPr>
              <w:t>.</w:t>
            </w:r>
          </w:p>
        </w:tc>
        <w:tc>
          <w:tcPr>
            <w:tcW w:w="2160" w:type="dxa"/>
            <w:tcBorders>
              <w:top w:val="single" w:sz="8" w:space="0" w:color="auto"/>
              <w:bottom w:val="single" w:sz="8" w:space="0" w:color="auto"/>
              <w:right w:val="single" w:sz="8" w:space="0" w:color="auto"/>
            </w:tcBorders>
          </w:tcPr>
          <w:p w14:paraId="2819E853" w14:textId="59AFAC28" w:rsidR="006B7492" w:rsidRDefault="006B7492" w:rsidP="00105EDF">
            <w:pPr>
              <w:ind w:left="40"/>
              <w:rPr>
                <w:sz w:val="20"/>
                <w:szCs w:val="20"/>
              </w:rPr>
            </w:pPr>
            <w:r>
              <w:rPr>
                <w:rFonts w:eastAsia="Times New Roman"/>
              </w:rPr>
              <w:t>Entry point(s) to</w:t>
            </w:r>
            <w:r w:rsidR="00105EDF">
              <w:rPr>
                <w:rFonts w:eastAsia="Times New Roman"/>
              </w:rPr>
              <w:t xml:space="preserve"> </w:t>
            </w:r>
            <w:r>
              <w:rPr>
                <w:rFonts w:eastAsia="Times New Roman"/>
              </w:rPr>
              <w:t>distribution system</w:t>
            </w:r>
            <w:r>
              <w:rPr>
                <w:rFonts w:eastAsia="Times New Roman"/>
                <w:vertAlign w:val="superscript"/>
              </w:rPr>
              <w:t>6</w:t>
            </w:r>
            <w:r>
              <w:rPr>
                <w:rFonts w:eastAsia="Times New Roman"/>
              </w:rPr>
              <w:t>.</w:t>
            </w:r>
          </w:p>
        </w:tc>
        <w:tc>
          <w:tcPr>
            <w:tcW w:w="2500" w:type="dxa"/>
            <w:tcBorders>
              <w:top w:val="single" w:sz="8" w:space="0" w:color="auto"/>
              <w:bottom w:val="single" w:sz="8" w:space="0" w:color="auto"/>
            </w:tcBorders>
          </w:tcPr>
          <w:p w14:paraId="2819E854" w14:textId="21FA3769" w:rsidR="006B7492" w:rsidRDefault="006B7492" w:rsidP="00105EDF">
            <w:pPr>
              <w:ind w:left="40"/>
              <w:rPr>
                <w:sz w:val="20"/>
                <w:szCs w:val="20"/>
              </w:rPr>
            </w:pPr>
            <w:r>
              <w:rPr>
                <w:rFonts w:eastAsia="Times New Roman"/>
              </w:rPr>
              <w:t>No less frequently than</w:t>
            </w:r>
            <w:r w:rsidR="00105EDF">
              <w:rPr>
                <w:rFonts w:eastAsia="Times New Roman"/>
              </w:rPr>
              <w:t xml:space="preserve"> </w:t>
            </w:r>
            <w:r>
              <w:rPr>
                <w:rFonts w:eastAsia="Times New Roman"/>
              </w:rPr>
              <w:t>every two weeks.</w:t>
            </w:r>
          </w:p>
        </w:tc>
      </w:tr>
      <w:tr w:rsidR="006B7492" w14:paraId="2819E878" w14:textId="77777777" w:rsidTr="006B7492">
        <w:trPr>
          <w:trHeight w:val="1172"/>
        </w:trPr>
        <w:tc>
          <w:tcPr>
            <w:tcW w:w="2380" w:type="dxa"/>
            <w:vMerge w:val="restart"/>
            <w:tcBorders>
              <w:top w:val="single" w:sz="8" w:space="0" w:color="auto"/>
              <w:bottom w:val="single" w:sz="8" w:space="0" w:color="auto"/>
              <w:right w:val="single" w:sz="8" w:space="0" w:color="auto"/>
            </w:tcBorders>
          </w:tcPr>
          <w:p w14:paraId="2819E874" w14:textId="35D3E7AB" w:rsidR="006B7492" w:rsidRDefault="006B7492" w:rsidP="006B7492">
            <w:r>
              <w:rPr>
                <w:rFonts w:eastAsia="Times New Roman"/>
              </w:rPr>
              <w:t>Reduced Monitoring.</w:t>
            </w:r>
          </w:p>
        </w:tc>
        <w:tc>
          <w:tcPr>
            <w:tcW w:w="3140" w:type="dxa"/>
            <w:tcBorders>
              <w:top w:val="single" w:sz="8" w:space="0" w:color="auto"/>
              <w:left w:val="single" w:sz="8" w:space="0" w:color="auto"/>
              <w:bottom w:val="single" w:sz="8" w:space="0" w:color="auto"/>
              <w:right w:val="single" w:sz="8" w:space="0" w:color="auto"/>
            </w:tcBorders>
          </w:tcPr>
          <w:p w14:paraId="2819E875" w14:textId="1DE94C0C" w:rsidR="006B7492" w:rsidRDefault="006B7492" w:rsidP="00105EDF">
            <w:pPr>
              <w:ind w:left="20"/>
              <w:rPr>
                <w:sz w:val="20"/>
                <w:szCs w:val="20"/>
              </w:rPr>
            </w:pPr>
            <w:r>
              <w:rPr>
                <w:rFonts w:eastAsia="Times New Roman"/>
              </w:rPr>
              <w:t>pH, alkalinity, orthophosphate or</w:t>
            </w:r>
            <w:r w:rsidR="00105EDF">
              <w:rPr>
                <w:rFonts w:eastAsia="Times New Roman"/>
              </w:rPr>
              <w:t xml:space="preserve"> </w:t>
            </w:r>
            <w:r>
              <w:rPr>
                <w:rFonts w:eastAsia="Times New Roman"/>
              </w:rPr>
              <w:t>silica</w:t>
            </w:r>
            <w:r>
              <w:rPr>
                <w:rFonts w:eastAsia="Times New Roman"/>
                <w:vertAlign w:val="superscript"/>
              </w:rPr>
              <w:t>3</w:t>
            </w:r>
            <w:r>
              <w:rPr>
                <w:rFonts w:eastAsia="Times New Roman"/>
              </w:rPr>
              <w:t>, calcium</w:t>
            </w:r>
            <w:r>
              <w:rPr>
                <w:rFonts w:eastAsia="Times New Roman"/>
                <w:vertAlign w:val="superscript"/>
              </w:rPr>
              <w:t>4</w:t>
            </w:r>
            <w:r>
              <w:rPr>
                <w:rFonts w:eastAsia="Times New Roman"/>
              </w:rPr>
              <w:t>.</w:t>
            </w:r>
          </w:p>
        </w:tc>
        <w:tc>
          <w:tcPr>
            <w:tcW w:w="2160" w:type="dxa"/>
            <w:tcBorders>
              <w:top w:val="single" w:sz="8" w:space="0" w:color="auto"/>
              <w:bottom w:val="single" w:sz="8" w:space="0" w:color="auto"/>
              <w:right w:val="single" w:sz="8" w:space="0" w:color="auto"/>
            </w:tcBorders>
          </w:tcPr>
          <w:p w14:paraId="2819E876" w14:textId="77777777" w:rsidR="006B7492" w:rsidRDefault="006B7492" w:rsidP="006B7492">
            <w:pPr>
              <w:ind w:left="40"/>
              <w:rPr>
                <w:sz w:val="20"/>
                <w:szCs w:val="20"/>
              </w:rPr>
            </w:pPr>
            <w:r>
              <w:rPr>
                <w:rFonts w:eastAsia="Times New Roman"/>
              </w:rPr>
              <w:t>Taps.</w:t>
            </w:r>
          </w:p>
        </w:tc>
        <w:tc>
          <w:tcPr>
            <w:tcW w:w="2500" w:type="dxa"/>
            <w:tcBorders>
              <w:top w:val="single" w:sz="8" w:space="0" w:color="auto"/>
              <w:bottom w:val="single" w:sz="8" w:space="0" w:color="auto"/>
            </w:tcBorders>
          </w:tcPr>
          <w:p w14:paraId="2819E877" w14:textId="6654EA20" w:rsidR="006B7492" w:rsidRDefault="006B7492" w:rsidP="00105EDF">
            <w:pPr>
              <w:ind w:left="40"/>
              <w:rPr>
                <w:sz w:val="20"/>
                <w:szCs w:val="20"/>
              </w:rPr>
            </w:pPr>
            <w:r>
              <w:rPr>
                <w:rFonts w:eastAsia="Times New Roman"/>
              </w:rPr>
              <w:t>Two samples every six</w:t>
            </w:r>
            <w:r w:rsidR="00105EDF">
              <w:rPr>
                <w:rFonts w:eastAsia="Times New Roman"/>
              </w:rPr>
              <w:t xml:space="preserve"> </w:t>
            </w:r>
            <w:r>
              <w:rPr>
                <w:rFonts w:eastAsia="Times New Roman"/>
              </w:rPr>
              <w:t>months, annually</w:t>
            </w:r>
            <w:r>
              <w:rPr>
                <w:rFonts w:eastAsia="Times New Roman"/>
                <w:vertAlign w:val="superscript"/>
              </w:rPr>
              <w:t>7</w:t>
            </w:r>
            <w:r>
              <w:rPr>
                <w:rFonts w:eastAsia="Times New Roman"/>
              </w:rPr>
              <w:t xml:space="preserve"> or every</w:t>
            </w:r>
            <w:r w:rsidR="00105EDF">
              <w:rPr>
                <w:rFonts w:eastAsia="Times New Roman"/>
              </w:rPr>
              <w:t xml:space="preserve"> </w:t>
            </w:r>
            <w:r>
              <w:rPr>
                <w:rFonts w:eastAsia="Times New Roman"/>
              </w:rPr>
              <w:t>three years</w:t>
            </w:r>
            <w:r>
              <w:rPr>
                <w:rFonts w:eastAsia="Times New Roman"/>
                <w:vertAlign w:val="superscript"/>
              </w:rPr>
              <w:t>8</w:t>
            </w:r>
            <w:r>
              <w:rPr>
                <w:rFonts w:eastAsia="Times New Roman"/>
              </w:rPr>
              <w:t>; reduced</w:t>
            </w:r>
            <w:r w:rsidR="00105EDF">
              <w:rPr>
                <w:rFonts w:eastAsia="Times New Roman"/>
              </w:rPr>
              <w:t xml:space="preserve"> </w:t>
            </w:r>
            <w:r>
              <w:rPr>
                <w:rFonts w:eastAsia="Times New Roman"/>
              </w:rPr>
              <w:t>number of sites.</w:t>
            </w:r>
          </w:p>
        </w:tc>
      </w:tr>
      <w:tr w:rsidR="006B7492" w14:paraId="2819E894" w14:textId="77777777" w:rsidTr="006B7492">
        <w:trPr>
          <w:trHeight w:val="1467"/>
        </w:trPr>
        <w:tc>
          <w:tcPr>
            <w:tcW w:w="2380" w:type="dxa"/>
            <w:vMerge/>
            <w:tcBorders>
              <w:bottom w:val="single" w:sz="8" w:space="0" w:color="auto"/>
              <w:right w:val="single" w:sz="8" w:space="0" w:color="auto"/>
            </w:tcBorders>
            <w:vAlign w:val="bottom"/>
          </w:tcPr>
          <w:p w14:paraId="2819E890" w14:textId="77777777" w:rsidR="006B7492" w:rsidRDefault="006B7492"/>
        </w:tc>
        <w:tc>
          <w:tcPr>
            <w:tcW w:w="3140" w:type="dxa"/>
            <w:tcBorders>
              <w:top w:val="single" w:sz="8" w:space="0" w:color="auto"/>
              <w:left w:val="single" w:sz="8" w:space="0" w:color="auto"/>
              <w:bottom w:val="single" w:sz="8" w:space="0" w:color="auto"/>
              <w:right w:val="single" w:sz="8" w:space="0" w:color="auto"/>
            </w:tcBorders>
          </w:tcPr>
          <w:p w14:paraId="2819E891" w14:textId="0351C86C" w:rsidR="006B7492" w:rsidRDefault="006B7492" w:rsidP="00105EDF">
            <w:pPr>
              <w:ind w:left="20"/>
              <w:rPr>
                <w:sz w:val="20"/>
                <w:szCs w:val="20"/>
              </w:rPr>
            </w:pPr>
            <w:r>
              <w:rPr>
                <w:rFonts w:eastAsia="Times New Roman"/>
              </w:rPr>
              <w:t>pH, alkalinity dosage rate and</w:t>
            </w:r>
            <w:r w:rsidR="00105EDF">
              <w:rPr>
                <w:rFonts w:eastAsia="Times New Roman"/>
              </w:rPr>
              <w:t xml:space="preserve"> </w:t>
            </w:r>
            <w:r>
              <w:rPr>
                <w:rFonts w:eastAsia="Times New Roman"/>
              </w:rPr>
              <w:t>concentration (if alkalinity</w:t>
            </w:r>
            <w:r w:rsidR="00105EDF">
              <w:rPr>
                <w:rFonts w:eastAsia="Times New Roman"/>
              </w:rPr>
              <w:t xml:space="preserve"> </w:t>
            </w:r>
            <w:r>
              <w:rPr>
                <w:rFonts w:eastAsia="Times New Roman"/>
              </w:rPr>
              <w:t>adjusted as part of corrosion</w:t>
            </w:r>
            <w:r w:rsidR="00105EDF">
              <w:rPr>
                <w:rFonts w:eastAsia="Times New Roman"/>
              </w:rPr>
              <w:t xml:space="preserve"> </w:t>
            </w:r>
            <w:r>
              <w:rPr>
                <w:rFonts w:eastAsia="Times New Roman"/>
              </w:rPr>
              <w:t>control), inhibitor dosage rate and</w:t>
            </w:r>
            <w:r w:rsidR="00105EDF">
              <w:rPr>
                <w:rFonts w:eastAsia="Times New Roman"/>
              </w:rPr>
              <w:t xml:space="preserve"> </w:t>
            </w:r>
            <w:r>
              <w:rPr>
                <w:rFonts w:eastAsia="Times New Roman"/>
              </w:rPr>
              <w:t>inhibitor residual</w:t>
            </w:r>
            <w:r>
              <w:rPr>
                <w:rFonts w:eastAsia="Times New Roman"/>
                <w:vertAlign w:val="superscript"/>
              </w:rPr>
              <w:t>5</w:t>
            </w:r>
            <w:r>
              <w:rPr>
                <w:rFonts w:eastAsia="Times New Roman"/>
              </w:rPr>
              <w:t>.</w:t>
            </w:r>
          </w:p>
        </w:tc>
        <w:tc>
          <w:tcPr>
            <w:tcW w:w="2160" w:type="dxa"/>
            <w:tcBorders>
              <w:top w:val="single" w:sz="8" w:space="0" w:color="auto"/>
              <w:bottom w:val="single" w:sz="8" w:space="0" w:color="auto"/>
              <w:right w:val="single" w:sz="8" w:space="0" w:color="auto"/>
            </w:tcBorders>
          </w:tcPr>
          <w:p w14:paraId="2819E892" w14:textId="7E3FDA93" w:rsidR="006B7492" w:rsidRDefault="006B7492" w:rsidP="00105EDF">
            <w:pPr>
              <w:ind w:left="40"/>
              <w:rPr>
                <w:sz w:val="20"/>
                <w:szCs w:val="20"/>
              </w:rPr>
            </w:pPr>
            <w:r>
              <w:rPr>
                <w:rFonts w:eastAsia="Times New Roman"/>
              </w:rPr>
              <w:t>Entry point(s) to</w:t>
            </w:r>
            <w:r w:rsidR="00105EDF">
              <w:rPr>
                <w:rFonts w:eastAsia="Times New Roman"/>
              </w:rPr>
              <w:t xml:space="preserve"> </w:t>
            </w:r>
            <w:r>
              <w:rPr>
                <w:rFonts w:eastAsia="Times New Roman"/>
              </w:rPr>
              <w:t>distribution system</w:t>
            </w:r>
            <w:r>
              <w:rPr>
                <w:rFonts w:eastAsia="Times New Roman"/>
                <w:vertAlign w:val="superscript"/>
              </w:rPr>
              <w:t>6</w:t>
            </w:r>
            <w:r>
              <w:rPr>
                <w:rFonts w:eastAsia="Times New Roman"/>
              </w:rPr>
              <w:t>.</w:t>
            </w:r>
          </w:p>
        </w:tc>
        <w:tc>
          <w:tcPr>
            <w:tcW w:w="2500" w:type="dxa"/>
            <w:tcBorders>
              <w:top w:val="single" w:sz="8" w:space="0" w:color="auto"/>
              <w:bottom w:val="single" w:sz="8" w:space="0" w:color="auto"/>
            </w:tcBorders>
          </w:tcPr>
          <w:p w14:paraId="2819E893" w14:textId="1F63FC8B" w:rsidR="006B7492" w:rsidRDefault="006B7492" w:rsidP="00105EDF">
            <w:pPr>
              <w:ind w:left="40"/>
              <w:rPr>
                <w:sz w:val="20"/>
                <w:szCs w:val="20"/>
              </w:rPr>
            </w:pPr>
            <w:r>
              <w:rPr>
                <w:rFonts w:eastAsia="Times New Roman"/>
              </w:rPr>
              <w:t>No less frequently than</w:t>
            </w:r>
            <w:r w:rsidR="00105EDF">
              <w:rPr>
                <w:rFonts w:eastAsia="Times New Roman"/>
              </w:rPr>
              <w:t xml:space="preserve"> </w:t>
            </w:r>
            <w:r>
              <w:rPr>
                <w:rFonts w:eastAsia="Times New Roman"/>
              </w:rPr>
              <w:t>every two weeks.</w:t>
            </w:r>
          </w:p>
        </w:tc>
      </w:tr>
    </w:tbl>
    <w:p w14:paraId="2819E8B1" w14:textId="5AA6CFFC" w:rsidR="004647B9" w:rsidRDefault="00E2436F" w:rsidP="00563A54">
      <w:pPr>
        <w:numPr>
          <w:ilvl w:val="0"/>
          <w:numId w:val="240"/>
        </w:numPr>
        <w:tabs>
          <w:tab w:val="left" w:pos="482"/>
        </w:tabs>
        <w:ind w:left="482" w:hanging="480"/>
        <w:rPr>
          <w:rFonts w:eastAsia="Times New Roman"/>
          <w:sz w:val="23"/>
          <w:szCs w:val="23"/>
          <w:vertAlign w:val="superscript"/>
        </w:rPr>
      </w:pPr>
      <w:r>
        <w:rPr>
          <w:rFonts w:eastAsia="Times New Roman"/>
          <w:sz w:val="21"/>
          <w:szCs w:val="21"/>
        </w:rPr>
        <w:t>Table is for illustrative purposes; consult the text of 310 CMR 22.06B(</w:t>
      </w:r>
      <w:r w:rsidR="00EC3DF4">
        <w:rPr>
          <w:rFonts w:eastAsia="Times New Roman"/>
          <w:sz w:val="21"/>
          <w:szCs w:val="21"/>
        </w:rPr>
        <w:t>8</w:t>
      </w:r>
      <w:r>
        <w:rPr>
          <w:rFonts w:eastAsia="Times New Roman"/>
          <w:sz w:val="21"/>
          <w:szCs w:val="21"/>
        </w:rPr>
        <w:t>) for precise regulatory requirements.</w:t>
      </w:r>
    </w:p>
    <w:p w14:paraId="2819E8B2" w14:textId="77777777" w:rsidR="004647B9" w:rsidRDefault="004647B9">
      <w:pPr>
        <w:spacing w:line="12" w:lineRule="exact"/>
        <w:rPr>
          <w:rFonts w:eastAsia="Times New Roman"/>
          <w:sz w:val="23"/>
          <w:szCs w:val="23"/>
          <w:vertAlign w:val="superscript"/>
        </w:rPr>
      </w:pPr>
    </w:p>
    <w:p w14:paraId="2819E8B3" w14:textId="77777777" w:rsidR="004647B9" w:rsidRDefault="00E2436F" w:rsidP="00563A54">
      <w:pPr>
        <w:numPr>
          <w:ilvl w:val="0"/>
          <w:numId w:val="240"/>
        </w:numPr>
        <w:tabs>
          <w:tab w:val="left" w:pos="482"/>
        </w:tabs>
        <w:spacing w:line="253" w:lineRule="auto"/>
        <w:ind w:left="482" w:hanging="482"/>
        <w:rPr>
          <w:rFonts w:eastAsia="Times New Roman"/>
          <w:sz w:val="24"/>
          <w:szCs w:val="24"/>
          <w:vertAlign w:val="superscript"/>
        </w:rPr>
      </w:pPr>
      <w:r>
        <w:rPr>
          <w:rFonts w:eastAsia="Times New Roman"/>
        </w:rPr>
        <w:t>Small and medium-size systems have to monitor for water quality parameters only during monitoring periods in which the system exceeds the lead or copper action level.</w:t>
      </w:r>
    </w:p>
    <w:p w14:paraId="2819E8B4" w14:textId="77777777" w:rsidR="004647B9" w:rsidRDefault="004647B9">
      <w:pPr>
        <w:spacing w:line="1" w:lineRule="exact"/>
        <w:rPr>
          <w:rFonts w:eastAsia="Times New Roman"/>
          <w:sz w:val="24"/>
          <w:szCs w:val="24"/>
          <w:vertAlign w:val="superscript"/>
        </w:rPr>
      </w:pPr>
    </w:p>
    <w:p w14:paraId="2819E8B5" w14:textId="77777777" w:rsidR="004647B9" w:rsidRDefault="00E2436F" w:rsidP="00563A54">
      <w:pPr>
        <w:numPr>
          <w:ilvl w:val="0"/>
          <w:numId w:val="240"/>
        </w:numPr>
        <w:tabs>
          <w:tab w:val="left" w:pos="482"/>
        </w:tabs>
        <w:spacing w:line="253" w:lineRule="auto"/>
        <w:ind w:left="482" w:hanging="480"/>
        <w:rPr>
          <w:rFonts w:eastAsia="Times New Roman"/>
          <w:sz w:val="24"/>
          <w:szCs w:val="24"/>
          <w:vertAlign w:val="superscript"/>
        </w:rPr>
      </w:pPr>
      <w:r>
        <w:rPr>
          <w:rFonts w:eastAsia="Times New Roman"/>
        </w:rPr>
        <w:t>Orthophosphate shall be measured only when an inhibitor containing a phosphate compound is used. Silica shall be measured only when an inhibitor containing silicate compound is used.</w:t>
      </w:r>
    </w:p>
    <w:p w14:paraId="2819E8B6" w14:textId="77777777" w:rsidR="004647B9" w:rsidRDefault="004647B9">
      <w:pPr>
        <w:spacing w:line="1" w:lineRule="exact"/>
        <w:rPr>
          <w:rFonts w:eastAsia="Times New Roman"/>
          <w:sz w:val="24"/>
          <w:szCs w:val="24"/>
          <w:vertAlign w:val="superscript"/>
        </w:rPr>
      </w:pPr>
    </w:p>
    <w:p w14:paraId="2819E8B7" w14:textId="77777777" w:rsidR="004647B9" w:rsidRDefault="00E2436F" w:rsidP="00563A54">
      <w:pPr>
        <w:numPr>
          <w:ilvl w:val="0"/>
          <w:numId w:val="240"/>
        </w:numPr>
        <w:tabs>
          <w:tab w:val="left" w:pos="482"/>
        </w:tabs>
        <w:ind w:left="482" w:hanging="480"/>
        <w:rPr>
          <w:rFonts w:eastAsia="Times New Roman"/>
          <w:sz w:val="24"/>
          <w:szCs w:val="24"/>
          <w:vertAlign w:val="superscript"/>
        </w:rPr>
      </w:pPr>
      <w:r>
        <w:rPr>
          <w:rFonts w:eastAsia="Times New Roman"/>
        </w:rPr>
        <w:t>Calcium shall be measured only when calcium carbonate stabilization is used as part of corrosion control.</w:t>
      </w:r>
    </w:p>
    <w:p w14:paraId="2819E8B8" w14:textId="77777777" w:rsidR="004647B9" w:rsidRDefault="004647B9">
      <w:pPr>
        <w:spacing w:line="2" w:lineRule="exact"/>
        <w:rPr>
          <w:rFonts w:eastAsia="Times New Roman"/>
          <w:sz w:val="24"/>
          <w:szCs w:val="24"/>
          <w:vertAlign w:val="superscript"/>
        </w:rPr>
      </w:pPr>
    </w:p>
    <w:p w14:paraId="2819E8B9" w14:textId="77777777" w:rsidR="004647B9" w:rsidRDefault="00E2436F" w:rsidP="00563A54">
      <w:pPr>
        <w:numPr>
          <w:ilvl w:val="0"/>
          <w:numId w:val="240"/>
        </w:numPr>
        <w:tabs>
          <w:tab w:val="left" w:pos="482"/>
        </w:tabs>
        <w:spacing w:line="253" w:lineRule="auto"/>
        <w:ind w:left="482" w:hanging="481"/>
        <w:rPr>
          <w:rFonts w:eastAsia="Times New Roman"/>
          <w:sz w:val="24"/>
          <w:szCs w:val="24"/>
          <w:vertAlign w:val="superscript"/>
        </w:rPr>
      </w:pPr>
      <w:r>
        <w:rPr>
          <w:rFonts w:eastAsia="Times New Roman"/>
        </w:rPr>
        <w:t>Inhibitor dosage rates and inhibitor residual concentrations (orthophosphate or silica) shall be measured only when an inhibitor is used.</w:t>
      </w:r>
    </w:p>
    <w:p w14:paraId="2819E8BA" w14:textId="77777777" w:rsidR="004647B9" w:rsidRDefault="004647B9">
      <w:pPr>
        <w:spacing w:line="1" w:lineRule="exact"/>
        <w:rPr>
          <w:rFonts w:eastAsia="Times New Roman"/>
          <w:sz w:val="24"/>
          <w:szCs w:val="24"/>
          <w:vertAlign w:val="superscript"/>
        </w:rPr>
      </w:pPr>
    </w:p>
    <w:p w14:paraId="2819E8BB" w14:textId="77777777" w:rsidR="004647B9" w:rsidRDefault="00E2436F" w:rsidP="00563A54">
      <w:pPr>
        <w:numPr>
          <w:ilvl w:val="0"/>
          <w:numId w:val="240"/>
        </w:numPr>
        <w:tabs>
          <w:tab w:val="left" w:pos="482"/>
        </w:tabs>
        <w:ind w:left="482" w:hanging="480"/>
        <w:rPr>
          <w:rFonts w:eastAsia="Times New Roman"/>
          <w:sz w:val="24"/>
          <w:szCs w:val="24"/>
          <w:vertAlign w:val="superscript"/>
        </w:rPr>
      </w:pPr>
      <w:r>
        <w:rPr>
          <w:rFonts w:eastAsia="Times New Roman"/>
        </w:rPr>
        <w:t>Ground water systems may limit monitoring to representative locations throughout the system.</w:t>
      </w:r>
    </w:p>
    <w:p w14:paraId="2819E8BC" w14:textId="77777777" w:rsidR="004647B9" w:rsidRDefault="004647B9">
      <w:pPr>
        <w:spacing w:line="4" w:lineRule="exact"/>
        <w:rPr>
          <w:rFonts w:eastAsia="Times New Roman"/>
          <w:sz w:val="24"/>
          <w:szCs w:val="24"/>
          <w:vertAlign w:val="superscript"/>
        </w:rPr>
      </w:pPr>
    </w:p>
    <w:p w14:paraId="2819E8BD" w14:textId="77777777" w:rsidR="004647B9" w:rsidRDefault="00E2436F" w:rsidP="00563A54">
      <w:pPr>
        <w:numPr>
          <w:ilvl w:val="0"/>
          <w:numId w:val="240"/>
        </w:numPr>
        <w:tabs>
          <w:tab w:val="left" w:pos="482"/>
        </w:tabs>
        <w:spacing w:line="257" w:lineRule="auto"/>
        <w:ind w:left="482" w:hanging="480"/>
        <w:jc w:val="both"/>
        <w:rPr>
          <w:rFonts w:eastAsia="Times New Roman"/>
          <w:sz w:val="24"/>
          <w:szCs w:val="24"/>
          <w:vertAlign w:val="superscript"/>
        </w:rPr>
      </w:pPr>
      <w:r>
        <w:rPr>
          <w:rFonts w:eastAsia="Times New Roman"/>
        </w:rPr>
        <w:t>Water systems may reduce frequency of monitoring for water quality parameters at the tap from every six months to annually if they have maintained the range of values for water quality parameters reflecting optimal corrosion control during three consecutive years of monitoring.</w:t>
      </w:r>
    </w:p>
    <w:p w14:paraId="2819E8BE" w14:textId="48836A80" w:rsidR="004647B9" w:rsidRDefault="00E2436F" w:rsidP="00563A54">
      <w:pPr>
        <w:numPr>
          <w:ilvl w:val="0"/>
          <w:numId w:val="240"/>
        </w:numPr>
        <w:tabs>
          <w:tab w:val="left" w:pos="482"/>
        </w:tabs>
        <w:spacing w:line="265" w:lineRule="auto"/>
        <w:ind w:left="482" w:hanging="481"/>
        <w:jc w:val="both"/>
        <w:rPr>
          <w:rFonts w:eastAsia="Times New Roman"/>
          <w:sz w:val="24"/>
          <w:szCs w:val="24"/>
          <w:vertAlign w:val="superscript"/>
        </w:rPr>
      </w:pPr>
      <w:r>
        <w:rPr>
          <w:rFonts w:eastAsia="Times New Roman"/>
        </w:rPr>
        <w:t>Water systems may further reduce the frequency of monitoring for water quality parameters at the tap from annually to once every three years if they have maintained the range of values for water quality parameters reflecting optimal corrosion control during three consecutive years of annual monitoring. Water systems may accelerate to triennial monitoring for water quality parameters at the tap if they have maintained 90</w:t>
      </w:r>
      <w:r>
        <w:rPr>
          <w:rFonts w:eastAsia="Times New Roman"/>
          <w:vertAlign w:val="superscript"/>
        </w:rPr>
        <w:t>th</w:t>
      </w:r>
      <w:r>
        <w:rPr>
          <w:rFonts w:eastAsia="Times New Roman"/>
        </w:rPr>
        <w:t xml:space="preserve"> percentile lead levels less than or equal to 0.005 mg/L, 90</w:t>
      </w:r>
      <w:r>
        <w:rPr>
          <w:rFonts w:eastAsia="Times New Roman"/>
          <w:vertAlign w:val="superscript"/>
        </w:rPr>
        <w:t>th</w:t>
      </w:r>
      <w:r>
        <w:rPr>
          <w:rFonts w:eastAsia="Times New Roman"/>
        </w:rPr>
        <w:t xml:space="preserve"> percentile copper levels less than or equal to 0.65 mg/L, and the range of water quality parameters designated by the </w:t>
      </w:r>
      <w:r w:rsidR="001048AF">
        <w:rPr>
          <w:rFonts w:eastAsia="Times New Roman"/>
        </w:rPr>
        <w:t>Department</w:t>
      </w:r>
      <w:r>
        <w:rPr>
          <w:rFonts w:eastAsia="Times New Roman"/>
        </w:rPr>
        <w:t xml:space="preserve"> under </w:t>
      </w:r>
      <w:r w:rsidR="00A72A3B" w:rsidRPr="00DF7002">
        <w:rPr>
          <w:rFonts w:eastAsia="Times New Roman"/>
        </w:rPr>
        <w:t>310 CMR 22.06B(3)(f)</w:t>
      </w:r>
      <w:r>
        <w:rPr>
          <w:rFonts w:eastAsia="Times New Roman"/>
        </w:rPr>
        <w:t xml:space="preserve"> as representing optimal corrosion control during two consecutive six-month monitoring periods.</w:t>
      </w:r>
    </w:p>
    <w:p w14:paraId="2819E8BF" w14:textId="77777777" w:rsidR="004647B9" w:rsidRPr="001F1ECC" w:rsidRDefault="004647B9" w:rsidP="00D42AEF">
      <w:pPr>
        <w:rPr>
          <w:sz w:val="24"/>
          <w:szCs w:val="24"/>
        </w:rPr>
      </w:pPr>
    </w:p>
    <w:p w14:paraId="2819E8C0" w14:textId="77777777" w:rsidR="004647B9" w:rsidRPr="001F1ECC" w:rsidRDefault="00E2436F">
      <w:pPr>
        <w:tabs>
          <w:tab w:val="left" w:pos="922"/>
        </w:tabs>
        <w:ind w:left="2"/>
        <w:rPr>
          <w:sz w:val="24"/>
          <w:szCs w:val="24"/>
        </w:rPr>
      </w:pPr>
      <w:r w:rsidRPr="001F1ECC">
        <w:rPr>
          <w:rFonts w:eastAsia="Times New Roman"/>
          <w:sz w:val="24"/>
          <w:szCs w:val="24"/>
          <w:u w:val="single"/>
        </w:rPr>
        <w:t>22.06C:</w:t>
      </w:r>
      <w:r w:rsidRPr="001F1ECC">
        <w:rPr>
          <w:rFonts w:eastAsia="Times New Roman"/>
          <w:sz w:val="24"/>
          <w:szCs w:val="24"/>
          <w:u w:val="single"/>
        </w:rPr>
        <w:tab/>
        <w:t>Compliance with Secondary Maximum Contaminant Level and Public Notification for Fluoride</w:t>
      </w:r>
    </w:p>
    <w:p w14:paraId="2819E8C1" w14:textId="77777777" w:rsidR="004647B9" w:rsidRPr="001F1ECC" w:rsidRDefault="004647B9" w:rsidP="00D42AEF">
      <w:pPr>
        <w:rPr>
          <w:sz w:val="24"/>
          <w:szCs w:val="24"/>
        </w:rPr>
      </w:pPr>
    </w:p>
    <w:p w14:paraId="2819E8C2" w14:textId="01D38E37" w:rsidR="004647B9" w:rsidRPr="001F1ECC" w:rsidRDefault="00E2436F">
      <w:pPr>
        <w:spacing w:line="258" w:lineRule="auto"/>
        <w:ind w:left="1202" w:firstLine="355"/>
        <w:jc w:val="both"/>
        <w:rPr>
          <w:sz w:val="24"/>
          <w:szCs w:val="24"/>
        </w:rPr>
      </w:pPr>
      <w:r w:rsidRPr="001F1ECC">
        <w:rPr>
          <w:rFonts w:eastAsia="Times New Roman"/>
          <w:sz w:val="24"/>
          <w:szCs w:val="24"/>
        </w:rPr>
        <w:t>Community water systems sampling pursuant to 310 CMR 22.06 which exceed the secondary maximum contaminant level for fluoride, but do not exceed the maximum contaminant level for fluoride, shall comply with 310 CMR 22.16(4)</w:t>
      </w:r>
      <w:r w:rsidR="003B781F">
        <w:rPr>
          <w:rFonts w:eastAsia="Times New Roman"/>
          <w:sz w:val="24"/>
          <w:szCs w:val="24"/>
        </w:rPr>
        <w:t xml:space="preserve"> and 310 CMR 22.16(8)</w:t>
      </w:r>
      <w:r w:rsidRPr="001F1ECC">
        <w:rPr>
          <w:rFonts w:eastAsia="Times New Roman"/>
          <w:sz w:val="24"/>
          <w:szCs w:val="24"/>
        </w:rPr>
        <w:t>.</w:t>
      </w:r>
    </w:p>
    <w:p w14:paraId="2819E8C4" w14:textId="77777777" w:rsidR="004647B9" w:rsidRPr="001F1ECC" w:rsidRDefault="004647B9" w:rsidP="00D42AEF">
      <w:pPr>
        <w:rPr>
          <w:sz w:val="24"/>
          <w:szCs w:val="24"/>
        </w:rPr>
      </w:pPr>
    </w:p>
    <w:p w14:paraId="2819E8C5" w14:textId="77777777" w:rsidR="004647B9" w:rsidRPr="00D42AEF" w:rsidRDefault="00E2436F">
      <w:pPr>
        <w:ind w:left="1202"/>
        <w:rPr>
          <w:sz w:val="24"/>
          <w:szCs w:val="24"/>
        </w:rPr>
      </w:pPr>
      <w:r w:rsidRPr="00D42AEF">
        <w:rPr>
          <w:rFonts w:eastAsia="Times New Roman"/>
          <w:sz w:val="24"/>
          <w:szCs w:val="24"/>
          <w:u w:val="single"/>
        </w:rPr>
        <w:t>Secondary Maximum Contaminant Level for Fluoride - 2.0 mg/l</w:t>
      </w:r>
    </w:p>
    <w:p w14:paraId="2819E8C9" w14:textId="77777777" w:rsidR="004647B9" w:rsidRDefault="004647B9" w:rsidP="00D42AEF">
      <w:pPr>
        <w:rPr>
          <w:sz w:val="20"/>
          <w:szCs w:val="20"/>
        </w:rPr>
      </w:pPr>
      <w:bookmarkStart w:id="24" w:name="page97"/>
      <w:bookmarkEnd w:id="24"/>
    </w:p>
    <w:p w14:paraId="2819E8CA" w14:textId="77777777" w:rsidR="004647B9" w:rsidRDefault="00E2436F">
      <w:pPr>
        <w:tabs>
          <w:tab w:val="left" w:pos="940"/>
        </w:tabs>
        <w:rPr>
          <w:sz w:val="20"/>
          <w:szCs w:val="20"/>
        </w:rPr>
      </w:pPr>
      <w:r>
        <w:rPr>
          <w:rFonts w:eastAsia="Times New Roman"/>
          <w:sz w:val="24"/>
          <w:szCs w:val="24"/>
          <w:u w:val="single"/>
        </w:rPr>
        <w:t>22.07A:</w:t>
      </w:r>
      <w:r>
        <w:rPr>
          <w:sz w:val="20"/>
          <w:szCs w:val="20"/>
        </w:rPr>
        <w:tab/>
      </w:r>
      <w:r>
        <w:rPr>
          <w:rFonts w:eastAsia="Times New Roman"/>
          <w:sz w:val="23"/>
          <w:szCs w:val="23"/>
          <w:u w:val="single"/>
        </w:rPr>
        <w:t>Synthetic Organic Chemicals (SOC) Sampling and Analytical Requirements</w:t>
      </w:r>
    </w:p>
    <w:p w14:paraId="2819E8CB" w14:textId="77777777" w:rsidR="004647B9" w:rsidRDefault="004647B9" w:rsidP="00D42AEF">
      <w:pPr>
        <w:rPr>
          <w:sz w:val="20"/>
          <w:szCs w:val="20"/>
        </w:rPr>
      </w:pPr>
    </w:p>
    <w:p w14:paraId="390F573A" w14:textId="26E0FCB0" w:rsidR="002F736F" w:rsidRPr="002F736F" w:rsidRDefault="002F736F" w:rsidP="002F736F">
      <w:pPr>
        <w:tabs>
          <w:tab w:val="left" w:pos="1725"/>
        </w:tabs>
        <w:spacing w:line="252" w:lineRule="auto"/>
        <w:ind w:left="1200"/>
        <w:jc w:val="both"/>
        <w:rPr>
          <w:rFonts w:eastAsia="Times New Roman"/>
          <w:sz w:val="24"/>
          <w:szCs w:val="24"/>
        </w:rPr>
      </w:pPr>
      <w:r>
        <w:rPr>
          <w:rFonts w:eastAsia="Times New Roman"/>
          <w:sz w:val="24"/>
          <w:szCs w:val="24"/>
        </w:rPr>
        <w:t>…</w:t>
      </w:r>
    </w:p>
    <w:p w14:paraId="2819E9CE" w14:textId="77777777" w:rsidR="004647B9" w:rsidRDefault="00E2436F" w:rsidP="002F736F">
      <w:pPr>
        <w:numPr>
          <w:ilvl w:val="0"/>
          <w:numId w:val="1130"/>
        </w:numPr>
        <w:tabs>
          <w:tab w:val="left" w:pos="1653"/>
        </w:tabs>
        <w:ind w:left="1170"/>
        <w:jc w:val="both"/>
        <w:rPr>
          <w:rFonts w:eastAsia="Times New Roman"/>
          <w:sz w:val="24"/>
          <w:szCs w:val="24"/>
        </w:rPr>
      </w:pPr>
      <w:r>
        <w:rPr>
          <w:rFonts w:eastAsia="Times New Roman"/>
          <w:sz w:val="24"/>
          <w:szCs w:val="24"/>
          <w:u w:val="single"/>
        </w:rPr>
        <w:t>Composite SOC Sampling</w:t>
      </w:r>
      <w:r>
        <w:rPr>
          <w:rFonts w:eastAsia="Times New Roman"/>
          <w:sz w:val="24"/>
          <w:szCs w:val="24"/>
        </w:rPr>
        <w:t xml:space="preserve">. The total number of samples which must be analyzed may be reduced by compositing samples. Composite samples from a maximum of five sampling points are allowed provided that the detection limit of the method used for analysis is less than one-fifth of the MCL and none of the samples to be composited are representative of multiple sources. Compositing of samples must be approved by the Department and must be done in the laboratory and analyzed within the holding times specified by EPA-814B-92-002, Change 2 - September 1992 </w:t>
      </w:r>
      <w:r>
        <w:rPr>
          <w:rFonts w:eastAsia="Times New Roman"/>
          <w:i/>
          <w:iCs/>
          <w:sz w:val="24"/>
          <w:szCs w:val="24"/>
        </w:rPr>
        <w:t>Manual for the Certification of Laboratories Analyzing Drinking Water</w:t>
      </w:r>
      <w:r>
        <w:rPr>
          <w:rFonts w:eastAsia="Times New Roman"/>
          <w:sz w:val="24"/>
          <w:szCs w:val="24"/>
        </w:rPr>
        <w:t>, third edition. Compositing of sources with previous detections greater than the detection limit is not allowed, unless otherwise authorized by the Department.</w:t>
      </w:r>
    </w:p>
    <w:p w14:paraId="2819E9D0" w14:textId="74999D71" w:rsidR="004647B9" w:rsidRDefault="00E2436F" w:rsidP="00F30E43">
      <w:pPr>
        <w:numPr>
          <w:ilvl w:val="1"/>
          <w:numId w:val="1130"/>
        </w:numPr>
        <w:tabs>
          <w:tab w:val="left" w:pos="1963"/>
        </w:tabs>
        <w:ind w:left="1890"/>
        <w:jc w:val="both"/>
        <w:rPr>
          <w:rFonts w:eastAsia="Times New Roman"/>
          <w:sz w:val="24"/>
          <w:szCs w:val="24"/>
        </w:rPr>
      </w:pPr>
      <w:r>
        <w:rPr>
          <w:rFonts w:eastAsia="Times New Roman"/>
          <w:sz w:val="24"/>
          <w:szCs w:val="24"/>
        </w:rPr>
        <w:t>If the concentration in the composite sample exceeds the detection limit for one or more contaminants listed in 310 CMR 22.07A(1), then a follow-up sample must be taken and analyzed from each sampling point included in the comp</w:t>
      </w:r>
      <w:r w:rsidR="00BD0EBB">
        <w:rPr>
          <w:rFonts w:eastAsia="Times New Roman"/>
          <w:sz w:val="24"/>
          <w:szCs w:val="24"/>
        </w:rPr>
        <w:t>osite</w:t>
      </w:r>
      <w:r>
        <w:rPr>
          <w:rFonts w:eastAsia="Times New Roman"/>
          <w:sz w:val="24"/>
          <w:szCs w:val="24"/>
        </w:rPr>
        <w:t xml:space="preserve"> within 14 days after completion of the composite analysis or before the holding time of the initial sample is exceeded, whichever is sooner.</w:t>
      </w:r>
    </w:p>
    <w:p w14:paraId="2455F47B" w14:textId="3A572C4C" w:rsidR="00F30E43" w:rsidRDefault="00F30E43" w:rsidP="00F30E43">
      <w:pPr>
        <w:tabs>
          <w:tab w:val="left" w:pos="1963"/>
        </w:tabs>
        <w:ind w:left="1200"/>
        <w:jc w:val="both"/>
        <w:rPr>
          <w:rFonts w:eastAsia="Times New Roman"/>
          <w:sz w:val="24"/>
          <w:szCs w:val="24"/>
        </w:rPr>
      </w:pPr>
      <w:r>
        <w:rPr>
          <w:rFonts w:eastAsia="Times New Roman"/>
          <w:sz w:val="24"/>
          <w:szCs w:val="24"/>
        </w:rPr>
        <w:t>…</w:t>
      </w:r>
    </w:p>
    <w:p w14:paraId="2819E9EC" w14:textId="62034BBB" w:rsidR="004647B9" w:rsidRPr="006D6352" w:rsidRDefault="00E2436F" w:rsidP="00D42AEF">
      <w:pPr>
        <w:numPr>
          <w:ilvl w:val="0"/>
          <w:numId w:val="248"/>
        </w:numPr>
        <w:tabs>
          <w:tab w:val="left" w:pos="1787"/>
        </w:tabs>
        <w:ind w:left="1200"/>
        <w:jc w:val="both"/>
        <w:rPr>
          <w:rFonts w:eastAsia="Times New Roman"/>
          <w:i/>
          <w:iCs/>
          <w:color w:val="0000FF"/>
          <w:sz w:val="24"/>
          <w:szCs w:val="24"/>
        </w:rPr>
      </w:pPr>
      <w:r w:rsidRPr="001F1ECC">
        <w:rPr>
          <w:rFonts w:eastAsia="Times New Roman"/>
          <w:sz w:val="24"/>
          <w:szCs w:val="24"/>
          <w:u w:val="single"/>
        </w:rPr>
        <w:t>SOC Analytical Methods</w:t>
      </w:r>
      <w:r w:rsidRPr="001F1ECC">
        <w:rPr>
          <w:rFonts w:eastAsia="Times New Roman"/>
          <w:sz w:val="24"/>
          <w:szCs w:val="24"/>
        </w:rPr>
        <w:t xml:space="preserve">. Analysis for the contaminants listed in 310 CMR 22.07A(1) shall be conducted using the following EPA methods or their equivalent as approved by EPA. Methods 508A and 515.1 are contained in </w:t>
      </w:r>
      <w:r w:rsidRPr="001F1ECC">
        <w:rPr>
          <w:rFonts w:eastAsia="Times New Roman"/>
          <w:i/>
          <w:iCs/>
          <w:sz w:val="24"/>
          <w:szCs w:val="24"/>
        </w:rPr>
        <w:t>Methods for the Determination of Organic</w:t>
      </w:r>
      <w:r w:rsidRPr="001F1ECC">
        <w:rPr>
          <w:rFonts w:eastAsia="Times New Roman"/>
          <w:sz w:val="24"/>
          <w:szCs w:val="24"/>
        </w:rPr>
        <w:t xml:space="preserve"> </w:t>
      </w:r>
      <w:r w:rsidRPr="001F1ECC">
        <w:rPr>
          <w:rFonts w:eastAsia="Times New Roman"/>
          <w:i/>
          <w:iCs/>
          <w:sz w:val="24"/>
          <w:szCs w:val="24"/>
        </w:rPr>
        <w:t>Compounds in Drinking Water</w:t>
      </w:r>
      <w:r w:rsidRPr="001F1ECC">
        <w:rPr>
          <w:rFonts w:eastAsia="Times New Roman"/>
          <w:sz w:val="24"/>
          <w:szCs w:val="24"/>
        </w:rPr>
        <w:t>, EPA-600/4-88-039, December 1988, Revised, July 1991,</w:t>
      </w:r>
      <w:r w:rsidRPr="001F1ECC">
        <w:rPr>
          <w:rFonts w:eastAsia="Times New Roman"/>
          <w:i/>
          <w:iCs/>
          <w:sz w:val="24"/>
          <w:szCs w:val="24"/>
        </w:rPr>
        <w:t xml:space="preserve"> </w:t>
      </w:r>
      <w:r w:rsidRPr="001F1ECC">
        <w:rPr>
          <w:rFonts w:eastAsia="Times New Roman"/>
          <w:sz w:val="24"/>
          <w:szCs w:val="24"/>
        </w:rPr>
        <w:t xml:space="preserve">Methods 547, 550 and 550.1 are in, </w:t>
      </w:r>
      <w:r w:rsidRPr="001F1ECC">
        <w:rPr>
          <w:rFonts w:eastAsia="Times New Roman"/>
          <w:i/>
          <w:iCs/>
          <w:sz w:val="24"/>
          <w:szCs w:val="24"/>
        </w:rPr>
        <w:t>Methods for the Determination of Organic Compounds in</w:t>
      </w:r>
      <w:r w:rsidRPr="001F1ECC">
        <w:rPr>
          <w:rFonts w:eastAsia="Times New Roman"/>
          <w:sz w:val="24"/>
          <w:szCs w:val="24"/>
        </w:rPr>
        <w:t xml:space="preserve"> </w:t>
      </w:r>
      <w:r w:rsidRPr="001F1ECC">
        <w:rPr>
          <w:rFonts w:eastAsia="Times New Roman"/>
          <w:i/>
          <w:iCs/>
          <w:sz w:val="24"/>
          <w:szCs w:val="24"/>
        </w:rPr>
        <w:t>Drinking Water - Supplement I</w:t>
      </w:r>
      <w:r w:rsidRPr="001F1ECC">
        <w:rPr>
          <w:rFonts w:eastAsia="Times New Roman"/>
          <w:sz w:val="24"/>
          <w:szCs w:val="24"/>
        </w:rPr>
        <w:t>, EPA/600-4-90-020, July 1990. Methods 548.1, 549.1, 552.1 and</w:t>
      </w:r>
      <w:r w:rsidRPr="001F1ECC">
        <w:rPr>
          <w:rFonts w:eastAsia="Times New Roman"/>
          <w:i/>
          <w:iCs/>
          <w:sz w:val="24"/>
          <w:szCs w:val="24"/>
        </w:rPr>
        <w:t xml:space="preserve"> </w:t>
      </w:r>
      <w:r w:rsidRPr="001F1ECC">
        <w:rPr>
          <w:rFonts w:eastAsia="Times New Roman"/>
          <w:sz w:val="24"/>
          <w:szCs w:val="24"/>
        </w:rPr>
        <w:t xml:space="preserve">555 are in, </w:t>
      </w:r>
      <w:r w:rsidRPr="001F1ECC">
        <w:rPr>
          <w:rFonts w:eastAsia="Times New Roman"/>
          <w:i/>
          <w:iCs/>
          <w:sz w:val="24"/>
          <w:szCs w:val="24"/>
        </w:rPr>
        <w:t xml:space="preserve">Methods for the Determination of Organic Compounds in </w:t>
      </w:r>
      <w:r w:rsidRPr="001F1ECC">
        <w:rPr>
          <w:rFonts w:eastAsia="Times New Roman"/>
          <w:i/>
          <w:iCs/>
          <w:sz w:val="24"/>
          <w:szCs w:val="24"/>
        </w:rPr>
        <w:lastRenderedPageBreak/>
        <w:t>Drinking Water -</w:t>
      </w:r>
      <w:r w:rsidRPr="001F1ECC">
        <w:rPr>
          <w:rFonts w:eastAsia="Times New Roman"/>
          <w:sz w:val="24"/>
          <w:szCs w:val="24"/>
        </w:rPr>
        <w:t xml:space="preserve"> </w:t>
      </w:r>
      <w:r w:rsidRPr="001F1ECC">
        <w:rPr>
          <w:rFonts w:eastAsia="Times New Roman"/>
          <w:i/>
          <w:iCs/>
          <w:sz w:val="24"/>
          <w:szCs w:val="24"/>
        </w:rPr>
        <w:t>Supplement II</w:t>
      </w:r>
      <w:r w:rsidRPr="001F1ECC">
        <w:rPr>
          <w:rFonts w:eastAsia="Times New Roman"/>
          <w:sz w:val="24"/>
          <w:szCs w:val="24"/>
        </w:rPr>
        <w:t>, EPA/600/R-92/129, August 1992. Methods 502.2, 504.1, 505, 506, 507, 508,</w:t>
      </w:r>
      <w:r w:rsidRPr="001F1ECC">
        <w:rPr>
          <w:rFonts w:eastAsia="Times New Roman"/>
          <w:i/>
          <w:iCs/>
          <w:sz w:val="24"/>
          <w:szCs w:val="24"/>
        </w:rPr>
        <w:t xml:space="preserve"> </w:t>
      </w:r>
      <w:r w:rsidRPr="001F1ECC">
        <w:rPr>
          <w:rFonts w:eastAsia="Times New Roman"/>
          <w:sz w:val="24"/>
          <w:szCs w:val="24"/>
        </w:rPr>
        <w:t xml:space="preserve">508.1, 515.2, 524.2, 525.2, 531.1, 551.1 and 552.2 are in </w:t>
      </w:r>
      <w:r w:rsidRPr="001F1ECC">
        <w:rPr>
          <w:rFonts w:eastAsia="Times New Roman"/>
          <w:i/>
          <w:iCs/>
          <w:sz w:val="24"/>
          <w:szCs w:val="24"/>
        </w:rPr>
        <w:t>Methods for the Determination of</w:t>
      </w:r>
      <w:r w:rsidRPr="001F1ECC">
        <w:rPr>
          <w:rFonts w:eastAsia="Times New Roman"/>
          <w:sz w:val="24"/>
          <w:szCs w:val="24"/>
        </w:rPr>
        <w:t xml:space="preserve"> </w:t>
      </w:r>
      <w:r w:rsidRPr="001F1ECC">
        <w:rPr>
          <w:rFonts w:eastAsia="Times New Roman"/>
          <w:i/>
          <w:iCs/>
          <w:sz w:val="24"/>
          <w:szCs w:val="24"/>
        </w:rPr>
        <w:t>Organic Compounds in Drinking Water – Supplement III</w:t>
      </w:r>
      <w:r w:rsidRPr="001F1ECC">
        <w:rPr>
          <w:rFonts w:eastAsia="Times New Roman"/>
          <w:sz w:val="24"/>
          <w:szCs w:val="24"/>
        </w:rPr>
        <w:t>, EPA/600/R-95-131, August 1995.</w:t>
      </w:r>
      <w:r w:rsidRPr="001F1ECC">
        <w:rPr>
          <w:rFonts w:eastAsia="Times New Roman"/>
          <w:i/>
          <w:iCs/>
          <w:sz w:val="24"/>
          <w:szCs w:val="24"/>
        </w:rPr>
        <w:t xml:space="preserve"> </w:t>
      </w:r>
      <w:r w:rsidRPr="001F1ECC">
        <w:rPr>
          <w:rFonts w:eastAsia="Times New Roman"/>
          <w:sz w:val="24"/>
          <w:szCs w:val="24"/>
        </w:rPr>
        <w:t xml:space="preserve">Method 1613 is titled “Tetra-through Octa-Chlorinated Dioxins and Furans by Isotope-Dilution HRGC/HRMS”, EPA/821-B-94-005, October 1994. These documents are available from the National Technical Information Service, NTIS PB91-231480, PB91-146027, PB92-27703, PB95-261616 and PB95-104774 (respectively), U.S. Department of Commerce, 5285 Port Royal Road, Springfield, VA 22161. The phone number is 800-553-6847. The phone number is 513-569-7586. Method 6610 is contained in </w:t>
      </w:r>
      <w:r w:rsidRPr="001F1ECC">
        <w:rPr>
          <w:rFonts w:eastAsia="Times New Roman"/>
          <w:i/>
          <w:iCs/>
          <w:sz w:val="24"/>
          <w:szCs w:val="24"/>
        </w:rPr>
        <w:t>Standard Methods for the Examination of Water and</w:t>
      </w:r>
      <w:r w:rsidRPr="001F1ECC">
        <w:rPr>
          <w:rFonts w:eastAsia="Times New Roman"/>
          <w:sz w:val="24"/>
          <w:szCs w:val="24"/>
        </w:rPr>
        <w:t xml:space="preserve"> </w:t>
      </w:r>
      <w:r w:rsidRPr="001F1ECC">
        <w:rPr>
          <w:rFonts w:eastAsia="Times New Roman"/>
          <w:i/>
          <w:iCs/>
          <w:sz w:val="24"/>
          <w:szCs w:val="24"/>
        </w:rPr>
        <w:t xml:space="preserve">Wastewater </w:t>
      </w:r>
      <w:r w:rsidRPr="001F1ECC">
        <w:rPr>
          <w:rFonts w:eastAsia="Times New Roman"/>
          <w:sz w:val="24"/>
          <w:szCs w:val="24"/>
        </w:rPr>
        <w:t>18</w:t>
      </w:r>
      <w:r w:rsidRPr="001F1ECC">
        <w:rPr>
          <w:rFonts w:eastAsia="Times New Roman"/>
          <w:sz w:val="24"/>
          <w:szCs w:val="24"/>
          <w:vertAlign w:val="superscript"/>
        </w:rPr>
        <w:t>th</w:t>
      </w:r>
      <w:r w:rsidRPr="001F1ECC">
        <w:rPr>
          <w:rFonts w:eastAsia="Times New Roman"/>
          <w:i/>
          <w:iCs/>
          <w:sz w:val="24"/>
          <w:szCs w:val="24"/>
        </w:rPr>
        <w:t xml:space="preserve"> </w:t>
      </w:r>
      <w:r w:rsidRPr="001F1ECC">
        <w:rPr>
          <w:rFonts w:eastAsia="Times New Roman"/>
          <w:sz w:val="24"/>
          <w:szCs w:val="24"/>
        </w:rPr>
        <w:t>Edition Supplement, 1994, or with the 19</w:t>
      </w:r>
      <w:r w:rsidRPr="001F1ECC">
        <w:rPr>
          <w:rFonts w:eastAsia="Times New Roman"/>
          <w:sz w:val="24"/>
          <w:szCs w:val="24"/>
          <w:vertAlign w:val="superscript"/>
        </w:rPr>
        <w:t>th</w:t>
      </w:r>
      <w:r w:rsidRPr="001F1ECC">
        <w:rPr>
          <w:rFonts w:eastAsia="Times New Roman"/>
          <w:i/>
          <w:iCs/>
          <w:sz w:val="24"/>
          <w:szCs w:val="24"/>
        </w:rPr>
        <w:t xml:space="preserve"> </w:t>
      </w:r>
      <w:r w:rsidRPr="001F1ECC">
        <w:rPr>
          <w:rFonts w:eastAsia="Times New Roman"/>
          <w:sz w:val="24"/>
          <w:szCs w:val="24"/>
        </w:rPr>
        <w:t>edition (1995) or 20</w:t>
      </w:r>
      <w:r w:rsidRPr="001F1ECC">
        <w:rPr>
          <w:rFonts w:eastAsia="Times New Roman"/>
          <w:sz w:val="24"/>
          <w:szCs w:val="24"/>
          <w:vertAlign w:val="superscript"/>
        </w:rPr>
        <w:t>th</w:t>
      </w:r>
      <w:r w:rsidRPr="001F1ECC">
        <w:rPr>
          <w:rFonts w:eastAsia="Times New Roman"/>
          <w:i/>
          <w:iCs/>
          <w:sz w:val="24"/>
          <w:szCs w:val="24"/>
        </w:rPr>
        <w:t xml:space="preserve"> </w:t>
      </w:r>
      <w:r w:rsidRPr="001F1ECC">
        <w:rPr>
          <w:rFonts w:eastAsia="Times New Roman"/>
          <w:sz w:val="24"/>
          <w:szCs w:val="24"/>
        </w:rPr>
        <w:t>edition (1998),</w:t>
      </w:r>
      <w:r w:rsidRPr="001F1ECC">
        <w:rPr>
          <w:rFonts w:eastAsia="Times New Roman"/>
          <w:i/>
          <w:iCs/>
          <w:sz w:val="24"/>
          <w:szCs w:val="24"/>
        </w:rPr>
        <w:t xml:space="preserve"> </w:t>
      </w:r>
      <w:r w:rsidRPr="001F1ECC">
        <w:rPr>
          <w:rFonts w:eastAsia="Times New Roman"/>
          <w:sz w:val="24"/>
          <w:szCs w:val="24"/>
        </w:rPr>
        <w:t xml:space="preserve">any of these three editions may be used. Method 6651 is contained in </w:t>
      </w:r>
      <w:r w:rsidRPr="001F1ECC">
        <w:rPr>
          <w:rFonts w:eastAsia="Times New Roman"/>
          <w:i/>
          <w:iCs/>
          <w:sz w:val="24"/>
          <w:szCs w:val="24"/>
        </w:rPr>
        <w:t>Standard Methods for the</w:t>
      </w:r>
      <w:r w:rsidRPr="001F1ECC">
        <w:rPr>
          <w:rFonts w:eastAsia="Times New Roman"/>
          <w:sz w:val="24"/>
          <w:szCs w:val="24"/>
        </w:rPr>
        <w:t xml:space="preserve"> </w:t>
      </w:r>
      <w:r w:rsidRPr="001F1ECC">
        <w:rPr>
          <w:rFonts w:eastAsia="Times New Roman"/>
          <w:i/>
          <w:iCs/>
          <w:sz w:val="24"/>
          <w:szCs w:val="24"/>
        </w:rPr>
        <w:t xml:space="preserve">Examination of Water and Wastewater </w:t>
      </w:r>
      <w:r w:rsidRPr="001F1ECC">
        <w:rPr>
          <w:rFonts w:eastAsia="Times New Roman"/>
          <w:sz w:val="24"/>
          <w:szCs w:val="24"/>
        </w:rPr>
        <w:t>18</w:t>
      </w:r>
      <w:r w:rsidRPr="001F1ECC">
        <w:rPr>
          <w:rFonts w:eastAsia="Times New Roman"/>
          <w:sz w:val="24"/>
          <w:szCs w:val="24"/>
          <w:vertAlign w:val="superscript"/>
        </w:rPr>
        <w:t>th</w:t>
      </w:r>
      <w:r w:rsidRPr="001F1ECC">
        <w:rPr>
          <w:rFonts w:eastAsia="Times New Roman"/>
          <w:i/>
          <w:iCs/>
          <w:sz w:val="24"/>
          <w:szCs w:val="24"/>
        </w:rPr>
        <w:t xml:space="preserve"> </w:t>
      </w:r>
      <w:r w:rsidRPr="001F1ECC">
        <w:rPr>
          <w:rFonts w:eastAsia="Times New Roman"/>
          <w:sz w:val="24"/>
          <w:szCs w:val="24"/>
        </w:rPr>
        <w:t>Edition, (1992), 19</w:t>
      </w:r>
      <w:r w:rsidRPr="001F1ECC">
        <w:rPr>
          <w:rFonts w:eastAsia="Times New Roman"/>
          <w:sz w:val="24"/>
          <w:szCs w:val="24"/>
          <w:vertAlign w:val="superscript"/>
        </w:rPr>
        <w:t>th</w:t>
      </w:r>
      <w:r w:rsidRPr="001F1ECC">
        <w:rPr>
          <w:rFonts w:eastAsia="Times New Roman"/>
          <w:i/>
          <w:iCs/>
          <w:sz w:val="24"/>
          <w:szCs w:val="24"/>
        </w:rPr>
        <w:t xml:space="preserve"> </w:t>
      </w:r>
      <w:r w:rsidRPr="001F1ECC">
        <w:rPr>
          <w:rFonts w:eastAsia="Times New Roman"/>
          <w:sz w:val="24"/>
          <w:szCs w:val="24"/>
        </w:rPr>
        <w:t>edition (1995), or 20</w:t>
      </w:r>
      <w:r w:rsidRPr="001F1ECC">
        <w:rPr>
          <w:rFonts w:eastAsia="Times New Roman"/>
          <w:sz w:val="24"/>
          <w:szCs w:val="24"/>
          <w:vertAlign w:val="superscript"/>
        </w:rPr>
        <w:t>th</w:t>
      </w:r>
      <w:r w:rsidRPr="001F1ECC">
        <w:rPr>
          <w:rFonts w:eastAsia="Times New Roman"/>
          <w:i/>
          <w:iCs/>
          <w:sz w:val="24"/>
          <w:szCs w:val="24"/>
        </w:rPr>
        <w:t xml:space="preserve"> </w:t>
      </w:r>
      <w:r w:rsidRPr="001F1ECC">
        <w:rPr>
          <w:rFonts w:eastAsia="Times New Roman"/>
          <w:sz w:val="24"/>
          <w:szCs w:val="24"/>
        </w:rPr>
        <w:t>edition</w:t>
      </w:r>
      <w:r w:rsidRPr="001F1ECC">
        <w:rPr>
          <w:rFonts w:eastAsia="Times New Roman"/>
          <w:i/>
          <w:iCs/>
          <w:sz w:val="24"/>
          <w:szCs w:val="24"/>
        </w:rPr>
        <w:t xml:space="preserve"> </w:t>
      </w:r>
      <w:r w:rsidRPr="001F1ECC">
        <w:rPr>
          <w:rFonts w:eastAsia="Times New Roman"/>
          <w:sz w:val="24"/>
          <w:szCs w:val="24"/>
        </w:rPr>
        <w:t xml:space="preserve">(1998); any of these three editions may be used. The APHA documents are available from American Public Health Association, 1015 Fifteenth Street NW, Wash., D.C. 20005. Other required analytical test procedures germane to the conduct of these analyses are contained in Technical Notes on Drinking Water Methods, EPA/600/R-94-173, October 1994, NTIS PB95-104766. EPA Methods 515.3 and 549.2 are available from U.S. Environmental Protection Agency, National Exposure Research Laboratory [NERL]-Cincinnati, 26 West Martin Luther King Drive, Cincinnati, OH 45268 ASTM Methods D 5317-93, 98 (Reapproved 2003) is available in the Annual Book of ASTM Standards, (1999), Vol. 11.02, ASTM International, 100 Barr Harbor Drive, West Conshohocken, PA 19428, any edition containing the cited version of the methods may be used. EPA Methods 515.4, “Determination of Chlorinated Acids in Drinking Water by Liquid-Liquid Microextraction, Derivatization and Fast Gas Chromatrography with Electron Capture Detection”, Revision 1.0, April 2000, EPA/815/B-00/001 and EPA Methods 552.3, “Determination of Haloacetic Acids and Dalapon in Drinking Water by Liquid-Liquid Microextraction, Derivatization, and Gas Chromatography with Electron Capture Detection”, Revision 1.0, July 2003, EPA 815-B-03-002, can be accessed and downloaded directly </w:t>
      </w:r>
      <w:r w:rsidR="001973CE">
        <w:rPr>
          <w:rFonts w:eastAsia="Times New Roman"/>
          <w:sz w:val="24"/>
          <w:szCs w:val="24"/>
        </w:rPr>
        <w:t>from</w:t>
      </w:r>
      <w:r w:rsidR="002A367B">
        <w:rPr>
          <w:rFonts w:eastAsia="Times New Roman"/>
          <w:sz w:val="24"/>
          <w:szCs w:val="24"/>
        </w:rPr>
        <w:t xml:space="preserve"> </w:t>
      </w:r>
      <w:r w:rsidR="00B81FCF">
        <w:rPr>
          <w:rFonts w:eastAsia="Times New Roman"/>
          <w:sz w:val="24"/>
          <w:szCs w:val="24"/>
        </w:rPr>
        <w:t>the</w:t>
      </w:r>
      <w:r w:rsidR="002A367B">
        <w:rPr>
          <w:rFonts w:eastAsia="Times New Roman"/>
          <w:sz w:val="24"/>
          <w:szCs w:val="24"/>
        </w:rPr>
        <w:t xml:space="preserve"> </w:t>
      </w:r>
      <w:r w:rsidR="003548C2">
        <w:rPr>
          <w:rFonts w:eastAsia="Times New Roman"/>
          <w:sz w:val="24"/>
          <w:szCs w:val="24"/>
        </w:rPr>
        <w:t xml:space="preserve">National </w:t>
      </w:r>
      <w:r w:rsidR="00715E5C">
        <w:rPr>
          <w:rFonts w:eastAsia="Times New Roman"/>
          <w:sz w:val="24"/>
          <w:szCs w:val="24"/>
        </w:rPr>
        <w:t>Environmental Methods Index</w:t>
      </w:r>
      <w:r w:rsidR="007D41F7">
        <w:rPr>
          <w:rFonts w:eastAsia="Times New Roman"/>
          <w:sz w:val="24"/>
          <w:szCs w:val="24"/>
        </w:rPr>
        <w:t xml:space="preserve"> (NEMI)</w:t>
      </w:r>
      <w:r w:rsidRPr="001F1ECC">
        <w:rPr>
          <w:rFonts w:eastAsia="Times New Roman"/>
          <w:sz w:val="24"/>
          <w:szCs w:val="24"/>
        </w:rPr>
        <w:t>. Syngenta Method AG-625, “Atrazine in Drinking Water by Immunoassay”, February 2001, is available from Syngenta Crop Protection, Inc., 410 Swing Road, P.O. Box 18300, Greensboro, NC 27419. Telephone: 336-632-6000. Method 531.2 “Measurement of N-methylcarbamoyloximes and N-methylcarbamoyloximes and N-methylcarbamates in Water by Direct Aqueous Injection HPLC</w:t>
      </w:r>
      <w:r w:rsidR="006D6352" w:rsidRPr="001F1ECC">
        <w:rPr>
          <w:rFonts w:eastAsia="Times New Roman"/>
          <w:sz w:val="24"/>
          <w:szCs w:val="24"/>
        </w:rPr>
        <w:t xml:space="preserve"> </w:t>
      </w:r>
      <w:r w:rsidRPr="001F1ECC">
        <w:rPr>
          <w:rFonts w:eastAsia="Times New Roman"/>
          <w:sz w:val="24"/>
          <w:szCs w:val="24"/>
        </w:rPr>
        <w:t>with Postcolumn Derivatization”, Revision 1., September 2001, EPA 815-B-01-002, can be</w:t>
      </w:r>
      <w:r w:rsidR="006D6352" w:rsidRPr="001F1ECC">
        <w:rPr>
          <w:rFonts w:eastAsia="Times New Roman"/>
          <w:sz w:val="24"/>
          <w:szCs w:val="24"/>
        </w:rPr>
        <w:t xml:space="preserve"> </w:t>
      </w:r>
      <w:r w:rsidRPr="001F1ECC">
        <w:rPr>
          <w:rFonts w:eastAsia="Times New Roman"/>
          <w:sz w:val="24"/>
          <w:szCs w:val="24"/>
        </w:rPr>
        <w:t>accessed</w:t>
      </w:r>
      <w:r w:rsidR="00BD53B9" w:rsidRPr="001F1ECC">
        <w:rPr>
          <w:rFonts w:eastAsia="Times New Roman"/>
          <w:sz w:val="24"/>
          <w:szCs w:val="24"/>
        </w:rPr>
        <w:t xml:space="preserve"> </w:t>
      </w:r>
      <w:r w:rsidRPr="001F1ECC">
        <w:rPr>
          <w:rFonts w:eastAsia="Times New Roman"/>
          <w:sz w:val="24"/>
          <w:szCs w:val="24"/>
        </w:rPr>
        <w:t>and downloaded directly</w:t>
      </w:r>
      <w:r w:rsidR="002A367B">
        <w:rPr>
          <w:rFonts w:eastAsia="Times New Roman"/>
          <w:sz w:val="24"/>
          <w:szCs w:val="24"/>
        </w:rPr>
        <w:t xml:space="preserve"> </w:t>
      </w:r>
      <w:r w:rsidR="003548C2">
        <w:rPr>
          <w:rFonts w:eastAsia="Times New Roman"/>
          <w:sz w:val="24"/>
          <w:szCs w:val="24"/>
        </w:rPr>
        <w:t>from</w:t>
      </w:r>
      <w:r w:rsidR="002A367B">
        <w:rPr>
          <w:rFonts w:eastAsia="Times New Roman"/>
          <w:sz w:val="24"/>
          <w:szCs w:val="24"/>
        </w:rPr>
        <w:t xml:space="preserve"> </w:t>
      </w:r>
      <w:r w:rsidR="00715E5C">
        <w:rPr>
          <w:rFonts w:eastAsia="Times New Roman"/>
          <w:sz w:val="24"/>
          <w:szCs w:val="24"/>
        </w:rPr>
        <w:t>NEMI</w:t>
      </w:r>
      <w:r w:rsidR="008122BE">
        <w:rPr>
          <w:rFonts w:eastAsia="Times New Roman"/>
          <w:i/>
          <w:iCs/>
          <w:color w:val="0000FF"/>
          <w:sz w:val="24"/>
          <w:szCs w:val="24"/>
        </w:rPr>
        <w:t>.</w:t>
      </w:r>
    </w:p>
    <w:p w14:paraId="3470FA9D" w14:textId="023A2632" w:rsidR="0060064F" w:rsidRDefault="00DC0A63" w:rsidP="00DC0A63">
      <w:pPr>
        <w:ind w:left="1170"/>
        <w:rPr>
          <w:rFonts w:eastAsia="Times New Roman"/>
          <w:sz w:val="24"/>
          <w:szCs w:val="24"/>
        </w:rPr>
      </w:pPr>
      <w:bookmarkStart w:id="25" w:name="page101"/>
      <w:bookmarkEnd w:id="25"/>
      <w:r>
        <w:rPr>
          <w:rFonts w:eastAsia="Times New Roman"/>
          <w:sz w:val="24"/>
          <w:szCs w:val="24"/>
        </w:rPr>
        <w:t>…</w:t>
      </w:r>
    </w:p>
    <w:p w14:paraId="6D4B2802" w14:textId="337D23F2" w:rsidR="0060064F" w:rsidRDefault="0060064F" w:rsidP="00DC0A63">
      <w:pPr>
        <w:numPr>
          <w:ilvl w:val="0"/>
          <w:numId w:val="1131"/>
        </w:numPr>
        <w:tabs>
          <w:tab w:val="left" w:pos="1242"/>
        </w:tabs>
        <w:ind w:left="1170"/>
        <w:jc w:val="both"/>
        <w:rPr>
          <w:rFonts w:eastAsia="Times New Roman"/>
          <w:sz w:val="24"/>
          <w:szCs w:val="24"/>
        </w:rPr>
      </w:pPr>
      <w:r>
        <w:rPr>
          <w:rFonts w:eastAsia="Times New Roman"/>
          <w:sz w:val="24"/>
          <w:szCs w:val="24"/>
          <w:u w:val="single"/>
        </w:rPr>
        <w:t>Previously Collected SOC Data</w:t>
      </w:r>
      <w:r>
        <w:rPr>
          <w:rFonts w:eastAsia="Times New Roman"/>
          <w:sz w:val="24"/>
          <w:szCs w:val="24"/>
        </w:rPr>
        <w:t>: The Department may allow the use of monitoring data collected after January 1, 1990, for purposes of satisfying the initial monitoring requirement of 310 CMR 22.07A(2), if in the opinion of the Department, the data are generally consistent with the requirements of 310 CMR 22.07A(2). A single sample rather than four quarterly samples may be allowed by the Department to satisfy the monitoring requirement for the initial compliance period beginning January 1, 1993.</w:t>
      </w:r>
    </w:p>
    <w:p w14:paraId="743B4E72" w14:textId="11B8BFDF" w:rsidR="00DF1C90" w:rsidRPr="00DF1C90" w:rsidRDefault="00DF1C90" w:rsidP="00DF1C90">
      <w:pPr>
        <w:tabs>
          <w:tab w:val="left" w:pos="1447"/>
        </w:tabs>
        <w:ind w:left="1170"/>
        <w:jc w:val="both"/>
        <w:rPr>
          <w:rFonts w:eastAsia="Times New Roman"/>
          <w:sz w:val="24"/>
          <w:szCs w:val="24"/>
        </w:rPr>
      </w:pPr>
      <w:r>
        <w:rPr>
          <w:rFonts w:eastAsia="Times New Roman"/>
          <w:sz w:val="24"/>
          <w:szCs w:val="24"/>
        </w:rPr>
        <w:t>…</w:t>
      </w:r>
    </w:p>
    <w:p w14:paraId="2819EC97" w14:textId="77777777" w:rsidR="004647B9" w:rsidRDefault="00E2436F" w:rsidP="00746590">
      <w:pPr>
        <w:numPr>
          <w:ilvl w:val="0"/>
          <w:numId w:val="251"/>
        </w:numPr>
        <w:tabs>
          <w:tab w:val="left" w:pos="1823"/>
        </w:tabs>
        <w:ind w:left="1195"/>
        <w:jc w:val="both"/>
        <w:rPr>
          <w:rFonts w:eastAsia="Times New Roman"/>
          <w:sz w:val="24"/>
          <w:szCs w:val="24"/>
        </w:rPr>
      </w:pPr>
      <w:r>
        <w:rPr>
          <w:rFonts w:eastAsia="Times New Roman"/>
          <w:sz w:val="24"/>
          <w:szCs w:val="24"/>
          <w:u w:val="single"/>
        </w:rPr>
        <w:t>SOC Detection Limits</w:t>
      </w:r>
      <w:r>
        <w:rPr>
          <w:rFonts w:eastAsia="Times New Roman"/>
          <w:sz w:val="24"/>
          <w:szCs w:val="24"/>
        </w:rPr>
        <w:t>: Detection as used in 310 CMR 22.07A(5) shall be defined as greater than or equal to the following concentrations for each contaminant. (Please refer to the Guidelines and Policies for further information regarding detection limits).</w:t>
      </w:r>
    </w:p>
    <w:p w14:paraId="2819EC98" w14:textId="77777777" w:rsidR="004647B9" w:rsidRPr="00746590" w:rsidRDefault="004647B9" w:rsidP="00746590">
      <w:pPr>
        <w:rPr>
          <w:sz w:val="24"/>
          <w:szCs w:val="24"/>
        </w:rPr>
      </w:pPr>
    </w:p>
    <w:tbl>
      <w:tblPr>
        <w:tblW w:w="0" w:type="auto"/>
        <w:tblInd w:w="1880" w:type="dxa"/>
        <w:tblLayout w:type="fixed"/>
        <w:tblCellMar>
          <w:left w:w="0" w:type="dxa"/>
          <w:right w:w="0" w:type="dxa"/>
        </w:tblCellMar>
        <w:tblLook w:val="04A0" w:firstRow="1" w:lastRow="0" w:firstColumn="1" w:lastColumn="0" w:noHBand="0" w:noVBand="1"/>
      </w:tblPr>
      <w:tblGrid>
        <w:gridCol w:w="4580"/>
        <w:gridCol w:w="2100"/>
      </w:tblGrid>
      <w:tr w:rsidR="00B60836" w14:paraId="2819EC9E" w14:textId="77777777" w:rsidTr="00B60836">
        <w:trPr>
          <w:trHeight w:val="276"/>
        </w:trPr>
        <w:tc>
          <w:tcPr>
            <w:tcW w:w="6680" w:type="dxa"/>
            <w:gridSpan w:val="2"/>
            <w:vAlign w:val="center"/>
          </w:tcPr>
          <w:p w14:paraId="2819EC9D" w14:textId="69291FE8" w:rsidR="00B60836" w:rsidRPr="00B60836" w:rsidRDefault="00B60836" w:rsidP="00B60836">
            <w:pPr>
              <w:jc w:val="center"/>
              <w:rPr>
                <w:sz w:val="23"/>
                <w:szCs w:val="23"/>
                <w:u w:val="single"/>
              </w:rPr>
            </w:pPr>
            <w:r w:rsidRPr="00B60836">
              <w:rPr>
                <w:rFonts w:eastAsia="Times New Roman"/>
                <w:w w:val="98"/>
                <w:sz w:val="24"/>
                <w:szCs w:val="24"/>
                <w:u w:val="single"/>
              </w:rPr>
              <w:t>SOC DETECTION LIMITS</w:t>
            </w:r>
          </w:p>
        </w:tc>
      </w:tr>
      <w:tr w:rsidR="00B60836" w14:paraId="2819ECA4" w14:textId="77777777" w:rsidTr="00565FBD">
        <w:trPr>
          <w:trHeight w:val="258"/>
        </w:trPr>
        <w:tc>
          <w:tcPr>
            <w:tcW w:w="4580" w:type="dxa"/>
            <w:vAlign w:val="bottom"/>
          </w:tcPr>
          <w:p w14:paraId="2819ECA1" w14:textId="58F37AC0" w:rsidR="00B60836" w:rsidRDefault="00B60836">
            <w:r w:rsidRPr="00B60836">
              <w:rPr>
                <w:rFonts w:eastAsia="Times New Roman"/>
                <w:w w:val="98"/>
                <w:sz w:val="24"/>
                <w:szCs w:val="24"/>
                <w:u w:val="single"/>
              </w:rPr>
              <w:t>Contaminant</w:t>
            </w:r>
          </w:p>
        </w:tc>
        <w:tc>
          <w:tcPr>
            <w:tcW w:w="2100" w:type="dxa"/>
            <w:tcBorders>
              <w:left w:val="nil"/>
            </w:tcBorders>
            <w:vAlign w:val="bottom"/>
          </w:tcPr>
          <w:p w14:paraId="2819ECA3" w14:textId="62D8BAAD" w:rsidR="00B60836" w:rsidRPr="00565FBD" w:rsidRDefault="00B60836" w:rsidP="00565FBD">
            <w:pPr>
              <w:rPr>
                <w:sz w:val="20"/>
                <w:szCs w:val="20"/>
                <w:u w:val="single"/>
              </w:rPr>
            </w:pPr>
            <w:r w:rsidRPr="00565FBD">
              <w:rPr>
                <w:rFonts w:eastAsia="Times New Roman"/>
                <w:w w:val="98"/>
                <w:sz w:val="24"/>
                <w:szCs w:val="24"/>
                <w:u w:val="single"/>
              </w:rPr>
              <w:t>Detection Limit mg/l</w:t>
            </w:r>
          </w:p>
        </w:tc>
      </w:tr>
      <w:tr w:rsidR="004647B9" w14:paraId="2819ECA7" w14:textId="77777777" w:rsidTr="00B60836">
        <w:trPr>
          <w:trHeight w:val="545"/>
        </w:trPr>
        <w:tc>
          <w:tcPr>
            <w:tcW w:w="4580" w:type="dxa"/>
            <w:vAlign w:val="bottom"/>
          </w:tcPr>
          <w:p w14:paraId="2819ECA5" w14:textId="77777777" w:rsidR="004647B9" w:rsidRDefault="00E2436F">
            <w:pPr>
              <w:rPr>
                <w:sz w:val="20"/>
                <w:szCs w:val="20"/>
              </w:rPr>
            </w:pPr>
            <w:r>
              <w:rPr>
                <w:rFonts w:eastAsia="Times New Roman"/>
                <w:sz w:val="24"/>
                <w:szCs w:val="24"/>
              </w:rPr>
              <w:t>Alachlor</w:t>
            </w:r>
          </w:p>
        </w:tc>
        <w:tc>
          <w:tcPr>
            <w:tcW w:w="2100" w:type="dxa"/>
            <w:vAlign w:val="bottom"/>
          </w:tcPr>
          <w:p w14:paraId="2819ECA6" w14:textId="77777777" w:rsidR="004647B9" w:rsidRDefault="00E2436F">
            <w:pPr>
              <w:ind w:left="20"/>
              <w:rPr>
                <w:sz w:val="20"/>
                <w:szCs w:val="20"/>
              </w:rPr>
            </w:pPr>
            <w:r>
              <w:rPr>
                <w:rFonts w:eastAsia="Times New Roman"/>
                <w:sz w:val="24"/>
                <w:szCs w:val="24"/>
              </w:rPr>
              <w:t>0.0002</w:t>
            </w:r>
          </w:p>
        </w:tc>
      </w:tr>
      <w:tr w:rsidR="004647B9" w14:paraId="2819ECAA" w14:textId="77777777">
        <w:trPr>
          <w:trHeight w:val="278"/>
        </w:trPr>
        <w:tc>
          <w:tcPr>
            <w:tcW w:w="4580" w:type="dxa"/>
            <w:vAlign w:val="bottom"/>
          </w:tcPr>
          <w:p w14:paraId="2819ECA8" w14:textId="77777777" w:rsidR="004647B9" w:rsidRDefault="00E2436F">
            <w:pPr>
              <w:rPr>
                <w:sz w:val="20"/>
                <w:szCs w:val="20"/>
              </w:rPr>
            </w:pPr>
            <w:r>
              <w:rPr>
                <w:rFonts w:eastAsia="Times New Roman"/>
                <w:sz w:val="24"/>
                <w:szCs w:val="24"/>
              </w:rPr>
              <w:t>Aldicarb</w:t>
            </w:r>
          </w:p>
        </w:tc>
        <w:tc>
          <w:tcPr>
            <w:tcW w:w="2100" w:type="dxa"/>
            <w:vAlign w:val="bottom"/>
          </w:tcPr>
          <w:p w14:paraId="2819ECA9" w14:textId="77777777" w:rsidR="004647B9" w:rsidRDefault="00E2436F">
            <w:pPr>
              <w:ind w:left="20"/>
              <w:rPr>
                <w:sz w:val="20"/>
                <w:szCs w:val="20"/>
              </w:rPr>
            </w:pPr>
            <w:r>
              <w:rPr>
                <w:rFonts w:eastAsia="Times New Roman"/>
                <w:sz w:val="24"/>
                <w:szCs w:val="24"/>
              </w:rPr>
              <w:t>0.0005</w:t>
            </w:r>
          </w:p>
        </w:tc>
      </w:tr>
      <w:tr w:rsidR="004647B9" w14:paraId="2819ECAD" w14:textId="77777777">
        <w:trPr>
          <w:trHeight w:val="281"/>
        </w:trPr>
        <w:tc>
          <w:tcPr>
            <w:tcW w:w="4580" w:type="dxa"/>
            <w:vAlign w:val="bottom"/>
          </w:tcPr>
          <w:p w14:paraId="2819ECAB" w14:textId="77777777" w:rsidR="004647B9" w:rsidRDefault="00E2436F">
            <w:pPr>
              <w:rPr>
                <w:sz w:val="20"/>
                <w:szCs w:val="20"/>
              </w:rPr>
            </w:pPr>
            <w:r>
              <w:rPr>
                <w:rFonts w:eastAsia="Times New Roman"/>
                <w:sz w:val="24"/>
                <w:szCs w:val="24"/>
              </w:rPr>
              <w:t>Aldicarb sulfoxide</w:t>
            </w:r>
          </w:p>
        </w:tc>
        <w:tc>
          <w:tcPr>
            <w:tcW w:w="2100" w:type="dxa"/>
            <w:vAlign w:val="bottom"/>
          </w:tcPr>
          <w:p w14:paraId="2819ECAC" w14:textId="77777777" w:rsidR="004647B9" w:rsidRDefault="00E2436F">
            <w:pPr>
              <w:ind w:left="20"/>
              <w:rPr>
                <w:sz w:val="20"/>
                <w:szCs w:val="20"/>
              </w:rPr>
            </w:pPr>
            <w:r>
              <w:rPr>
                <w:rFonts w:eastAsia="Times New Roman"/>
                <w:sz w:val="24"/>
                <w:szCs w:val="24"/>
              </w:rPr>
              <w:t>0.0005</w:t>
            </w:r>
          </w:p>
        </w:tc>
      </w:tr>
      <w:tr w:rsidR="004647B9" w14:paraId="2819ECB0" w14:textId="77777777">
        <w:trPr>
          <w:trHeight w:val="278"/>
        </w:trPr>
        <w:tc>
          <w:tcPr>
            <w:tcW w:w="4580" w:type="dxa"/>
            <w:vAlign w:val="bottom"/>
          </w:tcPr>
          <w:p w14:paraId="2819ECAE" w14:textId="77777777" w:rsidR="004647B9" w:rsidRDefault="00E2436F">
            <w:pPr>
              <w:rPr>
                <w:sz w:val="20"/>
                <w:szCs w:val="20"/>
              </w:rPr>
            </w:pPr>
            <w:r>
              <w:rPr>
                <w:rFonts w:eastAsia="Times New Roman"/>
                <w:sz w:val="24"/>
                <w:szCs w:val="24"/>
              </w:rPr>
              <w:t>Aldicarb sulfone</w:t>
            </w:r>
          </w:p>
        </w:tc>
        <w:tc>
          <w:tcPr>
            <w:tcW w:w="2100" w:type="dxa"/>
            <w:vAlign w:val="bottom"/>
          </w:tcPr>
          <w:p w14:paraId="2819ECAF" w14:textId="77777777" w:rsidR="004647B9" w:rsidRDefault="00E2436F">
            <w:pPr>
              <w:ind w:left="20"/>
              <w:rPr>
                <w:sz w:val="20"/>
                <w:szCs w:val="20"/>
              </w:rPr>
            </w:pPr>
            <w:r>
              <w:rPr>
                <w:rFonts w:eastAsia="Times New Roman"/>
                <w:sz w:val="24"/>
                <w:szCs w:val="24"/>
              </w:rPr>
              <w:t>0.0008</w:t>
            </w:r>
          </w:p>
        </w:tc>
      </w:tr>
      <w:tr w:rsidR="004647B9" w14:paraId="2819ECB3" w14:textId="77777777">
        <w:trPr>
          <w:trHeight w:val="281"/>
        </w:trPr>
        <w:tc>
          <w:tcPr>
            <w:tcW w:w="4580" w:type="dxa"/>
            <w:vAlign w:val="bottom"/>
          </w:tcPr>
          <w:p w14:paraId="2819ECB1" w14:textId="77777777" w:rsidR="004647B9" w:rsidRDefault="00E2436F">
            <w:pPr>
              <w:rPr>
                <w:sz w:val="20"/>
                <w:szCs w:val="20"/>
              </w:rPr>
            </w:pPr>
            <w:r>
              <w:rPr>
                <w:rFonts w:eastAsia="Times New Roman"/>
                <w:sz w:val="24"/>
                <w:szCs w:val="24"/>
              </w:rPr>
              <w:t>Atrazine</w:t>
            </w:r>
          </w:p>
        </w:tc>
        <w:tc>
          <w:tcPr>
            <w:tcW w:w="2100" w:type="dxa"/>
            <w:vAlign w:val="bottom"/>
          </w:tcPr>
          <w:p w14:paraId="2819ECB2" w14:textId="77777777" w:rsidR="004647B9" w:rsidRDefault="00E2436F">
            <w:pPr>
              <w:ind w:left="20"/>
              <w:rPr>
                <w:sz w:val="20"/>
                <w:szCs w:val="20"/>
              </w:rPr>
            </w:pPr>
            <w:r>
              <w:rPr>
                <w:rFonts w:eastAsia="Times New Roman"/>
                <w:sz w:val="24"/>
                <w:szCs w:val="24"/>
              </w:rPr>
              <w:t>0.0001</w:t>
            </w:r>
          </w:p>
        </w:tc>
      </w:tr>
      <w:tr w:rsidR="004647B9" w14:paraId="2819ECB6" w14:textId="77777777">
        <w:trPr>
          <w:trHeight w:val="278"/>
        </w:trPr>
        <w:tc>
          <w:tcPr>
            <w:tcW w:w="4580" w:type="dxa"/>
            <w:vAlign w:val="bottom"/>
          </w:tcPr>
          <w:p w14:paraId="2819ECB4" w14:textId="77777777" w:rsidR="004647B9" w:rsidRDefault="00E2436F">
            <w:pPr>
              <w:rPr>
                <w:sz w:val="20"/>
                <w:szCs w:val="20"/>
              </w:rPr>
            </w:pPr>
            <w:r>
              <w:rPr>
                <w:rFonts w:eastAsia="Times New Roman"/>
                <w:sz w:val="24"/>
                <w:szCs w:val="24"/>
              </w:rPr>
              <w:t>Benzo(a)pyrene</w:t>
            </w:r>
          </w:p>
        </w:tc>
        <w:tc>
          <w:tcPr>
            <w:tcW w:w="2100" w:type="dxa"/>
            <w:vAlign w:val="bottom"/>
          </w:tcPr>
          <w:p w14:paraId="2819ECB5" w14:textId="77777777" w:rsidR="004647B9" w:rsidRDefault="00E2436F">
            <w:pPr>
              <w:ind w:left="20"/>
              <w:rPr>
                <w:sz w:val="20"/>
                <w:szCs w:val="20"/>
              </w:rPr>
            </w:pPr>
            <w:r>
              <w:rPr>
                <w:rFonts w:eastAsia="Times New Roman"/>
                <w:sz w:val="24"/>
                <w:szCs w:val="24"/>
              </w:rPr>
              <w:t>0.00002</w:t>
            </w:r>
          </w:p>
        </w:tc>
      </w:tr>
      <w:tr w:rsidR="004647B9" w14:paraId="2819ECB9" w14:textId="77777777">
        <w:trPr>
          <w:trHeight w:val="281"/>
        </w:trPr>
        <w:tc>
          <w:tcPr>
            <w:tcW w:w="4580" w:type="dxa"/>
            <w:vAlign w:val="bottom"/>
          </w:tcPr>
          <w:p w14:paraId="2819ECB7" w14:textId="77777777" w:rsidR="004647B9" w:rsidRDefault="00E2436F">
            <w:pPr>
              <w:rPr>
                <w:sz w:val="20"/>
                <w:szCs w:val="20"/>
              </w:rPr>
            </w:pPr>
            <w:r>
              <w:rPr>
                <w:rFonts w:eastAsia="Times New Roman"/>
                <w:sz w:val="24"/>
                <w:szCs w:val="24"/>
              </w:rPr>
              <w:t>Carbofuran</w:t>
            </w:r>
          </w:p>
        </w:tc>
        <w:tc>
          <w:tcPr>
            <w:tcW w:w="2100" w:type="dxa"/>
            <w:vAlign w:val="bottom"/>
          </w:tcPr>
          <w:p w14:paraId="2819ECB8" w14:textId="77777777" w:rsidR="004647B9" w:rsidRDefault="00E2436F">
            <w:pPr>
              <w:ind w:left="20"/>
              <w:rPr>
                <w:sz w:val="20"/>
                <w:szCs w:val="20"/>
              </w:rPr>
            </w:pPr>
            <w:r>
              <w:rPr>
                <w:rFonts w:eastAsia="Times New Roman"/>
                <w:sz w:val="24"/>
                <w:szCs w:val="24"/>
              </w:rPr>
              <w:t>0.0009</w:t>
            </w:r>
          </w:p>
        </w:tc>
      </w:tr>
      <w:tr w:rsidR="004647B9" w14:paraId="2819ECBC" w14:textId="77777777">
        <w:trPr>
          <w:trHeight w:val="278"/>
        </w:trPr>
        <w:tc>
          <w:tcPr>
            <w:tcW w:w="4580" w:type="dxa"/>
            <w:vAlign w:val="bottom"/>
          </w:tcPr>
          <w:p w14:paraId="2819ECBA" w14:textId="77777777" w:rsidR="004647B9" w:rsidRDefault="00E2436F">
            <w:pPr>
              <w:rPr>
                <w:sz w:val="20"/>
                <w:szCs w:val="20"/>
              </w:rPr>
            </w:pPr>
            <w:r>
              <w:rPr>
                <w:rFonts w:eastAsia="Times New Roman"/>
                <w:sz w:val="24"/>
                <w:szCs w:val="24"/>
              </w:rPr>
              <w:t>Chlordane</w:t>
            </w:r>
          </w:p>
        </w:tc>
        <w:tc>
          <w:tcPr>
            <w:tcW w:w="2100" w:type="dxa"/>
            <w:vAlign w:val="bottom"/>
          </w:tcPr>
          <w:p w14:paraId="2819ECBB" w14:textId="77777777" w:rsidR="004647B9" w:rsidRDefault="00E2436F">
            <w:pPr>
              <w:ind w:left="20"/>
              <w:rPr>
                <w:sz w:val="20"/>
                <w:szCs w:val="20"/>
              </w:rPr>
            </w:pPr>
            <w:r>
              <w:rPr>
                <w:rFonts w:eastAsia="Times New Roman"/>
                <w:sz w:val="24"/>
                <w:szCs w:val="24"/>
              </w:rPr>
              <w:t>0.0002</w:t>
            </w:r>
          </w:p>
        </w:tc>
      </w:tr>
      <w:tr w:rsidR="004647B9" w14:paraId="2819ECBF" w14:textId="77777777">
        <w:trPr>
          <w:trHeight w:val="281"/>
        </w:trPr>
        <w:tc>
          <w:tcPr>
            <w:tcW w:w="4580" w:type="dxa"/>
            <w:vAlign w:val="bottom"/>
          </w:tcPr>
          <w:p w14:paraId="2819ECBD" w14:textId="77777777" w:rsidR="004647B9" w:rsidRDefault="00E2436F">
            <w:pPr>
              <w:rPr>
                <w:sz w:val="20"/>
                <w:szCs w:val="20"/>
              </w:rPr>
            </w:pPr>
            <w:r>
              <w:rPr>
                <w:rFonts w:eastAsia="Times New Roman"/>
                <w:sz w:val="24"/>
                <w:szCs w:val="24"/>
              </w:rPr>
              <w:t>Dalapon</w:t>
            </w:r>
          </w:p>
        </w:tc>
        <w:tc>
          <w:tcPr>
            <w:tcW w:w="2100" w:type="dxa"/>
            <w:vAlign w:val="bottom"/>
          </w:tcPr>
          <w:p w14:paraId="2819ECBE" w14:textId="77777777" w:rsidR="004647B9" w:rsidRDefault="00E2436F">
            <w:pPr>
              <w:ind w:left="20"/>
              <w:rPr>
                <w:sz w:val="20"/>
                <w:szCs w:val="20"/>
              </w:rPr>
            </w:pPr>
            <w:r>
              <w:rPr>
                <w:rFonts w:eastAsia="Times New Roman"/>
                <w:sz w:val="24"/>
                <w:szCs w:val="24"/>
              </w:rPr>
              <w:t>0.001</w:t>
            </w:r>
          </w:p>
        </w:tc>
      </w:tr>
      <w:tr w:rsidR="004647B9" w14:paraId="2819ECC2" w14:textId="77777777">
        <w:trPr>
          <w:trHeight w:val="278"/>
        </w:trPr>
        <w:tc>
          <w:tcPr>
            <w:tcW w:w="4580" w:type="dxa"/>
            <w:vAlign w:val="bottom"/>
          </w:tcPr>
          <w:p w14:paraId="2819ECC0" w14:textId="77777777" w:rsidR="004647B9" w:rsidRDefault="00E2436F">
            <w:pPr>
              <w:rPr>
                <w:sz w:val="20"/>
                <w:szCs w:val="20"/>
              </w:rPr>
            </w:pPr>
            <w:r>
              <w:rPr>
                <w:rFonts w:eastAsia="Times New Roman"/>
                <w:sz w:val="24"/>
                <w:szCs w:val="24"/>
              </w:rPr>
              <w:t>Dibromochloropropane (DBCP)</w:t>
            </w:r>
          </w:p>
        </w:tc>
        <w:tc>
          <w:tcPr>
            <w:tcW w:w="2100" w:type="dxa"/>
            <w:vAlign w:val="bottom"/>
          </w:tcPr>
          <w:p w14:paraId="2819ECC1" w14:textId="77777777" w:rsidR="004647B9" w:rsidRDefault="00E2436F">
            <w:pPr>
              <w:ind w:left="20"/>
              <w:rPr>
                <w:sz w:val="20"/>
                <w:szCs w:val="20"/>
              </w:rPr>
            </w:pPr>
            <w:r>
              <w:rPr>
                <w:rFonts w:eastAsia="Times New Roman"/>
                <w:sz w:val="24"/>
                <w:szCs w:val="24"/>
              </w:rPr>
              <w:t>0.00002</w:t>
            </w:r>
          </w:p>
        </w:tc>
      </w:tr>
      <w:tr w:rsidR="004647B9" w14:paraId="2819ECC5" w14:textId="77777777">
        <w:trPr>
          <w:trHeight w:val="281"/>
        </w:trPr>
        <w:tc>
          <w:tcPr>
            <w:tcW w:w="4580" w:type="dxa"/>
            <w:vAlign w:val="bottom"/>
          </w:tcPr>
          <w:p w14:paraId="2819ECC3" w14:textId="77777777" w:rsidR="004647B9" w:rsidRDefault="00E2436F">
            <w:pPr>
              <w:rPr>
                <w:sz w:val="20"/>
                <w:szCs w:val="20"/>
              </w:rPr>
            </w:pPr>
            <w:r>
              <w:rPr>
                <w:rFonts w:eastAsia="Times New Roman"/>
                <w:sz w:val="24"/>
                <w:szCs w:val="24"/>
              </w:rPr>
              <w:t>Di (2-ethythexyl) adipate</w:t>
            </w:r>
          </w:p>
        </w:tc>
        <w:tc>
          <w:tcPr>
            <w:tcW w:w="2100" w:type="dxa"/>
            <w:vAlign w:val="bottom"/>
          </w:tcPr>
          <w:p w14:paraId="2819ECC4" w14:textId="77777777" w:rsidR="004647B9" w:rsidRDefault="00E2436F">
            <w:pPr>
              <w:ind w:left="20"/>
              <w:rPr>
                <w:sz w:val="20"/>
                <w:szCs w:val="20"/>
              </w:rPr>
            </w:pPr>
            <w:r>
              <w:rPr>
                <w:rFonts w:eastAsia="Times New Roman"/>
                <w:sz w:val="24"/>
                <w:szCs w:val="24"/>
              </w:rPr>
              <w:t>0.0006</w:t>
            </w:r>
          </w:p>
        </w:tc>
      </w:tr>
      <w:tr w:rsidR="004647B9" w14:paraId="2819ECC8" w14:textId="77777777">
        <w:trPr>
          <w:trHeight w:val="278"/>
        </w:trPr>
        <w:tc>
          <w:tcPr>
            <w:tcW w:w="4580" w:type="dxa"/>
            <w:vAlign w:val="bottom"/>
          </w:tcPr>
          <w:p w14:paraId="2819ECC6" w14:textId="77777777" w:rsidR="004647B9" w:rsidRDefault="00E2436F">
            <w:pPr>
              <w:rPr>
                <w:sz w:val="20"/>
                <w:szCs w:val="20"/>
              </w:rPr>
            </w:pPr>
            <w:r>
              <w:rPr>
                <w:rFonts w:eastAsia="Times New Roman"/>
                <w:sz w:val="24"/>
                <w:szCs w:val="24"/>
              </w:rPr>
              <w:t>Di (2-ethylhexyl) phthalate</w:t>
            </w:r>
          </w:p>
        </w:tc>
        <w:tc>
          <w:tcPr>
            <w:tcW w:w="2100" w:type="dxa"/>
            <w:vAlign w:val="bottom"/>
          </w:tcPr>
          <w:p w14:paraId="2819ECC7" w14:textId="77777777" w:rsidR="004647B9" w:rsidRDefault="00E2436F">
            <w:pPr>
              <w:ind w:left="20"/>
              <w:rPr>
                <w:sz w:val="20"/>
                <w:szCs w:val="20"/>
              </w:rPr>
            </w:pPr>
            <w:r>
              <w:rPr>
                <w:rFonts w:eastAsia="Times New Roman"/>
                <w:sz w:val="24"/>
                <w:szCs w:val="24"/>
              </w:rPr>
              <w:t>0.0006</w:t>
            </w:r>
          </w:p>
        </w:tc>
      </w:tr>
      <w:tr w:rsidR="004647B9" w14:paraId="2819ECCB" w14:textId="77777777">
        <w:trPr>
          <w:trHeight w:val="281"/>
        </w:trPr>
        <w:tc>
          <w:tcPr>
            <w:tcW w:w="4580" w:type="dxa"/>
            <w:vAlign w:val="bottom"/>
          </w:tcPr>
          <w:p w14:paraId="2819ECC9" w14:textId="77777777" w:rsidR="004647B9" w:rsidRDefault="00E2436F">
            <w:pPr>
              <w:rPr>
                <w:sz w:val="20"/>
                <w:szCs w:val="20"/>
              </w:rPr>
            </w:pPr>
            <w:r>
              <w:rPr>
                <w:rFonts w:eastAsia="Times New Roman"/>
                <w:sz w:val="24"/>
                <w:szCs w:val="24"/>
              </w:rPr>
              <w:t>Dinoseb</w:t>
            </w:r>
          </w:p>
        </w:tc>
        <w:tc>
          <w:tcPr>
            <w:tcW w:w="2100" w:type="dxa"/>
            <w:vAlign w:val="bottom"/>
          </w:tcPr>
          <w:p w14:paraId="2819ECCA" w14:textId="77777777" w:rsidR="004647B9" w:rsidRDefault="00E2436F">
            <w:pPr>
              <w:ind w:left="20"/>
              <w:rPr>
                <w:sz w:val="20"/>
                <w:szCs w:val="20"/>
              </w:rPr>
            </w:pPr>
            <w:r>
              <w:rPr>
                <w:rFonts w:eastAsia="Times New Roman"/>
                <w:sz w:val="24"/>
                <w:szCs w:val="24"/>
              </w:rPr>
              <w:t>0.0002</w:t>
            </w:r>
          </w:p>
        </w:tc>
      </w:tr>
      <w:tr w:rsidR="004647B9" w14:paraId="2819ECCE" w14:textId="77777777">
        <w:trPr>
          <w:trHeight w:val="278"/>
        </w:trPr>
        <w:tc>
          <w:tcPr>
            <w:tcW w:w="4580" w:type="dxa"/>
            <w:vAlign w:val="bottom"/>
          </w:tcPr>
          <w:p w14:paraId="2819ECCC" w14:textId="77777777" w:rsidR="004647B9" w:rsidRDefault="00E2436F">
            <w:pPr>
              <w:rPr>
                <w:sz w:val="20"/>
                <w:szCs w:val="20"/>
              </w:rPr>
            </w:pPr>
            <w:r>
              <w:rPr>
                <w:rFonts w:eastAsia="Times New Roman"/>
                <w:sz w:val="24"/>
                <w:szCs w:val="24"/>
              </w:rPr>
              <w:t>Diquat</w:t>
            </w:r>
          </w:p>
        </w:tc>
        <w:tc>
          <w:tcPr>
            <w:tcW w:w="2100" w:type="dxa"/>
            <w:vAlign w:val="bottom"/>
          </w:tcPr>
          <w:p w14:paraId="2819ECCD" w14:textId="77777777" w:rsidR="004647B9" w:rsidRDefault="00E2436F">
            <w:pPr>
              <w:ind w:left="20"/>
              <w:rPr>
                <w:sz w:val="20"/>
                <w:szCs w:val="20"/>
              </w:rPr>
            </w:pPr>
            <w:r>
              <w:rPr>
                <w:rFonts w:eastAsia="Times New Roman"/>
                <w:sz w:val="24"/>
                <w:szCs w:val="24"/>
              </w:rPr>
              <w:t>0.0004</w:t>
            </w:r>
          </w:p>
        </w:tc>
      </w:tr>
      <w:tr w:rsidR="004647B9" w14:paraId="2819ECD1" w14:textId="77777777">
        <w:trPr>
          <w:trHeight w:val="281"/>
        </w:trPr>
        <w:tc>
          <w:tcPr>
            <w:tcW w:w="4580" w:type="dxa"/>
            <w:vAlign w:val="bottom"/>
          </w:tcPr>
          <w:p w14:paraId="2819ECCF" w14:textId="77777777" w:rsidR="004647B9" w:rsidRDefault="00E2436F">
            <w:pPr>
              <w:rPr>
                <w:sz w:val="20"/>
                <w:szCs w:val="20"/>
              </w:rPr>
            </w:pPr>
            <w:r>
              <w:rPr>
                <w:rFonts w:eastAsia="Times New Roman"/>
                <w:sz w:val="24"/>
                <w:szCs w:val="24"/>
              </w:rPr>
              <w:t>2,4-D</w:t>
            </w:r>
          </w:p>
        </w:tc>
        <w:tc>
          <w:tcPr>
            <w:tcW w:w="2100" w:type="dxa"/>
            <w:vAlign w:val="bottom"/>
          </w:tcPr>
          <w:p w14:paraId="2819ECD0" w14:textId="77777777" w:rsidR="004647B9" w:rsidRDefault="00E2436F">
            <w:pPr>
              <w:ind w:left="20"/>
              <w:rPr>
                <w:sz w:val="20"/>
                <w:szCs w:val="20"/>
              </w:rPr>
            </w:pPr>
            <w:r>
              <w:rPr>
                <w:rFonts w:eastAsia="Times New Roman"/>
                <w:sz w:val="24"/>
                <w:szCs w:val="24"/>
              </w:rPr>
              <w:t>0.0001</w:t>
            </w:r>
          </w:p>
        </w:tc>
      </w:tr>
      <w:tr w:rsidR="004647B9" w14:paraId="2819ECD4" w14:textId="77777777">
        <w:trPr>
          <w:trHeight w:val="278"/>
        </w:trPr>
        <w:tc>
          <w:tcPr>
            <w:tcW w:w="4580" w:type="dxa"/>
            <w:vAlign w:val="bottom"/>
          </w:tcPr>
          <w:p w14:paraId="2819ECD2" w14:textId="77777777" w:rsidR="004647B9" w:rsidRDefault="00E2436F">
            <w:pPr>
              <w:rPr>
                <w:sz w:val="20"/>
                <w:szCs w:val="20"/>
              </w:rPr>
            </w:pPr>
            <w:r>
              <w:rPr>
                <w:rFonts w:eastAsia="Times New Roman"/>
                <w:sz w:val="24"/>
                <w:szCs w:val="24"/>
              </w:rPr>
              <w:t>Endothall</w:t>
            </w:r>
          </w:p>
        </w:tc>
        <w:tc>
          <w:tcPr>
            <w:tcW w:w="2100" w:type="dxa"/>
            <w:vAlign w:val="bottom"/>
          </w:tcPr>
          <w:p w14:paraId="2819ECD3" w14:textId="77777777" w:rsidR="004647B9" w:rsidRDefault="00E2436F">
            <w:pPr>
              <w:ind w:left="20"/>
              <w:rPr>
                <w:sz w:val="20"/>
                <w:szCs w:val="20"/>
              </w:rPr>
            </w:pPr>
            <w:r>
              <w:rPr>
                <w:rFonts w:eastAsia="Times New Roman"/>
                <w:sz w:val="24"/>
                <w:szCs w:val="24"/>
              </w:rPr>
              <w:t>0.009</w:t>
            </w:r>
          </w:p>
        </w:tc>
      </w:tr>
      <w:tr w:rsidR="004647B9" w14:paraId="2819ECD7" w14:textId="77777777">
        <w:trPr>
          <w:trHeight w:val="281"/>
        </w:trPr>
        <w:tc>
          <w:tcPr>
            <w:tcW w:w="4580" w:type="dxa"/>
            <w:vAlign w:val="bottom"/>
          </w:tcPr>
          <w:p w14:paraId="2819ECD5" w14:textId="77777777" w:rsidR="004647B9" w:rsidRDefault="00E2436F">
            <w:pPr>
              <w:rPr>
                <w:sz w:val="20"/>
                <w:szCs w:val="20"/>
              </w:rPr>
            </w:pPr>
            <w:r>
              <w:rPr>
                <w:rFonts w:eastAsia="Times New Roman"/>
                <w:sz w:val="24"/>
                <w:szCs w:val="24"/>
              </w:rPr>
              <w:t>Endrin</w:t>
            </w:r>
          </w:p>
        </w:tc>
        <w:tc>
          <w:tcPr>
            <w:tcW w:w="2100" w:type="dxa"/>
            <w:vAlign w:val="bottom"/>
          </w:tcPr>
          <w:p w14:paraId="2819ECD6" w14:textId="77777777" w:rsidR="004647B9" w:rsidRDefault="00E2436F">
            <w:pPr>
              <w:ind w:left="20"/>
              <w:rPr>
                <w:sz w:val="20"/>
                <w:szCs w:val="20"/>
              </w:rPr>
            </w:pPr>
            <w:r>
              <w:rPr>
                <w:rFonts w:eastAsia="Times New Roman"/>
                <w:sz w:val="24"/>
                <w:szCs w:val="24"/>
              </w:rPr>
              <w:t>0.00001</w:t>
            </w:r>
          </w:p>
        </w:tc>
      </w:tr>
      <w:tr w:rsidR="004647B9" w14:paraId="2819ECDA" w14:textId="77777777">
        <w:trPr>
          <w:trHeight w:val="278"/>
        </w:trPr>
        <w:tc>
          <w:tcPr>
            <w:tcW w:w="4580" w:type="dxa"/>
            <w:vAlign w:val="bottom"/>
          </w:tcPr>
          <w:p w14:paraId="2819ECD8" w14:textId="77777777" w:rsidR="004647B9" w:rsidRDefault="00E2436F">
            <w:pPr>
              <w:rPr>
                <w:sz w:val="20"/>
                <w:szCs w:val="20"/>
              </w:rPr>
            </w:pPr>
            <w:r>
              <w:rPr>
                <w:rFonts w:eastAsia="Times New Roman"/>
                <w:sz w:val="24"/>
                <w:szCs w:val="24"/>
              </w:rPr>
              <w:t>Ethylene dibromide (EDB)</w:t>
            </w:r>
          </w:p>
        </w:tc>
        <w:tc>
          <w:tcPr>
            <w:tcW w:w="2100" w:type="dxa"/>
            <w:vAlign w:val="bottom"/>
          </w:tcPr>
          <w:p w14:paraId="2819ECD9" w14:textId="77777777" w:rsidR="004647B9" w:rsidRDefault="00E2436F">
            <w:pPr>
              <w:ind w:left="20"/>
              <w:rPr>
                <w:sz w:val="20"/>
                <w:szCs w:val="20"/>
              </w:rPr>
            </w:pPr>
            <w:r>
              <w:rPr>
                <w:rFonts w:eastAsia="Times New Roman"/>
                <w:sz w:val="24"/>
                <w:szCs w:val="24"/>
              </w:rPr>
              <w:t>0.00001</w:t>
            </w:r>
          </w:p>
        </w:tc>
      </w:tr>
      <w:tr w:rsidR="004647B9" w14:paraId="2819ECDD" w14:textId="77777777">
        <w:trPr>
          <w:trHeight w:val="281"/>
        </w:trPr>
        <w:tc>
          <w:tcPr>
            <w:tcW w:w="4580" w:type="dxa"/>
            <w:vAlign w:val="bottom"/>
          </w:tcPr>
          <w:p w14:paraId="2819ECDB" w14:textId="77777777" w:rsidR="004647B9" w:rsidRDefault="00E2436F">
            <w:pPr>
              <w:rPr>
                <w:sz w:val="20"/>
                <w:szCs w:val="20"/>
              </w:rPr>
            </w:pPr>
            <w:r>
              <w:rPr>
                <w:rFonts w:eastAsia="Times New Roman"/>
                <w:sz w:val="24"/>
                <w:szCs w:val="24"/>
              </w:rPr>
              <w:t>Glyphosate</w:t>
            </w:r>
          </w:p>
        </w:tc>
        <w:tc>
          <w:tcPr>
            <w:tcW w:w="2100" w:type="dxa"/>
            <w:vAlign w:val="bottom"/>
          </w:tcPr>
          <w:p w14:paraId="2819ECDC" w14:textId="77777777" w:rsidR="004647B9" w:rsidRDefault="00E2436F">
            <w:pPr>
              <w:ind w:left="20"/>
              <w:rPr>
                <w:sz w:val="20"/>
                <w:szCs w:val="20"/>
              </w:rPr>
            </w:pPr>
            <w:r>
              <w:rPr>
                <w:rFonts w:eastAsia="Times New Roman"/>
                <w:sz w:val="24"/>
                <w:szCs w:val="24"/>
              </w:rPr>
              <w:t>0.006</w:t>
            </w:r>
          </w:p>
        </w:tc>
      </w:tr>
      <w:tr w:rsidR="004647B9" w14:paraId="2819ECE0" w14:textId="77777777">
        <w:trPr>
          <w:trHeight w:val="278"/>
        </w:trPr>
        <w:tc>
          <w:tcPr>
            <w:tcW w:w="4580" w:type="dxa"/>
            <w:vAlign w:val="bottom"/>
          </w:tcPr>
          <w:p w14:paraId="2819ECDE" w14:textId="77777777" w:rsidR="004647B9" w:rsidRDefault="00E2436F">
            <w:pPr>
              <w:rPr>
                <w:sz w:val="20"/>
                <w:szCs w:val="20"/>
              </w:rPr>
            </w:pPr>
            <w:r>
              <w:rPr>
                <w:rFonts w:eastAsia="Times New Roman"/>
                <w:sz w:val="24"/>
                <w:szCs w:val="24"/>
              </w:rPr>
              <w:t>Heptachlor</w:t>
            </w:r>
          </w:p>
        </w:tc>
        <w:tc>
          <w:tcPr>
            <w:tcW w:w="2100" w:type="dxa"/>
            <w:vAlign w:val="bottom"/>
          </w:tcPr>
          <w:p w14:paraId="2819ECDF" w14:textId="77777777" w:rsidR="004647B9" w:rsidRDefault="00E2436F">
            <w:pPr>
              <w:ind w:left="20"/>
              <w:rPr>
                <w:sz w:val="20"/>
                <w:szCs w:val="20"/>
              </w:rPr>
            </w:pPr>
            <w:r>
              <w:rPr>
                <w:rFonts w:eastAsia="Times New Roman"/>
                <w:sz w:val="24"/>
                <w:szCs w:val="24"/>
              </w:rPr>
              <w:t>0.00004</w:t>
            </w:r>
          </w:p>
        </w:tc>
      </w:tr>
      <w:tr w:rsidR="004647B9" w14:paraId="2819ECE3" w14:textId="77777777">
        <w:trPr>
          <w:trHeight w:val="281"/>
        </w:trPr>
        <w:tc>
          <w:tcPr>
            <w:tcW w:w="4580" w:type="dxa"/>
            <w:vAlign w:val="bottom"/>
          </w:tcPr>
          <w:p w14:paraId="2819ECE1" w14:textId="77777777" w:rsidR="004647B9" w:rsidRDefault="00E2436F">
            <w:pPr>
              <w:rPr>
                <w:sz w:val="20"/>
                <w:szCs w:val="20"/>
              </w:rPr>
            </w:pPr>
            <w:r>
              <w:rPr>
                <w:rFonts w:eastAsia="Times New Roman"/>
                <w:sz w:val="24"/>
                <w:szCs w:val="24"/>
              </w:rPr>
              <w:t>Heptachlor epoxide</w:t>
            </w:r>
          </w:p>
        </w:tc>
        <w:tc>
          <w:tcPr>
            <w:tcW w:w="2100" w:type="dxa"/>
            <w:vAlign w:val="bottom"/>
          </w:tcPr>
          <w:p w14:paraId="2819ECE2" w14:textId="77777777" w:rsidR="004647B9" w:rsidRDefault="00E2436F">
            <w:pPr>
              <w:ind w:left="20"/>
              <w:rPr>
                <w:sz w:val="20"/>
                <w:szCs w:val="20"/>
              </w:rPr>
            </w:pPr>
            <w:r>
              <w:rPr>
                <w:rFonts w:eastAsia="Times New Roman"/>
                <w:sz w:val="24"/>
                <w:szCs w:val="24"/>
              </w:rPr>
              <w:t>0.00002</w:t>
            </w:r>
          </w:p>
        </w:tc>
      </w:tr>
      <w:tr w:rsidR="004647B9" w14:paraId="2819ECE6" w14:textId="77777777">
        <w:trPr>
          <w:trHeight w:val="278"/>
        </w:trPr>
        <w:tc>
          <w:tcPr>
            <w:tcW w:w="4580" w:type="dxa"/>
            <w:vAlign w:val="bottom"/>
          </w:tcPr>
          <w:p w14:paraId="2819ECE4" w14:textId="77777777" w:rsidR="004647B9" w:rsidRDefault="00E2436F">
            <w:pPr>
              <w:rPr>
                <w:sz w:val="20"/>
                <w:szCs w:val="20"/>
              </w:rPr>
            </w:pPr>
            <w:r>
              <w:rPr>
                <w:rFonts w:eastAsia="Times New Roman"/>
                <w:sz w:val="24"/>
                <w:szCs w:val="24"/>
              </w:rPr>
              <w:t>Hexachlorobenzene</w:t>
            </w:r>
          </w:p>
        </w:tc>
        <w:tc>
          <w:tcPr>
            <w:tcW w:w="2100" w:type="dxa"/>
            <w:vAlign w:val="bottom"/>
          </w:tcPr>
          <w:p w14:paraId="2819ECE5" w14:textId="77777777" w:rsidR="004647B9" w:rsidRDefault="00E2436F">
            <w:pPr>
              <w:ind w:left="20"/>
              <w:rPr>
                <w:sz w:val="20"/>
                <w:szCs w:val="20"/>
              </w:rPr>
            </w:pPr>
            <w:r>
              <w:rPr>
                <w:rFonts w:eastAsia="Times New Roman"/>
                <w:sz w:val="24"/>
                <w:szCs w:val="24"/>
              </w:rPr>
              <w:t>0.0001</w:t>
            </w:r>
          </w:p>
        </w:tc>
      </w:tr>
      <w:tr w:rsidR="004647B9" w14:paraId="2819ECE9" w14:textId="77777777">
        <w:trPr>
          <w:trHeight w:val="281"/>
        </w:trPr>
        <w:tc>
          <w:tcPr>
            <w:tcW w:w="4580" w:type="dxa"/>
            <w:vAlign w:val="bottom"/>
          </w:tcPr>
          <w:p w14:paraId="2819ECE7" w14:textId="77777777" w:rsidR="004647B9" w:rsidRDefault="00E2436F">
            <w:pPr>
              <w:rPr>
                <w:sz w:val="20"/>
                <w:szCs w:val="20"/>
              </w:rPr>
            </w:pPr>
            <w:r>
              <w:rPr>
                <w:rFonts w:eastAsia="Times New Roman"/>
                <w:sz w:val="24"/>
                <w:szCs w:val="24"/>
              </w:rPr>
              <w:t>Hexachlorocyclopentadiene</w:t>
            </w:r>
          </w:p>
        </w:tc>
        <w:tc>
          <w:tcPr>
            <w:tcW w:w="2100" w:type="dxa"/>
            <w:vAlign w:val="bottom"/>
          </w:tcPr>
          <w:p w14:paraId="2819ECE8" w14:textId="77777777" w:rsidR="004647B9" w:rsidRDefault="00E2436F">
            <w:pPr>
              <w:ind w:left="20"/>
              <w:rPr>
                <w:sz w:val="20"/>
                <w:szCs w:val="20"/>
              </w:rPr>
            </w:pPr>
            <w:r>
              <w:rPr>
                <w:rFonts w:eastAsia="Times New Roman"/>
                <w:sz w:val="24"/>
                <w:szCs w:val="24"/>
              </w:rPr>
              <w:t>0.0001</w:t>
            </w:r>
          </w:p>
        </w:tc>
      </w:tr>
      <w:tr w:rsidR="004647B9" w14:paraId="2819ECEC" w14:textId="77777777">
        <w:trPr>
          <w:trHeight w:val="278"/>
        </w:trPr>
        <w:tc>
          <w:tcPr>
            <w:tcW w:w="4580" w:type="dxa"/>
            <w:vAlign w:val="bottom"/>
          </w:tcPr>
          <w:p w14:paraId="2819ECEA" w14:textId="77777777" w:rsidR="004647B9" w:rsidRDefault="00E2436F">
            <w:pPr>
              <w:rPr>
                <w:sz w:val="20"/>
                <w:szCs w:val="20"/>
              </w:rPr>
            </w:pPr>
            <w:r>
              <w:rPr>
                <w:rFonts w:eastAsia="Times New Roman"/>
                <w:sz w:val="24"/>
                <w:szCs w:val="24"/>
              </w:rPr>
              <w:t>Lindane</w:t>
            </w:r>
          </w:p>
        </w:tc>
        <w:tc>
          <w:tcPr>
            <w:tcW w:w="2100" w:type="dxa"/>
            <w:vAlign w:val="bottom"/>
          </w:tcPr>
          <w:p w14:paraId="2819ECEB" w14:textId="77777777" w:rsidR="004647B9" w:rsidRDefault="00E2436F">
            <w:pPr>
              <w:ind w:left="20"/>
              <w:rPr>
                <w:sz w:val="20"/>
                <w:szCs w:val="20"/>
              </w:rPr>
            </w:pPr>
            <w:r>
              <w:rPr>
                <w:rFonts w:eastAsia="Times New Roman"/>
                <w:sz w:val="24"/>
                <w:szCs w:val="24"/>
              </w:rPr>
              <w:t>0.00002</w:t>
            </w:r>
          </w:p>
        </w:tc>
      </w:tr>
      <w:tr w:rsidR="004647B9" w14:paraId="2819ECEF" w14:textId="77777777">
        <w:trPr>
          <w:trHeight w:val="281"/>
        </w:trPr>
        <w:tc>
          <w:tcPr>
            <w:tcW w:w="4580" w:type="dxa"/>
            <w:vAlign w:val="bottom"/>
          </w:tcPr>
          <w:p w14:paraId="2819ECED" w14:textId="77777777" w:rsidR="004647B9" w:rsidRDefault="00E2436F">
            <w:pPr>
              <w:rPr>
                <w:sz w:val="20"/>
                <w:szCs w:val="20"/>
              </w:rPr>
            </w:pPr>
            <w:r>
              <w:rPr>
                <w:rFonts w:eastAsia="Times New Roman"/>
                <w:sz w:val="24"/>
                <w:szCs w:val="24"/>
              </w:rPr>
              <w:lastRenderedPageBreak/>
              <w:t>Methoxychlor</w:t>
            </w:r>
          </w:p>
        </w:tc>
        <w:tc>
          <w:tcPr>
            <w:tcW w:w="2100" w:type="dxa"/>
            <w:vAlign w:val="bottom"/>
          </w:tcPr>
          <w:p w14:paraId="2819ECEE" w14:textId="77777777" w:rsidR="004647B9" w:rsidRDefault="00E2436F">
            <w:pPr>
              <w:ind w:left="20"/>
              <w:rPr>
                <w:sz w:val="20"/>
                <w:szCs w:val="20"/>
              </w:rPr>
            </w:pPr>
            <w:r>
              <w:rPr>
                <w:rFonts w:eastAsia="Times New Roman"/>
                <w:sz w:val="24"/>
                <w:szCs w:val="24"/>
              </w:rPr>
              <w:t>0.0001</w:t>
            </w:r>
          </w:p>
        </w:tc>
      </w:tr>
      <w:tr w:rsidR="004647B9" w14:paraId="2819ECF2" w14:textId="77777777">
        <w:trPr>
          <w:trHeight w:val="278"/>
        </w:trPr>
        <w:tc>
          <w:tcPr>
            <w:tcW w:w="4580" w:type="dxa"/>
            <w:vAlign w:val="bottom"/>
          </w:tcPr>
          <w:p w14:paraId="2819ECF0" w14:textId="77777777" w:rsidR="004647B9" w:rsidRDefault="00E2436F">
            <w:pPr>
              <w:rPr>
                <w:sz w:val="20"/>
                <w:szCs w:val="20"/>
              </w:rPr>
            </w:pPr>
            <w:r>
              <w:rPr>
                <w:rFonts w:eastAsia="Times New Roman"/>
                <w:sz w:val="24"/>
                <w:szCs w:val="24"/>
              </w:rPr>
              <w:t>Oxamyl</w:t>
            </w:r>
          </w:p>
        </w:tc>
        <w:tc>
          <w:tcPr>
            <w:tcW w:w="2100" w:type="dxa"/>
            <w:vAlign w:val="bottom"/>
          </w:tcPr>
          <w:p w14:paraId="2819ECF1" w14:textId="77777777" w:rsidR="004647B9" w:rsidRDefault="00E2436F">
            <w:pPr>
              <w:ind w:left="20"/>
              <w:rPr>
                <w:sz w:val="20"/>
                <w:szCs w:val="20"/>
              </w:rPr>
            </w:pPr>
            <w:r>
              <w:rPr>
                <w:rFonts w:eastAsia="Times New Roman"/>
                <w:sz w:val="24"/>
                <w:szCs w:val="24"/>
              </w:rPr>
              <w:t>0.002</w:t>
            </w:r>
          </w:p>
        </w:tc>
      </w:tr>
      <w:tr w:rsidR="004647B9" w14:paraId="2819ECF5" w14:textId="77777777">
        <w:trPr>
          <w:trHeight w:val="281"/>
        </w:trPr>
        <w:tc>
          <w:tcPr>
            <w:tcW w:w="4580" w:type="dxa"/>
            <w:vAlign w:val="bottom"/>
          </w:tcPr>
          <w:p w14:paraId="2819ECF3" w14:textId="77777777" w:rsidR="004647B9" w:rsidRDefault="00E2436F">
            <w:pPr>
              <w:rPr>
                <w:sz w:val="20"/>
                <w:szCs w:val="20"/>
              </w:rPr>
            </w:pPr>
            <w:r>
              <w:rPr>
                <w:rFonts w:eastAsia="Times New Roman"/>
                <w:sz w:val="24"/>
                <w:szCs w:val="24"/>
              </w:rPr>
              <w:t>Picloram</w:t>
            </w:r>
          </w:p>
        </w:tc>
        <w:tc>
          <w:tcPr>
            <w:tcW w:w="2100" w:type="dxa"/>
            <w:vAlign w:val="bottom"/>
          </w:tcPr>
          <w:p w14:paraId="2819ECF4" w14:textId="77777777" w:rsidR="004647B9" w:rsidRDefault="00E2436F">
            <w:pPr>
              <w:ind w:left="20"/>
              <w:rPr>
                <w:sz w:val="20"/>
                <w:szCs w:val="20"/>
              </w:rPr>
            </w:pPr>
            <w:r>
              <w:rPr>
                <w:rFonts w:eastAsia="Times New Roman"/>
                <w:sz w:val="24"/>
                <w:szCs w:val="24"/>
              </w:rPr>
              <w:t>0.0001</w:t>
            </w:r>
          </w:p>
        </w:tc>
      </w:tr>
      <w:tr w:rsidR="004647B9" w14:paraId="2819ECF8" w14:textId="77777777" w:rsidTr="009C7547">
        <w:trPr>
          <w:trHeight w:val="278"/>
        </w:trPr>
        <w:tc>
          <w:tcPr>
            <w:tcW w:w="4580" w:type="dxa"/>
            <w:vAlign w:val="bottom"/>
          </w:tcPr>
          <w:p w14:paraId="2819ECF6" w14:textId="2BFBD01E" w:rsidR="004647B9" w:rsidRDefault="00E2436F" w:rsidP="00465DBF">
            <w:pPr>
              <w:rPr>
                <w:sz w:val="20"/>
                <w:szCs w:val="20"/>
              </w:rPr>
            </w:pPr>
            <w:r>
              <w:rPr>
                <w:rFonts w:eastAsia="Times New Roman"/>
                <w:sz w:val="24"/>
                <w:szCs w:val="24"/>
              </w:rPr>
              <w:t>Polychlorinated biphenyls</w:t>
            </w:r>
            <w:r w:rsidR="00465DBF">
              <w:rPr>
                <w:rFonts w:eastAsia="Times New Roman"/>
                <w:sz w:val="24"/>
                <w:szCs w:val="24"/>
              </w:rPr>
              <w:t xml:space="preserve"> </w:t>
            </w:r>
            <w:r w:rsidR="009C7547">
              <w:rPr>
                <w:rFonts w:eastAsia="Times New Roman"/>
                <w:sz w:val="24"/>
                <w:szCs w:val="24"/>
              </w:rPr>
              <w:t>(PCBs) (as decachlorobiphenyl)</w:t>
            </w:r>
          </w:p>
        </w:tc>
        <w:tc>
          <w:tcPr>
            <w:tcW w:w="2100" w:type="dxa"/>
          </w:tcPr>
          <w:p w14:paraId="2819ECF7" w14:textId="77777777" w:rsidR="004647B9" w:rsidRDefault="00E2436F" w:rsidP="009C7547">
            <w:pPr>
              <w:ind w:left="20"/>
              <w:rPr>
                <w:sz w:val="20"/>
                <w:szCs w:val="20"/>
              </w:rPr>
            </w:pPr>
            <w:r>
              <w:rPr>
                <w:rFonts w:eastAsia="Times New Roman"/>
                <w:sz w:val="24"/>
                <w:szCs w:val="24"/>
              </w:rPr>
              <w:t>0.0001</w:t>
            </w:r>
          </w:p>
        </w:tc>
      </w:tr>
      <w:tr w:rsidR="004647B9" w14:paraId="2819ECFF" w14:textId="77777777">
        <w:trPr>
          <w:trHeight w:val="278"/>
        </w:trPr>
        <w:tc>
          <w:tcPr>
            <w:tcW w:w="4580" w:type="dxa"/>
            <w:vAlign w:val="bottom"/>
          </w:tcPr>
          <w:p w14:paraId="2819ECFD" w14:textId="77777777" w:rsidR="004647B9" w:rsidRDefault="00E2436F">
            <w:pPr>
              <w:rPr>
                <w:sz w:val="20"/>
                <w:szCs w:val="20"/>
              </w:rPr>
            </w:pPr>
            <w:r>
              <w:rPr>
                <w:rFonts w:eastAsia="Times New Roman"/>
                <w:sz w:val="24"/>
                <w:szCs w:val="24"/>
              </w:rPr>
              <w:t>Pentachlorophenol</w:t>
            </w:r>
          </w:p>
        </w:tc>
        <w:tc>
          <w:tcPr>
            <w:tcW w:w="2100" w:type="dxa"/>
            <w:vAlign w:val="bottom"/>
          </w:tcPr>
          <w:p w14:paraId="2819ECFE" w14:textId="77777777" w:rsidR="004647B9" w:rsidRDefault="00E2436F">
            <w:pPr>
              <w:ind w:left="20"/>
              <w:rPr>
                <w:sz w:val="20"/>
                <w:szCs w:val="20"/>
              </w:rPr>
            </w:pPr>
            <w:r>
              <w:rPr>
                <w:rFonts w:eastAsia="Times New Roman"/>
                <w:sz w:val="24"/>
                <w:szCs w:val="24"/>
              </w:rPr>
              <w:t>0.00004</w:t>
            </w:r>
          </w:p>
        </w:tc>
      </w:tr>
      <w:tr w:rsidR="004647B9" w14:paraId="2819ED02" w14:textId="77777777">
        <w:trPr>
          <w:trHeight w:val="281"/>
        </w:trPr>
        <w:tc>
          <w:tcPr>
            <w:tcW w:w="4580" w:type="dxa"/>
            <w:vAlign w:val="bottom"/>
          </w:tcPr>
          <w:p w14:paraId="2819ED00" w14:textId="77777777" w:rsidR="004647B9" w:rsidRDefault="00E2436F">
            <w:pPr>
              <w:rPr>
                <w:sz w:val="20"/>
                <w:szCs w:val="20"/>
              </w:rPr>
            </w:pPr>
            <w:r>
              <w:rPr>
                <w:rFonts w:eastAsia="Times New Roman"/>
                <w:sz w:val="24"/>
                <w:szCs w:val="24"/>
              </w:rPr>
              <w:t>Simazine</w:t>
            </w:r>
          </w:p>
        </w:tc>
        <w:tc>
          <w:tcPr>
            <w:tcW w:w="2100" w:type="dxa"/>
            <w:vAlign w:val="bottom"/>
          </w:tcPr>
          <w:p w14:paraId="2819ED01" w14:textId="77777777" w:rsidR="004647B9" w:rsidRDefault="00E2436F">
            <w:pPr>
              <w:ind w:left="20"/>
              <w:rPr>
                <w:sz w:val="20"/>
                <w:szCs w:val="20"/>
              </w:rPr>
            </w:pPr>
            <w:r>
              <w:rPr>
                <w:rFonts w:eastAsia="Times New Roman"/>
                <w:sz w:val="24"/>
                <w:szCs w:val="24"/>
              </w:rPr>
              <w:t>0.00007</w:t>
            </w:r>
          </w:p>
        </w:tc>
      </w:tr>
      <w:tr w:rsidR="004647B9" w14:paraId="2819ED05" w14:textId="77777777">
        <w:trPr>
          <w:trHeight w:val="278"/>
        </w:trPr>
        <w:tc>
          <w:tcPr>
            <w:tcW w:w="4580" w:type="dxa"/>
            <w:vAlign w:val="bottom"/>
          </w:tcPr>
          <w:p w14:paraId="2819ED03" w14:textId="77777777" w:rsidR="004647B9" w:rsidRDefault="00E2436F">
            <w:pPr>
              <w:rPr>
                <w:sz w:val="20"/>
                <w:szCs w:val="20"/>
              </w:rPr>
            </w:pPr>
            <w:r>
              <w:rPr>
                <w:rFonts w:eastAsia="Times New Roman"/>
                <w:sz w:val="24"/>
                <w:szCs w:val="24"/>
              </w:rPr>
              <w:t>Toxaphene</w:t>
            </w:r>
          </w:p>
        </w:tc>
        <w:tc>
          <w:tcPr>
            <w:tcW w:w="2100" w:type="dxa"/>
            <w:vAlign w:val="bottom"/>
          </w:tcPr>
          <w:p w14:paraId="2819ED04" w14:textId="77777777" w:rsidR="004647B9" w:rsidRDefault="00E2436F">
            <w:pPr>
              <w:ind w:left="20"/>
              <w:rPr>
                <w:sz w:val="20"/>
                <w:szCs w:val="20"/>
              </w:rPr>
            </w:pPr>
            <w:r>
              <w:rPr>
                <w:rFonts w:eastAsia="Times New Roman"/>
                <w:sz w:val="24"/>
                <w:szCs w:val="24"/>
              </w:rPr>
              <w:t>0.001</w:t>
            </w:r>
          </w:p>
        </w:tc>
      </w:tr>
      <w:tr w:rsidR="004647B9" w14:paraId="2819ED08" w14:textId="77777777">
        <w:trPr>
          <w:trHeight w:val="281"/>
        </w:trPr>
        <w:tc>
          <w:tcPr>
            <w:tcW w:w="4580" w:type="dxa"/>
            <w:vAlign w:val="bottom"/>
          </w:tcPr>
          <w:p w14:paraId="2819ED06" w14:textId="77777777" w:rsidR="004647B9" w:rsidRDefault="00E2436F">
            <w:pPr>
              <w:rPr>
                <w:sz w:val="20"/>
                <w:szCs w:val="20"/>
              </w:rPr>
            </w:pPr>
            <w:r>
              <w:rPr>
                <w:rFonts w:eastAsia="Times New Roman"/>
                <w:sz w:val="24"/>
                <w:szCs w:val="24"/>
              </w:rPr>
              <w:t>2,3,7,8-TCDD (Dioxin)</w:t>
            </w:r>
          </w:p>
        </w:tc>
        <w:tc>
          <w:tcPr>
            <w:tcW w:w="2100" w:type="dxa"/>
            <w:vAlign w:val="bottom"/>
          </w:tcPr>
          <w:p w14:paraId="2819ED07" w14:textId="77777777" w:rsidR="004647B9" w:rsidRDefault="00E2436F">
            <w:pPr>
              <w:ind w:left="20"/>
              <w:rPr>
                <w:sz w:val="20"/>
                <w:szCs w:val="20"/>
              </w:rPr>
            </w:pPr>
            <w:r>
              <w:rPr>
                <w:rFonts w:eastAsia="Times New Roman"/>
                <w:sz w:val="24"/>
                <w:szCs w:val="24"/>
              </w:rPr>
              <w:t>0.000000005</w:t>
            </w:r>
          </w:p>
        </w:tc>
      </w:tr>
      <w:tr w:rsidR="004647B9" w14:paraId="2819ED0B" w14:textId="77777777">
        <w:trPr>
          <w:trHeight w:val="312"/>
        </w:trPr>
        <w:tc>
          <w:tcPr>
            <w:tcW w:w="4580" w:type="dxa"/>
            <w:vAlign w:val="bottom"/>
          </w:tcPr>
          <w:p w14:paraId="2819ED09" w14:textId="77777777" w:rsidR="004647B9" w:rsidRDefault="00E2436F">
            <w:pPr>
              <w:rPr>
                <w:sz w:val="20"/>
                <w:szCs w:val="20"/>
              </w:rPr>
            </w:pPr>
            <w:r>
              <w:rPr>
                <w:rFonts w:eastAsia="Times New Roman"/>
                <w:sz w:val="24"/>
                <w:szCs w:val="24"/>
              </w:rPr>
              <w:t>2,4,5-TP (Silvex)</w:t>
            </w:r>
          </w:p>
        </w:tc>
        <w:tc>
          <w:tcPr>
            <w:tcW w:w="2100" w:type="dxa"/>
            <w:vAlign w:val="bottom"/>
          </w:tcPr>
          <w:p w14:paraId="2819ED0A" w14:textId="77777777" w:rsidR="004647B9" w:rsidRDefault="00E2436F">
            <w:pPr>
              <w:ind w:left="20"/>
              <w:rPr>
                <w:sz w:val="20"/>
                <w:szCs w:val="20"/>
              </w:rPr>
            </w:pPr>
            <w:r>
              <w:rPr>
                <w:rFonts w:eastAsia="Times New Roman"/>
                <w:sz w:val="24"/>
                <w:szCs w:val="24"/>
              </w:rPr>
              <w:t>0.0002</w:t>
            </w:r>
          </w:p>
        </w:tc>
      </w:tr>
    </w:tbl>
    <w:p w14:paraId="7BB37638" w14:textId="70EAD945" w:rsidR="00DF1C90" w:rsidRPr="00DF1C90" w:rsidRDefault="00DF1C90" w:rsidP="00DF1C90">
      <w:pPr>
        <w:tabs>
          <w:tab w:val="left" w:pos="1787"/>
        </w:tabs>
        <w:ind w:left="1200"/>
        <w:jc w:val="both"/>
        <w:rPr>
          <w:rFonts w:eastAsia="Times New Roman"/>
          <w:sz w:val="24"/>
          <w:szCs w:val="24"/>
        </w:rPr>
      </w:pPr>
      <w:r>
        <w:rPr>
          <w:rFonts w:eastAsia="Times New Roman"/>
          <w:sz w:val="24"/>
          <w:szCs w:val="24"/>
        </w:rPr>
        <w:t>…</w:t>
      </w:r>
    </w:p>
    <w:p w14:paraId="2819EE74" w14:textId="1A990722" w:rsidR="004647B9" w:rsidRPr="001F1ECC" w:rsidRDefault="00E2436F" w:rsidP="00465DBF">
      <w:pPr>
        <w:numPr>
          <w:ilvl w:val="0"/>
          <w:numId w:val="253"/>
        </w:numPr>
        <w:tabs>
          <w:tab w:val="left" w:pos="1787"/>
        </w:tabs>
        <w:ind w:left="1200"/>
        <w:jc w:val="both"/>
        <w:rPr>
          <w:rFonts w:eastAsia="Times New Roman"/>
          <w:sz w:val="24"/>
          <w:szCs w:val="24"/>
        </w:rPr>
      </w:pPr>
      <w:r>
        <w:rPr>
          <w:rFonts w:eastAsia="Times New Roman"/>
          <w:sz w:val="24"/>
          <w:szCs w:val="24"/>
          <w:u w:val="single"/>
        </w:rPr>
        <w:t>New Systems/Sources</w:t>
      </w:r>
      <w:r>
        <w:rPr>
          <w:rFonts w:eastAsia="Times New Roman"/>
          <w:sz w:val="24"/>
          <w:szCs w:val="24"/>
        </w:rPr>
        <w:t>. Each new supplier of water or supplier of water that uses a new source of water that begins operation after January 22, 2004</w:t>
      </w:r>
      <w:r w:rsidR="00A012EF">
        <w:rPr>
          <w:rFonts w:eastAsia="Times New Roman"/>
          <w:sz w:val="24"/>
          <w:szCs w:val="24"/>
        </w:rPr>
        <w:t>,</w:t>
      </w:r>
      <w:r>
        <w:rPr>
          <w:rFonts w:eastAsia="Times New Roman"/>
          <w:sz w:val="24"/>
          <w:szCs w:val="24"/>
        </w:rPr>
        <w:t xml:space="preserve"> must demonstrate compliance with the MCL within a period of time specified by the Department. The supplier of water must also comply with the initial sampling frequencies specified by the Department to ensure a system </w:t>
      </w:r>
      <w:r w:rsidRPr="001F1ECC">
        <w:rPr>
          <w:rFonts w:eastAsia="Times New Roman"/>
          <w:sz w:val="24"/>
          <w:szCs w:val="24"/>
        </w:rPr>
        <w:t>can demonstrate compliance with the MCL. Routine and increased monitoring frequencies shall be conducted in accordance with the requirements in 310 CMR 22.07A.</w:t>
      </w:r>
    </w:p>
    <w:p w14:paraId="2819EE75" w14:textId="77777777" w:rsidR="004647B9" w:rsidRPr="001F1ECC" w:rsidRDefault="004647B9" w:rsidP="00A012EF">
      <w:pPr>
        <w:rPr>
          <w:sz w:val="24"/>
          <w:szCs w:val="24"/>
        </w:rPr>
      </w:pPr>
    </w:p>
    <w:p w14:paraId="2819EE76" w14:textId="77777777" w:rsidR="004647B9" w:rsidRPr="001F1ECC" w:rsidRDefault="00E2436F" w:rsidP="00A012EF">
      <w:pPr>
        <w:tabs>
          <w:tab w:val="left" w:pos="920"/>
        </w:tabs>
        <w:rPr>
          <w:sz w:val="24"/>
          <w:szCs w:val="24"/>
        </w:rPr>
      </w:pPr>
      <w:r w:rsidRPr="001F1ECC">
        <w:rPr>
          <w:rFonts w:eastAsia="Times New Roman"/>
          <w:sz w:val="24"/>
          <w:szCs w:val="24"/>
          <w:u w:val="single"/>
        </w:rPr>
        <w:t>22.07B:</w:t>
      </w:r>
      <w:r w:rsidRPr="001F1ECC">
        <w:rPr>
          <w:sz w:val="24"/>
          <w:szCs w:val="24"/>
        </w:rPr>
        <w:tab/>
      </w:r>
      <w:r w:rsidRPr="001F1ECC">
        <w:rPr>
          <w:rFonts w:eastAsia="Times New Roman"/>
          <w:sz w:val="24"/>
          <w:szCs w:val="24"/>
          <w:u w:val="single"/>
        </w:rPr>
        <w:t>Maximum Contaminant Levels (MCLs) for Volatile Organic Compounds (VOC)</w:t>
      </w:r>
    </w:p>
    <w:p w14:paraId="2819EE77" w14:textId="77777777" w:rsidR="004647B9" w:rsidRPr="001F1ECC" w:rsidRDefault="004647B9" w:rsidP="00A012EF">
      <w:pPr>
        <w:rPr>
          <w:sz w:val="24"/>
          <w:szCs w:val="24"/>
        </w:rPr>
      </w:pPr>
    </w:p>
    <w:p w14:paraId="5880028F" w14:textId="7B089F10" w:rsidR="00DF1C90" w:rsidRPr="00DF1C90" w:rsidRDefault="00DF1C90" w:rsidP="00DF1C90">
      <w:pPr>
        <w:tabs>
          <w:tab w:val="left" w:pos="1819"/>
        </w:tabs>
        <w:ind w:left="1200"/>
        <w:rPr>
          <w:rFonts w:eastAsia="Times New Roman"/>
          <w:sz w:val="24"/>
          <w:szCs w:val="24"/>
        </w:rPr>
      </w:pPr>
      <w:r>
        <w:rPr>
          <w:rFonts w:eastAsia="Times New Roman"/>
          <w:sz w:val="24"/>
          <w:szCs w:val="24"/>
        </w:rPr>
        <w:t>…</w:t>
      </w:r>
    </w:p>
    <w:p w14:paraId="2819EEF3" w14:textId="77777777" w:rsidR="004647B9" w:rsidRPr="001F1ECC" w:rsidRDefault="00E2436F" w:rsidP="00A012EF">
      <w:pPr>
        <w:numPr>
          <w:ilvl w:val="0"/>
          <w:numId w:val="255"/>
        </w:numPr>
        <w:tabs>
          <w:tab w:val="left" w:pos="1615"/>
        </w:tabs>
        <w:ind w:left="1200"/>
        <w:jc w:val="both"/>
        <w:rPr>
          <w:rFonts w:eastAsia="Times New Roman"/>
          <w:sz w:val="24"/>
          <w:szCs w:val="24"/>
        </w:rPr>
      </w:pPr>
      <w:r w:rsidRPr="001F1ECC">
        <w:rPr>
          <w:rFonts w:eastAsia="Times New Roman"/>
          <w:sz w:val="24"/>
          <w:szCs w:val="24"/>
          <w:u w:val="single"/>
        </w:rPr>
        <w:t>VOC Sampling Requirements</w:t>
      </w:r>
      <w:r w:rsidRPr="001F1ECC">
        <w:rPr>
          <w:rFonts w:eastAsia="Times New Roman"/>
          <w:sz w:val="24"/>
          <w:szCs w:val="24"/>
        </w:rPr>
        <w:t>. Beginning with the initial compliance period analysis of the contaminants listed in 310 CMR 22.07B(1) for the purpose of determining compliance with the maximum contaminant level the monitoring shall be conducted as follows:</w:t>
      </w:r>
    </w:p>
    <w:p w14:paraId="392AD6A4" w14:textId="68B21B14" w:rsidR="002D3B57" w:rsidRPr="002D3B57" w:rsidRDefault="002D3B57" w:rsidP="002D3B57">
      <w:pPr>
        <w:tabs>
          <w:tab w:val="left" w:pos="1946"/>
        </w:tabs>
        <w:ind w:left="1555"/>
        <w:jc w:val="both"/>
        <w:rPr>
          <w:rFonts w:eastAsia="Times New Roman"/>
          <w:sz w:val="24"/>
          <w:szCs w:val="24"/>
        </w:rPr>
      </w:pPr>
      <w:r>
        <w:rPr>
          <w:rFonts w:eastAsia="Times New Roman"/>
          <w:sz w:val="24"/>
          <w:szCs w:val="24"/>
        </w:rPr>
        <w:t>…</w:t>
      </w:r>
    </w:p>
    <w:p w14:paraId="2819EF00" w14:textId="15F624CF" w:rsidR="004647B9" w:rsidRDefault="004B4910" w:rsidP="00266B44">
      <w:pPr>
        <w:numPr>
          <w:ilvl w:val="0"/>
          <w:numId w:val="1132"/>
        </w:numPr>
        <w:tabs>
          <w:tab w:val="left" w:pos="2126"/>
        </w:tabs>
        <w:ind w:left="1555"/>
        <w:jc w:val="both"/>
        <w:rPr>
          <w:rFonts w:eastAsia="Times New Roman"/>
          <w:sz w:val="24"/>
          <w:szCs w:val="24"/>
        </w:rPr>
      </w:pPr>
      <w:r>
        <w:rPr>
          <w:rFonts w:eastAsia="Times New Roman"/>
          <w:sz w:val="24"/>
          <w:szCs w:val="24"/>
          <w:u w:val="single"/>
        </w:rPr>
        <w:t xml:space="preserve">Previously Collected </w:t>
      </w:r>
      <w:r w:rsidR="00E2436F">
        <w:rPr>
          <w:rFonts w:eastAsia="Times New Roman"/>
          <w:sz w:val="24"/>
          <w:szCs w:val="24"/>
          <w:u w:val="single"/>
        </w:rPr>
        <w:t>VOC Data with No Detects - Reduced Monitoring</w:t>
      </w:r>
      <w:r w:rsidR="00E2436F">
        <w:rPr>
          <w:rFonts w:eastAsia="Times New Roman"/>
          <w:sz w:val="24"/>
          <w:szCs w:val="24"/>
        </w:rPr>
        <w:t xml:space="preserve">. If the initial monitoring for contaminants listed in 310 CMR 22.07B(1) as allowed in 310 CMR 22.07B(10), has been completed by December 31, 1992, and the system did not exceed the detection levels in 310 CMR 22.07B(4) </w:t>
      </w:r>
      <w:r w:rsidR="00563013">
        <w:rPr>
          <w:rFonts w:eastAsia="Times New Roman"/>
          <w:sz w:val="24"/>
          <w:szCs w:val="24"/>
        </w:rPr>
        <w:t xml:space="preserve">for </w:t>
      </w:r>
      <w:r w:rsidR="00E2436F">
        <w:rPr>
          <w:rFonts w:eastAsia="Times New Roman"/>
          <w:sz w:val="24"/>
          <w:szCs w:val="24"/>
        </w:rPr>
        <w:t xml:space="preserve">any contaminant listed in 310 CMR 22.07B(1), then each ground and surface water system shall take one sample annually beginning with the initial </w:t>
      </w:r>
      <w:r w:rsidR="00CA0E0B">
        <w:rPr>
          <w:rFonts w:eastAsia="Times New Roman"/>
          <w:sz w:val="24"/>
          <w:szCs w:val="24"/>
        </w:rPr>
        <w:t>C</w:t>
      </w:r>
      <w:r w:rsidR="00E2436F">
        <w:rPr>
          <w:rFonts w:eastAsia="Times New Roman"/>
          <w:sz w:val="24"/>
          <w:szCs w:val="24"/>
        </w:rPr>
        <w:t xml:space="preserve">ompliance </w:t>
      </w:r>
      <w:r w:rsidR="00CA0E0B">
        <w:rPr>
          <w:rFonts w:eastAsia="Times New Roman"/>
          <w:sz w:val="24"/>
          <w:szCs w:val="24"/>
        </w:rPr>
        <w:t>P</w:t>
      </w:r>
      <w:r w:rsidR="00E2436F">
        <w:rPr>
          <w:rFonts w:eastAsia="Times New Roman"/>
          <w:sz w:val="24"/>
          <w:szCs w:val="24"/>
        </w:rPr>
        <w:t>eriod.</w:t>
      </w:r>
    </w:p>
    <w:p w14:paraId="548B3BAD" w14:textId="5A067F2E" w:rsidR="006C5E87" w:rsidRPr="006C5E87" w:rsidRDefault="006C5E87" w:rsidP="00D56977">
      <w:pPr>
        <w:tabs>
          <w:tab w:val="left" w:pos="1937"/>
        </w:tabs>
        <w:ind w:left="1195"/>
        <w:jc w:val="both"/>
        <w:rPr>
          <w:rFonts w:eastAsia="Times New Roman"/>
          <w:sz w:val="24"/>
          <w:szCs w:val="24"/>
        </w:rPr>
      </w:pPr>
      <w:r>
        <w:rPr>
          <w:rFonts w:eastAsia="Times New Roman"/>
          <w:sz w:val="24"/>
          <w:szCs w:val="24"/>
        </w:rPr>
        <w:t>…</w:t>
      </w:r>
    </w:p>
    <w:p w14:paraId="2819EF62" w14:textId="77777777" w:rsidR="004647B9" w:rsidRPr="004822DD" w:rsidRDefault="00E2436F" w:rsidP="00FC4F8A">
      <w:pPr>
        <w:numPr>
          <w:ilvl w:val="0"/>
          <w:numId w:val="267"/>
        </w:numPr>
        <w:tabs>
          <w:tab w:val="left" w:pos="1689"/>
        </w:tabs>
        <w:ind w:left="1200"/>
        <w:jc w:val="both"/>
        <w:rPr>
          <w:rFonts w:eastAsia="Times New Roman"/>
          <w:sz w:val="24"/>
          <w:szCs w:val="24"/>
        </w:rPr>
      </w:pPr>
      <w:r w:rsidRPr="004822DD">
        <w:rPr>
          <w:rFonts w:eastAsia="Times New Roman"/>
          <w:sz w:val="24"/>
          <w:szCs w:val="24"/>
          <w:u w:val="single"/>
        </w:rPr>
        <w:t>VOC Analytical Methods</w:t>
      </w:r>
      <w:r w:rsidRPr="004822DD">
        <w:rPr>
          <w:rFonts w:eastAsia="Times New Roman"/>
          <w:sz w:val="24"/>
          <w:szCs w:val="24"/>
        </w:rPr>
        <w:t>. Analysis for the contaminants listed in 310 CMR 22.07B(1) shall be conducted using the following EPA methods or their equivalent as approved by EPA.</w:t>
      </w:r>
    </w:p>
    <w:p w14:paraId="2819EF63" w14:textId="77777777" w:rsidR="004647B9" w:rsidRDefault="004647B9" w:rsidP="00FC4F8A">
      <w:pPr>
        <w:rPr>
          <w:sz w:val="20"/>
          <w:szCs w:val="20"/>
        </w:rPr>
      </w:pPr>
    </w:p>
    <w:tbl>
      <w:tblPr>
        <w:tblW w:w="0" w:type="auto"/>
        <w:tblInd w:w="1130" w:type="dxa"/>
        <w:tblLayout w:type="fixed"/>
        <w:tblCellMar>
          <w:left w:w="0" w:type="dxa"/>
          <w:right w:w="0" w:type="dxa"/>
        </w:tblCellMar>
        <w:tblLook w:val="04A0" w:firstRow="1" w:lastRow="0" w:firstColumn="1" w:lastColumn="0" w:noHBand="0" w:noVBand="1"/>
      </w:tblPr>
      <w:tblGrid>
        <w:gridCol w:w="4780"/>
        <w:gridCol w:w="4040"/>
      </w:tblGrid>
      <w:tr w:rsidR="004647B9" w14:paraId="2819EF66" w14:textId="77777777">
        <w:trPr>
          <w:trHeight w:val="276"/>
        </w:trPr>
        <w:tc>
          <w:tcPr>
            <w:tcW w:w="4780" w:type="dxa"/>
            <w:tcBorders>
              <w:top w:val="single" w:sz="8" w:space="0" w:color="auto"/>
              <w:left w:val="single" w:sz="8" w:space="0" w:color="auto"/>
              <w:bottom w:val="single" w:sz="8" w:space="0" w:color="auto"/>
              <w:right w:val="single" w:sz="8" w:space="0" w:color="auto"/>
            </w:tcBorders>
            <w:vAlign w:val="bottom"/>
          </w:tcPr>
          <w:p w14:paraId="2819EF64" w14:textId="77777777" w:rsidR="004647B9" w:rsidRDefault="00E2436F">
            <w:pPr>
              <w:ind w:left="100"/>
              <w:rPr>
                <w:sz w:val="20"/>
                <w:szCs w:val="20"/>
              </w:rPr>
            </w:pPr>
            <w:r>
              <w:rPr>
                <w:rFonts w:eastAsia="Times New Roman"/>
                <w:sz w:val="24"/>
                <w:szCs w:val="24"/>
              </w:rPr>
              <w:t>Contaminant</w:t>
            </w:r>
          </w:p>
        </w:tc>
        <w:tc>
          <w:tcPr>
            <w:tcW w:w="4040" w:type="dxa"/>
            <w:tcBorders>
              <w:top w:val="single" w:sz="8" w:space="0" w:color="auto"/>
              <w:bottom w:val="single" w:sz="8" w:space="0" w:color="auto"/>
              <w:right w:val="single" w:sz="8" w:space="0" w:color="auto"/>
            </w:tcBorders>
            <w:vAlign w:val="bottom"/>
          </w:tcPr>
          <w:p w14:paraId="2819EF65" w14:textId="77777777" w:rsidR="004647B9" w:rsidRDefault="00E2436F">
            <w:pPr>
              <w:ind w:left="100"/>
              <w:rPr>
                <w:sz w:val="20"/>
                <w:szCs w:val="20"/>
              </w:rPr>
            </w:pPr>
            <w:r>
              <w:rPr>
                <w:rFonts w:eastAsia="Times New Roman"/>
                <w:sz w:val="24"/>
                <w:szCs w:val="24"/>
              </w:rPr>
              <w:t>EPA Method</w:t>
            </w:r>
          </w:p>
        </w:tc>
      </w:tr>
      <w:tr w:rsidR="004647B9" w14:paraId="2819EF69" w14:textId="77777777">
        <w:trPr>
          <w:trHeight w:val="263"/>
        </w:trPr>
        <w:tc>
          <w:tcPr>
            <w:tcW w:w="4780" w:type="dxa"/>
            <w:tcBorders>
              <w:left w:val="single" w:sz="8" w:space="0" w:color="auto"/>
              <w:bottom w:val="single" w:sz="8" w:space="0" w:color="auto"/>
              <w:right w:val="single" w:sz="8" w:space="0" w:color="auto"/>
            </w:tcBorders>
            <w:vAlign w:val="bottom"/>
          </w:tcPr>
          <w:p w14:paraId="2819EF67" w14:textId="77777777" w:rsidR="004647B9" w:rsidRDefault="00E2436F">
            <w:pPr>
              <w:spacing w:line="263" w:lineRule="exact"/>
              <w:ind w:left="100"/>
              <w:rPr>
                <w:sz w:val="20"/>
                <w:szCs w:val="20"/>
              </w:rPr>
            </w:pPr>
            <w:r>
              <w:rPr>
                <w:rFonts w:eastAsia="Times New Roman"/>
                <w:sz w:val="24"/>
                <w:szCs w:val="24"/>
              </w:rPr>
              <w:t>Benzene</w:t>
            </w:r>
          </w:p>
        </w:tc>
        <w:tc>
          <w:tcPr>
            <w:tcW w:w="4040" w:type="dxa"/>
            <w:tcBorders>
              <w:bottom w:val="single" w:sz="8" w:space="0" w:color="auto"/>
              <w:right w:val="single" w:sz="8" w:space="0" w:color="auto"/>
            </w:tcBorders>
            <w:vAlign w:val="bottom"/>
          </w:tcPr>
          <w:p w14:paraId="2819EF68" w14:textId="77777777" w:rsidR="004647B9" w:rsidRDefault="00E2436F">
            <w:pPr>
              <w:spacing w:line="263" w:lineRule="exact"/>
              <w:ind w:left="100"/>
              <w:rPr>
                <w:sz w:val="20"/>
                <w:szCs w:val="20"/>
              </w:rPr>
            </w:pPr>
            <w:r>
              <w:rPr>
                <w:rFonts w:eastAsia="Times New Roman"/>
                <w:sz w:val="24"/>
                <w:szCs w:val="24"/>
              </w:rPr>
              <w:t>502.2, 524.2</w:t>
            </w:r>
          </w:p>
        </w:tc>
      </w:tr>
      <w:tr w:rsidR="004647B9" w14:paraId="2819EF6C" w14:textId="77777777">
        <w:trPr>
          <w:trHeight w:val="263"/>
        </w:trPr>
        <w:tc>
          <w:tcPr>
            <w:tcW w:w="4780" w:type="dxa"/>
            <w:tcBorders>
              <w:left w:val="single" w:sz="8" w:space="0" w:color="auto"/>
              <w:bottom w:val="single" w:sz="8" w:space="0" w:color="auto"/>
              <w:right w:val="single" w:sz="8" w:space="0" w:color="auto"/>
            </w:tcBorders>
            <w:vAlign w:val="bottom"/>
          </w:tcPr>
          <w:p w14:paraId="2819EF6A" w14:textId="77777777" w:rsidR="004647B9" w:rsidRDefault="00E2436F">
            <w:pPr>
              <w:spacing w:line="263" w:lineRule="exact"/>
              <w:ind w:left="100"/>
              <w:rPr>
                <w:sz w:val="20"/>
                <w:szCs w:val="20"/>
              </w:rPr>
            </w:pPr>
            <w:r>
              <w:rPr>
                <w:rFonts w:eastAsia="Times New Roman"/>
                <w:sz w:val="24"/>
                <w:szCs w:val="24"/>
              </w:rPr>
              <w:t>Carbon tetrachloride</w:t>
            </w:r>
          </w:p>
        </w:tc>
        <w:tc>
          <w:tcPr>
            <w:tcW w:w="4040" w:type="dxa"/>
            <w:tcBorders>
              <w:bottom w:val="single" w:sz="8" w:space="0" w:color="auto"/>
              <w:right w:val="single" w:sz="8" w:space="0" w:color="auto"/>
            </w:tcBorders>
            <w:vAlign w:val="bottom"/>
          </w:tcPr>
          <w:p w14:paraId="2819EF6B" w14:textId="77777777" w:rsidR="004647B9" w:rsidRDefault="00E2436F">
            <w:pPr>
              <w:spacing w:line="263" w:lineRule="exact"/>
              <w:ind w:left="100"/>
              <w:rPr>
                <w:sz w:val="20"/>
                <w:szCs w:val="20"/>
              </w:rPr>
            </w:pPr>
            <w:r>
              <w:rPr>
                <w:rFonts w:eastAsia="Times New Roman"/>
                <w:sz w:val="24"/>
                <w:szCs w:val="24"/>
              </w:rPr>
              <w:t>502.2, 524.2, 551.1</w:t>
            </w:r>
          </w:p>
        </w:tc>
      </w:tr>
      <w:tr w:rsidR="004647B9" w14:paraId="2819EF6F" w14:textId="77777777">
        <w:trPr>
          <w:trHeight w:val="263"/>
        </w:trPr>
        <w:tc>
          <w:tcPr>
            <w:tcW w:w="4780" w:type="dxa"/>
            <w:tcBorders>
              <w:left w:val="single" w:sz="8" w:space="0" w:color="auto"/>
              <w:bottom w:val="single" w:sz="8" w:space="0" w:color="auto"/>
              <w:right w:val="single" w:sz="8" w:space="0" w:color="auto"/>
            </w:tcBorders>
            <w:vAlign w:val="bottom"/>
          </w:tcPr>
          <w:p w14:paraId="2819EF6D" w14:textId="77777777" w:rsidR="004647B9" w:rsidRDefault="00E2436F">
            <w:pPr>
              <w:spacing w:line="263" w:lineRule="exact"/>
              <w:ind w:left="100"/>
              <w:rPr>
                <w:sz w:val="20"/>
                <w:szCs w:val="20"/>
              </w:rPr>
            </w:pPr>
            <w:r>
              <w:rPr>
                <w:rFonts w:eastAsia="Times New Roman"/>
                <w:sz w:val="24"/>
                <w:szCs w:val="24"/>
              </w:rPr>
              <w:t>Chlorobenzene</w:t>
            </w:r>
          </w:p>
        </w:tc>
        <w:tc>
          <w:tcPr>
            <w:tcW w:w="4040" w:type="dxa"/>
            <w:tcBorders>
              <w:bottom w:val="single" w:sz="8" w:space="0" w:color="auto"/>
              <w:right w:val="single" w:sz="8" w:space="0" w:color="auto"/>
            </w:tcBorders>
            <w:vAlign w:val="bottom"/>
          </w:tcPr>
          <w:p w14:paraId="2819EF6E" w14:textId="77777777" w:rsidR="004647B9" w:rsidRDefault="00E2436F">
            <w:pPr>
              <w:spacing w:line="263" w:lineRule="exact"/>
              <w:ind w:left="100"/>
              <w:rPr>
                <w:sz w:val="20"/>
                <w:szCs w:val="20"/>
              </w:rPr>
            </w:pPr>
            <w:r>
              <w:rPr>
                <w:rFonts w:eastAsia="Times New Roman"/>
                <w:sz w:val="24"/>
                <w:szCs w:val="24"/>
              </w:rPr>
              <w:t>502.2, 524.2</w:t>
            </w:r>
          </w:p>
        </w:tc>
      </w:tr>
      <w:tr w:rsidR="004647B9" w14:paraId="2819EF72" w14:textId="77777777">
        <w:trPr>
          <w:trHeight w:val="263"/>
        </w:trPr>
        <w:tc>
          <w:tcPr>
            <w:tcW w:w="4780" w:type="dxa"/>
            <w:tcBorders>
              <w:left w:val="single" w:sz="8" w:space="0" w:color="auto"/>
              <w:bottom w:val="single" w:sz="8" w:space="0" w:color="auto"/>
              <w:right w:val="single" w:sz="8" w:space="0" w:color="auto"/>
            </w:tcBorders>
            <w:vAlign w:val="bottom"/>
          </w:tcPr>
          <w:p w14:paraId="2819EF70" w14:textId="77777777" w:rsidR="004647B9" w:rsidRDefault="00E2436F">
            <w:pPr>
              <w:spacing w:line="263" w:lineRule="exact"/>
              <w:ind w:left="100"/>
              <w:rPr>
                <w:sz w:val="20"/>
                <w:szCs w:val="20"/>
              </w:rPr>
            </w:pPr>
            <w:r>
              <w:rPr>
                <w:rFonts w:eastAsia="Times New Roman"/>
                <w:sz w:val="24"/>
                <w:szCs w:val="24"/>
              </w:rPr>
              <w:t>1,2-Dichlorobenzene</w:t>
            </w:r>
          </w:p>
        </w:tc>
        <w:tc>
          <w:tcPr>
            <w:tcW w:w="4040" w:type="dxa"/>
            <w:tcBorders>
              <w:bottom w:val="single" w:sz="8" w:space="0" w:color="auto"/>
              <w:right w:val="single" w:sz="8" w:space="0" w:color="auto"/>
            </w:tcBorders>
            <w:vAlign w:val="bottom"/>
          </w:tcPr>
          <w:p w14:paraId="2819EF71" w14:textId="77777777" w:rsidR="004647B9" w:rsidRDefault="00E2436F">
            <w:pPr>
              <w:spacing w:line="263" w:lineRule="exact"/>
              <w:ind w:left="100"/>
              <w:rPr>
                <w:sz w:val="20"/>
                <w:szCs w:val="20"/>
              </w:rPr>
            </w:pPr>
            <w:r>
              <w:rPr>
                <w:rFonts w:eastAsia="Times New Roman"/>
                <w:sz w:val="24"/>
                <w:szCs w:val="24"/>
              </w:rPr>
              <w:t>502.2, 524.2</w:t>
            </w:r>
          </w:p>
        </w:tc>
      </w:tr>
      <w:tr w:rsidR="004647B9" w14:paraId="2819EF75" w14:textId="77777777">
        <w:trPr>
          <w:trHeight w:val="263"/>
        </w:trPr>
        <w:tc>
          <w:tcPr>
            <w:tcW w:w="4780" w:type="dxa"/>
            <w:tcBorders>
              <w:left w:val="single" w:sz="8" w:space="0" w:color="auto"/>
              <w:bottom w:val="single" w:sz="8" w:space="0" w:color="auto"/>
              <w:right w:val="single" w:sz="8" w:space="0" w:color="auto"/>
            </w:tcBorders>
            <w:vAlign w:val="bottom"/>
          </w:tcPr>
          <w:p w14:paraId="2819EF73" w14:textId="77777777" w:rsidR="004647B9" w:rsidRDefault="00E2436F">
            <w:pPr>
              <w:spacing w:line="263" w:lineRule="exact"/>
              <w:ind w:left="100"/>
              <w:rPr>
                <w:sz w:val="20"/>
                <w:szCs w:val="20"/>
              </w:rPr>
            </w:pPr>
            <w:r>
              <w:rPr>
                <w:rFonts w:eastAsia="Times New Roman"/>
                <w:sz w:val="24"/>
                <w:szCs w:val="24"/>
              </w:rPr>
              <w:t>1,4- Dichlorobenzene</w:t>
            </w:r>
          </w:p>
        </w:tc>
        <w:tc>
          <w:tcPr>
            <w:tcW w:w="4040" w:type="dxa"/>
            <w:tcBorders>
              <w:bottom w:val="single" w:sz="8" w:space="0" w:color="auto"/>
              <w:right w:val="single" w:sz="8" w:space="0" w:color="auto"/>
            </w:tcBorders>
            <w:vAlign w:val="bottom"/>
          </w:tcPr>
          <w:p w14:paraId="2819EF74" w14:textId="77777777" w:rsidR="004647B9" w:rsidRDefault="00E2436F">
            <w:pPr>
              <w:spacing w:line="263" w:lineRule="exact"/>
              <w:ind w:left="80"/>
              <w:rPr>
                <w:sz w:val="20"/>
                <w:szCs w:val="20"/>
              </w:rPr>
            </w:pPr>
            <w:r>
              <w:rPr>
                <w:rFonts w:eastAsia="Times New Roman"/>
                <w:sz w:val="24"/>
                <w:szCs w:val="24"/>
              </w:rPr>
              <w:t>502.2, 524.2</w:t>
            </w:r>
          </w:p>
        </w:tc>
      </w:tr>
      <w:tr w:rsidR="004647B9" w14:paraId="2819EF78" w14:textId="77777777">
        <w:trPr>
          <w:trHeight w:val="263"/>
        </w:trPr>
        <w:tc>
          <w:tcPr>
            <w:tcW w:w="4780" w:type="dxa"/>
            <w:tcBorders>
              <w:left w:val="single" w:sz="8" w:space="0" w:color="auto"/>
              <w:bottom w:val="single" w:sz="8" w:space="0" w:color="auto"/>
              <w:right w:val="single" w:sz="8" w:space="0" w:color="auto"/>
            </w:tcBorders>
            <w:vAlign w:val="bottom"/>
          </w:tcPr>
          <w:p w14:paraId="2819EF76" w14:textId="77777777" w:rsidR="004647B9" w:rsidRDefault="00E2436F">
            <w:pPr>
              <w:spacing w:line="263" w:lineRule="exact"/>
              <w:ind w:left="100"/>
              <w:rPr>
                <w:sz w:val="20"/>
                <w:szCs w:val="20"/>
              </w:rPr>
            </w:pPr>
            <w:r>
              <w:rPr>
                <w:rFonts w:eastAsia="Times New Roman"/>
                <w:sz w:val="24"/>
                <w:szCs w:val="24"/>
              </w:rPr>
              <w:t>1,2- Dichloroethane</w:t>
            </w:r>
          </w:p>
        </w:tc>
        <w:tc>
          <w:tcPr>
            <w:tcW w:w="4040" w:type="dxa"/>
            <w:tcBorders>
              <w:bottom w:val="single" w:sz="8" w:space="0" w:color="auto"/>
              <w:right w:val="single" w:sz="8" w:space="0" w:color="auto"/>
            </w:tcBorders>
            <w:vAlign w:val="bottom"/>
          </w:tcPr>
          <w:p w14:paraId="2819EF77" w14:textId="77777777" w:rsidR="004647B9" w:rsidRDefault="00E2436F">
            <w:pPr>
              <w:spacing w:line="263" w:lineRule="exact"/>
              <w:ind w:left="100"/>
              <w:rPr>
                <w:sz w:val="20"/>
                <w:szCs w:val="20"/>
              </w:rPr>
            </w:pPr>
            <w:r>
              <w:rPr>
                <w:rFonts w:eastAsia="Times New Roman"/>
                <w:sz w:val="24"/>
                <w:szCs w:val="24"/>
              </w:rPr>
              <w:t>502.2, 524.2</w:t>
            </w:r>
          </w:p>
        </w:tc>
      </w:tr>
      <w:tr w:rsidR="004647B9" w14:paraId="2819EF7B" w14:textId="77777777">
        <w:trPr>
          <w:trHeight w:val="263"/>
        </w:trPr>
        <w:tc>
          <w:tcPr>
            <w:tcW w:w="4780" w:type="dxa"/>
            <w:tcBorders>
              <w:left w:val="single" w:sz="8" w:space="0" w:color="auto"/>
              <w:bottom w:val="single" w:sz="8" w:space="0" w:color="auto"/>
              <w:right w:val="single" w:sz="8" w:space="0" w:color="auto"/>
            </w:tcBorders>
            <w:vAlign w:val="bottom"/>
          </w:tcPr>
          <w:p w14:paraId="2819EF79" w14:textId="77777777" w:rsidR="004647B9" w:rsidRDefault="00E2436F">
            <w:pPr>
              <w:spacing w:line="263" w:lineRule="exact"/>
              <w:ind w:left="100"/>
              <w:rPr>
                <w:sz w:val="20"/>
                <w:szCs w:val="20"/>
              </w:rPr>
            </w:pPr>
            <w:r>
              <w:rPr>
                <w:rFonts w:eastAsia="Times New Roman"/>
                <w:sz w:val="24"/>
                <w:szCs w:val="24"/>
              </w:rPr>
              <w:t>cis-Dichloroethylene</w:t>
            </w:r>
          </w:p>
        </w:tc>
        <w:tc>
          <w:tcPr>
            <w:tcW w:w="4040" w:type="dxa"/>
            <w:tcBorders>
              <w:bottom w:val="single" w:sz="8" w:space="0" w:color="auto"/>
              <w:right w:val="single" w:sz="8" w:space="0" w:color="auto"/>
            </w:tcBorders>
            <w:vAlign w:val="bottom"/>
          </w:tcPr>
          <w:p w14:paraId="2819EF7A" w14:textId="77777777" w:rsidR="004647B9" w:rsidRDefault="00E2436F">
            <w:pPr>
              <w:spacing w:line="263" w:lineRule="exact"/>
              <w:ind w:left="100"/>
              <w:rPr>
                <w:sz w:val="20"/>
                <w:szCs w:val="20"/>
              </w:rPr>
            </w:pPr>
            <w:r>
              <w:rPr>
                <w:rFonts w:eastAsia="Times New Roman"/>
                <w:sz w:val="24"/>
                <w:szCs w:val="24"/>
              </w:rPr>
              <w:t>502.2, 524.2</w:t>
            </w:r>
          </w:p>
        </w:tc>
      </w:tr>
      <w:tr w:rsidR="004647B9" w14:paraId="2819EF7E" w14:textId="77777777">
        <w:trPr>
          <w:trHeight w:val="263"/>
        </w:trPr>
        <w:tc>
          <w:tcPr>
            <w:tcW w:w="4780" w:type="dxa"/>
            <w:tcBorders>
              <w:left w:val="single" w:sz="8" w:space="0" w:color="auto"/>
              <w:bottom w:val="single" w:sz="8" w:space="0" w:color="auto"/>
              <w:right w:val="single" w:sz="8" w:space="0" w:color="auto"/>
            </w:tcBorders>
            <w:vAlign w:val="bottom"/>
          </w:tcPr>
          <w:p w14:paraId="2819EF7C" w14:textId="77777777" w:rsidR="004647B9" w:rsidRDefault="00E2436F">
            <w:pPr>
              <w:spacing w:line="263" w:lineRule="exact"/>
              <w:ind w:left="100"/>
              <w:rPr>
                <w:sz w:val="20"/>
                <w:szCs w:val="20"/>
              </w:rPr>
            </w:pPr>
            <w:r>
              <w:rPr>
                <w:rFonts w:eastAsia="Times New Roman"/>
                <w:sz w:val="24"/>
                <w:szCs w:val="24"/>
              </w:rPr>
              <w:t>trans- Dichloroethylene</w:t>
            </w:r>
          </w:p>
        </w:tc>
        <w:tc>
          <w:tcPr>
            <w:tcW w:w="4040" w:type="dxa"/>
            <w:tcBorders>
              <w:bottom w:val="single" w:sz="8" w:space="0" w:color="auto"/>
              <w:right w:val="single" w:sz="8" w:space="0" w:color="auto"/>
            </w:tcBorders>
            <w:vAlign w:val="bottom"/>
          </w:tcPr>
          <w:p w14:paraId="2819EF7D" w14:textId="77777777" w:rsidR="004647B9" w:rsidRDefault="00E2436F">
            <w:pPr>
              <w:spacing w:line="263" w:lineRule="exact"/>
              <w:ind w:left="100"/>
              <w:rPr>
                <w:sz w:val="20"/>
                <w:szCs w:val="20"/>
              </w:rPr>
            </w:pPr>
            <w:r>
              <w:rPr>
                <w:rFonts w:eastAsia="Times New Roman"/>
                <w:sz w:val="24"/>
                <w:szCs w:val="24"/>
              </w:rPr>
              <w:t>502.2, 524.2</w:t>
            </w:r>
          </w:p>
        </w:tc>
      </w:tr>
      <w:tr w:rsidR="004647B9" w14:paraId="2819EF81" w14:textId="77777777">
        <w:trPr>
          <w:trHeight w:val="263"/>
        </w:trPr>
        <w:tc>
          <w:tcPr>
            <w:tcW w:w="4780" w:type="dxa"/>
            <w:tcBorders>
              <w:left w:val="single" w:sz="8" w:space="0" w:color="auto"/>
              <w:bottom w:val="single" w:sz="8" w:space="0" w:color="auto"/>
              <w:right w:val="single" w:sz="8" w:space="0" w:color="auto"/>
            </w:tcBorders>
            <w:vAlign w:val="bottom"/>
          </w:tcPr>
          <w:p w14:paraId="2819EF7F" w14:textId="77777777" w:rsidR="004647B9" w:rsidRDefault="00E2436F">
            <w:pPr>
              <w:spacing w:line="263" w:lineRule="exact"/>
              <w:ind w:left="100"/>
              <w:rPr>
                <w:sz w:val="20"/>
                <w:szCs w:val="20"/>
              </w:rPr>
            </w:pPr>
            <w:r>
              <w:rPr>
                <w:rFonts w:eastAsia="Times New Roman"/>
                <w:sz w:val="24"/>
                <w:szCs w:val="24"/>
              </w:rPr>
              <w:t>Dichloromethane</w:t>
            </w:r>
          </w:p>
        </w:tc>
        <w:tc>
          <w:tcPr>
            <w:tcW w:w="4040" w:type="dxa"/>
            <w:tcBorders>
              <w:bottom w:val="single" w:sz="8" w:space="0" w:color="auto"/>
              <w:right w:val="single" w:sz="8" w:space="0" w:color="auto"/>
            </w:tcBorders>
            <w:vAlign w:val="bottom"/>
          </w:tcPr>
          <w:p w14:paraId="2819EF80" w14:textId="77777777" w:rsidR="004647B9" w:rsidRDefault="00E2436F">
            <w:pPr>
              <w:spacing w:line="263" w:lineRule="exact"/>
              <w:ind w:left="100"/>
              <w:rPr>
                <w:sz w:val="20"/>
                <w:szCs w:val="20"/>
              </w:rPr>
            </w:pPr>
            <w:r>
              <w:rPr>
                <w:rFonts w:eastAsia="Times New Roman"/>
                <w:sz w:val="24"/>
                <w:szCs w:val="24"/>
              </w:rPr>
              <w:t>502.2, 524.2</w:t>
            </w:r>
          </w:p>
        </w:tc>
      </w:tr>
      <w:tr w:rsidR="004647B9" w14:paraId="2819EF84" w14:textId="77777777">
        <w:trPr>
          <w:trHeight w:val="263"/>
        </w:trPr>
        <w:tc>
          <w:tcPr>
            <w:tcW w:w="4780" w:type="dxa"/>
            <w:tcBorders>
              <w:left w:val="single" w:sz="8" w:space="0" w:color="auto"/>
              <w:bottom w:val="single" w:sz="8" w:space="0" w:color="auto"/>
              <w:right w:val="single" w:sz="8" w:space="0" w:color="auto"/>
            </w:tcBorders>
            <w:vAlign w:val="bottom"/>
          </w:tcPr>
          <w:p w14:paraId="2819EF82" w14:textId="77777777" w:rsidR="004647B9" w:rsidRDefault="00E2436F">
            <w:pPr>
              <w:spacing w:line="263" w:lineRule="exact"/>
              <w:ind w:left="100"/>
              <w:rPr>
                <w:sz w:val="20"/>
                <w:szCs w:val="20"/>
              </w:rPr>
            </w:pPr>
            <w:r>
              <w:rPr>
                <w:rFonts w:eastAsia="Times New Roman"/>
                <w:sz w:val="24"/>
                <w:szCs w:val="24"/>
              </w:rPr>
              <w:t>1,2-Dichloropropane</w:t>
            </w:r>
          </w:p>
        </w:tc>
        <w:tc>
          <w:tcPr>
            <w:tcW w:w="4040" w:type="dxa"/>
            <w:tcBorders>
              <w:bottom w:val="single" w:sz="8" w:space="0" w:color="auto"/>
              <w:right w:val="single" w:sz="8" w:space="0" w:color="auto"/>
            </w:tcBorders>
            <w:vAlign w:val="bottom"/>
          </w:tcPr>
          <w:p w14:paraId="2819EF83" w14:textId="77777777" w:rsidR="004647B9" w:rsidRDefault="00E2436F">
            <w:pPr>
              <w:spacing w:line="263" w:lineRule="exact"/>
              <w:ind w:left="100"/>
              <w:rPr>
                <w:sz w:val="20"/>
                <w:szCs w:val="20"/>
              </w:rPr>
            </w:pPr>
            <w:r>
              <w:rPr>
                <w:rFonts w:eastAsia="Times New Roman"/>
                <w:sz w:val="24"/>
                <w:szCs w:val="24"/>
              </w:rPr>
              <w:t>502.2, 524.2</w:t>
            </w:r>
          </w:p>
        </w:tc>
      </w:tr>
      <w:tr w:rsidR="004647B9" w14:paraId="2819EF87" w14:textId="77777777">
        <w:trPr>
          <w:trHeight w:val="263"/>
        </w:trPr>
        <w:tc>
          <w:tcPr>
            <w:tcW w:w="4780" w:type="dxa"/>
            <w:tcBorders>
              <w:left w:val="single" w:sz="8" w:space="0" w:color="auto"/>
              <w:bottom w:val="single" w:sz="8" w:space="0" w:color="auto"/>
              <w:right w:val="single" w:sz="8" w:space="0" w:color="auto"/>
            </w:tcBorders>
            <w:vAlign w:val="bottom"/>
          </w:tcPr>
          <w:p w14:paraId="2819EF85" w14:textId="77777777" w:rsidR="004647B9" w:rsidRDefault="00E2436F">
            <w:pPr>
              <w:spacing w:line="263" w:lineRule="exact"/>
              <w:ind w:left="100"/>
              <w:rPr>
                <w:sz w:val="20"/>
                <w:szCs w:val="20"/>
              </w:rPr>
            </w:pPr>
            <w:r>
              <w:rPr>
                <w:rFonts w:eastAsia="Times New Roman"/>
                <w:sz w:val="24"/>
                <w:szCs w:val="24"/>
              </w:rPr>
              <w:t>Ethylbenzene</w:t>
            </w:r>
          </w:p>
        </w:tc>
        <w:tc>
          <w:tcPr>
            <w:tcW w:w="4040" w:type="dxa"/>
            <w:tcBorders>
              <w:bottom w:val="single" w:sz="8" w:space="0" w:color="auto"/>
              <w:right w:val="single" w:sz="8" w:space="0" w:color="auto"/>
            </w:tcBorders>
            <w:vAlign w:val="bottom"/>
          </w:tcPr>
          <w:p w14:paraId="2819EF86" w14:textId="77777777" w:rsidR="004647B9" w:rsidRDefault="00E2436F">
            <w:pPr>
              <w:spacing w:line="263" w:lineRule="exact"/>
              <w:ind w:left="100"/>
              <w:rPr>
                <w:sz w:val="20"/>
                <w:szCs w:val="20"/>
              </w:rPr>
            </w:pPr>
            <w:r>
              <w:rPr>
                <w:rFonts w:eastAsia="Times New Roman"/>
                <w:sz w:val="24"/>
                <w:szCs w:val="24"/>
              </w:rPr>
              <w:t>502.2, 524.2</w:t>
            </w:r>
          </w:p>
        </w:tc>
      </w:tr>
      <w:tr w:rsidR="004647B9" w14:paraId="2819EF8A" w14:textId="77777777">
        <w:trPr>
          <w:trHeight w:val="263"/>
        </w:trPr>
        <w:tc>
          <w:tcPr>
            <w:tcW w:w="4780" w:type="dxa"/>
            <w:tcBorders>
              <w:left w:val="single" w:sz="8" w:space="0" w:color="auto"/>
              <w:bottom w:val="single" w:sz="8" w:space="0" w:color="auto"/>
              <w:right w:val="single" w:sz="8" w:space="0" w:color="auto"/>
            </w:tcBorders>
            <w:vAlign w:val="bottom"/>
          </w:tcPr>
          <w:p w14:paraId="2819EF88" w14:textId="77777777" w:rsidR="004647B9" w:rsidRDefault="00E2436F">
            <w:pPr>
              <w:spacing w:line="263" w:lineRule="exact"/>
              <w:ind w:left="100"/>
              <w:rPr>
                <w:sz w:val="20"/>
                <w:szCs w:val="20"/>
              </w:rPr>
            </w:pPr>
            <w:r>
              <w:rPr>
                <w:rFonts w:eastAsia="Times New Roman"/>
                <w:sz w:val="24"/>
                <w:szCs w:val="24"/>
              </w:rPr>
              <w:t>Styrene</w:t>
            </w:r>
          </w:p>
        </w:tc>
        <w:tc>
          <w:tcPr>
            <w:tcW w:w="4040" w:type="dxa"/>
            <w:tcBorders>
              <w:bottom w:val="single" w:sz="8" w:space="0" w:color="auto"/>
              <w:right w:val="single" w:sz="8" w:space="0" w:color="auto"/>
            </w:tcBorders>
            <w:vAlign w:val="bottom"/>
          </w:tcPr>
          <w:p w14:paraId="2819EF89" w14:textId="77777777" w:rsidR="004647B9" w:rsidRDefault="00E2436F">
            <w:pPr>
              <w:spacing w:line="263" w:lineRule="exact"/>
              <w:ind w:left="100"/>
              <w:rPr>
                <w:sz w:val="20"/>
                <w:szCs w:val="20"/>
              </w:rPr>
            </w:pPr>
            <w:r>
              <w:rPr>
                <w:rFonts w:eastAsia="Times New Roman"/>
                <w:sz w:val="24"/>
                <w:szCs w:val="24"/>
              </w:rPr>
              <w:t>502.2, 524.2</w:t>
            </w:r>
          </w:p>
        </w:tc>
      </w:tr>
      <w:tr w:rsidR="004647B9" w14:paraId="2819EF8D" w14:textId="77777777">
        <w:trPr>
          <w:trHeight w:val="263"/>
        </w:trPr>
        <w:tc>
          <w:tcPr>
            <w:tcW w:w="4780" w:type="dxa"/>
            <w:tcBorders>
              <w:left w:val="single" w:sz="8" w:space="0" w:color="auto"/>
              <w:bottom w:val="single" w:sz="8" w:space="0" w:color="auto"/>
              <w:right w:val="single" w:sz="8" w:space="0" w:color="auto"/>
            </w:tcBorders>
            <w:vAlign w:val="bottom"/>
          </w:tcPr>
          <w:p w14:paraId="2819EF8B" w14:textId="77777777" w:rsidR="004647B9" w:rsidRDefault="00E2436F">
            <w:pPr>
              <w:spacing w:line="263" w:lineRule="exact"/>
              <w:ind w:left="100"/>
              <w:rPr>
                <w:sz w:val="20"/>
                <w:szCs w:val="20"/>
              </w:rPr>
            </w:pPr>
            <w:r>
              <w:rPr>
                <w:rFonts w:eastAsia="Times New Roman"/>
                <w:sz w:val="24"/>
                <w:szCs w:val="24"/>
              </w:rPr>
              <w:t>Tetrachloroethylene</w:t>
            </w:r>
          </w:p>
        </w:tc>
        <w:tc>
          <w:tcPr>
            <w:tcW w:w="4040" w:type="dxa"/>
            <w:tcBorders>
              <w:bottom w:val="single" w:sz="8" w:space="0" w:color="auto"/>
              <w:right w:val="single" w:sz="8" w:space="0" w:color="auto"/>
            </w:tcBorders>
            <w:vAlign w:val="bottom"/>
          </w:tcPr>
          <w:p w14:paraId="2819EF8C" w14:textId="77777777" w:rsidR="004647B9" w:rsidRDefault="00E2436F">
            <w:pPr>
              <w:spacing w:line="263" w:lineRule="exact"/>
              <w:ind w:left="100"/>
              <w:rPr>
                <w:sz w:val="20"/>
                <w:szCs w:val="20"/>
              </w:rPr>
            </w:pPr>
            <w:r>
              <w:rPr>
                <w:rFonts w:eastAsia="Times New Roman"/>
                <w:sz w:val="24"/>
                <w:szCs w:val="24"/>
              </w:rPr>
              <w:t>502.2, 524.2, 551.1</w:t>
            </w:r>
          </w:p>
        </w:tc>
      </w:tr>
      <w:tr w:rsidR="004647B9" w14:paraId="2819EF90" w14:textId="77777777">
        <w:trPr>
          <w:trHeight w:val="263"/>
        </w:trPr>
        <w:tc>
          <w:tcPr>
            <w:tcW w:w="4780" w:type="dxa"/>
            <w:tcBorders>
              <w:left w:val="single" w:sz="8" w:space="0" w:color="auto"/>
              <w:bottom w:val="single" w:sz="8" w:space="0" w:color="auto"/>
              <w:right w:val="single" w:sz="8" w:space="0" w:color="auto"/>
            </w:tcBorders>
            <w:vAlign w:val="bottom"/>
          </w:tcPr>
          <w:p w14:paraId="2819EF8E" w14:textId="77777777" w:rsidR="004647B9" w:rsidRDefault="00E2436F">
            <w:pPr>
              <w:spacing w:line="263" w:lineRule="exact"/>
              <w:ind w:left="100"/>
              <w:rPr>
                <w:sz w:val="20"/>
                <w:szCs w:val="20"/>
              </w:rPr>
            </w:pPr>
            <w:r>
              <w:rPr>
                <w:rFonts w:eastAsia="Times New Roman"/>
                <w:sz w:val="24"/>
                <w:szCs w:val="24"/>
              </w:rPr>
              <w:t>1,1,1-Trichlorobenzene</w:t>
            </w:r>
          </w:p>
        </w:tc>
        <w:tc>
          <w:tcPr>
            <w:tcW w:w="4040" w:type="dxa"/>
            <w:tcBorders>
              <w:bottom w:val="single" w:sz="8" w:space="0" w:color="auto"/>
              <w:right w:val="single" w:sz="8" w:space="0" w:color="auto"/>
            </w:tcBorders>
            <w:vAlign w:val="bottom"/>
          </w:tcPr>
          <w:p w14:paraId="2819EF8F" w14:textId="77777777" w:rsidR="004647B9" w:rsidRDefault="00E2436F">
            <w:pPr>
              <w:spacing w:line="263" w:lineRule="exact"/>
              <w:ind w:left="100"/>
              <w:rPr>
                <w:sz w:val="20"/>
                <w:szCs w:val="20"/>
              </w:rPr>
            </w:pPr>
            <w:r>
              <w:rPr>
                <w:rFonts w:eastAsia="Times New Roman"/>
                <w:sz w:val="24"/>
                <w:szCs w:val="24"/>
              </w:rPr>
              <w:t>502.2, 524.2, 551.1</w:t>
            </w:r>
          </w:p>
        </w:tc>
      </w:tr>
      <w:tr w:rsidR="004647B9" w14:paraId="2819EF93" w14:textId="77777777">
        <w:trPr>
          <w:trHeight w:val="263"/>
        </w:trPr>
        <w:tc>
          <w:tcPr>
            <w:tcW w:w="4780" w:type="dxa"/>
            <w:tcBorders>
              <w:left w:val="single" w:sz="8" w:space="0" w:color="auto"/>
              <w:bottom w:val="single" w:sz="8" w:space="0" w:color="auto"/>
              <w:right w:val="single" w:sz="8" w:space="0" w:color="auto"/>
            </w:tcBorders>
            <w:vAlign w:val="bottom"/>
          </w:tcPr>
          <w:p w14:paraId="2819EF91" w14:textId="77777777" w:rsidR="004647B9" w:rsidRDefault="00E2436F">
            <w:pPr>
              <w:spacing w:line="263" w:lineRule="exact"/>
              <w:ind w:left="100"/>
              <w:rPr>
                <w:sz w:val="20"/>
                <w:szCs w:val="20"/>
              </w:rPr>
            </w:pPr>
            <w:r>
              <w:rPr>
                <w:rFonts w:eastAsia="Times New Roman"/>
                <w:sz w:val="24"/>
                <w:szCs w:val="24"/>
              </w:rPr>
              <w:t>Trichloroethylene</w:t>
            </w:r>
          </w:p>
        </w:tc>
        <w:tc>
          <w:tcPr>
            <w:tcW w:w="4040" w:type="dxa"/>
            <w:tcBorders>
              <w:bottom w:val="single" w:sz="8" w:space="0" w:color="auto"/>
              <w:right w:val="single" w:sz="8" w:space="0" w:color="auto"/>
            </w:tcBorders>
            <w:vAlign w:val="bottom"/>
          </w:tcPr>
          <w:p w14:paraId="2819EF92" w14:textId="77777777" w:rsidR="004647B9" w:rsidRDefault="00E2436F">
            <w:pPr>
              <w:spacing w:line="263" w:lineRule="exact"/>
              <w:ind w:left="100"/>
              <w:rPr>
                <w:sz w:val="20"/>
                <w:szCs w:val="20"/>
              </w:rPr>
            </w:pPr>
            <w:r>
              <w:rPr>
                <w:rFonts w:eastAsia="Times New Roman"/>
                <w:sz w:val="24"/>
                <w:szCs w:val="24"/>
              </w:rPr>
              <w:t>502.2, 524.2, 551.1</w:t>
            </w:r>
          </w:p>
        </w:tc>
      </w:tr>
      <w:tr w:rsidR="004647B9" w14:paraId="2819EF96" w14:textId="77777777">
        <w:trPr>
          <w:trHeight w:val="263"/>
        </w:trPr>
        <w:tc>
          <w:tcPr>
            <w:tcW w:w="4780" w:type="dxa"/>
            <w:tcBorders>
              <w:left w:val="single" w:sz="8" w:space="0" w:color="auto"/>
              <w:bottom w:val="single" w:sz="8" w:space="0" w:color="auto"/>
              <w:right w:val="single" w:sz="8" w:space="0" w:color="auto"/>
            </w:tcBorders>
            <w:vAlign w:val="bottom"/>
          </w:tcPr>
          <w:p w14:paraId="2819EF94" w14:textId="77777777" w:rsidR="004647B9" w:rsidRDefault="00E2436F">
            <w:pPr>
              <w:spacing w:line="263" w:lineRule="exact"/>
              <w:ind w:left="100"/>
              <w:rPr>
                <w:sz w:val="20"/>
                <w:szCs w:val="20"/>
              </w:rPr>
            </w:pPr>
            <w:r>
              <w:rPr>
                <w:rFonts w:eastAsia="Times New Roman"/>
                <w:sz w:val="24"/>
                <w:szCs w:val="24"/>
              </w:rPr>
              <w:t>Toluene</w:t>
            </w:r>
          </w:p>
        </w:tc>
        <w:tc>
          <w:tcPr>
            <w:tcW w:w="4040" w:type="dxa"/>
            <w:tcBorders>
              <w:bottom w:val="single" w:sz="8" w:space="0" w:color="auto"/>
              <w:right w:val="single" w:sz="8" w:space="0" w:color="auto"/>
            </w:tcBorders>
            <w:vAlign w:val="bottom"/>
          </w:tcPr>
          <w:p w14:paraId="2819EF95" w14:textId="77777777" w:rsidR="004647B9" w:rsidRDefault="00E2436F">
            <w:pPr>
              <w:spacing w:line="263" w:lineRule="exact"/>
              <w:ind w:left="100"/>
              <w:rPr>
                <w:sz w:val="20"/>
                <w:szCs w:val="20"/>
              </w:rPr>
            </w:pPr>
            <w:r>
              <w:rPr>
                <w:rFonts w:eastAsia="Times New Roman"/>
                <w:sz w:val="24"/>
                <w:szCs w:val="24"/>
              </w:rPr>
              <w:t>502.2, 524.2</w:t>
            </w:r>
          </w:p>
        </w:tc>
      </w:tr>
      <w:tr w:rsidR="004647B9" w14:paraId="2819EF99" w14:textId="77777777">
        <w:trPr>
          <w:trHeight w:val="263"/>
        </w:trPr>
        <w:tc>
          <w:tcPr>
            <w:tcW w:w="4780" w:type="dxa"/>
            <w:tcBorders>
              <w:left w:val="single" w:sz="8" w:space="0" w:color="auto"/>
              <w:bottom w:val="single" w:sz="8" w:space="0" w:color="auto"/>
              <w:right w:val="single" w:sz="8" w:space="0" w:color="auto"/>
            </w:tcBorders>
            <w:vAlign w:val="bottom"/>
          </w:tcPr>
          <w:p w14:paraId="2819EF97" w14:textId="77777777" w:rsidR="004647B9" w:rsidRDefault="00E2436F">
            <w:pPr>
              <w:spacing w:line="263" w:lineRule="exact"/>
              <w:ind w:left="100"/>
              <w:rPr>
                <w:sz w:val="20"/>
                <w:szCs w:val="20"/>
              </w:rPr>
            </w:pPr>
            <w:r>
              <w:rPr>
                <w:rFonts w:eastAsia="Times New Roman"/>
                <w:sz w:val="24"/>
                <w:szCs w:val="24"/>
              </w:rPr>
              <w:t>1,2,4-Trichlorobenzene</w:t>
            </w:r>
          </w:p>
        </w:tc>
        <w:tc>
          <w:tcPr>
            <w:tcW w:w="4040" w:type="dxa"/>
            <w:tcBorders>
              <w:bottom w:val="single" w:sz="8" w:space="0" w:color="auto"/>
              <w:right w:val="single" w:sz="8" w:space="0" w:color="auto"/>
            </w:tcBorders>
            <w:vAlign w:val="bottom"/>
          </w:tcPr>
          <w:p w14:paraId="2819EF98" w14:textId="77777777" w:rsidR="004647B9" w:rsidRDefault="00E2436F">
            <w:pPr>
              <w:spacing w:line="263" w:lineRule="exact"/>
              <w:ind w:left="100"/>
              <w:rPr>
                <w:sz w:val="20"/>
                <w:szCs w:val="20"/>
              </w:rPr>
            </w:pPr>
            <w:r>
              <w:rPr>
                <w:rFonts w:eastAsia="Times New Roman"/>
                <w:sz w:val="24"/>
                <w:szCs w:val="24"/>
              </w:rPr>
              <w:t>502.2, 524.2</w:t>
            </w:r>
          </w:p>
        </w:tc>
      </w:tr>
      <w:tr w:rsidR="004647B9" w14:paraId="2819EF9C" w14:textId="77777777">
        <w:trPr>
          <w:trHeight w:val="263"/>
        </w:trPr>
        <w:tc>
          <w:tcPr>
            <w:tcW w:w="4780" w:type="dxa"/>
            <w:tcBorders>
              <w:left w:val="single" w:sz="8" w:space="0" w:color="auto"/>
              <w:bottom w:val="single" w:sz="8" w:space="0" w:color="auto"/>
              <w:right w:val="single" w:sz="8" w:space="0" w:color="auto"/>
            </w:tcBorders>
            <w:vAlign w:val="bottom"/>
          </w:tcPr>
          <w:p w14:paraId="2819EF9A" w14:textId="77777777" w:rsidR="004647B9" w:rsidRDefault="00E2436F">
            <w:pPr>
              <w:spacing w:line="263" w:lineRule="exact"/>
              <w:ind w:left="100"/>
              <w:rPr>
                <w:sz w:val="20"/>
                <w:szCs w:val="20"/>
              </w:rPr>
            </w:pPr>
            <w:r>
              <w:rPr>
                <w:rFonts w:eastAsia="Times New Roman"/>
                <w:sz w:val="24"/>
                <w:szCs w:val="24"/>
              </w:rPr>
              <w:t>1,1-Dichloroethylene</w:t>
            </w:r>
          </w:p>
        </w:tc>
        <w:tc>
          <w:tcPr>
            <w:tcW w:w="4040" w:type="dxa"/>
            <w:tcBorders>
              <w:bottom w:val="single" w:sz="8" w:space="0" w:color="auto"/>
              <w:right w:val="single" w:sz="8" w:space="0" w:color="auto"/>
            </w:tcBorders>
            <w:vAlign w:val="bottom"/>
          </w:tcPr>
          <w:p w14:paraId="2819EF9B" w14:textId="77777777" w:rsidR="004647B9" w:rsidRDefault="00E2436F">
            <w:pPr>
              <w:spacing w:line="263" w:lineRule="exact"/>
              <w:ind w:left="80"/>
              <w:rPr>
                <w:sz w:val="20"/>
                <w:szCs w:val="20"/>
              </w:rPr>
            </w:pPr>
            <w:r>
              <w:rPr>
                <w:rFonts w:eastAsia="Times New Roman"/>
                <w:sz w:val="24"/>
                <w:szCs w:val="24"/>
              </w:rPr>
              <w:t>502.2, 524.2</w:t>
            </w:r>
          </w:p>
        </w:tc>
      </w:tr>
      <w:tr w:rsidR="004647B9" w14:paraId="2819EF9F" w14:textId="77777777">
        <w:trPr>
          <w:trHeight w:val="263"/>
        </w:trPr>
        <w:tc>
          <w:tcPr>
            <w:tcW w:w="4780" w:type="dxa"/>
            <w:tcBorders>
              <w:left w:val="single" w:sz="8" w:space="0" w:color="auto"/>
              <w:bottom w:val="single" w:sz="8" w:space="0" w:color="auto"/>
              <w:right w:val="single" w:sz="8" w:space="0" w:color="auto"/>
            </w:tcBorders>
            <w:vAlign w:val="bottom"/>
          </w:tcPr>
          <w:p w14:paraId="2819EF9D" w14:textId="77777777" w:rsidR="004647B9" w:rsidRDefault="00E2436F">
            <w:pPr>
              <w:spacing w:line="263" w:lineRule="exact"/>
              <w:ind w:left="100"/>
              <w:rPr>
                <w:sz w:val="20"/>
                <w:szCs w:val="20"/>
              </w:rPr>
            </w:pPr>
            <w:r>
              <w:rPr>
                <w:rFonts w:eastAsia="Times New Roman"/>
                <w:sz w:val="24"/>
                <w:szCs w:val="24"/>
              </w:rPr>
              <w:t>1,1,2-Trichloroethane</w:t>
            </w:r>
          </w:p>
        </w:tc>
        <w:tc>
          <w:tcPr>
            <w:tcW w:w="4040" w:type="dxa"/>
            <w:tcBorders>
              <w:bottom w:val="single" w:sz="8" w:space="0" w:color="auto"/>
              <w:right w:val="single" w:sz="8" w:space="0" w:color="auto"/>
            </w:tcBorders>
            <w:vAlign w:val="bottom"/>
          </w:tcPr>
          <w:p w14:paraId="2819EF9E" w14:textId="77777777" w:rsidR="004647B9" w:rsidRDefault="00E2436F">
            <w:pPr>
              <w:spacing w:line="263" w:lineRule="exact"/>
              <w:ind w:left="100"/>
              <w:rPr>
                <w:sz w:val="20"/>
                <w:szCs w:val="20"/>
              </w:rPr>
            </w:pPr>
            <w:r>
              <w:rPr>
                <w:rFonts w:eastAsia="Times New Roman"/>
                <w:sz w:val="24"/>
                <w:szCs w:val="24"/>
              </w:rPr>
              <w:t>502.2, 524.2</w:t>
            </w:r>
          </w:p>
        </w:tc>
      </w:tr>
      <w:tr w:rsidR="004647B9" w14:paraId="2819EFA2" w14:textId="77777777">
        <w:trPr>
          <w:trHeight w:val="263"/>
        </w:trPr>
        <w:tc>
          <w:tcPr>
            <w:tcW w:w="4780" w:type="dxa"/>
            <w:tcBorders>
              <w:left w:val="single" w:sz="8" w:space="0" w:color="auto"/>
              <w:bottom w:val="single" w:sz="8" w:space="0" w:color="auto"/>
              <w:right w:val="single" w:sz="8" w:space="0" w:color="auto"/>
            </w:tcBorders>
            <w:vAlign w:val="bottom"/>
          </w:tcPr>
          <w:p w14:paraId="2819EFA0" w14:textId="77777777" w:rsidR="004647B9" w:rsidRDefault="00E2436F">
            <w:pPr>
              <w:spacing w:line="263" w:lineRule="exact"/>
              <w:ind w:left="100"/>
              <w:rPr>
                <w:sz w:val="20"/>
                <w:szCs w:val="20"/>
              </w:rPr>
            </w:pPr>
            <w:r>
              <w:rPr>
                <w:rFonts w:eastAsia="Times New Roman"/>
                <w:sz w:val="24"/>
                <w:szCs w:val="24"/>
              </w:rPr>
              <w:t>Vinyl chloride</w:t>
            </w:r>
          </w:p>
        </w:tc>
        <w:tc>
          <w:tcPr>
            <w:tcW w:w="4040" w:type="dxa"/>
            <w:tcBorders>
              <w:bottom w:val="single" w:sz="8" w:space="0" w:color="auto"/>
              <w:right w:val="single" w:sz="8" w:space="0" w:color="auto"/>
            </w:tcBorders>
            <w:vAlign w:val="bottom"/>
          </w:tcPr>
          <w:p w14:paraId="2819EFA1" w14:textId="77777777" w:rsidR="004647B9" w:rsidRDefault="00E2436F">
            <w:pPr>
              <w:spacing w:line="263" w:lineRule="exact"/>
              <w:ind w:left="100"/>
              <w:rPr>
                <w:sz w:val="20"/>
                <w:szCs w:val="20"/>
              </w:rPr>
            </w:pPr>
            <w:r>
              <w:rPr>
                <w:rFonts w:eastAsia="Times New Roman"/>
                <w:sz w:val="24"/>
                <w:szCs w:val="24"/>
              </w:rPr>
              <w:t>502.2, 524.2</w:t>
            </w:r>
          </w:p>
        </w:tc>
      </w:tr>
      <w:tr w:rsidR="004647B9" w14:paraId="2819EFA5" w14:textId="77777777">
        <w:trPr>
          <w:trHeight w:val="263"/>
        </w:trPr>
        <w:tc>
          <w:tcPr>
            <w:tcW w:w="4780" w:type="dxa"/>
            <w:tcBorders>
              <w:left w:val="single" w:sz="8" w:space="0" w:color="auto"/>
              <w:bottom w:val="single" w:sz="8" w:space="0" w:color="auto"/>
              <w:right w:val="single" w:sz="8" w:space="0" w:color="auto"/>
            </w:tcBorders>
            <w:vAlign w:val="bottom"/>
          </w:tcPr>
          <w:p w14:paraId="2819EFA3" w14:textId="77777777" w:rsidR="004647B9" w:rsidRDefault="00E2436F">
            <w:pPr>
              <w:spacing w:line="263" w:lineRule="exact"/>
              <w:ind w:left="100"/>
              <w:rPr>
                <w:sz w:val="20"/>
                <w:szCs w:val="20"/>
              </w:rPr>
            </w:pPr>
            <w:r>
              <w:rPr>
                <w:rFonts w:eastAsia="Times New Roman"/>
                <w:sz w:val="24"/>
                <w:szCs w:val="24"/>
              </w:rPr>
              <w:t>Xylenes(total)</w:t>
            </w:r>
          </w:p>
        </w:tc>
        <w:tc>
          <w:tcPr>
            <w:tcW w:w="4040" w:type="dxa"/>
            <w:tcBorders>
              <w:bottom w:val="single" w:sz="8" w:space="0" w:color="auto"/>
              <w:right w:val="single" w:sz="8" w:space="0" w:color="auto"/>
            </w:tcBorders>
            <w:vAlign w:val="bottom"/>
          </w:tcPr>
          <w:p w14:paraId="2819EFA4" w14:textId="77777777" w:rsidR="004647B9" w:rsidRDefault="00E2436F">
            <w:pPr>
              <w:spacing w:line="263" w:lineRule="exact"/>
              <w:ind w:left="100"/>
              <w:rPr>
                <w:sz w:val="20"/>
                <w:szCs w:val="20"/>
              </w:rPr>
            </w:pPr>
            <w:r>
              <w:rPr>
                <w:rFonts w:eastAsia="Times New Roman"/>
                <w:sz w:val="24"/>
                <w:szCs w:val="24"/>
              </w:rPr>
              <w:t>502.2, 524.2</w:t>
            </w:r>
          </w:p>
        </w:tc>
      </w:tr>
    </w:tbl>
    <w:p w14:paraId="2819EFA6" w14:textId="77777777" w:rsidR="004647B9" w:rsidRPr="00FC4F8A" w:rsidRDefault="004647B9" w:rsidP="00FC4F8A">
      <w:pPr>
        <w:rPr>
          <w:sz w:val="24"/>
          <w:szCs w:val="24"/>
        </w:rPr>
      </w:pPr>
    </w:p>
    <w:p w14:paraId="2819EFA7" w14:textId="5333BA1A" w:rsidR="004647B9" w:rsidRDefault="00E2436F" w:rsidP="00FC4F8A">
      <w:pPr>
        <w:numPr>
          <w:ilvl w:val="1"/>
          <w:numId w:val="268"/>
        </w:numPr>
        <w:tabs>
          <w:tab w:val="left" w:pos="1956"/>
        </w:tabs>
        <w:ind w:left="1560" w:hanging="5"/>
        <w:rPr>
          <w:rFonts w:eastAsia="Times New Roman"/>
          <w:sz w:val="24"/>
          <w:szCs w:val="24"/>
        </w:rPr>
      </w:pPr>
      <w:r>
        <w:rPr>
          <w:rFonts w:eastAsia="Times New Roman"/>
          <w:sz w:val="24"/>
          <w:szCs w:val="24"/>
        </w:rPr>
        <w:t xml:space="preserve">Method 502.2 is in </w:t>
      </w:r>
      <w:r>
        <w:rPr>
          <w:rFonts w:eastAsia="Times New Roman"/>
          <w:i/>
          <w:iCs/>
          <w:sz w:val="24"/>
          <w:szCs w:val="24"/>
        </w:rPr>
        <w:t>Methods for the Determination of Organic Compounds in Drinking</w:t>
      </w:r>
      <w:r>
        <w:rPr>
          <w:rFonts w:eastAsia="Times New Roman"/>
          <w:sz w:val="24"/>
          <w:szCs w:val="24"/>
        </w:rPr>
        <w:t xml:space="preserve"> </w:t>
      </w:r>
      <w:r>
        <w:rPr>
          <w:rFonts w:eastAsia="Times New Roman"/>
          <w:i/>
          <w:iCs/>
          <w:sz w:val="24"/>
          <w:szCs w:val="24"/>
        </w:rPr>
        <w:t>Water</w:t>
      </w:r>
      <w:r>
        <w:rPr>
          <w:rFonts w:eastAsia="Times New Roman"/>
          <w:sz w:val="24"/>
          <w:szCs w:val="24"/>
        </w:rPr>
        <w:t>, EPA-600/4-88-039, December 1988, Revised, July 1991.</w:t>
      </w:r>
    </w:p>
    <w:p w14:paraId="2819EFA9" w14:textId="1EEEE2DB" w:rsidR="004647B9" w:rsidRDefault="00E2436F" w:rsidP="00FC4F8A">
      <w:pPr>
        <w:numPr>
          <w:ilvl w:val="1"/>
          <w:numId w:val="268"/>
        </w:numPr>
        <w:tabs>
          <w:tab w:val="left" w:pos="1958"/>
        </w:tabs>
        <w:ind w:left="1560" w:hanging="5"/>
        <w:rPr>
          <w:rFonts w:eastAsia="Times New Roman"/>
          <w:sz w:val="24"/>
          <w:szCs w:val="24"/>
        </w:rPr>
      </w:pPr>
      <w:r>
        <w:rPr>
          <w:rFonts w:eastAsia="Times New Roman"/>
          <w:sz w:val="24"/>
          <w:szCs w:val="24"/>
        </w:rPr>
        <w:t xml:space="preserve">Method 524.2 is in </w:t>
      </w:r>
      <w:r>
        <w:rPr>
          <w:rFonts w:eastAsia="Times New Roman"/>
          <w:i/>
          <w:iCs/>
          <w:sz w:val="24"/>
          <w:szCs w:val="24"/>
        </w:rPr>
        <w:t>Methods for the Determination of Organic Compounds in Drinking</w:t>
      </w:r>
      <w:r>
        <w:rPr>
          <w:rFonts w:eastAsia="Times New Roman"/>
          <w:sz w:val="24"/>
          <w:szCs w:val="24"/>
        </w:rPr>
        <w:t xml:space="preserve"> </w:t>
      </w:r>
      <w:r>
        <w:rPr>
          <w:rFonts w:eastAsia="Times New Roman"/>
          <w:i/>
          <w:iCs/>
          <w:sz w:val="24"/>
          <w:szCs w:val="24"/>
        </w:rPr>
        <w:t>Water - Supplement III</w:t>
      </w:r>
      <w:r>
        <w:rPr>
          <w:rFonts w:eastAsia="Times New Roman"/>
          <w:sz w:val="24"/>
          <w:szCs w:val="24"/>
        </w:rPr>
        <w:t>, EPA/600/R-95/131, August 1995.</w:t>
      </w:r>
    </w:p>
    <w:p w14:paraId="1D55B944" w14:textId="2C036416" w:rsidR="006C5E87" w:rsidRDefault="006C5E87" w:rsidP="00504044">
      <w:pPr>
        <w:tabs>
          <w:tab w:val="left" w:pos="1982"/>
        </w:tabs>
        <w:ind w:left="1195"/>
        <w:jc w:val="both"/>
        <w:rPr>
          <w:rFonts w:eastAsia="Times New Roman"/>
          <w:sz w:val="24"/>
          <w:szCs w:val="24"/>
        </w:rPr>
      </w:pPr>
      <w:r>
        <w:rPr>
          <w:rFonts w:eastAsia="Times New Roman"/>
          <w:sz w:val="24"/>
          <w:szCs w:val="24"/>
        </w:rPr>
        <w:t>…</w:t>
      </w:r>
    </w:p>
    <w:p w14:paraId="2819EFAF" w14:textId="257A2962" w:rsidR="004647B9" w:rsidRDefault="004B4910" w:rsidP="006C5E87">
      <w:pPr>
        <w:numPr>
          <w:ilvl w:val="0"/>
          <w:numId w:val="1133"/>
        </w:numPr>
        <w:tabs>
          <w:tab w:val="left" w:pos="1718"/>
        </w:tabs>
        <w:ind w:left="1170"/>
        <w:jc w:val="both"/>
        <w:rPr>
          <w:rFonts w:eastAsia="Times New Roman"/>
          <w:sz w:val="24"/>
          <w:szCs w:val="24"/>
        </w:rPr>
      </w:pPr>
      <w:r>
        <w:rPr>
          <w:rFonts w:eastAsia="Times New Roman"/>
          <w:sz w:val="24"/>
          <w:szCs w:val="24"/>
          <w:u w:val="single"/>
        </w:rPr>
        <w:t xml:space="preserve">Previously Collected </w:t>
      </w:r>
      <w:r w:rsidR="00E2436F">
        <w:rPr>
          <w:rFonts w:eastAsia="Times New Roman"/>
          <w:sz w:val="24"/>
          <w:szCs w:val="24"/>
          <w:u w:val="single"/>
        </w:rPr>
        <w:t>VOC Data</w:t>
      </w:r>
      <w:r w:rsidR="00E2436F">
        <w:rPr>
          <w:rFonts w:eastAsia="Times New Roman"/>
          <w:sz w:val="24"/>
          <w:szCs w:val="24"/>
        </w:rPr>
        <w:t xml:space="preserve">. The Department may allow the use of monitoring data collected after January 1, 1988, for purposes of </w:t>
      </w:r>
      <w:r w:rsidR="009C1542">
        <w:rPr>
          <w:rFonts w:eastAsia="Times New Roman"/>
          <w:sz w:val="24"/>
          <w:szCs w:val="24"/>
        </w:rPr>
        <w:t xml:space="preserve">initial monitoring </w:t>
      </w:r>
      <w:r w:rsidR="00E2436F">
        <w:rPr>
          <w:rFonts w:eastAsia="Times New Roman"/>
          <w:sz w:val="24"/>
          <w:szCs w:val="24"/>
        </w:rPr>
        <w:t>compliance. If the data are generally consistent with the other requirements in 310 CMR 22.07B, the Department may use these data (</w:t>
      </w:r>
      <w:r w:rsidR="00E2436F">
        <w:rPr>
          <w:rFonts w:eastAsia="Times New Roman"/>
          <w:i/>
          <w:iCs/>
          <w:sz w:val="24"/>
          <w:szCs w:val="24"/>
        </w:rPr>
        <w:t>i.e</w:t>
      </w:r>
      <w:r w:rsidR="00E2436F">
        <w:rPr>
          <w:rFonts w:eastAsia="Times New Roman"/>
          <w:sz w:val="24"/>
          <w:szCs w:val="24"/>
        </w:rPr>
        <w:t xml:space="preserve">., a single sample rather than four quarterly samples) to satisfy the initial monitoring requirement of 310 CMR 22.07B(2)(d). Systems which use </w:t>
      </w:r>
      <w:r>
        <w:rPr>
          <w:rFonts w:eastAsia="Times New Roman"/>
          <w:sz w:val="24"/>
          <w:szCs w:val="24"/>
        </w:rPr>
        <w:t>previously collected</w:t>
      </w:r>
      <w:r w:rsidR="00E2436F">
        <w:rPr>
          <w:rFonts w:eastAsia="Times New Roman"/>
          <w:sz w:val="24"/>
          <w:szCs w:val="24"/>
        </w:rPr>
        <w:t xml:space="preserve"> samples and did not detect any contaminants listed in 310 CMR 22.07B(1) </w:t>
      </w:r>
      <w:r w:rsidR="00E2436F">
        <w:rPr>
          <w:rFonts w:eastAsia="Times New Roman"/>
          <w:sz w:val="24"/>
          <w:szCs w:val="24"/>
        </w:rPr>
        <w:lastRenderedPageBreak/>
        <w:t xml:space="preserve">shall begin monitoring annually in accordance with 310 CMR 22.07B(2)(e) beginning with the initial </w:t>
      </w:r>
      <w:r w:rsidR="00543FEF">
        <w:rPr>
          <w:rFonts w:eastAsia="Times New Roman"/>
          <w:sz w:val="24"/>
          <w:szCs w:val="24"/>
        </w:rPr>
        <w:t>C</w:t>
      </w:r>
      <w:r w:rsidR="00E2436F">
        <w:rPr>
          <w:rFonts w:eastAsia="Times New Roman"/>
          <w:sz w:val="24"/>
          <w:szCs w:val="24"/>
        </w:rPr>
        <w:t xml:space="preserve">ompliance </w:t>
      </w:r>
      <w:r w:rsidR="00543FEF">
        <w:rPr>
          <w:rFonts w:eastAsia="Times New Roman"/>
          <w:sz w:val="24"/>
          <w:szCs w:val="24"/>
        </w:rPr>
        <w:t>P</w:t>
      </w:r>
      <w:r w:rsidR="00E2436F">
        <w:rPr>
          <w:rFonts w:eastAsia="Times New Roman"/>
          <w:sz w:val="24"/>
          <w:szCs w:val="24"/>
        </w:rPr>
        <w:t>eriod.</w:t>
      </w:r>
    </w:p>
    <w:p w14:paraId="61201A17" w14:textId="49046421" w:rsidR="006C5E87" w:rsidRPr="006C5E87" w:rsidRDefault="006C5E87" w:rsidP="006C5E87">
      <w:pPr>
        <w:tabs>
          <w:tab w:val="left" w:pos="1845"/>
        </w:tabs>
        <w:ind w:left="1170"/>
        <w:rPr>
          <w:rFonts w:eastAsia="Times New Roman"/>
          <w:sz w:val="24"/>
          <w:szCs w:val="24"/>
        </w:rPr>
      </w:pPr>
      <w:r>
        <w:rPr>
          <w:rFonts w:eastAsia="Times New Roman"/>
          <w:sz w:val="24"/>
          <w:szCs w:val="24"/>
        </w:rPr>
        <w:t>…</w:t>
      </w:r>
    </w:p>
    <w:p w14:paraId="2819F02A" w14:textId="2ADECCA5" w:rsidR="004647B9" w:rsidRPr="006A06E3" w:rsidRDefault="00E2436F" w:rsidP="006E2471">
      <w:pPr>
        <w:numPr>
          <w:ilvl w:val="0"/>
          <w:numId w:val="271"/>
        </w:numPr>
        <w:tabs>
          <w:tab w:val="left" w:pos="1802"/>
        </w:tabs>
        <w:ind w:left="1200"/>
        <w:jc w:val="both"/>
        <w:rPr>
          <w:rFonts w:eastAsia="Times New Roman"/>
          <w:sz w:val="24"/>
          <w:szCs w:val="24"/>
        </w:rPr>
      </w:pPr>
      <w:r w:rsidRPr="006A06E3">
        <w:rPr>
          <w:rFonts w:eastAsia="Times New Roman"/>
          <w:sz w:val="24"/>
          <w:szCs w:val="24"/>
          <w:u w:val="single"/>
        </w:rPr>
        <w:t>New Systems/Sources</w:t>
      </w:r>
      <w:r w:rsidRPr="006A06E3">
        <w:rPr>
          <w:rFonts w:eastAsia="Times New Roman"/>
          <w:sz w:val="24"/>
          <w:szCs w:val="24"/>
        </w:rPr>
        <w:t>. Each new supplier of water or supplier of water that use a new source of water that begin operation after January 22, 2004</w:t>
      </w:r>
      <w:r w:rsidR="006E2471">
        <w:rPr>
          <w:rFonts w:eastAsia="Times New Roman"/>
          <w:sz w:val="24"/>
          <w:szCs w:val="24"/>
        </w:rPr>
        <w:t>,</w:t>
      </w:r>
      <w:r w:rsidRPr="006A06E3">
        <w:rPr>
          <w:rFonts w:eastAsia="Times New Roman"/>
          <w:sz w:val="24"/>
          <w:szCs w:val="24"/>
        </w:rPr>
        <w:t xml:space="preserve"> must demonstrate compliance with the MCL within a period of time specified by the Department. The supplier of water must also comply with the initial sampling frequencies specified by the Department to ensure a system can demonstrate compliance with the MCL. Routine and increased monitoring frequencies shall be conducted in accordance with the requirements in 310 CMR 22.07B.</w:t>
      </w:r>
    </w:p>
    <w:p w14:paraId="42F705EE" w14:textId="77777777" w:rsidR="006C5E87" w:rsidRDefault="006C5E87" w:rsidP="006E2471">
      <w:pPr>
        <w:tabs>
          <w:tab w:val="left" w:pos="920"/>
        </w:tabs>
        <w:rPr>
          <w:rFonts w:eastAsia="Times New Roman"/>
          <w:sz w:val="24"/>
          <w:szCs w:val="24"/>
          <w:u w:val="single"/>
        </w:rPr>
      </w:pPr>
      <w:r>
        <w:rPr>
          <w:rFonts w:eastAsia="Times New Roman"/>
          <w:sz w:val="24"/>
          <w:szCs w:val="24"/>
          <w:u w:val="single"/>
        </w:rPr>
        <w:t>…</w:t>
      </w:r>
    </w:p>
    <w:p w14:paraId="2819F05E" w14:textId="77777777" w:rsidR="004647B9" w:rsidRPr="00DD373C" w:rsidRDefault="00E2436F" w:rsidP="003E40F7">
      <w:pPr>
        <w:tabs>
          <w:tab w:val="left" w:pos="940"/>
        </w:tabs>
        <w:rPr>
          <w:sz w:val="24"/>
          <w:szCs w:val="24"/>
        </w:rPr>
      </w:pPr>
      <w:r w:rsidRPr="00DD373C">
        <w:rPr>
          <w:rFonts w:eastAsia="Times New Roman"/>
          <w:sz w:val="24"/>
          <w:szCs w:val="24"/>
          <w:u w:val="single"/>
        </w:rPr>
        <w:t>22.07D:</w:t>
      </w:r>
      <w:r w:rsidRPr="00DD373C">
        <w:rPr>
          <w:sz w:val="24"/>
          <w:szCs w:val="24"/>
        </w:rPr>
        <w:tab/>
      </w:r>
      <w:r w:rsidRPr="00DD373C">
        <w:rPr>
          <w:rFonts w:eastAsia="Times New Roman"/>
          <w:sz w:val="24"/>
          <w:szCs w:val="24"/>
          <w:u w:val="single"/>
        </w:rPr>
        <w:t>Secondary Chemical Standards</w:t>
      </w:r>
    </w:p>
    <w:p w14:paraId="2819F05F" w14:textId="77777777" w:rsidR="004647B9" w:rsidRPr="00DD373C" w:rsidRDefault="004647B9" w:rsidP="003E40F7">
      <w:pPr>
        <w:rPr>
          <w:sz w:val="24"/>
          <w:szCs w:val="24"/>
        </w:rPr>
      </w:pPr>
    </w:p>
    <w:p w14:paraId="2819F060" w14:textId="77777777" w:rsidR="004647B9" w:rsidRPr="00DD373C" w:rsidRDefault="00E2436F" w:rsidP="003E40F7">
      <w:pPr>
        <w:numPr>
          <w:ilvl w:val="0"/>
          <w:numId w:val="276"/>
        </w:numPr>
        <w:tabs>
          <w:tab w:val="left" w:pos="1674"/>
        </w:tabs>
        <w:ind w:left="1200"/>
        <w:rPr>
          <w:rFonts w:eastAsia="Times New Roman"/>
          <w:sz w:val="24"/>
          <w:szCs w:val="24"/>
        </w:rPr>
      </w:pPr>
      <w:r w:rsidRPr="00DD373C">
        <w:rPr>
          <w:rFonts w:eastAsia="Times New Roman"/>
          <w:sz w:val="24"/>
          <w:szCs w:val="24"/>
          <w:u w:val="single"/>
        </w:rPr>
        <w:t>Secondary Contaminants</w:t>
      </w:r>
      <w:r w:rsidRPr="00DD373C">
        <w:rPr>
          <w:rFonts w:eastAsia="Times New Roman"/>
          <w:sz w:val="24"/>
          <w:szCs w:val="24"/>
        </w:rPr>
        <w:t>. The following contaminant levels apply to every public water systems:</w:t>
      </w:r>
    </w:p>
    <w:tbl>
      <w:tblPr>
        <w:tblW w:w="0" w:type="auto"/>
        <w:tblInd w:w="1560" w:type="dxa"/>
        <w:tblLayout w:type="fixed"/>
        <w:tblCellMar>
          <w:left w:w="0" w:type="dxa"/>
          <w:right w:w="0" w:type="dxa"/>
        </w:tblCellMar>
        <w:tblLook w:val="04A0" w:firstRow="1" w:lastRow="0" w:firstColumn="1" w:lastColumn="0" w:noHBand="0" w:noVBand="1"/>
      </w:tblPr>
      <w:tblGrid>
        <w:gridCol w:w="4320"/>
        <w:gridCol w:w="4280"/>
      </w:tblGrid>
      <w:tr w:rsidR="00E33030" w14:paraId="2819F064" w14:textId="77777777" w:rsidTr="0000791C">
        <w:trPr>
          <w:trHeight w:val="246"/>
        </w:trPr>
        <w:tc>
          <w:tcPr>
            <w:tcW w:w="4320" w:type="dxa"/>
            <w:vAlign w:val="bottom"/>
          </w:tcPr>
          <w:p w14:paraId="2819F062" w14:textId="77777777" w:rsidR="00E33030" w:rsidRPr="00E33030" w:rsidRDefault="00E33030" w:rsidP="00E33030">
            <w:pPr>
              <w:spacing w:line="245" w:lineRule="exact"/>
              <w:ind w:left="288"/>
              <w:rPr>
                <w:sz w:val="20"/>
                <w:szCs w:val="20"/>
                <w:u w:val="single"/>
              </w:rPr>
            </w:pPr>
            <w:r w:rsidRPr="00E33030">
              <w:rPr>
                <w:rFonts w:eastAsia="Times New Roman"/>
                <w:sz w:val="24"/>
                <w:szCs w:val="24"/>
                <w:u w:val="single"/>
              </w:rPr>
              <w:t>Contaminant</w:t>
            </w:r>
          </w:p>
        </w:tc>
        <w:tc>
          <w:tcPr>
            <w:tcW w:w="4280" w:type="dxa"/>
            <w:vAlign w:val="center"/>
          </w:tcPr>
          <w:p w14:paraId="2819F063" w14:textId="77777777" w:rsidR="00E33030" w:rsidRPr="00E33030" w:rsidRDefault="00E33030" w:rsidP="0000791C">
            <w:pPr>
              <w:spacing w:line="245" w:lineRule="exact"/>
              <w:ind w:left="1800"/>
              <w:rPr>
                <w:sz w:val="20"/>
                <w:szCs w:val="20"/>
                <w:u w:val="single"/>
              </w:rPr>
            </w:pPr>
            <w:r w:rsidRPr="00E33030">
              <w:rPr>
                <w:rFonts w:eastAsia="Times New Roman"/>
                <w:sz w:val="24"/>
                <w:szCs w:val="24"/>
                <w:u w:val="single"/>
              </w:rPr>
              <w:t>Secondary MCL</w:t>
            </w:r>
          </w:p>
        </w:tc>
      </w:tr>
      <w:tr w:rsidR="00791C03" w14:paraId="2819F069" w14:textId="77777777" w:rsidTr="00791C03">
        <w:trPr>
          <w:trHeight w:val="264"/>
        </w:trPr>
        <w:tc>
          <w:tcPr>
            <w:tcW w:w="4320" w:type="dxa"/>
            <w:vAlign w:val="bottom"/>
          </w:tcPr>
          <w:p w14:paraId="2819F066" w14:textId="55E80947" w:rsidR="00791C03" w:rsidRDefault="00791C03" w:rsidP="00E33030">
            <w:pPr>
              <w:spacing w:line="264" w:lineRule="exact"/>
              <w:rPr>
                <w:sz w:val="20"/>
                <w:szCs w:val="20"/>
              </w:rPr>
            </w:pPr>
            <w:r>
              <w:rPr>
                <w:rFonts w:eastAsia="Times New Roman"/>
                <w:sz w:val="24"/>
                <w:szCs w:val="24"/>
              </w:rPr>
              <w:t>(a) Aluminum</w:t>
            </w:r>
          </w:p>
        </w:tc>
        <w:tc>
          <w:tcPr>
            <w:tcW w:w="4280" w:type="dxa"/>
            <w:vAlign w:val="center"/>
          </w:tcPr>
          <w:p w14:paraId="2819F068" w14:textId="7B011D21" w:rsidR="00791C03" w:rsidRDefault="00791C03" w:rsidP="00791C03">
            <w:pPr>
              <w:ind w:left="1800"/>
            </w:pPr>
            <w:r>
              <w:rPr>
                <w:rFonts w:eastAsia="Times New Roman"/>
                <w:sz w:val="24"/>
                <w:szCs w:val="24"/>
              </w:rPr>
              <w:t>0.05 to 0.2 mg/l</w:t>
            </w:r>
          </w:p>
        </w:tc>
      </w:tr>
      <w:tr w:rsidR="004647B9" w14:paraId="2819F06C" w14:textId="77777777" w:rsidTr="0000791C">
        <w:trPr>
          <w:trHeight w:val="278"/>
        </w:trPr>
        <w:tc>
          <w:tcPr>
            <w:tcW w:w="4320" w:type="dxa"/>
            <w:vAlign w:val="bottom"/>
          </w:tcPr>
          <w:p w14:paraId="2819F06A" w14:textId="77777777" w:rsidR="004647B9" w:rsidRDefault="00E2436F">
            <w:pPr>
              <w:rPr>
                <w:sz w:val="20"/>
                <w:szCs w:val="20"/>
              </w:rPr>
            </w:pPr>
            <w:r>
              <w:rPr>
                <w:rFonts w:eastAsia="Times New Roman"/>
                <w:sz w:val="24"/>
                <w:szCs w:val="24"/>
              </w:rPr>
              <w:t>(b) Chloride</w:t>
            </w:r>
          </w:p>
        </w:tc>
        <w:tc>
          <w:tcPr>
            <w:tcW w:w="4280" w:type="dxa"/>
            <w:vAlign w:val="center"/>
          </w:tcPr>
          <w:p w14:paraId="2819F06B" w14:textId="77777777" w:rsidR="004647B9" w:rsidRDefault="00E2436F" w:rsidP="0000791C">
            <w:pPr>
              <w:ind w:left="1800"/>
              <w:rPr>
                <w:sz w:val="20"/>
                <w:szCs w:val="20"/>
              </w:rPr>
            </w:pPr>
            <w:r>
              <w:rPr>
                <w:rFonts w:eastAsia="Times New Roman"/>
                <w:sz w:val="24"/>
                <w:szCs w:val="24"/>
              </w:rPr>
              <w:t>250 mg/l</w:t>
            </w:r>
          </w:p>
        </w:tc>
      </w:tr>
      <w:tr w:rsidR="004647B9" w14:paraId="2819F06F" w14:textId="77777777" w:rsidTr="0000791C">
        <w:trPr>
          <w:trHeight w:val="281"/>
        </w:trPr>
        <w:tc>
          <w:tcPr>
            <w:tcW w:w="4320" w:type="dxa"/>
            <w:vAlign w:val="bottom"/>
          </w:tcPr>
          <w:p w14:paraId="2819F06D" w14:textId="77777777" w:rsidR="004647B9" w:rsidRDefault="00E2436F">
            <w:pPr>
              <w:rPr>
                <w:sz w:val="20"/>
                <w:szCs w:val="20"/>
              </w:rPr>
            </w:pPr>
            <w:r>
              <w:rPr>
                <w:rFonts w:eastAsia="Times New Roman"/>
                <w:sz w:val="24"/>
                <w:szCs w:val="24"/>
              </w:rPr>
              <w:t>(c) Color</w:t>
            </w:r>
          </w:p>
        </w:tc>
        <w:tc>
          <w:tcPr>
            <w:tcW w:w="4280" w:type="dxa"/>
            <w:vAlign w:val="center"/>
          </w:tcPr>
          <w:p w14:paraId="2819F06E" w14:textId="77777777" w:rsidR="004647B9" w:rsidRDefault="00E2436F" w:rsidP="0000791C">
            <w:pPr>
              <w:ind w:left="1800"/>
              <w:rPr>
                <w:sz w:val="20"/>
                <w:szCs w:val="20"/>
              </w:rPr>
            </w:pPr>
            <w:r>
              <w:rPr>
                <w:rFonts w:eastAsia="Times New Roman"/>
                <w:sz w:val="24"/>
                <w:szCs w:val="24"/>
              </w:rPr>
              <w:t>15 Color Units</w:t>
            </w:r>
          </w:p>
        </w:tc>
      </w:tr>
      <w:tr w:rsidR="004647B9" w14:paraId="2819F072" w14:textId="77777777" w:rsidTr="0000791C">
        <w:trPr>
          <w:trHeight w:val="278"/>
        </w:trPr>
        <w:tc>
          <w:tcPr>
            <w:tcW w:w="4320" w:type="dxa"/>
            <w:vAlign w:val="bottom"/>
          </w:tcPr>
          <w:p w14:paraId="2819F070" w14:textId="77777777" w:rsidR="004647B9" w:rsidRDefault="00E2436F">
            <w:pPr>
              <w:rPr>
                <w:sz w:val="20"/>
                <w:szCs w:val="20"/>
              </w:rPr>
            </w:pPr>
            <w:r>
              <w:rPr>
                <w:rFonts w:eastAsia="Times New Roman"/>
                <w:sz w:val="24"/>
                <w:szCs w:val="24"/>
              </w:rPr>
              <w:t>(d) Copper</w:t>
            </w:r>
          </w:p>
        </w:tc>
        <w:tc>
          <w:tcPr>
            <w:tcW w:w="4280" w:type="dxa"/>
            <w:vAlign w:val="center"/>
          </w:tcPr>
          <w:p w14:paraId="2819F071" w14:textId="77777777" w:rsidR="004647B9" w:rsidRDefault="00E2436F" w:rsidP="0000791C">
            <w:pPr>
              <w:ind w:left="1800"/>
              <w:rPr>
                <w:sz w:val="20"/>
                <w:szCs w:val="20"/>
              </w:rPr>
            </w:pPr>
            <w:r>
              <w:rPr>
                <w:rFonts w:eastAsia="Times New Roman"/>
                <w:sz w:val="24"/>
                <w:szCs w:val="24"/>
              </w:rPr>
              <w:t>1 mg/l</w:t>
            </w:r>
          </w:p>
        </w:tc>
      </w:tr>
      <w:tr w:rsidR="004647B9" w14:paraId="2819F075" w14:textId="77777777" w:rsidTr="0000791C">
        <w:trPr>
          <w:trHeight w:val="281"/>
        </w:trPr>
        <w:tc>
          <w:tcPr>
            <w:tcW w:w="4320" w:type="dxa"/>
            <w:vAlign w:val="bottom"/>
          </w:tcPr>
          <w:p w14:paraId="2819F073" w14:textId="77777777" w:rsidR="004647B9" w:rsidRDefault="00E2436F">
            <w:pPr>
              <w:rPr>
                <w:sz w:val="20"/>
                <w:szCs w:val="20"/>
              </w:rPr>
            </w:pPr>
            <w:r>
              <w:rPr>
                <w:rFonts w:eastAsia="Times New Roman"/>
                <w:sz w:val="24"/>
                <w:szCs w:val="24"/>
              </w:rPr>
              <w:t>(e) Corrosivity</w:t>
            </w:r>
          </w:p>
        </w:tc>
        <w:tc>
          <w:tcPr>
            <w:tcW w:w="4280" w:type="dxa"/>
            <w:vAlign w:val="center"/>
          </w:tcPr>
          <w:p w14:paraId="2819F074" w14:textId="77777777" w:rsidR="004647B9" w:rsidRDefault="00E2436F" w:rsidP="0000791C">
            <w:pPr>
              <w:ind w:left="1800"/>
              <w:rPr>
                <w:sz w:val="20"/>
                <w:szCs w:val="20"/>
              </w:rPr>
            </w:pPr>
            <w:r>
              <w:rPr>
                <w:rFonts w:eastAsia="Times New Roman"/>
                <w:sz w:val="24"/>
                <w:szCs w:val="24"/>
              </w:rPr>
              <w:t>Non-corrosive</w:t>
            </w:r>
          </w:p>
        </w:tc>
      </w:tr>
      <w:tr w:rsidR="004647B9" w14:paraId="2819F078" w14:textId="77777777" w:rsidTr="0000791C">
        <w:trPr>
          <w:trHeight w:val="278"/>
        </w:trPr>
        <w:tc>
          <w:tcPr>
            <w:tcW w:w="4320" w:type="dxa"/>
            <w:vAlign w:val="bottom"/>
          </w:tcPr>
          <w:p w14:paraId="2819F076" w14:textId="5A9269DE" w:rsidR="004647B9" w:rsidRDefault="00E2436F">
            <w:pPr>
              <w:rPr>
                <w:sz w:val="20"/>
                <w:szCs w:val="20"/>
              </w:rPr>
            </w:pPr>
            <w:r>
              <w:rPr>
                <w:rFonts w:eastAsia="Times New Roman"/>
                <w:sz w:val="24"/>
                <w:szCs w:val="24"/>
              </w:rPr>
              <w:t>(f) Fluoride</w:t>
            </w:r>
          </w:p>
        </w:tc>
        <w:tc>
          <w:tcPr>
            <w:tcW w:w="4280" w:type="dxa"/>
            <w:vAlign w:val="center"/>
          </w:tcPr>
          <w:p w14:paraId="2819F077" w14:textId="77777777" w:rsidR="004647B9" w:rsidRDefault="00E2436F" w:rsidP="0000791C">
            <w:pPr>
              <w:ind w:left="1800"/>
              <w:rPr>
                <w:sz w:val="20"/>
                <w:szCs w:val="20"/>
              </w:rPr>
            </w:pPr>
            <w:r>
              <w:rPr>
                <w:rFonts w:eastAsia="Times New Roman"/>
                <w:sz w:val="24"/>
                <w:szCs w:val="24"/>
              </w:rPr>
              <w:t>2.0 mg/l</w:t>
            </w:r>
          </w:p>
        </w:tc>
      </w:tr>
      <w:tr w:rsidR="004647B9" w14:paraId="2819F07B" w14:textId="77777777" w:rsidTr="0000791C">
        <w:trPr>
          <w:trHeight w:val="281"/>
        </w:trPr>
        <w:tc>
          <w:tcPr>
            <w:tcW w:w="4320" w:type="dxa"/>
            <w:vAlign w:val="bottom"/>
          </w:tcPr>
          <w:p w14:paraId="2819F079" w14:textId="77777777" w:rsidR="004647B9" w:rsidRDefault="00E2436F">
            <w:pPr>
              <w:rPr>
                <w:sz w:val="20"/>
                <w:szCs w:val="20"/>
              </w:rPr>
            </w:pPr>
            <w:r>
              <w:rPr>
                <w:rFonts w:eastAsia="Times New Roman"/>
                <w:sz w:val="24"/>
                <w:szCs w:val="24"/>
              </w:rPr>
              <w:t>(g) Foaming Agents</w:t>
            </w:r>
          </w:p>
        </w:tc>
        <w:tc>
          <w:tcPr>
            <w:tcW w:w="4280" w:type="dxa"/>
            <w:vAlign w:val="center"/>
          </w:tcPr>
          <w:p w14:paraId="2819F07A" w14:textId="77777777" w:rsidR="004647B9" w:rsidRDefault="00E2436F" w:rsidP="0000791C">
            <w:pPr>
              <w:ind w:left="1800"/>
              <w:rPr>
                <w:sz w:val="20"/>
                <w:szCs w:val="20"/>
              </w:rPr>
            </w:pPr>
            <w:r>
              <w:rPr>
                <w:rFonts w:eastAsia="Times New Roman"/>
                <w:sz w:val="24"/>
                <w:szCs w:val="24"/>
              </w:rPr>
              <w:t>0.5 mg/l</w:t>
            </w:r>
          </w:p>
        </w:tc>
      </w:tr>
      <w:tr w:rsidR="004647B9" w14:paraId="2819F07E" w14:textId="77777777" w:rsidTr="0000791C">
        <w:trPr>
          <w:trHeight w:val="278"/>
        </w:trPr>
        <w:tc>
          <w:tcPr>
            <w:tcW w:w="4320" w:type="dxa"/>
            <w:vAlign w:val="bottom"/>
          </w:tcPr>
          <w:p w14:paraId="2819F07C" w14:textId="77777777" w:rsidR="004647B9" w:rsidRDefault="00E2436F">
            <w:pPr>
              <w:rPr>
                <w:sz w:val="20"/>
                <w:szCs w:val="20"/>
              </w:rPr>
            </w:pPr>
            <w:r>
              <w:rPr>
                <w:rFonts w:eastAsia="Times New Roman"/>
                <w:sz w:val="24"/>
                <w:szCs w:val="24"/>
              </w:rPr>
              <w:t>(h) Iron</w:t>
            </w:r>
          </w:p>
        </w:tc>
        <w:tc>
          <w:tcPr>
            <w:tcW w:w="4280" w:type="dxa"/>
            <w:vAlign w:val="center"/>
          </w:tcPr>
          <w:p w14:paraId="2819F07D" w14:textId="77777777" w:rsidR="004647B9" w:rsidRDefault="00E2436F" w:rsidP="0000791C">
            <w:pPr>
              <w:ind w:left="1800"/>
              <w:rPr>
                <w:sz w:val="20"/>
                <w:szCs w:val="20"/>
              </w:rPr>
            </w:pPr>
            <w:r>
              <w:rPr>
                <w:rFonts w:eastAsia="Times New Roman"/>
                <w:sz w:val="24"/>
                <w:szCs w:val="24"/>
              </w:rPr>
              <w:t>0.3 mg/l</w:t>
            </w:r>
          </w:p>
        </w:tc>
      </w:tr>
      <w:tr w:rsidR="004647B9" w14:paraId="2819F081" w14:textId="77777777" w:rsidTr="0000791C">
        <w:trPr>
          <w:trHeight w:val="281"/>
        </w:trPr>
        <w:tc>
          <w:tcPr>
            <w:tcW w:w="4320" w:type="dxa"/>
            <w:vAlign w:val="bottom"/>
          </w:tcPr>
          <w:p w14:paraId="2819F07F" w14:textId="3DF45E9D" w:rsidR="004647B9" w:rsidRDefault="00E2436F">
            <w:pPr>
              <w:rPr>
                <w:sz w:val="20"/>
                <w:szCs w:val="20"/>
              </w:rPr>
            </w:pPr>
            <w:r>
              <w:rPr>
                <w:rFonts w:eastAsia="Times New Roman"/>
                <w:sz w:val="24"/>
                <w:szCs w:val="24"/>
              </w:rPr>
              <w:t>(i) Manganese</w:t>
            </w:r>
          </w:p>
        </w:tc>
        <w:tc>
          <w:tcPr>
            <w:tcW w:w="4280" w:type="dxa"/>
            <w:vAlign w:val="center"/>
          </w:tcPr>
          <w:p w14:paraId="2819F080" w14:textId="77777777" w:rsidR="004647B9" w:rsidRDefault="00E2436F" w:rsidP="0000791C">
            <w:pPr>
              <w:ind w:left="1800"/>
              <w:rPr>
                <w:sz w:val="20"/>
                <w:szCs w:val="20"/>
              </w:rPr>
            </w:pPr>
            <w:r>
              <w:rPr>
                <w:rFonts w:eastAsia="Times New Roman"/>
                <w:sz w:val="24"/>
                <w:szCs w:val="24"/>
              </w:rPr>
              <w:t>0.05 mg/l</w:t>
            </w:r>
          </w:p>
        </w:tc>
      </w:tr>
      <w:tr w:rsidR="004647B9" w14:paraId="2819F084" w14:textId="77777777" w:rsidTr="0000791C">
        <w:trPr>
          <w:trHeight w:val="278"/>
        </w:trPr>
        <w:tc>
          <w:tcPr>
            <w:tcW w:w="4320" w:type="dxa"/>
            <w:vAlign w:val="bottom"/>
          </w:tcPr>
          <w:p w14:paraId="2819F082" w14:textId="77777777" w:rsidR="004647B9" w:rsidRDefault="00E2436F">
            <w:pPr>
              <w:rPr>
                <w:sz w:val="20"/>
                <w:szCs w:val="20"/>
              </w:rPr>
            </w:pPr>
            <w:r>
              <w:rPr>
                <w:rFonts w:eastAsia="Times New Roman"/>
                <w:sz w:val="24"/>
                <w:szCs w:val="24"/>
              </w:rPr>
              <w:t>(j) Odor</w:t>
            </w:r>
          </w:p>
        </w:tc>
        <w:tc>
          <w:tcPr>
            <w:tcW w:w="4280" w:type="dxa"/>
            <w:vAlign w:val="center"/>
          </w:tcPr>
          <w:p w14:paraId="2819F083" w14:textId="77777777" w:rsidR="004647B9" w:rsidRDefault="00E2436F" w:rsidP="0000791C">
            <w:pPr>
              <w:ind w:left="1800"/>
              <w:rPr>
                <w:sz w:val="20"/>
                <w:szCs w:val="20"/>
              </w:rPr>
            </w:pPr>
            <w:r>
              <w:rPr>
                <w:rFonts w:eastAsia="Times New Roman"/>
                <w:w w:val="98"/>
                <w:sz w:val="24"/>
                <w:szCs w:val="24"/>
              </w:rPr>
              <w:t>3 Threshold Unit Number</w:t>
            </w:r>
          </w:p>
        </w:tc>
      </w:tr>
      <w:tr w:rsidR="004647B9" w14:paraId="2819F087" w14:textId="77777777" w:rsidTr="0000791C">
        <w:trPr>
          <w:trHeight w:val="281"/>
        </w:trPr>
        <w:tc>
          <w:tcPr>
            <w:tcW w:w="4320" w:type="dxa"/>
            <w:vAlign w:val="bottom"/>
          </w:tcPr>
          <w:p w14:paraId="2819F085" w14:textId="77777777" w:rsidR="004647B9" w:rsidRDefault="00E2436F">
            <w:pPr>
              <w:rPr>
                <w:sz w:val="20"/>
                <w:szCs w:val="20"/>
              </w:rPr>
            </w:pPr>
            <w:r>
              <w:rPr>
                <w:rFonts w:eastAsia="Times New Roman"/>
                <w:sz w:val="24"/>
                <w:szCs w:val="24"/>
              </w:rPr>
              <w:t>(k) pH</w:t>
            </w:r>
          </w:p>
        </w:tc>
        <w:tc>
          <w:tcPr>
            <w:tcW w:w="4280" w:type="dxa"/>
            <w:vAlign w:val="center"/>
          </w:tcPr>
          <w:p w14:paraId="2819F086" w14:textId="77777777" w:rsidR="004647B9" w:rsidRDefault="00E2436F" w:rsidP="0000791C">
            <w:pPr>
              <w:ind w:left="1800"/>
              <w:rPr>
                <w:sz w:val="20"/>
                <w:szCs w:val="20"/>
              </w:rPr>
            </w:pPr>
            <w:r>
              <w:rPr>
                <w:rFonts w:eastAsia="Times New Roman"/>
                <w:sz w:val="24"/>
                <w:szCs w:val="24"/>
              </w:rPr>
              <w:t>6.5 – 8.5</w:t>
            </w:r>
          </w:p>
        </w:tc>
      </w:tr>
      <w:tr w:rsidR="004647B9" w14:paraId="2819F08A" w14:textId="77777777" w:rsidTr="0000791C">
        <w:trPr>
          <w:trHeight w:val="278"/>
        </w:trPr>
        <w:tc>
          <w:tcPr>
            <w:tcW w:w="4320" w:type="dxa"/>
            <w:vAlign w:val="bottom"/>
          </w:tcPr>
          <w:p w14:paraId="2819F088" w14:textId="62DE7544" w:rsidR="004647B9" w:rsidRDefault="00E2436F">
            <w:pPr>
              <w:rPr>
                <w:sz w:val="20"/>
                <w:szCs w:val="20"/>
              </w:rPr>
            </w:pPr>
            <w:r>
              <w:rPr>
                <w:rFonts w:eastAsia="Times New Roman"/>
                <w:sz w:val="24"/>
                <w:szCs w:val="24"/>
              </w:rPr>
              <w:t>(l) Silver</w:t>
            </w:r>
          </w:p>
        </w:tc>
        <w:tc>
          <w:tcPr>
            <w:tcW w:w="4280" w:type="dxa"/>
            <w:vAlign w:val="center"/>
          </w:tcPr>
          <w:p w14:paraId="2819F089" w14:textId="77777777" w:rsidR="004647B9" w:rsidRDefault="00E2436F" w:rsidP="0000791C">
            <w:pPr>
              <w:ind w:left="1800"/>
              <w:rPr>
                <w:sz w:val="20"/>
                <w:szCs w:val="20"/>
              </w:rPr>
            </w:pPr>
            <w:r>
              <w:rPr>
                <w:rFonts w:eastAsia="Times New Roman"/>
                <w:sz w:val="24"/>
                <w:szCs w:val="24"/>
              </w:rPr>
              <w:t>0.10 mg/l</w:t>
            </w:r>
          </w:p>
        </w:tc>
      </w:tr>
      <w:tr w:rsidR="004647B9" w14:paraId="2819F08D" w14:textId="77777777" w:rsidTr="0000791C">
        <w:trPr>
          <w:trHeight w:val="281"/>
        </w:trPr>
        <w:tc>
          <w:tcPr>
            <w:tcW w:w="4320" w:type="dxa"/>
            <w:vAlign w:val="bottom"/>
          </w:tcPr>
          <w:p w14:paraId="2819F08B" w14:textId="77777777" w:rsidR="004647B9" w:rsidRDefault="00E2436F">
            <w:pPr>
              <w:rPr>
                <w:sz w:val="20"/>
                <w:szCs w:val="20"/>
              </w:rPr>
            </w:pPr>
            <w:r>
              <w:rPr>
                <w:rFonts w:eastAsia="Times New Roman"/>
                <w:sz w:val="24"/>
                <w:szCs w:val="24"/>
              </w:rPr>
              <w:t>(m) Sulfate</w:t>
            </w:r>
          </w:p>
        </w:tc>
        <w:tc>
          <w:tcPr>
            <w:tcW w:w="4280" w:type="dxa"/>
            <w:vAlign w:val="center"/>
          </w:tcPr>
          <w:p w14:paraId="2819F08C" w14:textId="77777777" w:rsidR="004647B9" w:rsidRDefault="00E2436F" w:rsidP="0000791C">
            <w:pPr>
              <w:ind w:left="1800"/>
              <w:rPr>
                <w:sz w:val="20"/>
                <w:szCs w:val="20"/>
              </w:rPr>
            </w:pPr>
            <w:r>
              <w:rPr>
                <w:rFonts w:eastAsia="Times New Roman"/>
                <w:sz w:val="24"/>
                <w:szCs w:val="24"/>
              </w:rPr>
              <w:t>250 mg/l</w:t>
            </w:r>
          </w:p>
        </w:tc>
      </w:tr>
      <w:tr w:rsidR="004647B9" w14:paraId="2819F090" w14:textId="77777777" w:rsidTr="0000791C">
        <w:trPr>
          <w:trHeight w:val="278"/>
        </w:trPr>
        <w:tc>
          <w:tcPr>
            <w:tcW w:w="4320" w:type="dxa"/>
            <w:vAlign w:val="bottom"/>
          </w:tcPr>
          <w:p w14:paraId="2819F08E" w14:textId="77777777" w:rsidR="004647B9" w:rsidRDefault="00E2436F">
            <w:pPr>
              <w:rPr>
                <w:sz w:val="20"/>
                <w:szCs w:val="20"/>
              </w:rPr>
            </w:pPr>
            <w:r>
              <w:rPr>
                <w:rFonts w:eastAsia="Times New Roman"/>
                <w:sz w:val="24"/>
                <w:szCs w:val="24"/>
              </w:rPr>
              <w:t>(n) Total Dissolved Solids</w:t>
            </w:r>
          </w:p>
        </w:tc>
        <w:tc>
          <w:tcPr>
            <w:tcW w:w="4280" w:type="dxa"/>
            <w:vAlign w:val="center"/>
          </w:tcPr>
          <w:p w14:paraId="2819F08F" w14:textId="77777777" w:rsidR="004647B9" w:rsidRDefault="00E2436F" w:rsidP="0000791C">
            <w:pPr>
              <w:ind w:left="1800"/>
              <w:rPr>
                <w:sz w:val="20"/>
                <w:szCs w:val="20"/>
              </w:rPr>
            </w:pPr>
            <w:r>
              <w:rPr>
                <w:rFonts w:eastAsia="Times New Roman"/>
                <w:sz w:val="24"/>
                <w:szCs w:val="24"/>
              </w:rPr>
              <w:t>500 mg/l</w:t>
            </w:r>
          </w:p>
        </w:tc>
      </w:tr>
      <w:tr w:rsidR="004647B9" w14:paraId="2819F093" w14:textId="77777777" w:rsidTr="0000791C">
        <w:trPr>
          <w:trHeight w:val="312"/>
        </w:trPr>
        <w:tc>
          <w:tcPr>
            <w:tcW w:w="4320" w:type="dxa"/>
            <w:vAlign w:val="bottom"/>
          </w:tcPr>
          <w:p w14:paraId="2819F091" w14:textId="0B458F71" w:rsidR="004647B9" w:rsidRDefault="00E2436F">
            <w:pPr>
              <w:rPr>
                <w:sz w:val="20"/>
                <w:szCs w:val="20"/>
              </w:rPr>
            </w:pPr>
            <w:r>
              <w:rPr>
                <w:rFonts w:eastAsia="Times New Roman"/>
                <w:sz w:val="24"/>
                <w:szCs w:val="24"/>
              </w:rPr>
              <w:t>(o) Zinc</w:t>
            </w:r>
          </w:p>
        </w:tc>
        <w:tc>
          <w:tcPr>
            <w:tcW w:w="4280" w:type="dxa"/>
            <w:vAlign w:val="center"/>
          </w:tcPr>
          <w:p w14:paraId="2819F092" w14:textId="77777777" w:rsidR="004647B9" w:rsidRDefault="00E2436F" w:rsidP="0000791C">
            <w:pPr>
              <w:ind w:left="1800"/>
              <w:rPr>
                <w:sz w:val="20"/>
                <w:szCs w:val="20"/>
              </w:rPr>
            </w:pPr>
            <w:r>
              <w:rPr>
                <w:rFonts w:eastAsia="Times New Roman"/>
                <w:sz w:val="24"/>
                <w:szCs w:val="24"/>
              </w:rPr>
              <w:t>5 mg/l</w:t>
            </w:r>
          </w:p>
        </w:tc>
      </w:tr>
    </w:tbl>
    <w:p w14:paraId="69A05F60" w14:textId="609F109F" w:rsidR="006C5E87" w:rsidRPr="006C5E87" w:rsidRDefault="006C5E87" w:rsidP="00243BFC">
      <w:pPr>
        <w:tabs>
          <w:tab w:val="left" w:pos="1646"/>
        </w:tabs>
        <w:rPr>
          <w:rFonts w:eastAsia="Times New Roman"/>
          <w:sz w:val="24"/>
          <w:szCs w:val="24"/>
        </w:rPr>
      </w:pPr>
      <w:r>
        <w:rPr>
          <w:rFonts w:eastAsia="Times New Roman"/>
          <w:sz w:val="24"/>
          <w:szCs w:val="24"/>
        </w:rPr>
        <w:t>…</w:t>
      </w:r>
    </w:p>
    <w:p w14:paraId="2819F09B" w14:textId="77777777" w:rsidR="004647B9" w:rsidRPr="00DD373C" w:rsidRDefault="00E2436F" w:rsidP="003E40F7">
      <w:pPr>
        <w:tabs>
          <w:tab w:val="left" w:pos="920"/>
        </w:tabs>
        <w:rPr>
          <w:sz w:val="24"/>
          <w:szCs w:val="24"/>
        </w:rPr>
      </w:pPr>
      <w:r w:rsidRPr="00DD373C">
        <w:rPr>
          <w:rFonts w:eastAsia="Times New Roman"/>
          <w:sz w:val="24"/>
          <w:szCs w:val="24"/>
          <w:u w:val="single"/>
        </w:rPr>
        <w:t>22.07E:</w:t>
      </w:r>
      <w:r w:rsidRPr="00DD373C">
        <w:rPr>
          <w:sz w:val="24"/>
          <w:szCs w:val="24"/>
        </w:rPr>
        <w:tab/>
      </w:r>
      <w:r w:rsidRPr="00DD373C">
        <w:rPr>
          <w:rFonts w:eastAsia="Times New Roman"/>
          <w:sz w:val="24"/>
          <w:szCs w:val="24"/>
          <w:u w:val="single"/>
        </w:rPr>
        <w:t>Disinfection Byproducts, Disinfectant Residuals and Disinfection Byproduct Precursors</w:t>
      </w:r>
    </w:p>
    <w:p w14:paraId="2819F09C" w14:textId="77777777" w:rsidR="004647B9" w:rsidRPr="00DD373C" w:rsidRDefault="004647B9" w:rsidP="003E40F7">
      <w:pPr>
        <w:rPr>
          <w:sz w:val="24"/>
          <w:szCs w:val="24"/>
        </w:rPr>
      </w:pPr>
    </w:p>
    <w:p w14:paraId="2819F09D" w14:textId="77777777" w:rsidR="004647B9" w:rsidRPr="00DD373C" w:rsidRDefault="00E2436F" w:rsidP="003E40F7">
      <w:pPr>
        <w:numPr>
          <w:ilvl w:val="0"/>
          <w:numId w:val="278"/>
        </w:numPr>
        <w:tabs>
          <w:tab w:val="left" w:pos="1658"/>
        </w:tabs>
        <w:ind w:left="1200"/>
        <w:jc w:val="both"/>
        <w:rPr>
          <w:rFonts w:eastAsia="Times New Roman"/>
          <w:sz w:val="24"/>
          <w:szCs w:val="24"/>
        </w:rPr>
      </w:pPr>
      <w:r w:rsidRPr="00DD373C">
        <w:rPr>
          <w:rFonts w:eastAsia="Times New Roman"/>
          <w:sz w:val="24"/>
          <w:szCs w:val="24"/>
          <w:u w:val="single"/>
        </w:rPr>
        <w:t>MCLs for Disinfection Byproducts</w:t>
      </w:r>
      <w:r w:rsidRPr="00DD373C">
        <w:rPr>
          <w:rFonts w:eastAsia="Times New Roman"/>
          <w:sz w:val="24"/>
          <w:szCs w:val="24"/>
        </w:rPr>
        <w:t>. The Maximum Contaminant Levels for Disinfection byproducts of 310 CMR 22.07E apply only to Community Water Systems and Non-transient Non-community Water Systems which add a chemical Disinfectant (oxidant) to the water in any part of the drinking water treatment process. The MCLs are as follows:</w:t>
      </w:r>
    </w:p>
    <w:p w14:paraId="2819F09E" w14:textId="77777777" w:rsidR="004647B9" w:rsidRPr="003E40F7" w:rsidRDefault="004647B9">
      <w:pPr>
        <w:spacing w:line="230" w:lineRule="exact"/>
        <w:rPr>
          <w:sz w:val="24"/>
          <w:szCs w:val="24"/>
        </w:rPr>
      </w:pPr>
    </w:p>
    <w:tbl>
      <w:tblPr>
        <w:tblW w:w="0" w:type="auto"/>
        <w:tblInd w:w="1560" w:type="dxa"/>
        <w:tblLayout w:type="fixed"/>
        <w:tblCellMar>
          <w:left w:w="0" w:type="dxa"/>
          <w:right w:w="0" w:type="dxa"/>
        </w:tblCellMar>
        <w:tblLook w:val="04A0" w:firstRow="1" w:lastRow="0" w:firstColumn="1" w:lastColumn="0" w:noHBand="0" w:noVBand="1"/>
      </w:tblPr>
      <w:tblGrid>
        <w:gridCol w:w="4580"/>
        <w:gridCol w:w="1200"/>
      </w:tblGrid>
      <w:tr w:rsidR="004647B9" w14:paraId="2819F0A1" w14:textId="77777777">
        <w:trPr>
          <w:trHeight w:val="276"/>
        </w:trPr>
        <w:tc>
          <w:tcPr>
            <w:tcW w:w="4580" w:type="dxa"/>
            <w:vAlign w:val="bottom"/>
          </w:tcPr>
          <w:p w14:paraId="2819F09F" w14:textId="77777777" w:rsidR="004647B9" w:rsidRPr="0000791C" w:rsidRDefault="00E2436F">
            <w:pPr>
              <w:rPr>
                <w:sz w:val="20"/>
                <w:szCs w:val="20"/>
                <w:u w:val="single"/>
              </w:rPr>
            </w:pPr>
            <w:r w:rsidRPr="0000791C">
              <w:rPr>
                <w:rFonts w:eastAsia="Times New Roman"/>
                <w:sz w:val="24"/>
                <w:szCs w:val="24"/>
                <w:u w:val="single"/>
              </w:rPr>
              <w:t>Disinfection Byproduct</w:t>
            </w:r>
          </w:p>
        </w:tc>
        <w:tc>
          <w:tcPr>
            <w:tcW w:w="1200" w:type="dxa"/>
            <w:vAlign w:val="bottom"/>
          </w:tcPr>
          <w:p w14:paraId="2819F0A0" w14:textId="77777777" w:rsidR="004647B9" w:rsidRPr="0000791C" w:rsidRDefault="00E2436F">
            <w:pPr>
              <w:rPr>
                <w:sz w:val="20"/>
                <w:szCs w:val="20"/>
                <w:u w:val="single"/>
              </w:rPr>
            </w:pPr>
            <w:r w:rsidRPr="0000791C">
              <w:rPr>
                <w:rFonts w:eastAsia="Times New Roman"/>
                <w:w w:val="99"/>
                <w:sz w:val="24"/>
                <w:szCs w:val="24"/>
                <w:u w:val="single"/>
              </w:rPr>
              <w:t>MCL (mg/l)</w:t>
            </w:r>
          </w:p>
        </w:tc>
      </w:tr>
      <w:tr w:rsidR="0000791C" w14:paraId="2819F0A6" w14:textId="77777777" w:rsidTr="0000791C">
        <w:trPr>
          <w:trHeight w:val="264"/>
        </w:trPr>
        <w:tc>
          <w:tcPr>
            <w:tcW w:w="4580" w:type="dxa"/>
            <w:vAlign w:val="bottom"/>
          </w:tcPr>
          <w:p w14:paraId="2819F0A3" w14:textId="71285492" w:rsidR="0000791C" w:rsidRDefault="0000791C" w:rsidP="0000791C">
            <w:pPr>
              <w:spacing w:line="264" w:lineRule="exact"/>
              <w:rPr>
                <w:sz w:val="20"/>
                <w:szCs w:val="20"/>
              </w:rPr>
            </w:pPr>
            <w:r>
              <w:rPr>
                <w:rFonts w:eastAsia="Times New Roman"/>
                <w:sz w:val="24"/>
                <w:szCs w:val="24"/>
              </w:rPr>
              <w:t>Total Trihalomethanes (TTHM)</w:t>
            </w:r>
          </w:p>
        </w:tc>
        <w:tc>
          <w:tcPr>
            <w:tcW w:w="1195" w:type="dxa"/>
            <w:vAlign w:val="bottom"/>
          </w:tcPr>
          <w:p w14:paraId="2819F0A4" w14:textId="77777777" w:rsidR="0000791C" w:rsidRDefault="0000791C">
            <w:pPr>
              <w:spacing w:line="264" w:lineRule="exact"/>
              <w:ind w:left="280"/>
              <w:rPr>
                <w:sz w:val="20"/>
                <w:szCs w:val="20"/>
              </w:rPr>
            </w:pPr>
            <w:r>
              <w:rPr>
                <w:rFonts w:eastAsia="Times New Roman"/>
                <w:sz w:val="24"/>
                <w:szCs w:val="24"/>
              </w:rPr>
              <w:t>0.080</w:t>
            </w:r>
          </w:p>
        </w:tc>
      </w:tr>
      <w:tr w:rsidR="0000791C" w14:paraId="2819F0AA" w14:textId="77777777" w:rsidTr="0000791C">
        <w:trPr>
          <w:trHeight w:val="278"/>
        </w:trPr>
        <w:tc>
          <w:tcPr>
            <w:tcW w:w="4580" w:type="dxa"/>
            <w:vAlign w:val="bottom"/>
          </w:tcPr>
          <w:p w14:paraId="2819F0A7" w14:textId="069C9E72" w:rsidR="0000791C" w:rsidRDefault="0000791C">
            <w:pPr>
              <w:rPr>
                <w:sz w:val="20"/>
                <w:szCs w:val="20"/>
              </w:rPr>
            </w:pPr>
            <w:r>
              <w:rPr>
                <w:rFonts w:eastAsia="Times New Roman"/>
                <w:sz w:val="24"/>
                <w:szCs w:val="24"/>
              </w:rPr>
              <w:t xml:space="preserve">Haloacetic Acids </w:t>
            </w:r>
            <w:r w:rsidR="00206700">
              <w:rPr>
                <w:rFonts w:eastAsia="Times New Roman"/>
                <w:sz w:val="24"/>
                <w:szCs w:val="24"/>
              </w:rPr>
              <w:t>(</w:t>
            </w:r>
            <w:r>
              <w:rPr>
                <w:rFonts w:eastAsia="Times New Roman"/>
                <w:sz w:val="24"/>
                <w:szCs w:val="24"/>
              </w:rPr>
              <w:t>Five) (HAA5)</w:t>
            </w:r>
          </w:p>
        </w:tc>
        <w:tc>
          <w:tcPr>
            <w:tcW w:w="1195" w:type="dxa"/>
            <w:vAlign w:val="bottom"/>
          </w:tcPr>
          <w:p w14:paraId="2819F0A8" w14:textId="77777777" w:rsidR="0000791C" w:rsidRDefault="0000791C">
            <w:pPr>
              <w:ind w:left="280"/>
              <w:rPr>
                <w:sz w:val="20"/>
                <w:szCs w:val="20"/>
              </w:rPr>
            </w:pPr>
            <w:r>
              <w:rPr>
                <w:rFonts w:eastAsia="Times New Roman"/>
                <w:sz w:val="24"/>
                <w:szCs w:val="24"/>
              </w:rPr>
              <w:t>0.060</w:t>
            </w:r>
          </w:p>
        </w:tc>
      </w:tr>
      <w:tr w:rsidR="0000791C" w14:paraId="2819F0AE" w14:textId="77777777" w:rsidTr="0000791C">
        <w:trPr>
          <w:trHeight w:val="281"/>
        </w:trPr>
        <w:tc>
          <w:tcPr>
            <w:tcW w:w="4580" w:type="dxa"/>
            <w:vAlign w:val="bottom"/>
          </w:tcPr>
          <w:p w14:paraId="2819F0AB" w14:textId="77777777" w:rsidR="0000791C" w:rsidRDefault="0000791C">
            <w:pPr>
              <w:rPr>
                <w:sz w:val="20"/>
                <w:szCs w:val="20"/>
              </w:rPr>
            </w:pPr>
            <w:r>
              <w:rPr>
                <w:rFonts w:eastAsia="Times New Roman"/>
                <w:sz w:val="24"/>
                <w:szCs w:val="24"/>
              </w:rPr>
              <w:t>Bromate</w:t>
            </w:r>
          </w:p>
        </w:tc>
        <w:tc>
          <w:tcPr>
            <w:tcW w:w="1195" w:type="dxa"/>
            <w:vAlign w:val="bottom"/>
          </w:tcPr>
          <w:p w14:paraId="2819F0AC" w14:textId="77777777" w:rsidR="0000791C" w:rsidRDefault="0000791C">
            <w:pPr>
              <w:ind w:left="280"/>
              <w:rPr>
                <w:sz w:val="20"/>
                <w:szCs w:val="20"/>
              </w:rPr>
            </w:pPr>
            <w:r>
              <w:rPr>
                <w:rFonts w:eastAsia="Times New Roman"/>
                <w:sz w:val="24"/>
                <w:szCs w:val="24"/>
              </w:rPr>
              <w:t>0.010</w:t>
            </w:r>
          </w:p>
        </w:tc>
      </w:tr>
      <w:tr w:rsidR="0000791C" w14:paraId="2819F0B2" w14:textId="77777777" w:rsidTr="0000791C">
        <w:trPr>
          <w:trHeight w:val="312"/>
        </w:trPr>
        <w:tc>
          <w:tcPr>
            <w:tcW w:w="4580" w:type="dxa"/>
            <w:vAlign w:val="bottom"/>
          </w:tcPr>
          <w:p w14:paraId="2819F0AF" w14:textId="77777777" w:rsidR="0000791C" w:rsidRDefault="0000791C">
            <w:pPr>
              <w:rPr>
                <w:sz w:val="20"/>
                <w:szCs w:val="20"/>
              </w:rPr>
            </w:pPr>
            <w:r>
              <w:rPr>
                <w:rFonts w:eastAsia="Times New Roman"/>
                <w:sz w:val="24"/>
                <w:szCs w:val="24"/>
              </w:rPr>
              <w:t>Chlorite</w:t>
            </w:r>
          </w:p>
        </w:tc>
        <w:tc>
          <w:tcPr>
            <w:tcW w:w="1195" w:type="dxa"/>
            <w:vAlign w:val="bottom"/>
          </w:tcPr>
          <w:p w14:paraId="2819F0B0" w14:textId="77777777" w:rsidR="0000791C" w:rsidRDefault="0000791C">
            <w:pPr>
              <w:ind w:left="280"/>
              <w:rPr>
                <w:sz w:val="20"/>
                <w:szCs w:val="20"/>
              </w:rPr>
            </w:pPr>
            <w:r>
              <w:rPr>
                <w:rFonts w:eastAsia="Times New Roman"/>
                <w:sz w:val="24"/>
                <w:szCs w:val="24"/>
              </w:rPr>
              <w:t>1.0</w:t>
            </w:r>
          </w:p>
        </w:tc>
      </w:tr>
    </w:tbl>
    <w:p w14:paraId="45260F87" w14:textId="77777777" w:rsidR="006C5E87" w:rsidRDefault="006C5E87" w:rsidP="003E40F7">
      <w:pPr>
        <w:ind w:left="1200"/>
        <w:jc w:val="both"/>
        <w:rPr>
          <w:rFonts w:eastAsia="Times New Roman"/>
          <w:sz w:val="24"/>
          <w:szCs w:val="24"/>
        </w:rPr>
      </w:pPr>
      <w:r>
        <w:rPr>
          <w:rFonts w:eastAsia="Times New Roman"/>
          <w:sz w:val="24"/>
          <w:szCs w:val="24"/>
        </w:rPr>
        <w:t>…</w:t>
      </w:r>
    </w:p>
    <w:p w14:paraId="2819F0C3" w14:textId="77777777" w:rsidR="004647B9" w:rsidRPr="00DD373C" w:rsidRDefault="00E2436F" w:rsidP="003E40F7">
      <w:pPr>
        <w:numPr>
          <w:ilvl w:val="0"/>
          <w:numId w:val="281"/>
        </w:numPr>
        <w:tabs>
          <w:tab w:val="left" w:pos="1710"/>
        </w:tabs>
        <w:ind w:left="1200"/>
        <w:jc w:val="both"/>
        <w:rPr>
          <w:rFonts w:eastAsia="Times New Roman"/>
          <w:sz w:val="24"/>
          <w:szCs w:val="24"/>
        </w:rPr>
      </w:pPr>
      <w:r w:rsidRPr="00DD373C">
        <w:rPr>
          <w:rFonts w:eastAsia="Times New Roman"/>
          <w:sz w:val="24"/>
          <w:szCs w:val="24"/>
          <w:u w:val="single"/>
        </w:rPr>
        <w:t>MRDLs for Disinfectant Residuals</w:t>
      </w:r>
      <w:r w:rsidRPr="00DD373C">
        <w:rPr>
          <w:rFonts w:eastAsia="Times New Roman"/>
          <w:sz w:val="24"/>
          <w:szCs w:val="24"/>
        </w:rPr>
        <w:t>. The maximum residual Disinfectant levels for the Disinfectant residuals of 310 CMR 22.07E apply to Community Water Systems and Non-transient Non-community Water Systems which add a chemical Disinfectant (oxidant) to the water in any part of the drinking water treatment process. In addition, the maximum residual Disinfectant level for chlorine dioxide applies to Transient Non-community Water Systems using chlorine dioxide as a Disinfectant or oxidant. The MRDLs are as follows:</w:t>
      </w:r>
    </w:p>
    <w:p w14:paraId="2819F0C4" w14:textId="77777777" w:rsidR="004647B9" w:rsidRPr="005C3082" w:rsidRDefault="004647B9" w:rsidP="005C3082">
      <w:pPr>
        <w:rPr>
          <w:sz w:val="24"/>
          <w:szCs w:val="24"/>
        </w:rPr>
      </w:pPr>
    </w:p>
    <w:tbl>
      <w:tblPr>
        <w:tblW w:w="0" w:type="auto"/>
        <w:tblInd w:w="1560" w:type="dxa"/>
        <w:tblLayout w:type="fixed"/>
        <w:tblCellMar>
          <w:left w:w="0" w:type="dxa"/>
          <w:right w:w="0" w:type="dxa"/>
        </w:tblCellMar>
        <w:tblLook w:val="04A0" w:firstRow="1" w:lastRow="0" w:firstColumn="1" w:lastColumn="0" w:noHBand="0" w:noVBand="1"/>
      </w:tblPr>
      <w:tblGrid>
        <w:gridCol w:w="6000"/>
        <w:gridCol w:w="1460"/>
      </w:tblGrid>
      <w:tr w:rsidR="00DD1E78" w:rsidRPr="00240BAE" w14:paraId="2819F0C7" w14:textId="77777777" w:rsidTr="00240BAE">
        <w:trPr>
          <w:trHeight w:val="276"/>
        </w:trPr>
        <w:tc>
          <w:tcPr>
            <w:tcW w:w="6000" w:type="dxa"/>
            <w:vAlign w:val="bottom"/>
          </w:tcPr>
          <w:p w14:paraId="2819F0C5" w14:textId="77777777" w:rsidR="004647B9" w:rsidRPr="00240BAE" w:rsidRDefault="00E2436F">
            <w:pPr>
              <w:rPr>
                <w:sz w:val="20"/>
                <w:szCs w:val="20"/>
                <w:u w:val="single"/>
              </w:rPr>
            </w:pPr>
            <w:r w:rsidRPr="00240BAE">
              <w:rPr>
                <w:rFonts w:eastAsia="Times New Roman"/>
                <w:sz w:val="24"/>
                <w:szCs w:val="24"/>
                <w:u w:val="single"/>
              </w:rPr>
              <w:t>Disinfectant Residual</w:t>
            </w:r>
          </w:p>
        </w:tc>
        <w:tc>
          <w:tcPr>
            <w:tcW w:w="1460" w:type="dxa"/>
            <w:vAlign w:val="bottom"/>
          </w:tcPr>
          <w:p w14:paraId="2819F0C6" w14:textId="77777777" w:rsidR="004647B9" w:rsidRPr="00240BAE" w:rsidRDefault="00E2436F">
            <w:pPr>
              <w:rPr>
                <w:rFonts w:eastAsia="Times New Roman"/>
                <w:sz w:val="24"/>
                <w:szCs w:val="24"/>
              </w:rPr>
            </w:pPr>
            <w:r w:rsidRPr="00240BAE">
              <w:rPr>
                <w:rFonts w:eastAsia="Times New Roman"/>
                <w:sz w:val="24"/>
                <w:szCs w:val="24"/>
              </w:rPr>
              <w:t>MRDL (mg/l)</w:t>
            </w:r>
          </w:p>
        </w:tc>
      </w:tr>
      <w:tr w:rsidR="00DD1E78" w:rsidRPr="00240BAE" w14:paraId="2819F0CC" w14:textId="77777777" w:rsidTr="00240BAE">
        <w:trPr>
          <w:trHeight w:val="267"/>
        </w:trPr>
        <w:tc>
          <w:tcPr>
            <w:tcW w:w="6000" w:type="dxa"/>
            <w:vAlign w:val="bottom"/>
          </w:tcPr>
          <w:p w14:paraId="2819F0CA" w14:textId="66CBE75D" w:rsidR="0000791C" w:rsidRPr="00703CD5" w:rsidRDefault="0000791C" w:rsidP="0000791C">
            <w:pPr>
              <w:spacing w:line="267" w:lineRule="exact"/>
              <w:rPr>
                <w:sz w:val="20"/>
                <w:szCs w:val="20"/>
              </w:rPr>
            </w:pPr>
            <w:r w:rsidRPr="00240BAE">
              <w:rPr>
                <w:rFonts w:eastAsia="Times New Roman"/>
                <w:sz w:val="24"/>
                <w:szCs w:val="24"/>
              </w:rPr>
              <w:t>Chlorine</w:t>
            </w:r>
            <w:r w:rsidR="002E4E22">
              <w:rPr>
                <w:rFonts w:eastAsia="Times New Roman"/>
                <w:sz w:val="24"/>
                <w:szCs w:val="24"/>
              </w:rPr>
              <w:t xml:space="preserve">   </w:t>
            </w:r>
            <w:r w:rsidR="00703CD5">
              <w:rPr>
                <w:rFonts w:eastAsia="Times New Roman"/>
                <w:sz w:val="24"/>
                <w:szCs w:val="24"/>
              </w:rPr>
              <w:t xml:space="preserve"> </w:t>
            </w:r>
          </w:p>
        </w:tc>
        <w:tc>
          <w:tcPr>
            <w:tcW w:w="1460" w:type="dxa"/>
            <w:vAlign w:val="bottom"/>
          </w:tcPr>
          <w:p w14:paraId="2819F0CB" w14:textId="0EA5D190" w:rsidR="0000791C" w:rsidRPr="00240BAE" w:rsidRDefault="00D25BAC" w:rsidP="00240BAE">
            <w:pPr>
              <w:rPr>
                <w:rFonts w:eastAsia="Times New Roman"/>
                <w:sz w:val="24"/>
                <w:szCs w:val="24"/>
              </w:rPr>
            </w:pPr>
            <w:r w:rsidRPr="00240BAE">
              <w:rPr>
                <w:rFonts w:eastAsia="Times New Roman"/>
                <w:sz w:val="24"/>
                <w:szCs w:val="24"/>
              </w:rPr>
              <w:t>4.</w:t>
            </w:r>
            <w:r w:rsidR="00647429" w:rsidRPr="00240BAE">
              <w:rPr>
                <w:rFonts w:eastAsia="Times New Roman"/>
                <w:sz w:val="24"/>
                <w:szCs w:val="24"/>
              </w:rPr>
              <w:t>0 (as Cl</w:t>
            </w:r>
            <w:r w:rsidR="00647429" w:rsidRPr="00240BAE">
              <w:rPr>
                <w:rFonts w:eastAsia="Times New Roman"/>
                <w:sz w:val="24"/>
                <w:szCs w:val="24"/>
                <w:vertAlign w:val="subscript"/>
              </w:rPr>
              <w:t>2</w:t>
            </w:r>
            <w:r w:rsidR="00647429" w:rsidRPr="00240BAE">
              <w:rPr>
                <w:rFonts w:eastAsia="Times New Roman"/>
                <w:sz w:val="24"/>
                <w:szCs w:val="24"/>
              </w:rPr>
              <w:t>).</w:t>
            </w:r>
          </w:p>
        </w:tc>
      </w:tr>
      <w:tr w:rsidR="00DD1E78" w:rsidRPr="00240BAE" w14:paraId="2819F0D0" w14:textId="77777777" w:rsidTr="00240BAE">
        <w:trPr>
          <w:trHeight w:val="266"/>
        </w:trPr>
        <w:tc>
          <w:tcPr>
            <w:tcW w:w="6000" w:type="dxa"/>
            <w:vAlign w:val="bottom"/>
          </w:tcPr>
          <w:p w14:paraId="2819F0CE" w14:textId="0463A4D0" w:rsidR="0000791C" w:rsidRPr="00703CD5" w:rsidRDefault="0000791C" w:rsidP="0000791C">
            <w:pPr>
              <w:spacing w:line="266" w:lineRule="exact"/>
              <w:rPr>
                <w:sz w:val="20"/>
                <w:szCs w:val="20"/>
              </w:rPr>
            </w:pPr>
            <w:r w:rsidRPr="00240BAE">
              <w:rPr>
                <w:rFonts w:eastAsia="Times New Roman"/>
                <w:sz w:val="24"/>
                <w:szCs w:val="24"/>
              </w:rPr>
              <w:t>Chloramines</w:t>
            </w:r>
            <w:r w:rsidR="00703CD5">
              <w:rPr>
                <w:rFonts w:eastAsia="Times New Roman"/>
                <w:sz w:val="24"/>
                <w:szCs w:val="24"/>
              </w:rPr>
              <w:t xml:space="preserve">   </w:t>
            </w:r>
          </w:p>
        </w:tc>
        <w:tc>
          <w:tcPr>
            <w:tcW w:w="1460" w:type="dxa"/>
            <w:vAlign w:val="bottom"/>
          </w:tcPr>
          <w:p w14:paraId="2819F0CF" w14:textId="3F4885C3" w:rsidR="0000791C" w:rsidRPr="00240BAE" w:rsidRDefault="00D85DE8">
            <w:pPr>
              <w:rPr>
                <w:rFonts w:eastAsia="Times New Roman"/>
                <w:sz w:val="24"/>
                <w:szCs w:val="24"/>
              </w:rPr>
            </w:pPr>
            <w:r>
              <w:rPr>
                <w:rFonts w:eastAsia="Times New Roman"/>
                <w:sz w:val="24"/>
                <w:szCs w:val="24"/>
              </w:rPr>
              <w:t>4.0 (as Cl</w:t>
            </w:r>
            <w:r w:rsidRPr="00D85DE8">
              <w:rPr>
                <w:rFonts w:eastAsia="Times New Roman"/>
                <w:sz w:val="24"/>
                <w:szCs w:val="24"/>
                <w:vertAlign w:val="subscript"/>
              </w:rPr>
              <w:t>2</w:t>
            </w:r>
            <w:r>
              <w:rPr>
                <w:rFonts w:eastAsia="Times New Roman"/>
                <w:sz w:val="24"/>
                <w:szCs w:val="24"/>
              </w:rPr>
              <w:t>).</w:t>
            </w:r>
          </w:p>
        </w:tc>
      </w:tr>
      <w:tr w:rsidR="00DD1E78" w:rsidRPr="00240BAE" w14:paraId="2819F0D3" w14:textId="77777777" w:rsidTr="00240BAE">
        <w:trPr>
          <w:trHeight w:val="312"/>
        </w:trPr>
        <w:tc>
          <w:tcPr>
            <w:tcW w:w="6000" w:type="dxa"/>
            <w:vAlign w:val="bottom"/>
          </w:tcPr>
          <w:p w14:paraId="2819F0D1" w14:textId="77777777" w:rsidR="004647B9" w:rsidRPr="00240BAE" w:rsidRDefault="00E2436F">
            <w:pPr>
              <w:rPr>
                <w:sz w:val="20"/>
                <w:szCs w:val="20"/>
              </w:rPr>
            </w:pPr>
            <w:r w:rsidRPr="00240BAE">
              <w:rPr>
                <w:rFonts w:eastAsia="Times New Roman"/>
                <w:sz w:val="24"/>
                <w:szCs w:val="24"/>
              </w:rPr>
              <w:t>Chlorine dioxide</w:t>
            </w:r>
          </w:p>
        </w:tc>
        <w:tc>
          <w:tcPr>
            <w:tcW w:w="1460" w:type="dxa"/>
            <w:vAlign w:val="bottom"/>
          </w:tcPr>
          <w:p w14:paraId="2819F0D2" w14:textId="77777777" w:rsidR="004647B9" w:rsidRPr="00240BAE" w:rsidRDefault="00E2436F">
            <w:pPr>
              <w:rPr>
                <w:rFonts w:eastAsia="Times New Roman"/>
                <w:sz w:val="24"/>
                <w:szCs w:val="24"/>
              </w:rPr>
            </w:pPr>
            <w:r w:rsidRPr="00240BAE">
              <w:rPr>
                <w:rFonts w:eastAsia="Times New Roman"/>
                <w:sz w:val="24"/>
                <w:szCs w:val="24"/>
              </w:rPr>
              <w:t>0.8 (as ClO</w:t>
            </w:r>
            <w:r w:rsidRPr="00D85DE8">
              <w:rPr>
                <w:rFonts w:eastAsia="Times New Roman"/>
                <w:sz w:val="24"/>
                <w:szCs w:val="24"/>
                <w:vertAlign w:val="subscript"/>
              </w:rPr>
              <w:t>2</w:t>
            </w:r>
            <w:r w:rsidRPr="00240BAE">
              <w:rPr>
                <w:rFonts w:eastAsia="Times New Roman"/>
                <w:sz w:val="24"/>
                <w:szCs w:val="24"/>
              </w:rPr>
              <w:t>).</w:t>
            </w:r>
          </w:p>
        </w:tc>
      </w:tr>
    </w:tbl>
    <w:p w14:paraId="5E7BE588" w14:textId="77777777" w:rsidR="006C5E87" w:rsidRDefault="006C5E87" w:rsidP="006C5E87">
      <w:pPr>
        <w:ind w:left="720" w:firstLine="355"/>
        <w:jc w:val="both"/>
        <w:rPr>
          <w:rFonts w:eastAsia="Times New Roman"/>
          <w:sz w:val="24"/>
          <w:szCs w:val="24"/>
        </w:rPr>
      </w:pPr>
      <w:r>
        <w:rPr>
          <w:rFonts w:eastAsia="Times New Roman"/>
          <w:sz w:val="24"/>
          <w:szCs w:val="24"/>
        </w:rPr>
        <w:t>…</w:t>
      </w:r>
    </w:p>
    <w:p w14:paraId="2819F0E3" w14:textId="77777777" w:rsidR="004647B9" w:rsidRDefault="00E2436F" w:rsidP="005C3082">
      <w:pPr>
        <w:numPr>
          <w:ilvl w:val="0"/>
          <w:numId w:val="283"/>
        </w:numPr>
        <w:tabs>
          <w:tab w:val="left" w:pos="1660"/>
        </w:tabs>
        <w:ind w:left="1660" w:hanging="460"/>
        <w:rPr>
          <w:rFonts w:eastAsia="Times New Roman"/>
          <w:sz w:val="24"/>
          <w:szCs w:val="24"/>
        </w:rPr>
      </w:pPr>
      <w:r>
        <w:rPr>
          <w:rFonts w:eastAsia="Times New Roman"/>
          <w:sz w:val="24"/>
          <w:szCs w:val="24"/>
          <w:u w:val="single"/>
        </w:rPr>
        <w:t>Disinfection Byproducts BATs</w:t>
      </w:r>
      <w:r>
        <w:rPr>
          <w:rFonts w:eastAsia="Times New Roman"/>
          <w:sz w:val="24"/>
          <w:szCs w:val="24"/>
        </w:rPr>
        <w:t>.</w:t>
      </w:r>
    </w:p>
    <w:p w14:paraId="67204832" w14:textId="429574D9" w:rsidR="006C5E87" w:rsidRDefault="006C5E87" w:rsidP="006C5E87">
      <w:pPr>
        <w:tabs>
          <w:tab w:val="left" w:pos="1997"/>
        </w:tabs>
        <w:ind w:left="1555"/>
        <w:jc w:val="both"/>
        <w:rPr>
          <w:rFonts w:eastAsia="Times New Roman"/>
          <w:sz w:val="24"/>
          <w:szCs w:val="24"/>
        </w:rPr>
      </w:pPr>
      <w:r>
        <w:rPr>
          <w:rFonts w:eastAsia="Times New Roman"/>
          <w:sz w:val="24"/>
          <w:szCs w:val="24"/>
        </w:rPr>
        <w:t>…</w:t>
      </w:r>
    </w:p>
    <w:p w14:paraId="2819F111" w14:textId="77777777" w:rsidR="004647B9" w:rsidRDefault="00E2436F" w:rsidP="005C3082">
      <w:pPr>
        <w:numPr>
          <w:ilvl w:val="0"/>
          <w:numId w:val="284"/>
        </w:numPr>
        <w:tabs>
          <w:tab w:val="left" w:pos="2027"/>
        </w:tabs>
        <w:ind w:left="1560" w:hanging="5"/>
        <w:jc w:val="both"/>
        <w:rPr>
          <w:rFonts w:eastAsia="Times New Roman"/>
          <w:sz w:val="24"/>
          <w:szCs w:val="24"/>
        </w:rPr>
      </w:pPr>
      <w:r>
        <w:rPr>
          <w:rFonts w:eastAsia="Times New Roman"/>
          <w:sz w:val="24"/>
          <w:szCs w:val="24"/>
        </w:rPr>
        <w:t>The EPA Administrator, pursuant to the federal Safe Drinking Water Act, § 1412, 40 CFR 141, hereby identifies the following as the best technology, Treatment Techniques, or other means available for achieving compliance with the Maximum Contaminant Levels for TTHM and HAA5 identified in 310 CMR 22.07E(1) for all systems that disinfect their source water:</w:t>
      </w:r>
    </w:p>
    <w:p w14:paraId="2819F112" w14:textId="77777777" w:rsidR="004647B9" w:rsidRPr="005C3082" w:rsidRDefault="004647B9" w:rsidP="005C3082">
      <w:pPr>
        <w:rPr>
          <w:sz w:val="24"/>
          <w:szCs w:val="24"/>
        </w:rPr>
      </w:pPr>
    </w:p>
    <w:tbl>
      <w:tblPr>
        <w:tblW w:w="8729" w:type="dxa"/>
        <w:tblInd w:w="1570" w:type="dxa"/>
        <w:tblLayout w:type="fixed"/>
        <w:tblCellMar>
          <w:left w:w="0" w:type="dxa"/>
          <w:right w:w="0" w:type="dxa"/>
        </w:tblCellMar>
        <w:tblLook w:val="04A0" w:firstRow="1" w:lastRow="0" w:firstColumn="1" w:lastColumn="0" w:noHBand="0" w:noVBand="1"/>
      </w:tblPr>
      <w:tblGrid>
        <w:gridCol w:w="3700"/>
        <w:gridCol w:w="5029"/>
      </w:tblGrid>
      <w:tr w:rsidR="004647B9" w14:paraId="2819F115" w14:textId="77777777" w:rsidTr="00346420">
        <w:trPr>
          <w:trHeight w:val="348"/>
        </w:trPr>
        <w:tc>
          <w:tcPr>
            <w:tcW w:w="3700" w:type="dxa"/>
            <w:tcBorders>
              <w:top w:val="single" w:sz="8" w:space="0" w:color="auto"/>
              <w:left w:val="single" w:sz="8" w:space="0" w:color="auto"/>
              <w:bottom w:val="single" w:sz="8" w:space="0" w:color="auto"/>
              <w:right w:val="single" w:sz="8" w:space="0" w:color="auto"/>
            </w:tcBorders>
            <w:vAlign w:val="bottom"/>
          </w:tcPr>
          <w:p w14:paraId="2819F113" w14:textId="77777777" w:rsidR="004647B9" w:rsidRDefault="00E2436F">
            <w:pPr>
              <w:ind w:left="80"/>
              <w:rPr>
                <w:sz w:val="20"/>
                <w:szCs w:val="20"/>
              </w:rPr>
            </w:pPr>
            <w:r>
              <w:rPr>
                <w:rFonts w:eastAsia="Times New Roman"/>
                <w:sz w:val="24"/>
                <w:szCs w:val="24"/>
              </w:rPr>
              <w:t>Disinfection byproduct</w:t>
            </w:r>
          </w:p>
        </w:tc>
        <w:tc>
          <w:tcPr>
            <w:tcW w:w="5029" w:type="dxa"/>
            <w:tcBorders>
              <w:top w:val="single" w:sz="8" w:space="0" w:color="auto"/>
              <w:bottom w:val="single" w:sz="8" w:space="0" w:color="auto"/>
              <w:right w:val="single" w:sz="8" w:space="0" w:color="auto"/>
            </w:tcBorders>
            <w:vAlign w:val="bottom"/>
          </w:tcPr>
          <w:p w14:paraId="2819F114" w14:textId="77777777" w:rsidR="004647B9" w:rsidRDefault="00E2436F">
            <w:pPr>
              <w:rPr>
                <w:sz w:val="20"/>
                <w:szCs w:val="20"/>
              </w:rPr>
            </w:pPr>
            <w:r>
              <w:rPr>
                <w:rFonts w:eastAsia="Times New Roman"/>
                <w:sz w:val="24"/>
                <w:szCs w:val="24"/>
              </w:rPr>
              <w:t>Best Available Technology</w:t>
            </w:r>
          </w:p>
        </w:tc>
      </w:tr>
      <w:tr w:rsidR="002F6F1A" w14:paraId="387943C5" w14:textId="77777777" w:rsidTr="00B02780">
        <w:trPr>
          <w:trHeight w:val="348"/>
        </w:trPr>
        <w:tc>
          <w:tcPr>
            <w:tcW w:w="3700" w:type="dxa"/>
            <w:tcBorders>
              <w:top w:val="single" w:sz="8" w:space="0" w:color="auto"/>
              <w:left w:val="single" w:sz="8" w:space="0" w:color="auto"/>
              <w:bottom w:val="single" w:sz="8" w:space="0" w:color="auto"/>
              <w:right w:val="single" w:sz="8" w:space="0" w:color="auto"/>
            </w:tcBorders>
            <w:vAlign w:val="center"/>
          </w:tcPr>
          <w:p w14:paraId="4B9B228B" w14:textId="7DB67C53" w:rsidR="002F6F1A" w:rsidRDefault="0002269F" w:rsidP="00B02780">
            <w:pPr>
              <w:ind w:left="80"/>
              <w:rPr>
                <w:rFonts w:eastAsia="Times New Roman"/>
                <w:sz w:val="24"/>
                <w:szCs w:val="24"/>
              </w:rPr>
            </w:pPr>
            <w:r>
              <w:rPr>
                <w:rFonts w:eastAsia="Times New Roman"/>
                <w:sz w:val="23"/>
                <w:szCs w:val="23"/>
              </w:rPr>
              <w:t xml:space="preserve">Total Trihalomethanes (TTHM) and Haloacetic Acids </w:t>
            </w:r>
            <w:r w:rsidR="00204963">
              <w:rPr>
                <w:rFonts w:eastAsia="Times New Roman"/>
                <w:sz w:val="23"/>
                <w:szCs w:val="23"/>
              </w:rPr>
              <w:t>(</w:t>
            </w:r>
            <w:r>
              <w:rPr>
                <w:rFonts w:eastAsia="Times New Roman"/>
                <w:sz w:val="23"/>
                <w:szCs w:val="23"/>
              </w:rPr>
              <w:t>Five) (HAA5).</w:t>
            </w:r>
          </w:p>
        </w:tc>
        <w:tc>
          <w:tcPr>
            <w:tcW w:w="5029" w:type="dxa"/>
            <w:tcBorders>
              <w:top w:val="single" w:sz="8" w:space="0" w:color="auto"/>
              <w:bottom w:val="single" w:sz="8" w:space="0" w:color="auto"/>
              <w:right w:val="single" w:sz="8" w:space="0" w:color="auto"/>
            </w:tcBorders>
            <w:vAlign w:val="bottom"/>
          </w:tcPr>
          <w:p w14:paraId="1989045E" w14:textId="0FEE19D0" w:rsidR="002F6F1A" w:rsidRDefault="0002269F" w:rsidP="00B02780">
            <w:pPr>
              <w:spacing w:line="245" w:lineRule="auto"/>
              <w:jc w:val="both"/>
              <w:rPr>
                <w:rFonts w:eastAsia="Times New Roman"/>
                <w:sz w:val="24"/>
                <w:szCs w:val="24"/>
              </w:rPr>
            </w:pPr>
            <w:r>
              <w:rPr>
                <w:rFonts w:eastAsia="Times New Roman"/>
                <w:sz w:val="23"/>
                <w:szCs w:val="23"/>
              </w:rPr>
              <w:t xml:space="preserve">Enhanced Coagulation or Enhanced Softening, plus GAC10; or nanofiltration with a molecular weight cutoff </w:t>
            </w:r>
            <w:r w:rsidR="00346420">
              <w:rPr>
                <w:rFonts w:eastAsia="Times New Roman"/>
                <w:sz w:val="23"/>
                <w:szCs w:val="23"/>
              </w:rPr>
              <w:t>≤1000 Daltons; or GAC20</w:t>
            </w:r>
          </w:p>
        </w:tc>
      </w:tr>
    </w:tbl>
    <w:p w14:paraId="7809AF1E" w14:textId="77777777" w:rsidR="00346420" w:rsidRDefault="00346420" w:rsidP="005C3082">
      <w:pPr>
        <w:tabs>
          <w:tab w:val="left" w:pos="2069"/>
        </w:tabs>
        <w:ind w:left="1555"/>
        <w:jc w:val="both"/>
        <w:rPr>
          <w:rFonts w:eastAsia="Times New Roman"/>
          <w:sz w:val="23"/>
          <w:szCs w:val="23"/>
        </w:rPr>
      </w:pPr>
    </w:p>
    <w:p w14:paraId="4D60F0B4" w14:textId="174186D2" w:rsidR="004647B9" w:rsidRPr="00016A09" w:rsidRDefault="00E2436F" w:rsidP="005C3082">
      <w:pPr>
        <w:numPr>
          <w:ilvl w:val="0"/>
          <w:numId w:val="284"/>
        </w:numPr>
        <w:tabs>
          <w:tab w:val="left" w:pos="2027"/>
        </w:tabs>
        <w:ind w:left="1560" w:hanging="5"/>
        <w:jc w:val="both"/>
        <w:rPr>
          <w:rFonts w:eastAsia="Times New Roman"/>
          <w:sz w:val="24"/>
          <w:szCs w:val="24"/>
        </w:rPr>
      </w:pPr>
      <w:r w:rsidRPr="00343F4E">
        <w:rPr>
          <w:rFonts w:eastAsia="Times New Roman"/>
          <w:sz w:val="24"/>
          <w:szCs w:val="24"/>
        </w:rPr>
        <w:t xml:space="preserve">The EPA Administrator, pursuant to the federal Safe Drinking Water Act, § 1412, 40 CFR 141, hereby identifies the following as the best technology, Treatment Techniques, or other means available </w:t>
      </w:r>
      <w:r w:rsidRPr="00343F4E">
        <w:rPr>
          <w:rFonts w:eastAsia="Times New Roman"/>
          <w:sz w:val="24"/>
          <w:szCs w:val="24"/>
        </w:rPr>
        <w:lastRenderedPageBreak/>
        <w:t>for achieving compliance with the Maximum Contaminant Levels for TTHM and HAA5 identified in 310 CMR 22.07E(1) for consecutive systems and applies only to the disinfected water that consecutive systems buy or otherwise receive:</w:t>
      </w:r>
    </w:p>
    <w:p w14:paraId="44FDA221" w14:textId="77777777" w:rsidR="00701594" w:rsidRDefault="00701594" w:rsidP="005C3082"/>
    <w:tbl>
      <w:tblPr>
        <w:tblStyle w:val="TableGrid"/>
        <w:tblW w:w="0" w:type="auto"/>
        <w:tblInd w:w="16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80"/>
        <w:gridCol w:w="4890"/>
      </w:tblGrid>
      <w:tr w:rsidR="00701594" w14:paraId="110A10F9" w14:textId="77777777" w:rsidTr="00825F06">
        <w:tc>
          <w:tcPr>
            <w:tcW w:w="3480" w:type="dxa"/>
          </w:tcPr>
          <w:p w14:paraId="2E2C07D4" w14:textId="02E1C2B7" w:rsidR="00701594" w:rsidRDefault="00701594" w:rsidP="00825F06">
            <w:r>
              <w:rPr>
                <w:rFonts w:eastAsia="Times New Roman"/>
                <w:sz w:val="24"/>
                <w:szCs w:val="24"/>
              </w:rPr>
              <w:t>Disinfection Byproduct</w:t>
            </w:r>
          </w:p>
        </w:tc>
        <w:tc>
          <w:tcPr>
            <w:tcW w:w="4890" w:type="dxa"/>
          </w:tcPr>
          <w:p w14:paraId="6A351240" w14:textId="03D5F8E5" w:rsidR="00701594" w:rsidRDefault="00701594" w:rsidP="00825F06">
            <w:r>
              <w:rPr>
                <w:rFonts w:eastAsia="Times New Roman"/>
                <w:sz w:val="24"/>
                <w:szCs w:val="24"/>
              </w:rPr>
              <w:t>Best Available Technology</w:t>
            </w:r>
          </w:p>
        </w:tc>
      </w:tr>
      <w:tr w:rsidR="00CE63B4" w14:paraId="42899642" w14:textId="77777777" w:rsidTr="00825F06">
        <w:tc>
          <w:tcPr>
            <w:tcW w:w="3480" w:type="dxa"/>
            <w:vMerge w:val="restart"/>
            <w:vAlign w:val="center"/>
          </w:tcPr>
          <w:p w14:paraId="4A39CD44" w14:textId="5CCC8844" w:rsidR="00CE63B4" w:rsidRDefault="00CE63B4" w:rsidP="00825F06">
            <w:pPr>
              <w:spacing w:line="248" w:lineRule="auto"/>
            </w:pPr>
            <w:r>
              <w:rPr>
                <w:rFonts w:eastAsia="Times New Roman"/>
                <w:sz w:val="24"/>
                <w:szCs w:val="24"/>
              </w:rPr>
              <w:t xml:space="preserve">Total Trihalomethanes (TTHM) and Haloacetic Acids </w:t>
            </w:r>
            <w:r w:rsidR="008810A7">
              <w:rPr>
                <w:rFonts w:eastAsia="Times New Roman"/>
                <w:sz w:val="24"/>
                <w:szCs w:val="24"/>
              </w:rPr>
              <w:t>(</w:t>
            </w:r>
            <w:r>
              <w:rPr>
                <w:rFonts w:eastAsia="Times New Roman"/>
                <w:sz w:val="24"/>
                <w:szCs w:val="24"/>
              </w:rPr>
              <w:t>Five) (HAA5)</w:t>
            </w:r>
            <w:r w:rsidR="00825F06">
              <w:rPr>
                <w:rFonts w:eastAsia="Times New Roman"/>
                <w:sz w:val="24"/>
                <w:szCs w:val="24"/>
              </w:rPr>
              <w:t>.</w:t>
            </w:r>
          </w:p>
        </w:tc>
        <w:tc>
          <w:tcPr>
            <w:tcW w:w="4890" w:type="dxa"/>
          </w:tcPr>
          <w:p w14:paraId="26847502" w14:textId="355F5E94" w:rsidR="00CE63B4" w:rsidRDefault="00CE63B4" w:rsidP="00825F06">
            <w:pPr>
              <w:spacing w:line="252" w:lineRule="auto"/>
              <w:ind w:right="320"/>
            </w:pPr>
            <w:r w:rsidRPr="00701594">
              <w:rPr>
                <w:rFonts w:eastAsia="Times New Roman"/>
                <w:sz w:val="24"/>
                <w:szCs w:val="24"/>
              </w:rPr>
              <w:t xml:space="preserve">Systems serving </w:t>
            </w:r>
            <w:r w:rsidRPr="00701594">
              <w:rPr>
                <w:rFonts w:eastAsia="Times New Roman"/>
                <w:sz w:val="24"/>
                <w:szCs w:val="24"/>
                <w:u w:val="single"/>
              </w:rPr>
              <w:t>&gt;</w:t>
            </w:r>
            <w:r w:rsidRPr="00701594">
              <w:rPr>
                <w:rFonts w:eastAsia="Times New Roman"/>
                <w:sz w:val="24"/>
                <w:szCs w:val="24"/>
              </w:rPr>
              <w:t>10,000: Improved Distribution System and storage tank management to reduce residence time, plus the use of chloramines for disinfectant residual maintenance</w:t>
            </w:r>
          </w:p>
        </w:tc>
      </w:tr>
      <w:tr w:rsidR="00CE63B4" w14:paraId="63069846" w14:textId="77777777" w:rsidTr="00825F06">
        <w:tc>
          <w:tcPr>
            <w:tcW w:w="3480" w:type="dxa"/>
            <w:vMerge/>
          </w:tcPr>
          <w:p w14:paraId="4403A0B6" w14:textId="77777777" w:rsidR="00CE63B4" w:rsidRDefault="00CE63B4" w:rsidP="00701594">
            <w:pPr>
              <w:spacing w:line="248" w:lineRule="auto"/>
              <w:ind w:left="1640"/>
              <w:rPr>
                <w:rFonts w:eastAsia="Times New Roman"/>
                <w:sz w:val="24"/>
                <w:szCs w:val="24"/>
              </w:rPr>
            </w:pPr>
          </w:p>
        </w:tc>
        <w:tc>
          <w:tcPr>
            <w:tcW w:w="4890" w:type="dxa"/>
          </w:tcPr>
          <w:p w14:paraId="5A394B32" w14:textId="7258912D" w:rsidR="00CE63B4" w:rsidRPr="00701594" w:rsidRDefault="00CE63B4" w:rsidP="00825F06">
            <w:pPr>
              <w:spacing w:line="248" w:lineRule="auto"/>
              <w:ind w:right="320"/>
              <w:rPr>
                <w:rFonts w:eastAsia="Times New Roman"/>
                <w:sz w:val="24"/>
                <w:szCs w:val="24"/>
              </w:rPr>
            </w:pPr>
            <w:r w:rsidRPr="00701594">
              <w:rPr>
                <w:rFonts w:eastAsia="Times New Roman"/>
                <w:sz w:val="24"/>
                <w:szCs w:val="24"/>
              </w:rPr>
              <w:t>Systems serving &lt;10,000: Improved Distribution System and storage tank management to reduce residence time.</w:t>
            </w:r>
          </w:p>
        </w:tc>
      </w:tr>
    </w:tbl>
    <w:p w14:paraId="5443A4B3" w14:textId="7E8DBB12" w:rsidR="006C5E87" w:rsidRPr="006C5E87" w:rsidRDefault="006C5E87" w:rsidP="006C5E87">
      <w:pPr>
        <w:tabs>
          <w:tab w:val="left" w:pos="1768"/>
        </w:tabs>
        <w:ind w:left="1200"/>
        <w:jc w:val="both"/>
        <w:rPr>
          <w:rFonts w:eastAsia="Times New Roman"/>
          <w:sz w:val="24"/>
          <w:szCs w:val="24"/>
        </w:rPr>
      </w:pPr>
      <w:r>
        <w:rPr>
          <w:rFonts w:eastAsia="Times New Roman"/>
          <w:sz w:val="24"/>
          <w:szCs w:val="24"/>
        </w:rPr>
        <w:t>…</w:t>
      </w:r>
    </w:p>
    <w:p w14:paraId="2819F132" w14:textId="77777777" w:rsidR="004647B9" w:rsidRPr="0046319B" w:rsidRDefault="00E2436F" w:rsidP="00D11950">
      <w:pPr>
        <w:numPr>
          <w:ilvl w:val="0"/>
          <w:numId w:val="1134"/>
        </w:numPr>
        <w:tabs>
          <w:tab w:val="left" w:pos="1660"/>
        </w:tabs>
        <w:ind w:left="1195"/>
        <w:rPr>
          <w:rFonts w:eastAsia="Times New Roman"/>
          <w:sz w:val="24"/>
          <w:szCs w:val="24"/>
        </w:rPr>
      </w:pPr>
      <w:r w:rsidRPr="0046319B">
        <w:rPr>
          <w:rFonts w:eastAsia="Times New Roman"/>
          <w:sz w:val="24"/>
          <w:szCs w:val="24"/>
          <w:u w:val="single"/>
        </w:rPr>
        <w:t>Analytical Requirements</w:t>
      </w:r>
      <w:r w:rsidRPr="0046319B">
        <w:rPr>
          <w:rFonts w:eastAsia="Times New Roman"/>
          <w:sz w:val="24"/>
          <w:szCs w:val="24"/>
        </w:rPr>
        <w:t>.</w:t>
      </w:r>
    </w:p>
    <w:p w14:paraId="13A81389" w14:textId="7C60CF6B" w:rsidR="00D11950" w:rsidRDefault="00D11950" w:rsidP="00D11950">
      <w:pPr>
        <w:tabs>
          <w:tab w:val="left" w:pos="2013"/>
        </w:tabs>
        <w:ind w:left="1555"/>
        <w:jc w:val="both"/>
        <w:rPr>
          <w:rFonts w:eastAsia="Times New Roman"/>
          <w:sz w:val="24"/>
          <w:szCs w:val="24"/>
        </w:rPr>
      </w:pPr>
      <w:r>
        <w:rPr>
          <w:rFonts w:eastAsia="Times New Roman"/>
          <w:sz w:val="24"/>
          <w:szCs w:val="24"/>
        </w:rPr>
        <w:t>…</w:t>
      </w:r>
    </w:p>
    <w:p w14:paraId="2819F13D" w14:textId="0DA30663" w:rsidR="004647B9" w:rsidRDefault="00E2436F" w:rsidP="00ED16AF">
      <w:pPr>
        <w:numPr>
          <w:ilvl w:val="0"/>
          <w:numId w:val="287"/>
        </w:numPr>
        <w:tabs>
          <w:tab w:val="left" w:pos="2005"/>
        </w:tabs>
        <w:ind w:left="1560" w:hanging="5"/>
        <w:jc w:val="both"/>
        <w:rPr>
          <w:rFonts w:eastAsia="Times New Roman"/>
          <w:sz w:val="23"/>
          <w:szCs w:val="23"/>
        </w:rPr>
      </w:pPr>
      <w:r w:rsidRPr="00343F4E">
        <w:rPr>
          <w:rFonts w:eastAsia="Times New Roman"/>
          <w:sz w:val="24"/>
          <w:szCs w:val="24"/>
        </w:rPr>
        <w:t xml:space="preserve">The methods described in 310 CMR 22.07E(6)(c) through (e) are contained within the following documents: EPA Method 552.1 is in </w:t>
      </w:r>
      <w:r w:rsidRPr="00343F4E">
        <w:rPr>
          <w:rFonts w:eastAsia="Times New Roman"/>
          <w:i/>
          <w:iCs/>
          <w:sz w:val="24"/>
          <w:szCs w:val="24"/>
        </w:rPr>
        <w:t>Methods for the Determination of Organic</w:t>
      </w:r>
      <w:r w:rsidRPr="00343F4E">
        <w:rPr>
          <w:rFonts w:eastAsia="Times New Roman"/>
          <w:sz w:val="24"/>
          <w:szCs w:val="24"/>
        </w:rPr>
        <w:t xml:space="preserve"> </w:t>
      </w:r>
      <w:r w:rsidRPr="00343F4E">
        <w:rPr>
          <w:rFonts w:eastAsia="Times New Roman"/>
          <w:i/>
          <w:iCs/>
          <w:sz w:val="24"/>
          <w:szCs w:val="24"/>
        </w:rPr>
        <w:t>Compounds in Drinking Water - Supplement II</w:t>
      </w:r>
      <w:r w:rsidRPr="00343F4E">
        <w:rPr>
          <w:rFonts w:eastAsia="Times New Roman"/>
          <w:sz w:val="24"/>
          <w:szCs w:val="24"/>
        </w:rPr>
        <w:t>, USEPA, August 1992, EPA/600/R-92/129</w:t>
      </w:r>
      <w:r w:rsidRPr="00343F4E">
        <w:rPr>
          <w:rFonts w:eastAsia="Times New Roman"/>
          <w:i/>
          <w:iCs/>
          <w:sz w:val="24"/>
          <w:szCs w:val="24"/>
        </w:rPr>
        <w:t xml:space="preserve"> </w:t>
      </w:r>
      <w:r w:rsidRPr="00343F4E">
        <w:rPr>
          <w:rFonts w:eastAsia="Times New Roman"/>
          <w:sz w:val="24"/>
          <w:szCs w:val="24"/>
        </w:rPr>
        <w:t xml:space="preserve">(available through the National Technical Information Service (NTIS), PB92-207703). EPA Methods 502.2, 524.2, 551.1, and 552.2 are in </w:t>
      </w:r>
      <w:r w:rsidRPr="00343F4E">
        <w:rPr>
          <w:rFonts w:eastAsia="Times New Roman"/>
          <w:i/>
          <w:iCs/>
          <w:sz w:val="24"/>
          <w:szCs w:val="24"/>
        </w:rPr>
        <w:t>Methods for the Determination of Organic</w:t>
      </w:r>
      <w:r w:rsidRPr="00343F4E">
        <w:rPr>
          <w:rFonts w:eastAsia="Times New Roman"/>
          <w:sz w:val="24"/>
          <w:szCs w:val="24"/>
        </w:rPr>
        <w:t xml:space="preserve"> </w:t>
      </w:r>
      <w:r w:rsidRPr="00343F4E">
        <w:rPr>
          <w:rFonts w:eastAsia="Times New Roman"/>
          <w:i/>
          <w:iCs/>
          <w:sz w:val="24"/>
          <w:szCs w:val="24"/>
        </w:rPr>
        <w:t>Compounds in Drinking Water - Supplement III</w:t>
      </w:r>
      <w:r w:rsidRPr="00343F4E">
        <w:rPr>
          <w:rFonts w:eastAsia="Times New Roman"/>
          <w:sz w:val="24"/>
          <w:szCs w:val="24"/>
        </w:rPr>
        <w:t>, USEPA, August 1995, EPA/600/R-95/131</w:t>
      </w:r>
      <w:r w:rsidRPr="00343F4E">
        <w:rPr>
          <w:rFonts w:eastAsia="Times New Roman"/>
          <w:i/>
          <w:iCs/>
          <w:sz w:val="24"/>
          <w:szCs w:val="24"/>
        </w:rPr>
        <w:t xml:space="preserve"> </w:t>
      </w:r>
      <w:r w:rsidRPr="00343F4E">
        <w:rPr>
          <w:rFonts w:eastAsia="Times New Roman"/>
          <w:sz w:val="24"/>
          <w:szCs w:val="24"/>
        </w:rPr>
        <w:t xml:space="preserve">(available through the NTIS, PB95- 261616). EPA Method 300.0 is in </w:t>
      </w:r>
      <w:r w:rsidRPr="00343F4E">
        <w:rPr>
          <w:rFonts w:eastAsia="Times New Roman"/>
          <w:i/>
          <w:iCs/>
          <w:sz w:val="24"/>
          <w:szCs w:val="24"/>
        </w:rPr>
        <w:t>Methods for the</w:t>
      </w:r>
      <w:r w:rsidRPr="00343F4E">
        <w:rPr>
          <w:rFonts w:eastAsia="Times New Roman"/>
          <w:sz w:val="24"/>
          <w:szCs w:val="24"/>
        </w:rPr>
        <w:t xml:space="preserve"> </w:t>
      </w:r>
      <w:r w:rsidRPr="00343F4E">
        <w:rPr>
          <w:rFonts w:eastAsia="Times New Roman"/>
          <w:i/>
          <w:iCs/>
          <w:sz w:val="24"/>
          <w:szCs w:val="24"/>
        </w:rPr>
        <w:t>Determination of Inorganic Substances in Environmental Samples</w:t>
      </w:r>
      <w:r w:rsidRPr="00343F4E">
        <w:rPr>
          <w:rFonts w:eastAsia="Times New Roman"/>
          <w:sz w:val="24"/>
          <w:szCs w:val="24"/>
        </w:rPr>
        <w:t>, USEPA, August 1993,</w:t>
      </w:r>
      <w:r w:rsidRPr="00343F4E">
        <w:rPr>
          <w:rFonts w:eastAsia="Times New Roman"/>
          <w:i/>
          <w:iCs/>
          <w:sz w:val="24"/>
          <w:szCs w:val="24"/>
        </w:rPr>
        <w:t xml:space="preserve"> </w:t>
      </w:r>
      <w:r w:rsidRPr="00343F4E">
        <w:rPr>
          <w:rFonts w:eastAsia="Times New Roman"/>
          <w:sz w:val="24"/>
          <w:szCs w:val="24"/>
        </w:rPr>
        <w:t xml:space="preserve">EPA/600/R-93/100 (available through the NTIS, PB94-121811). EPA Methods 300.1 and 321.8 are in Methods for the Determination of Organic and Inorganic Compounds in Drinking Water, Volume 1, USEPA, August 2000, EPA 815-R-00-014 (available through NTIS, PB2000-106981. EPA Method 317.0, Revision 2.0, </w:t>
      </w:r>
      <w:r w:rsidRPr="00343F4E">
        <w:rPr>
          <w:rFonts w:eastAsia="Times New Roman"/>
          <w:i/>
          <w:iCs/>
          <w:sz w:val="24"/>
          <w:szCs w:val="24"/>
        </w:rPr>
        <w:t>Determination of Inorganic</w:t>
      </w:r>
      <w:r w:rsidRPr="00343F4E">
        <w:rPr>
          <w:rFonts w:eastAsia="Times New Roman"/>
          <w:sz w:val="24"/>
          <w:szCs w:val="24"/>
        </w:rPr>
        <w:t xml:space="preserve"> </w:t>
      </w:r>
      <w:r w:rsidRPr="00343F4E">
        <w:rPr>
          <w:rFonts w:eastAsia="Times New Roman"/>
          <w:i/>
          <w:iCs/>
          <w:sz w:val="24"/>
          <w:szCs w:val="24"/>
        </w:rPr>
        <w:t>Oxyhalide Disinfection By-products in Drinking Water Using Ion Chromatography Incorporating the Addition of a Postcolumn Reagent for Trace Bromate Analysis, USEPA, July 2001, EPA 815-B-01-001, EPA Method 326.0, Revision 1.0, Determination of Inorganic Oxyhalide Disinfection By-products in Drinking Water Using Ion Chromatography Incorporating the Addition of a Suppressor Acidified Postcolumn Reagent for Trace Bromate Analysis</w:t>
      </w:r>
      <w:r w:rsidRPr="00343F4E">
        <w:rPr>
          <w:rFonts w:eastAsia="Times New Roman"/>
          <w:sz w:val="24"/>
          <w:szCs w:val="24"/>
        </w:rPr>
        <w:t>, USEPA, June 2002, EPA 815—R-03-007, EPA Method 327.0, Revision 1.1,</w:t>
      </w:r>
      <w:r w:rsidRPr="00343F4E">
        <w:rPr>
          <w:rFonts w:eastAsia="Times New Roman"/>
          <w:i/>
          <w:iCs/>
          <w:sz w:val="24"/>
          <w:szCs w:val="24"/>
        </w:rPr>
        <w:t xml:space="preserve"> </w:t>
      </w:r>
      <w:r w:rsidRPr="00343F4E">
        <w:rPr>
          <w:rFonts w:eastAsia="Times New Roman"/>
          <w:sz w:val="24"/>
          <w:szCs w:val="24"/>
        </w:rPr>
        <w:t xml:space="preserve">“Determination of Chlorine Dioxide and Chlorite Ion in Drinking Water Using Lissamine Green B and Horseradish Peroxidase with Detection by Visible Spectrophotometry”, USEPA, May 2005, EPA 815-R-05-008 and EPA Method 552.3, Revision 1.0, “Determination of Haloacetic Acids and Dalapon in Drinking Water by Liquid-liquid Microextraction, Derivatization, and Gas Chromatography with Electron Capture Detection,“ USEPA, July 2003, EPA-815-B-03-002 can be accessed and downloaded directly </w:t>
      </w:r>
      <w:r w:rsidR="00455D9E">
        <w:rPr>
          <w:rFonts w:eastAsia="Times New Roman"/>
          <w:sz w:val="24"/>
          <w:szCs w:val="24"/>
        </w:rPr>
        <w:t xml:space="preserve">from </w:t>
      </w:r>
      <w:r w:rsidR="00BF67BC">
        <w:rPr>
          <w:rFonts w:eastAsia="Times New Roman"/>
          <w:sz w:val="24"/>
          <w:szCs w:val="24"/>
        </w:rPr>
        <w:t xml:space="preserve">the </w:t>
      </w:r>
      <w:r w:rsidR="001A24EF">
        <w:rPr>
          <w:rFonts w:eastAsia="Times New Roman"/>
          <w:sz w:val="24"/>
          <w:szCs w:val="24"/>
        </w:rPr>
        <w:t>National Service Center for Environmental Publications</w:t>
      </w:r>
      <w:r w:rsidR="00D9362E">
        <w:rPr>
          <w:rFonts w:eastAsia="Times New Roman"/>
          <w:sz w:val="24"/>
          <w:szCs w:val="24"/>
        </w:rPr>
        <w:t xml:space="preserve"> (NSCEP)</w:t>
      </w:r>
      <w:r w:rsidRPr="00343F4E">
        <w:rPr>
          <w:rFonts w:eastAsia="Times New Roman"/>
          <w:sz w:val="24"/>
          <w:szCs w:val="24"/>
        </w:rPr>
        <w:t xml:space="preserve">. EPA Method 415.3, Revision 1.1, “Determination of Total Organic Carbon and Specific UV Absorbance at 254 nm in Source Water and Drinking Water”, USEPA, February 2005, EPA/600/R-05/055 can be accessed and downloaded directly </w:t>
      </w:r>
      <w:r w:rsidR="001F7F29">
        <w:rPr>
          <w:rFonts w:eastAsia="Times New Roman"/>
          <w:sz w:val="24"/>
          <w:szCs w:val="24"/>
        </w:rPr>
        <w:t>from NSCEP</w:t>
      </w:r>
      <w:r w:rsidRPr="00343F4E">
        <w:rPr>
          <w:rFonts w:eastAsia="Times New Roman"/>
          <w:sz w:val="24"/>
          <w:szCs w:val="24"/>
        </w:rPr>
        <w:t>. Standard Methods 4500–Cl D, 4500–Cl E, 4500–Cl F, 4500–Cl G, 4500–Cl H, 4500–Cl I, 4500–ClO2 D, 4500–ClO2 E, 6251 B, and 5910 B shall be followed in accordance with Standard Methods for the Examination of Water and Wastewater, 19</w:t>
      </w:r>
      <w:r w:rsidRPr="00343F4E">
        <w:rPr>
          <w:rFonts w:eastAsia="Times New Roman"/>
          <w:sz w:val="24"/>
          <w:szCs w:val="24"/>
          <w:vertAlign w:val="superscript"/>
        </w:rPr>
        <w:t>th</w:t>
      </w:r>
      <w:r w:rsidRPr="00343F4E">
        <w:rPr>
          <w:rFonts w:eastAsia="Times New Roman"/>
          <w:sz w:val="24"/>
          <w:szCs w:val="24"/>
        </w:rPr>
        <w:t xml:space="preserve"> or 20</w:t>
      </w:r>
      <w:r w:rsidRPr="00343F4E">
        <w:rPr>
          <w:rFonts w:eastAsia="Times New Roman"/>
          <w:sz w:val="24"/>
          <w:szCs w:val="24"/>
          <w:vertAlign w:val="superscript"/>
        </w:rPr>
        <w:t>th</w:t>
      </w:r>
      <w:r w:rsidRPr="00343F4E">
        <w:rPr>
          <w:rFonts w:eastAsia="Times New Roman"/>
          <w:sz w:val="24"/>
          <w:szCs w:val="24"/>
        </w:rPr>
        <w:t xml:space="preserve"> Editions, American Public Health Association, 1995 and 1998, respectively. The cited methods published in either edition may be used. Standard Methods 5310 B, 5310 C, and 5310 D shall be followed in accordance with the Supplement to the 19</w:t>
      </w:r>
      <w:r w:rsidRPr="00343F4E">
        <w:rPr>
          <w:rFonts w:eastAsia="Times New Roman"/>
          <w:sz w:val="24"/>
          <w:szCs w:val="24"/>
          <w:vertAlign w:val="superscript"/>
        </w:rPr>
        <w:t>th</w:t>
      </w:r>
      <w:r w:rsidRPr="00343F4E">
        <w:rPr>
          <w:rFonts w:eastAsia="Times New Roman"/>
          <w:sz w:val="24"/>
          <w:szCs w:val="24"/>
        </w:rPr>
        <w:t xml:space="preserve"> Edition of Standard Methods for the Examination of Water and Wastewater, or the Standard Methods for the Examination of Water and Wastewater, 20</w:t>
      </w:r>
      <w:r w:rsidRPr="00343F4E">
        <w:rPr>
          <w:rFonts w:eastAsia="Times New Roman"/>
          <w:sz w:val="24"/>
          <w:szCs w:val="24"/>
          <w:vertAlign w:val="superscript"/>
        </w:rPr>
        <w:t>th</w:t>
      </w:r>
      <w:r>
        <w:rPr>
          <w:rFonts w:eastAsia="Times New Roman"/>
          <w:sz w:val="23"/>
          <w:szCs w:val="23"/>
        </w:rPr>
        <w:t xml:space="preserve"> Edition, American Public Health Association, </w:t>
      </w:r>
      <w:r w:rsidRPr="00AF58DC">
        <w:rPr>
          <w:rFonts w:eastAsia="Times New Roman"/>
          <w:sz w:val="24"/>
          <w:szCs w:val="24"/>
        </w:rPr>
        <w:t xml:space="preserve">1996 and 1998, respectively. The cited methods published in either edition may be used. Copies may be obtained from the American Public Health Association, 1015 Fifteenth Street, NW., Washington, DC 20005. Standard Methods 4500–Cl D–00, 4500–Cl E–00, 4500–Cl F–00, 4500–Cl G–00, 4500–Cl H–00, 4500–Cl I–00, 4500–ClO2 E–00, 6251 B–94, 5310 B–00, 5310 C–00, 5310 D–00 and 5910 B–00 are available </w:t>
      </w:r>
      <w:r w:rsidR="00874C43" w:rsidRPr="00AF58DC">
        <w:rPr>
          <w:rFonts w:eastAsia="Times New Roman"/>
          <w:sz w:val="24"/>
          <w:szCs w:val="24"/>
        </w:rPr>
        <w:t>from</w:t>
      </w:r>
      <w:r w:rsidR="00006B50" w:rsidRPr="00AF58DC">
        <w:rPr>
          <w:rFonts w:eastAsia="Times New Roman"/>
          <w:sz w:val="24"/>
          <w:szCs w:val="24"/>
        </w:rPr>
        <w:t xml:space="preserve"> Standard Methods </w:t>
      </w:r>
      <w:r w:rsidR="00874C43" w:rsidRPr="00AF58DC">
        <w:rPr>
          <w:rFonts w:eastAsia="Times New Roman"/>
          <w:sz w:val="24"/>
          <w:szCs w:val="24"/>
        </w:rPr>
        <w:t xml:space="preserve">Online </w:t>
      </w:r>
      <w:r w:rsidRPr="00AF58DC">
        <w:rPr>
          <w:rFonts w:eastAsia="Times New Roman"/>
          <w:sz w:val="24"/>
          <w:szCs w:val="24"/>
        </w:rPr>
        <w:t>or at EPA’s Water Docket. The year in which each method was approved by the Standard Methods Committee is designated by the last two digits in the method number. The methods listed are the only Online versions that are IBR-approved. ASTM Methods D 1253–86 and D 1253–86 (Reapproved 1996) shall be followed in accordance with the Annual Book of ASTM Standards, Volume 11.01, American Society for Testing and Materials International, 1996 or any ASTM edition containing the IBR-approved version of the method may be used. ASTM Method D1253–03 shall be followed in accordance with the Annual Book of ASTM Standards, Volume 11.01, American Society for Testing and Materials International, 2004 or any ASTM edition containing the IBR-approved version of the method may be used. ASTM Method D 6581–00 shall be followed in accordance with the Annual Book of ASTM Standards, Volume 11.01, American Society for Testing and Materials International, 2001 or any ASTM edition containing the IBR-approved version of the method may be used; copies may be obtained from the American Society for Testing and Materials International, 100 Barr Harbor Drive, West Conshohocken, PA 19428-2959.</w:t>
      </w:r>
    </w:p>
    <w:p w14:paraId="2819F145" w14:textId="77777777" w:rsidR="004647B9" w:rsidRDefault="00E2436F" w:rsidP="00ED16AF">
      <w:pPr>
        <w:numPr>
          <w:ilvl w:val="0"/>
          <w:numId w:val="288"/>
        </w:numPr>
        <w:tabs>
          <w:tab w:val="left" w:pos="2000"/>
        </w:tabs>
        <w:ind w:left="2000" w:hanging="445"/>
        <w:rPr>
          <w:rFonts w:eastAsia="Times New Roman"/>
          <w:sz w:val="24"/>
          <w:szCs w:val="24"/>
        </w:rPr>
      </w:pPr>
      <w:r>
        <w:rPr>
          <w:rFonts w:eastAsia="Times New Roman"/>
          <w:sz w:val="24"/>
          <w:szCs w:val="24"/>
          <w:u w:val="single"/>
        </w:rPr>
        <w:t>Disinfection Byproducts</w:t>
      </w:r>
      <w:r>
        <w:rPr>
          <w:rFonts w:eastAsia="Times New Roman"/>
          <w:sz w:val="24"/>
          <w:szCs w:val="24"/>
        </w:rPr>
        <w:t>.</w:t>
      </w:r>
    </w:p>
    <w:p w14:paraId="2819F147" w14:textId="77777777" w:rsidR="004647B9" w:rsidRDefault="00E2436F" w:rsidP="00ED16AF">
      <w:pPr>
        <w:numPr>
          <w:ilvl w:val="1"/>
          <w:numId w:val="288"/>
        </w:numPr>
        <w:tabs>
          <w:tab w:val="left" w:pos="2294"/>
        </w:tabs>
        <w:ind w:left="1920" w:right="100" w:hanging="5"/>
        <w:rPr>
          <w:rFonts w:eastAsia="Times New Roman"/>
          <w:sz w:val="24"/>
          <w:szCs w:val="24"/>
        </w:rPr>
      </w:pPr>
      <w:r>
        <w:rPr>
          <w:rFonts w:eastAsia="Times New Roman"/>
          <w:sz w:val="24"/>
          <w:szCs w:val="24"/>
        </w:rPr>
        <w:t>Each Supplier of Water shall measure Disinfection byproducts by the methods (as modified by the footnotes) listed in the following table:</w:t>
      </w:r>
    </w:p>
    <w:p w14:paraId="2819F148" w14:textId="77777777" w:rsidR="004647B9" w:rsidRPr="00ED16AF" w:rsidRDefault="004647B9" w:rsidP="00ED16AF">
      <w:pPr>
        <w:rPr>
          <w:sz w:val="24"/>
          <w:szCs w:val="24"/>
        </w:rPr>
      </w:pPr>
    </w:p>
    <w:p w14:paraId="2819F149" w14:textId="5F071C83" w:rsidR="004647B9" w:rsidRDefault="00E2436F" w:rsidP="00ED16AF">
      <w:pPr>
        <w:ind w:left="420"/>
        <w:rPr>
          <w:rFonts w:eastAsia="Times New Roman"/>
          <w:sz w:val="24"/>
          <w:szCs w:val="24"/>
        </w:rPr>
      </w:pPr>
      <w:r>
        <w:rPr>
          <w:rFonts w:eastAsia="Times New Roman"/>
          <w:sz w:val="24"/>
          <w:szCs w:val="24"/>
        </w:rPr>
        <w:lastRenderedPageBreak/>
        <w:t>APPROVED METHODS FOR DISNFECTION BYPRODUCT COMPLIANCE MONITORING</w:t>
      </w:r>
    </w:p>
    <w:p w14:paraId="2EDDC7CD" w14:textId="0D46C0C4" w:rsidR="00025635" w:rsidRDefault="00025635" w:rsidP="00ED16AF">
      <w:pPr>
        <w:ind w:left="420"/>
        <w:rPr>
          <w:rFonts w:eastAsia="Times New Roman"/>
          <w:sz w:val="24"/>
          <w:szCs w:val="24"/>
        </w:rPr>
      </w:pPr>
    </w:p>
    <w:tbl>
      <w:tblPr>
        <w:tblStyle w:val="TableGrid"/>
        <w:tblW w:w="10350" w:type="dxa"/>
        <w:tblInd w:w="85" w:type="dxa"/>
        <w:tblLook w:val="04A0" w:firstRow="1" w:lastRow="0" w:firstColumn="1" w:lastColumn="0" w:noHBand="0" w:noVBand="1"/>
      </w:tblPr>
      <w:tblGrid>
        <w:gridCol w:w="3514"/>
        <w:gridCol w:w="1800"/>
        <w:gridCol w:w="1858"/>
        <w:gridCol w:w="1468"/>
        <w:gridCol w:w="1710"/>
      </w:tblGrid>
      <w:tr w:rsidR="003D10BA" w14:paraId="5164C6F2" w14:textId="77777777" w:rsidTr="00F9573F">
        <w:tc>
          <w:tcPr>
            <w:tcW w:w="3514" w:type="dxa"/>
            <w:tcBorders>
              <w:top w:val="single" w:sz="8" w:space="0" w:color="auto"/>
              <w:left w:val="single" w:sz="8" w:space="0" w:color="auto"/>
              <w:bottom w:val="single" w:sz="8" w:space="0" w:color="auto"/>
              <w:right w:val="single" w:sz="8" w:space="0" w:color="auto"/>
            </w:tcBorders>
            <w:vAlign w:val="center"/>
          </w:tcPr>
          <w:p w14:paraId="6F653696" w14:textId="507740A4" w:rsidR="003D10BA" w:rsidRDefault="003D10BA" w:rsidP="00F9573F">
            <w:pPr>
              <w:rPr>
                <w:rFonts w:eastAsia="Times New Roman"/>
                <w:sz w:val="24"/>
                <w:szCs w:val="24"/>
              </w:rPr>
            </w:pPr>
            <w:r>
              <w:rPr>
                <w:rFonts w:eastAsia="Times New Roman"/>
                <w:sz w:val="24"/>
                <w:szCs w:val="24"/>
              </w:rPr>
              <w:t>Contaminant and methodology</w:t>
            </w:r>
            <w:r>
              <w:rPr>
                <w:rFonts w:eastAsia="Times New Roman"/>
                <w:sz w:val="27"/>
                <w:szCs w:val="27"/>
                <w:vertAlign w:val="superscript"/>
              </w:rPr>
              <w:t>1</w:t>
            </w:r>
          </w:p>
        </w:tc>
        <w:tc>
          <w:tcPr>
            <w:tcW w:w="1800" w:type="dxa"/>
            <w:tcBorders>
              <w:top w:val="single" w:sz="8" w:space="0" w:color="auto"/>
              <w:left w:val="single" w:sz="8" w:space="0" w:color="auto"/>
              <w:bottom w:val="single" w:sz="8" w:space="0" w:color="auto"/>
              <w:right w:val="single" w:sz="8" w:space="0" w:color="auto"/>
            </w:tcBorders>
            <w:vAlign w:val="center"/>
          </w:tcPr>
          <w:p w14:paraId="18EC0969" w14:textId="4A857F4D" w:rsidR="003D10BA" w:rsidRDefault="003D10BA" w:rsidP="00F9573F">
            <w:pPr>
              <w:rPr>
                <w:rFonts w:eastAsia="Times New Roman"/>
                <w:sz w:val="24"/>
                <w:szCs w:val="24"/>
              </w:rPr>
            </w:pPr>
            <w:r>
              <w:rPr>
                <w:rFonts w:eastAsia="Times New Roman"/>
                <w:sz w:val="24"/>
                <w:szCs w:val="24"/>
              </w:rPr>
              <w:t>EPA method</w:t>
            </w:r>
          </w:p>
        </w:tc>
        <w:tc>
          <w:tcPr>
            <w:tcW w:w="1858" w:type="dxa"/>
            <w:tcBorders>
              <w:top w:val="single" w:sz="8" w:space="0" w:color="auto"/>
              <w:left w:val="single" w:sz="8" w:space="0" w:color="auto"/>
              <w:bottom w:val="single" w:sz="8" w:space="0" w:color="auto"/>
              <w:right w:val="single" w:sz="8" w:space="0" w:color="auto"/>
            </w:tcBorders>
            <w:vAlign w:val="center"/>
          </w:tcPr>
          <w:p w14:paraId="3231D0CB" w14:textId="345D246A" w:rsidR="003D10BA" w:rsidRDefault="003D10BA" w:rsidP="00F9573F">
            <w:pPr>
              <w:rPr>
                <w:rFonts w:eastAsia="Times New Roman"/>
                <w:sz w:val="24"/>
                <w:szCs w:val="24"/>
              </w:rPr>
            </w:pPr>
            <w:r>
              <w:rPr>
                <w:rFonts w:eastAsia="Times New Roman"/>
                <w:w w:val="98"/>
                <w:sz w:val="24"/>
                <w:szCs w:val="24"/>
              </w:rPr>
              <w:t>Standard Method</w:t>
            </w:r>
          </w:p>
        </w:tc>
        <w:tc>
          <w:tcPr>
            <w:tcW w:w="1468" w:type="dxa"/>
            <w:tcBorders>
              <w:top w:val="single" w:sz="8" w:space="0" w:color="auto"/>
              <w:left w:val="single" w:sz="8" w:space="0" w:color="auto"/>
              <w:bottom w:val="single" w:sz="8" w:space="0" w:color="auto"/>
              <w:right w:val="single" w:sz="8" w:space="0" w:color="auto"/>
            </w:tcBorders>
            <w:vAlign w:val="center"/>
          </w:tcPr>
          <w:p w14:paraId="3C23D8CF" w14:textId="720D677C" w:rsidR="003D10BA" w:rsidRDefault="003D10BA" w:rsidP="00F9573F">
            <w:pPr>
              <w:rPr>
                <w:rFonts w:eastAsia="Times New Roman"/>
                <w:sz w:val="24"/>
                <w:szCs w:val="24"/>
              </w:rPr>
            </w:pPr>
            <w:r>
              <w:rPr>
                <w:rFonts w:eastAsia="Times New Roman"/>
                <w:sz w:val="24"/>
                <w:szCs w:val="24"/>
              </w:rPr>
              <w:t>SM online</w:t>
            </w:r>
            <w:r>
              <w:rPr>
                <w:rFonts w:eastAsia="Times New Roman"/>
                <w:sz w:val="27"/>
                <w:szCs w:val="27"/>
                <w:vertAlign w:val="superscript"/>
              </w:rPr>
              <w:t>9</w:t>
            </w:r>
          </w:p>
        </w:tc>
        <w:tc>
          <w:tcPr>
            <w:tcW w:w="1710" w:type="dxa"/>
            <w:tcBorders>
              <w:top w:val="single" w:sz="8" w:space="0" w:color="auto"/>
              <w:left w:val="single" w:sz="8" w:space="0" w:color="auto"/>
              <w:bottom w:val="single" w:sz="8" w:space="0" w:color="auto"/>
              <w:right w:val="single" w:sz="8" w:space="0" w:color="auto"/>
            </w:tcBorders>
            <w:vAlign w:val="center"/>
          </w:tcPr>
          <w:p w14:paraId="4641479A" w14:textId="78593E74" w:rsidR="003D10BA" w:rsidRDefault="003D10BA" w:rsidP="00F9573F">
            <w:pPr>
              <w:rPr>
                <w:rFonts w:eastAsia="Times New Roman"/>
                <w:sz w:val="24"/>
                <w:szCs w:val="24"/>
              </w:rPr>
            </w:pPr>
            <w:r>
              <w:rPr>
                <w:rFonts w:eastAsia="Times New Roman"/>
                <w:sz w:val="23"/>
                <w:szCs w:val="23"/>
              </w:rPr>
              <w:t>ASTM method</w:t>
            </w:r>
            <w:r>
              <w:rPr>
                <w:rFonts w:eastAsia="Times New Roman"/>
                <w:sz w:val="26"/>
                <w:szCs w:val="26"/>
                <w:vertAlign w:val="superscript"/>
              </w:rPr>
              <w:t>3</w:t>
            </w:r>
          </w:p>
        </w:tc>
      </w:tr>
      <w:tr w:rsidR="00B6208D" w14:paraId="7F8B4110" w14:textId="77777777" w:rsidTr="00F9573F">
        <w:tc>
          <w:tcPr>
            <w:tcW w:w="3514" w:type="dxa"/>
            <w:tcBorders>
              <w:top w:val="single" w:sz="8" w:space="0" w:color="auto"/>
              <w:left w:val="single" w:sz="8" w:space="0" w:color="auto"/>
              <w:bottom w:val="nil"/>
              <w:right w:val="single" w:sz="8" w:space="0" w:color="auto"/>
            </w:tcBorders>
            <w:vAlign w:val="center"/>
          </w:tcPr>
          <w:p w14:paraId="22311040" w14:textId="258E1FCD" w:rsidR="003D10BA" w:rsidRPr="00453184" w:rsidRDefault="003D10BA" w:rsidP="00F9573F">
            <w:pPr>
              <w:rPr>
                <w:rFonts w:eastAsia="Times New Roman"/>
                <w:sz w:val="18"/>
                <w:szCs w:val="18"/>
              </w:rPr>
            </w:pPr>
            <w:r w:rsidRPr="00453184">
              <w:rPr>
                <w:rFonts w:eastAsia="Times New Roman"/>
                <w:sz w:val="18"/>
                <w:szCs w:val="18"/>
              </w:rPr>
              <w:t>TTHM</w:t>
            </w:r>
          </w:p>
        </w:tc>
        <w:tc>
          <w:tcPr>
            <w:tcW w:w="1800" w:type="dxa"/>
            <w:tcBorders>
              <w:top w:val="single" w:sz="8" w:space="0" w:color="auto"/>
              <w:left w:val="single" w:sz="8" w:space="0" w:color="auto"/>
              <w:bottom w:val="nil"/>
              <w:right w:val="single" w:sz="8" w:space="0" w:color="auto"/>
            </w:tcBorders>
            <w:vAlign w:val="center"/>
          </w:tcPr>
          <w:p w14:paraId="4F493506" w14:textId="77777777" w:rsidR="003D10BA" w:rsidRDefault="003D10BA" w:rsidP="00F9573F">
            <w:pPr>
              <w:rPr>
                <w:rFonts w:eastAsia="Times New Roman"/>
                <w:sz w:val="24"/>
                <w:szCs w:val="24"/>
              </w:rPr>
            </w:pPr>
          </w:p>
        </w:tc>
        <w:tc>
          <w:tcPr>
            <w:tcW w:w="1858" w:type="dxa"/>
            <w:tcBorders>
              <w:top w:val="single" w:sz="8" w:space="0" w:color="auto"/>
              <w:left w:val="single" w:sz="8" w:space="0" w:color="auto"/>
              <w:bottom w:val="nil"/>
              <w:right w:val="single" w:sz="8" w:space="0" w:color="auto"/>
            </w:tcBorders>
            <w:vAlign w:val="center"/>
          </w:tcPr>
          <w:p w14:paraId="468415D9" w14:textId="77777777" w:rsidR="003D10BA" w:rsidRDefault="003D10BA" w:rsidP="00F9573F">
            <w:pPr>
              <w:rPr>
                <w:rFonts w:eastAsia="Times New Roman"/>
                <w:sz w:val="24"/>
                <w:szCs w:val="24"/>
              </w:rPr>
            </w:pPr>
          </w:p>
        </w:tc>
        <w:tc>
          <w:tcPr>
            <w:tcW w:w="1468" w:type="dxa"/>
            <w:tcBorders>
              <w:top w:val="single" w:sz="8" w:space="0" w:color="auto"/>
              <w:left w:val="single" w:sz="8" w:space="0" w:color="auto"/>
              <w:bottom w:val="nil"/>
              <w:right w:val="single" w:sz="8" w:space="0" w:color="auto"/>
            </w:tcBorders>
            <w:vAlign w:val="center"/>
          </w:tcPr>
          <w:p w14:paraId="54470A89" w14:textId="77777777" w:rsidR="003D10BA" w:rsidRDefault="003D10BA" w:rsidP="00F9573F">
            <w:pPr>
              <w:rPr>
                <w:rFonts w:eastAsia="Times New Roman"/>
                <w:sz w:val="24"/>
                <w:szCs w:val="24"/>
              </w:rPr>
            </w:pPr>
          </w:p>
        </w:tc>
        <w:tc>
          <w:tcPr>
            <w:tcW w:w="1710" w:type="dxa"/>
            <w:tcBorders>
              <w:top w:val="single" w:sz="8" w:space="0" w:color="auto"/>
              <w:left w:val="single" w:sz="8" w:space="0" w:color="auto"/>
              <w:bottom w:val="nil"/>
              <w:right w:val="single" w:sz="8" w:space="0" w:color="auto"/>
            </w:tcBorders>
            <w:vAlign w:val="center"/>
          </w:tcPr>
          <w:p w14:paraId="446C0867" w14:textId="77777777" w:rsidR="003D10BA" w:rsidRDefault="003D10BA" w:rsidP="00F9573F">
            <w:pPr>
              <w:rPr>
                <w:rFonts w:eastAsia="Times New Roman"/>
                <w:sz w:val="24"/>
                <w:szCs w:val="24"/>
              </w:rPr>
            </w:pPr>
          </w:p>
        </w:tc>
      </w:tr>
      <w:tr w:rsidR="00B6208D" w14:paraId="60788F85" w14:textId="77777777" w:rsidTr="00F9573F">
        <w:tc>
          <w:tcPr>
            <w:tcW w:w="3514" w:type="dxa"/>
            <w:tcBorders>
              <w:top w:val="nil"/>
              <w:left w:val="single" w:sz="8" w:space="0" w:color="auto"/>
              <w:bottom w:val="nil"/>
              <w:right w:val="single" w:sz="8" w:space="0" w:color="auto"/>
            </w:tcBorders>
            <w:vAlign w:val="center"/>
          </w:tcPr>
          <w:p w14:paraId="1C4C075D" w14:textId="66B4FF0F" w:rsidR="003D10BA" w:rsidRPr="00453184" w:rsidRDefault="003D10BA" w:rsidP="00F9573F">
            <w:pPr>
              <w:ind w:left="720"/>
              <w:rPr>
                <w:rFonts w:eastAsia="Times New Roman"/>
                <w:sz w:val="18"/>
                <w:szCs w:val="18"/>
              </w:rPr>
            </w:pPr>
            <w:r w:rsidRPr="00453184">
              <w:rPr>
                <w:rFonts w:eastAsia="Times New Roman"/>
                <w:sz w:val="18"/>
                <w:szCs w:val="18"/>
              </w:rPr>
              <w:t>P&amp;T/GC/ElCD&amp; PID</w:t>
            </w:r>
          </w:p>
        </w:tc>
        <w:tc>
          <w:tcPr>
            <w:tcW w:w="1800" w:type="dxa"/>
            <w:tcBorders>
              <w:top w:val="nil"/>
              <w:left w:val="single" w:sz="8" w:space="0" w:color="auto"/>
              <w:bottom w:val="nil"/>
              <w:right w:val="single" w:sz="8" w:space="0" w:color="auto"/>
            </w:tcBorders>
            <w:vAlign w:val="center"/>
          </w:tcPr>
          <w:p w14:paraId="2BC33AB3" w14:textId="1D3D8D13" w:rsidR="003D10BA" w:rsidRPr="00453184" w:rsidRDefault="003D10BA" w:rsidP="00F9573F">
            <w:pPr>
              <w:rPr>
                <w:rFonts w:eastAsia="Times New Roman"/>
                <w:sz w:val="18"/>
                <w:szCs w:val="18"/>
              </w:rPr>
            </w:pPr>
            <w:r w:rsidRPr="00453184">
              <w:rPr>
                <w:rFonts w:eastAsia="Times New Roman"/>
                <w:sz w:val="18"/>
                <w:szCs w:val="18"/>
              </w:rPr>
              <w:t>502.2</w:t>
            </w:r>
            <w:r w:rsidRPr="00453184">
              <w:rPr>
                <w:rFonts w:eastAsia="Times New Roman"/>
                <w:sz w:val="18"/>
                <w:szCs w:val="18"/>
                <w:vertAlign w:val="superscript"/>
              </w:rPr>
              <w:t>4</w:t>
            </w:r>
          </w:p>
        </w:tc>
        <w:tc>
          <w:tcPr>
            <w:tcW w:w="1858" w:type="dxa"/>
            <w:tcBorders>
              <w:top w:val="nil"/>
              <w:left w:val="single" w:sz="8" w:space="0" w:color="auto"/>
              <w:bottom w:val="nil"/>
              <w:right w:val="single" w:sz="8" w:space="0" w:color="auto"/>
            </w:tcBorders>
            <w:vAlign w:val="center"/>
          </w:tcPr>
          <w:p w14:paraId="7BAFBC8A" w14:textId="77777777" w:rsidR="003D10BA" w:rsidRDefault="003D10BA" w:rsidP="00F9573F">
            <w:pPr>
              <w:rPr>
                <w:rFonts w:eastAsia="Times New Roman"/>
                <w:sz w:val="24"/>
                <w:szCs w:val="24"/>
              </w:rPr>
            </w:pPr>
          </w:p>
        </w:tc>
        <w:tc>
          <w:tcPr>
            <w:tcW w:w="1468" w:type="dxa"/>
            <w:tcBorders>
              <w:top w:val="nil"/>
              <w:left w:val="single" w:sz="8" w:space="0" w:color="auto"/>
              <w:bottom w:val="nil"/>
              <w:right w:val="single" w:sz="8" w:space="0" w:color="auto"/>
            </w:tcBorders>
            <w:vAlign w:val="center"/>
          </w:tcPr>
          <w:p w14:paraId="1FE10055" w14:textId="77777777" w:rsidR="003D10BA" w:rsidRDefault="003D10BA" w:rsidP="00F9573F">
            <w:pPr>
              <w:rPr>
                <w:rFonts w:eastAsia="Times New Roman"/>
                <w:sz w:val="24"/>
                <w:szCs w:val="24"/>
              </w:rPr>
            </w:pPr>
          </w:p>
        </w:tc>
        <w:tc>
          <w:tcPr>
            <w:tcW w:w="1710" w:type="dxa"/>
            <w:tcBorders>
              <w:top w:val="nil"/>
              <w:left w:val="single" w:sz="8" w:space="0" w:color="auto"/>
              <w:bottom w:val="nil"/>
              <w:right w:val="single" w:sz="8" w:space="0" w:color="auto"/>
            </w:tcBorders>
            <w:vAlign w:val="center"/>
          </w:tcPr>
          <w:p w14:paraId="15D67CA5" w14:textId="77777777" w:rsidR="003D10BA" w:rsidRDefault="003D10BA" w:rsidP="00F9573F">
            <w:pPr>
              <w:rPr>
                <w:rFonts w:eastAsia="Times New Roman"/>
                <w:sz w:val="24"/>
                <w:szCs w:val="24"/>
              </w:rPr>
            </w:pPr>
          </w:p>
        </w:tc>
      </w:tr>
      <w:tr w:rsidR="00B6208D" w14:paraId="27BE4143" w14:textId="77777777" w:rsidTr="00F9573F">
        <w:tc>
          <w:tcPr>
            <w:tcW w:w="3514" w:type="dxa"/>
            <w:tcBorders>
              <w:top w:val="nil"/>
              <w:left w:val="single" w:sz="8" w:space="0" w:color="auto"/>
              <w:bottom w:val="nil"/>
              <w:right w:val="single" w:sz="8" w:space="0" w:color="auto"/>
            </w:tcBorders>
            <w:vAlign w:val="center"/>
          </w:tcPr>
          <w:p w14:paraId="0C26C965" w14:textId="48A9CE7F" w:rsidR="003D10BA" w:rsidRPr="00453184" w:rsidRDefault="003D10BA" w:rsidP="00F9573F">
            <w:pPr>
              <w:ind w:left="720"/>
              <w:rPr>
                <w:rFonts w:eastAsia="Times New Roman"/>
                <w:sz w:val="18"/>
                <w:szCs w:val="18"/>
              </w:rPr>
            </w:pPr>
            <w:r w:rsidRPr="00453184">
              <w:rPr>
                <w:rFonts w:eastAsia="Times New Roman"/>
                <w:sz w:val="18"/>
                <w:szCs w:val="18"/>
              </w:rPr>
              <w:t>P&amp;T/GC/MS</w:t>
            </w:r>
          </w:p>
        </w:tc>
        <w:tc>
          <w:tcPr>
            <w:tcW w:w="1800" w:type="dxa"/>
            <w:tcBorders>
              <w:top w:val="nil"/>
              <w:left w:val="single" w:sz="8" w:space="0" w:color="auto"/>
              <w:bottom w:val="nil"/>
              <w:right w:val="single" w:sz="8" w:space="0" w:color="auto"/>
            </w:tcBorders>
            <w:vAlign w:val="center"/>
          </w:tcPr>
          <w:p w14:paraId="4708E6A2" w14:textId="4F1E75F2" w:rsidR="003D10BA" w:rsidRPr="00453184" w:rsidRDefault="003D10BA" w:rsidP="00F9573F">
            <w:pPr>
              <w:rPr>
                <w:rFonts w:eastAsia="Times New Roman"/>
                <w:sz w:val="18"/>
                <w:szCs w:val="18"/>
              </w:rPr>
            </w:pPr>
            <w:r w:rsidRPr="00453184">
              <w:rPr>
                <w:rFonts w:eastAsia="Times New Roman"/>
                <w:sz w:val="18"/>
                <w:szCs w:val="18"/>
              </w:rPr>
              <w:t>524.2, 524.3</w:t>
            </w:r>
            <w:r w:rsidRPr="00453184">
              <w:rPr>
                <w:rFonts w:eastAsia="Times New Roman"/>
                <w:sz w:val="18"/>
                <w:szCs w:val="18"/>
                <w:vertAlign w:val="superscript"/>
              </w:rPr>
              <w:t>10</w:t>
            </w:r>
            <w:r w:rsidRPr="00453184">
              <w:rPr>
                <w:rFonts w:eastAsia="Times New Roman"/>
                <w:sz w:val="18"/>
                <w:szCs w:val="18"/>
              </w:rPr>
              <w:t>,</w:t>
            </w:r>
            <w:r w:rsidR="00F33FDD">
              <w:rPr>
                <w:rFonts w:eastAsia="Times New Roman"/>
                <w:sz w:val="18"/>
                <w:szCs w:val="18"/>
              </w:rPr>
              <w:t xml:space="preserve"> 524.4</w:t>
            </w:r>
            <w:r w:rsidR="00F33FDD" w:rsidRPr="00F33FDD">
              <w:rPr>
                <w:rFonts w:eastAsia="Times New Roman"/>
                <w:sz w:val="18"/>
                <w:szCs w:val="18"/>
                <w:vertAlign w:val="superscript"/>
              </w:rPr>
              <w:t>15</w:t>
            </w:r>
          </w:p>
        </w:tc>
        <w:tc>
          <w:tcPr>
            <w:tcW w:w="1858" w:type="dxa"/>
            <w:tcBorders>
              <w:top w:val="nil"/>
              <w:left w:val="single" w:sz="8" w:space="0" w:color="auto"/>
              <w:bottom w:val="nil"/>
              <w:right w:val="single" w:sz="8" w:space="0" w:color="auto"/>
            </w:tcBorders>
            <w:vAlign w:val="center"/>
          </w:tcPr>
          <w:p w14:paraId="3B849E82" w14:textId="77777777" w:rsidR="003D10BA" w:rsidRDefault="003D10BA" w:rsidP="00F9573F">
            <w:pPr>
              <w:rPr>
                <w:rFonts w:eastAsia="Times New Roman"/>
                <w:sz w:val="24"/>
                <w:szCs w:val="24"/>
              </w:rPr>
            </w:pPr>
          </w:p>
        </w:tc>
        <w:tc>
          <w:tcPr>
            <w:tcW w:w="1468" w:type="dxa"/>
            <w:tcBorders>
              <w:top w:val="nil"/>
              <w:left w:val="single" w:sz="8" w:space="0" w:color="auto"/>
              <w:bottom w:val="nil"/>
              <w:right w:val="single" w:sz="8" w:space="0" w:color="auto"/>
            </w:tcBorders>
            <w:vAlign w:val="center"/>
          </w:tcPr>
          <w:p w14:paraId="69C1A9E8" w14:textId="77777777" w:rsidR="003D10BA" w:rsidRDefault="003D10BA" w:rsidP="00F9573F">
            <w:pPr>
              <w:rPr>
                <w:rFonts w:eastAsia="Times New Roman"/>
                <w:sz w:val="24"/>
                <w:szCs w:val="24"/>
              </w:rPr>
            </w:pPr>
          </w:p>
        </w:tc>
        <w:tc>
          <w:tcPr>
            <w:tcW w:w="1710" w:type="dxa"/>
            <w:tcBorders>
              <w:top w:val="nil"/>
              <w:left w:val="single" w:sz="8" w:space="0" w:color="auto"/>
              <w:bottom w:val="nil"/>
              <w:right w:val="single" w:sz="8" w:space="0" w:color="auto"/>
            </w:tcBorders>
            <w:vAlign w:val="center"/>
          </w:tcPr>
          <w:p w14:paraId="45A00A77" w14:textId="77777777" w:rsidR="003D10BA" w:rsidRDefault="003D10BA" w:rsidP="00F9573F">
            <w:pPr>
              <w:rPr>
                <w:rFonts w:eastAsia="Times New Roman"/>
                <w:sz w:val="24"/>
                <w:szCs w:val="24"/>
              </w:rPr>
            </w:pPr>
          </w:p>
        </w:tc>
      </w:tr>
      <w:tr w:rsidR="00B6208D" w14:paraId="21CD9C4E" w14:textId="77777777" w:rsidTr="00F9573F">
        <w:tc>
          <w:tcPr>
            <w:tcW w:w="3514" w:type="dxa"/>
            <w:tcBorders>
              <w:top w:val="nil"/>
              <w:left w:val="single" w:sz="8" w:space="0" w:color="auto"/>
              <w:bottom w:val="single" w:sz="8" w:space="0" w:color="auto"/>
              <w:right w:val="single" w:sz="8" w:space="0" w:color="auto"/>
            </w:tcBorders>
            <w:vAlign w:val="center"/>
          </w:tcPr>
          <w:p w14:paraId="48DA6C80" w14:textId="3563B521" w:rsidR="003D10BA" w:rsidRPr="00453184" w:rsidRDefault="003D10BA" w:rsidP="00F9573F">
            <w:pPr>
              <w:ind w:left="720"/>
              <w:rPr>
                <w:rFonts w:eastAsia="Times New Roman"/>
                <w:sz w:val="18"/>
                <w:szCs w:val="18"/>
              </w:rPr>
            </w:pPr>
            <w:r w:rsidRPr="00453184">
              <w:rPr>
                <w:rFonts w:eastAsia="Times New Roman"/>
                <w:sz w:val="18"/>
                <w:szCs w:val="18"/>
              </w:rPr>
              <w:t>LLE/GC/ECD</w:t>
            </w:r>
          </w:p>
        </w:tc>
        <w:tc>
          <w:tcPr>
            <w:tcW w:w="1800" w:type="dxa"/>
            <w:tcBorders>
              <w:top w:val="nil"/>
              <w:left w:val="single" w:sz="8" w:space="0" w:color="auto"/>
              <w:bottom w:val="single" w:sz="8" w:space="0" w:color="auto"/>
              <w:right w:val="single" w:sz="8" w:space="0" w:color="auto"/>
            </w:tcBorders>
            <w:vAlign w:val="center"/>
          </w:tcPr>
          <w:p w14:paraId="7E813713" w14:textId="1F7855BD" w:rsidR="003D10BA" w:rsidRPr="00453184" w:rsidRDefault="003D10BA" w:rsidP="00F9573F">
            <w:pPr>
              <w:rPr>
                <w:rFonts w:eastAsia="Times New Roman"/>
                <w:sz w:val="18"/>
                <w:szCs w:val="18"/>
              </w:rPr>
            </w:pPr>
            <w:r w:rsidRPr="00453184">
              <w:rPr>
                <w:rFonts w:eastAsia="Times New Roman"/>
                <w:sz w:val="18"/>
                <w:szCs w:val="18"/>
              </w:rPr>
              <w:t>551.1</w:t>
            </w:r>
          </w:p>
        </w:tc>
        <w:tc>
          <w:tcPr>
            <w:tcW w:w="1858" w:type="dxa"/>
            <w:tcBorders>
              <w:top w:val="nil"/>
              <w:left w:val="single" w:sz="8" w:space="0" w:color="auto"/>
              <w:bottom w:val="single" w:sz="8" w:space="0" w:color="auto"/>
              <w:right w:val="single" w:sz="8" w:space="0" w:color="auto"/>
            </w:tcBorders>
            <w:vAlign w:val="center"/>
          </w:tcPr>
          <w:p w14:paraId="3E2AC62B" w14:textId="77777777" w:rsidR="003D10BA" w:rsidRDefault="003D10BA" w:rsidP="00F9573F">
            <w:pPr>
              <w:rPr>
                <w:rFonts w:eastAsia="Times New Roman"/>
                <w:sz w:val="24"/>
                <w:szCs w:val="24"/>
              </w:rPr>
            </w:pPr>
          </w:p>
        </w:tc>
        <w:tc>
          <w:tcPr>
            <w:tcW w:w="1468" w:type="dxa"/>
            <w:tcBorders>
              <w:top w:val="nil"/>
              <w:left w:val="single" w:sz="8" w:space="0" w:color="auto"/>
              <w:bottom w:val="single" w:sz="8" w:space="0" w:color="auto"/>
              <w:right w:val="single" w:sz="8" w:space="0" w:color="auto"/>
            </w:tcBorders>
            <w:vAlign w:val="center"/>
          </w:tcPr>
          <w:p w14:paraId="0A01399D" w14:textId="77777777" w:rsidR="003D10BA" w:rsidRDefault="003D10BA" w:rsidP="00F9573F">
            <w:pPr>
              <w:rPr>
                <w:rFonts w:eastAsia="Times New Roman"/>
                <w:sz w:val="24"/>
                <w:szCs w:val="24"/>
              </w:rPr>
            </w:pPr>
          </w:p>
        </w:tc>
        <w:tc>
          <w:tcPr>
            <w:tcW w:w="1710" w:type="dxa"/>
            <w:tcBorders>
              <w:top w:val="nil"/>
              <w:left w:val="single" w:sz="8" w:space="0" w:color="auto"/>
              <w:bottom w:val="single" w:sz="8" w:space="0" w:color="auto"/>
              <w:right w:val="single" w:sz="8" w:space="0" w:color="auto"/>
            </w:tcBorders>
            <w:vAlign w:val="center"/>
          </w:tcPr>
          <w:p w14:paraId="6C0BF547" w14:textId="77777777" w:rsidR="003D10BA" w:rsidRDefault="003D10BA" w:rsidP="00F9573F">
            <w:pPr>
              <w:rPr>
                <w:rFonts w:eastAsia="Times New Roman"/>
                <w:sz w:val="24"/>
                <w:szCs w:val="24"/>
              </w:rPr>
            </w:pPr>
          </w:p>
        </w:tc>
      </w:tr>
      <w:tr w:rsidR="00C07341" w14:paraId="2528D0FE" w14:textId="77777777" w:rsidTr="00F9573F">
        <w:tc>
          <w:tcPr>
            <w:tcW w:w="3514" w:type="dxa"/>
            <w:tcBorders>
              <w:top w:val="single" w:sz="8" w:space="0" w:color="auto"/>
              <w:left w:val="single" w:sz="8" w:space="0" w:color="auto"/>
              <w:bottom w:val="nil"/>
              <w:right w:val="single" w:sz="8" w:space="0" w:color="auto"/>
            </w:tcBorders>
            <w:vAlign w:val="center"/>
          </w:tcPr>
          <w:p w14:paraId="30CFD4BB" w14:textId="2252A0F9" w:rsidR="00C07341" w:rsidRPr="00453184" w:rsidRDefault="00C07341" w:rsidP="00F9573F">
            <w:pPr>
              <w:rPr>
                <w:rFonts w:eastAsia="Times New Roman"/>
                <w:sz w:val="18"/>
                <w:szCs w:val="18"/>
              </w:rPr>
            </w:pPr>
            <w:r>
              <w:rPr>
                <w:rFonts w:eastAsia="Times New Roman"/>
                <w:sz w:val="18"/>
                <w:szCs w:val="18"/>
              </w:rPr>
              <w:t>HAA5</w:t>
            </w:r>
          </w:p>
        </w:tc>
        <w:tc>
          <w:tcPr>
            <w:tcW w:w="1800" w:type="dxa"/>
            <w:tcBorders>
              <w:top w:val="single" w:sz="8" w:space="0" w:color="auto"/>
              <w:left w:val="single" w:sz="8" w:space="0" w:color="auto"/>
              <w:bottom w:val="nil"/>
              <w:right w:val="single" w:sz="8" w:space="0" w:color="auto"/>
            </w:tcBorders>
            <w:vAlign w:val="center"/>
          </w:tcPr>
          <w:p w14:paraId="3020D6F6" w14:textId="77777777" w:rsidR="00C07341" w:rsidRPr="00453184" w:rsidRDefault="00C07341" w:rsidP="00F9573F">
            <w:pPr>
              <w:rPr>
                <w:rFonts w:eastAsia="Times New Roman"/>
                <w:sz w:val="18"/>
                <w:szCs w:val="18"/>
              </w:rPr>
            </w:pPr>
          </w:p>
        </w:tc>
        <w:tc>
          <w:tcPr>
            <w:tcW w:w="1858" w:type="dxa"/>
            <w:tcBorders>
              <w:top w:val="single" w:sz="8" w:space="0" w:color="auto"/>
              <w:left w:val="single" w:sz="8" w:space="0" w:color="auto"/>
              <w:bottom w:val="nil"/>
              <w:right w:val="single" w:sz="8" w:space="0" w:color="auto"/>
            </w:tcBorders>
            <w:vAlign w:val="center"/>
          </w:tcPr>
          <w:p w14:paraId="76E36AB7" w14:textId="77777777" w:rsidR="00C07341" w:rsidRDefault="00C07341" w:rsidP="00F9573F">
            <w:pPr>
              <w:rPr>
                <w:rFonts w:eastAsia="Times New Roman"/>
                <w:sz w:val="24"/>
                <w:szCs w:val="24"/>
              </w:rPr>
            </w:pPr>
          </w:p>
        </w:tc>
        <w:tc>
          <w:tcPr>
            <w:tcW w:w="1468" w:type="dxa"/>
            <w:tcBorders>
              <w:top w:val="single" w:sz="8" w:space="0" w:color="auto"/>
              <w:left w:val="single" w:sz="8" w:space="0" w:color="auto"/>
              <w:bottom w:val="nil"/>
              <w:right w:val="single" w:sz="8" w:space="0" w:color="auto"/>
            </w:tcBorders>
            <w:vAlign w:val="center"/>
          </w:tcPr>
          <w:p w14:paraId="0D81D609" w14:textId="77777777" w:rsidR="00C07341" w:rsidRDefault="00C07341" w:rsidP="00F9573F">
            <w:pPr>
              <w:rPr>
                <w:rFonts w:eastAsia="Times New Roman"/>
                <w:sz w:val="24"/>
                <w:szCs w:val="24"/>
              </w:rPr>
            </w:pPr>
          </w:p>
        </w:tc>
        <w:tc>
          <w:tcPr>
            <w:tcW w:w="1710" w:type="dxa"/>
            <w:tcBorders>
              <w:top w:val="single" w:sz="8" w:space="0" w:color="auto"/>
              <w:left w:val="single" w:sz="8" w:space="0" w:color="auto"/>
              <w:bottom w:val="nil"/>
              <w:right w:val="single" w:sz="8" w:space="0" w:color="auto"/>
            </w:tcBorders>
            <w:vAlign w:val="center"/>
          </w:tcPr>
          <w:p w14:paraId="48FCCBF2" w14:textId="77777777" w:rsidR="00C07341" w:rsidRDefault="00C07341" w:rsidP="00F9573F">
            <w:pPr>
              <w:rPr>
                <w:rFonts w:eastAsia="Times New Roman"/>
                <w:sz w:val="24"/>
                <w:szCs w:val="24"/>
              </w:rPr>
            </w:pPr>
          </w:p>
        </w:tc>
      </w:tr>
      <w:tr w:rsidR="00C07341" w14:paraId="6BF0DC80" w14:textId="77777777" w:rsidTr="00F9573F">
        <w:tc>
          <w:tcPr>
            <w:tcW w:w="3514" w:type="dxa"/>
            <w:tcBorders>
              <w:top w:val="nil"/>
              <w:left w:val="single" w:sz="8" w:space="0" w:color="auto"/>
              <w:bottom w:val="nil"/>
              <w:right w:val="single" w:sz="8" w:space="0" w:color="auto"/>
            </w:tcBorders>
            <w:vAlign w:val="center"/>
          </w:tcPr>
          <w:p w14:paraId="00BE4E97" w14:textId="1C105174" w:rsidR="00C07341" w:rsidRPr="00453184" w:rsidRDefault="00C07341" w:rsidP="00F9573F">
            <w:pPr>
              <w:ind w:left="720"/>
              <w:rPr>
                <w:rFonts w:eastAsia="Times New Roman"/>
                <w:sz w:val="18"/>
                <w:szCs w:val="18"/>
              </w:rPr>
            </w:pPr>
            <w:r>
              <w:rPr>
                <w:rFonts w:eastAsia="Times New Roman"/>
                <w:sz w:val="18"/>
                <w:szCs w:val="18"/>
              </w:rPr>
              <w:t>LLE (diazomethane)/GC/ECD</w:t>
            </w:r>
          </w:p>
        </w:tc>
        <w:tc>
          <w:tcPr>
            <w:tcW w:w="1800" w:type="dxa"/>
            <w:tcBorders>
              <w:top w:val="nil"/>
              <w:left w:val="single" w:sz="8" w:space="0" w:color="auto"/>
              <w:bottom w:val="nil"/>
              <w:right w:val="single" w:sz="8" w:space="0" w:color="auto"/>
            </w:tcBorders>
            <w:vAlign w:val="center"/>
          </w:tcPr>
          <w:p w14:paraId="1FD99F3E" w14:textId="05FFD4B7" w:rsidR="00C07341" w:rsidRPr="00453184" w:rsidRDefault="00C07341" w:rsidP="00F9573F">
            <w:pPr>
              <w:rPr>
                <w:rFonts w:eastAsia="Times New Roman"/>
                <w:sz w:val="18"/>
                <w:szCs w:val="18"/>
              </w:rPr>
            </w:pPr>
          </w:p>
        </w:tc>
        <w:tc>
          <w:tcPr>
            <w:tcW w:w="1858" w:type="dxa"/>
            <w:tcBorders>
              <w:top w:val="nil"/>
              <w:left w:val="single" w:sz="8" w:space="0" w:color="auto"/>
              <w:bottom w:val="nil"/>
              <w:right w:val="single" w:sz="8" w:space="0" w:color="auto"/>
            </w:tcBorders>
            <w:vAlign w:val="center"/>
          </w:tcPr>
          <w:p w14:paraId="7ABEE3B0" w14:textId="72BDD72F" w:rsidR="00C07341" w:rsidRDefault="00C07341" w:rsidP="00F9573F">
            <w:pPr>
              <w:rPr>
                <w:rFonts w:eastAsia="Times New Roman"/>
                <w:sz w:val="24"/>
                <w:szCs w:val="24"/>
              </w:rPr>
            </w:pPr>
            <w:r>
              <w:rPr>
                <w:rFonts w:eastAsia="Times New Roman"/>
                <w:sz w:val="18"/>
                <w:szCs w:val="18"/>
              </w:rPr>
              <w:t>6251 B</w:t>
            </w:r>
          </w:p>
        </w:tc>
        <w:tc>
          <w:tcPr>
            <w:tcW w:w="1468" w:type="dxa"/>
            <w:tcBorders>
              <w:top w:val="nil"/>
              <w:left w:val="single" w:sz="8" w:space="0" w:color="auto"/>
              <w:bottom w:val="nil"/>
              <w:right w:val="single" w:sz="8" w:space="0" w:color="auto"/>
            </w:tcBorders>
            <w:vAlign w:val="center"/>
          </w:tcPr>
          <w:p w14:paraId="3D02BB17" w14:textId="77777777" w:rsidR="00A479E6" w:rsidRDefault="001E2346" w:rsidP="00F9573F">
            <w:pPr>
              <w:rPr>
                <w:rFonts w:eastAsia="Times New Roman"/>
                <w:sz w:val="18"/>
                <w:szCs w:val="18"/>
              </w:rPr>
            </w:pPr>
            <w:r w:rsidRPr="0049642F">
              <w:rPr>
                <w:rFonts w:eastAsia="Times New Roman"/>
                <w:sz w:val="18"/>
                <w:szCs w:val="18"/>
              </w:rPr>
              <w:t>6251 B-94</w:t>
            </w:r>
          </w:p>
          <w:p w14:paraId="0831DE4D" w14:textId="6242F01F" w:rsidR="00C07341" w:rsidRPr="0049642F" w:rsidRDefault="00233C49" w:rsidP="00F9573F">
            <w:pPr>
              <w:rPr>
                <w:rFonts w:eastAsia="Times New Roman"/>
                <w:sz w:val="18"/>
                <w:szCs w:val="18"/>
              </w:rPr>
            </w:pPr>
            <w:r>
              <w:rPr>
                <w:rFonts w:eastAsia="Times New Roman"/>
                <w:sz w:val="18"/>
                <w:szCs w:val="18"/>
              </w:rPr>
              <w:t>6251 B-07</w:t>
            </w:r>
          </w:p>
        </w:tc>
        <w:tc>
          <w:tcPr>
            <w:tcW w:w="1710" w:type="dxa"/>
            <w:tcBorders>
              <w:top w:val="nil"/>
              <w:left w:val="single" w:sz="8" w:space="0" w:color="auto"/>
              <w:bottom w:val="nil"/>
              <w:right w:val="single" w:sz="8" w:space="0" w:color="auto"/>
            </w:tcBorders>
            <w:vAlign w:val="center"/>
          </w:tcPr>
          <w:p w14:paraId="7C29D582" w14:textId="77777777" w:rsidR="00C07341" w:rsidRDefault="00C07341" w:rsidP="00F9573F">
            <w:pPr>
              <w:rPr>
                <w:rFonts w:eastAsia="Times New Roman"/>
                <w:sz w:val="24"/>
                <w:szCs w:val="24"/>
              </w:rPr>
            </w:pPr>
          </w:p>
        </w:tc>
      </w:tr>
      <w:tr w:rsidR="00C07341" w14:paraId="1995C13F" w14:textId="77777777" w:rsidTr="00F9573F">
        <w:tc>
          <w:tcPr>
            <w:tcW w:w="3514" w:type="dxa"/>
            <w:tcBorders>
              <w:top w:val="nil"/>
              <w:left w:val="single" w:sz="8" w:space="0" w:color="auto"/>
              <w:bottom w:val="nil"/>
              <w:right w:val="single" w:sz="8" w:space="0" w:color="auto"/>
            </w:tcBorders>
            <w:vAlign w:val="center"/>
          </w:tcPr>
          <w:p w14:paraId="74DD3A29" w14:textId="77F52047" w:rsidR="00C07341" w:rsidRPr="00453184" w:rsidRDefault="00C07341" w:rsidP="00F9573F">
            <w:pPr>
              <w:ind w:left="720"/>
              <w:rPr>
                <w:rFonts w:eastAsia="Times New Roman"/>
                <w:sz w:val="18"/>
                <w:szCs w:val="18"/>
              </w:rPr>
            </w:pPr>
            <w:r>
              <w:rPr>
                <w:rFonts w:eastAsia="Times New Roman"/>
                <w:sz w:val="18"/>
                <w:szCs w:val="18"/>
              </w:rPr>
              <w:t>SPE (acidic methanol)/GC/ECD</w:t>
            </w:r>
          </w:p>
        </w:tc>
        <w:tc>
          <w:tcPr>
            <w:tcW w:w="1800" w:type="dxa"/>
            <w:tcBorders>
              <w:top w:val="nil"/>
              <w:left w:val="single" w:sz="8" w:space="0" w:color="auto"/>
              <w:bottom w:val="nil"/>
              <w:right w:val="single" w:sz="8" w:space="0" w:color="auto"/>
            </w:tcBorders>
            <w:vAlign w:val="center"/>
          </w:tcPr>
          <w:p w14:paraId="660D2E8E" w14:textId="11E44DE4" w:rsidR="00C07341" w:rsidRPr="00453184" w:rsidRDefault="00C07341" w:rsidP="00F9573F">
            <w:pPr>
              <w:rPr>
                <w:rFonts w:eastAsia="Times New Roman"/>
                <w:sz w:val="18"/>
                <w:szCs w:val="18"/>
              </w:rPr>
            </w:pPr>
            <w:r>
              <w:rPr>
                <w:rFonts w:eastAsia="Times New Roman"/>
                <w:sz w:val="18"/>
                <w:szCs w:val="18"/>
              </w:rPr>
              <w:t>552.1</w:t>
            </w:r>
            <w:r w:rsidRPr="009A0E88">
              <w:rPr>
                <w:rFonts w:eastAsia="Times New Roman"/>
                <w:sz w:val="18"/>
                <w:szCs w:val="18"/>
                <w:vertAlign w:val="superscript"/>
              </w:rPr>
              <w:t>5</w:t>
            </w:r>
          </w:p>
        </w:tc>
        <w:tc>
          <w:tcPr>
            <w:tcW w:w="1858" w:type="dxa"/>
            <w:tcBorders>
              <w:top w:val="nil"/>
              <w:left w:val="single" w:sz="8" w:space="0" w:color="auto"/>
              <w:bottom w:val="nil"/>
              <w:right w:val="single" w:sz="8" w:space="0" w:color="auto"/>
            </w:tcBorders>
            <w:vAlign w:val="center"/>
          </w:tcPr>
          <w:p w14:paraId="22BFDA93" w14:textId="77777777" w:rsidR="00C07341" w:rsidRDefault="00C07341" w:rsidP="00F9573F">
            <w:pPr>
              <w:rPr>
                <w:rFonts w:eastAsia="Times New Roman"/>
                <w:sz w:val="24"/>
                <w:szCs w:val="24"/>
              </w:rPr>
            </w:pPr>
          </w:p>
        </w:tc>
        <w:tc>
          <w:tcPr>
            <w:tcW w:w="1468" w:type="dxa"/>
            <w:tcBorders>
              <w:top w:val="nil"/>
              <w:left w:val="single" w:sz="8" w:space="0" w:color="auto"/>
              <w:bottom w:val="nil"/>
              <w:right w:val="single" w:sz="8" w:space="0" w:color="auto"/>
            </w:tcBorders>
            <w:vAlign w:val="center"/>
          </w:tcPr>
          <w:p w14:paraId="3530FCD7" w14:textId="77777777" w:rsidR="00C07341" w:rsidRDefault="00C07341" w:rsidP="00F9573F">
            <w:pPr>
              <w:rPr>
                <w:rFonts w:eastAsia="Times New Roman"/>
                <w:sz w:val="24"/>
                <w:szCs w:val="24"/>
              </w:rPr>
            </w:pPr>
          </w:p>
        </w:tc>
        <w:tc>
          <w:tcPr>
            <w:tcW w:w="1710" w:type="dxa"/>
            <w:tcBorders>
              <w:top w:val="nil"/>
              <w:left w:val="single" w:sz="8" w:space="0" w:color="auto"/>
              <w:bottom w:val="nil"/>
              <w:right w:val="single" w:sz="8" w:space="0" w:color="auto"/>
            </w:tcBorders>
            <w:vAlign w:val="center"/>
          </w:tcPr>
          <w:p w14:paraId="336089DD" w14:textId="77777777" w:rsidR="00C07341" w:rsidRDefault="00C07341" w:rsidP="00F9573F">
            <w:pPr>
              <w:rPr>
                <w:rFonts w:eastAsia="Times New Roman"/>
                <w:sz w:val="24"/>
                <w:szCs w:val="24"/>
              </w:rPr>
            </w:pPr>
          </w:p>
        </w:tc>
      </w:tr>
      <w:tr w:rsidR="00C07341" w14:paraId="03BD9536" w14:textId="77777777" w:rsidTr="00F9573F">
        <w:tc>
          <w:tcPr>
            <w:tcW w:w="3514" w:type="dxa"/>
            <w:tcBorders>
              <w:top w:val="nil"/>
              <w:left w:val="single" w:sz="8" w:space="0" w:color="auto"/>
              <w:bottom w:val="nil"/>
              <w:right w:val="single" w:sz="8" w:space="0" w:color="auto"/>
            </w:tcBorders>
            <w:vAlign w:val="center"/>
          </w:tcPr>
          <w:p w14:paraId="0831C8DF" w14:textId="7E8CCE4F" w:rsidR="00C07341" w:rsidRPr="00453184" w:rsidRDefault="00C07341" w:rsidP="00F9573F">
            <w:pPr>
              <w:ind w:left="720"/>
              <w:rPr>
                <w:rFonts w:eastAsia="Times New Roman"/>
                <w:sz w:val="18"/>
                <w:szCs w:val="18"/>
              </w:rPr>
            </w:pPr>
            <w:r>
              <w:rPr>
                <w:rFonts w:eastAsia="Times New Roman"/>
                <w:sz w:val="18"/>
                <w:szCs w:val="18"/>
              </w:rPr>
              <w:t>LLE (acidic methanol)/GC/ECD</w:t>
            </w:r>
          </w:p>
        </w:tc>
        <w:tc>
          <w:tcPr>
            <w:tcW w:w="1800" w:type="dxa"/>
            <w:tcBorders>
              <w:top w:val="nil"/>
              <w:left w:val="single" w:sz="8" w:space="0" w:color="auto"/>
              <w:bottom w:val="nil"/>
              <w:right w:val="single" w:sz="8" w:space="0" w:color="auto"/>
            </w:tcBorders>
            <w:vAlign w:val="center"/>
          </w:tcPr>
          <w:p w14:paraId="78F3B7CC" w14:textId="7AD3AC86" w:rsidR="00C07341" w:rsidRPr="00453184" w:rsidRDefault="00C07341" w:rsidP="00F9573F">
            <w:pPr>
              <w:rPr>
                <w:rFonts w:eastAsia="Times New Roman"/>
                <w:sz w:val="18"/>
                <w:szCs w:val="18"/>
              </w:rPr>
            </w:pPr>
            <w:r>
              <w:rPr>
                <w:rFonts w:eastAsia="Times New Roman"/>
                <w:sz w:val="18"/>
                <w:szCs w:val="18"/>
              </w:rPr>
              <w:t>552.2, 552.3</w:t>
            </w:r>
          </w:p>
        </w:tc>
        <w:tc>
          <w:tcPr>
            <w:tcW w:w="1858" w:type="dxa"/>
            <w:tcBorders>
              <w:top w:val="nil"/>
              <w:left w:val="single" w:sz="8" w:space="0" w:color="auto"/>
              <w:bottom w:val="nil"/>
              <w:right w:val="single" w:sz="8" w:space="0" w:color="auto"/>
            </w:tcBorders>
            <w:vAlign w:val="center"/>
          </w:tcPr>
          <w:p w14:paraId="38DF146E" w14:textId="77777777" w:rsidR="00C07341" w:rsidRDefault="00C07341" w:rsidP="00F9573F">
            <w:pPr>
              <w:rPr>
                <w:rFonts w:eastAsia="Times New Roman"/>
                <w:sz w:val="24"/>
                <w:szCs w:val="24"/>
              </w:rPr>
            </w:pPr>
          </w:p>
        </w:tc>
        <w:tc>
          <w:tcPr>
            <w:tcW w:w="1468" w:type="dxa"/>
            <w:tcBorders>
              <w:top w:val="nil"/>
              <w:left w:val="single" w:sz="8" w:space="0" w:color="auto"/>
              <w:bottom w:val="nil"/>
              <w:right w:val="single" w:sz="8" w:space="0" w:color="auto"/>
            </w:tcBorders>
            <w:vAlign w:val="center"/>
          </w:tcPr>
          <w:p w14:paraId="611F9B99" w14:textId="77777777" w:rsidR="00C07341" w:rsidRDefault="00C07341" w:rsidP="00F9573F">
            <w:pPr>
              <w:rPr>
                <w:rFonts w:eastAsia="Times New Roman"/>
                <w:sz w:val="24"/>
                <w:szCs w:val="24"/>
              </w:rPr>
            </w:pPr>
          </w:p>
        </w:tc>
        <w:tc>
          <w:tcPr>
            <w:tcW w:w="1710" w:type="dxa"/>
            <w:tcBorders>
              <w:top w:val="nil"/>
              <w:left w:val="single" w:sz="8" w:space="0" w:color="auto"/>
              <w:bottom w:val="nil"/>
              <w:right w:val="single" w:sz="8" w:space="0" w:color="auto"/>
            </w:tcBorders>
            <w:vAlign w:val="center"/>
          </w:tcPr>
          <w:p w14:paraId="14A11C0B" w14:textId="77777777" w:rsidR="00C07341" w:rsidRDefault="00C07341" w:rsidP="00F9573F">
            <w:pPr>
              <w:rPr>
                <w:rFonts w:eastAsia="Times New Roman"/>
                <w:sz w:val="24"/>
                <w:szCs w:val="24"/>
              </w:rPr>
            </w:pPr>
          </w:p>
        </w:tc>
      </w:tr>
      <w:tr w:rsidR="00A479E6" w14:paraId="7F7A42DE" w14:textId="77777777" w:rsidTr="00F9573F">
        <w:tc>
          <w:tcPr>
            <w:tcW w:w="3514" w:type="dxa"/>
            <w:tcBorders>
              <w:top w:val="nil"/>
              <w:left w:val="single" w:sz="8" w:space="0" w:color="auto"/>
              <w:bottom w:val="single" w:sz="8" w:space="0" w:color="auto"/>
              <w:right w:val="single" w:sz="8" w:space="0" w:color="auto"/>
            </w:tcBorders>
            <w:vAlign w:val="center"/>
          </w:tcPr>
          <w:p w14:paraId="6CD55A7F" w14:textId="5ACFAEE2" w:rsidR="00A479E6" w:rsidRDefault="00A479E6" w:rsidP="00F9573F">
            <w:pPr>
              <w:ind w:left="720"/>
              <w:rPr>
                <w:rFonts w:eastAsia="Times New Roman"/>
                <w:sz w:val="18"/>
                <w:szCs w:val="18"/>
              </w:rPr>
            </w:pPr>
            <w:r>
              <w:rPr>
                <w:rFonts w:eastAsia="Times New Roman"/>
                <w:sz w:val="18"/>
                <w:szCs w:val="18"/>
              </w:rPr>
              <w:t>Ion Chromatography Electrospray Ionization Tandem Mass Spectrometry (IC-ESI-MS/MS)</w:t>
            </w:r>
          </w:p>
        </w:tc>
        <w:tc>
          <w:tcPr>
            <w:tcW w:w="1800" w:type="dxa"/>
            <w:tcBorders>
              <w:top w:val="nil"/>
              <w:left w:val="single" w:sz="8" w:space="0" w:color="auto"/>
              <w:bottom w:val="single" w:sz="8" w:space="0" w:color="auto"/>
              <w:right w:val="single" w:sz="8" w:space="0" w:color="auto"/>
            </w:tcBorders>
            <w:vAlign w:val="center"/>
          </w:tcPr>
          <w:p w14:paraId="4FFDA43C" w14:textId="2672728A" w:rsidR="00A479E6" w:rsidRDefault="00A479E6" w:rsidP="00F9573F">
            <w:pPr>
              <w:rPr>
                <w:rFonts w:eastAsia="Times New Roman"/>
                <w:sz w:val="18"/>
                <w:szCs w:val="18"/>
              </w:rPr>
            </w:pPr>
            <w:r>
              <w:rPr>
                <w:rFonts w:eastAsia="Times New Roman"/>
                <w:sz w:val="18"/>
                <w:szCs w:val="18"/>
              </w:rPr>
              <w:t>557</w:t>
            </w:r>
          </w:p>
        </w:tc>
        <w:tc>
          <w:tcPr>
            <w:tcW w:w="1858" w:type="dxa"/>
            <w:tcBorders>
              <w:top w:val="nil"/>
              <w:left w:val="single" w:sz="8" w:space="0" w:color="auto"/>
              <w:bottom w:val="single" w:sz="8" w:space="0" w:color="auto"/>
              <w:right w:val="single" w:sz="8" w:space="0" w:color="auto"/>
            </w:tcBorders>
            <w:vAlign w:val="center"/>
          </w:tcPr>
          <w:p w14:paraId="5092736E" w14:textId="77777777" w:rsidR="00A479E6" w:rsidRDefault="00A479E6" w:rsidP="00F9573F">
            <w:pPr>
              <w:rPr>
                <w:rFonts w:eastAsia="Times New Roman"/>
                <w:sz w:val="24"/>
                <w:szCs w:val="24"/>
              </w:rPr>
            </w:pPr>
          </w:p>
        </w:tc>
        <w:tc>
          <w:tcPr>
            <w:tcW w:w="1468" w:type="dxa"/>
            <w:tcBorders>
              <w:top w:val="nil"/>
              <w:left w:val="single" w:sz="8" w:space="0" w:color="auto"/>
              <w:bottom w:val="single" w:sz="8" w:space="0" w:color="auto"/>
              <w:right w:val="single" w:sz="8" w:space="0" w:color="auto"/>
            </w:tcBorders>
            <w:vAlign w:val="center"/>
          </w:tcPr>
          <w:p w14:paraId="1D631070" w14:textId="77777777" w:rsidR="00A479E6" w:rsidRDefault="00A479E6" w:rsidP="00F9573F">
            <w:pPr>
              <w:rPr>
                <w:rFonts w:eastAsia="Times New Roman"/>
                <w:sz w:val="24"/>
                <w:szCs w:val="24"/>
              </w:rPr>
            </w:pPr>
          </w:p>
        </w:tc>
        <w:tc>
          <w:tcPr>
            <w:tcW w:w="1710" w:type="dxa"/>
            <w:tcBorders>
              <w:top w:val="nil"/>
              <w:left w:val="single" w:sz="8" w:space="0" w:color="auto"/>
              <w:bottom w:val="single" w:sz="8" w:space="0" w:color="auto"/>
              <w:right w:val="single" w:sz="8" w:space="0" w:color="auto"/>
            </w:tcBorders>
            <w:vAlign w:val="center"/>
          </w:tcPr>
          <w:p w14:paraId="7C7A6B7B" w14:textId="77777777" w:rsidR="00A479E6" w:rsidRDefault="00A479E6" w:rsidP="00F9573F">
            <w:pPr>
              <w:rPr>
                <w:rFonts w:eastAsia="Times New Roman"/>
                <w:sz w:val="24"/>
                <w:szCs w:val="24"/>
              </w:rPr>
            </w:pPr>
          </w:p>
        </w:tc>
      </w:tr>
      <w:tr w:rsidR="009235FE" w14:paraId="7F88BAEE" w14:textId="77777777" w:rsidTr="00F9573F">
        <w:tc>
          <w:tcPr>
            <w:tcW w:w="3514" w:type="dxa"/>
            <w:tcBorders>
              <w:top w:val="single" w:sz="8" w:space="0" w:color="auto"/>
              <w:left w:val="single" w:sz="8" w:space="0" w:color="auto"/>
              <w:bottom w:val="nil"/>
              <w:right w:val="single" w:sz="8" w:space="0" w:color="auto"/>
            </w:tcBorders>
            <w:vAlign w:val="center"/>
          </w:tcPr>
          <w:p w14:paraId="3949FEE2" w14:textId="475B81EA" w:rsidR="009235FE" w:rsidRDefault="009235FE" w:rsidP="00F9573F">
            <w:pPr>
              <w:rPr>
                <w:rFonts w:eastAsia="Times New Roman"/>
                <w:sz w:val="18"/>
                <w:szCs w:val="18"/>
              </w:rPr>
            </w:pPr>
            <w:r>
              <w:rPr>
                <w:rFonts w:eastAsia="Times New Roman"/>
                <w:sz w:val="18"/>
                <w:szCs w:val="18"/>
              </w:rPr>
              <w:t>Bromate</w:t>
            </w:r>
          </w:p>
        </w:tc>
        <w:tc>
          <w:tcPr>
            <w:tcW w:w="1800" w:type="dxa"/>
            <w:tcBorders>
              <w:top w:val="single" w:sz="8" w:space="0" w:color="auto"/>
              <w:left w:val="single" w:sz="8" w:space="0" w:color="auto"/>
              <w:bottom w:val="nil"/>
              <w:right w:val="single" w:sz="8" w:space="0" w:color="auto"/>
            </w:tcBorders>
            <w:vAlign w:val="center"/>
          </w:tcPr>
          <w:p w14:paraId="66C3E7AF" w14:textId="77777777" w:rsidR="009235FE" w:rsidRDefault="009235FE" w:rsidP="00F9573F">
            <w:pPr>
              <w:rPr>
                <w:rFonts w:eastAsia="Times New Roman"/>
                <w:sz w:val="18"/>
                <w:szCs w:val="18"/>
              </w:rPr>
            </w:pPr>
          </w:p>
        </w:tc>
        <w:tc>
          <w:tcPr>
            <w:tcW w:w="1858" w:type="dxa"/>
            <w:tcBorders>
              <w:top w:val="single" w:sz="8" w:space="0" w:color="auto"/>
              <w:left w:val="single" w:sz="8" w:space="0" w:color="auto"/>
              <w:bottom w:val="nil"/>
              <w:right w:val="single" w:sz="8" w:space="0" w:color="auto"/>
            </w:tcBorders>
            <w:vAlign w:val="center"/>
          </w:tcPr>
          <w:p w14:paraId="049C1EA3" w14:textId="77777777" w:rsidR="009235FE" w:rsidRDefault="009235FE" w:rsidP="00F9573F">
            <w:pPr>
              <w:rPr>
                <w:rFonts w:eastAsia="Times New Roman"/>
                <w:sz w:val="24"/>
                <w:szCs w:val="24"/>
              </w:rPr>
            </w:pPr>
          </w:p>
        </w:tc>
        <w:tc>
          <w:tcPr>
            <w:tcW w:w="1468" w:type="dxa"/>
            <w:tcBorders>
              <w:top w:val="single" w:sz="8" w:space="0" w:color="auto"/>
              <w:left w:val="single" w:sz="8" w:space="0" w:color="auto"/>
              <w:bottom w:val="nil"/>
              <w:right w:val="single" w:sz="8" w:space="0" w:color="auto"/>
            </w:tcBorders>
            <w:vAlign w:val="center"/>
          </w:tcPr>
          <w:p w14:paraId="74500291" w14:textId="77777777" w:rsidR="009235FE" w:rsidRDefault="009235FE" w:rsidP="00F9573F">
            <w:pPr>
              <w:rPr>
                <w:rFonts w:eastAsia="Times New Roman"/>
                <w:sz w:val="24"/>
                <w:szCs w:val="24"/>
              </w:rPr>
            </w:pPr>
          </w:p>
        </w:tc>
        <w:tc>
          <w:tcPr>
            <w:tcW w:w="1710" w:type="dxa"/>
            <w:tcBorders>
              <w:top w:val="single" w:sz="8" w:space="0" w:color="auto"/>
              <w:left w:val="single" w:sz="8" w:space="0" w:color="auto"/>
              <w:bottom w:val="nil"/>
              <w:right w:val="single" w:sz="8" w:space="0" w:color="auto"/>
            </w:tcBorders>
            <w:vAlign w:val="center"/>
          </w:tcPr>
          <w:p w14:paraId="3C7F6D16" w14:textId="77777777" w:rsidR="009235FE" w:rsidRDefault="009235FE" w:rsidP="00F9573F">
            <w:pPr>
              <w:rPr>
                <w:rFonts w:eastAsia="Times New Roman"/>
                <w:sz w:val="24"/>
                <w:szCs w:val="24"/>
              </w:rPr>
            </w:pPr>
          </w:p>
        </w:tc>
      </w:tr>
      <w:tr w:rsidR="009A60B3" w14:paraId="07EBD2F6" w14:textId="77777777" w:rsidTr="00F9573F">
        <w:tc>
          <w:tcPr>
            <w:tcW w:w="3514" w:type="dxa"/>
            <w:tcBorders>
              <w:top w:val="nil"/>
              <w:left w:val="single" w:sz="8" w:space="0" w:color="auto"/>
              <w:bottom w:val="nil"/>
              <w:right w:val="single" w:sz="8" w:space="0" w:color="auto"/>
            </w:tcBorders>
            <w:vAlign w:val="center"/>
          </w:tcPr>
          <w:p w14:paraId="28EE61C1" w14:textId="706E5AEB" w:rsidR="009A60B3" w:rsidRDefault="009A60B3" w:rsidP="00F9573F">
            <w:pPr>
              <w:ind w:left="720"/>
              <w:rPr>
                <w:rFonts w:eastAsia="Times New Roman"/>
                <w:sz w:val="18"/>
                <w:szCs w:val="18"/>
              </w:rPr>
            </w:pPr>
            <w:r>
              <w:rPr>
                <w:rFonts w:eastAsia="Times New Roman"/>
                <w:sz w:val="18"/>
                <w:szCs w:val="18"/>
              </w:rPr>
              <w:t>Ion chromatography</w:t>
            </w:r>
          </w:p>
        </w:tc>
        <w:tc>
          <w:tcPr>
            <w:tcW w:w="1800" w:type="dxa"/>
            <w:tcBorders>
              <w:top w:val="nil"/>
              <w:left w:val="single" w:sz="8" w:space="0" w:color="auto"/>
              <w:bottom w:val="nil"/>
              <w:right w:val="single" w:sz="8" w:space="0" w:color="auto"/>
            </w:tcBorders>
            <w:vAlign w:val="center"/>
          </w:tcPr>
          <w:p w14:paraId="5C28F5C3" w14:textId="54A2D2A5" w:rsidR="009A60B3" w:rsidRDefault="009A60B3" w:rsidP="00F9573F">
            <w:pPr>
              <w:rPr>
                <w:rFonts w:eastAsia="Times New Roman"/>
                <w:sz w:val="18"/>
                <w:szCs w:val="18"/>
              </w:rPr>
            </w:pPr>
            <w:r>
              <w:rPr>
                <w:rFonts w:eastAsia="Times New Roman"/>
                <w:sz w:val="18"/>
                <w:szCs w:val="18"/>
              </w:rPr>
              <w:t>300.1, 302.0</w:t>
            </w:r>
            <w:r w:rsidRPr="009A0E88">
              <w:rPr>
                <w:rFonts w:eastAsia="Times New Roman"/>
                <w:sz w:val="18"/>
                <w:szCs w:val="18"/>
                <w:vertAlign w:val="superscript"/>
              </w:rPr>
              <w:t>6,</w:t>
            </w:r>
            <w:r>
              <w:rPr>
                <w:rFonts w:eastAsia="Times New Roman"/>
                <w:sz w:val="24"/>
                <w:szCs w:val="24"/>
                <w:vertAlign w:val="superscript"/>
              </w:rPr>
              <w:t xml:space="preserve"> </w:t>
            </w:r>
            <w:r w:rsidRPr="009A0E88">
              <w:rPr>
                <w:rFonts w:eastAsia="Times New Roman"/>
                <w:sz w:val="18"/>
                <w:szCs w:val="18"/>
                <w:vertAlign w:val="superscript"/>
              </w:rPr>
              <w:t>13</w:t>
            </w:r>
          </w:p>
        </w:tc>
        <w:tc>
          <w:tcPr>
            <w:tcW w:w="1858" w:type="dxa"/>
            <w:tcBorders>
              <w:top w:val="nil"/>
              <w:left w:val="single" w:sz="8" w:space="0" w:color="auto"/>
              <w:bottom w:val="nil"/>
              <w:right w:val="single" w:sz="8" w:space="0" w:color="auto"/>
            </w:tcBorders>
            <w:vAlign w:val="center"/>
          </w:tcPr>
          <w:p w14:paraId="2A693313" w14:textId="77777777" w:rsidR="009A60B3" w:rsidRDefault="009A60B3" w:rsidP="00F9573F">
            <w:pPr>
              <w:rPr>
                <w:rFonts w:eastAsia="Times New Roman"/>
                <w:sz w:val="24"/>
                <w:szCs w:val="24"/>
              </w:rPr>
            </w:pPr>
          </w:p>
        </w:tc>
        <w:tc>
          <w:tcPr>
            <w:tcW w:w="1468" w:type="dxa"/>
            <w:tcBorders>
              <w:top w:val="nil"/>
              <w:left w:val="single" w:sz="8" w:space="0" w:color="auto"/>
              <w:bottom w:val="nil"/>
              <w:right w:val="single" w:sz="8" w:space="0" w:color="auto"/>
            </w:tcBorders>
            <w:vAlign w:val="center"/>
          </w:tcPr>
          <w:p w14:paraId="20D935B3" w14:textId="77777777" w:rsidR="009A60B3" w:rsidRDefault="009A60B3" w:rsidP="00F9573F">
            <w:pPr>
              <w:rPr>
                <w:rFonts w:eastAsia="Times New Roman"/>
                <w:sz w:val="24"/>
                <w:szCs w:val="24"/>
              </w:rPr>
            </w:pPr>
          </w:p>
        </w:tc>
        <w:tc>
          <w:tcPr>
            <w:tcW w:w="1710" w:type="dxa"/>
            <w:tcBorders>
              <w:top w:val="nil"/>
              <w:left w:val="single" w:sz="8" w:space="0" w:color="auto"/>
              <w:bottom w:val="nil"/>
              <w:right w:val="single" w:sz="8" w:space="0" w:color="auto"/>
            </w:tcBorders>
            <w:vAlign w:val="center"/>
          </w:tcPr>
          <w:p w14:paraId="47EDC6AE" w14:textId="77777777" w:rsidR="009A60B3" w:rsidRDefault="009A60B3" w:rsidP="00F9573F">
            <w:pPr>
              <w:rPr>
                <w:rFonts w:eastAsia="Times New Roman"/>
                <w:sz w:val="24"/>
                <w:szCs w:val="24"/>
              </w:rPr>
            </w:pPr>
          </w:p>
        </w:tc>
      </w:tr>
      <w:tr w:rsidR="009A60B3" w14:paraId="5D51E980" w14:textId="77777777" w:rsidTr="00F9573F">
        <w:tc>
          <w:tcPr>
            <w:tcW w:w="3514" w:type="dxa"/>
            <w:tcBorders>
              <w:top w:val="nil"/>
              <w:left w:val="single" w:sz="8" w:space="0" w:color="auto"/>
              <w:bottom w:val="nil"/>
              <w:right w:val="single" w:sz="8" w:space="0" w:color="auto"/>
            </w:tcBorders>
            <w:vAlign w:val="center"/>
          </w:tcPr>
          <w:p w14:paraId="54223C09" w14:textId="0FE2523D" w:rsidR="009A60B3" w:rsidRDefault="009A60B3" w:rsidP="00F9573F">
            <w:pPr>
              <w:ind w:left="720"/>
              <w:rPr>
                <w:rFonts w:eastAsia="Times New Roman"/>
                <w:sz w:val="18"/>
                <w:szCs w:val="18"/>
              </w:rPr>
            </w:pPr>
            <w:r>
              <w:rPr>
                <w:rFonts w:eastAsia="Times New Roman"/>
                <w:sz w:val="18"/>
                <w:szCs w:val="18"/>
              </w:rPr>
              <w:t>Ion chromatography &amp; post column reaction</w:t>
            </w:r>
          </w:p>
        </w:tc>
        <w:tc>
          <w:tcPr>
            <w:tcW w:w="1800" w:type="dxa"/>
            <w:tcBorders>
              <w:top w:val="nil"/>
              <w:left w:val="single" w:sz="8" w:space="0" w:color="auto"/>
              <w:bottom w:val="nil"/>
              <w:right w:val="single" w:sz="8" w:space="0" w:color="auto"/>
            </w:tcBorders>
            <w:vAlign w:val="center"/>
          </w:tcPr>
          <w:p w14:paraId="40660C4C" w14:textId="706B340A" w:rsidR="009A60B3" w:rsidRDefault="009A60B3" w:rsidP="00F9573F">
            <w:pPr>
              <w:rPr>
                <w:rFonts w:eastAsia="Times New Roman"/>
                <w:sz w:val="18"/>
                <w:szCs w:val="18"/>
              </w:rPr>
            </w:pPr>
            <w:r>
              <w:rPr>
                <w:rFonts w:eastAsia="Times New Roman"/>
                <w:sz w:val="18"/>
                <w:szCs w:val="18"/>
              </w:rPr>
              <w:t>317.0 Rev. 2.0</w:t>
            </w:r>
            <w:r w:rsidRPr="009A0E88">
              <w:rPr>
                <w:rFonts w:eastAsia="Times New Roman"/>
                <w:sz w:val="18"/>
                <w:szCs w:val="18"/>
                <w:vertAlign w:val="superscript"/>
              </w:rPr>
              <w:t>6</w:t>
            </w:r>
            <w:r>
              <w:rPr>
                <w:rFonts w:eastAsia="Times New Roman"/>
                <w:sz w:val="18"/>
                <w:szCs w:val="18"/>
              </w:rPr>
              <w:t>, 326.0</w:t>
            </w:r>
            <w:r w:rsidRPr="009A0E88">
              <w:rPr>
                <w:rFonts w:eastAsia="Times New Roman"/>
                <w:sz w:val="18"/>
                <w:szCs w:val="18"/>
                <w:vertAlign w:val="superscript"/>
              </w:rPr>
              <w:t>6</w:t>
            </w:r>
          </w:p>
        </w:tc>
        <w:tc>
          <w:tcPr>
            <w:tcW w:w="1858" w:type="dxa"/>
            <w:tcBorders>
              <w:top w:val="nil"/>
              <w:left w:val="single" w:sz="8" w:space="0" w:color="auto"/>
              <w:bottom w:val="nil"/>
              <w:right w:val="single" w:sz="8" w:space="0" w:color="auto"/>
            </w:tcBorders>
            <w:vAlign w:val="center"/>
          </w:tcPr>
          <w:p w14:paraId="25F29016" w14:textId="77777777" w:rsidR="009A60B3" w:rsidRDefault="009A60B3" w:rsidP="00F9573F">
            <w:pPr>
              <w:rPr>
                <w:rFonts w:eastAsia="Times New Roman"/>
                <w:sz w:val="24"/>
                <w:szCs w:val="24"/>
              </w:rPr>
            </w:pPr>
          </w:p>
        </w:tc>
        <w:tc>
          <w:tcPr>
            <w:tcW w:w="1468" w:type="dxa"/>
            <w:tcBorders>
              <w:top w:val="nil"/>
              <w:left w:val="single" w:sz="8" w:space="0" w:color="auto"/>
              <w:bottom w:val="nil"/>
              <w:right w:val="single" w:sz="8" w:space="0" w:color="auto"/>
            </w:tcBorders>
            <w:vAlign w:val="center"/>
          </w:tcPr>
          <w:p w14:paraId="658E529D" w14:textId="77777777" w:rsidR="009A60B3" w:rsidRDefault="009A60B3" w:rsidP="00F9573F">
            <w:pPr>
              <w:rPr>
                <w:rFonts w:eastAsia="Times New Roman"/>
                <w:sz w:val="24"/>
                <w:szCs w:val="24"/>
              </w:rPr>
            </w:pPr>
          </w:p>
        </w:tc>
        <w:tc>
          <w:tcPr>
            <w:tcW w:w="1710" w:type="dxa"/>
            <w:tcBorders>
              <w:top w:val="nil"/>
              <w:left w:val="single" w:sz="8" w:space="0" w:color="auto"/>
              <w:bottom w:val="nil"/>
              <w:right w:val="single" w:sz="8" w:space="0" w:color="auto"/>
            </w:tcBorders>
            <w:vAlign w:val="center"/>
          </w:tcPr>
          <w:p w14:paraId="20043AD6" w14:textId="77777777" w:rsidR="009A60B3" w:rsidRDefault="009A60B3" w:rsidP="00F9573F">
            <w:pPr>
              <w:rPr>
                <w:rFonts w:eastAsia="Times New Roman"/>
                <w:sz w:val="24"/>
                <w:szCs w:val="24"/>
              </w:rPr>
            </w:pPr>
          </w:p>
        </w:tc>
      </w:tr>
      <w:tr w:rsidR="009235FE" w14:paraId="69F8D799" w14:textId="77777777" w:rsidTr="00F9573F">
        <w:tc>
          <w:tcPr>
            <w:tcW w:w="3514" w:type="dxa"/>
            <w:tcBorders>
              <w:top w:val="nil"/>
              <w:left w:val="single" w:sz="8" w:space="0" w:color="auto"/>
              <w:bottom w:val="nil"/>
              <w:right w:val="single" w:sz="8" w:space="0" w:color="auto"/>
            </w:tcBorders>
            <w:vAlign w:val="center"/>
          </w:tcPr>
          <w:p w14:paraId="078DB268" w14:textId="0553B96D" w:rsidR="009235FE" w:rsidRDefault="006551AE" w:rsidP="00F9573F">
            <w:pPr>
              <w:ind w:left="720"/>
              <w:rPr>
                <w:rFonts w:eastAsia="Times New Roman"/>
                <w:sz w:val="18"/>
                <w:szCs w:val="18"/>
              </w:rPr>
            </w:pPr>
            <w:r>
              <w:rPr>
                <w:rFonts w:eastAsia="Times New Roman"/>
                <w:sz w:val="18"/>
                <w:szCs w:val="18"/>
              </w:rPr>
              <w:t>IC/ICP-MS</w:t>
            </w:r>
          </w:p>
        </w:tc>
        <w:tc>
          <w:tcPr>
            <w:tcW w:w="1800" w:type="dxa"/>
            <w:tcBorders>
              <w:top w:val="nil"/>
              <w:left w:val="single" w:sz="8" w:space="0" w:color="auto"/>
              <w:bottom w:val="nil"/>
              <w:right w:val="single" w:sz="8" w:space="0" w:color="auto"/>
            </w:tcBorders>
            <w:vAlign w:val="center"/>
          </w:tcPr>
          <w:p w14:paraId="6201EE3C" w14:textId="70F6191F" w:rsidR="009235FE" w:rsidRDefault="006551AE" w:rsidP="00F9573F">
            <w:pPr>
              <w:rPr>
                <w:rFonts w:eastAsia="Times New Roman"/>
                <w:sz w:val="18"/>
                <w:szCs w:val="18"/>
              </w:rPr>
            </w:pPr>
            <w:r>
              <w:rPr>
                <w:rFonts w:eastAsia="Times New Roman"/>
                <w:sz w:val="18"/>
                <w:szCs w:val="18"/>
              </w:rPr>
              <w:t>321.8</w:t>
            </w:r>
            <w:r w:rsidRPr="009A0E88">
              <w:rPr>
                <w:rFonts w:eastAsia="Times New Roman"/>
                <w:sz w:val="18"/>
                <w:szCs w:val="18"/>
                <w:vertAlign w:val="superscript"/>
              </w:rPr>
              <w:t>6, 7</w:t>
            </w:r>
          </w:p>
        </w:tc>
        <w:tc>
          <w:tcPr>
            <w:tcW w:w="1858" w:type="dxa"/>
            <w:tcBorders>
              <w:top w:val="nil"/>
              <w:left w:val="single" w:sz="8" w:space="0" w:color="auto"/>
              <w:bottom w:val="nil"/>
              <w:right w:val="single" w:sz="8" w:space="0" w:color="auto"/>
            </w:tcBorders>
            <w:vAlign w:val="center"/>
          </w:tcPr>
          <w:p w14:paraId="7F1D654F" w14:textId="77777777" w:rsidR="009235FE" w:rsidRDefault="009235FE" w:rsidP="00F9573F">
            <w:pPr>
              <w:rPr>
                <w:rFonts w:eastAsia="Times New Roman"/>
                <w:sz w:val="24"/>
                <w:szCs w:val="24"/>
              </w:rPr>
            </w:pPr>
          </w:p>
        </w:tc>
        <w:tc>
          <w:tcPr>
            <w:tcW w:w="1468" w:type="dxa"/>
            <w:tcBorders>
              <w:top w:val="nil"/>
              <w:left w:val="single" w:sz="8" w:space="0" w:color="auto"/>
              <w:bottom w:val="nil"/>
              <w:right w:val="single" w:sz="8" w:space="0" w:color="auto"/>
            </w:tcBorders>
            <w:vAlign w:val="center"/>
          </w:tcPr>
          <w:p w14:paraId="25C48F06" w14:textId="77777777" w:rsidR="009235FE" w:rsidRDefault="009235FE" w:rsidP="00F9573F">
            <w:pPr>
              <w:rPr>
                <w:rFonts w:eastAsia="Times New Roman"/>
                <w:sz w:val="24"/>
                <w:szCs w:val="24"/>
              </w:rPr>
            </w:pPr>
          </w:p>
        </w:tc>
        <w:tc>
          <w:tcPr>
            <w:tcW w:w="1710" w:type="dxa"/>
            <w:tcBorders>
              <w:top w:val="nil"/>
              <w:left w:val="single" w:sz="8" w:space="0" w:color="auto"/>
              <w:bottom w:val="nil"/>
              <w:right w:val="single" w:sz="8" w:space="0" w:color="auto"/>
            </w:tcBorders>
            <w:vAlign w:val="center"/>
          </w:tcPr>
          <w:p w14:paraId="00AF8E75" w14:textId="77777777" w:rsidR="009235FE" w:rsidRDefault="009235FE" w:rsidP="00F9573F">
            <w:pPr>
              <w:rPr>
                <w:rFonts w:eastAsia="Times New Roman"/>
                <w:sz w:val="24"/>
                <w:szCs w:val="24"/>
              </w:rPr>
            </w:pPr>
          </w:p>
        </w:tc>
      </w:tr>
      <w:tr w:rsidR="00CD4BAB" w14:paraId="6FF99A56" w14:textId="77777777" w:rsidTr="00F9573F">
        <w:tc>
          <w:tcPr>
            <w:tcW w:w="3514" w:type="dxa"/>
            <w:tcBorders>
              <w:top w:val="nil"/>
              <w:left w:val="single" w:sz="8" w:space="0" w:color="auto"/>
              <w:bottom w:val="nil"/>
              <w:right w:val="single" w:sz="8" w:space="0" w:color="auto"/>
            </w:tcBorders>
            <w:vAlign w:val="center"/>
          </w:tcPr>
          <w:p w14:paraId="7398862F" w14:textId="083C44CF" w:rsidR="00CD4BAB" w:rsidRDefault="00CD4BAB" w:rsidP="00F9573F">
            <w:pPr>
              <w:ind w:left="720"/>
              <w:rPr>
                <w:rFonts w:eastAsia="Times New Roman"/>
                <w:sz w:val="18"/>
                <w:szCs w:val="18"/>
              </w:rPr>
            </w:pPr>
            <w:r>
              <w:rPr>
                <w:rFonts w:eastAsia="Times New Roman"/>
                <w:sz w:val="18"/>
                <w:szCs w:val="18"/>
              </w:rPr>
              <w:t>Ion Chromatography Electrospray Ionization Tandem Mass Spectrometry (IC-ESI-MS/MS)</w:t>
            </w:r>
          </w:p>
        </w:tc>
        <w:tc>
          <w:tcPr>
            <w:tcW w:w="1800" w:type="dxa"/>
            <w:tcBorders>
              <w:top w:val="nil"/>
              <w:left w:val="single" w:sz="8" w:space="0" w:color="auto"/>
              <w:bottom w:val="nil"/>
              <w:right w:val="single" w:sz="8" w:space="0" w:color="auto"/>
            </w:tcBorders>
            <w:vAlign w:val="center"/>
          </w:tcPr>
          <w:p w14:paraId="3D60A19A" w14:textId="37610AEB" w:rsidR="00CD4BAB" w:rsidRPr="00A8227D" w:rsidRDefault="00A8227D" w:rsidP="00F9573F">
            <w:pPr>
              <w:rPr>
                <w:rFonts w:eastAsia="Times New Roman"/>
                <w:sz w:val="18"/>
                <w:szCs w:val="18"/>
              </w:rPr>
            </w:pPr>
            <w:r w:rsidRPr="00A8227D">
              <w:rPr>
                <w:rFonts w:eastAsia="Times New Roman"/>
                <w:sz w:val="18"/>
                <w:szCs w:val="18"/>
              </w:rPr>
              <w:t>557</w:t>
            </w:r>
            <w:r w:rsidRPr="00A8227D">
              <w:rPr>
                <w:rFonts w:eastAsia="Times New Roman"/>
                <w:sz w:val="18"/>
                <w:szCs w:val="18"/>
                <w:vertAlign w:val="superscript"/>
              </w:rPr>
              <w:t>6, 12</w:t>
            </w:r>
          </w:p>
        </w:tc>
        <w:tc>
          <w:tcPr>
            <w:tcW w:w="1858" w:type="dxa"/>
            <w:tcBorders>
              <w:top w:val="nil"/>
              <w:left w:val="single" w:sz="8" w:space="0" w:color="auto"/>
              <w:bottom w:val="nil"/>
              <w:right w:val="single" w:sz="8" w:space="0" w:color="auto"/>
            </w:tcBorders>
            <w:vAlign w:val="center"/>
          </w:tcPr>
          <w:p w14:paraId="3F245368" w14:textId="77777777" w:rsidR="00CD4BAB" w:rsidRDefault="00CD4BAB" w:rsidP="00F9573F">
            <w:pPr>
              <w:rPr>
                <w:rFonts w:eastAsia="Times New Roman"/>
                <w:sz w:val="24"/>
                <w:szCs w:val="24"/>
              </w:rPr>
            </w:pPr>
          </w:p>
        </w:tc>
        <w:tc>
          <w:tcPr>
            <w:tcW w:w="1468" w:type="dxa"/>
            <w:tcBorders>
              <w:top w:val="nil"/>
              <w:left w:val="single" w:sz="8" w:space="0" w:color="auto"/>
              <w:bottom w:val="nil"/>
              <w:right w:val="single" w:sz="8" w:space="0" w:color="auto"/>
            </w:tcBorders>
            <w:vAlign w:val="center"/>
          </w:tcPr>
          <w:p w14:paraId="6FA09B0A" w14:textId="77777777" w:rsidR="00CD4BAB" w:rsidRDefault="00CD4BAB" w:rsidP="00F9573F">
            <w:pPr>
              <w:rPr>
                <w:rFonts w:eastAsia="Times New Roman"/>
                <w:sz w:val="24"/>
                <w:szCs w:val="24"/>
              </w:rPr>
            </w:pPr>
          </w:p>
        </w:tc>
        <w:tc>
          <w:tcPr>
            <w:tcW w:w="1710" w:type="dxa"/>
            <w:tcBorders>
              <w:top w:val="nil"/>
              <w:left w:val="single" w:sz="8" w:space="0" w:color="auto"/>
              <w:bottom w:val="nil"/>
              <w:right w:val="single" w:sz="8" w:space="0" w:color="auto"/>
            </w:tcBorders>
            <w:vAlign w:val="center"/>
          </w:tcPr>
          <w:p w14:paraId="7F68BBCD" w14:textId="77777777" w:rsidR="00CD4BAB" w:rsidRDefault="00CD4BAB" w:rsidP="00F9573F">
            <w:pPr>
              <w:rPr>
                <w:rFonts w:eastAsia="Times New Roman"/>
                <w:sz w:val="24"/>
                <w:szCs w:val="24"/>
              </w:rPr>
            </w:pPr>
          </w:p>
        </w:tc>
      </w:tr>
      <w:tr w:rsidR="00A8227D" w14:paraId="3F499C39" w14:textId="77777777" w:rsidTr="00F9573F">
        <w:tc>
          <w:tcPr>
            <w:tcW w:w="3514" w:type="dxa"/>
            <w:tcBorders>
              <w:top w:val="nil"/>
              <w:left w:val="single" w:sz="8" w:space="0" w:color="auto"/>
              <w:bottom w:val="nil"/>
              <w:right w:val="single" w:sz="8" w:space="0" w:color="auto"/>
            </w:tcBorders>
            <w:vAlign w:val="center"/>
          </w:tcPr>
          <w:p w14:paraId="1E5CDD13" w14:textId="267FFFC5" w:rsidR="00A8227D" w:rsidRDefault="00A8227D" w:rsidP="00F9573F">
            <w:pPr>
              <w:ind w:left="720"/>
              <w:rPr>
                <w:rFonts w:eastAsia="Times New Roman"/>
                <w:sz w:val="18"/>
                <w:szCs w:val="18"/>
              </w:rPr>
            </w:pPr>
            <w:r>
              <w:rPr>
                <w:rFonts w:eastAsia="Times New Roman"/>
                <w:sz w:val="18"/>
                <w:szCs w:val="18"/>
              </w:rPr>
              <w:t>Chemically Suppressed Ion Chromatography</w:t>
            </w:r>
          </w:p>
        </w:tc>
        <w:tc>
          <w:tcPr>
            <w:tcW w:w="1800" w:type="dxa"/>
            <w:tcBorders>
              <w:top w:val="nil"/>
              <w:left w:val="single" w:sz="8" w:space="0" w:color="auto"/>
              <w:bottom w:val="nil"/>
              <w:right w:val="single" w:sz="8" w:space="0" w:color="auto"/>
            </w:tcBorders>
            <w:vAlign w:val="center"/>
          </w:tcPr>
          <w:p w14:paraId="6B99F3F2" w14:textId="77777777" w:rsidR="00A8227D" w:rsidRPr="00A8227D" w:rsidRDefault="00A8227D" w:rsidP="00F9573F">
            <w:pPr>
              <w:rPr>
                <w:rFonts w:eastAsia="Times New Roman"/>
                <w:sz w:val="18"/>
                <w:szCs w:val="18"/>
              </w:rPr>
            </w:pPr>
          </w:p>
        </w:tc>
        <w:tc>
          <w:tcPr>
            <w:tcW w:w="1858" w:type="dxa"/>
            <w:tcBorders>
              <w:top w:val="nil"/>
              <w:left w:val="single" w:sz="8" w:space="0" w:color="auto"/>
              <w:bottom w:val="nil"/>
              <w:right w:val="single" w:sz="8" w:space="0" w:color="auto"/>
            </w:tcBorders>
            <w:vAlign w:val="center"/>
          </w:tcPr>
          <w:p w14:paraId="0C308726" w14:textId="77777777" w:rsidR="00A8227D" w:rsidRDefault="00A8227D" w:rsidP="00F9573F">
            <w:pPr>
              <w:rPr>
                <w:rFonts w:eastAsia="Times New Roman"/>
                <w:sz w:val="24"/>
                <w:szCs w:val="24"/>
              </w:rPr>
            </w:pPr>
          </w:p>
        </w:tc>
        <w:tc>
          <w:tcPr>
            <w:tcW w:w="1468" w:type="dxa"/>
            <w:tcBorders>
              <w:top w:val="nil"/>
              <w:left w:val="single" w:sz="8" w:space="0" w:color="auto"/>
              <w:bottom w:val="nil"/>
              <w:right w:val="single" w:sz="8" w:space="0" w:color="auto"/>
            </w:tcBorders>
            <w:vAlign w:val="center"/>
          </w:tcPr>
          <w:p w14:paraId="3CBD7693" w14:textId="77777777" w:rsidR="00A8227D" w:rsidRDefault="00A8227D" w:rsidP="00F9573F">
            <w:pPr>
              <w:rPr>
                <w:rFonts w:eastAsia="Times New Roman"/>
                <w:sz w:val="24"/>
                <w:szCs w:val="24"/>
              </w:rPr>
            </w:pPr>
          </w:p>
        </w:tc>
        <w:tc>
          <w:tcPr>
            <w:tcW w:w="1710" w:type="dxa"/>
            <w:tcBorders>
              <w:top w:val="nil"/>
              <w:left w:val="single" w:sz="8" w:space="0" w:color="auto"/>
              <w:bottom w:val="nil"/>
              <w:right w:val="single" w:sz="8" w:space="0" w:color="auto"/>
            </w:tcBorders>
            <w:vAlign w:val="center"/>
          </w:tcPr>
          <w:p w14:paraId="4B7AC0F7" w14:textId="1D56D6DB" w:rsidR="00A8227D" w:rsidRPr="00A8227D" w:rsidRDefault="00A8227D" w:rsidP="00F9573F">
            <w:pPr>
              <w:rPr>
                <w:rFonts w:eastAsia="Times New Roman"/>
                <w:sz w:val="18"/>
                <w:szCs w:val="18"/>
              </w:rPr>
            </w:pPr>
            <w:r w:rsidRPr="00A8227D">
              <w:rPr>
                <w:rFonts w:eastAsia="Times New Roman"/>
                <w:sz w:val="18"/>
                <w:szCs w:val="18"/>
              </w:rPr>
              <w:t>D 6581-08 A</w:t>
            </w:r>
          </w:p>
        </w:tc>
      </w:tr>
      <w:tr w:rsidR="00A8227D" w14:paraId="3083330D" w14:textId="77777777" w:rsidTr="00F9573F">
        <w:tc>
          <w:tcPr>
            <w:tcW w:w="3514" w:type="dxa"/>
            <w:tcBorders>
              <w:top w:val="nil"/>
              <w:left w:val="single" w:sz="8" w:space="0" w:color="auto"/>
              <w:bottom w:val="single" w:sz="8" w:space="0" w:color="auto"/>
              <w:right w:val="single" w:sz="8" w:space="0" w:color="auto"/>
            </w:tcBorders>
            <w:vAlign w:val="center"/>
          </w:tcPr>
          <w:p w14:paraId="01AD30D9" w14:textId="0B0173A1" w:rsidR="00A8227D" w:rsidRDefault="00A8227D" w:rsidP="00F9573F">
            <w:pPr>
              <w:ind w:left="720"/>
              <w:rPr>
                <w:rFonts w:eastAsia="Times New Roman"/>
                <w:sz w:val="18"/>
                <w:szCs w:val="18"/>
              </w:rPr>
            </w:pPr>
            <w:r>
              <w:rPr>
                <w:rFonts w:eastAsia="Times New Roman"/>
                <w:sz w:val="18"/>
                <w:szCs w:val="18"/>
              </w:rPr>
              <w:t>Electrolytically Suppressed Ion Chromatography</w:t>
            </w:r>
          </w:p>
        </w:tc>
        <w:tc>
          <w:tcPr>
            <w:tcW w:w="1800" w:type="dxa"/>
            <w:tcBorders>
              <w:top w:val="nil"/>
              <w:left w:val="single" w:sz="8" w:space="0" w:color="auto"/>
              <w:bottom w:val="single" w:sz="8" w:space="0" w:color="auto"/>
              <w:right w:val="single" w:sz="8" w:space="0" w:color="auto"/>
            </w:tcBorders>
            <w:vAlign w:val="center"/>
          </w:tcPr>
          <w:p w14:paraId="6C379B6B" w14:textId="77777777" w:rsidR="00A8227D" w:rsidRPr="00A8227D" w:rsidRDefault="00A8227D" w:rsidP="00F9573F">
            <w:pPr>
              <w:rPr>
                <w:rFonts w:eastAsia="Times New Roman"/>
                <w:sz w:val="18"/>
                <w:szCs w:val="18"/>
              </w:rPr>
            </w:pPr>
          </w:p>
        </w:tc>
        <w:tc>
          <w:tcPr>
            <w:tcW w:w="1858" w:type="dxa"/>
            <w:tcBorders>
              <w:top w:val="nil"/>
              <w:left w:val="single" w:sz="8" w:space="0" w:color="auto"/>
              <w:bottom w:val="single" w:sz="8" w:space="0" w:color="auto"/>
              <w:right w:val="single" w:sz="8" w:space="0" w:color="auto"/>
            </w:tcBorders>
            <w:vAlign w:val="center"/>
          </w:tcPr>
          <w:p w14:paraId="2C52469E" w14:textId="77777777" w:rsidR="00A8227D" w:rsidRDefault="00A8227D" w:rsidP="00F9573F">
            <w:pPr>
              <w:rPr>
                <w:rFonts w:eastAsia="Times New Roman"/>
                <w:sz w:val="24"/>
                <w:szCs w:val="24"/>
              </w:rPr>
            </w:pPr>
          </w:p>
        </w:tc>
        <w:tc>
          <w:tcPr>
            <w:tcW w:w="1468" w:type="dxa"/>
            <w:tcBorders>
              <w:top w:val="nil"/>
              <w:left w:val="single" w:sz="8" w:space="0" w:color="auto"/>
              <w:bottom w:val="single" w:sz="8" w:space="0" w:color="auto"/>
              <w:right w:val="single" w:sz="8" w:space="0" w:color="auto"/>
            </w:tcBorders>
            <w:vAlign w:val="center"/>
          </w:tcPr>
          <w:p w14:paraId="6B6BF7C8" w14:textId="77777777" w:rsidR="00A8227D" w:rsidRDefault="00A8227D" w:rsidP="00F9573F">
            <w:pPr>
              <w:rPr>
                <w:rFonts w:eastAsia="Times New Roman"/>
                <w:sz w:val="24"/>
                <w:szCs w:val="24"/>
              </w:rPr>
            </w:pPr>
          </w:p>
        </w:tc>
        <w:tc>
          <w:tcPr>
            <w:tcW w:w="1710" w:type="dxa"/>
            <w:tcBorders>
              <w:top w:val="nil"/>
              <w:left w:val="single" w:sz="8" w:space="0" w:color="auto"/>
              <w:bottom w:val="single" w:sz="8" w:space="0" w:color="auto"/>
              <w:right w:val="single" w:sz="8" w:space="0" w:color="auto"/>
            </w:tcBorders>
            <w:vAlign w:val="center"/>
          </w:tcPr>
          <w:p w14:paraId="280DB270" w14:textId="65CFCFFE" w:rsidR="00A8227D" w:rsidRPr="00A8227D" w:rsidRDefault="00A8227D" w:rsidP="00F9573F">
            <w:pPr>
              <w:rPr>
                <w:rFonts w:eastAsia="Times New Roman"/>
                <w:sz w:val="18"/>
                <w:szCs w:val="18"/>
              </w:rPr>
            </w:pPr>
            <w:r>
              <w:rPr>
                <w:rFonts w:eastAsia="Times New Roman"/>
                <w:sz w:val="18"/>
                <w:szCs w:val="18"/>
              </w:rPr>
              <w:t>D 6581-08 B</w:t>
            </w:r>
          </w:p>
        </w:tc>
      </w:tr>
      <w:tr w:rsidR="00F12994" w14:paraId="6B3CF905" w14:textId="77777777" w:rsidTr="00F9573F">
        <w:tc>
          <w:tcPr>
            <w:tcW w:w="3514" w:type="dxa"/>
            <w:tcBorders>
              <w:top w:val="single" w:sz="8" w:space="0" w:color="auto"/>
              <w:left w:val="single" w:sz="8" w:space="0" w:color="auto"/>
              <w:bottom w:val="nil"/>
              <w:right w:val="single" w:sz="8" w:space="0" w:color="auto"/>
            </w:tcBorders>
            <w:vAlign w:val="center"/>
          </w:tcPr>
          <w:p w14:paraId="201AAF0F" w14:textId="654434AD" w:rsidR="00F12994" w:rsidRDefault="00F12994" w:rsidP="00F9573F">
            <w:pPr>
              <w:rPr>
                <w:rFonts w:eastAsia="Times New Roman"/>
                <w:sz w:val="18"/>
                <w:szCs w:val="18"/>
              </w:rPr>
            </w:pPr>
            <w:r>
              <w:rPr>
                <w:rFonts w:eastAsia="Times New Roman"/>
                <w:sz w:val="18"/>
                <w:szCs w:val="18"/>
              </w:rPr>
              <w:t>Chlorite</w:t>
            </w:r>
          </w:p>
        </w:tc>
        <w:tc>
          <w:tcPr>
            <w:tcW w:w="1800" w:type="dxa"/>
            <w:tcBorders>
              <w:top w:val="single" w:sz="8" w:space="0" w:color="auto"/>
              <w:left w:val="single" w:sz="8" w:space="0" w:color="auto"/>
              <w:bottom w:val="nil"/>
              <w:right w:val="single" w:sz="8" w:space="0" w:color="auto"/>
            </w:tcBorders>
            <w:vAlign w:val="center"/>
          </w:tcPr>
          <w:p w14:paraId="3ABA96EF" w14:textId="77777777" w:rsidR="00F12994" w:rsidRPr="00A8227D" w:rsidRDefault="00F12994" w:rsidP="00F9573F">
            <w:pPr>
              <w:rPr>
                <w:rFonts w:eastAsia="Times New Roman"/>
                <w:sz w:val="18"/>
                <w:szCs w:val="18"/>
              </w:rPr>
            </w:pPr>
          </w:p>
        </w:tc>
        <w:tc>
          <w:tcPr>
            <w:tcW w:w="1858" w:type="dxa"/>
            <w:tcBorders>
              <w:top w:val="single" w:sz="8" w:space="0" w:color="auto"/>
              <w:left w:val="single" w:sz="8" w:space="0" w:color="auto"/>
              <w:bottom w:val="nil"/>
              <w:right w:val="single" w:sz="8" w:space="0" w:color="auto"/>
            </w:tcBorders>
            <w:vAlign w:val="center"/>
          </w:tcPr>
          <w:p w14:paraId="233D296A" w14:textId="77777777" w:rsidR="00F12994" w:rsidRDefault="00F12994" w:rsidP="00F9573F">
            <w:pPr>
              <w:rPr>
                <w:rFonts w:eastAsia="Times New Roman"/>
                <w:sz w:val="24"/>
                <w:szCs w:val="24"/>
              </w:rPr>
            </w:pPr>
          </w:p>
        </w:tc>
        <w:tc>
          <w:tcPr>
            <w:tcW w:w="1468" w:type="dxa"/>
            <w:tcBorders>
              <w:top w:val="single" w:sz="8" w:space="0" w:color="auto"/>
              <w:left w:val="single" w:sz="8" w:space="0" w:color="auto"/>
              <w:bottom w:val="nil"/>
              <w:right w:val="single" w:sz="8" w:space="0" w:color="auto"/>
            </w:tcBorders>
            <w:vAlign w:val="center"/>
          </w:tcPr>
          <w:p w14:paraId="7C6A9222" w14:textId="77777777" w:rsidR="00F12994" w:rsidRDefault="00F12994" w:rsidP="00F9573F">
            <w:pPr>
              <w:rPr>
                <w:rFonts w:eastAsia="Times New Roman"/>
                <w:sz w:val="24"/>
                <w:szCs w:val="24"/>
              </w:rPr>
            </w:pPr>
          </w:p>
        </w:tc>
        <w:tc>
          <w:tcPr>
            <w:tcW w:w="1710" w:type="dxa"/>
            <w:tcBorders>
              <w:top w:val="single" w:sz="8" w:space="0" w:color="auto"/>
              <w:left w:val="single" w:sz="8" w:space="0" w:color="auto"/>
              <w:bottom w:val="nil"/>
              <w:right w:val="single" w:sz="8" w:space="0" w:color="auto"/>
            </w:tcBorders>
            <w:vAlign w:val="center"/>
          </w:tcPr>
          <w:p w14:paraId="1F751F42" w14:textId="77777777" w:rsidR="00F12994" w:rsidRDefault="00F12994" w:rsidP="00F9573F">
            <w:pPr>
              <w:rPr>
                <w:rFonts w:eastAsia="Times New Roman"/>
                <w:sz w:val="18"/>
                <w:szCs w:val="18"/>
              </w:rPr>
            </w:pPr>
          </w:p>
        </w:tc>
      </w:tr>
      <w:tr w:rsidR="00F12994" w14:paraId="30873E10" w14:textId="77777777" w:rsidTr="00F9573F">
        <w:tc>
          <w:tcPr>
            <w:tcW w:w="3514" w:type="dxa"/>
            <w:tcBorders>
              <w:top w:val="nil"/>
              <w:left w:val="single" w:sz="8" w:space="0" w:color="auto"/>
              <w:bottom w:val="nil"/>
              <w:right w:val="single" w:sz="8" w:space="0" w:color="auto"/>
            </w:tcBorders>
            <w:vAlign w:val="center"/>
          </w:tcPr>
          <w:p w14:paraId="17675F44" w14:textId="747573AB" w:rsidR="00F12994" w:rsidRDefault="00F12994" w:rsidP="00F9573F">
            <w:pPr>
              <w:ind w:left="720"/>
              <w:rPr>
                <w:rFonts w:eastAsia="Times New Roman"/>
                <w:sz w:val="18"/>
                <w:szCs w:val="18"/>
              </w:rPr>
            </w:pPr>
            <w:r>
              <w:rPr>
                <w:rFonts w:eastAsia="Times New Roman"/>
                <w:sz w:val="18"/>
                <w:szCs w:val="18"/>
              </w:rPr>
              <w:t>Amperometric titration</w:t>
            </w:r>
          </w:p>
        </w:tc>
        <w:tc>
          <w:tcPr>
            <w:tcW w:w="1800" w:type="dxa"/>
            <w:tcBorders>
              <w:top w:val="nil"/>
              <w:left w:val="single" w:sz="8" w:space="0" w:color="auto"/>
              <w:bottom w:val="nil"/>
              <w:right w:val="single" w:sz="8" w:space="0" w:color="auto"/>
            </w:tcBorders>
            <w:vAlign w:val="center"/>
          </w:tcPr>
          <w:p w14:paraId="73BE6381" w14:textId="77777777" w:rsidR="00F12994" w:rsidRPr="00A8227D" w:rsidRDefault="00F12994" w:rsidP="00F9573F">
            <w:pPr>
              <w:rPr>
                <w:rFonts w:eastAsia="Times New Roman"/>
                <w:sz w:val="18"/>
                <w:szCs w:val="18"/>
              </w:rPr>
            </w:pPr>
          </w:p>
        </w:tc>
        <w:tc>
          <w:tcPr>
            <w:tcW w:w="1858" w:type="dxa"/>
            <w:tcBorders>
              <w:top w:val="nil"/>
              <w:left w:val="single" w:sz="8" w:space="0" w:color="auto"/>
              <w:bottom w:val="nil"/>
              <w:right w:val="single" w:sz="8" w:space="0" w:color="auto"/>
            </w:tcBorders>
            <w:vAlign w:val="center"/>
          </w:tcPr>
          <w:p w14:paraId="69FC47B8" w14:textId="34F3E7BB" w:rsidR="00F12994" w:rsidRPr="00D728C3" w:rsidRDefault="00F12994" w:rsidP="00F9573F">
            <w:pPr>
              <w:rPr>
                <w:rFonts w:eastAsia="Times New Roman"/>
                <w:sz w:val="18"/>
                <w:szCs w:val="18"/>
              </w:rPr>
            </w:pPr>
            <w:r w:rsidRPr="00D728C3">
              <w:rPr>
                <w:rFonts w:eastAsia="Times New Roman"/>
                <w:sz w:val="18"/>
                <w:szCs w:val="18"/>
              </w:rPr>
              <w:t>4500-ClO</w:t>
            </w:r>
            <w:r w:rsidRPr="00D728C3">
              <w:rPr>
                <w:rFonts w:eastAsia="Times New Roman"/>
                <w:sz w:val="18"/>
                <w:szCs w:val="18"/>
                <w:vertAlign w:val="subscript"/>
              </w:rPr>
              <w:t>2</w:t>
            </w:r>
            <w:r w:rsidRPr="00D728C3">
              <w:rPr>
                <w:rFonts w:eastAsia="Times New Roman"/>
                <w:sz w:val="18"/>
                <w:szCs w:val="18"/>
              </w:rPr>
              <w:t xml:space="preserve"> E</w:t>
            </w:r>
            <w:r w:rsidR="00D728C3" w:rsidRPr="00D728C3">
              <w:rPr>
                <w:rFonts w:eastAsia="Times New Roman"/>
                <w:sz w:val="18"/>
                <w:szCs w:val="18"/>
                <w:vertAlign w:val="superscript"/>
              </w:rPr>
              <w:t>11</w:t>
            </w:r>
          </w:p>
        </w:tc>
        <w:tc>
          <w:tcPr>
            <w:tcW w:w="1468" w:type="dxa"/>
            <w:tcBorders>
              <w:top w:val="nil"/>
              <w:left w:val="single" w:sz="8" w:space="0" w:color="auto"/>
              <w:bottom w:val="nil"/>
              <w:right w:val="single" w:sz="8" w:space="0" w:color="auto"/>
            </w:tcBorders>
            <w:vAlign w:val="center"/>
          </w:tcPr>
          <w:p w14:paraId="0E58416D" w14:textId="01534766" w:rsidR="00F12994" w:rsidRPr="00D728C3" w:rsidRDefault="00D728C3" w:rsidP="00F9573F">
            <w:pPr>
              <w:rPr>
                <w:rFonts w:eastAsia="Times New Roman"/>
                <w:sz w:val="18"/>
                <w:szCs w:val="18"/>
              </w:rPr>
            </w:pPr>
            <w:r w:rsidRPr="00D728C3">
              <w:rPr>
                <w:rFonts w:eastAsia="Times New Roman"/>
                <w:sz w:val="18"/>
                <w:szCs w:val="18"/>
              </w:rPr>
              <w:t>4500-ClO</w:t>
            </w:r>
            <w:r w:rsidRPr="00D728C3">
              <w:rPr>
                <w:rFonts w:eastAsia="Times New Roman"/>
                <w:sz w:val="18"/>
                <w:szCs w:val="18"/>
                <w:vertAlign w:val="subscript"/>
              </w:rPr>
              <w:t>2</w:t>
            </w:r>
            <w:r w:rsidRPr="00D728C3">
              <w:rPr>
                <w:rFonts w:eastAsia="Times New Roman"/>
                <w:sz w:val="18"/>
                <w:szCs w:val="18"/>
              </w:rPr>
              <w:t xml:space="preserve"> E-00</w:t>
            </w:r>
            <w:r w:rsidR="00207EB4" w:rsidRPr="00207EB4">
              <w:rPr>
                <w:rFonts w:eastAsia="Times New Roman"/>
                <w:sz w:val="18"/>
                <w:szCs w:val="18"/>
                <w:vertAlign w:val="superscript"/>
              </w:rPr>
              <w:t>8</w:t>
            </w:r>
          </w:p>
        </w:tc>
        <w:tc>
          <w:tcPr>
            <w:tcW w:w="1710" w:type="dxa"/>
            <w:tcBorders>
              <w:top w:val="nil"/>
              <w:left w:val="single" w:sz="8" w:space="0" w:color="auto"/>
              <w:bottom w:val="nil"/>
              <w:right w:val="single" w:sz="8" w:space="0" w:color="auto"/>
            </w:tcBorders>
            <w:vAlign w:val="center"/>
          </w:tcPr>
          <w:p w14:paraId="6AD2B56E" w14:textId="77777777" w:rsidR="00F12994" w:rsidRDefault="00F12994" w:rsidP="00F9573F">
            <w:pPr>
              <w:rPr>
                <w:rFonts w:eastAsia="Times New Roman"/>
                <w:sz w:val="18"/>
                <w:szCs w:val="18"/>
              </w:rPr>
            </w:pPr>
          </w:p>
        </w:tc>
      </w:tr>
      <w:tr w:rsidR="00F12994" w14:paraId="5D88513C" w14:textId="77777777" w:rsidTr="00F9573F">
        <w:tc>
          <w:tcPr>
            <w:tcW w:w="3514" w:type="dxa"/>
            <w:tcBorders>
              <w:top w:val="nil"/>
              <w:left w:val="single" w:sz="8" w:space="0" w:color="auto"/>
              <w:bottom w:val="nil"/>
              <w:right w:val="single" w:sz="8" w:space="0" w:color="auto"/>
            </w:tcBorders>
            <w:vAlign w:val="center"/>
          </w:tcPr>
          <w:p w14:paraId="16EB661C" w14:textId="15A9E69D" w:rsidR="00F12994" w:rsidRDefault="00207EB4" w:rsidP="00F9573F">
            <w:pPr>
              <w:ind w:left="720"/>
              <w:rPr>
                <w:rFonts w:eastAsia="Times New Roman"/>
                <w:sz w:val="18"/>
                <w:szCs w:val="18"/>
              </w:rPr>
            </w:pPr>
            <w:r>
              <w:rPr>
                <w:rFonts w:eastAsia="Times New Roman"/>
                <w:sz w:val="18"/>
                <w:szCs w:val="18"/>
              </w:rPr>
              <w:t>Spectrophotometry</w:t>
            </w:r>
          </w:p>
        </w:tc>
        <w:tc>
          <w:tcPr>
            <w:tcW w:w="1800" w:type="dxa"/>
            <w:tcBorders>
              <w:top w:val="nil"/>
              <w:left w:val="single" w:sz="8" w:space="0" w:color="auto"/>
              <w:bottom w:val="nil"/>
              <w:right w:val="single" w:sz="8" w:space="0" w:color="auto"/>
            </w:tcBorders>
            <w:vAlign w:val="center"/>
          </w:tcPr>
          <w:p w14:paraId="5FB90315" w14:textId="711BD275" w:rsidR="00F12994" w:rsidRPr="00A8227D" w:rsidRDefault="00207EB4" w:rsidP="00F9573F">
            <w:pPr>
              <w:rPr>
                <w:rFonts w:eastAsia="Times New Roman"/>
                <w:sz w:val="18"/>
                <w:szCs w:val="18"/>
              </w:rPr>
            </w:pPr>
            <w:r>
              <w:rPr>
                <w:rFonts w:eastAsia="Times New Roman"/>
                <w:sz w:val="18"/>
                <w:szCs w:val="18"/>
              </w:rPr>
              <w:t>327.0 Rev 1.1</w:t>
            </w:r>
            <w:r w:rsidR="00580AF8" w:rsidRPr="00580AF8">
              <w:rPr>
                <w:rFonts w:eastAsia="Times New Roman"/>
                <w:sz w:val="18"/>
                <w:szCs w:val="18"/>
                <w:vertAlign w:val="superscript"/>
              </w:rPr>
              <w:t>8</w:t>
            </w:r>
          </w:p>
        </w:tc>
        <w:tc>
          <w:tcPr>
            <w:tcW w:w="1858" w:type="dxa"/>
            <w:tcBorders>
              <w:top w:val="nil"/>
              <w:left w:val="single" w:sz="8" w:space="0" w:color="auto"/>
              <w:bottom w:val="nil"/>
              <w:right w:val="single" w:sz="8" w:space="0" w:color="auto"/>
            </w:tcBorders>
            <w:vAlign w:val="center"/>
          </w:tcPr>
          <w:p w14:paraId="57B81E56" w14:textId="77777777" w:rsidR="00F12994" w:rsidRDefault="00F12994" w:rsidP="00F9573F">
            <w:pPr>
              <w:rPr>
                <w:rFonts w:eastAsia="Times New Roman"/>
                <w:sz w:val="24"/>
                <w:szCs w:val="24"/>
              </w:rPr>
            </w:pPr>
          </w:p>
        </w:tc>
        <w:tc>
          <w:tcPr>
            <w:tcW w:w="1468" w:type="dxa"/>
            <w:tcBorders>
              <w:top w:val="nil"/>
              <w:left w:val="single" w:sz="8" w:space="0" w:color="auto"/>
              <w:bottom w:val="nil"/>
              <w:right w:val="single" w:sz="8" w:space="0" w:color="auto"/>
            </w:tcBorders>
            <w:vAlign w:val="center"/>
          </w:tcPr>
          <w:p w14:paraId="4D709DB0" w14:textId="77777777" w:rsidR="00F12994" w:rsidRDefault="00F12994" w:rsidP="00F9573F">
            <w:pPr>
              <w:rPr>
                <w:rFonts w:eastAsia="Times New Roman"/>
                <w:sz w:val="24"/>
                <w:szCs w:val="24"/>
              </w:rPr>
            </w:pPr>
          </w:p>
        </w:tc>
        <w:tc>
          <w:tcPr>
            <w:tcW w:w="1710" w:type="dxa"/>
            <w:tcBorders>
              <w:top w:val="nil"/>
              <w:left w:val="single" w:sz="8" w:space="0" w:color="auto"/>
              <w:bottom w:val="nil"/>
              <w:right w:val="single" w:sz="8" w:space="0" w:color="auto"/>
            </w:tcBorders>
            <w:vAlign w:val="center"/>
          </w:tcPr>
          <w:p w14:paraId="745E379C" w14:textId="77777777" w:rsidR="00F12994" w:rsidRDefault="00F12994" w:rsidP="00F9573F">
            <w:pPr>
              <w:rPr>
                <w:rFonts w:eastAsia="Times New Roman"/>
                <w:sz w:val="18"/>
                <w:szCs w:val="18"/>
              </w:rPr>
            </w:pPr>
          </w:p>
        </w:tc>
      </w:tr>
      <w:tr w:rsidR="00F12994" w14:paraId="635078AE" w14:textId="77777777" w:rsidTr="00F9573F">
        <w:tc>
          <w:tcPr>
            <w:tcW w:w="3514" w:type="dxa"/>
            <w:tcBorders>
              <w:top w:val="nil"/>
              <w:left w:val="single" w:sz="8" w:space="0" w:color="auto"/>
              <w:bottom w:val="nil"/>
              <w:right w:val="single" w:sz="8" w:space="0" w:color="auto"/>
            </w:tcBorders>
            <w:vAlign w:val="center"/>
          </w:tcPr>
          <w:p w14:paraId="570DAE18" w14:textId="196A42B1" w:rsidR="00F12994" w:rsidRDefault="00580AF8" w:rsidP="00F9573F">
            <w:pPr>
              <w:ind w:left="720"/>
              <w:rPr>
                <w:rFonts w:eastAsia="Times New Roman"/>
                <w:sz w:val="18"/>
                <w:szCs w:val="18"/>
              </w:rPr>
            </w:pPr>
            <w:r>
              <w:rPr>
                <w:rFonts w:eastAsia="Times New Roman"/>
                <w:sz w:val="18"/>
                <w:szCs w:val="18"/>
              </w:rPr>
              <w:t>Ion chromatography</w:t>
            </w:r>
          </w:p>
        </w:tc>
        <w:tc>
          <w:tcPr>
            <w:tcW w:w="1800" w:type="dxa"/>
            <w:tcBorders>
              <w:top w:val="nil"/>
              <w:left w:val="single" w:sz="8" w:space="0" w:color="auto"/>
              <w:bottom w:val="nil"/>
              <w:right w:val="single" w:sz="8" w:space="0" w:color="auto"/>
            </w:tcBorders>
            <w:vAlign w:val="center"/>
          </w:tcPr>
          <w:p w14:paraId="42DCABDB" w14:textId="6BC421CE" w:rsidR="00F12994" w:rsidRPr="00A8227D" w:rsidRDefault="00580AF8" w:rsidP="00F9573F">
            <w:pPr>
              <w:rPr>
                <w:rFonts w:eastAsia="Times New Roman"/>
                <w:sz w:val="18"/>
                <w:szCs w:val="18"/>
              </w:rPr>
            </w:pPr>
            <w:r>
              <w:rPr>
                <w:rFonts w:eastAsia="Times New Roman"/>
                <w:sz w:val="18"/>
                <w:szCs w:val="18"/>
              </w:rPr>
              <w:t>300.0, 300.1, 317.0 Rev 2.0, 326.0</w:t>
            </w:r>
          </w:p>
        </w:tc>
        <w:tc>
          <w:tcPr>
            <w:tcW w:w="1858" w:type="dxa"/>
            <w:tcBorders>
              <w:top w:val="nil"/>
              <w:left w:val="single" w:sz="8" w:space="0" w:color="auto"/>
              <w:bottom w:val="nil"/>
              <w:right w:val="single" w:sz="8" w:space="0" w:color="auto"/>
            </w:tcBorders>
            <w:vAlign w:val="center"/>
          </w:tcPr>
          <w:p w14:paraId="26B9C1EF" w14:textId="77777777" w:rsidR="00F12994" w:rsidRDefault="00F12994" w:rsidP="00F9573F">
            <w:pPr>
              <w:rPr>
                <w:rFonts w:eastAsia="Times New Roman"/>
                <w:sz w:val="24"/>
                <w:szCs w:val="24"/>
              </w:rPr>
            </w:pPr>
          </w:p>
        </w:tc>
        <w:tc>
          <w:tcPr>
            <w:tcW w:w="1468" w:type="dxa"/>
            <w:tcBorders>
              <w:top w:val="nil"/>
              <w:left w:val="single" w:sz="8" w:space="0" w:color="auto"/>
              <w:bottom w:val="nil"/>
              <w:right w:val="single" w:sz="8" w:space="0" w:color="auto"/>
            </w:tcBorders>
            <w:vAlign w:val="center"/>
          </w:tcPr>
          <w:p w14:paraId="3F51AB57" w14:textId="77777777" w:rsidR="00F12994" w:rsidRDefault="00F12994" w:rsidP="00F9573F">
            <w:pPr>
              <w:rPr>
                <w:rFonts w:eastAsia="Times New Roman"/>
                <w:sz w:val="24"/>
                <w:szCs w:val="24"/>
              </w:rPr>
            </w:pPr>
          </w:p>
        </w:tc>
        <w:tc>
          <w:tcPr>
            <w:tcW w:w="1710" w:type="dxa"/>
            <w:tcBorders>
              <w:top w:val="nil"/>
              <w:left w:val="single" w:sz="8" w:space="0" w:color="auto"/>
              <w:bottom w:val="nil"/>
              <w:right w:val="single" w:sz="8" w:space="0" w:color="auto"/>
            </w:tcBorders>
            <w:vAlign w:val="center"/>
          </w:tcPr>
          <w:p w14:paraId="3B270751" w14:textId="3F4FCE4A" w:rsidR="00F12994" w:rsidRDefault="006076B6" w:rsidP="00F9573F">
            <w:pPr>
              <w:rPr>
                <w:rFonts w:eastAsia="Times New Roman"/>
                <w:sz w:val="18"/>
                <w:szCs w:val="18"/>
              </w:rPr>
            </w:pPr>
            <w:r>
              <w:rPr>
                <w:rFonts w:eastAsia="Times New Roman"/>
                <w:sz w:val="18"/>
                <w:szCs w:val="18"/>
              </w:rPr>
              <w:t>D 6581-00</w:t>
            </w:r>
            <w:r w:rsidR="006F5580" w:rsidRPr="006F5580">
              <w:rPr>
                <w:rFonts w:eastAsia="Times New Roman"/>
                <w:sz w:val="18"/>
                <w:szCs w:val="18"/>
                <w:vertAlign w:val="superscript"/>
              </w:rPr>
              <w:t>3</w:t>
            </w:r>
          </w:p>
        </w:tc>
      </w:tr>
      <w:tr w:rsidR="006F5580" w14:paraId="40908544" w14:textId="77777777" w:rsidTr="00F9573F">
        <w:tc>
          <w:tcPr>
            <w:tcW w:w="3514" w:type="dxa"/>
            <w:tcBorders>
              <w:top w:val="nil"/>
              <w:left w:val="single" w:sz="8" w:space="0" w:color="auto"/>
              <w:bottom w:val="nil"/>
              <w:right w:val="single" w:sz="8" w:space="0" w:color="auto"/>
            </w:tcBorders>
            <w:vAlign w:val="center"/>
          </w:tcPr>
          <w:p w14:paraId="6FC862ED" w14:textId="7235E83B" w:rsidR="006F5580" w:rsidRDefault="006F5580" w:rsidP="00F9573F">
            <w:pPr>
              <w:ind w:left="720"/>
              <w:rPr>
                <w:rFonts w:eastAsia="Times New Roman"/>
                <w:sz w:val="18"/>
                <w:szCs w:val="18"/>
              </w:rPr>
            </w:pPr>
            <w:r>
              <w:rPr>
                <w:rFonts w:eastAsia="Times New Roman"/>
                <w:sz w:val="18"/>
                <w:szCs w:val="18"/>
              </w:rPr>
              <w:t>Chemically Suppressed Ion Chromatography</w:t>
            </w:r>
          </w:p>
        </w:tc>
        <w:tc>
          <w:tcPr>
            <w:tcW w:w="1800" w:type="dxa"/>
            <w:tcBorders>
              <w:top w:val="nil"/>
              <w:left w:val="single" w:sz="8" w:space="0" w:color="auto"/>
              <w:bottom w:val="nil"/>
              <w:right w:val="single" w:sz="8" w:space="0" w:color="auto"/>
            </w:tcBorders>
            <w:vAlign w:val="center"/>
          </w:tcPr>
          <w:p w14:paraId="75881229" w14:textId="77777777" w:rsidR="006F5580" w:rsidRDefault="006F5580" w:rsidP="00F9573F">
            <w:pPr>
              <w:rPr>
                <w:rFonts w:eastAsia="Times New Roman"/>
                <w:sz w:val="18"/>
                <w:szCs w:val="18"/>
              </w:rPr>
            </w:pPr>
          </w:p>
        </w:tc>
        <w:tc>
          <w:tcPr>
            <w:tcW w:w="1858" w:type="dxa"/>
            <w:tcBorders>
              <w:top w:val="nil"/>
              <w:left w:val="single" w:sz="8" w:space="0" w:color="auto"/>
              <w:bottom w:val="nil"/>
              <w:right w:val="single" w:sz="8" w:space="0" w:color="auto"/>
            </w:tcBorders>
            <w:vAlign w:val="center"/>
          </w:tcPr>
          <w:p w14:paraId="002D96AD" w14:textId="77777777" w:rsidR="006F5580" w:rsidRDefault="006F5580" w:rsidP="00F9573F">
            <w:pPr>
              <w:rPr>
                <w:rFonts w:eastAsia="Times New Roman"/>
                <w:sz w:val="24"/>
                <w:szCs w:val="24"/>
              </w:rPr>
            </w:pPr>
          </w:p>
        </w:tc>
        <w:tc>
          <w:tcPr>
            <w:tcW w:w="1468" w:type="dxa"/>
            <w:tcBorders>
              <w:top w:val="nil"/>
              <w:left w:val="single" w:sz="8" w:space="0" w:color="auto"/>
              <w:bottom w:val="nil"/>
              <w:right w:val="single" w:sz="8" w:space="0" w:color="auto"/>
            </w:tcBorders>
            <w:vAlign w:val="center"/>
          </w:tcPr>
          <w:p w14:paraId="6FFA0DFD" w14:textId="77777777" w:rsidR="006F5580" w:rsidRDefault="006F5580" w:rsidP="00F9573F">
            <w:pPr>
              <w:rPr>
                <w:rFonts w:eastAsia="Times New Roman"/>
                <w:sz w:val="24"/>
                <w:szCs w:val="24"/>
              </w:rPr>
            </w:pPr>
          </w:p>
        </w:tc>
        <w:tc>
          <w:tcPr>
            <w:tcW w:w="1710" w:type="dxa"/>
            <w:tcBorders>
              <w:top w:val="nil"/>
              <w:left w:val="single" w:sz="8" w:space="0" w:color="auto"/>
              <w:bottom w:val="nil"/>
              <w:right w:val="single" w:sz="8" w:space="0" w:color="auto"/>
            </w:tcBorders>
            <w:vAlign w:val="center"/>
          </w:tcPr>
          <w:p w14:paraId="66F78404" w14:textId="5344F85C" w:rsidR="006F5580" w:rsidRDefault="006F5580" w:rsidP="00F9573F">
            <w:pPr>
              <w:rPr>
                <w:rFonts w:eastAsia="Times New Roman"/>
                <w:sz w:val="18"/>
                <w:szCs w:val="18"/>
              </w:rPr>
            </w:pPr>
            <w:r w:rsidRPr="00A8227D">
              <w:rPr>
                <w:rFonts w:eastAsia="Times New Roman"/>
                <w:sz w:val="18"/>
                <w:szCs w:val="18"/>
              </w:rPr>
              <w:t>D 6581-08 A</w:t>
            </w:r>
            <w:r w:rsidRPr="006F5580">
              <w:rPr>
                <w:rFonts w:eastAsia="Times New Roman"/>
                <w:sz w:val="18"/>
                <w:szCs w:val="18"/>
                <w:vertAlign w:val="superscript"/>
              </w:rPr>
              <w:t>14</w:t>
            </w:r>
          </w:p>
        </w:tc>
      </w:tr>
      <w:tr w:rsidR="006F5580" w14:paraId="22C4BD6A" w14:textId="77777777" w:rsidTr="00F9573F">
        <w:tc>
          <w:tcPr>
            <w:tcW w:w="3514" w:type="dxa"/>
            <w:tcBorders>
              <w:top w:val="nil"/>
              <w:left w:val="single" w:sz="8" w:space="0" w:color="auto"/>
              <w:bottom w:val="single" w:sz="8" w:space="0" w:color="auto"/>
              <w:right w:val="single" w:sz="8" w:space="0" w:color="auto"/>
            </w:tcBorders>
            <w:vAlign w:val="center"/>
          </w:tcPr>
          <w:p w14:paraId="38F4B2AD" w14:textId="191B093C" w:rsidR="006F5580" w:rsidRDefault="006F5580" w:rsidP="00F9573F">
            <w:pPr>
              <w:ind w:left="720"/>
              <w:rPr>
                <w:rFonts w:eastAsia="Times New Roman"/>
                <w:sz w:val="18"/>
                <w:szCs w:val="18"/>
              </w:rPr>
            </w:pPr>
            <w:r>
              <w:rPr>
                <w:rFonts w:eastAsia="Times New Roman"/>
                <w:sz w:val="18"/>
                <w:szCs w:val="18"/>
              </w:rPr>
              <w:t>Electrolytically Suppressed Ion Chromatography</w:t>
            </w:r>
          </w:p>
        </w:tc>
        <w:tc>
          <w:tcPr>
            <w:tcW w:w="1800" w:type="dxa"/>
            <w:tcBorders>
              <w:top w:val="nil"/>
              <w:left w:val="single" w:sz="8" w:space="0" w:color="auto"/>
              <w:bottom w:val="single" w:sz="8" w:space="0" w:color="auto"/>
              <w:right w:val="single" w:sz="8" w:space="0" w:color="auto"/>
            </w:tcBorders>
            <w:vAlign w:val="center"/>
          </w:tcPr>
          <w:p w14:paraId="1E777B41" w14:textId="77777777" w:rsidR="006F5580" w:rsidRDefault="006F5580" w:rsidP="00F9573F">
            <w:pPr>
              <w:rPr>
                <w:rFonts w:eastAsia="Times New Roman"/>
                <w:sz w:val="18"/>
                <w:szCs w:val="18"/>
              </w:rPr>
            </w:pPr>
          </w:p>
        </w:tc>
        <w:tc>
          <w:tcPr>
            <w:tcW w:w="1858" w:type="dxa"/>
            <w:tcBorders>
              <w:top w:val="nil"/>
              <w:left w:val="single" w:sz="8" w:space="0" w:color="auto"/>
              <w:bottom w:val="single" w:sz="8" w:space="0" w:color="auto"/>
              <w:right w:val="single" w:sz="8" w:space="0" w:color="auto"/>
            </w:tcBorders>
            <w:vAlign w:val="center"/>
          </w:tcPr>
          <w:p w14:paraId="68C02F5F" w14:textId="77777777" w:rsidR="006F5580" w:rsidRDefault="006F5580" w:rsidP="00F9573F">
            <w:pPr>
              <w:rPr>
                <w:rFonts w:eastAsia="Times New Roman"/>
                <w:sz w:val="24"/>
                <w:szCs w:val="24"/>
              </w:rPr>
            </w:pPr>
          </w:p>
        </w:tc>
        <w:tc>
          <w:tcPr>
            <w:tcW w:w="1468" w:type="dxa"/>
            <w:tcBorders>
              <w:top w:val="nil"/>
              <w:left w:val="single" w:sz="8" w:space="0" w:color="auto"/>
              <w:bottom w:val="single" w:sz="8" w:space="0" w:color="auto"/>
              <w:right w:val="single" w:sz="8" w:space="0" w:color="auto"/>
            </w:tcBorders>
            <w:vAlign w:val="center"/>
          </w:tcPr>
          <w:p w14:paraId="2FE649A5" w14:textId="77777777" w:rsidR="006F5580" w:rsidRDefault="006F5580" w:rsidP="00F9573F">
            <w:pPr>
              <w:rPr>
                <w:rFonts w:eastAsia="Times New Roman"/>
                <w:sz w:val="24"/>
                <w:szCs w:val="24"/>
              </w:rPr>
            </w:pPr>
          </w:p>
        </w:tc>
        <w:tc>
          <w:tcPr>
            <w:tcW w:w="1710" w:type="dxa"/>
            <w:tcBorders>
              <w:top w:val="nil"/>
              <w:left w:val="single" w:sz="8" w:space="0" w:color="auto"/>
              <w:bottom w:val="single" w:sz="8" w:space="0" w:color="auto"/>
              <w:right w:val="single" w:sz="8" w:space="0" w:color="auto"/>
            </w:tcBorders>
            <w:vAlign w:val="center"/>
          </w:tcPr>
          <w:p w14:paraId="30A41BA1" w14:textId="3F70A5C4" w:rsidR="006F5580" w:rsidRDefault="006F5580" w:rsidP="00F9573F">
            <w:pPr>
              <w:rPr>
                <w:rFonts w:eastAsia="Times New Roman"/>
                <w:sz w:val="18"/>
                <w:szCs w:val="18"/>
              </w:rPr>
            </w:pPr>
            <w:r>
              <w:rPr>
                <w:rFonts w:eastAsia="Times New Roman"/>
                <w:sz w:val="18"/>
                <w:szCs w:val="18"/>
              </w:rPr>
              <w:t>D 6581-08 B</w:t>
            </w:r>
            <w:r w:rsidRPr="006F5580">
              <w:rPr>
                <w:rFonts w:eastAsia="Times New Roman"/>
                <w:sz w:val="18"/>
                <w:szCs w:val="18"/>
                <w:vertAlign w:val="superscript"/>
              </w:rPr>
              <w:t>14</w:t>
            </w:r>
          </w:p>
        </w:tc>
      </w:tr>
      <w:tr w:rsidR="008F75BA" w14:paraId="58A15F57" w14:textId="77777777" w:rsidTr="00F9573F">
        <w:tc>
          <w:tcPr>
            <w:tcW w:w="3514" w:type="dxa"/>
            <w:tcBorders>
              <w:top w:val="single" w:sz="8" w:space="0" w:color="auto"/>
              <w:left w:val="single" w:sz="8" w:space="0" w:color="auto"/>
              <w:bottom w:val="nil"/>
              <w:right w:val="single" w:sz="8" w:space="0" w:color="auto"/>
            </w:tcBorders>
            <w:vAlign w:val="center"/>
          </w:tcPr>
          <w:p w14:paraId="471CDFA6" w14:textId="55A9937E" w:rsidR="008F75BA" w:rsidRDefault="008F75BA" w:rsidP="00F9573F">
            <w:pPr>
              <w:ind w:left="720" w:hanging="720"/>
              <w:rPr>
                <w:rFonts w:eastAsia="Times New Roman"/>
                <w:sz w:val="18"/>
                <w:szCs w:val="18"/>
              </w:rPr>
            </w:pPr>
            <w:r>
              <w:rPr>
                <w:rFonts w:eastAsia="Times New Roman"/>
                <w:sz w:val="18"/>
                <w:szCs w:val="18"/>
              </w:rPr>
              <w:t>Chlorite – daily monitoring as prescribed in 310 CMR 22.07E(7)(b)2.a.i</w:t>
            </w:r>
          </w:p>
        </w:tc>
        <w:tc>
          <w:tcPr>
            <w:tcW w:w="1800" w:type="dxa"/>
            <w:tcBorders>
              <w:top w:val="single" w:sz="8" w:space="0" w:color="auto"/>
              <w:left w:val="single" w:sz="8" w:space="0" w:color="auto"/>
              <w:bottom w:val="nil"/>
              <w:right w:val="single" w:sz="8" w:space="0" w:color="auto"/>
            </w:tcBorders>
            <w:vAlign w:val="center"/>
          </w:tcPr>
          <w:p w14:paraId="39BCB175" w14:textId="77777777" w:rsidR="008F75BA" w:rsidRDefault="008F75BA" w:rsidP="00F9573F">
            <w:pPr>
              <w:rPr>
                <w:rFonts w:eastAsia="Times New Roman"/>
                <w:sz w:val="18"/>
                <w:szCs w:val="18"/>
              </w:rPr>
            </w:pPr>
          </w:p>
        </w:tc>
        <w:tc>
          <w:tcPr>
            <w:tcW w:w="1858" w:type="dxa"/>
            <w:tcBorders>
              <w:top w:val="single" w:sz="8" w:space="0" w:color="auto"/>
              <w:left w:val="single" w:sz="8" w:space="0" w:color="auto"/>
              <w:bottom w:val="nil"/>
              <w:right w:val="single" w:sz="8" w:space="0" w:color="auto"/>
            </w:tcBorders>
            <w:vAlign w:val="center"/>
          </w:tcPr>
          <w:p w14:paraId="16F09A4A" w14:textId="77777777" w:rsidR="008F75BA" w:rsidRDefault="008F75BA" w:rsidP="00F9573F">
            <w:pPr>
              <w:rPr>
                <w:rFonts w:eastAsia="Times New Roman"/>
                <w:sz w:val="24"/>
                <w:szCs w:val="24"/>
              </w:rPr>
            </w:pPr>
          </w:p>
        </w:tc>
        <w:tc>
          <w:tcPr>
            <w:tcW w:w="1468" w:type="dxa"/>
            <w:tcBorders>
              <w:top w:val="single" w:sz="8" w:space="0" w:color="auto"/>
              <w:left w:val="single" w:sz="8" w:space="0" w:color="auto"/>
              <w:bottom w:val="nil"/>
              <w:right w:val="single" w:sz="8" w:space="0" w:color="auto"/>
            </w:tcBorders>
            <w:vAlign w:val="center"/>
          </w:tcPr>
          <w:p w14:paraId="275BD8FC" w14:textId="77777777" w:rsidR="008F75BA" w:rsidRDefault="008F75BA" w:rsidP="00F9573F">
            <w:pPr>
              <w:rPr>
                <w:rFonts w:eastAsia="Times New Roman"/>
                <w:sz w:val="24"/>
                <w:szCs w:val="24"/>
              </w:rPr>
            </w:pPr>
          </w:p>
        </w:tc>
        <w:tc>
          <w:tcPr>
            <w:tcW w:w="1710" w:type="dxa"/>
            <w:tcBorders>
              <w:top w:val="single" w:sz="8" w:space="0" w:color="auto"/>
              <w:left w:val="single" w:sz="8" w:space="0" w:color="auto"/>
              <w:bottom w:val="nil"/>
              <w:right w:val="single" w:sz="8" w:space="0" w:color="auto"/>
            </w:tcBorders>
            <w:vAlign w:val="center"/>
          </w:tcPr>
          <w:p w14:paraId="099FF5B2" w14:textId="77777777" w:rsidR="008F75BA" w:rsidRDefault="008F75BA" w:rsidP="00F9573F">
            <w:pPr>
              <w:rPr>
                <w:rFonts w:eastAsia="Times New Roman"/>
                <w:sz w:val="18"/>
                <w:szCs w:val="18"/>
              </w:rPr>
            </w:pPr>
          </w:p>
        </w:tc>
      </w:tr>
      <w:tr w:rsidR="008F75BA" w14:paraId="2411EB62" w14:textId="77777777" w:rsidTr="00F9573F">
        <w:tc>
          <w:tcPr>
            <w:tcW w:w="3514" w:type="dxa"/>
            <w:tcBorders>
              <w:top w:val="nil"/>
              <w:left w:val="single" w:sz="8" w:space="0" w:color="auto"/>
              <w:bottom w:val="single" w:sz="8" w:space="0" w:color="auto"/>
              <w:right w:val="single" w:sz="8" w:space="0" w:color="auto"/>
            </w:tcBorders>
            <w:vAlign w:val="center"/>
          </w:tcPr>
          <w:p w14:paraId="64D5E951" w14:textId="67AE8B3F" w:rsidR="008F75BA" w:rsidRDefault="008F75BA" w:rsidP="00F9573F">
            <w:pPr>
              <w:ind w:left="720"/>
              <w:rPr>
                <w:rFonts w:eastAsia="Times New Roman"/>
                <w:sz w:val="18"/>
                <w:szCs w:val="18"/>
              </w:rPr>
            </w:pPr>
            <w:r>
              <w:rPr>
                <w:rFonts w:eastAsia="Times New Roman"/>
                <w:sz w:val="18"/>
                <w:szCs w:val="18"/>
              </w:rPr>
              <w:t>Amperometric Titration</w:t>
            </w:r>
          </w:p>
        </w:tc>
        <w:tc>
          <w:tcPr>
            <w:tcW w:w="1800" w:type="dxa"/>
            <w:tcBorders>
              <w:top w:val="nil"/>
              <w:left w:val="single" w:sz="8" w:space="0" w:color="auto"/>
              <w:bottom w:val="single" w:sz="8" w:space="0" w:color="auto"/>
              <w:right w:val="single" w:sz="8" w:space="0" w:color="auto"/>
            </w:tcBorders>
            <w:vAlign w:val="center"/>
          </w:tcPr>
          <w:p w14:paraId="7D64A34F" w14:textId="77777777" w:rsidR="008F75BA" w:rsidRDefault="008F75BA" w:rsidP="00F9573F">
            <w:pPr>
              <w:ind w:left="720"/>
              <w:rPr>
                <w:rFonts w:eastAsia="Times New Roman"/>
                <w:sz w:val="18"/>
                <w:szCs w:val="18"/>
              </w:rPr>
            </w:pPr>
          </w:p>
        </w:tc>
        <w:tc>
          <w:tcPr>
            <w:tcW w:w="1858" w:type="dxa"/>
            <w:tcBorders>
              <w:top w:val="nil"/>
              <w:left w:val="single" w:sz="8" w:space="0" w:color="auto"/>
              <w:bottom w:val="single" w:sz="8" w:space="0" w:color="auto"/>
              <w:right w:val="single" w:sz="8" w:space="0" w:color="auto"/>
            </w:tcBorders>
            <w:vAlign w:val="center"/>
          </w:tcPr>
          <w:p w14:paraId="18DA1A91" w14:textId="2E268DB2" w:rsidR="008F75BA" w:rsidRPr="008F75BA" w:rsidRDefault="008F75BA" w:rsidP="00F9573F">
            <w:pPr>
              <w:rPr>
                <w:rFonts w:eastAsia="Times New Roman"/>
                <w:sz w:val="18"/>
                <w:szCs w:val="18"/>
              </w:rPr>
            </w:pPr>
            <w:r w:rsidRPr="008F75BA">
              <w:rPr>
                <w:rFonts w:eastAsia="Times New Roman"/>
                <w:sz w:val="18"/>
                <w:szCs w:val="18"/>
              </w:rPr>
              <w:t>4500-ClO</w:t>
            </w:r>
            <w:r w:rsidRPr="008F75BA">
              <w:rPr>
                <w:rFonts w:eastAsia="Times New Roman"/>
                <w:sz w:val="18"/>
                <w:szCs w:val="18"/>
                <w:vertAlign w:val="subscript"/>
              </w:rPr>
              <w:t>2</w:t>
            </w:r>
            <w:r w:rsidRPr="008F75BA">
              <w:rPr>
                <w:rFonts w:eastAsia="Times New Roman"/>
                <w:sz w:val="18"/>
                <w:szCs w:val="18"/>
              </w:rPr>
              <w:t xml:space="preserve"> E</w:t>
            </w:r>
            <w:r w:rsidRPr="008F75BA">
              <w:rPr>
                <w:rFonts w:eastAsia="Times New Roman"/>
                <w:sz w:val="18"/>
                <w:szCs w:val="18"/>
                <w:vertAlign w:val="superscript"/>
              </w:rPr>
              <w:t>11</w:t>
            </w:r>
          </w:p>
        </w:tc>
        <w:tc>
          <w:tcPr>
            <w:tcW w:w="1468" w:type="dxa"/>
            <w:tcBorders>
              <w:top w:val="nil"/>
              <w:left w:val="single" w:sz="8" w:space="0" w:color="auto"/>
              <w:bottom w:val="single" w:sz="8" w:space="0" w:color="auto"/>
              <w:right w:val="single" w:sz="8" w:space="0" w:color="auto"/>
            </w:tcBorders>
            <w:vAlign w:val="center"/>
          </w:tcPr>
          <w:p w14:paraId="0239F2BD" w14:textId="77777777" w:rsidR="008F75BA" w:rsidRDefault="008F75BA" w:rsidP="00F9573F">
            <w:pPr>
              <w:ind w:left="720"/>
              <w:rPr>
                <w:rFonts w:eastAsia="Times New Roman"/>
                <w:sz w:val="24"/>
                <w:szCs w:val="24"/>
              </w:rPr>
            </w:pPr>
          </w:p>
        </w:tc>
        <w:tc>
          <w:tcPr>
            <w:tcW w:w="1710" w:type="dxa"/>
            <w:tcBorders>
              <w:top w:val="nil"/>
              <w:left w:val="single" w:sz="8" w:space="0" w:color="auto"/>
              <w:bottom w:val="single" w:sz="8" w:space="0" w:color="auto"/>
              <w:right w:val="single" w:sz="8" w:space="0" w:color="auto"/>
            </w:tcBorders>
            <w:vAlign w:val="center"/>
          </w:tcPr>
          <w:p w14:paraId="0421E9C5" w14:textId="77777777" w:rsidR="008F75BA" w:rsidRDefault="008F75BA" w:rsidP="00F9573F">
            <w:pPr>
              <w:ind w:left="720"/>
              <w:rPr>
                <w:rFonts w:eastAsia="Times New Roman"/>
                <w:sz w:val="18"/>
                <w:szCs w:val="18"/>
              </w:rPr>
            </w:pPr>
          </w:p>
        </w:tc>
      </w:tr>
    </w:tbl>
    <w:p w14:paraId="6E5DE901" w14:textId="23C0C859" w:rsidR="00025635" w:rsidRDefault="00025635">
      <w:pPr>
        <w:ind w:left="420"/>
        <w:rPr>
          <w:rFonts w:eastAsia="Times New Roman"/>
          <w:sz w:val="24"/>
          <w:szCs w:val="24"/>
        </w:rPr>
      </w:pPr>
    </w:p>
    <w:p w14:paraId="2819F24D" w14:textId="77777777" w:rsidR="004647B9" w:rsidRDefault="00E2436F" w:rsidP="00ED16AF">
      <w:pPr>
        <w:numPr>
          <w:ilvl w:val="0"/>
          <w:numId w:val="289"/>
        </w:numPr>
        <w:tabs>
          <w:tab w:val="left" w:pos="480"/>
        </w:tabs>
        <w:ind w:left="480" w:right="100" w:hanging="480"/>
        <w:jc w:val="both"/>
        <w:rPr>
          <w:rFonts w:eastAsia="Times New Roman"/>
          <w:sz w:val="24"/>
          <w:szCs w:val="24"/>
          <w:vertAlign w:val="superscript"/>
        </w:rPr>
      </w:pPr>
      <w:r>
        <w:rPr>
          <w:rFonts w:eastAsia="Times New Roman"/>
        </w:rPr>
        <w:t>P&amp;T = purge and trap; GC = gas chromatography; ElCD = electrolytic conductivity detector; PID= photoionization detector; MS = mass spectrometer; LLE = liquid/liquid extraction; ECD = electron capture detector; SPE = solid phase extraction; IC = ion chromatography, ICP-MS=inductively coupled plasma/mass spectrometer.</w:t>
      </w:r>
    </w:p>
    <w:p w14:paraId="2819F24F" w14:textId="77777777" w:rsidR="004647B9" w:rsidRDefault="00E2436F" w:rsidP="00ED16AF">
      <w:pPr>
        <w:numPr>
          <w:ilvl w:val="0"/>
          <w:numId w:val="289"/>
        </w:numPr>
        <w:tabs>
          <w:tab w:val="left" w:pos="480"/>
        </w:tabs>
        <w:ind w:left="480" w:right="100" w:hanging="480"/>
        <w:rPr>
          <w:rFonts w:eastAsia="Times New Roman"/>
          <w:sz w:val="24"/>
          <w:szCs w:val="24"/>
          <w:vertAlign w:val="superscript"/>
        </w:rPr>
      </w:pPr>
      <w:r>
        <w:rPr>
          <w:rFonts w:eastAsia="Times New Roman"/>
        </w:rPr>
        <w:t>19</w:t>
      </w:r>
      <w:r>
        <w:rPr>
          <w:rFonts w:eastAsia="Times New Roman"/>
          <w:vertAlign w:val="superscript"/>
        </w:rPr>
        <w:t>th</w:t>
      </w:r>
      <w:r>
        <w:rPr>
          <w:rFonts w:eastAsia="Times New Roman"/>
        </w:rPr>
        <w:t xml:space="preserve"> and 20</w:t>
      </w:r>
      <w:r>
        <w:rPr>
          <w:rFonts w:eastAsia="Times New Roman"/>
          <w:vertAlign w:val="superscript"/>
        </w:rPr>
        <w:t>th</w:t>
      </w:r>
      <w:r>
        <w:rPr>
          <w:rFonts w:eastAsia="Times New Roman"/>
        </w:rPr>
        <w:t xml:space="preserve"> editions of Standard Methods for the Examination of Water and Wastewater, 1995 and 1998, respectively, American Public Health Association; either of these editions may be used.</w:t>
      </w:r>
    </w:p>
    <w:p w14:paraId="2819F251" w14:textId="77777777" w:rsidR="004647B9" w:rsidRDefault="00E2436F" w:rsidP="00ED16AF">
      <w:pPr>
        <w:numPr>
          <w:ilvl w:val="0"/>
          <w:numId w:val="289"/>
        </w:numPr>
        <w:tabs>
          <w:tab w:val="left" w:pos="480"/>
        </w:tabs>
        <w:ind w:left="480" w:hanging="480"/>
        <w:rPr>
          <w:rFonts w:eastAsia="Times New Roman"/>
          <w:sz w:val="24"/>
          <w:szCs w:val="24"/>
          <w:vertAlign w:val="superscript"/>
        </w:rPr>
      </w:pPr>
      <w:r>
        <w:rPr>
          <w:rFonts w:eastAsia="Times New Roman"/>
        </w:rPr>
        <w:t>Annual Book of ASTM Standards, 2001 or any year containing the cited version of the method, Vol 11.01.</w:t>
      </w:r>
    </w:p>
    <w:p w14:paraId="2819F252" w14:textId="77777777" w:rsidR="004647B9" w:rsidRDefault="00E2436F" w:rsidP="00ED16AF">
      <w:pPr>
        <w:numPr>
          <w:ilvl w:val="0"/>
          <w:numId w:val="289"/>
        </w:numPr>
        <w:tabs>
          <w:tab w:val="left" w:pos="480"/>
        </w:tabs>
        <w:ind w:left="480" w:hanging="480"/>
        <w:rPr>
          <w:rFonts w:eastAsia="Times New Roman"/>
          <w:sz w:val="24"/>
          <w:szCs w:val="24"/>
          <w:vertAlign w:val="superscript"/>
        </w:rPr>
      </w:pPr>
      <w:r>
        <w:rPr>
          <w:rFonts w:eastAsia="Times New Roman"/>
        </w:rPr>
        <w:t>If TTHMs are the only analytes being measured in the sample, then a PID is not required.</w:t>
      </w:r>
    </w:p>
    <w:p w14:paraId="2819F268" w14:textId="77777777" w:rsidR="004647B9" w:rsidRPr="00D6201B" w:rsidRDefault="00E2436F" w:rsidP="00D6201B">
      <w:pPr>
        <w:numPr>
          <w:ilvl w:val="0"/>
          <w:numId w:val="289"/>
        </w:numPr>
        <w:tabs>
          <w:tab w:val="left" w:pos="480"/>
        </w:tabs>
        <w:ind w:left="480" w:hanging="480"/>
        <w:rPr>
          <w:rFonts w:eastAsia="Times New Roman"/>
        </w:rPr>
      </w:pPr>
      <w:bookmarkStart w:id="26" w:name="page117"/>
      <w:bookmarkEnd w:id="26"/>
      <w:r w:rsidRPr="00BB56DC">
        <w:rPr>
          <w:rFonts w:eastAsia="Times New Roman"/>
        </w:rPr>
        <w:t>The samples must be extracted within 14 days of sample collection.</w:t>
      </w:r>
    </w:p>
    <w:p w14:paraId="2819F26A" w14:textId="77777777" w:rsidR="004647B9" w:rsidRPr="00D6201B" w:rsidRDefault="00E2436F" w:rsidP="00D6201B">
      <w:pPr>
        <w:numPr>
          <w:ilvl w:val="0"/>
          <w:numId w:val="289"/>
        </w:numPr>
        <w:tabs>
          <w:tab w:val="left" w:pos="480"/>
        </w:tabs>
        <w:ind w:left="480" w:hanging="480"/>
        <w:rPr>
          <w:rFonts w:eastAsia="Times New Roman"/>
        </w:rPr>
      </w:pPr>
      <w:r w:rsidRPr="00BB56DC">
        <w:rPr>
          <w:rFonts w:eastAsia="Times New Roman"/>
        </w:rPr>
        <w:t>Ion chromatography &amp; post column reaction or IC/ICP-MS must be used for monitoring of bromate for purposes of demonstrating eligibility of reduced monitoring, as prescribed in 310 CMR 22.07E(7)(b)3.b.</w:t>
      </w:r>
    </w:p>
    <w:p w14:paraId="2819F26B" w14:textId="77777777" w:rsidR="004647B9" w:rsidRPr="00D6201B" w:rsidRDefault="00E2436F" w:rsidP="00D6201B">
      <w:pPr>
        <w:numPr>
          <w:ilvl w:val="0"/>
          <w:numId w:val="289"/>
        </w:numPr>
        <w:tabs>
          <w:tab w:val="left" w:pos="480"/>
        </w:tabs>
        <w:ind w:left="480" w:hanging="480"/>
        <w:rPr>
          <w:rFonts w:eastAsia="Times New Roman"/>
        </w:rPr>
      </w:pPr>
      <w:r w:rsidRPr="00BB56DC">
        <w:rPr>
          <w:rFonts w:eastAsia="Times New Roman"/>
        </w:rPr>
        <w:t>Samples must be preserved at the time of sampling with 50 mg ethylenediamine (EDA)/L of sample and must be analyzed within 28 days.</w:t>
      </w:r>
    </w:p>
    <w:p w14:paraId="2819F26D" w14:textId="77777777" w:rsidR="004647B9" w:rsidRPr="00D6201B" w:rsidRDefault="00E2436F" w:rsidP="00D6201B">
      <w:pPr>
        <w:numPr>
          <w:ilvl w:val="0"/>
          <w:numId w:val="289"/>
        </w:numPr>
        <w:tabs>
          <w:tab w:val="left" w:pos="480"/>
        </w:tabs>
        <w:ind w:left="480" w:hanging="480"/>
        <w:rPr>
          <w:rFonts w:eastAsia="Times New Roman"/>
        </w:rPr>
      </w:pPr>
      <w:r w:rsidRPr="00BB56DC">
        <w:rPr>
          <w:rFonts w:eastAsia="Times New Roman"/>
        </w:rPr>
        <w:t>Amperometric titration may be used for routine daily monitoring of chlorite at the entrance to the Distribution System, as prescribed in 310 CMR 22.07E(7)(b)2.a.i. Ion chromatography shall be used for routine monthly monitoring of chlorite and additional monitoring of chlorite in the Distribution System, as prescribed in 310 CMR 22.07E(7)(b)2.a.ii. and (b)2.b.</w:t>
      </w:r>
    </w:p>
    <w:p w14:paraId="2819F26F" w14:textId="3513E438" w:rsidR="004647B9" w:rsidRPr="00E6316F" w:rsidRDefault="00E2436F" w:rsidP="00D6201B">
      <w:pPr>
        <w:numPr>
          <w:ilvl w:val="0"/>
          <w:numId w:val="289"/>
        </w:numPr>
        <w:tabs>
          <w:tab w:val="left" w:pos="480"/>
        </w:tabs>
        <w:ind w:left="480" w:hanging="480"/>
        <w:rPr>
          <w:rFonts w:eastAsia="Times New Roman"/>
        </w:rPr>
      </w:pPr>
      <w:r w:rsidRPr="00E6316F">
        <w:rPr>
          <w:rFonts w:eastAsia="Times New Roman"/>
        </w:rPr>
        <w:t>The Standard Methods Online version that is approved is indicated by the last two digits in the method number which is the year of approval by the Standard Method Committee.</w:t>
      </w:r>
    </w:p>
    <w:p w14:paraId="2819F273" w14:textId="5F24196D" w:rsidR="004647B9" w:rsidRPr="00E6316F" w:rsidRDefault="00E2436F" w:rsidP="004E75AE">
      <w:pPr>
        <w:numPr>
          <w:ilvl w:val="0"/>
          <w:numId w:val="290"/>
        </w:numPr>
        <w:tabs>
          <w:tab w:val="left" w:pos="481"/>
        </w:tabs>
        <w:ind w:left="481" w:right="20" w:hanging="480"/>
        <w:jc w:val="both"/>
        <w:rPr>
          <w:rFonts w:eastAsia="Times New Roman"/>
        </w:rPr>
      </w:pPr>
      <w:r w:rsidRPr="00E6316F">
        <w:rPr>
          <w:rFonts w:eastAsia="Times New Roman"/>
        </w:rPr>
        <w:t xml:space="preserve">EPA Method 524.3, Version 1.0 </w:t>
      </w:r>
      <w:r w:rsidRPr="00E6316F">
        <w:rPr>
          <w:rFonts w:eastAsia="Times New Roman"/>
          <w:i/>
          <w:iCs/>
        </w:rPr>
        <w:t>Measurement of Purgeable Organic Compounds in Water by Capillary Column</w:t>
      </w:r>
      <w:r w:rsidRPr="00E6316F">
        <w:rPr>
          <w:rFonts w:eastAsia="Times New Roman"/>
        </w:rPr>
        <w:t xml:space="preserve"> </w:t>
      </w:r>
      <w:r w:rsidRPr="00E6316F">
        <w:rPr>
          <w:rFonts w:eastAsia="Times New Roman"/>
          <w:i/>
          <w:iCs/>
        </w:rPr>
        <w:t>Gas Chromatography/Mass Spectrometry</w:t>
      </w:r>
      <w:r w:rsidRPr="00E6316F">
        <w:rPr>
          <w:rFonts w:eastAsia="Times New Roman"/>
        </w:rPr>
        <w:t xml:space="preserve">, June 2009. EPA 815-B-09-009. Available </w:t>
      </w:r>
      <w:r w:rsidR="003D6697" w:rsidRPr="00E6316F">
        <w:rPr>
          <w:rFonts w:eastAsia="Times New Roman"/>
        </w:rPr>
        <w:t>from</w:t>
      </w:r>
      <w:r w:rsidR="005D2D23" w:rsidRPr="00E6316F">
        <w:rPr>
          <w:rFonts w:eastAsia="Times New Roman"/>
        </w:rPr>
        <w:t xml:space="preserve"> </w:t>
      </w:r>
      <w:r w:rsidR="003D6697" w:rsidRPr="00E6316F">
        <w:rPr>
          <w:rFonts w:eastAsia="Times New Roman"/>
        </w:rPr>
        <w:t>N</w:t>
      </w:r>
      <w:r w:rsidR="00880AAE" w:rsidRPr="00E6316F">
        <w:rPr>
          <w:rFonts w:eastAsia="Times New Roman"/>
        </w:rPr>
        <w:t>SCEP</w:t>
      </w:r>
      <w:r w:rsidRPr="00E6316F">
        <w:rPr>
          <w:rFonts w:eastAsia="Times New Roman"/>
        </w:rPr>
        <w:t>.</w:t>
      </w:r>
    </w:p>
    <w:p w14:paraId="2819F274" w14:textId="77777777" w:rsidR="004647B9" w:rsidRPr="00E6316F" w:rsidRDefault="00E2436F" w:rsidP="004E75AE">
      <w:pPr>
        <w:numPr>
          <w:ilvl w:val="0"/>
          <w:numId w:val="290"/>
        </w:numPr>
        <w:tabs>
          <w:tab w:val="left" w:pos="481"/>
        </w:tabs>
        <w:ind w:left="481" w:right="20" w:hanging="481"/>
        <w:rPr>
          <w:rFonts w:eastAsia="Times New Roman"/>
          <w:sz w:val="24"/>
          <w:szCs w:val="24"/>
          <w:vertAlign w:val="superscript"/>
        </w:rPr>
      </w:pPr>
      <w:r w:rsidRPr="00E6316F">
        <w:rPr>
          <w:rFonts w:eastAsia="Times New Roman"/>
        </w:rPr>
        <w:t>Standard Methods for the Examination of Water and Wastewater, 21</w:t>
      </w:r>
      <w:r w:rsidRPr="00E6316F">
        <w:rPr>
          <w:rFonts w:eastAsia="Times New Roman"/>
          <w:vertAlign w:val="superscript"/>
        </w:rPr>
        <w:t>st</w:t>
      </w:r>
      <w:r w:rsidRPr="00E6316F">
        <w:rPr>
          <w:rFonts w:eastAsia="Times New Roman"/>
        </w:rPr>
        <w:t xml:space="preserve"> edition (2005). Available from American Public Health Association, 800 I Street, NW., Washington, DC 20001-3710.</w:t>
      </w:r>
    </w:p>
    <w:p w14:paraId="2819F276" w14:textId="4CBA549F" w:rsidR="004647B9" w:rsidRPr="00E6316F" w:rsidRDefault="00E2436F" w:rsidP="004E75AE">
      <w:pPr>
        <w:numPr>
          <w:ilvl w:val="0"/>
          <w:numId w:val="290"/>
        </w:numPr>
        <w:tabs>
          <w:tab w:val="left" w:pos="481"/>
        </w:tabs>
        <w:ind w:left="481" w:right="20" w:hanging="480"/>
        <w:jc w:val="both"/>
        <w:rPr>
          <w:rFonts w:eastAsia="Times New Roman"/>
        </w:rPr>
      </w:pPr>
      <w:r w:rsidRPr="00E6316F">
        <w:rPr>
          <w:rFonts w:eastAsia="Times New Roman"/>
        </w:rPr>
        <w:t xml:space="preserve">EPA Method 557. </w:t>
      </w:r>
      <w:r w:rsidRPr="00E6316F">
        <w:rPr>
          <w:rFonts w:eastAsia="Times New Roman"/>
          <w:i/>
          <w:iCs/>
        </w:rPr>
        <w:t>Determination of Haloacetic Acids, Bromate, and Dalapon in Drinking Water by Ion</w:t>
      </w:r>
      <w:r w:rsidRPr="00E6316F">
        <w:rPr>
          <w:rFonts w:eastAsia="Times New Roman"/>
        </w:rPr>
        <w:t xml:space="preserve"> </w:t>
      </w:r>
      <w:r w:rsidRPr="00E6316F">
        <w:rPr>
          <w:rFonts w:eastAsia="Times New Roman"/>
          <w:i/>
          <w:iCs/>
        </w:rPr>
        <w:t>Chromatography Electrospray Ionization Tandem Mass Spectrometry (IC-ESI-MS/MS)</w:t>
      </w:r>
      <w:r w:rsidRPr="00E6316F">
        <w:rPr>
          <w:rFonts w:eastAsia="Times New Roman"/>
        </w:rPr>
        <w:t>, August 2009. EPA</w:t>
      </w:r>
      <w:r w:rsidRPr="00E6316F">
        <w:rPr>
          <w:rFonts w:eastAsia="Times New Roman"/>
          <w:i/>
          <w:iCs/>
        </w:rPr>
        <w:t xml:space="preserve"> </w:t>
      </w:r>
      <w:r w:rsidRPr="00E6316F">
        <w:rPr>
          <w:rFonts w:eastAsia="Times New Roman"/>
        </w:rPr>
        <w:t xml:space="preserve">815-B-09-012. Available </w:t>
      </w:r>
      <w:r w:rsidR="00256AAE" w:rsidRPr="00E6316F">
        <w:rPr>
          <w:rFonts w:eastAsia="Times New Roman"/>
        </w:rPr>
        <w:t>from NSCEP</w:t>
      </w:r>
      <w:r w:rsidRPr="00E6316F">
        <w:rPr>
          <w:rFonts w:eastAsia="Times New Roman"/>
        </w:rPr>
        <w:t>.</w:t>
      </w:r>
    </w:p>
    <w:p w14:paraId="2819F278" w14:textId="630CA890" w:rsidR="004647B9" w:rsidRPr="00E6316F" w:rsidRDefault="00E2436F" w:rsidP="004E75AE">
      <w:pPr>
        <w:numPr>
          <w:ilvl w:val="0"/>
          <w:numId w:val="290"/>
        </w:numPr>
        <w:tabs>
          <w:tab w:val="left" w:pos="481"/>
        </w:tabs>
        <w:ind w:left="481" w:right="20" w:hanging="479"/>
        <w:jc w:val="both"/>
        <w:rPr>
          <w:rFonts w:eastAsia="Times New Roman"/>
        </w:rPr>
      </w:pPr>
      <w:r w:rsidRPr="00E6316F">
        <w:rPr>
          <w:rFonts w:eastAsia="Times New Roman"/>
        </w:rPr>
        <w:t xml:space="preserve">EPA Method 302.0. </w:t>
      </w:r>
      <w:r w:rsidRPr="00E6316F">
        <w:rPr>
          <w:rFonts w:eastAsia="Times New Roman"/>
          <w:i/>
          <w:iCs/>
        </w:rPr>
        <w:t>Determination of Bromate in Drinking Waters using Two-dimensional Ion Chromatography</w:t>
      </w:r>
      <w:r w:rsidRPr="00E6316F">
        <w:rPr>
          <w:rFonts w:eastAsia="Times New Roman"/>
        </w:rPr>
        <w:t xml:space="preserve"> </w:t>
      </w:r>
      <w:r w:rsidRPr="00E6316F">
        <w:rPr>
          <w:rFonts w:eastAsia="Times New Roman"/>
          <w:i/>
          <w:iCs/>
        </w:rPr>
        <w:t>with Suppressed Conductivity Detection</w:t>
      </w:r>
      <w:r w:rsidRPr="00E6316F">
        <w:rPr>
          <w:rFonts w:eastAsia="Times New Roman"/>
        </w:rPr>
        <w:t xml:space="preserve">, September 2009. EPA 815-B-09-014. Available </w:t>
      </w:r>
      <w:r w:rsidR="009C680A" w:rsidRPr="00E6316F">
        <w:rPr>
          <w:rFonts w:eastAsia="Times New Roman"/>
        </w:rPr>
        <w:t>from NSCEP</w:t>
      </w:r>
      <w:r w:rsidRPr="00E6316F">
        <w:rPr>
          <w:rFonts w:eastAsia="Times New Roman"/>
        </w:rPr>
        <w:t>.</w:t>
      </w:r>
    </w:p>
    <w:p w14:paraId="2819F279" w14:textId="0C3615EC" w:rsidR="004647B9" w:rsidRPr="00E6316F" w:rsidRDefault="00E2436F" w:rsidP="004E75AE">
      <w:pPr>
        <w:numPr>
          <w:ilvl w:val="0"/>
          <w:numId w:val="290"/>
        </w:numPr>
        <w:tabs>
          <w:tab w:val="left" w:pos="481"/>
        </w:tabs>
        <w:ind w:left="481" w:right="20" w:hanging="480"/>
        <w:rPr>
          <w:rFonts w:eastAsia="Times New Roman"/>
        </w:rPr>
      </w:pPr>
      <w:r w:rsidRPr="00E6316F">
        <w:rPr>
          <w:rFonts w:eastAsia="Times New Roman"/>
        </w:rPr>
        <w:t>Available from ASTM International, 100 Barr Harbor Drive, West Conshohocken, PA 19428-2959. The methods listed are the only alternative versions that may be used.</w:t>
      </w:r>
    </w:p>
    <w:p w14:paraId="2819F27B" w14:textId="4EBE31F8" w:rsidR="004647B9" w:rsidRPr="00E6316F" w:rsidRDefault="00E2436F" w:rsidP="004E75AE">
      <w:pPr>
        <w:numPr>
          <w:ilvl w:val="0"/>
          <w:numId w:val="290"/>
        </w:numPr>
        <w:tabs>
          <w:tab w:val="left" w:pos="481"/>
        </w:tabs>
        <w:ind w:left="481" w:right="20" w:hanging="479"/>
        <w:jc w:val="both"/>
        <w:rPr>
          <w:rFonts w:eastAsia="Times New Roman"/>
        </w:rPr>
      </w:pPr>
      <w:r w:rsidRPr="00E6316F">
        <w:rPr>
          <w:rFonts w:eastAsia="Times New Roman"/>
        </w:rPr>
        <w:t xml:space="preserve">EPA Method 524.4, Version 1.0. </w:t>
      </w:r>
      <w:r w:rsidRPr="00E6316F">
        <w:rPr>
          <w:rFonts w:eastAsia="Times New Roman"/>
          <w:i/>
          <w:iCs/>
        </w:rPr>
        <w:t>Measurement of Purgeable Organic Compounds in Water by Gas</w:t>
      </w:r>
      <w:r w:rsidRPr="00E6316F">
        <w:rPr>
          <w:rFonts w:eastAsia="Times New Roman"/>
        </w:rPr>
        <w:t xml:space="preserve"> </w:t>
      </w:r>
      <w:r w:rsidRPr="00E6316F">
        <w:rPr>
          <w:rFonts w:eastAsia="Times New Roman"/>
          <w:i/>
          <w:iCs/>
        </w:rPr>
        <w:t>Chromatography/Mass Spectrometry using Nitrogen Purge Gas</w:t>
      </w:r>
      <w:r w:rsidRPr="00E6316F">
        <w:rPr>
          <w:rFonts w:eastAsia="Times New Roman"/>
        </w:rPr>
        <w:t xml:space="preserve">, May 2013. EPA 815-R-13-002. Available </w:t>
      </w:r>
      <w:r w:rsidR="00D1259D" w:rsidRPr="00E6316F">
        <w:rPr>
          <w:rFonts w:eastAsia="Times New Roman"/>
        </w:rPr>
        <w:t>from NSCEP</w:t>
      </w:r>
      <w:r w:rsidRPr="00E6316F">
        <w:rPr>
          <w:rFonts w:eastAsia="Times New Roman"/>
        </w:rPr>
        <w:t>.</w:t>
      </w:r>
    </w:p>
    <w:p w14:paraId="2819F280" w14:textId="722CAD41" w:rsidR="004647B9" w:rsidRDefault="00ED4A2D" w:rsidP="007232C1">
      <w:pPr>
        <w:ind w:left="1555"/>
        <w:rPr>
          <w:rFonts w:eastAsia="Times New Roman"/>
          <w:sz w:val="24"/>
          <w:szCs w:val="24"/>
        </w:rPr>
      </w:pPr>
      <w:r>
        <w:rPr>
          <w:rFonts w:eastAsia="Times New Roman"/>
          <w:sz w:val="24"/>
          <w:szCs w:val="24"/>
        </w:rPr>
        <w:t>…</w:t>
      </w:r>
    </w:p>
    <w:p w14:paraId="2819F281" w14:textId="77777777" w:rsidR="004647B9" w:rsidRDefault="00E2436F" w:rsidP="007232C1">
      <w:pPr>
        <w:numPr>
          <w:ilvl w:val="0"/>
          <w:numId w:val="1194"/>
        </w:numPr>
        <w:tabs>
          <w:tab w:val="left" w:pos="2021"/>
        </w:tabs>
        <w:ind w:left="1555"/>
        <w:rPr>
          <w:rFonts w:eastAsia="Times New Roman"/>
          <w:sz w:val="24"/>
          <w:szCs w:val="24"/>
        </w:rPr>
      </w:pPr>
      <w:r>
        <w:rPr>
          <w:rFonts w:eastAsia="Times New Roman"/>
          <w:sz w:val="24"/>
          <w:szCs w:val="24"/>
          <w:u w:val="single"/>
        </w:rPr>
        <w:t>Disinfectant Residuals</w:t>
      </w:r>
      <w:r>
        <w:rPr>
          <w:rFonts w:eastAsia="Times New Roman"/>
          <w:sz w:val="24"/>
          <w:szCs w:val="24"/>
        </w:rPr>
        <w:t>.</w:t>
      </w:r>
    </w:p>
    <w:p w14:paraId="2819F283" w14:textId="77777777" w:rsidR="004647B9" w:rsidRDefault="00E2436F" w:rsidP="004649A2">
      <w:pPr>
        <w:numPr>
          <w:ilvl w:val="2"/>
          <w:numId w:val="291"/>
        </w:numPr>
        <w:tabs>
          <w:tab w:val="left" w:pos="2288"/>
        </w:tabs>
        <w:ind w:left="1921" w:right="20" w:hanging="5"/>
        <w:jc w:val="both"/>
        <w:rPr>
          <w:rFonts w:eastAsia="Times New Roman"/>
          <w:sz w:val="24"/>
          <w:szCs w:val="24"/>
        </w:rPr>
      </w:pPr>
      <w:r>
        <w:rPr>
          <w:rFonts w:eastAsia="Times New Roman"/>
          <w:sz w:val="24"/>
          <w:szCs w:val="24"/>
        </w:rPr>
        <w:t>Each Supplier of Water shall measure the Residual Disinfectant Concentration for free chlorine, combined chlorine (chloramines), and chlorine dioxide by the methods listed in the following table:</w:t>
      </w:r>
    </w:p>
    <w:p w14:paraId="2819F284" w14:textId="461D7E04" w:rsidR="004647B9" w:rsidRPr="004649A2" w:rsidRDefault="004647B9" w:rsidP="00BB56DC">
      <w:pPr>
        <w:rPr>
          <w:rFonts w:eastAsia="Times New Roman"/>
          <w:sz w:val="24"/>
          <w:szCs w:val="24"/>
        </w:rPr>
      </w:pPr>
    </w:p>
    <w:tbl>
      <w:tblPr>
        <w:tblW w:w="11180" w:type="dxa"/>
        <w:tblLayout w:type="fixed"/>
        <w:tblCellMar>
          <w:left w:w="0" w:type="dxa"/>
          <w:right w:w="0" w:type="dxa"/>
        </w:tblCellMar>
        <w:tblLook w:val="04A0" w:firstRow="1" w:lastRow="0" w:firstColumn="1" w:lastColumn="0" w:noHBand="0" w:noVBand="1"/>
      </w:tblPr>
      <w:tblGrid>
        <w:gridCol w:w="2920"/>
        <w:gridCol w:w="1360"/>
        <w:gridCol w:w="980"/>
        <w:gridCol w:w="820"/>
        <w:gridCol w:w="1080"/>
        <w:gridCol w:w="900"/>
        <w:gridCol w:w="1440"/>
        <w:gridCol w:w="1000"/>
        <w:gridCol w:w="680"/>
      </w:tblGrid>
      <w:tr w:rsidR="0066257B" w14:paraId="2819F299" w14:textId="77777777" w:rsidTr="0066257B">
        <w:trPr>
          <w:trHeight w:val="312"/>
        </w:trPr>
        <w:tc>
          <w:tcPr>
            <w:tcW w:w="2920" w:type="dxa"/>
            <w:vMerge w:val="restart"/>
            <w:tcBorders>
              <w:top w:val="single" w:sz="8" w:space="0" w:color="auto"/>
              <w:left w:val="single" w:sz="8" w:space="0" w:color="auto"/>
              <w:right w:val="single" w:sz="8" w:space="0" w:color="auto"/>
            </w:tcBorders>
            <w:vAlign w:val="center"/>
          </w:tcPr>
          <w:p w14:paraId="2819F291" w14:textId="02BEB1AF" w:rsidR="0066257B" w:rsidRDefault="0066257B" w:rsidP="00AB6E6E">
            <w:pPr>
              <w:jc w:val="center"/>
              <w:rPr>
                <w:sz w:val="24"/>
                <w:szCs w:val="24"/>
              </w:rPr>
            </w:pPr>
            <w:bookmarkStart w:id="27" w:name="page118"/>
            <w:bookmarkEnd w:id="27"/>
            <w:r>
              <w:rPr>
                <w:rFonts w:eastAsia="Times New Roman"/>
              </w:rPr>
              <w:lastRenderedPageBreak/>
              <w:t>Methodology</w:t>
            </w:r>
          </w:p>
        </w:tc>
        <w:tc>
          <w:tcPr>
            <w:tcW w:w="1360" w:type="dxa"/>
            <w:vMerge w:val="restart"/>
            <w:tcBorders>
              <w:top w:val="single" w:sz="8" w:space="0" w:color="auto"/>
              <w:right w:val="single" w:sz="8" w:space="0" w:color="auto"/>
            </w:tcBorders>
            <w:vAlign w:val="bottom"/>
          </w:tcPr>
          <w:p w14:paraId="2819F292" w14:textId="32F570A4" w:rsidR="0066257B" w:rsidRDefault="0066257B" w:rsidP="00237879">
            <w:pPr>
              <w:jc w:val="center"/>
              <w:rPr>
                <w:sz w:val="20"/>
                <w:szCs w:val="20"/>
              </w:rPr>
            </w:pPr>
            <w:r>
              <w:rPr>
                <w:rFonts w:eastAsia="Times New Roman"/>
              </w:rPr>
              <w:t>Standard Method (19</w:t>
            </w:r>
            <w:r>
              <w:rPr>
                <w:rFonts w:eastAsia="Times New Roman"/>
                <w:vertAlign w:val="superscript"/>
              </w:rPr>
              <w:t>th</w:t>
            </w:r>
            <w:r>
              <w:rPr>
                <w:rFonts w:eastAsia="Times New Roman"/>
              </w:rPr>
              <w:t xml:space="preserve">, </w:t>
            </w:r>
            <w:r>
              <w:rPr>
                <w:rFonts w:eastAsia="Times New Roman"/>
                <w:w w:val="91"/>
              </w:rPr>
              <w:t>20</w:t>
            </w:r>
            <w:r>
              <w:rPr>
                <w:rFonts w:eastAsia="Times New Roman"/>
                <w:w w:val="91"/>
                <w:vertAlign w:val="superscript"/>
              </w:rPr>
              <w:t>th</w:t>
            </w:r>
            <w:r>
              <w:rPr>
                <w:rFonts w:eastAsia="Times New Roman"/>
                <w:w w:val="91"/>
              </w:rPr>
              <w:t xml:space="preserve"> or 21</w:t>
            </w:r>
            <w:r>
              <w:rPr>
                <w:rFonts w:eastAsia="Times New Roman"/>
                <w:w w:val="91"/>
                <w:vertAlign w:val="superscript"/>
              </w:rPr>
              <w:t xml:space="preserve">st </w:t>
            </w:r>
            <w:r>
              <w:rPr>
                <w:rFonts w:eastAsia="Times New Roman"/>
              </w:rPr>
              <w:t>editions)</w:t>
            </w:r>
          </w:p>
        </w:tc>
        <w:tc>
          <w:tcPr>
            <w:tcW w:w="980" w:type="dxa"/>
            <w:vMerge w:val="restart"/>
            <w:tcBorders>
              <w:top w:val="single" w:sz="8" w:space="0" w:color="auto"/>
              <w:right w:val="single" w:sz="8" w:space="0" w:color="auto"/>
            </w:tcBorders>
            <w:vAlign w:val="center"/>
          </w:tcPr>
          <w:p w14:paraId="2819F293" w14:textId="0B81CD88" w:rsidR="0066257B" w:rsidRDefault="0066257B" w:rsidP="00237879">
            <w:pPr>
              <w:jc w:val="center"/>
              <w:rPr>
                <w:sz w:val="20"/>
                <w:szCs w:val="20"/>
              </w:rPr>
            </w:pPr>
            <w:r>
              <w:rPr>
                <w:rFonts w:eastAsia="Times New Roman"/>
              </w:rPr>
              <w:t>SM Online</w:t>
            </w:r>
            <w:r>
              <w:rPr>
                <w:rFonts w:eastAsia="Times New Roman"/>
                <w:vertAlign w:val="superscript"/>
              </w:rPr>
              <w:t>2</w:t>
            </w:r>
          </w:p>
        </w:tc>
        <w:tc>
          <w:tcPr>
            <w:tcW w:w="820" w:type="dxa"/>
            <w:vMerge w:val="restart"/>
            <w:tcBorders>
              <w:top w:val="single" w:sz="8" w:space="0" w:color="auto"/>
              <w:right w:val="single" w:sz="8" w:space="0" w:color="auto"/>
            </w:tcBorders>
            <w:vAlign w:val="center"/>
          </w:tcPr>
          <w:p w14:paraId="2819F294" w14:textId="06B37CCC" w:rsidR="0066257B" w:rsidRDefault="0066257B" w:rsidP="00237879">
            <w:pPr>
              <w:jc w:val="center"/>
              <w:rPr>
                <w:sz w:val="20"/>
                <w:szCs w:val="20"/>
              </w:rPr>
            </w:pPr>
            <w:r>
              <w:rPr>
                <w:rFonts w:eastAsia="Times New Roman"/>
              </w:rPr>
              <w:t xml:space="preserve">EPA </w:t>
            </w:r>
            <w:r>
              <w:rPr>
                <w:rFonts w:eastAsia="Times New Roman"/>
                <w:w w:val="99"/>
              </w:rPr>
              <w:t>method</w:t>
            </w:r>
          </w:p>
        </w:tc>
        <w:tc>
          <w:tcPr>
            <w:tcW w:w="1080" w:type="dxa"/>
            <w:vMerge w:val="restart"/>
            <w:tcBorders>
              <w:top w:val="single" w:sz="8" w:space="0" w:color="auto"/>
              <w:right w:val="single" w:sz="8" w:space="0" w:color="auto"/>
            </w:tcBorders>
            <w:vAlign w:val="center"/>
          </w:tcPr>
          <w:p w14:paraId="2819F295" w14:textId="1E16196A" w:rsidR="0066257B" w:rsidRDefault="0066257B" w:rsidP="00237879">
            <w:pPr>
              <w:jc w:val="center"/>
              <w:rPr>
                <w:sz w:val="20"/>
                <w:szCs w:val="20"/>
              </w:rPr>
            </w:pPr>
            <w:r>
              <w:rPr>
                <w:rFonts w:eastAsia="Times New Roman"/>
                <w:w w:val="98"/>
              </w:rPr>
              <w:t xml:space="preserve">ASTM </w:t>
            </w:r>
            <w:r>
              <w:rPr>
                <w:rFonts w:eastAsia="Times New Roman"/>
                <w:w w:val="99"/>
              </w:rPr>
              <w:t>Method</w:t>
            </w:r>
          </w:p>
        </w:tc>
        <w:tc>
          <w:tcPr>
            <w:tcW w:w="4020" w:type="dxa"/>
            <w:gridSpan w:val="4"/>
            <w:vMerge w:val="restart"/>
            <w:tcBorders>
              <w:top w:val="single" w:sz="8" w:space="0" w:color="auto"/>
              <w:right w:val="single" w:sz="8" w:space="0" w:color="auto"/>
            </w:tcBorders>
            <w:vAlign w:val="center"/>
          </w:tcPr>
          <w:p w14:paraId="2819F297" w14:textId="446BDA26" w:rsidR="0066257B" w:rsidRDefault="0066257B" w:rsidP="00AB6E6E">
            <w:pPr>
              <w:ind w:left="200"/>
              <w:jc w:val="center"/>
              <w:rPr>
                <w:sz w:val="20"/>
                <w:szCs w:val="20"/>
              </w:rPr>
            </w:pPr>
            <w:r>
              <w:rPr>
                <w:rFonts w:eastAsia="Times New Roman"/>
              </w:rPr>
              <w:t>Residual Measured</w:t>
            </w:r>
            <w:r>
              <w:rPr>
                <w:rFonts w:eastAsia="Times New Roman"/>
                <w:vertAlign w:val="superscript"/>
              </w:rPr>
              <w:t>1</w:t>
            </w:r>
          </w:p>
        </w:tc>
      </w:tr>
      <w:tr w:rsidR="0066257B" w14:paraId="2819F2A5" w14:textId="77777777" w:rsidTr="0066257B">
        <w:trPr>
          <w:trHeight w:val="230"/>
        </w:trPr>
        <w:tc>
          <w:tcPr>
            <w:tcW w:w="2920" w:type="dxa"/>
            <w:vMerge/>
            <w:tcBorders>
              <w:left w:val="single" w:sz="8" w:space="0" w:color="auto"/>
              <w:right w:val="single" w:sz="8" w:space="0" w:color="auto"/>
            </w:tcBorders>
            <w:vAlign w:val="bottom"/>
          </w:tcPr>
          <w:p w14:paraId="2819F29A" w14:textId="460E0F8A" w:rsidR="0066257B" w:rsidRDefault="0066257B">
            <w:pPr>
              <w:ind w:left="880"/>
              <w:rPr>
                <w:sz w:val="20"/>
                <w:szCs w:val="20"/>
              </w:rPr>
            </w:pPr>
          </w:p>
        </w:tc>
        <w:tc>
          <w:tcPr>
            <w:tcW w:w="1360" w:type="dxa"/>
            <w:vMerge/>
            <w:tcBorders>
              <w:right w:val="single" w:sz="8" w:space="0" w:color="auto"/>
            </w:tcBorders>
            <w:vAlign w:val="bottom"/>
          </w:tcPr>
          <w:p w14:paraId="2819F29B" w14:textId="29F8E714" w:rsidR="0066257B" w:rsidRDefault="0066257B" w:rsidP="00347FE4">
            <w:pPr>
              <w:jc w:val="center"/>
              <w:rPr>
                <w:sz w:val="20"/>
                <w:szCs w:val="20"/>
              </w:rPr>
            </w:pPr>
          </w:p>
        </w:tc>
        <w:tc>
          <w:tcPr>
            <w:tcW w:w="980" w:type="dxa"/>
            <w:vMerge/>
            <w:tcBorders>
              <w:right w:val="single" w:sz="8" w:space="0" w:color="auto"/>
            </w:tcBorders>
            <w:vAlign w:val="bottom"/>
          </w:tcPr>
          <w:p w14:paraId="2819F29C" w14:textId="62C152AC" w:rsidR="0066257B" w:rsidRDefault="0066257B" w:rsidP="00347FE4">
            <w:pPr>
              <w:spacing w:line="241" w:lineRule="exact"/>
              <w:ind w:left="140"/>
              <w:rPr>
                <w:sz w:val="16"/>
                <w:szCs w:val="16"/>
              </w:rPr>
            </w:pPr>
          </w:p>
        </w:tc>
        <w:tc>
          <w:tcPr>
            <w:tcW w:w="820" w:type="dxa"/>
            <w:vMerge/>
            <w:tcBorders>
              <w:right w:val="single" w:sz="8" w:space="0" w:color="auto"/>
            </w:tcBorders>
            <w:vAlign w:val="bottom"/>
          </w:tcPr>
          <w:p w14:paraId="2819F29D" w14:textId="6D45FC66" w:rsidR="0066257B" w:rsidRDefault="0066257B" w:rsidP="00347FE4">
            <w:pPr>
              <w:spacing w:line="241" w:lineRule="exact"/>
              <w:jc w:val="center"/>
              <w:rPr>
                <w:sz w:val="16"/>
                <w:szCs w:val="16"/>
              </w:rPr>
            </w:pPr>
          </w:p>
        </w:tc>
        <w:tc>
          <w:tcPr>
            <w:tcW w:w="1080" w:type="dxa"/>
            <w:vMerge/>
            <w:tcBorders>
              <w:right w:val="single" w:sz="8" w:space="0" w:color="auto"/>
            </w:tcBorders>
            <w:vAlign w:val="bottom"/>
          </w:tcPr>
          <w:p w14:paraId="2819F29E" w14:textId="00F5EC5A" w:rsidR="0066257B" w:rsidRDefault="0066257B" w:rsidP="00347FE4">
            <w:pPr>
              <w:spacing w:line="241" w:lineRule="exact"/>
              <w:jc w:val="center"/>
              <w:rPr>
                <w:sz w:val="16"/>
                <w:szCs w:val="16"/>
              </w:rPr>
            </w:pPr>
          </w:p>
        </w:tc>
        <w:tc>
          <w:tcPr>
            <w:tcW w:w="4020" w:type="dxa"/>
            <w:gridSpan w:val="4"/>
            <w:vMerge/>
            <w:tcBorders>
              <w:bottom w:val="single" w:sz="8" w:space="0" w:color="auto"/>
              <w:right w:val="single" w:sz="8" w:space="0" w:color="auto"/>
            </w:tcBorders>
            <w:vAlign w:val="bottom"/>
          </w:tcPr>
          <w:p w14:paraId="2819F2A3" w14:textId="77777777" w:rsidR="0066257B" w:rsidRDefault="0066257B">
            <w:pPr>
              <w:rPr>
                <w:sz w:val="16"/>
                <w:szCs w:val="16"/>
              </w:rPr>
            </w:pPr>
          </w:p>
        </w:tc>
      </w:tr>
      <w:tr w:rsidR="0066257B" w14:paraId="2819F2B0" w14:textId="77777777" w:rsidTr="0066257B">
        <w:trPr>
          <w:trHeight w:val="241"/>
        </w:trPr>
        <w:tc>
          <w:tcPr>
            <w:tcW w:w="2920" w:type="dxa"/>
            <w:vMerge/>
            <w:tcBorders>
              <w:left w:val="single" w:sz="8" w:space="0" w:color="auto"/>
              <w:right w:val="single" w:sz="8" w:space="0" w:color="auto"/>
            </w:tcBorders>
            <w:vAlign w:val="bottom"/>
          </w:tcPr>
          <w:p w14:paraId="2819F2A6" w14:textId="77777777" w:rsidR="0066257B" w:rsidRDefault="0066257B">
            <w:pPr>
              <w:rPr>
                <w:sz w:val="20"/>
                <w:szCs w:val="20"/>
              </w:rPr>
            </w:pPr>
          </w:p>
        </w:tc>
        <w:tc>
          <w:tcPr>
            <w:tcW w:w="1360" w:type="dxa"/>
            <w:vMerge/>
            <w:tcBorders>
              <w:right w:val="single" w:sz="8" w:space="0" w:color="auto"/>
            </w:tcBorders>
            <w:vAlign w:val="bottom"/>
          </w:tcPr>
          <w:p w14:paraId="2819F2A7" w14:textId="3DEDA0E2" w:rsidR="0066257B" w:rsidRDefault="0066257B" w:rsidP="00347FE4">
            <w:pPr>
              <w:jc w:val="center"/>
              <w:rPr>
                <w:sz w:val="20"/>
                <w:szCs w:val="20"/>
              </w:rPr>
            </w:pPr>
          </w:p>
        </w:tc>
        <w:tc>
          <w:tcPr>
            <w:tcW w:w="980" w:type="dxa"/>
            <w:vMerge/>
            <w:tcBorders>
              <w:right w:val="single" w:sz="8" w:space="0" w:color="auto"/>
            </w:tcBorders>
            <w:vAlign w:val="bottom"/>
          </w:tcPr>
          <w:p w14:paraId="2819F2A8" w14:textId="1EF30F63" w:rsidR="0066257B" w:rsidRDefault="0066257B">
            <w:pPr>
              <w:spacing w:line="241" w:lineRule="exact"/>
              <w:ind w:left="140"/>
              <w:rPr>
                <w:sz w:val="20"/>
                <w:szCs w:val="20"/>
              </w:rPr>
            </w:pPr>
          </w:p>
        </w:tc>
        <w:tc>
          <w:tcPr>
            <w:tcW w:w="820" w:type="dxa"/>
            <w:vMerge/>
            <w:tcBorders>
              <w:right w:val="single" w:sz="8" w:space="0" w:color="auto"/>
            </w:tcBorders>
            <w:vAlign w:val="bottom"/>
          </w:tcPr>
          <w:p w14:paraId="2819F2A9" w14:textId="56AC751A" w:rsidR="0066257B" w:rsidRDefault="0066257B">
            <w:pPr>
              <w:spacing w:line="241" w:lineRule="exact"/>
              <w:jc w:val="center"/>
              <w:rPr>
                <w:sz w:val="20"/>
                <w:szCs w:val="20"/>
              </w:rPr>
            </w:pPr>
          </w:p>
        </w:tc>
        <w:tc>
          <w:tcPr>
            <w:tcW w:w="1080" w:type="dxa"/>
            <w:vMerge/>
            <w:tcBorders>
              <w:right w:val="single" w:sz="8" w:space="0" w:color="auto"/>
            </w:tcBorders>
            <w:vAlign w:val="bottom"/>
          </w:tcPr>
          <w:p w14:paraId="2819F2AA" w14:textId="37E4D407" w:rsidR="0066257B" w:rsidRDefault="0066257B">
            <w:pPr>
              <w:spacing w:line="241" w:lineRule="exact"/>
              <w:jc w:val="center"/>
              <w:rPr>
                <w:sz w:val="20"/>
                <w:szCs w:val="20"/>
              </w:rPr>
            </w:pPr>
          </w:p>
        </w:tc>
        <w:tc>
          <w:tcPr>
            <w:tcW w:w="900" w:type="dxa"/>
            <w:vMerge w:val="restart"/>
            <w:tcBorders>
              <w:right w:val="single" w:sz="8" w:space="0" w:color="auto"/>
            </w:tcBorders>
            <w:vAlign w:val="center"/>
          </w:tcPr>
          <w:p w14:paraId="2819F2AB" w14:textId="77777777" w:rsidR="0066257B" w:rsidRDefault="0066257B" w:rsidP="00AB6E6E">
            <w:pPr>
              <w:jc w:val="center"/>
              <w:rPr>
                <w:sz w:val="20"/>
                <w:szCs w:val="20"/>
              </w:rPr>
            </w:pPr>
            <w:r>
              <w:rPr>
                <w:rFonts w:eastAsia="Times New Roman"/>
                <w:w w:val="97"/>
              </w:rPr>
              <w:t>Free C1</w:t>
            </w:r>
            <w:r>
              <w:rPr>
                <w:rFonts w:eastAsia="Times New Roman"/>
                <w:w w:val="97"/>
                <w:vertAlign w:val="subscript"/>
              </w:rPr>
              <w:t>2</w:t>
            </w:r>
          </w:p>
        </w:tc>
        <w:tc>
          <w:tcPr>
            <w:tcW w:w="1440" w:type="dxa"/>
            <w:vMerge w:val="restart"/>
            <w:tcBorders>
              <w:right w:val="single" w:sz="8" w:space="0" w:color="auto"/>
            </w:tcBorders>
            <w:vAlign w:val="center"/>
          </w:tcPr>
          <w:p w14:paraId="2819F2AC" w14:textId="77777777" w:rsidR="0066257B" w:rsidRDefault="0066257B" w:rsidP="00AB6E6E">
            <w:pPr>
              <w:jc w:val="center"/>
              <w:rPr>
                <w:sz w:val="20"/>
                <w:szCs w:val="20"/>
              </w:rPr>
            </w:pPr>
            <w:r>
              <w:rPr>
                <w:rFonts w:eastAsia="Times New Roman"/>
                <w:w w:val="98"/>
              </w:rPr>
              <w:t>Combined C1</w:t>
            </w:r>
            <w:r>
              <w:rPr>
                <w:rFonts w:eastAsia="Times New Roman"/>
                <w:w w:val="98"/>
                <w:vertAlign w:val="subscript"/>
              </w:rPr>
              <w:t>2</w:t>
            </w:r>
          </w:p>
        </w:tc>
        <w:tc>
          <w:tcPr>
            <w:tcW w:w="1000" w:type="dxa"/>
            <w:vMerge w:val="restart"/>
            <w:tcBorders>
              <w:bottom w:val="single" w:sz="8" w:space="0" w:color="auto"/>
              <w:right w:val="single" w:sz="8" w:space="0" w:color="auto"/>
            </w:tcBorders>
            <w:vAlign w:val="center"/>
          </w:tcPr>
          <w:p w14:paraId="2819F2AD" w14:textId="77777777" w:rsidR="0066257B" w:rsidRDefault="0066257B" w:rsidP="00AB6E6E">
            <w:pPr>
              <w:ind w:right="60"/>
              <w:jc w:val="center"/>
              <w:rPr>
                <w:sz w:val="20"/>
                <w:szCs w:val="20"/>
              </w:rPr>
            </w:pPr>
            <w:r>
              <w:rPr>
                <w:rFonts w:eastAsia="Times New Roman"/>
              </w:rPr>
              <w:t>Total C1</w:t>
            </w:r>
            <w:r>
              <w:rPr>
                <w:rFonts w:eastAsia="Times New Roman"/>
                <w:vertAlign w:val="subscript"/>
              </w:rPr>
              <w:t>2</w:t>
            </w:r>
          </w:p>
        </w:tc>
        <w:tc>
          <w:tcPr>
            <w:tcW w:w="680" w:type="dxa"/>
            <w:vMerge w:val="restart"/>
            <w:tcBorders>
              <w:right w:val="single" w:sz="8" w:space="0" w:color="auto"/>
            </w:tcBorders>
            <w:vAlign w:val="center"/>
          </w:tcPr>
          <w:p w14:paraId="2819F2AE" w14:textId="050C7983" w:rsidR="0066257B" w:rsidRDefault="0066257B" w:rsidP="00AB6E6E">
            <w:pPr>
              <w:jc w:val="center"/>
              <w:rPr>
                <w:sz w:val="20"/>
                <w:szCs w:val="20"/>
              </w:rPr>
            </w:pPr>
            <w:r>
              <w:rPr>
                <w:rFonts w:eastAsia="Times New Roman"/>
                <w:w w:val="89"/>
              </w:rPr>
              <w:t>C1O</w:t>
            </w:r>
            <w:r>
              <w:rPr>
                <w:rFonts w:eastAsia="Times New Roman"/>
                <w:w w:val="89"/>
                <w:vertAlign w:val="subscript"/>
              </w:rPr>
              <w:t>2</w:t>
            </w:r>
          </w:p>
        </w:tc>
      </w:tr>
      <w:tr w:rsidR="0066257B" w14:paraId="2819F2BB" w14:textId="77777777" w:rsidTr="0066257B">
        <w:trPr>
          <w:trHeight w:val="174"/>
        </w:trPr>
        <w:tc>
          <w:tcPr>
            <w:tcW w:w="2920" w:type="dxa"/>
            <w:vMerge/>
            <w:tcBorders>
              <w:left w:val="single" w:sz="8" w:space="0" w:color="auto"/>
              <w:right w:val="single" w:sz="8" w:space="0" w:color="auto"/>
            </w:tcBorders>
            <w:vAlign w:val="bottom"/>
          </w:tcPr>
          <w:p w14:paraId="2819F2B1" w14:textId="77777777" w:rsidR="0066257B" w:rsidRDefault="0066257B">
            <w:pPr>
              <w:rPr>
                <w:sz w:val="15"/>
                <w:szCs w:val="15"/>
              </w:rPr>
            </w:pPr>
          </w:p>
        </w:tc>
        <w:tc>
          <w:tcPr>
            <w:tcW w:w="1360" w:type="dxa"/>
            <w:vMerge/>
            <w:tcBorders>
              <w:right w:val="single" w:sz="8" w:space="0" w:color="auto"/>
            </w:tcBorders>
            <w:vAlign w:val="bottom"/>
          </w:tcPr>
          <w:p w14:paraId="2819F2B2" w14:textId="1243869C" w:rsidR="0066257B" w:rsidRDefault="0066257B">
            <w:pPr>
              <w:jc w:val="center"/>
              <w:rPr>
                <w:sz w:val="20"/>
                <w:szCs w:val="20"/>
              </w:rPr>
            </w:pPr>
          </w:p>
        </w:tc>
        <w:tc>
          <w:tcPr>
            <w:tcW w:w="980" w:type="dxa"/>
            <w:vMerge/>
            <w:tcBorders>
              <w:right w:val="single" w:sz="8" w:space="0" w:color="auto"/>
            </w:tcBorders>
            <w:vAlign w:val="bottom"/>
          </w:tcPr>
          <w:p w14:paraId="2819F2B3" w14:textId="77777777" w:rsidR="0066257B" w:rsidRDefault="0066257B">
            <w:pPr>
              <w:rPr>
                <w:sz w:val="15"/>
                <w:szCs w:val="15"/>
              </w:rPr>
            </w:pPr>
          </w:p>
        </w:tc>
        <w:tc>
          <w:tcPr>
            <w:tcW w:w="820" w:type="dxa"/>
            <w:vMerge/>
            <w:tcBorders>
              <w:right w:val="single" w:sz="8" w:space="0" w:color="auto"/>
            </w:tcBorders>
            <w:vAlign w:val="bottom"/>
          </w:tcPr>
          <w:p w14:paraId="2819F2B4" w14:textId="77777777" w:rsidR="0066257B" w:rsidRDefault="0066257B">
            <w:pPr>
              <w:rPr>
                <w:sz w:val="15"/>
                <w:szCs w:val="15"/>
              </w:rPr>
            </w:pPr>
          </w:p>
        </w:tc>
        <w:tc>
          <w:tcPr>
            <w:tcW w:w="1080" w:type="dxa"/>
            <w:vMerge/>
            <w:tcBorders>
              <w:right w:val="single" w:sz="8" w:space="0" w:color="auto"/>
            </w:tcBorders>
            <w:vAlign w:val="bottom"/>
          </w:tcPr>
          <w:p w14:paraId="2819F2B5" w14:textId="77777777" w:rsidR="0066257B" w:rsidRDefault="0066257B">
            <w:pPr>
              <w:rPr>
                <w:sz w:val="15"/>
                <w:szCs w:val="15"/>
              </w:rPr>
            </w:pPr>
          </w:p>
        </w:tc>
        <w:tc>
          <w:tcPr>
            <w:tcW w:w="900" w:type="dxa"/>
            <w:vMerge/>
            <w:tcBorders>
              <w:right w:val="single" w:sz="8" w:space="0" w:color="auto"/>
            </w:tcBorders>
            <w:vAlign w:val="bottom"/>
          </w:tcPr>
          <w:p w14:paraId="2819F2B6" w14:textId="77777777" w:rsidR="0066257B" w:rsidRDefault="0066257B">
            <w:pPr>
              <w:rPr>
                <w:sz w:val="15"/>
                <w:szCs w:val="15"/>
              </w:rPr>
            </w:pPr>
          </w:p>
        </w:tc>
        <w:tc>
          <w:tcPr>
            <w:tcW w:w="1440" w:type="dxa"/>
            <w:vMerge/>
            <w:tcBorders>
              <w:right w:val="single" w:sz="8" w:space="0" w:color="auto"/>
            </w:tcBorders>
            <w:vAlign w:val="bottom"/>
          </w:tcPr>
          <w:p w14:paraId="2819F2B7" w14:textId="77777777" w:rsidR="0066257B" w:rsidRDefault="0066257B">
            <w:pPr>
              <w:rPr>
                <w:sz w:val="15"/>
                <w:szCs w:val="15"/>
              </w:rPr>
            </w:pPr>
          </w:p>
        </w:tc>
        <w:tc>
          <w:tcPr>
            <w:tcW w:w="1000" w:type="dxa"/>
            <w:vMerge/>
            <w:tcBorders>
              <w:bottom w:val="single" w:sz="8" w:space="0" w:color="auto"/>
              <w:right w:val="single" w:sz="8" w:space="0" w:color="auto"/>
            </w:tcBorders>
            <w:vAlign w:val="bottom"/>
          </w:tcPr>
          <w:p w14:paraId="2819F2B8" w14:textId="77777777" w:rsidR="0066257B" w:rsidRDefault="0066257B">
            <w:pPr>
              <w:rPr>
                <w:sz w:val="15"/>
                <w:szCs w:val="15"/>
              </w:rPr>
            </w:pPr>
          </w:p>
        </w:tc>
        <w:tc>
          <w:tcPr>
            <w:tcW w:w="680" w:type="dxa"/>
            <w:vMerge/>
            <w:tcBorders>
              <w:right w:val="single" w:sz="8" w:space="0" w:color="auto"/>
            </w:tcBorders>
            <w:vAlign w:val="bottom"/>
          </w:tcPr>
          <w:p w14:paraId="2819F2B9" w14:textId="77777777" w:rsidR="0066257B" w:rsidRDefault="0066257B">
            <w:pPr>
              <w:rPr>
                <w:sz w:val="15"/>
                <w:szCs w:val="15"/>
              </w:rPr>
            </w:pPr>
          </w:p>
        </w:tc>
      </w:tr>
      <w:tr w:rsidR="0066257B" w14:paraId="2819F2C7" w14:textId="77777777" w:rsidTr="0066257B">
        <w:trPr>
          <w:trHeight w:val="106"/>
        </w:trPr>
        <w:tc>
          <w:tcPr>
            <w:tcW w:w="2920" w:type="dxa"/>
            <w:vMerge/>
            <w:tcBorders>
              <w:left w:val="single" w:sz="8" w:space="0" w:color="auto"/>
              <w:bottom w:val="single" w:sz="8" w:space="0" w:color="auto"/>
              <w:right w:val="single" w:sz="8" w:space="0" w:color="auto"/>
            </w:tcBorders>
            <w:vAlign w:val="bottom"/>
          </w:tcPr>
          <w:p w14:paraId="2819F2BC" w14:textId="77777777" w:rsidR="0066257B" w:rsidRDefault="0066257B">
            <w:pPr>
              <w:rPr>
                <w:sz w:val="9"/>
                <w:szCs w:val="9"/>
              </w:rPr>
            </w:pPr>
          </w:p>
        </w:tc>
        <w:tc>
          <w:tcPr>
            <w:tcW w:w="1360" w:type="dxa"/>
            <w:vMerge/>
            <w:tcBorders>
              <w:bottom w:val="single" w:sz="8" w:space="0" w:color="auto"/>
              <w:right w:val="single" w:sz="8" w:space="0" w:color="auto"/>
            </w:tcBorders>
            <w:vAlign w:val="bottom"/>
          </w:tcPr>
          <w:p w14:paraId="2819F2BD" w14:textId="77777777" w:rsidR="0066257B" w:rsidRDefault="0066257B">
            <w:pPr>
              <w:rPr>
                <w:sz w:val="9"/>
                <w:szCs w:val="9"/>
              </w:rPr>
            </w:pPr>
          </w:p>
        </w:tc>
        <w:tc>
          <w:tcPr>
            <w:tcW w:w="980" w:type="dxa"/>
            <w:vMerge/>
            <w:tcBorders>
              <w:bottom w:val="single" w:sz="8" w:space="0" w:color="auto"/>
              <w:right w:val="single" w:sz="8" w:space="0" w:color="auto"/>
            </w:tcBorders>
            <w:vAlign w:val="bottom"/>
          </w:tcPr>
          <w:p w14:paraId="2819F2BE" w14:textId="77777777" w:rsidR="0066257B" w:rsidRDefault="0066257B">
            <w:pPr>
              <w:rPr>
                <w:sz w:val="9"/>
                <w:szCs w:val="9"/>
              </w:rPr>
            </w:pPr>
          </w:p>
        </w:tc>
        <w:tc>
          <w:tcPr>
            <w:tcW w:w="820" w:type="dxa"/>
            <w:vMerge/>
            <w:tcBorders>
              <w:bottom w:val="single" w:sz="8" w:space="0" w:color="auto"/>
              <w:right w:val="single" w:sz="8" w:space="0" w:color="auto"/>
            </w:tcBorders>
            <w:vAlign w:val="bottom"/>
          </w:tcPr>
          <w:p w14:paraId="2819F2BF" w14:textId="77777777" w:rsidR="0066257B" w:rsidRDefault="0066257B">
            <w:pPr>
              <w:rPr>
                <w:sz w:val="9"/>
                <w:szCs w:val="9"/>
              </w:rPr>
            </w:pPr>
          </w:p>
        </w:tc>
        <w:tc>
          <w:tcPr>
            <w:tcW w:w="1080" w:type="dxa"/>
            <w:vMerge/>
            <w:tcBorders>
              <w:bottom w:val="single" w:sz="8" w:space="0" w:color="auto"/>
              <w:right w:val="single" w:sz="8" w:space="0" w:color="auto"/>
            </w:tcBorders>
            <w:vAlign w:val="bottom"/>
          </w:tcPr>
          <w:p w14:paraId="2819F2C0" w14:textId="77777777" w:rsidR="0066257B" w:rsidRDefault="0066257B">
            <w:pPr>
              <w:rPr>
                <w:sz w:val="9"/>
                <w:szCs w:val="9"/>
              </w:rPr>
            </w:pPr>
          </w:p>
        </w:tc>
        <w:tc>
          <w:tcPr>
            <w:tcW w:w="900" w:type="dxa"/>
            <w:vMerge/>
            <w:tcBorders>
              <w:bottom w:val="single" w:sz="8" w:space="0" w:color="auto"/>
              <w:right w:val="single" w:sz="8" w:space="0" w:color="auto"/>
            </w:tcBorders>
            <w:vAlign w:val="bottom"/>
          </w:tcPr>
          <w:p w14:paraId="2819F2C1" w14:textId="77777777" w:rsidR="0066257B" w:rsidRDefault="0066257B">
            <w:pPr>
              <w:rPr>
                <w:sz w:val="9"/>
                <w:szCs w:val="9"/>
              </w:rPr>
            </w:pPr>
          </w:p>
        </w:tc>
        <w:tc>
          <w:tcPr>
            <w:tcW w:w="1440" w:type="dxa"/>
            <w:vMerge/>
            <w:tcBorders>
              <w:bottom w:val="single" w:sz="8" w:space="0" w:color="auto"/>
              <w:right w:val="single" w:sz="8" w:space="0" w:color="auto"/>
            </w:tcBorders>
            <w:vAlign w:val="bottom"/>
          </w:tcPr>
          <w:p w14:paraId="2819F2C2" w14:textId="77777777" w:rsidR="0066257B" w:rsidRDefault="0066257B">
            <w:pPr>
              <w:rPr>
                <w:sz w:val="9"/>
                <w:szCs w:val="9"/>
              </w:rPr>
            </w:pPr>
          </w:p>
        </w:tc>
        <w:tc>
          <w:tcPr>
            <w:tcW w:w="1000" w:type="dxa"/>
            <w:vMerge/>
            <w:tcBorders>
              <w:bottom w:val="single" w:sz="8" w:space="0" w:color="auto"/>
              <w:right w:val="single" w:sz="8" w:space="0" w:color="auto"/>
            </w:tcBorders>
            <w:vAlign w:val="bottom"/>
          </w:tcPr>
          <w:p w14:paraId="2819F2C4" w14:textId="77777777" w:rsidR="0066257B" w:rsidRDefault="0066257B">
            <w:pPr>
              <w:rPr>
                <w:sz w:val="9"/>
                <w:szCs w:val="9"/>
              </w:rPr>
            </w:pPr>
          </w:p>
        </w:tc>
        <w:tc>
          <w:tcPr>
            <w:tcW w:w="680" w:type="dxa"/>
            <w:vMerge/>
            <w:tcBorders>
              <w:left w:val="single" w:sz="8" w:space="0" w:color="auto"/>
              <w:bottom w:val="single" w:sz="8" w:space="0" w:color="auto"/>
              <w:right w:val="single" w:sz="8" w:space="0" w:color="auto"/>
            </w:tcBorders>
            <w:vAlign w:val="bottom"/>
          </w:tcPr>
          <w:p w14:paraId="2819F2C5" w14:textId="77777777" w:rsidR="0066257B" w:rsidRDefault="0066257B">
            <w:pPr>
              <w:rPr>
                <w:sz w:val="9"/>
                <w:szCs w:val="9"/>
              </w:rPr>
            </w:pPr>
          </w:p>
        </w:tc>
      </w:tr>
      <w:tr w:rsidR="0066257B" w14:paraId="2819F2D3" w14:textId="77777777" w:rsidTr="00912BE7">
        <w:trPr>
          <w:trHeight w:val="246"/>
        </w:trPr>
        <w:tc>
          <w:tcPr>
            <w:tcW w:w="2920" w:type="dxa"/>
            <w:vMerge w:val="restart"/>
            <w:tcBorders>
              <w:left w:val="single" w:sz="8" w:space="0" w:color="auto"/>
              <w:right w:val="single" w:sz="8" w:space="0" w:color="auto"/>
            </w:tcBorders>
            <w:vAlign w:val="center"/>
          </w:tcPr>
          <w:p w14:paraId="2819F2C8" w14:textId="77777777" w:rsidR="0066257B" w:rsidRDefault="0066257B" w:rsidP="00912BE7">
            <w:pPr>
              <w:spacing w:line="245" w:lineRule="exact"/>
              <w:rPr>
                <w:sz w:val="20"/>
                <w:szCs w:val="20"/>
              </w:rPr>
            </w:pPr>
            <w:r>
              <w:rPr>
                <w:rFonts w:eastAsia="Times New Roman"/>
              </w:rPr>
              <w:t>Amperometric Titration</w:t>
            </w:r>
          </w:p>
        </w:tc>
        <w:tc>
          <w:tcPr>
            <w:tcW w:w="1360" w:type="dxa"/>
            <w:vMerge w:val="restart"/>
            <w:tcBorders>
              <w:right w:val="single" w:sz="8" w:space="0" w:color="auto"/>
            </w:tcBorders>
            <w:vAlign w:val="center"/>
          </w:tcPr>
          <w:p w14:paraId="2819F2C9" w14:textId="77777777" w:rsidR="0066257B" w:rsidRDefault="0066257B" w:rsidP="00912BE7">
            <w:pPr>
              <w:spacing w:line="245" w:lineRule="exact"/>
              <w:jc w:val="center"/>
              <w:rPr>
                <w:sz w:val="20"/>
                <w:szCs w:val="20"/>
              </w:rPr>
            </w:pPr>
            <w:r>
              <w:rPr>
                <w:rFonts w:eastAsia="Times New Roman"/>
              </w:rPr>
              <w:t>4500-Cl D</w:t>
            </w:r>
          </w:p>
        </w:tc>
        <w:tc>
          <w:tcPr>
            <w:tcW w:w="980" w:type="dxa"/>
            <w:vMerge w:val="restart"/>
            <w:tcBorders>
              <w:right w:val="single" w:sz="8" w:space="0" w:color="auto"/>
            </w:tcBorders>
            <w:vAlign w:val="center"/>
          </w:tcPr>
          <w:p w14:paraId="2819F2CA" w14:textId="7C1E3F06" w:rsidR="0066257B" w:rsidRDefault="0066257B" w:rsidP="00912BE7">
            <w:pPr>
              <w:spacing w:line="245" w:lineRule="exact"/>
              <w:jc w:val="center"/>
              <w:rPr>
                <w:sz w:val="20"/>
                <w:szCs w:val="20"/>
              </w:rPr>
            </w:pPr>
            <w:r>
              <w:rPr>
                <w:rFonts w:eastAsia="Times New Roman"/>
              </w:rPr>
              <w:t>4500-Cl D-00</w:t>
            </w:r>
          </w:p>
        </w:tc>
        <w:tc>
          <w:tcPr>
            <w:tcW w:w="820" w:type="dxa"/>
            <w:vMerge w:val="restart"/>
            <w:tcBorders>
              <w:right w:val="single" w:sz="8" w:space="0" w:color="auto"/>
            </w:tcBorders>
            <w:vAlign w:val="center"/>
          </w:tcPr>
          <w:p w14:paraId="2819F2CB" w14:textId="77777777" w:rsidR="0066257B" w:rsidRDefault="0066257B" w:rsidP="00912BE7">
            <w:pPr>
              <w:jc w:val="center"/>
              <w:rPr>
                <w:sz w:val="21"/>
                <w:szCs w:val="21"/>
              </w:rPr>
            </w:pPr>
          </w:p>
        </w:tc>
        <w:tc>
          <w:tcPr>
            <w:tcW w:w="1080" w:type="dxa"/>
            <w:vMerge w:val="restart"/>
            <w:tcBorders>
              <w:right w:val="single" w:sz="8" w:space="0" w:color="auto"/>
            </w:tcBorders>
            <w:vAlign w:val="center"/>
          </w:tcPr>
          <w:p w14:paraId="43E7DF9A" w14:textId="77777777" w:rsidR="00B44C4F" w:rsidRDefault="0066257B" w:rsidP="00912BE7">
            <w:pPr>
              <w:spacing w:line="245" w:lineRule="exact"/>
              <w:jc w:val="center"/>
              <w:rPr>
                <w:rFonts w:eastAsia="Times New Roman"/>
              </w:rPr>
            </w:pPr>
            <w:r>
              <w:rPr>
                <w:rFonts w:eastAsia="Times New Roman"/>
                <w:w w:val="99"/>
              </w:rPr>
              <w:t xml:space="preserve">D 1253-86 </w:t>
            </w:r>
            <w:r>
              <w:rPr>
                <w:rFonts w:eastAsia="Times New Roman"/>
              </w:rPr>
              <w:t>(96), 03</w:t>
            </w:r>
          </w:p>
          <w:p w14:paraId="2819F2CC" w14:textId="3D1E0663" w:rsidR="0066257B" w:rsidRDefault="0066257B" w:rsidP="00912BE7">
            <w:pPr>
              <w:spacing w:line="245" w:lineRule="exact"/>
              <w:jc w:val="center"/>
              <w:rPr>
                <w:sz w:val="20"/>
                <w:szCs w:val="20"/>
              </w:rPr>
            </w:pPr>
            <w:r>
              <w:rPr>
                <w:rFonts w:eastAsia="Times New Roman"/>
              </w:rPr>
              <w:t>D</w:t>
            </w:r>
            <w:r w:rsidR="00F30855">
              <w:rPr>
                <w:rFonts w:eastAsia="Times New Roman"/>
              </w:rPr>
              <w:t xml:space="preserve"> </w:t>
            </w:r>
            <w:r w:rsidR="00F30855">
              <w:rPr>
                <w:rFonts w:eastAsia="Times New Roman"/>
                <w:w w:val="99"/>
              </w:rPr>
              <w:t>1253-08</w:t>
            </w:r>
            <w:r w:rsidR="00F30855">
              <w:rPr>
                <w:rFonts w:eastAsia="Times New Roman"/>
                <w:w w:val="99"/>
                <w:vertAlign w:val="superscript"/>
              </w:rPr>
              <w:t>4</w:t>
            </w:r>
          </w:p>
        </w:tc>
        <w:tc>
          <w:tcPr>
            <w:tcW w:w="900" w:type="dxa"/>
            <w:vMerge w:val="restart"/>
            <w:tcBorders>
              <w:right w:val="single" w:sz="8" w:space="0" w:color="auto"/>
            </w:tcBorders>
            <w:vAlign w:val="center"/>
          </w:tcPr>
          <w:p w14:paraId="2819F2CD" w14:textId="77777777" w:rsidR="0066257B" w:rsidRPr="00912BE7" w:rsidRDefault="0066257B" w:rsidP="00912BE7">
            <w:pPr>
              <w:spacing w:line="245" w:lineRule="exact"/>
              <w:jc w:val="center"/>
              <w:rPr>
                <w:sz w:val="24"/>
                <w:szCs w:val="24"/>
              </w:rPr>
            </w:pPr>
            <w:r w:rsidRPr="00912BE7">
              <w:rPr>
                <w:rFonts w:eastAsia="Times New Roman"/>
                <w:sz w:val="24"/>
                <w:szCs w:val="24"/>
              </w:rPr>
              <w:t>X</w:t>
            </w:r>
          </w:p>
        </w:tc>
        <w:tc>
          <w:tcPr>
            <w:tcW w:w="1440" w:type="dxa"/>
            <w:vMerge w:val="restart"/>
            <w:tcBorders>
              <w:right w:val="single" w:sz="8" w:space="0" w:color="auto"/>
            </w:tcBorders>
            <w:vAlign w:val="center"/>
          </w:tcPr>
          <w:p w14:paraId="2819F2CE" w14:textId="77777777" w:rsidR="0066257B" w:rsidRPr="00912BE7" w:rsidRDefault="0066257B" w:rsidP="00912BE7">
            <w:pPr>
              <w:spacing w:line="245" w:lineRule="exact"/>
              <w:jc w:val="center"/>
              <w:rPr>
                <w:sz w:val="24"/>
                <w:szCs w:val="24"/>
              </w:rPr>
            </w:pPr>
            <w:r w:rsidRPr="00912BE7">
              <w:rPr>
                <w:rFonts w:eastAsia="Times New Roman"/>
                <w:sz w:val="24"/>
                <w:szCs w:val="24"/>
              </w:rPr>
              <w:t>X</w:t>
            </w:r>
          </w:p>
        </w:tc>
        <w:tc>
          <w:tcPr>
            <w:tcW w:w="1000" w:type="dxa"/>
            <w:vMerge w:val="restart"/>
            <w:tcBorders>
              <w:top w:val="single" w:sz="8" w:space="0" w:color="auto"/>
              <w:right w:val="single" w:sz="8" w:space="0" w:color="auto"/>
            </w:tcBorders>
            <w:vAlign w:val="center"/>
          </w:tcPr>
          <w:p w14:paraId="2819F2D0" w14:textId="5306E53B" w:rsidR="0066257B" w:rsidRPr="00912BE7" w:rsidRDefault="0066257B" w:rsidP="00912BE7">
            <w:pPr>
              <w:jc w:val="center"/>
              <w:rPr>
                <w:sz w:val="24"/>
                <w:szCs w:val="24"/>
              </w:rPr>
            </w:pPr>
            <w:r w:rsidRPr="00912BE7">
              <w:rPr>
                <w:rFonts w:eastAsia="Times New Roman"/>
                <w:sz w:val="24"/>
                <w:szCs w:val="24"/>
              </w:rPr>
              <w:t>X</w:t>
            </w:r>
          </w:p>
        </w:tc>
        <w:tc>
          <w:tcPr>
            <w:tcW w:w="680" w:type="dxa"/>
            <w:vMerge w:val="restart"/>
            <w:tcBorders>
              <w:right w:val="single" w:sz="8" w:space="0" w:color="auto"/>
            </w:tcBorders>
            <w:vAlign w:val="center"/>
          </w:tcPr>
          <w:p w14:paraId="2819F2D1" w14:textId="77777777" w:rsidR="0066257B" w:rsidRPr="00912BE7" w:rsidRDefault="0066257B" w:rsidP="00912BE7">
            <w:pPr>
              <w:jc w:val="center"/>
              <w:rPr>
                <w:sz w:val="24"/>
                <w:szCs w:val="24"/>
              </w:rPr>
            </w:pPr>
          </w:p>
        </w:tc>
      </w:tr>
      <w:tr w:rsidR="0066257B" w14:paraId="2819F2DF" w14:textId="77777777" w:rsidTr="00912BE7">
        <w:trPr>
          <w:trHeight w:val="269"/>
        </w:trPr>
        <w:tc>
          <w:tcPr>
            <w:tcW w:w="2920" w:type="dxa"/>
            <w:vMerge/>
            <w:tcBorders>
              <w:left w:val="single" w:sz="8" w:space="0" w:color="auto"/>
              <w:right w:val="single" w:sz="8" w:space="0" w:color="auto"/>
            </w:tcBorders>
            <w:vAlign w:val="center"/>
          </w:tcPr>
          <w:p w14:paraId="2819F2D4" w14:textId="77777777" w:rsidR="0066257B" w:rsidRDefault="0066257B" w:rsidP="00912BE7">
            <w:pPr>
              <w:rPr>
                <w:sz w:val="23"/>
                <w:szCs w:val="23"/>
              </w:rPr>
            </w:pPr>
          </w:p>
        </w:tc>
        <w:tc>
          <w:tcPr>
            <w:tcW w:w="1360" w:type="dxa"/>
            <w:vMerge/>
            <w:tcBorders>
              <w:right w:val="single" w:sz="8" w:space="0" w:color="auto"/>
            </w:tcBorders>
            <w:vAlign w:val="center"/>
          </w:tcPr>
          <w:p w14:paraId="2819F2D5" w14:textId="77777777" w:rsidR="0066257B" w:rsidRDefault="0066257B" w:rsidP="00912BE7">
            <w:pPr>
              <w:jc w:val="center"/>
              <w:rPr>
                <w:sz w:val="23"/>
                <w:szCs w:val="23"/>
              </w:rPr>
            </w:pPr>
          </w:p>
        </w:tc>
        <w:tc>
          <w:tcPr>
            <w:tcW w:w="980" w:type="dxa"/>
            <w:vMerge/>
            <w:tcBorders>
              <w:right w:val="single" w:sz="8" w:space="0" w:color="auto"/>
            </w:tcBorders>
            <w:vAlign w:val="center"/>
          </w:tcPr>
          <w:p w14:paraId="2819F2D6" w14:textId="0B47A565" w:rsidR="0066257B" w:rsidRDefault="0066257B" w:rsidP="00912BE7">
            <w:pPr>
              <w:jc w:val="center"/>
              <w:rPr>
                <w:sz w:val="20"/>
                <w:szCs w:val="20"/>
              </w:rPr>
            </w:pPr>
          </w:p>
        </w:tc>
        <w:tc>
          <w:tcPr>
            <w:tcW w:w="820" w:type="dxa"/>
            <w:vMerge/>
            <w:tcBorders>
              <w:right w:val="single" w:sz="8" w:space="0" w:color="auto"/>
            </w:tcBorders>
            <w:vAlign w:val="center"/>
          </w:tcPr>
          <w:p w14:paraId="2819F2D7" w14:textId="77777777" w:rsidR="0066257B" w:rsidRDefault="0066257B" w:rsidP="00912BE7">
            <w:pPr>
              <w:jc w:val="center"/>
              <w:rPr>
                <w:sz w:val="23"/>
                <w:szCs w:val="23"/>
              </w:rPr>
            </w:pPr>
          </w:p>
        </w:tc>
        <w:tc>
          <w:tcPr>
            <w:tcW w:w="1080" w:type="dxa"/>
            <w:vMerge/>
            <w:tcBorders>
              <w:right w:val="single" w:sz="8" w:space="0" w:color="auto"/>
            </w:tcBorders>
            <w:vAlign w:val="center"/>
          </w:tcPr>
          <w:p w14:paraId="2819F2D8" w14:textId="026599FA" w:rsidR="0066257B" w:rsidRDefault="0066257B" w:rsidP="00912BE7">
            <w:pPr>
              <w:jc w:val="center"/>
              <w:rPr>
                <w:sz w:val="20"/>
                <w:szCs w:val="20"/>
              </w:rPr>
            </w:pPr>
          </w:p>
        </w:tc>
        <w:tc>
          <w:tcPr>
            <w:tcW w:w="900" w:type="dxa"/>
            <w:vMerge/>
            <w:tcBorders>
              <w:right w:val="single" w:sz="8" w:space="0" w:color="auto"/>
            </w:tcBorders>
            <w:vAlign w:val="center"/>
          </w:tcPr>
          <w:p w14:paraId="2819F2D9" w14:textId="77777777" w:rsidR="0066257B" w:rsidRPr="00912BE7" w:rsidRDefault="0066257B" w:rsidP="00912BE7">
            <w:pPr>
              <w:jc w:val="center"/>
              <w:rPr>
                <w:sz w:val="24"/>
                <w:szCs w:val="24"/>
              </w:rPr>
            </w:pPr>
          </w:p>
        </w:tc>
        <w:tc>
          <w:tcPr>
            <w:tcW w:w="1440" w:type="dxa"/>
            <w:vMerge/>
            <w:tcBorders>
              <w:right w:val="single" w:sz="8" w:space="0" w:color="auto"/>
            </w:tcBorders>
            <w:vAlign w:val="center"/>
          </w:tcPr>
          <w:p w14:paraId="2819F2DA" w14:textId="77777777" w:rsidR="0066257B" w:rsidRPr="00912BE7" w:rsidRDefault="0066257B" w:rsidP="00912BE7">
            <w:pPr>
              <w:jc w:val="center"/>
              <w:rPr>
                <w:sz w:val="24"/>
                <w:szCs w:val="24"/>
              </w:rPr>
            </w:pPr>
          </w:p>
        </w:tc>
        <w:tc>
          <w:tcPr>
            <w:tcW w:w="1000" w:type="dxa"/>
            <w:vMerge/>
            <w:tcBorders>
              <w:right w:val="single" w:sz="8" w:space="0" w:color="auto"/>
            </w:tcBorders>
            <w:vAlign w:val="center"/>
          </w:tcPr>
          <w:p w14:paraId="2819F2DC" w14:textId="77777777" w:rsidR="0066257B" w:rsidRPr="00912BE7" w:rsidRDefault="0066257B" w:rsidP="00912BE7">
            <w:pPr>
              <w:jc w:val="center"/>
              <w:rPr>
                <w:sz w:val="24"/>
                <w:szCs w:val="24"/>
              </w:rPr>
            </w:pPr>
          </w:p>
        </w:tc>
        <w:tc>
          <w:tcPr>
            <w:tcW w:w="680" w:type="dxa"/>
            <w:vMerge/>
            <w:tcBorders>
              <w:left w:val="single" w:sz="8" w:space="0" w:color="auto"/>
              <w:right w:val="single" w:sz="8" w:space="0" w:color="auto"/>
            </w:tcBorders>
            <w:vAlign w:val="center"/>
          </w:tcPr>
          <w:p w14:paraId="2819F2DD" w14:textId="77777777" w:rsidR="0066257B" w:rsidRPr="00912BE7" w:rsidRDefault="0066257B" w:rsidP="00912BE7">
            <w:pPr>
              <w:jc w:val="center"/>
              <w:rPr>
                <w:sz w:val="24"/>
                <w:szCs w:val="24"/>
              </w:rPr>
            </w:pPr>
          </w:p>
        </w:tc>
      </w:tr>
      <w:tr w:rsidR="0066257B" w14:paraId="2819F2EA" w14:textId="77777777" w:rsidTr="00912BE7">
        <w:trPr>
          <w:trHeight w:val="285"/>
        </w:trPr>
        <w:tc>
          <w:tcPr>
            <w:tcW w:w="2920" w:type="dxa"/>
            <w:vMerge w:val="restart"/>
            <w:tcBorders>
              <w:left w:val="single" w:sz="8" w:space="0" w:color="auto"/>
              <w:right w:val="single" w:sz="8" w:space="0" w:color="auto"/>
            </w:tcBorders>
            <w:vAlign w:val="center"/>
          </w:tcPr>
          <w:p w14:paraId="2819F2E0" w14:textId="1F656E24" w:rsidR="0066257B" w:rsidRDefault="0066257B" w:rsidP="00912BE7">
            <w:pPr>
              <w:rPr>
                <w:sz w:val="20"/>
                <w:szCs w:val="20"/>
              </w:rPr>
            </w:pPr>
            <w:r>
              <w:rPr>
                <w:rFonts w:eastAsia="Times New Roman"/>
              </w:rPr>
              <w:t>Low Level Amperometric Titration</w:t>
            </w:r>
          </w:p>
        </w:tc>
        <w:tc>
          <w:tcPr>
            <w:tcW w:w="1360" w:type="dxa"/>
            <w:vMerge w:val="restart"/>
            <w:tcBorders>
              <w:right w:val="single" w:sz="8" w:space="0" w:color="auto"/>
            </w:tcBorders>
            <w:vAlign w:val="center"/>
          </w:tcPr>
          <w:p w14:paraId="2819F2E1" w14:textId="77777777" w:rsidR="0066257B" w:rsidRDefault="0066257B" w:rsidP="00912BE7">
            <w:pPr>
              <w:jc w:val="center"/>
              <w:rPr>
                <w:sz w:val="20"/>
                <w:szCs w:val="20"/>
              </w:rPr>
            </w:pPr>
            <w:r>
              <w:rPr>
                <w:rFonts w:eastAsia="Times New Roman"/>
              </w:rPr>
              <w:t>4500-Cl E</w:t>
            </w:r>
          </w:p>
        </w:tc>
        <w:tc>
          <w:tcPr>
            <w:tcW w:w="980" w:type="dxa"/>
            <w:vMerge w:val="restart"/>
            <w:tcBorders>
              <w:right w:val="single" w:sz="8" w:space="0" w:color="auto"/>
            </w:tcBorders>
            <w:vAlign w:val="center"/>
          </w:tcPr>
          <w:p w14:paraId="2819F2E2" w14:textId="64667737" w:rsidR="0066257B" w:rsidRDefault="0066257B" w:rsidP="00912BE7">
            <w:pPr>
              <w:jc w:val="center"/>
              <w:rPr>
                <w:sz w:val="20"/>
                <w:szCs w:val="20"/>
              </w:rPr>
            </w:pPr>
            <w:r>
              <w:rPr>
                <w:rFonts w:eastAsia="Times New Roman"/>
              </w:rPr>
              <w:t>4500-Cl E-00</w:t>
            </w:r>
          </w:p>
        </w:tc>
        <w:tc>
          <w:tcPr>
            <w:tcW w:w="820" w:type="dxa"/>
            <w:vMerge w:val="restart"/>
            <w:tcBorders>
              <w:right w:val="single" w:sz="8" w:space="0" w:color="auto"/>
            </w:tcBorders>
            <w:vAlign w:val="center"/>
          </w:tcPr>
          <w:p w14:paraId="2819F2E3" w14:textId="77777777" w:rsidR="0066257B" w:rsidRDefault="0066257B" w:rsidP="00912BE7">
            <w:pPr>
              <w:jc w:val="center"/>
              <w:rPr>
                <w:sz w:val="24"/>
                <w:szCs w:val="24"/>
              </w:rPr>
            </w:pPr>
          </w:p>
        </w:tc>
        <w:tc>
          <w:tcPr>
            <w:tcW w:w="1080" w:type="dxa"/>
            <w:vMerge w:val="restart"/>
            <w:tcBorders>
              <w:right w:val="single" w:sz="8" w:space="0" w:color="auto"/>
            </w:tcBorders>
            <w:vAlign w:val="center"/>
          </w:tcPr>
          <w:p w14:paraId="2819F2E4" w14:textId="1E163758" w:rsidR="0066257B" w:rsidRDefault="0066257B" w:rsidP="00912BE7">
            <w:pPr>
              <w:jc w:val="center"/>
              <w:rPr>
                <w:sz w:val="20"/>
                <w:szCs w:val="20"/>
              </w:rPr>
            </w:pPr>
          </w:p>
        </w:tc>
        <w:tc>
          <w:tcPr>
            <w:tcW w:w="900" w:type="dxa"/>
            <w:vMerge w:val="restart"/>
            <w:tcBorders>
              <w:right w:val="single" w:sz="8" w:space="0" w:color="auto"/>
            </w:tcBorders>
            <w:vAlign w:val="center"/>
          </w:tcPr>
          <w:p w14:paraId="2819F2E5" w14:textId="77777777" w:rsidR="0066257B" w:rsidRPr="00912BE7" w:rsidRDefault="0066257B" w:rsidP="00912BE7">
            <w:pPr>
              <w:jc w:val="center"/>
              <w:rPr>
                <w:sz w:val="24"/>
                <w:szCs w:val="24"/>
              </w:rPr>
            </w:pPr>
          </w:p>
        </w:tc>
        <w:tc>
          <w:tcPr>
            <w:tcW w:w="1440" w:type="dxa"/>
            <w:vMerge w:val="restart"/>
            <w:tcBorders>
              <w:right w:val="single" w:sz="8" w:space="0" w:color="auto"/>
            </w:tcBorders>
            <w:vAlign w:val="center"/>
          </w:tcPr>
          <w:p w14:paraId="2819F2E6" w14:textId="77777777" w:rsidR="0066257B" w:rsidRPr="00912BE7" w:rsidRDefault="0066257B" w:rsidP="00912BE7">
            <w:pPr>
              <w:jc w:val="center"/>
              <w:rPr>
                <w:sz w:val="24"/>
                <w:szCs w:val="24"/>
              </w:rPr>
            </w:pPr>
          </w:p>
        </w:tc>
        <w:tc>
          <w:tcPr>
            <w:tcW w:w="1000" w:type="dxa"/>
            <w:vMerge w:val="restart"/>
            <w:tcBorders>
              <w:right w:val="single" w:sz="8" w:space="0" w:color="auto"/>
            </w:tcBorders>
            <w:vAlign w:val="center"/>
          </w:tcPr>
          <w:p w14:paraId="2819F2E7" w14:textId="77777777" w:rsidR="0066257B" w:rsidRPr="00912BE7" w:rsidRDefault="0066257B" w:rsidP="00912BE7">
            <w:pPr>
              <w:jc w:val="center"/>
              <w:rPr>
                <w:sz w:val="24"/>
                <w:szCs w:val="24"/>
              </w:rPr>
            </w:pPr>
            <w:r w:rsidRPr="00912BE7">
              <w:rPr>
                <w:rFonts w:eastAsia="Times New Roman"/>
                <w:sz w:val="24"/>
                <w:szCs w:val="24"/>
              </w:rPr>
              <w:t>X</w:t>
            </w:r>
          </w:p>
        </w:tc>
        <w:tc>
          <w:tcPr>
            <w:tcW w:w="680" w:type="dxa"/>
            <w:vMerge w:val="restart"/>
            <w:tcBorders>
              <w:right w:val="single" w:sz="8" w:space="0" w:color="auto"/>
            </w:tcBorders>
            <w:vAlign w:val="center"/>
          </w:tcPr>
          <w:p w14:paraId="2819F2E8" w14:textId="77777777" w:rsidR="0066257B" w:rsidRPr="00912BE7" w:rsidRDefault="0066257B" w:rsidP="00912BE7">
            <w:pPr>
              <w:jc w:val="center"/>
              <w:rPr>
                <w:sz w:val="24"/>
                <w:szCs w:val="24"/>
              </w:rPr>
            </w:pPr>
          </w:p>
        </w:tc>
      </w:tr>
      <w:tr w:rsidR="0066257B" w14:paraId="2819F2F5" w14:textId="77777777" w:rsidTr="00912BE7">
        <w:trPr>
          <w:trHeight w:val="250"/>
        </w:trPr>
        <w:tc>
          <w:tcPr>
            <w:tcW w:w="2920" w:type="dxa"/>
            <w:vMerge/>
            <w:tcBorders>
              <w:left w:val="single" w:sz="8" w:space="0" w:color="auto"/>
              <w:right w:val="single" w:sz="8" w:space="0" w:color="auto"/>
            </w:tcBorders>
            <w:vAlign w:val="center"/>
          </w:tcPr>
          <w:p w14:paraId="2819F2EB" w14:textId="77777777" w:rsidR="0066257B" w:rsidRDefault="0066257B" w:rsidP="00912BE7">
            <w:pPr>
              <w:rPr>
                <w:sz w:val="21"/>
                <w:szCs w:val="21"/>
              </w:rPr>
            </w:pPr>
          </w:p>
        </w:tc>
        <w:tc>
          <w:tcPr>
            <w:tcW w:w="1360" w:type="dxa"/>
            <w:vMerge/>
            <w:tcBorders>
              <w:right w:val="single" w:sz="8" w:space="0" w:color="auto"/>
            </w:tcBorders>
            <w:vAlign w:val="center"/>
          </w:tcPr>
          <w:p w14:paraId="2819F2EC" w14:textId="77777777" w:rsidR="0066257B" w:rsidRDefault="0066257B" w:rsidP="00912BE7">
            <w:pPr>
              <w:jc w:val="center"/>
              <w:rPr>
                <w:sz w:val="21"/>
                <w:szCs w:val="21"/>
              </w:rPr>
            </w:pPr>
          </w:p>
        </w:tc>
        <w:tc>
          <w:tcPr>
            <w:tcW w:w="980" w:type="dxa"/>
            <w:vMerge/>
            <w:tcBorders>
              <w:right w:val="single" w:sz="8" w:space="0" w:color="auto"/>
            </w:tcBorders>
            <w:vAlign w:val="center"/>
          </w:tcPr>
          <w:p w14:paraId="2819F2ED" w14:textId="77777777" w:rsidR="0066257B" w:rsidRDefault="0066257B" w:rsidP="00912BE7">
            <w:pPr>
              <w:jc w:val="center"/>
              <w:rPr>
                <w:sz w:val="21"/>
                <w:szCs w:val="21"/>
              </w:rPr>
            </w:pPr>
          </w:p>
        </w:tc>
        <w:tc>
          <w:tcPr>
            <w:tcW w:w="820" w:type="dxa"/>
            <w:vMerge/>
            <w:tcBorders>
              <w:right w:val="single" w:sz="8" w:space="0" w:color="auto"/>
            </w:tcBorders>
            <w:vAlign w:val="center"/>
          </w:tcPr>
          <w:p w14:paraId="2819F2EE" w14:textId="77777777" w:rsidR="0066257B" w:rsidRDefault="0066257B" w:rsidP="00912BE7">
            <w:pPr>
              <w:jc w:val="center"/>
              <w:rPr>
                <w:sz w:val="21"/>
                <w:szCs w:val="21"/>
              </w:rPr>
            </w:pPr>
          </w:p>
        </w:tc>
        <w:tc>
          <w:tcPr>
            <w:tcW w:w="1080" w:type="dxa"/>
            <w:vMerge/>
            <w:tcBorders>
              <w:right w:val="single" w:sz="8" w:space="0" w:color="auto"/>
            </w:tcBorders>
            <w:vAlign w:val="center"/>
          </w:tcPr>
          <w:p w14:paraId="2819F2EF" w14:textId="77777777" w:rsidR="0066257B" w:rsidRDefault="0066257B" w:rsidP="00912BE7">
            <w:pPr>
              <w:jc w:val="center"/>
              <w:rPr>
                <w:sz w:val="21"/>
                <w:szCs w:val="21"/>
              </w:rPr>
            </w:pPr>
          </w:p>
        </w:tc>
        <w:tc>
          <w:tcPr>
            <w:tcW w:w="900" w:type="dxa"/>
            <w:vMerge/>
            <w:tcBorders>
              <w:right w:val="single" w:sz="8" w:space="0" w:color="auto"/>
            </w:tcBorders>
            <w:vAlign w:val="center"/>
          </w:tcPr>
          <w:p w14:paraId="2819F2F0" w14:textId="77777777" w:rsidR="0066257B" w:rsidRPr="00912BE7" w:rsidRDefault="0066257B" w:rsidP="00912BE7">
            <w:pPr>
              <w:jc w:val="center"/>
              <w:rPr>
                <w:sz w:val="24"/>
                <w:szCs w:val="24"/>
              </w:rPr>
            </w:pPr>
          </w:p>
        </w:tc>
        <w:tc>
          <w:tcPr>
            <w:tcW w:w="1440" w:type="dxa"/>
            <w:vMerge/>
            <w:tcBorders>
              <w:right w:val="single" w:sz="8" w:space="0" w:color="auto"/>
            </w:tcBorders>
            <w:vAlign w:val="center"/>
          </w:tcPr>
          <w:p w14:paraId="2819F2F1" w14:textId="77777777" w:rsidR="0066257B" w:rsidRPr="00912BE7" w:rsidRDefault="0066257B" w:rsidP="00912BE7">
            <w:pPr>
              <w:jc w:val="center"/>
              <w:rPr>
                <w:sz w:val="24"/>
                <w:szCs w:val="24"/>
              </w:rPr>
            </w:pPr>
          </w:p>
        </w:tc>
        <w:tc>
          <w:tcPr>
            <w:tcW w:w="1000" w:type="dxa"/>
            <w:vMerge/>
            <w:tcBorders>
              <w:right w:val="single" w:sz="8" w:space="0" w:color="auto"/>
            </w:tcBorders>
            <w:vAlign w:val="center"/>
          </w:tcPr>
          <w:p w14:paraId="2819F2F2" w14:textId="77777777" w:rsidR="0066257B" w:rsidRPr="00912BE7" w:rsidRDefault="0066257B" w:rsidP="00912BE7">
            <w:pPr>
              <w:jc w:val="center"/>
              <w:rPr>
                <w:sz w:val="24"/>
                <w:szCs w:val="24"/>
              </w:rPr>
            </w:pPr>
          </w:p>
        </w:tc>
        <w:tc>
          <w:tcPr>
            <w:tcW w:w="680" w:type="dxa"/>
            <w:vMerge/>
            <w:tcBorders>
              <w:right w:val="single" w:sz="8" w:space="0" w:color="auto"/>
            </w:tcBorders>
            <w:vAlign w:val="center"/>
          </w:tcPr>
          <w:p w14:paraId="2819F2F3" w14:textId="77777777" w:rsidR="0066257B" w:rsidRPr="00912BE7" w:rsidRDefault="0066257B" w:rsidP="00912BE7">
            <w:pPr>
              <w:jc w:val="center"/>
              <w:rPr>
                <w:sz w:val="24"/>
                <w:szCs w:val="24"/>
              </w:rPr>
            </w:pPr>
          </w:p>
        </w:tc>
      </w:tr>
      <w:tr w:rsidR="0066257B" w14:paraId="2819F30C" w14:textId="77777777" w:rsidTr="00912BE7">
        <w:trPr>
          <w:trHeight w:val="251"/>
        </w:trPr>
        <w:tc>
          <w:tcPr>
            <w:tcW w:w="2920" w:type="dxa"/>
            <w:tcBorders>
              <w:left w:val="single" w:sz="8" w:space="0" w:color="auto"/>
              <w:right w:val="single" w:sz="8" w:space="0" w:color="auto"/>
            </w:tcBorders>
            <w:vAlign w:val="center"/>
          </w:tcPr>
          <w:p w14:paraId="2819F302" w14:textId="77777777" w:rsidR="0066257B" w:rsidRDefault="0066257B" w:rsidP="00912BE7">
            <w:pPr>
              <w:spacing w:line="251" w:lineRule="exact"/>
              <w:rPr>
                <w:sz w:val="20"/>
                <w:szCs w:val="20"/>
              </w:rPr>
            </w:pPr>
            <w:r>
              <w:rPr>
                <w:rFonts w:eastAsia="Times New Roman"/>
              </w:rPr>
              <w:t>DPD Ferrous Titrimetric</w:t>
            </w:r>
          </w:p>
        </w:tc>
        <w:tc>
          <w:tcPr>
            <w:tcW w:w="1360" w:type="dxa"/>
            <w:tcBorders>
              <w:right w:val="single" w:sz="8" w:space="0" w:color="auto"/>
            </w:tcBorders>
            <w:vAlign w:val="center"/>
          </w:tcPr>
          <w:p w14:paraId="2819F303" w14:textId="77777777" w:rsidR="0066257B" w:rsidRDefault="0066257B" w:rsidP="00912BE7">
            <w:pPr>
              <w:spacing w:line="251" w:lineRule="exact"/>
              <w:jc w:val="center"/>
              <w:rPr>
                <w:sz w:val="20"/>
                <w:szCs w:val="20"/>
              </w:rPr>
            </w:pPr>
            <w:r>
              <w:rPr>
                <w:rFonts w:eastAsia="Times New Roman"/>
              </w:rPr>
              <w:t>4500-Cl F</w:t>
            </w:r>
          </w:p>
        </w:tc>
        <w:tc>
          <w:tcPr>
            <w:tcW w:w="980" w:type="dxa"/>
            <w:tcBorders>
              <w:right w:val="single" w:sz="8" w:space="0" w:color="auto"/>
            </w:tcBorders>
            <w:vAlign w:val="center"/>
          </w:tcPr>
          <w:p w14:paraId="2819F304" w14:textId="5BEAB9ED" w:rsidR="0066257B" w:rsidRDefault="0066257B" w:rsidP="00912BE7">
            <w:pPr>
              <w:spacing w:line="251" w:lineRule="exact"/>
              <w:jc w:val="center"/>
              <w:rPr>
                <w:sz w:val="20"/>
                <w:szCs w:val="20"/>
              </w:rPr>
            </w:pPr>
            <w:r>
              <w:rPr>
                <w:rFonts w:eastAsia="Times New Roman"/>
              </w:rPr>
              <w:t>4500-Cl F-00</w:t>
            </w:r>
          </w:p>
        </w:tc>
        <w:tc>
          <w:tcPr>
            <w:tcW w:w="820" w:type="dxa"/>
            <w:tcBorders>
              <w:right w:val="single" w:sz="8" w:space="0" w:color="auto"/>
            </w:tcBorders>
            <w:vAlign w:val="center"/>
          </w:tcPr>
          <w:p w14:paraId="2819F305" w14:textId="77777777" w:rsidR="0066257B" w:rsidRDefault="0066257B" w:rsidP="00912BE7">
            <w:pPr>
              <w:jc w:val="center"/>
              <w:rPr>
                <w:sz w:val="21"/>
                <w:szCs w:val="21"/>
              </w:rPr>
            </w:pPr>
          </w:p>
        </w:tc>
        <w:tc>
          <w:tcPr>
            <w:tcW w:w="1080" w:type="dxa"/>
            <w:tcBorders>
              <w:right w:val="single" w:sz="8" w:space="0" w:color="auto"/>
            </w:tcBorders>
            <w:vAlign w:val="center"/>
          </w:tcPr>
          <w:p w14:paraId="2819F306" w14:textId="77777777" w:rsidR="0066257B" w:rsidRDefault="0066257B" w:rsidP="00912BE7">
            <w:pPr>
              <w:jc w:val="center"/>
              <w:rPr>
                <w:sz w:val="21"/>
                <w:szCs w:val="21"/>
              </w:rPr>
            </w:pPr>
          </w:p>
        </w:tc>
        <w:tc>
          <w:tcPr>
            <w:tcW w:w="900" w:type="dxa"/>
            <w:tcBorders>
              <w:right w:val="single" w:sz="8" w:space="0" w:color="auto"/>
            </w:tcBorders>
            <w:vAlign w:val="center"/>
          </w:tcPr>
          <w:p w14:paraId="2819F307" w14:textId="77777777" w:rsidR="0066257B" w:rsidRPr="00912BE7" w:rsidRDefault="0066257B" w:rsidP="00912BE7">
            <w:pPr>
              <w:spacing w:line="251" w:lineRule="exact"/>
              <w:jc w:val="center"/>
              <w:rPr>
                <w:sz w:val="24"/>
                <w:szCs w:val="24"/>
              </w:rPr>
            </w:pPr>
            <w:r w:rsidRPr="00912BE7">
              <w:rPr>
                <w:rFonts w:eastAsia="Times New Roman"/>
                <w:sz w:val="24"/>
                <w:szCs w:val="24"/>
              </w:rPr>
              <w:t>X</w:t>
            </w:r>
          </w:p>
        </w:tc>
        <w:tc>
          <w:tcPr>
            <w:tcW w:w="1440" w:type="dxa"/>
            <w:tcBorders>
              <w:right w:val="single" w:sz="8" w:space="0" w:color="auto"/>
            </w:tcBorders>
            <w:vAlign w:val="center"/>
          </w:tcPr>
          <w:p w14:paraId="2819F308" w14:textId="77777777" w:rsidR="0066257B" w:rsidRPr="00912BE7" w:rsidRDefault="0066257B" w:rsidP="00912BE7">
            <w:pPr>
              <w:spacing w:line="251" w:lineRule="exact"/>
              <w:jc w:val="center"/>
              <w:rPr>
                <w:sz w:val="24"/>
                <w:szCs w:val="24"/>
              </w:rPr>
            </w:pPr>
            <w:r w:rsidRPr="00912BE7">
              <w:rPr>
                <w:rFonts w:eastAsia="Times New Roman"/>
                <w:sz w:val="24"/>
                <w:szCs w:val="24"/>
              </w:rPr>
              <w:t>X</w:t>
            </w:r>
          </w:p>
        </w:tc>
        <w:tc>
          <w:tcPr>
            <w:tcW w:w="1000" w:type="dxa"/>
            <w:tcBorders>
              <w:right w:val="single" w:sz="8" w:space="0" w:color="auto"/>
            </w:tcBorders>
            <w:vAlign w:val="center"/>
          </w:tcPr>
          <w:p w14:paraId="2819F309" w14:textId="77777777" w:rsidR="0066257B" w:rsidRPr="00912BE7" w:rsidRDefault="0066257B" w:rsidP="00912BE7">
            <w:pPr>
              <w:spacing w:line="251" w:lineRule="exact"/>
              <w:jc w:val="center"/>
              <w:rPr>
                <w:sz w:val="24"/>
                <w:szCs w:val="24"/>
              </w:rPr>
            </w:pPr>
            <w:r w:rsidRPr="00912BE7">
              <w:rPr>
                <w:rFonts w:eastAsia="Times New Roman"/>
                <w:sz w:val="24"/>
                <w:szCs w:val="24"/>
              </w:rPr>
              <w:t>X</w:t>
            </w:r>
          </w:p>
        </w:tc>
        <w:tc>
          <w:tcPr>
            <w:tcW w:w="680" w:type="dxa"/>
            <w:tcBorders>
              <w:right w:val="single" w:sz="8" w:space="0" w:color="auto"/>
            </w:tcBorders>
            <w:vAlign w:val="center"/>
          </w:tcPr>
          <w:p w14:paraId="2819F30A" w14:textId="77777777" w:rsidR="0066257B" w:rsidRPr="00912BE7" w:rsidRDefault="0066257B" w:rsidP="00912BE7">
            <w:pPr>
              <w:jc w:val="center"/>
              <w:rPr>
                <w:sz w:val="24"/>
                <w:szCs w:val="24"/>
              </w:rPr>
            </w:pPr>
          </w:p>
        </w:tc>
      </w:tr>
      <w:tr w:rsidR="0066257B" w14:paraId="2819F323" w14:textId="77777777" w:rsidTr="00912BE7">
        <w:trPr>
          <w:trHeight w:val="251"/>
        </w:trPr>
        <w:tc>
          <w:tcPr>
            <w:tcW w:w="2920" w:type="dxa"/>
            <w:tcBorders>
              <w:left w:val="single" w:sz="8" w:space="0" w:color="auto"/>
              <w:right w:val="single" w:sz="8" w:space="0" w:color="auto"/>
            </w:tcBorders>
            <w:vAlign w:val="center"/>
          </w:tcPr>
          <w:p w14:paraId="2819F319" w14:textId="77777777" w:rsidR="0066257B" w:rsidRDefault="0066257B" w:rsidP="00912BE7">
            <w:pPr>
              <w:spacing w:line="251" w:lineRule="exact"/>
              <w:rPr>
                <w:sz w:val="20"/>
                <w:szCs w:val="20"/>
              </w:rPr>
            </w:pPr>
            <w:r>
              <w:rPr>
                <w:rFonts w:eastAsia="Times New Roman"/>
              </w:rPr>
              <w:t>DPD Colorimetric</w:t>
            </w:r>
          </w:p>
        </w:tc>
        <w:tc>
          <w:tcPr>
            <w:tcW w:w="1360" w:type="dxa"/>
            <w:tcBorders>
              <w:right w:val="single" w:sz="8" w:space="0" w:color="auto"/>
            </w:tcBorders>
            <w:vAlign w:val="center"/>
          </w:tcPr>
          <w:p w14:paraId="2819F31A" w14:textId="77777777" w:rsidR="0066257B" w:rsidRDefault="0066257B" w:rsidP="00912BE7">
            <w:pPr>
              <w:spacing w:line="251" w:lineRule="exact"/>
              <w:jc w:val="center"/>
              <w:rPr>
                <w:sz w:val="20"/>
                <w:szCs w:val="20"/>
              </w:rPr>
            </w:pPr>
            <w:r>
              <w:rPr>
                <w:rFonts w:eastAsia="Times New Roman"/>
              </w:rPr>
              <w:t>4500-Cl G</w:t>
            </w:r>
          </w:p>
        </w:tc>
        <w:tc>
          <w:tcPr>
            <w:tcW w:w="980" w:type="dxa"/>
            <w:tcBorders>
              <w:right w:val="single" w:sz="8" w:space="0" w:color="auto"/>
            </w:tcBorders>
            <w:vAlign w:val="center"/>
          </w:tcPr>
          <w:p w14:paraId="2819F31B" w14:textId="0DFEC56E" w:rsidR="0066257B" w:rsidRDefault="0066257B" w:rsidP="00912BE7">
            <w:pPr>
              <w:spacing w:line="251" w:lineRule="exact"/>
              <w:jc w:val="center"/>
              <w:rPr>
                <w:sz w:val="20"/>
                <w:szCs w:val="20"/>
              </w:rPr>
            </w:pPr>
            <w:r>
              <w:rPr>
                <w:rFonts w:eastAsia="Times New Roman"/>
              </w:rPr>
              <w:t>4500-Cl G-00</w:t>
            </w:r>
          </w:p>
        </w:tc>
        <w:tc>
          <w:tcPr>
            <w:tcW w:w="820" w:type="dxa"/>
            <w:tcBorders>
              <w:right w:val="single" w:sz="8" w:space="0" w:color="auto"/>
            </w:tcBorders>
            <w:vAlign w:val="center"/>
          </w:tcPr>
          <w:p w14:paraId="2819F31C" w14:textId="77777777" w:rsidR="0066257B" w:rsidRDefault="0066257B" w:rsidP="00912BE7">
            <w:pPr>
              <w:jc w:val="center"/>
              <w:rPr>
                <w:sz w:val="21"/>
                <w:szCs w:val="21"/>
              </w:rPr>
            </w:pPr>
          </w:p>
        </w:tc>
        <w:tc>
          <w:tcPr>
            <w:tcW w:w="1080" w:type="dxa"/>
            <w:tcBorders>
              <w:right w:val="single" w:sz="8" w:space="0" w:color="auto"/>
            </w:tcBorders>
            <w:vAlign w:val="center"/>
          </w:tcPr>
          <w:p w14:paraId="2819F31D" w14:textId="77777777" w:rsidR="0066257B" w:rsidRDefault="0066257B" w:rsidP="00912BE7">
            <w:pPr>
              <w:jc w:val="center"/>
              <w:rPr>
                <w:sz w:val="21"/>
                <w:szCs w:val="21"/>
              </w:rPr>
            </w:pPr>
          </w:p>
        </w:tc>
        <w:tc>
          <w:tcPr>
            <w:tcW w:w="900" w:type="dxa"/>
            <w:tcBorders>
              <w:right w:val="single" w:sz="8" w:space="0" w:color="auto"/>
            </w:tcBorders>
            <w:vAlign w:val="center"/>
          </w:tcPr>
          <w:p w14:paraId="2819F31E" w14:textId="77777777" w:rsidR="0066257B" w:rsidRPr="00912BE7" w:rsidRDefault="0066257B" w:rsidP="00912BE7">
            <w:pPr>
              <w:spacing w:line="251" w:lineRule="exact"/>
              <w:jc w:val="center"/>
              <w:rPr>
                <w:sz w:val="24"/>
                <w:szCs w:val="24"/>
              </w:rPr>
            </w:pPr>
            <w:r w:rsidRPr="00912BE7">
              <w:rPr>
                <w:rFonts w:eastAsia="Times New Roman"/>
                <w:sz w:val="24"/>
                <w:szCs w:val="24"/>
              </w:rPr>
              <w:t>X</w:t>
            </w:r>
          </w:p>
        </w:tc>
        <w:tc>
          <w:tcPr>
            <w:tcW w:w="1440" w:type="dxa"/>
            <w:tcBorders>
              <w:right w:val="single" w:sz="8" w:space="0" w:color="auto"/>
            </w:tcBorders>
            <w:vAlign w:val="center"/>
          </w:tcPr>
          <w:p w14:paraId="2819F31F" w14:textId="77777777" w:rsidR="0066257B" w:rsidRPr="00912BE7" w:rsidRDefault="0066257B" w:rsidP="00912BE7">
            <w:pPr>
              <w:spacing w:line="251" w:lineRule="exact"/>
              <w:jc w:val="center"/>
              <w:rPr>
                <w:sz w:val="24"/>
                <w:szCs w:val="24"/>
              </w:rPr>
            </w:pPr>
            <w:r w:rsidRPr="00912BE7">
              <w:rPr>
                <w:rFonts w:eastAsia="Times New Roman"/>
                <w:sz w:val="24"/>
                <w:szCs w:val="24"/>
              </w:rPr>
              <w:t>X</w:t>
            </w:r>
          </w:p>
        </w:tc>
        <w:tc>
          <w:tcPr>
            <w:tcW w:w="1000" w:type="dxa"/>
            <w:tcBorders>
              <w:right w:val="single" w:sz="8" w:space="0" w:color="auto"/>
            </w:tcBorders>
            <w:vAlign w:val="center"/>
          </w:tcPr>
          <w:p w14:paraId="2819F320" w14:textId="77777777" w:rsidR="0066257B" w:rsidRPr="00912BE7" w:rsidRDefault="0066257B" w:rsidP="00912BE7">
            <w:pPr>
              <w:spacing w:line="251" w:lineRule="exact"/>
              <w:jc w:val="center"/>
              <w:rPr>
                <w:sz w:val="24"/>
                <w:szCs w:val="24"/>
              </w:rPr>
            </w:pPr>
            <w:r w:rsidRPr="00912BE7">
              <w:rPr>
                <w:rFonts w:eastAsia="Times New Roman"/>
                <w:sz w:val="24"/>
                <w:szCs w:val="24"/>
              </w:rPr>
              <w:t>X</w:t>
            </w:r>
          </w:p>
        </w:tc>
        <w:tc>
          <w:tcPr>
            <w:tcW w:w="680" w:type="dxa"/>
            <w:tcBorders>
              <w:right w:val="single" w:sz="8" w:space="0" w:color="auto"/>
            </w:tcBorders>
            <w:vAlign w:val="center"/>
          </w:tcPr>
          <w:p w14:paraId="2819F321" w14:textId="77777777" w:rsidR="0066257B" w:rsidRPr="00912BE7" w:rsidRDefault="0066257B" w:rsidP="00912BE7">
            <w:pPr>
              <w:jc w:val="center"/>
              <w:rPr>
                <w:sz w:val="24"/>
                <w:szCs w:val="24"/>
              </w:rPr>
            </w:pPr>
          </w:p>
        </w:tc>
      </w:tr>
      <w:tr w:rsidR="0066257B" w14:paraId="2819F33B" w14:textId="77777777" w:rsidTr="00912BE7">
        <w:trPr>
          <w:trHeight w:val="251"/>
        </w:trPr>
        <w:tc>
          <w:tcPr>
            <w:tcW w:w="2920" w:type="dxa"/>
            <w:tcBorders>
              <w:left w:val="single" w:sz="8" w:space="0" w:color="auto"/>
              <w:right w:val="single" w:sz="8" w:space="0" w:color="auto"/>
            </w:tcBorders>
            <w:vAlign w:val="center"/>
          </w:tcPr>
          <w:p w14:paraId="2819F330" w14:textId="77777777" w:rsidR="0066257B" w:rsidRDefault="0066257B" w:rsidP="00912BE7">
            <w:pPr>
              <w:spacing w:line="251" w:lineRule="exact"/>
              <w:rPr>
                <w:sz w:val="20"/>
                <w:szCs w:val="20"/>
              </w:rPr>
            </w:pPr>
            <w:r>
              <w:rPr>
                <w:rFonts w:eastAsia="Times New Roman"/>
              </w:rPr>
              <w:t>Syringaldazine (FACTS)</w:t>
            </w:r>
          </w:p>
        </w:tc>
        <w:tc>
          <w:tcPr>
            <w:tcW w:w="1360" w:type="dxa"/>
            <w:tcBorders>
              <w:right w:val="single" w:sz="8" w:space="0" w:color="auto"/>
            </w:tcBorders>
            <w:vAlign w:val="center"/>
          </w:tcPr>
          <w:p w14:paraId="2819F331" w14:textId="77777777" w:rsidR="0066257B" w:rsidRDefault="0066257B" w:rsidP="00912BE7">
            <w:pPr>
              <w:spacing w:line="251" w:lineRule="exact"/>
              <w:jc w:val="center"/>
              <w:rPr>
                <w:sz w:val="20"/>
                <w:szCs w:val="20"/>
              </w:rPr>
            </w:pPr>
            <w:r>
              <w:rPr>
                <w:rFonts w:eastAsia="Times New Roman"/>
              </w:rPr>
              <w:t>4500-Cl H</w:t>
            </w:r>
          </w:p>
        </w:tc>
        <w:tc>
          <w:tcPr>
            <w:tcW w:w="980" w:type="dxa"/>
            <w:tcBorders>
              <w:right w:val="single" w:sz="8" w:space="0" w:color="auto"/>
            </w:tcBorders>
            <w:vAlign w:val="center"/>
          </w:tcPr>
          <w:p w14:paraId="2819F332" w14:textId="1024756D" w:rsidR="0066257B" w:rsidRDefault="0066257B" w:rsidP="00912BE7">
            <w:pPr>
              <w:spacing w:line="251" w:lineRule="exact"/>
              <w:jc w:val="center"/>
              <w:rPr>
                <w:sz w:val="20"/>
                <w:szCs w:val="20"/>
              </w:rPr>
            </w:pPr>
            <w:r>
              <w:rPr>
                <w:rFonts w:eastAsia="Times New Roman"/>
              </w:rPr>
              <w:t>4500-Cl H-00</w:t>
            </w:r>
          </w:p>
        </w:tc>
        <w:tc>
          <w:tcPr>
            <w:tcW w:w="820" w:type="dxa"/>
            <w:tcBorders>
              <w:right w:val="single" w:sz="8" w:space="0" w:color="auto"/>
            </w:tcBorders>
            <w:vAlign w:val="center"/>
          </w:tcPr>
          <w:p w14:paraId="2819F333" w14:textId="77777777" w:rsidR="0066257B" w:rsidRDefault="0066257B" w:rsidP="00912BE7">
            <w:pPr>
              <w:jc w:val="center"/>
              <w:rPr>
                <w:sz w:val="21"/>
                <w:szCs w:val="21"/>
              </w:rPr>
            </w:pPr>
          </w:p>
        </w:tc>
        <w:tc>
          <w:tcPr>
            <w:tcW w:w="1080" w:type="dxa"/>
            <w:tcBorders>
              <w:right w:val="single" w:sz="8" w:space="0" w:color="auto"/>
            </w:tcBorders>
            <w:vAlign w:val="center"/>
          </w:tcPr>
          <w:p w14:paraId="2819F334" w14:textId="77777777" w:rsidR="0066257B" w:rsidRDefault="0066257B" w:rsidP="00912BE7">
            <w:pPr>
              <w:jc w:val="center"/>
              <w:rPr>
                <w:sz w:val="21"/>
                <w:szCs w:val="21"/>
              </w:rPr>
            </w:pPr>
          </w:p>
        </w:tc>
        <w:tc>
          <w:tcPr>
            <w:tcW w:w="900" w:type="dxa"/>
            <w:tcBorders>
              <w:right w:val="single" w:sz="8" w:space="0" w:color="auto"/>
            </w:tcBorders>
            <w:vAlign w:val="center"/>
          </w:tcPr>
          <w:p w14:paraId="2819F335" w14:textId="77777777" w:rsidR="0066257B" w:rsidRPr="00912BE7" w:rsidRDefault="0066257B" w:rsidP="00912BE7">
            <w:pPr>
              <w:spacing w:line="251" w:lineRule="exact"/>
              <w:jc w:val="center"/>
              <w:rPr>
                <w:sz w:val="24"/>
                <w:szCs w:val="24"/>
              </w:rPr>
            </w:pPr>
            <w:r w:rsidRPr="00912BE7">
              <w:rPr>
                <w:rFonts w:eastAsia="Times New Roman"/>
                <w:sz w:val="24"/>
                <w:szCs w:val="24"/>
              </w:rPr>
              <w:t>X</w:t>
            </w:r>
          </w:p>
        </w:tc>
        <w:tc>
          <w:tcPr>
            <w:tcW w:w="1440" w:type="dxa"/>
            <w:tcBorders>
              <w:right w:val="single" w:sz="8" w:space="0" w:color="auto"/>
            </w:tcBorders>
            <w:vAlign w:val="center"/>
          </w:tcPr>
          <w:p w14:paraId="2819F336" w14:textId="77777777" w:rsidR="0066257B" w:rsidRPr="00912BE7" w:rsidRDefault="0066257B" w:rsidP="00912BE7">
            <w:pPr>
              <w:jc w:val="center"/>
              <w:rPr>
                <w:sz w:val="24"/>
                <w:szCs w:val="24"/>
              </w:rPr>
            </w:pPr>
          </w:p>
        </w:tc>
        <w:tc>
          <w:tcPr>
            <w:tcW w:w="1000" w:type="dxa"/>
            <w:tcBorders>
              <w:right w:val="single" w:sz="8" w:space="0" w:color="auto"/>
            </w:tcBorders>
            <w:vAlign w:val="center"/>
          </w:tcPr>
          <w:p w14:paraId="2819F338" w14:textId="77777777" w:rsidR="0066257B" w:rsidRPr="00912BE7" w:rsidRDefault="0066257B" w:rsidP="00912BE7">
            <w:pPr>
              <w:jc w:val="center"/>
              <w:rPr>
                <w:sz w:val="24"/>
                <w:szCs w:val="24"/>
              </w:rPr>
            </w:pPr>
          </w:p>
        </w:tc>
        <w:tc>
          <w:tcPr>
            <w:tcW w:w="680" w:type="dxa"/>
            <w:tcBorders>
              <w:right w:val="single" w:sz="8" w:space="0" w:color="auto"/>
            </w:tcBorders>
            <w:vAlign w:val="center"/>
          </w:tcPr>
          <w:p w14:paraId="2819F339" w14:textId="77777777" w:rsidR="0066257B" w:rsidRPr="00912BE7" w:rsidRDefault="0066257B" w:rsidP="00912BE7">
            <w:pPr>
              <w:jc w:val="center"/>
              <w:rPr>
                <w:sz w:val="24"/>
                <w:szCs w:val="24"/>
              </w:rPr>
            </w:pPr>
          </w:p>
        </w:tc>
      </w:tr>
      <w:tr w:rsidR="0066257B" w14:paraId="2819F352" w14:textId="77777777" w:rsidTr="00912BE7">
        <w:trPr>
          <w:trHeight w:val="251"/>
        </w:trPr>
        <w:tc>
          <w:tcPr>
            <w:tcW w:w="2920" w:type="dxa"/>
            <w:tcBorders>
              <w:left w:val="single" w:sz="8" w:space="0" w:color="auto"/>
              <w:right w:val="single" w:sz="8" w:space="0" w:color="auto"/>
            </w:tcBorders>
            <w:vAlign w:val="center"/>
          </w:tcPr>
          <w:p w14:paraId="2819F348" w14:textId="77777777" w:rsidR="0066257B" w:rsidRDefault="0066257B" w:rsidP="00912BE7">
            <w:pPr>
              <w:spacing w:line="251" w:lineRule="exact"/>
              <w:rPr>
                <w:sz w:val="20"/>
                <w:szCs w:val="20"/>
              </w:rPr>
            </w:pPr>
            <w:r>
              <w:rPr>
                <w:rFonts w:eastAsia="Times New Roman"/>
              </w:rPr>
              <w:t>Iodometric Electrode</w:t>
            </w:r>
          </w:p>
        </w:tc>
        <w:tc>
          <w:tcPr>
            <w:tcW w:w="1360" w:type="dxa"/>
            <w:tcBorders>
              <w:right w:val="single" w:sz="8" w:space="0" w:color="auto"/>
            </w:tcBorders>
            <w:vAlign w:val="center"/>
          </w:tcPr>
          <w:p w14:paraId="2819F349" w14:textId="77777777" w:rsidR="0066257B" w:rsidRDefault="0066257B" w:rsidP="00912BE7">
            <w:pPr>
              <w:spacing w:line="251" w:lineRule="exact"/>
              <w:jc w:val="center"/>
              <w:rPr>
                <w:sz w:val="20"/>
                <w:szCs w:val="20"/>
              </w:rPr>
            </w:pPr>
            <w:r>
              <w:rPr>
                <w:rFonts w:eastAsia="Times New Roman"/>
              </w:rPr>
              <w:t>4500-Cl I</w:t>
            </w:r>
          </w:p>
        </w:tc>
        <w:tc>
          <w:tcPr>
            <w:tcW w:w="980" w:type="dxa"/>
            <w:tcBorders>
              <w:right w:val="single" w:sz="8" w:space="0" w:color="auto"/>
            </w:tcBorders>
            <w:vAlign w:val="center"/>
          </w:tcPr>
          <w:p w14:paraId="2819F34A" w14:textId="162AAA2B" w:rsidR="0066257B" w:rsidRDefault="0066257B" w:rsidP="00912BE7">
            <w:pPr>
              <w:spacing w:line="251" w:lineRule="exact"/>
              <w:jc w:val="center"/>
              <w:rPr>
                <w:sz w:val="20"/>
                <w:szCs w:val="20"/>
              </w:rPr>
            </w:pPr>
            <w:r>
              <w:rPr>
                <w:rFonts w:eastAsia="Times New Roman"/>
              </w:rPr>
              <w:t>4500-Cl I-00</w:t>
            </w:r>
          </w:p>
        </w:tc>
        <w:tc>
          <w:tcPr>
            <w:tcW w:w="820" w:type="dxa"/>
            <w:tcBorders>
              <w:right w:val="single" w:sz="8" w:space="0" w:color="auto"/>
            </w:tcBorders>
            <w:vAlign w:val="center"/>
          </w:tcPr>
          <w:p w14:paraId="2819F34B" w14:textId="77777777" w:rsidR="0066257B" w:rsidRDefault="0066257B" w:rsidP="00912BE7">
            <w:pPr>
              <w:jc w:val="center"/>
              <w:rPr>
                <w:sz w:val="21"/>
                <w:szCs w:val="21"/>
              </w:rPr>
            </w:pPr>
          </w:p>
        </w:tc>
        <w:tc>
          <w:tcPr>
            <w:tcW w:w="1080" w:type="dxa"/>
            <w:tcBorders>
              <w:right w:val="single" w:sz="8" w:space="0" w:color="auto"/>
            </w:tcBorders>
            <w:vAlign w:val="center"/>
          </w:tcPr>
          <w:p w14:paraId="2819F34C" w14:textId="77777777" w:rsidR="0066257B" w:rsidRDefault="0066257B" w:rsidP="00912BE7">
            <w:pPr>
              <w:jc w:val="center"/>
              <w:rPr>
                <w:sz w:val="21"/>
                <w:szCs w:val="21"/>
              </w:rPr>
            </w:pPr>
          </w:p>
        </w:tc>
        <w:tc>
          <w:tcPr>
            <w:tcW w:w="900" w:type="dxa"/>
            <w:tcBorders>
              <w:right w:val="single" w:sz="8" w:space="0" w:color="auto"/>
            </w:tcBorders>
            <w:vAlign w:val="center"/>
          </w:tcPr>
          <w:p w14:paraId="2819F34D" w14:textId="77777777" w:rsidR="0066257B" w:rsidRPr="00912BE7" w:rsidRDefault="0066257B" w:rsidP="00912BE7">
            <w:pPr>
              <w:jc w:val="center"/>
              <w:rPr>
                <w:sz w:val="24"/>
                <w:szCs w:val="24"/>
              </w:rPr>
            </w:pPr>
          </w:p>
        </w:tc>
        <w:tc>
          <w:tcPr>
            <w:tcW w:w="1440" w:type="dxa"/>
            <w:tcBorders>
              <w:right w:val="single" w:sz="8" w:space="0" w:color="auto"/>
            </w:tcBorders>
            <w:vAlign w:val="center"/>
          </w:tcPr>
          <w:p w14:paraId="2819F34E" w14:textId="77777777" w:rsidR="0066257B" w:rsidRPr="00912BE7" w:rsidRDefault="0066257B" w:rsidP="00912BE7">
            <w:pPr>
              <w:jc w:val="center"/>
              <w:rPr>
                <w:sz w:val="24"/>
                <w:szCs w:val="24"/>
              </w:rPr>
            </w:pPr>
          </w:p>
        </w:tc>
        <w:tc>
          <w:tcPr>
            <w:tcW w:w="1000" w:type="dxa"/>
            <w:tcBorders>
              <w:right w:val="single" w:sz="8" w:space="0" w:color="auto"/>
            </w:tcBorders>
            <w:vAlign w:val="center"/>
          </w:tcPr>
          <w:p w14:paraId="2819F34F" w14:textId="77777777" w:rsidR="0066257B" w:rsidRPr="00912BE7" w:rsidRDefault="0066257B" w:rsidP="00912BE7">
            <w:pPr>
              <w:spacing w:line="251" w:lineRule="exact"/>
              <w:jc w:val="center"/>
              <w:rPr>
                <w:sz w:val="24"/>
                <w:szCs w:val="24"/>
              </w:rPr>
            </w:pPr>
            <w:r w:rsidRPr="00912BE7">
              <w:rPr>
                <w:rFonts w:eastAsia="Times New Roman"/>
                <w:sz w:val="24"/>
                <w:szCs w:val="24"/>
              </w:rPr>
              <w:t>X</w:t>
            </w:r>
          </w:p>
        </w:tc>
        <w:tc>
          <w:tcPr>
            <w:tcW w:w="680" w:type="dxa"/>
            <w:tcBorders>
              <w:right w:val="single" w:sz="8" w:space="0" w:color="auto"/>
            </w:tcBorders>
            <w:vAlign w:val="center"/>
          </w:tcPr>
          <w:p w14:paraId="2819F350" w14:textId="77777777" w:rsidR="0066257B" w:rsidRPr="00912BE7" w:rsidRDefault="0066257B" w:rsidP="00912BE7">
            <w:pPr>
              <w:jc w:val="center"/>
              <w:rPr>
                <w:sz w:val="24"/>
                <w:szCs w:val="24"/>
              </w:rPr>
            </w:pPr>
          </w:p>
        </w:tc>
      </w:tr>
      <w:tr w:rsidR="0066257B" w14:paraId="2819F36A" w14:textId="77777777" w:rsidTr="00912BE7">
        <w:trPr>
          <w:trHeight w:val="287"/>
        </w:trPr>
        <w:tc>
          <w:tcPr>
            <w:tcW w:w="2920" w:type="dxa"/>
            <w:tcBorders>
              <w:left w:val="single" w:sz="8" w:space="0" w:color="auto"/>
              <w:right w:val="single" w:sz="8" w:space="0" w:color="auto"/>
            </w:tcBorders>
            <w:vAlign w:val="center"/>
          </w:tcPr>
          <w:p w14:paraId="2819F35F" w14:textId="77777777" w:rsidR="0066257B" w:rsidRDefault="0066257B" w:rsidP="00912BE7">
            <w:pPr>
              <w:rPr>
                <w:sz w:val="20"/>
                <w:szCs w:val="20"/>
              </w:rPr>
            </w:pPr>
            <w:r>
              <w:rPr>
                <w:rFonts w:eastAsia="Times New Roman"/>
              </w:rPr>
              <w:t>DPD</w:t>
            </w:r>
          </w:p>
        </w:tc>
        <w:tc>
          <w:tcPr>
            <w:tcW w:w="1360" w:type="dxa"/>
            <w:tcBorders>
              <w:right w:val="single" w:sz="8" w:space="0" w:color="auto"/>
            </w:tcBorders>
            <w:vAlign w:val="center"/>
          </w:tcPr>
          <w:p w14:paraId="2819F360" w14:textId="6481F974" w:rsidR="0066257B" w:rsidRDefault="0066257B" w:rsidP="00912BE7">
            <w:pPr>
              <w:jc w:val="center"/>
              <w:rPr>
                <w:sz w:val="20"/>
                <w:szCs w:val="20"/>
              </w:rPr>
            </w:pPr>
            <w:r>
              <w:rPr>
                <w:rFonts w:eastAsia="Times New Roman"/>
              </w:rPr>
              <w:t>4500-ClO</w:t>
            </w:r>
            <w:r>
              <w:rPr>
                <w:rFonts w:eastAsia="Times New Roman"/>
                <w:vertAlign w:val="subscript"/>
              </w:rPr>
              <w:t>2</w:t>
            </w:r>
            <w:r>
              <w:rPr>
                <w:rFonts w:eastAsia="Times New Roman"/>
              </w:rPr>
              <w:t xml:space="preserve"> D</w:t>
            </w:r>
          </w:p>
        </w:tc>
        <w:tc>
          <w:tcPr>
            <w:tcW w:w="980" w:type="dxa"/>
            <w:tcBorders>
              <w:right w:val="single" w:sz="8" w:space="0" w:color="auto"/>
            </w:tcBorders>
            <w:vAlign w:val="center"/>
          </w:tcPr>
          <w:p w14:paraId="2819F361" w14:textId="77777777" w:rsidR="0066257B" w:rsidRDefault="0066257B" w:rsidP="00912BE7">
            <w:pPr>
              <w:jc w:val="center"/>
              <w:rPr>
                <w:sz w:val="24"/>
                <w:szCs w:val="24"/>
              </w:rPr>
            </w:pPr>
          </w:p>
        </w:tc>
        <w:tc>
          <w:tcPr>
            <w:tcW w:w="820" w:type="dxa"/>
            <w:tcBorders>
              <w:right w:val="single" w:sz="8" w:space="0" w:color="auto"/>
            </w:tcBorders>
            <w:vAlign w:val="center"/>
          </w:tcPr>
          <w:p w14:paraId="2819F362" w14:textId="77777777" w:rsidR="0066257B" w:rsidRDefault="0066257B" w:rsidP="00912BE7">
            <w:pPr>
              <w:jc w:val="center"/>
              <w:rPr>
                <w:sz w:val="24"/>
                <w:szCs w:val="24"/>
              </w:rPr>
            </w:pPr>
          </w:p>
        </w:tc>
        <w:tc>
          <w:tcPr>
            <w:tcW w:w="1080" w:type="dxa"/>
            <w:tcBorders>
              <w:right w:val="single" w:sz="8" w:space="0" w:color="auto"/>
            </w:tcBorders>
            <w:vAlign w:val="center"/>
          </w:tcPr>
          <w:p w14:paraId="2819F363" w14:textId="77777777" w:rsidR="0066257B" w:rsidRDefault="0066257B" w:rsidP="00912BE7">
            <w:pPr>
              <w:jc w:val="center"/>
              <w:rPr>
                <w:sz w:val="24"/>
                <w:szCs w:val="24"/>
              </w:rPr>
            </w:pPr>
          </w:p>
        </w:tc>
        <w:tc>
          <w:tcPr>
            <w:tcW w:w="900" w:type="dxa"/>
            <w:tcBorders>
              <w:right w:val="single" w:sz="8" w:space="0" w:color="auto"/>
            </w:tcBorders>
            <w:vAlign w:val="center"/>
          </w:tcPr>
          <w:p w14:paraId="2819F364" w14:textId="77777777" w:rsidR="0066257B" w:rsidRPr="00912BE7" w:rsidRDefault="0066257B" w:rsidP="00912BE7">
            <w:pPr>
              <w:jc w:val="center"/>
              <w:rPr>
                <w:sz w:val="24"/>
                <w:szCs w:val="24"/>
              </w:rPr>
            </w:pPr>
          </w:p>
        </w:tc>
        <w:tc>
          <w:tcPr>
            <w:tcW w:w="1440" w:type="dxa"/>
            <w:tcBorders>
              <w:right w:val="single" w:sz="8" w:space="0" w:color="auto"/>
            </w:tcBorders>
            <w:vAlign w:val="center"/>
          </w:tcPr>
          <w:p w14:paraId="2819F365" w14:textId="77777777" w:rsidR="0066257B" w:rsidRPr="00912BE7" w:rsidRDefault="0066257B" w:rsidP="00912BE7">
            <w:pPr>
              <w:jc w:val="center"/>
              <w:rPr>
                <w:sz w:val="24"/>
                <w:szCs w:val="24"/>
              </w:rPr>
            </w:pPr>
          </w:p>
        </w:tc>
        <w:tc>
          <w:tcPr>
            <w:tcW w:w="1000" w:type="dxa"/>
            <w:tcBorders>
              <w:right w:val="single" w:sz="8" w:space="0" w:color="auto"/>
            </w:tcBorders>
            <w:vAlign w:val="center"/>
          </w:tcPr>
          <w:p w14:paraId="2819F367" w14:textId="77777777" w:rsidR="0066257B" w:rsidRPr="00912BE7" w:rsidRDefault="0066257B" w:rsidP="00912BE7">
            <w:pPr>
              <w:jc w:val="center"/>
              <w:rPr>
                <w:sz w:val="24"/>
                <w:szCs w:val="24"/>
              </w:rPr>
            </w:pPr>
          </w:p>
        </w:tc>
        <w:tc>
          <w:tcPr>
            <w:tcW w:w="680" w:type="dxa"/>
            <w:tcBorders>
              <w:right w:val="single" w:sz="8" w:space="0" w:color="auto"/>
            </w:tcBorders>
            <w:vAlign w:val="center"/>
          </w:tcPr>
          <w:p w14:paraId="2819F368" w14:textId="77777777" w:rsidR="0066257B" w:rsidRPr="00912BE7" w:rsidRDefault="0066257B" w:rsidP="00912BE7">
            <w:pPr>
              <w:spacing w:line="251" w:lineRule="exact"/>
              <w:jc w:val="center"/>
              <w:rPr>
                <w:rFonts w:eastAsia="Times New Roman"/>
                <w:sz w:val="24"/>
                <w:szCs w:val="24"/>
              </w:rPr>
            </w:pPr>
            <w:r w:rsidRPr="00912BE7">
              <w:rPr>
                <w:rFonts w:eastAsia="Times New Roman"/>
                <w:sz w:val="24"/>
                <w:szCs w:val="24"/>
              </w:rPr>
              <w:t>X</w:t>
            </w:r>
          </w:p>
        </w:tc>
      </w:tr>
      <w:tr w:rsidR="0066257B" w14:paraId="2819F376" w14:textId="77777777" w:rsidTr="00912BE7">
        <w:trPr>
          <w:trHeight w:val="249"/>
        </w:trPr>
        <w:tc>
          <w:tcPr>
            <w:tcW w:w="2920" w:type="dxa"/>
            <w:tcBorders>
              <w:left w:val="single" w:sz="8" w:space="0" w:color="auto"/>
              <w:right w:val="single" w:sz="8" w:space="0" w:color="auto"/>
            </w:tcBorders>
            <w:vAlign w:val="center"/>
          </w:tcPr>
          <w:p w14:paraId="2819F36B" w14:textId="77777777" w:rsidR="0066257B" w:rsidRDefault="0066257B" w:rsidP="00912BE7">
            <w:pPr>
              <w:spacing w:line="248" w:lineRule="exact"/>
              <w:rPr>
                <w:sz w:val="20"/>
                <w:szCs w:val="20"/>
              </w:rPr>
            </w:pPr>
            <w:r>
              <w:rPr>
                <w:rFonts w:eastAsia="Times New Roman"/>
              </w:rPr>
              <w:t>Amperometric Method II</w:t>
            </w:r>
          </w:p>
        </w:tc>
        <w:tc>
          <w:tcPr>
            <w:tcW w:w="1360" w:type="dxa"/>
            <w:tcBorders>
              <w:right w:val="single" w:sz="8" w:space="0" w:color="auto"/>
            </w:tcBorders>
            <w:vAlign w:val="center"/>
          </w:tcPr>
          <w:p w14:paraId="2819F36C" w14:textId="694BBF35" w:rsidR="0066257B" w:rsidRDefault="0066257B" w:rsidP="00912BE7">
            <w:pPr>
              <w:spacing w:line="248" w:lineRule="exact"/>
              <w:jc w:val="center"/>
              <w:rPr>
                <w:sz w:val="20"/>
                <w:szCs w:val="20"/>
              </w:rPr>
            </w:pPr>
            <w:r>
              <w:rPr>
                <w:rFonts w:eastAsia="Times New Roman"/>
              </w:rPr>
              <w:t>4500-ClO</w:t>
            </w:r>
            <w:r>
              <w:rPr>
                <w:rFonts w:eastAsia="Times New Roman"/>
                <w:vertAlign w:val="subscript"/>
              </w:rPr>
              <w:t>2</w:t>
            </w:r>
            <w:r>
              <w:rPr>
                <w:rFonts w:eastAsia="Times New Roman"/>
              </w:rPr>
              <w:t xml:space="preserve"> E</w:t>
            </w:r>
          </w:p>
        </w:tc>
        <w:tc>
          <w:tcPr>
            <w:tcW w:w="980" w:type="dxa"/>
            <w:tcBorders>
              <w:right w:val="single" w:sz="8" w:space="0" w:color="auto"/>
            </w:tcBorders>
            <w:vAlign w:val="center"/>
          </w:tcPr>
          <w:p w14:paraId="2819F36D" w14:textId="0F8889BA" w:rsidR="0066257B" w:rsidRDefault="0066257B" w:rsidP="00912BE7">
            <w:pPr>
              <w:spacing w:line="248" w:lineRule="exact"/>
              <w:jc w:val="center"/>
              <w:rPr>
                <w:sz w:val="20"/>
                <w:szCs w:val="20"/>
              </w:rPr>
            </w:pPr>
            <w:r>
              <w:rPr>
                <w:rFonts w:eastAsia="Times New Roman"/>
              </w:rPr>
              <w:t>4500-Cl</w:t>
            </w:r>
            <w:r w:rsidR="002668F3">
              <w:rPr>
                <w:rFonts w:eastAsia="Times New Roman"/>
              </w:rPr>
              <w:t xml:space="preserve"> O</w:t>
            </w:r>
            <w:r w:rsidR="002668F3">
              <w:rPr>
                <w:rFonts w:eastAsia="Times New Roman"/>
                <w:vertAlign w:val="subscript"/>
              </w:rPr>
              <w:t>2</w:t>
            </w:r>
            <w:r w:rsidR="002668F3">
              <w:rPr>
                <w:rFonts w:eastAsia="Times New Roman"/>
              </w:rPr>
              <w:t xml:space="preserve"> E-00</w:t>
            </w:r>
          </w:p>
        </w:tc>
        <w:tc>
          <w:tcPr>
            <w:tcW w:w="820" w:type="dxa"/>
            <w:tcBorders>
              <w:right w:val="single" w:sz="8" w:space="0" w:color="auto"/>
            </w:tcBorders>
            <w:vAlign w:val="center"/>
          </w:tcPr>
          <w:p w14:paraId="2819F36E" w14:textId="77777777" w:rsidR="0066257B" w:rsidRDefault="0066257B" w:rsidP="00912BE7">
            <w:pPr>
              <w:jc w:val="center"/>
              <w:rPr>
                <w:sz w:val="21"/>
                <w:szCs w:val="21"/>
              </w:rPr>
            </w:pPr>
          </w:p>
        </w:tc>
        <w:tc>
          <w:tcPr>
            <w:tcW w:w="1080" w:type="dxa"/>
            <w:tcBorders>
              <w:right w:val="single" w:sz="8" w:space="0" w:color="auto"/>
            </w:tcBorders>
            <w:vAlign w:val="center"/>
          </w:tcPr>
          <w:p w14:paraId="2819F36F" w14:textId="77777777" w:rsidR="0066257B" w:rsidRDefault="0066257B" w:rsidP="00912BE7">
            <w:pPr>
              <w:jc w:val="center"/>
              <w:rPr>
                <w:sz w:val="21"/>
                <w:szCs w:val="21"/>
              </w:rPr>
            </w:pPr>
          </w:p>
        </w:tc>
        <w:tc>
          <w:tcPr>
            <w:tcW w:w="900" w:type="dxa"/>
            <w:tcBorders>
              <w:right w:val="single" w:sz="8" w:space="0" w:color="auto"/>
            </w:tcBorders>
            <w:vAlign w:val="center"/>
          </w:tcPr>
          <w:p w14:paraId="2819F370" w14:textId="77777777" w:rsidR="0066257B" w:rsidRPr="00912BE7" w:rsidRDefault="0066257B" w:rsidP="00912BE7">
            <w:pPr>
              <w:jc w:val="center"/>
              <w:rPr>
                <w:sz w:val="24"/>
                <w:szCs w:val="24"/>
              </w:rPr>
            </w:pPr>
          </w:p>
        </w:tc>
        <w:tc>
          <w:tcPr>
            <w:tcW w:w="1440" w:type="dxa"/>
            <w:tcBorders>
              <w:right w:val="single" w:sz="8" w:space="0" w:color="auto"/>
            </w:tcBorders>
            <w:vAlign w:val="center"/>
          </w:tcPr>
          <w:p w14:paraId="2819F371" w14:textId="77777777" w:rsidR="0066257B" w:rsidRPr="00912BE7" w:rsidRDefault="0066257B" w:rsidP="00912BE7">
            <w:pPr>
              <w:jc w:val="center"/>
              <w:rPr>
                <w:sz w:val="24"/>
                <w:szCs w:val="24"/>
              </w:rPr>
            </w:pPr>
          </w:p>
        </w:tc>
        <w:tc>
          <w:tcPr>
            <w:tcW w:w="1000" w:type="dxa"/>
            <w:tcBorders>
              <w:right w:val="single" w:sz="8" w:space="0" w:color="auto"/>
            </w:tcBorders>
            <w:vAlign w:val="center"/>
          </w:tcPr>
          <w:p w14:paraId="2819F373" w14:textId="77777777" w:rsidR="0066257B" w:rsidRPr="00912BE7" w:rsidRDefault="0066257B" w:rsidP="00912BE7">
            <w:pPr>
              <w:jc w:val="center"/>
              <w:rPr>
                <w:sz w:val="24"/>
                <w:szCs w:val="24"/>
              </w:rPr>
            </w:pPr>
          </w:p>
        </w:tc>
        <w:tc>
          <w:tcPr>
            <w:tcW w:w="680" w:type="dxa"/>
            <w:tcBorders>
              <w:right w:val="single" w:sz="8" w:space="0" w:color="auto"/>
            </w:tcBorders>
            <w:vAlign w:val="center"/>
          </w:tcPr>
          <w:p w14:paraId="2819F374" w14:textId="77777777" w:rsidR="0066257B" w:rsidRPr="00912BE7" w:rsidRDefault="0066257B" w:rsidP="00912BE7">
            <w:pPr>
              <w:spacing w:line="248" w:lineRule="exact"/>
              <w:jc w:val="center"/>
              <w:rPr>
                <w:sz w:val="24"/>
                <w:szCs w:val="24"/>
              </w:rPr>
            </w:pPr>
            <w:r w:rsidRPr="00912BE7">
              <w:rPr>
                <w:rFonts w:eastAsia="Times New Roman"/>
                <w:sz w:val="24"/>
                <w:szCs w:val="24"/>
              </w:rPr>
              <w:t>X</w:t>
            </w:r>
          </w:p>
        </w:tc>
      </w:tr>
      <w:tr w:rsidR="002668F3" w14:paraId="2819F382" w14:textId="77777777" w:rsidTr="00912BE7">
        <w:trPr>
          <w:trHeight w:val="545"/>
        </w:trPr>
        <w:tc>
          <w:tcPr>
            <w:tcW w:w="2920" w:type="dxa"/>
            <w:tcBorders>
              <w:left w:val="single" w:sz="8" w:space="0" w:color="auto"/>
              <w:right w:val="single" w:sz="8" w:space="0" w:color="auto"/>
            </w:tcBorders>
            <w:vAlign w:val="center"/>
          </w:tcPr>
          <w:p w14:paraId="2819F377" w14:textId="5D17B47E" w:rsidR="002668F3" w:rsidRDefault="002668F3" w:rsidP="00912BE7">
            <w:pPr>
              <w:rPr>
                <w:sz w:val="20"/>
                <w:szCs w:val="20"/>
              </w:rPr>
            </w:pPr>
            <w:r>
              <w:rPr>
                <w:rFonts w:eastAsia="Times New Roman"/>
              </w:rPr>
              <w:t>Lissamine Green Spectrophotometric</w:t>
            </w:r>
          </w:p>
        </w:tc>
        <w:tc>
          <w:tcPr>
            <w:tcW w:w="1360" w:type="dxa"/>
            <w:tcBorders>
              <w:right w:val="single" w:sz="8" w:space="0" w:color="auto"/>
            </w:tcBorders>
            <w:vAlign w:val="center"/>
          </w:tcPr>
          <w:p w14:paraId="2819F378" w14:textId="77777777" w:rsidR="002668F3" w:rsidRDefault="002668F3" w:rsidP="00912BE7">
            <w:pPr>
              <w:jc w:val="center"/>
              <w:rPr>
                <w:sz w:val="24"/>
                <w:szCs w:val="24"/>
              </w:rPr>
            </w:pPr>
          </w:p>
        </w:tc>
        <w:tc>
          <w:tcPr>
            <w:tcW w:w="980" w:type="dxa"/>
            <w:tcBorders>
              <w:right w:val="single" w:sz="8" w:space="0" w:color="auto"/>
            </w:tcBorders>
            <w:vAlign w:val="center"/>
          </w:tcPr>
          <w:p w14:paraId="2819F379" w14:textId="04186384" w:rsidR="002668F3" w:rsidRDefault="002668F3" w:rsidP="00912BE7">
            <w:pPr>
              <w:jc w:val="center"/>
              <w:rPr>
                <w:sz w:val="20"/>
                <w:szCs w:val="20"/>
              </w:rPr>
            </w:pPr>
          </w:p>
        </w:tc>
        <w:tc>
          <w:tcPr>
            <w:tcW w:w="820" w:type="dxa"/>
            <w:tcBorders>
              <w:right w:val="single" w:sz="8" w:space="0" w:color="auto"/>
            </w:tcBorders>
            <w:vAlign w:val="center"/>
          </w:tcPr>
          <w:p w14:paraId="2819F37A" w14:textId="14921EE8" w:rsidR="002668F3" w:rsidRDefault="002668F3" w:rsidP="00912BE7">
            <w:pPr>
              <w:jc w:val="center"/>
              <w:rPr>
                <w:sz w:val="20"/>
                <w:szCs w:val="20"/>
              </w:rPr>
            </w:pPr>
            <w:r>
              <w:rPr>
                <w:rFonts w:eastAsia="Times New Roman"/>
              </w:rPr>
              <w:t xml:space="preserve">327.0 </w:t>
            </w:r>
            <w:r>
              <w:rPr>
                <w:rFonts w:eastAsia="Times New Roman"/>
                <w:w w:val="99"/>
              </w:rPr>
              <w:t>Rev 1.1</w:t>
            </w:r>
          </w:p>
        </w:tc>
        <w:tc>
          <w:tcPr>
            <w:tcW w:w="1080" w:type="dxa"/>
            <w:tcBorders>
              <w:right w:val="single" w:sz="8" w:space="0" w:color="auto"/>
            </w:tcBorders>
            <w:vAlign w:val="center"/>
          </w:tcPr>
          <w:p w14:paraId="2819F37B" w14:textId="77777777" w:rsidR="002668F3" w:rsidRDefault="002668F3" w:rsidP="00912BE7">
            <w:pPr>
              <w:jc w:val="center"/>
              <w:rPr>
                <w:sz w:val="24"/>
                <w:szCs w:val="24"/>
              </w:rPr>
            </w:pPr>
          </w:p>
        </w:tc>
        <w:tc>
          <w:tcPr>
            <w:tcW w:w="900" w:type="dxa"/>
            <w:tcBorders>
              <w:right w:val="single" w:sz="8" w:space="0" w:color="auto"/>
            </w:tcBorders>
            <w:vAlign w:val="center"/>
          </w:tcPr>
          <w:p w14:paraId="2819F37C" w14:textId="77777777" w:rsidR="002668F3" w:rsidRPr="00912BE7" w:rsidRDefault="002668F3" w:rsidP="00912BE7">
            <w:pPr>
              <w:jc w:val="center"/>
              <w:rPr>
                <w:sz w:val="24"/>
                <w:szCs w:val="24"/>
              </w:rPr>
            </w:pPr>
          </w:p>
        </w:tc>
        <w:tc>
          <w:tcPr>
            <w:tcW w:w="1440" w:type="dxa"/>
            <w:tcBorders>
              <w:right w:val="single" w:sz="8" w:space="0" w:color="auto"/>
            </w:tcBorders>
            <w:vAlign w:val="center"/>
          </w:tcPr>
          <w:p w14:paraId="2819F37D" w14:textId="77777777" w:rsidR="002668F3" w:rsidRPr="00912BE7" w:rsidRDefault="002668F3" w:rsidP="00912BE7">
            <w:pPr>
              <w:jc w:val="center"/>
              <w:rPr>
                <w:sz w:val="24"/>
                <w:szCs w:val="24"/>
              </w:rPr>
            </w:pPr>
          </w:p>
        </w:tc>
        <w:tc>
          <w:tcPr>
            <w:tcW w:w="1000" w:type="dxa"/>
            <w:tcBorders>
              <w:right w:val="single" w:sz="8" w:space="0" w:color="auto"/>
            </w:tcBorders>
            <w:vAlign w:val="center"/>
          </w:tcPr>
          <w:p w14:paraId="2819F37F" w14:textId="77777777" w:rsidR="002668F3" w:rsidRPr="00912BE7" w:rsidRDefault="002668F3" w:rsidP="00912BE7">
            <w:pPr>
              <w:jc w:val="center"/>
              <w:rPr>
                <w:sz w:val="24"/>
                <w:szCs w:val="24"/>
              </w:rPr>
            </w:pPr>
          </w:p>
        </w:tc>
        <w:tc>
          <w:tcPr>
            <w:tcW w:w="680" w:type="dxa"/>
            <w:tcBorders>
              <w:right w:val="single" w:sz="8" w:space="0" w:color="auto"/>
            </w:tcBorders>
            <w:vAlign w:val="center"/>
          </w:tcPr>
          <w:p w14:paraId="2819F380" w14:textId="77777777" w:rsidR="002668F3" w:rsidRPr="00912BE7" w:rsidRDefault="002668F3" w:rsidP="00912BE7">
            <w:pPr>
              <w:jc w:val="center"/>
              <w:rPr>
                <w:sz w:val="24"/>
                <w:szCs w:val="24"/>
              </w:rPr>
            </w:pPr>
            <w:r w:rsidRPr="00912BE7">
              <w:rPr>
                <w:rFonts w:eastAsia="Times New Roman"/>
                <w:sz w:val="24"/>
                <w:szCs w:val="24"/>
              </w:rPr>
              <w:t>X</w:t>
            </w:r>
          </w:p>
        </w:tc>
      </w:tr>
      <w:tr w:rsidR="0066257B" w14:paraId="2819F3A5" w14:textId="77777777" w:rsidTr="00912BE7">
        <w:trPr>
          <w:trHeight w:val="260"/>
        </w:trPr>
        <w:tc>
          <w:tcPr>
            <w:tcW w:w="2920" w:type="dxa"/>
            <w:tcBorders>
              <w:left w:val="single" w:sz="8" w:space="0" w:color="auto"/>
              <w:right w:val="single" w:sz="8" w:space="0" w:color="auto"/>
            </w:tcBorders>
            <w:vAlign w:val="center"/>
          </w:tcPr>
          <w:p w14:paraId="2819F39B" w14:textId="4A988E32" w:rsidR="0066257B" w:rsidRDefault="0066257B" w:rsidP="00912BE7">
            <w:pPr>
              <w:rPr>
                <w:sz w:val="20"/>
                <w:szCs w:val="20"/>
              </w:rPr>
            </w:pPr>
            <w:r>
              <w:rPr>
                <w:rFonts w:eastAsia="Times New Roman"/>
              </w:rPr>
              <w:t>Amperometric Sensor -</w:t>
            </w:r>
            <w:r w:rsidR="00DF1D56">
              <w:rPr>
                <w:rFonts w:eastAsia="Times New Roman"/>
              </w:rPr>
              <w:t xml:space="preserve"> ChloroSense</w:t>
            </w:r>
            <w:r w:rsidR="00DF1D56">
              <w:rPr>
                <w:rFonts w:eastAsia="Times New Roman"/>
                <w:vertAlign w:val="superscript"/>
              </w:rPr>
              <w:t>5</w:t>
            </w:r>
          </w:p>
        </w:tc>
        <w:tc>
          <w:tcPr>
            <w:tcW w:w="1360" w:type="dxa"/>
            <w:tcBorders>
              <w:right w:val="single" w:sz="8" w:space="0" w:color="auto"/>
            </w:tcBorders>
            <w:vAlign w:val="center"/>
          </w:tcPr>
          <w:p w14:paraId="2819F39C" w14:textId="77777777" w:rsidR="0066257B" w:rsidRDefault="0066257B" w:rsidP="00912BE7">
            <w:pPr>
              <w:jc w:val="center"/>
            </w:pPr>
          </w:p>
        </w:tc>
        <w:tc>
          <w:tcPr>
            <w:tcW w:w="980" w:type="dxa"/>
            <w:tcBorders>
              <w:right w:val="single" w:sz="8" w:space="0" w:color="auto"/>
            </w:tcBorders>
            <w:vAlign w:val="center"/>
          </w:tcPr>
          <w:p w14:paraId="2819F39D" w14:textId="77777777" w:rsidR="0066257B" w:rsidRDefault="0066257B" w:rsidP="00912BE7">
            <w:pPr>
              <w:jc w:val="center"/>
            </w:pPr>
          </w:p>
        </w:tc>
        <w:tc>
          <w:tcPr>
            <w:tcW w:w="820" w:type="dxa"/>
            <w:tcBorders>
              <w:right w:val="single" w:sz="8" w:space="0" w:color="auto"/>
            </w:tcBorders>
            <w:vAlign w:val="center"/>
          </w:tcPr>
          <w:p w14:paraId="2819F39E" w14:textId="77777777" w:rsidR="0066257B" w:rsidRDefault="0066257B" w:rsidP="00912BE7">
            <w:pPr>
              <w:jc w:val="center"/>
            </w:pPr>
          </w:p>
        </w:tc>
        <w:tc>
          <w:tcPr>
            <w:tcW w:w="1080" w:type="dxa"/>
            <w:tcBorders>
              <w:right w:val="single" w:sz="8" w:space="0" w:color="auto"/>
            </w:tcBorders>
            <w:vAlign w:val="center"/>
          </w:tcPr>
          <w:p w14:paraId="2819F39F" w14:textId="77777777" w:rsidR="0066257B" w:rsidRDefault="0066257B" w:rsidP="00912BE7">
            <w:pPr>
              <w:jc w:val="center"/>
            </w:pPr>
          </w:p>
        </w:tc>
        <w:tc>
          <w:tcPr>
            <w:tcW w:w="900" w:type="dxa"/>
            <w:tcBorders>
              <w:right w:val="single" w:sz="8" w:space="0" w:color="auto"/>
            </w:tcBorders>
            <w:vAlign w:val="center"/>
          </w:tcPr>
          <w:p w14:paraId="2819F3A0" w14:textId="77777777" w:rsidR="0066257B" w:rsidRPr="00912BE7" w:rsidRDefault="0066257B" w:rsidP="00912BE7">
            <w:pPr>
              <w:jc w:val="center"/>
              <w:rPr>
                <w:sz w:val="24"/>
                <w:szCs w:val="24"/>
              </w:rPr>
            </w:pPr>
            <w:r w:rsidRPr="00912BE7">
              <w:rPr>
                <w:rFonts w:eastAsia="Times New Roman"/>
                <w:sz w:val="24"/>
                <w:szCs w:val="24"/>
              </w:rPr>
              <w:t>X</w:t>
            </w:r>
          </w:p>
        </w:tc>
        <w:tc>
          <w:tcPr>
            <w:tcW w:w="1440" w:type="dxa"/>
            <w:tcBorders>
              <w:right w:val="single" w:sz="8" w:space="0" w:color="auto"/>
            </w:tcBorders>
            <w:vAlign w:val="center"/>
          </w:tcPr>
          <w:p w14:paraId="2819F3A1" w14:textId="77777777" w:rsidR="0066257B" w:rsidRPr="00912BE7" w:rsidRDefault="0066257B" w:rsidP="00912BE7">
            <w:pPr>
              <w:jc w:val="center"/>
              <w:rPr>
                <w:sz w:val="24"/>
                <w:szCs w:val="24"/>
              </w:rPr>
            </w:pPr>
          </w:p>
        </w:tc>
        <w:tc>
          <w:tcPr>
            <w:tcW w:w="1000" w:type="dxa"/>
            <w:tcBorders>
              <w:right w:val="single" w:sz="8" w:space="0" w:color="auto"/>
            </w:tcBorders>
            <w:vAlign w:val="center"/>
          </w:tcPr>
          <w:p w14:paraId="2819F3A2" w14:textId="77777777" w:rsidR="0066257B" w:rsidRPr="00912BE7" w:rsidRDefault="0066257B" w:rsidP="00912BE7">
            <w:pPr>
              <w:jc w:val="center"/>
              <w:rPr>
                <w:sz w:val="24"/>
                <w:szCs w:val="24"/>
              </w:rPr>
            </w:pPr>
            <w:r w:rsidRPr="00912BE7">
              <w:rPr>
                <w:rFonts w:eastAsia="Times New Roman"/>
                <w:sz w:val="24"/>
                <w:szCs w:val="24"/>
              </w:rPr>
              <w:t>X</w:t>
            </w:r>
          </w:p>
        </w:tc>
        <w:tc>
          <w:tcPr>
            <w:tcW w:w="680" w:type="dxa"/>
            <w:tcBorders>
              <w:right w:val="single" w:sz="8" w:space="0" w:color="auto"/>
            </w:tcBorders>
            <w:vAlign w:val="center"/>
          </w:tcPr>
          <w:p w14:paraId="2819F3A3" w14:textId="77777777" w:rsidR="0066257B" w:rsidRPr="00912BE7" w:rsidRDefault="0066257B" w:rsidP="00912BE7">
            <w:pPr>
              <w:jc w:val="center"/>
              <w:rPr>
                <w:sz w:val="24"/>
                <w:szCs w:val="24"/>
              </w:rPr>
            </w:pPr>
          </w:p>
        </w:tc>
      </w:tr>
      <w:tr w:rsidR="002668F3" w14:paraId="2819F3BD" w14:textId="77777777" w:rsidTr="00912BE7">
        <w:trPr>
          <w:trHeight w:val="270"/>
        </w:trPr>
        <w:tc>
          <w:tcPr>
            <w:tcW w:w="2920" w:type="dxa"/>
            <w:tcBorders>
              <w:left w:val="single" w:sz="8" w:space="0" w:color="auto"/>
              <w:bottom w:val="single" w:sz="8" w:space="0" w:color="auto"/>
              <w:right w:val="single" w:sz="8" w:space="0" w:color="auto"/>
            </w:tcBorders>
            <w:vAlign w:val="center"/>
          </w:tcPr>
          <w:p w14:paraId="2819F3B2" w14:textId="77777777" w:rsidR="002668F3" w:rsidRDefault="002668F3" w:rsidP="00912BE7">
            <w:pPr>
              <w:rPr>
                <w:sz w:val="20"/>
                <w:szCs w:val="20"/>
              </w:rPr>
            </w:pPr>
            <w:r>
              <w:rPr>
                <w:rFonts w:eastAsia="Times New Roman"/>
              </w:rPr>
              <w:t>On-line Chlorine Analyzer</w:t>
            </w:r>
          </w:p>
        </w:tc>
        <w:tc>
          <w:tcPr>
            <w:tcW w:w="1360" w:type="dxa"/>
            <w:tcBorders>
              <w:bottom w:val="single" w:sz="8" w:space="0" w:color="auto"/>
              <w:right w:val="single" w:sz="8" w:space="0" w:color="auto"/>
            </w:tcBorders>
            <w:vAlign w:val="center"/>
          </w:tcPr>
          <w:p w14:paraId="2819F3B3" w14:textId="77777777" w:rsidR="002668F3" w:rsidRDefault="002668F3" w:rsidP="00912BE7">
            <w:pPr>
              <w:jc w:val="center"/>
              <w:rPr>
                <w:sz w:val="23"/>
                <w:szCs w:val="23"/>
              </w:rPr>
            </w:pPr>
          </w:p>
        </w:tc>
        <w:tc>
          <w:tcPr>
            <w:tcW w:w="980" w:type="dxa"/>
            <w:tcBorders>
              <w:bottom w:val="single" w:sz="8" w:space="0" w:color="auto"/>
              <w:right w:val="single" w:sz="8" w:space="0" w:color="auto"/>
            </w:tcBorders>
            <w:vAlign w:val="center"/>
          </w:tcPr>
          <w:p w14:paraId="2819F3B4" w14:textId="77777777" w:rsidR="002668F3" w:rsidRDefault="002668F3" w:rsidP="00912BE7">
            <w:pPr>
              <w:jc w:val="center"/>
              <w:rPr>
                <w:sz w:val="23"/>
                <w:szCs w:val="23"/>
              </w:rPr>
            </w:pPr>
          </w:p>
        </w:tc>
        <w:tc>
          <w:tcPr>
            <w:tcW w:w="820" w:type="dxa"/>
            <w:tcBorders>
              <w:bottom w:val="single" w:sz="8" w:space="0" w:color="auto"/>
              <w:right w:val="single" w:sz="8" w:space="0" w:color="auto"/>
            </w:tcBorders>
            <w:vAlign w:val="center"/>
          </w:tcPr>
          <w:p w14:paraId="2819F3B5" w14:textId="77777777" w:rsidR="002668F3" w:rsidRDefault="002668F3" w:rsidP="00912BE7">
            <w:pPr>
              <w:jc w:val="center"/>
              <w:rPr>
                <w:sz w:val="20"/>
                <w:szCs w:val="20"/>
              </w:rPr>
            </w:pPr>
            <w:r>
              <w:rPr>
                <w:rFonts w:eastAsia="Times New Roman"/>
              </w:rPr>
              <w:t>334.0</w:t>
            </w:r>
            <w:r w:rsidRPr="00EE6AB1">
              <w:rPr>
                <w:rFonts w:eastAsia="Times New Roman"/>
                <w:vertAlign w:val="superscript"/>
              </w:rPr>
              <w:t>6</w:t>
            </w:r>
          </w:p>
        </w:tc>
        <w:tc>
          <w:tcPr>
            <w:tcW w:w="1080" w:type="dxa"/>
            <w:tcBorders>
              <w:bottom w:val="single" w:sz="8" w:space="0" w:color="auto"/>
              <w:right w:val="single" w:sz="8" w:space="0" w:color="auto"/>
            </w:tcBorders>
            <w:vAlign w:val="center"/>
          </w:tcPr>
          <w:p w14:paraId="2819F3B6" w14:textId="77777777" w:rsidR="002668F3" w:rsidRDefault="002668F3" w:rsidP="00912BE7">
            <w:pPr>
              <w:jc w:val="center"/>
              <w:rPr>
                <w:sz w:val="23"/>
                <w:szCs w:val="23"/>
              </w:rPr>
            </w:pPr>
          </w:p>
        </w:tc>
        <w:tc>
          <w:tcPr>
            <w:tcW w:w="900" w:type="dxa"/>
            <w:tcBorders>
              <w:bottom w:val="single" w:sz="8" w:space="0" w:color="auto"/>
              <w:right w:val="single" w:sz="8" w:space="0" w:color="auto"/>
            </w:tcBorders>
            <w:vAlign w:val="center"/>
          </w:tcPr>
          <w:p w14:paraId="2819F3B7" w14:textId="77777777" w:rsidR="002668F3" w:rsidRPr="00912BE7" w:rsidRDefault="002668F3" w:rsidP="00912BE7">
            <w:pPr>
              <w:jc w:val="center"/>
              <w:rPr>
                <w:sz w:val="24"/>
                <w:szCs w:val="24"/>
              </w:rPr>
            </w:pPr>
            <w:r w:rsidRPr="00912BE7">
              <w:rPr>
                <w:rFonts w:eastAsia="Times New Roman"/>
                <w:sz w:val="24"/>
                <w:szCs w:val="24"/>
              </w:rPr>
              <w:t>X</w:t>
            </w:r>
          </w:p>
        </w:tc>
        <w:tc>
          <w:tcPr>
            <w:tcW w:w="1440" w:type="dxa"/>
            <w:tcBorders>
              <w:bottom w:val="single" w:sz="8" w:space="0" w:color="auto"/>
              <w:right w:val="single" w:sz="8" w:space="0" w:color="auto"/>
            </w:tcBorders>
            <w:vAlign w:val="center"/>
          </w:tcPr>
          <w:p w14:paraId="2819F3B8" w14:textId="77777777" w:rsidR="002668F3" w:rsidRPr="00912BE7" w:rsidRDefault="002668F3" w:rsidP="00912BE7">
            <w:pPr>
              <w:jc w:val="center"/>
              <w:rPr>
                <w:sz w:val="24"/>
                <w:szCs w:val="24"/>
              </w:rPr>
            </w:pPr>
          </w:p>
        </w:tc>
        <w:tc>
          <w:tcPr>
            <w:tcW w:w="1000" w:type="dxa"/>
            <w:tcBorders>
              <w:bottom w:val="single" w:sz="8" w:space="0" w:color="auto"/>
              <w:right w:val="single" w:sz="8" w:space="0" w:color="auto"/>
            </w:tcBorders>
            <w:vAlign w:val="center"/>
          </w:tcPr>
          <w:p w14:paraId="2819F3BA" w14:textId="3D556F14" w:rsidR="002668F3" w:rsidRPr="00912BE7" w:rsidRDefault="002668F3" w:rsidP="00912BE7">
            <w:pPr>
              <w:jc w:val="center"/>
              <w:rPr>
                <w:sz w:val="24"/>
                <w:szCs w:val="24"/>
              </w:rPr>
            </w:pPr>
            <w:r w:rsidRPr="00912BE7">
              <w:rPr>
                <w:rFonts w:eastAsia="Times New Roman"/>
                <w:sz w:val="24"/>
                <w:szCs w:val="24"/>
              </w:rPr>
              <w:t>X</w:t>
            </w:r>
          </w:p>
        </w:tc>
        <w:tc>
          <w:tcPr>
            <w:tcW w:w="680" w:type="dxa"/>
            <w:tcBorders>
              <w:bottom w:val="single" w:sz="8" w:space="0" w:color="auto"/>
              <w:right w:val="single" w:sz="8" w:space="0" w:color="auto"/>
            </w:tcBorders>
            <w:vAlign w:val="center"/>
          </w:tcPr>
          <w:p w14:paraId="2819F3BB" w14:textId="77777777" w:rsidR="002668F3" w:rsidRPr="00912BE7" w:rsidRDefault="002668F3" w:rsidP="00912BE7">
            <w:pPr>
              <w:jc w:val="center"/>
              <w:rPr>
                <w:sz w:val="24"/>
                <w:szCs w:val="24"/>
              </w:rPr>
            </w:pPr>
          </w:p>
        </w:tc>
      </w:tr>
    </w:tbl>
    <w:p w14:paraId="2819F3BE" w14:textId="77777777" w:rsidR="004647B9" w:rsidRDefault="004647B9" w:rsidP="00CB09F3">
      <w:pPr>
        <w:rPr>
          <w:sz w:val="20"/>
          <w:szCs w:val="20"/>
        </w:rPr>
      </w:pPr>
    </w:p>
    <w:p w14:paraId="0954BFA0" w14:textId="77777777" w:rsidR="002A4636" w:rsidRDefault="00E2436F" w:rsidP="009C4D69">
      <w:pPr>
        <w:pStyle w:val="ListParagraph"/>
        <w:numPr>
          <w:ilvl w:val="0"/>
          <w:numId w:val="951"/>
        </w:numPr>
        <w:ind w:right="980"/>
        <w:jc w:val="both"/>
        <w:rPr>
          <w:rFonts w:eastAsia="Times New Roman"/>
          <w:sz w:val="24"/>
          <w:szCs w:val="24"/>
        </w:rPr>
      </w:pPr>
      <w:r w:rsidRPr="00F73D02">
        <w:rPr>
          <w:rFonts w:eastAsia="Times New Roman"/>
          <w:sz w:val="24"/>
          <w:szCs w:val="24"/>
        </w:rPr>
        <w:t>X indicates method is approved for measuring specified Disinfectant residual. Free chlorine or total chlorine may be measured for demonstrating compliance with the chlorine MRDL and combined chlorine, or total chlorine may be measured for demonstrating compliance with the chloramine MRDL.</w:t>
      </w:r>
    </w:p>
    <w:p w14:paraId="2819F3DA" w14:textId="4A9BE71E" w:rsidR="004647B9" w:rsidRPr="00F73D02" w:rsidRDefault="00E2436F" w:rsidP="009C4D69">
      <w:pPr>
        <w:pStyle w:val="ListParagraph"/>
        <w:numPr>
          <w:ilvl w:val="0"/>
          <w:numId w:val="951"/>
        </w:numPr>
        <w:ind w:right="980"/>
        <w:jc w:val="both"/>
        <w:rPr>
          <w:rFonts w:eastAsia="Times New Roman"/>
          <w:sz w:val="24"/>
          <w:szCs w:val="24"/>
        </w:rPr>
      </w:pPr>
      <w:r w:rsidRPr="00F73D02">
        <w:rPr>
          <w:rFonts w:eastAsia="Times New Roman"/>
          <w:sz w:val="24"/>
          <w:szCs w:val="24"/>
        </w:rPr>
        <w:t>The Standard Methods Online version that is approved is indicated by the last two digits in the method number which is the year of approval by the Standard Method Committee.</w:t>
      </w:r>
    </w:p>
    <w:p w14:paraId="2819F3DC" w14:textId="711B5B00" w:rsidR="004647B9" w:rsidRPr="00BC63E5" w:rsidRDefault="00E2436F" w:rsidP="00CB09F3">
      <w:pPr>
        <w:pStyle w:val="ListParagraph"/>
        <w:numPr>
          <w:ilvl w:val="0"/>
          <w:numId w:val="951"/>
        </w:numPr>
        <w:rPr>
          <w:sz w:val="24"/>
          <w:szCs w:val="24"/>
        </w:rPr>
      </w:pPr>
      <w:r w:rsidRPr="00BC63E5">
        <w:rPr>
          <w:rFonts w:eastAsia="Times New Roman"/>
          <w:sz w:val="24"/>
          <w:szCs w:val="24"/>
        </w:rPr>
        <w:t>Cl</w:t>
      </w:r>
      <w:r w:rsidRPr="00BC63E5">
        <w:rPr>
          <w:rFonts w:eastAsia="Times New Roman"/>
          <w:sz w:val="24"/>
          <w:szCs w:val="24"/>
          <w:vertAlign w:val="subscript"/>
        </w:rPr>
        <w:t>2</w:t>
      </w:r>
      <w:r w:rsidRPr="00BC63E5">
        <w:rPr>
          <w:rFonts w:eastAsia="Times New Roman"/>
          <w:sz w:val="24"/>
          <w:szCs w:val="24"/>
        </w:rPr>
        <w:t xml:space="preserve"> = Chlorine, ClO</w:t>
      </w:r>
      <w:r w:rsidRPr="00BC63E5">
        <w:rPr>
          <w:rFonts w:eastAsia="Times New Roman"/>
          <w:sz w:val="24"/>
          <w:szCs w:val="24"/>
          <w:vertAlign w:val="subscript"/>
        </w:rPr>
        <w:t>2</w:t>
      </w:r>
      <w:r w:rsidRPr="00BC63E5">
        <w:rPr>
          <w:rFonts w:eastAsia="Times New Roman"/>
          <w:sz w:val="24"/>
          <w:szCs w:val="24"/>
        </w:rPr>
        <w:t xml:space="preserve"> = Chlorine Dioxide.</w:t>
      </w:r>
    </w:p>
    <w:p w14:paraId="2819F3DD" w14:textId="0B794FD3" w:rsidR="004647B9" w:rsidRPr="00BC63E5" w:rsidRDefault="00E2436F" w:rsidP="00CB09F3">
      <w:pPr>
        <w:pStyle w:val="ListParagraph"/>
        <w:numPr>
          <w:ilvl w:val="0"/>
          <w:numId w:val="951"/>
        </w:numPr>
        <w:ind w:right="980"/>
        <w:jc w:val="both"/>
        <w:rPr>
          <w:rFonts w:eastAsia="Times New Roman"/>
          <w:sz w:val="24"/>
          <w:szCs w:val="24"/>
        </w:rPr>
      </w:pPr>
      <w:r w:rsidRPr="00BC63E5">
        <w:rPr>
          <w:rFonts w:eastAsia="Times New Roman"/>
          <w:sz w:val="24"/>
          <w:szCs w:val="24"/>
        </w:rPr>
        <w:t>Available from ASTM International, 100 Barr Harbor Drive, West Conshohocken, PA 19428-2959</w:t>
      </w:r>
      <w:hyperlink w:history="1"/>
      <w:r w:rsidRPr="00BC63E5">
        <w:rPr>
          <w:rFonts w:eastAsia="Times New Roman"/>
          <w:sz w:val="24"/>
          <w:szCs w:val="24"/>
        </w:rPr>
        <w:t>. The methods listed are the only alternative versions that may be used.</w:t>
      </w:r>
    </w:p>
    <w:p w14:paraId="2819F3DF" w14:textId="135F1857" w:rsidR="004647B9" w:rsidRPr="00BC63E5" w:rsidRDefault="00E2436F" w:rsidP="00CB09F3">
      <w:pPr>
        <w:pStyle w:val="ListParagraph"/>
        <w:numPr>
          <w:ilvl w:val="0"/>
          <w:numId w:val="951"/>
        </w:numPr>
        <w:rPr>
          <w:rFonts w:eastAsia="Times New Roman"/>
          <w:sz w:val="24"/>
          <w:szCs w:val="24"/>
        </w:rPr>
      </w:pPr>
      <w:r w:rsidRPr="00BC63E5">
        <w:rPr>
          <w:rFonts w:eastAsia="Times New Roman"/>
          <w:sz w:val="24"/>
          <w:szCs w:val="24"/>
        </w:rPr>
        <w:t xml:space="preserve">ChloroSense. </w:t>
      </w:r>
      <w:r w:rsidRPr="00BC63E5">
        <w:rPr>
          <w:rFonts w:eastAsia="Times New Roman"/>
          <w:i/>
          <w:iCs/>
          <w:sz w:val="24"/>
          <w:szCs w:val="24"/>
        </w:rPr>
        <w:t>Measurement of Free and Total Chlorine in Drinking Water by Palintest ChloroSense</w:t>
      </w:r>
      <w:r w:rsidRPr="00BC63E5">
        <w:rPr>
          <w:rFonts w:eastAsia="Times New Roman"/>
          <w:sz w:val="24"/>
          <w:szCs w:val="24"/>
        </w:rPr>
        <w:t xml:space="preserve">, September 2009. Available </w:t>
      </w:r>
      <w:r w:rsidR="00C55B81" w:rsidRPr="00BC63E5">
        <w:rPr>
          <w:rFonts w:eastAsia="Times New Roman"/>
          <w:sz w:val="24"/>
          <w:szCs w:val="24"/>
        </w:rPr>
        <w:t>on the N</w:t>
      </w:r>
      <w:r w:rsidR="00A36383" w:rsidRPr="00BC63E5">
        <w:rPr>
          <w:rFonts w:eastAsia="Times New Roman"/>
          <w:sz w:val="24"/>
          <w:szCs w:val="24"/>
        </w:rPr>
        <w:t>ational Environmental Methods Index</w:t>
      </w:r>
      <w:r w:rsidR="00CF195B" w:rsidRPr="00BC63E5">
        <w:rPr>
          <w:rFonts w:eastAsia="Times New Roman"/>
          <w:sz w:val="24"/>
          <w:szCs w:val="24"/>
        </w:rPr>
        <w:t xml:space="preserve"> </w:t>
      </w:r>
      <w:r w:rsidRPr="00BC63E5">
        <w:rPr>
          <w:rFonts w:eastAsia="Times New Roman"/>
          <w:sz w:val="24"/>
          <w:szCs w:val="24"/>
        </w:rPr>
        <w:t>or from Palintest Ltd, 21 Kenton Lands Road, P.O. Box 18395, Erlanger, KY 41018.</w:t>
      </w:r>
    </w:p>
    <w:p w14:paraId="2E1A6DD0" w14:textId="24190374" w:rsidR="00BB56DC" w:rsidRPr="00BC63E5" w:rsidRDefault="00E2436F" w:rsidP="00CB09F3">
      <w:pPr>
        <w:pStyle w:val="ListParagraph"/>
        <w:numPr>
          <w:ilvl w:val="0"/>
          <w:numId w:val="951"/>
        </w:numPr>
        <w:rPr>
          <w:rFonts w:eastAsia="Times New Roman"/>
          <w:sz w:val="24"/>
          <w:szCs w:val="24"/>
        </w:rPr>
      </w:pPr>
      <w:r w:rsidRPr="00BC63E5">
        <w:rPr>
          <w:rFonts w:eastAsia="Times New Roman"/>
          <w:sz w:val="24"/>
          <w:szCs w:val="24"/>
        </w:rPr>
        <w:t xml:space="preserve">EPA Method 334.0. </w:t>
      </w:r>
      <w:r w:rsidRPr="00BC63E5">
        <w:rPr>
          <w:rFonts w:eastAsia="Times New Roman"/>
          <w:i/>
          <w:iCs/>
          <w:sz w:val="24"/>
          <w:szCs w:val="24"/>
        </w:rPr>
        <w:t>Determination of Residual Chlorine in Drinking Water Using an On-Line Chlorine</w:t>
      </w:r>
      <w:r w:rsidRPr="00BC63E5">
        <w:rPr>
          <w:rFonts w:eastAsia="Times New Roman"/>
          <w:sz w:val="24"/>
          <w:szCs w:val="24"/>
        </w:rPr>
        <w:t xml:space="preserve"> </w:t>
      </w:r>
      <w:r w:rsidRPr="00BC63E5">
        <w:rPr>
          <w:rFonts w:eastAsia="Times New Roman"/>
          <w:i/>
          <w:iCs/>
          <w:sz w:val="24"/>
          <w:szCs w:val="24"/>
        </w:rPr>
        <w:t>Analyzer</w:t>
      </w:r>
      <w:r w:rsidRPr="00BC63E5">
        <w:rPr>
          <w:rFonts w:eastAsia="Times New Roman"/>
          <w:sz w:val="24"/>
          <w:szCs w:val="24"/>
        </w:rPr>
        <w:t xml:space="preserve">, August 2009. EPA 815-B-09-013. Available </w:t>
      </w:r>
      <w:r w:rsidR="006631C2" w:rsidRPr="00BC63E5">
        <w:rPr>
          <w:rFonts w:eastAsia="Times New Roman"/>
          <w:sz w:val="24"/>
          <w:szCs w:val="24"/>
        </w:rPr>
        <w:t>from NSCEP</w:t>
      </w:r>
      <w:r w:rsidRPr="00BC63E5">
        <w:rPr>
          <w:rFonts w:eastAsia="Times New Roman"/>
          <w:sz w:val="24"/>
          <w:szCs w:val="24"/>
        </w:rPr>
        <w:t>.</w:t>
      </w:r>
    </w:p>
    <w:p w14:paraId="11446325" w14:textId="07B46BA4" w:rsidR="00C342A7" w:rsidRDefault="00C342A7" w:rsidP="00CC7FD0">
      <w:pPr>
        <w:tabs>
          <w:tab w:val="left" w:pos="2250"/>
        </w:tabs>
        <w:ind w:left="1195" w:right="980"/>
        <w:jc w:val="both"/>
        <w:rPr>
          <w:rFonts w:eastAsia="Times New Roman"/>
          <w:sz w:val="24"/>
          <w:szCs w:val="24"/>
        </w:rPr>
      </w:pPr>
      <w:r>
        <w:rPr>
          <w:rFonts w:eastAsia="Times New Roman"/>
          <w:sz w:val="24"/>
          <w:szCs w:val="24"/>
        </w:rPr>
        <w:t>…</w:t>
      </w:r>
    </w:p>
    <w:p w14:paraId="2819F3FD" w14:textId="77777777" w:rsidR="004647B9" w:rsidRPr="00FF3BD4" w:rsidRDefault="00E2436F" w:rsidP="00563A54">
      <w:pPr>
        <w:numPr>
          <w:ilvl w:val="0"/>
          <w:numId w:val="294"/>
        </w:numPr>
        <w:tabs>
          <w:tab w:val="left" w:pos="1660"/>
        </w:tabs>
        <w:ind w:left="1660" w:hanging="460"/>
        <w:rPr>
          <w:rFonts w:eastAsia="Times New Roman"/>
          <w:sz w:val="24"/>
          <w:szCs w:val="24"/>
        </w:rPr>
      </w:pPr>
      <w:r w:rsidRPr="00FF3BD4">
        <w:rPr>
          <w:rFonts w:eastAsia="Times New Roman"/>
          <w:sz w:val="24"/>
          <w:szCs w:val="24"/>
          <w:u w:val="single"/>
        </w:rPr>
        <w:t>Monitoring Requirements</w:t>
      </w:r>
      <w:r w:rsidRPr="00FF3BD4">
        <w:rPr>
          <w:rFonts w:eastAsia="Times New Roman"/>
          <w:sz w:val="24"/>
          <w:szCs w:val="24"/>
        </w:rPr>
        <w:t>.</w:t>
      </w:r>
    </w:p>
    <w:p w14:paraId="651BE092" w14:textId="3B53121C" w:rsidR="00C342A7" w:rsidRPr="00C342A7" w:rsidRDefault="00C342A7" w:rsidP="00C342A7">
      <w:pPr>
        <w:tabs>
          <w:tab w:val="left" w:pos="2000"/>
        </w:tabs>
        <w:ind w:left="1555"/>
        <w:rPr>
          <w:rFonts w:eastAsia="Times New Roman"/>
          <w:sz w:val="24"/>
          <w:szCs w:val="24"/>
        </w:rPr>
      </w:pPr>
      <w:r>
        <w:rPr>
          <w:rFonts w:eastAsia="Times New Roman"/>
          <w:sz w:val="24"/>
          <w:szCs w:val="24"/>
        </w:rPr>
        <w:t>…</w:t>
      </w:r>
    </w:p>
    <w:p w14:paraId="2819F416" w14:textId="77777777" w:rsidR="004647B9" w:rsidRDefault="00E2436F" w:rsidP="00453EB0">
      <w:pPr>
        <w:numPr>
          <w:ilvl w:val="0"/>
          <w:numId w:val="298"/>
        </w:numPr>
        <w:tabs>
          <w:tab w:val="left" w:pos="2020"/>
        </w:tabs>
        <w:ind w:left="2020" w:hanging="465"/>
        <w:rPr>
          <w:rFonts w:eastAsia="Times New Roman"/>
          <w:sz w:val="24"/>
          <w:szCs w:val="24"/>
        </w:rPr>
      </w:pPr>
      <w:r>
        <w:rPr>
          <w:rFonts w:eastAsia="Times New Roman"/>
          <w:sz w:val="24"/>
          <w:szCs w:val="24"/>
          <w:u w:val="single"/>
        </w:rPr>
        <w:t>Monitoring Requirements for Disinfection Byproducts</w:t>
      </w:r>
      <w:r>
        <w:rPr>
          <w:rFonts w:eastAsia="Times New Roman"/>
          <w:sz w:val="24"/>
          <w:szCs w:val="24"/>
        </w:rPr>
        <w:t>.</w:t>
      </w:r>
    </w:p>
    <w:p w14:paraId="2819F417" w14:textId="77777777" w:rsidR="004647B9" w:rsidRDefault="00E2436F" w:rsidP="00453EB0">
      <w:pPr>
        <w:numPr>
          <w:ilvl w:val="1"/>
          <w:numId w:val="298"/>
        </w:numPr>
        <w:tabs>
          <w:tab w:val="left" w:pos="2280"/>
        </w:tabs>
        <w:ind w:left="2280" w:hanging="365"/>
        <w:rPr>
          <w:rFonts w:eastAsia="Times New Roman"/>
          <w:sz w:val="24"/>
          <w:szCs w:val="24"/>
        </w:rPr>
      </w:pPr>
      <w:r>
        <w:rPr>
          <w:rFonts w:eastAsia="Times New Roman"/>
          <w:sz w:val="24"/>
          <w:szCs w:val="24"/>
          <w:u w:val="single"/>
        </w:rPr>
        <w:t>TTHM and HAA5</w:t>
      </w:r>
      <w:r>
        <w:rPr>
          <w:rFonts w:eastAsia="Times New Roman"/>
          <w:sz w:val="24"/>
          <w:szCs w:val="24"/>
        </w:rPr>
        <w:t>.</w:t>
      </w:r>
    </w:p>
    <w:p w14:paraId="38D27E28" w14:textId="2504B602" w:rsidR="00C342A7" w:rsidRPr="00C342A7" w:rsidRDefault="00C342A7" w:rsidP="00C342A7">
      <w:pPr>
        <w:tabs>
          <w:tab w:val="left" w:pos="2610"/>
        </w:tabs>
        <w:ind w:left="2275"/>
        <w:rPr>
          <w:rFonts w:eastAsia="Times New Roman"/>
          <w:sz w:val="24"/>
          <w:szCs w:val="24"/>
        </w:rPr>
      </w:pPr>
      <w:r w:rsidRPr="00C342A7">
        <w:rPr>
          <w:rFonts w:eastAsia="Times New Roman"/>
          <w:sz w:val="24"/>
          <w:szCs w:val="24"/>
        </w:rPr>
        <w:t>…</w:t>
      </w:r>
    </w:p>
    <w:p w14:paraId="2819F506" w14:textId="386F56CE" w:rsidR="004647B9" w:rsidRDefault="00E2436F" w:rsidP="00620D9C">
      <w:pPr>
        <w:numPr>
          <w:ilvl w:val="0"/>
          <w:numId w:val="300"/>
        </w:numPr>
        <w:tabs>
          <w:tab w:val="left" w:pos="2610"/>
        </w:tabs>
        <w:ind w:left="2275"/>
        <w:jc w:val="both"/>
        <w:rPr>
          <w:rFonts w:eastAsia="Times New Roman"/>
          <w:sz w:val="24"/>
          <w:szCs w:val="24"/>
        </w:rPr>
      </w:pPr>
      <w:r>
        <w:rPr>
          <w:rFonts w:eastAsia="Times New Roman"/>
          <w:sz w:val="24"/>
          <w:szCs w:val="24"/>
          <w:u w:val="single"/>
        </w:rPr>
        <w:t>Monitoring Requirements for Source Water TOC</w:t>
      </w:r>
      <w:r>
        <w:rPr>
          <w:rFonts w:eastAsia="Times New Roman"/>
          <w:sz w:val="24"/>
          <w:szCs w:val="24"/>
        </w:rPr>
        <w:t xml:space="preserve">. In order to qualify for reduced monitoring for TTHM and HAA5 under 310 CMR 22.07E(7)(b)1.b, Surface Water and Groundwater Under the Direct Influence of Surface Water systems not monitoring under the provisions of 310 CMR 22.07E(7)(d) must take monthly TOC samples every 30 days at a location prior to any treatment, beginning April 1, 2008 or earlier, if specified by the Department. In addition to meeting other criteria for reduced monitoring in 310 CMR 22.07E(7)(b)1.b., the source water TOC Running Annual Average must be </w:t>
      </w:r>
      <w:r w:rsidR="001B0A21">
        <w:rPr>
          <w:rFonts w:eastAsia="Times New Roman"/>
          <w:sz w:val="24"/>
          <w:szCs w:val="24"/>
        </w:rPr>
        <w:t xml:space="preserve">≤ </w:t>
      </w:r>
      <w:r>
        <w:rPr>
          <w:rFonts w:eastAsia="Times New Roman"/>
          <w:sz w:val="24"/>
          <w:szCs w:val="24"/>
        </w:rPr>
        <w:t>4.0 mg/L (based on the most recent four quarters of monitoring) on a continuing basis at each treatment plant to reduce or remain on reduced monitoring for TTHM and HAA5. Once qualified for reduced monitoring for TTHM and HAA5 under 310 CMR 22.07E(7)(b)1.b., a system may reduce source water TOC monitoring to quarterly TOC samples taken every 90 days at a location prior to any treatment.</w:t>
      </w:r>
    </w:p>
    <w:p w14:paraId="3D078061" w14:textId="171481C2" w:rsidR="00F73545" w:rsidRDefault="00F73545" w:rsidP="00433D41">
      <w:pPr>
        <w:tabs>
          <w:tab w:val="left" w:pos="2657"/>
        </w:tabs>
        <w:ind w:left="1915"/>
        <w:jc w:val="both"/>
        <w:rPr>
          <w:rFonts w:eastAsia="Times New Roman"/>
          <w:sz w:val="24"/>
          <w:szCs w:val="24"/>
        </w:rPr>
      </w:pPr>
      <w:r>
        <w:rPr>
          <w:rFonts w:eastAsia="Times New Roman"/>
          <w:sz w:val="24"/>
          <w:szCs w:val="24"/>
        </w:rPr>
        <w:t>…</w:t>
      </w:r>
    </w:p>
    <w:p w14:paraId="2819F525" w14:textId="77777777" w:rsidR="004647B9" w:rsidRDefault="00E2436F" w:rsidP="00EE07E5">
      <w:pPr>
        <w:numPr>
          <w:ilvl w:val="1"/>
          <w:numId w:val="303"/>
        </w:numPr>
        <w:tabs>
          <w:tab w:val="left" w:pos="2280"/>
        </w:tabs>
        <w:ind w:left="2280" w:hanging="365"/>
        <w:rPr>
          <w:rFonts w:eastAsia="Times New Roman"/>
          <w:sz w:val="24"/>
          <w:szCs w:val="24"/>
        </w:rPr>
      </w:pPr>
      <w:r>
        <w:rPr>
          <w:rFonts w:eastAsia="Times New Roman"/>
          <w:sz w:val="24"/>
          <w:szCs w:val="24"/>
          <w:u w:val="single"/>
        </w:rPr>
        <w:t>Bromate</w:t>
      </w:r>
      <w:r>
        <w:rPr>
          <w:rFonts w:eastAsia="Times New Roman"/>
          <w:sz w:val="24"/>
          <w:szCs w:val="24"/>
        </w:rPr>
        <w:t>.</w:t>
      </w:r>
    </w:p>
    <w:p w14:paraId="681BE41F" w14:textId="1962196C" w:rsidR="00F73545" w:rsidRPr="00F73545" w:rsidRDefault="00F73545" w:rsidP="00F73545">
      <w:pPr>
        <w:tabs>
          <w:tab w:val="left" w:pos="2706"/>
        </w:tabs>
        <w:ind w:left="2275"/>
        <w:jc w:val="both"/>
        <w:rPr>
          <w:rFonts w:eastAsia="Times New Roman"/>
          <w:sz w:val="24"/>
          <w:szCs w:val="24"/>
        </w:rPr>
      </w:pPr>
      <w:r>
        <w:rPr>
          <w:rFonts w:eastAsia="Times New Roman"/>
          <w:sz w:val="24"/>
          <w:szCs w:val="24"/>
        </w:rPr>
        <w:t>…</w:t>
      </w:r>
    </w:p>
    <w:p w14:paraId="2819F529" w14:textId="77777777" w:rsidR="004647B9" w:rsidRDefault="00E2436F" w:rsidP="00F73545">
      <w:pPr>
        <w:numPr>
          <w:ilvl w:val="0"/>
          <w:numId w:val="1135"/>
        </w:numPr>
        <w:tabs>
          <w:tab w:val="left" w:pos="2640"/>
        </w:tabs>
        <w:ind w:left="2340"/>
        <w:rPr>
          <w:rFonts w:eastAsia="Times New Roman"/>
          <w:sz w:val="24"/>
          <w:szCs w:val="24"/>
        </w:rPr>
      </w:pPr>
      <w:r>
        <w:rPr>
          <w:rFonts w:eastAsia="Times New Roman"/>
          <w:sz w:val="24"/>
          <w:szCs w:val="24"/>
          <w:u w:val="single"/>
        </w:rPr>
        <w:t>Reduced Monitoring</w:t>
      </w:r>
      <w:r>
        <w:rPr>
          <w:rFonts w:eastAsia="Times New Roman"/>
          <w:sz w:val="24"/>
          <w:szCs w:val="24"/>
        </w:rPr>
        <w:t>.</w:t>
      </w:r>
    </w:p>
    <w:p w14:paraId="15208877" w14:textId="2DCB65D1" w:rsidR="00F73545" w:rsidRDefault="00F73545" w:rsidP="00F73545">
      <w:pPr>
        <w:tabs>
          <w:tab w:val="left" w:pos="2932"/>
        </w:tabs>
        <w:ind w:left="2635"/>
        <w:jc w:val="both"/>
        <w:rPr>
          <w:rFonts w:eastAsia="Times New Roman"/>
          <w:sz w:val="24"/>
          <w:szCs w:val="24"/>
        </w:rPr>
      </w:pPr>
      <w:r>
        <w:rPr>
          <w:rFonts w:eastAsia="Times New Roman"/>
          <w:sz w:val="24"/>
          <w:szCs w:val="24"/>
        </w:rPr>
        <w:t>…</w:t>
      </w:r>
    </w:p>
    <w:p w14:paraId="2819F52C" w14:textId="378F723E" w:rsidR="004647B9" w:rsidRDefault="00E2436F" w:rsidP="00452DBD">
      <w:pPr>
        <w:numPr>
          <w:ilvl w:val="0"/>
          <w:numId w:val="1136"/>
        </w:numPr>
        <w:tabs>
          <w:tab w:val="left" w:pos="3078"/>
        </w:tabs>
        <w:ind w:left="2610"/>
        <w:jc w:val="both"/>
        <w:rPr>
          <w:rFonts w:eastAsia="Times New Roman"/>
          <w:sz w:val="24"/>
          <w:szCs w:val="24"/>
        </w:rPr>
      </w:pPr>
      <w:r>
        <w:rPr>
          <w:rFonts w:eastAsia="Times New Roman"/>
          <w:sz w:val="24"/>
          <w:szCs w:val="24"/>
        </w:rPr>
        <w:t xml:space="preserve">Beginning April 1, 2009, each Supplier of Water may no longer use the provisions of 310 CMR 22.07E(7)(b)3.b.i. to qualify for reduced monitoring. A Supplier of Water required to analyze for bromate may reduce monitoring from monthly to quarterly, if the system's Running Annual Average bromate concentration is </w:t>
      </w:r>
      <w:r w:rsidR="0009502B">
        <w:rPr>
          <w:rFonts w:eastAsia="Times New Roman"/>
          <w:sz w:val="24"/>
          <w:szCs w:val="24"/>
        </w:rPr>
        <w:t xml:space="preserve">≤ </w:t>
      </w:r>
      <w:r>
        <w:rPr>
          <w:rFonts w:eastAsia="Times New Roman"/>
          <w:sz w:val="24"/>
          <w:szCs w:val="24"/>
        </w:rPr>
        <w:t xml:space="preserve">0.0025 mg/L based on monthly bromate measurements under 310 CMR 22.07E(7)(b)3.a. for the most recent four quarters, with samples analyzed using Method 302.0, 317.0 Revision 2.0, 326.0, 321.8 or 557. If a Supplier of Water has qualified for reduced bromate monitoring under 310 CMR 22.07E(7)(b)3.b.i. that Supplier of Water may remain on reduced monitoring as long as the Running Annual Average of quarterly bromate samples is 0.0025 mg/L based on samples analyzed using </w:t>
      </w:r>
      <w:r>
        <w:rPr>
          <w:rFonts w:eastAsia="Times New Roman"/>
          <w:sz w:val="24"/>
          <w:szCs w:val="24"/>
        </w:rPr>
        <w:lastRenderedPageBreak/>
        <w:t>Method 302.0, 317.0 Revision 2.0, 326.0, 321.8 or 557. If the Running Annual Average bromate concentration is &gt;0.0025 mg/L, the Supplier of Water must resume routine monitoring required by 310 CMR 22.07E(7)(b)3.a.</w:t>
      </w:r>
    </w:p>
    <w:p w14:paraId="3417C494" w14:textId="0BA3D419" w:rsidR="00A45635" w:rsidRPr="00A45635" w:rsidRDefault="00A45635" w:rsidP="00200F41">
      <w:pPr>
        <w:tabs>
          <w:tab w:val="left" w:pos="2000"/>
        </w:tabs>
        <w:rPr>
          <w:rFonts w:eastAsia="Times New Roman"/>
          <w:sz w:val="24"/>
          <w:szCs w:val="24"/>
        </w:rPr>
      </w:pPr>
      <w:r>
        <w:rPr>
          <w:rFonts w:eastAsia="Times New Roman"/>
          <w:sz w:val="24"/>
          <w:szCs w:val="24"/>
        </w:rPr>
        <w:t>…</w:t>
      </w:r>
    </w:p>
    <w:p w14:paraId="2819F6F5" w14:textId="77777777" w:rsidR="004647B9" w:rsidRPr="00CE2673" w:rsidRDefault="00E2436F" w:rsidP="00EE195C">
      <w:pPr>
        <w:tabs>
          <w:tab w:val="left" w:pos="901"/>
        </w:tabs>
        <w:ind w:left="1"/>
        <w:rPr>
          <w:sz w:val="24"/>
          <w:szCs w:val="24"/>
        </w:rPr>
      </w:pPr>
      <w:r w:rsidRPr="00CE2673">
        <w:rPr>
          <w:rFonts w:eastAsia="Times New Roman"/>
          <w:sz w:val="24"/>
          <w:szCs w:val="24"/>
          <w:u w:val="single"/>
        </w:rPr>
        <w:t>22.07F:</w:t>
      </w:r>
      <w:r w:rsidRPr="00CE2673">
        <w:rPr>
          <w:sz w:val="24"/>
          <w:szCs w:val="24"/>
        </w:rPr>
        <w:tab/>
      </w:r>
      <w:r w:rsidRPr="00CE2673">
        <w:rPr>
          <w:rFonts w:eastAsia="Times New Roman"/>
          <w:sz w:val="24"/>
          <w:szCs w:val="24"/>
          <w:u w:val="single"/>
        </w:rPr>
        <w:t>Stage 2 Disinfection Byproducts Requirements (DBPR)</w:t>
      </w:r>
    </w:p>
    <w:p w14:paraId="50BBC7D1" w14:textId="424C040D" w:rsidR="003277B7" w:rsidRPr="003277B7" w:rsidRDefault="003277B7" w:rsidP="003277B7">
      <w:pPr>
        <w:tabs>
          <w:tab w:val="left" w:pos="1661"/>
        </w:tabs>
        <w:ind w:left="1201"/>
        <w:rPr>
          <w:rFonts w:eastAsia="Times New Roman"/>
          <w:sz w:val="24"/>
          <w:szCs w:val="24"/>
        </w:rPr>
      </w:pPr>
      <w:r>
        <w:rPr>
          <w:rFonts w:eastAsia="Times New Roman"/>
          <w:sz w:val="24"/>
          <w:szCs w:val="24"/>
        </w:rPr>
        <w:t>…</w:t>
      </w:r>
    </w:p>
    <w:p w14:paraId="2819FEE6" w14:textId="046638D6" w:rsidR="004647B9" w:rsidRPr="000B3E23" w:rsidRDefault="00E2436F" w:rsidP="008C7492">
      <w:pPr>
        <w:numPr>
          <w:ilvl w:val="0"/>
          <w:numId w:val="390"/>
        </w:numPr>
        <w:tabs>
          <w:tab w:val="left" w:pos="1786"/>
        </w:tabs>
        <w:ind w:left="1195"/>
        <w:jc w:val="both"/>
        <w:rPr>
          <w:rFonts w:eastAsia="Times New Roman"/>
          <w:sz w:val="24"/>
          <w:szCs w:val="24"/>
        </w:rPr>
      </w:pPr>
      <w:r w:rsidRPr="000B3E23">
        <w:rPr>
          <w:rFonts w:eastAsia="Times New Roman"/>
          <w:sz w:val="24"/>
          <w:szCs w:val="24"/>
          <w:u w:val="single"/>
        </w:rPr>
        <w:t>Additional Requirements for Consecutive Systems</w:t>
      </w:r>
      <w:r w:rsidRPr="000B3E23">
        <w:rPr>
          <w:rFonts w:eastAsia="Times New Roman"/>
          <w:sz w:val="24"/>
          <w:szCs w:val="24"/>
        </w:rPr>
        <w:t>. If the Supplier of Water is a consecutive system that does not add a Disinfectant but delivers water that has been treated with a primary or residual Disinfectant other than ultraviolet light, they must comply with analytical and monitoring requirements for chlorine and chloramines in 310 CMR 22.07E(6)(c) and</w:t>
      </w:r>
      <w:r w:rsidR="00541289">
        <w:rPr>
          <w:rFonts w:eastAsia="Times New Roman"/>
          <w:sz w:val="24"/>
          <w:szCs w:val="24"/>
        </w:rPr>
        <w:t xml:space="preserve"> </w:t>
      </w:r>
      <w:r w:rsidRPr="000B3E23">
        <w:rPr>
          <w:rFonts w:eastAsia="Times New Roman"/>
          <w:sz w:val="24"/>
          <w:szCs w:val="24"/>
        </w:rPr>
        <w:t>(7)(c)1. and the compliance requirements in 310 CMR 22.07E(8)(c)1. beginning April 1, 2009, unless required earlier by the Department, and report monitoring results under 310 CMR 22.07E(9)(c).</w:t>
      </w:r>
    </w:p>
    <w:p w14:paraId="2819FEFF" w14:textId="3E31486C" w:rsidR="004647B9" w:rsidRPr="00B276F4" w:rsidRDefault="005A4E05" w:rsidP="00C34E00">
      <w:pPr>
        <w:tabs>
          <w:tab w:val="left" w:pos="1780"/>
        </w:tabs>
        <w:ind w:left="1195"/>
        <w:rPr>
          <w:rFonts w:eastAsia="Times New Roman"/>
          <w:sz w:val="24"/>
          <w:szCs w:val="24"/>
        </w:rPr>
      </w:pPr>
      <w:r>
        <w:rPr>
          <w:rFonts w:eastAsia="Times New Roman"/>
          <w:sz w:val="24"/>
          <w:szCs w:val="24"/>
        </w:rPr>
        <w:t>…</w:t>
      </w:r>
    </w:p>
    <w:p w14:paraId="2819FF01" w14:textId="6EA62D10" w:rsidR="004647B9" w:rsidRPr="00B276F4" w:rsidRDefault="00E2436F" w:rsidP="007737DA">
      <w:pPr>
        <w:numPr>
          <w:ilvl w:val="0"/>
          <w:numId w:val="392"/>
        </w:numPr>
        <w:tabs>
          <w:tab w:val="left" w:pos="1721"/>
        </w:tabs>
        <w:ind w:left="1195"/>
        <w:jc w:val="both"/>
        <w:rPr>
          <w:rFonts w:eastAsia="Times New Roman"/>
          <w:sz w:val="24"/>
          <w:szCs w:val="24"/>
        </w:rPr>
      </w:pPr>
      <w:r w:rsidRPr="002B0F7E">
        <w:rPr>
          <w:rFonts w:eastAsia="Times New Roman"/>
          <w:sz w:val="24"/>
          <w:szCs w:val="24"/>
          <w:u w:val="single"/>
        </w:rPr>
        <w:t>Requirements for Remaining</w:t>
      </w:r>
      <w:r w:rsidRPr="00B276F4">
        <w:rPr>
          <w:rFonts w:eastAsia="Times New Roman"/>
          <w:sz w:val="24"/>
          <w:szCs w:val="24"/>
          <w:u w:val="single"/>
        </w:rPr>
        <w:t xml:space="preserve"> on Reduced TTHM and HAA5 Monitoring Based on Results Required under 310 CMR 22.07E</w:t>
      </w:r>
      <w:r w:rsidRPr="00B276F4">
        <w:rPr>
          <w:rFonts w:eastAsia="Times New Roman"/>
          <w:sz w:val="24"/>
          <w:szCs w:val="24"/>
        </w:rPr>
        <w:t>. The Supplier of Water may remain on reduced monitoring after the dates identified in 310 CMR 22.07F(7)(c) for compliance with 310 CMR 22.07F only if they qualify for a 40/30 certification under 310 CMR 22.07F(4) or have received a very small system waiver under 310 CMR 22.07F(5), plus they meet the reduced monitoring criteria in 310 CMR 22.07F(10)(a), and they do not change or add monitoring locations from those used for compliance monitoring under 310 CMR 22.07E. If the Supplier of Water's monitoring locations under 310 CMR 22.07F differ from their monitoring locations under 310 CMR 22.07E, they may not remain on reduced monitoring after the dates identified in 310 CMR 22.07F(7)(c) for compliance with 310 CMR 22.07F.</w:t>
      </w:r>
    </w:p>
    <w:p w14:paraId="2819FF25" w14:textId="1AA9951E" w:rsidR="004647B9" w:rsidRPr="001B644C" w:rsidRDefault="0097415E" w:rsidP="0097415E">
      <w:pPr>
        <w:tabs>
          <w:tab w:val="left" w:pos="1728"/>
        </w:tabs>
        <w:ind w:left="1"/>
        <w:jc w:val="both"/>
        <w:rPr>
          <w:rFonts w:eastAsia="Times New Roman"/>
          <w:sz w:val="24"/>
          <w:szCs w:val="24"/>
        </w:rPr>
      </w:pPr>
      <w:r>
        <w:rPr>
          <w:rFonts w:eastAsia="Times New Roman"/>
          <w:sz w:val="24"/>
          <w:szCs w:val="24"/>
        </w:rPr>
        <w:t>…</w:t>
      </w:r>
    </w:p>
    <w:p w14:paraId="2F0DDA99" w14:textId="725534F0" w:rsidR="001E76FD" w:rsidRPr="001B644C" w:rsidRDefault="001E76FD" w:rsidP="008B529C">
      <w:pPr>
        <w:tabs>
          <w:tab w:val="left" w:pos="901"/>
        </w:tabs>
        <w:ind w:left="1"/>
        <w:rPr>
          <w:rFonts w:eastAsia="Times New Roman"/>
          <w:sz w:val="24"/>
          <w:szCs w:val="24"/>
          <w:u w:val="single"/>
        </w:rPr>
      </w:pPr>
      <w:r w:rsidRPr="001B644C">
        <w:rPr>
          <w:rFonts w:eastAsia="Times New Roman"/>
          <w:sz w:val="24"/>
          <w:szCs w:val="24"/>
          <w:u w:val="single"/>
        </w:rPr>
        <w:t>22.07G: Per- and Polyfluoroalkyl Substances (PFAS) Monitoring and Analytical Requirements</w:t>
      </w:r>
    </w:p>
    <w:p w14:paraId="05A59CD0" w14:textId="2A91BA3A" w:rsidR="0097415E" w:rsidRPr="0097415E" w:rsidRDefault="0097415E" w:rsidP="0097415E">
      <w:pPr>
        <w:tabs>
          <w:tab w:val="left" w:pos="1440"/>
        </w:tabs>
        <w:ind w:left="1008"/>
        <w:rPr>
          <w:rFonts w:eastAsia="Times New Roman"/>
          <w:sz w:val="24"/>
          <w:szCs w:val="24"/>
        </w:rPr>
      </w:pPr>
      <w:r w:rsidRPr="0097415E">
        <w:rPr>
          <w:rFonts w:eastAsia="Times New Roman"/>
          <w:sz w:val="24"/>
          <w:szCs w:val="24"/>
        </w:rPr>
        <w:t>…</w:t>
      </w:r>
    </w:p>
    <w:p w14:paraId="30D8D9EF" w14:textId="361BD897" w:rsidR="001E76FD" w:rsidRPr="00012C37" w:rsidRDefault="001E76FD" w:rsidP="00143EDF">
      <w:pPr>
        <w:pStyle w:val="ListParagraph"/>
        <w:numPr>
          <w:ilvl w:val="0"/>
          <w:numId w:val="983"/>
        </w:numPr>
        <w:tabs>
          <w:tab w:val="left" w:pos="1440"/>
        </w:tabs>
        <w:autoSpaceDE w:val="0"/>
        <w:autoSpaceDN w:val="0"/>
        <w:adjustRightInd w:val="0"/>
        <w:ind w:left="1008" w:firstLine="0"/>
        <w:rPr>
          <w:sz w:val="24"/>
          <w:szCs w:val="24"/>
        </w:rPr>
      </w:pPr>
      <w:r w:rsidRPr="00012C37">
        <w:rPr>
          <w:sz w:val="24"/>
          <w:szCs w:val="24"/>
          <w:u w:val="single"/>
        </w:rPr>
        <w:t>PFAS Detections</w:t>
      </w:r>
      <w:r w:rsidRPr="00012C37">
        <w:rPr>
          <w:sz w:val="24"/>
          <w:szCs w:val="24"/>
        </w:rPr>
        <w:t>.</w:t>
      </w:r>
    </w:p>
    <w:p w14:paraId="686201D4" w14:textId="41E5F044" w:rsidR="0097415E" w:rsidRPr="0097415E" w:rsidRDefault="0097415E" w:rsidP="007C6E26">
      <w:pPr>
        <w:tabs>
          <w:tab w:val="left" w:pos="1584"/>
        </w:tabs>
        <w:autoSpaceDE w:val="0"/>
        <w:autoSpaceDN w:val="0"/>
        <w:adjustRightInd w:val="0"/>
        <w:ind w:left="1555"/>
        <w:rPr>
          <w:sz w:val="24"/>
          <w:szCs w:val="24"/>
        </w:rPr>
      </w:pPr>
      <w:r>
        <w:rPr>
          <w:sz w:val="24"/>
          <w:szCs w:val="24"/>
        </w:rPr>
        <w:t>…</w:t>
      </w:r>
    </w:p>
    <w:p w14:paraId="61B99852" w14:textId="50E99E30" w:rsidR="001E76FD" w:rsidRPr="007656CB" w:rsidRDefault="001E76FD" w:rsidP="00BE5FE8">
      <w:pPr>
        <w:pStyle w:val="ListParagraph"/>
        <w:numPr>
          <w:ilvl w:val="0"/>
          <w:numId w:val="1137"/>
        </w:numPr>
        <w:tabs>
          <w:tab w:val="left" w:pos="1584"/>
        </w:tabs>
        <w:autoSpaceDE w:val="0"/>
        <w:autoSpaceDN w:val="0"/>
        <w:adjustRightInd w:val="0"/>
        <w:ind w:left="1555" w:firstLine="0"/>
        <w:rPr>
          <w:sz w:val="24"/>
          <w:szCs w:val="24"/>
        </w:rPr>
      </w:pPr>
      <w:r w:rsidRPr="007656CB">
        <w:rPr>
          <w:sz w:val="24"/>
          <w:szCs w:val="24"/>
          <w:u w:val="single"/>
        </w:rPr>
        <w:t>Public Education</w:t>
      </w:r>
      <w:r w:rsidRPr="007656CB">
        <w:rPr>
          <w:sz w:val="24"/>
          <w:szCs w:val="24"/>
        </w:rPr>
        <w:t>. Any Supplier of Water subject to 310 CMR 22.07G(7), where there</w:t>
      </w:r>
      <w:r w:rsidR="009719CE" w:rsidRPr="007656CB">
        <w:rPr>
          <w:sz w:val="24"/>
          <w:szCs w:val="24"/>
        </w:rPr>
        <w:t xml:space="preserve"> </w:t>
      </w:r>
      <w:r w:rsidRPr="007656CB">
        <w:rPr>
          <w:sz w:val="24"/>
          <w:szCs w:val="24"/>
        </w:rPr>
        <w:t>has been a PFAS Detection and the average of such detection and an associated Confirmatory</w:t>
      </w:r>
      <w:r w:rsidR="009719CE" w:rsidRPr="007656CB">
        <w:rPr>
          <w:sz w:val="24"/>
          <w:szCs w:val="24"/>
        </w:rPr>
        <w:t xml:space="preserve"> </w:t>
      </w:r>
      <w:r w:rsidRPr="007656CB">
        <w:rPr>
          <w:sz w:val="24"/>
          <w:szCs w:val="24"/>
        </w:rPr>
        <w:t>Sample exceeds the PFAS6 MCL, shall provide public education materials regarding the</w:t>
      </w:r>
      <w:r w:rsidR="009719CE" w:rsidRPr="007656CB">
        <w:rPr>
          <w:sz w:val="24"/>
          <w:szCs w:val="24"/>
        </w:rPr>
        <w:t xml:space="preserve"> </w:t>
      </w:r>
      <w:r w:rsidRPr="007656CB">
        <w:rPr>
          <w:sz w:val="24"/>
          <w:szCs w:val="24"/>
        </w:rPr>
        <w:t>exceedance in accordance with the following requirements:</w:t>
      </w:r>
    </w:p>
    <w:p w14:paraId="308502A1" w14:textId="3151B4EB" w:rsidR="00BE5FE8" w:rsidRPr="00BE5FE8" w:rsidRDefault="00BE5FE8" w:rsidP="00BE5FE8">
      <w:pPr>
        <w:tabs>
          <w:tab w:val="left" w:pos="1584"/>
        </w:tabs>
        <w:autoSpaceDE w:val="0"/>
        <w:autoSpaceDN w:val="0"/>
        <w:adjustRightInd w:val="0"/>
        <w:ind w:left="1728"/>
        <w:rPr>
          <w:sz w:val="24"/>
          <w:szCs w:val="24"/>
        </w:rPr>
      </w:pPr>
      <w:r>
        <w:rPr>
          <w:sz w:val="24"/>
          <w:szCs w:val="24"/>
        </w:rPr>
        <w:t>…</w:t>
      </w:r>
    </w:p>
    <w:p w14:paraId="35A53436" w14:textId="0F7FBE7F" w:rsidR="001E76FD" w:rsidRPr="007656CB" w:rsidRDefault="00777C19" w:rsidP="00CD27EF">
      <w:pPr>
        <w:pStyle w:val="ListParagraph"/>
        <w:numPr>
          <w:ilvl w:val="0"/>
          <w:numId w:val="1139"/>
        </w:numPr>
        <w:tabs>
          <w:tab w:val="left" w:pos="1584"/>
        </w:tabs>
        <w:autoSpaceDE w:val="0"/>
        <w:autoSpaceDN w:val="0"/>
        <w:adjustRightInd w:val="0"/>
        <w:ind w:left="1710" w:firstLine="18"/>
        <w:rPr>
          <w:sz w:val="24"/>
          <w:szCs w:val="24"/>
        </w:rPr>
      </w:pPr>
      <w:r>
        <w:rPr>
          <w:sz w:val="24"/>
          <w:szCs w:val="24"/>
        </w:rPr>
        <w:t>for</w:t>
      </w:r>
      <w:r w:rsidR="36BAC8D7" w:rsidRPr="6DBBAD7E">
        <w:rPr>
          <w:sz w:val="24"/>
          <w:szCs w:val="24"/>
        </w:rPr>
        <w:t xml:space="preserve"> any </w:t>
      </w:r>
      <w:r>
        <w:rPr>
          <w:sz w:val="24"/>
          <w:szCs w:val="24"/>
        </w:rPr>
        <w:t>Public Water System</w:t>
      </w:r>
      <w:r w:rsidR="36BAC8D7" w:rsidRPr="6DBBAD7E">
        <w:rPr>
          <w:sz w:val="24"/>
          <w:szCs w:val="24"/>
        </w:rPr>
        <w:t xml:space="preserve"> where such Supplier of Water's consumers </w:t>
      </w:r>
      <w:r>
        <w:rPr>
          <w:sz w:val="24"/>
          <w:szCs w:val="24"/>
        </w:rPr>
        <w:t>reside in any census tract</w:t>
      </w:r>
      <w:r w:rsidR="00D52017">
        <w:rPr>
          <w:sz w:val="24"/>
          <w:szCs w:val="24"/>
        </w:rPr>
        <w:t xml:space="preserve"> with</w:t>
      </w:r>
      <w:r w:rsidR="007D45CC" w:rsidRPr="6DBBAD7E">
        <w:rPr>
          <w:sz w:val="24"/>
          <w:szCs w:val="24"/>
        </w:rPr>
        <w:t xml:space="preserve"> a minimum of either 5% or 1000 residents who </w:t>
      </w:r>
      <w:r w:rsidR="00D52017">
        <w:rPr>
          <w:sz w:val="24"/>
          <w:szCs w:val="24"/>
        </w:rPr>
        <w:t xml:space="preserve">lack English </w:t>
      </w:r>
      <w:r w:rsidR="007D45CC" w:rsidRPr="6DBBAD7E">
        <w:rPr>
          <w:sz w:val="24"/>
          <w:szCs w:val="24"/>
        </w:rPr>
        <w:t>language</w:t>
      </w:r>
      <w:r w:rsidR="00D52017">
        <w:rPr>
          <w:sz w:val="24"/>
          <w:szCs w:val="24"/>
        </w:rPr>
        <w:t xml:space="preserve"> proficiency</w:t>
      </w:r>
      <w:r w:rsidR="007D45CC" w:rsidRPr="6DBBAD7E">
        <w:rPr>
          <w:sz w:val="24"/>
          <w:szCs w:val="24"/>
        </w:rPr>
        <w:t>, such</w:t>
      </w:r>
      <w:r w:rsidR="00CD7D3C" w:rsidRPr="6DBBAD7E">
        <w:rPr>
          <w:sz w:val="24"/>
          <w:szCs w:val="24"/>
        </w:rPr>
        <w:t xml:space="preserve"> </w:t>
      </w:r>
      <w:r w:rsidR="00D52017">
        <w:rPr>
          <w:sz w:val="24"/>
          <w:szCs w:val="24"/>
        </w:rPr>
        <w:t xml:space="preserve">public education </w:t>
      </w:r>
      <w:r w:rsidR="00CD7D3C" w:rsidRPr="6DBBAD7E">
        <w:rPr>
          <w:sz w:val="24"/>
          <w:szCs w:val="24"/>
        </w:rPr>
        <w:t>materials shall contain information in the language(s) appropriate for each such group of residents regarding the importance of the notice</w:t>
      </w:r>
      <w:r w:rsidR="002661CD">
        <w:rPr>
          <w:sz w:val="24"/>
          <w:szCs w:val="24"/>
        </w:rPr>
        <w:t xml:space="preserve"> and that it should be translated</w:t>
      </w:r>
      <w:r w:rsidR="00CD7D3C" w:rsidRPr="6DBBAD7E">
        <w:rPr>
          <w:sz w:val="24"/>
          <w:szCs w:val="24"/>
        </w:rPr>
        <w:t xml:space="preserve">. If </w:t>
      </w:r>
      <w:r w:rsidR="002661CD">
        <w:rPr>
          <w:sz w:val="24"/>
          <w:szCs w:val="24"/>
        </w:rPr>
        <w:t>the service area of a Public Water System</w:t>
      </w:r>
      <w:r w:rsidR="00CD7D3C" w:rsidRPr="6DBBAD7E">
        <w:rPr>
          <w:sz w:val="24"/>
          <w:szCs w:val="24"/>
        </w:rPr>
        <w:t xml:space="preserve"> includes </w:t>
      </w:r>
      <w:r w:rsidR="002661CD">
        <w:rPr>
          <w:sz w:val="24"/>
          <w:szCs w:val="24"/>
        </w:rPr>
        <w:t>some or all</w:t>
      </w:r>
      <w:r w:rsidR="009B3AAE">
        <w:rPr>
          <w:sz w:val="24"/>
          <w:szCs w:val="24"/>
        </w:rPr>
        <w:t xml:space="preserve"> of any census tract with </w:t>
      </w:r>
      <w:r w:rsidR="00CD7D3C" w:rsidRPr="6DBBAD7E">
        <w:rPr>
          <w:sz w:val="24"/>
          <w:szCs w:val="24"/>
        </w:rPr>
        <w:t xml:space="preserve">a minimum of 25% </w:t>
      </w:r>
      <w:r w:rsidR="009B3AAE">
        <w:rPr>
          <w:sz w:val="24"/>
          <w:szCs w:val="24"/>
        </w:rPr>
        <w:t>of</w:t>
      </w:r>
      <w:r w:rsidR="00CD7D3C" w:rsidRPr="6DBBAD7E">
        <w:rPr>
          <w:sz w:val="24"/>
          <w:szCs w:val="24"/>
        </w:rPr>
        <w:t xml:space="preserve"> residents who </w:t>
      </w:r>
      <w:r w:rsidR="009B3AAE">
        <w:rPr>
          <w:sz w:val="24"/>
          <w:szCs w:val="24"/>
        </w:rPr>
        <w:t>lack English</w:t>
      </w:r>
      <w:r w:rsidR="00CD7D3C" w:rsidRPr="6DBBAD7E">
        <w:rPr>
          <w:sz w:val="24"/>
          <w:szCs w:val="24"/>
        </w:rPr>
        <w:t xml:space="preserve"> language</w:t>
      </w:r>
      <w:r w:rsidR="009B3AAE">
        <w:rPr>
          <w:sz w:val="24"/>
          <w:szCs w:val="24"/>
        </w:rPr>
        <w:t xml:space="preserve"> proficiency</w:t>
      </w:r>
      <w:r w:rsidR="00CD7D3C" w:rsidRPr="6DBBAD7E">
        <w:rPr>
          <w:sz w:val="24"/>
          <w:szCs w:val="24"/>
        </w:rPr>
        <w:t xml:space="preserve">, then such </w:t>
      </w:r>
      <w:r w:rsidR="009B3AAE">
        <w:rPr>
          <w:sz w:val="24"/>
          <w:szCs w:val="24"/>
        </w:rPr>
        <w:t xml:space="preserve">public education </w:t>
      </w:r>
      <w:r w:rsidR="00CD7D3C" w:rsidRPr="6DBBAD7E">
        <w:rPr>
          <w:sz w:val="24"/>
          <w:szCs w:val="24"/>
        </w:rPr>
        <w:t xml:space="preserve">materials shall also contain a statement in the appropriate language(s) for each such group of residents which includes a telephone number or address where those residents may contact the affected Public Water System to obtain a translated copy of the </w:t>
      </w:r>
      <w:r w:rsidR="00087FE8">
        <w:rPr>
          <w:sz w:val="24"/>
          <w:szCs w:val="24"/>
        </w:rPr>
        <w:t xml:space="preserve">public education </w:t>
      </w:r>
      <w:r w:rsidR="00CD7D3C" w:rsidRPr="6DBBAD7E">
        <w:rPr>
          <w:sz w:val="24"/>
          <w:szCs w:val="24"/>
        </w:rPr>
        <w:t>materials or assistance in the appropriate language(s)</w:t>
      </w:r>
      <w:r w:rsidR="001C3FC6" w:rsidRPr="6DBBAD7E">
        <w:rPr>
          <w:sz w:val="24"/>
          <w:szCs w:val="24"/>
        </w:rPr>
        <w:t>;</w:t>
      </w:r>
    </w:p>
    <w:p w14:paraId="360EAFCE" w14:textId="75BB747C" w:rsidR="001E76FD" w:rsidRPr="007656CB" w:rsidRDefault="001E76FD" w:rsidP="00952766">
      <w:pPr>
        <w:pStyle w:val="ListParagraph"/>
        <w:numPr>
          <w:ilvl w:val="0"/>
          <w:numId w:val="1097"/>
        </w:numPr>
        <w:tabs>
          <w:tab w:val="left" w:pos="2430"/>
        </w:tabs>
        <w:autoSpaceDE w:val="0"/>
        <w:autoSpaceDN w:val="0"/>
        <w:adjustRightInd w:val="0"/>
        <w:ind w:left="2016" w:firstLine="0"/>
        <w:rPr>
          <w:sz w:val="24"/>
          <w:szCs w:val="24"/>
        </w:rPr>
      </w:pPr>
    </w:p>
    <w:p w14:paraId="40F8B215" w14:textId="04FD7DB0" w:rsidR="00CD27EF" w:rsidRPr="00CD27EF" w:rsidRDefault="00CD27EF" w:rsidP="00CD27EF">
      <w:pPr>
        <w:tabs>
          <w:tab w:val="left" w:pos="1584"/>
        </w:tabs>
        <w:autoSpaceDE w:val="0"/>
        <w:autoSpaceDN w:val="0"/>
        <w:adjustRightInd w:val="0"/>
        <w:ind w:left="1008"/>
        <w:rPr>
          <w:sz w:val="24"/>
          <w:szCs w:val="24"/>
        </w:rPr>
      </w:pPr>
      <w:r>
        <w:rPr>
          <w:sz w:val="24"/>
          <w:szCs w:val="24"/>
        </w:rPr>
        <w:t>…</w:t>
      </w:r>
    </w:p>
    <w:p w14:paraId="595240E8" w14:textId="1E7CAAD9" w:rsidR="001E76FD" w:rsidRPr="00371844" w:rsidRDefault="001E76FD" w:rsidP="00CD27EF">
      <w:pPr>
        <w:pStyle w:val="ListParagraph"/>
        <w:numPr>
          <w:ilvl w:val="0"/>
          <w:numId w:val="1140"/>
        </w:numPr>
        <w:tabs>
          <w:tab w:val="left" w:pos="1440"/>
          <w:tab w:val="left" w:pos="1714"/>
        </w:tabs>
        <w:autoSpaceDE w:val="0"/>
        <w:autoSpaceDN w:val="0"/>
        <w:adjustRightInd w:val="0"/>
        <w:ind w:left="1368"/>
        <w:rPr>
          <w:sz w:val="24"/>
          <w:szCs w:val="24"/>
          <w:u w:val="single"/>
        </w:rPr>
      </w:pPr>
      <w:r w:rsidRPr="00371844">
        <w:rPr>
          <w:sz w:val="24"/>
          <w:szCs w:val="24"/>
          <w:u w:val="single"/>
        </w:rPr>
        <w:t>PFAS Analytical Requirements.</w:t>
      </w:r>
    </w:p>
    <w:p w14:paraId="2BD36CD3" w14:textId="3370C1F1" w:rsidR="001E76FD" w:rsidRPr="00366B33" w:rsidRDefault="001E76FD" w:rsidP="00287DA4">
      <w:pPr>
        <w:pStyle w:val="ListParagraph"/>
        <w:numPr>
          <w:ilvl w:val="0"/>
          <w:numId w:val="1007"/>
        </w:numPr>
        <w:tabs>
          <w:tab w:val="left" w:pos="1584"/>
        </w:tabs>
        <w:autoSpaceDE w:val="0"/>
        <w:autoSpaceDN w:val="0"/>
        <w:adjustRightInd w:val="0"/>
        <w:ind w:left="1152" w:firstLine="0"/>
        <w:rPr>
          <w:sz w:val="24"/>
          <w:szCs w:val="24"/>
        </w:rPr>
      </w:pPr>
      <w:r w:rsidRPr="001310F7">
        <w:rPr>
          <w:sz w:val="24"/>
          <w:szCs w:val="24"/>
          <w:u w:val="single"/>
        </w:rPr>
        <w:t>Methods of Analysis</w:t>
      </w:r>
      <w:r w:rsidRPr="00366B33">
        <w:rPr>
          <w:sz w:val="24"/>
          <w:szCs w:val="24"/>
        </w:rPr>
        <w:t>. Analysis for PFAS listed in 310 CMR 22.07G(3)(c) shall be</w:t>
      </w:r>
      <w:r w:rsidR="00366B33" w:rsidRPr="00366B33">
        <w:rPr>
          <w:sz w:val="24"/>
          <w:szCs w:val="24"/>
        </w:rPr>
        <w:t xml:space="preserve"> </w:t>
      </w:r>
      <w:r w:rsidRPr="00366B33">
        <w:rPr>
          <w:sz w:val="24"/>
          <w:szCs w:val="24"/>
        </w:rPr>
        <w:t xml:space="preserve">conducted using </w:t>
      </w:r>
      <w:r w:rsidR="00CC76B2">
        <w:rPr>
          <w:sz w:val="24"/>
          <w:szCs w:val="24"/>
        </w:rPr>
        <w:t>any</w:t>
      </w:r>
      <w:r w:rsidR="00CC76B2" w:rsidRPr="00366B33">
        <w:rPr>
          <w:sz w:val="24"/>
          <w:szCs w:val="24"/>
        </w:rPr>
        <w:t xml:space="preserve"> </w:t>
      </w:r>
      <w:r w:rsidRPr="00366B33">
        <w:rPr>
          <w:sz w:val="24"/>
          <w:szCs w:val="24"/>
        </w:rPr>
        <w:t>of the following EPA methods:</w:t>
      </w:r>
    </w:p>
    <w:p w14:paraId="32AAFE16" w14:textId="37DC55DF" w:rsidR="001E76FD" w:rsidRPr="00DB3294" w:rsidRDefault="001E76FD" w:rsidP="00CD27EF">
      <w:pPr>
        <w:tabs>
          <w:tab w:val="left" w:pos="2016"/>
        </w:tabs>
        <w:autoSpaceDE w:val="0"/>
        <w:autoSpaceDN w:val="0"/>
        <w:adjustRightInd w:val="0"/>
        <w:ind w:left="1728"/>
        <w:rPr>
          <w:sz w:val="24"/>
          <w:szCs w:val="24"/>
        </w:rPr>
      </w:pPr>
    </w:p>
    <w:p w14:paraId="28D1884A" w14:textId="661E7320" w:rsidR="008D735D" w:rsidRDefault="001E76FD" w:rsidP="000C5F8E">
      <w:pPr>
        <w:pStyle w:val="ListParagraph"/>
        <w:numPr>
          <w:ilvl w:val="0"/>
          <w:numId w:val="1008"/>
        </w:numPr>
        <w:tabs>
          <w:tab w:val="left" w:pos="2016"/>
          <w:tab w:val="left" w:pos="2390"/>
        </w:tabs>
        <w:autoSpaceDE w:val="0"/>
        <w:autoSpaceDN w:val="0"/>
        <w:adjustRightInd w:val="0"/>
        <w:ind w:left="1728" w:firstLine="0"/>
        <w:rPr>
          <w:sz w:val="24"/>
          <w:szCs w:val="24"/>
        </w:rPr>
      </w:pPr>
      <w:r w:rsidRPr="00DB3294">
        <w:rPr>
          <w:sz w:val="24"/>
          <w:szCs w:val="24"/>
        </w:rPr>
        <w:t xml:space="preserve">Method 537.1. </w:t>
      </w:r>
      <w:r w:rsidRPr="00DB3294">
        <w:rPr>
          <w:i/>
          <w:iCs/>
          <w:sz w:val="24"/>
          <w:szCs w:val="24"/>
        </w:rPr>
        <w:t>U.S. Environmental Protection Agency November 2018.</w:t>
      </w:r>
      <w:r w:rsidR="009E5D55" w:rsidRPr="00DB3294">
        <w:rPr>
          <w:i/>
          <w:iCs/>
          <w:sz w:val="24"/>
          <w:szCs w:val="24"/>
        </w:rPr>
        <w:t xml:space="preserve"> </w:t>
      </w:r>
      <w:r w:rsidRPr="00DB3294">
        <w:rPr>
          <w:i/>
          <w:iCs/>
          <w:sz w:val="24"/>
          <w:szCs w:val="24"/>
        </w:rPr>
        <w:t>Determination of Selected Per- and Polyfluorinated Alkyl Substances in Drinking Water</w:t>
      </w:r>
      <w:r w:rsidR="009E5D55" w:rsidRPr="00DB3294">
        <w:rPr>
          <w:i/>
          <w:iCs/>
          <w:sz w:val="24"/>
          <w:szCs w:val="24"/>
        </w:rPr>
        <w:t xml:space="preserve"> </w:t>
      </w:r>
      <w:r w:rsidRPr="00DB3294">
        <w:rPr>
          <w:i/>
          <w:iCs/>
          <w:sz w:val="24"/>
          <w:szCs w:val="24"/>
        </w:rPr>
        <w:t>by Solid Phase Extraction and Liquid Chromatography/Tandem Mass Spectrometry</w:t>
      </w:r>
      <w:r w:rsidR="009E5D55" w:rsidRPr="00DB3294">
        <w:rPr>
          <w:i/>
          <w:iCs/>
          <w:sz w:val="24"/>
          <w:szCs w:val="24"/>
        </w:rPr>
        <w:t xml:space="preserve"> </w:t>
      </w:r>
      <w:r w:rsidRPr="00DB3294">
        <w:rPr>
          <w:i/>
          <w:iCs/>
          <w:sz w:val="24"/>
          <w:szCs w:val="24"/>
        </w:rPr>
        <w:t>(LC/MS/MS). Ver. 1.0. EPA Document #: EPA/600/R-18/352</w:t>
      </w:r>
      <w:r w:rsidR="000D40D6">
        <w:rPr>
          <w:sz w:val="24"/>
          <w:szCs w:val="24"/>
        </w:rPr>
        <w:t>;</w:t>
      </w:r>
    </w:p>
    <w:p w14:paraId="4AEF9B13" w14:textId="46C996D7" w:rsidR="001E76FD" w:rsidRDefault="008D735D" w:rsidP="000C5F8E">
      <w:pPr>
        <w:pStyle w:val="ListParagraph"/>
        <w:numPr>
          <w:ilvl w:val="0"/>
          <w:numId w:val="1008"/>
        </w:numPr>
        <w:tabs>
          <w:tab w:val="left" w:pos="2016"/>
          <w:tab w:val="left" w:pos="2390"/>
        </w:tabs>
        <w:autoSpaceDE w:val="0"/>
        <w:autoSpaceDN w:val="0"/>
        <w:adjustRightInd w:val="0"/>
        <w:ind w:left="1728" w:firstLine="0"/>
        <w:rPr>
          <w:sz w:val="24"/>
          <w:szCs w:val="24"/>
        </w:rPr>
      </w:pPr>
      <w:r w:rsidRPr="00DB3294">
        <w:rPr>
          <w:sz w:val="24"/>
          <w:szCs w:val="24"/>
        </w:rPr>
        <w:t xml:space="preserve">Method 537.1. </w:t>
      </w:r>
      <w:r w:rsidRPr="00DB3294">
        <w:rPr>
          <w:i/>
          <w:iCs/>
          <w:sz w:val="24"/>
          <w:szCs w:val="24"/>
        </w:rPr>
        <w:t xml:space="preserve">U.S. Environmental Protection Agency </w:t>
      </w:r>
      <w:r>
        <w:rPr>
          <w:i/>
          <w:iCs/>
          <w:sz w:val="24"/>
          <w:szCs w:val="24"/>
        </w:rPr>
        <w:t>March 2020</w:t>
      </w:r>
      <w:r w:rsidRPr="00DB3294">
        <w:rPr>
          <w:i/>
          <w:iCs/>
          <w:sz w:val="24"/>
          <w:szCs w:val="24"/>
        </w:rPr>
        <w:t>. Determination of Selected Per- and Polyfluorinated Alkyl Substances in Drinking Water by Solid Phase Extraction and Liquid Chromatography/Tandem Mass Spectrometry (LC/MS/MS). Ver.</w:t>
      </w:r>
      <w:r>
        <w:rPr>
          <w:i/>
          <w:iCs/>
          <w:sz w:val="24"/>
          <w:szCs w:val="24"/>
        </w:rPr>
        <w:t xml:space="preserve"> 2.0</w:t>
      </w:r>
      <w:r w:rsidRPr="00DB3294">
        <w:rPr>
          <w:i/>
          <w:iCs/>
          <w:sz w:val="24"/>
          <w:szCs w:val="24"/>
        </w:rPr>
        <w:t xml:space="preserve">. EPA Document #: </w:t>
      </w:r>
      <w:r>
        <w:rPr>
          <w:i/>
          <w:iCs/>
          <w:sz w:val="24"/>
          <w:szCs w:val="24"/>
        </w:rPr>
        <w:t>EPA/600/R-20/006;</w:t>
      </w:r>
      <w:r w:rsidR="000D40D6">
        <w:rPr>
          <w:sz w:val="24"/>
          <w:szCs w:val="24"/>
        </w:rPr>
        <w:t xml:space="preserve"> or</w:t>
      </w:r>
    </w:p>
    <w:p w14:paraId="6227C19F" w14:textId="77777777" w:rsidR="009B5DF8" w:rsidRPr="00DB3294" w:rsidRDefault="009B5DF8" w:rsidP="000C5F8E">
      <w:pPr>
        <w:pStyle w:val="ListParagraph"/>
        <w:numPr>
          <w:ilvl w:val="0"/>
          <w:numId w:val="1008"/>
        </w:numPr>
        <w:tabs>
          <w:tab w:val="left" w:pos="2016"/>
          <w:tab w:val="left" w:pos="2390"/>
        </w:tabs>
        <w:autoSpaceDE w:val="0"/>
        <w:autoSpaceDN w:val="0"/>
        <w:adjustRightInd w:val="0"/>
        <w:ind w:left="1728" w:firstLine="0"/>
        <w:rPr>
          <w:sz w:val="24"/>
          <w:szCs w:val="24"/>
        </w:rPr>
      </w:pPr>
      <w:r>
        <w:rPr>
          <w:sz w:val="24"/>
          <w:szCs w:val="24"/>
        </w:rPr>
        <w:t xml:space="preserve">Method 533. </w:t>
      </w:r>
      <w:r>
        <w:rPr>
          <w:i/>
          <w:iCs/>
          <w:sz w:val="24"/>
          <w:szCs w:val="24"/>
        </w:rPr>
        <w:t>U.S. Environmental Protection Agency November 2019. Determination of Per- and Polyfluoroalkyl Substances in Drinking Water by Isotope Dilution Anion Exchange Solid Phase Extraction and Liquid Chromatography/Tandem Mass Spectrometry. EPA Document # 815-B-19-020.</w:t>
      </w:r>
    </w:p>
    <w:p w14:paraId="0ABD1524" w14:textId="4A759C5D" w:rsidR="00CD27EF" w:rsidRPr="00CD27EF" w:rsidRDefault="00CD27EF" w:rsidP="00D06420">
      <w:pPr>
        <w:tabs>
          <w:tab w:val="left" w:pos="1584"/>
        </w:tabs>
        <w:autoSpaceDE w:val="0"/>
        <w:autoSpaceDN w:val="0"/>
        <w:adjustRightInd w:val="0"/>
        <w:rPr>
          <w:sz w:val="24"/>
          <w:szCs w:val="24"/>
        </w:rPr>
      </w:pPr>
      <w:r w:rsidRPr="00CD27EF">
        <w:rPr>
          <w:sz w:val="24"/>
          <w:szCs w:val="24"/>
        </w:rPr>
        <w:t>…</w:t>
      </w:r>
    </w:p>
    <w:p w14:paraId="2819FF27" w14:textId="77777777" w:rsidR="004647B9" w:rsidRPr="00B276F4" w:rsidRDefault="00E2436F" w:rsidP="00D06420">
      <w:pPr>
        <w:rPr>
          <w:sz w:val="24"/>
          <w:szCs w:val="24"/>
        </w:rPr>
      </w:pPr>
      <w:r w:rsidRPr="00B276F4">
        <w:rPr>
          <w:rFonts w:eastAsia="Times New Roman"/>
          <w:sz w:val="24"/>
          <w:szCs w:val="24"/>
          <w:u w:val="single"/>
        </w:rPr>
        <w:t>22.08:  Maximum Turbidity Contaminant Levels, Monitoring Requirements and Analytical Methods for Unfiltered Systems and for Filtered Systems Not in Compliance with 310 CMR 22.20A</w:t>
      </w:r>
    </w:p>
    <w:p w14:paraId="49D4D42F" w14:textId="559D314E" w:rsidR="00A00BC8" w:rsidRDefault="00A00BC8" w:rsidP="00A00BC8">
      <w:pPr>
        <w:tabs>
          <w:tab w:val="left" w:pos="1711"/>
        </w:tabs>
        <w:ind w:left="1200"/>
        <w:jc w:val="both"/>
        <w:rPr>
          <w:rFonts w:eastAsia="Times New Roman"/>
          <w:sz w:val="24"/>
          <w:szCs w:val="24"/>
        </w:rPr>
      </w:pPr>
      <w:r>
        <w:rPr>
          <w:rFonts w:eastAsia="Times New Roman"/>
          <w:sz w:val="24"/>
          <w:szCs w:val="24"/>
        </w:rPr>
        <w:t>…</w:t>
      </w:r>
    </w:p>
    <w:p w14:paraId="2819FF33" w14:textId="77777777" w:rsidR="004647B9" w:rsidRPr="00B276F4" w:rsidRDefault="00E2436F" w:rsidP="005E0477">
      <w:pPr>
        <w:numPr>
          <w:ilvl w:val="0"/>
          <w:numId w:val="1141"/>
        </w:numPr>
        <w:tabs>
          <w:tab w:val="left" w:pos="1660"/>
        </w:tabs>
        <w:ind w:left="1195"/>
        <w:rPr>
          <w:rFonts w:eastAsia="Times New Roman"/>
          <w:sz w:val="24"/>
          <w:szCs w:val="24"/>
        </w:rPr>
      </w:pPr>
      <w:r w:rsidRPr="005543C0">
        <w:rPr>
          <w:rFonts w:eastAsia="Times New Roman"/>
          <w:sz w:val="24"/>
          <w:szCs w:val="24"/>
        </w:rPr>
        <w:t>All analyses shall be conducted in accordance with the following methods</w:t>
      </w:r>
      <w:r w:rsidRPr="00B276F4">
        <w:rPr>
          <w:rFonts w:eastAsia="Times New Roman"/>
          <w:sz w:val="24"/>
          <w:szCs w:val="24"/>
        </w:rPr>
        <w:t>:</w:t>
      </w:r>
    </w:p>
    <w:p w14:paraId="2819FF35" w14:textId="2A1BEEEB" w:rsidR="004647B9" w:rsidRDefault="00E2436F" w:rsidP="00ED218A">
      <w:pPr>
        <w:numPr>
          <w:ilvl w:val="1"/>
          <w:numId w:val="1141"/>
        </w:numPr>
        <w:tabs>
          <w:tab w:val="left" w:pos="2004"/>
        </w:tabs>
        <w:ind w:left="1555" w:firstLine="0"/>
        <w:jc w:val="both"/>
        <w:rPr>
          <w:rFonts w:eastAsia="Times New Roman"/>
          <w:sz w:val="24"/>
          <w:szCs w:val="24"/>
        </w:rPr>
      </w:pPr>
      <w:r w:rsidRPr="00B276F4">
        <w:rPr>
          <w:rFonts w:eastAsia="Times New Roman"/>
          <w:sz w:val="24"/>
          <w:szCs w:val="24"/>
        </w:rPr>
        <w:t>Nephelometric Method 2130B, "Standard Methods for the Examination of Water and Wastewater", American Public Health Association, 14</w:t>
      </w:r>
      <w:r w:rsidRPr="00B276F4">
        <w:rPr>
          <w:rFonts w:eastAsia="Times New Roman"/>
          <w:sz w:val="24"/>
          <w:szCs w:val="24"/>
          <w:vertAlign w:val="superscript"/>
        </w:rPr>
        <w:t>th</w:t>
      </w:r>
      <w:r w:rsidRPr="00B276F4">
        <w:rPr>
          <w:rFonts w:eastAsia="Times New Roman"/>
          <w:sz w:val="24"/>
          <w:szCs w:val="24"/>
        </w:rPr>
        <w:t xml:space="preserve"> Edition, pages 132-4, 18</w:t>
      </w:r>
      <w:r w:rsidRPr="00B276F4">
        <w:rPr>
          <w:rFonts w:eastAsia="Times New Roman"/>
          <w:sz w:val="24"/>
          <w:szCs w:val="24"/>
          <w:vertAlign w:val="superscript"/>
        </w:rPr>
        <w:t>th</w:t>
      </w:r>
      <w:r w:rsidRPr="00B276F4">
        <w:rPr>
          <w:rFonts w:eastAsia="Times New Roman"/>
          <w:sz w:val="24"/>
          <w:szCs w:val="24"/>
        </w:rPr>
        <w:t>, edition (1992), 19</w:t>
      </w:r>
      <w:r w:rsidRPr="00B276F4">
        <w:rPr>
          <w:rFonts w:eastAsia="Times New Roman"/>
          <w:sz w:val="24"/>
          <w:szCs w:val="24"/>
          <w:vertAlign w:val="superscript"/>
        </w:rPr>
        <w:t>th</w:t>
      </w:r>
      <w:r w:rsidRPr="00B276F4">
        <w:rPr>
          <w:rFonts w:eastAsia="Times New Roman"/>
          <w:sz w:val="24"/>
          <w:szCs w:val="24"/>
        </w:rPr>
        <w:t xml:space="preserve"> edition (1995), or 20</w:t>
      </w:r>
      <w:r w:rsidRPr="00B276F4">
        <w:rPr>
          <w:rFonts w:eastAsia="Times New Roman"/>
          <w:sz w:val="24"/>
          <w:szCs w:val="24"/>
          <w:vertAlign w:val="superscript"/>
        </w:rPr>
        <w:t>th</w:t>
      </w:r>
      <w:r w:rsidRPr="00B276F4">
        <w:rPr>
          <w:rFonts w:eastAsia="Times New Roman"/>
          <w:sz w:val="24"/>
          <w:szCs w:val="24"/>
        </w:rPr>
        <w:t xml:space="preserve"> edition (1998), American Public Health Association, 1015 Fifteenth Street, NW., Washington, DC 20005. The cited methods published in any of these three editions may be used. In addition, the </w:t>
      </w:r>
      <w:r w:rsidRPr="00B276F4">
        <w:rPr>
          <w:rFonts w:eastAsia="Times New Roman"/>
          <w:sz w:val="24"/>
          <w:szCs w:val="24"/>
        </w:rPr>
        <w:lastRenderedPageBreak/>
        <w:t xml:space="preserve">following </w:t>
      </w:r>
      <w:r w:rsidR="00604AB2">
        <w:rPr>
          <w:rFonts w:eastAsia="Times New Roman"/>
          <w:sz w:val="24"/>
          <w:szCs w:val="24"/>
        </w:rPr>
        <w:t>Standard Methods O</w:t>
      </w:r>
      <w:r w:rsidRPr="00B276F4">
        <w:rPr>
          <w:rFonts w:eastAsia="Times New Roman"/>
          <w:sz w:val="24"/>
          <w:szCs w:val="24"/>
        </w:rPr>
        <w:t>nline versions may also be used: 2130 B-01, 9215 B-00, 9221 A, B, C, E-99, 9222A, B, C, D-97 and 9223 B-97. The year in which each method was approved by the Standard Methods Committee is designated by the last two digits in the method number. The methods listed are the only Online versions that may be used; or</w:t>
      </w:r>
    </w:p>
    <w:p w14:paraId="2819FF4D" w14:textId="56F7C154" w:rsidR="004647B9" w:rsidRPr="00B276F4" w:rsidRDefault="00CF6F6E" w:rsidP="00977476">
      <w:pPr>
        <w:tabs>
          <w:tab w:val="left" w:pos="2004"/>
        </w:tabs>
        <w:jc w:val="both"/>
        <w:rPr>
          <w:rFonts w:eastAsia="Times New Roman"/>
          <w:sz w:val="24"/>
          <w:szCs w:val="24"/>
        </w:rPr>
      </w:pPr>
      <w:r>
        <w:rPr>
          <w:rFonts w:eastAsia="Times New Roman"/>
          <w:sz w:val="24"/>
          <w:szCs w:val="24"/>
        </w:rPr>
        <w:t>…</w:t>
      </w:r>
    </w:p>
    <w:p w14:paraId="2819FF4F" w14:textId="77777777" w:rsidR="004647B9" w:rsidRPr="00B276F4" w:rsidRDefault="00E2436F" w:rsidP="00EC1EC0">
      <w:pPr>
        <w:tabs>
          <w:tab w:val="left" w:pos="940"/>
        </w:tabs>
        <w:ind w:left="960" w:right="840" w:hanging="959"/>
        <w:rPr>
          <w:sz w:val="24"/>
          <w:szCs w:val="24"/>
        </w:rPr>
      </w:pPr>
      <w:r w:rsidRPr="00B276F4">
        <w:rPr>
          <w:rFonts w:eastAsia="Times New Roman"/>
          <w:sz w:val="24"/>
          <w:szCs w:val="24"/>
          <w:u w:val="single"/>
        </w:rPr>
        <w:t>22.09A:</w:t>
      </w:r>
      <w:r w:rsidRPr="00B276F4">
        <w:rPr>
          <w:rFonts w:eastAsia="Times New Roman"/>
          <w:sz w:val="24"/>
          <w:szCs w:val="24"/>
          <w:u w:val="single"/>
        </w:rPr>
        <w:tab/>
        <w:t>Maximum Radionuclide Contaminant Levels, Monitoring Requirements and Analytical Methods Effective as of December 8, 2003</w:t>
      </w:r>
    </w:p>
    <w:p w14:paraId="30EBA377" w14:textId="51BB60ED" w:rsidR="00003583" w:rsidRPr="00003583" w:rsidRDefault="00003583" w:rsidP="00003583">
      <w:pPr>
        <w:tabs>
          <w:tab w:val="left" w:pos="1653"/>
        </w:tabs>
        <w:ind w:left="1200"/>
        <w:jc w:val="both"/>
        <w:rPr>
          <w:rFonts w:eastAsia="Times New Roman"/>
          <w:sz w:val="24"/>
          <w:szCs w:val="24"/>
        </w:rPr>
      </w:pPr>
      <w:r>
        <w:rPr>
          <w:rFonts w:eastAsia="Times New Roman"/>
          <w:sz w:val="24"/>
          <w:szCs w:val="24"/>
        </w:rPr>
        <w:t>…</w:t>
      </w:r>
    </w:p>
    <w:p w14:paraId="281A010D" w14:textId="77777777" w:rsidR="004647B9" w:rsidRDefault="00E2436F" w:rsidP="002C2DAB">
      <w:pPr>
        <w:numPr>
          <w:ilvl w:val="1"/>
          <w:numId w:val="404"/>
        </w:numPr>
        <w:tabs>
          <w:tab w:val="left" w:pos="1698"/>
        </w:tabs>
        <w:ind w:left="1201"/>
        <w:rPr>
          <w:rFonts w:eastAsia="Times New Roman"/>
          <w:sz w:val="24"/>
          <w:szCs w:val="24"/>
        </w:rPr>
      </w:pPr>
      <w:r>
        <w:rPr>
          <w:rFonts w:eastAsia="Times New Roman"/>
          <w:sz w:val="24"/>
          <w:szCs w:val="24"/>
          <w:u w:val="single"/>
        </w:rPr>
        <w:t>Monitoring Frequency and Compliance Requirements for Radionuclides in Community Water Supplies</w:t>
      </w:r>
      <w:r>
        <w:rPr>
          <w:rFonts w:eastAsia="Times New Roman"/>
          <w:sz w:val="24"/>
          <w:szCs w:val="24"/>
        </w:rPr>
        <w:t>.</w:t>
      </w:r>
    </w:p>
    <w:p w14:paraId="05A956AC" w14:textId="193E0783" w:rsidR="00003583" w:rsidRDefault="00003583" w:rsidP="00003583">
      <w:pPr>
        <w:tabs>
          <w:tab w:val="left" w:pos="1940"/>
        </w:tabs>
        <w:ind w:left="1556"/>
        <w:rPr>
          <w:rFonts w:eastAsia="Times New Roman"/>
          <w:sz w:val="24"/>
          <w:szCs w:val="24"/>
        </w:rPr>
      </w:pPr>
      <w:r>
        <w:rPr>
          <w:rFonts w:eastAsia="Times New Roman"/>
          <w:sz w:val="24"/>
          <w:szCs w:val="24"/>
        </w:rPr>
        <w:t>…</w:t>
      </w:r>
    </w:p>
    <w:p w14:paraId="281A011B" w14:textId="77777777" w:rsidR="004647B9" w:rsidRPr="00432623" w:rsidRDefault="00E2436F" w:rsidP="004D501E">
      <w:pPr>
        <w:numPr>
          <w:ilvl w:val="0"/>
          <w:numId w:val="406"/>
        </w:numPr>
        <w:tabs>
          <w:tab w:val="left" w:pos="2064"/>
        </w:tabs>
        <w:ind w:left="1560" w:hanging="5"/>
        <w:rPr>
          <w:rFonts w:eastAsia="Times New Roman"/>
          <w:sz w:val="24"/>
          <w:szCs w:val="24"/>
        </w:rPr>
      </w:pPr>
      <w:r w:rsidRPr="00432623">
        <w:rPr>
          <w:rFonts w:eastAsia="Times New Roman"/>
          <w:sz w:val="24"/>
          <w:szCs w:val="24"/>
          <w:u w:val="single"/>
        </w:rPr>
        <w:t>Initial Monitoring</w:t>
      </w:r>
      <w:r w:rsidRPr="00432623">
        <w:rPr>
          <w:rFonts w:eastAsia="Times New Roman"/>
          <w:sz w:val="24"/>
          <w:szCs w:val="24"/>
        </w:rPr>
        <w:t>. The supplier of water must conduct initial monitoring for gross alpha particle activity, radium-226, radium-228, and uranium as follows:</w:t>
      </w:r>
    </w:p>
    <w:p w14:paraId="281A011C" w14:textId="77777777" w:rsidR="004647B9" w:rsidRPr="00432623" w:rsidRDefault="00E2436F" w:rsidP="004D501E">
      <w:pPr>
        <w:numPr>
          <w:ilvl w:val="1"/>
          <w:numId w:val="406"/>
        </w:numPr>
        <w:tabs>
          <w:tab w:val="left" w:pos="2278"/>
        </w:tabs>
        <w:ind w:left="1920" w:hanging="5"/>
        <w:jc w:val="both"/>
        <w:rPr>
          <w:rFonts w:eastAsia="Times New Roman"/>
          <w:sz w:val="24"/>
          <w:szCs w:val="24"/>
        </w:rPr>
      </w:pPr>
      <w:r w:rsidRPr="00432623">
        <w:rPr>
          <w:rFonts w:eastAsia="Times New Roman"/>
          <w:sz w:val="24"/>
          <w:szCs w:val="24"/>
        </w:rPr>
        <w:t>Systems without acceptable historical data, as defined in 310 CMR 22.09A(2)(b)1. through 4., must collect four consecutive quarterly samples at all sampling points before December 31, 2007.</w:t>
      </w:r>
    </w:p>
    <w:p w14:paraId="281A011E" w14:textId="0CA9875D" w:rsidR="004647B9" w:rsidRDefault="00AE33A9" w:rsidP="004D501E">
      <w:pPr>
        <w:numPr>
          <w:ilvl w:val="1"/>
          <w:numId w:val="406"/>
        </w:numPr>
        <w:tabs>
          <w:tab w:val="left" w:pos="2359"/>
        </w:tabs>
        <w:ind w:left="1920" w:hanging="5"/>
        <w:jc w:val="both"/>
        <w:rPr>
          <w:rFonts w:eastAsia="Times New Roman"/>
          <w:sz w:val="24"/>
          <w:szCs w:val="24"/>
        </w:rPr>
      </w:pPr>
      <w:r>
        <w:rPr>
          <w:rFonts w:eastAsia="Times New Roman"/>
          <w:sz w:val="24"/>
          <w:szCs w:val="24"/>
          <w:u w:val="single"/>
        </w:rPr>
        <w:t>Previously Collected</w:t>
      </w:r>
      <w:r w:rsidR="00E2436F" w:rsidRPr="00432623">
        <w:rPr>
          <w:rFonts w:eastAsia="Times New Roman"/>
          <w:sz w:val="24"/>
          <w:szCs w:val="24"/>
          <w:u w:val="single"/>
        </w:rPr>
        <w:t xml:space="preserve"> Data</w:t>
      </w:r>
      <w:r w:rsidR="00E2436F" w:rsidRPr="00432623">
        <w:rPr>
          <w:rFonts w:eastAsia="Times New Roman"/>
          <w:sz w:val="24"/>
          <w:szCs w:val="24"/>
        </w:rPr>
        <w:t>. The Department may allow historical monitoring data collected at a sampling point to satisfy the initial monitoring requirements for that sampling point, for the following situations.</w:t>
      </w:r>
    </w:p>
    <w:p w14:paraId="4E8C96EB" w14:textId="0DD6BD60" w:rsidR="00003583" w:rsidRPr="00432623" w:rsidRDefault="00003583" w:rsidP="004177AB">
      <w:pPr>
        <w:tabs>
          <w:tab w:val="left" w:pos="2359"/>
        </w:tabs>
        <w:ind w:left="1195"/>
        <w:jc w:val="both"/>
        <w:rPr>
          <w:rFonts w:eastAsia="Times New Roman"/>
          <w:sz w:val="24"/>
          <w:szCs w:val="24"/>
        </w:rPr>
      </w:pPr>
      <w:r>
        <w:rPr>
          <w:rFonts w:eastAsia="Times New Roman"/>
          <w:sz w:val="24"/>
          <w:szCs w:val="24"/>
        </w:rPr>
        <w:t>…</w:t>
      </w:r>
    </w:p>
    <w:p w14:paraId="281A0177" w14:textId="77777777" w:rsidR="004647B9" w:rsidRDefault="00E2436F" w:rsidP="00BE18E6">
      <w:pPr>
        <w:numPr>
          <w:ilvl w:val="0"/>
          <w:numId w:val="413"/>
        </w:numPr>
        <w:tabs>
          <w:tab w:val="left" w:pos="1660"/>
        </w:tabs>
        <w:ind w:left="1660" w:hanging="460"/>
        <w:rPr>
          <w:rFonts w:eastAsia="Times New Roman"/>
          <w:sz w:val="24"/>
          <w:szCs w:val="24"/>
        </w:rPr>
      </w:pPr>
      <w:r>
        <w:rPr>
          <w:rFonts w:eastAsia="Times New Roman"/>
          <w:sz w:val="24"/>
          <w:szCs w:val="24"/>
          <w:u w:val="single"/>
        </w:rPr>
        <w:t>Analytical Methods for Radioactivity</w:t>
      </w:r>
      <w:r>
        <w:rPr>
          <w:rFonts w:eastAsia="Times New Roman"/>
          <w:sz w:val="24"/>
          <w:szCs w:val="24"/>
        </w:rPr>
        <w:t>.</w:t>
      </w:r>
    </w:p>
    <w:p w14:paraId="281A0179" w14:textId="0C51A0BF" w:rsidR="004647B9" w:rsidRDefault="00E2436F" w:rsidP="00FB7F5C">
      <w:pPr>
        <w:numPr>
          <w:ilvl w:val="1"/>
          <w:numId w:val="413"/>
        </w:numPr>
        <w:tabs>
          <w:tab w:val="left" w:pos="1958"/>
        </w:tabs>
        <w:ind w:left="1555"/>
        <w:rPr>
          <w:rFonts w:eastAsia="Times New Roman"/>
          <w:sz w:val="24"/>
          <w:szCs w:val="24"/>
        </w:rPr>
      </w:pPr>
      <w:r>
        <w:rPr>
          <w:rFonts w:eastAsia="Times New Roman"/>
          <w:sz w:val="24"/>
          <w:szCs w:val="24"/>
        </w:rPr>
        <w:t>Analysis for the following contaminants shall be conducted to determine compliance</w:t>
      </w:r>
      <w:r w:rsidR="00BE18E6">
        <w:rPr>
          <w:rFonts w:eastAsia="Times New Roman"/>
          <w:sz w:val="24"/>
          <w:szCs w:val="24"/>
        </w:rPr>
        <w:t xml:space="preserve"> </w:t>
      </w:r>
      <w:r w:rsidR="00FB7F5C">
        <w:rPr>
          <w:rFonts w:eastAsia="Times New Roman"/>
          <w:sz w:val="24"/>
          <w:szCs w:val="24"/>
        </w:rPr>
        <w:t xml:space="preserve">with 310 CMR 22.09A(1) in accordance with the methods in 310 CMR 22.09A: </w:t>
      </w:r>
      <w:r w:rsidR="00FB7F5C">
        <w:rPr>
          <w:rFonts w:eastAsia="Times New Roman"/>
          <w:i/>
          <w:iCs/>
          <w:sz w:val="24"/>
          <w:szCs w:val="24"/>
        </w:rPr>
        <w:t>Table F</w:t>
      </w:r>
      <w:r w:rsidR="00FB7F5C">
        <w:rPr>
          <w:rFonts w:eastAsia="Times New Roman"/>
          <w:sz w:val="24"/>
          <w:szCs w:val="24"/>
        </w:rPr>
        <w:t xml:space="preserve"> or their equivalent as determined by USEPA</w:t>
      </w:r>
      <w:r w:rsidR="005A6FAD">
        <w:rPr>
          <w:rFonts w:eastAsia="Times New Roman"/>
          <w:sz w:val="24"/>
          <w:szCs w:val="24"/>
        </w:rPr>
        <w:t>.</w:t>
      </w:r>
    </w:p>
    <w:p w14:paraId="03DD910E" w14:textId="77777777" w:rsidR="00003583" w:rsidRDefault="00003583" w:rsidP="005A6FAD">
      <w:pPr>
        <w:ind w:right="20"/>
        <w:jc w:val="center"/>
        <w:rPr>
          <w:rFonts w:eastAsia="Times New Roman"/>
          <w:sz w:val="24"/>
          <w:szCs w:val="24"/>
        </w:rPr>
      </w:pPr>
      <w:bookmarkStart w:id="28" w:name="page157"/>
      <w:bookmarkEnd w:id="28"/>
    </w:p>
    <w:p w14:paraId="281A0182" w14:textId="4166126C" w:rsidR="004647B9" w:rsidRPr="00432623" w:rsidRDefault="00E2436F" w:rsidP="005A6FAD">
      <w:pPr>
        <w:ind w:right="20"/>
        <w:jc w:val="center"/>
        <w:rPr>
          <w:sz w:val="24"/>
          <w:szCs w:val="24"/>
        </w:rPr>
      </w:pPr>
      <w:r w:rsidRPr="00432623">
        <w:rPr>
          <w:rFonts w:eastAsia="Times New Roman"/>
          <w:sz w:val="24"/>
          <w:szCs w:val="24"/>
        </w:rPr>
        <w:t>TABLE F</w:t>
      </w:r>
    </w:p>
    <w:p w14:paraId="281A0184" w14:textId="77777777" w:rsidR="004647B9" w:rsidRPr="00432623" w:rsidRDefault="00E2436F" w:rsidP="005A6FAD">
      <w:pPr>
        <w:ind w:right="40"/>
        <w:jc w:val="center"/>
        <w:rPr>
          <w:sz w:val="24"/>
          <w:szCs w:val="24"/>
        </w:rPr>
      </w:pPr>
      <w:r w:rsidRPr="00432623">
        <w:rPr>
          <w:rFonts w:eastAsia="Times New Roman"/>
          <w:sz w:val="24"/>
          <w:szCs w:val="24"/>
        </w:rPr>
        <w:t>ANALYTICAL METHODS FOR RADIONUCLIDE MONITORING</w:t>
      </w:r>
    </w:p>
    <w:tbl>
      <w:tblPr>
        <w:tblW w:w="10380" w:type="dxa"/>
        <w:tblLayout w:type="fixed"/>
        <w:tblCellMar>
          <w:left w:w="0" w:type="dxa"/>
          <w:right w:w="0" w:type="dxa"/>
        </w:tblCellMar>
        <w:tblLook w:val="04A0" w:firstRow="1" w:lastRow="0" w:firstColumn="1" w:lastColumn="0" w:noHBand="0" w:noVBand="1"/>
      </w:tblPr>
      <w:tblGrid>
        <w:gridCol w:w="1580"/>
        <w:gridCol w:w="1620"/>
        <w:gridCol w:w="540"/>
        <w:gridCol w:w="440"/>
        <w:gridCol w:w="540"/>
        <w:gridCol w:w="540"/>
        <w:gridCol w:w="1540"/>
        <w:gridCol w:w="1180"/>
        <w:gridCol w:w="980"/>
        <w:gridCol w:w="620"/>
        <w:gridCol w:w="800"/>
      </w:tblGrid>
      <w:tr w:rsidR="00E02791" w14:paraId="281A0191" w14:textId="77777777" w:rsidTr="00E02791">
        <w:trPr>
          <w:trHeight w:val="291"/>
        </w:trPr>
        <w:tc>
          <w:tcPr>
            <w:tcW w:w="1580" w:type="dxa"/>
            <w:tcBorders>
              <w:top w:val="single" w:sz="8" w:space="0" w:color="auto"/>
              <w:bottom w:val="single" w:sz="8" w:space="0" w:color="auto"/>
              <w:right w:val="single" w:sz="8" w:space="0" w:color="auto"/>
            </w:tcBorders>
            <w:vAlign w:val="center"/>
          </w:tcPr>
          <w:p w14:paraId="281A0186" w14:textId="77777777" w:rsidR="00E02791" w:rsidRDefault="00E02791" w:rsidP="002256FB">
            <w:pPr>
              <w:jc w:val="center"/>
              <w:rPr>
                <w:sz w:val="20"/>
                <w:szCs w:val="20"/>
              </w:rPr>
            </w:pPr>
            <w:r>
              <w:rPr>
                <w:rFonts w:eastAsia="Times New Roman"/>
                <w:sz w:val="16"/>
                <w:szCs w:val="16"/>
              </w:rPr>
              <w:t>Contaminant</w:t>
            </w:r>
          </w:p>
        </w:tc>
        <w:tc>
          <w:tcPr>
            <w:tcW w:w="1620" w:type="dxa"/>
            <w:tcBorders>
              <w:top w:val="single" w:sz="8" w:space="0" w:color="auto"/>
              <w:bottom w:val="single" w:sz="8" w:space="0" w:color="auto"/>
              <w:right w:val="single" w:sz="8" w:space="0" w:color="auto"/>
            </w:tcBorders>
            <w:vAlign w:val="center"/>
          </w:tcPr>
          <w:p w14:paraId="281A0187" w14:textId="77777777" w:rsidR="00E02791" w:rsidRDefault="00E02791" w:rsidP="002256FB">
            <w:pPr>
              <w:jc w:val="center"/>
              <w:rPr>
                <w:sz w:val="20"/>
                <w:szCs w:val="20"/>
              </w:rPr>
            </w:pPr>
            <w:r>
              <w:rPr>
                <w:rFonts w:eastAsia="Times New Roman"/>
                <w:sz w:val="16"/>
                <w:szCs w:val="16"/>
              </w:rPr>
              <w:t>Methodology</w:t>
            </w:r>
          </w:p>
        </w:tc>
        <w:tc>
          <w:tcPr>
            <w:tcW w:w="7180" w:type="dxa"/>
            <w:gridSpan w:val="9"/>
            <w:tcBorders>
              <w:top w:val="single" w:sz="8" w:space="0" w:color="auto"/>
              <w:bottom w:val="single" w:sz="8" w:space="0" w:color="auto"/>
            </w:tcBorders>
            <w:vAlign w:val="center"/>
          </w:tcPr>
          <w:p w14:paraId="281A018F" w14:textId="40820562" w:rsidR="00E02791" w:rsidRDefault="00E02791" w:rsidP="002256FB">
            <w:pPr>
              <w:jc w:val="center"/>
              <w:rPr>
                <w:sz w:val="24"/>
                <w:szCs w:val="24"/>
              </w:rPr>
            </w:pPr>
            <w:r>
              <w:rPr>
                <w:rFonts w:eastAsia="Times New Roman"/>
                <w:sz w:val="16"/>
                <w:szCs w:val="16"/>
              </w:rPr>
              <w:t>Reference (method or page number)</w:t>
            </w:r>
          </w:p>
        </w:tc>
      </w:tr>
      <w:tr w:rsidR="00E02791" w14:paraId="281A019E" w14:textId="77777777" w:rsidTr="00E02791">
        <w:trPr>
          <w:trHeight w:val="278"/>
        </w:trPr>
        <w:tc>
          <w:tcPr>
            <w:tcW w:w="1580" w:type="dxa"/>
            <w:tcBorders>
              <w:bottom w:val="single" w:sz="8" w:space="0" w:color="auto"/>
              <w:right w:val="single" w:sz="8" w:space="0" w:color="auto"/>
            </w:tcBorders>
            <w:vAlign w:val="bottom"/>
          </w:tcPr>
          <w:p w14:paraId="281A0192" w14:textId="77777777" w:rsidR="00E02791" w:rsidRDefault="00E02791">
            <w:pPr>
              <w:rPr>
                <w:sz w:val="24"/>
                <w:szCs w:val="24"/>
              </w:rPr>
            </w:pPr>
          </w:p>
        </w:tc>
        <w:tc>
          <w:tcPr>
            <w:tcW w:w="1620" w:type="dxa"/>
            <w:tcBorders>
              <w:bottom w:val="single" w:sz="8" w:space="0" w:color="auto"/>
              <w:right w:val="single" w:sz="8" w:space="0" w:color="auto"/>
            </w:tcBorders>
            <w:vAlign w:val="bottom"/>
          </w:tcPr>
          <w:p w14:paraId="281A0193" w14:textId="77777777" w:rsidR="00E02791" w:rsidRDefault="00E02791">
            <w:pPr>
              <w:rPr>
                <w:sz w:val="24"/>
                <w:szCs w:val="24"/>
              </w:rPr>
            </w:pPr>
          </w:p>
        </w:tc>
        <w:tc>
          <w:tcPr>
            <w:tcW w:w="540" w:type="dxa"/>
            <w:tcBorders>
              <w:bottom w:val="single" w:sz="8" w:space="0" w:color="auto"/>
              <w:right w:val="single" w:sz="8" w:space="0" w:color="auto"/>
            </w:tcBorders>
            <w:vAlign w:val="bottom"/>
          </w:tcPr>
          <w:p w14:paraId="281A0194" w14:textId="77777777" w:rsidR="00E02791" w:rsidRDefault="00E02791">
            <w:pPr>
              <w:ind w:left="80"/>
              <w:rPr>
                <w:sz w:val="20"/>
                <w:szCs w:val="20"/>
              </w:rPr>
            </w:pPr>
            <w:r>
              <w:rPr>
                <w:rFonts w:eastAsia="Times New Roman"/>
                <w:sz w:val="16"/>
                <w:szCs w:val="16"/>
              </w:rPr>
              <w:t>EPA</w:t>
            </w:r>
            <w:r>
              <w:rPr>
                <w:rFonts w:eastAsia="Times New Roman"/>
                <w:sz w:val="16"/>
                <w:szCs w:val="16"/>
                <w:vertAlign w:val="superscript"/>
              </w:rPr>
              <w:t>1</w:t>
            </w:r>
          </w:p>
        </w:tc>
        <w:tc>
          <w:tcPr>
            <w:tcW w:w="440" w:type="dxa"/>
            <w:tcBorders>
              <w:bottom w:val="single" w:sz="8" w:space="0" w:color="auto"/>
              <w:right w:val="single" w:sz="8" w:space="0" w:color="auto"/>
            </w:tcBorders>
            <w:vAlign w:val="bottom"/>
          </w:tcPr>
          <w:p w14:paraId="281A0195" w14:textId="77777777" w:rsidR="00E02791" w:rsidRDefault="00E02791">
            <w:pPr>
              <w:ind w:left="40"/>
              <w:rPr>
                <w:sz w:val="20"/>
                <w:szCs w:val="20"/>
              </w:rPr>
            </w:pPr>
            <w:r>
              <w:rPr>
                <w:rFonts w:eastAsia="Times New Roman"/>
                <w:sz w:val="16"/>
                <w:szCs w:val="16"/>
              </w:rPr>
              <w:t>EPA</w:t>
            </w:r>
            <w:r>
              <w:rPr>
                <w:rFonts w:eastAsia="Times New Roman"/>
                <w:sz w:val="16"/>
                <w:szCs w:val="16"/>
                <w:vertAlign w:val="superscript"/>
              </w:rPr>
              <w:t>2</w:t>
            </w:r>
          </w:p>
        </w:tc>
        <w:tc>
          <w:tcPr>
            <w:tcW w:w="540" w:type="dxa"/>
            <w:tcBorders>
              <w:bottom w:val="single" w:sz="8" w:space="0" w:color="auto"/>
              <w:right w:val="single" w:sz="8" w:space="0" w:color="auto"/>
            </w:tcBorders>
            <w:vAlign w:val="bottom"/>
          </w:tcPr>
          <w:p w14:paraId="281A0196" w14:textId="77777777" w:rsidR="00E02791" w:rsidRDefault="00E02791">
            <w:pPr>
              <w:ind w:left="100"/>
              <w:rPr>
                <w:sz w:val="20"/>
                <w:szCs w:val="20"/>
              </w:rPr>
            </w:pPr>
            <w:r>
              <w:rPr>
                <w:rFonts w:eastAsia="Times New Roman"/>
                <w:sz w:val="16"/>
                <w:szCs w:val="16"/>
              </w:rPr>
              <w:t>EPA</w:t>
            </w:r>
            <w:r>
              <w:rPr>
                <w:rFonts w:eastAsia="Times New Roman"/>
                <w:sz w:val="16"/>
                <w:szCs w:val="16"/>
                <w:vertAlign w:val="superscript"/>
              </w:rPr>
              <w:t>3</w:t>
            </w:r>
          </w:p>
        </w:tc>
        <w:tc>
          <w:tcPr>
            <w:tcW w:w="540" w:type="dxa"/>
            <w:tcBorders>
              <w:bottom w:val="single" w:sz="8" w:space="0" w:color="auto"/>
              <w:right w:val="single" w:sz="8" w:space="0" w:color="auto"/>
            </w:tcBorders>
            <w:vAlign w:val="bottom"/>
          </w:tcPr>
          <w:p w14:paraId="281A0197" w14:textId="77777777" w:rsidR="00E02791" w:rsidRDefault="00E02791">
            <w:pPr>
              <w:ind w:left="100"/>
              <w:rPr>
                <w:sz w:val="20"/>
                <w:szCs w:val="20"/>
              </w:rPr>
            </w:pPr>
            <w:r>
              <w:rPr>
                <w:rFonts w:eastAsia="Times New Roman"/>
                <w:sz w:val="16"/>
                <w:szCs w:val="16"/>
              </w:rPr>
              <w:t>EPA</w:t>
            </w:r>
            <w:r>
              <w:rPr>
                <w:rFonts w:eastAsia="Times New Roman"/>
                <w:sz w:val="16"/>
                <w:szCs w:val="16"/>
                <w:vertAlign w:val="superscript"/>
              </w:rPr>
              <w:t>4</w:t>
            </w:r>
          </w:p>
        </w:tc>
        <w:tc>
          <w:tcPr>
            <w:tcW w:w="1540" w:type="dxa"/>
            <w:tcBorders>
              <w:bottom w:val="single" w:sz="8" w:space="0" w:color="auto"/>
              <w:right w:val="single" w:sz="8" w:space="0" w:color="auto"/>
            </w:tcBorders>
            <w:vAlign w:val="bottom"/>
          </w:tcPr>
          <w:p w14:paraId="281A0198" w14:textId="77777777" w:rsidR="00E02791" w:rsidRDefault="00E02791">
            <w:pPr>
              <w:ind w:left="620"/>
              <w:rPr>
                <w:sz w:val="20"/>
                <w:szCs w:val="20"/>
              </w:rPr>
            </w:pPr>
            <w:r>
              <w:rPr>
                <w:rFonts w:eastAsia="Times New Roman"/>
                <w:sz w:val="16"/>
                <w:szCs w:val="16"/>
              </w:rPr>
              <w:t>SM</w:t>
            </w:r>
            <w:r>
              <w:rPr>
                <w:rFonts w:eastAsia="Times New Roman"/>
                <w:sz w:val="16"/>
                <w:szCs w:val="16"/>
                <w:vertAlign w:val="superscript"/>
              </w:rPr>
              <w:t>5</w:t>
            </w:r>
          </w:p>
        </w:tc>
        <w:tc>
          <w:tcPr>
            <w:tcW w:w="1180" w:type="dxa"/>
            <w:tcBorders>
              <w:bottom w:val="single" w:sz="8" w:space="0" w:color="auto"/>
              <w:right w:val="single" w:sz="8" w:space="0" w:color="auto"/>
            </w:tcBorders>
            <w:vAlign w:val="bottom"/>
          </w:tcPr>
          <w:p w14:paraId="281A0199" w14:textId="77777777" w:rsidR="00E02791" w:rsidRDefault="00E02791">
            <w:pPr>
              <w:ind w:left="320"/>
              <w:rPr>
                <w:sz w:val="20"/>
                <w:szCs w:val="20"/>
              </w:rPr>
            </w:pPr>
            <w:r>
              <w:rPr>
                <w:rFonts w:eastAsia="Times New Roman"/>
                <w:sz w:val="16"/>
                <w:szCs w:val="16"/>
              </w:rPr>
              <w:t>ASTM</w:t>
            </w:r>
            <w:r>
              <w:rPr>
                <w:rFonts w:eastAsia="Times New Roman"/>
                <w:sz w:val="16"/>
                <w:szCs w:val="16"/>
                <w:vertAlign w:val="superscript"/>
              </w:rPr>
              <w:t>6</w:t>
            </w:r>
          </w:p>
        </w:tc>
        <w:tc>
          <w:tcPr>
            <w:tcW w:w="980" w:type="dxa"/>
            <w:tcBorders>
              <w:bottom w:val="single" w:sz="8" w:space="0" w:color="auto"/>
              <w:right w:val="single" w:sz="8" w:space="0" w:color="auto"/>
            </w:tcBorders>
            <w:vAlign w:val="bottom"/>
          </w:tcPr>
          <w:p w14:paraId="281A019A" w14:textId="77777777" w:rsidR="00E02791" w:rsidRDefault="00E02791">
            <w:pPr>
              <w:ind w:left="240"/>
              <w:rPr>
                <w:sz w:val="20"/>
                <w:szCs w:val="20"/>
              </w:rPr>
            </w:pPr>
            <w:r>
              <w:rPr>
                <w:rFonts w:eastAsia="Times New Roman"/>
                <w:sz w:val="16"/>
                <w:szCs w:val="16"/>
              </w:rPr>
              <w:t>USGS</w:t>
            </w:r>
            <w:r>
              <w:rPr>
                <w:rFonts w:eastAsia="Times New Roman"/>
                <w:sz w:val="16"/>
                <w:szCs w:val="16"/>
                <w:vertAlign w:val="superscript"/>
              </w:rPr>
              <w:t>7</w:t>
            </w:r>
          </w:p>
        </w:tc>
        <w:tc>
          <w:tcPr>
            <w:tcW w:w="620" w:type="dxa"/>
            <w:tcBorders>
              <w:bottom w:val="single" w:sz="8" w:space="0" w:color="auto"/>
              <w:right w:val="single" w:sz="8" w:space="0" w:color="auto"/>
            </w:tcBorders>
            <w:vAlign w:val="bottom"/>
          </w:tcPr>
          <w:p w14:paraId="281A019B" w14:textId="77777777" w:rsidR="00E02791" w:rsidRDefault="00E02791">
            <w:pPr>
              <w:ind w:left="100"/>
              <w:rPr>
                <w:sz w:val="20"/>
                <w:szCs w:val="20"/>
              </w:rPr>
            </w:pPr>
            <w:r>
              <w:rPr>
                <w:rFonts w:eastAsia="Times New Roman"/>
                <w:sz w:val="16"/>
                <w:szCs w:val="16"/>
              </w:rPr>
              <w:t>DOE</w:t>
            </w:r>
            <w:r>
              <w:rPr>
                <w:rFonts w:eastAsia="Times New Roman"/>
                <w:sz w:val="16"/>
                <w:szCs w:val="16"/>
                <w:vertAlign w:val="superscript"/>
              </w:rPr>
              <w:t>8</w:t>
            </w:r>
          </w:p>
        </w:tc>
        <w:tc>
          <w:tcPr>
            <w:tcW w:w="800" w:type="dxa"/>
            <w:tcBorders>
              <w:bottom w:val="single" w:sz="8" w:space="0" w:color="auto"/>
            </w:tcBorders>
            <w:vAlign w:val="bottom"/>
          </w:tcPr>
          <w:p w14:paraId="281A019C" w14:textId="77777777" w:rsidR="00E02791" w:rsidRDefault="00E02791">
            <w:pPr>
              <w:ind w:left="220"/>
              <w:rPr>
                <w:sz w:val="20"/>
                <w:szCs w:val="20"/>
              </w:rPr>
            </w:pPr>
            <w:r>
              <w:rPr>
                <w:rFonts w:eastAsia="Times New Roman"/>
                <w:sz w:val="16"/>
                <w:szCs w:val="16"/>
              </w:rPr>
              <w:t>Other</w:t>
            </w:r>
          </w:p>
        </w:tc>
      </w:tr>
      <w:tr w:rsidR="00E02791" w14:paraId="281A01AC" w14:textId="77777777" w:rsidTr="00E02791">
        <w:trPr>
          <w:trHeight w:val="280"/>
        </w:trPr>
        <w:tc>
          <w:tcPr>
            <w:tcW w:w="10380" w:type="dxa"/>
            <w:gridSpan w:val="11"/>
            <w:tcBorders>
              <w:top w:val="single" w:sz="8" w:space="0" w:color="auto"/>
              <w:bottom w:val="single" w:sz="8" w:space="0" w:color="auto"/>
            </w:tcBorders>
            <w:vAlign w:val="center"/>
          </w:tcPr>
          <w:p w14:paraId="281A01AA" w14:textId="63C3B9F3" w:rsidR="00E02791" w:rsidRDefault="00E02791" w:rsidP="00E02791">
            <w:pPr>
              <w:rPr>
                <w:sz w:val="24"/>
                <w:szCs w:val="24"/>
              </w:rPr>
            </w:pPr>
            <w:r>
              <w:rPr>
                <w:rFonts w:eastAsia="Times New Roman"/>
                <w:sz w:val="16"/>
                <w:szCs w:val="16"/>
              </w:rPr>
              <w:t>Naturally Occurring:</w:t>
            </w:r>
          </w:p>
        </w:tc>
      </w:tr>
      <w:tr w:rsidR="00E02791" w14:paraId="281A01BA" w14:textId="77777777" w:rsidTr="00E02791">
        <w:trPr>
          <w:trHeight w:val="558"/>
        </w:trPr>
        <w:tc>
          <w:tcPr>
            <w:tcW w:w="1580" w:type="dxa"/>
            <w:tcBorders>
              <w:top w:val="single" w:sz="8" w:space="0" w:color="auto"/>
              <w:bottom w:val="single" w:sz="8" w:space="0" w:color="auto"/>
              <w:right w:val="single" w:sz="8" w:space="0" w:color="auto"/>
            </w:tcBorders>
            <w:vAlign w:val="center"/>
          </w:tcPr>
          <w:p w14:paraId="281A01AD" w14:textId="4BF27EB8" w:rsidR="00E02791" w:rsidRDefault="00E02791" w:rsidP="002256FB">
            <w:pPr>
              <w:rPr>
                <w:sz w:val="20"/>
                <w:szCs w:val="20"/>
              </w:rPr>
            </w:pPr>
            <w:r>
              <w:rPr>
                <w:rFonts w:eastAsia="Times New Roman"/>
                <w:sz w:val="16"/>
                <w:szCs w:val="16"/>
              </w:rPr>
              <w:t>Gross alpha &amp; beta</w:t>
            </w:r>
            <w:r>
              <w:rPr>
                <w:rFonts w:eastAsia="Times New Roman"/>
                <w:sz w:val="16"/>
                <w:szCs w:val="16"/>
                <w:vertAlign w:val="superscript"/>
              </w:rPr>
              <w:t>11</w:t>
            </w:r>
          </w:p>
        </w:tc>
        <w:tc>
          <w:tcPr>
            <w:tcW w:w="1620" w:type="dxa"/>
            <w:tcBorders>
              <w:top w:val="single" w:sz="8" w:space="0" w:color="auto"/>
              <w:bottom w:val="single" w:sz="8" w:space="0" w:color="auto"/>
              <w:right w:val="single" w:sz="8" w:space="0" w:color="auto"/>
            </w:tcBorders>
            <w:vAlign w:val="center"/>
          </w:tcPr>
          <w:p w14:paraId="281A01AE" w14:textId="77777777" w:rsidR="00E02791" w:rsidRDefault="00E02791" w:rsidP="002256FB">
            <w:pPr>
              <w:jc w:val="center"/>
              <w:rPr>
                <w:sz w:val="20"/>
                <w:szCs w:val="20"/>
              </w:rPr>
            </w:pPr>
            <w:r>
              <w:rPr>
                <w:rFonts w:eastAsia="Times New Roman"/>
                <w:sz w:val="16"/>
                <w:szCs w:val="16"/>
              </w:rPr>
              <w:t>Evaporation</w:t>
            </w:r>
          </w:p>
        </w:tc>
        <w:tc>
          <w:tcPr>
            <w:tcW w:w="540" w:type="dxa"/>
            <w:tcBorders>
              <w:top w:val="single" w:sz="8" w:space="0" w:color="auto"/>
              <w:bottom w:val="single" w:sz="8" w:space="0" w:color="auto"/>
              <w:right w:val="single" w:sz="8" w:space="0" w:color="auto"/>
            </w:tcBorders>
            <w:vAlign w:val="center"/>
          </w:tcPr>
          <w:p w14:paraId="281A01AF" w14:textId="77777777" w:rsidR="00E02791" w:rsidRDefault="00E02791" w:rsidP="00E02791">
            <w:pPr>
              <w:jc w:val="center"/>
              <w:rPr>
                <w:sz w:val="20"/>
                <w:szCs w:val="20"/>
              </w:rPr>
            </w:pPr>
            <w:r>
              <w:rPr>
                <w:rFonts w:eastAsia="Times New Roman"/>
                <w:sz w:val="16"/>
                <w:szCs w:val="16"/>
              </w:rPr>
              <w:t>900</w:t>
            </w:r>
          </w:p>
        </w:tc>
        <w:tc>
          <w:tcPr>
            <w:tcW w:w="440" w:type="dxa"/>
            <w:tcBorders>
              <w:top w:val="single" w:sz="8" w:space="0" w:color="auto"/>
              <w:bottom w:val="single" w:sz="8" w:space="0" w:color="auto"/>
              <w:right w:val="single" w:sz="8" w:space="0" w:color="auto"/>
            </w:tcBorders>
            <w:vAlign w:val="center"/>
          </w:tcPr>
          <w:p w14:paraId="281A01B0" w14:textId="77777777" w:rsidR="00E02791" w:rsidRDefault="00E02791" w:rsidP="00E02791">
            <w:pPr>
              <w:jc w:val="center"/>
              <w:rPr>
                <w:sz w:val="20"/>
                <w:szCs w:val="20"/>
              </w:rPr>
            </w:pPr>
            <w:r>
              <w:rPr>
                <w:rFonts w:eastAsia="Times New Roman"/>
                <w:sz w:val="16"/>
                <w:szCs w:val="16"/>
              </w:rPr>
              <w:t>p 1</w:t>
            </w:r>
          </w:p>
        </w:tc>
        <w:tc>
          <w:tcPr>
            <w:tcW w:w="540" w:type="dxa"/>
            <w:tcBorders>
              <w:top w:val="single" w:sz="8" w:space="0" w:color="auto"/>
              <w:bottom w:val="single" w:sz="8" w:space="0" w:color="auto"/>
              <w:right w:val="single" w:sz="8" w:space="0" w:color="auto"/>
            </w:tcBorders>
            <w:vAlign w:val="center"/>
          </w:tcPr>
          <w:p w14:paraId="281A01B1" w14:textId="77777777" w:rsidR="00E02791" w:rsidRDefault="00E02791" w:rsidP="00E02791">
            <w:pPr>
              <w:jc w:val="center"/>
              <w:rPr>
                <w:sz w:val="20"/>
                <w:szCs w:val="20"/>
              </w:rPr>
            </w:pPr>
            <w:r>
              <w:rPr>
                <w:rFonts w:eastAsia="Times New Roman"/>
                <w:sz w:val="16"/>
                <w:szCs w:val="16"/>
              </w:rPr>
              <w:t>0</w:t>
            </w:r>
          </w:p>
        </w:tc>
        <w:tc>
          <w:tcPr>
            <w:tcW w:w="540" w:type="dxa"/>
            <w:tcBorders>
              <w:top w:val="single" w:sz="8" w:space="0" w:color="auto"/>
              <w:bottom w:val="single" w:sz="8" w:space="0" w:color="auto"/>
              <w:right w:val="single" w:sz="8" w:space="0" w:color="auto"/>
            </w:tcBorders>
            <w:vAlign w:val="center"/>
          </w:tcPr>
          <w:p w14:paraId="281A01B2" w14:textId="77777777" w:rsidR="00E02791" w:rsidRDefault="00E02791" w:rsidP="00E02791">
            <w:pPr>
              <w:jc w:val="center"/>
              <w:rPr>
                <w:sz w:val="20"/>
                <w:szCs w:val="20"/>
              </w:rPr>
            </w:pPr>
            <w:r>
              <w:rPr>
                <w:rFonts w:eastAsia="Times New Roman"/>
                <w:sz w:val="16"/>
                <w:szCs w:val="16"/>
              </w:rPr>
              <w:t>p 1</w:t>
            </w:r>
          </w:p>
        </w:tc>
        <w:tc>
          <w:tcPr>
            <w:tcW w:w="1540" w:type="dxa"/>
            <w:tcBorders>
              <w:top w:val="single" w:sz="8" w:space="0" w:color="auto"/>
              <w:bottom w:val="single" w:sz="8" w:space="0" w:color="auto"/>
              <w:right w:val="single" w:sz="8" w:space="0" w:color="auto"/>
            </w:tcBorders>
            <w:vAlign w:val="center"/>
          </w:tcPr>
          <w:p w14:paraId="281A01B3" w14:textId="2FD0A870" w:rsidR="00E02791" w:rsidRDefault="00E02791" w:rsidP="00E02791">
            <w:pPr>
              <w:jc w:val="center"/>
              <w:rPr>
                <w:sz w:val="20"/>
                <w:szCs w:val="20"/>
              </w:rPr>
            </w:pPr>
            <w:r>
              <w:rPr>
                <w:rFonts w:eastAsia="Times New Roman"/>
                <w:sz w:val="16"/>
                <w:szCs w:val="16"/>
              </w:rPr>
              <w:t>302, 7110 B, 7110 B-00</w:t>
            </w:r>
          </w:p>
        </w:tc>
        <w:tc>
          <w:tcPr>
            <w:tcW w:w="1180" w:type="dxa"/>
            <w:tcBorders>
              <w:top w:val="single" w:sz="8" w:space="0" w:color="auto"/>
              <w:bottom w:val="single" w:sz="8" w:space="0" w:color="auto"/>
              <w:right w:val="single" w:sz="8" w:space="0" w:color="auto"/>
            </w:tcBorders>
            <w:vAlign w:val="center"/>
          </w:tcPr>
          <w:p w14:paraId="281A01B5" w14:textId="77777777" w:rsidR="00E02791" w:rsidRDefault="00E02791" w:rsidP="00E02791">
            <w:pPr>
              <w:jc w:val="center"/>
              <w:rPr>
                <w:sz w:val="23"/>
                <w:szCs w:val="23"/>
              </w:rPr>
            </w:pPr>
          </w:p>
        </w:tc>
        <w:tc>
          <w:tcPr>
            <w:tcW w:w="980" w:type="dxa"/>
            <w:tcBorders>
              <w:top w:val="single" w:sz="8" w:space="0" w:color="auto"/>
              <w:left w:val="single" w:sz="8" w:space="0" w:color="auto"/>
              <w:bottom w:val="single" w:sz="8" w:space="0" w:color="auto"/>
              <w:right w:val="single" w:sz="8" w:space="0" w:color="auto"/>
            </w:tcBorders>
            <w:vAlign w:val="center"/>
          </w:tcPr>
          <w:p w14:paraId="281A01B6" w14:textId="77777777" w:rsidR="00E02791" w:rsidRDefault="00E02791" w:rsidP="00E02791">
            <w:pPr>
              <w:jc w:val="center"/>
              <w:rPr>
                <w:sz w:val="20"/>
                <w:szCs w:val="20"/>
              </w:rPr>
            </w:pPr>
            <w:r>
              <w:rPr>
                <w:rFonts w:eastAsia="Times New Roman"/>
                <w:sz w:val="16"/>
                <w:szCs w:val="16"/>
              </w:rPr>
              <w:t>R–1120–76</w:t>
            </w:r>
          </w:p>
        </w:tc>
        <w:tc>
          <w:tcPr>
            <w:tcW w:w="620" w:type="dxa"/>
            <w:tcBorders>
              <w:top w:val="single" w:sz="8" w:space="0" w:color="auto"/>
              <w:bottom w:val="single" w:sz="8" w:space="0" w:color="auto"/>
              <w:right w:val="single" w:sz="8" w:space="0" w:color="auto"/>
            </w:tcBorders>
            <w:vAlign w:val="center"/>
          </w:tcPr>
          <w:p w14:paraId="281A01B7" w14:textId="77777777" w:rsidR="00E02791" w:rsidRDefault="00E02791" w:rsidP="00E02791">
            <w:pPr>
              <w:jc w:val="center"/>
              <w:rPr>
                <w:sz w:val="23"/>
                <w:szCs w:val="23"/>
              </w:rPr>
            </w:pPr>
          </w:p>
        </w:tc>
        <w:tc>
          <w:tcPr>
            <w:tcW w:w="800" w:type="dxa"/>
            <w:tcBorders>
              <w:top w:val="single" w:sz="8" w:space="0" w:color="auto"/>
              <w:bottom w:val="single" w:sz="8" w:space="0" w:color="auto"/>
            </w:tcBorders>
            <w:vAlign w:val="center"/>
          </w:tcPr>
          <w:p w14:paraId="281A01B8" w14:textId="77777777" w:rsidR="00E02791" w:rsidRDefault="00E02791" w:rsidP="00E02791">
            <w:pPr>
              <w:jc w:val="center"/>
              <w:rPr>
                <w:sz w:val="23"/>
                <w:szCs w:val="23"/>
              </w:rPr>
            </w:pPr>
          </w:p>
        </w:tc>
      </w:tr>
      <w:tr w:rsidR="00E02791" w14:paraId="281A01D6" w14:textId="77777777" w:rsidTr="00E14468">
        <w:trPr>
          <w:trHeight w:val="578"/>
        </w:trPr>
        <w:tc>
          <w:tcPr>
            <w:tcW w:w="1580" w:type="dxa"/>
            <w:tcBorders>
              <w:top w:val="single" w:sz="8" w:space="0" w:color="auto"/>
              <w:bottom w:val="single" w:sz="8" w:space="0" w:color="auto"/>
              <w:right w:val="single" w:sz="8" w:space="0" w:color="auto"/>
            </w:tcBorders>
            <w:vAlign w:val="center"/>
          </w:tcPr>
          <w:p w14:paraId="281A01C9" w14:textId="17A6EF52" w:rsidR="00E02791" w:rsidRDefault="00E02791" w:rsidP="00E02791">
            <w:pPr>
              <w:rPr>
                <w:sz w:val="20"/>
                <w:szCs w:val="20"/>
              </w:rPr>
            </w:pPr>
            <w:r>
              <w:rPr>
                <w:rFonts w:eastAsia="Times New Roman"/>
                <w:sz w:val="16"/>
                <w:szCs w:val="16"/>
              </w:rPr>
              <w:t>Gross alpha</w:t>
            </w:r>
            <w:r>
              <w:rPr>
                <w:rFonts w:eastAsia="Times New Roman"/>
                <w:sz w:val="16"/>
                <w:szCs w:val="16"/>
                <w:vertAlign w:val="superscript"/>
              </w:rPr>
              <w:t>11</w:t>
            </w:r>
          </w:p>
        </w:tc>
        <w:tc>
          <w:tcPr>
            <w:tcW w:w="1620" w:type="dxa"/>
            <w:tcBorders>
              <w:top w:val="single" w:sz="8" w:space="0" w:color="auto"/>
              <w:bottom w:val="single" w:sz="8" w:space="0" w:color="auto"/>
              <w:right w:val="single" w:sz="8" w:space="0" w:color="auto"/>
            </w:tcBorders>
            <w:vAlign w:val="center"/>
          </w:tcPr>
          <w:p w14:paraId="281A01CA" w14:textId="77777777" w:rsidR="00E02791" w:rsidRDefault="00E02791" w:rsidP="00E02791">
            <w:pPr>
              <w:ind w:left="100"/>
              <w:jc w:val="center"/>
              <w:rPr>
                <w:sz w:val="20"/>
                <w:szCs w:val="20"/>
              </w:rPr>
            </w:pPr>
            <w:r>
              <w:rPr>
                <w:rFonts w:eastAsia="Times New Roman"/>
                <w:sz w:val="16"/>
                <w:szCs w:val="16"/>
              </w:rPr>
              <w:t>Co-precipitation</w:t>
            </w:r>
          </w:p>
        </w:tc>
        <w:tc>
          <w:tcPr>
            <w:tcW w:w="540" w:type="dxa"/>
            <w:tcBorders>
              <w:top w:val="single" w:sz="8" w:space="0" w:color="auto"/>
              <w:bottom w:val="single" w:sz="8" w:space="0" w:color="auto"/>
              <w:right w:val="single" w:sz="8" w:space="0" w:color="auto"/>
            </w:tcBorders>
            <w:vAlign w:val="center"/>
          </w:tcPr>
          <w:p w14:paraId="281A01CB" w14:textId="77777777" w:rsidR="00E02791" w:rsidRDefault="00E02791" w:rsidP="00E02791">
            <w:pPr>
              <w:jc w:val="center"/>
              <w:rPr>
                <w:sz w:val="23"/>
                <w:szCs w:val="23"/>
              </w:rPr>
            </w:pPr>
          </w:p>
        </w:tc>
        <w:tc>
          <w:tcPr>
            <w:tcW w:w="440" w:type="dxa"/>
            <w:tcBorders>
              <w:top w:val="single" w:sz="8" w:space="0" w:color="auto"/>
              <w:bottom w:val="single" w:sz="8" w:space="0" w:color="auto"/>
              <w:right w:val="single" w:sz="8" w:space="0" w:color="auto"/>
            </w:tcBorders>
            <w:vAlign w:val="center"/>
          </w:tcPr>
          <w:p w14:paraId="281A01CC" w14:textId="77777777" w:rsidR="00E02791" w:rsidRDefault="00E02791" w:rsidP="00E02791">
            <w:pPr>
              <w:jc w:val="center"/>
              <w:rPr>
                <w:sz w:val="23"/>
                <w:szCs w:val="23"/>
              </w:rPr>
            </w:pPr>
          </w:p>
        </w:tc>
        <w:tc>
          <w:tcPr>
            <w:tcW w:w="540" w:type="dxa"/>
            <w:tcBorders>
              <w:top w:val="single" w:sz="8" w:space="0" w:color="auto"/>
              <w:bottom w:val="single" w:sz="8" w:space="0" w:color="auto"/>
              <w:right w:val="single" w:sz="8" w:space="0" w:color="auto"/>
            </w:tcBorders>
            <w:vAlign w:val="center"/>
          </w:tcPr>
          <w:p w14:paraId="281A01CD" w14:textId="77777777" w:rsidR="00E02791" w:rsidRDefault="00E02791" w:rsidP="00E02791">
            <w:pPr>
              <w:ind w:left="40"/>
              <w:jc w:val="center"/>
              <w:rPr>
                <w:sz w:val="20"/>
                <w:szCs w:val="20"/>
              </w:rPr>
            </w:pPr>
            <w:r>
              <w:rPr>
                <w:rFonts w:eastAsia="Times New Roman"/>
                <w:sz w:val="16"/>
                <w:szCs w:val="16"/>
              </w:rPr>
              <w:t>0</w:t>
            </w:r>
          </w:p>
        </w:tc>
        <w:tc>
          <w:tcPr>
            <w:tcW w:w="540" w:type="dxa"/>
            <w:tcBorders>
              <w:top w:val="single" w:sz="8" w:space="0" w:color="auto"/>
              <w:bottom w:val="single" w:sz="8" w:space="0" w:color="auto"/>
              <w:right w:val="single" w:sz="8" w:space="0" w:color="auto"/>
            </w:tcBorders>
            <w:vAlign w:val="center"/>
          </w:tcPr>
          <w:p w14:paraId="281A01CE" w14:textId="77777777" w:rsidR="00E02791" w:rsidRDefault="00E02791" w:rsidP="00E02791">
            <w:pPr>
              <w:jc w:val="center"/>
              <w:rPr>
                <w:sz w:val="23"/>
                <w:szCs w:val="23"/>
              </w:rPr>
            </w:pPr>
          </w:p>
        </w:tc>
        <w:tc>
          <w:tcPr>
            <w:tcW w:w="1540" w:type="dxa"/>
            <w:tcBorders>
              <w:top w:val="single" w:sz="8" w:space="0" w:color="auto"/>
              <w:bottom w:val="single" w:sz="8" w:space="0" w:color="auto"/>
              <w:right w:val="single" w:sz="8" w:space="0" w:color="auto"/>
            </w:tcBorders>
            <w:vAlign w:val="center"/>
          </w:tcPr>
          <w:p w14:paraId="281A01CF" w14:textId="1ECD0684" w:rsidR="00E02791" w:rsidRDefault="00E02791" w:rsidP="00E02791">
            <w:pPr>
              <w:ind w:left="20"/>
              <w:jc w:val="center"/>
              <w:rPr>
                <w:sz w:val="20"/>
                <w:szCs w:val="20"/>
              </w:rPr>
            </w:pPr>
            <w:r>
              <w:rPr>
                <w:rFonts w:eastAsia="Times New Roman"/>
                <w:sz w:val="16"/>
                <w:szCs w:val="16"/>
              </w:rPr>
              <w:t>7110 C, 7110 C-00</w:t>
            </w:r>
          </w:p>
        </w:tc>
        <w:tc>
          <w:tcPr>
            <w:tcW w:w="1180" w:type="dxa"/>
            <w:tcBorders>
              <w:top w:val="single" w:sz="8" w:space="0" w:color="auto"/>
              <w:bottom w:val="single" w:sz="8" w:space="0" w:color="auto"/>
              <w:right w:val="single" w:sz="8" w:space="0" w:color="auto"/>
            </w:tcBorders>
            <w:vAlign w:val="center"/>
          </w:tcPr>
          <w:p w14:paraId="281A01D1" w14:textId="77777777" w:rsidR="00E02791" w:rsidRDefault="00E02791" w:rsidP="00E02791">
            <w:pPr>
              <w:jc w:val="center"/>
              <w:rPr>
                <w:sz w:val="23"/>
                <w:szCs w:val="23"/>
              </w:rPr>
            </w:pPr>
          </w:p>
        </w:tc>
        <w:tc>
          <w:tcPr>
            <w:tcW w:w="980" w:type="dxa"/>
            <w:tcBorders>
              <w:top w:val="single" w:sz="8" w:space="0" w:color="auto"/>
              <w:left w:val="single" w:sz="8" w:space="0" w:color="auto"/>
              <w:bottom w:val="single" w:sz="8" w:space="0" w:color="auto"/>
              <w:right w:val="single" w:sz="8" w:space="0" w:color="auto"/>
            </w:tcBorders>
            <w:vAlign w:val="center"/>
          </w:tcPr>
          <w:p w14:paraId="281A01D2" w14:textId="77777777" w:rsidR="00E02791" w:rsidRDefault="00E02791" w:rsidP="00E02791">
            <w:pPr>
              <w:jc w:val="center"/>
              <w:rPr>
                <w:sz w:val="23"/>
                <w:szCs w:val="23"/>
              </w:rPr>
            </w:pPr>
          </w:p>
        </w:tc>
        <w:tc>
          <w:tcPr>
            <w:tcW w:w="620" w:type="dxa"/>
            <w:tcBorders>
              <w:top w:val="single" w:sz="8" w:space="0" w:color="auto"/>
              <w:bottom w:val="single" w:sz="8" w:space="0" w:color="auto"/>
              <w:right w:val="single" w:sz="8" w:space="0" w:color="auto"/>
            </w:tcBorders>
            <w:vAlign w:val="center"/>
          </w:tcPr>
          <w:p w14:paraId="281A01D3" w14:textId="77777777" w:rsidR="00E02791" w:rsidRDefault="00E02791" w:rsidP="00E02791">
            <w:pPr>
              <w:jc w:val="center"/>
              <w:rPr>
                <w:sz w:val="23"/>
                <w:szCs w:val="23"/>
              </w:rPr>
            </w:pPr>
          </w:p>
        </w:tc>
        <w:tc>
          <w:tcPr>
            <w:tcW w:w="800" w:type="dxa"/>
            <w:tcBorders>
              <w:top w:val="single" w:sz="8" w:space="0" w:color="auto"/>
              <w:bottom w:val="single" w:sz="8" w:space="0" w:color="auto"/>
            </w:tcBorders>
            <w:vAlign w:val="center"/>
          </w:tcPr>
          <w:p w14:paraId="281A01D4" w14:textId="77777777" w:rsidR="00E02791" w:rsidRDefault="00E02791" w:rsidP="00E02791">
            <w:pPr>
              <w:jc w:val="center"/>
              <w:rPr>
                <w:sz w:val="23"/>
                <w:szCs w:val="23"/>
              </w:rPr>
            </w:pPr>
          </w:p>
        </w:tc>
      </w:tr>
      <w:tr w:rsidR="00E02791" w14:paraId="281A01F1" w14:textId="77777777" w:rsidTr="00E14468">
        <w:trPr>
          <w:trHeight w:val="266"/>
        </w:trPr>
        <w:tc>
          <w:tcPr>
            <w:tcW w:w="1580" w:type="dxa"/>
            <w:vMerge w:val="restart"/>
            <w:tcBorders>
              <w:top w:val="single" w:sz="8" w:space="0" w:color="auto"/>
              <w:bottom w:val="single" w:sz="8" w:space="0" w:color="auto"/>
              <w:right w:val="single" w:sz="8" w:space="0" w:color="auto"/>
            </w:tcBorders>
            <w:vAlign w:val="center"/>
          </w:tcPr>
          <w:p w14:paraId="281A01E5" w14:textId="77777777" w:rsidR="00E02791" w:rsidRDefault="00E02791" w:rsidP="00E14468">
            <w:pPr>
              <w:rPr>
                <w:sz w:val="20"/>
                <w:szCs w:val="20"/>
              </w:rPr>
            </w:pPr>
            <w:r>
              <w:rPr>
                <w:rFonts w:eastAsia="Times New Roman"/>
                <w:sz w:val="16"/>
                <w:szCs w:val="16"/>
              </w:rPr>
              <w:t>Radium 226</w:t>
            </w:r>
          </w:p>
        </w:tc>
        <w:tc>
          <w:tcPr>
            <w:tcW w:w="1620" w:type="dxa"/>
            <w:tcBorders>
              <w:top w:val="single" w:sz="8" w:space="0" w:color="auto"/>
              <w:bottom w:val="single" w:sz="8" w:space="0" w:color="auto"/>
              <w:right w:val="single" w:sz="8" w:space="0" w:color="auto"/>
            </w:tcBorders>
            <w:vAlign w:val="center"/>
          </w:tcPr>
          <w:p w14:paraId="281A01E6" w14:textId="77777777" w:rsidR="00E02791" w:rsidRDefault="00E02791" w:rsidP="00441901">
            <w:pPr>
              <w:ind w:left="100"/>
              <w:jc w:val="center"/>
              <w:rPr>
                <w:sz w:val="20"/>
                <w:szCs w:val="20"/>
              </w:rPr>
            </w:pPr>
            <w:r>
              <w:rPr>
                <w:rFonts w:eastAsia="Times New Roman"/>
                <w:sz w:val="16"/>
                <w:szCs w:val="16"/>
              </w:rPr>
              <w:t>Radon emination</w:t>
            </w:r>
          </w:p>
        </w:tc>
        <w:tc>
          <w:tcPr>
            <w:tcW w:w="540" w:type="dxa"/>
            <w:tcBorders>
              <w:top w:val="single" w:sz="8" w:space="0" w:color="auto"/>
              <w:bottom w:val="single" w:sz="8" w:space="0" w:color="auto"/>
              <w:right w:val="single" w:sz="8" w:space="0" w:color="auto"/>
            </w:tcBorders>
            <w:vAlign w:val="center"/>
          </w:tcPr>
          <w:p w14:paraId="281A01E7" w14:textId="77777777" w:rsidR="00E02791" w:rsidRDefault="00E02791" w:rsidP="00750D9C">
            <w:pPr>
              <w:jc w:val="center"/>
              <w:rPr>
                <w:sz w:val="20"/>
                <w:szCs w:val="20"/>
              </w:rPr>
            </w:pPr>
            <w:r>
              <w:rPr>
                <w:rFonts w:eastAsia="Times New Roman"/>
                <w:sz w:val="16"/>
                <w:szCs w:val="16"/>
              </w:rPr>
              <w:t>903.1</w:t>
            </w:r>
          </w:p>
        </w:tc>
        <w:tc>
          <w:tcPr>
            <w:tcW w:w="440" w:type="dxa"/>
            <w:tcBorders>
              <w:top w:val="single" w:sz="8" w:space="0" w:color="auto"/>
              <w:bottom w:val="single" w:sz="8" w:space="0" w:color="auto"/>
              <w:right w:val="single" w:sz="8" w:space="0" w:color="auto"/>
            </w:tcBorders>
            <w:vAlign w:val="center"/>
          </w:tcPr>
          <w:p w14:paraId="281A01E8" w14:textId="77777777" w:rsidR="00E02791" w:rsidRDefault="00E02791" w:rsidP="00750D9C">
            <w:pPr>
              <w:jc w:val="center"/>
              <w:rPr>
                <w:sz w:val="20"/>
                <w:szCs w:val="20"/>
              </w:rPr>
            </w:pPr>
            <w:r>
              <w:rPr>
                <w:rFonts w:eastAsia="Times New Roman"/>
                <w:sz w:val="16"/>
                <w:szCs w:val="16"/>
              </w:rPr>
              <w:t>p 16</w:t>
            </w:r>
          </w:p>
        </w:tc>
        <w:tc>
          <w:tcPr>
            <w:tcW w:w="540" w:type="dxa"/>
            <w:tcBorders>
              <w:top w:val="single" w:sz="8" w:space="0" w:color="auto"/>
              <w:bottom w:val="single" w:sz="8" w:space="0" w:color="auto"/>
              <w:right w:val="single" w:sz="8" w:space="0" w:color="auto"/>
            </w:tcBorders>
            <w:vAlign w:val="center"/>
          </w:tcPr>
          <w:p w14:paraId="281A01E9" w14:textId="77777777" w:rsidR="00E02791" w:rsidRDefault="00E02791" w:rsidP="00750D9C">
            <w:pPr>
              <w:jc w:val="center"/>
              <w:rPr>
                <w:sz w:val="20"/>
                <w:szCs w:val="20"/>
              </w:rPr>
            </w:pPr>
            <w:r>
              <w:rPr>
                <w:rFonts w:eastAsia="Times New Roman"/>
                <w:sz w:val="16"/>
                <w:szCs w:val="16"/>
              </w:rPr>
              <w:t>Ra-04</w:t>
            </w:r>
          </w:p>
        </w:tc>
        <w:tc>
          <w:tcPr>
            <w:tcW w:w="540" w:type="dxa"/>
            <w:tcBorders>
              <w:top w:val="single" w:sz="8" w:space="0" w:color="auto"/>
              <w:bottom w:val="single" w:sz="8" w:space="0" w:color="auto"/>
              <w:right w:val="single" w:sz="8" w:space="0" w:color="auto"/>
            </w:tcBorders>
            <w:vAlign w:val="center"/>
          </w:tcPr>
          <w:p w14:paraId="281A01EA" w14:textId="77777777" w:rsidR="00E02791" w:rsidRDefault="00E02791" w:rsidP="00750D9C">
            <w:pPr>
              <w:jc w:val="center"/>
              <w:rPr>
                <w:sz w:val="20"/>
                <w:szCs w:val="20"/>
              </w:rPr>
            </w:pPr>
            <w:r>
              <w:rPr>
                <w:rFonts w:eastAsia="Times New Roman"/>
                <w:sz w:val="16"/>
                <w:szCs w:val="16"/>
              </w:rPr>
              <w:t>p 19</w:t>
            </w:r>
          </w:p>
        </w:tc>
        <w:tc>
          <w:tcPr>
            <w:tcW w:w="1540" w:type="dxa"/>
            <w:tcBorders>
              <w:top w:val="single" w:sz="8" w:space="0" w:color="auto"/>
              <w:bottom w:val="single" w:sz="8" w:space="0" w:color="auto"/>
              <w:right w:val="single" w:sz="8" w:space="0" w:color="auto"/>
            </w:tcBorders>
            <w:vAlign w:val="center"/>
          </w:tcPr>
          <w:p w14:paraId="281A01EB" w14:textId="05140252" w:rsidR="00E02791" w:rsidRDefault="00E02791" w:rsidP="00750D9C">
            <w:pPr>
              <w:jc w:val="center"/>
              <w:rPr>
                <w:sz w:val="20"/>
                <w:szCs w:val="20"/>
              </w:rPr>
            </w:pPr>
            <w:r>
              <w:rPr>
                <w:rFonts w:eastAsia="Times New Roman"/>
                <w:sz w:val="16"/>
                <w:szCs w:val="16"/>
              </w:rPr>
              <w:t>305, 7500-Ra C</w:t>
            </w:r>
            <w:r w:rsidR="00750D9C">
              <w:rPr>
                <w:rFonts w:eastAsia="Times New Roman"/>
                <w:sz w:val="16"/>
                <w:szCs w:val="16"/>
              </w:rPr>
              <w:t>, 7500 Ra C-01</w:t>
            </w:r>
          </w:p>
        </w:tc>
        <w:tc>
          <w:tcPr>
            <w:tcW w:w="1180" w:type="dxa"/>
            <w:tcBorders>
              <w:top w:val="single" w:sz="8" w:space="0" w:color="auto"/>
              <w:bottom w:val="single" w:sz="8" w:space="0" w:color="auto"/>
              <w:right w:val="single" w:sz="8" w:space="0" w:color="auto"/>
            </w:tcBorders>
            <w:vAlign w:val="center"/>
          </w:tcPr>
          <w:p w14:paraId="281A01EC" w14:textId="1566BC50" w:rsidR="00E02791" w:rsidRDefault="00E02791" w:rsidP="00750D9C">
            <w:pPr>
              <w:jc w:val="center"/>
              <w:rPr>
                <w:sz w:val="20"/>
                <w:szCs w:val="20"/>
              </w:rPr>
            </w:pPr>
            <w:r>
              <w:rPr>
                <w:rFonts w:eastAsia="Times New Roman"/>
                <w:sz w:val="16"/>
                <w:szCs w:val="16"/>
              </w:rPr>
              <w:t>D3454–97</w:t>
            </w:r>
          </w:p>
        </w:tc>
        <w:tc>
          <w:tcPr>
            <w:tcW w:w="980" w:type="dxa"/>
            <w:tcBorders>
              <w:top w:val="single" w:sz="8" w:space="0" w:color="auto"/>
              <w:bottom w:val="single" w:sz="8" w:space="0" w:color="auto"/>
              <w:right w:val="single" w:sz="8" w:space="0" w:color="auto"/>
            </w:tcBorders>
            <w:vAlign w:val="center"/>
          </w:tcPr>
          <w:p w14:paraId="281A01ED" w14:textId="77777777" w:rsidR="00E02791" w:rsidRDefault="00E02791" w:rsidP="00750D9C">
            <w:pPr>
              <w:jc w:val="center"/>
              <w:rPr>
                <w:sz w:val="20"/>
                <w:szCs w:val="20"/>
              </w:rPr>
            </w:pPr>
            <w:r>
              <w:rPr>
                <w:rFonts w:eastAsia="Times New Roman"/>
                <w:sz w:val="16"/>
                <w:szCs w:val="16"/>
              </w:rPr>
              <w:t>R–1141–76</w:t>
            </w:r>
          </w:p>
        </w:tc>
        <w:tc>
          <w:tcPr>
            <w:tcW w:w="620" w:type="dxa"/>
            <w:tcBorders>
              <w:top w:val="single" w:sz="8" w:space="0" w:color="auto"/>
              <w:bottom w:val="single" w:sz="8" w:space="0" w:color="auto"/>
              <w:right w:val="single" w:sz="8" w:space="0" w:color="auto"/>
            </w:tcBorders>
            <w:vAlign w:val="center"/>
          </w:tcPr>
          <w:p w14:paraId="281A01EE" w14:textId="77777777" w:rsidR="00E02791" w:rsidRDefault="00E02791" w:rsidP="00750D9C">
            <w:pPr>
              <w:jc w:val="center"/>
              <w:rPr>
                <w:sz w:val="20"/>
                <w:szCs w:val="20"/>
              </w:rPr>
            </w:pPr>
            <w:r>
              <w:rPr>
                <w:rFonts w:eastAsia="Times New Roman"/>
                <w:sz w:val="16"/>
                <w:szCs w:val="16"/>
              </w:rPr>
              <w:t>Ra-04</w:t>
            </w:r>
          </w:p>
        </w:tc>
        <w:tc>
          <w:tcPr>
            <w:tcW w:w="800" w:type="dxa"/>
            <w:tcBorders>
              <w:top w:val="single" w:sz="8" w:space="0" w:color="auto"/>
              <w:bottom w:val="single" w:sz="8" w:space="0" w:color="auto"/>
            </w:tcBorders>
            <w:vAlign w:val="center"/>
          </w:tcPr>
          <w:p w14:paraId="281A01EF" w14:textId="6BA9A7E7" w:rsidR="00E02791" w:rsidRDefault="00E02791" w:rsidP="00750D9C">
            <w:pPr>
              <w:jc w:val="center"/>
              <w:rPr>
                <w:sz w:val="20"/>
                <w:szCs w:val="20"/>
              </w:rPr>
            </w:pPr>
            <w:r>
              <w:rPr>
                <w:rFonts w:eastAsia="Times New Roman"/>
                <w:sz w:val="16"/>
                <w:szCs w:val="16"/>
              </w:rPr>
              <w:t>N.Y.</w:t>
            </w:r>
            <w:r>
              <w:rPr>
                <w:rFonts w:eastAsia="Times New Roman"/>
                <w:sz w:val="16"/>
                <w:szCs w:val="16"/>
                <w:vertAlign w:val="superscript"/>
              </w:rPr>
              <w:t>9</w:t>
            </w:r>
          </w:p>
        </w:tc>
      </w:tr>
      <w:tr w:rsidR="00750D9C" w14:paraId="281A01FE" w14:textId="77777777" w:rsidTr="00A140FA">
        <w:trPr>
          <w:trHeight w:val="911"/>
        </w:trPr>
        <w:tc>
          <w:tcPr>
            <w:tcW w:w="1580" w:type="dxa"/>
            <w:vMerge/>
            <w:tcBorders>
              <w:bottom w:val="single" w:sz="8" w:space="0" w:color="auto"/>
              <w:right w:val="single" w:sz="8" w:space="0" w:color="auto"/>
            </w:tcBorders>
            <w:vAlign w:val="bottom"/>
          </w:tcPr>
          <w:p w14:paraId="281A01F2" w14:textId="77777777" w:rsidR="00750D9C" w:rsidRDefault="00750D9C">
            <w:pPr>
              <w:spacing w:line="20" w:lineRule="exact"/>
              <w:rPr>
                <w:sz w:val="1"/>
                <w:szCs w:val="1"/>
              </w:rPr>
            </w:pPr>
          </w:p>
        </w:tc>
        <w:tc>
          <w:tcPr>
            <w:tcW w:w="1620" w:type="dxa"/>
            <w:tcBorders>
              <w:top w:val="single" w:sz="8" w:space="0" w:color="auto"/>
              <w:bottom w:val="single" w:sz="8" w:space="0" w:color="auto"/>
              <w:right w:val="single" w:sz="8" w:space="0" w:color="auto"/>
            </w:tcBorders>
            <w:vAlign w:val="center"/>
          </w:tcPr>
          <w:p w14:paraId="281A01F3" w14:textId="77777777" w:rsidR="00750D9C" w:rsidRDefault="00750D9C" w:rsidP="00441901">
            <w:pPr>
              <w:ind w:left="100"/>
              <w:jc w:val="center"/>
              <w:rPr>
                <w:sz w:val="20"/>
                <w:szCs w:val="20"/>
              </w:rPr>
            </w:pPr>
            <w:r>
              <w:rPr>
                <w:rFonts w:eastAsia="Times New Roman"/>
                <w:sz w:val="16"/>
                <w:szCs w:val="16"/>
              </w:rPr>
              <w:t>Radiochemical</w:t>
            </w:r>
          </w:p>
        </w:tc>
        <w:tc>
          <w:tcPr>
            <w:tcW w:w="540" w:type="dxa"/>
            <w:tcBorders>
              <w:top w:val="single" w:sz="8" w:space="0" w:color="auto"/>
              <w:bottom w:val="single" w:sz="8" w:space="0" w:color="auto"/>
              <w:right w:val="single" w:sz="8" w:space="0" w:color="auto"/>
            </w:tcBorders>
            <w:vAlign w:val="center"/>
          </w:tcPr>
          <w:p w14:paraId="281A01F4" w14:textId="3242E04D" w:rsidR="00750D9C" w:rsidRPr="00750D9C" w:rsidRDefault="00750D9C" w:rsidP="00441901">
            <w:pPr>
              <w:ind w:left="20"/>
              <w:jc w:val="center"/>
              <w:rPr>
                <w:sz w:val="16"/>
                <w:szCs w:val="16"/>
              </w:rPr>
            </w:pPr>
            <w:r w:rsidRPr="00750D9C">
              <w:rPr>
                <w:rFonts w:eastAsia="Times New Roman"/>
                <w:sz w:val="16"/>
                <w:szCs w:val="16"/>
              </w:rPr>
              <w:t>903</w:t>
            </w:r>
          </w:p>
        </w:tc>
        <w:tc>
          <w:tcPr>
            <w:tcW w:w="440" w:type="dxa"/>
            <w:tcBorders>
              <w:top w:val="single" w:sz="8" w:space="0" w:color="auto"/>
              <w:bottom w:val="single" w:sz="8" w:space="0" w:color="auto"/>
              <w:right w:val="single" w:sz="8" w:space="0" w:color="auto"/>
            </w:tcBorders>
            <w:vAlign w:val="center"/>
          </w:tcPr>
          <w:p w14:paraId="281A01F5" w14:textId="77777777" w:rsidR="00750D9C" w:rsidRPr="00750D9C" w:rsidRDefault="00750D9C" w:rsidP="00441901">
            <w:pPr>
              <w:ind w:left="20"/>
              <w:jc w:val="center"/>
              <w:rPr>
                <w:sz w:val="16"/>
                <w:szCs w:val="16"/>
              </w:rPr>
            </w:pPr>
            <w:r w:rsidRPr="00750D9C">
              <w:rPr>
                <w:rFonts w:eastAsia="Times New Roman"/>
                <w:sz w:val="16"/>
                <w:szCs w:val="16"/>
              </w:rPr>
              <w:t>p 13</w:t>
            </w:r>
          </w:p>
        </w:tc>
        <w:tc>
          <w:tcPr>
            <w:tcW w:w="540" w:type="dxa"/>
            <w:tcBorders>
              <w:top w:val="single" w:sz="8" w:space="0" w:color="auto"/>
              <w:bottom w:val="single" w:sz="8" w:space="0" w:color="auto"/>
              <w:right w:val="single" w:sz="8" w:space="0" w:color="auto"/>
            </w:tcBorders>
            <w:vAlign w:val="center"/>
          </w:tcPr>
          <w:p w14:paraId="281A01F6" w14:textId="77777777" w:rsidR="00750D9C" w:rsidRPr="00750D9C" w:rsidRDefault="00750D9C" w:rsidP="005D3E88">
            <w:pPr>
              <w:ind w:left="40"/>
              <w:jc w:val="center"/>
              <w:rPr>
                <w:sz w:val="16"/>
                <w:szCs w:val="16"/>
              </w:rPr>
            </w:pPr>
            <w:r w:rsidRPr="00750D9C">
              <w:rPr>
                <w:rFonts w:eastAsia="Times New Roman"/>
                <w:sz w:val="16"/>
                <w:szCs w:val="16"/>
              </w:rPr>
              <w:t>Ra-03</w:t>
            </w:r>
          </w:p>
        </w:tc>
        <w:tc>
          <w:tcPr>
            <w:tcW w:w="540" w:type="dxa"/>
            <w:tcBorders>
              <w:top w:val="single" w:sz="8" w:space="0" w:color="auto"/>
              <w:bottom w:val="single" w:sz="8" w:space="0" w:color="auto"/>
              <w:right w:val="single" w:sz="8" w:space="0" w:color="auto"/>
            </w:tcBorders>
            <w:vAlign w:val="center"/>
          </w:tcPr>
          <w:p w14:paraId="281A01F7" w14:textId="77777777" w:rsidR="00750D9C" w:rsidRPr="00750D9C" w:rsidRDefault="00750D9C" w:rsidP="00A05208">
            <w:pPr>
              <w:jc w:val="center"/>
              <w:rPr>
                <w:sz w:val="16"/>
                <w:szCs w:val="16"/>
              </w:rPr>
            </w:pPr>
          </w:p>
        </w:tc>
        <w:tc>
          <w:tcPr>
            <w:tcW w:w="1540" w:type="dxa"/>
            <w:tcBorders>
              <w:top w:val="single" w:sz="8" w:space="0" w:color="auto"/>
              <w:bottom w:val="single" w:sz="8" w:space="0" w:color="auto"/>
              <w:right w:val="single" w:sz="8" w:space="0" w:color="auto"/>
            </w:tcBorders>
            <w:vAlign w:val="center"/>
          </w:tcPr>
          <w:p w14:paraId="281A01F8" w14:textId="6485423B" w:rsidR="00750D9C" w:rsidRPr="00750D9C" w:rsidRDefault="00750D9C" w:rsidP="00750D9C">
            <w:pPr>
              <w:ind w:left="20"/>
              <w:jc w:val="center"/>
              <w:rPr>
                <w:sz w:val="16"/>
                <w:szCs w:val="16"/>
              </w:rPr>
            </w:pPr>
            <w:r w:rsidRPr="00750D9C">
              <w:rPr>
                <w:rFonts w:eastAsia="Times New Roman"/>
                <w:sz w:val="16"/>
                <w:szCs w:val="16"/>
              </w:rPr>
              <w:t>304, 7500-Ra B, 7500-Ra B-01</w:t>
            </w:r>
          </w:p>
        </w:tc>
        <w:tc>
          <w:tcPr>
            <w:tcW w:w="1180" w:type="dxa"/>
            <w:tcBorders>
              <w:top w:val="single" w:sz="8" w:space="0" w:color="auto"/>
              <w:bottom w:val="single" w:sz="8" w:space="0" w:color="auto"/>
              <w:right w:val="single" w:sz="8" w:space="0" w:color="auto"/>
            </w:tcBorders>
            <w:vAlign w:val="center"/>
          </w:tcPr>
          <w:p w14:paraId="281A01F9" w14:textId="6F907F0B" w:rsidR="00750D9C" w:rsidRPr="00750D9C" w:rsidRDefault="00750D9C" w:rsidP="00750D9C">
            <w:pPr>
              <w:jc w:val="center"/>
              <w:rPr>
                <w:sz w:val="16"/>
                <w:szCs w:val="16"/>
              </w:rPr>
            </w:pPr>
            <w:r w:rsidRPr="00750D9C">
              <w:rPr>
                <w:rFonts w:eastAsia="Times New Roman"/>
                <w:sz w:val="16"/>
                <w:szCs w:val="16"/>
              </w:rPr>
              <w:t>D2460–97</w:t>
            </w:r>
          </w:p>
        </w:tc>
        <w:tc>
          <w:tcPr>
            <w:tcW w:w="980" w:type="dxa"/>
            <w:tcBorders>
              <w:top w:val="single" w:sz="8" w:space="0" w:color="auto"/>
              <w:bottom w:val="single" w:sz="8" w:space="0" w:color="auto"/>
              <w:right w:val="single" w:sz="8" w:space="0" w:color="auto"/>
            </w:tcBorders>
            <w:vAlign w:val="center"/>
          </w:tcPr>
          <w:p w14:paraId="281A01FA" w14:textId="77777777" w:rsidR="00750D9C" w:rsidRPr="00750D9C" w:rsidRDefault="00750D9C" w:rsidP="00750D9C">
            <w:pPr>
              <w:jc w:val="center"/>
              <w:rPr>
                <w:sz w:val="16"/>
                <w:szCs w:val="16"/>
              </w:rPr>
            </w:pPr>
            <w:r w:rsidRPr="00750D9C">
              <w:rPr>
                <w:rFonts w:eastAsia="Times New Roman"/>
                <w:sz w:val="16"/>
                <w:szCs w:val="16"/>
              </w:rPr>
              <w:t>R–1140–76</w:t>
            </w:r>
          </w:p>
        </w:tc>
        <w:tc>
          <w:tcPr>
            <w:tcW w:w="620" w:type="dxa"/>
            <w:tcBorders>
              <w:top w:val="single" w:sz="8" w:space="0" w:color="auto"/>
              <w:bottom w:val="single" w:sz="8" w:space="0" w:color="auto"/>
              <w:right w:val="single" w:sz="8" w:space="0" w:color="auto"/>
            </w:tcBorders>
            <w:vAlign w:val="center"/>
          </w:tcPr>
          <w:p w14:paraId="281A01FB" w14:textId="7F14F257" w:rsidR="00750D9C" w:rsidRPr="00A05208" w:rsidRDefault="00750D9C" w:rsidP="00A05208">
            <w:pPr>
              <w:jc w:val="center"/>
              <w:rPr>
                <w:sz w:val="16"/>
                <w:szCs w:val="16"/>
              </w:rPr>
            </w:pPr>
          </w:p>
        </w:tc>
        <w:tc>
          <w:tcPr>
            <w:tcW w:w="800" w:type="dxa"/>
            <w:tcBorders>
              <w:top w:val="single" w:sz="8" w:space="0" w:color="auto"/>
              <w:bottom w:val="single" w:sz="8" w:space="0" w:color="auto"/>
            </w:tcBorders>
            <w:vAlign w:val="center"/>
          </w:tcPr>
          <w:p w14:paraId="281A01FC" w14:textId="77777777" w:rsidR="00750D9C" w:rsidRPr="00750D9C" w:rsidRDefault="00750D9C" w:rsidP="00750D9C">
            <w:pPr>
              <w:ind w:left="40"/>
              <w:jc w:val="center"/>
              <w:rPr>
                <w:sz w:val="16"/>
                <w:szCs w:val="16"/>
              </w:rPr>
            </w:pPr>
            <w:r w:rsidRPr="00750D9C">
              <w:rPr>
                <w:rFonts w:eastAsia="Times New Roman"/>
                <w:sz w:val="16"/>
                <w:szCs w:val="16"/>
              </w:rPr>
              <w:t>GA</w:t>
            </w:r>
            <w:r w:rsidRPr="00750D9C">
              <w:rPr>
                <w:rFonts w:eastAsia="Times New Roman"/>
                <w:sz w:val="16"/>
                <w:szCs w:val="16"/>
                <w:vertAlign w:val="superscript"/>
              </w:rPr>
              <w:t>1 4</w:t>
            </w:r>
          </w:p>
        </w:tc>
      </w:tr>
      <w:tr w:rsidR="00833130" w14:paraId="281A0235" w14:textId="77777777" w:rsidTr="00A05208">
        <w:trPr>
          <w:trHeight w:val="857"/>
        </w:trPr>
        <w:tc>
          <w:tcPr>
            <w:tcW w:w="1580" w:type="dxa"/>
            <w:tcBorders>
              <w:top w:val="single" w:sz="8" w:space="0" w:color="auto"/>
              <w:bottom w:val="single" w:sz="8" w:space="0" w:color="auto"/>
              <w:right w:val="single" w:sz="8" w:space="0" w:color="auto"/>
            </w:tcBorders>
            <w:vAlign w:val="center"/>
          </w:tcPr>
          <w:p w14:paraId="281A0228" w14:textId="77777777" w:rsidR="00833130" w:rsidRDefault="00833130" w:rsidP="00E14468">
            <w:pPr>
              <w:rPr>
                <w:sz w:val="20"/>
                <w:szCs w:val="20"/>
              </w:rPr>
            </w:pPr>
            <w:r>
              <w:rPr>
                <w:rFonts w:eastAsia="Times New Roman"/>
                <w:sz w:val="16"/>
                <w:szCs w:val="16"/>
              </w:rPr>
              <w:t>Radium 228</w:t>
            </w:r>
          </w:p>
        </w:tc>
        <w:tc>
          <w:tcPr>
            <w:tcW w:w="1620" w:type="dxa"/>
            <w:tcBorders>
              <w:top w:val="single" w:sz="8" w:space="0" w:color="auto"/>
              <w:bottom w:val="single" w:sz="8" w:space="0" w:color="auto"/>
              <w:right w:val="single" w:sz="8" w:space="0" w:color="auto"/>
            </w:tcBorders>
            <w:vAlign w:val="center"/>
          </w:tcPr>
          <w:p w14:paraId="281A0229" w14:textId="77777777" w:rsidR="00833130" w:rsidRDefault="00833130" w:rsidP="00E14468">
            <w:pPr>
              <w:ind w:left="100"/>
              <w:jc w:val="center"/>
              <w:rPr>
                <w:sz w:val="20"/>
                <w:szCs w:val="20"/>
              </w:rPr>
            </w:pPr>
            <w:r>
              <w:rPr>
                <w:rFonts w:eastAsia="Times New Roman"/>
                <w:sz w:val="16"/>
                <w:szCs w:val="16"/>
              </w:rPr>
              <w:t>Radiochemical</w:t>
            </w:r>
          </w:p>
        </w:tc>
        <w:tc>
          <w:tcPr>
            <w:tcW w:w="540" w:type="dxa"/>
            <w:tcBorders>
              <w:top w:val="single" w:sz="8" w:space="0" w:color="auto"/>
              <w:bottom w:val="single" w:sz="8" w:space="0" w:color="auto"/>
              <w:right w:val="single" w:sz="8" w:space="0" w:color="auto"/>
            </w:tcBorders>
            <w:vAlign w:val="center"/>
          </w:tcPr>
          <w:p w14:paraId="281A022A" w14:textId="77777777" w:rsidR="00833130" w:rsidRDefault="00833130" w:rsidP="00E14468">
            <w:pPr>
              <w:ind w:left="20"/>
              <w:jc w:val="center"/>
              <w:rPr>
                <w:sz w:val="20"/>
                <w:szCs w:val="20"/>
              </w:rPr>
            </w:pPr>
            <w:r>
              <w:rPr>
                <w:rFonts w:eastAsia="Times New Roman"/>
                <w:sz w:val="16"/>
                <w:szCs w:val="16"/>
              </w:rPr>
              <w:t>904.4</w:t>
            </w:r>
          </w:p>
        </w:tc>
        <w:tc>
          <w:tcPr>
            <w:tcW w:w="440" w:type="dxa"/>
            <w:tcBorders>
              <w:top w:val="single" w:sz="8" w:space="0" w:color="auto"/>
              <w:bottom w:val="single" w:sz="8" w:space="0" w:color="auto"/>
              <w:right w:val="single" w:sz="8" w:space="0" w:color="auto"/>
            </w:tcBorders>
            <w:vAlign w:val="center"/>
          </w:tcPr>
          <w:p w14:paraId="281A022B" w14:textId="77777777" w:rsidR="00833130" w:rsidRDefault="00833130" w:rsidP="00E14468">
            <w:pPr>
              <w:ind w:left="20"/>
              <w:jc w:val="center"/>
              <w:rPr>
                <w:sz w:val="20"/>
                <w:szCs w:val="20"/>
              </w:rPr>
            </w:pPr>
            <w:r>
              <w:rPr>
                <w:rFonts w:eastAsia="Times New Roman"/>
                <w:sz w:val="16"/>
                <w:szCs w:val="16"/>
              </w:rPr>
              <w:t>p 24</w:t>
            </w:r>
          </w:p>
        </w:tc>
        <w:tc>
          <w:tcPr>
            <w:tcW w:w="540" w:type="dxa"/>
            <w:tcBorders>
              <w:top w:val="single" w:sz="8" w:space="0" w:color="auto"/>
              <w:bottom w:val="single" w:sz="8" w:space="0" w:color="auto"/>
              <w:right w:val="single" w:sz="8" w:space="0" w:color="auto"/>
            </w:tcBorders>
            <w:vAlign w:val="center"/>
          </w:tcPr>
          <w:p w14:paraId="281A022C" w14:textId="77777777" w:rsidR="00833130" w:rsidRDefault="00833130" w:rsidP="00E14468">
            <w:pPr>
              <w:ind w:left="40"/>
              <w:jc w:val="center"/>
              <w:rPr>
                <w:sz w:val="20"/>
                <w:szCs w:val="20"/>
              </w:rPr>
            </w:pPr>
            <w:r>
              <w:rPr>
                <w:rFonts w:eastAsia="Times New Roman"/>
                <w:sz w:val="16"/>
                <w:szCs w:val="16"/>
              </w:rPr>
              <w:t>Ra-05</w:t>
            </w:r>
          </w:p>
        </w:tc>
        <w:tc>
          <w:tcPr>
            <w:tcW w:w="540" w:type="dxa"/>
            <w:tcBorders>
              <w:top w:val="single" w:sz="8" w:space="0" w:color="auto"/>
              <w:bottom w:val="single" w:sz="8" w:space="0" w:color="auto"/>
              <w:right w:val="single" w:sz="8" w:space="0" w:color="auto"/>
            </w:tcBorders>
            <w:vAlign w:val="center"/>
          </w:tcPr>
          <w:p w14:paraId="281A022D" w14:textId="77777777" w:rsidR="00833130" w:rsidRDefault="00833130" w:rsidP="00E14468">
            <w:pPr>
              <w:ind w:left="40"/>
              <w:jc w:val="center"/>
              <w:rPr>
                <w:sz w:val="20"/>
                <w:szCs w:val="20"/>
              </w:rPr>
            </w:pPr>
            <w:r>
              <w:rPr>
                <w:rFonts w:eastAsia="Times New Roman"/>
                <w:sz w:val="16"/>
                <w:szCs w:val="16"/>
              </w:rPr>
              <w:t>p 19</w:t>
            </w:r>
          </w:p>
        </w:tc>
        <w:tc>
          <w:tcPr>
            <w:tcW w:w="1540" w:type="dxa"/>
            <w:tcBorders>
              <w:top w:val="single" w:sz="8" w:space="0" w:color="auto"/>
              <w:bottom w:val="single" w:sz="8" w:space="0" w:color="auto"/>
              <w:right w:val="single" w:sz="8" w:space="0" w:color="auto"/>
            </w:tcBorders>
            <w:vAlign w:val="center"/>
          </w:tcPr>
          <w:p w14:paraId="281A022E" w14:textId="4DC9C4EE" w:rsidR="00833130" w:rsidRDefault="00833130" w:rsidP="00833130">
            <w:pPr>
              <w:ind w:left="20"/>
              <w:jc w:val="center"/>
              <w:rPr>
                <w:sz w:val="20"/>
                <w:szCs w:val="20"/>
              </w:rPr>
            </w:pPr>
            <w:r>
              <w:rPr>
                <w:rFonts w:eastAsia="Times New Roman"/>
                <w:sz w:val="16"/>
                <w:szCs w:val="16"/>
              </w:rPr>
              <w:t>7500-Ra D, 7500-Ra D-01</w:t>
            </w:r>
          </w:p>
        </w:tc>
        <w:tc>
          <w:tcPr>
            <w:tcW w:w="1180" w:type="dxa"/>
            <w:tcBorders>
              <w:top w:val="single" w:sz="8" w:space="0" w:color="auto"/>
              <w:bottom w:val="single" w:sz="8" w:space="0" w:color="auto"/>
              <w:right w:val="single" w:sz="8" w:space="0" w:color="auto"/>
            </w:tcBorders>
            <w:vAlign w:val="center"/>
          </w:tcPr>
          <w:p w14:paraId="281A0230" w14:textId="77777777" w:rsidR="00833130" w:rsidRDefault="00833130" w:rsidP="00833130">
            <w:pPr>
              <w:jc w:val="center"/>
              <w:rPr>
                <w:sz w:val="23"/>
                <w:szCs w:val="23"/>
              </w:rPr>
            </w:pPr>
          </w:p>
        </w:tc>
        <w:tc>
          <w:tcPr>
            <w:tcW w:w="980" w:type="dxa"/>
            <w:tcBorders>
              <w:top w:val="single" w:sz="8" w:space="0" w:color="auto"/>
              <w:left w:val="single" w:sz="8" w:space="0" w:color="auto"/>
              <w:bottom w:val="single" w:sz="8" w:space="0" w:color="auto"/>
              <w:right w:val="single" w:sz="8" w:space="0" w:color="auto"/>
            </w:tcBorders>
            <w:vAlign w:val="center"/>
          </w:tcPr>
          <w:p w14:paraId="281A0231" w14:textId="77777777" w:rsidR="00833130" w:rsidRDefault="00833130" w:rsidP="00833130">
            <w:pPr>
              <w:jc w:val="center"/>
              <w:rPr>
                <w:sz w:val="20"/>
                <w:szCs w:val="20"/>
              </w:rPr>
            </w:pPr>
            <w:r>
              <w:rPr>
                <w:rFonts w:eastAsia="Times New Roman"/>
                <w:sz w:val="16"/>
                <w:szCs w:val="16"/>
              </w:rPr>
              <w:t>R–1142–76</w:t>
            </w:r>
          </w:p>
        </w:tc>
        <w:tc>
          <w:tcPr>
            <w:tcW w:w="620" w:type="dxa"/>
            <w:tcBorders>
              <w:top w:val="single" w:sz="8" w:space="0" w:color="auto"/>
              <w:bottom w:val="single" w:sz="8" w:space="0" w:color="auto"/>
              <w:right w:val="single" w:sz="8" w:space="0" w:color="auto"/>
            </w:tcBorders>
            <w:vAlign w:val="center"/>
          </w:tcPr>
          <w:p w14:paraId="281A0232" w14:textId="77777777" w:rsidR="00833130" w:rsidRDefault="00833130" w:rsidP="00833130">
            <w:pPr>
              <w:jc w:val="center"/>
              <w:rPr>
                <w:sz w:val="23"/>
                <w:szCs w:val="23"/>
              </w:rPr>
            </w:pPr>
          </w:p>
        </w:tc>
        <w:tc>
          <w:tcPr>
            <w:tcW w:w="800" w:type="dxa"/>
            <w:tcBorders>
              <w:top w:val="single" w:sz="8" w:space="0" w:color="auto"/>
              <w:bottom w:val="single" w:sz="8" w:space="0" w:color="auto"/>
            </w:tcBorders>
            <w:vAlign w:val="center"/>
          </w:tcPr>
          <w:p w14:paraId="281A0233" w14:textId="4A8C47EC" w:rsidR="00833130" w:rsidRPr="00A140FA" w:rsidRDefault="00833130" w:rsidP="00A140FA">
            <w:pPr>
              <w:ind w:left="40"/>
              <w:jc w:val="center"/>
              <w:rPr>
                <w:sz w:val="20"/>
                <w:szCs w:val="20"/>
              </w:rPr>
            </w:pPr>
            <w:r>
              <w:rPr>
                <w:rFonts w:eastAsia="Times New Roman"/>
                <w:sz w:val="16"/>
                <w:szCs w:val="16"/>
              </w:rPr>
              <w:t xml:space="preserve">N.Y. </w:t>
            </w:r>
            <w:r>
              <w:rPr>
                <w:rFonts w:eastAsia="Times New Roman"/>
                <w:sz w:val="16"/>
                <w:szCs w:val="16"/>
                <w:vertAlign w:val="superscript"/>
              </w:rPr>
              <w:t>9</w:t>
            </w:r>
            <w:r w:rsidR="00A140FA">
              <w:rPr>
                <w:rFonts w:eastAsia="Times New Roman"/>
                <w:sz w:val="16"/>
                <w:szCs w:val="16"/>
              </w:rPr>
              <w:t xml:space="preserve">, </w:t>
            </w:r>
            <w:r>
              <w:rPr>
                <w:rFonts w:eastAsia="Times New Roman"/>
                <w:sz w:val="16"/>
                <w:szCs w:val="16"/>
              </w:rPr>
              <w:t xml:space="preserve">N.J. </w:t>
            </w:r>
            <w:r>
              <w:rPr>
                <w:rFonts w:eastAsia="Times New Roman"/>
                <w:sz w:val="16"/>
                <w:szCs w:val="16"/>
                <w:vertAlign w:val="superscript"/>
              </w:rPr>
              <w:t>1 0</w:t>
            </w:r>
            <w:r w:rsidR="00A140FA">
              <w:rPr>
                <w:rFonts w:eastAsia="Times New Roman"/>
                <w:sz w:val="16"/>
                <w:szCs w:val="16"/>
              </w:rPr>
              <w:t>, GA</w:t>
            </w:r>
            <w:r w:rsidR="00A140FA">
              <w:rPr>
                <w:rFonts w:eastAsia="Times New Roman"/>
                <w:sz w:val="16"/>
                <w:szCs w:val="16"/>
                <w:vertAlign w:val="superscript"/>
              </w:rPr>
              <w:t>14</w:t>
            </w:r>
          </w:p>
        </w:tc>
      </w:tr>
      <w:tr w:rsidR="00A05208" w14:paraId="281A026D" w14:textId="77777777" w:rsidTr="00E972F9">
        <w:trPr>
          <w:trHeight w:val="579"/>
        </w:trPr>
        <w:tc>
          <w:tcPr>
            <w:tcW w:w="1580" w:type="dxa"/>
            <w:vMerge w:val="restart"/>
            <w:tcBorders>
              <w:top w:val="single" w:sz="8" w:space="0" w:color="auto"/>
              <w:right w:val="single" w:sz="8" w:space="0" w:color="auto"/>
            </w:tcBorders>
            <w:vAlign w:val="center"/>
          </w:tcPr>
          <w:p w14:paraId="281A0260" w14:textId="250D5834" w:rsidR="00A05208" w:rsidRDefault="00A05208" w:rsidP="00685152">
            <w:pPr>
              <w:rPr>
                <w:sz w:val="20"/>
                <w:szCs w:val="20"/>
              </w:rPr>
            </w:pPr>
            <w:r>
              <w:rPr>
                <w:rFonts w:eastAsia="Times New Roman"/>
                <w:sz w:val="16"/>
                <w:szCs w:val="16"/>
              </w:rPr>
              <w:t>Uranium</w:t>
            </w:r>
            <w:r>
              <w:rPr>
                <w:rFonts w:eastAsia="Times New Roman"/>
                <w:sz w:val="16"/>
                <w:szCs w:val="16"/>
                <w:vertAlign w:val="superscript"/>
              </w:rPr>
              <w:t>12</w:t>
            </w:r>
          </w:p>
        </w:tc>
        <w:tc>
          <w:tcPr>
            <w:tcW w:w="1620" w:type="dxa"/>
            <w:tcBorders>
              <w:top w:val="single" w:sz="8" w:space="0" w:color="auto"/>
              <w:bottom w:val="single" w:sz="8" w:space="0" w:color="auto"/>
              <w:right w:val="single" w:sz="8" w:space="0" w:color="auto"/>
            </w:tcBorders>
            <w:vAlign w:val="center"/>
          </w:tcPr>
          <w:p w14:paraId="281A0261" w14:textId="77777777" w:rsidR="00A05208" w:rsidRDefault="00A05208" w:rsidP="00685152">
            <w:pPr>
              <w:ind w:left="100"/>
              <w:jc w:val="center"/>
              <w:rPr>
                <w:sz w:val="20"/>
                <w:szCs w:val="20"/>
              </w:rPr>
            </w:pPr>
            <w:r>
              <w:rPr>
                <w:rFonts w:eastAsia="Times New Roman"/>
                <w:sz w:val="16"/>
                <w:szCs w:val="16"/>
              </w:rPr>
              <w:t>Radiochemical</w:t>
            </w:r>
          </w:p>
        </w:tc>
        <w:tc>
          <w:tcPr>
            <w:tcW w:w="540" w:type="dxa"/>
            <w:tcBorders>
              <w:top w:val="single" w:sz="8" w:space="0" w:color="auto"/>
              <w:bottom w:val="single" w:sz="8" w:space="0" w:color="auto"/>
              <w:right w:val="single" w:sz="8" w:space="0" w:color="auto"/>
            </w:tcBorders>
            <w:vAlign w:val="center"/>
          </w:tcPr>
          <w:p w14:paraId="281A0262" w14:textId="77777777" w:rsidR="00A05208" w:rsidRDefault="00A05208" w:rsidP="00685152">
            <w:pPr>
              <w:ind w:left="20"/>
              <w:jc w:val="center"/>
              <w:rPr>
                <w:sz w:val="20"/>
                <w:szCs w:val="20"/>
              </w:rPr>
            </w:pPr>
            <w:r>
              <w:rPr>
                <w:rFonts w:eastAsia="Times New Roman"/>
                <w:sz w:val="16"/>
                <w:szCs w:val="16"/>
              </w:rPr>
              <w:t>908</w:t>
            </w:r>
          </w:p>
        </w:tc>
        <w:tc>
          <w:tcPr>
            <w:tcW w:w="440" w:type="dxa"/>
            <w:tcBorders>
              <w:top w:val="single" w:sz="8" w:space="0" w:color="auto"/>
              <w:bottom w:val="single" w:sz="8" w:space="0" w:color="auto"/>
              <w:right w:val="single" w:sz="8" w:space="0" w:color="auto"/>
            </w:tcBorders>
            <w:vAlign w:val="center"/>
          </w:tcPr>
          <w:p w14:paraId="281A0263" w14:textId="77777777" w:rsidR="00A05208" w:rsidRDefault="00A05208" w:rsidP="00685152">
            <w:pPr>
              <w:jc w:val="center"/>
              <w:rPr>
                <w:sz w:val="23"/>
                <w:szCs w:val="23"/>
              </w:rPr>
            </w:pPr>
          </w:p>
        </w:tc>
        <w:tc>
          <w:tcPr>
            <w:tcW w:w="540" w:type="dxa"/>
            <w:tcBorders>
              <w:top w:val="single" w:sz="8" w:space="0" w:color="auto"/>
              <w:bottom w:val="single" w:sz="8" w:space="0" w:color="auto"/>
              <w:right w:val="single" w:sz="8" w:space="0" w:color="auto"/>
            </w:tcBorders>
            <w:vAlign w:val="center"/>
          </w:tcPr>
          <w:p w14:paraId="281A0264" w14:textId="77777777" w:rsidR="00A05208" w:rsidRDefault="00A05208" w:rsidP="00685152">
            <w:pPr>
              <w:jc w:val="center"/>
              <w:rPr>
                <w:sz w:val="23"/>
                <w:szCs w:val="23"/>
              </w:rPr>
            </w:pPr>
          </w:p>
        </w:tc>
        <w:tc>
          <w:tcPr>
            <w:tcW w:w="540" w:type="dxa"/>
            <w:tcBorders>
              <w:top w:val="single" w:sz="8" w:space="0" w:color="auto"/>
              <w:bottom w:val="single" w:sz="8" w:space="0" w:color="auto"/>
              <w:right w:val="single" w:sz="8" w:space="0" w:color="auto"/>
            </w:tcBorders>
            <w:vAlign w:val="center"/>
          </w:tcPr>
          <w:p w14:paraId="281A0265" w14:textId="77777777" w:rsidR="00A05208" w:rsidRDefault="00A05208" w:rsidP="00685152">
            <w:pPr>
              <w:jc w:val="center"/>
              <w:rPr>
                <w:sz w:val="23"/>
                <w:szCs w:val="23"/>
              </w:rPr>
            </w:pPr>
          </w:p>
        </w:tc>
        <w:tc>
          <w:tcPr>
            <w:tcW w:w="1540" w:type="dxa"/>
            <w:tcBorders>
              <w:top w:val="single" w:sz="8" w:space="0" w:color="auto"/>
              <w:bottom w:val="single" w:sz="8" w:space="0" w:color="auto"/>
              <w:right w:val="single" w:sz="8" w:space="0" w:color="auto"/>
            </w:tcBorders>
            <w:vAlign w:val="center"/>
          </w:tcPr>
          <w:p w14:paraId="281A0266" w14:textId="16ED3EAC" w:rsidR="00A05208" w:rsidRDefault="00A05208" w:rsidP="00685152">
            <w:pPr>
              <w:ind w:left="20"/>
              <w:jc w:val="center"/>
              <w:rPr>
                <w:sz w:val="20"/>
                <w:szCs w:val="20"/>
              </w:rPr>
            </w:pPr>
            <w:r>
              <w:rPr>
                <w:rFonts w:eastAsia="Times New Roman"/>
                <w:sz w:val="16"/>
                <w:szCs w:val="16"/>
              </w:rPr>
              <w:t>7500-U B, 7500-U B-00</w:t>
            </w:r>
          </w:p>
        </w:tc>
        <w:tc>
          <w:tcPr>
            <w:tcW w:w="1180" w:type="dxa"/>
            <w:tcBorders>
              <w:top w:val="single" w:sz="8" w:space="0" w:color="auto"/>
              <w:bottom w:val="single" w:sz="8" w:space="0" w:color="auto"/>
              <w:right w:val="single" w:sz="8" w:space="0" w:color="auto"/>
            </w:tcBorders>
            <w:vAlign w:val="center"/>
          </w:tcPr>
          <w:p w14:paraId="281A0268" w14:textId="77777777" w:rsidR="00A05208" w:rsidRDefault="00A05208" w:rsidP="00685152">
            <w:pPr>
              <w:jc w:val="center"/>
              <w:rPr>
                <w:sz w:val="23"/>
                <w:szCs w:val="23"/>
              </w:rPr>
            </w:pPr>
          </w:p>
        </w:tc>
        <w:tc>
          <w:tcPr>
            <w:tcW w:w="980" w:type="dxa"/>
            <w:tcBorders>
              <w:top w:val="single" w:sz="8" w:space="0" w:color="auto"/>
              <w:left w:val="single" w:sz="8" w:space="0" w:color="auto"/>
              <w:bottom w:val="single" w:sz="8" w:space="0" w:color="auto"/>
              <w:right w:val="single" w:sz="8" w:space="0" w:color="auto"/>
            </w:tcBorders>
            <w:vAlign w:val="center"/>
          </w:tcPr>
          <w:p w14:paraId="281A0269" w14:textId="77777777" w:rsidR="00A05208" w:rsidRDefault="00A05208" w:rsidP="00685152">
            <w:pPr>
              <w:jc w:val="center"/>
              <w:rPr>
                <w:sz w:val="23"/>
                <w:szCs w:val="23"/>
              </w:rPr>
            </w:pPr>
          </w:p>
        </w:tc>
        <w:tc>
          <w:tcPr>
            <w:tcW w:w="620" w:type="dxa"/>
            <w:tcBorders>
              <w:top w:val="single" w:sz="8" w:space="0" w:color="auto"/>
              <w:bottom w:val="single" w:sz="8" w:space="0" w:color="auto"/>
              <w:right w:val="single" w:sz="8" w:space="0" w:color="auto"/>
            </w:tcBorders>
            <w:vAlign w:val="center"/>
          </w:tcPr>
          <w:p w14:paraId="281A026A" w14:textId="77777777" w:rsidR="00A05208" w:rsidRDefault="00A05208" w:rsidP="00685152">
            <w:pPr>
              <w:jc w:val="center"/>
              <w:rPr>
                <w:sz w:val="23"/>
                <w:szCs w:val="23"/>
              </w:rPr>
            </w:pPr>
          </w:p>
        </w:tc>
        <w:tc>
          <w:tcPr>
            <w:tcW w:w="800" w:type="dxa"/>
            <w:tcBorders>
              <w:top w:val="single" w:sz="8" w:space="0" w:color="auto"/>
              <w:bottom w:val="single" w:sz="8" w:space="0" w:color="auto"/>
            </w:tcBorders>
            <w:vAlign w:val="center"/>
          </w:tcPr>
          <w:p w14:paraId="281A026B" w14:textId="19107232" w:rsidR="00A05208" w:rsidRDefault="00A05208" w:rsidP="00685152">
            <w:pPr>
              <w:ind w:left="40"/>
              <w:jc w:val="center"/>
              <w:rPr>
                <w:sz w:val="20"/>
                <w:szCs w:val="20"/>
              </w:rPr>
            </w:pPr>
          </w:p>
        </w:tc>
      </w:tr>
      <w:tr w:rsidR="00A05208" w14:paraId="281A0288" w14:textId="77777777" w:rsidTr="00A313B4">
        <w:trPr>
          <w:trHeight w:val="578"/>
        </w:trPr>
        <w:tc>
          <w:tcPr>
            <w:tcW w:w="1580" w:type="dxa"/>
            <w:vMerge/>
            <w:tcBorders>
              <w:right w:val="single" w:sz="8" w:space="0" w:color="auto"/>
            </w:tcBorders>
            <w:vAlign w:val="bottom"/>
          </w:tcPr>
          <w:p w14:paraId="281A027C" w14:textId="77777777" w:rsidR="00A05208" w:rsidRDefault="00A05208">
            <w:pPr>
              <w:rPr>
                <w:sz w:val="24"/>
                <w:szCs w:val="24"/>
              </w:rPr>
            </w:pPr>
          </w:p>
        </w:tc>
        <w:tc>
          <w:tcPr>
            <w:tcW w:w="1620" w:type="dxa"/>
            <w:tcBorders>
              <w:top w:val="single" w:sz="8" w:space="0" w:color="auto"/>
              <w:bottom w:val="single" w:sz="8" w:space="0" w:color="auto"/>
              <w:right w:val="single" w:sz="8" w:space="0" w:color="auto"/>
            </w:tcBorders>
            <w:vAlign w:val="center"/>
          </w:tcPr>
          <w:p w14:paraId="281A027D" w14:textId="77777777" w:rsidR="00A05208" w:rsidRDefault="00A05208" w:rsidP="00A05208">
            <w:pPr>
              <w:ind w:left="100"/>
              <w:jc w:val="center"/>
              <w:rPr>
                <w:sz w:val="20"/>
                <w:szCs w:val="20"/>
              </w:rPr>
            </w:pPr>
            <w:r>
              <w:rPr>
                <w:rFonts w:eastAsia="Times New Roman"/>
                <w:sz w:val="16"/>
                <w:szCs w:val="16"/>
              </w:rPr>
              <w:t>Fluorometric</w:t>
            </w:r>
          </w:p>
        </w:tc>
        <w:tc>
          <w:tcPr>
            <w:tcW w:w="540" w:type="dxa"/>
            <w:tcBorders>
              <w:top w:val="single" w:sz="8" w:space="0" w:color="auto"/>
              <w:bottom w:val="single" w:sz="8" w:space="0" w:color="auto"/>
              <w:right w:val="single" w:sz="8" w:space="0" w:color="auto"/>
            </w:tcBorders>
            <w:vAlign w:val="center"/>
          </w:tcPr>
          <w:p w14:paraId="281A027E" w14:textId="77777777" w:rsidR="00A05208" w:rsidRDefault="00A05208" w:rsidP="00A05208">
            <w:pPr>
              <w:ind w:left="20"/>
              <w:jc w:val="center"/>
              <w:rPr>
                <w:sz w:val="20"/>
                <w:szCs w:val="20"/>
              </w:rPr>
            </w:pPr>
            <w:r>
              <w:rPr>
                <w:rFonts w:eastAsia="Times New Roman"/>
                <w:sz w:val="16"/>
                <w:szCs w:val="16"/>
              </w:rPr>
              <w:t>908.1</w:t>
            </w:r>
          </w:p>
        </w:tc>
        <w:tc>
          <w:tcPr>
            <w:tcW w:w="440" w:type="dxa"/>
            <w:tcBorders>
              <w:top w:val="single" w:sz="8" w:space="0" w:color="auto"/>
              <w:bottom w:val="single" w:sz="8" w:space="0" w:color="auto"/>
              <w:right w:val="single" w:sz="8" w:space="0" w:color="auto"/>
            </w:tcBorders>
            <w:vAlign w:val="center"/>
          </w:tcPr>
          <w:p w14:paraId="281A027F" w14:textId="77777777" w:rsidR="00A05208" w:rsidRDefault="00A05208" w:rsidP="00A05208">
            <w:pPr>
              <w:jc w:val="center"/>
              <w:rPr>
                <w:sz w:val="24"/>
                <w:szCs w:val="24"/>
              </w:rPr>
            </w:pPr>
          </w:p>
        </w:tc>
        <w:tc>
          <w:tcPr>
            <w:tcW w:w="540" w:type="dxa"/>
            <w:tcBorders>
              <w:top w:val="single" w:sz="8" w:space="0" w:color="auto"/>
              <w:bottom w:val="single" w:sz="8" w:space="0" w:color="auto"/>
              <w:right w:val="single" w:sz="8" w:space="0" w:color="auto"/>
            </w:tcBorders>
            <w:vAlign w:val="center"/>
          </w:tcPr>
          <w:p w14:paraId="281A0280" w14:textId="77777777" w:rsidR="00A05208" w:rsidRDefault="00A05208" w:rsidP="00A05208">
            <w:pPr>
              <w:jc w:val="center"/>
              <w:rPr>
                <w:sz w:val="24"/>
                <w:szCs w:val="24"/>
              </w:rPr>
            </w:pPr>
          </w:p>
        </w:tc>
        <w:tc>
          <w:tcPr>
            <w:tcW w:w="540" w:type="dxa"/>
            <w:tcBorders>
              <w:top w:val="single" w:sz="8" w:space="0" w:color="auto"/>
              <w:bottom w:val="single" w:sz="8" w:space="0" w:color="auto"/>
              <w:right w:val="single" w:sz="8" w:space="0" w:color="auto"/>
            </w:tcBorders>
            <w:vAlign w:val="center"/>
          </w:tcPr>
          <w:p w14:paraId="281A0281" w14:textId="77777777" w:rsidR="00A05208" w:rsidRDefault="00A05208" w:rsidP="00A05208">
            <w:pPr>
              <w:jc w:val="center"/>
              <w:rPr>
                <w:sz w:val="24"/>
                <w:szCs w:val="24"/>
              </w:rPr>
            </w:pPr>
          </w:p>
        </w:tc>
        <w:tc>
          <w:tcPr>
            <w:tcW w:w="1540" w:type="dxa"/>
            <w:tcBorders>
              <w:top w:val="single" w:sz="8" w:space="0" w:color="auto"/>
              <w:bottom w:val="single" w:sz="8" w:space="0" w:color="auto"/>
              <w:right w:val="single" w:sz="8" w:space="0" w:color="auto"/>
            </w:tcBorders>
            <w:vAlign w:val="center"/>
          </w:tcPr>
          <w:p w14:paraId="281A0282" w14:textId="7CB555DF" w:rsidR="00A05208" w:rsidRDefault="00A05208" w:rsidP="00A05208">
            <w:pPr>
              <w:ind w:left="20"/>
              <w:jc w:val="center"/>
              <w:rPr>
                <w:sz w:val="20"/>
                <w:szCs w:val="20"/>
              </w:rPr>
            </w:pPr>
            <w:r>
              <w:rPr>
                <w:rFonts w:eastAsia="Times New Roman"/>
                <w:sz w:val="16"/>
                <w:szCs w:val="16"/>
              </w:rPr>
              <w:t>7500-U C (17</w:t>
            </w:r>
            <w:r>
              <w:rPr>
                <w:rFonts w:eastAsia="Times New Roman"/>
                <w:sz w:val="16"/>
                <w:szCs w:val="16"/>
                <w:vertAlign w:val="superscript"/>
              </w:rPr>
              <w:t>th</w:t>
            </w:r>
            <w:r>
              <w:rPr>
                <w:rFonts w:eastAsia="Times New Roman"/>
                <w:sz w:val="16"/>
                <w:szCs w:val="16"/>
              </w:rPr>
              <w:t xml:space="preserve"> Ed.)</w:t>
            </w:r>
          </w:p>
        </w:tc>
        <w:tc>
          <w:tcPr>
            <w:tcW w:w="1180" w:type="dxa"/>
            <w:tcBorders>
              <w:top w:val="single" w:sz="8" w:space="0" w:color="auto"/>
              <w:bottom w:val="single" w:sz="8" w:space="0" w:color="auto"/>
              <w:right w:val="single" w:sz="8" w:space="0" w:color="auto"/>
            </w:tcBorders>
            <w:vAlign w:val="center"/>
          </w:tcPr>
          <w:p w14:paraId="281A0283" w14:textId="42DE91E9" w:rsidR="00A05208" w:rsidRDefault="00A05208" w:rsidP="00A05208">
            <w:pPr>
              <w:jc w:val="center"/>
              <w:rPr>
                <w:sz w:val="20"/>
                <w:szCs w:val="20"/>
              </w:rPr>
            </w:pPr>
            <w:r>
              <w:rPr>
                <w:rFonts w:eastAsia="Times New Roman"/>
                <w:sz w:val="16"/>
                <w:szCs w:val="16"/>
              </w:rPr>
              <w:t>D2907–97</w:t>
            </w:r>
          </w:p>
        </w:tc>
        <w:tc>
          <w:tcPr>
            <w:tcW w:w="980" w:type="dxa"/>
            <w:tcBorders>
              <w:top w:val="single" w:sz="8" w:space="0" w:color="auto"/>
              <w:bottom w:val="single" w:sz="8" w:space="0" w:color="auto"/>
              <w:right w:val="single" w:sz="8" w:space="0" w:color="auto"/>
            </w:tcBorders>
            <w:vAlign w:val="center"/>
          </w:tcPr>
          <w:p w14:paraId="281A0284" w14:textId="305CB5F3" w:rsidR="00A05208" w:rsidRDefault="00A05208" w:rsidP="00A05208">
            <w:pPr>
              <w:jc w:val="center"/>
              <w:rPr>
                <w:sz w:val="20"/>
                <w:szCs w:val="20"/>
              </w:rPr>
            </w:pPr>
            <w:r>
              <w:rPr>
                <w:rFonts w:eastAsia="Times New Roman"/>
                <w:sz w:val="16"/>
                <w:szCs w:val="16"/>
              </w:rPr>
              <w:t>R–1180–76, R–1181–76</w:t>
            </w:r>
          </w:p>
        </w:tc>
        <w:tc>
          <w:tcPr>
            <w:tcW w:w="620" w:type="dxa"/>
            <w:tcBorders>
              <w:top w:val="single" w:sz="8" w:space="0" w:color="auto"/>
              <w:bottom w:val="single" w:sz="8" w:space="0" w:color="auto"/>
              <w:right w:val="single" w:sz="8" w:space="0" w:color="auto"/>
            </w:tcBorders>
            <w:vAlign w:val="center"/>
          </w:tcPr>
          <w:p w14:paraId="281A0285" w14:textId="77777777" w:rsidR="00A05208" w:rsidRDefault="00A05208" w:rsidP="00A05208">
            <w:pPr>
              <w:jc w:val="center"/>
              <w:rPr>
                <w:sz w:val="20"/>
                <w:szCs w:val="20"/>
              </w:rPr>
            </w:pPr>
            <w:r>
              <w:rPr>
                <w:rFonts w:eastAsia="Times New Roman"/>
                <w:sz w:val="16"/>
                <w:szCs w:val="16"/>
              </w:rPr>
              <w:t>U-04</w:t>
            </w:r>
          </w:p>
        </w:tc>
        <w:tc>
          <w:tcPr>
            <w:tcW w:w="800" w:type="dxa"/>
            <w:tcBorders>
              <w:top w:val="single" w:sz="8" w:space="0" w:color="auto"/>
              <w:bottom w:val="single" w:sz="8" w:space="0" w:color="auto"/>
            </w:tcBorders>
            <w:vAlign w:val="center"/>
          </w:tcPr>
          <w:p w14:paraId="281A0286" w14:textId="77777777" w:rsidR="00A05208" w:rsidRDefault="00A05208" w:rsidP="00A05208">
            <w:pPr>
              <w:jc w:val="center"/>
              <w:rPr>
                <w:sz w:val="24"/>
                <w:szCs w:val="24"/>
              </w:rPr>
            </w:pPr>
          </w:p>
        </w:tc>
      </w:tr>
      <w:tr w:rsidR="001366A2" w14:paraId="281A02A3" w14:textId="77777777" w:rsidTr="0050324E">
        <w:trPr>
          <w:trHeight w:val="848"/>
        </w:trPr>
        <w:tc>
          <w:tcPr>
            <w:tcW w:w="1580" w:type="dxa"/>
            <w:vMerge/>
            <w:tcBorders>
              <w:right w:val="single" w:sz="8" w:space="0" w:color="auto"/>
            </w:tcBorders>
            <w:vAlign w:val="bottom"/>
          </w:tcPr>
          <w:p w14:paraId="281A0297" w14:textId="77777777" w:rsidR="001366A2" w:rsidRDefault="001366A2">
            <w:pPr>
              <w:rPr>
                <w:sz w:val="23"/>
                <w:szCs w:val="23"/>
              </w:rPr>
            </w:pPr>
          </w:p>
        </w:tc>
        <w:tc>
          <w:tcPr>
            <w:tcW w:w="1620" w:type="dxa"/>
            <w:tcBorders>
              <w:top w:val="single" w:sz="8" w:space="0" w:color="auto"/>
              <w:bottom w:val="single" w:sz="8" w:space="0" w:color="auto"/>
              <w:right w:val="single" w:sz="8" w:space="0" w:color="auto"/>
            </w:tcBorders>
            <w:vAlign w:val="center"/>
          </w:tcPr>
          <w:p w14:paraId="281A0298" w14:textId="57CD5491" w:rsidR="001366A2" w:rsidRDefault="001366A2" w:rsidP="00E972F9">
            <w:pPr>
              <w:ind w:left="100"/>
              <w:jc w:val="center"/>
              <w:rPr>
                <w:sz w:val="20"/>
                <w:szCs w:val="20"/>
              </w:rPr>
            </w:pPr>
            <w:r>
              <w:rPr>
                <w:rFonts w:eastAsia="Times New Roman"/>
                <w:sz w:val="16"/>
                <w:szCs w:val="16"/>
              </w:rPr>
              <w:t>Alpha spectro</w:t>
            </w:r>
            <w:r w:rsidR="00A313B4">
              <w:rPr>
                <w:rFonts w:eastAsia="Times New Roman"/>
                <w:sz w:val="16"/>
                <w:szCs w:val="16"/>
              </w:rPr>
              <w:t>metry</w:t>
            </w:r>
          </w:p>
        </w:tc>
        <w:tc>
          <w:tcPr>
            <w:tcW w:w="540" w:type="dxa"/>
            <w:tcBorders>
              <w:top w:val="single" w:sz="8" w:space="0" w:color="auto"/>
              <w:bottom w:val="single" w:sz="8" w:space="0" w:color="auto"/>
              <w:right w:val="single" w:sz="8" w:space="0" w:color="auto"/>
            </w:tcBorders>
            <w:vAlign w:val="center"/>
          </w:tcPr>
          <w:p w14:paraId="281A0299" w14:textId="77777777" w:rsidR="001366A2" w:rsidRDefault="001366A2" w:rsidP="00E972F9">
            <w:pPr>
              <w:jc w:val="center"/>
              <w:rPr>
                <w:sz w:val="23"/>
                <w:szCs w:val="23"/>
              </w:rPr>
            </w:pPr>
          </w:p>
        </w:tc>
        <w:tc>
          <w:tcPr>
            <w:tcW w:w="440" w:type="dxa"/>
            <w:tcBorders>
              <w:top w:val="single" w:sz="8" w:space="0" w:color="auto"/>
              <w:bottom w:val="single" w:sz="8" w:space="0" w:color="auto"/>
              <w:right w:val="single" w:sz="8" w:space="0" w:color="auto"/>
            </w:tcBorders>
            <w:vAlign w:val="center"/>
          </w:tcPr>
          <w:p w14:paraId="281A029A" w14:textId="77777777" w:rsidR="001366A2" w:rsidRDefault="001366A2" w:rsidP="00E972F9">
            <w:pPr>
              <w:jc w:val="center"/>
              <w:rPr>
                <w:sz w:val="23"/>
                <w:szCs w:val="23"/>
              </w:rPr>
            </w:pPr>
          </w:p>
        </w:tc>
        <w:tc>
          <w:tcPr>
            <w:tcW w:w="540" w:type="dxa"/>
            <w:tcBorders>
              <w:top w:val="single" w:sz="8" w:space="0" w:color="auto"/>
              <w:bottom w:val="single" w:sz="8" w:space="0" w:color="auto"/>
              <w:right w:val="single" w:sz="8" w:space="0" w:color="auto"/>
            </w:tcBorders>
            <w:vAlign w:val="center"/>
          </w:tcPr>
          <w:p w14:paraId="281A029B" w14:textId="696E2258" w:rsidR="001366A2" w:rsidRDefault="001366A2" w:rsidP="00E972F9">
            <w:pPr>
              <w:ind w:left="40"/>
              <w:jc w:val="center"/>
              <w:rPr>
                <w:sz w:val="20"/>
                <w:szCs w:val="20"/>
              </w:rPr>
            </w:pPr>
            <w:r>
              <w:rPr>
                <w:rFonts w:eastAsia="Times New Roman"/>
                <w:sz w:val="16"/>
                <w:szCs w:val="16"/>
              </w:rPr>
              <w:t>00-07</w:t>
            </w:r>
          </w:p>
        </w:tc>
        <w:tc>
          <w:tcPr>
            <w:tcW w:w="540" w:type="dxa"/>
            <w:tcBorders>
              <w:top w:val="single" w:sz="8" w:space="0" w:color="auto"/>
              <w:bottom w:val="single" w:sz="8" w:space="0" w:color="auto"/>
              <w:right w:val="single" w:sz="8" w:space="0" w:color="auto"/>
            </w:tcBorders>
            <w:vAlign w:val="center"/>
          </w:tcPr>
          <w:p w14:paraId="281A029C" w14:textId="77777777" w:rsidR="001366A2" w:rsidRDefault="001366A2" w:rsidP="001366A2">
            <w:pPr>
              <w:ind w:left="40"/>
              <w:jc w:val="center"/>
              <w:rPr>
                <w:sz w:val="20"/>
                <w:szCs w:val="20"/>
              </w:rPr>
            </w:pPr>
            <w:r>
              <w:rPr>
                <w:rFonts w:eastAsia="Times New Roman"/>
                <w:sz w:val="16"/>
                <w:szCs w:val="16"/>
              </w:rPr>
              <w:t>p 33</w:t>
            </w:r>
          </w:p>
        </w:tc>
        <w:tc>
          <w:tcPr>
            <w:tcW w:w="1540" w:type="dxa"/>
            <w:tcBorders>
              <w:top w:val="single" w:sz="8" w:space="0" w:color="auto"/>
              <w:bottom w:val="single" w:sz="8" w:space="0" w:color="auto"/>
              <w:right w:val="single" w:sz="8" w:space="0" w:color="auto"/>
            </w:tcBorders>
            <w:vAlign w:val="center"/>
          </w:tcPr>
          <w:p w14:paraId="281A029D" w14:textId="4B61F772" w:rsidR="001366A2" w:rsidRDefault="001366A2" w:rsidP="001366A2">
            <w:pPr>
              <w:ind w:left="20"/>
              <w:jc w:val="center"/>
              <w:rPr>
                <w:sz w:val="20"/>
                <w:szCs w:val="20"/>
              </w:rPr>
            </w:pPr>
            <w:r>
              <w:rPr>
                <w:rFonts w:eastAsia="Times New Roman"/>
                <w:sz w:val="16"/>
                <w:szCs w:val="16"/>
              </w:rPr>
              <w:t>7500-U C (18</w:t>
            </w:r>
            <w:r>
              <w:rPr>
                <w:rFonts w:eastAsia="Times New Roman"/>
                <w:sz w:val="16"/>
                <w:szCs w:val="16"/>
                <w:vertAlign w:val="superscript"/>
              </w:rPr>
              <w:t>th</w:t>
            </w:r>
            <w:r>
              <w:rPr>
                <w:rFonts w:eastAsia="Times New Roman"/>
                <w:sz w:val="16"/>
                <w:szCs w:val="16"/>
              </w:rPr>
              <w:t>, 19</w:t>
            </w:r>
            <w:r>
              <w:rPr>
                <w:rFonts w:eastAsia="Times New Roman"/>
                <w:sz w:val="16"/>
                <w:szCs w:val="16"/>
                <w:vertAlign w:val="superscript"/>
              </w:rPr>
              <w:t>th</w:t>
            </w:r>
            <w:r>
              <w:rPr>
                <w:rFonts w:eastAsia="Times New Roman"/>
                <w:sz w:val="16"/>
                <w:szCs w:val="16"/>
              </w:rPr>
              <w:t>, or 20</w:t>
            </w:r>
            <w:r>
              <w:rPr>
                <w:rFonts w:eastAsia="Times New Roman"/>
                <w:sz w:val="16"/>
                <w:szCs w:val="16"/>
                <w:vertAlign w:val="superscript"/>
              </w:rPr>
              <w:t>th</w:t>
            </w:r>
            <w:r>
              <w:rPr>
                <w:rFonts w:eastAsia="Times New Roman"/>
                <w:sz w:val="16"/>
                <w:szCs w:val="16"/>
              </w:rPr>
              <w:t xml:space="preserve"> edition) 7500-U C-00</w:t>
            </w:r>
          </w:p>
        </w:tc>
        <w:tc>
          <w:tcPr>
            <w:tcW w:w="1180" w:type="dxa"/>
            <w:tcBorders>
              <w:top w:val="single" w:sz="8" w:space="0" w:color="auto"/>
              <w:bottom w:val="single" w:sz="8" w:space="0" w:color="auto"/>
              <w:right w:val="single" w:sz="8" w:space="0" w:color="auto"/>
            </w:tcBorders>
            <w:vAlign w:val="center"/>
          </w:tcPr>
          <w:p w14:paraId="281A029E" w14:textId="4AF45870" w:rsidR="001366A2" w:rsidRDefault="001366A2" w:rsidP="001366A2">
            <w:pPr>
              <w:jc w:val="center"/>
              <w:rPr>
                <w:sz w:val="20"/>
                <w:szCs w:val="20"/>
              </w:rPr>
            </w:pPr>
            <w:r>
              <w:rPr>
                <w:rFonts w:eastAsia="Times New Roman"/>
                <w:sz w:val="16"/>
                <w:szCs w:val="16"/>
              </w:rPr>
              <w:t>D3972–97, 02</w:t>
            </w:r>
          </w:p>
        </w:tc>
        <w:tc>
          <w:tcPr>
            <w:tcW w:w="980" w:type="dxa"/>
            <w:tcBorders>
              <w:top w:val="single" w:sz="8" w:space="0" w:color="auto"/>
              <w:bottom w:val="single" w:sz="8" w:space="0" w:color="auto"/>
              <w:right w:val="single" w:sz="8" w:space="0" w:color="auto"/>
            </w:tcBorders>
            <w:vAlign w:val="center"/>
          </w:tcPr>
          <w:p w14:paraId="281A029F" w14:textId="77777777" w:rsidR="001366A2" w:rsidRDefault="001366A2" w:rsidP="001366A2">
            <w:pPr>
              <w:jc w:val="center"/>
              <w:rPr>
                <w:sz w:val="20"/>
                <w:szCs w:val="20"/>
              </w:rPr>
            </w:pPr>
            <w:r>
              <w:rPr>
                <w:rFonts w:eastAsia="Times New Roman"/>
                <w:sz w:val="16"/>
                <w:szCs w:val="16"/>
              </w:rPr>
              <w:t>R–1182–76</w:t>
            </w:r>
          </w:p>
        </w:tc>
        <w:tc>
          <w:tcPr>
            <w:tcW w:w="620" w:type="dxa"/>
            <w:tcBorders>
              <w:top w:val="single" w:sz="8" w:space="0" w:color="auto"/>
              <w:bottom w:val="single" w:sz="8" w:space="0" w:color="auto"/>
              <w:right w:val="single" w:sz="8" w:space="0" w:color="auto"/>
            </w:tcBorders>
            <w:vAlign w:val="center"/>
          </w:tcPr>
          <w:p w14:paraId="281A02A0" w14:textId="77777777" w:rsidR="001366A2" w:rsidRDefault="001366A2" w:rsidP="001366A2">
            <w:pPr>
              <w:jc w:val="center"/>
              <w:rPr>
                <w:sz w:val="20"/>
                <w:szCs w:val="20"/>
              </w:rPr>
            </w:pPr>
            <w:r>
              <w:rPr>
                <w:rFonts w:eastAsia="Times New Roman"/>
                <w:sz w:val="16"/>
                <w:szCs w:val="16"/>
              </w:rPr>
              <w:t>U-02</w:t>
            </w:r>
          </w:p>
        </w:tc>
        <w:tc>
          <w:tcPr>
            <w:tcW w:w="800" w:type="dxa"/>
            <w:tcBorders>
              <w:top w:val="single" w:sz="8" w:space="0" w:color="auto"/>
              <w:bottom w:val="single" w:sz="8" w:space="0" w:color="auto"/>
            </w:tcBorders>
            <w:vAlign w:val="center"/>
          </w:tcPr>
          <w:p w14:paraId="281A02A1" w14:textId="77777777" w:rsidR="001366A2" w:rsidRDefault="001366A2" w:rsidP="001366A2">
            <w:pPr>
              <w:jc w:val="center"/>
              <w:rPr>
                <w:sz w:val="23"/>
                <w:szCs w:val="23"/>
              </w:rPr>
            </w:pPr>
          </w:p>
        </w:tc>
      </w:tr>
      <w:tr w:rsidR="0050324E" w14:paraId="281A02CD" w14:textId="77777777" w:rsidTr="0050324E">
        <w:trPr>
          <w:trHeight w:val="310"/>
        </w:trPr>
        <w:tc>
          <w:tcPr>
            <w:tcW w:w="1580" w:type="dxa"/>
            <w:vMerge/>
            <w:tcBorders>
              <w:right w:val="single" w:sz="8" w:space="0" w:color="auto"/>
            </w:tcBorders>
            <w:vAlign w:val="bottom"/>
          </w:tcPr>
          <w:p w14:paraId="281A02C0" w14:textId="77777777" w:rsidR="0050324E" w:rsidRDefault="0050324E">
            <w:pPr>
              <w:spacing w:line="20" w:lineRule="exact"/>
              <w:rPr>
                <w:sz w:val="1"/>
                <w:szCs w:val="1"/>
              </w:rPr>
            </w:pPr>
          </w:p>
        </w:tc>
        <w:tc>
          <w:tcPr>
            <w:tcW w:w="1620" w:type="dxa"/>
            <w:tcBorders>
              <w:top w:val="single" w:sz="8" w:space="0" w:color="auto"/>
              <w:bottom w:val="single" w:sz="8" w:space="0" w:color="auto"/>
              <w:right w:val="single" w:sz="8" w:space="0" w:color="auto"/>
            </w:tcBorders>
            <w:vAlign w:val="center"/>
          </w:tcPr>
          <w:p w14:paraId="281A02C1" w14:textId="77777777" w:rsidR="0050324E" w:rsidRDefault="0050324E" w:rsidP="0050324E">
            <w:pPr>
              <w:ind w:left="100"/>
              <w:jc w:val="center"/>
              <w:rPr>
                <w:sz w:val="20"/>
                <w:szCs w:val="20"/>
              </w:rPr>
            </w:pPr>
            <w:r>
              <w:rPr>
                <w:rFonts w:eastAsia="Times New Roman"/>
                <w:sz w:val="16"/>
                <w:szCs w:val="16"/>
              </w:rPr>
              <w:t>Laser phosphorimetry</w:t>
            </w:r>
          </w:p>
        </w:tc>
        <w:tc>
          <w:tcPr>
            <w:tcW w:w="540" w:type="dxa"/>
            <w:tcBorders>
              <w:top w:val="single" w:sz="8" w:space="0" w:color="auto"/>
              <w:bottom w:val="single" w:sz="8" w:space="0" w:color="auto"/>
              <w:right w:val="single" w:sz="8" w:space="0" w:color="auto"/>
            </w:tcBorders>
            <w:vAlign w:val="center"/>
          </w:tcPr>
          <w:p w14:paraId="281A02C2" w14:textId="77777777" w:rsidR="0050324E" w:rsidRPr="00972BC7" w:rsidRDefault="0050324E" w:rsidP="00972BC7">
            <w:pPr>
              <w:jc w:val="center"/>
              <w:rPr>
                <w:sz w:val="16"/>
                <w:szCs w:val="16"/>
              </w:rPr>
            </w:pPr>
          </w:p>
        </w:tc>
        <w:tc>
          <w:tcPr>
            <w:tcW w:w="440" w:type="dxa"/>
            <w:tcBorders>
              <w:top w:val="single" w:sz="8" w:space="0" w:color="auto"/>
              <w:bottom w:val="single" w:sz="8" w:space="0" w:color="auto"/>
              <w:right w:val="single" w:sz="8" w:space="0" w:color="auto"/>
            </w:tcBorders>
            <w:vAlign w:val="center"/>
          </w:tcPr>
          <w:p w14:paraId="281A02C3" w14:textId="77777777" w:rsidR="0050324E" w:rsidRPr="00972BC7" w:rsidRDefault="0050324E" w:rsidP="00972BC7">
            <w:pPr>
              <w:jc w:val="center"/>
              <w:rPr>
                <w:sz w:val="16"/>
                <w:szCs w:val="16"/>
              </w:rPr>
            </w:pPr>
          </w:p>
        </w:tc>
        <w:tc>
          <w:tcPr>
            <w:tcW w:w="540" w:type="dxa"/>
            <w:tcBorders>
              <w:top w:val="single" w:sz="8" w:space="0" w:color="auto"/>
              <w:bottom w:val="single" w:sz="8" w:space="0" w:color="auto"/>
              <w:right w:val="single" w:sz="8" w:space="0" w:color="auto"/>
            </w:tcBorders>
            <w:vAlign w:val="center"/>
          </w:tcPr>
          <w:p w14:paraId="281A02C4" w14:textId="77777777" w:rsidR="0050324E" w:rsidRPr="0050324E" w:rsidRDefault="0050324E" w:rsidP="0050324E">
            <w:pPr>
              <w:jc w:val="center"/>
              <w:rPr>
                <w:sz w:val="16"/>
                <w:szCs w:val="16"/>
              </w:rPr>
            </w:pPr>
          </w:p>
        </w:tc>
        <w:tc>
          <w:tcPr>
            <w:tcW w:w="540" w:type="dxa"/>
            <w:tcBorders>
              <w:top w:val="single" w:sz="8" w:space="0" w:color="auto"/>
              <w:bottom w:val="single" w:sz="8" w:space="0" w:color="auto"/>
              <w:right w:val="single" w:sz="8" w:space="0" w:color="auto"/>
            </w:tcBorders>
            <w:vAlign w:val="center"/>
          </w:tcPr>
          <w:p w14:paraId="281A02C5" w14:textId="77777777" w:rsidR="0050324E" w:rsidRPr="0050324E" w:rsidRDefault="0050324E" w:rsidP="0050324E">
            <w:pPr>
              <w:jc w:val="center"/>
              <w:rPr>
                <w:sz w:val="16"/>
                <w:szCs w:val="16"/>
              </w:rPr>
            </w:pPr>
          </w:p>
        </w:tc>
        <w:tc>
          <w:tcPr>
            <w:tcW w:w="1540" w:type="dxa"/>
            <w:tcBorders>
              <w:top w:val="single" w:sz="8" w:space="0" w:color="auto"/>
              <w:bottom w:val="single" w:sz="8" w:space="0" w:color="auto"/>
              <w:right w:val="single" w:sz="8" w:space="0" w:color="auto"/>
            </w:tcBorders>
            <w:vAlign w:val="center"/>
          </w:tcPr>
          <w:p w14:paraId="281A02C6" w14:textId="77777777" w:rsidR="0050324E" w:rsidRPr="0050324E" w:rsidRDefault="0050324E" w:rsidP="0050324E">
            <w:pPr>
              <w:jc w:val="center"/>
              <w:rPr>
                <w:sz w:val="16"/>
                <w:szCs w:val="16"/>
              </w:rPr>
            </w:pPr>
          </w:p>
        </w:tc>
        <w:tc>
          <w:tcPr>
            <w:tcW w:w="1180" w:type="dxa"/>
            <w:tcBorders>
              <w:top w:val="single" w:sz="8" w:space="0" w:color="auto"/>
              <w:bottom w:val="single" w:sz="8" w:space="0" w:color="auto"/>
              <w:right w:val="single" w:sz="8" w:space="0" w:color="auto"/>
            </w:tcBorders>
            <w:vAlign w:val="center"/>
          </w:tcPr>
          <w:p w14:paraId="281A02C8" w14:textId="1AF1A1F2" w:rsidR="0050324E" w:rsidRDefault="0050324E" w:rsidP="0050324E">
            <w:pPr>
              <w:jc w:val="center"/>
              <w:rPr>
                <w:sz w:val="1"/>
                <w:szCs w:val="1"/>
              </w:rPr>
            </w:pPr>
            <w:r>
              <w:rPr>
                <w:rFonts w:eastAsia="Times New Roman"/>
                <w:sz w:val="16"/>
                <w:szCs w:val="16"/>
              </w:rPr>
              <w:t>D5174–97, 02</w:t>
            </w:r>
          </w:p>
        </w:tc>
        <w:tc>
          <w:tcPr>
            <w:tcW w:w="980" w:type="dxa"/>
            <w:tcBorders>
              <w:top w:val="single" w:sz="8" w:space="0" w:color="auto"/>
              <w:left w:val="single" w:sz="8" w:space="0" w:color="auto"/>
              <w:bottom w:val="single" w:sz="8" w:space="0" w:color="auto"/>
              <w:right w:val="single" w:sz="8" w:space="0" w:color="auto"/>
            </w:tcBorders>
            <w:vAlign w:val="center"/>
          </w:tcPr>
          <w:p w14:paraId="281A02C9" w14:textId="77777777" w:rsidR="0050324E" w:rsidRPr="0050324E" w:rsidRDefault="0050324E" w:rsidP="0050324E">
            <w:pPr>
              <w:jc w:val="center"/>
              <w:rPr>
                <w:sz w:val="16"/>
                <w:szCs w:val="16"/>
              </w:rPr>
            </w:pPr>
          </w:p>
        </w:tc>
        <w:tc>
          <w:tcPr>
            <w:tcW w:w="620" w:type="dxa"/>
            <w:tcBorders>
              <w:top w:val="single" w:sz="8" w:space="0" w:color="auto"/>
              <w:bottom w:val="single" w:sz="8" w:space="0" w:color="auto"/>
              <w:right w:val="single" w:sz="8" w:space="0" w:color="auto"/>
            </w:tcBorders>
            <w:vAlign w:val="center"/>
          </w:tcPr>
          <w:p w14:paraId="281A02CA" w14:textId="77777777" w:rsidR="0050324E" w:rsidRPr="0050324E" w:rsidRDefault="0050324E" w:rsidP="0050324E">
            <w:pPr>
              <w:jc w:val="center"/>
              <w:rPr>
                <w:sz w:val="16"/>
                <w:szCs w:val="16"/>
              </w:rPr>
            </w:pPr>
          </w:p>
        </w:tc>
        <w:tc>
          <w:tcPr>
            <w:tcW w:w="800" w:type="dxa"/>
            <w:tcBorders>
              <w:top w:val="single" w:sz="8" w:space="0" w:color="auto"/>
              <w:bottom w:val="single" w:sz="8" w:space="0" w:color="auto"/>
            </w:tcBorders>
            <w:vAlign w:val="center"/>
          </w:tcPr>
          <w:p w14:paraId="281A02CB" w14:textId="77777777" w:rsidR="0050324E" w:rsidRPr="0050324E" w:rsidRDefault="0050324E" w:rsidP="0050324E">
            <w:pPr>
              <w:jc w:val="center"/>
              <w:rPr>
                <w:sz w:val="16"/>
                <w:szCs w:val="16"/>
              </w:rPr>
            </w:pPr>
          </w:p>
        </w:tc>
      </w:tr>
      <w:tr w:rsidR="00A05208" w14:paraId="281A02E8" w14:textId="77777777" w:rsidTr="007D5DD2">
        <w:trPr>
          <w:trHeight w:val="270"/>
        </w:trPr>
        <w:tc>
          <w:tcPr>
            <w:tcW w:w="1580" w:type="dxa"/>
            <w:vMerge/>
            <w:tcBorders>
              <w:right w:val="single" w:sz="8" w:space="0" w:color="auto"/>
            </w:tcBorders>
            <w:vAlign w:val="bottom"/>
          </w:tcPr>
          <w:p w14:paraId="281A02DC" w14:textId="77777777" w:rsidR="00A05208" w:rsidRDefault="00A05208">
            <w:pPr>
              <w:rPr>
                <w:sz w:val="23"/>
                <w:szCs w:val="23"/>
              </w:rPr>
            </w:pPr>
          </w:p>
        </w:tc>
        <w:tc>
          <w:tcPr>
            <w:tcW w:w="1620" w:type="dxa"/>
            <w:tcBorders>
              <w:top w:val="single" w:sz="8" w:space="0" w:color="auto"/>
              <w:right w:val="single" w:sz="8" w:space="0" w:color="auto"/>
            </w:tcBorders>
            <w:vAlign w:val="center"/>
          </w:tcPr>
          <w:p w14:paraId="281A02DD" w14:textId="77777777" w:rsidR="00A05208" w:rsidRDefault="00A05208" w:rsidP="007D5DD2">
            <w:pPr>
              <w:ind w:left="100"/>
              <w:jc w:val="center"/>
              <w:rPr>
                <w:sz w:val="20"/>
                <w:szCs w:val="20"/>
              </w:rPr>
            </w:pPr>
            <w:r>
              <w:rPr>
                <w:rFonts w:eastAsia="Times New Roman"/>
                <w:sz w:val="16"/>
                <w:szCs w:val="16"/>
              </w:rPr>
              <w:t>ICP-MS</w:t>
            </w:r>
          </w:p>
        </w:tc>
        <w:tc>
          <w:tcPr>
            <w:tcW w:w="540" w:type="dxa"/>
            <w:tcBorders>
              <w:top w:val="single" w:sz="8" w:space="0" w:color="auto"/>
              <w:right w:val="single" w:sz="8" w:space="0" w:color="auto"/>
            </w:tcBorders>
            <w:vAlign w:val="center"/>
          </w:tcPr>
          <w:p w14:paraId="281A02DE" w14:textId="7B16525F" w:rsidR="00A05208" w:rsidRDefault="00A05208" w:rsidP="007D5DD2">
            <w:pPr>
              <w:ind w:left="20"/>
              <w:jc w:val="center"/>
              <w:rPr>
                <w:sz w:val="20"/>
                <w:szCs w:val="20"/>
              </w:rPr>
            </w:pPr>
            <w:r>
              <w:rPr>
                <w:rFonts w:eastAsia="Times New Roman"/>
                <w:w w:val="97"/>
                <w:sz w:val="16"/>
                <w:szCs w:val="16"/>
              </w:rPr>
              <w:t>200.8</w:t>
            </w:r>
            <w:r>
              <w:rPr>
                <w:rFonts w:eastAsia="Times New Roman"/>
                <w:w w:val="97"/>
                <w:sz w:val="16"/>
                <w:szCs w:val="16"/>
                <w:vertAlign w:val="superscript"/>
              </w:rPr>
              <w:t>13</w:t>
            </w:r>
          </w:p>
        </w:tc>
        <w:tc>
          <w:tcPr>
            <w:tcW w:w="440" w:type="dxa"/>
            <w:tcBorders>
              <w:top w:val="single" w:sz="8" w:space="0" w:color="auto"/>
              <w:right w:val="single" w:sz="8" w:space="0" w:color="auto"/>
            </w:tcBorders>
            <w:vAlign w:val="center"/>
          </w:tcPr>
          <w:p w14:paraId="281A02DF" w14:textId="77777777" w:rsidR="00A05208" w:rsidRDefault="00A05208" w:rsidP="007D5DD2">
            <w:pPr>
              <w:jc w:val="center"/>
              <w:rPr>
                <w:sz w:val="23"/>
                <w:szCs w:val="23"/>
              </w:rPr>
            </w:pPr>
          </w:p>
        </w:tc>
        <w:tc>
          <w:tcPr>
            <w:tcW w:w="540" w:type="dxa"/>
            <w:tcBorders>
              <w:top w:val="single" w:sz="8" w:space="0" w:color="auto"/>
              <w:right w:val="single" w:sz="8" w:space="0" w:color="auto"/>
            </w:tcBorders>
            <w:vAlign w:val="center"/>
          </w:tcPr>
          <w:p w14:paraId="281A02E0" w14:textId="77777777" w:rsidR="00A05208" w:rsidRDefault="00A05208" w:rsidP="007D5DD2">
            <w:pPr>
              <w:jc w:val="center"/>
              <w:rPr>
                <w:sz w:val="23"/>
                <w:szCs w:val="23"/>
              </w:rPr>
            </w:pPr>
          </w:p>
        </w:tc>
        <w:tc>
          <w:tcPr>
            <w:tcW w:w="540" w:type="dxa"/>
            <w:tcBorders>
              <w:top w:val="single" w:sz="8" w:space="0" w:color="auto"/>
              <w:right w:val="single" w:sz="8" w:space="0" w:color="auto"/>
            </w:tcBorders>
            <w:vAlign w:val="center"/>
          </w:tcPr>
          <w:p w14:paraId="281A02E1" w14:textId="77777777" w:rsidR="00A05208" w:rsidRDefault="00A05208" w:rsidP="007D5DD2">
            <w:pPr>
              <w:jc w:val="center"/>
              <w:rPr>
                <w:sz w:val="23"/>
                <w:szCs w:val="23"/>
              </w:rPr>
            </w:pPr>
          </w:p>
        </w:tc>
        <w:tc>
          <w:tcPr>
            <w:tcW w:w="1540" w:type="dxa"/>
            <w:tcBorders>
              <w:top w:val="single" w:sz="8" w:space="0" w:color="auto"/>
              <w:right w:val="single" w:sz="8" w:space="0" w:color="auto"/>
            </w:tcBorders>
            <w:vAlign w:val="center"/>
          </w:tcPr>
          <w:p w14:paraId="281A02E2" w14:textId="77777777" w:rsidR="00A05208" w:rsidRDefault="00A05208" w:rsidP="007D5DD2">
            <w:pPr>
              <w:ind w:left="20"/>
              <w:jc w:val="center"/>
              <w:rPr>
                <w:sz w:val="20"/>
                <w:szCs w:val="20"/>
              </w:rPr>
            </w:pPr>
            <w:r>
              <w:rPr>
                <w:rFonts w:eastAsia="Times New Roman"/>
                <w:sz w:val="16"/>
                <w:szCs w:val="16"/>
              </w:rPr>
              <w:t>3125</w:t>
            </w:r>
          </w:p>
        </w:tc>
        <w:tc>
          <w:tcPr>
            <w:tcW w:w="1180" w:type="dxa"/>
            <w:tcBorders>
              <w:top w:val="single" w:sz="8" w:space="0" w:color="auto"/>
              <w:right w:val="single" w:sz="8" w:space="0" w:color="auto"/>
            </w:tcBorders>
            <w:vAlign w:val="center"/>
          </w:tcPr>
          <w:p w14:paraId="281A02E3" w14:textId="2262FF99" w:rsidR="00A05208" w:rsidRDefault="00A05208" w:rsidP="007D5DD2">
            <w:pPr>
              <w:jc w:val="center"/>
              <w:rPr>
                <w:sz w:val="20"/>
                <w:szCs w:val="20"/>
              </w:rPr>
            </w:pPr>
            <w:r>
              <w:rPr>
                <w:rFonts w:eastAsia="Times New Roman"/>
                <w:sz w:val="16"/>
                <w:szCs w:val="16"/>
              </w:rPr>
              <w:t>D5673-03</w:t>
            </w:r>
          </w:p>
        </w:tc>
        <w:tc>
          <w:tcPr>
            <w:tcW w:w="980" w:type="dxa"/>
            <w:tcBorders>
              <w:top w:val="single" w:sz="8" w:space="0" w:color="auto"/>
              <w:right w:val="single" w:sz="8" w:space="0" w:color="auto"/>
            </w:tcBorders>
            <w:vAlign w:val="center"/>
          </w:tcPr>
          <w:p w14:paraId="281A02E4" w14:textId="77777777" w:rsidR="00A05208" w:rsidRDefault="00A05208" w:rsidP="007D5DD2">
            <w:pPr>
              <w:jc w:val="center"/>
              <w:rPr>
                <w:sz w:val="23"/>
                <w:szCs w:val="23"/>
              </w:rPr>
            </w:pPr>
          </w:p>
        </w:tc>
        <w:tc>
          <w:tcPr>
            <w:tcW w:w="620" w:type="dxa"/>
            <w:tcBorders>
              <w:top w:val="single" w:sz="8" w:space="0" w:color="auto"/>
              <w:right w:val="single" w:sz="8" w:space="0" w:color="auto"/>
            </w:tcBorders>
            <w:vAlign w:val="center"/>
          </w:tcPr>
          <w:p w14:paraId="281A02E5" w14:textId="77777777" w:rsidR="00A05208" w:rsidRDefault="00A05208" w:rsidP="007D5DD2">
            <w:pPr>
              <w:jc w:val="center"/>
              <w:rPr>
                <w:sz w:val="23"/>
                <w:szCs w:val="23"/>
              </w:rPr>
            </w:pPr>
          </w:p>
        </w:tc>
        <w:tc>
          <w:tcPr>
            <w:tcW w:w="800" w:type="dxa"/>
            <w:tcBorders>
              <w:top w:val="single" w:sz="8" w:space="0" w:color="auto"/>
            </w:tcBorders>
            <w:vAlign w:val="center"/>
          </w:tcPr>
          <w:p w14:paraId="281A02E6" w14:textId="77777777" w:rsidR="00A05208" w:rsidRDefault="00A05208" w:rsidP="007D5DD2">
            <w:pPr>
              <w:jc w:val="center"/>
              <w:rPr>
                <w:sz w:val="23"/>
                <w:szCs w:val="23"/>
              </w:rPr>
            </w:pPr>
          </w:p>
        </w:tc>
      </w:tr>
      <w:tr w:rsidR="007D5DD2" w14:paraId="281A02F6" w14:textId="77777777" w:rsidTr="007D5DD2">
        <w:trPr>
          <w:trHeight w:val="278"/>
        </w:trPr>
        <w:tc>
          <w:tcPr>
            <w:tcW w:w="10380" w:type="dxa"/>
            <w:gridSpan w:val="11"/>
            <w:tcBorders>
              <w:top w:val="single" w:sz="8" w:space="0" w:color="auto"/>
              <w:bottom w:val="single" w:sz="8" w:space="0" w:color="auto"/>
            </w:tcBorders>
            <w:vAlign w:val="center"/>
          </w:tcPr>
          <w:p w14:paraId="281A02F4" w14:textId="7C94A688" w:rsidR="007D5DD2" w:rsidRDefault="007D5DD2" w:rsidP="007D5DD2">
            <w:pPr>
              <w:rPr>
                <w:sz w:val="24"/>
                <w:szCs w:val="24"/>
              </w:rPr>
            </w:pPr>
            <w:r>
              <w:rPr>
                <w:rFonts w:eastAsia="Times New Roman"/>
                <w:sz w:val="16"/>
                <w:szCs w:val="16"/>
              </w:rPr>
              <w:t>Man-made:</w:t>
            </w:r>
          </w:p>
        </w:tc>
      </w:tr>
      <w:tr w:rsidR="0055218F" w14:paraId="281A0303" w14:textId="77777777" w:rsidTr="00661682">
        <w:trPr>
          <w:trHeight w:val="547"/>
        </w:trPr>
        <w:tc>
          <w:tcPr>
            <w:tcW w:w="1580" w:type="dxa"/>
            <w:vMerge w:val="restart"/>
            <w:tcBorders>
              <w:bottom w:val="single" w:sz="8" w:space="0" w:color="auto"/>
              <w:right w:val="single" w:sz="8" w:space="0" w:color="auto"/>
            </w:tcBorders>
            <w:vAlign w:val="center"/>
          </w:tcPr>
          <w:p w14:paraId="281A02F7" w14:textId="77777777" w:rsidR="0055218F" w:rsidRDefault="0055218F" w:rsidP="007D5DD2">
            <w:pPr>
              <w:rPr>
                <w:sz w:val="20"/>
                <w:szCs w:val="20"/>
              </w:rPr>
            </w:pPr>
            <w:r>
              <w:rPr>
                <w:rFonts w:eastAsia="Times New Roman"/>
                <w:sz w:val="16"/>
                <w:szCs w:val="16"/>
              </w:rPr>
              <w:t>Radioactive cesium</w:t>
            </w:r>
          </w:p>
        </w:tc>
        <w:tc>
          <w:tcPr>
            <w:tcW w:w="1620" w:type="dxa"/>
            <w:tcBorders>
              <w:bottom w:val="single" w:sz="8" w:space="0" w:color="auto"/>
              <w:right w:val="single" w:sz="8" w:space="0" w:color="auto"/>
            </w:tcBorders>
            <w:vAlign w:val="center"/>
          </w:tcPr>
          <w:p w14:paraId="281A02F8" w14:textId="77777777" w:rsidR="0055218F" w:rsidRDefault="0055218F" w:rsidP="0055218F">
            <w:pPr>
              <w:ind w:left="100"/>
              <w:jc w:val="center"/>
              <w:rPr>
                <w:sz w:val="20"/>
                <w:szCs w:val="20"/>
              </w:rPr>
            </w:pPr>
            <w:r>
              <w:rPr>
                <w:rFonts w:eastAsia="Times New Roman"/>
                <w:sz w:val="16"/>
                <w:szCs w:val="16"/>
              </w:rPr>
              <w:t>Radiochemical</w:t>
            </w:r>
          </w:p>
        </w:tc>
        <w:tc>
          <w:tcPr>
            <w:tcW w:w="540" w:type="dxa"/>
            <w:tcBorders>
              <w:bottom w:val="single" w:sz="8" w:space="0" w:color="auto"/>
              <w:right w:val="single" w:sz="8" w:space="0" w:color="auto"/>
            </w:tcBorders>
            <w:vAlign w:val="center"/>
          </w:tcPr>
          <w:p w14:paraId="281A02F9" w14:textId="5F749B83" w:rsidR="0055218F" w:rsidRDefault="0055218F" w:rsidP="0055218F">
            <w:pPr>
              <w:ind w:left="20"/>
              <w:jc w:val="center"/>
              <w:rPr>
                <w:sz w:val="20"/>
                <w:szCs w:val="20"/>
              </w:rPr>
            </w:pPr>
            <w:r>
              <w:rPr>
                <w:rFonts w:eastAsia="Times New Roman"/>
                <w:sz w:val="16"/>
                <w:szCs w:val="16"/>
              </w:rPr>
              <w:t>901</w:t>
            </w:r>
            <w:r w:rsidR="00F17206">
              <w:rPr>
                <w:rFonts w:eastAsia="Times New Roman"/>
                <w:sz w:val="16"/>
                <w:szCs w:val="16"/>
              </w:rPr>
              <w:t>.0</w:t>
            </w:r>
          </w:p>
        </w:tc>
        <w:tc>
          <w:tcPr>
            <w:tcW w:w="440" w:type="dxa"/>
            <w:tcBorders>
              <w:bottom w:val="single" w:sz="8" w:space="0" w:color="auto"/>
              <w:right w:val="single" w:sz="8" w:space="0" w:color="auto"/>
            </w:tcBorders>
            <w:vAlign w:val="center"/>
          </w:tcPr>
          <w:p w14:paraId="281A02FA" w14:textId="77777777" w:rsidR="0055218F" w:rsidRDefault="0055218F" w:rsidP="0055218F">
            <w:pPr>
              <w:ind w:left="20"/>
              <w:jc w:val="center"/>
              <w:rPr>
                <w:sz w:val="20"/>
                <w:szCs w:val="20"/>
              </w:rPr>
            </w:pPr>
            <w:r>
              <w:rPr>
                <w:rFonts w:eastAsia="Times New Roman"/>
                <w:sz w:val="16"/>
                <w:szCs w:val="16"/>
              </w:rPr>
              <w:t>p 4</w:t>
            </w:r>
          </w:p>
        </w:tc>
        <w:tc>
          <w:tcPr>
            <w:tcW w:w="540" w:type="dxa"/>
            <w:tcBorders>
              <w:bottom w:val="single" w:sz="8" w:space="0" w:color="auto"/>
              <w:right w:val="single" w:sz="8" w:space="0" w:color="auto"/>
            </w:tcBorders>
            <w:vAlign w:val="center"/>
          </w:tcPr>
          <w:p w14:paraId="281A02FB" w14:textId="77777777" w:rsidR="0055218F" w:rsidRDefault="0055218F" w:rsidP="0055218F">
            <w:pPr>
              <w:jc w:val="center"/>
              <w:rPr>
                <w:sz w:val="23"/>
                <w:szCs w:val="23"/>
              </w:rPr>
            </w:pPr>
          </w:p>
        </w:tc>
        <w:tc>
          <w:tcPr>
            <w:tcW w:w="540" w:type="dxa"/>
            <w:tcBorders>
              <w:bottom w:val="single" w:sz="8" w:space="0" w:color="auto"/>
              <w:right w:val="single" w:sz="8" w:space="0" w:color="auto"/>
            </w:tcBorders>
            <w:vAlign w:val="center"/>
          </w:tcPr>
          <w:p w14:paraId="281A02FC" w14:textId="77777777" w:rsidR="0055218F" w:rsidRDefault="0055218F" w:rsidP="0055218F">
            <w:pPr>
              <w:jc w:val="center"/>
              <w:rPr>
                <w:sz w:val="23"/>
                <w:szCs w:val="23"/>
              </w:rPr>
            </w:pPr>
          </w:p>
        </w:tc>
        <w:tc>
          <w:tcPr>
            <w:tcW w:w="1540" w:type="dxa"/>
            <w:tcBorders>
              <w:bottom w:val="single" w:sz="8" w:space="0" w:color="auto"/>
              <w:right w:val="single" w:sz="8" w:space="0" w:color="auto"/>
            </w:tcBorders>
            <w:vAlign w:val="center"/>
          </w:tcPr>
          <w:p w14:paraId="281A02FD" w14:textId="30A69658" w:rsidR="0055218F" w:rsidRDefault="0055218F" w:rsidP="0055218F">
            <w:pPr>
              <w:ind w:left="20"/>
              <w:jc w:val="center"/>
              <w:rPr>
                <w:sz w:val="20"/>
                <w:szCs w:val="20"/>
              </w:rPr>
            </w:pPr>
            <w:r>
              <w:rPr>
                <w:rFonts w:eastAsia="Times New Roman"/>
                <w:sz w:val="16"/>
                <w:szCs w:val="16"/>
              </w:rPr>
              <w:t>7500-Cs B, 7500-Cs B-00</w:t>
            </w:r>
          </w:p>
        </w:tc>
        <w:tc>
          <w:tcPr>
            <w:tcW w:w="1180" w:type="dxa"/>
            <w:tcBorders>
              <w:bottom w:val="single" w:sz="8" w:space="0" w:color="auto"/>
              <w:right w:val="single" w:sz="8" w:space="0" w:color="auto"/>
            </w:tcBorders>
            <w:vAlign w:val="center"/>
          </w:tcPr>
          <w:p w14:paraId="281A02FE" w14:textId="177ECF74" w:rsidR="0055218F" w:rsidRDefault="0055218F" w:rsidP="0055218F">
            <w:pPr>
              <w:jc w:val="center"/>
              <w:rPr>
                <w:sz w:val="20"/>
                <w:szCs w:val="20"/>
              </w:rPr>
            </w:pPr>
            <w:r>
              <w:rPr>
                <w:rFonts w:eastAsia="Times New Roman"/>
                <w:sz w:val="16"/>
                <w:szCs w:val="16"/>
              </w:rPr>
              <w:t>D2459–72</w:t>
            </w:r>
          </w:p>
        </w:tc>
        <w:tc>
          <w:tcPr>
            <w:tcW w:w="980" w:type="dxa"/>
            <w:tcBorders>
              <w:bottom w:val="single" w:sz="8" w:space="0" w:color="auto"/>
              <w:right w:val="single" w:sz="8" w:space="0" w:color="auto"/>
            </w:tcBorders>
            <w:vAlign w:val="center"/>
          </w:tcPr>
          <w:p w14:paraId="281A02FF" w14:textId="77777777" w:rsidR="0055218F" w:rsidRDefault="0055218F" w:rsidP="0055218F">
            <w:pPr>
              <w:jc w:val="center"/>
              <w:rPr>
                <w:sz w:val="20"/>
                <w:szCs w:val="20"/>
              </w:rPr>
            </w:pPr>
            <w:r>
              <w:rPr>
                <w:rFonts w:eastAsia="Times New Roman"/>
                <w:sz w:val="16"/>
                <w:szCs w:val="16"/>
              </w:rPr>
              <w:t>R–1111–76</w:t>
            </w:r>
          </w:p>
        </w:tc>
        <w:tc>
          <w:tcPr>
            <w:tcW w:w="620" w:type="dxa"/>
            <w:tcBorders>
              <w:bottom w:val="single" w:sz="8" w:space="0" w:color="auto"/>
              <w:right w:val="single" w:sz="8" w:space="0" w:color="auto"/>
            </w:tcBorders>
            <w:vAlign w:val="center"/>
          </w:tcPr>
          <w:p w14:paraId="281A0300" w14:textId="77777777" w:rsidR="0055218F" w:rsidRDefault="0055218F" w:rsidP="0055218F">
            <w:pPr>
              <w:jc w:val="center"/>
              <w:rPr>
                <w:sz w:val="23"/>
                <w:szCs w:val="23"/>
              </w:rPr>
            </w:pPr>
          </w:p>
        </w:tc>
        <w:tc>
          <w:tcPr>
            <w:tcW w:w="800" w:type="dxa"/>
            <w:tcBorders>
              <w:bottom w:val="single" w:sz="8" w:space="0" w:color="auto"/>
            </w:tcBorders>
            <w:vAlign w:val="center"/>
          </w:tcPr>
          <w:p w14:paraId="281A0301" w14:textId="77777777" w:rsidR="0055218F" w:rsidRDefault="0055218F" w:rsidP="0055218F">
            <w:pPr>
              <w:jc w:val="center"/>
              <w:rPr>
                <w:sz w:val="23"/>
                <w:szCs w:val="23"/>
              </w:rPr>
            </w:pPr>
          </w:p>
        </w:tc>
      </w:tr>
      <w:tr w:rsidR="00661682" w14:paraId="281A031E" w14:textId="77777777" w:rsidTr="00E05F6B">
        <w:trPr>
          <w:trHeight w:val="591"/>
        </w:trPr>
        <w:tc>
          <w:tcPr>
            <w:tcW w:w="1580" w:type="dxa"/>
            <w:vMerge/>
            <w:tcBorders>
              <w:top w:val="single" w:sz="8" w:space="0" w:color="auto"/>
              <w:bottom w:val="single" w:sz="8" w:space="0" w:color="auto"/>
              <w:right w:val="single" w:sz="8" w:space="0" w:color="auto"/>
            </w:tcBorders>
            <w:vAlign w:val="bottom"/>
          </w:tcPr>
          <w:p w14:paraId="281A0312" w14:textId="77777777" w:rsidR="00661682" w:rsidRDefault="00661682">
            <w:pPr>
              <w:spacing w:line="20" w:lineRule="exact"/>
              <w:rPr>
                <w:sz w:val="1"/>
                <w:szCs w:val="1"/>
              </w:rPr>
            </w:pPr>
          </w:p>
        </w:tc>
        <w:tc>
          <w:tcPr>
            <w:tcW w:w="1620" w:type="dxa"/>
            <w:tcBorders>
              <w:top w:val="single" w:sz="8" w:space="0" w:color="auto"/>
              <w:bottom w:val="single" w:sz="8" w:space="0" w:color="auto"/>
              <w:right w:val="single" w:sz="8" w:space="0" w:color="auto"/>
            </w:tcBorders>
            <w:vAlign w:val="center"/>
          </w:tcPr>
          <w:p w14:paraId="281A0313" w14:textId="76E42383" w:rsidR="00661682" w:rsidRDefault="00661682" w:rsidP="00F17206">
            <w:pPr>
              <w:ind w:left="100"/>
              <w:jc w:val="center"/>
              <w:rPr>
                <w:sz w:val="20"/>
                <w:szCs w:val="20"/>
              </w:rPr>
            </w:pPr>
            <w:r>
              <w:rPr>
                <w:rFonts w:eastAsia="Times New Roman"/>
                <w:sz w:val="16"/>
                <w:szCs w:val="16"/>
              </w:rPr>
              <w:t>Gamma ray spectrometry</w:t>
            </w:r>
          </w:p>
        </w:tc>
        <w:tc>
          <w:tcPr>
            <w:tcW w:w="540" w:type="dxa"/>
            <w:tcBorders>
              <w:top w:val="single" w:sz="8" w:space="0" w:color="auto"/>
              <w:bottom w:val="single" w:sz="8" w:space="0" w:color="auto"/>
              <w:right w:val="single" w:sz="8" w:space="0" w:color="auto"/>
            </w:tcBorders>
            <w:vAlign w:val="center"/>
          </w:tcPr>
          <w:p w14:paraId="281A0314" w14:textId="03C72626" w:rsidR="00661682" w:rsidRDefault="00661682" w:rsidP="00661682">
            <w:pPr>
              <w:ind w:left="20"/>
              <w:jc w:val="center"/>
              <w:rPr>
                <w:sz w:val="1"/>
                <w:szCs w:val="1"/>
              </w:rPr>
            </w:pPr>
            <w:r>
              <w:rPr>
                <w:rFonts w:eastAsia="Times New Roman"/>
                <w:sz w:val="16"/>
                <w:szCs w:val="16"/>
              </w:rPr>
              <w:t>901.1</w:t>
            </w:r>
          </w:p>
        </w:tc>
        <w:tc>
          <w:tcPr>
            <w:tcW w:w="440" w:type="dxa"/>
            <w:tcBorders>
              <w:top w:val="single" w:sz="8" w:space="0" w:color="auto"/>
              <w:bottom w:val="single" w:sz="8" w:space="0" w:color="auto"/>
              <w:right w:val="single" w:sz="8" w:space="0" w:color="auto"/>
            </w:tcBorders>
            <w:vAlign w:val="center"/>
          </w:tcPr>
          <w:p w14:paraId="281A0315" w14:textId="77777777" w:rsidR="00661682" w:rsidRPr="00CD44D8" w:rsidRDefault="00661682" w:rsidP="00CD44D8">
            <w:pPr>
              <w:jc w:val="center"/>
              <w:rPr>
                <w:sz w:val="16"/>
                <w:szCs w:val="16"/>
              </w:rPr>
            </w:pPr>
          </w:p>
        </w:tc>
        <w:tc>
          <w:tcPr>
            <w:tcW w:w="540" w:type="dxa"/>
            <w:tcBorders>
              <w:top w:val="single" w:sz="8" w:space="0" w:color="auto"/>
              <w:bottom w:val="single" w:sz="8" w:space="0" w:color="auto"/>
              <w:right w:val="single" w:sz="8" w:space="0" w:color="auto"/>
            </w:tcBorders>
            <w:vAlign w:val="center"/>
          </w:tcPr>
          <w:p w14:paraId="281A0316" w14:textId="77777777" w:rsidR="00661682" w:rsidRPr="00CD44D8" w:rsidRDefault="00661682" w:rsidP="00CD44D8">
            <w:pPr>
              <w:jc w:val="center"/>
              <w:rPr>
                <w:sz w:val="16"/>
                <w:szCs w:val="16"/>
              </w:rPr>
            </w:pPr>
          </w:p>
        </w:tc>
        <w:tc>
          <w:tcPr>
            <w:tcW w:w="540" w:type="dxa"/>
            <w:tcBorders>
              <w:top w:val="single" w:sz="8" w:space="0" w:color="auto"/>
              <w:bottom w:val="single" w:sz="8" w:space="0" w:color="auto"/>
              <w:right w:val="single" w:sz="8" w:space="0" w:color="auto"/>
            </w:tcBorders>
            <w:vAlign w:val="center"/>
          </w:tcPr>
          <w:p w14:paraId="281A0317" w14:textId="77777777" w:rsidR="00661682" w:rsidRDefault="00661682" w:rsidP="00661682">
            <w:pPr>
              <w:ind w:left="40"/>
              <w:jc w:val="center"/>
              <w:rPr>
                <w:sz w:val="20"/>
                <w:szCs w:val="20"/>
              </w:rPr>
            </w:pPr>
            <w:r>
              <w:rPr>
                <w:rFonts w:eastAsia="Times New Roman"/>
                <w:sz w:val="16"/>
                <w:szCs w:val="16"/>
              </w:rPr>
              <w:t>p 92</w:t>
            </w:r>
          </w:p>
        </w:tc>
        <w:tc>
          <w:tcPr>
            <w:tcW w:w="1540" w:type="dxa"/>
            <w:tcBorders>
              <w:top w:val="single" w:sz="8" w:space="0" w:color="auto"/>
              <w:bottom w:val="single" w:sz="8" w:space="0" w:color="auto"/>
              <w:right w:val="single" w:sz="8" w:space="0" w:color="auto"/>
            </w:tcBorders>
            <w:vAlign w:val="center"/>
          </w:tcPr>
          <w:p w14:paraId="281A0318" w14:textId="6754591E" w:rsidR="00661682" w:rsidRDefault="00661682" w:rsidP="00661682">
            <w:pPr>
              <w:ind w:left="20"/>
              <w:jc w:val="center"/>
              <w:rPr>
                <w:sz w:val="1"/>
                <w:szCs w:val="1"/>
              </w:rPr>
            </w:pPr>
            <w:r>
              <w:rPr>
                <w:rFonts w:eastAsia="Times New Roman"/>
                <w:sz w:val="16"/>
                <w:szCs w:val="16"/>
              </w:rPr>
              <w:t>7120, 7120-97</w:t>
            </w:r>
          </w:p>
        </w:tc>
        <w:tc>
          <w:tcPr>
            <w:tcW w:w="1180" w:type="dxa"/>
            <w:tcBorders>
              <w:top w:val="single" w:sz="8" w:space="0" w:color="auto"/>
              <w:bottom w:val="single" w:sz="8" w:space="0" w:color="auto"/>
              <w:right w:val="single" w:sz="8" w:space="0" w:color="auto"/>
            </w:tcBorders>
            <w:vAlign w:val="center"/>
          </w:tcPr>
          <w:p w14:paraId="281A0319" w14:textId="44B7AE0A" w:rsidR="00661682" w:rsidRDefault="00661682" w:rsidP="00661682">
            <w:pPr>
              <w:jc w:val="center"/>
              <w:rPr>
                <w:sz w:val="20"/>
                <w:szCs w:val="20"/>
              </w:rPr>
            </w:pPr>
            <w:r>
              <w:rPr>
                <w:rFonts w:eastAsia="Times New Roman"/>
                <w:sz w:val="16"/>
                <w:szCs w:val="16"/>
              </w:rPr>
              <w:t>D3649–91, 98a</w:t>
            </w:r>
          </w:p>
        </w:tc>
        <w:tc>
          <w:tcPr>
            <w:tcW w:w="980" w:type="dxa"/>
            <w:tcBorders>
              <w:top w:val="single" w:sz="8" w:space="0" w:color="auto"/>
              <w:bottom w:val="single" w:sz="8" w:space="0" w:color="auto"/>
              <w:right w:val="single" w:sz="8" w:space="0" w:color="auto"/>
            </w:tcBorders>
            <w:vAlign w:val="center"/>
          </w:tcPr>
          <w:p w14:paraId="281A031A" w14:textId="77777777" w:rsidR="00661682" w:rsidRDefault="00661682" w:rsidP="00661682">
            <w:pPr>
              <w:jc w:val="center"/>
              <w:rPr>
                <w:sz w:val="20"/>
                <w:szCs w:val="20"/>
              </w:rPr>
            </w:pPr>
            <w:r>
              <w:rPr>
                <w:rFonts w:eastAsia="Times New Roman"/>
                <w:sz w:val="16"/>
                <w:szCs w:val="16"/>
              </w:rPr>
              <w:t>R–1110–76</w:t>
            </w:r>
          </w:p>
        </w:tc>
        <w:tc>
          <w:tcPr>
            <w:tcW w:w="620" w:type="dxa"/>
            <w:tcBorders>
              <w:top w:val="single" w:sz="8" w:space="0" w:color="auto"/>
              <w:bottom w:val="single" w:sz="8" w:space="0" w:color="auto"/>
              <w:right w:val="single" w:sz="8" w:space="0" w:color="auto"/>
            </w:tcBorders>
            <w:vAlign w:val="center"/>
          </w:tcPr>
          <w:p w14:paraId="281A031B" w14:textId="3D1CDC35" w:rsidR="00661682" w:rsidRDefault="00661682" w:rsidP="00661682">
            <w:pPr>
              <w:jc w:val="center"/>
              <w:rPr>
                <w:sz w:val="1"/>
                <w:szCs w:val="1"/>
              </w:rPr>
            </w:pPr>
            <w:r>
              <w:rPr>
                <w:rFonts w:eastAsia="Times New Roman"/>
                <w:sz w:val="16"/>
                <w:szCs w:val="16"/>
              </w:rPr>
              <w:t>4.5.2.3</w:t>
            </w:r>
          </w:p>
        </w:tc>
        <w:tc>
          <w:tcPr>
            <w:tcW w:w="800" w:type="dxa"/>
            <w:tcBorders>
              <w:top w:val="single" w:sz="8" w:space="0" w:color="auto"/>
              <w:bottom w:val="single" w:sz="8" w:space="0" w:color="auto"/>
            </w:tcBorders>
            <w:vAlign w:val="center"/>
          </w:tcPr>
          <w:p w14:paraId="281A031C" w14:textId="77777777" w:rsidR="00661682" w:rsidRPr="00661682" w:rsidRDefault="00661682" w:rsidP="00661682">
            <w:pPr>
              <w:jc w:val="center"/>
              <w:rPr>
                <w:sz w:val="16"/>
                <w:szCs w:val="16"/>
              </w:rPr>
            </w:pPr>
          </w:p>
        </w:tc>
      </w:tr>
      <w:tr w:rsidR="00661682" w14:paraId="281A0347" w14:textId="77777777" w:rsidTr="00E05F6B">
        <w:trPr>
          <w:trHeight w:val="1685"/>
        </w:trPr>
        <w:tc>
          <w:tcPr>
            <w:tcW w:w="1580" w:type="dxa"/>
            <w:vMerge w:val="restart"/>
            <w:tcBorders>
              <w:top w:val="single" w:sz="8" w:space="0" w:color="auto"/>
              <w:bottom w:val="single" w:sz="8" w:space="0" w:color="auto"/>
              <w:right w:val="single" w:sz="8" w:space="0" w:color="auto"/>
            </w:tcBorders>
            <w:vAlign w:val="center"/>
          </w:tcPr>
          <w:p w14:paraId="281A033A" w14:textId="77777777" w:rsidR="00661682" w:rsidRDefault="00661682" w:rsidP="00661682">
            <w:pPr>
              <w:rPr>
                <w:sz w:val="20"/>
                <w:szCs w:val="20"/>
              </w:rPr>
            </w:pPr>
            <w:r>
              <w:rPr>
                <w:rFonts w:eastAsia="Times New Roman"/>
                <w:sz w:val="16"/>
                <w:szCs w:val="16"/>
              </w:rPr>
              <w:t>Radioactive iodine</w:t>
            </w:r>
          </w:p>
        </w:tc>
        <w:tc>
          <w:tcPr>
            <w:tcW w:w="1620" w:type="dxa"/>
            <w:tcBorders>
              <w:top w:val="single" w:sz="8" w:space="0" w:color="auto"/>
              <w:bottom w:val="single" w:sz="8" w:space="0" w:color="auto"/>
              <w:right w:val="single" w:sz="8" w:space="0" w:color="auto"/>
            </w:tcBorders>
            <w:vAlign w:val="center"/>
          </w:tcPr>
          <w:p w14:paraId="281A033B" w14:textId="77777777" w:rsidR="00661682" w:rsidRDefault="00661682" w:rsidP="00661682">
            <w:pPr>
              <w:ind w:left="100"/>
              <w:jc w:val="center"/>
              <w:rPr>
                <w:sz w:val="20"/>
                <w:szCs w:val="20"/>
              </w:rPr>
            </w:pPr>
            <w:r>
              <w:rPr>
                <w:rFonts w:eastAsia="Times New Roman"/>
                <w:sz w:val="16"/>
                <w:szCs w:val="16"/>
              </w:rPr>
              <w:t>Radiochemical</w:t>
            </w:r>
          </w:p>
        </w:tc>
        <w:tc>
          <w:tcPr>
            <w:tcW w:w="540" w:type="dxa"/>
            <w:tcBorders>
              <w:top w:val="single" w:sz="8" w:space="0" w:color="auto"/>
              <w:bottom w:val="single" w:sz="8" w:space="0" w:color="auto"/>
              <w:right w:val="single" w:sz="8" w:space="0" w:color="auto"/>
            </w:tcBorders>
            <w:vAlign w:val="center"/>
          </w:tcPr>
          <w:p w14:paraId="281A033C" w14:textId="77777777" w:rsidR="00661682" w:rsidRDefault="00661682" w:rsidP="00661682">
            <w:pPr>
              <w:ind w:left="20"/>
              <w:jc w:val="center"/>
              <w:rPr>
                <w:sz w:val="20"/>
                <w:szCs w:val="20"/>
              </w:rPr>
            </w:pPr>
            <w:r>
              <w:rPr>
                <w:rFonts w:eastAsia="Times New Roman"/>
                <w:sz w:val="16"/>
                <w:szCs w:val="16"/>
              </w:rPr>
              <w:t>902</w:t>
            </w:r>
          </w:p>
        </w:tc>
        <w:tc>
          <w:tcPr>
            <w:tcW w:w="440" w:type="dxa"/>
            <w:tcBorders>
              <w:top w:val="single" w:sz="8" w:space="0" w:color="auto"/>
              <w:bottom w:val="single" w:sz="8" w:space="0" w:color="auto"/>
              <w:right w:val="single" w:sz="8" w:space="0" w:color="auto"/>
            </w:tcBorders>
            <w:vAlign w:val="center"/>
          </w:tcPr>
          <w:p w14:paraId="281A033D" w14:textId="0B9CB98A" w:rsidR="00661682" w:rsidRDefault="00661682" w:rsidP="00661682">
            <w:pPr>
              <w:ind w:left="20"/>
              <w:jc w:val="center"/>
              <w:rPr>
                <w:sz w:val="20"/>
                <w:szCs w:val="20"/>
              </w:rPr>
            </w:pPr>
            <w:r>
              <w:rPr>
                <w:rFonts w:eastAsia="Times New Roman"/>
                <w:sz w:val="16"/>
                <w:szCs w:val="16"/>
              </w:rPr>
              <w:t>p 6, p 9</w:t>
            </w:r>
          </w:p>
        </w:tc>
        <w:tc>
          <w:tcPr>
            <w:tcW w:w="540" w:type="dxa"/>
            <w:tcBorders>
              <w:top w:val="single" w:sz="8" w:space="0" w:color="auto"/>
              <w:bottom w:val="single" w:sz="8" w:space="0" w:color="auto"/>
              <w:right w:val="single" w:sz="8" w:space="0" w:color="auto"/>
            </w:tcBorders>
            <w:vAlign w:val="center"/>
          </w:tcPr>
          <w:p w14:paraId="281A033E" w14:textId="77777777" w:rsidR="00661682" w:rsidRDefault="00661682" w:rsidP="00661682">
            <w:pPr>
              <w:jc w:val="center"/>
              <w:rPr>
                <w:sz w:val="23"/>
                <w:szCs w:val="23"/>
              </w:rPr>
            </w:pPr>
          </w:p>
        </w:tc>
        <w:tc>
          <w:tcPr>
            <w:tcW w:w="540" w:type="dxa"/>
            <w:tcBorders>
              <w:top w:val="single" w:sz="8" w:space="0" w:color="auto"/>
              <w:bottom w:val="single" w:sz="8" w:space="0" w:color="auto"/>
              <w:right w:val="single" w:sz="8" w:space="0" w:color="auto"/>
            </w:tcBorders>
            <w:vAlign w:val="center"/>
          </w:tcPr>
          <w:p w14:paraId="281A033F" w14:textId="77777777" w:rsidR="00661682" w:rsidRDefault="00661682" w:rsidP="00661682">
            <w:pPr>
              <w:jc w:val="center"/>
              <w:rPr>
                <w:sz w:val="23"/>
                <w:szCs w:val="23"/>
              </w:rPr>
            </w:pPr>
          </w:p>
        </w:tc>
        <w:tc>
          <w:tcPr>
            <w:tcW w:w="1540" w:type="dxa"/>
            <w:tcBorders>
              <w:top w:val="single" w:sz="8" w:space="0" w:color="auto"/>
              <w:bottom w:val="single" w:sz="8" w:space="0" w:color="auto"/>
              <w:right w:val="single" w:sz="8" w:space="0" w:color="auto"/>
            </w:tcBorders>
            <w:vAlign w:val="center"/>
          </w:tcPr>
          <w:p w14:paraId="281A0340" w14:textId="1D7F7D90" w:rsidR="00661682" w:rsidRDefault="00661682" w:rsidP="00661682">
            <w:pPr>
              <w:ind w:left="20"/>
              <w:jc w:val="center"/>
              <w:rPr>
                <w:sz w:val="20"/>
                <w:szCs w:val="20"/>
              </w:rPr>
            </w:pPr>
            <w:r>
              <w:rPr>
                <w:rFonts w:eastAsia="Times New Roman"/>
                <w:sz w:val="16"/>
                <w:szCs w:val="16"/>
              </w:rPr>
              <w:t>7500–</w:t>
            </w:r>
            <w:r w:rsidR="00E05F6B">
              <w:rPr>
                <w:rFonts w:eastAsia="Times New Roman"/>
                <w:sz w:val="16"/>
                <w:szCs w:val="16"/>
              </w:rPr>
              <w:t>I</w:t>
            </w:r>
            <w:r>
              <w:rPr>
                <w:rFonts w:eastAsia="Times New Roman"/>
                <w:sz w:val="16"/>
                <w:szCs w:val="16"/>
              </w:rPr>
              <w:t xml:space="preserve"> B, 7500-</w:t>
            </w:r>
            <w:r w:rsidR="00857B2D">
              <w:rPr>
                <w:rFonts w:eastAsia="Times New Roman"/>
                <w:sz w:val="16"/>
                <w:szCs w:val="16"/>
              </w:rPr>
              <w:t>I</w:t>
            </w:r>
            <w:r>
              <w:rPr>
                <w:rFonts w:eastAsia="Times New Roman"/>
                <w:sz w:val="16"/>
                <w:szCs w:val="16"/>
              </w:rPr>
              <w:t xml:space="preserve"> B-00, 7500–</w:t>
            </w:r>
            <w:r w:rsidR="00857B2D">
              <w:rPr>
                <w:rFonts w:eastAsia="Times New Roman"/>
                <w:sz w:val="16"/>
                <w:szCs w:val="16"/>
              </w:rPr>
              <w:t>I</w:t>
            </w:r>
            <w:r>
              <w:rPr>
                <w:rFonts w:eastAsia="Times New Roman"/>
                <w:sz w:val="16"/>
                <w:szCs w:val="16"/>
              </w:rPr>
              <w:t xml:space="preserve"> C, 7500-</w:t>
            </w:r>
            <w:r w:rsidR="00857B2D">
              <w:rPr>
                <w:rFonts w:eastAsia="Times New Roman"/>
                <w:sz w:val="16"/>
                <w:szCs w:val="16"/>
              </w:rPr>
              <w:t xml:space="preserve">I </w:t>
            </w:r>
            <w:r>
              <w:rPr>
                <w:rFonts w:eastAsia="Times New Roman"/>
                <w:sz w:val="16"/>
                <w:szCs w:val="16"/>
              </w:rPr>
              <w:t>C-00, 7500–</w:t>
            </w:r>
            <w:r w:rsidR="00E05F6B">
              <w:rPr>
                <w:rFonts w:eastAsia="Times New Roman"/>
                <w:sz w:val="16"/>
                <w:szCs w:val="16"/>
              </w:rPr>
              <w:t>I</w:t>
            </w:r>
            <w:r>
              <w:rPr>
                <w:rFonts w:eastAsia="Times New Roman"/>
                <w:sz w:val="16"/>
                <w:szCs w:val="16"/>
              </w:rPr>
              <w:t xml:space="preserve"> D, 7500</w:t>
            </w:r>
            <w:r w:rsidR="00E05F6B">
              <w:rPr>
                <w:rFonts w:eastAsia="Times New Roman"/>
                <w:sz w:val="16"/>
                <w:szCs w:val="16"/>
              </w:rPr>
              <w:t>-I</w:t>
            </w:r>
            <w:r>
              <w:rPr>
                <w:rFonts w:eastAsia="Times New Roman"/>
                <w:sz w:val="16"/>
                <w:szCs w:val="16"/>
              </w:rPr>
              <w:t xml:space="preserve"> D-00</w:t>
            </w:r>
          </w:p>
        </w:tc>
        <w:tc>
          <w:tcPr>
            <w:tcW w:w="1180" w:type="dxa"/>
            <w:tcBorders>
              <w:top w:val="single" w:sz="8" w:space="0" w:color="auto"/>
              <w:bottom w:val="single" w:sz="8" w:space="0" w:color="auto"/>
              <w:right w:val="single" w:sz="8" w:space="0" w:color="auto"/>
            </w:tcBorders>
            <w:vAlign w:val="center"/>
          </w:tcPr>
          <w:p w14:paraId="281A0342" w14:textId="559C989D" w:rsidR="00661682" w:rsidRDefault="00661682" w:rsidP="00661682">
            <w:pPr>
              <w:jc w:val="center"/>
              <w:rPr>
                <w:sz w:val="23"/>
                <w:szCs w:val="23"/>
              </w:rPr>
            </w:pPr>
            <w:r>
              <w:rPr>
                <w:rFonts w:eastAsia="Times New Roman"/>
                <w:sz w:val="16"/>
                <w:szCs w:val="16"/>
              </w:rPr>
              <w:t>D3649–91, 98a</w:t>
            </w:r>
          </w:p>
        </w:tc>
        <w:tc>
          <w:tcPr>
            <w:tcW w:w="980" w:type="dxa"/>
            <w:tcBorders>
              <w:top w:val="single" w:sz="8" w:space="0" w:color="auto"/>
              <w:left w:val="single" w:sz="8" w:space="0" w:color="auto"/>
              <w:bottom w:val="single" w:sz="8" w:space="0" w:color="auto"/>
              <w:right w:val="single" w:sz="8" w:space="0" w:color="auto"/>
            </w:tcBorders>
            <w:vAlign w:val="center"/>
          </w:tcPr>
          <w:p w14:paraId="281A0343" w14:textId="77777777" w:rsidR="00661682" w:rsidRDefault="00661682" w:rsidP="00661682">
            <w:pPr>
              <w:jc w:val="center"/>
              <w:rPr>
                <w:sz w:val="23"/>
                <w:szCs w:val="23"/>
              </w:rPr>
            </w:pPr>
          </w:p>
        </w:tc>
        <w:tc>
          <w:tcPr>
            <w:tcW w:w="620" w:type="dxa"/>
            <w:tcBorders>
              <w:top w:val="single" w:sz="8" w:space="0" w:color="auto"/>
              <w:bottom w:val="single" w:sz="8" w:space="0" w:color="auto"/>
              <w:right w:val="single" w:sz="8" w:space="0" w:color="auto"/>
            </w:tcBorders>
            <w:vAlign w:val="center"/>
          </w:tcPr>
          <w:p w14:paraId="281A0344" w14:textId="77777777" w:rsidR="00661682" w:rsidRDefault="00661682" w:rsidP="00661682">
            <w:pPr>
              <w:jc w:val="center"/>
              <w:rPr>
                <w:sz w:val="23"/>
                <w:szCs w:val="23"/>
              </w:rPr>
            </w:pPr>
          </w:p>
        </w:tc>
        <w:tc>
          <w:tcPr>
            <w:tcW w:w="800" w:type="dxa"/>
            <w:tcBorders>
              <w:top w:val="single" w:sz="8" w:space="0" w:color="auto"/>
              <w:bottom w:val="single" w:sz="8" w:space="0" w:color="auto"/>
            </w:tcBorders>
            <w:vAlign w:val="center"/>
          </w:tcPr>
          <w:p w14:paraId="281A0345" w14:textId="77777777" w:rsidR="00661682" w:rsidRDefault="00661682" w:rsidP="00661682">
            <w:pPr>
              <w:jc w:val="center"/>
              <w:rPr>
                <w:sz w:val="23"/>
                <w:szCs w:val="23"/>
              </w:rPr>
            </w:pPr>
          </w:p>
        </w:tc>
      </w:tr>
      <w:tr w:rsidR="00E05F6B" w14:paraId="281A03B4" w14:textId="77777777" w:rsidTr="006370F6">
        <w:trPr>
          <w:trHeight w:val="591"/>
        </w:trPr>
        <w:tc>
          <w:tcPr>
            <w:tcW w:w="1580" w:type="dxa"/>
            <w:vMerge/>
            <w:tcBorders>
              <w:bottom w:val="single" w:sz="8" w:space="0" w:color="auto"/>
              <w:right w:val="single" w:sz="8" w:space="0" w:color="auto"/>
            </w:tcBorders>
            <w:vAlign w:val="bottom"/>
          </w:tcPr>
          <w:p w14:paraId="281A03A8" w14:textId="77777777" w:rsidR="00E05F6B" w:rsidRDefault="00E05F6B">
            <w:pPr>
              <w:spacing w:line="20" w:lineRule="exact"/>
              <w:rPr>
                <w:sz w:val="1"/>
                <w:szCs w:val="1"/>
              </w:rPr>
            </w:pPr>
          </w:p>
        </w:tc>
        <w:tc>
          <w:tcPr>
            <w:tcW w:w="1620" w:type="dxa"/>
            <w:tcBorders>
              <w:top w:val="single" w:sz="8" w:space="0" w:color="auto"/>
              <w:bottom w:val="single" w:sz="8" w:space="0" w:color="auto"/>
              <w:right w:val="single" w:sz="8" w:space="0" w:color="auto"/>
            </w:tcBorders>
            <w:vAlign w:val="center"/>
          </w:tcPr>
          <w:p w14:paraId="281A03A9" w14:textId="04F37BF0" w:rsidR="00E05F6B" w:rsidRDefault="00E05F6B" w:rsidP="00E05F6B">
            <w:pPr>
              <w:ind w:left="100"/>
              <w:jc w:val="center"/>
              <w:rPr>
                <w:sz w:val="20"/>
                <w:szCs w:val="20"/>
              </w:rPr>
            </w:pPr>
            <w:r>
              <w:rPr>
                <w:rFonts w:eastAsia="Times New Roman"/>
                <w:sz w:val="16"/>
                <w:szCs w:val="16"/>
              </w:rPr>
              <w:t>Gamma ray spectrometry</w:t>
            </w:r>
          </w:p>
        </w:tc>
        <w:tc>
          <w:tcPr>
            <w:tcW w:w="540" w:type="dxa"/>
            <w:tcBorders>
              <w:top w:val="single" w:sz="8" w:space="0" w:color="auto"/>
              <w:bottom w:val="single" w:sz="8" w:space="0" w:color="auto"/>
              <w:right w:val="single" w:sz="8" w:space="0" w:color="auto"/>
            </w:tcBorders>
            <w:vAlign w:val="center"/>
          </w:tcPr>
          <w:p w14:paraId="281A03AA" w14:textId="1039CD5D" w:rsidR="00E05F6B" w:rsidRDefault="00E05F6B" w:rsidP="00E05F6B">
            <w:pPr>
              <w:ind w:left="20"/>
              <w:jc w:val="center"/>
              <w:rPr>
                <w:sz w:val="1"/>
                <w:szCs w:val="1"/>
              </w:rPr>
            </w:pPr>
            <w:r>
              <w:rPr>
                <w:rFonts w:eastAsia="Times New Roman"/>
                <w:sz w:val="16"/>
                <w:szCs w:val="16"/>
              </w:rPr>
              <w:t>901.1</w:t>
            </w:r>
          </w:p>
        </w:tc>
        <w:tc>
          <w:tcPr>
            <w:tcW w:w="440" w:type="dxa"/>
            <w:tcBorders>
              <w:top w:val="single" w:sz="8" w:space="0" w:color="auto"/>
              <w:bottom w:val="single" w:sz="8" w:space="0" w:color="auto"/>
              <w:right w:val="single" w:sz="8" w:space="0" w:color="auto"/>
            </w:tcBorders>
            <w:vAlign w:val="center"/>
          </w:tcPr>
          <w:p w14:paraId="281A03AB" w14:textId="77777777" w:rsidR="00E05F6B" w:rsidRPr="00E05F6B" w:rsidRDefault="00E05F6B" w:rsidP="00E05F6B">
            <w:pPr>
              <w:jc w:val="center"/>
              <w:rPr>
                <w:sz w:val="16"/>
                <w:szCs w:val="16"/>
              </w:rPr>
            </w:pPr>
          </w:p>
        </w:tc>
        <w:tc>
          <w:tcPr>
            <w:tcW w:w="540" w:type="dxa"/>
            <w:tcBorders>
              <w:top w:val="single" w:sz="8" w:space="0" w:color="auto"/>
              <w:bottom w:val="single" w:sz="8" w:space="0" w:color="auto"/>
              <w:right w:val="single" w:sz="8" w:space="0" w:color="auto"/>
            </w:tcBorders>
            <w:vAlign w:val="center"/>
          </w:tcPr>
          <w:p w14:paraId="281A03AC" w14:textId="77777777" w:rsidR="00E05F6B" w:rsidRPr="00E05F6B" w:rsidRDefault="00E05F6B" w:rsidP="00E05F6B">
            <w:pPr>
              <w:jc w:val="center"/>
              <w:rPr>
                <w:sz w:val="16"/>
                <w:szCs w:val="16"/>
              </w:rPr>
            </w:pPr>
          </w:p>
        </w:tc>
        <w:tc>
          <w:tcPr>
            <w:tcW w:w="540" w:type="dxa"/>
            <w:tcBorders>
              <w:top w:val="single" w:sz="8" w:space="0" w:color="auto"/>
              <w:bottom w:val="single" w:sz="8" w:space="0" w:color="auto"/>
              <w:right w:val="single" w:sz="8" w:space="0" w:color="auto"/>
            </w:tcBorders>
            <w:vAlign w:val="center"/>
          </w:tcPr>
          <w:p w14:paraId="281A03AD" w14:textId="77777777" w:rsidR="00E05F6B" w:rsidRDefault="00E05F6B" w:rsidP="00E05F6B">
            <w:pPr>
              <w:ind w:left="40"/>
              <w:jc w:val="center"/>
              <w:rPr>
                <w:sz w:val="20"/>
                <w:szCs w:val="20"/>
              </w:rPr>
            </w:pPr>
            <w:r>
              <w:rPr>
                <w:rFonts w:eastAsia="Times New Roman"/>
                <w:sz w:val="16"/>
                <w:szCs w:val="16"/>
              </w:rPr>
              <w:t>p 92</w:t>
            </w:r>
          </w:p>
        </w:tc>
        <w:tc>
          <w:tcPr>
            <w:tcW w:w="1540" w:type="dxa"/>
            <w:tcBorders>
              <w:top w:val="single" w:sz="8" w:space="0" w:color="auto"/>
              <w:bottom w:val="single" w:sz="8" w:space="0" w:color="auto"/>
              <w:right w:val="single" w:sz="8" w:space="0" w:color="auto"/>
            </w:tcBorders>
            <w:vAlign w:val="center"/>
          </w:tcPr>
          <w:p w14:paraId="281A03AE" w14:textId="53C36A10" w:rsidR="00E05F6B" w:rsidRDefault="00E05F6B" w:rsidP="00E05F6B">
            <w:pPr>
              <w:ind w:left="20"/>
              <w:jc w:val="center"/>
              <w:rPr>
                <w:sz w:val="1"/>
                <w:szCs w:val="1"/>
              </w:rPr>
            </w:pPr>
            <w:r>
              <w:rPr>
                <w:rFonts w:eastAsia="Times New Roman"/>
                <w:sz w:val="16"/>
                <w:szCs w:val="16"/>
              </w:rPr>
              <w:t>7120, 7120-97</w:t>
            </w:r>
          </w:p>
        </w:tc>
        <w:tc>
          <w:tcPr>
            <w:tcW w:w="1180" w:type="dxa"/>
            <w:tcBorders>
              <w:top w:val="single" w:sz="8" w:space="0" w:color="auto"/>
              <w:bottom w:val="single" w:sz="8" w:space="0" w:color="auto"/>
              <w:right w:val="single" w:sz="8" w:space="0" w:color="auto"/>
            </w:tcBorders>
            <w:vAlign w:val="center"/>
          </w:tcPr>
          <w:p w14:paraId="281A03AF" w14:textId="739796D9" w:rsidR="00E05F6B" w:rsidRDefault="00E05F6B" w:rsidP="00E05F6B">
            <w:pPr>
              <w:jc w:val="center"/>
              <w:rPr>
                <w:sz w:val="20"/>
                <w:szCs w:val="20"/>
              </w:rPr>
            </w:pPr>
            <w:r>
              <w:rPr>
                <w:rFonts w:eastAsia="Times New Roman"/>
                <w:sz w:val="16"/>
                <w:szCs w:val="16"/>
              </w:rPr>
              <w:t>D4785–93, 00a</w:t>
            </w:r>
          </w:p>
        </w:tc>
        <w:tc>
          <w:tcPr>
            <w:tcW w:w="980" w:type="dxa"/>
            <w:tcBorders>
              <w:top w:val="single" w:sz="8" w:space="0" w:color="auto"/>
              <w:bottom w:val="single" w:sz="8" w:space="0" w:color="auto"/>
              <w:right w:val="single" w:sz="8" w:space="0" w:color="auto"/>
            </w:tcBorders>
            <w:vAlign w:val="center"/>
          </w:tcPr>
          <w:p w14:paraId="281A03B0" w14:textId="77777777" w:rsidR="00E05F6B" w:rsidRPr="00E05F6B" w:rsidRDefault="00E05F6B" w:rsidP="00E05F6B">
            <w:pPr>
              <w:jc w:val="center"/>
              <w:rPr>
                <w:sz w:val="16"/>
                <w:szCs w:val="16"/>
              </w:rPr>
            </w:pPr>
          </w:p>
        </w:tc>
        <w:tc>
          <w:tcPr>
            <w:tcW w:w="620" w:type="dxa"/>
            <w:tcBorders>
              <w:top w:val="single" w:sz="8" w:space="0" w:color="auto"/>
              <w:bottom w:val="single" w:sz="8" w:space="0" w:color="auto"/>
              <w:right w:val="single" w:sz="8" w:space="0" w:color="auto"/>
            </w:tcBorders>
            <w:vAlign w:val="center"/>
          </w:tcPr>
          <w:p w14:paraId="281A03B1" w14:textId="1E07C2FB" w:rsidR="00E05F6B" w:rsidRDefault="00E05F6B" w:rsidP="00E05F6B">
            <w:pPr>
              <w:jc w:val="center"/>
              <w:rPr>
                <w:sz w:val="1"/>
                <w:szCs w:val="1"/>
              </w:rPr>
            </w:pPr>
            <w:r>
              <w:rPr>
                <w:rFonts w:eastAsia="Times New Roman"/>
                <w:sz w:val="16"/>
                <w:szCs w:val="16"/>
              </w:rPr>
              <w:t>4.5.2.3</w:t>
            </w:r>
          </w:p>
        </w:tc>
        <w:tc>
          <w:tcPr>
            <w:tcW w:w="800" w:type="dxa"/>
            <w:tcBorders>
              <w:top w:val="single" w:sz="8" w:space="0" w:color="auto"/>
              <w:bottom w:val="single" w:sz="8" w:space="0" w:color="auto"/>
            </w:tcBorders>
            <w:vAlign w:val="center"/>
          </w:tcPr>
          <w:p w14:paraId="281A03B2" w14:textId="77777777" w:rsidR="00E05F6B" w:rsidRPr="00E05F6B" w:rsidRDefault="00E05F6B" w:rsidP="00E05F6B">
            <w:pPr>
              <w:jc w:val="center"/>
              <w:rPr>
                <w:sz w:val="16"/>
                <w:szCs w:val="16"/>
              </w:rPr>
            </w:pPr>
          </w:p>
        </w:tc>
      </w:tr>
      <w:tr w:rsidR="006370F6" w14:paraId="281A03DD" w14:textId="77777777" w:rsidTr="00E56DE9">
        <w:trPr>
          <w:trHeight w:val="859"/>
        </w:trPr>
        <w:tc>
          <w:tcPr>
            <w:tcW w:w="1580" w:type="dxa"/>
            <w:tcBorders>
              <w:top w:val="single" w:sz="8" w:space="0" w:color="auto"/>
              <w:bottom w:val="single" w:sz="8" w:space="0" w:color="auto"/>
              <w:right w:val="single" w:sz="8" w:space="0" w:color="auto"/>
            </w:tcBorders>
            <w:vAlign w:val="center"/>
          </w:tcPr>
          <w:p w14:paraId="281A03D0" w14:textId="37A313DB" w:rsidR="006370F6" w:rsidRDefault="006370F6" w:rsidP="00E05F6B">
            <w:pPr>
              <w:rPr>
                <w:sz w:val="20"/>
                <w:szCs w:val="20"/>
              </w:rPr>
            </w:pPr>
            <w:r>
              <w:rPr>
                <w:rFonts w:eastAsia="Times New Roman"/>
                <w:sz w:val="16"/>
                <w:szCs w:val="16"/>
              </w:rPr>
              <w:t>Radioactive Strontium 89, 90</w:t>
            </w:r>
          </w:p>
        </w:tc>
        <w:tc>
          <w:tcPr>
            <w:tcW w:w="1620" w:type="dxa"/>
            <w:tcBorders>
              <w:top w:val="single" w:sz="8" w:space="0" w:color="auto"/>
              <w:bottom w:val="single" w:sz="8" w:space="0" w:color="auto"/>
              <w:right w:val="single" w:sz="8" w:space="0" w:color="auto"/>
            </w:tcBorders>
            <w:vAlign w:val="center"/>
          </w:tcPr>
          <w:p w14:paraId="281A03D1" w14:textId="77777777" w:rsidR="006370F6" w:rsidRDefault="006370F6" w:rsidP="00393E2A">
            <w:pPr>
              <w:ind w:left="100"/>
              <w:jc w:val="center"/>
              <w:rPr>
                <w:sz w:val="20"/>
                <w:szCs w:val="20"/>
              </w:rPr>
            </w:pPr>
            <w:r>
              <w:rPr>
                <w:rFonts w:eastAsia="Times New Roman"/>
                <w:sz w:val="16"/>
                <w:szCs w:val="16"/>
              </w:rPr>
              <w:t>Radiochemical</w:t>
            </w:r>
          </w:p>
        </w:tc>
        <w:tc>
          <w:tcPr>
            <w:tcW w:w="540" w:type="dxa"/>
            <w:tcBorders>
              <w:top w:val="single" w:sz="8" w:space="0" w:color="auto"/>
              <w:bottom w:val="single" w:sz="8" w:space="0" w:color="auto"/>
              <w:right w:val="single" w:sz="8" w:space="0" w:color="auto"/>
            </w:tcBorders>
            <w:vAlign w:val="center"/>
          </w:tcPr>
          <w:p w14:paraId="281A03D2" w14:textId="77777777" w:rsidR="006370F6" w:rsidRDefault="006370F6" w:rsidP="00393E2A">
            <w:pPr>
              <w:ind w:left="20"/>
              <w:jc w:val="center"/>
              <w:rPr>
                <w:sz w:val="20"/>
                <w:szCs w:val="20"/>
              </w:rPr>
            </w:pPr>
            <w:r>
              <w:rPr>
                <w:rFonts w:eastAsia="Times New Roman"/>
                <w:sz w:val="16"/>
                <w:szCs w:val="16"/>
              </w:rPr>
              <w:t>905</w:t>
            </w:r>
          </w:p>
        </w:tc>
        <w:tc>
          <w:tcPr>
            <w:tcW w:w="440" w:type="dxa"/>
            <w:tcBorders>
              <w:top w:val="single" w:sz="8" w:space="0" w:color="auto"/>
              <w:bottom w:val="single" w:sz="8" w:space="0" w:color="auto"/>
              <w:right w:val="single" w:sz="8" w:space="0" w:color="auto"/>
            </w:tcBorders>
            <w:vAlign w:val="center"/>
          </w:tcPr>
          <w:p w14:paraId="281A03D3" w14:textId="77777777" w:rsidR="006370F6" w:rsidRDefault="006370F6" w:rsidP="00393E2A">
            <w:pPr>
              <w:ind w:left="20"/>
              <w:jc w:val="center"/>
              <w:rPr>
                <w:sz w:val="20"/>
                <w:szCs w:val="20"/>
              </w:rPr>
            </w:pPr>
            <w:r>
              <w:rPr>
                <w:rFonts w:eastAsia="Times New Roman"/>
                <w:sz w:val="16"/>
                <w:szCs w:val="16"/>
              </w:rPr>
              <w:t>p 29</w:t>
            </w:r>
          </w:p>
        </w:tc>
        <w:tc>
          <w:tcPr>
            <w:tcW w:w="540" w:type="dxa"/>
            <w:tcBorders>
              <w:top w:val="single" w:sz="8" w:space="0" w:color="auto"/>
              <w:bottom w:val="single" w:sz="8" w:space="0" w:color="auto"/>
              <w:right w:val="single" w:sz="8" w:space="0" w:color="auto"/>
            </w:tcBorders>
            <w:vAlign w:val="center"/>
          </w:tcPr>
          <w:p w14:paraId="281A03D4" w14:textId="77777777" w:rsidR="006370F6" w:rsidRDefault="006370F6" w:rsidP="00393E2A">
            <w:pPr>
              <w:ind w:left="40"/>
              <w:jc w:val="center"/>
              <w:rPr>
                <w:sz w:val="20"/>
                <w:szCs w:val="20"/>
              </w:rPr>
            </w:pPr>
            <w:r>
              <w:rPr>
                <w:rFonts w:eastAsia="Times New Roman"/>
                <w:sz w:val="16"/>
                <w:szCs w:val="16"/>
              </w:rPr>
              <w:t>Sr-04</w:t>
            </w:r>
          </w:p>
        </w:tc>
        <w:tc>
          <w:tcPr>
            <w:tcW w:w="540" w:type="dxa"/>
            <w:tcBorders>
              <w:top w:val="single" w:sz="8" w:space="0" w:color="auto"/>
              <w:bottom w:val="single" w:sz="8" w:space="0" w:color="auto"/>
              <w:right w:val="single" w:sz="8" w:space="0" w:color="auto"/>
            </w:tcBorders>
            <w:vAlign w:val="center"/>
          </w:tcPr>
          <w:p w14:paraId="281A03D5" w14:textId="77777777" w:rsidR="006370F6" w:rsidRDefault="006370F6" w:rsidP="00393E2A">
            <w:pPr>
              <w:ind w:left="40"/>
              <w:jc w:val="center"/>
              <w:rPr>
                <w:sz w:val="20"/>
                <w:szCs w:val="20"/>
              </w:rPr>
            </w:pPr>
            <w:r>
              <w:rPr>
                <w:rFonts w:eastAsia="Times New Roman"/>
                <w:sz w:val="16"/>
                <w:szCs w:val="16"/>
              </w:rPr>
              <w:t>p 65</w:t>
            </w:r>
          </w:p>
        </w:tc>
        <w:tc>
          <w:tcPr>
            <w:tcW w:w="1540" w:type="dxa"/>
            <w:tcBorders>
              <w:top w:val="single" w:sz="8" w:space="0" w:color="auto"/>
              <w:bottom w:val="single" w:sz="8" w:space="0" w:color="auto"/>
              <w:right w:val="single" w:sz="8" w:space="0" w:color="auto"/>
            </w:tcBorders>
            <w:vAlign w:val="center"/>
          </w:tcPr>
          <w:p w14:paraId="281A03D6" w14:textId="1F8A1528" w:rsidR="006370F6" w:rsidRDefault="006370F6" w:rsidP="006370F6">
            <w:pPr>
              <w:ind w:left="20"/>
              <w:jc w:val="center"/>
              <w:rPr>
                <w:sz w:val="20"/>
                <w:szCs w:val="20"/>
              </w:rPr>
            </w:pPr>
            <w:r>
              <w:rPr>
                <w:rFonts w:eastAsia="Times New Roman"/>
                <w:sz w:val="16"/>
                <w:szCs w:val="16"/>
              </w:rPr>
              <w:t>303, 7500-Sr B, 7500-Sr B-01</w:t>
            </w:r>
          </w:p>
        </w:tc>
        <w:tc>
          <w:tcPr>
            <w:tcW w:w="1180" w:type="dxa"/>
            <w:tcBorders>
              <w:top w:val="single" w:sz="8" w:space="0" w:color="auto"/>
              <w:bottom w:val="single" w:sz="8" w:space="0" w:color="auto"/>
              <w:right w:val="single" w:sz="8" w:space="0" w:color="auto"/>
            </w:tcBorders>
            <w:vAlign w:val="center"/>
          </w:tcPr>
          <w:p w14:paraId="281A03D8" w14:textId="77777777" w:rsidR="006370F6" w:rsidRDefault="006370F6" w:rsidP="006370F6">
            <w:pPr>
              <w:jc w:val="center"/>
              <w:rPr>
                <w:sz w:val="23"/>
                <w:szCs w:val="23"/>
              </w:rPr>
            </w:pPr>
          </w:p>
        </w:tc>
        <w:tc>
          <w:tcPr>
            <w:tcW w:w="980" w:type="dxa"/>
            <w:tcBorders>
              <w:top w:val="single" w:sz="8" w:space="0" w:color="auto"/>
              <w:left w:val="single" w:sz="8" w:space="0" w:color="auto"/>
              <w:bottom w:val="single" w:sz="8" w:space="0" w:color="auto"/>
              <w:right w:val="single" w:sz="8" w:space="0" w:color="auto"/>
            </w:tcBorders>
            <w:vAlign w:val="center"/>
          </w:tcPr>
          <w:p w14:paraId="281A03D9" w14:textId="77777777" w:rsidR="006370F6" w:rsidRDefault="006370F6" w:rsidP="006370F6">
            <w:pPr>
              <w:jc w:val="center"/>
              <w:rPr>
                <w:sz w:val="20"/>
                <w:szCs w:val="20"/>
              </w:rPr>
            </w:pPr>
            <w:r>
              <w:rPr>
                <w:rFonts w:eastAsia="Times New Roman"/>
                <w:sz w:val="16"/>
                <w:szCs w:val="16"/>
              </w:rPr>
              <w:t>R–1160–76</w:t>
            </w:r>
          </w:p>
        </w:tc>
        <w:tc>
          <w:tcPr>
            <w:tcW w:w="620" w:type="dxa"/>
            <w:tcBorders>
              <w:top w:val="single" w:sz="8" w:space="0" w:color="auto"/>
              <w:bottom w:val="single" w:sz="8" w:space="0" w:color="auto"/>
              <w:right w:val="single" w:sz="8" w:space="0" w:color="auto"/>
            </w:tcBorders>
            <w:vAlign w:val="center"/>
          </w:tcPr>
          <w:p w14:paraId="281A03DA" w14:textId="4742360F" w:rsidR="006370F6" w:rsidRDefault="006370F6" w:rsidP="006370F6">
            <w:pPr>
              <w:jc w:val="center"/>
              <w:rPr>
                <w:sz w:val="20"/>
                <w:szCs w:val="20"/>
              </w:rPr>
            </w:pPr>
            <w:r>
              <w:rPr>
                <w:rFonts w:eastAsia="Times New Roman"/>
                <w:sz w:val="16"/>
                <w:szCs w:val="16"/>
              </w:rPr>
              <w:t>Sr-01, Sr-02</w:t>
            </w:r>
          </w:p>
        </w:tc>
        <w:tc>
          <w:tcPr>
            <w:tcW w:w="800" w:type="dxa"/>
            <w:tcBorders>
              <w:top w:val="single" w:sz="8" w:space="0" w:color="auto"/>
              <w:bottom w:val="single" w:sz="8" w:space="0" w:color="auto"/>
            </w:tcBorders>
            <w:vAlign w:val="center"/>
          </w:tcPr>
          <w:p w14:paraId="281A03DB" w14:textId="77777777" w:rsidR="006370F6" w:rsidRDefault="006370F6" w:rsidP="006370F6">
            <w:pPr>
              <w:jc w:val="center"/>
              <w:rPr>
                <w:sz w:val="23"/>
                <w:szCs w:val="23"/>
              </w:rPr>
            </w:pPr>
          </w:p>
        </w:tc>
      </w:tr>
      <w:tr w:rsidR="00E56DE9" w14:paraId="281A0414" w14:textId="77777777" w:rsidTr="002876DA">
        <w:trPr>
          <w:trHeight w:val="857"/>
        </w:trPr>
        <w:tc>
          <w:tcPr>
            <w:tcW w:w="1580" w:type="dxa"/>
            <w:tcBorders>
              <w:top w:val="single" w:sz="8" w:space="0" w:color="auto"/>
              <w:bottom w:val="single" w:sz="8" w:space="0" w:color="auto"/>
              <w:right w:val="single" w:sz="8" w:space="0" w:color="auto"/>
            </w:tcBorders>
            <w:vAlign w:val="center"/>
          </w:tcPr>
          <w:p w14:paraId="281A0408" w14:textId="77777777" w:rsidR="00E56DE9" w:rsidRDefault="00E56DE9" w:rsidP="006370F6">
            <w:pPr>
              <w:rPr>
                <w:sz w:val="20"/>
                <w:szCs w:val="20"/>
              </w:rPr>
            </w:pPr>
            <w:r>
              <w:rPr>
                <w:rFonts w:eastAsia="Times New Roman"/>
                <w:sz w:val="16"/>
                <w:szCs w:val="16"/>
              </w:rPr>
              <w:lastRenderedPageBreak/>
              <w:t>Tritium</w:t>
            </w:r>
          </w:p>
        </w:tc>
        <w:tc>
          <w:tcPr>
            <w:tcW w:w="1620" w:type="dxa"/>
            <w:tcBorders>
              <w:top w:val="single" w:sz="8" w:space="0" w:color="auto"/>
              <w:bottom w:val="single" w:sz="8" w:space="0" w:color="auto"/>
              <w:right w:val="single" w:sz="8" w:space="0" w:color="auto"/>
            </w:tcBorders>
            <w:vAlign w:val="center"/>
          </w:tcPr>
          <w:p w14:paraId="281A0409" w14:textId="77777777" w:rsidR="00E56DE9" w:rsidRDefault="00E56DE9" w:rsidP="006370F6">
            <w:pPr>
              <w:ind w:left="100"/>
              <w:jc w:val="center"/>
              <w:rPr>
                <w:sz w:val="20"/>
                <w:szCs w:val="20"/>
              </w:rPr>
            </w:pPr>
            <w:r>
              <w:rPr>
                <w:rFonts w:eastAsia="Times New Roman"/>
                <w:sz w:val="16"/>
                <w:szCs w:val="16"/>
              </w:rPr>
              <w:t>Liquid scintillation</w:t>
            </w:r>
          </w:p>
        </w:tc>
        <w:tc>
          <w:tcPr>
            <w:tcW w:w="540" w:type="dxa"/>
            <w:tcBorders>
              <w:top w:val="single" w:sz="8" w:space="0" w:color="auto"/>
              <w:bottom w:val="single" w:sz="8" w:space="0" w:color="auto"/>
              <w:right w:val="single" w:sz="8" w:space="0" w:color="auto"/>
            </w:tcBorders>
            <w:vAlign w:val="center"/>
          </w:tcPr>
          <w:p w14:paraId="281A040A" w14:textId="77777777" w:rsidR="00E56DE9" w:rsidRDefault="00E56DE9" w:rsidP="006370F6">
            <w:pPr>
              <w:ind w:left="20"/>
              <w:jc w:val="center"/>
              <w:rPr>
                <w:sz w:val="20"/>
                <w:szCs w:val="20"/>
              </w:rPr>
            </w:pPr>
            <w:r>
              <w:rPr>
                <w:rFonts w:eastAsia="Times New Roman"/>
                <w:sz w:val="16"/>
                <w:szCs w:val="16"/>
              </w:rPr>
              <w:t>906</w:t>
            </w:r>
          </w:p>
        </w:tc>
        <w:tc>
          <w:tcPr>
            <w:tcW w:w="440" w:type="dxa"/>
            <w:tcBorders>
              <w:top w:val="single" w:sz="8" w:space="0" w:color="auto"/>
              <w:bottom w:val="single" w:sz="8" w:space="0" w:color="auto"/>
              <w:right w:val="single" w:sz="8" w:space="0" w:color="auto"/>
            </w:tcBorders>
            <w:vAlign w:val="center"/>
          </w:tcPr>
          <w:p w14:paraId="281A040B" w14:textId="77777777" w:rsidR="00E56DE9" w:rsidRDefault="00E56DE9" w:rsidP="006370F6">
            <w:pPr>
              <w:ind w:left="20"/>
              <w:jc w:val="center"/>
              <w:rPr>
                <w:sz w:val="20"/>
                <w:szCs w:val="20"/>
              </w:rPr>
            </w:pPr>
            <w:r>
              <w:rPr>
                <w:rFonts w:eastAsia="Times New Roman"/>
                <w:sz w:val="16"/>
                <w:szCs w:val="16"/>
              </w:rPr>
              <w:t>p 34</w:t>
            </w:r>
          </w:p>
        </w:tc>
        <w:tc>
          <w:tcPr>
            <w:tcW w:w="540" w:type="dxa"/>
            <w:tcBorders>
              <w:top w:val="single" w:sz="8" w:space="0" w:color="auto"/>
              <w:bottom w:val="single" w:sz="8" w:space="0" w:color="auto"/>
              <w:right w:val="single" w:sz="8" w:space="0" w:color="auto"/>
            </w:tcBorders>
            <w:vAlign w:val="center"/>
          </w:tcPr>
          <w:p w14:paraId="281A040C" w14:textId="77777777" w:rsidR="00E56DE9" w:rsidRDefault="00E56DE9" w:rsidP="006370F6">
            <w:pPr>
              <w:ind w:left="40"/>
              <w:jc w:val="center"/>
              <w:rPr>
                <w:sz w:val="20"/>
                <w:szCs w:val="20"/>
              </w:rPr>
            </w:pPr>
            <w:r>
              <w:rPr>
                <w:rFonts w:eastAsia="Times New Roman"/>
                <w:sz w:val="16"/>
                <w:szCs w:val="16"/>
              </w:rPr>
              <w:t>H-02</w:t>
            </w:r>
          </w:p>
        </w:tc>
        <w:tc>
          <w:tcPr>
            <w:tcW w:w="540" w:type="dxa"/>
            <w:tcBorders>
              <w:top w:val="single" w:sz="8" w:space="0" w:color="auto"/>
              <w:bottom w:val="single" w:sz="8" w:space="0" w:color="auto"/>
              <w:right w:val="single" w:sz="8" w:space="0" w:color="auto"/>
            </w:tcBorders>
            <w:vAlign w:val="center"/>
          </w:tcPr>
          <w:p w14:paraId="281A040D" w14:textId="77777777" w:rsidR="00E56DE9" w:rsidRDefault="00E56DE9" w:rsidP="006370F6">
            <w:pPr>
              <w:ind w:left="40"/>
              <w:jc w:val="center"/>
              <w:rPr>
                <w:sz w:val="20"/>
                <w:szCs w:val="20"/>
              </w:rPr>
            </w:pPr>
            <w:r>
              <w:rPr>
                <w:rFonts w:eastAsia="Times New Roman"/>
                <w:sz w:val="16"/>
                <w:szCs w:val="16"/>
              </w:rPr>
              <w:t>p 87</w:t>
            </w:r>
          </w:p>
        </w:tc>
        <w:tc>
          <w:tcPr>
            <w:tcW w:w="1540" w:type="dxa"/>
            <w:tcBorders>
              <w:top w:val="single" w:sz="8" w:space="0" w:color="auto"/>
              <w:bottom w:val="single" w:sz="8" w:space="0" w:color="auto"/>
              <w:right w:val="single" w:sz="8" w:space="0" w:color="auto"/>
            </w:tcBorders>
            <w:vAlign w:val="center"/>
          </w:tcPr>
          <w:p w14:paraId="281A040E" w14:textId="52218D8F" w:rsidR="00E56DE9" w:rsidRDefault="00E56DE9" w:rsidP="006370F6">
            <w:pPr>
              <w:ind w:left="20"/>
              <w:jc w:val="center"/>
              <w:rPr>
                <w:sz w:val="20"/>
                <w:szCs w:val="20"/>
              </w:rPr>
            </w:pPr>
            <w:r>
              <w:rPr>
                <w:rFonts w:eastAsia="Times New Roman"/>
                <w:sz w:val="16"/>
                <w:szCs w:val="16"/>
              </w:rPr>
              <w:t>306,7500–</w:t>
            </w:r>
            <w:r w:rsidRPr="006370F6">
              <w:rPr>
                <w:rFonts w:eastAsia="Times New Roman"/>
                <w:sz w:val="16"/>
                <w:szCs w:val="16"/>
                <w:vertAlign w:val="superscript"/>
              </w:rPr>
              <w:t>3</w:t>
            </w:r>
            <w:r>
              <w:rPr>
                <w:rFonts w:eastAsia="Times New Roman"/>
                <w:sz w:val="16"/>
                <w:szCs w:val="16"/>
              </w:rPr>
              <w:t>H B, 7500-</w:t>
            </w:r>
            <w:r>
              <w:rPr>
                <w:rFonts w:eastAsia="Times New Roman"/>
                <w:sz w:val="16"/>
                <w:szCs w:val="16"/>
                <w:vertAlign w:val="superscript"/>
              </w:rPr>
              <w:t>3</w:t>
            </w:r>
            <w:r>
              <w:rPr>
                <w:rFonts w:eastAsia="Times New Roman"/>
                <w:sz w:val="16"/>
                <w:szCs w:val="16"/>
              </w:rPr>
              <w:t xml:space="preserve">  H B-00</w:t>
            </w:r>
          </w:p>
        </w:tc>
        <w:tc>
          <w:tcPr>
            <w:tcW w:w="1180" w:type="dxa"/>
            <w:tcBorders>
              <w:top w:val="single" w:sz="8" w:space="0" w:color="auto"/>
              <w:bottom w:val="single" w:sz="8" w:space="0" w:color="auto"/>
              <w:right w:val="single" w:sz="8" w:space="0" w:color="auto"/>
            </w:tcBorders>
            <w:vAlign w:val="center"/>
          </w:tcPr>
          <w:p w14:paraId="281A040F" w14:textId="7DF4655D" w:rsidR="00E56DE9" w:rsidRDefault="00E56DE9" w:rsidP="00E56DE9">
            <w:pPr>
              <w:jc w:val="center"/>
              <w:rPr>
                <w:sz w:val="20"/>
                <w:szCs w:val="20"/>
              </w:rPr>
            </w:pPr>
            <w:r>
              <w:rPr>
                <w:rFonts w:eastAsia="Times New Roman"/>
                <w:sz w:val="16"/>
                <w:szCs w:val="16"/>
              </w:rPr>
              <w:t>D4107–91, 98 (Reapproved 2002)</w:t>
            </w:r>
          </w:p>
        </w:tc>
        <w:tc>
          <w:tcPr>
            <w:tcW w:w="980" w:type="dxa"/>
            <w:tcBorders>
              <w:top w:val="single" w:sz="8" w:space="0" w:color="auto"/>
              <w:bottom w:val="single" w:sz="8" w:space="0" w:color="auto"/>
              <w:right w:val="single" w:sz="8" w:space="0" w:color="auto"/>
            </w:tcBorders>
            <w:vAlign w:val="center"/>
          </w:tcPr>
          <w:p w14:paraId="281A0410" w14:textId="77777777" w:rsidR="00E56DE9" w:rsidRDefault="00E56DE9" w:rsidP="00E56DE9">
            <w:pPr>
              <w:jc w:val="center"/>
              <w:rPr>
                <w:sz w:val="20"/>
                <w:szCs w:val="20"/>
              </w:rPr>
            </w:pPr>
            <w:r>
              <w:rPr>
                <w:rFonts w:eastAsia="Times New Roman"/>
                <w:sz w:val="16"/>
                <w:szCs w:val="16"/>
              </w:rPr>
              <w:t>R–1171–76</w:t>
            </w:r>
          </w:p>
        </w:tc>
        <w:tc>
          <w:tcPr>
            <w:tcW w:w="620" w:type="dxa"/>
            <w:tcBorders>
              <w:top w:val="single" w:sz="8" w:space="0" w:color="auto"/>
              <w:bottom w:val="single" w:sz="8" w:space="0" w:color="auto"/>
              <w:right w:val="single" w:sz="8" w:space="0" w:color="auto"/>
            </w:tcBorders>
            <w:vAlign w:val="center"/>
          </w:tcPr>
          <w:p w14:paraId="281A0411" w14:textId="77777777" w:rsidR="00E56DE9" w:rsidRDefault="00E56DE9" w:rsidP="00E56DE9">
            <w:pPr>
              <w:jc w:val="center"/>
              <w:rPr>
                <w:sz w:val="23"/>
                <w:szCs w:val="23"/>
              </w:rPr>
            </w:pPr>
          </w:p>
        </w:tc>
        <w:tc>
          <w:tcPr>
            <w:tcW w:w="800" w:type="dxa"/>
            <w:tcBorders>
              <w:top w:val="single" w:sz="8" w:space="0" w:color="auto"/>
              <w:bottom w:val="single" w:sz="8" w:space="0" w:color="auto"/>
            </w:tcBorders>
            <w:vAlign w:val="center"/>
          </w:tcPr>
          <w:p w14:paraId="281A0412" w14:textId="77777777" w:rsidR="00E56DE9" w:rsidRDefault="00E56DE9" w:rsidP="00E56DE9">
            <w:pPr>
              <w:jc w:val="center"/>
              <w:rPr>
                <w:sz w:val="23"/>
                <w:szCs w:val="23"/>
              </w:rPr>
            </w:pPr>
          </w:p>
        </w:tc>
      </w:tr>
      <w:tr w:rsidR="002876DA" w14:paraId="281A043C" w14:textId="77777777" w:rsidTr="002876DA">
        <w:trPr>
          <w:trHeight w:val="1518"/>
        </w:trPr>
        <w:tc>
          <w:tcPr>
            <w:tcW w:w="1580" w:type="dxa"/>
            <w:tcBorders>
              <w:top w:val="single" w:sz="8" w:space="0" w:color="auto"/>
              <w:bottom w:val="single" w:sz="8" w:space="0" w:color="auto"/>
              <w:right w:val="single" w:sz="8" w:space="0" w:color="auto"/>
            </w:tcBorders>
            <w:vAlign w:val="center"/>
          </w:tcPr>
          <w:p w14:paraId="281A0430" w14:textId="77777777" w:rsidR="002876DA" w:rsidRDefault="002876DA" w:rsidP="00E56DE9">
            <w:pPr>
              <w:rPr>
                <w:sz w:val="20"/>
                <w:szCs w:val="20"/>
              </w:rPr>
            </w:pPr>
            <w:r>
              <w:rPr>
                <w:rFonts w:eastAsia="Times New Roman"/>
                <w:sz w:val="16"/>
                <w:szCs w:val="16"/>
              </w:rPr>
              <w:t>Gamma emitters</w:t>
            </w:r>
          </w:p>
        </w:tc>
        <w:tc>
          <w:tcPr>
            <w:tcW w:w="1620" w:type="dxa"/>
            <w:tcBorders>
              <w:top w:val="single" w:sz="8" w:space="0" w:color="auto"/>
              <w:bottom w:val="single" w:sz="8" w:space="0" w:color="auto"/>
              <w:right w:val="single" w:sz="8" w:space="0" w:color="auto"/>
            </w:tcBorders>
            <w:vAlign w:val="center"/>
          </w:tcPr>
          <w:p w14:paraId="281A0431" w14:textId="4521872E" w:rsidR="002876DA" w:rsidRDefault="002876DA" w:rsidP="00E56DE9">
            <w:pPr>
              <w:ind w:left="100"/>
              <w:jc w:val="center"/>
              <w:rPr>
                <w:sz w:val="20"/>
                <w:szCs w:val="20"/>
              </w:rPr>
            </w:pPr>
            <w:r>
              <w:rPr>
                <w:rFonts w:eastAsia="Times New Roman"/>
                <w:sz w:val="16"/>
                <w:szCs w:val="16"/>
              </w:rPr>
              <w:t>Gamma ray Spectrometry</w:t>
            </w:r>
          </w:p>
        </w:tc>
        <w:tc>
          <w:tcPr>
            <w:tcW w:w="540" w:type="dxa"/>
            <w:tcBorders>
              <w:top w:val="single" w:sz="8" w:space="0" w:color="auto"/>
              <w:bottom w:val="single" w:sz="8" w:space="0" w:color="auto"/>
              <w:right w:val="single" w:sz="8" w:space="0" w:color="auto"/>
            </w:tcBorders>
            <w:vAlign w:val="center"/>
          </w:tcPr>
          <w:p w14:paraId="281A0432" w14:textId="4CC36664" w:rsidR="002876DA" w:rsidRDefault="002876DA" w:rsidP="00AA1E02">
            <w:pPr>
              <w:ind w:left="20"/>
              <w:jc w:val="center"/>
              <w:rPr>
                <w:sz w:val="20"/>
                <w:szCs w:val="20"/>
              </w:rPr>
            </w:pPr>
            <w:r>
              <w:rPr>
                <w:rFonts w:eastAsia="Times New Roman"/>
                <w:sz w:val="16"/>
                <w:szCs w:val="16"/>
              </w:rPr>
              <w:t>901.1, 902</w:t>
            </w:r>
            <w:r w:rsidR="00FC2056">
              <w:rPr>
                <w:rFonts w:eastAsia="Times New Roman"/>
                <w:sz w:val="16"/>
                <w:szCs w:val="16"/>
              </w:rPr>
              <w:t>.0</w:t>
            </w:r>
            <w:r>
              <w:rPr>
                <w:rFonts w:eastAsia="Times New Roman"/>
                <w:sz w:val="16"/>
                <w:szCs w:val="16"/>
              </w:rPr>
              <w:t>, 901</w:t>
            </w:r>
            <w:r w:rsidR="00FC2056">
              <w:rPr>
                <w:rFonts w:eastAsia="Times New Roman"/>
                <w:sz w:val="16"/>
                <w:szCs w:val="16"/>
              </w:rPr>
              <w:t>.0</w:t>
            </w:r>
          </w:p>
        </w:tc>
        <w:tc>
          <w:tcPr>
            <w:tcW w:w="440" w:type="dxa"/>
            <w:tcBorders>
              <w:top w:val="single" w:sz="8" w:space="0" w:color="auto"/>
              <w:bottom w:val="single" w:sz="8" w:space="0" w:color="auto"/>
              <w:right w:val="single" w:sz="8" w:space="0" w:color="auto"/>
            </w:tcBorders>
            <w:vAlign w:val="center"/>
          </w:tcPr>
          <w:p w14:paraId="281A0433" w14:textId="77777777" w:rsidR="002876DA" w:rsidRDefault="002876DA" w:rsidP="00AA1E02">
            <w:pPr>
              <w:jc w:val="center"/>
              <w:rPr>
                <w:sz w:val="23"/>
                <w:szCs w:val="23"/>
              </w:rPr>
            </w:pPr>
          </w:p>
        </w:tc>
        <w:tc>
          <w:tcPr>
            <w:tcW w:w="540" w:type="dxa"/>
            <w:tcBorders>
              <w:top w:val="single" w:sz="8" w:space="0" w:color="auto"/>
              <w:bottom w:val="single" w:sz="8" w:space="0" w:color="auto"/>
              <w:right w:val="single" w:sz="8" w:space="0" w:color="auto"/>
            </w:tcBorders>
            <w:vAlign w:val="center"/>
          </w:tcPr>
          <w:p w14:paraId="281A0434" w14:textId="77777777" w:rsidR="002876DA" w:rsidRDefault="002876DA" w:rsidP="00AA1E02">
            <w:pPr>
              <w:jc w:val="center"/>
              <w:rPr>
                <w:sz w:val="23"/>
                <w:szCs w:val="23"/>
              </w:rPr>
            </w:pPr>
          </w:p>
        </w:tc>
        <w:tc>
          <w:tcPr>
            <w:tcW w:w="540" w:type="dxa"/>
            <w:tcBorders>
              <w:top w:val="single" w:sz="8" w:space="0" w:color="auto"/>
              <w:bottom w:val="single" w:sz="8" w:space="0" w:color="auto"/>
              <w:right w:val="single" w:sz="8" w:space="0" w:color="auto"/>
            </w:tcBorders>
            <w:vAlign w:val="center"/>
          </w:tcPr>
          <w:p w14:paraId="281A0435" w14:textId="77777777" w:rsidR="002876DA" w:rsidRDefault="002876DA" w:rsidP="00AA1E02">
            <w:pPr>
              <w:ind w:left="40"/>
              <w:jc w:val="center"/>
              <w:rPr>
                <w:sz w:val="20"/>
                <w:szCs w:val="20"/>
              </w:rPr>
            </w:pPr>
            <w:r>
              <w:rPr>
                <w:rFonts w:eastAsia="Times New Roman"/>
                <w:sz w:val="16"/>
                <w:szCs w:val="16"/>
              </w:rPr>
              <w:t>p 92</w:t>
            </w:r>
          </w:p>
        </w:tc>
        <w:tc>
          <w:tcPr>
            <w:tcW w:w="1540" w:type="dxa"/>
            <w:tcBorders>
              <w:top w:val="single" w:sz="8" w:space="0" w:color="auto"/>
              <w:bottom w:val="single" w:sz="8" w:space="0" w:color="auto"/>
              <w:right w:val="single" w:sz="8" w:space="0" w:color="auto"/>
            </w:tcBorders>
            <w:vAlign w:val="center"/>
          </w:tcPr>
          <w:p w14:paraId="281A0436" w14:textId="35D6FDEF" w:rsidR="002876DA" w:rsidRDefault="002876DA" w:rsidP="00AA1E02">
            <w:pPr>
              <w:ind w:left="20"/>
              <w:jc w:val="center"/>
              <w:rPr>
                <w:sz w:val="20"/>
                <w:szCs w:val="20"/>
              </w:rPr>
            </w:pPr>
            <w:r>
              <w:rPr>
                <w:rFonts w:eastAsia="Times New Roman"/>
                <w:sz w:val="16"/>
                <w:szCs w:val="16"/>
              </w:rPr>
              <w:t>7120, 7120-97, 7500-Cs B, 7500-Cs B-00, 7500-I B, 7500-I B-00</w:t>
            </w:r>
          </w:p>
        </w:tc>
        <w:tc>
          <w:tcPr>
            <w:tcW w:w="1180" w:type="dxa"/>
            <w:tcBorders>
              <w:top w:val="single" w:sz="8" w:space="0" w:color="auto"/>
              <w:bottom w:val="single" w:sz="8" w:space="0" w:color="auto"/>
              <w:right w:val="single" w:sz="8" w:space="0" w:color="auto"/>
            </w:tcBorders>
            <w:vAlign w:val="center"/>
          </w:tcPr>
          <w:p w14:paraId="281A0437" w14:textId="35A35A68" w:rsidR="002876DA" w:rsidRDefault="002876DA" w:rsidP="002876DA">
            <w:pPr>
              <w:jc w:val="center"/>
              <w:rPr>
                <w:sz w:val="20"/>
                <w:szCs w:val="20"/>
              </w:rPr>
            </w:pPr>
            <w:r>
              <w:rPr>
                <w:rFonts w:eastAsia="Times New Roman"/>
                <w:sz w:val="16"/>
                <w:szCs w:val="16"/>
              </w:rPr>
              <w:t>D3649–91, 98a, D4785–88, 93, 00a</w:t>
            </w:r>
          </w:p>
        </w:tc>
        <w:tc>
          <w:tcPr>
            <w:tcW w:w="980" w:type="dxa"/>
            <w:tcBorders>
              <w:top w:val="single" w:sz="8" w:space="0" w:color="auto"/>
              <w:bottom w:val="single" w:sz="8" w:space="0" w:color="auto"/>
              <w:right w:val="single" w:sz="8" w:space="0" w:color="auto"/>
            </w:tcBorders>
            <w:vAlign w:val="center"/>
          </w:tcPr>
          <w:p w14:paraId="281A0438" w14:textId="77777777" w:rsidR="002876DA" w:rsidRDefault="002876DA" w:rsidP="002876DA">
            <w:pPr>
              <w:jc w:val="center"/>
              <w:rPr>
                <w:sz w:val="20"/>
                <w:szCs w:val="20"/>
              </w:rPr>
            </w:pPr>
            <w:r>
              <w:rPr>
                <w:rFonts w:eastAsia="Times New Roman"/>
                <w:sz w:val="16"/>
                <w:szCs w:val="16"/>
              </w:rPr>
              <w:t>R–1110–76</w:t>
            </w:r>
          </w:p>
        </w:tc>
        <w:tc>
          <w:tcPr>
            <w:tcW w:w="620" w:type="dxa"/>
            <w:tcBorders>
              <w:top w:val="single" w:sz="8" w:space="0" w:color="auto"/>
              <w:bottom w:val="single" w:sz="8" w:space="0" w:color="auto"/>
              <w:right w:val="single" w:sz="8" w:space="0" w:color="auto"/>
            </w:tcBorders>
            <w:vAlign w:val="center"/>
          </w:tcPr>
          <w:p w14:paraId="281A0439" w14:textId="77777777" w:rsidR="002876DA" w:rsidRDefault="002876DA" w:rsidP="002876DA">
            <w:pPr>
              <w:jc w:val="center"/>
              <w:rPr>
                <w:sz w:val="20"/>
                <w:szCs w:val="20"/>
              </w:rPr>
            </w:pPr>
            <w:r>
              <w:rPr>
                <w:rFonts w:eastAsia="Times New Roman"/>
                <w:sz w:val="16"/>
                <w:szCs w:val="16"/>
              </w:rPr>
              <w:t>Ga-01-R</w:t>
            </w:r>
          </w:p>
        </w:tc>
        <w:tc>
          <w:tcPr>
            <w:tcW w:w="800" w:type="dxa"/>
            <w:tcBorders>
              <w:top w:val="single" w:sz="8" w:space="0" w:color="auto"/>
              <w:bottom w:val="single" w:sz="8" w:space="0" w:color="auto"/>
            </w:tcBorders>
            <w:vAlign w:val="center"/>
          </w:tcPr>
          <w:p w14:paraId="281A043A" w14:textId="77777777" w:rsidR="002876DA" w:rsidRDefault="002876DA" w:rsidP="002876DA">
            <w:pPr>
              <w:jc w:val="center"/>
              <w:rPr>
                <w:sz w:val="23"/>
                <w:szCs w:val="23"/>
              </w:rPr>
            </w:pPr>
          </w:p>
        </w:tc>
      </w:tr>
    </w:tbl>
    <w:p w14:paraId="281A048E" w14:textId="5EBAB407" w:rsidR="004647B9" w:rsidRDefault="00E2436F" w:rsidP="0028755E">
      <w:pPr>
        <w:numPr>
          <w:ilvl w:val="0"/>
          <w:numId w:val="414"/>
        </w:numPr>
        <w:tabs>
          <w:tab w:val="left" w:pos="480"/>
        </w:tabs>
        <w:ind w:left="480" w:right="180" w:hanging="479"/>
        <w:jc w:val="both"/>
        <w:rPr>
          <w:rFonts w:eastAsia="Times New Roman"/>
          <w:sz w:val="28"/>
          <w:szCs w:val="28"/>
          <w:vertAlign w:val="superscript"/>
        </w:rPr>
      </w:pPr>
      <w:r>
        <w:rPr>
          <w:rFonts w:eastAsia="Times New Roman"/>
          <w:i/>
          <w:iCs/>
          <w:sz w:val="24"/>
          <w:szCs w:val="24"/>
        </w:rPr>
        <w:t>Prescribed Procedures for Measurement of Radioactivity in Drinking Water</w:t>
      </w:r>
      <w:r>
        <w:rPr>
          <w:rFonts w:eastAsia="Times New Roman"/>
          <w:sz w:val="24"/>
          <w:szCs w:val="24"/>
        </w:rPr>
        <w:t>, EPA 600/4–80–032,</w:t>
      </w:r>
      <w:r>
        <w:rPr>
          <w:rFonts w:eastAsia="Times New Roman"/>
          <w:i/>
          <w:iCs/>
          <w:sz w:val="24"/>
          <w:szCs w:val="24"/>
        </w:rPr>
        <w:t xml:space="preserve"> </w:t>
      </w:r>
      <w:r>
        <w:rPr>
          <w:rFonts w:eastAsia="Times New Roman"/>
          <w:sz w:val="24"/>
          <w:szCs w:val="24"/>
        </w:rPr>
        <w:t>August 1980. Available at U.S. Department of Commerce, National Technical Information Service, 5285 Port Royal Road, Springfield, VA 22161 (Telephone 800–553–6847), PB 80–224744, except Method 200.8, “</w:t>
      </w:r>
      <w:r>
        <w:rPr>
          <w:rFonts w:eastAsia="Times New Roman"/>
          <w:i/>
          <w:iCs/>
          <w:sz w:val="24"/>
          <w:szCs w:val="24"/>
        </w:rPr>
        <w:t>Determination of Trace Elements in Waters and Wastes by Inductively Coupled Plasma-Mass Spectrometry</w:t>
      </w:r>
      <w:r>
        <w:rPr>
          <w:rFonts w:eastAsia="Times New Roman"/>
          <w:sz w:val="24"/>
          <w:szCs w:val="24"/>
        </w:rPr>
        <w:t>”, Revision 5.4, which is published in “</w:t>
      </w:r>
      <w:r>
        <w:rPr>
          <w:rFonts w:eastAsia="Times New Roman"/>
          <w:i/>
          <w:iCs/>
          <w:sz w:val="24"/>
          <w:szCs w:val="24"/>
        </w:rPr>
        <w:t>Methods for the Determination of Metals in Environmental Samples-Supplement 1</w:t>
      </w:r>
      <w:r>
        <w:rPr>
          <w:rFonts w:eastAsia="Times New Roman"/>
          <w:sz w:val="24"/>
          <w:szCs w:val="24"/>
        </w:rPr>
        <w:t>”, EPA 600-R-94-111, May 1994. Available at NTIS, PB95-125472.</w:t>
      </w:r>
    </w:p>
    <w:p w14:paraId="281A0495" w14:textId="77777777" w:rsidR="004647B9" w:rsidRPr="00432623" w:rsidRDefault="00E2436F" w:rsidP="0028755E">
      <w:pPr>
        <w:numPr>
          <w:ilvl w:val="0"/>
          <w:numId w:val="415"/>
        </w:numPr>
        <w:tabs>
          <w:tab w:val="left" w:pos="481"/>
        </w:tabs>
        <w:ind w:left="481" w:hanging="480"/>
        <w:rPr>
          <w:rFonts w:eastAsia="Times New Roman"/>
          <w:sz w:val="24"/>
          <w:szCs w:val="24"/>
          <w:vertAlign w:val="superscript"/>
        </w:rPr>
      </w:pPr>
      <w:bookmarkStart w:id="29" w:name="page158"/>
      <w:bookmarkEnd w:id="29"/>
      <w:r w:rsidRPr="00432623">
        <w:rPr>
          <w:rFonts w:eastAsia="Times New Roman"/>
          <w:i/>
          <w:iCs/>
          <w:sz w:val="24"/>
          <w:szCs w:val="24"/>
        </w:rPr>
        <w:t>Interim Radiochemical Methodology for Drinking Water</w:t>
      </w:r>
      <w:r w:rsidRPr="00432623">
        <w:rPr>
          <w:rFonts w:eastAsia="Times New Roman"/>
          <w:sz w:val="24"/>
          <w:szCs w:val="24"/>
        </w:rPr>
        <w:t>, EPA 600/4–75–008 (revised), March 1976.</w:t>
      </w:r>
      <w:r w:rsidRPr="00432623">
        <w:rPr>
          <w:rFonts w:eastAsia="Times New Roman"/>
          <w:i/>
          <w:iCs/>
          <w:sz w:val="24"/>
          <w:szCs w:val="24"/>
        </w:rPr>
        <w:t xml:space="preserve"> </w:t>
      </w:r>
      <w:r w:rsidRPr="00432623">
        <w:rPr>
          <w:rFonts w:eastAsia="Times New Roman"/>
          <w:sz w:val="24"/>
          <w:szCs w:val="24"/>
        </w:rPr>
        <w:t>Available at NTIS, ibid. PB 253258.</w:t>
      </w:r>
    </w:p>
    <w:p w14:paraId="281A0497" w14:textId="77777777" w:rsidR="004647B9" w:rsidRPr="00432623" w:rsidRDefault="00E2436F" w:rsidP="0028755E">
      <w:pPr>
        <w:numPr>
          <w:ilvl w:val="0"/>
          <w:numId w:val="415"/>
        </w:numPr>
        <w:tabs>
          <w:tab w:val="left" w:pos="481"/>
        </w:tabs>
        <w:ind w:left="481" w:hanging="480"/>
        <w:rPr>
          <w:rFonts w:eastAsia="Times New Roman"/>
          <w:sz w:val="24"/>
          <w:szCs w:val="24"/>
          <w:vertAlign w:val="superscript"/>
        </w:rPr>
      </w:pPr>
      <w:r w:rsidRPr="00432623">
        <w:rPr>
          <w:rFonts w:eastAsia="Times New Roman"/>
          <w:i/>
          <w:iCs/>
          <w:sz w:val="24"/>
          <w:szCs w:val="24"/>
        </w:rPr>
        <w:t>Radiochemistry Procedures Manual</w:t>
      </w:r>
      <w:r w:rsidRPr="00432623">
        <w:rPr>
          <w:rFonts w:eastAsia="Times New Roman"/>
          <w:sz w:val="24"/>
          <w:szCs w:val="24"/>
        </w:rPr>
        <w:t>, EPA 520/5–84–006, December 1987. Available at NTIS,</w:t>
      </w:r>
      <w:r w:rsidRPr="00432623">
        <w:rPr>
          <w:rFonts w:eastAsia="Times New Roman"/>
          <w:i/>
          <w:iCs/>
          <w:sz w:val="24"/>
          <w:szCs w:val="24"/>
        </w:rPr>
        <w:t xml:space="preserve"> ibid</w:t>
      </w:r>
      <w:r w:rsidRPr="00432623">
        <w:rPr>
          <w:rFonts w:eastAsia="Times New Roman"/>
          <w:sz w:val="24"/>
          <w:szCs w:val="24"/>
        </w:rPr>
        <w:t>. PB</w:t>
      </w:r>
      <w:r w:rsidRPr="00432623">
        <w:rPr>
          <w:rFonts w:eastAsia="Times New Roman"/>
          <w:i/>
          <w:iCs/>
          <w:sz w:val="24"/>
          <w:szCs w:val="24"/>
        </w:rPr>
        <w:t xml:space="preserve"> </w:t>
      </w:r>
      <w:r w:rsidRPr="00432623">
        <w:rPr>
          <w:rFonts w:eastAsia="Times New Roman"/>
          <w:sz w:val="24"/>
          <w:szCs w:val="24"/>
        </w:rPr>
        <w:t>84–215581.</w:t>
      </w:r>
    </w:p>
    <w:p w14:paraId="281A0499" w14:textId="77777777" w:rsidR="004647B9" w:rsidRPr="00432623" w:rsidRDefault="00E2436F" w:rsidP="0028755E">
      <w:pPr>
        <w:numPr>
          <w:ilvl w:val="0"/>
          <w:numId w:val="415"/>
        </w:numPr>
        <w:tabs>
          <w:tab w:val="left" w:pos="481"/>
        </w:tabs>
        <w:ind w:left="481" w:hanging="480"/>
        <w:rPr>
          <w:rFonts w:eastAsia="Times New Roman"/>
          <w:sz w:val="24"/>
          <w:szCs w:val="24"/>
          <w:vertAlign w:val="superscript"/>
        </w:rPr>
      </w:pPr>
      <w:r w:rsidRPr="00432623">
        <w:rPr>
          <w:rFonts w:eastAsia="Times New Roman"/>
          <w:i/>
          <w:iCs/>
          <w:sz w:val="24"/>
          <w:szCs w:val="24"/>
        </w:rPr>
        <w:t>Radiochemical Analytical Procedures for Analysis of Environmental Samples</w:t>
      </w:r>
      <w:r w:rsidRPr="00432623">
        <w:rPr>
          <w:rFonts w:eastAsia="Times New Roman"/>
          <w:sz w:val="24"/>
          <w:szCs w:val="24"/>
        </w:rPr>
        <w:t>, U.S. Department of</w:t>
      </w:r>
      <w:r w:rsidRPr="00432623">
        <w:rPr>
          <w:rFonts w:eastAsia="Times New Roman"/>
          <w:i/>
          <w:iCs/>
          <w:sz w:val="24"/>
          <w:szCs w:val="24"/>
        </w:rPr>
        <w:t xml:space="preserve"> </w:t>
      </w:r>
      <w:r w:rsidRPr="00432623">
        <w:rPr>
          <w:rFonts w:eastAsia="Times New Roman"/>
          <w:sz w:val="24"/>
          <w:szCs w:val="24"/>
        </w:rPr>
        <w:t>Energy, March 1979. Available at NTIS, ibid. EMSL LV 053917.</w:t>
      </w:r>
    </w:p>
    <w:p w14:paraId="281A049B" w14:textId="63749CD3" w:rsidR="004647B9" w:rsidRPr="00432623" w:rsidRDefault="00E2436F" w:rsidP="0028755E">
      <w:pPr>
        <w:numPr>
          <w:ilvl w:val="0"/>
          <w:numId w:val="415"/>
        </w:numPr>
        <w:tabs>
          <w:tab w:val="left" w:pos="481"/>
        </w:tabs>
        <w:ind w:left="481" w:hanging="481"/>
        <w:jc w:val="both"/>
        <w:rPr>
          <w:rFonts w:eastAsia="Times New Roman"/>
          <w:sz w:val="24"/>
          <w:szCs w:val="24"/>
        </w:rPr>
      </w:pPr>
      <w:r w:rsidRPr="00432623">
        <w:rPr>
          <w:rFonts w:eastAsia="Times New Roman"/>
          <w:i/>
          <w:iCs/>
          <w:sz w:val="24"/>
          <w:szCs w:val="24"/>
        </w:rPr>
        <w:t>Standard Methods for the Examination of Water and Wastewater</w:t>
      </w:r>
      <w:r w:rsidRPr="00432623">
        <w:rPr>
          <w:rFonts w:eastAsia="Times New Roman"/>
          <w:sz w:val="24"/>
          <w:szCs w:val="24"/>
        </w:rPr>
        <w:t>, 13</w:t>
      </w:r>
      <w:r w:rsidRPr="00432623">
        <w:rPr>
          <w:rFonts w:eastAsia="Times New Roman"/>
          <w:sz w:val="24"/>
          <w:szCs w:val="24"/>
          <w:vertAlign w:val="superscript"/>
        </w:rPr>
        <w:t>th</w:t>
      </w:r>
      <w:r w:rsidRPr="00432623">
        <w:rPr>
          <w:rFonts w:eastAsia="Times New Roman"/>
          <w:sz w:val="24"/>
          <w:szCs w:val="24"/>
        </w:rPr>
        <w:t>, 17</w:t>
      </w:r>
      <w:r w:rsidRPr="00432623">
        <w:rPr>
          <w:rFonts w:eastAsia="Times New Roman"/>
          <w:sz w:val="24"/>
          <w:szCs w:val="24"/>
          <w:vertAlign w:val="superscript"/>
        </w:rPr>
        <w:t>th</w:t>
      </w:r>
      <w:r w:rsidRPr="00432623">
        <w:rPr>
          <w:rFonts w:eastAsia="Times New Roman"/>
          <w:sz w:val="24"/>
          <w:szCs w:val="24"/>
        </w:rPr>
        <w:t>, 18</w:t>
      </w:r>
      <w:r w:rsidRPr="00432623">
        <w:rPr>
          <w:rFonts w:eastAsia="Times New Roman"/>
          <w:sz w:val="24"/>
          <w:szCs w:val="24"/>
          <w:vertAlign w:val="superscript"/>
        </w:rPr>
        <w:t>th</w:t>
      </w:r>
      <w:r w:rsidRPr="00432623">
        <w:rPr>
          <w:rFonts w:eastAsia="Times New Roman"/>
          <w:sz w:val="24"/>
          <w:szCs w:val="24"/>
        </w:rPr>
        <w:t>, 19</w:t>
      </w:r>
      <w:r w:rsidRPr="00432623">
        <w:rPr>
          <w:rFonts w:eastAsia="Times New Roman"/>
          <w:sz w:val="24"/>
          <w:szCs w:val="24"/>
          <w:vertAlign w:val="superscript"/>
        </w:rPr>
        <w:t>th</w:t>
      </w:r>
      <w:r w:rsidRPr="00432623">
        <w:rPr>
          <w:rFonts w:eastAsia="Times New Roman"/>
          <w:sz w:val="24"/>
          <w:szCs w:val="24"/>
        </w:rPr>
        <w:t>, or 20</w:t>
      </w:r>
      <w:r w:rsidRPr="00432623">
        <w:rPr>
          <w:rFonts w:eastAsia="Times New Roman"/>
          <w:sz w:val="24"/>
          <w:szCs w:val="24"/>
          <w:vertAlign w:val="superscript"/>
        </w:rPr>
        <w:t>th</w:t>
      </w:r>
      <w:r w:rsidRPr="00432623">
        <w:rPr>
          <w:rFonts w:eastAsia="Times New Roman"/>
          <w:i/>
          <w:iCs/>
          <w:sz w:val="24"/>
          <w:szCs w:val="24"/>
        </w:rPr>
        <w:t xml:space="preserve"> </w:t>
      </w:r>
      <w:r w:rsidRPr="00432623">
        <w:rPr>
          <w:rFonts w:eastAsia="Times New Roman"/>
          <w:sz w:val="24"/>
          <w:szCs w:val="24"/>
        </w:rPr>
        <w:t>editions,</w:t>
      </w:r>
      <w:r w:rsidRPr="00432623">
        <w:rPr>
          <w:rFonts w:eastAsia="Times New Roman"/>
          <w:i/>
          <w:iCs/>
          <w:sz w:val="24"/>
          <w:szCs w:val="24"/>
        </w:rPr>
        <w:t xml:space="preserve"> </w:t>
      </w:r>
      <w:r w:rsidRPr="00432623">
        <w:rPr>
          <w:rFonts w:eastAsia="Times New Roman"/>
          <w:sz w:val="24"/>
          <w:szCs w:val="24"/>
        </w:rPr>
        <w:t>1971, 1989, 1992, 1995 and 1998. Available at American Public Health Association, 1015 Fifteenth Street N.W., Washington, D.C. 20005. Methods 302, 303, 304, 305 and 306 are only in the 13</w:t>
      </w:r>
      <w:r w:rsidRPr="00432623">
        <w:rPr>
          <w:rFonts w:eastAsia="Times New Roman"/>
          <w:sz w:val="24"/>
          <w:szCs w:val="24"/>
          <w:vertAlign w:val="superscript"/>
        </w:rPr>
        <w:t>th</w:t>
      </w:r>
      <w:r w:rsidRPr="00432623">
        <w:rPr>
          <w:rFonts w:eastAsia="Times New Roman"/>
          <w:sz w:val="24"/>
          <w:szCs w:val="24"/>
        </w:rPr>
        <w:t xml:space="preserve"> edition. Methods 7110B, 7500-Ra B, 7500-Ra C, 7500-Ra D, 7500-U B, 7500-Cs B, 7500-I B, 7500–I C, 7500–I D, 7500-Sr B, 7500–3H B are in the 17</w:t>
      </w:r>
      <w:r w:rsidRPr="00432623">
        <w:rPr>
          <w:rFonts w:eastAsia="Times New Roman"/>
          <w:sz w:val="24"/>
          <w:szCs w:val="24"/>
          <w:vertAlign w:val="superscript"/>
        </w:rPr>
        <w:t>th</w:t>
      </w:r>
      <w:r w:rsidRPr="00432623">
        <w:rPr>
          <w:rFonts w:eastAsia="Times New Roman"/>
          <w:sz w:val="24"/>
          <w:szCs w:val="24"/>
        </w:rPr>
        <w:t>, 18</w:t>
      </w:r>
      <w:r w:rsidRPr="00432623">
        <w:rPr>
          <w:rFonts w:eastAsia="Times New Roman"/>
          <w:sz w:val="24"/>
          <w:szCs w:val="24"/>
          <w:vertAlign w:val="superscript"/>
        </w:rPr>
        <w:t>th</w:t>
      </w:r>
      <w:r w:rsidRPr="00432623">
        <w:rPr>
          <w:rFonts w:eastAsia="Times New Roman"/>
          <w:sz w:val="24"/>
          <w:szCs w:val="24"/>
        </w:rPr>
        <w:t>, 19</w:t>
      </w:r>
      <w:r w:rsidRPr="00432623">
        <w:rPr>
          <w:rFonts w:eastAsia="Times New Roman"/>
          <w:sz w:val="24"/>
          <w:szCs w:val="24"/>
          <w:vertAlign w:val="superscript"/>
        </w:rPr>
        <w:t>th</w:t>
      </w:r>
      <w:r w:rsidRPr="00432623">
        <w:rPr>
          <w:rFonts w:eastAsia="Times New Roman"/>
          <w:sz w:val="24"/>
          <w:szCs w:val="24"/>
        </w:rPr>
        <w:t>, and 20</w:t>
      </w:r>
      <w:r w:rsidRPr="00432623">
        <w:rPr>
          <w:rFonts w:eastAsia="Times New Roman"/>
          <w:sz w:val="24"/>
          <w:szCs w:val="24"/>
          <w:vertAlign w:val="superscript"/>
        </w:rPr>
        <w:t>th</w:t>
      </w:r>
      <w:r w:rsidRPr="00432623">
        <w:rPr>
          <w:rFonts w:eastAsia="Times New Roman"/>
          <w:sz w:val="24"/>
          <w:szCs w:val="24"/>
        </w:rPr>
        <w:t xml:space="preserve"> editions. Method 7110C is in the 18</w:t>
      </w:r>
      <w:r w:rsidRPr="00432623">
        <w:rPr>
          <w:rFonts w:eastAsia="Times New Roman"/>
          <w:sz w:val="24"/>
          <w:szCs w:val="24"/>
          <w:vertAlign w:val="superscript"/>
        </w:rPr>
        <w:t>th</w:t>
      </w:r>
      <w:r w:rsidRPr="00432623">
        <w:rPr>
          <w:rFonts w:eastAsia="Times New Roman"/>
          <w:sz w:val="24"/>
          <w:szCs w:val="24"/>
        </w:rPr>
        <w:t>, 19</w:t>
      </w:r>
      <w:r w:rsidRPr="00432623">
        <w:rPr>
          <w:rFonts w:eastAsia="Times New Roman"/>
          <w:sz w:val="24"/>
          <w:szCs w:val="24"/>
          <w:vertAlign w:val="superscript"/>
        </w:rPr>
        <w:t>th</w:t>
      </w:r>
      <w:r w:rsidRPr="00432623">
        <w:rPr>
          <w:rFonts w:eastAsia="Times New Roman"/>
          <w:sz w:val="24"/>
          <w:szCs w:val="24"/>
        </w:rPr>
        <w:t>, and 20</w:t>
      </w:r>
      <w:r w:rsidRPr="00432623">
        <w:rPr>
          <w:rFonts w:eastAsia="Times New Roman"/>
          <w:sz w:val="24"/>
          <w:szCs w:val="24"/>
          <w:vertAlign w:val="superscript"/>
        </w:rPr>
        <w:t>th</w:t>
      </w:r>
      <w:r w:rsidRPr="00432623">
        <w:rPr>
          <w:rFonts w:eastAsia="Times New Roman"/>
          <w:sz w:val="24"/>
          <w:szCs w:val="24"/>
        </w:rPr>
        <w:t xml:space="preserve"> editions. Method 7500-U C Fluorometric Uranium is only in the 17</w:t>
      </w:r>
      <w:r w:rsidRPr="00432623">
        <w:rPr>
          <w:rFonts w:eastAsia="Times New Roman"/>
          <w:sz w:val="24"/>
          <w:szCs w:val="24"/>
          <w:vertAlign w:val="superscript"/>
        </w:rPr>
        <w:t>th</w:t>
      </w:r>
      <w:r w:rsidRPr="00432623">
        <w:rPr>
          <w:rFonts w:eastAsia="Times New Roman"/>
          <w:sz w:val="24"/>
          <w:szCs w:val="24"/>
        </w:rPr>
        <w:t xml:space="preserve"> Edition, and 7500-U C Alp</w:t>
      </w:r>
      <w:r w:rsidRPr="00432623" w:rsidDel="007B206E">
        <w:rPr>
          <w:rFonts w:eastAsia="Times New Roman"/>
          <w:sz w:val="24"/>
          <w:szCs w:val="24"/>
        </w:rPr>
        <w:t xml:space="preserve">ha </w:t>
      </w:r>
      <w:r w:rsidRPr="00432623">
        <w:rPr>
          <w:rFonts w:eastAsia="Times New Roman"/>
          <w:sz w:val="24"/>
          <w:szCs w:val="24"/>
        </w:rPr>
        <w:t>spectrometry is only in the 18</w:t>
      </w:r>
      <w:r w:rsidRPr="00432623">
        <w:rPr>
          <w:rFonts w:eastAsia="Times New Roman"/>
          <w:sz w:val="24"/>
          <w:szCs w:val="24"/>
          <w:vertAlign w:val="superscript"/>
        </w:rPr>
        <w:t>th</w:t>
      </w:r>
      <w:r w:rsidRPr="00432623">
        <w:rPr>
          <w:rFonts w:eastAsia="Times New Roman"/>
          <w:sz w:val="24"/>
          <w:szCs w:val="24"/>
        </w:rPr>
        <w:t>, 19</w:t>
      </w:r>
      <w:r w:rsidRPr="00432623">
        <w:rPr>
          <w:rFonts w:eastAsia="Times New Roman"/>
          <w:sz w:val="24"/>
          <w:szCs w:val="24"/>
          <w:vertAlign w:val="superscript"/>
        </w:rPr>
        <w:t>th</w:t>
      </w:r>
      <w:r w:rsidRPr="00432623">
        <w:rPr>
          <w:rFonts w:eastAsia="Times New Roman"/>
          <w:sz w:val="24"/>
          <w:szCs w:val="24"/>
        </w:rPr>
        <w:t>, and 20</w:t>
      </w:r>
      <w:r w:rsidRPr="00432623">
        <w:rPr>
          <w:rFonts w:eastAsia="Times New Roman"/>
          <w:sz w:val="24"/>
          <w:szCs w:val="24"/>
          <w:vertAlign w:val="superscript"/>
        </w:rPr>
        <w:t>th</w:t>
      </w:r>
      <w:r w:rsidRPr="00432623">
        <w:rPr>
          <w:rFonts w:eastAsia="Times New Roman"/>
          <w:sz w:val="24"/>
          <w:szCs w:val="24"/>
        </w:rPr>
        <w:t xml:space="preserve"> editions. Method 7120 is only in the 19</w:t>
      </w:r>
      <w:r w:rsidRPr="00432623">
        <w:rPr>
          <w:rFonts w:eastAsia="Times New Roman"/>
          <w:sz w:val="24"/>
          <w:szCs w:val="24"/>
          <w:vertAlign w:val="superscript"/>
        </w:rPr>
        <w:t>th</w:t>
      </w:r>
      <w:r w:rsidRPr="00432623">
        <w:rPr>
          <w:rFonts w:eastAsia="Times New Roman"/>
          <w:sz w:val="24"/>
          <w:szCs w:val="24"/>
        </w:rPr>
        <w:t xml:space="preserve"> and 20</w:t>
      </w:r>
      <w:r w:rsidRPr="00432623">
        <w:rPr>
          <w:rFonts w:eastAsia="Times New Roman"/>
          <w:sz w:val="24"/>
          <w:szCs w:val="24"/>
          <w:vertAlign w:val="superscript"/>
        </w:rPr>
        <w:t>th</w:t>
      </w:r>
      <w:r w:rsidRPr="00432623">
        <w:rPr>
          <w:rFonts w:eastAsia="Times New Roman"/>
          <w:sz w:val="24"/>
          <w:szCs w:val="24"/>
        </w:rPr>
        <w:t xml:space="preserve"> editions. Methods 302, 303, 304, 305 and 306 are only in the 13</w:t>
      </w:r>
      <w:r w:rsidRPr="00432623">
        <w:rPr>
          <w:rFonts w:eastAsia="Times New Roman"/>
          <w:sz w:val="24"/>
          <w:szCs w:val="24"/>
          <w:vertAlign w:val="superscript"/>
        </w:rPr>
        <w:t>th</w:t>
      </w:r>
      <w:r w:rsidRPr="00432623">
        <w:rPr>
          <w:rFonts w:eastAsia="Times New Roman"/>
          <w:sz w:val="24"/>
          <w:szCs w:val="24"/>
        </w:rPr>
        <w:t xml:space="preserve"> edition. Method 3125 is only in the 20</w:t>
      </w:r>
      <w:r w:rsidRPr="00432623">
        <w:rPr>
          <w:rFonts w:eastAsia="Times New Roman"/>
          <w:sz w:val="24"/>
          <w:szCs w:val="24"/>
          <w:vertAlign w:val="superscript"/>
        </w:rPr>
        <w:t>th</w:t>
      </w:r>
      <w:r w:rsidRPr="00432623">
        <w:rPr>
          <w:rFonts w:eastAsia="Times New Roman"/>
          <w:sz w:val="24"/>
          <w:szCs w:val="24"/>
        </w:rPr>
        <w:t xml:space="preserve"> edition. Methods 7110 B-00, 7110 C-00, 7500-Ra B-01, 7500-Ra C-01, 7500 Ra D-01, 7500-U B-00, 7500-U C-00, 7500-1 B-00, 7500-1 C-00, 7500-1 D-00, 7120-97, 7500-Sr B-01, and 7500-</w:t>
      </w:r>
      <w:r w:rsidRPr="00432623">
        <w:rPr>
          <w:rFonts w:eastAsia="Times New Roman"/>
          <w:sz w:val="24"/>
          <w:szCs w:val="24"/>
          <w:vertAlign w:val="superscript"/>
        </w:rPr>
        <w:t>3</w:t>
      </w:r>
      <w:r w:rsidRPr="00432623">
        <w:rPr>
          <w:rFonts w:eastAsia="Times New Roman"/>
          <w:sz w:val="24"/>
          <w:szCs w:val="24"/>
        </w:rPr>
        <w:t xml:space="preserve">H B-00 are available </w:t>
      </w:r>
      <w:r w:rsidR="00185E0C">
        <w:rPr>
          <w:rFonts w:eastAsia="Times New Roman"/>
          <w:sz w:val="24"/>
          <w:szCs w:val="24"/>
        </w:rPr>
        <w:t>from Standard Methods O</w:t>
      </w:r>
      <w:r w:rsidRPr="00432623">
        <w:rPr>
          <w:rFonts w:eastAsia="Times New Roman"/>
          <w:sz w:val="24"/>
          <w:szCs w:val="24"/>
        </w:rPr>
        <w:t>nline. The year in which each method was approved by the Standard Methods Committee is designated by the last two digits in the method number. The methods listed are the only online versions that may be used.</w:t>
      </w:r>
    </w:p>
    <w:p w14:paraId="281A049D" w14:textId="77777777" w:rsidR="004647B9" w:rsidRPr="00432623" w:rsidRDefault="00E2436F" w:rsidP="0028755E">
      <w:pPr>
        <w:numPr>
          <w:ilvl w:val="0"/>
          <w:numId w:val="415"/>
        </w:numPr>
        <w:tabs>
          <w:tab w:val="left" w:pos="481"/>
        </w:tabs>
        <w:ind w:left="481" w:hanging="480"/>
        <w:jc w:val="both"/>
        <w:rPr>
          <w:rFonts w:eastAsia="Times New Roman"/>
          <w:sz w:val="24"/>
          <w:szCs w:val="24"/>
          <w:vertAlign w:val="superscript"/>
        </w:rPr>
      </w:pPr>
      <w:r w:rsidRPr="00432623">
        <w:rPr>
          <w:rFonts w:eastAsia="Times New Roman"/>
          <w:sz w:val="24"/>
          <w:szCs w:val="24"/>
        </w:rPr>
        <w:t>Annual Book of ASTM Standards, Vol. 11.01 and 11.02, 1999, 2002; American Society for Testing and Materials International; any year containing the cited version of the method may be used. Copies of these two volumes and the 2003 version of D 5673-03 may be obtained from the American Society for Testing and Materials, 100 Barr Harbor Drive, P.O. Box C700, West Conshohocken, PA 19428-2959.</w:t>
      </w:r>
    </w:p>
    <w:p w14:paraId="281A049E" w14:textId="0BB148AF" w:rsidR="004647B9" w:rsidRPr="00432623" w:rsidRDefault="00E2436F" w:rsidP="0028755E">
      <w:pPr>
        <w:numPr>
          <w:ilvl w:val="0"/>
          <w:numId w:val="415"/>
        </w:numPr>
        <w:tabs>
          <w:tab w:val="left" w:pos="481"/>
        </w:tabs>
        <w:ind w:left="481" w:hanging="480"/>
        <w:jc w:val="both"/>
        <w:rPr>
          <w:rFonts w:eastAsia="Times New Roman"/>
          <w:sz w:val="24"/>
          <w:szCs w:val="24"/>
          <w:vertAlign w:val="superscript"/>
        </w:rPr>
      </w:pPr>
      <w:r w:rsidRPr="00432623">
        <w:rPr>
          <w:rFonts w:eastAsia="Times New Roman"/>
          <w:i/>
          <w:iCs/>
          <w:sz w:val="24"/>
          <w:szCs w:val="24"/>
        </w:rPr>
        <w:t>Methods for Determination of Radioactive Substances in Water and Fluvial Sediments</w:t>
      </w:r>
      <w:r w:rsidRPr="00432623">
        <w:rPr>
          <w:rFonts w:eastAsia="Times New Roman"/>
          <w:sz w:val="24"/>
          <w:szCs w:val="24"/>
        </w:rPr>
        <w:t>, Chapter A5 in</w:t>
      </w:r>
      <w:r w:rsidRPr="00432623">
        <w:rPr>
          <w:rFonts w:eastAsia="Times New Roman"/>
          <w:i/>
          <w:iCs/>
          <w:sz w:val="24"/>
          <w:szCs w:val="24"/>
        </w:rPr>
        <w:t xml:space="preserve"> </w:t>
      </w:r>
      <w:r w:rsidRPr="00432623">
        <w:rPr>
          <w:rFonts w:eastAsia="Times New Roman"/>
          <w:sz w:val="24"/>
          <w:szCs w:val="24"/>
        </w:rPr>
        <w:t>Book 5 of Techniques of Water-Resources Investigations of the United States Geological Survey, 1977. Available at U.S. Geological Survey Information Services, Box 25286, Federal Center, Denver, CO 80225–0425.</w:t>
      </w:r>
    </w:p>
    <w:p w14:paraId="281A04A0" w14:textId="77777777" w:rsidR="004647B9" w:rsidRPr="00432623" w:rsidRDefault="00E2436F" w:rsidP="0028755E">
      <w:pPr>
        <w:numPr>
          <w:ilvl w:val="0"/>
          <w:numId w:val="415"/>
        </w:numPr>
        <w:tabs>
          <w:tab w:val="left" w:pos="481"/>
        </w:tabs>
        <w:ind w:left="481" w:hanging="480"/>
        <w:jc w:val="both"/>
        <w:rPr>
          <w:rFonts w:eastAsia="Times New Roman"/>
          <w:sz w:val="24"/>
          <w:szCs w:val="24"/>
          <w:vertAlign w:val="superscript"/>
        </w:rPr>
      </w:pPr>
      <w:r w:rsidRPr="00432623">
        <w:rPr>
          <w:rFonts w:eastAsia="Times New Roman"/>
          <w:i/>
          <w:iCs/>
          <w:sz w:val="24"/>
          <w:szCs w:val="24"/>
        </w:rPr>
        <w:t>EML Procedures Manual</w:t>
      </w:r>
      <w:r w:rsidRPr="00432623">
        <w:rPr>
          <w:rFonts w:eastAsia="Times New Roman"/>
          <w:sz w:val="24"/>
          <w:szCs w:val="24"/>
        </w:rPr>
        <w:t>, 27</w:t>
      </w:r>
      <w:r w:rsidRPr="00432623">
        <w:rPr>
          <w:rFonts w:eastAsia="Times New Roman"/>
          <w:sz w:val="24"/>
          <w:szCs w:val="24"/>
          <w:vertAlign w:val="superscript"/>
        </w:rPr>
        <w:t>th</w:t>
      </w:r>
      <w:r w:rsidRPr="00432623">
        <w:rPr>
          <w:rFonts w:eastAsia="Times New Roman"/>
          <w:i/>
          <w:iCs/>
          <w:sz w:val="24"/>
          <w:szCs w:val="24"/>
        </w:rPr>
        <w:t xml:space="preserve"> </w:t>
      </w:r>
      <w:r w:rsidRPr="00432623">
        <w:rPr>
          <w:rFonts w:eastAsia="Times New Roman"/>
          <w:sz w:val="24"/>
          <w:szCs w:val="24"/>
        </w:rPr>
        <w:t>(1990), or 28</w:t>
      </w:r>
      <w:r w:rsidRPr="00432623">
        <w:rPr>
          <w:rFonts w:eastAsia="Times New Roman"/>
          <w:sz w:val="24"/>
          <w:szCs w:val="24"/>
          <w:vertAlign w:val="superscript"/>
        </w:rPr>
        <w:t>th</w:t>
      </w:r>
      <w:r w:rsidRPr="00432623">
        <w:rPr>
          <w:rFonts w:eastAsia="Times New Roman"/>
          <w:i/>
          <w:iCs/>
          <w:sz w:val="24"/>
          <w:szCs w:val="24"/>
        </w:rPr>
        <w:t xml:space="preserve"> </w:t>
      </w:r>
      <w:r w:rsidRPr="00432623">
        <w:rPr>
          <w:rFonts w:eastAsia="Times New Roman"/>
          <w:sz w:val="24"/>
          <w:szCs w:val="24"/>
        </w:rPr>
        <w:t>(1997) Editions, Volume 1 and 2; either edition may be</w:t>
      </w:r>
      <w:r w:rsidRPr="00432623">
        <w:rPr>
          <w:rFonts w:eastAsia="Times New Roman"/>
          <w:i/>
          <w:iCs/>
          <w:sz w:val="24"/>
          <w:szCs w:val="24"/>
        </w:rPr>
        <w:t xml:space="preserve"> </w:t>
      </w:r>
      <w:r w:rsidRPr="00432623">
        <w:rPr>
          <w:rFonts w:eastAsia="Times New Roman"/>
          <w:sz w:val="24"/>
          <w:szCs w:val="24"/>
        </w:rPr>
        <w:t>used. In the 27</w:t>
      </w:r>
      <w:r w:rsidRPr="00432623">
        <w:rPr>
          <w:rFonts w:eastAsia="Times New Roman"/>
          <w:sz w:val="24"/>
          <w:szCs w:val="24"/>
          <w:vertAlign w:val="superscript"/>
        </w:rPr>
        <w:t>th</w:t>
      </w:r>
      <w:r w:rsidRPr="00432623">
        <w:rPr>
          <w:rFonts w:eastAsia="Times New Roman"/>
          <w:sz w:val="24"/>
          <w:szCs w:val="24"/>
        </w:rPr>
        <w:t xml:space="preserve"> Edition Method Ra-04 is listed as Ra-05 and Method Ga-01-R is listed as Sect. 4.5.2.3. Available at the Environmental Measurements Laboratory, U.S. Department of Energy (DOE), 376 Hudson Street, New York, NY 10014–3621.</w:t>
      </w:r>
    </w:p>
    <w:p w14:paraId="281A04A2" w14:textId="77777777" w:rsidR="004647B9" w:rsidRPr="00432623" w:rsidRDefault="00E2436F" w:rsidP="0028755E">
      <w:pPr>
        <w:numPr>
          <w:ilvl w:val="0"/>
          <w:numId w:val="415"/>
        </w:numPr>
        <w:tabs>
          <w:tab w:val="left" w:pos="481"/>
        </w:tabs>
        <w:ind w:left="481" w:hanging="480"/>
        <w:jc w:val="both"/>
        <w:rPr>
          <w:rFonts w:eastAsia="Times New Roman"/>
          <w:sz w:val="24"/>
          <w:szCs w:val="24"/>
          <w:vertAlign w:val="superscript"/>
        </w:rPr>
      </w:pPr>
      <w:r w:rsidRPr="00432623">
        <w:rPr>
          <w:rFonts w:eastAsia="Times New Roman"/>
          <w:i/>
          <w:iCs/>
          <w:sz w:val="24"/>
          <w:szCs w:val="24"/>
        </w:rPr>
        <w:t>Determination of Ra-226 and Ra-228 (Ra-02)</w:t>
      </w:r>
      <w:r w:rsidRPr="00432623">
        <w:rPr>
          <w:rFonts w:eastAsia="Times New Roman"/>
          <w:sz w:val="24"/>
          <w:szCs w:val="24"/>
        </w:rPr>
        <w:t>, January 1980; Revised June 1982. Available at</w:t>
      </w:r>
      <w:r w:rsidRPr="00432623">
        <w:rPr>
          <w:rFonts w:eastAsia="Times New Roman"/>
          <w:i/>
          <w:iCs/>
          <w:sz w:val="24"/>
          <w:szCs w:val="24"/>
        </w:rPr>
        <w:t xml:space="preserve"> </w:t>
      </w:r>
      <w:r w:rsidRPr="00432623">
        <w:rPr>
          <w:rFonts w:eastAsia="Times New Roman"/>
          <w:sz w:val="24"/>
          <w:szCs w:val="24"/>
        </w:rPr>
        <w:t>Radiological Sciences Institute Center for Laboratories and Research, New York State Department of Health, Empire State Plaza, Albany, NY 12201.</w:t>
      </w:r>
    </w:p>
    <w:p w14:paraId="281A04A3" w14:textId="77777777" w:rsidR="004647B9" w:rsidRDefault="00E2436F" w:rsidP="0028755E">
      <w:pPr>
        <w:numPr>
          <w:ilvl w:val="0"/>
          <w:numId w:val="415"/>
        </w:numPr>
        <w:tabs>
          <w:tab w:val="left" w:pos="481"/>
        </w:tabs>
        <w:ind w:left="481" w:hanging="480"/>
        <w:jc w:val="both"/>
        <w:rPr>
          <w:rFonts w:eastAsia="Times New Roman"/>
          <w:sz w:val="28"/>
          <w:szCs w:val="28"/>
          <w:vertAlign w:val="superscript"/>
        </w:rPr>
      </w:pPr>
      <w:r>
        <w:rPr>
          <w:rFonts w:eastAsia="Times New Roman"/>
          <w:i/>
          <w:iCs/>
          <w:sz w:val="24"/>
          <w:szCs w:val="24"/>
        </w:rPr>
        <w:t>Determination of Radium 228 in Drinking Water</w:t>
      </w:r>
      <w:r>
        <w:rPr>
          <w:rFonts w:eastAsia="Times New Roman"/>
          <w:sz w:val="24"/>
          <w:szCs w:val="24"/>
        </w:rPr>
        <w:t>, August 1980. Available at State of New Jersey,</w:t>
      </w:r>
      <w:r>
        <w:rPr>
          <w:rFonts w:eastAsia="Times New Roman"/>
          <w:i/>
          <w:iCs/>
          <w:sz w:val="24"/>
          <w:szCs w:val="24"/>
        </w:rPr>
        <w:t xml:space="preserve"> </w:t>
      </w:r>
      <w:r>
        <w:rPr>
          <w:rFonts w:eastAsia="Times New Roman"/>
          <w:sz w:val="24"/>
          <w:szCs w:val="24"/>
        </w:rPr>
        <w:t>Department of Environmental Protection, Division of Environmental Quality, Bureau of Radiation and Inorganic Analytical Services, 9 Ewing Street, Trenton, NJ 08625.</w:t>
      </w:r>
    </w:p>
    <w:p w14:paraId="281A04A5" w14:textId="77777777" w:rsidR="004647B9" w:rsidRPr="00432623" w:rsidRDefault="00E2436F" w:rsidP="0028755E">
      <w:pPr>
        <w:numPr>
          <w:ilvl w:val="0"/>
          <w:numId w:val="415"/>
        </w:numPr>
        <w:tabs>
          <w:tab w:val="left" w:pos="481"/>
        </w:tabs>
        <w:ind w:left="481" w:hanging="479"/>
        <w:jc w:val="both"/>
        <w:rPr>
          <w:rFonts w:eastAsia="Times New Roman"/>
          <w:sz w:val="24"/>
          <w:szCs w:val="24"/>
          <w:vertAlign w:val="superscript"/>
        </w:rPr>
      </w:pPr>
      <w:r>
        <w:rPr>
          <w:rFonts w:eastAsia="Times New Roman"/>
          <w:sz w:val="24"/>
          <w:szCs w:val="24"/>
        </w:rPr>
        <w:t xml:space="preserve">Natural uranium and thorium-230 are approved as gross alpha-particle activity calibration standards </w:t>
      </w:r>
      <w:r w:rsidRPr="00432623">
        <w:rPr>
          <w:rFonts w:eastAsia="Times New Roman"/>
          <w:sz w:val="24"/>
          <w:szCs w:val="24"/>
        </w:rPr>
        <w:t>for the gross alpha co-precipitation and evaporation methods; americium-241 is approved for use with the gross alpha co-precipitation methods.</w:t>
      </w:r>
    </w:p>
    <w:p w14:paraId="281A04A6" w14:textId="7F3BE97C" w:rsidR="004647B9" w:rsidRPr="00432623" w:rsidRDefault="00E2436F" w:rsidP="0028755E">
      <w:pPr>
        <w:numPr>
          <w:ilvl w:val="0"/>
          <w:numId w:val="415"/>
        </w:numPr>
        <w:tabs>
          <w:tab w:val="left" w:pos="481"/>
        </w:tabs>
        <w:ind w:left="481" w:hanging="479"/>
        <w:jc w:val="both"/>
        <w:rPr>
          <w:rFonts w:eastAsia="Times New Roman"/>
          <w:sz w:val="24"/>
          <w:szCs w:val="24"/>
          <w:vertAlign w:val="superscript"/>
        </w:rPr>
      </w:pPr>
      <w:r w:rsidRPr="00432623">
        <w:rPr>
          <w:rFonts w:eastAsia="Times New Roman"/>
          <w:sz w:val="24"/>
          <w:szCs w:val="24"/>
        </w:rPr>
        <w:t>If uranium (U) is determined by mass-type methods (</w:t>
      </w:r>
      <w:r w:rsidRPr="00432623">
        <w:rPr>
          <w:rFonts w:eastAsia="Times New Roman"/>
          <w:i/>
          <w:iCs/>
          <w:sz w:val="24"/>
          <w:szCs w:val="24"/>
        </w:rPr>
        <w:t>i.e</w:t>
      </w:r>
      <w:r w:rsidRPr="00432623">
        <w:rPr>
          <w:rFonts w:eastAsia="Times New Roman"/>
          <w:sz w:val="24"/>
          <w:szCs w:val="24"/>
        </w:rPr>
        <w:t>., fluorometric or laser phosphorimetry), a 0.67 pCi/mg uranium conversion factor must be used. This conversion factor is conservative and is based on the 1:1 activity ratio of U-234 to U-238 that is characteristic of naturally-occurring uranium in rock.</w:t>
      </w:r>
    </w:p>
    <w:p w14:paraId="281A04A7" w14:textId="77777777" w:rsidR="004647B9" w:rsidRPr="00432623" w:rsidRDefault="00E2436F" w:rsidP="0028755E">
      <w:pPr>
        <w:numPr>
          <w:ilvl w:val="0"/>
          <w:numId w:val="415"/>
        </w:numPr>
        <w:tabs>
          <w:tab w:val="left" w:pos="481"/>
        </w:tabs>
        <w:ind w:left="481" w:hanging="479"/>
        <w:jc w:val="both"/>
        <w:rPr>
          <w:rFonts w:eastAsia="Times New Roman"/>
          <w:sz w:val="24"/>
          <w:szCs w:val="24"/>
          <w:vertAlign w:val="superscript"/>
        </w:rPr>
      </w:pPr>
      <w:r w:rsidRPr="00432623">
        <w:rPr>
          <w:rFonts w:eastAsia="Times New Roman"/>
          <w:sz w:val="24"/>
          <w:szCs w:val="24"/>
        </w:rPr>
        <w:t xml:space="preserve">Determination of Trace Elements in Waters and Wastes by Inductively Coupled Plasma-Mass Spectrometry, </w:t>
      </w:r>
      <w:r w:rsidRPr="00432623">
        <w:rPr>
          <w:rFonts w:eastAsia="Times New Roman"/>
          <w:i/>
          <w:iCs/>
          <w:sz w:val="24"/>
          <w:szCs w:val="24"/>
        </w:rPr>
        <w:t>Revision 5.4, which is published in Methods for the Determination of Metals in</w:t>
      </w:r>
      <w:r w:rsidRPr="00432623">
        <w:rPr>
          <w:rFonts w:eastAsia="Times New Roman"/>
          <w:sz w:val="24"/>
          <w:szCs w:val="24"/>
        </w:rPr>
        <w:t xml:space="preserve"> </w:t>
      </w:r>
      <w:r w:rsidRPr="00432623">
        <w:rPr>
          <w:rFonts w:eastAsia="Times New Roman"/>
          <w:i/>
          <w:iCs/>
          <w:sz w:val="24"/>
          <w:szCs w:val="24"/>
        </w:rPr>
        <w:t>Environmental Samples-Supplement 1</w:t>
      </w:r>
      <w:r w:rsidRPr="00432623">
        <w:rPr>
          <w:rFonts w:eastAsia="Times New Roman"/>
          <w:sz w:val="24"/>
          <w:szCs w:val="24"/>
        </w:rPr>
        <w:t>, EPA 600-R-94-111, May 1994. Available at NTIS, PB 95-125472.</w:t>
      </w:r>
    </w:p>
    <w:p w14:paraId="281A04A9" w14:textId="77777777" w:rsidR="004647B9" w:rsidRPr="00432623" w:rsidDel="007B206E" w:rsidRDefault="00E2436F" w:rsidP="0028755E">
      <w:pPr>
        <w:numPr>
          <w:ilvl w:val="0"/>
          <w:numId w:val="415"/>
        </w:numPr>
        <w:tabs>
          <w:tab w:val="left" w:pos="481"/>
        </w:tabs>
        <w:ind w:left="481" w:hanging="479"/>
        <w:jc w:val="both"/>
        <w:rPr>
          <w:rFonts w:eastAsia="Times New Roman"/>
          <w:sz w:val="24"/>
          <w:szCs w:val="24"/>
          <w:vertAlign w:val="superscript"/>
        </w:rPr>
      </w:pPr>
      <w:r w:rsidRPr="00432623">
        <w:rPr>
          <w:rFonts w:eastAsia="Times New Roman"/>
          <w:sz w:val="24"/>
          <w:szCs w:val="24"/>
        </w:rPr>
        <w:t>The Determination of Radium-226 and Radium-228 in Drinking Water by Gamma-ray Spectrometry using HPGE or Ge(Li) Detectors,” Revision 1.2, December 2004. Available from the Environmental Resources Center, Georgia Institute of Technology, 620 Cherry Street, Atlanta, GA 30332-0335, USA, Telephone: 404-894-3776. This method may be used to analyze for radium-226 and radium-228 in samples collected after January 1, 2005 to satisfy the radium-226 and radium-228 monitoring requirements specified at 40 CFR 141.26</w:t>
      </w:r>
      <w:r w:rsidRPr="00432623" w:rsidDel="007B206E">
        <w:rPr>
          <w:rFonts w:eastAsia="Times New Roman"/>
          <w:sz w:val="24"/>
          <w:szCs w:val="24"/>
        </w:rPr>
        <w:t>.</w:t>
      </w:r>
    </w:p>
    <w:p w14:paraId="281A04AB" w14:textId="77777777" w:rsidR="004647B9" w:rsidRPr="00432623" w:rsidDel="007B206E" w:rsidRDefault="004647B9" w:rsidP="0028755E">
      <w:pPr>
        <w:rPr>
          <w:sz w:val="24"/>
          <w:szCs w:val="24"/>
        </w:rPr>
      </w:pPr>
    </w:p>
    <w:p w14:paraId="281A04AC" w14:textId="77777777" w:rsidR="004647B9" w:rsidRDefault="00E2436F" w:rsidP="0028755E">
      <w:pPr>
        <w:ind w:left="1561"/>
        <w:rPr>
          <w:rFonts w:eastAsia="Times New Roman"/>
          <w:sz w:val="24"/>
          <w:szCs w:val="24"/>
        </w:rPr>
      </w:pPr>
      <w:r w:rsidRPr="00432623" w:rsidDel="007B206E">
        <w:rPr>
          <w:rFonts w:eastAsia="Times New Roman"/>
          <w:sz w:val="24"/>
          <w:szCs w:val="24"/>
        </w:rPr>
        <w:t>(</w:t>
      </w:r>
      <w:r w:rsidRPr="00432623">
        <w:rPr>
          <w:rFonts w:eastAsia="Times New Roman"/>
          <w:sz w:val="24"/>
          <w:szCs w:val="24"/>
        </w:rPr>
        <w:t xml:space="preserve">b) To determine compliance with 310 CMR 22.09A(1) the detection limit shall not exceed the concentrations as indicated in 310 CMR 22.09A </w:t>
      </w:r>
      <w:r w:rsidRPr="00432623">
        <w:rPr>
          <w:rFonts w:eastAsia="Times New Roman"/>
          <w:i/>
          <w:sz w:val="24"/>
          <w:szCs w:val="24"/>
        </w:rPr>
        <w:t>Table G</w:t>
      </w:r>
      <w:r w:rsidRPr="00432623">
        <w:rPr>
          <w:rFonts w:eastAsia="Times New Roman"/>
          <w:sz w:val="24"/>
          <w:szCs w:val="24"/>
        </w:rPr>
        <w:t>.</w:t>
      </w:r>
    </w:p>
    <w:p w14:paraId="0325996D" w14:textId="77777777" w:rsidR="00E17FAC" w:rsidRPr="00432623" w:rsidRDefault="00E17FAC" w:rsidP="0028755E">
      <w:pPr>
        <w:ind w:left="1561"/>
        <w:rPr>
          <w:sz w:val="24"/>
          <w:szCs w:val="24"/>
        </w:rPr>
      </w:pPr>
    </w:p>
    <w:tbl>
      <w:tblPr>
        <w:tblW w:w="8740" w:type="dxa"/>
        <w:tblInd w:w="1470" w:type="dxa"/>
        <w:tblLayout w:type="fixed"/>
        <w:tblCellMar>
          <w:left w:w="0" w:type="dxa"/>
          <w:right w:w="0" w:type="dxa"/>
        </w:tblCellMar>
        <w:tblLook w:val="04A0" w:firstRow="1" w:lastRow="0" w:firstColumn="1" w:lastColumn="0" w:noHBand="0" w:noVBand="1"/>
      </w:tblPr>
      <w:tblGrid>
        <w:gridCol w:w="4620"/>
        <w:gridCol w:w="4120"/>
      </w:tblGrid>
      <w:tr w:rsidR="00FC2056" w14:paraId="6B44B9B8" w14:textId="77777777" w:rsidTr="00FC2056">
        <w:trPr>
          <w:trHeight w:val="276"/>
        </w:trPr>
        <w:tc>
          <w:tcPr>
            <w:tcW w:w="8740" w:type="dxa"/>
            <w:gridSpan w:val="2"/>
            <w:tcBorders>
              <w:left w:val="single" w:sz="8" w:space="0" w:color="auto"/>
              <w:bottom w:val="single" w:sz="8" w:space="0" w:color="auto"/>
              <w:right w:val="single" w:sz="8" w:space="0" w:color="auto"/>
            </w:tcBorders>
            <w:vAlign w:val="bottom"/>
          </w:tcPr>
          <w:p w14:paraId="21626F89" w14:textId="77777777" w:rsidR="00E17FAC" w:rsidRDefault="00E17FAC" w:rsidP="00FC2056">
            <w:pPr>
              <w:spacing w:line="16" w:lineRule="exact"/>
              <w:rPr>
                <w:sz w:val="20"/>
                <w:szCs w:val="20"/>
              </w:rPr>
            </w:pPr>
            <w:bookmarkStart w:id="30" w:name="page159"/>
            <w:bookmarkEnd w:id="30"/>
          </w:p>
          <w:p w14:paraId="0DA241D6" w14:textId="77777777" w:rsidR="00FC2056" w:rsidRDefault="00FC2056" w:rsidP="00FC2056">
            <w:pPr>
              <w:pBdr>
                <w:top w:val="single" w:sz="8" w:space="1" w:color="auto"/>
              </w:pBdr>
              <w:jc w:val="center"/>
              <w:rPr>
                <w:sz w:val="20"/>
                <w:szCs w:val="20"/>
              </w:rPr>
            </w:pPr>
            <w:r>
              <w:rPr>
                <w:rFonts w:eastAsia="Times New Roman"/>
                <w:sz w:val="24"/>
                <w:szCs w:val="24"/>
              </w:rPr>
              <w:t>TABLE G</w:t>
            </w:r>
          </w:p>
          <w:p w14:paraId="4611E21C" w14:textId="77777777" w:rsidR="00FC2056" w:rsidRDefault="00FC2056" w:rsidP="00FC2056">
            <w:pPr>
              <w:pBdr>
                <w:top w:val="single" w:sz="8" w:space="1" w:color="auto"/>
              </w:pBdr>
              <w:jc w:val="center"/>
              <w:rPr>
                <w:sz w:val="20"/>
                <w:szCs w:val="20"/>
              </w:rPr>
            </w:pPr>
            <w:r>
              <w:rPr>
                <w:rFonts w:eastAsia="Times New Roman"/>
                <w:sz w:val="24"/>
                <w:szCs w:val="24"/>
              </w:rPr>
              <w:t>REQUIRED REGULATORY DETECTION LIMITS FOR VARIOUS</w:t>
            </w:r>
          </w:p>
          <w:p w14:paraId="371C3932" w14:textId="77777777" w:rsidR="00FC2056" w:rsidRDefault="00FC2056" w:rsidP="00FC2056">
            <w:pPr>
              <w:pBdr>
                <w:top w:val="single" w:sz="8" w:space="1" w:color="auto"/>
              </w:pBdr>
              <w:spacing w:line="5" w:lineRule="exact"/>
              <w:rPr>
                <w:sz w:val="20"/>
                <w:szCs w:val="20"/>
              </w:rPr>
            </w:pPr>
          </w:p>
          <w:p w14:paraId="4B648B67" w14:textId="310A7D3C" w:rsidR="00FC2056" w:rsidRDefault="00FC2056" w:rsidP="00FC2056">
            <w:pPr>
              <w:pBdr>
                <w:top w:val="single" w:sz="8" w:space="1" w:color="auto"/>
              </w:pBdr>
              <w:jc w:val="center"/>
              <w:rPr>
                <w:rFonts w:eastAsia="Times New Roman"/>
                <w:b/>
                <w:bCs/>
                <w:w w:val="99"/>
                <w:sz w:val="24"/>
                <w:szCs w:val="24"/>
              </w:rPr>
            </w:pPr>
            <w:r>
              <w:rPr>
                <w:rFonts w:eastAsia="Times New Roman"/>
                <w:sz w:val="24"/>
                <w:szCs w:val="24"/>
              </w:rPr>
              <w:t>RADIOCHEMICAL CONTAMINANTS</w:t>
            </w:r>
          </w:p>
        </w:tc>
      </w:tr>
      <w:tr w:rsidR="004647B9" w14:paraId="281A04BD" w14:textId="77777777" w:rsidTr="00FC2056">
        <w:trPr>
          <w:trHeight w:val="276"/>
        </w:trPr>
        <w:tc>
          <w:tcPr>
            <w:tcW w:w="4620" w:type="dxa"/>
            <w:tcBorders>
              <w:left w:val="single" w:sz="8" w:space="0" w:color="auto"/>
              <w:bottom w:val="single" w:sz="8" w:space="0" w:color="auto"/>
              <w:right w:val="single" w:sz="8" w:space="0" w:color="auto"/>
            </w:tcBorders>
            <w:vAlign w:val="bottom"/>
          </w:tcPr>
          <w:p w14:paraId="281A04BB" w14:textId="77777777" w:rsidR="004647B9" w:rsidRDefault="00E2436F">
            <w:pPr>
              <w:ind w:left="1680"/>
              <w:rPr>
                <w:sz w:val="20"/>
                <w:szCs w:val="20"/>
              </w:rPr>
            </w:pPr>
            <w:r>
              <w:rPr>
                <w:rFonts w:eastAsia="Times New Roman"/>
                <w:sz w:val="24"/>
                <w:szCs w:val="24"/>
              </w:rPr>
              <w:t>Contaminant</w:t>
            </w:r>
          </w:p>
        </w:tc>
        <w:tc>
          <w:tcPr>
            <w:tcW w:w="4120" w:type="dxa"/>
            <w:tcBorders>
              <w:bottom w:val="single" w:sz="8" w:space="0" w:color="auto"/>
              <w:right w:val="single" w:sz="8" w:space="0" w:color="auto"/>
            </w:tcBorders>
            <w:vAlign w:val="bottom"/>
          </w:tcPr>
          <w:p w14:paraId="281A04BC" w14:textId="77777777" w:rsidR="004647B9" w:rsidRDefault="00E2436F">
            <w:pPr>
              <w:jc w:val="center"/>
              <w:rPr>
                <w:sz w:val="20"/>
                <w:szCs w:val="20"/>
              </w:rPr>
            </w:pPr>
            <w:r>
              <w:rPr>
                <w:rFonts w:eastAsia="Times New Roman"/>
                <w:b/>
                <w:bCs/>
                <w:w w:val="99"/>
                <w:sz w:val="24"/>
                <w:szCs w:val="24"/>
              </w:rPr>
              <w:t>Detection Limit (pCi/L)</w:t>
            </w:r>
          </w:p>
        </w:tc>
      </w:tr>
      <w:tr w:rsidR="004647B9" w14:paraId="281A04C0" w14:textId="77777777" w:rsidTr="00FC2056">
        <w:trPr>
          <w:trHeight w:val="285"/>
        </w:trPr>
        <w:tc>
          <w:tcPr>
            <w:tcW w:w="4620" w:type="dxa"/>
            <w:tcBorders>
              <w:left w:val="single" w:sz="8" w:space="0" w:color="auto"/>
              <w:right w:val="single" w:sz="8" w:space="0" w:color="auto"/>
            </w:tcBorders>
            <w:vAlign w:val="bottom"/>
          </w:tcPr>
          <w:p w14:paraId="281A04BE" w14:textId="77777777" w:rsidR="004647B9" w:rsidRDefault="00E2436F">
            <w:pPr>
              <w:ind w:left="100"/>
              <w:rPr>
                <w:sz w:val="20"/>
                <w:szCs w:val="20"/>
              </w:rPr>
            </w:pPr>
            <w:r>
              <w:rPr>
                <w:rFonts w:eastAsia="Times New Roman"/>
                <w:sz w:val="24"/>
                <w:szCs w:val="24"/>
              </w:rPr>
              <w:t>Gross alpha</w:t>
            </w:r>
          </w:p>
        </w:tc>
        <w:tc>
          <w:tcPr>
            <w:tcW w:w="4120" w:type="dxa"/>
            <w:tcBorders>
              <w:right w:val="single" w:sz="8" w:space="0" w:color="auto"/>
            </w:tcBorders>
            <w:vAlign w:val="bottom"/>
          </w:tcPr>
          <w:p w14:paraId="281A04BF" w14:textId="77777777" w:rsidR="004647B9" w:rsidRDefault="00E2436F">
            <w:pPr>
              <w:jc w:val="center"/>
              <w:rPr>
                <w:sz w:val="20"/>
                <w:szCs w:val="20"/>
              </w:rPr>
            </w:pPr>
            <w:r>
              <w:rPr>
                <w:rFonts w:eastAsia="Times New Roman"/>
                <w:w w:val="99"/>
                <w:sz w:val="24"/>
                <w:szCs w:val="24"/>
              </w:rPr>
              <w:t>3</w:t>
            </w:r>
          </w:p>
        </w:tc>
      </w:tr>
      <w:tr w:rsidR="004647B9" w14:paraId="281A04C3" w14:textId="77777777" w:rsidTr="00FC2056">
        <w:trPr>
          <w:trHeight w:val="281"/>
        </w:trPr>
        <w:tc>
          <w:tcPr>
            <w:tcW w:w="4620" w:type="dxa"/>
            <w:tcBorders>
              <w:left w:val="single" w:sz="8" w:space="0" w:color="auto"/>
              <w:right w:val="single" w:sz="8" w:space="0" w:color="auto"/>
            </w:tcBorders>
            <w:vAlign w:val="bottom"/>
          </w:tcPr>
          <w:p w14:paraId="281A04C1" w14:textId="77777777" w:rsidR="004647B9" w:rsidRDefault="00E2436F">
            <w:pPr>
              <w:ind w:left="100"/>
              <w:rPr>
                <w:sz w:val="20"/>
                <w:szCs w:val="20"/>
              </w:rPr>
            </w:pPr>
            <w:r>
              <w:rPr>
                <w:rFonts w:eastAsia="Times New Roman"/>
                <w:sz w:val="24"/>
                <w:szCs w:val="24"/>
              </w:rPr>
              <w:t>Gross beta</w:t>
            </w:r>
          </w:p>
        </w:tc>
        <w:tc>
          <w:tcPr>
            <w:tcW w:w="4120" w:type="dxa"/>
            <w:tcBorders>
              <w:right w:val="single" w:sz="8" w:space="0" w:color="auto"/>
            </w:tcBorders>
            <w:vAlign w:val="bottom"/>
          </w:tcPr>
          <w:p w14:paraId="281A04C2" w14:textId="77777777" w:rsidR="004647B9" w:rsidRDefault="00E2436F">
            <w:pPr>
              <w:jc w:val="center"/>
              <w:rPr>
                <w:sz w:val="20"/>
                <w:szCs w:val="20"/>
              </w:rPr>
            </w:pPr>
            <w:r>
              <w:rPr>
                <w:rFonts w:eastAsia="Times New Roman"/>
                <w:w w:val="99"/>
                <w:sz w:val="24"/>
                <w:szCs w:val="24"/>
              </w:rPr>
              <w:t>4</w:t>
            </w:r>
          </w:p>
        </w:tc>
      </w:tr>
      <w:tr w:rsidR="004647B9" w14:paraId="281A04C6" w14:textId="77777777" w:rsidTr="00FC2056">
        <w:trPr>
          <w:trHeight w:val="278"/>
        </w:trPr>
        <w:tc>
          <w:tcPr>
            <w:tcW w:w="4620" w:type="dxa"/>
            <w:tcBorders>
              <w:left w:val="single" w:sz="8" w:space="0" w:color="auto"/>
              <w:right w:val="single" w:sz="8" w:space="0" w:color="auto"/>
            </w:tcBorders>
            <w:vAlign w:val="bottom"/>
          </w:tcPr>
          <w:p w14:paraId="281A04C4" w14:textId="77777777" w:rsidR="004647B9" w:rsidRDefault="00E2436F">
            <w:pPr>
              <w:ind w:left="100"/>
              <w:rPr>
                <w:sz w:val="20"/>
                <w:szCs w:val="20"/>
              </w:rPr>
            </w:pPr>
            <w:r>
              <w:rPr>
                <w:rFonts w:eastAsia="Times New Roman"/>
                <w:sz w:val="24"/>
                <w:szCs w:val="24"/>
              </w:rPr>
              <w:t>Radium-226</w:t>
            </w:r>
          </w:p>
        </w:tc>
        <w:tc>
          <w:tcPr>
            <w:tcW w:w="4120" w:type="dxa"/>
            <w:tcBorders>
              <w:right w:val="single" w:sz="8" w:space="0" w:color="auto"/>
            </w:tcBorders>
            <w:vAlign w:val="bottom"/>
          </w:tcPr>
          <w:p w14:paraId="281A04C5" w14:textId="77777777" w:rsidR="004647B9" w:rsidRDefault="00E2436F">
            <w:pPr>
              <w:jc w:val="center"/>
              <w:rPr>
                <w:sz w:val="20"/>
                <w:szCs w:val="20"/>
              </w:rPr>
            </w:pPr>
            <w:r>
              <w:rPr>
                <w:rFonts w:eastAsia="Times New Roman"/>
                <w:w w:val="99"/>
                <w:sz w:val="24"/>
                <w:szCs w:val="24"/>
              </w:rPr>
              <w:t>1</w:t>
            </w:r>
          </w:p>
        </w:tc>
      </w:tr>
      <w:tr w:rsidR="004647B9" w14:paraId="281A04C9" w14:textId="77777777" w:rsidTr="00FC2056">
        <w:trPr>
          <w:trHeight w:val="281"/>
        </w:trPr>
        <w:tc>
          <w:tcPr>
            <w:tcW w:w="4620" w:type="dxa"/>
            <w:tcBorders>
              <w:left w:val="single" w:sz="8" w:space="0" w:color="auto"/>
              <w:right w:val="single" w:sz="8" w:space="0" w:color="auto"/>
            </w:tcBorders>
            <w:vAlign w:val="bottom"/>
          </w:tcPr>
          <w:p w14:paraId="281A04C7" w14:textId="77777777" w:rsidR="004647B9" w:rsidRDefault="00E2436F">
            <w:pPr>
              <w:ind w:left="100"/>
              <w:rPr>
                <w:sz w:val="20"/>
                <w:szCs w:val="20"/>
              </w:rPr>
            </w:pPr>
            <w:r>
              <w:rPr>
                <w:rFonts w:eastAsia="Times New Roman"/>
                <w:sz w:val="24"/>
                <w:szCs w:val="24"/>
              </w:rPr>
              <w:t>Radium-228</w:t>
            </w:r>
          </w:p>
        </w:tc>
        <w:tc>
          <w:tcPr>
            <w:tcW w:w="4120" w:type="dxa"/>
            <w:tcBorders>
              <w:right w:val="single" w:sz="8" w:space="0" w:color="auto"/>
            </w:tcBorders>
            <w:vAlign w:val="bottom"/>
          </w:tcPr>
          <w:p w14:paraId="281A04C8" w14:textId="77777777" w:rsidR="004647B9" w:rsidRDefault="00E2436F">
            <w:pPr>
              <w:jc w:val="center"/>
              <w:rPr>
                <w:sz w:val="20"/>
                <w:szCs w:val="20"/>
              </w:rPr>
            </w:pPr>
            <w:r>
              <w:rPr>
                <w:rFonts w:eastAsia="Times New Roman"/>
                <w:w w:val="99"/>
                <w:sz w:val="24"/>
                <w:szCs w:val="24"/>
              </w:rPr>
              <w:t>1</w:t>
            </w:r>
          </w:p>
        </w:tc>
      </w:tr>
      <w:tr w:rsidR="004647B9" w14:paraId="281A04CC" w14:textId="77777777" w:rsidTr="00FC2056">
        <w:trPr>
          <w:trHeight w:val="278"/>
        </w:trPr>
        <w:tc>
          <w:tcPr>
            <w:tcW w:w="4620" w:type="dxa"/>
            <w:tcBorders>
              <w:left w:val="single" w:sz="8" w:space="0" w:color="auto"/>
              <w:right w:val="single" w:sz="8" w:space="0" w:color="auto"/>
            </w:tcBorders>
            <w:vAlign w:val="bottom"/>
          </w:tcPr>
          <w:p w14:paraId="281A04CA" w14:textId="77777777" w:rsidR="004647B9" w:rsidRDefault="00E2436F">
            <w:pPr>
              <w:ind w:left="100"/>
              <w:rPr>
                <w:sz w:val="20"/>
                <w:szCs w:val="20"/>
              </w:rPr>
            </w:pPr>
            <w:r>
              <w:rPr>
                <w:rFonts w:eastAsia="Times New Roman"/>
                <w:sz w:val="24"/>
                <w:szCs w:val="24"/>
              </w:rPr>
              <w:t>Uranium</w:t>
            </w:r>
          </w:p>
        </w:tc>
        <w:tc>
          <w:tcPr>
            <w:tcW w:w="4120" w:type="dxa"/>
            <w:tcBorders>
              <w:right w:val="single" w:sz="8" w:space="0" w:color="auto"/>
            </w:tcBorders>
            <w:vAlign w:val="bottom"/>
          </w:tcPr>
          <w:p w14:paraId="281A04CB" w14:textId="0AB702FF" w:rsidR="004647B9" w:rsidRDefault="00BD7B39">
            <w:pPr>
              <w:jc w:val="center"/>
              <w:rPr>
                <w:sz w:val="20"/>
                <w:szCs w:val="20"/>
              </w:rPr>
            </w:pPr>
            <w:r>
              <w:rPr>
                <w:rFonts w:eastAsia="Times New Roman"/>
                <w:sz w:val="24"/>
                <w:szCs w:val="24"/>
              </w:rPr>
              <w:t xml:space="preserve">1 </w:t>
            </w:r>
            <w:r w:rsidR="00E2436F">
              <w:rPr>
                <w:rFonts w:eastAsia="Times New Roman"/>
                <w:sz w:val="24"/>
                <w:szCs w:val="24"/>
              </w:rPr>
              <w:t>ug/L</w:t>
            </w:r>
          </w:p>
        </w:tc>
      </w:tr>
      <w:tr w:rsidR="004647B9" w14:paraId="281A04CF" w14:textId="77777777" w:rsidTr="00FC2056">
        <w:trPr>
          <w:trHeight w:val="281"/>
        </w:trPr>
        <w:tc>
          <w:tcPr>
            <w:tcW w:w="4620" w:type="dxa"/>
            <w:tcBorders>
              <w:left w:val="single" w:sz="8" w:space="0" w:color="auto"/>
              <w:right w:val="single" w:sz="8" w:space="0" w:color="auto"/>
            </w:tcBorders>
            <w:vAlign w:val="bottom"/>
          </w:tcPr>
          <w:p w14:paraId="281A04CD" w14:textId="77777777" w:rsidR="004647B9" w:rsidRDefault="00E2436F">
            <w:pPr>
              <w:ind w:left="100"/>
              <w:rPr>
                <w:sz w:val="20"/>
                <w:szCs w:val="20"/>
              </w:rPr>
            </w:pPr>
            <w:r>
              <w:rPr>
                <w:rFonts w:eastAsia="Times New Roman"/>
                <w:sz w:val="24"/>
                <w:szCs w:val="24"/>
              </w:rPr>
              <w:t>Cesium-134</w:t>
            </w:r>
          </w:p>
        </w:tc>
        <w:tc>
          <w:tcPr>
            <w:tcW w:w="4120" w:type="dxa"/>
            <w:tcBorders>
              <w:right w:val="single" w:sz="8" w:space="0" w:color="auto"/>
            </w:tcBorders>
            <w:vAlign w:val="bottom"/>
          </w:tcPr>
          <w:p w14:paraId="281A04CE" w14:textId="77777777" w:rsidR="004647B9" w:rsidRDefault="00E2436F">
            <w:pPr>
              <w:jc w:val="center"/>
              <w:rPr>
                <w:sz w:val="20"/>
                <w:szCs w:val="20"/>
              </w:rPr>
            </w:pPr>
            <w:r>
              <w:rPr>
                <w:rFonts w:eastAsia="Times New Roman"/>
                <w:w w:val="99"/>
                <w:sz w:val="24"/>
                <w:szCs w:val="24"/>
              </w:rPr>
              <w:t>10</w:t>
            </w:r>
          </w:p>
        </w:tc>
      </w:tr>
      <w:tr w:rsidR="004647B9" w14:paraId="281A04D2" w14:textId="77777777" w:rsidTr="00FC2056">
        <w:trPr>
          <w:trHeight w:val="278"/>
        </w:trPr>
        <w:tc>
          <w:tcPr>
            <w:tcW w:w="4620" w:type="dxa"/>
            <w:tcBorders>
              <w:left w:val="single" w:sz="8" w:space="0" w:color="auto"/>
              <w:right w:val="single" w:sz="8" w:space="0" w:color="auto"/>
            </w:tcBorders>
            <w:vAlign w:val="bottom"/>
          </w:tcPr>
          <w:p w14:paraId="281A04D0" w14:textId="77777777" w:rsidR="004647B9" w:rsidRDefault="00E2436F">
            <w:pPr>
              <w:ind w:left="100"/>
              <w:rPr>
                <w:sz w:val="20"/>
                <w:szCs w:val="20"/>
              </w:rPr>
            </w:pPr>
            <w:r>
              <w:rPr>
                <w:rFonts w:eastAsia="Times New Roman"/>
                <w:sz w:val="24"/>
                <w:szCs w:val="24"/>
              </w:rPr>
              <w:t>Strontium-89</w:t>
            </w:r>
          </w:p>
        </w:tc>
        <w:tc>
          <w:tcPr>
            <w:tcW w:w="4120" w:type="dxa"/>
            <w:tcBorders>
              <w:right w:val="single" w:sz="8" w:space="0" w:color="auto"/>
            </w:tcBorders>
            <w:vAlign w:val="bottom"/>
          </w:tcPr>
          <w:p w14:paraId="281A04D1" w14:textId="77777777" w:rsidR="004647B9" w:rsidRDefault="00E2436F">
            <w:pPr>
              <w:jc w:val="center"/>
              <w:rPr>
                <w:sz w:val="20"/>
                <w:szCs w:val="20"/>
              </w:rPr>
            </w:pPr>
            <w:r>
              <w:rPr>
                <w:rFonts w:eastAsia="Times New Roman"/>
                <w:w w:val="99"/>
                <w:sz w:val="24"/>
                <w:szCs w:val="24"/>
              </w:rPr>
              <w:t>10</w:t>
            </w:r>
          </w:p>
        </w:tc>
      </w:tr>
      <w:tr w:rsidR="004647B9" w14:paraId="281A04D5" w14:textId="77777777" w:rsidTr="00FC2056">
        <w:trPr>
          <w:trHeight w:val="281"/>
        </w:trPr>
        <w:tc>
          <w:tcPr>
            <w:tcW w:w="4620" w:type="dxa"/>
            <w:tcBorders>
              <w:left w:val="single" w:sz="8" w:space="0" w:color="auto"/>
              <w:right w:val="single" w:sz="8" w:space="0" w:color="auto"/>
            </w:tcBorders>
            <w:vAlign w:val="bottom"/>
          </w:tcPr>
          <w:p w14:paraId="281A04D3" w14:textId="77777777" w:rsidR="004647B9" w:rsidRDefault="00E2436F">
            <w:pPr>
              <w:ind w:left="100"/>
              <w:rPr>
                <w:sz w:val="20"/>
                <w:szCs w:val="20"/>
              </w:rPr>
            </w:pPr>
            <w:r>
              <w:rPr>
                <w:rFonts w:eastAsia="Times New Roman"/>
                <w:sz w:val="24"/>
                <w:szCs w:val="24"/>
              </w:rPr>
              <w:t>Strontium-90</w:t>
            </w:r>
          </w:p>
        </w:tc>
        <w:tc>
          <w:tcPr>
            <w:tcW w:w="4120" w:type="dxa"/>
            <w:tcBorders>
              <w:right w:val="single" w:sz="8" w:space="0" w:color="auto"/>
            </w:tcBorders>
            <w:vAlign w:val="bottom"/>
          </w:tcPr>
          <w:p w14:paraId="281A04D4" w14:textId="77777777" w:rsidR="004647B9" w:rsidRDefault="00E2436F">
            <w:pPr>
              <w:jc w:val="center"/>
              <w:rPr>
                <w:sz w:val="20"/>
                <w:szCs w:val="20"/>
              </w:rPr>
            </w:pPr>
            <w:r>
              <w:rPr>
                <w:rFonts w:eastAsia="Times New Roman"/>
                <w:w w:val="99"/>
                <w:sz w:val="24"/>
                <w:szCs w:val="24"/>
              </w:rPr>
              <w:t>2</w:t>
            </w:r>
          </w:p>
        </w:tc>
      </w:tr>
      <w:tr w:rsidR="004647B9" w14:paraId="281A04D8" w14:textId="77777777" w:rsidTr="00FC2056">
        <w:trPr>
          <w:trHeight w:val="278"/>
        </w:trPr>
        <w:tc>
          <w:tcPr>
            <w:tcW w:w="4620" w:type="dxa"/>
            <w:tcBorders>
              <w:left w:val="single" w:sz="8" w:space="0" w:color="auto"/>
              <w:right w:val="single" w:sz="8" w:space="0" w:color="auto"/>
            </w:tcBorders>
            <w:vAlign w:val="bottom"/>
          </w:tcPr>
          <w:p w14:paraId="281A04D6" w14:textId="77777777" w:rsidR="004647B9" w:rsidRDefault="00E2436F">
            <w:pPr>
              <w:ind w:left="100"/>
              <w:rPr>
                <w:sz w:val="20"/>
                <w:szCs w:val="20"/>
              </w:rPr>
            </w:pPr>
            <w:r>
              <w:rPr>
                <w:rFonts w:eastAsia="Times New Roman"/>
                <w:sz w:val="24"/>
                <w:szCs w:val="24"/>
              </w:rPr>
              <w:t>Iodine-131</w:t>
            </w:r>
          </w:p>
        </w:tc>
        <w:tc>
          <w:tcPr>
            <w:tcW w:w="4120" w:type="dxa"/>
            <w:tcBorders>
              <w:right w:val="single" w:sz="8" w:space="0" w:color="auto"/>
            </w:tcBorders>
            <w:vAlign w:val="bottom"/>
          </w:tcPr>
          <w:p w14:paraId="281A04D7" w14:textId="77777777" w:rsidR="004647B9" w:rsidRDefault="00E2436F">
            <w:pPr>
              <w:jc w:val="center"/>
              <w:rPr>
                <w:sz w:val="20"/>
                <w:szCs w:val="20"/>
              </w:rPr>
            </w:pPr>
            <w:r>
              <w:rPr>
                <w:rFonts w:eastAsia="Times New Roman"/>
                <w:w w:val="99"/>
                <w:sz w:val="24"/>
                <w:szCs w:val="24"/>
              </w:rPr>
              <w:t>1</w:t>
            </w:r>
          </w:p>
        </w:tc>
      </w:tr>
      <w:tr w:rsidR="004647B9" w14:paraId="281A04DB" w14:textId="77777777" w:rsidTr="003F3659">
        <w:trPr>
          <w:trHeight w:val="281"/>
        </w:trPr>
        <w:tc>
          <w:tcPr>
            <w:tcW w:w="4620" w:type="dxa"/>
            <w:tcBorders>
              <w:left w:val="single" w:sz="8" w:space="0" w:color="auto"/>
              <w:right w:val="single" w:sz="8" w:space="0" w:color="auto"/>
            </w:tcBorders>
            <w:vAlign w:val="bottom"/>
          </w:tcPr>
          <w:p w14:paraId="281A04D9" w14:textId="77777777" w:rsidR="004647B9" w:rsidRDefault="00E2436F">
            <w:pPr>
              <w:ind w:left="100"/>
              <w:rPr>
                <w:sz w:val="20"/>
                <w:szCs w:val="20"/>
              </w:rPr>
            </w:pPr>
            <w:r>
              <w:rPr>
                <w:rFonts w:eastAsia="Times New Roman"/>
                <w:sz w:val="24"/>
                <w:szCs w:val="24"/>
              </w:rPr>
              <w:t>Tritium</w:t>
            </w:r>
          </w:p>
        </w:tc>
        <w:tc>
          <w:tcPr>
            <w:tcW w:w="4120" w:type="dxa"/>
            <w:tcBorders>
              <w:right w:val="single" w:sz="8" w:space="0" w:color="auto"/>
            </w:tcBorders>
            <w:vAlign w:val="bottom"/>
          </w:tcPr>
          <w:p w14:paraId="281A04DA" w14:textId="77777777" w:rsidR="004647B9" w:rsidRDefault="00E2436F">
            <w:pPr>
              <w:jc w:val="center"/>
              <w:rPr>
                <w:sz w:val="20"/>
                <w:szCs w:val="20"/>
              </w:rPr>
            </w:pPr>
            <w:r>
              <w:rPr>
                <w:rFonts w:eastAsia="Times New Roman"/>
                <w:w w:val="99"/>
                <w:sz w:val="24"/>
                <w:szCs w:val="24"/>
              </w:rPr>
              <w:t>1000</w:t>
            </w:r>
          </w:p>
        </w:tc>
      </w:tr>
      <w:tr w:rsidR="003F3659" w14:paraId="281A04DE" w14:textId="77777777" w:rsidTr="003F3659">
        <w:trPr>
          <w:trHeight w:val="552"/>
        </w:trPr>
        <w:tc>
          <w:tcPr>
            <w:tcW w:w="4620" w:type="dxa"/>
            <w:tcBorders>
              <w:left w:val="single" w:sz="8" w:space="0" w:color="auto"/>
              <w:bottom w:val="single" w:sz="8" w:space="0" w:color="auto"/>
              <w:right w:val="single" w:sz="8" w:space="0" w:color="auto"/>
            </w:tcBorders>
            <w:vAlign w:val="bottom"/>
          </w:tcPr>
          <w:p w14:paraId="281A04DC" w14:textId="25EFF7A0" w:rsidR="003F3659" w:rsidRDefault="003F3659" w:rsidP="00052143">
            <w:pPr>
              <w:spacing w:line="249" w:lineRule="exact"/>
              <w:ind w:left="100"/>
              <w:rPr>
                <w:sz w:val="20"/>
                <w:szCs w:val="20"/>
              </w:rPr>
            </w:pPr>
            <w:r>
              <w:rPr>
                <w:rFonts w:eastAsia="Times New Roman"/>
                <w:sz w:val="24"/>
                <w:szCs w:val="24"/>
              </w:rPr>
              <w:t>Other radionuclides and Photon/Gamma Emmitters</w:t>
            </w:r>
          </w:p>
        </w:tc>
        <w:tc>
          <w:tcPr>
            <w:tcW w:w="4120" w:type="dxa"/>
            <w:tcBorders>
              <w:bottom w:val="single" w:sz="8" w:space="0" w:color="auto"/>
              <w:right w:val="single" w:sz="8" w:space="0" w:color="auto"/>
            </w:tcBorders>
            <w:vAlign w:val="center"/>
          </w:tcPr>
          <w:p w14:paraId="281A04DD" w14:textId="77777777" w:rsidR="003F3659" w:rsidRDefault="003F3659" w:rsidP="003F3659">
            <w:pPr>
              <w:spacing w:line="249" w:lineRule="exact"/>
              <w:jc w:val="center"/>
              <w:rPr>
                <w:sz w:val="20"/>
                <w:szCs w:val="20"/>
              </w:rPr>
            </w:pPr>
            <w:r>
              <w:rPr>
                <w:rFonts w:eastAsia="Times New Roman"/>
                <w:w w:val="97"/>
                <w:sz w:val="24"/>
                <w:szCs w:val="24"/>
              </w:rPr>
              <w:t>1/10</w:t>
            </w:r>
            <w:r>
              <w:rPr>
                <w:rFonts w:eastAsia="Times New Roman"/>
                <w:w w:val="97"/>
                <w:sz w:val="27"/>
                <w:szCs w:val="27"/>
                <w:vertAlign w:val="superscript"/>
              </w:rPr>
              <w:t>th</w:t>
            </w:r>
            <w:r>
              <w:rPr>
                <w:rFonts w:eastAsia="Times New Roman"/>
                <w:w w:val="97"/>
                <w:sz w:val="24"/>
                <w:szCs w:val="24"/>
              </w:rPr>
              <w:t xml:space="preserve"> of the rule</w:t>
            </w:r>
          </w:p>
        </w:tc>
      </w:tr>
    </w:tbl>
    <w:p w14:paraId="290D1140" w14:textId="4BC172D2" w:rsidR="00E17FAC" w:rsidRDefault="00E17FAC" w:rsidP="00E17FAC">
      <w:pPr>
        <w:tabs>
          <w:tab w:val="left" w:pos="2128"/>
        </w:tabs>
        <w:jc w:val="both"/>
        <w:rPr>
          <w:rFonts w:eastAsia="Times New Roman"/>
          <w:sz w:val="24"/>
          <w:szCs w:val="24"/>
        </w:rPr>
      </w:pPr>
      <w:r>
        <w:rPr>
          <w:rFonts w:eastAsia="Times New Roman"/>
          <w:sz w:val="24"/>
          <w:szCs w:val="24"/>
        </w:rPr>
        <w:t>…</w:t>
      </w:r>
    </w:p>
    <w:p w14:paraId="281A04E5" w14:textId="77777777" w:rsidR="004647B9" w:rsidRPr="00432623" w:rsidRDefault="00E2436F" w:rsidP="000919BB">
      <w:pPr>
        <w:tabs>
          <w:tab w:val="left" w:pos="760"/>
        </w:tabs>
        <w:rPr>
          <w:sz w:val="24"/>
          <w:szCs w:val="24"/>
        </w:rPr>
      </w:pPr>
      <w:r w:rsidRPr="00432623">
        <w:rPr>
          <w:rFonts w:eastAsia="Times New Roman"/>
          <w:sz w:val="24"/>
          <w:szCs w:val="24"/>
          <w:u w:val="single"/>
        </w:rPr>
        <w:t>22.10:</w:t>
      </w:r>
      <w:r w:rsidRPr="00432623">
        <w:rPr>
          <w:rFonts w:eastAsia="Times New Roman"/>
          <w:sz w:val="24"/>
          <w:szCs w:val="24"/>
          <w:u w:val="single"/>
        </w:rPr>
        <w:tab/>
        <w:t>Alternative Analytical Methods</w:t>
      </w:r>
    </w:p>
    <w:p w14:paraId="291ED232" w14:textId="093AB736" w:rsidR="00E17FAC" w:rsidRDefault="00E17FAC" w:rsidP="00E17FAC">
      <w:pPr>
        <w:tabs>
          <w:tab w:val="left" w:pos="1617"/>
        </w:tabs>
        <w:ind w:left="1200"/>
        <w:jc w:val="both"/>
        <w:rPr>
          <w:rFonts w:eastAsia="Times New Roman"/>
          <w:sz w:val="24"/>
          <w:szCs w:val="24"/>
        </w:rPr>
      </w:pPr>
      <w:r>
        <w:rPr>
          <w:rFonts w:eastAsia="Times New Roman"/>
          <w:sz w:val="24"/>
          <w:szCs w:val="24"/>
        </w:rPr>
        <w:t>…</w:t>
      </w:r>
    </w:p>
    <w:p w14:paraId="281A04E9" w14:textId="77777777" w:rsidR="004647B9" w:rsidRPr="00432623" w:rsidRDefault="00E2436F" w:rsidP="00E17FAC">
      <w:pPr>
        <w:numPr>
          <w:ilvl w:val="0"/>
          <w:numId w:val="1142"/>
        </w:numPr>
        <w:tabs>
          <w:tab w:val="left" w:pos="1753"/>
        </w:tabs>
        <w:ind w:left="1195"/>
        <w:jc w:val="both"/>
        <w:rPr>
          <w:rFonts w:eastAsia="Times New Roman"/>
          <w:sz w:val="24"/>
          <w:szCs w:val="24"/>
        </w:rPr>
      </w:pPr>
      <w:r w:rsidRPr="00432623">
        <w:rPr>
          <w:rFonts w:eastAsia="Times New Roman"/>
          <w:sz w:val="24"/>
          <w:szCs w:val="24"/>
        </w:rPr>
        <w:t>The Department shall approve all USEPA Alternative Testing Methods approved for analyses under the Safe Drinking Water Act that are identified in 40 CFR 141, Subpart C,</w:t>
      </w:r>
    </w:p>
    <w:p w14:paraId="281A04EB" w14:textId="054E4F9B" w:rsidR="004647B9" w:rsidRPr="00432623" w:rsidRDefault="00E2436F" w:rsidP="000919BB">
      <w:pPr>
        <w:ind w:left="1200"/>
        <w:jc w:val="both"/>
        <w:rPr>
          <w:rFonts w:eastAsia="Times New Roman"/>
          <w:sz w:val="24"/>
          <w:szCs w:val="24"/>
        </w:rPr>
      </w:pPr>
      <w:r w:rsidRPr="00432623">
        <w:rPr>
          <w:rFonts w:eastAsia="Times New Roman"/>
          <w:sz w:val="24"/>
          <w:szCs w:val="24"/>
        </w:rPr>
        <w:t xml:space="preserve">Appendix A. These methods are also listed </w:t>
      </w:r>
      <w:r w:rsidR="00522177">
        <w:rPr>
          <w:rFonts w:eastAsia="Times New Roman"/>
          <w:sz w:val="24"/>
          <w:szCs w:val="24"/>
        </w:rPr>
        <w:t>on the Electronic Code of Federal Regulations</w:t>
      </w:r>
      <w:r w:rsidR="00A11917">
        <w:rPr>
          <w:rFonts w:eastAsia="Times New Roman"/>
          <w:sz w:val="24"/>
          <w:szCs w:val="24"/>
        </w:rPr>
        <w:t xml:space="preserve"> (eCFR)</w:t>
      </w:r>
      <w:r w:rsidR="00522177">
        <w:rPr>
          <w:rFonts w:eastAsia="Times New Roman"/>
          <w:sz w:val="24"/>
          <w:szCs w:val="24"/>
        </w:rPr>
        <w:t xml:space="preserve"> </w:t>
      </w:r>
      <w:r w:rsidR="00143F2B">
        <w:rPr>
          <w:rFonts w:eastAsia="Times New Roman"/>
          <w:sz w:val="24"/>
          <w:szCs w:val="24"/>
        </w:rPr>
        <w:t xml:space="preserve">provided by the </w:t>
      </w:r>
      <w:r w:rsidR="007A71D3">
        <w:rPr>
          <w:rFonts w:eastAsia="Times New Roman"/>
          <w:sz w:val="24"/>
          <w:szCs w:val="24"/>
        </w:rPr>
        <w:t xml:space="preserve">U.S. </w:t>
      </w:r>
      <w:r w:rsidR="00143F2B">
        <w:rPr>
          <w:rFonts w:eastAsia="Times New Roman"/>
          <w:sz w:val="24"/>
          <w:szCs w:val="24"/>
        </w:rPr>
        <w:t>National Archives</w:t>
      </w:r>
      <w:r w:rsidR="007A71D3">
        <w:rPr>
          <w:rFonts w:eastAsia="Times New Roman"/>
          <w:sz w:val="24"/>
          <w:szCs w:val="24"/>
        </w:rPr>
        <w:t xml:space="preserve"> and Records Administration</w:t>
      </w:r>
      <w:r w:rsidRPr="00432623">
        <w:rPr>
          <w:rFonts w:eastAsia="Times New Roman"/>
          <w:color w:val="000000"/>
          <w:sz w:val="24"/>
          <w:szCs w:val="24"/>
        </w:rPr>
        <w:t>.</w:t>
      </w:r>
      <w:r w:rsidRPr="00432623">
        <w:rPr>
          <w:rFonts w:eastAsia="Times New Roman"/>
          <w:color w:val="0000FF"/>
          <w:sz w:val="24"/>
          <w:szCs w:val="24"/>
        </w:rPr>
        <w:t xml:space="preserve"> </w:t>
      </w:r>
      <w:r w:rsidRPr="00432623">
        <w:rPr>
          <w:rFonts w:eastAsia="Times New Roman"/>
          <w:color w:val="000000"/>
          <w:sz w:val="24"/>
          <w:szCs w:val="24"/>
        </w:rPr>
        <w:t>The use of these alternative analytical techniques shall not alter the frequency of</w:t>
      </w:r>
      <w:r w:rsidRPr="00432623">
        <w:rPr>
          <w:rFonts w:eastAsia="Times New Roman"/>
          <w:color w:val="0000FF"/>
          <w:sz w:val="24"/>
          <w:szCs w:val="24"/>
        </w:rPr>
        <w:t xml:space="preserve"> </w:t>
      </w:r>
      <w:r w:rsidRPr="00432623">
        <w:rPr>
          <w:rFonts w:eastAsia="Times New Roman"/>
          <w:color w:val="000000"/>
          <w:sz w:val="24"/>
          <w:szCs w:val="24"/>
        </w:rPr>
        <w:t xml:space="preserve">monitoring required by 310 CMR 22.00 and laboratories seeking to use the methods must comply </w:t>
      </w:r>
      <w:r w:rsidRPr="00432623">
        <w:rPr>
          <w:rFonts w:eastAsia="Times New Roman"/>
          <w:sz w:val="24"/>
          <w:szCs w:val="24"/>
        </w:rPr>
        <w:t xml:space="preserve">with all requirements of 310 CMR 42.00: </w:t>
      </w:r>
      <w:r w:rsidRPr="00432623">
        <w:rPr>
          <w:rFonts w:eastAsia="Times New Roman"/>
          <w:i/>
          <w:iCs/>
          <w:sz w:val="24"/>
          <w:szCs w:val="24"/>
        </w:rPr>
        <w:t>Certification and Operation of Environmental</w:t>
      </w:r>
      <w:r w:rsidRPr="00432623">
        <w:rPr>
          <w:rFonts w:eastAsia="Times New Roman"/>
          <w:sz w:val="24"/>
          <w:szCs w:val="24"/>
        </w:rPr>
        <w:t xml:space="preserve"> </w:t>
      </w:r>
      <w:r w:rsidRPr="00432623">
        <w:rPr>
          <w:rFonts w:eastAsia="Times New Roman"/>
          <w:i/>
          <w:iCs/>
          <w:sz w:val="24"/>
          <w:szCs w:val="24"/>
        </w:rPr>
        <w:t>Analysis Laboratories</w:t>
      </w:r>
      <w:r w:rsidRPr="00432623">
        <w:rPr>
          <w:rFonts w:eastAsia="Times New Roman"/>
          <w:sz w:val="24"/>
          <w:szCs w:val="24"/>
        </w:rPr>
        <w:t>.</w:t>
      </w:r>
    </w:p>
    <w:p w14:paraId="281A04ED" w14:textId="77777777" w:rsidR="004647B9" w:rsidRPr="00432623" w:rsidRDefault="004647B9" w:rsidP="000919BB">
      <w:pPr>
        <w:rPr>
          <w:rFonts w:eastAsia="Times New Roman"/>
          <w:sz w:val="24"/>
          <w:szCs w:val="24"/>
        </w:rPr>
      </w:pPr>
    </w:p>
    <w:p w14:paraId="281A04EE" w14:textId="0191BBBE" w:rsidR="004647B9" w:rsidRPr="00432623" w:rsidRDefault="00E2436F" w:rsidP="000919BB">
      <w:pPr>
        <w:tabs>
          <w:tab w:val="left" w:pos="940"/>
        </w:tabs>
        <w:rPr>
          <w:sz w:val="24"/>
          <w:szCs w:val="24"/>
        </w:rPr>
      </w:pPr>
      <w:r w:rsidRPr="00432623">
        <w:rPr>
          <w:rFonts w:eastAsia="Times New Roman"/>
          <w:sz w:val="24"/>
          <w:szCs w:val="24"/>
          <w:u w:val="single"/>
        </w:rPr>
        <w:t>22.11A:</w:t>
      </w:r>
      <w:r w:rsidRPr="00432623">
        <w:rPr>
          <w:sz w:val="24"/>
          <w:szCs w:val="24"/>
        </w:rPr>
        <w:tab/>
      </w:r>
      <w:r w:rsidRPr="00432623">
        <w:rPr>
          <w:rFonts w:eastAsia="Times New Roman"/>
          <w:sz w:val="24"/>
          <w:szCs w:val="24"/>
          <w:u w:val="single"/>
        </w:rPr>
        <w:t>Laborato</w:t>
      </w:r>
      <w:r w:rsidR="00011B2B">
        <w:rPr>
          <w:rFonts w:eastAsia="Times New Roman"/>
          <w:sz w:val="24"/>
          <w:szCs w:val="24"/>
          <w:u w:val="single"/>
        </w:rPr>
        <w:t>r</w:t>
      </w:r>
      <w:r w:rsidRPr="00432623">
        <w:rPr>
          <w:rFonts w:eastAsia="Times New Roman"/>
          <w:sz w:val="24"/>
          <w:szCs w:val="24"/>
          <w:u w:val="single"/>
        </w:rPr>
        <w:t>y Certification</w:t>
      </w:r>
    </w:p>
    <w:p w14:paraId="281A04EF" w14:textId="508C4412" w:rsidR="004647B9" w:rsidRPr="00432623" w:rsidRDefault="00E17FAC" w:rsidP="000919BB">
      <w:pPr>
        <w:rPr>
          <w:rFonts w:eastAsia="Times New Roman"/>
          <w:sz w:val="24"/>
          <w:szCs w:val="24"/>
        </w:rPr>
      </w:pPr>
      <w:r>
        <w:rPr>
          <w:rFonts w:eastAsia="Times New Roman"/>
          <w:sz w:val="24"/>
          <w:szCs w:val="24"/>
        </w:rPr>
        <w:t>…</w:t>
      </w:r>
    </w:p>
    <w:p w14:paraId="281A04F9" w14:textId="77777777" w:rsidR="004647B9" w:rsidRPr="00AA6196" w:rsidRDefault="00E2436F" w:rsidP="00966348">
      <w:pPr>
        <w:tabs>
          <w:tab w:val="left" w:pos="920"/>
        </w:tabs>
        <w:rPr>
          <w:sz w:val="24"/>
          <w:szCs w:val="24"/>
        </w:rPr>
      </w:pPr>
      <w:r w:rsidRPr="00AA6196">
        <w:rPr>
          <w:rFonts w:eastAsia="Times New Roman"/>
          <w:sz w:val="24"/>
          <w:szCs w:val="24"/>
          <w:u w:val="single"/>
        </w:rPr>
        <w:t>22.11B:</w:t>
      </w:r>
      <w:r w:rsidRPr="00AA6196">
        <w:rPr>
          <w:sz w:val="24"/>
          <w:szCs w:val="24"/>
        </w:rPr>
        <w:tab/>
      </w:r>
      <w:r w:rsidRPr="00AA6196">
        <w:rPr>
          <w:rFonts w:eastAsia="Times New Roman"/>
          <w:sz w:val="24"/>
          <w:szCs w:val="24"/>
          <w:u w:val="single"/>
        </w:rPr>
        <w:t>Public Water Systems Certified Operator Staffing Requirements</w:t>
      </w:r>
    </w:p>
    <w:p w14:paraId="3AFD7237" w14:textId="00CBA52C" w:rsidR="00D61235" w:rsidRPr="00D61235" w:rsidRDefault="00D61235" w:rsidP="00D61235">
      <w:pPr>
        <w:tabs>
          <w:tab w:val="left" w:pos="1667"/>
        </w:tabs>
        <w:ind w:left="1200"/>
        <w:jc w:val="both"/>
        <w:rPr>
          <w:rFonts w:eastAsia="Times New Roman"/>
          <w:sz w:val="24"/>
          <w:szCs w:val="24"/>
        </w:rPr>
      </w:pPr>
      <w:r>
        <w:rPr>
          <w:rFonts w:eastAsia="Times New Roman"/>
          <w:sz w:val="24"/>
          <w:szCs w:val="24"/>
        </w:rPr>
        <w:t>…</w:t>
      </w:r>
    </w:p>
    <w:p w14:paraId="281A0531" w14:textId="77777777" w:rsidR="004647B9" w:rsidRPr="00584FA1" w:rsidRDefault="00E2436F" w:rsidP="00D61235">
      <w:pPr>
        <w:numPr>
          <w:ilvl w:val="0"/>
          <w:numId w:val="1143"/>
        </w:numPr>
        <w:tabs>
          <w:tab w:val="left" w:pos="1606"/>
        </w:tabs>
        <w:ind w:left="1195"/>
        <w:jc w:val="both"/>
        <w:rPr>
          <w:rFonts w:eastAsia="Times New Roman"/>
          <w:sz w:val="24"/>
          <w:szCs w:val="24"/>
        </w:rPr>
      </w:pPr>
      <w:r w:rsidRPr="00584FA1">
        <w:rPr>
          <w:rFonts w:eastAsia="Times New Roman"/>
          <w:sz w:val="24"/>
          <w:szCs w:val="24"/>
          <w:u w:val="single"/>
        </w:rPr>
        <w:t>Classification of Public Water Systems</w:t>
      </w:r>
      <w:r w:rsidRPr="00584FA1">
        <w:rPr>
          <w:rFonts w:eastAsia="Times New Roman"/>
          <w:sz w:val="24"/>
          <w:szCs w:val="24"/>
        </w:rPr>
        <w:t>. A Public Water System's Distribution System shall be classified in accordance with 310 CMR 22.11B(4)(c) and its Treatment Facilities, if any, shall be classified in accordance with 310 CMR 22.11B(4)(a). However, if the Public Water System is a free standing vending machine, it shall be classified instead in accordance with 310 CMR 22.11B(4)(b) or (d), as applicable. The overall classification of each Public Water System shall be indicated by the classification of its Distribution System followed by the numerically highest class of its Treatment Facilities, if any (</w:t>
      </w:r>
      <w:r w:rsidRPr="00584FA1">
        <w:rPr>
          <w:rFonts w:eastAsia="Times New Roman"/>
          <w:i/>
          <w:iCs/>
          <w:sz w:val="24"/>
          <w:szCs w:val="24"/>
        </w:rPr>
        <w:t>e.g</w:t>
      </w:r>
      <w:r w:rsidRPr="00584FA1">
        <w:rPr>
          <w:rFonts w:eastAsia="Times New Roman"/>
          <w:sz w:val="24"/>
          <w:szCs w:val="24"/>
        </w:rPr>
        <w:t>., III-D/II-T) or its vending classification (</w:t>
      </w:r>
      <w:r w:rsidRPr="00584FA1">
        <w:rPr>
          <w:rFonts w:eastAsia="Times New Roman"/>
          <w:i/>
          <w:iCs/>
          <w:sz w:val="24"/>
          <w:szCs w:val="24"/>
        </w:rPr>
        <w:t>e.g</w:t>
      </w:r>
      <w:r w:rsidRPr="00584FA1">
        <w:rPr>
          <w:rFonts w:eastAsia="Times New Roman"/>
          <w:sz w:val="24"/>
          <w:szCs w:val="24"/>
        </w:rPr>
        <w:t xml:space="preserve">., II-VNDT). The increasing numerical class indicates an increasing complexity of operation and a higher level of training, knowledge, and experience required for operation. The certification grades for operators established in 236 CMR 3.02: </w:t>
      </w:r>
      <w:r w:rsidRPr="00584FA1">
        <w:rPr>
          <w:rFonts w:eastAsia="Times New Roman"/>
          <w:i/>
          <w:iCs/>
          <w:sz w:val="24"/>
          <w:szCs w:val="24"/>
        </w:rPr>
        <w:t>Classification of Public Water System</w:t>
      </w:r>
      <w:r w:rsidRPr="00584FA1">
        <w:rPr>
          <w:rFonts w:eastAsia="Times New Roman"/>
          <w:sz w:val="24"/>
          <w:szCs w:val="24"/>
        </w:rPr>
        <w:t xml:space="preserve"> </w:t>
      </w:r>
      <w:r w:rsidRPr="00584FA1">
        <w:rPr>
          <w:rFonts w:eastAsia="Times New Roman"/>
          <w:i/>
          <w:iCs/>
          <w:sz w:val="24"/>
          <w:szCs w:val="24"/>
        </w:rPr>
        <w:t>Operators</w:t>
      </w:r>
      <w:r w:rsidRPr="00584FA1">
        <w:rPr>
          <w:rFonts w:eastAsia="Times New Roman"/>
          <w:sz w:val="24"/>
          <w:szCs w:val="24"/>
        </w:rPr>
        <w:t>, shall correspond to the classification of the system as required under 310 CMR</w:t>
      </w:r>
      <w:r w:rsidRPr="00584FA1">
        <w:rPr>
          <w:rFonts w:eastAsia="Times New Roman"/>
          <w:i/>
          <w:iCs/>
          <w:sz w:val="24"/>
          <w:szCs w:val="24"/>
        </w:rPr>
        <w:t xml:space="preserve"> </w:t>
      </w:r>
      <w:r w:rsidRPr="00584FA1">
        <w:rPr>
          <w:rFonts w:eastAsia="Times New Roman"/>
          <w:sz w:val="24"/>
          <w:szCs w:val="24"/>
        </w:rPr>
        <w:t>22.11B(4). The Department shall make the final determination of all such classifications.</w:t>
      </w:r>
    </w:p>
    <w:p w14:paraId="281A0533" w14:textId="25B166C6" w:rsidR="00432623" w:rsidRDefault="00E2436F" w:rsidP="00D61235">
      <w:pPr>
        <w:numPr>
          <w:ilvl w:val="1"/>
          <w:numId w:val="1143"/>
        </w:numPr>
        <w:tabs>
          <w:tab w:val="left" w:pos="1961"/>
        </w:tabs>
        <w:jc w:val="both"/>
        <w:rPr>
          <w:rFonts w:eastAsia="Times New Roman"/>
          <w:sz w:val="24"/>
          <w:szCs w:val="24"/>
        </w:rPr>
      </w:pPr>
      <w:r w:rsidRPr="00584FA1">
        <w:rPr>
          <w:rFonts w:eastAsia="Times New Roman"/>
          <w:sz w:val="24"/>
          <w:szCs w:val="24"/>
          <w:u w:val="single"/>
        </w:rPr>
        <w:t>Rating Treatment Facilities</w:t>
      </w:r>
      <w:r w:rsidRPr="00584FA1">
        <w:rPr>
          <w:rFonts w:eastAsia="Times New Roman"/>
          <w:sz w:val="24"/>
          <w:szCs w:val="24"/>
        </w:rPr>
        <w:t xml:space="preserve">. The class of each Treatment Facility within a Public Water System shall be established by adding together all rating values reflecting the complexity of operation for such Treatment Facility's treatment units, as set forth in 310 CMR 22.11B: </w:t>
      </w:r>
      <w:r w:rsidRPr="00584FA1">
        <w:rPr>
          <w:rFonts w:eastAsia="Times New Roman"/>
          <w:i/>
          <w:iCs/>
          <w:sz w:val="24"/>
          <w:szCs w:val="24"/>
        </w:rPr>
        <w:t>Table 1. Treatment Unit Rating Values</w:t>
      </w:r>
      <w:r w:rsidRPr="00584FA1">
        <w:rPr>
          <w:rFonts w:eastAsia="Times New Roman"/>
          <w:sz w:val="24"/>
          <w:szCs w:val="24"/>
        </w:rPr>
        <w:t>.</w:t>
      </w:r>
    </w:p>
    <w:p w14:paraId="7ACB6B31" w14:textId="77777777" w:rsidR="00E32A3C" w:rsidRPr="00584FA1" w:rsidRDefault="00E32A3C" w:rsidP="00E32A3C">
      <w:pPr>
        <w:tabs>
          <w:tab w:val="left" w:pos="1961"/>
        </w:tabs>
        <w:ind w:left="1080"/>
        <w:jc w:val="both"/>
        <w:rPr>
          <w:rFonts w:eastAsia="Times New Roman"/>
          <w:sz w:val="24"/>
          <w:szCs w:val="24"/>
        </w:rPr>
      </w:pPr>
    </w:p>
    <w:p w14:paraId="281A053A" w14:textId="77777777" w:rsidR="004647B9" w:rsidRDefault="00E2436F" w:rsidP="00CD2F9A">
      <w:pPr>
        <w:jc w:val="center"/>
        <w:rPr>
          <w:sz w:val="20"/>
          <w:szCs w:val="20"/>
        </w:rPr>
      </w:pPr>
      <w:r>
        <w:rPr>
          <w:rFonts w:eastAsia="Times New Roman"/>
          <w:sz w:val="24"/>
          <w:szCs w:val="24"/>
        </w:rPr>
        <w:t xml:space="preserve">310 CMR 22.11B:  </w:t>
      </w:r>
      <w:r>
        <w:rPr>
          <w:rFonts w:eastAsia="Times New Roman"/>
          <w:i/>
          <w:iCs/>
          <w:sz w:val="24"/>
          <w:szCs w:val="24"/>
        </w:rPr>
        <w:t>TABLE 1</w:t>
      </w:r>
    </w:p>
    <w:p w14:paraId="281A053C" w14:textId="77777777" w:rsidR="004647B9" w:rsidRDefault="00E2436F" w:rsidP="00CD2F9A">
      <w:pPr>
        <w:jc w:val="center"/>
        <w:rPr>
          <w:sz w:val="20"/>
          <w:szCs w:val="20"/>
        </w:rPr>
      </w:pPr>
      <w:r>
        <w:rPr>
          <w:rFonts w:eastAsia="Times New Roman"/>
          <w:sz w:val="24"/>
          <w:szCs w:val="24"/>
        </w:rPr>
        <w:t>TREATMENT UNIT RATING VALUES</w:t>
      </w:r>
    </w:p>
    <w:p w14:paraId="281A053F" w14:textId="77777777" w:rsidR="004647B9" w:rsidRDefault="004647B9" w:rsidP="00CD2F9A">
      <w:pPr>
        <w:rPr>
          <w:sz w:val="20"/>
          <w:szCs w:val="20"/>
        </w:rPr>
      </w:pPr>
    </w:p>
    <w:tbl>
      <w:tblPr>
        <w:tblStyle w:val="TableGrid"/>
        <w:tblW w:w="0" w:type="auto"/>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25"/>
        <w:gridCol w:w="1645"/>
      </w:tblGrid>
      <w:tr w:rsidR="00EF6F6D" w14:paraId="0CC28A07" w14:textId="77777777" w:rsidTr="00CD5E9C">
        <w:tc>
          <w:tcPr>
            <w:tcW w:w="8425" w:type="dxa"/>
            <w:vAlign w:val="center"/>
          </w:tcPr>
          <w:p w14:paraId="65E1F78A" w14:textId="26785A12" w:rsidR="00EF6F6D" w:rsidRPr="00EF6F6D" w:rsidRDefault="00EF6F6D" w:rsidP="00CD5E9C">
            <w:pPr>
              <w:spacing w:line="360" w:lineRule="auto"/>
              <w:ind w:left="120"/>
              <w:rPr>
                <w:sz w:val="20"/>
                <w:szCs w:val="20"/>
              </w:rPr>
            </w:pPr>
            <w:r>
              <w:rPr>
                <w:rFonts w:eastAsia="Times New Roman"/>
                <w:b/>
                <w:bCs/>
                <w:sz w:val="18"/>
                <w:szCs w:val="18"/>
              </w:rPr>
              <w:t>Item</w:t>
            </w:r>
          </w:p>
        </w:tc>
        <w:tc>
          <w:tcPr>
            <w:tcW w:w="1645" w:type="dxa"/>
            <w:vAlign w:val="center"/>
          </w:tcPr>
          <w:p w14:paraId="51452003" w14:textId="77777777" w:rsidR="00A34B5B" w:rsidRDefault="00A34B5B" w:rsidP="0012032B">
            <w:pPr>
              <w:spacing w:line="360" w:lineRule="auto"/>
              <w:rPr>
                <w:sz w:val="20"/>
                <w:szCs w:val="20"/>
              </w:rPr>
            </w:pPr>
            <w:r>
              <w:rPr>
                <w:rFonts w:eastAsia="Times New Roman"/>
                <w:b/>
                <w:bCs/>
                <w:sz w:val="18"/>
                <w:szCs w:val="18"/>
              </w:rPr>
              <w:t>Points</w:t>
            </w:r>
          </w:p>
          <w:p w14:paraId="28E24D77" w14:textId="383FCF5B" w:rsidR="00EF6F6D" w:rsidRPr="00A34B5B" w:rsidRDefault="00A34B5B" w:rsidP="0012032B">
            <w:pPr>
              <w:spacing w:line="360" w:lineRule="auto"/>
              <w:rPr>
                <w:sz w:val="20"/>
                <w:szCs w:val="20"/>
              </w:rPr>
            </w:pPr>
            <w:r>
              <w:rPr>
                <w:rFonts w:eastAsia="Times New Roman"/>
                <w:b/>
                <w:bCs/>
                <w:sz w:val="18"/>
                <w:szCs w:val="18"/>
              </w:rPr>
              <w:t>Possible</w:t>
            </w:r>
          </w:p>
        </w:tc>
      </w:tr>
      <w:tr w:rsidR="00BD1E31" w14:paraId="5D94F2A4" w14:textId="77777777" w:rsidTr="00CD5E9C">
        <w:tc>
          <w:tcPr>
            <w:tcW w:w="10070" w:type="dxa"/>
            <w:gridSpan w:val="2"/>
          </w:tcPr>
          <w:p w14:paraId="13E1EEDB" w14:textId="4541D820" w:rsidR="00BD1E31" w:rsidRDefault="00BD1E31" w:rsidP="00861E7E">
            <w:pPr>
              <w:spacing w:line="360" w:lineRule="auto"/>
              <w:rPr>
                <w:rFonts w:eastAsia="Times New Roman"/>
                <w:b/>
                <w:bCs/>
                <w:sz w:val="18"/>
                <w:szCs w:val="18"/>
              </w:rPr>
            </w:pPr>
            <w:r>
              <w:rPr>
                <w:rFonts w:eastAsia="Times New Roman"/>
                <w:b/>
                <w:bCs/>
                <w:sz w:val="18"/>
                <w:szCs w:val="18"/>
              </w:rPr>
              <w:t>Size (20 points maximum allowed)</w:t>
            </w:r>
          </w:p>
        </w:tc>
      </w:tr>
      <w:tr w:rsidR="00EF6F6D" w14:paraId="713D1410" w14:textId="77777777" w:rsidTr="00CD5E9C">
        <w:tc>
          <w:tcPr>
            <w:tcW w:w="8425" w:type="dxa"/>
          </w:tcPr>
          <w:p w14:paraId="4C69946D" w14:textId="77777777" w:rsidR="00EF6F6D" w:rsidRDefault="00EF6F6D" w:rsidP="00861E7E">
            <w:pPr>
              <w:spacing w:line="360" w:lineRule="auto"/>
              <w:ind w:left="120"/>
              <w:rPr>
                <w:sz w:val="20"/>
                <w:szCs w:val="20"/>
              </w:rPr>
            </w:pPr>
            <w:r>
              <w:rPr>
                <w:rFonts w:eastAsia="Times New Roman"/>
                <w:sz w:val="18"/>
                <w:szCs w:val="18"/>
              </w:rPr>
              <w:t>Design flow average day, or peak month's average day, whichever is larger (1 point per 0.5 MGD. Round up.) Design flow: Consider this to be the design capacity of the plant.</w:t>
            </w:r>
          </w:p>
          <w:p w14:paraId="362D686D" w14:textId="44995371" w:rsidR="00EF6F6D" w:rsidDel="007B206E" w:rsidRDefault="00EF6F6D" w:rsidP="00861E7E">
            <w:pPr>
              <w:tabs>
                <w:tab w:val="left" w:pos="1300"/>
                <w:tab w:val="left" w:pos="3580"/>
              </w:tabs>
              <w:spacing w:line="360" w:lineRule="auto"/>
              <w:ind w:left="120"/>
              <w:rPr>
                <w:rFonts w:eastAsia="Times New Roman"/>
                <w:b/>
                <w:bCs/>
                <w:sz w:val="18"/>
                <w:szCs w:val="18"/>
              </w:rPr>
            </w:pPr>
            <w:r>
              <w:rPr>
                <w:rFonts w:eastAsia="Times New Roman"/>
                <w:sz w:val="18"/>
                <w:szCs w:val="18"/>
              </w:rPr>
              <w:t>Examples:</w:t>
            </w:r>
            <w:r>
              <w:rPr>
                <w:sz w:val="20"/>
                <w:szCs w:val="20"/>
              </w:rPr>
              <w:tab/>
            </w:r>
            <w:r>
              <w:rPr>
                <w:rFonts w:eastAsia="Times New Roman"/>
                <w:sz w:val="18"/>
                <w:szCs w:val="18"/>
              </w:rPr>
              <w:t>9.2 MGD = 19 points</w:t>
            </w:r>
            <w:r>
              <w:rPr>
                <w:sz w:val="20"/>
                <w:szCs w:val="20"/>
              </w:rPr>
              <w:tab/>
            </w:r>
            <w:r>
              <w:rPr>
                <w:rFonts w:eastAsia="Times New Roman"/>
                <w:sz w:val="18"/>
                <w:szCs w:val="18"/>
              </w:rPr>
              <w:t>4.7 MGD = 10 points</w:t>
            </w:r>
          </w:p>
        </w:tc>
        <w:tc>
          <w:tcPr>
            <w:tcW w:w="1645" w:type="dxa"/>
            <w:vAlign w:val="center"/>
          </w:tcPr>
          <w:p w14:paraId="070BF831" w14:textId="6D538FAD" w:rsidR="00EF6F6D" w:rsidRPr="00A34B5B" w:rsidRDefault="00A34B5B" w:rsidP="002618EB">
            <w:pPr>
              <w:jc w:val="center"/>
              <w:rPr>
                <w:sz w:val="20"/>
                <w:szCs w:val="20"/>
              </w:rPr>
            </w:pPr>
            <w:r>
              <w:rPr>
                <w:rFonts w:eastAsia="Times New Roman"/>
                <w:sz w:val="18"/>
                <w:szCs w:val="18"/>
              </w:rPr>
              <w:t>1 - 20</w:t>
            </w:r>
          </w:p>
        </w:tc>
      </w:tr>
      <w:tr w:rsidR="00BD1E31" w14:paraId="19F2AAB3" w14:textId="77777777" w:rsidTr="00CD5E9C">
        <w:tc>
          <w:tcPr>
            <w:tcW w:w="10070" w:type="dxa"/>
            <w:gridSpan w:val="2"/>
          </w:tcPr>
          <w:p w14:paraId="2503B2E4" w14:textId="0615D12F" w:rsidR="00BD1E31" w:rsidRDefault="00BD1E31" w:rsidP="00861E7E">
            <w:pPr>
              <w:spacing w:line="360" w:lineRule="auto"/>
              <w:rPr>
                <w:rFonts w:eastAsia="Times New Roman"/>
                <w:b/>
                <w:bCs/>
                <w:sz w:val="18"/>
                <w:szCs w:val="18"/>
              </w:rPr>
            </w:pPr>
            <w:r>
              <w:rPr>
                <w:rFonts w:eastAsia="Times New Roman"/>
                <w:b/>
                <w:bCs/>
                <w:sz w:val="18"/>
                <w:szCs w:val="18"/>
              </w:rPr>
              <w:t>Water Supply Sources (Rating based on public health significance</w:t>
            </w:r>
            <w:r>
              <w:rPr>
                <w:rFonts w:eastAsia="Times New Roman"/>
                <w:sz w:val="18"/>
                <w:szCs w:val="18"/>
              </w:rPr>
              <w:t>)</w:t>
            </w:r>
          </w:p>
        </w:tc>
      </w:tr>
      <w:tr w:rsidR="00EF6F6D" w14:paraId="3C84A232" w14:textId="77777777" w:rsidTr="00CD5E9C">
        <w:tc>
          <w:tcPr>
            <w:tcW w:w="8425" w:type="dxa"/>
          </w:tcPr>
          <w:p w14:paraId="0D8B4EA7" w14:textId="5985CF3A" w:rsidR="00EF6F6D" w:rsidRPr="00A34B5B" w:rsidRDefault="00A34B5B" w:rsidP="00861E7E">
            <w:pPr>
              <w:spacing w:line="360" w:lineRule="auto"/>
              <w:ind w:left="480"/>
              <w:rPr>
                <w:sz w:val="20"/>
                <w:szCs w:val="20"/>
              </w:rPr>
            </w:pPr>
            <w:r>
              <w:rPr>
                <w:rFonts w:eastAsia="Times New Roman"/>
                <w:sz w:val="18"/>
                <w:szCs w:val="18"/>
              </w:rPr>
              <w:t>Seawater/saltwater</w:t>
            </w:r>
          </w:p>
        </w:tc>
        <w:tc>
          <w:tcPr>
            <w:tcW w:w="1645" w:type="dxa"/>
            <w:vAlign w:val="center"/>
          </w:tcPr>
          <w:p w14:paraId="345503EE" w14:textId="458E71E0" w:rsidR="00EF6F6D" w:rsidRPr="002618EB" w:rsidRDefault="002618EB" w:rsidP="002618EB">
            <w:pPr>
              <w:jc w:val="center"/>
              <w:rPr>
                <w:rFonts w:eastAsia="Times New Roman"/>
                <w:sz w:val="18"/>
                <w:szCs w:val="18"/>
              </w:rPr>
            </w:pPr>
            <w:r w:rsidRPr="002618EB">
              <w:rPr>
                <w:rFonts w:eastAsia="Times New Roman"/>
                <w:sz w:val="18"/>
                <w:szCs w:val="18"/>
              </w:rPr>
              <w:t>0</w:t>
            </w:r>
          </w:p>
        </w:tc>
      </w:tr>
      <w:tr w:rsidR="00EF6F6D" w14:paraId="69FC3EC2" w14:textId="77777777" w:rsidTr="00CD5E9C">
        <w:tc>
          <w:tcPr>
            <w:tcW w:w="8425" w:type="dxa"/>
          </w:tcPr>
          <w:p w14:paraId="474F1EBF" w14:textId="4B9F9E73" w:rsidR="00EF6F6D" w:rsidRDefault="00A34B5B" w:rsidP="00861E7E">
            <w:pPr>
              <w:spacing w:line="360" w:lineRule="auto"/>
              <w:ind w:left="480"/>
              <w:rPr>
                <w:rFonts w:eastAsia="Times New Roman"/>
                <w:b/>
                <w:bCs/>
                <w:sz w:val="18"/>
                <w:szCs w:val="18"/>
              </w:rPr>
            </w:pPr>
            <w:r>
              <w:rPr>
                <w:rFonts w:eastAsia="Times New Roman"/>
                <w:sz w:val="18"/>
                <w:szCs w:val="18"/>
              </w:rPr>
              <w:t>Groundwater</w:t>
            </w:r>
          </w:p>
        </w:tc>
        <w:tc>
          <w:tcPr>
            <w:tcW w:w="1645" w:type="dxa"/>
            <w:vAlign w:val="center"/>
          </w:tcPr>
          <w:p w14:paraId="415B6346" w14:textId="21025B54" w:rsidR="00EF6F6D" w:rsidRPr="002618EB" w:rsidRDefault="002618EB" w:rsidP="002618EB">
            <w:pPr>
              <w:jc w:val="center"/>
              <w:rPr>
                <w:rFonts w:eastAsia="Times New Roman"/>
                <w:sz w:val="18"/>
                <w:szCs w:val="18"/>
              </w:rPr>
            </w:pPr>
            <w:r w:rsidRPr="002618EB">
              <w:rPr>
                <w:rFonts w:eastAsia="Times New Roman"/>
                <w:sz w:val="18"/>
                <w:szCs w:val="18"/>
              </w:rPr>
              <w:t>0</w:t>
            </w:r>
          </w:p>
        </w:tc>
      </w:tr>
      <w:tr w:rsidR="00EF6F6D" w14:paraId="196AD0FA" w14:textId="77777777" w:rsidTr="00CD5E9C">
        <w:tc>
          <w:tcPr>
            <w:tcW w:w="8425" w:type="dxa"/>
          </w:tcPr>
          <w:p w14:paraId="0D007983" w14:textId="3FEBF014" w:rsidR="00EF6F6D" w:rsidRPr="00A34B5B" w:rsidRDefault="00A34B5B" w:rsidP="00861E7E">
            <w:pPr>
              <w:spacing w:line="360" w:lineRule="auto"/>
              <w:ind w:left="480"/>
              <w:rPr>
                <w:sz w:val="20"/>
                <w:szCs w:val="20"/>
              </w:rPr>
            </w:pPr>
            <w:r>
              <w:rPr>
                <w:rFonts w:eastAsia="Times New Roman"/>
                <w:sz w:val="18"/>
                <w:szCs w:val="18"/>
              </w:rPr>
              <w:t>Groundwater Under Direct Influence of Surface Water (GWUDI)</w:t>
            </w:r>
          </w:p>
        </w:tc>
        <w:tc>
          <w:tcPr>
            <w:tcW w:w="1645" w:type="dxa"/>
            <w:vAlign w:val="center"/>
          </w:tcPr>
          <w:p w14:paraId="664252AE" w14:textId="72766EDE" w:rsidR="00EF6F6D" w:rsidRPr="002618EB" w:rsidRDefault="002618EB" w:rsidP="002618EB">
            <w:pPr>
              <w:jc w:val="center"/>
              <w:rPr>
                <w:rFonts w:eastAsia="Times New Roman"/>
                <w:sz w:val="18"/>
                <w:szCs w:val="18"/>
              </w:rPr>
            </w:pPr>
            <w:r w:rsidRPr="002618EB">
              <w:rPr>
                <w:rFonts w:eastAsia="Times New Roman"/>
                <w:sz w:val="18"/>
                <w:szCs w:val="18"/>
              </w:rPr>
              <w:t>8</w:t>
            </w:r>
          </w:p>
        </w:tc>
      </w:tr>
      <w:tr w:rsidR="00EF6F6D" w14:paraId="25205D03" w14:textId="77777777" w:rsidTr="00CD5E9C">
        <w:tc>
          <w:tcPr>
            <w:tcW w:w="8425" w:type="dxa"/>
          </w:tcPr>
          <w:p w14:paraId="31DFD2A6" w14:textId="61F57A08" w:rsidR="00EF6F6D" w:rsidRPr="00A34B5B" w:rsidRDefault="00A34B5B" w:rsidP="00861E7E">
            <w:pPr>
              <w:spacing w:line="360" w:lineRule="auto"/>
              <w:ind w:left="480"/>
              <w:rPr>
                <w:sz w:val="20"/>
                <w:szCs w:val="20"/>
              </w:rPr>
            </w:pPr>
            <w:r>
              <w:rPr>
                <w:rFonts w:eastAsia="Times New Roman"/>
                <w:sz w:val="18"/>
                <w:szCs w:val="18"/>
              </w:rPr>
              <w:t>Surface Water</w:t>
            </w:r>
          </w:p>
        </w:tc>
        <w:tc>
          <w:tcPr>
            <w:tcW w:w="1645" w:type="dxa"/>
            <w:vAlign w:val="center"/>
          </w:tcPr>
          <w:p w14:paraId="72A0FD3F" w14:textId="3846BA87" w:rsidR="00EF6F6D" w:rsidRPr="002618EB" w:rsidRDefault="002618EB" w:rsidP="002618EB">
            <w:pPr>
              <w:jc w:val="center"/>
              <w:rPr>
                <w:rFonts w:eastAsia="Times New Roman"/>
                <w:sz w:val="18"/>
                <w:szCs w:val="18"/>
              </w:rPr>
            </w:pPr>
            <w:r w:rsidRPr="002618EB">
              <w:rPr>
                <w:rFonts w:eastAsia="Times New Roman"/>
                <w:sz w:val="18"/>
                <w:szCs w:val="18"/>
              </w:rPr>
              <w:t>10</w:t>
            </w:r>
          </w:p>
        </w:tc>
      </w:tr>
      <w:tr w:rsidR="00A34B5B" w14:paraId="7D81999E" w14:textId="77777777" w:rsidTr="00CD5E9C">
        <w:tc>
          <w:tcPr>
            <w:tcW w:w="8425" w:type="dxa"/>
          </w:tcPr>
          <w:p w14:paraId="38AD99BB" w14:textId="5D880C6C" w:rsidR="00A34B5B" w:rsidRDefault="00A34B5B" w:rsidP="00861E7E">
            <w:pPr>
              <w:spacing w:line="360" w:lineRule="auto"/>
              <w:ind w:left="480" w:right="1360"/>
              <w:rPr>
                <w:sz w:val="20"/>
                <w:szCs w:val="20"/>
              </w:rPr>
            </w:pPr>
            <w:r>
              <w:rPr>
                <w:rFonts w:eastAsia="Times New Roman"/>
                <w:sz w:val="18"/>
                <w:szCs w:val="18"/>
              </w:rPr>
              <w:t>Average Raw Water Quality Variation - Applies to all sources (surface and groundwater) Key is the effect on treatment process changes that would be necessary to achieve optimized performance.</w:t>
            </w:r>
          </w:p>
          <w:p w14:paraId="59C1B439" w14:textId="77777777" w:rsidR="00A34B5B" w:rsidRDefault="00A34B5B" w:rsidP="00563A54">
            <w:pPr>
              <w:numPr>
                <w:ilvl w:val="0"/>
                <w:numId w:val="426"/>
              </w:numPr>
              <w:tabs>
                <w:tab w:val="left" w:pos="780"/>
              </w:tabs>
              <w:spacing w:line="360" w:lineRule="auto"/>
              <w:ind w:left="780" w:hanging="211"/>
              <w:rPr>
                <w:rFonts w:eastAsia="Times New Roman"/>
                <w:sz w:val="18"/>
                <w:szCs w:val="18"/>
              </w:rPr>
            </w:pPr>
            <w:r>
              <w:rPr>
                <w:rFonts w:eastAsia="Times New Roman"/>
                <w:sz w:val="18"/>
                <w:szCs w:val="18"/>
              </w:rPr>
              <w:t>Little or no variation - no treatment provided except Disinfection (0 points)</w:t>
            </w:r>
          </w:p>
          <w:p w14:paraId="685FD602" w14:textId="77777777" w:rsidR="00A34B5B" w:rsidRDefault="00A34B5B" w:rsidP="00563A54">
            <w:pPr>
              <w:numPr>
                <w:ilvl w:val="0"/>
                <w:numId w:val="426"/>
              </w:numPr>
              <w:tabs>
                <w:tab w:val="left" w:pos="780"/>
              </w:tabs>
              <w:spacing w:line="360" w:lineRule="auto"/>
              <w:ind w:left="780" w:hanging="211"/>
              <w:rPr>
                <w:rFonts w:eastAsia="Times New Roman"/>
                <w:sz w:val="18"/>
                <w:szCs w:val="18"/>
              </w:rPr>
            </w:pPr>
            <w:r>
              <w:rPr>
                <w:rFonts w:eastAsia="Times New Roman"/>
                <w:sz w:val="18"/>
                <w:szCs w:val="18"/>
              </w:rPr>
              <w:t xml:space="preserve">Minor variation - </w:t>
            </w:r>
            <w:r>
              <w:rPr>
                <w:rFonts w:eastAsia="Times New Roman"/>
                <w:i/>
                <w:iCs/>
                <w:sz w:val="18"/>
                <w:szCs w:val="18"/>
              </w:rPr>
              <w:t>e.</w:t>
            </w:r>
            <w:r w:rsidDel="007B206E">
              <w:rPr>
                <w:rFonts w:eastAsia="Times New Roman"/>
                <w:i/>
                <w:iCs/>
                <w:sz w:val="18"/>
                <w:szCs w:val="18"/>
              </w:rPr>
              <w:t>g</w:t>
            </w:r>
            <w:r>
              <w:rPr>
                <w:rFonts w:eastAsia="Times New Roman"/>
                <w:sz w:val="18"/>
                <w:szCs w:val="18"/>
              </w:rPr>
              <w:t>. "high quality" surface source appropriate for Slow Sand Filtration (1 point)</w:t>
            </w:r>
          </w:p>
          <w:p w14:paraId="447935EE" w14:textId="77777777" w:rsidR="00A34B5B" w:rsidRDefault="00A34B5B" w:rsidP="00563A54">
            <w:pPr>
              <w:numPr>
                <w:ilvl w:val="0"/>
                <w:numId w:val="426"/>
              </w:numPr>
              <w:tabs>
                <w:tab w:val="left" w:pos="799"/>
              </w:tabs>
              <w:spacing w:line="360" w:lineRule="auto"/>
              <w:ind w:left="780" w:right="100" w:hanging="211"/>
              <w:rPr>
                <w:rFonts w:eastAsia="Times New Roman"/>
                <w:sz w:val="18"/>
                <w:szCs w:val="18"/>
              </w:rPr>
            </w:pPr>
            <w:r>
              <w:rPr>
                <w:rFonts w:eastAsia="Times New Roman"/>
                <w:sz w:val="18"/>
                <w:szCs w:val="18"/>
              </w:rPr>
              <w:lastRenderedPageBreak/>
              <w:t>Moderate variation in chemical feed, dosage changes made: monthly (2 points), weekly (3 points), or daily (4 points)</w:t>
            </w:r>
          </w:p>
          <w:p w14:paraId="7916BBDB" w14:textId="77777777" w:rsidR="00A34B5B" w:rsidRDefault="00A34B5B" w:rsidP="00563A54">
            <w:pPr>
              <w:numPr>
                <w:ilvl w:val="0"/>
                <w:numId w:val="426"/>
              </w:numPr>
              <w:tabs>
                <w:tab w:val="left" w:pos="800"/>
              </w:tabs>
              <w:spacing w:line="360" w:lineRule="auto"/>
              <w:ind w:left="800" w:hanging="226"/>
              <w:rPr>
                <w:rFonts w:eastAsia="Times New Roman"/>
                <w:sz w:val="18"/>
                <w:szCs w:val="18"/>
              </w:rPr>
            </w:pPr>
            <w:r>
              <w:rPr>
                <w:rFonts w:eastAsia="Times New Roman"/>
                <w:sz w:val="18"/>
                <w:szCs w:val="18"/>
              </w:rPr>
              <w:t>Variation significant enough to require pronounced and/or very frequent changes (5 points)</w:t>
            </w:r>
          </w:p>
          <w:p w14:paraId="272A311C" w14:textId="42430186" w:rsidR="00A34B5B" w:rsidRDefault="00A34B5B" w:rsidP="00563A54">
            <w:pPr>
              <w:numPr>
                <w:ilvl w:val="0"/>
                <w:numId w:val="426"/>
              </w:numPr>
              <w:tabs>
                <w:tab w:val="left" w:pos="798"/>
              </w:tabs>
              <w:spacing w:line="360" w:lineRule="auto"/>
              <w:ind w:left="780" w:right="180" w:hanging="206"/>
              <w:rPr>
                <w:rFonts w:eastAsia="Times New Roman"/>
                <w:sz w:val="18"/>
                <w:szCs w:val="18"/>
              </w:rPr>
            </w:pPr>
            <w:r>
              <w:rPr>
                <w:rFonts w:eastAsia="Times New Roman"/>
                <w:sz w:val="18"/>
                <w:szCs w:val="18"/>
              </w:rPr>
              <w:t>Severe variation - source subject to non-point discharges, agricultural/ urban storm runoff, flooding (7 points)</w:t>
            </w:r>
          </w:p>
          <w:p w14:paraId="6A463CF0" w14:textId="1F9E5869" w:rsidR="00A34B5B" w:rsidRDefault="00A34B5B" w:rsidP="00563A54">
            <w:pPr>
              <w:numPr>
                <w:ilvl w:val="0"/>
                <w:numId w:val="426"/>
              </w:numPr>
              <w:tabs>
                <w:tab w:val="left" w:pos="800"/>
              </w:tabs>
              <w:spacing w:line="360" w:lineRule="auto"/>
              <w:ind w:left="800" w:hanging="226"/>
              <w:rPr>
                <w:rFonts w:eastAsia="Times New Roman"/>
                <w:sz w:val="18"/>
                <w:szCs w:val="18"/>
              </w:rPr>
            </w:pPr>
            <w:r>
              <w:rPr>
                <w:rFonts w:eastAsia="Times New Roman"/>
                <w:sz w:val="18"/>
                <w:szCs w:val="18"/>
              </w:rPr>
              <w:t>Raw Water quality subject to agricultural or municipal waste point source discharges (8 points)</w:t>
            </w:r>
          </w:p>
          <w:p w14:paraId="27A91D87" w14:textId="18B268BF" w:rsidR="00A34B5B" w:rsidRPr="00BD1E31" w:rsidDel="007B206E" w:rsidRDefault="00A34B5B" w:rsidP="00563A54">
            <w:pPr>
              <w:numPr>
                <w:ilvl w:val="0"/>
                <w:numId w:val="426"/>
              </w:numPr>
              <w:tabs>
                <w:tab w:val="left" w:pos="800"/>
              </w:tabs>
              <w:spacing w:line="360" w:lineRule="auto"/>
              <w:ind w:left="480"/>
              <w:rPr>
                <w:rFonts w:eastAsia="Times New Roman"/>
                <w:sz w:val="18"/>
                <w:szCs w:val="18"/>
              </w:rPr>
            </w:pPr>
            <w:r>
              <w:rPr>
                <w:rFonts w:eastAsia="Times New Roman"/>
                <w:sz w:val="18"/>
                <w:szCs w:val="18"/>
              </w:rPr>
              <w:t>Raw Water quality subject to industrial waste pollution (10 points)</w:t>
            </w:r>
          </w:p>
        </w:tc>
        <w:tc>
          <w:tcPr>
            <w:tcW w:w="1645" w:type="dxa"/>
            <w:vAlign w:val="center"/>
          </w:tcPr>
          <w:p w14:paraId="1DDE8ADA" w14:textId="37FCA971" w:rsidR="00A34B5B" w:rsidRPr="002618EB" w:rsidRDefault="002618EB" w:rsidP="002618EB">
            <w:pPr>
              <w:jc w:val="center"/>
              <w:rPr>
                <w:rFonts w:eastAsia="Times New Roman"/>
                <w:sz w:val="18"/>
                <w:szCs w:val="18"/>
              </w:rPr>
            </w:pPr>
            <w:r w:rsidRPr="002618EB">
              <w:rPr>
                <w:rFonts w:eastAsia="Times New Roman"/>
                <w:sz w:val="18"/>
                <w:szCs w:val="18"/>
              </w:rPr>
              <w:lastRenderedPageBreak/>
              <w:t>0 - 10</w:t>
            </w:r>
          </w:p>
        </w:tc>
      </w:tr>
      <w:tr w:rsidR="002618EB" w14:paraId="683E262D" w14:textId="77777777" w:rsidTr="00CD5E9C">
        <w:tc>
          <w:tcPr>
            <w:tcW w:w="10070" w:type="dxa"/>
            <w:gridSpan w:val="2"/>
          </w:tcPr>
          <w:p w14:paraId="4AD4FEC2" w14:textId="4FA5AA00" w:rsidR="002618EB" w:rsidRDefault="002618EB" w:rsidP="00861E7E">
            <w:pPr>
              <w:spacing w:line="360" w:lineRule="auto"/>
              <w:rPr>
                <w:rFonts w:eastAsia="Times New Roman"/>
                <w:b/>
                <w:bCs/>
                <w:sz w:val="18"/>
                <w:szCs w:val="18"/>
              </w:rPr>
            </w:pPr>
            <w:r>
              <w:rPr>
                <w:rFonts w:eastAsia="Times New Roman"/>
                <w:sz w:val="18"/>
                <w:szCs w:val="18"/>
              </w:rPr>
              <w:t>Raw Water quality is subject to:</w:t>
            </w:r>
          </w:p>
        </w:tc>
      </w:tr>
      <w:tr w:rsidR="00A34B5B" w14:paraId="7F416EE3" w14:textId="77777777" w:rsidTr="00CD5E9C">
        <w:tc>
          <w:tcPr>
            <w:tcW w:w="8425" w:type="dxa"/>
          </w:tcPr>
          <w:p w14:paraId="252BBE56" w14:textId="355BDE30" w:rsidR="00A34B5B" w:rsidRDefault="00BD1E31" w:rsidP="00563A54">
            <w:pPr>
              <w:numPr>
                <w:ilvl w:val="0"/>
                <w:numId w:val="427"/>
              </w:numPr>
              <w:tabs>
                <w:tab w:val="left" w:pos="780"/>
              </w:tabs>
              <w:spacing w:line="360" w:lineRule="auto"/>
              <w:rPr>
                <w:rFonts w:eastAsia="Times New Roman"/>
                <w:sz w:val="18"/>
                <w:szCs w:val="18"/>
              </w:rPr>
            </w:pPr>
            <w:r>
              <w:rPr>
                <w:rFonts w:eastAsia="Times New Roman"/>
                <w:sz w:val="18"/>
                <w:szCs w:val="18"/>
              </w:rPr>
              <w:t xml:space="preserve">Taste and/or odor for which treatment process adjustments are routinely made - </w:t>
            </w:r>
            <w:r>
              <w:rPr>
                <w:rFonts w:eastAsia="Times New Roman"/>
                <w:b/>
                <w:bCs/>
                <w:i/>
                <w:iCs/>
                <w:sz w:val="18"/>
                <w:szCs w:val="18"/>
              </w:rPr>
              <w:t>see</w:t>
            </w:r>
            <w:r>
              <w:rPr>
                <w:rFonts w:eastAsia="Times New Roman"/>
                <w:sz w:val="18"/>
                <w:szCs w:val="18"/>
              </w:rPr>
              <w:t xml:space="preserve"> </w:t>
            </w:r>
            <w:r>
              <w:rPr>
                <w:rFonts w:eastAsia="Times New Roman"/>
                <w:b/>
                <w:bCs/>
                <w:sz w:val="18"/>
                <w:szCs w:val="18"/>
              </w:rPr>
              <w:t>exceptions in Note 1 at end of table</w:t>
            </w:r>
          </w:p>
        </w:tc>
        <w:tc>
          <w:tcPr>
            <w:tcW w:w="1645" w:type="dxa"/>
            <w:vAlign w:val="center"/>
          </w:tcPr>
          <w:p w14:paraId="1A31B034" w14:textId="19EAF2C2" w:rsidR="00A34B5B" w:rsidRPr="002618EB" w:rsidRDefault="002618EB" w:rsidP="002618EB">
            <w:pPr>
              <w:jc w:val="center"/>
              <w:rPr>
                <w:rFonts w:eastAsia="Times New Roman"/>
                <w:sz w:val="18"/>
                <w:szCs w:val="18"/>
              </w:rPr>
            </w:pPr>
            <w:r w:rsidRPr="002618EB">
              <w:rPr>
                <w:rFonts w:eastAsia="Times New Roman"/>
                <w:sz w:val="18"/>
                <w:szCs w:val="18"/>
              </w:rPr>
              <w:t>2</w:t>
            </w:r>
          </w:p>
        </w:tc>
      </w:tr>
      <w:tr w:rsidR="00A34B5B" w14:paraId="19F84E94" w14:textId="77777777" w:rsidTr="00CD5E9C">
        <w:tc>
          <w:tcPr>
            <w:tcW w:w="8425" w:type="dxa"/>
          </w:tcPr>
          <w:p w14:paraId="6740E4B9" w14:textId="74A100AA" w:rsidR="00A34B5B" w:rsidRPr="00BD1E31" w:rsidRDefault="00BD1E31" w:rsidP="00563A54">
            <w:pPr>
              <w:numPr>
                <w:ilvl w:val="0"/>
                <w:numId w:val="427"/>
              </w:numPr>
              <w:tabs>
                <w:tab w:val="left" w:pos="800"/>
              </w:tabs>
              <w:spacing w:line="360" w:lineRule="auto"/>
              <w:ind w:left="480"/>
              <w:rPr>
                <w:rFonts w:eastAsia="Times New Roman"/>
                <w:sz w:val="18"/>
                <w:szCs w:val="18"/>
              </w:rPr>
            </w:pPr>
            <w:r>
              <w:rPr>
                <w:rFonts w:eastAsia="Times New Roman"/>
                <w:sz w:val="18"/>
                <w:szCs w:val="18"/>
              </w:rPr>
              <w:t>Color &gt; 15 CU (not due to precipitated metal</w:t>
            </w:r>
            <w:r w:rsidDel="007B206E">
              <w:rPr>
                <w:rFonts w:eastAsia="Times New Roman"/>
                <w:sz w:val="18"/>
                <w:szCs w:val="18"/>
              </w:rPr>
              <w:t>s</w:t>
            </w:r>
            <w:r>
              <w:rPr>
                <w:rFonts w:eastAsia="Times New Roman"/>
                <w:sz w:val="18"/>
                <w:szCs w:val="18"/>
              </w:rPr>
              <w:t xml:space="preserve">) - </w:t>
            </w:r>
            <w:r>
              <w:rPr>
                <w:rFonts w:eastAsia="Times New Roman"/>
                <w:b/>
                <w:bCs/>
                <w:i/>
                <w:iCs/>
                <w:sz w:val="18"/>
                <w:szCs w:val="18"/>
              </w:rPr>
              <w:t>see</w:t>
            </w:r>
            <w:r>
              <w:rPr>
                <w:rFonts w:eastAsia="Times New Roman"/>
                <w:sz w:val="18"/>
                <w:szCs w:val="18"/>
              </w:rPr>
              <w:t xml:space="preserve"> </w:t>
            </w:r>
            <w:r>
              <w:rPr>
                <w:rFonts w:eastAsia="Times New Roman"/>
                <w:b/>
                <w:bCs/>
                <w:sz w:val="18"/>
                <w:szCs w:val="18"/>
              </w:rPr>
              <w:t>exceptions in Note 1 at end of table</w:t>
            </w:r>
          </w:p>
        </w:tc>
        <w:tc>
          <w:tcPr>
            <w:tcW w:w="1645" w:type="dxa"/>
            <w:vAlign w:val="center"/>
          </w:tcPr>
          <w:p w14:paraId="3F9388EA" w14:textId="656FAD07" w:rsidR="00A34B5B" w:rsidRPr="002618EB" w:rsidRDefault="002618EB" w:rsidP="002618EB">
            <w:pPr>
              <w:jc w:val="center"/>
              <w:rPr>
                <w:rFonts w:eastAsia="Times New Roman"/>
                <w:sz w:val="18"/>
                <w:szCs w:val="18"/>
              </w:rPr>
            </w:pPr>
            <w:r w:rsidRPr="002618EB">
              <w:rPr>
                <w:rFonts w:eastAsia="Times New Roman"/>
                <w:sz w:val="18"/>
                <w:szCs w:val="18"/>
              </w:rPr>
              <w:t>3</w:t>
            </w:r>
          </w:p>
        </w:tc>
      </w:tr>
      <w:tr w:rsidR="00A34B5B" w14:paraId="0ED11E3C" w14:textId="77777777" w:rsidTr="00CD5E9C">
        <w:tc>
          <w:tcPr>
            <w:tcW w:w="8425" w:type="dxa"/>
          </w:tcPr>
          <w:p w14:paraId="119D8649" w14:textId="6D83FB46" w:rsidR="00A34B5B" w:rsidRPr="002618EB" w:rsidDel="007B206E" w:rsidRDefault="002618EB" w:rsidP="00563A54">
            <w:pPr>
              <w:numPr>
                <w:ilvl w:val="0"/>
                <w:numId w:val="427"/>
              </w:numPr>
              <w:tabs>
                <w:tab w:val="left" w:pos="798"/>
              </w:tabs>
              <w:spacing w:line="360" w:lineRule="auto"/>
              <w:ind w:left="480" w:right="480"/>
              <w:rPr>
                <w:rFonts w:eastAsia="Times New Roman"/>
                <w:sz w:val="18"/>
                <w:szCs w:val="18"/>
              </w:rPr>
            </w:pPr>
            <w:r>
              <w:rPr>
                <w:rFonts w:eastAsia="Times New Roman"/>
                <w:sz w:val="18"/>
                <w:szCs w:val="18"/>
              </w:rPr>
              <w:t>Iron or/and manganese &gt; SMCL: Fe (2 points), Mn (3 points) (3 points maximum allowe</w:t>
            </w:r>
            <w:r w:rsidDel="007B206E">
              <w:rPr>
                <w:rFonts w:eastAsia="Times New Roman"/>
                <w:sz w:val="18"/>
                <w:szCs w:val="18"/>
              </w:rPr>
              <w:t>d</w:t>
            </w:r>
            <w:r>
              <w:rPr>
                <w:rFonts w:eastAsia="Times New Roman"/>
                <w:sz w:val="18"/>
                <w:szCs w:val="18"/>
              </w:rPr>
              <w:t xml:space="preserve">) - </w:t>
            </w:r>
            <w:r>
              <w:rPr>
                <w:rFonts w:eastAsia="Times New Roman"/>
                <w:b/>
                <w:bCs/>
                <w:i/>
                <w:iCs/>
                <w:sz w:val="18"/>
                <w:szCs w:val="18"/>
              </w:rPr>
              <w:t>see</w:t>
            </w:r>
            <w:r>
              <w:rPr>
                <w:rFonts w:eastAsia="Times New Roman"/>
                <w:sz w:val="18"/>
                <w:szCs w:val="18"/>
              </w:rPr>
              <w:t xml:space="preserve"> </w:t>
            </w:r>
            <w:r>
              <w:rPr>
                <w:rFonts w:eastAsia="Times New Roman"/>
                <w:b/>
                <w:bCs/>
                <w:sz w:val="18"/>
                <w:szCs w:val="18"/>
              </w:rPr>
              <w:t>exceptions in Note 1 at end of table</w:t>
            </w:r>
          </w:p>
        </w:tc>
        <w:tc>
          <w:tcPr>
            <w:tcW w:w="1645" w:type="dxa"/>
            <w:vAlign w:val="center"/>
          </w:tcPr>
          <w:p w14:paraId="63354CD3" w14:textId="4F3CD88B" w:rsidR="00A34B5B" w:rsidRPr="002618EB" w:rsidRDefault="002618EB" w:rsidP="002618EB">
            <w:pPr>
              <w:jc w:val="center"/>
              <w:rPr>
                <w:rFonts w:eastAsia="Times New Roman"/>
                <w:sz w:val="18"/>
                <w:szCs w:val="18"/>
              </w:rPr>
            </w:pPr>
            <w:r w:rsidRPr="002618EB">
              <w:rPr>
                <w:rFonts w:eastAsia="Times New Roman"/>
                <w:sz w:val="18"/>
                <w:szCs w:val="18"/>
              </w:rPr>
              <w:t>2 - 3</w:t>
            </w:r>
          </w:p>
        </w:tc>
      </w:tr>
      <w:tr w:rsidR="00A34B5B" w14:paraId="4F8A6F91" w14:textId="77777777" w:rsidTr="00CD5E9C">
        <w:tc>
          <w:tcPr>
            <w:tcW w:w="8425" w:type="dxa"/>
          </w:tcPr>
          <w:p w14:paraId="70DFCC6B" w14:textId="70D27EF9" w:rsidR="00A34B5B" w:rsidRPr="002618EB" w:rsidRDefault="002618EB" w:rsidP="00563A54">
            <w:pPr>
              <w:numPr>
                <w:ilvl w:val="0"/>
                <w:numId w:val="427"/>
              </w:numPr>
              <w:tabs>
                <w:tab w:val="left" w:pos="836"/>
              </w:tabs>
              <w:spacing w:line="360" w:lineRule="auto"/>
              <w:ind w:left="480"/>
              <w:rPr>
                <w:rFonts w:eastAsia="Times New Roman"/>
                <w:sz w:val="18"/>
                <w:szCs w:val="18"/>
              </w:rPr>
            </w:pPr>
            <w:r>
              <w:rPr>
                <w:rFonts w:eastAsia="Times New Roman"/>
                <w:sz w:val="18"/>
                <w:szCs w:val="18"/>
              </w:rPr>
              <w:t xml:space="preserve">Algal growths for which treatment process adjustments are routinely made - </w:t>
            </w:r>
            <w:r>
              <w:rPr>
                <w:rFonts w:eastAsia="Times New Roman"/>
                <w:b/>
                <w:bCs/>
                <w:i/>
                <w:iCs/>
                <w:sz w:val="18"/>
                <w:szCs w:val="18"/>
              </w:rPr>
              <w:t>see</w:t>
            </w:r>
            <w:r>
              <w:rPr>
                <w:rFonts w:eastAsia="Times New Roman"/>
                <w:sz w:val="18"/>
                <w:szCs w:val="18"/>
              </w:rPr>
              <w:t xml:space="preserve"> </w:t>
            </w:r>
            <w:r>
              <w:rPr>
                <w:rFonts w:eastAsia="Times New Roman"/>
                <w:b/>
                <w:bCs/>
                <w:sz w:val="18"/>
                <w:szCs w:val="18"/>
              </w:rPr>
              <w:t>exceptions in Note 1</w:t>
            </w:r>
            <w:r>
              <w:rPr>
                <w:rFonts w:eastAsia="Times New Roman"/>
                <w:sz w:val="18"/>
                <w:szCs w:val="18"/>
              </w:rPr>
              <w:t xml:space="preserve"> </w:t>
            </w:r>
            <w:r>
              <w:rPr>
                <w:rFonts w:eastAsia="Times New Roman"/>
                <w:b/>
                <w:bCs/>
                <w:sz w:val="18"/>
                <w:szCs w:val="18"/>
              </w:rPr>
              <w:t>at end of table</w:t>
            </w:r>
          </w:p>
        </w:tc>
        <w:tc>
          <w:tcPr>
            <w:tcW w:w="1645" w:type="dxa"/>
            <w:vAlign w:val="center"/>
          </w:tcPr>
          <w:p w14:paraId="54B21989" w14:textId="6C4C310C" w:rsidR="00A34B5B" w:rsidRPr="002618EB" w:rsidRDefault="002618EB" w:rsidP="002618EB">
            <w:pPr>
              <w:jc w:val="center"/>
              <w:rPr>
                <w:rFonts w:eastAsia="Times New Roman"/>
                <w:sz w:val="18"/>
                <w:szCs w:val="18"/>
              </w:rPr>
            </w:pPr>
            <w:r w:rsidRPr="002618EB">
              <w:rPr>
                <w:rFonts w:eastAsia="Times New Roman"/>
                <w:sz w:val="18"/>
                <w:szCs w:val="18"/>
              </w:rPr>
              <w:t>3</w:t>
            </w:r>
          </w:p>
        </w:tc>
      </w:tr>
    </w:tbl>
    <w:p w14:paraId="281A05BF" w14:textId="08113BA6" w:rsidR="004647B9" w:rsidRDefault="004647B9" w:rsidP="00861E7E">
      <w:pPr>
        <w:rPr>
          <w:sz w:val="20"/>
          <w:szCs w:val="20"/>
        </w:rPr>
      </w:pPr>
    </w:p>
    <w:tbl>
      <w:tblPr>
        <w:tblW w:w="0" w:type="auto"/>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340"/>
        <w:gridCol w:w="1300"/>
      </w:tblGrid>
      <w:tr w:rsidR="004647B9" w14:paraId="281A05CB" w14:textId="77777777" w:rsidTr="0012032B">
        <w:trPr>
          <w:trHeight w:val="237"/>
        </w:trPr>
        <w:tc>
          <w:tcPr>
            <w:tcW w:w="8340" w:type="dxa"/>
            <w:vAlign w:val="center"/>
          </w:tcPr>
          <w:p w14:paraId="281A05C9" w14:textId="77777777" w:rsidR="004647B9" w:rsidRDefault="00E2436F" w:rsidP="0012032B">
            <w:pPr>
              <w:spacing w:line="360" w:lineRule="auto"/>
              <w:rPr>
                <w:sz w:val="20"/>
                <w:szCs w:val="20"/>
              </w:rPr>
            </w:pPr>
            <w:r>
              <w:rPr>
                <w:rFonts w:eastAsia="Times New Roman"/>
                <w:b/>
                <w:bCs/>
                <w:sz w:val="18"/>
                <w:szCs w:val="18"/>
              </w:rPr>
              <w:t>Item</w:t>
            </w:r>
          </w:p>
        </w:tc>
        <w:tc>
          <w:tcPr>
            <w:tcW w:w="1300" w:type="dxa"/>
            <w:vAlign w:val="center"/>
          </w:tcPr>
          <w:p w14:paraId="7B74F9E8" w14:textId="77777777" w:rsidR="00CD5E9C" w:rsidRDefault="00E2436F" w:rsidP="0012032B">
            <w:pPr>
              <w:spacing w:line="360" w:lineRule="auto"/>
              <w:rPr>
                <w:rFonts w:eastAsia="Times New Roman"/>
                <w:b/>
                <w:bCs/>
                <w:sz w:val="18"/>
                <w:szCs w:val="18"/>
              </w:rPr>
            </w:pPr>
            <w:r>
              <w:rPr>
                <w:rFonts w:eastAsia="Times New Roman"/>
                <w:b/>
                <w:bCs/>
                <w:sz w:val="18"/>
                <w:szCs w:val="18"/>
              </w:rPr>
              <w:t>Points</w:t>
            </w:r>
          </w:p>
          <w:p w14:paraId="281A05CA" w14:textId="17D2578A" w:rsidR="00CD5E9C" w:rsidRDefault="00CD5E9C" w:rsidP="0012032B">
            <w:pPr>
              <w:spacing w:line="360" w:lineRule="auto"/>
              <w:rPr>
                <w:sz w:val="20"/>
                <w:szCs w:val="20"/>
              </w:rPr>
            </w:pPr>
            <w:r>
              <w:rPr>
                <w:rFonts w:eastAsia="Times New Roman"/>
                <w:b/>
                <w:bCs/>
                <w:sz w:val="18"/>
                <w:szCs w:val="18"/>
              </w:rPr>
              <w:t>Possible</w:t>
            </w:r>
          </w:p>
        </w:tc>
      </w:tr>
      <w:tr w:rsidR="0012032B" w14:paraId="763FFD43" w14:textId="77777777" w:rsidTr="0012032B">
        <w:trPr>
          <w:trHeight w:val="274"/>
        </w:trPr>
        <w:tc>
          <w:tcPr>
            <w:tcW w:w="9640" w:type="dxa"/>
            <w:gridSpan w:val="2"/>
            <w:vAlign w:val="center"/>
          </w:tcPr>
          <w:p w14:paraId="3D5EBB30" w14:textId="1B334C20" w:rsidR="0012032B" w:rsidRDefault="0012032B" w:rsidP="0012032B">
            <w:pPr>
              <w:spacing w:line="360" w:lineRule="auto"/>
              <w:rPr>
                <w:rFonts w:eastAsia="Times New Roman"/>
                <w:b/>
                <w:bCs/>
                <w:sz w:val="18"/>
                <w:szCs w:val="18"/>
              </w:rPr>
            </w:pPr>
            <w:r>
              <w:rPr>
                <w:rFonts w:eastAsia="Times New Roman"/>
                <w:b/>
                <w:bCs/>
                <w:sz w:val="18"/>
                <w:szCs w:val="18"/>
              </w:rPr>
              <w:t>Chemical Treatment/Addition Processes</w:t>
            </w:r>
          </w:p>
        </w:tc>
      </w:tr>
      <w:tr w:rsidR="00CD5E9C" w14:paraId="00AEC847" w14:textId="77777777" w:rsidTr="0012032B">
        <w:trPr>
          <w:trHeight w:val="274"/>
        </w:trPr>
        <w:tc>
          <w:tcPr>
            <w:tcW w:w="8340" w:type="dxa"/>
            <w:vAlign w:val="center"/>
          </w:tcPr>
          <w:p w14:paraId="47A7ED1B" w14:textId="5614CA1E" w:rsidR="00CD5E9C" w:rsidRDefault="00CD5E9C" w:rsidP="0012032B">
            <w:pPr>
              <w:rPr>
                <w:rFonts w:eastAsia="Times New Roman"/>
                <w:b/>
                <w:bCs/>
                <w:sz w:val="18"/>
                <w:szCs w:val="18"/>
              </w:rPr>
            </w:pPr>
            <w:r>
              <w:rPr>
                <w:rFonts w:eastAsia="Times New Roman"/>
                <w:sz w:val="18"/>
                <w:szCs w:val="18"/>
              </w:rPr>
              <w:t>Fluoridation</w:t>
            </w:r>
          </w:p>
        </w:tc>
        <w:tc>
          <w:tcPr>
            <w:tcW w:w="1300" w:type="dxa"/>
            <w:vAlign w:val="center"/>
          </w:tcPr>
          <w:p w14:paraId="103FF536" w14:textId="075B543F" w:rsidR="00CD5E9C" w:rsidRPr="0012032B" w:rsidRDefault="0012032B" w:rsidP="0012032B">
            <w:pPr>
              <w:jc w:val="center"/>
              <w:rPr>
                <w:rFonts w:eastAsia="Times New Roman"/>
                <w:sz w:val="18"/>
                <w:szCs w:val="18"/>
              </w:rPr>
            </w:pPr>
            <w:r w:rsidRPr="0012032B">
              <w:rPr>
                <w:rFonts w:eastAsia="Times New Roman"/>
                <w:sz w:val="18"/>
                <w:szCs w:val="18"/>
              </w:rPr>
              <w:t>4</w:t>
            </w:r>
          </w:p>
        </w:tc>
      </w:tr>
      <w:tr w:rsidR="00CD5E9C" w14:paraId="29167C45" w14:textId="77777777" w:rsidTr="0012032B">
        <w:trPr>
          <w:trHeight w:val="237"/>
        </w:trPr>
        <w:tc>
          <w:tcPr>
            <w:tcW w:w="8340" w:type="dxa"/>
            <w:vAlign w:val="center"/>
          </w:tcPr>
          <w:p w14:paraId="3ABAF954" w14:textId="77777777" w:rsidR="00CD5E9C" w:rsidRDefault="00CD5E9C" w:rsidP="0012032B">
            <w:pPr>
              <w:rPr>
                <w:sz w:val="20"/>
                <w:szCs w:val="20"/>
              </w:rPr>
            </w:pPr>
            <w:r>
              <w:rPr>
                <w:rFonts w:eastAsia="Times New Roman"/>
                <w:sz w:val="18"/>
                <w:szCs w:val="18"/>
              </w:rPr>
              <w:t>Disinfection/Oxidation (Note: Points are additive to a maximum of 15 points allowed for this category.)</w:t>
            </w:r>
          </w:p>
          <w:p w14:paraId="248CC8E9" w14:textId="77777777" w:rsidR="00CD5E9C" w:rsidRDefault="00CD5E9C" w:rsidP="00563A54">
            <w:pPr>
              <w:numPr>
                <w:ilvl w:val="0"/>
                <w:numId w:val="924"/>
              </w:numPr>
              <w:tabs>
                <w:tab w:val="left" w:pos="780"/>
              </w:tabs>
              <w:ind w:left="780" w:hanging="211"/>
              <w:rPr>
                <w:rFonts w:eastAsia="Times New Roman"/>
                <w:sz w:val="18"/>
                <w:szCs w:val="18"/>
              </w:rPr>
            </w:pPr>
            <w:r>
              <w:rPr>
                <w:rFonts w:eastAsia="Times New Roman"/>
                <w:sz w:val="18"/>
                <w:szCs w:val="18"/>
              </w:rPr>
              <w:t>Chlorination:</w:t>
            </w:r>
          </w:p>
          <w:p w14:paraId="68339739" w14:textId="77777777" w:rsidR="00CD5E9C" w:rsidRDefault="00CD5E9C" w:rsidP="00563A54">
            <w:pPr>
              <w:numPr>
                <w:ilvl w:val="1"/>
                <w:numId w:val="922"/>
              </w:numPr>
              <w:tabs>
                <w:tab w:val="left" w:pos="1160"/>
              </w:tabs>
              <w:rPr>
                <w:rFonts w:ascii="Arial" w:eastAsia="Arial" w:hAnsi="Arial" w:cs="Arial"/>
                <w:sz w:val="20"/>
                <w:szCs w:val="20"/>
              </w:rPr>
            </w:pPr>
            <w:r>
              <w:rPr>
                <w:rFonts w:eastAsia="Times New Roman"/>
                <w:sz w:val="18"/>
                <w:szCs w:val="18"/>
              </w:rPr>
              <w:t>Hypochlorites (5 points)</w:t>
            </w:r>
          </w:p>
          <w:p w14:paraId="323107B3" w14:textId="77777777" w:rsidR="00CD5E9C" w:rsidRDefault="00CD5E9C" w:rsidP="00563A54">
            <w:pPr>
              <w:numPr>
                <w:ilvl w:val="2"/>
                <w:numId w:val="923"/>
              </w:numPr>
              <w:tabs>
                <w:tab w:val="left" w:pos="1400"/>
              </w:tabs>
              <w:rPr>
                <w:rFonts w:eastAsia="Times New Roman"/>
                <w:sz w:val="18"/>
                <w:szCs w:val="18"/>
              </w:rPr>
            </w:pPr>
            <w:r>
              <w:rPr>
                <w:rFonts w:eastAsia="Times New Roman"/>
                <w:sz w:val="18"/>
                <w:szCs w:val="18"/>
              </w:rPr>
              <w:t>If generated on site (add 1 point)</w:t>
            </w:r>
          </w:p>
          <w:p w14:paraId="2F3957CA" w14:textId="77777777" w:rsidR="00CD5E9C" w:rsidRDefault="00CD5E9C" w:rsidP="00563A54">
            <w:pPr>
              <w:numPr>
                <w:ilvl w:val="1"/>
                <w:numId w:val="922"/>
              </w:numPr>
              <w:tabs>
                <w:tab w:val="left" w:pos="1160"/>
              </w:tabs>
              <w:rPr>
                <w:rFonts w:ascii="Arial" w:eastAsia="Arial" w:hAnsi="Arial" w:cs="Arial"/>
                <w:sz w:val="20"/>
                <w:szCs w:val="20"/>
              </w:rPr>
            </w:pPr>
            <w:r>
              <w:rPr>
                <w:rFonts w:eastAsia="Times New Roman"/>
                <w:sz w:val="18"/>
                <w:szCs w:val="18"/>
              </w:rPr>
              <w:t>Chlorine gas (8 points)</w:t>
            </w:r>
          </w:p>
          <w:p w14:paraId="2EEB18CD" w14:textId="77777777" w:rsidR="00CD5E9C" w:rsidRDefault="00CD5E9C" w:rsidP="00563A54">
            <w:pPr>
              <w:numPr>
                <w:ilvl w:val="1"/>
                <w:numId w:val="922"/>
              </w:numPr>
              <w:tabs>
                <w:tab w:val="left" w:pos="1160"/>
              </w:tabs>
              <w:rPr>
                <w:rFonts w:ascii="Arial" w:eastAsia="Arial" w:hAnsi="Arial" w:cs="Arial"/>
                <w:sz w:val="20"/>
                <w:szCs w:val="20"/>
              </w:rPr>
            </w:pPr>
            <w:r>
              <w:rPr>
                <w:rFonts w:eastAsia="Times New Roman"/>
                <w:sz w:val="18"/>
                <w:szCs w:val="18"/>
              </w:rPr>
              <w:t>Chloramination (10 points)</w:t>
            </w:r>
          </w:p>
          <w:p w14:paraId="3C6EA435" w14:textId="77777777" w:rsidR="00CD5E9C" w:rsidRDefault="00CD5E9C" w:rsidP="00563A54">
            <w:pPr>
              <w:numPr>
                <w:ilvl w:val="1"/>
                <w:numId w:val="922"/>
              </w:numPr>
              <w:tabs>
                <w:tab w:val="left" w:pos="1160"/>
              </w:tabs>
              <w:rPr>
                <w:rFonts w:ascii="Arial" w:eastAsia="Arial" w:hAnsi="Arial" w:cs="Arial"/>
                <w:sz w:val="20"/>
                <w:szCs w:val="20"/>
              </w:rPr>
            </w:pPr>
            <w:r>
              <w:rPr>
                <w:rFonts w:eastAsia="Times New Roman"/>
                <w:sz w:val="18"/>
                <w:szCs w:val="18"/>
              </w:rPr>
              <w:t>Chlorine dioxide (10 points)</w:t>
            </w:r>
          </w:p>
          <w:p w14:paraId="04377E77" w14:textId="77777777" w:rsidR="00CD5E9C" w:rsidRDefault="00CD5E9C" w:rsidP="00563A54">
            <w:pPr>
              <w:numPr>
                <w:ilvl w:val="0"/>
                <w:numId w:val="925"/>
              </w:numPr>
              <w:tabs>
                <w:tab w:val="left" w:pos="780"/>
              </w:tabs>
              <w:ind w:left="780" w:hanging="211"/>
              <w:rPr>
                <w:rFonts w:eastAsia="Times New Roman"/>
                <w:sz w:val="18"/>
                <w:szCs w:val="18"/>
              </w:rPr>
            </w:pPr>
            <w:r>
              <w:rPr>
                <w:rFonts w:eastAsia="Times New Roman"/>
                <w:sz w:val="18"/>
                <w:szCs w:val="18"/>
              </w:rPr>
              <w:t>Ozonation (10 points)</w:t>
            </w:r>
          </w:p>
          <w:p w14:paraId="48043C0B" w14:textId="77777777" w:rsidR="00CD5E9C" w:rsidRDefault="00CD5E9C" w:rsidP="00563A54">
            <w:pPr>
              <w:numPr>
                <w:ilvl w:val="0"/>
                <w:numId w:val="925"/>
              </w:numPr>
              <w:tabs>
                <w:tab w:val="left" w:pos="780"/>
              </w:tabs>
              <w:ind w:left="780" w:hanging="211"/>
              <w:rPr>
                <w:rFonts w:eastAsia="Times New Roman"/>
                <w:sz w:val="18"/>
                <w:szCs w:val="18"/>
              </w:rPr>
            </w:pPr>
            <w:r>
              <w:rPr>
                <w:rFonts w:eastAsia="Times New Roman"/>
                <w:sz w:val="18"/>
                <w:szCs w:val="18"/>
              </w:rPr>
              <w:t>UV Irradiation (2 points)</w:t>
            </w:r>
          </w:p>
          <w:p w14:paraId="08FDBEFC" w14:textId="77777777" w:rsidR="00CD5E9C" w:rsidRDefault="00CD5E9C" w:rsidP="00563A54">
            <w:pPr>
              <w:numPr>
                <w:ilvl w:val="0"/>
                <w:numId w:val="925"/>
              </w:numPr>
              <w:tabs>
                <w:tab w:val="left" w:pos="780"/>
              </w:tabs>
              <w:ind w:left="780" w:hanging="211"/>
              <w:rPr>
                <w:rFonts w:eastAsia="Times New Roman"/>
                <w:b/>
                <w:bCs/>
                <w:sz w:val="18"/>
                <w:szCs w:val="18"/>
              </w:rPr>
            </w:pPr>
            <w:r>
              <w:rPr>
                <w:rFonts w:eastAsia="Times New Roman"/>
                <w:sz w:val="18"/>
                <w:szCs w:val="18"/>
              </w:rPr>
              <w:t>Iodine, Peroxide, or similar (5 points)</w:t>
            </w:r>
          </w:p>
          <w:p w14:paraId="1DFDBE57" w14:textId="77777777" w:rsidR="00CD5E9C" w:rsidRDefault="00CD5E9C" w:rsidP="00563A54">
            <w:pPr>
              <w:numPr>
                <w:ilvl w:val="0"/>
                <w:numId w:val="925"/>
              </w:numPr>
              <w:tabs>
                <w:tab w:val="left" w:pos="780"/>
              </w:tabs>
              <w:ind w:left="780" w:hanging="211"/>
              <w:rPr>
                <w:rFonts w:eastAsia="Times New Roman"/>
                <w:sz w:val="18"/>
                <w:szCs w:val="18"/>
              </w:rPr>
            </w:pPr>
            <w:r>
              <w:rPr>
                <w:rFonts w:eastAsia="Times New Roman"/>
                <w:sz w:val="18"/>
                <w:szCs w:val="18"/>
              </w:rPr>
              <w:t>Potassium permanganate (4 points)</w:t>
            </w:r>
          </w:p>
          <w:p w14:paraId="189E0932" w14:textId="44988F57" w:rsidR="00CD5E9C" w:rsidRPr="0012032B" w:rsidDel="007B206E" w:rsidRDefault="00CD5E9C" w:rsidP="00563A54">
            <w:pPr>
              <w:numPr>
                <w:ilvl w:val="1"/>
                <w:numId w:val="922"/>
              </w:numPr>
              <w:tabs>
                <w:tab w:val="left" w:pos="1160"/>
              </w:tabs>
              <w:rPr>
                <w:rFonts w:ascii="Arial" w:eastAsia="Arial" w:hAnsi="Arial" w:cs="Arial"/>
                <w:sz w:val="20"/>
                <w:szCs w:val="20"/>
              </w:rPr>
            </w:pPr>
            <w:r>
              <w:rPr>
                <w:rFonts w:eastAsia="Times New Roman"/>
                <w:sz w:val="18"/>
                <w:szCs w:val="18"/>
              </w:rPr>
              <w:t>(If used with green sand filtration do not give 4 points)</w:t>
            </w:r>
          </w:p>
        </w:tc>
        <w:tc>
          <w:tcPr>
            <w:tcW w:w="1300" w:type="dxa"/>
            <w:vAlign w:val="center"/>
          </w:tcPr>
          <w:p w14:paraId="01D37AB1" w14:textId="1BC135A4" w:rsidR="00CD5E9C" w:rsidRPr="0012032B" w:rsidRDefault="0012032B" w:rsidP="0012032B">
            <w:pPr>
              <w:jc w:val="center"/>
              <w:rPr>
                <w:rFonts w:eastAsia="Times New Roman"/>
                <w:sz w:val="18"/>
                <w:szCs w:val="18"/>
              </w:rPr>
            </w:pPr>
            <w:r>
              <w:rPr>
                <w:rFonts w:eastAsia="Times New Roman"/>
                <w:sz w:val="18"/>
                <w:szCs w:val="18"/>
              </w:rPr>
              <w:t>0 - 15</w:t>
            </w:r>
          </w:p>
        </w:tc>
      </w:tr>
      <w:tr w:rsidR="00CD5E9C" w14:paraId="67F794D9" w14:textId="77777777" w:rsidTr="0012032B">
        <w:trPr>
          <w:trHeight w:val="274"/>
        </w:trPr>
        <w:tc>
          <w:tcPr>
            <w:tcW w:w="8340" w:type="dxa"/>
            <w:vAlign w:val="center"/>
          </w:tcPr>
          <w:p w14:paraId="22940CD0" w14:textId="123F51BD" w:rsidR="00CD5E9C" w:rsidRDefault="0012032B" w:rsidP="0012032B">
            <w:pPr>
              <w:rPr>
                <w:rFonts w:eastAsia="Times New Roman"/>
                <w:b/>
                <w:bCs/>
                <w:sz w:val="18"/>
                <w:szCs w:val="18"/>
              </w:rPr>
            </w:pPr>
            <w:r>
              <w:rPr>
                <w:rFonts w:eastAsia="Times New Roman"/>
                <w:sz w:val="18"/>
                <w:szCs w:val="18"/>
              </w:rPr>
              <w:t>pH adjustment for process control (</w:t>
            </w:r>
            <w:r>
              <w:rPr>
                <w:rFonts w:eastAsia="Times New Roman"/>
                <w:i/>
                <w:iCs/>
                <w:sz w:val="18"/>
                <w:szCs w:val="18"/>
              </w:rPr>
              <w:t>e.g</w:t>
            </w:r>
            <w:r>
              <w:rPr>
                <w:rFonts w:eastAsia="Times New Roman"/>
                <w:sz w:val="18"/>
                <w:szCs w:val="18"/>
              </w:rPr>
              <w:t>., pH adjustment aids Coagulation)</w:t>
            </w:r>
          </w:p>
        </w:tc>
        <w:tc>
          <w:tcPr>
            <w:tcW w:w="1300" w:type="dxa"/>
            <w:vAlign w:val="center"/>
          </w:tcPr>
          <w:p w14:paraId="24BC5437" w14:textId="45BE6353" w:rsidR="00CD5E9C" w:rsidRPr="0012032B" w:rsidRDefault="0012032B" w:rsidP="0012032B">
            <w:pPr>
              <w:jc w:val="center"/>
              <w:rPr>
                <w:rFonts w:eastAsia="Times New Roman"/>
                <w:sz w:val="18"/>
                <w:szCs w:val="18"/>
              </w:rPr>
            </w:pPr>
            <w:r>
              <w:rPr>
                <w:rFonts w:eastAsia="Times New Roman"/>
                <w:sz w:val="18"/>
                <w:szCs w:val="18"/>
              </w:rPr>
              <w:t>4</w:t>
            </w:r>
          </w:p>
        </w:tc>
      </w:tr>
      <w:tr w:rsidR="0012032B" w14:paraId="619B201E" w14:textId="77777777" w:rsidTr="0012032B">
        <w:trPr>
          <w:trHeight w:val="547"/>
        </w:trPr>
        <w:tc>
          <w:tcPr>
            <w:tcW w:w="8340" w:type="dxa"/>
            <w:vAlign w:val="center"/>
          </w:tcPr>
          <w:p w14:paraId="631C33D8" w14:textId="6243DC56" w:rsidR="0012032B" w:rsidRDefault="0012032B" w:rsidP="0012032B">
            <w:pPr>
              <w:rPr>
                <w:rFonts w:eastAsia="Times New Roman"/>
                <w:b/>
                <w:bCs/>
                <w:sz w:val="18"/>
                <w:szCs w:val="18"/>
              </w:rPr>
            </w:pPr>
            <w:r>
              <w:rPr>
                <w:rFonts w:eastAsia="Times New Roman"/>
                <w:sz w:val="18"/>
                <w:szCs w:val="18"/>
              </w:rPr>
              <w:t>Stability or Corrosion Control (If the same chemical is used for both Corrosion Control and pH adjustment, count points only once)</w:t>
            </w:r>
          </w:p>
        </w:tc>
        <w:tc>
          <w:tcPr>
            <w:tcW w:w="1300" w:type="dxa"/>
            <w:vAlign w:val="center"/>
          </w:tcPr>
          <w:p w14:paraId="4BFDC5D3" w14:textId="33F534EE" w:rsidR="0012032B" w:rsidRPr="0012032B" w:rsidRDefault="0012032B" w:rsidP="0012032B">
            <w:pPr>
              <w:jc w:val="center"/>
              <w:rPr>
                <w:rFonts w:eastAsia="Times New Roman"/>
                <w:sz w:val="18"/>
                <w:szCs w:val="18"/>
              </w:rPr>
            </w:pPr>
            <w:r>
              <w:rPr>
                <w:rFonts w:eastAsia="Times New Roman"/>
                <w:sz w:val="18"/>
                <w:szCs w:val="18"/>
              </w:rPr>
              <w:t>4</w:t>
            </w:r>
          </w:p>
        </w:tc>
      </w:tr>
      <w:tr w:rsidR="0012032B" w14:paraId="4B060C5A" w14:textId="77777777" w:rsidTr="0012032B">
        <w:trPr>
          <w:trHeight w:val="274"/>
        </w:trPr>
        <w:tc>
          <w:tcPr>
            <w:tcW w:w="9640" w:type="dxa"/>
            <w:gridSpan w:val="2"/>
            <w:vAlign w:val="center"/>
          </w:tcPr>
          <w:p w14:paraId="4D4AD624" w14:textId="353C95F2" w:rsidR="0012032B" w:rsidRPr="0012032B" w:rsidRDefault="0012032B" w:rsidP="0012032B">
            <w:pPr>
              <w:rPr>
                <w:rFonts w:eastAsia="Times New Roman"/>
                <w:sz w:val="18"/>
                <w:szCs w:val="18"/>
              </w:rPr>
            </w:pPr>
            <w:r>
              <w:rPr>
                <w:rFonts w:eastAsia="Times New Roman"/>
                <w:b/>
                <w:bCs/>
                <w:sz w:val="18"/>
                <w:szCs w:val="18"/>
              </w:rPr>
              <w:t>Coagulation/Flocculation &amp; Filter Aid</w:t>
            </w:r>
          </w:p>
        </w:tc>
      </w:tr>
      <w:tr w:rsidR="0012032B" w14:paraId="0CA7854B" w14:textId="77777777" w:rsidTr="0012032B">
        <w:trPr>
          <w:trHeight w:val="274"/>
        </w:trPr>
        <w:tc>
          <w:tcPr>
            <w:tcW w:w="8340" w:type="dxa"/>
            <w:vAlign w:val="center"/>
          </w:tcPr>
          <w:p w14:paraId="1BFC4DF6" w14:textId="577E8911" w:rsidR="0012032B" w:rsidRDefault="0012032B" w:rsidP="0012032B">
            <w:pPr>
              <w:spacing w:line="360" w:lineRule="auto"/>
              <w:rPr>
                <w:rFonts w:eastAsia="Times New Roman"/>
                <w:b/>
                <w:bCs/>
                <w:sz w:val="18"/>
                <w:szCs w:val="18"/>
              </w:rPr>
            </w:pPr>
            <w:r>
              <w:rPr>
                <w:rFonts w:eastAsia="Times New Roman"/>
                <w:sz w:val="18"/>
                <w:szCs w:val="18"/>
              </w:rPr>
              <w:t>Primary coagulant addition</w:t>
            </w:r>
          </w:p>
        </w:tc>
        <w:tc>
          <w:tcPr>
            <w:tcW w:w="1300" w:type="dxa"/>
            <w:vAlign w:val="center"/>
          </w:tcPr>
          <w:p w14:paraId="3947A591" w14:textId="54950AA3" w:rsidR="0012032B" w:rsidRPr="0012032B" w:rsidRDefault="0012032B" w:rsidP="0012032B">
            <w:pPr>
              <w:jc w:val="center"/>
              <w:rPr>
                <w:rFonts w:eastAsia="Times New Roman"/>
                <w:sz w:val="18"/>
                <w:szCs w:val="18"/>
              </w:rPr>
            </w:pPr>
            <w:r>
              <w:rPr>
                <w:rFonts w:eastAsia="Times New Roman"/>
                <w:sz w:val="18"/>
                <w:szCs w:val="18"/>
              </w:rPr>
              <w:t>6</w:t>
            </w:r>
          </w:p>
        </w:tc>
      </w:tr>
      <w:tr w:rsidR="0012032B" w14:paraId="0504B77E" w14:textId="77777777" w:rsidTr="0012032B">
        <w:trPr>
          <w:trHeight w:val="274"/>
        </w:trPr>
        <w:tc>
          <w:tcPr>
            <w:tcW w:w="8340" w:type="dxa"/>
            <w:vAlign w:val="center"/>
          </w:tcPr>
          <w:p w14:paraId="27A90692" w14:textId="3CE8EC35" w:rsidR="0012032B" w:rsidRDefault="0012032B" w:rsidP="0012032B">
            <w:pPr>
              <w:spacing w:line="360" w:lineRule="auto"/>
              <w:rPr>
                <w:rFonts w:eastAsia="Times New Roman"/>
                <w:b/>
                <w:bCs/>
                <w:sz w:val="18"/>
                <w:szCs w:val="18"/>
              </w:rPr>
            </w:pPr>
            <w:r>
              <w:rPr>
                <w:rFonts w:eastAsia="Times New Roman"/>
                <w:sz w:val="18"/>
                <w:szCs w:val="18"/>
              </w:rPr>
              <w:t>Coagulant aid / Flocculant chemical addition (in addition to primary coagulant use)</w:t>
            </w:r>
          </w:p>
        </w:tc>
        <w:tc>
          <w:tcPr>
            <w:tcW w:w="1300" w:type="dxa"/>
            <w:vAlign w:val="center"/>
          </w:tcPr>
          <w:p w14:paraId="1A6DE55C" w14:textId="74C5F677" w:rsidR="0012032B" w:rsidRPr="0012032B" w:rsidRDefault="0012032B" w:rsidP="0012032B">
            <w:pPr>
              <w:jc w:val="center"/>
              <w:rPr>
                <w:rFonts w:eastAsia="Times New Roman"/>
                <w:sz w:val="18"/>
                <w:szCs w:val="18"/>
              </w:rPr>
            </w:pPr>
            <w:r>
              <w:rPr>
                <w:rFonts w:eastAsia="Times New Roman"/>
                <w:sz w:val="18"/>
                <w:szCs w:val="18"/>
              </w:rPr>
              <w:t>2</w:t>
            </w:r>
          </w:p>
        </w:tc>
      </w:tr>
      <w:tr w:rsidR="0012032B" w14:paraId="3DDB4EF6" w14:textId="77777777" w:rsidTr="0012032B">
        <w:trPr>
          <w:trHeight w:val="274"/>
        </w:trPr>
        <w:tc>
          <w:tcPr>
            <w:tcW w:w="8340" w:type="dxa"/>
            <w:vAlign w:val="center"/>
          </w:tcPr>
          <w:p w14:paraId="59DA6B0C" w14:textId="2BBBB01F" w:rsidR="0012032B" w:rsidRDefault="0012032B" w:rsidP="0012032B">
            <w:pPr>
              <w:spacing w:line="360" w:lineRule="auto"/>
              <w:rPr>
                <w:rFonts w:eastAsia="Times New Roman"/>
                <w:b/>
                <w:bCs/>
                <w:sz w:val="18"/>
                <w:szCs w:val="18"/>
              </w:rPr>
            </w:pPr>
            <w:r>
              <w:rPr>
                <w:rFonts w:eastAsia="Times New Roman"/>
                <w:sz w:val="18"/>
                <w:szCs w:val="18"/>
              </w:rPr>
              <w:t>Flocculation</w:t>
            </w:r>
          </w:p>
        </w:tc>
        <w:tc>
          <w:tcPr>
            <w:tcW w:w="1300" w:type="dxa"/>
            <w:vAlign w:val="center"/>
          </w:tcPr>
          <w:p w14:paraId="2B4980B4" w14:textId="698D189B" w:rsidR="0012032B" w:rsidRPr="0012032B" w:rsidRDefault="0012032B" w:rsidP="0012032B">
            <w:pPr>
              <w:jc w:val="center"/>
              <w:rPr>
                <w:rFonts w:eastAsia="Times New Roman"/>
                <w:sz w:val="18"/>
                <w:szCs w:val="18"/>
              </w:rPr>
            </w:pPr>
            <w:r>
              <w:rPr>
                <w:rFonts w:eastAsia="Times New Roman"/>
                <w:sz w:val="18"/>
                <w:szCs w:val="18"/>
              </w:rPr>
              <w:t>2</w:t>
            </w:r>
          </w:p>
        </w:tc>
      </w:tr>
      <w:tr w:rsidR="0012032B" w14:paraId="20DC70F6" w14:textId="77777777" w:rsidTr="0012032B">
        <w:trPr>
          <w:trHeight w:val="274"/>
        </w:trPr>
        <w:tc>
          <w:tcPr>
            <w:tcW w:w="8340" w:type="dxa"/>
            <w:vAlign w:val="center"/>
          </w:tcPr>
          <w:p w14:paraId="061F1833" w14:textId="0DE8C4D8" w:rsidR="0012032B" w:rsidRDefault="0012032B" w:rsidP="0012032B">
            <w:pPr>
              <w:spacing w:line="360" w:lineRule="auto"/>
              <w:rPr>
                <w:rFonts w:eastAsia="Times New Roman"/>
                <w:b/>
                <w:bCs/>
                <w:sz w:val="18"/>
                <w:szCs w:val="18"/>
              </w:rPr>
            </w:pPr>
            <w:r>
              <w:rPr>
                <w:rFonts w:eastAsia="Times New Roman"/>
                <w:sz w:val="18"/>
                <w:szCs w:val="18"/>
              </w:rPr>
              <w:t>Filter aid addition (Non-ionic/anionic polymers)</w:t>
            </w:r>
          </w:p>
        </w:tc>
        <w:tc>
          <w:tcPr>
            <w:tcW w:w="1300" w:type="dxa"/>
            <w:vAlign w:val="center"/>
          </w:tcPr>
          <w:p w14:paraId="71F00AD5" w14:textId="64F5E95E" w:rsidR="0012032B" w:rsidRPr="0012032B" w:rsidRDefault="0012032B" w:rsidP="0012032B">
            <w:pPr>
              <w:jc w:val="center"/>
              <w:rPr>
                <w:rFonts w:eastAsia="Times New Roman"/>
                <w:sz w:val="18"/>
                <w:szCs w:val="18"/>
              </w:rPr>
            </w:pPr>
            <w:r>
              <w:rPr>
                <w:rFonts w:eastAsia="Times New Roman"/>
                <w:sz w:val="18"/>
                <w:szCs w:val="18"/>
              </w:rPr>
              <w:t>2</w:t>
            </w:r>
          </w:p>
        </w:tc>
      </w:tr>
      <w:tr w:rsidR="0012032B" w14:paraId="4FD65500" w14:textId="77777777" w:rsidTr="0012032B">
        <w:trPr>
          <w:trHeight w:val="237"/>
        </w:trPr>
        <w:tc>
          <w:tcPr>
            <w:tcW w:w="9640" w:type="dxa"/>
            <w:gridSpan w:val="2"/>
            <w:vAlign w:val="center"/>
          </w:tcPr>
          <w:p w14:paraId="45C5C9AA" w14:textId="70D9844B" w:rsidR="0012032B" w:rsidRPr="0012032B" w:rsidRDefault="0012032B" w:rsidP="0012032B">
            <w:pPr>
              <w:ind w:left="420"/>
              <w:rPr>
                <w:rFonts w:eastAsia="Times New Roman"/>
                <w:sz w:val="18"/>
                <w:szCs w:val="18"/>
              </w:rPr>
            </w:pPr>
            <w:r>
              <w:rPr>
                <w:rFonts w:eastAsia="Times New Roman"/>
                <w:b/>
                <w:bCs/>
                <w:sz w:val="18"/>
                <w:szCs w:val="18"/>
              </w:rPr>
              <w:t>Clarification/Sedimentation</w:t>
            </w:r>
          </w:p>
        </w:tc>
      </w:tr>
      <w:tr w:rsidR="0012032B" w14:paraId="1BF43508" w14:textId="77777777" w:rsidTr="0012032B">
        <w:trPr>
          <w:trHeight w:val="237"/>
        </w:trPr>
        <w:tc>
          <w:tcPr>
            <w:tcW w:w="8340" w:type="dxa"/>
            <w:vAlign w:val="center"/>
          </w:tcPr>
          <w:p w14:paraId="6E6074EE" w14:textId="24A6B0EA" w:rsidR="0012032B" w:rsidRDefault="0012032B" w:rsidP="0012032B">
            <w:pPr>
              <w:spacing w:line="360" w:lineRule="auto"/>
              <w:rPr>
                <w:rFonts w:eastAsia="Times New Roman"/>
                <w:b/>
                <w:bCs/>
                <w:sz w:val="18"/>
                <w:szCs w:val="18"/>
              </w:rPr>
            </w:pPr>
            <w:r>
              <w:rPr>
                <w:rFonts w:eastAsia="Times New Roman"/>
                <w:sz w:val="18"/>
                <w:szCs w:val="18"/>
              </w:rPr>
              <w:t>Sedimentation (plain, tube, plate)</w:t>
            </w:r>
          </w:p>
        </w:tc>
        <w:tc>
          <w:tcPr>
            <w:tcW w:w="1300" w:type="dxa"/>
            <w:vAlign w:val="center"/>
          </w:tcPr>
          <w:p w14:paraId="0572B0C5" w14:textId="4906AD0A" w:rsidR="0012032B" w:rsidRPr="0012032B" w:rsidRDefault="0012032B" w:rsidP="0012032B">
            <w:pPr>
              <w:jc w:val="center"/>
              <w:rPr>
                <w:rFonts w:eastAsia="Times New Roman"/>
                <w:sz w:val="18"/>
                <w:szCs w:val="18"/>
              </w:rPr>
            </w:pPr>
            <w:r>
              <w:rPr>
                <w:rFonts w:eastAsia="Times New Roman"/>
                <w:sz w:val="18"/>
                <w:szCs w:val="18"/>
              </w:rPr>
              <w:t>4</w:t>
            </w:r>
          </w:p>
        </w:tc>
      </w:tr>
      <w:tr w:rsidR="0012032B" w14:paraId="00605185" w14:textId="77777777" w:rsidTr="0012032B">
        <w:trPr>
          <w:trHeight w:val="237"/>
        </w:trPr>
        <w:tc>
          <w:tcPr>
            <w:tcW w:w="8340" w:type="dxa"/>
            <w:vAlign w:val="center"/>
          </w:tcPr>
          <w:p w14:paraId="09C5C143" w14:textId="0C3A3B30" w:rsidR="0012032B" w:rsidRDefault="0012032B" w:rsidP="0012032B">
            <w:pPr>
              <w:spacing w:line="360" w:lineRule="auto"/>
              <w:rPr>
                <w:rFonts w:eastAsia="Times New Roman"/>
                <w:b/>
                <w:bCs/>
                <w:sz w:val="18"/>
                <w:szCs w:val="18"/>
              </w:rPr>
            </w:pPr>
            <w:r>
              <w:rPr>
                <w:rFonts w:eastAsia="Times New Roman"/>
                <w:sz w:val="18"/>
                <w:szCs w:val="18"/>
              </w:rPr>
              <w:t>Contact Adsorption</w:t>
            </w:r>
          </w:p>
        </w:tc>
        <w:tc>
          <w:tcPr>
            <w:tcW w:w="1300" w:type="dxa"/>
            <w:vAlign w:val="center"/>
          </w:tcPr>
          <w:p w14:paraId="0293EFBA" w14:textId="20293612" w:rsidR="0012032B" w:rsidRPr="0012032B" w:rsidRDefault="0012032B" w:rsidP="0012032B">
            <w:pPr>
              <w:jc w:val="center"/>
              <w:rPr>
                <w:rFonts w:eastAsia="Times New Roman"/>
                <w:sz w:val="18"/>
                <w:szCs w:val="18"/>
              </w:rPr>
            </w:pPr>
            <w:r>
              <w:rPr>
                <w:rFonts w:eastAsia="Times New Roman"/>
                <w:sz w:val="18"/>
                <w:szCs w:val="18"/>
              </w:rPr>
              <w:t>6</w:t>
            </w:r>
          </w:p>
        </w:tc>
      </w:tr>
      <w:tr w:rsidR="0012032B" w14:paraId="67882ADE" w14:textId="77777777" w:rsidTr="0012032B">
        <w:trPr>
          <w:trHeight w:val="237"/>
        </w:trPr>
        <w:tc>
          <w:tcPr>
            <w:tcW w:w="8340" w:type="dxa"/>
            <w:vAlign w:val="center"/>
          </w:tcPr>
          <w:p w14:paraId="12FEC7B6" w14:textId="2CC3B5A3" w:rsidR="0012032B" w:rsidRDefault="0012032B" w:rsidP="0012032B">
            <w:pPr>
              <w:spacing w:line="360" w:lineRule="auto"/>
              <w:rPr>
                <w:rFonts w:eastAsia="Times New Roman"/>
                <w:sz w:val="18"/>
                <w:szCs w:val="18"/>
              </w:rPr>
            </w:pPr>
            <w:r>
              <w:rPr>
                <w:rFonts w:eastAsia="Times New Roman"/>
                <w:sz w:val="18"/>
                <w:szCs w:val="18"/>
              </w:rPr>
              <w:t xml:space="preserve">Other clarification processes (air flotation, ballasted clarification, </w:t>
            </w:r>
            <w:r>
              <w:rPr>
                <w:rFonts w:eastAsia="Times New Roman"/>
                <w:i/>
                <w:iCs/>
                <w:sz w:val="18"/>
                <w:szCs w:val="18"/>
              </w:rPr>
              <w:t>etc.</w:t>
            </w:r>
            <w:r>
              <w:rPr>
                <w:rFonts w:eastAsia="Times New Roman"/>
                <w:sz w:val="18"/>
                <w:szCs w:val="18"/>
              </w:rPr>
              <w:t>)</w:t>
            </w:r>
          </w:p>
        </w:tc>
        <w:tc>
          <w:tcPr>
            <w:tcW w:w="1300" w:type="dxa"/>
            <w:vAlign w:val="center"/>
          </w:tcPr>
          <w:p w14:paraId="53405EF8" w14:textId="680C176B" w:rsidR="0012032B" w:rsidRPr="0012032B" w:rsidRDefault="0012032B" w:rsidP="0012032B">
            <w:pPr>
              <w:jc w:val="center"/>
              <w:rPr>
                <w:rFonts w:eastAsia="Times New Roman"/>
                <w:sz w:val="18"/>
                <w:szCs w:val="18"/>
              </w:rPr>
            </w:pPr>
            <w:r>
              <w:rPr>
                <w:rFonts w:eastAsia="Times New Roman"/>
                <w:sz w:val="18"/>
                <w:szCs w:val="18"/>
              </w:rPr>
              <w:t>6</w:t>
            </w:r>
          </w:p>
        </w:tc>
      </w:tr>
      <w:tr w:rsidR="0012032B" w14:paraId="589F6DAC" w14:textId="77777777" w:rsidTr="0012032B">
        <w:trPr>
          <w:trHeight w:val="274"/>
        </w:trPr>
        <w:tc>
          <w:tcPr>
            <w:tcW w:w="8340" w:type="dxa"/>
            <w:vAlign w:val="center"/>
          </w:tcPr>
          <w:p w14:paraId="32AC7AEF" w14:textId="2C4D7550" w:rsidR="0012032B" w:rsidRDefault="0012032B" w:rsidP="0012032B">
            <w:pPr>
              <w:spacing w:line="360" w:lineRule="auto"/>
              <w:rPr>
                <w:rFonts w:eastAsia="Times New Roman"/>
                <w:sz w:val="18"/>
                <w:szCs w:val="18"/>
              </w:rPr>
            </w:pPr>
            <w:r>
              <w:rPr>
                <w:rFonts w:eastAsia="Times New Roman"/>
                <w:sz w:val="18"/>
                <w:szCs w:val="18"/>
              </w:rPr>
              <w:t>Upflow clarificatio</w:t>
            </w:r>
            <w:r w:rsidDel="007B206E">
              <w:rPr>
                <w:rFonts w:eastAsia="Times New Roman"/>
                <w:sz w:val="18"/>
                <w:szCs w:val="18"/>
              </w:rPr>
              <w:t>n</w:t>
            </w:r>
            <w:r>
              <w:rPr>
                <w:rFonts w:eastAsia="Times New Roman"/>
                <w:sz w:val="18"/>
                <w:szCs w:val="18"/>
              </w:rPr>
              <w:t xml:space="preserve"> ("sludge blanket clarifier") - </w:t>
            </w:r>
            <w:r>
              <w:rPr>
                <w:rFonts w:eastAsia="Times New Roman"/>
                <w:b/>
                <w:bCs/>
                <w:i/>
                <w:iCs/>
                <w:sz w:val="18"/>
                <w:szCs w:val="18"/>
              </w:rPr>
              <w:t>see</w:t>
            </w:r>
            <w:r>
              <w:rPr>
                <w:rFonts w:eastAsia="Times New Roman"/>
                <w:sz w:val="18"/>
                <w:szCs w:val="18"/>
              </w:rPr>
              <w:t xml:space="preserve"> </w:t>
            </w:r>
            <w:r>
              <w:rPr>
                <w:rFonts w:eastAsia="Times New Roman"/>
                <w:b/>
                <w:bCs/>
                <w:sz w:val="18"/>
                <w:szCs w:val="18"/>
              </w:rPr>
              <w:t>Note 2 at end of table</w:t>
            </w:r>
          </w:p>
        </w:tc>
        <w:tc>
          <w:tcPr>
            <w:tcW w:w="1300" w:type="dxa"/>
            <w:vAlign w:val="center"/>
          </w:tcPr>
          <w:p w14:paraId="1DF4EFC7" w14:textId="32EB5DA1" w:rsidR="0012032B" w:rsidRPr="0012032B" w:rsidRDefault="0012032B" w:rsidP="0012032B">
            <w:pPr>
              <w:jc w:val="center"/>
              <w:rPr>
                <w:rFonts w:eastAsia="Times New Roman"/>
                <w:sz w:val="18"/>
                <w:szCs w:val="18"/>
              </w:rPr>
            </w:pPr>
            <w:r>
              <w:rPr>
                <w:rFonts w:eastAsia="Times New Roman"/>
                <w:sz w:val="18"/>
                <w:szCs w:val="18"/>
              </w:rPr>
              <w:t>8</w:t>
            </w:r>
          </w:p>
        </w:tc>
      </w:tr>
      <w:tr w:rsidR="0012032B" w14:paraId="306ABA48" w14:textId="77777777" w:rsidTr="0012032B">
        <w:trPr>
          <w:trHeight w:val="274"/>
        </w:trPr>
        <w:tc>
          <w:tcPr>
            <w:tcW w:w="9640" w:type="dxa"/>
            <w:gridSpan w:val="2"/>
            <w:vAlign w:val="center"/>
          </w:tcPr>
          <w:p w14:paraId="438DC27B" w14:textId="6B00F44E" w:rsidR="0012032B" w:rsidRPr="0012032B" w:rsidRDefault="0012032B" w:rsidP="0012032B">
            <w:pPr>
              <w:ind w:left="420"/>
              <w:rPr>
                <w:rFonts w:eastAsia="Times New Roman"/>
                <w:sz w:val="18"/>
                <w:szCs w:val="18"/>
              </w:rPr>
            </w:pPr>
            <w:r>
              <w:rPr>
                <w:rFonts w:eastAsia="Times New Roman"/>
                <w:b/>
                <w:bCs/>
                <w:sz w:val="18"/>
                <w:szCs w:val="18"/>
              </w:rPr>
              <w:t>Filtration</w:t>
            </w:r>
          </w:p>
        </w:tc>
      </w:tr>
      <w:tr w:rsidR="0012032B" w14:paraId="382FB35A" w14:textId="77777777" w:rsidTr="0012032B">
        <w:trPr>
          <w:trHeight w:val="274"/>
        </w:trPr>
        <w:tc>
          <w:tcPr>
            <w:tcW w:w="8340" w:type="dxa"/>
            <w:vAlign w:val="center"/>
          </w:tcPr>
          <w:p w14:paraId="61E341E9" w14:textId="4444037E" w:rsidR="0012032B" w:rsidRDefault="0012032B" w:rsidP="0012032B">
            <w:pPr>
              <w:spacing w:line="360" w:lineRule="auto"/>
              <w:rPr>
                <w:rFonts w:eastAsia="Times New Roman"/>
                <w:sz w:val="18"/>
                <w:szCs w:val="18"/>
              </w:rPr>
            </w:pPr>
            <w:r>
              <w:rPr>
                <w:rFonts w:eastAsia="Times New Roman"/>
                <w:sz w:val="18"/>
                <w:szCs w:val="18"/>
              </w:rPr>
              <w:t>Granular media filtration (Surface Water/GW UDI) less than or equal to 3 gpm/sq ft</w:t>
            </w:r>
          </w:p>
        </w:tc>
        <w:tc>
          <w:tcPr>
            <w:tcW w:w="1300" w:type="dxa"/>
            <w:vAlign w:val="center"/>
          </w:tcPr>
          <w:p w14:paraId="66647D81" w14:textId="170D9433" w:rsidR="0012032B" w:rsidRPr="0012032B" w:rsidRDefault="0012032B" w:rsidP="0012032B">
            <w:pPr>
              <w:jc w:val="center"/>
              <w:rPr>
                <w:rFonts w:eastAsia="Times New Roman"/>
                <w:sz w:val="18"/>
                <w:szCs w:val="18"/>
              </w:rPr>
            </w:pPr>
            <w:r>
              <w:rPr>
                <w:rFonts w:eastAsia="Times New Roman"/>
                <w:sz w:val="18"/>
                <w:szCs w:val="18"/>
              </w:rPr>
              <w:t>10</w:t>
            </w:r>
          </w:p>
        </w:tc>
      </w:tr>
      <w:tr w:rsidR="0012032B" w14:paraId="00920720" w14:textId="77777777" w:rsidTr="0012032B">
        <w:trPr>
          <w:trHeight w:val="237"/>
        </w:trPr>
        <w:tc>
          <w:tcPr>
            <w:tcW w:w="8340" w:type="dxa"/>
            <w:vAlign w:val="center"/>
          </w:tcPr>
          <w:p w14:paraId="57FB6CEF" w14:textId="0046D89C" w:rsidR="0012032B" w:rsidRDefault="0012032B" w:rsidP="0012032B">
            <w:pPr>
              <w:spacing w:line="360" w:lineRule="auto"/>
              <w:rPr>
                <w:rFonts w:eastAsia="Times New Roman"/>
                <w:sz w:val="18"/>
                <w:szCs w:val="18"/>
              </w:rPr>
            </w:pPr>
            <w:r>
              <w:rPr>
                <w:rFonts w:eastAsia="Times New Roman"/>
                <w:sz w:val="18"/>
                <w:szCs w:val="18"/>
              </w:rPr>
              <w:t>Granular media filtration (Surface Water/GW UDI) greater than 3 gpm/sq ft</w:t>
            </w:r>
          </w:p>
        </w:tc>
        <w:tc>
          <w:tcPr>
            <w:tcW w:w="1300" w:type="dxa"/>
            <w:vAlign w:val="center"/>
          </w:tcPr>
          <w:p w14:paraId="638F03CF" w14:textId="019C4D7B" w:rsidR="0012032B" w:rsidRPr="0012032B" w:rsidRDefault="0012032B" w:rsidP="0012032B">
            <w:pPr>
              <w:jc w:val="center"/>
              <w:rPr>
                <w:rFonts w:eastAsia="Times New Roman"/>
                <w:sz w:val="18"/>
                <w:szCs w:val="18"/>
              </w:rPr>
            </w:pPr>
            <w:r>
              <w:rPr>
                <w:rFonts w:eastAsia="Times New Roman"/>
                <w:sz w:val="18"/>
                <w:szCs w:val="18"/>
              </w:rPr>
              <w:t>20</w:t>
            </w:r>
          </w:p>
        </w:tc>
      </w:tr>
      <w:tr w:rsidR="0012032B" w14:paraId="19ADC7FD" w14:textId="77777777" w:rsidTr="0012032B">
        <w:trPr>
          <w:trHeight w:val="237"/>
        </w:trPr>
        <w:tc>
          <w:tcPr>
            <w:tcW w:w="8340" w:type="dxa"/>
            <w:vAlign w:val="center"/>
          </w:tcPr>
          <w:p w14:paraId="137453A5" w14:textId="02604387" w:rsidR="0012032B" w:rsidRDefault="0012032B" w:rsidP="0012032B">
            <w:pPr>
              <w:spacing w:line="360" w:lineRule="auto"/>
              <w:rPr>
                <w:rFonts w:eastAsia="Times New Roman"/>
                <w:sz w:val="18"/>
                <w:szCs w:val="18"/>
              </w:rPr>
            </w:pPr>
            <w:r>
              <w:rPr>
                <w:rFonts w:eastAsia="Times New Roman"/>
                <w:sz w:val="18"/>
                <w:szCs w:val="18"/>
              </w:rPr>
              <w:t>Groundwater Filtration</w:t>
            </w:r>
          </w:p>
        </w:tc>
        <w:tc>
          <w:tcPr>
            <w:tcW w:w="1300" w:type="dxa"/>
            <w:vAlign w:val="center"/>
          </w:tcPr>
          <w:p w14:paraId="70B98EF2" w14:textId="645514B7" w:rsidR="0012032B" w:rsidRPr="0012032B" w:rsidRDefault="0012032B" w:rsidP="0012032B">
            <w:pPr>
              <w:jc w:val="center"/>
              <w:rPr>
                <w:rFonts w:eastAsia="Times New Roman"/>
                <w:sz w:val="18"/>
                <w:szCs w:val="18"/>
              </w:rPr>
            </w:pPr>
            <w:r>
              <w:rPr>
                <w:rFonts w:eastAsia="Times New Roman"/>
                <w:sz w:val="18"/>
                <w:szCs w:val="18"/>
              </w:rPr>
              <w:t>6</w:t>
            </w:r>
          </w:p>
        </w:tc>
      </w:tr>
      <w:tr w:rsidR="0012032B" w14:paraId="43D962A9" w14:textId="77777777" w:rsidTr="0012032B">
        <w:trPr>
          <w:trHeight w:val="1552"/>
        </w:trPr>
        <w:tc>
          <w:tcPr>
            <w:tcW w:w="8340" w:type="dxa"/>
            <w:vAlign w:val="center"/>
          </w:tcPr>
          <w:p w14:paraId="7285410B" w14:textId="77777777" w:rsidR="0012032B" w:rsidRDefault="0012032B" w:rsidP="0012032B">
            <w:pPr>
              <w:spacing w:line="360" w:lineRule="auto"/>
              <w:rPr>
                <w:rFonts w:eastAsia="Times New Roman"/>
                <w:sz w:val="18"/>
                <w:szCs w:val="18"/>
              </w:rPr>
            </w:pPr>
            <w:r>
              <w:rPr>
                <w:rFonts w:eastAsia="Times New Roman"/>
                <w:sz w:val="18"/>
                <w:szCs w:val="18"/>
              </w:rPr>
              <w:t>Membrane Filtration</w:t>
            </w:r>
          </w:p>
          <w:p w14:paraId="7BAEB19C" w14:textId="61F4DD24" w:rsidR="0012032B" w:rsidRPr="0012032B" w:rsidRDefault="0012032B" w:rsidP="00563A54">
            <w:pPr>
              <w:pStyle w:val="ListParagraph"/>
              <w:numPr>
                <w:ilvl w:val="0"/>
                <w:numId w:val="926"/>
              </w:numPr>
              <w:spacing w:line="360" w:lineRule="auto"/>
              <w:rPr>
                <w:rFonts w:eastAsia="Times New Roman"/>
                <w:sz w:val="18"/>
                <w:szCs w:val="18"/>
              </w:rPr>
            </w:pPr>
            <w:r w:rsidRPr="0012032B">
              <w:rPr>
                <w:rFonts w:eastAsia="Times New Roman"/>
                <w:sz w:val="18"/>
                <w:szCs w:val="18"/>
              </w:rPr>
              <w:t>For compliance with a primary MCL, Treatment Technique, MRDL, Action Level or any standards specific to an individual Public Water System established pursuant to a health assessment as provided in 310 CMR 22.03(8) (10 points)</w:t>
            </w:r>
          </w:p>
          <w:p w14:paraId="27D68702" w14:textId="4477A93D" w:rsidR="0012032B" w:rsidRPr="0012032B" w:rsidDel="007B206E" w:rsidRDefault="0012032B" w:rsidP="00563A54">
            <w:pPr>
              <w:pStyle w:val="ListParagraph"/>
              <w:numPr>
                <w:ilvl w:val="0"/>
                <w:numId w:val="926"/>
              </w:numPr>
              <w:spacing w:line="360" w:lineRule="auto"/>
              <w:rPr>
                <w:rFonts w:eastAsia="Times New Roman"/>
                <w:sz w:val="18"/>
                <w:szCs w:val="18"/>
              </w:rPr>
            </w:pPr>
            <w:r w:rsidRPr="0012032B">
              <w:rPr>
                <w:rFonts w:eastAsia="Times New Roman"/>
                <w:sz w:val="18"/>
                <w:szCs w:val="18"/>
              </w:rPr>
              <w:t>For compliance with a Secondary MCL regulation (6 points)</w:t>
            </w:r>
          </w:p>
        </w:tc>
        <w:tc>
          <w:tcPr>
            <w:tcW w:w="1300" w:type="dxa"/>
            <w:vAlign w:val="center"/>
          </w:tcPr>
          <w:p w14:paraId="6C062C2B" w14:textId="71F2732E" w:rsidR="0012032B" w:rsidRPr="0012032B" w:rsidRDefault="0012032B" w:rsidP="0012032B">
            <w:pPr>
              <w:jc w:val="center"/>
              <w:rPr>
                <w:rFonts w:eastAsia="Times New Roman"/>
                <w:sz w:val="18"/>
                <w:szCs w:val="18"/>
              </w:rPr>
            </w:pPr>
            <w:r>
              <w:rPr>
                <w:rFonts w:eastAsia="Times New Roman"/>
                <w:sz w:val="18"/>
                <w:szCs w:val="18"/>
              </w:rPr>
              <w:t>6 - 10</w:t>
            </w:r>
          </w:p>
        </w:tc>
      </w:tr>
      <w:tr w:rsidR="0012032B" w14:paraId="6449F79F" w14:textId="77777777" w:rsidTr="0012032B">
        <w:trPr>
          <w:trHeight w:val="274"/>
        </w:trPr>
        <w:tc>
          <w:tcPr>
            <w:tcW w:w="8340" w:type="dxa"/>
            <w:vAlign w:val="center"/>
          </w:tcPr>
          <w:p w14:paraId="73BE17A3" w14:textId="78521726" w:rsidR="0012032B" w:rsidRDefault="0012032B" w:rsidP="0012032B">
            <w:pPr>
              <w:ind w:left="120"/>
              <w:rPr>
                <w:rFonts w:eastAsia="Times New Roman"/>
                <w:sz w:val="18"/>
                <w:szCs w:val="18"/>
              </w:rPr>
            </w:pPr>
            <w:r>
              <w:rPr>
                <w:rFonts w:eastAsia="Times New Roman"/>
                <w:sz w:val="18"/>
                <w:szCs w:val="18"/>
              </w:rPr>
              <w:t>Diatomaceous Earth (pre-coat filtration)</w:t>
            </w:r>
          </w:p>
        </w:tc>
        <w:tc>
          <w:tcPr>
            <w:tcW w:w="1300" w:type="dxa"/>
            <w:vAlign w:val="center"/>
          </w:tcPr>
          <w:p w14:paraId="5E9DBC34" w14:textId="28DB3DE0" w:rsidR="0012032B" w:rsidRPr="0012032B" w:rsidRDefault="0012032B" w:rsidP="0012032B">
            <w:pPr>
              <w:jc w:val="center"/>
              <w:rPr>
                <w:rFonts w:eastAsia="Times New Roman"/>
                <w:sz w:val="18"/>
                <w:szCs w:val="18"/>
              </w:rPr>
            </w:pPr>
            <w:r>
              <w:rPr>
                <w:rFonts w:eastAsia="Times New Roman"/>
                <w:sz w:val="18"/>
                <w:szCs w:val="18"/>
              </w:rPr>
              <w:t>10</w:t>
            </w:r>
          </w:p>
        </w:tc>
      </w:tr>
      <w:tr w:rsidR="0012032B" w14:paraId="13B7BF2E" w14:textId="77777777" w:rsidTr="0012032B">
        <w:trPr>
          <w:trHeight w:val="274"/>
        </w:trPr>
        <w:tc>
          <w:tcPr>
            <w:tcW w:w="8340" w:type="dxa"/>
            <w:vAlign w:val="center"/>
          </w:tcPr>
          <w:p w14:paraId="54F70B6C" w14:textId="7DA41615" w:rsidR="0012032B" w:rsidRPr="0012032B" w:rsidRDefault="0012032B" w:rsidP="0012032B">
            <w:pPr>
              <w:ind w:left="120"/>
              <w:rPr>
                <w:sz w:val="20"/>
                <w:szCs w:val="20"/>
              </w:rPr>
            </w:pPr>
            <w:r>
              <w:rPr>
                <w:rFonts w:eastAsia="Times New Roman"/>
                <w:sz w:val="18"/>
                <w:szCs w:val="18"/>
              </w:rPr>
              <w:t>Cartridge/bag</w:t>
            </w:r>
          </w:p>
        </w:tc>
        <w:tc>
          <w:tcPr>
            <w:tcW w:w="1300" w:type="dxa"/>
            <w:vAlign w:val="center"/>
          </w:tcPr>
          <w:p w14:paraId="247E1351" w14:textId="7DE19243" w:rsidR="0012032B" w:rsidRPr="0012032B" w:rsidRDefault="0012032B" w:rsidP="0012032B">
            <w:pPr>
              <w:jc w:val="center"/>
              <w:rPr>
                <w:rFonts w:eastAsia="Times New Roman"/>
                <w:sz w:val="18"/>
                <w:szCs w:val="18"/>
              </w:rPr>
            </w:pPr>
            <w:r>
              <w:rPr>
                <w:rFonts w:eastAsia="Times New Roman"/>
                <w:sz w:val="18"/>
                <w:szCs w:val="18"/>
              </w:rPr>
              <w:t>5</w:t>
            </w:r>
          </w:p>
        </w:tc>
      </w:tr>
      <w:tr w:rsidR="0012032B" w14:paraId="16BBB925" w14:textId="77777777" w:rsidTr="0012032B">
        <w:trPr>
          <w:trHeight w:val="547"/>
        </w:trPr>
        <w:tc>
          <w:tcPr>
            <w:tcW w:w="8340" w:type="dxa"/>
            <w:vAlign w:val="center"/>
          </w:tcPr>
          <w:p w14:paraId="5696BC8F" w14:textId="60C00EEC" w:rsidR="0012032B" w:rsidDel="007B206E" w:rsidRDefault="0012032B" w:rsidP="0012032B">
            <w:pPr>
              <w:spacing w:line="296" w:lineRule="auto"/>
              <w:ind w:left="120"/>
              <w:rPr>
                <w:rFonts w:eastAsia="Times New Roman"/>
                <w:sz w:val="18"/>
                <w:szCs w:val="18"/>
              </w:rPr>
            </w:pPr>
            <w:r>
              <w:rPr>
                <w:rFonts w:eastAsia="Times New Roman"/>
                <w:sz w:val="18"/>
                <w:szCs w:val="18"/>
              </w:rPr>
              <w:t xml:space="preserve">Pre-filtration (staged cartridges, pressure sand w/o Coagulation, </w:t>
            </w:r>
            <w:r>
              <w:rPr>
                <w:rFonts w:eastAsia="Times New Roman"/>
                <w:i/>
                <w:iCs/>
                <w:sz w:val="18"/>
                <w:szCs w:val="18"/>
              </w:rPr>
              <w:t>etc</w:t>
            </w:r>
            <w:r>
              <w:rPr>
                <w:rFonts w:eastAsia="Times New Roman"/>
                <w:sz w:val="18"/>
                <w:szCs w:val="18"/>
              </w:rPr>
              <w:t>.): add one point per stage to maximum of 3 points</w:t>
            </w:r>
          </w:p>
        </w:tc>
        <w:tc>
          <w:tcPr>
            <w:tcW w:w="1300" w:type="dxa"/>
            <w:vAlign w:val="center"/>
          </w:tcPr>
          <w:p w14:paraId="6FCC96A2" w14:textId="035D28D0" w:rsidR="0012032B" w:rsidRPr="0012032B" w:rsidRDefault="0012032B" w:rsidP="0012032B">
            <w:pPr>
              <w:jc w:val="center"/>
              <w:rPr>
                <w:rFonts w:eastAsia="Times New Roman"/>
                <w:sz w:val="18"/>
                <w:szCs w:val="18"/>
              </w:rPr>
            </w:pPr>
            <w:r>
              <w:rPr>
                <w:rFonts w:eastAsia="Times New Roman"/>
                <w:sz w:val="18"/>
                <w:szCs w:val="18"/>
              </w:rPr>
              <w:t>1 - 3</w:t>
            </w:r>
          </w:p>
        </w:tc>
      </w:tr>
      <w:tr w:rsidR="0012032B" w14:paraId="53E81CD7" w14:textId="77777777" w:rsidTr="0012032B">
        <w:trPr>
          <w:trHeight w:val="274"/>
        </w:trPr>
        <w:tc>
          <w:tcPr>
            <w:tcW w:w="8340" w:type="dxa"/>
            <w:vAlign w:val="center"/>
          </w:tcPr>
          <w:p w14:paraId="7FEF34A1" w14:textId="1BDDF41B" w:rsidR="0012032B" w:rsidRDefault="0012032B" w:rsidP="0012032B">
            <w:pPr>
              <w:ind w:left="120"/>
              <w:rPr>
                <w:rFonts w:eastAsia="Times New Roman"/>
                <w:sz w:val="18"/>
                <w:szCs w:val="18"/>
              </w:rPr>
            </w:pPr>
            <w:r>
              <w:rPr>
                <w:rFonts w:eastAsia="Times New Roman"/>
                <w:sz w:val="18"/>
                <w:szCs w:val="18"/>
              </w:rPr>
              <w:t>Slow sand</w:t>
            </w:r>
          </w:p>
        </w:tc>
        <w:tc>
          <w:tcPr>
            <w:tcW w:w="1300" w:type="dxa"/>
            <w:vAlign w:val="center"/>
          </w:tcPr>
          <w:p w14:paraId="16C30D76" w14:textId="27F35C7A" w:rsidR="0012032B" w:rsidRPr="0012032B" w:rsidRDefault="0012032B" w:rsidP="0012032B">
            <w:pPr>
              <w:jc w:val="center"/>
              <w:rPr>
                <w:rFonts w:eastAsia="Times New Roman"/>
                <w:sz w:val="18"/>
                <w:szCs w:val="18"/>
              </w:rPr>
            </w:pPr>
            <w:r>
              <w:rPr>
                <w:rFonts w:eastAsia="Times New Roman"/>
                <w:sz w:val="18"/>
                <w:szCs w:val="18"/>
              </w:rPr>
              <w:t>5</w:t>
            </w:r>
          </w:p>
        </w:tc>
      </w:tr>
    </w:tbl>
    <w:p w14:paraId="281A0698" w14:textId="77777777" w:rsidR="004647B9" w:rsidRDefault="004647B9" w:rsidP="00887943">
      <w:pPr>
        <w:rPr>
          <w:sz w:val="20"/>
          <w:szCs w:val="20"/>
        </w:rPr>
      </w:pPr>
      <w:bookmarkStart w:id="31" w:name="page164"/>
      <w:bookmarkEnd w:id="31"/>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350"/>
        <w:gridCol w:w="1850"/>
      </w:tblGrid>
      <w:tr w:rsidR="00206C82" w14:paraId="1E5F3A30" w14:textId="77777777" w:rsidTr="00AB665E">
        <w:trPr>
          <w:trHeight w:val="378"/>
        </w:trPr>
        <w:tc>
          <w:tcPr>
            <w:tcW w:w="8350" w:type="dxa"/>
            <w:vAlign w:val="bottom"/>
          </w:tcPr>
          <w:p w14:paraId="67AB8219" w14:textId="5FE9ECCE" w:rsidR="00206C82" w:rsidRDefault="00206C82">
            <w:pPr>
              <w:ind w:left="180"/>
              <w:rPr>
                <w:rFonts w:eastAsia="Times New Roman"/>
                <w:b/>
                <w:bCs/>
                <w:sz w:val="18"/>
                <w:szCs w:val="18"/>
              </w:rPr>
            </w:pPr>
            <w:r>
              <w:rPr>
                <w:rFonts w:eastAsia="Times New Roman"/>
                <w:b/>
                <w:bCs/>
                <w:sz w:val="18"/>
                <w:szCs w:val="18"/>
              </w:rPr>
              <w:t>Item</w:t>
            </w:r>
          </w:p>
        </w:tc>
        <w:tc>
          <w:tcPr>
            <w:tcW w:w="1850" w:type="dxa"/>
            <w:vAlign w:val="bottom"/>
          </w:tcPr>
          <w:p w14:paraId="3D5FE373" w14:textId="77777777" w:rsidR="00206C82" w:rsidRDefault="00206C82">
            <w:pPr>
              <w:rPr>
                <w:rFonts w:eastAsia="Times New Roman"/>
                <w:b/>
                <w:bCs/>
                <w:sz w:val="18"/>
                <w:szCs w:val="18"/>
              </w:rPr>
            </w:pPr>
            <w:r>
              <w:rPr>
                <w:rFonts w:eastAsia="Times New Roman"/>
                <w:b/>
                <w:bCs/>
                <w:sz w:val="18"/>
                <w:szCs w:val="18"/>
              </w:rPr>
              <w:t>Points</w:t>
            </w:r>
          </w:p>
          <w:p w14:paraId="39AAEFB2" w14:textId="22A57B9C" w:rsidR="00206C82" w:rsidRDefault="00206C82">
            <w:pPr>
              <w:rPr>
                <w:sz w:val="24"/>
                <w:szCs w:val="24"/>
              </w:rPr>
            </w:pPr>
            <w:r>
              <w:rPr>
                <w:rFonts w:eastAsia="Times New Roman"/>
                <w:b/>
                <w:bCs/>
                <w:sz w:val="18"/>
                <w:szCs w:val="18"/>
              </w:rPr>
              <w:t>Possible</w:t>
            </w:r>
          </w:p>
        </w:tc>
      </w:tr>
      <w:tr w:rsidR="00206C82" w14:paraId="281A06A3" w14:textId="77777777" w:rsidTr="00AB665E">
        <w:trPr>
          <w:trHeight w:val="378"/>
        </w:trPr>
        <w:tc>
          <w:tcPr>
            <w:tcW w:w="10200" w:type="dxa"/>
            <w:gridSpan w:val="2"/>
            <w:vMerge w:val="restart"/>
            <w:vAlign w:val="center"/>
          </w:tcPr>
          <w:p w14:paraId="281A06A1" w14:textId="59841953" w:rsidR="00206C82" w:rsidRDefault="00206C82" w:rsidP="00AE1DD1">
            <w:pPr>
              <w:rPr>
                <w:sz w:val="24"/>
                <w:szCs w:val="24"/>
              </w:rPr>
            </w:pPr>
            <w:r>
              <w:rPr>
                <w:rFonts w:eastAsia="Times New Roman"/>
                <w:b/>
                <w:bCs/>
                <w:sz w:val="18"/>
                <w:szCs w:val="18"/>
              </w:rPr>
              <w:t>Other Treatment Processes</w:t>
            </w:r>
          </w:p>
        </w:tc>
      </w:tr>
      <w:tr w:rsidR="00206C82" w14:paraId="281A06A7" w14:textId="77777777" w:rsidTr="00AB665E">
        <w:trPr>
          <w:trHeight w:val="54"/>
        </w:trPr>
        <w:tc>
          <w:tcPr>
            <w:tcW w:w="10200" w:type="dxa"/>
            <w:gridSpan w:val="2"/>
            <w:vMerge/>
            <w:vAlign w:val="bottom"/>
          </w:tcPr>
          <w:p w14:paraId="281A06A5" w14:textId="77777777" w:rsidR="00206C82" w:rsidRDefault="00206C82">
            <w:pPr>
              <w:rPr>
                <w:sz w:val="4"/>
                <w:szCs w:val="4"/>
              </w:rPr>
            </w:pPr>
          </w:p>
        </w:tc>
      </w:tr>
      <w:tr w:rsidR="00206C82" w14:paraId="281A06AB" w14:textId="77777777" w:rsidTr="00AB665E">
        <w:trPr>
          <w:trHeight w:val="377"/>
        </w:trPr>
        <w:tc>
          <w:tcPr>
            <w:tcW w:w="8350" w:type="dxa"/>
            <w:vMerge w:val="restart"/>
            <w:vAlign w:val="center"/>
          </w:tcPr>
          <w:p w14:paraId="281A06A8" w14:textId="77777777" w:rsidR="00206C82" w:rsidRDefault="00206C82" w:rsidP="00AE1DD1">
            <w:pPr>
              <w:ind w:left="120"/>
              <w:rPr>
                <w:sz w:val="20"/>
                <w:szCs w:val="20"/>
              </w:rPr>
            </w:pPr>
            <w:r>
              <w:rPr>
                <w:rFonts w:eastAsia="Times New Roman"/>
                <w:sz w:val="18"/>
                <w:szCs w:val="18"/>
              </w:rPr>
              <w:t>Aeration</w:t>
            </w:r>
          </w:p>
        </w:tc>
        <w:tc>
          <w:tcPr>
            <w:tcW w:w="1850" w:type="dxa"/>
            <w:vMerge w:val="restart"/>
            <w:vAlign w:val="center"/>
          </w:tcPr>
          <w:p w14:paraId="281A06A9" w14:textId="77777777" w:rsidR="00206C82" w:rsidRDefault="00206C82" w:rsidP="00AE1DD1">
            <w:pPr>
              <w:jc w:val="center"/>
              <w:rPr>
                <w:sz w:val="20"/>
                <w:szCs w:val="20"/>
              </w:rPr>
            </w:pPr>
            <w:r>
              <w:rPr>
                <w:rFonts w:eastAsia="Times New Roman"/>
                <w:sz w:val="18"/>
                <w:szCs w:val="18"/>
              </w:rPr>
              <w:t>3</w:t>
            </w:r>
          </w:p>
        </w:tc>
      </w:tr>
      <w:tr w:rsidR="00206C82" w14:paraId="281A06AF" w14:textId="77777777" w:rsidTr="00AB665E">
        <w:trPr>
          <w:trHeight w:val="54"/>
        </w:trPr>
        <w:tc>
          <w:tcPr>
            <w:tcW w:w="8350" w:type="dxa"/>
            <w:vMerge/>
            <w:vAlign w:val="bottom"/>
          </w:tcPr>
          <w:p w14:paraId="281A06AC" w14:textId="77777777" w:rsidR="00206C82" w:rsidRDefault="00206C82">
            <w:pPr>
              <w:rPr>
                <w:sz w:val="4"/>
                <w:szCs w:val="4"/>
              </w:rPr>
            </w:pPr>
          </w:p>
        </w:tc>
        <w:tc>
          <w:tcPr>
            <w:tcW w:w="1850" w:type="dxa"/>
            <w:vMerge/>
            <w:vAlign w:val="center"/>
          </w:tcPr>
          <w:p w14:paraId="281A06AD" w14:textId="77777777" w:rsidR="00206C82" w:rsidRDefault="00206C82" w:rsidP="00AE1DD1">
            <w:pPr>
              <w:jc w:val="center"/>
              <w:rPr>
                <w:sz w:val="4"/>
                <w:szCs w:val="4"/>
              </w:rPr>
            </w:pPr>
          </w:p>
        </w:tc>
      </w:tr>
      <w:tr w:rsidR="00206C82" w14:paraId="281A06B3" w14:textId="77777777" w:rsidTr="00AB665E">
        <w:trPr>
          <w:trHeight w:val="377"/>
        </w:trPr>
        <w:tc>
          <w:tcPr>
            <w:tcW w:w="8350" w:type="dxa"/>
            <w:vMerge w:val="restart"/>
            <w:vAlign w:val="center"/>
          </w:tcPr>
          <w:p w14:paraId="281A06B0" w14:textId="77777777" w:rsidR="00206C82" w:rsidRDefault="00206C82" w:rsidP="00AE1DD1">
            <w:pPr>
              <w:ind w:left="120"/>
              <w:rPr>
                <w:sz w:val="20"/>
                <w:szCs w:val="20"/>
              </w:rPr>
            </w:pPr>
            <w:r>
              <w:rPr>
                <w:rFonts w:eastAsia="Times New Roman"/>
                <w:sz w:val="18"/>
                <w:szCs w:val="18"/>
              </w:rPr>
              <w:lastRenderedPageBreak/>
              <w:t>Air stripping (including diffused air, packed tower Aeration)</w:t>
            </w:r>
          </w:p>
        </w:tc>
        <w:tc>
          <w:tcPr>
            <w:tcW w:w="1850" w:type="dxa"/>
            <w:vMerge w:val="restart"/>
            <w:vAlign w:val="center"/>
          </w:tcPr>
          <w:p w14:paraId="281A06B1" w14:textId="77777777" w:rsidR="00206C82" w:rsidRDefault="00206C82" w:rsidP="00AE1DD1">
            <w:pPr>
              <w:jc w:val="center"/>
              <w:rPr>
                <w:sz w:val="20"/>
                <w:szCs w:val="20"/>
              </w:rPr>
            </w:pPr>
            <w:r>
              <w:rPr>
                <w:rFonts w:eastAsia="Times New Roman"/>
                <w:sz w:val="18"/>
                <w:szCs w:val="18"/>
              </w:rPr>
              <w:t>5</w:t>
            </w:r>
          </w:p>
        </w:tc>
      </w:tr>
      <w:tr w:rsidR="00206C82" w14:paraId="281A06B7" w14:textId="77777777" w:rsidTr="00AB665E">
        <w:trPr>
          <w:trHeight w:val="54"/>
        </w:trPr>
        <w:tc>
          <w:tcPr>
            <w:tcW w:w="8350" w:type="dxa"/>
            <w:vMerge/>
            <w:vAlign w:val="bottom"/>
          </w:tcPr>
          <w:p w14:paraId="281A06B4" w14:textId="77777777" w:rsidR="00206C82" w:rsidRDefault="00206C82">
            <w:pPr>
              <w:rPr>
                <w:sz w:val="4"/>
                <w:szCs w:val="4"/>
              </w:rPr>
            </w:pPr>
          </w:p>
        </w:tc>
        <w:tc>
          <w:tcPr>
            <w:tcW w:w="1850" w:type="dxa"/>
            <w:vMerge/>
            <w:vAlign w:val="center"/>
          </w:tcPr>
          <w:p w14:paraId="281A06B5" w14:textId="77777777" w:rsidR="00206C82" w:rsidRDefault="00206C82" w:rsidP="00AE1DD1">
            <w:pPr>
              <w:jc w:val="center"/>
              <w:rPr>
                <w:sz w:val="4"/>
                <w:szCs w:val="4"/>
              </w:rPr>
            </w:pPr>
          </w:p>
        </w:tc>
      </w:tr>
      <w:tr w:rsidR="00206C82" w14:paraId="281A06BB" w14:textId="77777777" w:rsidTr="00AB665E">
        <w:trPr>
          <w:trHeight w:val="377"/>
        </w:trPr>
        <w:tc>
          <w:tcPr>
            <w:tcW w:w="8350" w:type="dxa"/>
            <w:vMerge w:val="restart"/>
            <w:vAlign w:val="center"/>
          </w:tcPr>
          <w:p w14:paraId="281A06B8" w14:textId="77777777" w:rsidR="00206C82" w:rsidRDefault="00206C82" w:rsidP="00AE1DD1">
            <w:pPr>
              <w:ind w:left="120"/>
              <w:rPr>
                <w:sz w:val="20"/>
                <w:szCs w:val="20"/>
              </w:rPr>
            </w:pPr>
            <w:r>
              <w:rPr>
                <w:rFonts w:eastAsia="Times New Roman"/>
                <w:sz w:val="18"/>
                <w:szCs w:val="18"/>
              </w:rPr>
              <w:t>Ion-exchange/softening</w:t>
            </w:r>
          </w:p>
        </w:tc>
        <w:tc>
          <w:tcPr>
            <w:tcW w:w="1850" w:type="dxa"/>
            <w:vMerge w:val="restart"/>
            <w:vAlign w:val="center"/>
          </w:tcPr>
          <w:p w14:paraId="281A06B9" w14:textId="77777777" w:rsidR="00206C82" w:rsidRDefault="00206C82" w:rsidP="00AE1DD1">
            <w:pPr>
              <w:jc w:val="center"/>
              <w:rPr>
                <w:sz w:val="20"/>
                <w:szCs w:val="20"/>
              </w:rPr>
            </w:pPr>
            <w:r>
              <w:rPr>
                <w:rFonts w:eastAsia="Times New Roman"/>
                <w:sz w:val="18"/>
                <w:szCs w:val="18"/>
              </w:rPr>
              <w:t>5</w:t>
            </w:r>
          </w:p>
        </w:tc>
      </w:tr>
      <w:tr w:rsidR="00206C82" w14:paraId="281A06BF" w14:textId="77777777" w:rsidTr="00AB665E">
        <w:trPr>
          <w:trHeight w:val="54"/>
        </w:trPr>
        <w:tc>
          <w:tcPr>
            <w:tcW w:w="8350" w:type="dxa"/>
            <w:vMerge/>
            <w:vAlign w:val="bottom"/>
          </w:tcPr>
          <w:p w14:paraId="281A06BC" w14:textId="77777777" w:rsidR="00206C82" w:rsidRDefault="00206C82">
            <w:pPr>
              <w:rPr>
                <w:sz w:val="4"/>
                <w:szCs w:val="4"/>
              </w:rPr>
            </w:pPr>
          </w:p>
        </w:tc>
        <w:tc>
          <w:tcPr>
            <w:tcW w:w="1850" w:type="dxa"/>
            <w:vMerge/>
            <w:vAlign w:val="center"/>
          </w:tcPr>
          <w:p w14:paraId="281A06BD" w14:textId="77777777" w:rsidR="00206C82" w:rsidRDefault="00206C82" w:rsidP="00AE1DD1">
            <w:pPr>
              <w:jc w:val="center"/>
              <w:rPr>
                <w:sz w:val="4"/>
                <w:szCs w:val="4"/>
              </w:rPr>
            </w:pPr>
          </w:p>
        </w:tc>
      </w:tr>
      <w:tr w:rsidR="00206C82" w14:paraId="281A06C3" w14:textId="77777777" w:rsidTr="00AB665E">
        <w:trPr>
          <w:trHeight w:val="377"/>
        </w:trPr>
        <w:tc>
          <w:tcPr>
            <w:tcW w:w="8350" w:type="dxa"/>
            <w:vMerge w:val="restart"/>
            <w:vAlign w:val="center"/>
          </w:tcPr>
          <w:p w14:paraId="281A06C0" w14:textId="77777777" w:rsidR="00206C82" w:rsidRDefault="00206C82" w:rsidP="00AE1DD1">
            <w:pPr>
              <w:ind w:left="120"/>
              <w:rPr>
                <w:sz w:val="20"/>
                <w:szCs w:val="20"/>
              </w:rPr>
            </w:pPr>
            <w:r>
              <w:rPr>
                <w:rFonts w:eastAsia="Times New Roman"/>
                <w:sz w:val="18"/>
                <w:szCs w:val="18"/>
              </w:rPr>
              <w:t>Green sand Filtration</w:t>
            </w:r>
          </w:p>
        </w:tc>
        <w:tc>
          <w:tcPr>
            <w:tcW w:w="1850" w:type="dxa"/>
            <w:vMerge w:val="restart"/>
            <w:vAlign w:val="center"/>
          </w:tcPr>
          <w:p w14:paraId="281A06C1" w14:textId="77777777" w:rsidR="00206C82" w:rsidRDefault="00206C82" w:rsidP="00AE1DD1">
            <w:pPr>
              <w:jc w:val="center"/>
              <w:rPr>
                <w:sz w:val="20"/>
                <w:szCs w:val="20"/>
              </w:rPr>
            </w:pPr>
            <w:r>
              <w:rPr>
                <w:rFonts w:eastAsia="Times New Roman"/>
                <w:sz w:val="18"/>
                <w:szCs w:val="18"/>
              </w:rPr>
              <w:t>10</w:t>
            </w:r>
          </w:p>
        </w:tc>
      </w:tr>
      <w:tr w:rsidR="00206C82" w14:paraId="281A06C7" w14:textId="77777777" w:rsidTr="00AB665E">
        <w:trPr>
          <w:trHeight w:val="54"/>
        </w:trPr>
        <w:tc>
          <w:tcPr>
            <w:tcW w:w="8350" w:type="dxa"/>
            <w:vMerge/>
            <w:vAlign w:val="bottom"/>
          </w:tcPr>
          <w:p w14:paraId="281A06C4" w14:textId="77777777" w:rsidR="00206C82" w:rsidRDefault="00206C82">
            <w:pPr>
              <w:rPr>
                <w:sz w:val="4"/>
                <w:szCs w:val="4"/>
              </w:rPr>
            </w:pPr>
          </w:p>
        </w:tc>
        <w:tc>
          <w:tcPr>
            <w:tcW w:w="1850" w:type="dxa"/>
            <w:vMerge/>
            <w:vAlign w:val="center"/>
          </w:tcPr>
          <w:p w14:paraId="281A06C5" w14:textId="77777777" w:rsidR="00206C82" w:rsidRDefault="00206C82" w:rsidP="00AE1DD1">
            <w:pPr>
              <w:jc w:val="center"/>
              <w:rPr>
                <w:sz w:val="4"/>
                <w:szCs w:val="4"/>
              </w:rPr>
            </w:pPr>
          </w:p>
        </w:tc>
      </w:tr>
      <w:tr w:rsidR="00206C82" w14:paraId="281A06CB" w14:textId="77777777" w:rsidTr="00AB665E">
        <w:trPr>
          <w:trHeight w:val="377"/>
        </w:trPr>
        <w:tc>
          <w:tcPr>
            <w:tcW w:w="8350" w:type="dxa"/>
            <w:vMerge w:val="restart"/>
            <w:vAlign w:val="center"/>
          </w:tcPr>
          <w:p w14:paraId="281A06C8" w14:textId="71C70B98" w:rsidR="00206C82" w:rsidRDefault="00206C82" w:rsidP="00AE1DD1">
            <w:pPr>
              <w:ind w:left="120"/>
              <w:rPr>
                <w:sz w:val="20"/>
                <w:szCs w:val="20"/>
              </w:rPr>
            </w:pPr>
            <w:r>
              <w:rPr>
                <w:rFonts w:eastAsia="Times New Roman"/>
                <w:sz w:val="18"/>
                <w:szCs w:val="18"/>
              </w:rPr>
              <w:t>Lime-soda ash softening (includes:  chemical addition, mixing/flocculation/clarification/Filtration - do not add points for these processes separately)</w:t>
            </w:r>
          </w:p>
        </w:tc>
        <w:tc>
          <w:tcPr>
            <w:tcW w:w="1850" w:type="dxa"/>
            <w:vMerge w:val="restart"/>
            <w:vAlign w:val="center"/>
          </w:tcPr>
          <w:p w14:paraId="281A06C9" w14:textId="77777777" w:rsidR="00206C82" w:rsidRDefault="00206C82" w:rsidP="00AE1DD1">
            <w:pPr>
              <w:jc w:val="center"/>
              <w:rPr>
                <w:sz w:val="20"/>
                <w:szCs w:val="20"/>
              </w:rPr>
            </w:pPr>
            <w:r>
              <w:rPr>
                <w:rFonts w:eastAsia="Times New Roman"/>
                <w:sz w:val="18"/>
                <w:szCs w:val="18"/>
              </w:rPr>
              <w:t>20</w:t>
            </w:r>
          </w:p>
        </w:tc>
      </w:tr>
      <w:tr w:rsidR="00206C82" w14:paraId="281A06CF" w14:textId="77777777" w:rsidTr="00AB665E">
        <w:trPr>
          <w:trHeight w:val="274"/>
        </w:trPr>
        <w:tc>
          <w:tcPr>
            <w:tcW w:w="8350" w:type="dxa"/>
            <w:vMerge/>
            <w:vAlign w:val="bottom"/>
          </w:tcPr>
          <w:p w14:paraId="281A06CC" w14:textId="6FD5D908" w:rsidR="00206C82" w:rsidRDefault="00206C82">
            <w:pPr>
              <w:ind w:left="120"/>
              <w:rPr>
                <w:sz w:val="20"/>
                <w:szCs w:val="20"/>
              </w:rPr>
            </w:pPr>
          </w:p>
        </w:tc>
        <w:tc>
          <w:tcPr>
            <w:tcW w:w="1850" w:type="dxa"/>
            <w:vMerge/>
            <w:vAlign w:val="center"/>
          </w:tcPr>
          <w:p w14:paraId="281A06CD" w14:textId="77777777" w:rsidR="00206C82" w:rsidRDefault="00206C82" w:rsidP="00AE1DD1">
            <w:pPr>
              <w:jc w:val="center"/>
              <w:rPr>
                <w:sz w:val="23"/>
                <w:szCs w:val="23"/>
              </w:rPr>
            </w:pPr>
          </w:p>
        </w:tc>
      </w:tr>
      <w:tr w:rsidR="00206C82" w14:paraId="281A06D3" w14:textId="77777777" w:rsidTr="00AB665E">
        <w:trPr>
          <w:trHeight w:val="54"/>
        </w:trPr>
        <w:tc>
          <w:tcPr>
            <w:tcW w:w="8350" w:type="dxa"/>
            <w:vMerge/>
            <w:vAlign w:val="bottom"/>
          </w:tcPr>
          <w:p w14:paraId="281A06D0" w14:textId="77777777" w:rsidR="00206C82" w:rsidRDefault="00206C82">
            <w:pPr>
              <w:rPr>
                <w:sz w:val="4"/>
                <w:szCs w:val="4"/>
              </w:rPr>
            </w:pPr>
          </w:p>
        </w:tc>
        <w:tc>
          <w:tcPr>
            <w:tcW w:w="1850" w:type="dxa"/>
            <w:vMerge/>
            <w:vAlign w:val="center"/>
          </w:tcPr>
          <w:p w14:paraId="281A06D1" w14:textId="77777777" w:rsidR="00206C82" w:rsidRDefault="00206C82" w:rsidP="00AE1DD1">
            <w:pPr>
              <w:jc w:val="center"/>
              <w:rPr>
                <w:sz w:val="4"/>
                <w:szCs w:val="4"/>
              </w:rPr>
            </w:pPr>
          </w:p>
        </w:tc>
      </w:tr>
      <w:tr w:rsidR="00206C82" w14:paraId="281A06D7" w14:textId="77777777" w:rsidTr="00AB665E">
        <w:trPr>
          <w:trHeight w:val="377"/>
        </w:trPr>
        <w:tc>
          <w:tcPr>
            <w:tcW w:w="8350" w:type="dxa"/>
            <w:vMerge w:val="restart"/>
            <w:vAlign w:val="center"/>
          </w:tcPr>
          <w:p w14:paraId="281A06D4" w14:textId="77777777" w:rsidR="00206C82" w:rsidRDefault="00206C82" w:rsidP="00AE1DD1">
            <w:pPr>
              <w:ind w:left="120"/>
              <w:rPr>
                <w:sz w:val="20"/>
                <w:szCs w:val="20"/>
              </w:rPr>
            </w:pPr>
            <w:r>
              <w:rPr>
                <w:rFonts w:eastAsia="Times New Roman"/>
                <w:sz w:val="18"/>
                <w:szCs w:val="18"/>
              </w:rPr>
              <w:t>Granular activated carbon filter (do not assign points when included as a bed layer in another filter)</w:t>
            </w:r>
          </w:p>
        </w:tc>
        <w:tc>
          <w:tcPr>
            <w:tcW w:w="1850" w:type="dxa"/>
            <w:vMerge w:val="restart"/>
            <w:vAlign w:val="center"/>
          </w:tcPr>
          <w:p w14:paraId="281A06D5" w14:textId="77777777" w:rsidR="00206C82" w:rsidRDefault="00206C82" w:rsidP="00AE1DD1">
            <w:pPr>
              <w:jc w:val="center"/>
              <w:rPr>
                <w:sz w:val="20"/>
                <w:szCs w:val="20"/>
              </w:rPr>
            </w:pPr>
            <w:r>
              <w:rPr>
                <w:rFonts w:eastAsia="Times New Roman"/>
                <w:sz w:val="18"/>
                <w:szCs w:val="18"/>
              </w:rPr>
              <w:t>5</w:t>
            </w:r>
          </w:p>
        </w:tc>
      </w:tr>
      <w:tr w:rsidR="00206C82" w14:paraId="281A06DB" w14:textId="77777777" w:rsidTr="00AB665E">
        <w:trPr>
          <w:trHeight w:val="54"/>
        </w:trPr>
        <w:tc>
          <w:tcPr>
            <w:tcW w:w="8350" w:type="dxa"/>
            <w:vMerge/>
            <w:vAlign w:val="bottom"/>
          </w:tcPr>
          <w:p w14:paraId="281A06D8" w14:textId="77777777" w:rsidR="00206C82" w:rsidRDefault="00206C82">
            <w:pPr>
              <w:rPr>
                <w:sz w:val="4"/>
                <w:szCs w:val="4"/>
              </w:rPr>
            </w:pPr>
          </w:p>
        </w:tc>
        <w:tc>
          <w:tcPr>
            <w:tcW w:w="1850" w:type="dxa"/>
            <w:vMerge/>
            <w:vAlign w:val="center"/>
          </w:tcPr>
          <w:p w14:paraId="281A06D9" w14:textId="77777777" w:rsidR="00206C82" w:rsidRDefault="00206C82" w:rsidP="00AE1DD1">
            <w:pPr>
              <w:jc w:val="center"/>
              <w:rPr>
                <w:sz w:val="4"/>
                <w:szCs w:val="4"/>
              </w:rPr>
            </w:pPr>
          </w:p>
        </w:tc>
      </w:tr>
      <w:tr w:rsidR="00206C82" w14:paraId="281A06DF" w14:textId="77777777" w:rsidTr="00AB665E">
        <w:trPr>
          <w:trHeight w:val="377"/>
        </w:trPr>
        <w:tc>
          <w:tcPr>
            <w:tcW w:w="8350" w:type="dxa"/>
            <w:vMerge w:val="restart"/>
            <w:vAlign w:val="center"/>
          </w:tcPr>
          <w:p w14:paraId="281A06DC" w14:textId="77777777" w:rsidR="00206C82" w:rsidRDefault="00206C82" w:rsidP="00AE1DD1">
            <w:pPr>
              <w:ind w:left="120"/>
              <w:rPr>
                <w:sz w:val="20"/>
                <w:szCs w:val="20"/>
              </w:rPr>
            </w:pPr>
            <w:r>
              <w:rPr>
                <w:rFonts w:eastAsia="Times New Roman"/>
                <w:sz w:val="18"/>
                <w:szCs w:val="18"/>
              </w:rPr>
              <w:t>Powdered activated carbon</w:t>
            </w:r>
          </w:p>
        </w:tc>
        <w:tc>
          <w:tcPr>
            <w:tcW w:w="1850" w:type="dxa"/>
            <w:vMerge w:val="restart"/>
            <w:vAlign w:val="center"/>
          </w:tcPr>
          <w:p w14:paraId="281A06DD" w14:textId="77777777" w:rsidR="00206C82" w:rsidRDefault="00206C82" w:rsidP="00AE1DD1">
            <w:pPr>
              <w:jc w:val="center"/>
              <w:rPr>
                <w:sz w:val="20"/>
                <w:szCs w:val="20"/>
              </w:rPr>
            </w:pPr>
            <w:r>
              <w:rPr>
                <w:rFonts w:eastAsia="Times New Roman"/>
                <w:sz w:val="18"/>
                <w:szCs w:val="18"/>
              </w:rPr>
              <w:t>2</w:t>
            </w:r>
          </w:p>
        </w:tc>
      </w:tr>
      <w:tr w:rsidR="00206C82" w14:paraId="281A06E3" w14:textId="77777777" w:rsidTr="00AB665E">
        <w:trPr>
          <w:trHeight w:val="54"/>
        </w:trPr>
        <w:tc>
          <w:tcPr>
            <w:tcW w:w="8350" w:type="dxa"/>
            <w:vMerge/>
            <w:vAlign w:val="bottom"/>
          </w:tcPr>
          <w:p w14:paraId="281A06E0" w14:textId="77777777" w:rsidR="00206C82" w:rsidRDefault="00206C82">
            <w:pPr>
              <w:rPr>
                <w:sz w:val="4"/>
                <w:szCs w:val="4"/>
              </w:rPr>
            </w:pPr>
          </w:p>
        </w:tc>
        <w:tc>
          <w:tcPr>
            <w:tcW w:w="1850" w:type="dxa"/>
            <w:vMerge/>
            <w:vAlign w:val="center"/>
          </w:tcPr>
          <w:p w14:paraId="281A06E1" w14:textId="77777777" w:rsidR="00206C82" w:rsidRDefault="00206C82" w:rsidP="00AE1DD1">
            <w:pPr>
              <w:jc w:val="center"/>
              <w:rPr>
                <w:sz w:val="4"/>
                <w:szCs w:val="4"/>
              </w:rPr>
            </w:pPr>
          </w:p>
        </w:tc>
      </w:tr>
      <w:tr w:rsidR="00206C82" w14:paraId="281A06E7" w14:textId="77777777" w:rsidTr="00AB665E">
        <w:trPr>
          <w:trHeight w:val="377"/>
        </w:trPr>
        <w:tc>
          <w:tcPr>
            <w:tcW w:w="8350" w:type="dxa"/>
            <w:vMerge w:val="restart"/>
            <w:vAlign w:val="center"/>
          </w:tcPr>
          <w:p w14:paraId="424098E5" w14:textId="77777777" w:rsidR="00206C82" w:rsidRPr="00397472" w:rsidRDefault="00206C82" w:rsidP="004D2DB0">
            <w:pPr>
              <w:tabs>
                <w:tab w:val="left" w:pos="640"/>
              </w:tabs>
              <w:spacing w:line="360" w:lineRule="auto"/>
              <w:ind w:left="115"/>
              <w:rPr>
                <w:rFonts w:eastAsia="Times New Roman"/>
                <w:sz w:val="18"/>
                <w:szCs w:val="18"/>
              </w:rPr>
            </w:pPr>
            <w:r>
              <w:rPr>
                <w:rFonts w:eastAsia="Times New Roman"/>
                <w:sz w:val="18"/>
                <w:szCs w:val="18"/>
              </w:rPr>
              <w:t>Blending sources with significantly different water quality</w:t>
            </w:r>
          </w:p>
          <w:p w14:paraId="1856DD85" w14:textId="3803BA56" w:rsidR="00206C82" w:rsidRPr="00397472" w:rsidRDefault="00206C82" w:rsidP="000144E0">
            <w:pPr>
              <w:numPr>
                <w:ilvl w:val="0"/>
                <w:numId w:val="428"/>
              </w:numPr>
              <w:tabs>
                <w:tab w:val="left" w:pos="640"/>
              </w:tabs>
              <w:spacing w:line="360" w:lineRule="auto"/>
              <w:ind w:left="706" w:hanging="270"/>
              <w:rPr>
                <w:rFonts w:eastAsia="Times New Roman"/>
                <w:sz w:val="18"/>
                <w:szCs w:val="18"/>
              </w:rPr>
            </w:pPr>
            <w:r w:rsidRPr="008511F8">
              <w:rPr>
                <w:rFonts w:eastAsia="Times New Roman"/>
                <w:sz w:val="18"/>
                <w:szCs w:val="18"/>
              </w:rPr>
              <w:t>To achieve MCL, MRDL, Action Level or any standards specific to an individual Public Water System</w:t>
            </w:r>
            <w:r>
              <w:rPr>
                <w:rFonts w:eastAsia="Times New Roman"/>
                <w:sz w:val="18"/>
                <w:szCs w:val="18"/>
              </w:rPr>
              <w:t xml:space="preserve"> </w:t>
            </w:r>
            <w:r w:rsidRPr="008511F8">
              <w:rPr>
                <w:rFonts w:eastAsia="Times New Roman"/>
                <w:sz w:val="18"/>
                <w:szCs w:val="18"/>
              </w:rPr>
              <w:t>established pursuant to a health assessment as provided in 310 CMR 22.03(8) (4 points)</w:t>
            </w:r>
          </w:p>
          <w:p w14:paraId="281A06E4" w14:textId="7E56A0B4" w:rsidR="00206C82" w:rsidRPr="004667AE" w:rsidDel="007B206E" w:rsidRDefault="00206C82" w:rsidP="004667AE">
            <w:pPr>
              <w:pStyle w:val="ListParagraph"/>
              <w:numPr>
                <w:ilvl w:val="0"/>
                <w:numId w:val="428"/>
              </w:numPr>
              <w:tabs>
                <w:tab w:val="left" w:pos="640"/>
              </w:tabs>
              <w:spacing w:line="360" w:lineRule="auto"/>
              <w:ind w:left="634" w:hanging="216"/>
              <w:rPr>
                <w:sz w:val="20"/>
                <w:szCs w:val="20"/>
              </w:rPr>
            </w:pPr>
            <w:r w:rsidRPr="004667AE">
              <w:rPr>
                <w:rFonts w:eastAsia="Times New Roman"/>
                <w:sz w:val="18"/>
                <w:szCs w:val="18"/>
              </w:rPr>
              <w:t>For aesthetic reasons (2 points)</w:t>
            </w:r>
          </w:p>
        </w:tc>
        <w:tc>
          <w:tcPr>
            <w:tcW w:w="1850" w:type="dxa"/>
            <w:vMerge w:val="restart"/>
            <w:vAlign w:val="center"/>
          </w:tcPr>
          <w:p w14:paraId="281A06E5" w14:textId="5EC1FFFA" w:rsidR="00206C82" w:rsidRDefault="00206C82" w:rsidP="00AE1DD1">
            <w:pPr>
              <w:jc w:val="center"/>
              <w:rPr>
                <w:sz w:val="24"/>
                <w:szCs w:val="24"/>
              </w:rPr>
            </w:pPr>
            <w:r>
              <w:rPr>
                <w:rFonts w:eastAsia="Times New Roman"/>
                <w:sz w:val="18"/>
                <w:szCs w:val="18"/>
              </w:rPr>
              <w:t>2 - 4</w:t>
            </w:r>
          </w:p>
        </w:tc>
      </w:tr>
      <w:tr w:rsidR="00206C82" w14:paraId="281A06EB" w14:textId="77777777" w:rsidTr="00AB665E">
        <w:trPr>
          <w:trHeight w:val="274"/>
        </w:trPr>
        <w:tc>
          <w:tcPr>
            <w:tcW w:w="8350" w:type="dxa"/>
            <w:vMerge/>
            <w:vAlign w:val="bottom"/>
          </w:tcPr>
          <w:p w14:paraId="281A06E8" w14:textId="1CE65A0F" w:rsidR="00206C82" w:rsidRDefault="00206C82" w:rsidP="00347FE4">
            <w:pPr>
              <w:ind w:left="420"/>
              <w:rPr>
                <w:sz w:val="20"/>
                <w:szCs w:val="20"/>
              </w:rPr>
            </w:pPr>
          </w:p>
        </w:tc>
        <w:tc>
          <w:tcPr>
            <w:tcW w:w="1850" w:type="dxa"/>
            <w:vMerge/>
            <w:vAlign w:val="center"/>
          </w:tcPr>
          <w:p w14:paraId="281A06E9" w14:textId="2E0B9A81" w:rsidR="00206C82" w:rsidRDefault="00206C82" w:rsidP="00AE1DD1">
            <w:pPr>
              <w:jc w:val="center"/>
              <w:rPr>
                <w:sz w:val="20"/>
                <w:szCs w:val="20"/>
              </w:rPr>
            </w:pPr>
          </w:p>
        </w:tc>
      </w:tr>
      <w:tr w:rsidR="00206C82" w14:paraId="281A06EF" w14:textId="77777777" w:rsidTr="00AB665E">
        <w:trPr>
          <w:trHeight w:val="230"/>
        </w:trPr>
        <w:tc>
          <w:tcPr>
            <w:tcW w:w="8350" w:type="dxa"/>
            <w:vMerge/>
            <w:vAlign w:val="bottom"/>
          </w:tcPr>
          <w:p w14:paraId="281A06EC" w14:textId="51C02BEA" w:rsidR="00206C82" w:rsidRDefault="00206C82" w:rsidP="00347FE4">
            <w:pPr>
              <w:ind w:left="420"/>
              <w:rPr>
                <w:sz w:val="20"/>
                <w:szCs w:val="20"/>
              </w:rPr>
            </w:pPr>
          </w:p>
        </w:tc>
        <w:tc>
          <w:tcPr>
            <w:tcW w:w="1850" w:type="dxa"/>
            <w:vMerge/>
            <w:vAlign w:val="center"/>
          </w:tcPr>
          <w:p w14:paraId="281A06ED" w14:textId="77777777" w:rsidR="00206C82" w:rsidRDefault="00206C82" w:rsidP="00AE1DD1">
            <w:pPr>
              <w:jc w:val="center"/>
              <w:rPr>
                <w:sz w:val="11"/>
                <w:szCs w:val="11"/>
              </w:rPr>
            </w:pPr>
          </w:p>
        </w:tc>
      </w:tr>
      <w:tr w:rsidR="00206C82" w14:paraId="281A06F3" w14:textId="77777777" w:rsidTr="00AB665E">
        <w:trPr>
          <w:trHeight w:val="137"/>
        </w:trPr>
        <w:tc>
          <w:tcPr>
            <w:tcW w:w="8350" w:type="dxa"/>
            <w:vMerge/>
            <w:vAlign w:val="bottom"/>
          </w:tcPr>
          <w:p w14:paraId="281A06F0" w14:textId="6E57E588" w:rsidR="00206C82" w:rsidRDefault="00206C82" w:rsidP="00347FE4">
            <w:pPr>
              <w:ind w:left="420"/>
              <w:rPr>
                <w:sz w:val="11"/>
                <w:szCs w:val="11"/>
              </w:rPr>
            </w:pPr>
          </w:p>
        </w:tc>
        <w:tc>
          <w:tcPr>
            <w:tcW w:w="1850" w:type="dxa"/>
            <w:vMerge/>
            <w:vAlign w:val="center"/>
          </w:tcPr>
          <w:p w14:paraId="281A06F1" w14:textId="77777777" w:rsidR="00206C82" w:rsidRDefault="00206C82" w:rsidP="00AE1DD1">
            <w:pPr>
              <w:jc w:val="center"/>
              <w:rPr>
                <w:sz w:val="11"/>
                <w:szCs w:val="11"/>
              </w:rPr>
            </w:pPr>
          </w:p>
        </w:tc>
      </w:tr>
      <w:tr w:rsidR="00206C82" w14:paraId="281A06F7" w14:textId="77777777" w:rsidTr="00AB665E">
        <w:trPr>
          <w:trHeight w:val="274"/>
        </w:trPr>
        <w:tc>
          <w:tcPr>
            <w:tcW w:w="8350" w:type="dxa"/>
            <w:vMerge/>
            <w:vAlign w:val="bottom"/>
          </w:tcPr>
          <w:p w14:paraId="281A06F4" w14:textId="0F1AA9D5" w:rsidR="00206C82" w:rsidRDefault="00206C82">
            <w:pPr>
              <w:ind w:left="420"/>
              <w:rPr>
                <w:sz w:val="20"/>
                <w:szCs w:val="20"/>
              </w:rPr>
            </w:pPr>
          </w:p>
        </w:tc>
        <w:tc>
          <w:tcPr>
            <w:tcW w:w="1850" w:type="dxa"/>
            <w:vMerge/>
            <w:vAlign w:val="center"/>
          </w:tcPr>
          <w:p w14:paraId="281A06F5" w14:textId="77777777" w:rsidR="00206C82" w:rsidRDefault="00206C82" w:rsidP="00AE1DD1">
            <w:pPr>
              <w:jc w:val="center"/>
              <w:rPr>
                <w:sz w:val="23"/>
                <w:szCs w:val="23"/>
              </w:rPr>
            </w:pPr>
          </w:p>
        </w:tc>
      </w:tr>
      <w:tr w:rsidR="00206C82" w14:paraId="007B12BE" w14:textId="77777777" w:rsidTr="00AB665E">
        <w:trPr>
          <w:trHeight w:val="274"/>
        </w:trPr>
        <w:tc>
          <w:tcPr>
            <w:tcW w:w="8350" w:type="dxa"/>
            <w:vAlign w:val="center"/>
          </w:tcPr>
          <w:p w14:paraId="03F2582D" w14:textId="0E215580" w:rsidR="00206C82" w:rsidRPr="00206C82" w:rsidRDefault="00206C82" w:rsidP="00AB665E">
            <w:pPr>
              <w:ind w:left="120"/>
              <w:rPr>
                <w:rFonts w:eastAsia="Times New Roman"/>
                <w:sz w:val="18"/>
                <w:szCs w:val="18"/>
              </w:rPr>
            </w:pPr>
            <w:r>
              <w:rPr>
                <w:rFonts w:eastAsia="Times New Roman"/>
                <w:sz w:val="18"/>
                <w:szCs w:val="18"/>
              </w:rPr>
              <w:t>Reservoir management employing chemical addition</w:t>
            </w:r>
          </w:p>
        </w:tc>
        <w:tc>
          <w:tcPr>
            <w:tcW w:w="1850" w:type="dxa"/>
            <w:vAlign w:val="center"/>
          </w:tcPr>
          <w:p w14:paraId="032D6B53" w14:textId="2FD9B797" w:rsidR="00206C82" w:rsidRPr="00206C82" w:rsidRDefault="00206C82" w:rsidP="00AE1DD1">
            <w:pPr>
              <w:jc w:val="center"/>
              <w:rPr>
                <w:sz w:val="18"/>
                <w:szCs w:val="18"/>
              </w:rPr>
            </w:pPr>
            <w:r w:rsidRPr="00206C82">
              <w:rPr>
                <w:sz w:val="18"/>
                <w:szCs w:val="18"/>
              </w:rPr>
              <w:t>2</w:t>
            </w:r>
          </w:p>
        </w:tc>
      </w:tr>
      <w:tr w:rsidR="00206C82" w14:paraId="1177DAA0" w14:textId="77777777" w:rsidTr="00AB665E">
        <w:trPr>
          <w:trHeight w:val="274"/>
        </w:trPr>
        <w:tc>
          <w:tcPr>
            <w:tcW w:w="8350" w:type="dxa"/>
            <w:vAlign w:val="center"/>
          </w:tcPr>
          <w:p w14:paraId="71DEAB25" w14:textId="6FA9A599" w:rsidR="00206C82" w:rsidRPr="00206C82" w:rsidRDefault="00206C82" w:rsidP="00AB665E">
            <w:pPr>
              <w:ind w:left="120"/>
              <w:rPr>
                <w:sz w:val="20"/>
                <w:szCs w:val="20"/>
              </w:rPr>
            </w:pPr>
            <w:r>
              <w:rPr>
                <w:rFonts w:eastAsia="Times New Roman"/>
                <w:sz w:val="18"/>
                <w:szCs w:val="18"/>
              </w:rPr>
              <w:t>Electrodialysis</w:t>
            </w:r>
          </w:p>
        </w:tc>
        <w:tc>
          <w:tcPr>
            <w:tcW w:w="1850" w:type="dxa"/>
            <w:vAlign w:val="center"/>
          </w:tcPr>
          <w:p w14:paraId="0658A328" w14:textId="456E3C0E" w:rsidR="00206C82" w:rsidRPr="00206C82" w:rsidRDefault="00206C82" w:rsidP="00AE1DD1">
            <w:pPr>
              <w:jc w:val="center"/>
              <w:rPr>
                <w:sz w:val="18"/>
                <w:szCs w:val="18"/>
              </w:rPr>
            </w:pPr>
            <w:r>
              <w:rPr>
                <w:sz w:val="18"/>
                <w:szCs w:val="18"/>
              </w:rPr>
              <w:t>15</w:t>
            </w:r>
          </w:p>
        </w:tc>
      </w:tr>
      <w:tr w:rsidR="00206C82" w14:paraId="2D25F5D2" w14:textId="77777777" w:rsidTr="00AB665E">
        <w:trPr>
          <w:trHeight w:val="274"/>
        </w:trPr>
        <w:tc>
          <w:tcPr>
            <w:tcW w:w="8350" w:type="dxa"/>
            <w:vAlign w:val="center"/>
          </w:tcPr>
          <w:p w14:paraId="06F831B6" w14:textId="18156433" w:rsidR="00206C82" w:rsidRPr="00206C82" w:rsidRDefault="00206C82" w:rsidP="00AB665E">
            <w:pPr>
              <w:ind w:left="120"/>
              <w:rPr>
                <w:sz w:val="20"/>
                <w:szCs w:val="20"/>
              </w:rPr>
            </w:pPr>
            <w:r>
              <w:rPr>
                <w:rFonts w:eastAsia="Times New Roman"/>
                <w:sz w:val="18"/>
                <w:szCs w:val="18"/>
              </w:rPr>
              <w:t>Other: The Department may assign 2 to 15 additional points for processes not listed elsewhere in this table.</w:t>
            </w:r>
          </w:p>
        </w:tc>
        <w:tc>
          <w:tcPr>
            <w:tcW w:w="1850" w:type="dxa"/>
            <w:vAlign w:val="center"/>
          </w:tcPr>
          <w:p w14:paraId="7A97D07B" w14:textId="5C8F63B0" w:rsidR="00206C82" w:rsidRPr="00206C82" w:rsidRDefault="00206C82" w:rsidP="00AE1DD1">
            <w:pPr>
              <w:jc w:val="center"/>
              <w:rPr>
                <w:sz w:val="18"/>
                <w:szCs w:val="18"/>
              </w:rPr>
            </w:pPr>
            <w:r>
              <w:rPr>
                <w:sz w:val="18"/>
                <w:szCs w:val="18"/>
              </w:rPr>
              <w:t>2 – 15</w:t>
            </w:r>
          </w:p>
        </w:tc>
      </w:tr>
      <w:tr w:rsidR="00206C82" w14:paraId="7468B4C5" w14:textId="77777777" w:rsidTr="00AB665E">
        <w:trPr>
          <w:trHeight w:val="274"/>
        </w:trPr>
        <w:tc>
          <w:tcPr>
            <w:tcW w:w="10200" w:type="dxa"/>
            <w:gridSpan w:val="2"/>
            <w:vAlign w:val="center"/>
          </w:tcPr>
          <w:p w14:paraId="001D0580" w14:textId="6172E724" w:rsidR="00206C82" w:rsidRDefault="00206C82" w:rsidP="00AB665E">
            <w:pPr>
              <w:ind w:left="120"/>
              <w:rPr>
                <w:sz w:val="18"/>
                <w:szCs w:val="18"/>
              </w:rPr>
            </w:pPr>
            <w:r>
              <w:rPr>
                <w:rFonts w:eastAsia="Times New Roman"/>
                <w:b/>
                <w:bCs/>
                <w:sz w:val="18"/>
                <w:szCs w:val="18"/>
              </w:rPr>
              <w:t>Residuals Disposal</w:t>
            </w:r>
          </w:p>
        </w:tc>
      </w:tr>
      <w:tr w:rsidR="00206C82" w14:paraId="56BE1506" w14:textId="77777777" w:rsidTr="00AB665E">
        <w:trPr>
          <w:trHeight w:val="274"/>
        </w:trPr>
        <w:tc>
          <w:tcPr>
            <w:tcW w:w="8350" w:type="dxa"/>
            <w:vAlign w:val="center"/>
          </w:tcPr>
          <w:p w14:paraId="1D765C79" w14:textId="77777777" w:rsidR="00206C82" w:rsidRDefault="00206C82" w:rsidP="00563A54">
            <w:pPr>
              <w:numPr>
                <w:ilvl w:val="0"/>
                <w:numId w:val="428"/>
              </w:numPr>
              <w:tabs>
                <w:tab w:val="left" w:pos="640"/>
              </w:tabs>
              <w:spacing w:line="360" w:lineRule="auto"/>
              <w:ind w:left="640" w:hanging="216"/>
              <w:rPr>
                <w:rFonts w:eastAsia="Times New Roman"/>
                <w:b/>
                <w:bCs/>
                <w:sz w:val="18"/>
                <w:szCs w:val="18"/>
              </w:rPr>
            </w:pPr>
            <w:r>
              <w:rPr>
                <w:rFonts w:eastAsia="Times New Roman"/>
                <w:sz w:val="18"/>
                <w:szCs w:val="18"/>
              </w:rPr>
              <w:t>Discharge to surface, sewer, or equivalent (0 points)</w:t>
            </w:r>
          </w:p>
          <w:p w14:paraId="34556821" w14:textId="77777777" w:rsidR="00206C82" w:rsidRDefault="00206C82" w:rsidP="00563A54">
            <w:pPr>
              <w:numPr>
                <w:ilvl w:val="0"/>
                <w:numId w:val="428"/>
              </w:numPr>
              <w:tabs>
                <w:tab w:val="left" w:pos="640"/>
              </w:tabs>
              <w:spacing w:line="360" w:lineRule="auto"/>
              <w:ind w:left="640" w:hanging="216"/>
              <w:rPr>
                <w:rFonts w:eastAsia="Times New Roman"/>
                <w:sz w:val="18"/>
                <w:szCs w:val="18"/>
              </w:rPr>
            </w:pPr>
            <w:r>
              <w:rPr>
                <w:rFonts w:eastAsia="Times New Roman"/>
                <w:sz w:val="18"/>
                <w:szCs w:val="18"/>
              </w:rPr>
              <w:t>On-site disposal, land application (1 point)</w:t>
            </w:r>
          </w:p>
          <w:p w14:paraId="51DB3AD7" w14:textId="77777777" w:rsidR="00206C82" w:rsidRDefault="00206C82" w:rsidP="00563A54">
            <w:pPr>
              <w:numPr>
                <w:ilvl w:val="0"/>
                <w:numId w:val="428"/>
              </w:numPr>
              <w:tabs>
                <w:tab w:val="left" w:pos="640"/>
              </w:tabs>
              <w:spacing w:line="360" w:lineRule="auto"/>
              <w:ind w:left="640" w:hanging="216"/>
              <w:rPr>
                <w:rFonts w:eastAsia="Times New Roman"/>
                <w:sz w:val="18"/>
                <w:szCs w:val="18"/>
              </w:rPr>
            </w:pPr>
            <w:r>
              <w:rPr>
                <w:rFonts w:eastAsia="Times New Roman"/>
                <w:sz w:val="18"/>
                <w:szCs w:val="18"/>
              </w:rPr>
              <w:t>Discharge to lagoon/drying bed, with no recovery/recycling - e.g. downstream outfall (1 point)</w:t>
            </w:r>
          </w:p>
          <w:p w14:paraId="13A0A334" w14:textId="77777777" w:rsidR="00206C82" w:rsidRDefault="00206C82" w:rsidP="00563A54">
            <w:pPr>
              <w:numPr>
                <w:ilvl w:val="0"/>
                <w:numId w:val="428"/>
              </w:numPr>
              <w:tabs>
                <w:tab w:val="left" w:pos="640"/>
              </w:tabs>
              <w:spacing w:line="360" w:lineRule="auto"/>
              <w:ind w:left="640" w:hanging="216"/>
              <w:rPr>
                <w:rFonts w:eastAsia="Times New Roman"/>
                <w:sz w:val="18"/>
                <w:szCs w:val="18"/>
              </w:rPr>
            </w:pPr>
            <w:r>
              <w:rPr>
                <w:rFonts w:eastAsia="Times New Roman"/>
                <w:sz w:val="18"/>
                <w:szCs w:val="18"/>
              </w:rPr>
              <w:t>Backwash recovery/recycling: discharge to basin or lagoon and then to source (2 points)</w:t>
            </w:r>
          </w:p>
          <w:p w14:paraId="75697697" w14:textId="4C7D36AA" w:rsidR="00206C82" w:rsidRPr="00342E28" w:rsidDel="007B206E" w:rsidRDefault="00206C82" w:rsidP="000144E0">
            <w:pPr>
              <w:numPr>
                <w:ilvl w:val="0"/>
                <w:numId w:val="428"/>
              </w:numPr>
              <w:tabs>
                <w:tab w:val="left" w:pos="640"/>
              </w:tabs>
              <w:spacing w:line="360" w:lineRule="auto"/>
              <w:ind w:left="436"/>
              <w:rPr>
                <w:rFonts w:eastAsia="Times New Roman"/>
                <w:sz w:val="18"/>
                <w:szCs w:val="18"/>
              </w:rPr>
            </w:pPr>
            <w:r>
              <w:rPr>
                <w:rFonts w:eastAsia="Times New Roman"/>
                <w:sz w:val="18"/>
                <w:szCs w:val="18"/>
              </w:rPr>
              <w:t>Backwash recovery/recycling: discharge to basin or lagoon and then to Plant Intake (3 points)</w:t>
            </w:r>
          </w:p>
        </w:tc>
        <w:tc>
          <w:tcPr>
            <w:tcW w:w="1850" w:type="dxa"/>
            <w:vAlign w:val="center"/>
          </w:tcPr>
          <w:p w14:paraId="69F77E88" w14:textId="707CBC3E" w:rsidR="00206C82" w:rsidRDefault="00AB665E" w:rsidP="00AE1DD1">
            <w:pPr>
              <w:jc w:val="center"/>
              <w:rPr>
                <w:sz w:val="18"/>
                <w:szCs w:val="18"/>
              </w:rPr>
            </w:pPr>
            <w:r>
              <w:rPr>
                <w:sz w:val="18"/>
                <w:szCs w:val="18"/>
              </w:rPr>
              <w:t>0 - 3</w:t>
            </w:r>
          </w:p>
        </w:tc>
      </w:tr>
      <w:tr w:rsidR="00AB665E" w14:paraId="35745FA1" w14:textId="77777777" w:rsidTr="00AB665E">
        <w:trPr>
          <w:trHeight w:val="274"/>
        </w:trPr>
        <w:tc>
          <w:tcPr>
            <w:tcW w:w="10200" w:type="dxa"/>
            <w:gridSpan w:val="2"/>
            <w:vAlign w:val="center"/>
          </w:tcPr>
          <w:p w14:paraId="6931C58B" w14:textId="715FCE69" w:rsidR="00AB665E" w:rsidRDefault="00AB665E" w:rsidP="00AB665E">
            <w:pPr>
              <w:rPr>
                <w:sz w:val="18"/>
                <w:szCs w:val="18"/>
              </w:rPr>
            </w:pPr>
            <w:r>
              <w:rPr>
                <w:rFonts w:eastAsia="Times New Roman"/>
                <w:b/>
                <w:bCs/>
                <w:sz w:val="18"/>
                <w:szCs w:val="18"/>
              </w:rPr>
              <w:t>Facility Characteristics</w:t>
            </w:r>
          </w:p>
        </w:tc>
      </w:tr>
      <w:tr w:rsidR="00206C82" w14:paraId="7F1C6472" w14:textId="77777777" w:rsidTr="00AB665E">
        <w:trPr>
          <w:trHeight w:val="274"/>
        </w:trPr>
        <w:tc>
          <w:tcPr>
            <w:tcW w:w="8350" w:type="dxa"/>
            <w:vAlign w:val="center"/>
          </w:tcPr>
          <w:p w14:paraId="4DB3F218" w14:textId="77777777" w:rsidR="00342E28" w:rsidRDefault="00342E28" w:rsidP="004D2DB0">
            <w:pPr>
              <w:spacing w:line="360" w:lineRule="auto"/>
              <w:ind w:left="115"/>
              <w:rPr>
                <w:sz w:val="20"/>
                <w:szCs w:val="20"/>
              </w:rPr>
            </w:pPr>
            <w:r>
              <w:rPr>
                <w:rFonts w:eastAsia="Times New Roman"/>
                <w:sz w:val="18"/>
                <w:szCs w:val="18"/>
              </w:rPr>
              <w:t>Instrumentation - Use of SCADA or similar instrumentation systems to provide data, with:</w:t>
            </w:r>
          </w:p>
          <w:p w14:paraId="4CBDF751" w14:textId="77777777" w:rsidR="00342E28" w:rsidRDefault="00342E28" w:rsidP="00563A54">
            <w:pPr>
              <w:numPr>
                <w:ilvl w:val="0"/>
                <w:numId w:val="429"/>
              </w:numPr>
              <w:tabs>
                <w:tab w:val="left" w:pos="640"/>
              </w:tabs>
              <w:spacing w:line="360" w:lineRule="auto"/>
              <w:ind w:left="640" w:hanging="216"/>
              <w:rPr>
                <w:rFonts w:eastAsia="Times New Roman"/>
                <w:sz w:val="18"/>
                <w:szCs w:val="18"/>
              </w:rPr>
            </w:pPr>
            <w:r>
              <w:rPr>
                <w:rFonts w:eastAsia="Times New Roman"/>
                <w:sz w:val="18"/>
                <w:szCs w:val="18"/>
              </w:rPr>
              <w:t>Monitoring/alarm only, no process operation - plant has no automated shutdown capability (0 points)</w:t>
            </w:r>
          </w:p>
          <w:p w14:paraId="72EFF23A" w14:textId="77777777" w:rsidR="00342E28" w:rsidRDefault="00342E28" w:rsidP="00563A54">
            <w:pPr>
              <w:numPr>
                <w:ilvl w:val="0"/>
                <w:numId w:val="429"/>
              </w:numPr>
              <w:tabs>
                <w:tab w:val="left" w:pos="640"/>
              </w:tabs>
              <w:spacing w:line="360" w:lineRule="auto"/>
              <w:ind w:left="640" w:hanging="216"/>
              <w:rPr>
                <w:rFonts w:eastAsia="Times New Roman"/>
                <w:sz w:val="18"/>
                <w:szCs w:val="18"/>
              </w:rPr>
            </w:pPr>
            <w:r>
              <w:rPr>
                <w:rFonts w:eastAsia="Times New Roman"/>
                <w:sz w:val="18"/>
                <w:szCs w:val="18"/>
              </w:rPr>
              <w:t>Limited process operation - e.g. remote shutdown capability (1 point)</w:t>
            </w:r>
          </w:p>
          <w:p w14:paraId="17D2B1B5" w14:textId="77777777" w:rsidR="00342E28" w:rsidRDefault="00342E28" w:rsidP="00563A54">
            <w:pPr>
              <w:numPr>
                <w:ilvl w:val="0"/>
                <w:numId w:val="429"/>
              </w:numPr>
              <w:tabs>
                <w:tab w:val="left" w:pos="640"/>
              </w:tabs>
              <w:spacing w:line="360" w:lineRule="auto"/>
              <w:ind w:left="640" w:hanging="216"/>
              <w:rPr>
                <w:rFonts w:eastAsia="Times New Roman"/>
                <w:sz w:val="18"/>
                <w:szCs w:val="18"/>
              </w:rPr>
            </w:pPr>
            <w:r>
              <w:rPr>
                <w:rFonts w:eastAsia="Times New Roman"/>
                <w:sz w:val="18"/>
                <w:szCs w:val="18"/>
              </w:rPr>
              <w:t>Moderate process operation - alarms and shutdown, plus partial remote operation of plant (2 points)</w:t>
            </w:r>
          </w:p>
          <w:p w14:paraId="7C4AAFAB" w14:textId="102ABB02" w:rsidR="00206C82" w:rsidRPr="00342E28" w:rsidDel="007B206E" w:rsidRDefault="00342E28" w:rsidP="000144E0">
            <w:pPr>
              <w:numPr>
                <w:ilvl w:val="0"/>
                <w:numId w:val="429"/>
              </w:numPr>
              <w:tabs>
                <w:tab w:val="left" w:pos="648"/>
              </w:tabs>
              <w:spacing w:line="360" w:lineRule="auto"/>
              <w:ind w:left="634" w:hanging="216"/>
              <w:rPr>
                <w:rFonts w:eastAsia="Times New Roman"/>
                <w:sz w:val="18"/>
                <w:szCs w:val="18"/>
              </w:rPr>
            </w:pPr>
            <w:r>
              <w:rPr>
                <w:rFonts w:eastAsia="Times New Roman"/>
                <w:sz w:val="18"/>
                <w:szCs w:val="18"/>
              </w:rPr>
              <w:t>Extensive or total process operation - alarms and shutdown, full remote operation of plant possible (4 points)</w:t>
            </w:r>
          </w:p>
        </w:tc>
        <w:tc>
          <w:tcPr>
            <w:tcW w:w="1850" w:type="dxa"/>
            <w:vAlign w:val="center"/>
          </w:tcPr>
          <w:p w14:paraId="584235F2" w14:textId="599291E1" w:rsidR="00206C82" w:rsidRDefault="00AB665E" w:rsidP="00AE1DD1">
            <w:pPr>
              <w:jc w:val="center"/>
              <w:rPr>
                <w:sz w:val="18"/>
                <w:szCs w:val="18"/>
              </w:rPr>
            </w:pPr>
            <w:r>
              <w:rPr>
                <w:sz w:val="18"/>
                <w:szCs w:val="18"/>
              </w:rPr>
              <w:t>0 - 4</w:t>
            </w:r>
          </w:p>
        </w:tc>
      </w:tr>
    </w:tbl>
    <w:p w14:paraId="705A4CA1" w14:textId="77777777" w:rsidR="007E421A" w:rsidRDefault="007E421A" w:rsidP="00887943">
      <w:pPr>
        <w:rPr>
          <w:rFonts w:eastAsia="Times New Roman"/>
          <w:sz w:val="18"/>
          <w:szCs w:val="18"/>
        </w:rPr>
      </w:pPr>
    </w:p>
    <w:p w14:paraId="281A0724" w14:textId="362CD0FD" w:rsidR="004647B9" w:rsidRDefault="00E2436F" w:rsidP="00887943">
      <w:pPr>
        <w:rPr>
          <w:sz w:val="20"/>
          <w:szCs w:val="20"/>
        </w:rPr>
      </w:pPr>
      <w:r>
        <w:rPr>
          <w:rFonts w:eastAsia="Times New Roman"/>
          <w:sz w:val="18"/>
          <w:szCs w:val="18"/>
        </w:rPr>
        <w:t>Notes:</w:t>
      </w:r>
    </w:p>
    <w:p w14:paraId="281A0726" w14:textId="7473D627" w:rsidR="004647B9" w:rsidRPr="00AB665E" w:rsidRDefault="00E2436F" w:rsidP="00887943">
      <w:pPr>
        <w:pStyle w:val="ListParagraph"/>
        <w:numPr>
          <w:ilvl w:val="2"/>
          <w:numId w:val="968"/>
        </w:numPr>
        <w:tabs>
          <w:tab w:val="left" w:pos="540"/>
        </w:tabs>
        <w:ind w:left="547" w:hanging="187"/>
        <w:rPr>
          <w:rFonts w:eastAsia="Times New Roman"/>
          <w:sz w:val="18"/>
          <w:szCs w:val="18"/>
        </w:rPr>
      </w:pPr>
      <w:r w:rsidRPr="00AB665E">
        <w:rPr>
          <w:rFonts w:eastAsia="Times New Roman"/>
          <w:sz w:val="18"/>
          <w:szCs w:val="18"/>
        </w:rPr>
        <w:t>Raw Water quality is subject to:</w:t>
      </w:r>
    </w:p>
    <w:p w14:paraId="295023DF" w14:textId="77777777" w:rsidR="00836969" w:rsidRPr="00836969" w:rsidRDefault="00836969" w:rsidP="00887943">
      <w:pPr>
        <w:pStyle w:val="ListParagraph"/>
        <w:numPr>
          <w:ilvl w:val="0"/>
          <w:numId w:val="927"/>
        </w:numPr>
        <w:tabs>
          <w:tab w:val="left" w:pos="360"/>
        </w:tabs>
        <w:ind w:hanging="180"/>
        <w:rPr>
          <w:rFonts w:eastAsia="Times New Roman"/>
          <w:sz w:val="18"/>
          <w:szCs w:val="18"/>
        </w:rPr>
      </w:pPr>
      <w:r w:rsidRPr="00836969">
        <w:rPr>
          <w:rFonts w:eastAsia="Times New Roman"/>
          <w:sz w:val="18"/>
          <w:szCs w:val="18"/>
        </w:rPr>
        <w:t xml:space="preserve">Taste and/or odor for which treatment process adjustments are routinely made (2 points): 1) taste and/or odor issue has been identified in a pre-design report, </w:t>
      </w:r>
      <w:r w:rsidRPr="00836969">
        <w:rPr>
          <w:rFonts w:eastAsia="Times New Roman"/>
          <w:i/>
          <w:iCs/>
          <w:sz w:val="18"/>
          <w:szCs w:val="18"/>
        </w:rPr>
        <w:t>etc</w:t>
      </w:r>
      <w:r w:rsidRPr="00836969">
        <w:rPr>
          <w:rFonts w:eastAsia="Times New Roman"/>
          <w:sz w:val="18"/>
          <w:szCs w:val="18"/>
        </w:rPr>
        <w:t xml:space="preserve">., 2) a process has been installed to address, and 3) operational control adjustments are made at least seasonally. Do not give points for taste and/or odor when there is no specific additional impact on operation. </w:t>
      </w:r>
      <w:r w:rsidRPr="00836969">
        <w:rPr>
          <w:rFonts w:eastAsia="Times New Roman"/>
          <w:i/>
          <w:iCs/>
          <w:sz w:val="18"/>
          <w:szCs w:val="18"/>
        </w:rPr>
        <w:t>E.g</w:t>
      </w:r>
      <w:r w:rsidRPr="00836969">
        <w:rPr>
          <w:rFonts w:eastAsia="Times New Roman"/>
          <w:sz w:val="18"/>
          <w:szCs w:val="18"/>
        </w:rPr>
        <w:t>. if a system is already pre-chlorinating for Disinfection, give no points for taste and/or odor.</w:t>
      </w:r>
    </w:p>
    <w:p w14:paraId="027CE00E" w14:textId="77777777" w:rsidR="00836969" w:rsidRPr="00836969" w:rsidRDefault="00836969" w:rsidP="00887943">
      <w:pPr>
        <w:pStyle w:val="ListParagraph"/>
        <w:numPr>
          <w:ilvl w:val="0"/>
          <w:numId w:val="927"/>
        </w:numPr>
        <w:tabs>
          <w:tab w:val="left" w:pos="360"/>
        </w:tabs>
        <w:ind w:hanging="180"/>
        <w:rPr>
          <w:rFonts w:eastAsia="Times New Roman"/>
          <w:sz w:val="18"/>
          <w:szCs w:val="18"/>
        </w:rPr>
      </w:pPr>
      <w:r w:rsidRPr="00836969">
        <w:rPr>
          <w:rFonts w:eastAsia="Times New Roman"/>
          <w:sz w:val="18"/>
          <w:szCs w:val="18"/>
        </w:rPr>
        <w:t>Color &gt; 15 CU (not due to precipitated metals) (3 points) with following exceptions. Color will be considered elevated and points assigned when levels exceed 75 Color Units (CU) for conventional filtration, 40 CU for Direct Filtration, or 15 CU for all other technologies, except Reverse Osmosis (no points given for color for Reverse Osmosis).</w:t>
      </w:r>
    </w:p>
    <w:p w14:paraId="0BAC3BDA" w14:textId="77777777" w:rsidR="00836969" w:rsidRPr="00836969" w:rsidRDefault="00836969" w:rsidP="00887943">
      <w:pPr>
        <w:pStyle w:val="ListParagraph"/>
        <w:numPr>
          <w:ilvl w:val="0"/>
          <w:numId w:val="927"/>
        </w:numPr>
        <w:tabs>
          <w:tab w:val="left" w:pos="360"/>
        </w:tabs>
        <w:ind w:hanging="180"/>
        <w:rPr>
          <w:rFonts w:eastAsia="Times New Roman"/>
          <w:sz w:val="18"/>
          <w:szCs w:val="18"/>
        </w:rPr>
      </w:pPr>
      <w:r w:rsidRPr="00836969">
        <w:rPr>
          <w:rFonts w:eastAsia="Times New Roman"/>
          <w:sz w:val="18"/>
          <w:szCs w:val="18"/>
        </w:rPr>
        <w:t>Iron and/or manganese &gt; SMCL: Fe (2 points), Mn (3 points) (3 points maximum allowed) with following exceptions. Iron and manganese levels will be considered elevated and points assigned if they are greater than the SM CL, except for applications of manganese greensand filters. For applications of manganese greensand filters, iron and manganese levels will be considered elevated when their combined level exceeds 1.0 mg/L or if manganese exceeds 0.3 mg/L (3 points allowed).</w:t>
      </w:r>
    </w:p>
    <w:p w14:paraId="281A0743" w14:textId="229FA757" w:rsidR="004647B9" w:rsidRPr="00397472" w:rsidRDefault="00836969" w:rsidP="00887943">
      <w:pPr>
        <w:pStyle w:val="ListParagraph"/>
        <w:numPr>
          <w:ilvl w:val="0"/>
          <w:numId w:val="927"/>
        </w:numPr>
        <w:tabs>
          <w:tab w:val="left" w:pos="360"/>
        </w:tabs>
        <w:ind w:hanging="180"/>
        <w:rPr>
          <w:rFonts w:eastAsia="Times New Roman"/>
          <w:sz w:val="18"/>
          <w:szCs w:val="18"/>
        </w:rPr>
      </w:pPr>
      <w:r w:rsidRPr="00836969">
        <w:rPr>
          <w:rFonts w:eastAsia="Times New Roman"/>
          <w:sz w:val="18"/>
          <w:szCs w:val="18"/>
        </w:rPr>
        <w:t>Algal growths for which treatment process adjustments are routinely made (3 points): Raw Water will be considered subject to algae growths when treatment processes are specifically adjusted due to the presence of high levels of algae on at least a weekly basis for at least two months each year.</w:t>
      </w:r>
    </w:p>
    <w:p w14:paraId="281A074F" w14:textId="214B99F3" w:rsidR="004647B9" w:rsidRPr="00C941E5" w:rsidRDefault="00E2436F" w:rsidP="00887943">
      <w:pPr>
        <w:pStyle w:val="ListParagraph"/>
        <w:numPr>
          <w:ilvl w:val="2"/>
          <w:numId w:val="968"/>
        </w:numPr>
        <w:tabs>
          <w:tab w:val="left" w:pos="540"/>
        </w:tabs>
        <w:ind w:left="547" w:hanging="187"/>
        <w:rPr>
          <w:rFonts w:eastAsia="Times New Roman"/>
          <w:sz w:val="18"/>
          <w:szCs w:val="18"/>
        </w:rPr>
      </w:pPr>
      <w:bookmarkStart w:id="32" w:name="page165"/>
      <w:bookmarkEnd w:id="32"/>
      <w:r w:rsidRPr="004D2DB0">
        <w:rPr>
          <w:rFonts w:eastAsia="Times New Roman"/>
          <w:sz w:val="18"/>
          <w:szCs w:val="18"/>
        </w:rPr>
        <w:t>Upflow clarificatio</w:t>
      </w:r>
      <w:r w:rsidRPr="004D2DB0" w:rsidDel="007B206E">
        <w:rPr>
          <w:rFonts w:eastAsia="Times New Roman"/>
          <w:sz w:val="18"/>
          <w:szCs w:val="18"/>
        </w:rPr>
        <w:t>n</w:t>
      </w:r>
      <w:r w:rsidRPr="004D2DB0">
        <w:rPr>
          <w:rFonts w:eastAsia="Times New Roman"/>
          <w:sz w:val="18"/>
          <w:szCs w:val="18"/>
        </w:rPr>
        <w:t xml:space="preserve"> ("sludge blanket clarifier") - 8 points - Also known as sludge blanket clarification. Includes such proprietary units as Super-Pulsator. These units include processes for flocculation and Sedimentation. Important note: these are not the same as Adsorption clarifiers.</w:t>
      </w:r>
    </w:p>
    <w:p w14:paraId="75E4B620" w14:textId="77777777" w:rsidR="0045399D" w:rsidRDefault="0045399D" w:rsidP="00887943">
      <w:pPr>
        <w:tabs>
          <w:tab w:val="left" w:pos="2376"/>
        </w:tabs>
        <w:ind w:left="1920"/>
        <w:jc w:val="both"/>
        <w:rPr>
          <w:rFonts w:eastAsia="Times New Roman"/>
          <w:sz w:val="24"/>
          <w:szCs w:val="24"/>
        </w:rPr>
      </w:pPr>
    </w:p>
    <w:p w14:paraId="281A0751" w14:textId="6D4B1EAD" w:rsidR="004647B9" w:rsidRPr="00702C93" w:rsidRDefault="00E2436F" w:rsidP="00702C93">
      <w:pPr>
        <w:numPr>
          <w:ilvl w:val="2"/>
          <w:numId w:val="424"/>
        </w:numPr>
        <w:tabs>
          <w:tab w:val="left" w:pos="2376"/>
        </w:tabs>
        <w:ind w:left="1920" w:hanging="5"/>
        <w:jc w:val="both"/>
        <w:rPr>
          <w:rFonts w:eastAsia="Times New Roman"/>
          <w:sz w:val="24"/>
          <w:szCs w:val="24"/>
        </w:rPr>
      </w:pPr>
      <w:r w:rsidRPr="00702C93">
        <w:rPr>
          <w:rFonts w:eastAsia="Times New Roman"/>
          <w:sz w:val="24"/>
          <w:szCs w:val="24"/>
        </w:rPr>
        <w:t>Each unit process should have points assigned only once.</w:t>
      </w:r>
    </w:p>
    <w:p w14:paraId="281A0753" w14:textId="77777777" w:rsidR="004647B9" w:rsidRPr="00702C93" w:rsidRDefault="00E2436F" w:rsidP="00702C93">
      <w:pPr>
        <w:numPr>
          <w:ilvl w:val="2"/>
          <w:numId w:val="424"/>
        </w:numPr>
        <w:tabs>
          <w:tab w:val="left" w:pos="2376"/>
        </w:tabs>
        <w:ind w:left="1920" w:hanging="5"/>
        <w:jc w:val="both"/>
        <w:rPr>
          <w:rFonts w:eastAsia="Times New Roman"/>
          <w:sz w:val="24"/>
          <w:szCs w:val="24"/>
        </w:rPr>
      </w:pPr>
      <w:r w:rsidRPr="00702C93">
        <w:rPr>
          <w:rFonts w:eastAsia="Times New Roman"/>
          <w:sz w:val="24"/>
          <w:szCs w:val="24"/>
        </w:rPr>
        <w:t>Point System: Treatment Facilities shall be classified according to the following points system:</w:t>
      </w:r>
    </w:p>
    <w:p w14:paraId="536C5A9C" w14:textId="36E4BFD3" w:rsidR="00836E36" w:rsidRPr="00702C93" w:rsidRDefault="00E2436F" w:rsidP="00702C93">
      <w:pPr>
        <w:tabs>
          <w:tab w:val="left" w:pos="2244"/>
          <w:tab w:val="left" w:pos="4680"/>
        </w:tabs>
        <w:ind w:left="3330"/>
        <w:jc w:val="both"/>
        <w:rPr>
          <w:rFonts w:eastAsia="Times New Roman"/>
          <w:sz w:val="24"/>
          <w:szCs w:val="24"/>
        </w:rPr>
      </w:pPr>
      <w:r w:rsidRPr="00702C93">
        <w:rPr>
          <w:rFonts w:eastAsia="Times New Roman"/>
          <w:sz w:val="24"/>
          <w:szCs w:val="24"/>
        </w:rPr>
        <w:t>Class I-T</w:t>
      </w:r>
      <w:r w:rsidR="00F20A71">
        <w:rPr>
          <w:rFonts w:eastAsia="Times New Roman"/>
          <w:sz w:val="24"/>
          <w:szCs w:val="24"/>
        </w:rPr>
        <w:tab/>
      </w:r>
      <w:r w:rsidRPr="00702C93">
        <w:rPr>
          <w:rFonts w:eastAsia="Times New Roman"/>
          <w:sz w:val="24"/>
          <w:szCs w:val="24"/>
        </w:rPr>
        <w:t xml:space="preserve">30 </w:t>
      </w:r>
      <w:r w:rsidR="00832BE9">
        <w:rPr>
          <w:rFonts w:eastAsia="Times New Roman"/>
          <w:sz w:val="24"/>
          <w:szCs w:val="24"/>
        </w:rPr>
        <w:t>p</w:t>
      </w:r>
      <w:r w:rsidR="00832BE9" w:rsidRPr="00702C93">
        <w:rPr>
          <w:rFonts w:eastAsia="Times New Roman"/>
          <w:sz w:val="24"/>
          <w:szCs w:val="24"/>
        </w:rPr>
        <w:t xml:space="preserve">oints </w:t>
      </w:r>
      <w:r w:rsidRPr="00702C93">
        <w:rPr>
          <w:rFonts w:eastAsia="Times New Roman"/>
          <w:sz w:val="24"/>
          <w:szCs w:val="24"/>
        </w:rPr>
        <w:t>and less</w:t>
      </w:r>
    </w:p>
    <w:p w14:paraId="7BE03577" w14:textId="009FCA7D" w:rsidR="00836E36" w:rsidRPr="00702C93" w:rsidRDefault="00E2436F" w:rsidP="00702C93">
      <w:pPr>
        <w:tabs>
          <w:tab w:val="left" w:pos="2244"/>
          <w:tab w:val="left" w:pos="4680"/>
        </w:tabs>
        <w:ind w:left="3330"/>
        <w:jc w:val="both"/>
        <w:rPr>
          <w:rFonts w:eastAsia="Times New Roman"/>
          <w:sz w:val="24"/>
          <w:szCs w:val="24"/>
        </w:rPr>
      </w:pPr>
      <w:r w:rsidRPr="00702C93">
        <w:rPr>
          <w:rFonts w:eastAsia="Times New Roman"/>
          <w:sz w:val="24"/>
          <w:szCs w:val="24"/>
        </w:rPr>
        <w:t>Class II-T</w:t>
      </w:r>
      <w:r w:rsidR="00F20A71">
        <w:rPr>
          <w:rFonts w:eastAsia="Times New Roman"/>
          <w:sz w:val="24"/>
          <w:szCs w:val="24"/>
        </w:rPr>
        <w:tab/>
      </w:r>
      <w:r w:rsidRPr="00702C93">
        <w:rPr>
          <w:rFonts w:eastAsia="Times New Roman"/>
          <w:sz w:val="24"/>
          <w:szCs w:val="24"/>
        </w:rPr>
        <w:t>31 to 55 points</w:t>
      </w:r>
    </w:p>
    <w:p w14:paraId="734F9D11" w14:textId="0D27BFCE" w:rsidR="00836E36" w:rsidRPr="00702C93" w:rsidRDefault="00E2436F" w:rsidP="00702C93">
      <w:pPr>
        <w:tabs>
          <w:tab w:val="left" w:pos="2244"/>
          <w:tab w:val="left" w:pos="4680"/>
        </w:tabs>
        <w:ind w:left="3330"/>
        <w:jc w:val="both"/>
        <w:rPr>
          <w:rFonts w:eastAsia="Times New Roman"/>
          <w:sz w:val="24"/>
          <w:szCs w:val="24"/>
        </w:rPr>
      </w:pPr>
      <w:r w:rsidRPr="00702C93">
        <w:rPr>
          <w:rFonts w:eastAsia="Times New Roman"/>
          <w:sz w:val="24"/>
          <w:szCs w:val="24"/>
        </w:rPr>
        <w:t>Class III-T</w:t>
      </w:r>
      <w:r w:rsidR="00F20A71">
        <w:rPr>
          <w:rFonts w:eastAsia="Times New Roman"/>
          <w:sz w:val="24"/>
          <w:szCs w:val="24"/>
        </w:rPr>
        <w:tab/>
      </w:r>
      <w:r w:rsidRPr="00702C93">
        <w:rPr>
          <w:rFonts w:eastAsia="Times New Roman"/>
          <w:sz w:val="24"/>
          <w:szCs w:val="24"/>
        </w:rPr>
        <w:t>56 to 75 points</w:t>
      </w:r>
    </w:p>
    <w:p w14:paraId="281A0755" w14:textId="48F603A0" w:rsidR="004647B9" w:rsidRPr="00702C93" w:rsidRDefault="00E2436F" w:rsidP="00702C93">
      <w:pPr>
        <w:tabs>
          <w:tab w:val="left" w:pos="2244"/>
          <w:tab w:val="left" w:pos="4680"/>
        </w:tabs>
        <w:ind w:left="3330"/>
        <w:jc w:val="both"/>
        <w:rPr>
          <w:rFonts w:eastAsia="Times New Roman"/>
          <w:sz w:val="24"/>
          <w:szCs w:val="24"/>
        </w:rPr>
      </w:pPr>
      <w:r w:rsidRPr="00702C93">
        <w:rPr>
          <w:rFonts w:eastAsia="Times New Roman"/>
          <w:sz w:val="24"/>
          <w:szCs w:val="24"/>
        </w:rPr>
        <w:t>Class IV-T</w:t>
      </w:r>
      <w:r w:rsidR="00F20A71">
        <w:rPr>
          <w:rFonts w:eastAsia="Times New Roman"/>
          <w:sz w:val="24"/>
          <w:szCs w:val="24"/>
        </w:rPr>
        <w:tab/>
      </w:r>
      <w:r w:rsidRPr="00702C93">
        <w:rPr>
          <w:rFonts w:eastAsia="Times New Roman"/>
          <w:sz w:val="24"/>
          <w:szCs w:val="24"/>
        </w:rPr>
        <w:t>76 points and greater</w:t>
      </w:r>
    </w:p>
    <w:p w14:paraId="091FA35B" w14:textId="7AF14CAE" w:rsidR="00995915" w:rsidRPr="00995915" w:rsidRDefault="00995915" w:rsidP="00BB15D6">
      <w:pPr>
        <w:tabs>
          <w:tab w:val="left" w:pos="1992"/>
        </w:tabs>
        <w:ind w:left="1195"/>
        <w:jc w:val="both"/>
        <w:rPr>
          <w:rFonts w:eastAsia="Times New Roman"/>
          <w:sz w:val="24"/>
          <w:szCs w:val="24"/>
        </w:rPr>
      </w:pPr>
      <w:r>
        <w:rPr>
          <w:rFonts w:eastAsia="Times New Roman"/>
          <w:sz w:val="24"/>
          <w:szCs w:val="24"/>
        </w:rPr>
        <w:t>…</w:t>
      </w:r>
    </w:p>
    <w:p w14:paraId="281A0779" w14:textId="77777777" w:rsidR="004647B9" w:rsidRDefault="00E2436F" w:rsidP="0020549D">
      <w:pPr>
        <w:numPr>
          <w:ilvl w:val="0"/>
          <w:numId w:val="434"/>
        </w:numPr>
        <w:tabs>
          <w:tab w:val="left" w:pos="1668"/>
        </w:tabs>
        <w:ind w:left="1200"/>
        <w:rPr>
          <w:rFonts w:eastAsia="Times New Roman"/>
          <w:sz w:val="24"/>
          <w:szCs w:val="24"/>
        </w:rPr>
      </w:pPr>
      <w:r>
        <w:rPr>
          <w:rFonts w:eastAsia="Times New Roman"/>
          <w:sz w:val="24"/>
          <w:szCs w:val="24"/>
          <w:u w:val="single"/>
        </w:rPr>
        <w:t>Exemptions</w:t>
      </w:r>
      <w:r>
        <w:rPr>
          <w:rFonts w:eastAsia="Times New Roman"/>
          <w:sz w:val="24"/>
          <w:szCs w:val="24"/>
        </w:rPr>
        <w:t>. The Department may exempt any Supplier of Water from the requirements of 310 CMR 22.11B(1) and (2).</w:t>
      </w:r>
    </w:p>
    <w:p w14:paraId="55817AF9" w14:textId="287F3FD6" w:rsidR="00995915" w:rsidRDefault="00995915" w:rsidP="00995915">
      <w:pPr>
        <w:tabs>
          <w:tab w:val="left" w:pos="1944"/>
        </w:tabs>
        <w:ind w:left="1555"/>
        <w:rPr>
          <w:rFonts w:eastAsia="Times New Roman"/>
          <w:sz w:val="24"/>
          <w:szCs w:val="24"/>
        </w:rPr>
      </w:pPr>
      <w:r>
        <w:rPr>
          <w:rFonts w:eastAsia="Times New Roman"/>
          <w:sz w:val="24"/>
          <w:szCs w:val="24"/>
        </w:rPr>
        <w:t>…</w:t>
      </w:r>
    </w:p>
    <w:p w14:paraId="281A07EC" w14:textId="77777777" w:rsidR="004647B9" w:rsidRPr="00BD6242" w:rsidRDefault="00E2436F" w:rsidP="001419D7">
      <w:pPr>
        <w:numPr>
          <w:ilvl w:val="0"/>
          <w:numId w:val="1144"/>
        </w:numPr>
        <w:tabs>
          <w:tab w:val="left" w:pos="1960"/>
        </w:tabs>
        <w:ind w:left="1555"/>
        <w:rPr>
          <w:rFonts w:eastAsia="Times New Roman"/>
          <w:sz w:val="24"/>
          <w:szCs w:val="24"/>
        </w:rPr>
      </w:pPr>
      <w:r w:rsidRPr="00BD6242">
        <w:rPr>
          <w:rFonts w:eastAsia="Times New Roman"/>
          <w:sz w:val="24"/>
          <w:szCs w:val="24"/>
          <w:u w:val="single"/>
        </w:rPr>
        <w:t>Very Small Systems and Non-community Water Systems</w:t>
      </w:r>
      <w:r w:rsidRPr="00BD6242">
        <w:rPr>
          <w:rFonts w:eastAsia="Times New Roman"/>
          <w:sz w:val="24"/>
          <w:szCs w:val="24"/>
        </w:rPr>
        <w:t>.</w:t>
      </w:r>
    </w:p>
    <w:p w14:paraId="281A07F1" w14:textId="16DBA420" w:rsidR="004647B9" w:rsidRPr="007957CE" w:rsidRDefault="00E2436F" w:rsidP="00995915">
      <w:pPr>
        <w:pStyle w:val="ListParagraph"/>
        <w:numPr>
          <w:ilvl w:val="1"/>
          <w:numId w:val="1144"/>
        </w:numPr>
        <w:tabs>
          <w:tab w:val="left" w:pos="2430"/>
        </w:tabs>
        <w:ind w:left="1915" w:firstLine="0"/>
        <w:rPr>
          <w:sz w:val="24"/>
          <w:szCs w:val="24"/>
        </w:rPr>
      </w:pPr>
      <w:r w:rsidRPr="007957CE">
        <w:rPr>
          <w:rFonts w:eastAsia="Times New Roman"/>
          <w:sz w:val="24"/>
          <w:szCs w:val="24"/>
        </w:rPr>
        <w:t>A Secondary Operator is not required for Public Water Systems classified as a very small system (VSS), Transient Non-community or Non-transient Non-community Water Systems. However, during the times when the Primary Operator is temporarily absent (</w:t>
      </w:r>
      <w:r w:rsidRPr="007957CE">
        <w:rPr>
          <w:rFonts w:eastAsia="Times New Roman"/>
          <w:i/>
          <w:iCs/>
          <w:sz w:val="24"/>
          <w:szCs w:val="24"/>
        </w:rPr>
        <w:t>i.e</w:t>
      </w:r>
      <w:r w:rsidRPr="007957CE">
        <w:rPr>
          <w:rFonts w:eastAsia="Times New Roman"/>
          <w:sz w:val="24"/>
          <w:szCs w:val="24"/>
        </w:rPr>
        <w:t>.</w:t>
      </w:r>
      <w:r w:rsidR="00055ED3" w:rsidRPr="007957CE">
        <w:rPr>
          <w:rFonts w:eastAsia="Times New Roman"/>
          <w:sz w:val="24"/>
          <w:szCs w:val="24"/>
        </w:rPr>
        <w:t>,</w:t>
      </w:r>
      <w:r w:rsidRPr="007957CE">
        <w:rPr>
          <w:rFonts w:eastAsia="Times New Roman"/>
          <w:sz w:val="24"/>
          <w:szCs w:val="24"/>
        </w:rPr>
        <w:t xml:space="preserve"> absences not exceeding 30 days), a Certified Operator who has a certification which</w:t>
      </w:r>
      <w:r w:rsidR="00C57D34" w:rsidRPr="007957CE">
        <w:rPr>
          <w:rFonts w:eastAsia="Times New Roman"/>
          <w:sz w:val="24"/>
          <w:szCs w:val="24"/>
        </w:rPr>
        <w:t xml:space="preserve"> </w:t>
      </w:r>
      <w:r w:rsidRPr="007957CE">
        <w:rPr>
          <w:rFonts w:eastAsia="Times New Roman"/>
          <w:sz w:val="24"/>
          <w:szCs w:val="24"/>
        </w:rPr>
        <w:t>corresponds to the class of the facility or higher shall be retained during the absence of the Primary Operator to respond in the event of an Emergency. I</w:t>
      </w:r>
      <w:r w:rsidR="0062458C" w:rsidRPr="007957CE">
        <w:rPr>
          <w:sz w:val="24"/>
          <w:szCs w:val="24"/>
        </w:rPr>
        <w:t>n no event shall an Emergency response time greater than one hour be deemed reasonable.</w:t>
      </w:r>
    </w:p>
    <w:p w14:paraId="281A0819" w14:textId="055AA81D" w:rsidR="004647B9" w:rsidRPr="00734FE8" w:rsidRDefault="00974909" w:rsidP="00F071C2">
      <w:pPr>
        <w:tabs>
          <w:tab w:val="left" w:pos="2453"/>
        </w:tabs>
        <w:jc w:val="both"/>
        <w:rPr>
          <w:rFonts w:eastAsia="Times New Roman"/>
          <w:sz w:val="24"/>
          <w:szCs w:val="24"/>
        </w:rPr>
      </w:pPr>
      <w:r>
        <w:rPr>
          <w:rFonts w:eastAsia="Times New Roman"/>
          <w:sz w:val="24"/>
          <w:szCs w:val="24"/>
        </w:rPr>
        <w:t>…</w:t>
      </w:r>
    </w:p>
    <w:p w14:paraId="281A081B" w14:textId="77777777" w:rsidR="004647B9" w:rsidRPr="00734FE8" w:rsidRDefault="00E2436F" w:rsidP="00C918B7">
      <w:pPr>
        <w:tabs>
          <w:tab w:val="left" w:pos="760"/>
        </w:tabs>
        <w:rPr>
          <w:sz w:val="24"/>
          <w:szCs w:val="24"/>
        </w:rPr>
      </w:pPr>
      <w:r w:rsidRPr="00734FE8">
        <w:rPr>
          <w:rFonts w:eastAsia="Times New Roman"/>
          <w:sz w:val="24"/>
          <w:szCs w:val="24"/>
          <w:u w:val="single"/>
        </w:rPr>
        <w:t>22.13:</w:t>
      </w:r>
      <w:r w:rsidRPr="00734FE8">
        <w:rPr>
          <w:rFonts w:eastAsia="Times New Roman"/>
          <w:sz w:val="24"/>
          <w:szCs w:val="24"/>
          <w:u w:val="single"/>
        </w:rPr>
        <w:tab/>
        <w:t>Variances</w:t>
      </w:r>
    </w:p>
    <w:p w14:paraId="6346D16C" w14:textId="2BF68474" w:rsidR="00F071C2" w:rsidRDefault="00F071C2" w:rsidP="00F071C2">
      <w:pPr>
        <w:tabs>
          <w:tab w:val="left" w:pos="1660"/>
        </w:tabs>
        <w:ind w:left="1200"/>
        <w:rPr>
          <w:rFonts w:eastAsia="Times New Roman"/>
          <w:sz w:val="24"/>
          <w:szCs w:val="24"/>
        </w:rPr>
      </w:pPr>
      <w:bookmarkStart w:id="33" w:name="page169"/>
      <w:bookmarkEnd w:id="33"/>
      <w:r>
        <w:rPr>
          <w:rFonts w:eastAsia="Times New Roman"/>
          <w:sz w:val="24"/>
          <w:szCs w:val="24"/>
        </w:rPr>
        <w:lastRenderedPageBreak/>
        <w:t>…</w:t>
      </w:r>
    </w:p>
    <w:p w14:paraId="281A0854" w14:textId="77777777" w:rsidR="004647B9" w:rsidRDefault="00E2436F" w:rsidP="00F071C2">
      <w:pPr>
        <w:numPr>
          <w:ilvl w:val="0"/>
          <w:numId w:val="1145"/>
        </w:numPr>
        <w:tabs>
          <w:tab w:val="left" w:pos="1660"/>
        </w:tabs>
        <w:ind w:left="1195"/>
        <w:rPr>
          <w:rFonts w:eastAsia="Times New Roman"/>
          <w:sz w:val="24"/>
          <w:szCs w:val="24"/>
        </w:rPr>
      </w:pPr>
      <w:r>
        <w:rPr>
          <w:rFonts w:eastAsia="Times New Roman"/>
          <w:sz w:val="24"/>
          <w:szCs w:val="24"/>
          <w:u w:val="single"/>
        </w:rPr>
        <w:t>Best Available Technologies (BATs)</w:t>
      </w:r>
      <w:r>
        <w:rPr>
          <w:rFonts w:eastAsia="Times New Roman"/>
          <w:sz w:val="24"/>
          <w:szCs w:val="24"/>
        </w:rPr>
        <w:t>.</w:t>
      </w:r>
    </w:p>
    <w:p w14:paraId="281A0856" w14:textId="77777777" w:rsidR="004647B9" w:rsidRDefault="00E2436F" w:rsidP="00E63C25">
      <w:pPr>
        <w:numPr>
          <w:ilvl w:val="1"/>
          <w:numId w:val="1195"/>
        </w:numPr>
        <w:tabs>
          <w:tab w:val="left" w:pos="2128"/>
        </w:tabs>
        <w:ind w:left="1555" w:firstLine="0"/>
        <w:jc w:val="both"/>
        <w:rPr>
          <w:rFonts w:eastAsia="Times New Roman"/>
          <w:sz w:val="24"/>
          <w:szCs w:val="24"/>
        </w:rPr>
      </w:pPr>
      <w:r>
        <w:rPr>
          <w:rFonts w:eastAsia="Times New Roman"/>
          <w:sz w:val="24"/>
          <w:szCs w:val="24"/>
          <w:u w:val="single"/>
        </w:rPr>
        <w:t>BATs for Organic Compounds</w:t>
      </w:r>
      <w:r>
        <w:rPr>
          <w:rFonts w:eastAsia="Times New Roman"/>
          <w:sz w:val="24"/>
          <w:szCs w:val="24"/>
        </w:rPr>
        <w:t>. The following technologies listed in 310 CMR 22.13(7)(a)1. through 54. are identified by the EPA Administrator, pursuant to the federal Safe Drinking Water Act, § 1415(a) (1)(A), (effective August 6, 1996) as the best technology, Treatment Techniques, or other means available for achieving compliance with the Maximum Contaminant Levels for organic chemicals as listed in 310 CMR 22.07A(1) and 22.07B(1).</w:t>
      </w:r>
    </w:p>
    <w:p w14:paraId="3B8CEE64" w14:textId="77777777" w:rsidR="00F071C2" w:rsidRDefault="00F071C2" w:rsidP="00F071C2">
      <w:pPr>
        <w:tabs>
          <w:tab w:val="left" w:pos="2128"/>
        </w:tabs>
        <w:ind w:left="1080"/>
        <w:jc w:val="both"/>
        <w:rPr>
          <w:rFonts w:eastAsia="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4740"/>
        <w:gridCol w:w="1480"/>
        <w:gridCol w:w="1480"/>
        <w:gridCol w:w="420"/>
      </w:tblGrid>
      <w:tr w:rsidR="00624F5B" w:rsidRPr="009C4F0B" w14:paraId="281A086E" w14:textId="77777777" w:rsidTr="00047D48">
        <w:trPr>
          <w:trHeight w:val="288"/>
        </w:trPr>
        <w:tc>
          <w:tcPr>
            <w:tcW w:w="8120" w:type="dxa"/>
            <w:gridSpan w:val="4"/>
            <w:vAlign w:val="center"/>
          </w:tcPr>
          <w:p w14:paraId="281A086D" w14:textId="7B47BEBF" w:rsidR="00624F5B" w:rsidRPr="009C4F0B" w:rsidRDefault="00624F5B" w:rsidP="00673FB7">
            <w:pPr>
              <w:ind w:left="4752"/>
              <w:jc w:val="center"/>
              <w:rPr>
                <w:sz w:val="24"/>
                <w:szCs w:val="24"/>
                <w:u w:val="single"/>
              </w:rPr>
            </w:pPr>
            <w:bookmarkStart w:id="34" w:name="page171"/>
            <w:bookmarkEnd w:id="34"/>
            <w:r w:rsidRPr="009C4F0B">
              <w:rPr>
                <w:rFonts w:eastAsia="Times New Roman"/>
                <w:w w:val="98"/>
                <w:sz w:val="24"/>
                <w:szCs w:val="24"/>
                <w:u w:val="single"/>
              </w:rPr>
              <w:t>Best Available Technologies</w:t>
            </w:r>
          </w:p>
        </w:tc>
      </w:tr>
      <w:tr w:rsidR="00673FB7" w14:paraId="281A0881" w14:textId="77777777" w:rsidTr="00F071C2">
        <w:trPr>
          <w:trHeight w:val="541"/>
        </w:trPr>
        <w:tc>
          <w:tcPr>
            <w:tcW w:w="4740" w:type="dxa"/>
            <w:vAlign w:val="bottom"/>
          </w:tcPr>
          <w:p w14:paraId="281A087D" w14:textId="1FEA682A" w:rsidR="00673FB7" w:rsidRDefault="00673FB7">
            <w:pPr>
              <w:rPr>
                <w:sz w:val="24"/>
                <w:szCs w:val="24"/>
              </w:rPr>
            </w:pPr>
            <w:r w:rsidRPr="00673FB7">
              <w:rPr>
                <w:rFonts w:eastAsia="Times New Roman"/>
                <w:sz w:val="24"/>
                <w:szCs w:val="24"/>
                <w:u w:val="single"/>
              </w:rPr>
              <w:t>Contaminant</w:t>
            </w:r>
          </w:p>
        </w:tc>
        <w:tc>
          <w:tcPr>
            <w:tcW w:w="1480" w:type="dxa"/>
            <w:vAlign w:val="center"/>
          </w:tcPr>
          <w:p w14:paraId="281A087E" w14:textId="77777777" w:rsidR="00673FB7" w:rsidRPr="00673FB7" w:rsidRDefault="00673FB7" w:rsidP="00673FB7">
            <w:pPr>
              <w:jc w:val="center"/>
              <w:rPr>
                <w:sz w:val="20"/>
                <w:szCs w:val="20"/>
                <w:u w:val="single"/>
              </w:rPr>
            </w:pPr>
            <w:r w:rsidRPr="00673FB7">
              <w:rPr>
                <w:rFonts w:eastAsia="Times New Roman"/>
                <w:sz w:val="24"/>
                <w:szCs w:val="24"/>
                <w:u w:val="single"/>
              </w:rPr>
              <w:t>PTA</w:t>
            </w:r>
            <w:r w:rsidRPr="0021669C">
              <w:rPr>
                <w:rFonts w:eastAsia="Times New Roman"/>
                <w:sz w:val="27"/>
                <w:szCs w:val="27"/>
                <w:u w:val="single"/>
                <w:vertAlign w:val="superscript"/>
              </w:rPr>
              <w:t>1</w:t>
            </w:r>
          </w:p>
        </w:tc>
        <w:tc>
          <w:tcPr>
            <w:tcW w:w="1480" w:type="dxa"/>
            <w:vAlign w:val="center"/>
          </w:tcPr>
          <w:p w14:paraId="281A087F" w14:textId="77777777" w:rsidR="00673FB7" w:rsidRPr="00673FB7" w:rsidRDefault="00673FB7" w:rsidP="00673FB7">
            <w:pPr>
              <w:jc w:val="center"/>
              <w:rPr>
                <w:sz w:val="20"/>
                <w:szCs w:val="20"/>
                <w:u w:val="single"/>
              </w:rPr>
            </w:pPr>
            <w:r w:rsidRPr="00673FB7">
              <w:rPr>
                <w:rFonts w:eastAsia="Times New Roman"/>
                <w:sz w:val="24"/>
                <w:szCs w:val="24"/>
                <w:u w:val="single"/>
              </w:rPr>
              <w:t>GAC</w:t>
            </w:r>
            <w:r w:rsidRPr="0021669C">
              <w:rPr>
                <w:rFonts w:eastAsia="Times New Roman"/>
                <w:sz w:val="27"/>
                <w:szCs w:val="27"/>
                <w:u w:val="single"/>
                <w:vertAlign w:val="superscript"/>
              </w:rPr>
              <w:t>2</w:t>
            </w:r>
          </w:p>
        </w:tc>
        <w:tc>
          <w:tcPr>
            <w:tcW w:w="420" w:type="dxa"/>
            <w:vAlign w:val="center"/>
          </w:tcPr>
          <w:p w14:paraId="281A0880" w14:textId="77777777" w:rsidR="00673FB7" w:rsidRPr="00673FB7" w:rsidRDefault="00673FB7" w:rsidP="00DF4666">
            <w:pPr>
              <w:jc w:val="center"/>
              <w:rPr>
                <w:sz w:val="20"/>
                <w:szCs w:val="20"/>
                <w:u w:val="single"/>
              </w:rPr>
            </w:pPr>
            <w:r w:rsidRPr="00673FB7">
              <w:rPr>
                <w:rFonts w:eastAsia="Times New Roman"/>
                <w:w w:val="91"/>
                <w:sz w:val="24"/>
                <w:szCs w:val="24"/>
                <w:u w:val="single"/>
              </w:rPr>
              <w:t>OX</w:t>
            </w:r>
            <w:r w:rsidRPr="0021669C">
              <w:rPr>
                <w:rFonts w:eastAsia="Times New Roman"/>
                <w:w w:val="91"/>
                <w:sz w:val="27"/>
                <w:szCs w:val="27"/>
                <w:u w:val="single"/>
                <w:vertAlign w:val="superscript"/>
              </w:rPr>
              <w:t>3</w:t>
            </w:r>
          </w:p>
        </w:tc>
      </w:tr>
      <w:tr w:rsidR="00DF4666" w14:paraId="281A088C" w14:textId="77777777" w:rsidTr="00F071C2">
        <w:trPr>
          <w:trHeight w:val="238"/>
        </w:trPr>
        <w:tc>
          <w:tcPr>
            <w:tcW w:w="4740" w:type="dxa"/>
            <w:vAlign w:val="bottom"/>
          </w:tcPr>
          <w:p w14:paraId="281A0885" w14:textId="2DC39AF5" w:rsidR="00DF4666" w:rsidRPr="006074FA" w:rsidRDefault="00DF4666" w:rsidP="006074FA">
            <w:pPr>
              <w:pStyle w:val="ListParagraph"/>
              <w:numPr>
                <w:ilvl w:val="2"/>
                <w:numId w:val="420"/>
              </w:numPr>
              <w:spacing w:line="273" w:lineRule="exact"/>
              <w:rPr>
                <w:rFonts w:eastAsia="Times New Roman"/>
                <w:sz w:val="24"/>
                <w:szCs w:val="24"/>
              </w:rPr>
            </w:pPr>
            <w:r w:rsidRPr="006074FA">
              <w:rPr>
                <w:rFonts w:eastAsia="Times New Roman"/>
                <w:sz w:val="24"/>
                <w:szCs w:val="24"/>
              </w:rPr>
              <w:t>Benzene</w:t>
            </w:r>
          </w:p>
        </w:tc>
        <w:tc>
          <w:tcPr>
            <w:tcW w:w="1480" w:type="dxa"/>
            <w:vAlign w:val="center"/>
          </w:tcPr>
          <w:p w14:paraId="281A0887" w14:textId="4F1EC166" w:rsidR="00DF4666" w:rsidRDefault="00DF4666" w:rsidP="00673FB7">
            <w:pPr>
              <w:jc w:val="center"/>
              <w:rPr>
                <w:sz w:val="20"/>
                <w:szCs w:val="20"/>
              </w:rPr>
            </w:pPr>
            <w:r>
              <w:rPr>
                <w:rFonts w:eastAsia="Times New Roman"/>
                <w:sz w:val="24"/>
                <w:szCs w:val="24"/>
              </w:rPr>
              <w:t>X</w:t>
            </w:r>
          </w:p>
        </w:tc>
        <w:tc>
          <w:tcPr>
            <w:tcW w:w="1480" w:type="dxa"/>
            <w:vAlign w:val="center"/>
          </w:tcPr>
          <w:p w14:paraId="281A0889" w14:textId="6D204808" w:rsidR="00DF4666" w:rsidRDefault="00DF4666" w:rsidP="00673FB7">
            <w:pPr>
              <w:jc w:val="center"/>
              <w:rPr>
                <w:sz w:val="20"/>
                <w:szCs w:val="20"/>
              </w:rPr>
            </w:pPr>
            <w:r>
              <w:rPr>
                <w:rFonts w:eastAsia="Times New Roman"/>
                <w:sz w:val="24"/>
                <w:szCs w:val="24"/>
              </w:rPr>
              <w:t>X</w:t>
            </w:r>
          </w:p>
        </w:tc>
        <w:tc>
          <w:tcPr>
            <w:tcW w:w="420" w:type="dxa"/>
            <w:vAlign w:val="center"/>
          </w:tcPr>
          <w:p w14:paraId="281A088A" w14:textId="32A55FB4" w:rsidR="00DF4666" w:rsidRDefault="00DF4666" w:rsidP="00DF4666">
            <w:pPr>
              <w:jc w:val="center"/>
              <w:rPr>
                <w:sz w:val="20"/>
                <w:szCs w:val="20"/>
              </w:rPr>
            </w:pPr>
          </w:p>
        </w:tc>
      </w:tr>
      <w:tr w:rsidR="00DF4666" w14:paraId="281A0893" w14:textId="77777777" w:rsidTr="00F071C2">
        <w:trPr>
          <w:trHeight w:val="274"/>
        </w:trPr>
        <w:tc>
          <w:tcPr>
            <w:tcW w:w="4740" w:type="dxa"/>
            <w:vAlign w:val="bottom"/>
          </w:tcPr>
          <w:p w14:paraId="281A088E" w14:textId="711B316E"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Carbon tetrachloride</w:t>
            </w:r>
          </w:p>
        </w:tc>
        <w:tc>
          <w:tcPr>
            <w:tcW w:w="1480" w:type="dxa"/>
            <w:vAlign w:val="center"/>
          </w:tcPr>
          <w:p w14:paraId="281A088F"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90"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91" w14:textId="77777777" w:rsidR="00DF4666" w:rsidRDefault="00DF4666" w:rsidP="00DF4666">
            <w:pPr>
              <w:jc w:val="center"/>
              <w:rPr>
                <w:sz w:val="23"/>
                <w:szCs w:val="23"/>
              </w:rPr>
            </w:pPr>
          </w:p>
        </w:tc>
      </w:tr>
      <w:tr w:rsidR="00DF4666" w14:paraId="281A089A" w14:textId="77777777" w:rsidTr="00F071C2">
        <w:trPr>
          <w:trHeight w:val="274"/>
        </w:trPr>
        <w:tc>
          <w:tcPr>
            <w:tcW w:w="4740" w:type="dxa"/>
            <w:vAlign w:val="bottom"/>
          </w:tcPr>
          <w:p w14:paraId="281A0895" w14:textId="5EF9F18B"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1,2-Dichloroethane</w:t>
            </w:r>
          </w:p>
        </w:tc>
        <w:tc>
          <w:tcPr>
            <w:tcW w:w="1480" w:type="dxa"/>
            <w:vAlign w:val="center"/>
          </w:tcPr>
          <w:p w14:paraId="281A0896"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97"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98" w14:textId="77777777" w:rsidR="00DF4666" w:rsidRDefault="00DF4666" w:rsidP="00DF4666">
            <w:pPr>
              <w:jc w:val="center"/>
              <w:rPr>
                <w:sz w:val="23"/>
                <w:szCs w:val="23"/>
              </w:rPr>
            </w:pPr>
          </w:p>
        </w:tc>
      </w:tr>
      <w:tr w:rsidR="00DF4666" w14:paraId="281A08A1" w14:textId="77777777" w:rsidTr="00F071C2">
        <w:trPr>
          <w:trHeight w:val="274"/>
        </w:trPr>
        <w:tc>
          <w:tcPr>
            <w:tcW w:w="4740" w:type="dxa"/>
            <w:vAlign w:val="bottom"/>
          </w:tcPr>
          <w:p w14:paraId="281A089C" w14:textId="486C2CE0"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Trichloroethylene</w:t>
            </w:r>
          </w:p>
        </w:tc>
        <w:tc>
          <w:tcPr>
            <w:tcW w:w="1480" w:type="dxa"/>
            <w:vAlign w:val="center"/>
          </w:tcPr>
          <w:p w14:paraId="281A089D"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9E"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9F" w14:textId="77777777" w:rsidR="00DF4666" w:rsidRDefault="00DF4666" w:rsidP="00DF4666">
            <w:pPr>
              <w:jc w:val="center"/>
              <w:rPr>
                <w:sz w:val="23"/>
                <w:szCs w:val="23"/>
              </w:rPr>
            </w:pPr>
          </w:p>
        </w:tc>
      </w:tr>
      <w:tr w:rsidR="00DF4666" w14:paraId="281A08A8" w14:textId="77777777" w:rsidTr="00F071C2">
        <w:trPr>
          <w:trHeight w:val="274"/>
        </w:trPr>
        <w:tc>
          <w:tcPr>
            <w:tcW w:w="4740" w:type="dxa"/>
            <w:vAlign w:val="bottom"/>
          </w:tcPr>
          <w:p w14:paraId="281A08A3" w14:textId="1785DA66"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para-Dichlorobenzene</w:t>
            </w:r>
          </w:p>
        </w:tc>
        <w:tc>
          <w:tcPr>
            <w:tcW w:w="1480" w:type="dxa"/>
            <w:vAlign w:val="center"/>
          </w:tcPr>
          <w:p w14:paraId="281A08A4"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A5"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A6" w14:textId="77777777" w:rsidR="00DF4666" w:rsidRDefault="00DF4666" w:rsidP="00DF4666">
            <w:pPr>
              <w:jc w:val="center"/>
              <w:rPr>
                <w:sz w:val="23"/>
                <w:szCs w:val="23"/>
              </w:rPr>
            </w:pPr>
          </w:p>
        </w:tc>
      </w:tr>
      <w:tr w:rsidR="00DF4666" w14:paraId="281A08AF" w14:textId="77777777" w:rsidTr="00F071C2">
        <w:trPr>
          <w:trHeight w:val="274"/>
        </w:trPr>
        <w:tc>
          <w:tcPr>
            <w:tcW w:w="4740" w:type="dxa"/>
            <w:vAlign w:val="bottom"/>
          </w:tcPr>
          <w:p w14:paraId="281A08AA" w14:textId="1DEFE7E1"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1,1-Dichloroethylene</w:t>
            </w:r>
          </w:p>
        </w:tc>
        <w:tc>
          <w:tcPr>
            <w:tcW w:w="1480" w:type="dxa"/>
            <w:vAlign w:val="center"/>
          </w:tcPr>
          <w:p w14:paraId="281A08AB"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AC"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AD" w14:textId="77777777" w:rsidR="00DF4666" w:rsidRDefault="00DF4666" w:rsidP="00DF4666">
            <w:pPr>
              <w:jc w:val="center"/>
              <w:rPr>
                <w:sz w:val="23"/>
                <w:szCs w:val="23"/>
              </w:rPr>
            </w:pPr>
          </w:p>
        </w:tc>
      </w:tr>
      <w:tr w:rsidR="00DF4666" w14:paraId="281A08B6" w14:textId="77777777" w:rsidTr="00F071C2">
        <w:trPr>
          <w:trHeight w:val="274"/>
        </w:trPr>
        <w:tc>
          <w:tcPr>
            <w:tcW w:w="4740" w:type="dxa"/>
            <w:vAlign w:val="bottom"/>
          </w:tcPr>
          <w:p w14:paraId="281A08B1" w14:textId="6CDF29C0"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1,1,1-Trichloroethane</w:t>
            </w:r>
          </w:p>
        </w:tc>
        <w:tc>
          <w:tcPr>
            <w:tcW w:w="1480" w:type="dxa"/>
            <w:vAlign w:val="center"/>
          </w:tcPr>
          <w:p w14:paraId="281A08B2"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B3"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B4" w14:textId="77777777" w:rsidR="00DF4666" w:rsidRDefault="00DF4666" w:rsidP="00DF4666">
            <w:pPr>
              <w:jc w:val="center"/>
              <w:rPr>
                <w:sz w:val="23"/>
                <w:szCs w:val="23"/>
              </w:rPr>
            </w:pPr>
          </w:p>
        </w:tc>
      </w:tr>
      <w:tr w:rsidR="00DF4666" w14:paraId="281A08BF" w14:textId="77777777" w:rsidTr="00F071C2">
        <w:trPr>
          <w:trHeight w:val="274"/>
        </w:trPr>
        <w:tc>
          <w:tcPr>
            <w:tcW w:w="4740" w:type="dxa"/>
            <w:vAlign w:val="bottom"/>
          </w:tcPr>
          <w:p w14:paraId="281A08B8" w14:textId="4DC61FA2"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Vinyl chloride</w:t>
            </w:r>
          </w:p>
        </w:tc>
        <w:tc>
          <w:tcPr>
            <w:tcW w:w="1480" w:type="dxa"/>
            <w:vAlign w:val="center"/>
          </w:tcPr>
          <w:p w14:paraId="281A08B9"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BC" w14:textId="77777777" w:rsidR="00DF4666" w:rsidRDefault="00DF4666" w:rsidP="00673FB7">
            <w:pPr>
              <w:jc w:val="center"/>
              <w:rPr>
                <w:sz w:val="23"/>
                <w:szCs w:val="23"/>
              </w:rPr>
            </w:pPr>
          </w:p>
        </w:tc>
        <w:tc>
          <w:tcPr>
            <w:tcW w:w="420" w:type="dxa"/>
            <w:vAlign w:val="center"/>
          </w:tcPr>
          <w:p w14:paraId="281A08BD" w14:textId="77777777" w:rsidR="00DF4666" w:rsidRDefault="00DF4666" w:rsidP="00DF4666">
            <w:pPr>
              <w:jc w:val="center"/>
              <w:rPr>
                <w:sz w:val="23"/>
                <w:szCs w:val="23"/>
              </w:rPr>
            </w:pPr>
          </w:p>
        </w:tc>
      </w:tr>
      <w:tr w:rsidR="00DF4666" w14:paraId="281A08C6" w14:textId="77777777" w:rsidTr="00F071C2">
        <w:trPr>
          <w:trHeight w:val="274"/>
        </w:trPr>
        <w:tc>
          <w:tcPr>
            <w:tcW w:w="4740" w:type="dxa"/>
            <w:vAlign w:val="bottom"/>
          </w:tcPr>
          <w:p w14:paraId="281A08C1" w14:textId="5C52C5AA"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cis-1,2-Dichloroethylene</w:t>
            </w:r>
          </w:p>
        </w:tc>
        <w:tc>
          <w:tcPr>
            <w:tcW w:w="1480" w:type="dxa"/>
            <w:vAlign w:val="center"/>
          </w:tcPr>
          <w:p w14:paraId="281A08C2"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C3"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C4" w14:textId="77777777" w:rsidR="00DF4666" w:rsidRDefault="00DF4666" w:rsidP="00DF4666">
            <w:pPr>
              <w:jc w:val="center"/>
              <w:rPr>
                <w:sz w:val="23"/>
                <w:szCs w:val="23"/>
              </w:rPr>
            </w:pPr>
          </w:p>
        </w:tc>
      </w:tr>
      <w:tr w:rsidR="00DF4666" w14:paraId="281A08CD" w14:textId="77777777" w:rsidTr="00F071C2">
        <w:trPr>
          <w:trHeight w:val="274"/>
        </w:trPr>
        <w:tc>
          <w:tcPr>
            <w:tcW w:w="4740" w:type="dxa"/>
            <w:vAlign w:val="bottom"/>
          </w:tcPr>
          <w:p w14:paraId="281A08C8" w14:textId="571009AF"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1,2-Dichloropropane</w:t>
            </w:r>
          </w:p>
        </w:tc>
        <w:tc>
          <w:tcPr>
            <w:tcW w:w="1480" w:type="dxa"/>
            <w:vAlign w:val="center"/>
          </w:tcPr>
          <w:p w14:paraId="281A08C9"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CA"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CB" w14:textId="77777777" w:rsidR="00DF4666" w:rsidRDefault="00DF4666" w:rsidP="00DF4666">
            <w:pPr>
              <w:jc w:val="center"/>
              <w:rPr>
                <w:sz w:val="23"/>
                <w:szCs w:val="23"/>
              </w:rPr>
            </w:pPr>
          </w:p>
        </w:tc>
      </w:tr>
      <w:tr w:rsidR="00DF4666" w14:paraId="281A08D4" w14:textId="77777777" w:rsidTr="00F071C2">
        <w:trPr>
          <w:trHeight w:val="274"/>
        </w:trPr>
        <w:tc>
          <w:tcPr>
            <w:tcW w:w="4740" w:type="dxa"/>
            <w:vAlign w:val="bottom"/>
          </w:tcPr>
          <w:p w14:paraId="281A08CF" w14:textId="39FAF5A5"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Ethylbenzene</w:t>
            </w:r>
          </w:p>
        </w:tc>
        <w:tc>
          <w:tcPr>
            <w:tcW w:w="1480" w:type="dxa"/>
            <w:vAlign w:val="center"/>
          </w:tcPr>
          <w:p w14:paraId="281A08D0"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D1"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D2" w14:textId="77777777" w:rsidR="00DF4666" w:rsidRDefault="00DF4666" w:rsidP="00DF4666">
            <w:pPr>
              <w:jc w:val="center"/>
              <w:rPr>
                <w:sz w:val="23"/>
                <w:szCs w:val="23"/>
              </w:rPr>
            </w:pPr>
          </w:p>
        </w:tc>
      </w:tr>
      <w:tr w:rsidR="00DF4666" w14:paraId="281A08DB" w14:textId="77777777" w:rsidTr="00F071C2">
        <w:trPr>
          <w:trHeight w:val="274"/>
        </w:trPr>
        <w:tc>
          <w:tcPr>
            <w:tcW w:w="4740" w:type="dxa"/>
            <w:vAlign w:val="bottom"/>
          </w:tcPr>
          <w:p w14:paraId="281A08D6" w14:textId="4D9C1AAF"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Monochlorobenzene</w:t>
            </w:r>
          </w:p>
        </w:tc>
        <w:tc>
          <w:tcPr>
            <w:tcW w:w="1480" w:type="dxa"/>
            <w:vAlign w:val="center"/>
          </w:tcPr>
          <w:p w14:paraId="281A08D7"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D8"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D9" w14:textId="77777777" w:rsidR="00DF4666" w:rsidRDefault="00DF4666" w:rsidP="00DF4666">
            <w:pPr>
              <w:jc w:val="center"/>
              <w:rPr>
                <w:sz w:val="23"/>
                <w:szCs w:val="23"/>
              </w:rPr>
            </w:pPr>
          </w:p>
        </w:tc>
      </w:tr>
      <w:tr w:rsidR="00DF4666" w14:paraId="281A08E2" w14:textId="77777777" w:rsidTr="00F071C2">
        <w:trPr>
          <w:trHeight w:val="274"/>
        </w:trPr>
        <w:tc>
          <w:tcPr>
            <w:tcW w:w="4740" w:type="dxa"/>
            <w:vAlign w:val="bottom"/>
          </w:tcPr>
          <w:p w14:paraId="281A08DD" w14:textId="38AE8783"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o-Dichlorobenzene</w:t>
            </w:r>
          </w:p>
        </w:tc>
        <w:tc>
          <w:tcPr>
            <w:tcW w:w="1480" w:type="dxa"/>
            <w:vAlign w:val="center"/>
          </w:tcPr>
          <w:p w14:paraId="281A08DE"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DF"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E0" w14:textId="77777777" w:rsidR="00DF4666" w:rsidRDefault="00DF4666" w:rsidP="00DF4666">
            <w:pPr>
              <w:jc w:val="center"/>
              <w:rPr>
                <w:sz w:val="23"/>
                <w:szCs w:val="23"/>
              </w:rPr>
            </w:pPr>
          </w:p>
        </w:tc>
      </w:tr>
      <w:tr w:rsidR="00DF4666" w14:paraId="281A08E9" w14:textId="77777777" w:rsidTr="00F071C2">
        <w:trPr>
          <w:trHeight w:val="274"/>
        </w:trPr>
        <w:tc>
          <w:tcPr>
            <w:tcW w:w="4740" w:type="dxa"/>
            <w:vAlign w:val="bottom"/>
          </w:tcPr>
          <w:p w14:paraId="281A08E4" w14:textId="0396D3EB"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Styrene</w:t>
            </w:r>
          </w:p>
        </w:tc>
        <w:tc>
          <w:tcPr>
            <w:tcW w:w="1480" w:type="dxa"/>
            <w:vAlign w:val="center"/>
          </w:tcPr>
          <w:p w14:paraId="281A08E5"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E6"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E7" w14:textId="77777777" w:rsidR="00DF4666" w:rsidRDefault="00DF4666" w:rsidP="00DF4666">
            <w:pPr>
              <w:jc w:val="center"/>
              <w:rPr>
                <w:sz w:val="23"/>
                <w:szCs w:val="23"/>
              </w:rPr>
            </w:pPr>
          </w:p>
        </w:tc>
      </w:tr>
      <w:tr w:rsidR="00DF4666" w14:paraId="281A08F0" w14:textId="77777777" w:rsidTr="00F071C2">
        <w:trPr>
          <w:trHeight w:val="274"/>
        </w:trPr>
        <w:tc>
          <w:tcPr>
            <w:tcW w:w="4740" w:type="dxa"/>
            <w:vAlign w:val="bottom"/>
          </w:tcPr>
          <w:p w14:paraId="281A08EB" w14:textId="6D83E89D"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Tetrachloroethylene</w:t>
            </w:r>
          </w:p>
        </w:tc>
        <w:tc>
          <w:tcPr>
            <w:tcW w:w="1480" w:type="dxa"/>
            <w:vAlign w:val="center"/>
          </w:tcPr>
          <w:p w14:paraId="281A08EC"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ED"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EE" w14:textId="77777777" w:rsidR="00DF4666" w:rsidRDefault="00DF4666" w:rsidP="00DF4666">
            <w:pPr>
              <w:jc w:val="center"/>
              <w:rPr>
                <w:sz w:val="23"/>
                <w:szCs w:val="23"/>
              </w:rPr>
            </w:pPr>
          </w:p>
        </w:tc>
      </w:tr>
      <w:tr w:rsidR="00DF4666" w14:paraId="281A08F7" w14:textId="77777777" w:rsidTr="00F071C2">
        <w:trPr>
          <w:trHeight w:val="274"/>
        </w:trPr>
        <w:tc>
          <w:tcPr>
            <w:tcW w:w="4740" w:type="dxa"/>
            <w:vAlign w:val="bottom"/>
          </w:tcPr>
          <w:p w14:paraId="281A08F2" w14:textId="75E1000B" w:rsidR="00DF4666" w:rsidRPr="006074FA" w:rsidRDefault="00DF4666" w:rsidP="006074FA">
            <w:pPr>
              <w:pStyle w:val="ListParagraph"/>
              <w:numPr>
                <w:ilvl w:val="2"/>
                <w:numId w:val="420"/>
              </w:numPr>
              <w:spacing w:line="273" w:lineRule="exact"/>
              <w:rPr>
                <w:sz w:val="20"/>
                <w:szCs w:val="20"/>
              </w:rPr>
            </w:pPr>
            <w:r w:rsidRPr="006074FA">
              <w:rPr>
                <w:rFonts w:eastAsia="Times New Roman"/>
                <w:sz w:val="24"/>
                <w:szCs w:val="24"/>
              </w:rPr>
              <w:t>Toluene</w:t>
            </w:r>
          </w:p>
        </w:tc>
        <w:tc>
          <w:tcPr>
            <w:tcW w:w="1480" w:type="dxa"/>
            <w:vAlign w:val="center"/>
          </w:tcPr>
          <w:p w14:paraId="281A08F3"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F4"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F5" w14:textId="77777777" w:rsidR="00DF4666" w:rsidRDefault="00DF4666" w:rsidP="00DF4666">
            <w:pPr>
              <w:jc w:val="center"/>
              <w:rPr>
                <w:sz w:val="23"/>
                <w:szCs w:val="23"/>
              </w:rPr>
            </w:pPr>
          </w:p>
        </w:tc>
      </w:tr>
      <w:tr w:rsidR="00DF4666" w14:paraId="281A08FE" w14:textId="77777777" w:rsidTr="00F071C2">
        <w:trPr>
          <w:trHeight w:val="274"/>
        </w:trPr>
        <w:tc>
          <w:tcPr>
            <w:tcW w:w="4740" w:type="dxa"/>
            <w:vAlign w:val="bottom"/>
          </w:tcPr>
          <w:p w14:paraId="281A08F9" w14:textId="35FEDA90"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trans-1,2-Dichloroethylene</w:t>
            </w:r>
          </w:p>
        </w:tc>
        <w:tc>
          <w:tcPr>
            <w:tcW w:w="1480" w:type="dxa"/>
            <w:vAlign w:val="center"/>
          </w:tcPr>
          <w:p w14:paraId="281A08FA"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8FB"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8FC" w14:textId="77777777" w:rsidR="00DF4666" w:rsidRDefault="00DF4666" w:rsidP="00DF4666">
            <w:pPr>
              <w:jc w:val="center"/>
              <w:rPr>
                <w:sz w:val="23"/>
                <w:szCs w:val="23"/>
              </w:rPr>
            </w:pPr>
          </w:p>
        </w:tc>
      </w:tr>
      <w:tr w:rsidR="00DF4666" w14:paraId="281A0905" w14:textId="77777777" w:rsidTr="00F071C2">
        <w:trPr>
          <w:trHeight w:val="274"/>
        </w:trPr>
        <w:tc>
          <w:tcPr>
            <w:tcW w:w="4740" w:type="dxa"/>
            <w:vAlign w:val="bottom"/>
          </w:tcPr>
          <w:p w14:paraId="281A0900" w14:textId="4EA12BD3"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Xylenes (total)</w:t>
            </w:r>
          </w:p>
        </w:tc>
        <w:tc>
          <w:tcPr>
            <w:tcW w:w="1480" w:type="dxa"/>
            <w:vAlign w:val="center"/>
          </w:tcPr>
          <w:p w14:paraId="281A0901"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902"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03" w14:textId="77777777" w:rsidR="00DF4666" w:rsidRDefault="00DF4666" w:rsidP="00DF4666">
            <w:pPr>
              <w:jc w:val="center"/>
              <w:rPr>
                <w:sz w:val="23"/>
                <w:szCs w:val="23"/>
              </w:rPr>
            </w:pPr>
          </w:p>
        </w:tc>
      </w:tr>
      <w:tr w:rsidR="00DF4666" w14:paraId="281A090D" w14:textId="77777777" w:rsidTr="00F071C2">
        <w:trPr>
          <w:trHeight w:val="274"/>
        </w:trPr>
        <w:tc>
          <w:tcPr>
            <w:tcW w:w="4740" w:type="dxa"/>
            <w:vAlign w:val="bottom"/>
          </w:tcPr>
          <w:p w14:paraId="281A0907" w14:textId="087E0F41"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Alachlor</w:t>
            </w:r>
          </w:p>
        </w:tc>
        <w:tc>
          <w:tcPr>
            <w:tcW w:w="1480" w:type="dxa"/>
            <w:vAlign w:val="center"/>
          </w:tcPr>
          <w:p w14:paraId="281A0909" w14:textId="77777777" w:rsidR="00DF4666" w:rsidRDefault="00DF4666" w:rsidP="00673FB7">
            <w:pPr>
              <w:jc w:val="center"/>
              <w:rPr>
                <w:sz w:val="23"/>
                <w:szCs w:val="23"/>
              </w:rPr>
            </w:pPr>
          </w:p>
        </w:tc>
        <w:tc>
          <w:tcPr>
            <w:tcW w:w="1480" w:type="dxa"/>
            <w:vAlign w:val="center"/>
          </w:tcPr>
          <w:p w14:paraId="281A090A"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0B" w14:textId="77777777" w:rsidR="00DF4666" w:rsidRDefault="00DF4666" w:rsidP="00DF4666">
            <w:pPr>
              <w:jc w:val="center"/>
              <w:rPr>
                <w:sz w:val="23"/>
                <w:szCs w:val="23"/>
              </w:rPr>
            </w:pPr>
          </w:p>
        </w:tc>
      </w:tr>
      <w:tr w:rsidR="00DF4666" w14:paraId="281A0915" w14:textId="77777777" w:rsidTr="00F071C2">
        <w:trPr>
          <w:trHeight w:val="274"/>
        </w:trPr>
        <w:tc>
          <w:tcPr>
            <w:tcW w:w="4740" w:type="dxa"/>
            <w:vAlign w:val="bottom"/>
          </w:tcPr>
          <w:p w14:paraId="281A090F" w14:textId="7AC1D667"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Aldicarb</w:t>
            </w:r>
          </w:p>
        </w:tc>
        <w:tc>
          <w:tcPr>
            <w:tcW w:w="1480" w:type="dxa"/>
            <w:vAlign w:val="center"/>
          </w:tcPr>
          <w:p w14:paraId="281A0911" w14:textId="77777777" w:rsidR="00DF4666" w:rsidRDefault="00DF4666" w:rsidP="00673FB7">
            <w:pPr>
              <w:jc w:val="center"/>
              <w:rPr>
                <w:sz w:val="23"/>
                <w:szCs w:val="23"/>
              </w:rPr>
            </w:pPr>
          </w:p>
        </w:tc>
        <w:tc>
          <w:tcPr>
            <w:tcW w:w="1480" w:type="dxa"/>
            <w:vAlign w:val="center"/>
          </w:tcPr>
          <w:p w14:paraId="281A0912"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13" w14:textId="77777777" w:rsidR="00DF4666" w:rsidRDefault="00DF4666" w:rsidP="00DF4666">
            <w:pPr>
              <w:jc w:val="center"/>
              <w:rPr>
                <w:sz w:val="23"/>
                <w:szCs w:val="23"/>
              </w:rPr>
            </w:pPr>
          </w:p>
        </w:tc>
      </w:tr>
      <w:tr w:rsidR="00DF4666" w14:paraId="281A091D" w14:textId="77777777" w:rsidTr="00F071C2">
        <w:trPr>
          <w:trHeight w:val="274"/>
        </w:trPr>
        <w:tc>
          <w:tcPr>
            <w:tcW w:w="4740" w:type="dxa"/>
            <w:vAlign w:val="bottom"/>
          </w:tcPr>
          <w:p w14:paraId="281A0917" w14:textId="686A9EEE"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Aldicarb sulfoxide</w:t>
            </w:r>
          </w:p>
        </w:tc>
        <w:tc>
          <w:tcPr>
            <w:tcW w:w="1480" w:type="dxa"/>
            <w:vAlign w:val="center"/>
          </w:tcPr>
          <w:p w14:paraId="281A0919" w14:textId="77777777" w:rsidR="00DF4666" w:rsidRDefault="00DF4666" w:rsidP="00673FB7">
            <w:pPr>
              <w:jc w:val="center"/>
              <w:rPr>
                <w:sz w:val="23"/>
                <w:szCs w:val="23"/>
              </w:rPr>
            </w:pPr>
          </w:p>
        </w:tc>
        <w:tc>
          <w:tcPr>
            <w:tcW w:w="1480" w:type="dxa"/>
            <w:vAlign w:val="center"/>
          </w:tcPr>
          <w:p w14:paraId="281A091A"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1B" w14:textId="77777777" w:rsidR="00DF4666" w:rsidRDefault="00DF4666" w:rsidP="00DF4666">
            <w:pPr>
              <w:jc w:val="center"/>
              <w:rPr>
                <w:sz w:val="23"/>
                <w:szCs w:val="23"/>
              </w:rPr>
            </w:pPr>
          </w:p>
        </w:tc>
      </w:tr>
      <w:tr w:rsidR="00DF4666" w14:paraId="281A0925" w14:textId="77777777" w:rsidTr="00F071C2">
        <w:trPr>
          <w:trHeight w:val="274"/>
        </w:trPr>
        <w:tc>
          <w:tcPr>
            <w:tcW w:w="4740" w:type="dxa"/>
            <w:vAlign w:val="bottom"/>
          </w:tcPr>
          <w:p w14:paraId="281A091F" w14:textId="30D37E49"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Aldicarb sulfone</w:t>
            </w:r>
          </w:p>
        </w:tc>
        <w:tc>
          <w:tcPr>
            <w:tcW w:w="1480" w:type="dxa"/>
            <w:vAlign w:val="center"/>
          </w:tcPr>
          <w:p w14:paraId="281A0921" w14:textId="77777777" w:rsidR="00DF4666" w:rsidRDefault="00DF4666" w:rsidP="00673FB7">
            <w:pPr>
              <w:jc w:val="center"/>
              <w:rPr>
                <w:sz w:val="23"/>
                <w:szCs w:val="23"/>
              </w:rPr>
            </w:pPr>
          </w:p>
        </w:tc>
        <w:tc>
          <w:tcPr>
            <w:tcW w:w="1480" w:type="dxa"/>
            <w:vAlign w:val="center"/>
          </w:tcPr>
          <w:p w14:paraId="281A0922"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23" w14:textId="77777777" w:rsidR="00DF4666" w:rsidRDefault="00DF4666" w:rsidP="00DF4666">
            <w:pPr>
              <w:jc w:val="center"/>
              <w:rPr>
                <w:sz w:val="23"/>
                <w:szCs w:val="23"/>
              </w:rPr>
            </w:pPr>
          </w:p>
        </w:tc>
      </w:tr>
      <w:tr w:rsidR="00DF4666" w14:paraId="281A092D" w14:textId="77777777" w:rsidTr="00F071C2">
        <w:trPr>
          <w:trHeight w:val="274"/>
        </w:trPr>
        <w:tc>
          <w:tcPr>
            <w:tcW w:w="4740" w:type="dxa"/>
            <w:vAlign w:val="bottom"/>
          </w:tcPr>
          <w:p w14:paraId="281A0927" w14:textId="5A888D8E"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Atrazine</w:t>
            </w:r>
          </w:p>
        </w:tc>
        <w:tc>
          <w:tcPr>
            <w:tcW w:w="1480" w:type="dxa"/>
            <w:vAlign w:val="center"/>
          </w:tcPr>
          <w:p w14:paraId="281A0929" w14:textId="77777777" w:rsidR="00DF4666" w:rsidRDefault="00DF4666" w:rsidP="00673FB7">
            <w:pPr>
              <w:jc w:val="center"/>
              <w:rPr>
                <w:sz w:val="23"/>
                <w:szCs w:val="23"/>
              </w:rPr>
            </w:pPr>
          </w:p>
        </w:tc>
        <w:tc>
          <w:tcPr>
            <w:tcW w:w="1480" w:type="dxa"/>
            <w:vAlign w:val="center"/>
          </w:tcPr>
          <w:p w14:paraId="281A092A"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2B" w14:textId="77777777" w:rsidR="00DF4666" w:rsidRDefault="00DF4666" w:rsidP="00DF4666">
            <w:pPr>
              <w:jc w:val="center"/>
              <w:rPr>
                <w:sz w:val="23"/>
                <w:szCs w:val="23"/>
              </w:rPr>
            </w:pPr>
          </w:p>
        </w:tc>
      </w:tr>
      <w:tr w:rsidR="00DF4666" w14:paraId="281A0935" w14:textId="77777777" w:rsidTr="00F071C2">
        <w:trPr>
          <w:trHeight w:val="274"/>
        </w:trPr>
        <w:tc>
          <w:tcPr>
            <w:tcW w:w="4740" w:type="dxa"/>
            <w:vAlign w:val="bottom"/>
          </w:tcPr>
          <w:p w14:paraId="281A092F" w14:textId="734F5F7C"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Carbofuran</w:t>
            </w:r>
          </w:p>
        </w:tc>
        <w:tc>
          <w:tcPr>
            <w:tcW w:w="1480" w:type="dxa"/>
            <w:vAlign w:val="center"/>
          </w:tcPr>
          <w:p w14:paraId="281A0931" w14:textId="77777777" w:rsidR="00DF4666" w:rsidRDefault="00DF4666" w:rsidP="00673FB7">
            <w:pPr>
              <w:jc w:val="center"/>
              <w:rPr>
                <w:sz w:val="23"/>
                <w:szCs w:val="23"/>
              </w:rPr>
            </w:pPr>
          </w:p>
        </w:tc>
        <w:tc>
          <w:tcPr>
            <w:tcW w:w="1480" w:type="dxa"/>
            <w:vAlign w:val="center"/>
          </w:tcPr>
          <w:p w14:paraId="281A0932"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33" w14:textId="77777777" w:rsidR="00DF4666" w:rsidRDefault="00DF4666" w:rsidP="00DF4666">
            <w:pPr>
              <w:jc w:val="center"/>
              <w:rPr>
                <w:sz w:val="23"/>
                <w:szCs w:val="23"/>
              </w:rPr>
            </w:pPr>
          </w:p>
        </w:tc>
      </w:tr>
      <w:tr w:rsidR="00DF4666" w14:paraId="281A093D" w14:textId="77777777" w:rsidTr="00F071C2">
        <w:trPr>
          <w:trHeight w:val="274"/>
        </w:trPr>
        <w:tc>
          <w:tcPr>
            <w:tcW w:w="4740" w:type="dxa"/>
            <w:vAlign w:val="bottom"/>
          </w:tcPr>
          <w:p w14:paraId="281A0937" w14:textId="4D9D6187"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Chlordane</w:t>
            </w:r>
          </w:p>
        </w:tc>
        <w:tc>
          <w:tcPr>
            <w:tcW w:w="1480" w:type="dxa"/>
            <w:vAlign w:val="center"/>
          </w:tcPr>
          <w:p w14:paraId="281A0939" w14:textId="77777777" w:rsidR="00DF4666" w:rsidRDefault="00DF4666" w:rsidP="00673FB7">
            <w:pPr>
              <w:jc w:val="center"/>
              <w:rPr>
                <w:sz w:val="23"/>
                <w:szCs w:val="23"/>
              </w:rPr>
            </w:pPr>
          </w:p>
        </w:tc>
        <w:tc>
          <w:tcPr>
            <w:tcW w:w="1480" w:type="dxa"/>
            <w:vAlign w:val="center"/>
          </w:tcPr>
          <w:p w14:paraId="281A093A"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3B" w14:textId="77777777" w:rsidR="00DF4666" w:rsidRDefault="00DF4666" w:rsidP="00DF4666">
            <w:pPr>
              <w:jc w:val="center"/>
              <w:rPr>
                <w:sz w:val="23"/>
                <w:szCs w:val="23"/>
              </w:rPr>
            </w:pPr>
          </w:p>
        </w:tc>
      </w:tr>
      <w:tr w:rsidR="00DF4666" w14:paraId="281A0944" w14:textId="77777777" w:rsidTr="00F071C2">
        <w:trPr>
          <w:trHeight w:val="274"/>
        </w:trPr>
        <w:tc>
          <w:tcPr>
            <w:tcW w:w="4740" w:type="dxa"/>
            <w:vAlign w:val="bottom"/>
          </w:tcPr>
          <w:p w14:paraId="281A093F" w14:textId="4AF17B0A"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Dibromochloropropane</w:t>
            </w:r>
          </w:p>
        </w:tc>
        <w:tc>
          <w:tcPr>
            <w:tcW w:w="1480" w:type="dxa"/>
            <w:vAlign w:val="center"/>
          </w:tcPr>
          <w:p w14:paraId="281A0940"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941"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42" w14:textId="77777777" w:rsidR="00DF4666" w:rsidRDefault="00DF4666" w:rsidP="00DF4666">
            <w:pPr>
              <w:jc w:val="center"/>
              <w:rPr>
                <w:sz w:val="23"/>
                <w:szCs w:val="23"/>
              </w:rPr>
            </w:pPr>
          </w:p>
        </w:tc>
      </w:tr>
      <w:tr w:rsidR="00DF4666" w14:paraId="281A094C" w14:textId="77777777" w:rsidTr="00F071C2">
        <w:trPr>
          <w:trHeight w:val="274"/>
        </w:trPr>
        <w:tc>
          <w:tcPr>
            <w:tcW w:w="4740" w:type="dxa"/>
            <w:vAlign w:val="bottom"/>
          </w:tcPr>
          <w:p w14:paraId="281A0946" w14:textId="5D83D03F"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2,4-D</w:t>
            </w:r>
          </w:p>
        </w:tc>
        <w:tc>
          <w:tcPr>
            <w:tcW w:w="1480" w:type="dxa"/>
            <w:vAlign w:val="center"/>
          </w:tcPr>
          <w:p w14:paraId="281A0948" w14:textId="77777777" w:rsidR="00DF4666" w:rsidRDefault="00DF4666" w:rsidP="00673FB7">
            <w:pPr>
              <w:jc w:val="center"/>
              <w:rPr>
                <w:sz w:val="23"/>
                <w:szCs w:val="23"/>
              </w:rPr>
            </w:pPr>
          </w:p>
        </w:tc>
        <w:tc>
          <w:tcPr>
            <w:tcW w:w="1480" w:type="dxa"/>
            <w:vAlign w:val="center"/>
          </w:tcPr>
          <w:p w14:paraId="281A0949"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4A" w14:textId="77777777" w:rsidR="00DF4666" w:rsidRDefault="00DF4666" w:rsidP="00DF4666">
            <w:pPr>
              <w:jc w:val="center"/>
              <w:rPr>
                <w:sz w:val="23"/>
                <w:szCs w:val="23"/>
              </w:rPr>
            </w:pPr>
          </w:p>
        </w:tc>
      </w:tr>
      <w:tr w:rsidR="00DF4666" w14:paraId="281A0953" w14:textId="77777777" w:rsidTr="00F071C2">
        <w:trPr>
          <w:trHeight w:val="274"/>
        </w:trPr>
        <w:tc>
          <w:tcPr>
            <w:tcW w:w="4740" w:type="dxa"/>
            <w:vAlign w:val="bottom"/>
          </w:tcPr>
          <w:p w14:paraId="281A094E" w14:textId="611EDFAA"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Ethylene dibromide</w:t>
            </w:r>
          </w:p>
        </w:tc>
        <w:tc>
          <w:tcPr>
            <w:tcW w:w="1480" w:type="dxa"/>
            <w:vAlign w:val="center"/>
          </w:tcPr>
          <w:p w14:paraId="281A094F"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950"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51" w14:textId="77777777" w:rsidR="00DF4666" w:rsidRDefault="00DF4666" w:rsidP="00DF4666">
            <w:pPr>
              <w:jc w:val="center"/>
              <w:rPr>
                <w:sz w:val="23"/>
                <w:szCs w:val="23"/>
              </w:rPr>
            </w:pPr>
          </w:p>
        </w:tc>
      </w:tr>
      <w:tr w:rsidR="00DF4666" w14:paraId="281A095B" w14:textId="77777777" w:rsidTr="00F071C2">
        <w:trPr>
          <w:trHeight w:val="274"/>
        </w:trPr>
        <w:tc>
          <w:tcPr>
            <w:tcW w:w="4740" w:type="dxa"/>
            <w:vAlign w:val="bottom"/>
          </w:tcPr>
          <w:p w14:paraId="281A0955" w14:textId="6B8F20D9"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Heptachlor</w:t>
            </w:r>
          </w:p>
        </w:tc>
        <w:tc>
          <w:tcPr>
            <w:tcW w:w="1480" w:type="dxa"/>
            <w:vAlign w:val="center"/>
          </w:tcPr>
          <w:p w14:paraId="281A0957" w14:textId="77777777" w:rsidR="00DF4666" w:rsidRDefault="00DF4666" w:rsidP="00673FB7">
            <w:pPr>
              <w:jc w:val="center"/>
              <w:rPr>
                <w:sz w:val="23"/>
                <w:szCs w:val="23"/>
              </w:rPr>
            </w:pPr>
          </w:p>
        </w:tc>
        <w:tc>
          <w:tcPr>
            <w:tcW w:w="1480" w:type="dxa"/>
            <w:vAlign w:val="center"/>
          </w:tcPr>
          <w:p w14:paraId="281A0958"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59" w14:textId="77777777" w:rsidR="00DF4666" w:rsidRDefault="00DF4666" w:rsidP="00DF4666">
            <w:pPr>
              <w:jc w:val="center"/>
              <w:rPr>
                <w:sz w:val="23"/>
                <w:szCs w:val="23"/>
              </w:rPr>
            </w:pPr>
          </w:p>
        </w:tc>
      </w:tr>
      <w:tr w:rsidR="00DF4666" w14:paraId="281A0963" w14:textId="77777777" w:rsidTr="00F071C2">
        <w:trPr>
          <w:trHeight w:val="274"/>
        </w:trPr>
        <w:tc>
          <w:tcPr>
            <w:tcW w:w="4740" w:type="dxa"/>
            <w:vAlign w:val="bottom"/>
          </w:tcPr>
          <w:p w14:paraId="281A095D" w14:textId="31F44595"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Heptachlor epoxide</w:t>
            </w:r>
          </w:p>
        </w:tc>
        <w:tc>
          <w:tcPr>
            <w:tcW w:w="1480" w:type="dxa"/>
            <w:vAlign w:val="center"/>
          </w:tcPr>
          <w:p w14:paraId="281A095F" w14:textId="77777777" w:rsidR="00DF4666" w:rsidRDefault="00DF4666" w:rsidP="00673FB7">
            <w:pPr>
              <w:jc w:val="center"/>
              <w:rPr>
                <w:sz w:val="23"/>
                <w:szCs w:val="23"/>
              </w:rPr>
            </w:pPr>
          </w:p>
        </w:tc>
        <w:tc>
          <w:tcPr>
            <w:tcW w:w="1480" w:type="dxa"/>
            <w:vAlign w:val="center"/>
          </w:tcPr>
          <w:p w14:paraId="281A0960"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61" w14:textId="77777777" w:rsidR="00DF4666" w:rsidRDefault="00DF4666" w:rsidP="00DF4666">
            <w:pPr>
              <w:jc w:val="center"/>
              <w:rPr>
                <w:sz w:val="23"/>
                <w:szCs w:val="23"/>
              </w:rPr>
            </w:pPr>
          </w:p>
        </w:tc>
      </w:tr>
      <w:tr w:rsidR="00DF4666" w14:paraId="281A096B" w14:textId="77777777" w:rsidTr="00F071C2">
        <w:trPr>
          <w:trHeight w:val="274"/>
        </w:trPr>
        <w:tc>
          <w:tcPr>
            <w:tcW w:w="4740" w:type="dxa"/>
            <w:vAlign w:val="bottom"/>
          </w:tcPr>
          <w:p w14:paraId="281A0965" w14:textId="530A5E86"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Lindane</w:t>
            </w:r>
          </w:p>
        </w:tc>
        <w:tc>
          <w:tcPr>
            <w:tcW w:w="1480" w:type="dxa"/>
            <w:vAlign w:val="center"/>
          </w:tcPr>
          <w:p w14:paraId="281A0967" w14:textId="77777777" w:rsidR="00DF4666" w:rsidRDefault="00DF4666" w:rsidP="00673FB7">
            <w:pPr>
              <w:jc w:val="center"/>
              <w:rPr>
                <w:sz w:val="23"/>
                <w:szCs w:val="23"/>
              </w:rPr>
            </w:pPr>
          </w:p>
        </w:tc>
        <w:tc>
          <w:tcPr>
            <w:tcW w:w="1480" w:type="dxa"/>
            <w:vAlign w:val="center"/>
          </w:tcPr>
          <w:p w14:paraId="281A0968"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69" w14:textId="77777777" w:rsidR="00DF4666" w:rsidRDefault="00DF4666" w:rsidP="00DF4666">
            <w:pPr>
              <w:jc w:val="center"/>
              <w:rPr>
                <w:sz w:val="23"/>
                <w:szCs w:val="23"/>
              </w:rPr>
            </w:pPr>
          </w:p>
        </w:tc>
      </w:tr>
      <w:tr w:rsidR="00DF4666" w14:paraId="281A0973" w14:textId="77777777" w:rsidTr="00F071C2">
        <w:trPr>
          <w:trHeight w:val="274"/>
        </w:trPr>
        <w:tc>
          <w:tcPr>
            <w:tcW w:w="4740" w:type="dxa"/>
            <w:vAlign w:val="bottom"/>
          </w:tcPr>
          <w:p w14:paraId="281A096D" w14:textId="0C2E473F"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Methoxychlor</w:t>
            </w:r>
          </w:p>
        </w:tc>
        <w:tc>
          <w:tcPr>
            <w:tcW w:w="1480" w:type="dxa"/>
            <w:vAlign w:val="center"/>
          </w:tcPr>
          <w:p w14:paraId="281A096F" w14:textId="77777777" w:rsidR="00DF4666" w:rsidRDefault="00DF4666" w:rsidP="00673FB7">
            <w:pPr>
              <w:jc w:val="center"/>
              <w:rPr>
                <w:sz w:val="23"/>
                <w:szCs w:val="23"/>
              </w:rPr>
            </w:pPr>
          </w:p>
        </w:tc>
        <w:tc>
          <w:tcPr>
            <w:tcW w:w="1480" w:type="dxa"/>
            <w:vAlign w:val="center"/>
          </w:tcPr>
          <w:p w14:paraId="281A0970"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71" w14:textId="77777777" w:rsidR="00DF4666" w:rsidRDefault="00DF4666" w:rsidP="00DF4666">
            <w:pPr>
              <w:jc w:val="center"/>
              <w:rPr>
                <w:sz w:val="23"/>
                <w:szCs w:val="23"/>
              </w:rPr>
            </w:pPr>
          </w:p>
        </w:tc>
      </w:tr>
      <w:tr w:rsidR="00DF4666" w14:paraId="281A097B" w14:textId="77777777" w:rsidTr="00F071C2">
        <w:trPr>
          <w:trHeight w:val="274"/>
        </w:trPr>
        <w:tc>
          <w:tcPr>
            <w:tcW w:w="4740" w:type="dxa"/>
            <w:vAlign w:val="bottom"/>
          </w:tcPr>
          <w:p w14:paraId="281A0975" w14:textId="793BB5CB"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PCBs</w:t>
            </w:r>
          </w:p>
        </w:tc>
        <w:tc>
          <w:tcPr>
            <w:tcW w:w="1480" w:type="dxa"/>
            <w:vAlign w:val="center"/>
          </w:tcPr>
          <w:p w14:paraId="281A0977" w14:textId="77777777" w:rsidR="00DF4666" w:rsidRDefault="00DF4666" w:rsidP="00673FB7">
            <w:pPr>
              <w:jc w:val="center"/>
              <w:rPr>
                <w:sz w:val="23"/>
                <w:szCs w:val="23"/>
              </w:rPr>
            </w:pPr>
          </w:p>
        </w:tc>
        <w:tc>
          <w:tcPr>
            <w:tcW w:w="1480" w:type="dxa"/>
            <w:vAlign w:val="center"/>
          </w:tcPr>
          <w:p w14:paraId="281A0978"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79" w14:textId="77777777" w:rsidR="00DF4666" w:rsidRDefault="00DF4666" w:rsidP="00DF4666">
            <w:pPr>
              <w:jc w:val="center"/>
              <w:rPr>
                <w:sz w:val="23"/>
                <w:szCs w:val="23"/>
              </w:rPr>
            </w:pPr>
          </w:p>
        </w:tc>
      </w:tr>
      <w:tr w:rsidR="00DF4666" w14:paraId="281A0983" w14:textId="77777777" w:rsidTr="00F071C2">
        <w:trPr>
          <w:trHeight w:val="274"/>
        </w:trPr>
        <w:tc>
          <w:tcPr>
            <w:tcW w:w="4740" w:type="dxa"/>
            <w:vAlign w:val="bottom"/>
          </w:tcPr>
          <w:p w14:paraId="281A097D" w14:textId="4A4BB480"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Pentachlorophenol</w:t>
            </w:r>
          </w:p>
        </w:tc>
        <w:tc>
          <w:tcPr>
            <w:tcW w:w="1480" w:type="dxa"/>
            <w:vAlign w:val="center"/>
          </w:tcPr>
          <w:p w14:paraId="281A097F" w14:textId="77777777" w:rsidR="00DF4666" w:rsidRDefault="00DF4666" w:rsidP="00673FB7">
            <w:pPr>
              <w:jc w:val="center"/>
              <w:rPr>
                <w:sz w:val="23"/>
                <w:szCs w:val="23"/>
              </w:rPr>
            </w:pPr>
          </w:p>
        </w:tc>
        <w:tc>
          <w:tcPr>
            <w:tcW w:w="1480" w:type="dxa"/>
            <w:vAlign w:val="center"/>
          </w:tcPr>
          <w:p w14:paraId="281A0980"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81" w14:textId="77777777" w:rsidR="00DF4666" w:rsidRDefault="00DF4666" w:rsidP="00DF4666">
            <w:pPr>
              <w:jc w:val="center"/>
              <w:rPr>
                <w:sz w:val="23"/>
                <w:szCs w:val="23"/>
              </w:rPr>
            </w:pPr>
          </w:p>
        </w:tc>
      </w:tr>
      <w:tr w:rsidR="00DF4666" w14:paraId="281A098B" w14:textId="77777777" w:rsidTr="00F071C2">
        <w:trPr>
          <w:trHeight w:val="274"/>
        </w:trPr>
        <w:tc>
          <w:tcPr>
            <w:tcW w:w="4740" w:type="dxa"/>
            <w:vAlign w:val="bottom"/>
          </w:tcPr>
          <w:p w14:paraId="281A0985" w14:textId="60AA6355"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Toxaphene</w:t>
            </w:r>
          </w:p>
        </w:tc>
        <w:tc>
          <w:tcPr>
            <w:tcW w:w="1480" w:type="dxa"/>
            <w:vAlign w:val="center"/>
          </w:tcPr>
          <w:p w14:paraId="281A0987" w14:textId="77777777" w:rsidR="00DF4666" w:rsidRDefault="00DF4666" w:rsidP="00673FB7">
            <w:pPr>
              <w:jc w:val="center"/>
              <w:rPr>
                <w:sz w:val="23"/>
                <w:szCs w:val="23"/>
              </w:rPr>
            </w:pPr>
          </w:p>
        </w:tc>
        <w:tc>
          <w:tcPr>
            <w:tcW w:w="1480" w:type="dxa"/>
            <w:vAlign w:val="center"/>
          </w:tcPr>
          <w:p w14:paraId="281A0988"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89" w14:textId="77777777" w:rsidR="00DF4666" w:rsidRDefault="00DF4666" w:rsidP="00DF4666">
            <w:pPr>
              <w:jc w:val="center"/>
              <w:rPr>
                <w:sz w:val="23"/>
                <w:szCs w:val="23"/>
              </w:rPr>
            </w:pPr>
          </w:p>
        </w:tc>
      </w:tr>
      <w:tr w:rsidR="00DF4666" w14:paraId="281A0993" w14:textId="77777777" w:rsidTr="00F071C2">
        <w:trPr>
          <w:trHeight w:val="274"/>
        </w:trPr>
        <w:tc>
          <w:tcPr>
            <w:tcW w:w="4740" w:type="dxa"/>
            <w:vAlign w:val="bottom"/>
          </w:tcPr>
          <w:p w14:paraId="281A098D" w14:textId="4C6B6811"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2,4,5-TP</w:t>
            </w:r>
          </w:p>
        </w:tc>
        <w:tc>
          <w:tcPr>
            <w:tcW w:w="1480" w:type="dxa"/>
            <w:vAlign w:val="center"/>
          </w:tcPr>
          <w:p w14:paraId="281A098F" w14:textId="77777777" w:rsidR="00DF4666" w:rsidRDefault="00DF4666" w:rsidP="00673FB7">
            <w:pPr>
              <w:jc w:val="center"/>
              <w:rPr>
                <w:sz w:val="23"/>
                <w:szCs w:val="23"/>
              </w:rPr>
            </w:pPr>
          </w:p>
        </w:tc>
        <w:tc>
          <w:tcPr>
            <w:tcW w:w="1480" w:type="dxa"/>
            <w:vAlign w:val="center"/>
          </w:tcPr>
          <w:p w14:paraId="281A0990"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91" w14:textId="77777777" w:rsidR="00DF4666" w:rsidRDefault="00DF4666" w:rsidP="00DF4666">
            <w:pPr>
              <w:jc w:val="center"/>
              <w:rPr>
                <w:sz w:val="23"/>
                <w:szCs w:val="23"/>
              </w:rPr>
            </w:pPr>
          </w:p>
        </w:tc>
      </w:tr>
      <w:tr w:rsidR="00DF4666" w14:paraId="281A099B" w14:textId="77777777" w:rsidTr="00F071C2">
        <w:trPr>
          <w:trHeight w:val="274"/>
        </w:trPr>
        <w:tc>
          <w:tcPr>
            <w:tcW w:w="4740" w:type="dxa"/>
            <w:vAlign w:val="bottom"/>
          </w:tcPr>
          <w:p w14:paraId="281A0995" w14:textId="4436609B"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Endrin</w:t>
            </w:r>
          </w:p>
        </w:tc>
        <w:tc>
          <w:tcPr>
            <w:tcW w:w="1480" w:type="dxa"/>
            <w:vAlign w:val="center"/>
          </w:tcPr>
          <w:p w14:paraId="281A0997" w14:textId="77777777" w:rsidR="00DF4666" w:rsidRDefault="00DF4666" w:rsidP="00673FB7">
            <w:pPr>
              <w:jc w:val="center"/>
              <w:rPr>
                <w:sz w:val="23"/>
                <w:szCs w:val="23"/>
              </w:rPr>
            </w:pPr>
          </w:p>
        </w:tc>
        <w:tc>
          <w:tcPr>
            <w:tcW w:w="1480" w:type="dxa"/>
            <w:vAlign w:val="center"/>
          </w:tcPr>
          <w:p w14:paraId="281A0998"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99" w14:textId="77777777" w:rsidR="00DF4666" w:rsidRDefault="00DF4666" w:rsidP="00DF4666">
            <w:pPr>
              <w:jc w:val="center"/>
              <w:rPr>
                <w:sz w:val="23"/>
                <w:szCs w:val="23"/>
              </w:rPr>
            </w:pPr>
          </w:p>
        </w:tc>
      </w:tr>
      <w:tr w:rsidR="00DF4666" w14:paraId="281A09A3" w14:textId="77777777" w:rsidTr="00F071C2">
        <w:trPr>
          <w:trHeight w:val="274"/>
        </w:trPr>
        <w:tc>
          <w:tcPr>
            <w:tcW w:w="4740" w:type="dxa"/>
            <w:vAlign w:val="bottom"/>
          </w:tcPr>
          <w:p w14:paraId="281A099D" w14:textId="4D1F9A00"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Benzo(a)pyrene</w:t>
            </w:r>
          </w:p>
        </w:tc>
        <w:tc>
          <w:tcPr>
            <w:tcW w:w="1480" w:type="dxa"/>
            <w:vAlign w:val="center"/>
          </w:tcPr>
          <w:p w14:paraId="281A099F" w14:textId="77777777" w:rsidR="00DF4666" w:rsidRDefault="00DF4666" w:rsidP="00673FB7">
            <w:pPr>
              <w:jc w:val="center"/>
              <w:rPr>
                <w:sz w:val="23"/>
                <w:szCs w:val="23"/>
              </w:rPr>
            </w:pPr>
          </w:p>
        </w:tc>
        <w:tc>
          <w:tcPr>
            <w:tcW w:w="1480" w:type="dxa"/>
            <w:vAlign w:val="center"/>
          </w:tcPr>
          <w:p w14:paraId="281A09A0"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A1" w14:textId="77777777" w:rsidR="00DF4666" w:rsidRDefault="00DF4666" w:rsidP="00DF4666">
            <w:pPr>
              <w:jc w:val="center"/>
              <w:rPr>
                <w:sz w:val="23"/>
                <w:szCs w:val="23"/>
              </w:rPr>
            </w:pPr>
          </w:p>
        </w:tc>
      </w:tr>
      <w:tr w:rsidR="00DF4666" w14:paraId="281A09AB" w14:textId="77777777" w:rsidTr="00F071C2">
        <w:trPr>
          <w:trHeight w:val="274"/>
        </w:trPr>
        <w:tc>
          <w:tcPr>
            <w:tcW w:w="4740" w:type="dxa"/>
            <w:vAlign w:val="bottom"/>
          </w:tcPr>
          <w:p w14:paraId="281A09A5" w14:textId="3B9D9884"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Dalapone</w:t>
            </w:r>
          </w:p>
        </w:tc>
        <w:tc>
          <w:tcPr>
            <w:tcW w:w="1480" w:type="dxa"/>
            <w:vAlign w:val="center"/>
          </w:tcPr>
          <w:p w14:paraId="281A09A7" w14:textId="77777777" w:rsidR="00DF4666" w:rsidRDefault="00DF4666" w:rsidP="00673FB7">
            <w:pPr>
              <w:jc w:val="center"/>
              <w:rPr>
                <w:sz w:val="23"/>
                <w:szCs w:val="23"/>
              </w:rPr>
            </w:pPr>
          </w:p>
        </w:tc>
        <w:tc>
          <w:tcPr>
            <w:tcW w:w="1480" w:type="dxa"/>
            <w:vAlign w:val="center"/>
          </w:tcPr>
          <w:p w14:paraId="281A09A8"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A9" w14:textId="77777777" w:rsidR="00DF4666" w:rsidRDefault="00DF4666" w:rsidP="00DF4666">
            <w:pPr>
              <w:jc w:val="center"/>
              <w:rPr>
                <w:sz w:val="23"/>
                <w:szCs w:val="23"/>
              </w:rPr>
            </w:pPr>
          </w:p>
        </w:tc>
      </w:tr>
      <w:tr w:rsidR="00DF4666" w14:paraId="281A09B3" w14:textId="77777777" w:rsidTr="00F071C2">
        <w:trPr>
          <w:trHeight w:val="274"/>
        </w:trPr>
        <w:tc>
          <w:tcPr>
            <w:tcW w:w="4740" w:type="dxa"/>
            <w:vAlign w:val="bottom"/>
          </w:tcPr>
          <w:p w14:paraId="281A09AD" w14:textId="0359610E"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Dichloromethane</w:t>
            </w:r>
          </w:p>
        </w:tc>
        <w:tc>
          <w:tcPr>
            <w:tcW w:w="1480" w:type="dxa"/>
            <w:vAlign w:val="center"/>
          </w:tcPr>
          <w:p w14:paraId="281A09AF" w14:textId="77777777" w:rsidR="00DF4666" w:rsidRDefault="00DF4666" w:rsidP="00673FB7">
            <w:pPr>
              <w:jc w:val="center"/>
              <w:rPr>
                <w:sz w:val="23"/>
                <w:szCs w:val="23"/>
              </w:rPr>
            </w:pPr>
          </w:p>
        </w:tc>
        <w:tc>
          <w:tcPr>
            <w:tcW w:w="1480" w:type="dxa"/>
            <w:vAlign w:val="center"/>
          </w:tcPr>
          <w:p w14:paraId="281A09B0"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B1" w14:textId="77777777" w:rsidR="00DF4666" w:rsidRDefault="00DF4666" w:rsidP="00DF4666">
            <w:pPr>
              <w:jc w:val="center"/>
              <w:rPr>
                <w:sz w:val="23"/>
                <w:szCs w:val="23"/>
              </w:rPr>
            </w:pPr>
          </w:p>
        </w:tc>
      </w:tr>
      <w:tr w:rsidR="00DF4666" w14:paraId="281A09BA" w14:textId="77777777" w:rsidTr="00F071C2">
        <w:trPr>
          <w:trHeight w:val="274"/>
        </w:trPr>
        <w:tc>
          <w:tcPr>
            <w:tcW w:w="4740" w:type="dxa"/>
            <w:vAlign w:val="bottom"/>
          </w:tcPr>
          <w:p w14:paraId="281A09B5" w14:textId="3E3CB47B"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Di(2-ethylhexyl)adipate</w:t>
            </w:r>
          </w:p>
        </w:tc>
        <w:tc>
          <w:tcPr>
            <w:tcW w:w="1480" w:type="dxa"/>
            <w:vAlign w:val="center"/>
          </w:tcPr>
          <w:p w14:paraId="281A09B6"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9B7"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B8" w14:textId="77777777" w:rsidR="00DF4666" w:rsidRDefault="00DF4666" w:rsidP="00DF4666">
            <w:pPr>
              <w:jc w:val="center"/>
              <w:rPr>
                <w:sz w:val="23"/>
                <w:szCs w:val="23"/>
              </w:rPr>
            </w:pPr>
          </w:p>
        </w:tc>
      </w:tr>
      <w:tr w:rsidR="00DF4666" w14:paraId="281A09C2" w14:textId="77777777" w:rsidTr="00F071C2">
        <w:trPr>
          <w:trHeight w:val="274"/>
        </w:trPr>
        <w:tc>
          <w:tcPr>
            <w:tcW w:w="4740" w:type="dxa"/>
            <w:vAlign w:val="bottom"/>
          </w:tcPr>
          <w:p w14:paraId="281A09BC" w14:textId="30E810C0"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Di(2-ethylhexyl)phthalate</w:t>
            </w:r>
          </w:p>
        </w:tc>
        <w:tc>
          <w:tcPr>
            <w:tcW w:w="1480" w:type="dxa"/>
            <w:vAlign w:val="center"/>
          </w:tcPr>
          <w:p w14:paraId="281A09BE" w14:textId="77777777" w:rsidR="00DF4666" w:rsidRDefault="00DF4666" w:rsidP="00673FB7">
            <w:pPr>
              <w:jc w:val="center"/>
              <w:rPr>
                <w:sz w:val="23"/>
                <w:szCs w:val="23"/>
              </w:rPr>
            </w:pPr>
          </w:p>
        </w:tc>
        <w:tc>
          <w:tcPr>
            <w:tcW w:w="1480" w:type="dxa"/>
            <w:vAlign w:val="center"/>
          </w:tcPr>
          <w:p w14:paraId="281A09BF"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C0" w14:textId="77777777" w:rsidR="00DF4666" w:rsidRDefault="00DF4666" w:rsidP="00DF4666">
            <w:pPr>
              <w:jc w:val="center"/>
              <w:rPr>
                <w:sz w:val="23"/>
                <w:szCs w:val="23"/>
              </w:rPr>
            </w:pPr>
          </w:p>
        </w:tc>
      </w:tr>
      <w:tr w:rsidR="00DF4666" w14:paraId="281A09CA" w14:textId="77777777" w:rsidTr="00F071C2">
        <w:trPr>
          <w:trHeight w:val="274"/>
        </w:trPr>
        <w:tc>
          <w:tcPr>
            <w:tcW w:w="4740" w:type="dxa"/>
            <w:vAlign w:val="bottom"/>
          </w:tcPr>
          <w:p w14:paraId="281A09C4" w14:textId="6EA479C2"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Dinoseb</w:t>
            </w:r>
          </w:p>
        </w:tc>
        <w:tc>
          <w:tcPr>
            <w:tcW w:w="1480" w:type="dxa"/>
            <w:vAlign w:val="center"/>
          </w:tcPr>
          <w:p w14:paraId="281A09C6" w14:textId="77777777" w:rsidR="00DF4666" w:rsidRDefault="00DF4666" w:rsidP="00673FB7">
            <w:pPr>
              <w:jc w:val="center"/>
              <w:rPr>
                <w:sz w:val="23"/>
                <w:szCs w:val="23"/>
              </w:rPr>
            </w:pPr>
          </w:p>
        </w:tc>
        <w:tc>
          <w:tcPr>
            <w:tcW w:w="1480" w:type="dxa"/>
            <w:vAlign w:val="center"/>
          </w:tcPr>
          <w:p w14:paraId="281A09C7"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C8" w14:textId="77777777" w:rsidR="00DF4666" w:rsidRDefault="00DF4666" w:rsidP="00DF4666">
            <w:pPr>
              <w:jc w:val="center"/>
              <w:rPr>
                <w:sz w:val="23"/>
                <w:szCs w:val="23"/>
              </w:rPr>
            </w:pPr>
          </w:p>
        </w:tc>
      </w:tr>
      <w:tr w:rsidR="00DF4666" w14:paraId="281A09D2" w14:textId="77777777" w:rsidTr="00F071C2">
        <w:trPr>
          <w:trHeight w:val="274"/>
        </w:trPr>
        <w:tc>
          <w:tcPr>
            <w:tcW w:w="4740" w:type="dxa"/>
            <w:vAlign w:val="bottom"/>
          </w:tcPr>
          <w:p w14:paraId="281A09CC" w14:textId="0B501E49"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Diquat</w:t>
            </w:r>
          </w:p>
        </w:tc>
        <w:tc>
          <w:tcPr>
            <w:tcW w:w="1480" w:type="dxa"/>
            <w:vAlign w:val="center"/>
          </w:tcPr>
          <w:p w14:paraId="281A09CE" w14:textId="77777777" w:rsidR="00DF4666" w:rsidRDefault="00DF4666" w:rsidP="00673FB7">
            <w:pPr>
              <w:jc w:val="center"/>
              <w:rPr>
                <w:sz w:val="23"/>
                <w:szCs w:val="23"/>
              </w:rPr>
            </w:pPr>
          </w:p>
        </w:tc>
        <w:tc>
          <w:tcPr>
            <w:tcW w:w="1480" w:type="dxa"/>
            <w:vAlign w:val="center"/>
          </w:tcPr>
          <w:p w14:paraId="281A09CF"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D0" w14:textId="77777777" w:rsidR="00DF4666" w:rsidRDefault="00DF4666" w:rsidP="00DF4666">
            <w:pPr>
              <w:jc w:val="center"/>
              <w:rPr>
                <w:sz w:val="23"/>
                <w:szCs w:val="23"/>
              </w:rPr>
            </w:pPr>
          </w:p>
        </w:tc>
      </w:tr>
      <w:tr w:rsidR="00DF4666" w14:paraId="281A09DA" w14:textId="77777777" w:rsidTr="00F071C2">
        <w:trPr>
          <w:trHeight w:val="274"/>
        </w:trPr>
        <w:tc>
          <w:tcPr>
            <w:tcW w:w="4740" w:type="dxa"/>
            <w:vAlign w:val="bottom"/>
          </w:tcPr>
          <w:p w14:paraId="281A09D4" w14:textId="4180D0A1"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Endothall</w:t>
            </w:r>
          </w:p>
        </w:tc>
        <w:tc>
          <w:tcPr>
            <w:tcW w:w="1480" w:type="dxa"/>
            <w:vAlign w:val="center"/>
          </w:tcPr>
          <w:p w14:paraId="281A09D6" w14:textId="77777777" w:rsidR="00DF4666" w:rsidRDefault="00DF4666" w:rsidP="00673FB7">
            <w:pPr>
              <w:jc w:val="center"/>
              <w:rPr>
                <w:sz w:val="23"/>
                <w:szCs w:val="23"/>
              </w:rPr>
            </w:pPr>
          </w:p>
        </w:tc>
        <w:tc>
          <w:tcPr>
            <w:tcW w:w="1480" w:type="dxa"/>
            <w:vAlign w:val="center"/>
          </w:tcPr>
          <w:p w14:paraId="281A09D7"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D8" w14:textId="77777777" w:rsidR="00DF4666" w:rsidRDefault="00DF4666" w:rsidP="00DF4666">
            <w:pPr>
              <w:jc w:val="center"/>
              <w:rPr>
                <w:sz w:val="23"/>
                <w:szCs w:val="23"/>
              </w:rPr>
            </w:pPr>
          </w:p>
        </w:tc>
      </w:tr>
      <w:tr w:rsidR="00673FB7" w14:paraId="281A09E3" w14:textId="77777777" w:rsidTr="00F071C2">
        <w:trPr>
          <w:trHeight w:val="274"/>
        </w:trPr>
        <w:tc>
          <w:tcPr>
            <w:tcW w:w="4740" w:type="dxa"/>
            <w:vAlign w:val="bottom"/>
          </w:tcPr>
          <w:p w14:paraId="281A09DC" w14:textId="6F38AE2B" w:rsidR="00673FB7" w:rsidRPr="00DD5010" w:rsidRDefault="00673FB7" w:rsidP="00DD5010">
            <w:pPr>
              <w:pStyle w:val="ListParagraph"/>
              <w:numPr>
                <w:ilvl w:val="2"/>
                <w:numId w:val="420"/>
              </w:numPr>
              <w:spacing w:line="273" w:lineRule="exact"/>
              <w:rPr>
                <w:sz w:val="20"/>
                <w:szCs w:val="20"/>
              </w:rPr>
            </w:pPr>
            <w:r w:rsidRPr="00DD5010">
              <w:rPr>
                <w:rFonts w:eastAsia="Times New Roman"/>
                <w:sz w:val="24"/>
                <w:szCs w:val="24"/>
              </w:rPr>
              <w:t>Glyphosate</w:t>
            </w:r>
          </w:p>
        </w:tc>
        <w:tc>
          <w:tcPr>
            <w:tcW w:w="1480" w:type="dxa"/>
            <w:vAlign w:val="center"/>
          </w:tcPr>
          <w:p w14:paraId="281A09DE" w14:textId="77777777" w:rsidR="00673FB7" w:rsidRDefault="00673FB7" w:rsidP="00673FB7">
            <w:pPr>
              <w:jc w:val="center"/>
              <w:rPr>
                <w:sz w:val="23"/>
                <w:szCs w:val="23"/>
              </w:rPr>
            </w:pPr>
          </w:p>
        </w:tc>
        <w:tc>
          <w:tcPr>
            <w:tcW w:w="1480" w:type="dxa"/>
            <w:vAlign w:val="center"/>
          </w:tcPr>
          <w:p w14:paraId="281A09E1" w14:textId="77777777" w:rsidR="00673FB7" w:rsidRDefault="00673FB7" w:rsidP="00673FB7">
            <w:pPr>
              <w:jc w:val="center"/>
              <w:rPr>
                <w:sz w:val="23"/>
                <w:szCs w:val="23"/>
              </w:rPr>
            </w:pPr>
          </w:p>
        </w:tc>
        <w:tc>
          <w:tcPr>
            <w:tcW w:w="420" w:type="dxa"/>
            <w:vAlign w:val="center"/>
          </w:tcPr>
          <w:p w14:paraId="281A09E2" w14:textId="77777777" w:rsidR="00673FB7" w:rsidRDefault="00673FB7" w:rsidP="00DF4666">
            <w:pPr>
              <w:spacing w:line="273" w:lineRule="exact"/>
              <w:ind w:left="100"/>
              <w:jc w:val="center"/>
              <w:rPr>
                <w:sz w:val="20"/>
                <w:szCs w:val="20"/>
              </w:rPr>
            </w:pPr>
            <w:r>
              <w:rPr>
                <w:rFonts w:eastAsia="Times New Roman"/>
                <w:sz w:val="24"/>
                <w:szCs w:val="24"/>
              </w:rPr>
              <w:t>X</w:t>
            </w:r>
          </w:p>
        </w:tc>
      </w:tr>
      <w:tr w:rsidR="00DF4666" w14:paraId="281A09EB" w14:textId="77777777" w:rsidTr="00F071C2">
        <w:trPr>
          <w:trHeight w:val="274"/>
        </w:trPr>
        <w:tc>
          <w:tcPr>
            <w:tcW w:w="4740" w:type="dxa"/>
            <w:vAlign w:val="bottom"/>
          </w:tcPr>
          <w:p w14:paraId="281A09E5" w14:textId="216FACFC"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Hexachlorobenzene</w:t>
            </w:r>
          </w:p>
        </w:tc>
        <w:tc>
          <w:tcPr>
            <w:tcW w:w="1480" w:type="dxa"/>
            <w:vAlign w:val="center"/>
          </w:tcPr>
          <w:p w14:paraId="281A09E7" w14:textId="77777777" w:rsidR="00DF4666" w:rsidRDefault="00DF4666" w:rsidP="00673FB7">
            <w:pPr>
              <w:jc w:val="center"/>
              <w:rPr>
                <w:sz w:val="23"/>
                <w:szCs w:val="23"/>
              </w:rPr>
            </w:pPr>
          </w:p>
        </w:tc>
        <w:tc>
          <w:tcPr>
            <w:tcW w:w="1480" w:type="dxa"/>
            <w:vAlign w:val="center"/>
          </w:tcPr>
          <w:p w14:paraId="281A09E8"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E9" w14:textId="77777777" w:rsidR="00DF4666" w:rsidRDefault="00DF4666" w:rsidP="00DF4666">
            <w:pPr>
              <w:jc w:val="center"/>
              <w:rPr>
                <w:sz w:val="23"/>
                <w:szCs w:val="23"/>
              </w:rPr>
            </w:pPr>
          </w:p>
        </w:tc>
      </w:tr>
      <w:tr w:rsidR="00DF4666" w14:paraId="281A09F2" w14:textId="77777777" w:rsidTr="00F071C2">
        <w:trPr>
          <w:trHeight w:val="274"/>
        </w:trPr>
        <w:tc>
          <w:tcPr>
            <w:tcW w:w="4740" w:type="dxa"/>
            <w:vAlign w:val="bottom"/>
          </w:tcPr>
          <w:p w14:paraId="281A09ED" w14:textId="7ACB9425"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Hexachlorocyclopentadiene</w:t>
            </w:r>
          </w:p>
        </w:tc>
        <w:tc>
          <w:tcPr>
            <w:tcW w:w="1480" w:type="dxa"/>
            <w:vAlign w:val="center"/>
          </w:tcPr>
          <w:p w14:paraId="281A09EE"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9EF"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F0" w14:textId="77777777" w:rsidR="00DF4666" w:rsidRDefault="00DF4666" w:rsidP="00DF4666">
            <w:pPr>
              <w:jc w:val="center"/>
              <w:rPr>
                <w:sz w:val="23"/>
                <w:szCs w:val="23"/>
              </w:rPr>
            </w:pPr>
          </w:p>
        </w:tc>
      </w:tr>
      <w:tr w:rsidR="00DF4666" w14:paraId="281A09FA" w14:textId="77777777" w:rsidTr="00F071C2">
        <w:trPr>
          <w:trHeight w:val="274"/>
        </w:trPr>
        <w:tc>
          <w:tcPr>
            <w:tcW w:w="4740" w:type="dxa"/>
            <w:vAlign w:val="bottom"/>
          </w:tcPr>
          <w:p w14:paraId="281A09F4" w14:textId="69D611BC"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Oxamyl</w:t>
            </w:r>
          </w:p>
        </w:tc>
        <w:tc>
          <w:tcPr>
            <w:tcW w:w="1480" w:type="dxa"/>
            <w:vAlign w:val="center"/>
          </w:tcPr>
          <w:p w14:paraId="281A09F6" w14:textId="77777777" w:rsidR="00DF4666" w:rsidRDefault="00DF4666" w:rsidP="00673FB7">
            <w:pPr>
              <w:jc w:val="center"/>
              <w:rPr>
                <w:sz w:val="23"/>
                <w:szCs w:val="23"/>
              </w:rPr>
            </w:pPr>
          </w:p>
        </w:tc>
        <w:tc>
          <w:tcPr>
            <w:tcW w:w="1480" w:type="dxa"/>
            <w:vAlign w:val="center"/>
          </w:tcPr>
          <w:p w14:paraId="281A09F7"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9F8" w14:textId="77777777" w:rsidR="00DF4666" w:rsidRDefault="00DF4666" w:rsidP="00DF4666">
            <w:pPr>
              <w:jc w:val="center"/>
              <w:rPr>
                <w:sz w:val="23"/>
                <w:szCs w:val="23"/>
              </w:rPr>
            </w:pPr>
          </w:p>
        </w:tc>
      </w:tr>
      <w:tr w:rsidR="00DF4666" w14:paraId="281A0A02" w14:textId="77777777" w:rsidTr="00F071C2">
        <w:trPr>
          <w:trHeight w:val="274"/>
        </w:trPr>
        <w:tc>
          <w:tcPr>
            <w:tcW w:w="4740" w:type="dxa"/>
            <w:vAlign w:val="bottom"/>
          </w:tcPr>
          <w:p w14:paraId="281A09FC" w14:textId="4346E473"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Picloram</w:t>
            </w:r>
          </w:p>
        </w:tc>
        <w:tc>
          <w:tcPr>
            <w:tcW w:w="1480" w:type="dxa"/>
            <w:vAlign w:val="center"/>
          </w:tcPr>
          <w:p w14:paraId="281A09FE" w14:textId="77777777" w:rsidR="00DF4666" w:rsidRDefault="00DF4666" w:rsidP="00673FB7">
            <w:pPr>
              <w:jc w:val="center"/>
              <w:rPr>
                <w:sz w:val="23"/>
                <w:szCs w:val="23"/>
              </w:rPr>
            </w:pPr>
          </w:p>
        </w:tc>
        <w:tc>
          <w:tcPr>
            <w:tcW w:w="1480" w:type="dxa"/>
            <w:vAlign w:val="center"/>
          </w:tcPr>
          <w:p w14:paraId="281A09FF"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A00" w14:textId="77777777" w:rsidR="00DF4666" w:rsidRDefault="00DF4666" w:rsidP="00DF4666">
            <w:pPr>
              <w:jc w:val="center"/>
              <w:rPr>
                <w:sz w:val="23"/>
                <w:szCs w:val="23"/>
              </w:rPr>
            </w:pPr>
          </w:p>
        </w:tc>
      </w:tr>
      <w:tr w:rsidR="00DF4666" w14:paraId="281A0A0A" w14:textId="77777777" w:rsidTr="00F071C2">
        <w:trPr>
          <w:trHeight w:val="274"/>
        </w:trPr>
        <w:tc>
          <w:tcPr>
            <w:tcW w:w="4740" w:type="dxa"/>
            <w:vAlign w:val="bottom"/>
          </w:tcPr>
          <w:p w14:paraId="281A0A04" w14:textId="0FF97897"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Simazine</w:t>
            </w:r>
          </w:p>
        </w:tc>
        <w:tc>
          <w:tcPr>
            <w:tcW w:w="1480" w:type="dxa"/>
            <w:vAlign w:val="center"/>
          </w:tcPr>
          <w:p w14:paraId="281A0A06" w14:textId="77777777" w:rsidR="00DF4666" w:rsidRDefault="00DF4666" w:rsidP="00673FB7">
            <w:pPr>
              <w:jc w:val="center"/>
              <w:rPr>
                <w:sz w:val="23"/>
                <w:szCs w:val="23"/>
              </w:rPr>
            </w:pPr>
          </w:p>
        </w:tc>
        <w:tc>
          <w:tcPr>
            <w:tcW w:w="1480" w:type="dxa"/>
            <w:vAlign w:val="center"/>
          </w:tcPr>
          <w:p w14:paraId="281A0A07"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A08" w14:textId="77777777" w:rsidR="00DF4666" w:rsidRDefault="00DF4666" w:rsidP="00DF4666">
            <w:pPr>
              <w:jc w:val="center"/>
              <w:rPr>
                <w:sz w:val="23"/>
                <w:szCs w:val="23"/>
              </w:rPr>
            </w:pPr>
          </w:p>
        </w:tc>
      </w:tr>
      <w:tr w:rsidR="00DF4666" w14:paraId="281A0A11" w14:textId="77777777" w:rsidTr="00F071C2">
        <w:trPr>
          <w:trHeight w:val="274"/>
        </w:trPr>
        <w:tc>
          <w:tcPr>
            <w:tcW w:w="4740" w:type="dxa"/>
            <w:vAlign w:val="bottom"/>
          </w:tcPr>
          <w:p w14:paraId="281A0A0C" w14:textId="04445A9B"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1,2,4-Trichlorobenzene</w:t>
            </w:r>
          </w:p>
        </w:tc>
        <w:tc>
          <w:tcPr>
            <w:tcW w:w="1480" w:type="dxa"/>
            <w:vAlign w:val="center"/>
          </w:tcPr>
          <w:p w14:paraId="281A0A0D"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A0E"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A0F" w14:textId="77777777" w:rsidR="00DF4666" w:rsidRDefault="00DF4666" w:rsidP="00DF4666">
            <w:pPr>
              <w:jc w:val="center"/>
              <w:rPr>
                <w:sz w:val="23"/>
                <w:szCs w:val="23"/>
              </w:rPr>
            </w:pPr>
          </w:p>
        </w:tc>
      </w:tr>
      <w:tr w:rsidR="00DF4666" w14:paraId="281A0A18" w14:textId="77777777" w:rsidTr="00F071C2">
        <w:trPr>
          <w:trHeight w:val="274"/>
        </w:trPr>
        <w:tc>
          <w:tcPr>
            <w:tcW w:w="4740" w:type="dxa"/>
            <w:vAlign w:val="bottom"/>
          </w:tcPr>
          <w:p w14:paraId="281A0A13" w14:textId="52EF2F10" w:rsidR="00DF4666" w:rsidRPr="00DD5010" w:rsidRDefault="00DF4666" w:rsidP="00DD5010">
            <w:pPr>
              <w:pStyle w:val="ListParagraph"/>
              <w:numPr>
                <w:ilvl w:val="2"/>
                <w:numId w:val="420"/>
              </w:numPr>
              <w:spacing w:line="273" w:lineRule="exact"/>
              <w:rPr>
                <w:sz w:val="20"/>
                <w:szCs w:val="20"/>
              </w:rPr>
            </w:pPr>
            <w:r w:rsidRPr="00DD5010">
              <w:rPr>
                <w:rFonts w:eastAsia="Times New Roman"/>
                <w:sz w:val="24"/>
                <w:szCs w:val="24"/>
              </w:rPr>
              <w:t>1,1,2-Trichloroethane</w:t>
            </w:r>
          </w:p>
        </w:tc>
        <w:tc>
          <w:tcPr>
            <w:tcW w:w="1480" w:type="dxa"/>
            <w:vAlign w:val="center"/>
          </w:tcPr>
          <w:p w14:paraId="281A0A14" w14:textId="77777777" w:rsidR="00DF4666" w:rsidRDefault="00DF4666" w:rsidP="00673FB7">
            <w:pPr>
              <w:spacing w:line="273" w:lineRule="exact"/>
              <w:ind w:left="80"/>
              <w:jc w:val="center"/>
              <w:rPr>
                <w:sz w:val="20"/>
                <w:szCs w:val="20"/>
              </w:rPr>
            </w:pPr>
            <w:r>
              <w:rPr>
                <w:rFonts w:eastAsia="Times New Roman"/>
                <w:sz w:val="24"/>
                <w:szCs w:val="24"/>
              </w:rPr>
              <w:t>X</w:t>
            </w:r>
          </w:p>
        </w:tc>
        <w:tc>
          <w:tcPr>
            <w:tcW w:w="1480" w:type="dxa"/>
            <w:vAlign w:val="center"/>
          </w:tcPr>
          <w:p w14:paraId="281A0A15" w14:textId="77777777" w:rsidR="00DF4666" w:rsidRDefault="00DF4666" w:rsidP="00673FB7">
            <w:pPr>
              <w:spacing w:line="273" w:lineRule="exact"/>
              <w:jc w:val="center"/>
              <w:rPr>
                <w:sz w:val="20"/>
                <w:szCs w:val="20"/>
              </w:rPr>
            </w:pPr>
            <w:r>
              <w:rPr>
                <w:rFonts w:eastAsia="Times New Roman"/>
                <w:sz w:val="24"/>
                <w:szCs w:val="24"/>
              </w:rPr>
              <w:t>X</w:t>
            </w:r>
          </w:p>
        </w:tc>
        <w:tc>
          <w:tcPr>
            <w:tcW w:w="420" w:type="dxa"/>
            <w:vAlign w:val="center"/>
          </w:tcPr>
          <w:p w14:paraId="281A0A16" w14:textId="77777777" w:rsidR="00DF4666" w:rsidRDefault="00DF4666" w:rsidP="00DF4666">
            <w:pPr>
              <w:jc w:val="center"/>
              <w:rPr>
                <w:sz w:val="23"/>
                <w:szCs w:val="23"/>
              </w:rPr>
            </w:pPr>
          </w:p>
        </w:tc>
      </w:tr>
      <w:tr w:rsidR="00DF4666" w14:paraId="281A0A20" w14:textId="77777777" w:rsidTr="00F071C2">
        <w:trPr>
          <w:trHeight w:val="312"/>
        </w:trPr>
        <w:tc>
          <w:tcPr>
            <w:tcW w:w="4740" w:type="dxa"/>
            <w:vAlign w:val="bottom"/>
          </w:tcPr>
          <w:p w14:paraId="281A0A1A" w14:textId="2EAB1C51" w:rsidR="00DF4666" w:rsidRPr="00DD5010" w:rsidRDefault="00DF4666" w:rsidP="00DD5010">
            <w:pPr>
              <w:pStyle w:val="ListParagraph"/>
              <w:numPr>
                <w:ilvl w:val="2"/>
                <w:numId w:val="420"/>
              </w:numPr>
              <w:rPr>
                <w:sz w:val="20"/>
                <w:szCs w:val="20"/>
              </w:rPr>
            </w:pPr>
            <w:r w:rsidRPr="00DD5010">
              <w:rPr>
                <w:rFonts w:eastAsia="Times New Roman"/>
                <w:sz w:val="24"/>
                <w:szCs w:val="24"/>
              </w:rPr>
              <w:t>2,3,7,8-TCDD(Dioxin)</w:t>
            </w:r>
          </w:p>
        </w:tc>
        <w:tc>
          <w:tcPr>
            <w:tcW w:w="1480" w:type="dxa"/>
            <w:vAlign w:val="center"/>
          </w:tcPr>
          <w:p w14:paraId="281A0A1C" w14:textId="77777777" w:rsidR="00DF4666" w:rsidRDefault="00DF4666" w:rsidP="00673FB7">
            <w:pPr>
              <w:jc w:val="center"/>
              <w:rPr>
                <w:sz w:val="24"/>
                <w:szCs w:val="24"/>
              </w:rPr>
            </w:pPr>
          </w:p>
        </w:tc>
        <w:tc>
          <w:tcPr>
            <w:tcW w:w="1480" w:type="dxa"/>
            <w:vAlign w:val="center"/>
          </w:tcPr>
          <w:p w14:paraId="281A0A1D" w14:textId="77777777" w:rsidR="00DF4666" w:rsidRDefault="00DF4666" w:rsidP="00673FB7">
            <w:pPr>
              <w:jc w:val="center"/>
              <w:rPr>
                <w:sz w:val="20"/>
                <w:szCs w:val="20"/>
              </w:rPr>
            </w:pPr>
            <w:r>
              <w:rPr>
                <w:rFonts w:eastAsia="Times New Roman"/>
                <w:sz w:val="24"/>
                <w:szCs w:val="24"/>
              </w:rPr>
              <w:t>X</w:t>
            </w:r>
          </w:p>
        </w:tc>
        <w:tc>
          <w:tcPr>
            <w:tcW w:w="420" w:type="dxa"/>
            <w:vAlign w:val="center"/>
          </w:tcPr>
          <w:p w14:paraId="281A0A1E" w14:textId="77777777" w:rsidR="00DF4666" w:rsidRDefault="00DF4666" w:rsidP="00DF4666">
            <w:pPr>
              <w:jc w:val="center"/>
              <w:rPr>
                <w:sz w:val="24"/>
                <w:szCs w:val="24"/>
              </w:rPr>
            </w:pPr>
          </w:p>
        </w:tc>
      </w:tr>
    </w:tbl>
    <w:p w14:paraId="641DF090" w14:textId="77777777" w:rsidR="00726234" w:rsidRPr="009C4F0B" w:rsidRDefault="00726234">
      <w:pPr>
        <w:rPr>
          <w:sz w:val="20"/>
          <w:szCs w:val="20"/>
        </w:rPr>
      </w:pPr>
    </w:p>
    <w:p w14:paraId="33063C46" w14:textId="0D27698A" w:rsidR="00726234" w:rsidRPr="00890C0D" w:rsidRDefault="00726234" w:rsidP="005454EA">
      <w:pPr>
        <w:ind w:left="1170"/>
        <w:rPr>
          <w:sz w:val="24"/>
          <w:szCs w:val="24"/>
        </w:rPr>
      </w:pPr>
      <w:r w:rsidRPr="00890C0D">
        <w:rPr>
          <w:sz w:val="24"/>
          <w:szCs w:val="24"/>
          <w:vertAlign w:val="superscript"/>
        </w:rPr>
        <w:t>1</w:t>
      </w:r>
      <w:r w:rsidR="005454EA">
        <w:rPr>
          <w:sz w:val="24"/>
          <w:szCs w:val="24"/>
          <w:vertAlign w:val="superscript"/>
        </w:rPr>
        <w:t xml:space="preserve"> </w:t>
      </w:r>
      <w:r w:rsidR="00BC1BF2" w:rsidRPr="00890C0D">
        <w:rPr>
          <w:sz w:val="24"/>
          <w:szCs w:val="24"/>
        </w:rPr>
        <w:t>Packed Tower Aeration</w:t>
      </w:r>
    </w:p>
    <w:p w14:paraId="477ECC40" w14:textId="7DA063F3" w:rsidR="00726234" w:rsidRPr="00890C0D" w:rsidRDefault="00726234" w:rsidP="005454EA">
      <w:pPr>
        <w:ind w:left="1170"/>
        <w:rPr>
          <w:sz w:val="24"/>
          <w:szCs w:val="24"/>
        </w:rPr>
      </w:pPr>
      <w:r w:rsidRPr="00890C0D">
        <w:rPr>
          <w:sz w:val="24"/>
          <w:szCs w:val="24"/>
          <w:vertAlign w:val="superscript"/>
        </w:rPr>
        <w:t>2</w:t>
      </w:r>
      <w:r w:rsidR="005454EA">
        <w:rPr>
          <w:sz w:val="24"/>
          <w:szCs w:val="24"/>
          <w:vertAlign w:val="superscript"/>
        </w:rPr>
        <w:t xml:space="preserve"> </w:t>
      </w:r>
      <w:r w:rsidR="00BC1BF2" w:rsidRPr="00890C0D">
        <w:rPr>
          <w:sz w:val="24"/>
          <w:szCs w:val="24"/>
        </w:rPr>
        <w:t>Granular Activated Carbon</w:t>
      </w:r>
    </w:p>
    <w:p w14:paraId="2F928355" w14:textId="77777777" w:rsidR="004647B9" w:rsidRDefault="00726234" w:rsidP="005454EA">
      <w:pPr>
        <w:ind w:left="1170"/>
        <w:rPr>
          <w:sz w:val="24"/>
          <w:szCs w:val="24"/>
        </w:rPr>
      </w:pPr>
      <w:r w:rsidRPr="00890C0D">
        <w:rPr>
          <w:sz w:val="24"/>
          <w:szCs w:val="24"/>
          <w:vertAlign w:val="superscript"/>
        </w:rPr>
        <w:t>3</w:t>
      </w:r>
      <w:r w:rsidR="005454EA">
        <w:rPr>
          <w:sz w:val="24"/>
          <w:szCs w:val="24"/>
          <w:vertAlign w:val="superscript"/>
        </w:rPr>
        <w:t xml:space="preserve"> </w:t>
      </w:r>
      <w:r w:rsidR="00890C0D" w:rsidRPr="00890C0D">
        <w:rPr>
          <w:sz w:val="24"/>
          <w:szCs w:val="24"/>
        </w:rPr>
        <w:t>Oxidation (Chlorination or Ozonation)</w:t>
      </w:r>
    </w:p>
    <w:p w14:paraId="281A0A26" w14:textId="77777777" w:rsidR="004647B9" w:rsidRDefault="004647B9" w:rsidP="00047D48">
      <w:pPr>
        <w:rPr>
          <w:sz w:val="20"/>
          <w:szCs w:val="20"/>
        </w:rPr>
      </w:pPr>
      <w:bookmarkStart w:id="35" w:name="page172"/>
      <w:bookmarkEnd w:id="35"/>
    </w:p>
    <w:p w14:paraId="2CB542CC" w14:textId="2F600C4D" w:rsidR="00F071C2" w:rsidRDefault="00F071C2" w:rsidP="00F071C2">
      <w:pPr>
        <w:tabs>
          <w:tab w:val="left" w:pos="1987"/>
        </w:tabs>
        <w:ind w:left="1267"/>
        <w:jc w:val="both"/>
        <w:rPr>
          <w:rFonts w:eastAsia="Times New Roman"/>
          <w:sz w:val="24"/>
          <w:szCs w:val="24"/>
        </w:rPr>
      </w:pPr>
      <w:r>
        <w:rPr>
          <w:rFonts w:eastAsia="Times New Roman"/>
          <w:sz w:val="24"/>
          <w:szCs w:val="24"/>
        </w:rPr>
        <w:t>…</w:t>
      </w:r>
    </w:p>
    <w:p w14:paraId="65260B96" w14:textId="77777777" w:rsidR="003C3A55" w:rsidRDefault="003C3A55" w:rsidP="003C3A55">
      <w:pPr>
        <w:numPr>
          <w:ilvl w:val="0"/>
          <w:numId w:val="445"/>
        </w:numPr>
        <w:tabs>
          <w:tab w:val="left" w:pos="1660"/>
        </w:tabs>
        <w:ind w:left="1267" w:right="29"/>
        <w:rPr>
          <w:rFonts w:eastAsia="Times New Roman"/>
          <w:sz w:val="24"/>
          <w:szCs w:val="24"/>
        </w:rPr>
      </w:pPr>
      <w:r w:rsidRPr="00734FE8">
        <w:rPr>
          <w:rFonts w:eastAsia="Times New Roman"/>
          <w:sz w:val="24"/>
          <w:szCs w:val="24"/>
        </w:rPr>
        <w:t>No variances from the requirements set forth in 310 CMR 22.20A are allowed.</w:t>
      </w:r>
    </w:p>
    <w:p w14:paraId="64F1DE4D" w14:textId="2DEA2BE8" w:rsidR="00964934" w:rsidRDefault="00964934" w:rsidP="00A13DCC">
      <w:pPr>
        <w:tabs>
          <w:tab w:val="left" w:pos="1660"/>
        </w:tabs>
        <w:ind w:right="30"/>
        <w:rPr>
          <w:rFonts w:eastAsia="Times New Roman"/>
          <w:sz w:val="24"/>
          <w:szCs w:val="24"/>
        </w:rPr>
      </w:pPr>
    </w:p>
    <w:p w14:paraId="7E2C6FA6" w14:textId="77777777" w:rsidR="008737AC" w:rsidRPr="00E845BF" w:rsidRDefault="008737AC" w:rsidP="00A13DCC">
      <w:pPr>
        <w:pStyle w:val="ListParagraph"/>
        <w:numPr>
          <w:ilvl w:val="0"/>
          <w:numId w:val="1020"/>
        </w:numPr>
        <w:tabs>
          <w:tab w:val="left" w:pos="1660"/>
        </w:tabs>
        <w:ind w:left="1267" w:right="29"/>
        <w:rPr>
          <w:rFonts w:eastAsia="Times New Roman"/>
          <w:sz w:val="24"/>
          <w:szCs w:val="24"/>
        </w:rPr>
      </w:pPr>
      <w:r>
        <w:rPr>
          <w:rFonts w:eastAsia="Times New Roman"/>
          <w:sz w:val="24"/>
          <w:szCs w:val="24"/>
        </w:rPr>
        <w:t xml:space="preserve">No variances from the Maximum Contaminant Level for </w:t>
      </w:r>
      <w:r>
        <w:rPr>
          <w:rFonts w:eastAsia="Times New Roman"/>
          <w:i/>
          <w:iCs/>
          <w:sz w:val="24"/>
          <w:szCs w:val="24"/>
        </w:rPr>
        <w:t>E. coli</w:t>
      </w:r>
      <w:r>
        <w:rPr>
          <w:rFonts w:eastAsia="Times New Roman"/>
          <w:sz w:val="24"/>
          <w:szCs w:val="24"/>
        </w:rPr>
        <w:t xml:space="preserve"> in 310 CMR 22.05(8) are allowed.</w:t>
      </w:r>
    </w:p>
    <w:p w14:paraId="54549808" w14:textId="77777777" w:rsidR="00E56590" w:rsidRPr="00734FE8" w:rsidRDefault="00E56590" w:rsidP="00A13DCC">
      <w:pPr>
        <w:tabs>
          <w:tab w:val="left" w:pos="1660"/>
        </w:tabs>
        <w:ind w:right="980"/>
        <w:rPr>
          <w:rFonts w:eastAsia="Times New Roman"/>
          <w:sz w:val="24"/>
          <w:szCs w:val="24"/>
        </w:rPr>
      </w:pPr>
    </w:p>
    <w:p w14:paraId="281A0AA5" w14:textId="6642B65F" w:rsidR="004647B9" w:rsidRDefault="00E2436F" w:rsidP="00A13DCC">
      <w:pPr>
        <w:tabs>
          <w:tab w:val="left" w:pos="1660"/>
        </w:tabs>
        <w:ind w:right="980"/>
        <w:rPr>
          <w:rFonts w:eastAsia="Times New Roman"/>
          <w:sz w:val="24"/>
          <w:szCs w:val="24"/>
          <w:u w:val="single"/>
        </w:rPr>
      </w:pPr>
      <w:r w:rsidRPr="00734FE8">
        <w:rPr>
          <w:rFonts w:eastAsia="Times New Roman"/>
          <w:sz w:val="24"/>
          <w:szCs w:val="24"/>
          <w:u w:val="single"/>
        </w:rPr>
        <w:t>22.13A: Small System Variances</w:t>
      </w:r>
    </w:p>
    <w:p w14:paraId="67963505" w14:textId="77777777" w:rsidR="00081404" w:rsidRPr="00734FE8" w:rsidRDefault="00081404" w:rsidP="00A13DCC">
      <w:pPr>
        <w:tabs>
          <w:tab w:val="left" w:pos="1660"/>
        </w:tabs>
        <w:ind w:right="980"/>
        <w:rPr>
          <w:rFonts w:eastAsia="Times New Roman"/>
          <w:sz w:val="24"/>
          <w:szCs w:val="24"/>
        </w:rPr>
      </w:pPr>
    </w:p>
    <w:p w14:paraId="281A0AA7" w14:textId="77777777" w:rsidR="004647B9" w:rsidRPr="00734FE8" w:rsidRDefault="00E2436F" w:rsidP="00A13DCC">
      <w:pPr>
        <w:ind w:left="1200" w:firstLine="355"/>
        <w:rPr>
          <w:sz w:val="24"/>
          <w:szCs w:val="24"/>
        </w:rPr>
      </w:pPr>
      <w:r w:rsidRPr="00734FE8">
        <w:rPr>
          <w:rFonts w:eastAsia="Times New Roman"/>
          <w:sz w:val="24"/>
          <w:szCs w:val="24"/>
        </w:rPr>
        <w:t>For compliance with a requirement specifying a Maximum Contaminant Level or treatment technique contained in a 310 CMR 22.00.</w:t>
      </w:r>
    </w:p>
    <w:p w14:paraId="281A0AA8" w14:textId="77777777" w:rsidR="004647B9" w:rsidRPr="00734FE8" w:rsidRDefault="004647B9" w:rsidP="00A13DCC">
      <w:pPr>
        <w:rPr>
          <w:sz w:val="24"/>
          <w:szCs w:val="24"/>
        </w:rPr>
      </w:pPr>
    </w:p>
    <w:p w14:paraId="281A0AA9" w14:textId="77777777" w:rsidR="004647B9" w:rsidRPr="00734FE8" w:rsidRDefault="00E2436F" w:rsidP="00A13DCC">
      <w:pPr>
        <w:numPr>
          <w:ilvl w:val="0"/>
          <w:numId w:val="446"/>
        </w:numPr>
        <w:tabs>
          <w:tab w:val="left" w:pos="1660"/>
        </w:tabs>
        <w:ind w:left="1660" w:hanging="460"/>
        <w:rPr>
          <w:rFonts w:eastAsia="Times New Roman"/>
          <w:sz w:val="24"/>
          <w:szCs w:val="24"/>
        </w:rPr>
      </w:pPr>
      <w:r w:rsidRPr="00734FE8">
        <w:rPr>
          <w:rFonts w:eastAsia="Times New Roman"/>
          <w:sz w:val="24"/>
          <w:szCs w:val="24"/>
          <w:u w:val="single"/>
        </w:rPr>
        <w:t>Size of Public Water System Eligible For A Small System Variance</w:t>
      </w:r>
      <w:r w:rsidRPr="00734FE8">
        <w:rPr>
          <w:rFonts w:eastAsia="Times New Roman"/>
          <w:sz w:val="24"/>
          <w:szCs w:val="24"/>
        </w:rPr>
        <w:t>.</w:t>
      </w:r>
    </w:p>
    <w:p w14:paraId="281A0AAB" w14:textId="77777777" w:rsidR="004647B9" w:rsidRPr="00734FE8" w:rsidRDefault="00E2436F" w:rsidP="006B1C84">
      <w:pPr>
        <w:numPr>
          <w:ilvl w:val="1"/>
          <w:numId w:val="446"/>
        </w:numPr>
        <w:tabs>
          <w:tab w:val="left" w:pos="1973"/>
        </w:tabs>
        <w:ind w:left="1555"/>
        <w:rPr>
          <w:rFonts w:eastAsia="Times New Roman"/>
          <w:sz w:val="24"/>
          <w:szCs w:val="24"/>
        </w:rPr>
      </w:pPr>
      <w:r w:rsidRPr="00734FE8">
        <w:rPr>
          <w:rFonts w:eastAsia="Times New Roman"/>
          <w:sz w:val="24"/>
          <w:szCs w:val="24"/>
        </w:rPr>
        <w:t>The Department may grant a small system variance to a Public Water System serving:</w:t>
      </w:r>
    </w:p>
    <w:p w14:paraId="281A0AAD" w14:textId="77777777" w:rsidR="004647B9" w:rsidRPr="00734FE8" w:rsidRDefault="00E2436F" w:rsidP="00A13DCC">
      <w:pPr>
        <w:numPr>
          <w:ilvl w:val="2"/>
          <w:numId w:val="446"/>
        </w:numPr>
        <w:tabs>
          <w:tab w:val="left" w:pos="2280"/>
        </w:tabs>
        <w:ind w:left="2280" w:hanging="365"/>
        <w:rPr>
          <w:rFonts w:eastAsia="Times New Roman"/>
          <w:sz w:val="24"/>
          <w:szCs w:val="24"/>
        </w:rPr>
      </w:pPr>
      <w:r w:rsidRPr="00734FE8">
        <w:rPr>
          <w:rFonts w:eastAsia="Times New Roman"/>
          <w:sz w:val="24"/>
          <w:szCs w:val="24"/>
        </w:rPr>
        <w:t>3,300 persons or fewer, or</w:t>
      </w:r>
    </w:p>
    <w:p w14:paraId="281A0AAF" w14:textId="77777777" w:rsidR="004647B9" w:rsidRPr="00734FE8" w:rsidRDefault="00E2436F" w:rsidP="00702C93">
      <w:pPr>
        <w:numPr>
          <w:ilvl w:val="2"/>
          <w:numId w:val="446"/>
        </w:numPr>
        <w:tabs>
          <w:tab w:val="left" w:pos="2275"/>
        </w:tabs>
        <w:ind w:left="1920" w:hanging="5"/>
        <w:rPr>
          <w:rFonts w:eastAsia="Times New Roman"/>
          <w:sz w:val="24"/>
          <w:szCs w:val="24"/>
        </w:rPr>
      </w:pPr>
      <w:r w:rsidRPr="00734FE8">
        <w:rPr>
          <w:rFonts w:eastAsia="Times New Roman"/>
          <w:sz w:val="24"/>
          <w:szCs w:val="24"/>
        </w:rPr>
        <w:t>more than 3,300 persons but fewer than 10,000 persons, with approval of the Administrator.</w:t>
      </w:r>
    </w:p>
    <w:p w14:paraId="281A0AB1" w14:textId="7F94DDF3" w:rsidR="004647B9" w:rsidRPr="00734FE8" w:rsidRDefault="00B82B1F" w:rsidP="002F62B8">
      <w:pPr>
        <w:tabs>
          <w:tab w:val="left" w:pos="2002"/>
        </w:tabs>
        <w:ind w:left="1195"/>
        <w:jc w:val="both"/>
        <w:rPr>
          <w:rFonts w:eastAsia="Times New Roman"/>
          <w:sz w:val="24"/>
          <w:szCs w:val="24"/>
        </w:rPr>
      </w:pPr>
      <w:r>
        <w:rPr>
          <w:rFonts w:eastAsia="Times New Roman"/>
          <w:sz w:val="24"/>
          <w:szCs w:val="24"/>
        </w:rPr>
        <w:t>…</w:t>
      </w:r>
    </w:p>
    <w:p w14:paraId="281A0AB3" w14:textId="77777777" w:rsidR="004647B9" w:rsidRPr="00734FE8" w:rsidRDefault="00E2436F" w:rsidP="00A13DCC">
      <w:pPr>
        <w:numPr>
          <w:ilvl w:val="0"/>
          <w:numId w:val="446"/>
        </w:numPr>
        <w:tabs>
          <w:tab w:val="left" w:pos="1660"/>
        </w:tabs>
        <w:ind w:left="1660" w:hanging="460"/>
        <w:rPr>
          <w:rFonts w:eastAsia="Times New Roman"/>
          <w:sz w:val="24"/>
          <w:szCs w:val="24"/>
        </w:rPr>
      </w:pPr>
      <w:r w:rsidRPr="00734FE8">
        <w:rPr>
          <w:rFonts w:eastAsia="Times New Roman"/>
          <w:sz w:val="24"/>
          <w:szCs w:val="24"/>
          <w:u w:val="single"/>
        </w:rPr>
        <w:t>Small System Variances Availability</w:t>
      </w:r>
      <w:r w:rsidRPr="00734FE8">
        <w:rPr>
          <w:rFonts w:eastAsia="Times New Roman"/>
          <w:sz w:val="24"/>
          <w:szCs w:val="24"/>
        </w:rPr>
        <w:t>.</w:t>
      </w:r>
    </w:p>
    <w:p w14:paraId="281A0AB5" w14:textId="2E829D41" w:rsidR="004647B9" w:rsidRPr="00734FE8" w:rsidRDefault="00ED16F4" w:rsidP="00ED16F4">
      <w:pPr>
        <w:tabs>
          <w:tab w:val="left" w:pos="1968"/>
        </w:tabs>
        <w:ind w:left="1555"/>
        <w:jc w:val="both"/>
        <w:rPr>
          <w:rFonts w:eastAsia="Times New Roman"/>
          <w:sz w:val="24"/>
          <w:szCs w:val="24"/>
        </w:rPr>
      </w:pPr>
      <w:r>
        <w:rPr>
          <w:rFonts w:eastAsia="Times New Roman"/>
          <w:sz w:val="24"/>
          <w:szCs w:val="24"/>
        </w:rPr>
        <w:t>…</w:t>
      </w:r>
    </w:p>
    <w:p w14:paraId="281A0AB6" w14:textId="77777777" w:rsidR="004647B9" w:rsidRPr="00734FE8" w:rsidRDefault="00E2436F" w:rsidP="00ED16F4">
      <w:pPr>
        <w:numPr>
          <w:ilvl w:val="0"/>
          <w:numId w:val="1196"/>
        </w:numPr>
        <w:tabs>
          <w:tab w:val="left" w:pos="2113"/>
        </w:tabs>
        <w:ind w:left="1555"/>
        <w:jc w:val="both"/>
        <w:rPr>
          <w:rFonts w:eastAsia="Times New Roman"/>
          <w:sz w:val="24"/>
          <w:szCs w:val="24"/>
        </w:rPr>
      </w:pPr>
      <w:r w:rsidRPr="00734FE8">
        <w:rPr>
          <w:rFonts w:eastAsia="Times New Roman"/>
          <w:sz w:val="24"/>
          <w:szCs w:val="24"/>
        </w:rPr>
        <w:t>A small system variance under 310 CMR 22.13A is otherwise only available for compliance with the requirement specifying a Maximum Contaminant Level or Treatment Technique for a contaminant with respect to which;</w:t>
      </w:r>
    </w:p>
    <w:p w14:paraId="281A0AB8" w14:textId="77777777" w:rsidR="004647B9" w:rsidRPr="00734FE8" w:rsidRDefault="00E2436F" w:rsidP="00702C93">
      <w:pPr>
        <w:numPr>
          <w:ilvl w:val="2"/>
          <w:numId w:val="446"/>
        </w:numPr>
        <w:tabs>
          <w:tab w:val="left" w:pos="2275"/>
        </w:tabs>
        <w:ind w:left="1920" w:hanging="5"/>
        <w:rPr>
          <w:rFonts w:eastAsia="Times New Roman"/>
          <w:sz w:val="24"/>
          <w:szCs w:val="24"/>
        </w:rPr>
      </w:pPr>
      <w:r w:rsidRPr="00734FE8">
        <w:rPr>
          <w:rFonts w:eastAsia="Times New Roman"/>
          <w:sz w:val="24"/>
          <w:szCs w:val="24"/>
        </w:rPr>
        <w:t>a national primary drinking water regulations was promulgated on or after January 1, 1986; and</w:t>
      </w:r>
    </w:p>
    <w:p w14:paraId="55FCABB4" w14:textId="4762D9D5" w:rsidR="00F071C2" w:rsidRPr="00F071C2" w:rsidRDefault="00F071C2" w:rsidP="00F071C2">
      <w:pPr>
        <w:tabs>
          <w:tab w:val="left" w:pos="1646"/>
        </w:tabs>
        <w:rPr>
          <w:rFonts w:eastAsia="Times New Roman"/>
          <w:sz w:val="24"/>
          <w:szCs w:val="24"/>
        </w:rPr>
      </w:pPr>
      <w:r>
        <w:rPr>
          <w:rFonts w:eastAsia="Times New Roman"/>
          <w:sz w:val="24"/>
          <w:szCs w:val="24"/>
        </w:rPr>
        <w:t>…</w:t>
      </w:r>
    </w:p>
    <w:p w14:paraId="281A0B4F" w14:textId="77777777" w:rsidR="004647B9" w:rsidRPr="007D234C" w:rsidRDefault="00E2436F" w:rsidP="00620E18">
      <w:pPr>
        <w:tabs>
          <w:tab w:val="left" w:pos="760"/>
        </w:tabs>
        <w:rPr>
          <w:sz w:val="24"/>
          <w:szCs w:val="24"/>
        </w:rPr>
      </w:pPr>
      <w:r w:rsidRPr="007D234C">
        <w:rPr>
          <w:rFonts w:eastAsia="Times New Roman"/>
          <w:sz w:val="24"/>
          <w:szCs w:val="24"/>
          <w:u w:val="single"/>
        </w:rPr>
        <w:t>22.14:</w:t>
      </w:r>
      <w:r w:rsidRPr="007D234C">
        <w:rPr>
          <w:rFonts w:eastAsia="Times New Roman"/>
          <w:sz w:val="24"/>
          <w:szCs w:val="24"/>
          <w:u w:val="single"/>
        </w:rPr>
        <w:tab/>
        <w:t>Exemptions</w:t>
      </w:r>
    </w:p>
    <w:p w14:paraId="3DCA08B7" w14:textId="7AA6A040" w:rsidR="009B1B00" w:rsidRDefault="009B1B00" w:rsidP="009B1B00">
      <w:pPr>
        <w:tabs>
          <w:tab w:val="left" w:pos="1732"/>
        </w:tabs>
        <w:ind w:left="1200"/>
        <w:rPr>
          <w:rFonts w:eastAsia="Times New Roman"/>
          <w:sz w:val="24"/>
          <w:szCs w:val="24"/>
        </w:rPr>
      </w:pPr>
      <w:r>
        <w:rPr>
          <w:rFonts w:eastAsia="Times New Roman"/>
          <w:sz w:val="24"/>
          <w:szCs w:val="24"/>
        </w:rPr>
        <w:t>…</w:t>
      </w:r>
    </w:p>
    <w:p w14:paraId="281A0B84" w14:textId="77777777" w:rsidR="004647B9" w:rsidRDefault="00E2436F" w:rsidP="009B1B00">
      <w:pPr>
        <w:numPr>
          <w:ilvl w:val="0"/>
          <w:numId w:val="1146"/>
        </w:numPr>
        <w:tabs>
          <w:tab w:val="left" w:pos="1649"/>
        </w:tabs>
        <w:ind w:left="1195"/>
        <w:jc w:val="both"/>
        <w:rPr>
          <w:rFonts w:eastAsia="Times New Roman"/>
          <w:sz w:val="24"/>
          <w:szCs w:val="24"/>
        </w:rPr>
      </w:pPr>
      <w:r>
        <w:rPr>
          <w:rFonts w:eastAsia="Times New Roman"/>
          <w:sz w:val="24"/>
          <w:szCs w:val="24"/>
        </w:rPr>
        <w:t>In the Department’s consideration of whether the public water system is unable to comply due to compelling factors pursuant to 310 CMR 22.14, the Department shall consider such factors as the following:</w:t>
      </w:r>
    </w:p>
    <w:p w14:paraId="281A0B8B" w14:textId="77777777" w:rsidR="004647B9" w:rsidRPr="00764311" w:rsidRDefault="00E2436F" w:rsidP="000B0315">
      <w:pPr>
        <w:numPr>
          <w:ilvl w:val="1"/>
          <w:numId w:val="457"/>
        </w:numPr>
        <w:tabs>
          <w:tab w:val="left" w:pos="2120"/>
        </w:tabs>
        <w:ind w:left="2120" w:hanging="565"/>
        <w:rPr>
          <w:rFonts w:eastAsia="Times New Roman"/>
          <w:sz w:val="24"/>
          <w:szCs w:val="24"/>
        </w:rPr>
      </w:pPr>
      <w:bookmarkStart w:id="36" w:name="page178"/>
      <w:bookmarkEnd w:id="36"/>
      <w:r w:rsidRPr="00764311">
        <w:rPr>
          <w:rFonts w:eastAsia="Times New Roman"/>
          <w:sz w:val="24"/>
          <w:szCs w:val="24"/>
        </w:rPr>
        <w:t>Construction, installation, or modification of the treatment equipment or system;</w:t>
      </w:r>
    </w:p>
    <w:p w14:paraId="281A0B8D" w14:textId="03342E3B" w:rsidR="004647B9" w:rsidRPr="00764311" w:rsidRDefault="00E2436F" w:rsidP="000B0315">
      <w:pPr>
        <w:numPr>
          <w:ilvl w:val="1"/>
          <w:numId w:val="457"/>
        </w:numPr>
        <w:tabs>
          <w:tab w:val="left" w:pos="2041"/>
        </w:tabs>
        <w:ind w:left="1560" w:hanging="5"/>
        <w:rPr>
          <w:rFonts w:eastAsia="Times New Roman"/>
          <w:sz w:val="24"/>
          <w:szCs w:val="24"/>
        </w:rPr>
      </w:pPr>
      <w:r w:rsidRPr="00764311">
        <w:rPr>
          <w:rFonts w:eastAsia="Times New Roman"/>
          <w:sz w:val="24"/>
          <w:szCs w:val="24"/>
        </w:rPr>
        <w:t xml:space="preserve">The time needed to put into operation a new treatment facility to replace an existing system </w:t>
      </w:r>
      <w:r w:rsidR="00144730">
        <w:rPr>
          <w:rFonts w:eastAsia="Times New Roman"/>
          <w:sz w:val="24"/>
          <w:szCs w:val="24"/>
        </w:rPr>
        <w:t>that</w:t>
      </w:r>
      <w:r w:rsidRPr="00764311">
        <w:rPr>
          <w:rFonts w:eastAsia="Times New Roman"/>
          <w:sz w:val="24"/>
          <w:szCs w:val="24"/>
        </w:rPr>
        <w:t xml:space="preserve"> is not in compliance;</w:t>
      </w:r>
    </w:p>
    <w:p w14:paraId="281A0B8F" w14:textId="77777777" w:rsidR="004647B9" w:rsidRPr="00764311" w:rsidRDefault="00E2436F" w:rsidP="000B0315">
      <w:pPr>
        <w:numPr>
          <w:ilvl w:val="1"/>
          <w:numId w:val="457"/>
        </w:numPr>
        <w:tabs>
          <w:tab w:val="left" w:pos="2000"/>
        </w:tabs>
        <w:ind w:left="2000" w:hanging="445"/>
        <w:rPr>
          <w:rFonts w:eastAsia="Times New Roman"/>
          <w:sz w:val="24"/>
          <w:szCs w:val="24"/>
        </w:rPr>
      </w:pPr>
      <w:r w:rsidRPr="00764311">
        <w:rPr>
          <w:rFonts w:eastAsia="Times New Roman"/>
          <w:sz w:val="24"/>
          <w:szCs w:val="24"/>
        </w:rPr>
        <w:t>Economic feasibility of compliance.</w:t>
      </w:r>
    </w:p>
    <w:p w14:paraId="2BC00445" w14:textId="49F16FDC" w:rsidR="009B1B00" w:rsidRDefault="009B1B00" w:rsidP="009B1B00">
      <w:pPr>
        <w:tabs>
          <w:tab w:val="left" w:pos="1660"/>
        </w:tabs>
        <w:ind w:left="1200"/>
        <w:jc w:val="both"/>
        <w:rPr>
          <w:rFonts w:eastAsia="Times New Roman"/>
          <w:sz w:val="24"/>
          <w:szCs w:val="24"/>
        </w:rPr>
      </w:pPr>
      <w:r>
        <w:rPr>
          <w:rFonts w:eastAsia="Times New Roman"/>
          <w:sz w:val="24"/>
          <w:szCs w:val="24"/>
        </w:rPr>
        <w:t>…</w:t>
      </w:r>
    </w:p>
    <w:p w14:paraId="281A0B9D" w14:textId="77777777" w:rsidR="004647B9" w:rsidRPr="00764311" w:rsidRDefault="00E2436F" w:rsidP="00FB1DAD">
      <w:pPr>
        <w:numPr>
          <w:ilvl w:val="0"/>
          <w:numId w:val="1147"/>
        </w:numPr>
        <w:tabs>
          <w:tab w:val="left" w:pos="1737"/>
        </w:tabs>
        <w:ind w:left="1195"/>
        <w:jc w:val="both"/>
        <w:rPr>
          <w:rFonts w:eastAsia="Times New Roman"/>
          <w:sz w:val="24"/>
          <w:szCs w:val="24"/>
        </w:rPr>
      </w:pPr>
      <w:r w:rsidRPr="00764311">
        <w:rPr>
          <w:rFonts w:eastAsia="Times New Roman"/>
          <w:sz w:val="24"/>
          <w:szCs w:val="24"/>
        </w:rPr>
        <w:t>Before a schedule proposed by the Department pursuant to 310 CMR 22.14(11) may take effect the Department shall provide notice and opportunity for a public hearing on the schedule.</w:t>
      </w:r>
    </w:p>
    <w:p w14:paraId="281A0BB2" w14:textId="53DB75BA" w:rsidR="004647B9" w:rsidRPr="00764311" w:rsidRDefault="004B0F22" w:rsidP="00A83462">
      <w:pPr>
        <w:tabs>
          <w:tab w:val="left" w:pos="2340"/>
        </w:tabs>
        <w:ind w:left="1555"/>
        <w:jc w:val="both"/>
        <w:rPr>
          <w:rFonts w:eastAsia="Times New Roman"/>
          <w:sz w:val="24"/>
          <w:szCs w:val="24"/>
        </w:rPr>
      </w:pPr>
      <w:r>
        <w:rPr>
          <w:rFonts w:eastAsia="Times New Roman"/>
          <w:sz w:val="24"/>
          <w:szCs w:val="24"/>
        </w:rPr>
        <w:t>…</w:t>
      </w:r>
    </w:p>
    <w:p w14:paraId="281A0BB3" w14:textId="7DC97AB5" w:rsidR="004647B9" w:rsidRPr="00764311" w:rsidRDefault="00E2436F" w:rsidP="00FF13C0">
      <w:pPr>
        <w:numPr>
          <w:ilvl w:val="1"/>
          <w:numId w:val="460"/>
        </w:numPr>
        <w:tabs>
          <w:tab w:val="left" w:pos="1997"/>
        </w:tabs>
        <w:ind w:left="1560" w:hanging="5"/>
        <w:jc w:val="both"/>
        <w:rPr>
          <w:rFonts w:eastAsia="Times New Roman"/>
          <w:sz w:val="24"/>
          <w:szCs w:val="24"/>
        </w:rPr>
      </w:pPr>
      <w:r w:rsidRPr="00764311">
        <w:rPr>
          <w:rFonts w:eastAsia="Times New Roman"/>
          <w:sz w:val="24"/>
          <w:szCs w:val="24"/>
        </w:rPr>
        <w:t xml:space="preserve">The Department shall give notice in the manner set forth in 310 CMR 22.14(12)(b) of any hearing to be held pursuant to a request submitted by an interested person or on his own motion. Notice of the hearing shall also be sent to the person requesting the hearing, </w:t>
      </w:r>
      <w:r w:rsidR="00B97CF2" w:rsidRPr="00764311">
        <w:rPr>
          <w:rFonts w:eastAsia="Times New Roman"/>
          <w:sz w:val="24"/>
          <w:szCs w:val="24"/>
        </w:rPr>
        <w:t>i</w:t>
      </w:r>
      <w:r w:rsidR="00B97CF2">
        <w:rPr>
          <w:rFonts w:eastAsia="Times New Roman"/>
          <w:sz w:val="24"/>
          <w:szCs w:val="24"/>
        </w:rPr>
        <w:t>f</w:t>
      </w:r>
      <w:r w:rsidR="00B97CF2" w:rsidRPr="00764311">
        <w:rPr>
          <w:rFonts w:eastAsia="Times New Roman"/>
          <w:sz w:val="24"/>
          <w:szCs w:val="24"/>
        </w:rPr>
        <w:t xml:space="preserve"> </w:t>
      </w:r>
      <w:r w:rsidRPr="00764311">
        <w:rPr>
          <w:rFonts w:eastAsia="Times New Roman"/>
          <w:sz w:val="24"/>
          <w:szCs w:val="24"/>
        </w:rPr>
        <w:t>any</w:t>
      </w:r>
      <w:r w:rsidR="0075351E">
        <w:rPr>
          <w:rFonts w:eastAsia="Times New Roman"/>
          <w:sz w:val="24"/>
          <w:szCs w:val="24"/>
        </w:rPr>
        <w:t>.</w:t>
      </w:r>
      <w:r w:rsidRPr="00764311">
        <w:rPr>
          <w:rFonts w:eastAsia="Times New Roman"/>
          <w:sz w:val="24"/>
          <w:szCs w:val="24"/>
        </w:rPr>
        <w:t xml:space="preserve"> Notice of the hearing shall include a statement of the purpose of the hearing, information regarding the time and location of the hearing, and the address and telephone number of an office at which interested persons may obtain further information concerning the hearing. All hearing locations specified in the public notice shall be within the state. Notice of the hearing shall be given not less than 15 days prior to the time scheduled for the hearing.</w:t>
      </w:r>
    </w:p>
    <w:p w14:paraId="2CD11706" w14:textId="03DA03D1" w:rsidR="00A83462" w:rsidRDefault="00A83462" w:rsidP="00A7479D">
      <w:pPr>
        <w:tabs>
          <w:tab w:val="left" w:pos="1954"/>
        </w:tabs>
        <w:ind w:left="1195"/>
        <w:jc w:val="both"/>
        <w:rPr>
          <w:rFonts w:eastAsia="Times New Roman"/>
          <w:sz w:val="24"/>
          <w:szCs w:val="24"/>
        </w:rPr>
      </w:pPr>
      <w:r>
        <w:rPr>
          <w:rFonts w:eastAsia="Times New Roman"/>
          <w:sz w:val="24"/>
          <w:szCs w:val="24"/>
        </w:rPr>
        <w:t>…</w:t>
      </w:r>
    </w:p>
    <w:p w14:paraId="281A0BE0" w14:textId="35756B81" w:rsidR="004647B9" w:rsidRDefault="00E2436F" w:rsidP="00A83462">
      <w:pPr>
        <w:numPr>
          <w:ilvl w:val="0"/>
          <w:numId w:val="1148"/>
        </w:numPr>
        <w:tabs>
          <w:tab w:val="left" w:pos="1814"/>
        </w:tabs>
        <w:ind w:left="1195"/>
        <w:rPr>
          <w:rFonts w:eastAsia="Times New Roman"/>
          <w:sz w:val="24"/>
          <w:szCs w:val="24"/>
        </w:rPr>
      </w:pPr>
      <w:r>
        <w:rPr>
          <w:rFonts w:eastAsia="Times New Roman"/>
          <w:sz w:val="24"/>
          <w:szCs w:val="24"/>
        </w:rPr>
        <w:t xml:space="preserve">No exemptions from the maximum contaminant level for </w:t>
      </w:r>
      <w:r w:rsidR="008F40A2">
        <w:rPr>
          <w:rFonts w:eastAsia="Times New Roman"/>
          <w:i/>
          <w:iCs/>
          <w:sz w:val="24"/>
          <w:szCs w:val="24"/>
        </w:rPr>
        <w:t>E. coli</w:t>
      </w:r>
      <w:r>
        <w:rPr>
          <w:rFonts w:eastAsia="Times New Roman"/>
          <w:sz w:val="24"/>
          <w:szCs w:val="24"/>
        </w:rPr>
        <w:t xml:space="preserve"> in 310 CMR 22.05(8) are allowed.</w:t>
      </w:r>
    </w:p>
    <w:p w14:paraId="63C209A2" w14:textId="0F461392" w:rsidR="00A83462" w:rsidRPr="00A83462" w:rsidRDefault="00A83462" w:rsidP="00A7479D">
      <w:pPr>
        <w:tabs>
          <w:tab w:val="left" w:pos="1765"/>
        </w:tabs>
        <w:ind w:left="1195"/>
        <w:jc w:val="both"/>
        <w:rPr>
          <w:rFonts w:eastAsia="Times New Roman"/>
          <w:sz w:val="24"/>
          <w:szCs w:val="24"/>
        </w:rPr>
      </w:pPr>
      <w:r>
        <w:rPr>
          <w:rFonts w:eastAsia="Times New Roman"/>
          <w:sz w:val="24"/>
          <w:szCs w:val="24"/>
        </w:rPr>
        <w:t>…</w:t>
      </w:r>
    </w:p>
    <w:p w14:paraId="281A0BF7" w14:textId="74AA04DC" w:rsidR="004647B9" w:rsidRDefault="00E2436F" w:rsidP="00A7479D">
      <w:pPr>
        <w:numPr>
          <w:ilvl w:val="0"/>
          <w:numId w:val="1149"/>
        </w:numPr>
        <w:tabs>
          <w:tab w:val="left" w:pos="1816"/>
        </w:tabs>
        <w:ind w:left="1195"/>
        <w:jc w:val="both"/>
        <w:rPr>
          <w:rFonts w:eastAsia="Times New Roman"/>
          <w:sz w:val="24"/>
          <w:szCs w:val="24"/>
        </w:rPr>
      </w:pPr>
      <w:r w:rsidRPr="00BD060B">
        <w:rPr>
          <w:rFonts w:eastAsia="Times New Roman"/>
          <w:sz w:val="24"/>
          <w:szCs w:val="24"/>
        </w:rPr>
        <w:t>Public water systems</w:t>
      </w:r>
      <w:r>
        <w:rPr>
          <w:rFonts w:eastAsia="Times New Roman"/>
          <w:sz w:val="24"/>
          <w:szCs w:val="24"/>
        </w:rPr>
        <w:t xml:space="preserve"> that use point-of-use or point-of-entry devices as a condition for obtaining a variance or an exemption from 310 CMR 22.00 must meet the following requirements:</w:t>
      </w:r>
    </w:p>
    <w:p w14:paraId="281A0BF8" w14:textId="1FAB35D9" w:rsidR="004647B9" w:rsidRDefault="00E2436F" w:rsidP="00DC7878">
      <w:pPr>
        <w:numPr>
          <w:ilvl w:val="1"/>
          <w:numId w:val="1149"/>
        </w:numPr>
        <w:tabs>
          <w:tab w:val="left" w:pos="1997"/>
        </w:tabs>
        <w:ind w:left="1915"/>
        <w:rPr>
          <w:rFonts w:eastAsia="Times New Roman"/>
          <w:sz w:val="24"/>
          <w:szCs w:val="24"/>
        </w:rPr>
      </w:pPr>
      <w:r>
        <w:rPr>
          <w:rFonts w:eastAsia="Times New Roman"/>
          <w:sz w:val="24"/>
          <w:szCs w:val="24"/>
        </w:rPr>
        <w:t>It is the responsibility of the public water system to operate and maintain the point-of-use and/or point-of-entry treatment system.</w:t>
      </w:r>
    </w:p>
    <w:p w14:paraId="281A0BFA" w14:textId="644E641A" w:rsidR="004647B9" w:rsidRDefault="00E2436F" w:rsidP="00DC7878">
      <w:pPr>
        <w:numPr>
          <w:ilvl w:val="1"/>
          <w:numId w:val="1149"/>
        </w:numPr>
        <w:tabs>
          <w:tab w:val="left" w:pos="1963"/>
        </w:tabs>
        <w:ind w:left="1915"/>
        <w:jc w:val="both"/>
        <w:rPr>
          <w:rFonts w:eastAsia="Times New Roman"/>
          <w:sz w:val="24"/>
          <w:szCs w:val="24"/>
        </w:rPr>
      </w:pPr>
      <w:r>
        <w:rPr>
          <w:rFonts w:eastAsia="Times New Roman"/>
          <w:sz w:val="24"/>
          <w:szCs w:val="24"/>
        </w:rPr>
        <w:t xml:space="preserve">Before point-of-use or point-of-entry devices are installed, the public water system must obtain </w:t>
      </w:r>
      <w:r w:rsidDel="001A393C">
        <w:rPr>
          <w:rFonts w:eastAsia="Times New Roman"/>
          <w:sz w:val="24"/>
          <w:szCs w:val="24"/>
        </w:rPr>
        <w:t xml:space="preserve">the </w:t>
      </w:r>
      <w:r>
        <w:rPr>
          <w:rFonts w:eastAsia="Times New Roman"/>
          <w:sz w:val="24"/>
          <w:szCs w:val="24"/>
        </w:rPr>
        <w:t xml:space="preserve">approval of monitoring plan which ensures that the devices provide health protection equivalent to </w:t>
      </w:r>
      <w:r w:rsidR="00624A97">
        <w:rPr>
          <w:rFonts w:eastAsia="Times New Roman"/>
          <w:sz w:val="24"/>
          <w:szCs w:val="24"/>
        </w:rPr>
        <w:t>that</w:t>
      </w:r>
      <w:r>
        <w:rPr>
          <w:rFonts w:eastAsia="Times New Roman"/>
          <w:sz w:val="24"/>
          <w:szCs w:val="24"/>
        </w:rPr>
        <w:t xml:space="preserve"> provided by central water treatment.</w:t>
      </w:r>
    </w:p>
    <w:p w14:paraId="281A0BFC" w14:textId="2D09A51C" w:rsidR="004647B9" w:rsidRDefault="00E2436F" w:rsidP="00DC7878">
      <w:pPr>
        <w:numPr>
          <w:ilvl w:val="1"/>
          <w:numId w:val="1149"/>
        </w:numPr>
        <w:tabs>
          <w:tab w:val="left" w:pos="2134"/>
        </w:tabs>
        <w:ind w:left="1915"/>
        <w:rPr>
          <w:rFonts w:eastAsia="Times New Roman"/>
          <w:sz w:val="24"/>
          <w:szCs w:val="24"/>
        </w:rPr>
      </w:pPr>
      <w:r>
        <w:rPr>
          <w:rFonts w:eastAsia="Times New Roman"/>
          <w:sz w:val="24"/>
          <w:szCs w:val="24"/>
        </w:rPr>
        <w:t xml:space="preserve">The public water system must apply effective technology under </w:t>
      </w:r>
      <w:r w:rsidR="00624A97">
        <w:rPr>
          <w:rFonts w:eastAsia="Times New Roman"/>
          <w:sz w:val="24"/>
          <w:szCs w:val="24"/>
        </w:rPr>
        <w:t xml:space="preserve">a </w:t>
      </w:r>
      <w:r>
        <w:rPr>
          <w:rFonts w:eastAsia="Times New Roman"/>
          <w:sz w:val="24"/>
          <w:szCs w:val="24"/>
        </w:rPr>
        <w:t>Department</w:t>
      </w:r>
      <w:r w:rsidR="00624A97">
        <w:rPr>
          <w:rFonts w:eastAsia="Times New Roman"/>
          <w:sz w:val="24"/>
          <w:szCs w:val="24"/>
        </w:rPr>
        <w:t>-</w:t>
      </w:r>
      <w:r>
        <w:rPr>
          <w:rFonts w:eastAsia="Times New Roman"/>
          <w:sz w:val="24"/>
          <w:szCs w:val="24"/>
        </w:rPr>
        <w:t>approved plan. The microbiological safety of the water must be maintained at all times.</w:t>
      </w:r>
    </w:p>
    <w:p w14:paraId="281A0BFE" w14:textId="660FFDAF" w:rsidR="004647B9" w:rsidRDefault="00E2436F" w:rsidP="00DC7878">
      <w:pPr>
        <w:numPr>
          <w:ilvl w:val="1"/>
          <w:numId w:val="1149"/>
        </w:numPr>
        <w:tabs>
          <w:tab w:val="left" w:pos="2018"/>
        </w:tabs>
        <w:ind w:left="1915"/>
        <w:jc w:val="both"/>
        <w:rPr>
          <w:rFonts w:eastAsia="Times New Roman"/>
          <w:sz w:val="24"/>
          <w:szCs w:val="24"/>
        </w:rPr>
      </w:pPr>
      <w:r>
        <w:rPr>
          <w:rFonts w:eastAsia="Times New Roman"/>
          <w:sz w:val="24"/>
          <w:szCs w:val="24"/>
        </w:rPr>
        <w:t>The Department will require adequate certification of performance, fi</w:t>
      </w:r>
      <w:r w:rsidR="007525A6">
        <w:rPr>
          <w:rFonts w:eastAsia="Times New Roman"/>
          <w:sz w:val="24"/>
          <w:szCs w:val="24"/>
        </w:rPr>
        <w:t>e</w:t>
      </w:r>
      <w:r>
        <w:rPr>
          <w:rFonts w:eastAsia="Times New Roman"/>
          <w:sz w:val="24"/>
          <w:szCs w:val="24"/>
        </w:rPr>
        <w:t xml:space="preserve">ld testing, and, if not included </w:t>
      </w:r>
      <w:r w:rsidR="00D46670">
        <w:rPr>
          <w:rFonts w:eastAsia="Times New Roman"/>
          <w:sz w:val="24"/>
          <w:szCs w:val="24"/>
        </w:rPr>
        <w:t xml:space="preserve">in </w:t>
      </w:r>
      <w:r>
        <w:rPr>
          <w:rFonts w:eastAsia="Times New Roman"/>
          <w:sz w:val="24"/>
          <w:szCs w:val="24"/>
        </w:rPr>
        <w:t>the certification process, a rigorous engineering design review of the point-of-use and/or point-of-entry devices.</w:t>
      </w:r>
    </w:p>
    <w:p w14:paraId="281A0C00" w14:textId="7AE4243E" w:rsidR="004647B9" w:rsidRDefault="00E2436F" w:rsidP="00DC7878">
      <w:pPr>
        <w:numPr>
          <w:ilvl w:val="1"/>
          <w:numId w:val="1149"/>
        </w:numPr>
        <w:tabs>
          <w:tab w:val="left" w:pos="2102"/>
        </w:tabs>
        <w:ind w:left="1915"/>
        <w:jc w:val="both"/>
        <w:rPr>
          <w:rFonts w:eastAsia="Times New Roman"/>
          <w:sz w:val="24"/>
          <w:szCs w:val="24"/>
        </w:rPr>
      </w:pPr>
      <w:r>
        <w:rPr>
          <w:rFonts w:eastAsia="Times New Roman"/>
          <w:sz w:val="24"/>
          <w:szCs w:val="24"/>
        </w:rPr>
        <w:t>The design and application of the point-of-use and/or point-of-entry devices must consider the potential for increasing concentrations of heterotrophic bacteria in water treated with activated carbon. It may be necessary to use frequent backwashing, post-contactor disinfection, and Heterotrophic Plat</w:t>
      </w:r>
      <w:r w:rsidR="00B915D6">
        <w:rPr>
          <w:rFonts w:eastAsia="Times New Roman"/>
          <w:sz w:val="24"/>
          <w:szCs w:val="24"/>
        </w:rPr>
        <w:t>e</w:t>
      </w:r>
      <w:r>
        <w:rPr>
          <w:rFonts w:eastAsia="Times New Roman"/>
          <w:sz w:val="24"/>
          <w:szCs w:val="24"/>
        </w:rPr>
        <w:t xml:space="preserve"> Count monitoring to ensure that the microbiological safety of the water is no</w:t>
      </w:r>
      <w:r w:rsidR="00A11009">
        <w:rPr>
          <w:rFonts w:eastAsia="Times New Roman"/>
          <w:sz w:val="24"/>
          <w:szCs w:val="24"/>
        </w:rPr>
        <w:t>t</w:t>
      </w:r>
      <w:r>
        <w:rPr>
          <w:rFonts w:eastAsia="Times New Roman"/>
          <w:sz w:val="24"/>
          <w:szCs w:val="24"/>
        </w:rPr>
        <w:t xml:space="preserve"> compromised.</w:t>
      </w:r>
    </w:p>
    <w:p w14:paraId="281A0C02" w14:textId="1D4F567C" w:rsidR="004647B9" w:rsidRDefault="00E819F5" w:rsidP="00DC7878">
      <w:pPr>
        <w:numPr>
          <w:ilvl w:val="1"/>
          <w:numId w:val="1149"/>
        </w:numPr>
        <w:tabs>
          <w:tab w:val="left" w:pos="2086"/>
        </w:tabs>
        <w:ind w:left="1915"/>
        <w:rPr>
          <w:rFonts w:eastAsia="Times New Roman"/>
          <w:sz w:val="24"/>
          <w:szCs w:val="24"/>
        </w:rPr>
      </w:pPr>
      <w:r>
        <w:rPr>
          <w:rFonts w:eastAsia="Times New Roman"/>
          <w:sz w:val="24"/>
          <w:szCs w:val="24"/>
        </w:rPr>
        <w:t>The public water system must a</w:t>
      </w:r>
      <w:r w:rsidR="00F662CA">
        <w:rPr>
          <w:rFonts w:eastAsia="Times New Roman"/>
          <w:sz w:val="24"/>
          <w:szCs w:val="24"/>
        </w:rPr>
        <w:t>ssur</w:t>
      </w:r>
      <w:r>
        <w:rPr>
          <w:rFonts w:eastAsia="Times New Roman"/>
          <w:sz w:val="24"/>
          <w:szCs w:val="24"/>
        </w:rPr>
        <w:t>e</w:t>
      </w:r>
      <w:r w:rsidR="00AE184C">
        <w:rPr>
          <w:rFonts w:eastAsia="Times New Roman"/>
          <w:sz w:val="24"/>
          <w:szCs w:val="24"/>
        </w:rPr>
        <w:t xml:space="preserve"> the Department</w:t>
      </w:r>
      <w:r w:rsidR="00F662CA">
        <w:rPr>
          <w:rFonts w:eastAsia="Times New Roman"/>
          <w:sz w:val="24"/>
          <w:szCs w:val="24"/>
        </w:rPr>
        <w:t xml:space="preserve"> that </w:t>
      </w:r>
      <w:r>
        <w:rPr>
          <w:rFonts w:eastAsia="Times New Roman"/>
          <w:sz w:val="24"/>
          <w:szCs w:val="24"/>
        </w:rPr>
        <w:t xml:space="preserve">buildings connected to the system </w:t>
      </w:r>
      <w:r w:rsidR="003A04A0">
        <w:rPr>
          <w:rFonts w:eastAsia="Times New Roman"/>
          <w:sz w:val="24"/>
          <w:szCs w:val="24"/>
        </w:rPr>
        <w:t xml:space="preserve">will </w:t>
      </w:r>
      <w:r>
        <w:rPr>
          <w:rFonts w:eastAsia="Times New Roman"/>
          <w:sz w:val="24"/>
          <w:szCs w:val="24"/>
        </w:rPr>
        <w:t>have sufficient p</w:t>
      </w:r>
      <w:r w:rsidR="00E2436F">
        <w:rPr>
          <w:rFonts w:eastAsia="Times New Roman"/>
          <w:sz w:val="24"/>
          <w:szCs w:val="24"/>
        </w:rPr>
        <w:t xml:space="preserve">oint-of-use or point-of-entry devices </w:t>
      </w:r>
      <w:r w:rsidR="00E2436F" w:rsidDel="00F91868">
        <w:rPr>
          <w:rFonts w:eastAsia="Times New Roman"/>
          <w:sz w:val="24"/>
          <w:szCs w:val="24"/>
        </w:rPr>
        <w:t>that are</w:t>
      </w:r>
      <w:r w:rsidR="00E2436F">
        <w:rPr>
          <w:rFonts w:eastAsia="Times New Roman"/>
          <w:sz w:val="24"/>
          <w:szCs w:val="24"/>
        </w:rPr>
        <w:t xml:space="preserve"> properly installed, maintained, and monitored such that all consumers will be protected.</w:t>
      </w:r>
    </w:p>
    <w:p w14:paraId="281A0C04" w14:textId="2106CB47" w:rsidR="004647B9" w:rsidRDefault="00E2436F" w:rsidP="00DC7878">
      <w:pPr>
        <w:numPr>
          <w:ilvl w:val="1"/>
          <w:numId w:val="1149"/>
        </w:numPr>
        <w:tabs>
          <w:tab w:val="left" w:pos="2010"/>
        </w:tabs>
        <w:ind w:left="1915"/>
        <w:jc w:val="both"/>
        <w:rPr>
          <w:rFonts w:eastAsia="Times New Roman"/>
          <w:sz w:val="24"/>
          <w:szCs w:val="24"/>
        </w:rPr>
      </w:pPr>
      <w:r>
        <w:rPr>
          <w:rFonts w:eastAsia="Times New Roman"/>
          <w:sz w:val="24"/>
          <w:szCs w:val="24"/>
        </w:rPr>
        <w:t>In requiring the use of a point-of entry device as a condition of granting an exemption f</w:t>
      </w:r>
      <w:r w:rsidR="006D4681">
        <w:rPr>
          <w:rFonts w:eastAsia="Times New Roman"/>
          <w:sz w:val="24"/>
          <w:szCs w:val="24"/>
        </w:rPr>
        <w:t>r</w:t>
      </w:r>
      <w:r>
        <w:rPr>
          <w:rFonts w:eastAsia="Times New Roman"/>
          <w:sz w:val="24"/>
          <w:szCs w:val="24"/>
        </w:rPr>
        <w:t xml:space="preserve">om the treatment requirement for lead and copper under 310 CMR 22.06B, the </w:t>
      </w:r>
      <w:r w:rsidR="00A94D2B">
        <w:rPr>
          <w:rFonts w:eastAsia="Times New Roman"/>
          <w:sz w:val="24"/>
          <w:szCs w:val="24"/>
        </w:rPr>
        <w:t>public water s</w:t>
      </w:r>
      <w:r w:rsidR="00520AC7">
        <w:rPr>
          <w:rFonts w:eastAsia="Times New Roman"/>
          <w:sz w:val="24"/>
          <w:szCs w:val="24"/>
        </w:rPr>
        <w:t>ystem</w:t>
      </w:r>
      <w:r w:rsidR="00A94D2B">
        <w:rPr>
          <w:rFonts w:eastAsia="Times New Roman"/>
          <w:sz w:val="24"/>
          <w:szCs w:val="24"/>
        </w:rPr>
        <w:t xml:space="preserve"> </w:t>
      </w:r>
      <w:r>
        <w:rPr>
          <w:rFonts w:eastAsia="Times New Roman"/>
          <w:sz w:val="24"/>
          <w:szCs w:val="24"/>
        </w:rPr>
        <w:t xml:space="preserve">must assure </w:t>
      </w:r>
      <w:r w:rsidR="00A94D2B">
        <w:rPr>
          <w:rFonts w:eastAsia="Times New Roman"/>
          <w:sz w:val="24"/>
          <w:szCs w:val="24"/>
        </w:rPr>
        <w:t>the Department</w:t>
      </w:r>
      <w:r>
        <w:rPr>
          <w:rFonts w:eastAsia="Times New Roman"/>
          <w:sz w:val="24"/>
          <w:szCs w:val="24"/>
        </w:rPr>
        <w:t xml:space="preserve"> that use of the device will not cause increased corrosion of lead and copper </w:t>
      </w:r>
      <w:r>
        <w:rPr>
          <w:rFonts w:eastAsia="Times New Roman"/>
          <w:sz w:val="24"/>
          <w:szCs w:val="24"/>
        </w:rPr>
        <w:lastRenderedPageBreak/>
        <w:t>bearing materials located between the device and the tap that could increase contamina</w:t>
      </w:r>
      <w:r w:rsidR="00980A66">
        <w:rPr>
          <w:rFonts w:eastAsia="Times New Roman"/>
          <w:sz w:val="24"/>
          <w:szCs w:val="24"/>
        </w:rPr>
        <w:t>n</w:t>
      </w:r>
      <w:r>
        <w:rPr>
          <w:rFonts w:eastAsia="Times New Roman"/>
          <w:sz w:val="24"/>
          <w:szCs w:val="24"/>
        </w:rPr>
        <w:t>t levels at the tap.</w:t>
      </w:r>
    </w:p>
    <w:p w14:paraId="281A0C05" w14:textId="77777777" w:rsidR="004647B9" w:rsidRPr="00C13169" w:rsidRDefault="004647B9" w:rsidP="00FA5936">
      <w:pPr>
        <w:rPr>
          <w:sz w:val="24"/>
          <w:szCs w:val="24"/>
        </w:rPr>
      </w:pPr>
    </w:p>
    <w:p w14:paraId="281A0C06" w14:textId="77777777" w:rsidR="004647B9" w:rsidRPr="00764311" w:rsidRDefault="00E2436F" w:rsidP="00FA5936">
      <w:pPr>
        <w:tabs>
          <w:tab w:val="left" w:pos="760"/>
        </w:tabs>
        <w:rPr>
          <w:sz w:val="24"/>
          <w:szCs w:val="24"/>
        </w:rPr>
      </w:pPr>
      <w:r w:rsidRPr="00764311">
        <w:rPr>
          <w:rFonts w:eastAsia="Times New Roman"/>
          <w:sz w:val="24"/>
          <w:szCs w:val="24"/>
          <w:u w:val="single"/>
        </w:rPr>
        <w:t>22.15:</w:t>
      </w:r>
      <w:r w:rsidRPr="00764311">
        <w:rPr>
          <w:rFonts w:eastAsia="Times New Roman"/>
          <w:sz w:val="24"/>
          <w:szCs w:val="24"/>
          <w:u w:val="single"/>
        </w:rPr>
        <w:tab/>
        <w:t>General Reporting Requirements</w:t>
      </w:r>
    </w:p>
    <w:p w14:paraId="62F255B9" w14:textId="4A527CD8" w:rsidR="00DC7878" w:rsidRDefault="00DC7878" w:rsidP="00DC7878">
      <w:pPr>
        <w:tabs>
          <w:tab w:val="left" w:pos="1560"/>
        </w:tabs>
        <w:ind w:left="1200"/>
        <w:jc w:val="both"/>
        <w:rPr>
          <w:rFonts w:eastAsia="Times New Roman"/>
          <w:sz w:val="24"/>
          <w:szCs w:val="24"/>
        </w:rPr>
      </w:pPr>
      <w:r>
        <w:rPr>
          <w:rFonts w:eastAsia="Times New Roman"/>
          <w:sz w:val="24"/>
          <w:szCs w:val="24"/>
        </w:rPr>
        <w:t>…</w:t>
      </w:r>
    </w:p>
    <w:p w14:paraId="281A0C23" w14:textId="77777777" w:rsidR="004647B9" w:rsidRPr="00764311" w:rsidRDefault="00E2436F" w:rsidP="00DC7878">
      <w:pPr>
        <w:numPr>
          <w:ilvl w:val="0"/>
          <w:numId w:val="1150"/>
        </w:numPr>
        <w:tabs>
          <w:tab w:val="left" w:pos="1753"/>
        </w:tabs>
        <w:ind w:left="1195"/>
        <w:jc w:val="both"/>
        <w:rPr>
          <w:rFonts w:eastAsia="Times New Roman"/>
          <w:sz w:val="24"/>
          <w:szCs w:val="24"/>
        </w:rPr>
      </w:pPr>
      <w:r w:rsidRPr="00764311">
        <w:rPr>
          <w:rFonts w:eastAsia="Times New Roman"/>
          <w:sz w:val="24"/>
          <w:szCs w:val="24"/>
          <w:u w:val="single"/>
        </w:rPr>
        <w:t>Annual Statistical Report</w:t>
      </w:r>
      <w:r w:rsidRPr="00764311">
        <w:rPr>
          <w:rFonts w:eastAsia="Times New Roman"/>
          <w:sz w:val="24"/>
          <w:szCs w:val="24"/>
        </w:rPr>
        <w:t>. Every Supplier of Water shall report electronically to the Department annually, by the due date specified each year on a form prescribed by the Department, full and complete information describing the operation of the Public Water System during the prior year, including but not limited to, the amount of water that passes through their Distribution Systems during the preceding calendar year. A Supplier of Water may request, on a form provided by the Department, approval for a hardship exemption from electronic reporting for the annual report due that year, based on a lack of internet access or service. If granted, the Supplier of Water shall make a paper filing for that year using a form provided by the Department. In no event shall the Supplier of Water fail to file the annual report by the due date specified above. Such reports shall include, at a minimum, the following:</w:t>
      </w:r>
    </w:p>
    <w:p w14:paraId="7B1D83B6" w14:textId="77777777" w:rsidR="00AF0FDB" w:rsidRDefault="00AF0FDB" w:rsidP="00AF0FDB">
      <w:pPr>
        <w:tabs>
          <w:tab w:val="left" w:pos="2016"/>
        </w:tabs>
        <w:ind w:left="1555"/>
        <w:rPr>
          <w:rFonts w:eastAsia="Times New Roman"/>
          <w:sz w:val="24"/>
          <w:szCs w:val="24"/>
        </w:rPr>
      </w:pPr>
      <w:r>
        <w:rPr>
          <w:rFonts w:eastAsia="Times New Roman"/>
          <w:sz w:val="24"/>
          <w:szCs w:val="24"/>
        </w:rPr>
        <w:t>…</w:t>
      </w:r>
    </w:p>
    <w:p w14:paraId="3F604E67" w14:textId="77777777" w:rsidR="00534BE3" w:rsidRDefault="00D52224" w:rsidP="00FD6F96">
      <w:pPr>
        <w:numPr>
          <w:ilvl w:val="0"/>
          <w:numId w:val="1197"/>
        </w:numPr>
        <w:tabs>
          <w:tab w:val="left" w:pos="2016"/>
        </w:tabs>
        <w:ind w:left="1915"/>
        <w:rPr>
          <w:rFonts w:eastAsia="Times New Roman"/>
          <w:sz w:val="24"/>
          <w:szCs w:val="24"/>
        </w:rPr>
      </w:pPr>
      <w:r w:rsidRPr="00AE6656">
        <w:rPr>
          <w:rFonts w:eastAsia="Times New Roman"/>
          <w:sz w:val="24"/>
          <w:szCs w:val="24"/>
        </w:rPr>
        <w:t>Names and Grades of Certified Operators.</w:t>
      </w:r>
    </w:p>
    <w:p w14:paraId="3C7A1532" w14:textId="048626D6" w:rsidR="000B4EBB" w:rsidRDefault="005B29E4" w:rsidP="00B146CC">
      <w:pPr>
        <w:tabs>
          <w:tab w:val="left" w:pos="2016"/>
        </w:tabs>
        <w:ind w:left="1555" w:firstLine="25"/>
        <w:rPr>
          <w:rFonts w:eastAsia="Times New Roman"/>
          <w:sz w:val="24"/>
          <w:szCs w:val="24"/>
        </w:rPr>
      </w:pPr>
      <w:r>
        <w:rPr>
          <w:rFonts w:eastAsia="Times New Roman"/>
          <w:sz w:val="24"/>
          <w:szCs w:val="24"/>
        </w:rPr>
        <w:t xml:space="preserve">(g) </w:t>
      </w:r>
      <w:r w:rsidR="121EFC3B" w:rsidRPr="009D316F">
        <w:rPr>
          <w:rFonts w:eastAsia="Times New Roman"/>
          <w:sz w:val="24"/>
          <w:szCs w:val="24"/>
        </w:rPr>
        <w:t xml:space="preserve"> </w:t>
      </w:r>
      <w:r w:rsidR="00FE6728">
        <w:rPr>
          <w:rFonts w:eastAsia="Times New Roman"/>
          <w:sz w:val="24"/>
          <w:szCs w:val="24"/>
        </w:rPr>
        <w:t xml:space="preserve">In accordance with 310 CMR </w:t>
      </w:r>
      <w:r w:rsidR="00167858">
        <w:rPr>
          <w:rFonts w:eastAsia="Times New Roman"/>
          <w:sz w:val="24"/>
          <w:szCs w:val="24"/>
        </w:rPr>
        <w:t xml:space="preserve">22.21(4)(b), for each well or wellfield under the Supplier of Water’s ownership or control, a </w:t>
      </w:r>
      <w:r w:rsidR="0027031C" w:rsidRPr="009D316F">
        <w:rPr>
          <w:rFonts w:eastAsia="Times New Roman"/>
          <w:sz w:val="24"/>
          <w:szCs w:val="24"/>
        </w:rPr>
        <w:t xml:space="preserve">report of </w:t>
      </w:r>
      <w:r w:rsidR="121EFC3B" w:rsidRPr="009D316F">
        <w:rPr>
          <w:rFonts w:eastAsia="Times New Roman"/>
          <w:sz w:val="24"/>
          <w:szCs w:val="24"/>
        </w:rPr>
        <w:t>new land uses</w:t>
      </w:r>
      <w:r w:rsidR="003A3CFF" w:rsidRPr="009D316F">
        <w:rPr>
          <w:rFonts w:eastAsia="Times New Roman"/>
          <w:sz w:val="24"/>
          <w:szCs w:val="24"/>
        </w:rPr>
        <w:t xml:space="preserve"> within the </w:t>
      </w:r>
      <w:r w:rsidR="00D9085A">
        <w:rPr>
          <w:rFonts w:eastAsia="Times New Roman"/>
          <w:sz w:val="24"/>
          <w:szCs w:val="24"/>
        </w:rPr>
        <w:t xml:space="preserve">following areas </w:t>
      </w:r>
      <w:r w:rsidR="001E2100" w:rsidRPr="009D316F">
        <w:rPr>
          <w:rFonts w:eastAsia="Times New Roman"/>
          <w:sz w:val="24"/>
          <w:szCs w:val="24"/>
        </w:rPr>
        <w:t>could adversely impact water quality</w:t>
      </w:r>
      <w:r w:rsidR="00F620A0">
        <w:rPr>
          <w:rFonts w:eastAsia="Times New Roman"/>
          <w:sz w:val="24"/>
          <w:szCs w:val="24"/>
        </w:rPr>
        <w:t>:</w:t>
      </w:r>
    </w:p>
    <w:p w14:paraId="104B3262" w14:textId="68BEBCBD" w:rsidR="00F620A0" w:rsidRDefault="00451282" w:rsidP="00B10301">
      <w:pPr>
        <w:tabs>
          <w:tab w:val="left" w:pos="2016"/>
        </w:tabs>
        <w:ind w:left="1915"/>
        <w:rPr>
          <w:rFonts w:eastAsia="Times New Roman"/>
          <w:sz w:val="24"/>
          <w:szCs w:val="24"/>
        </w:rPr>
      </w:pPr>
      <w:r>
        <w:rPr>
          <w:rFonts w:eastAsia="Times New Roman"/>
          <w:sz w:val="24"/>
          <w:szCs w:val="24"/>
        </w:rPr>
        <w:t>1. Zones I and II; or</w:t>
      </w:r>
    </w:p>
    <w:p w14:paraId="1C4F3607" w14:textId="5E66011A" w:rsidR="00451282" w:rsidRDefault="00451282" w:rsidP="00B10301">
      <w:pPr>
        <w:tabs>
          <w:tab w:val="left" w:pos="2016"/>
        </w:tabs>
        <w:ind w:left="1915"/>
        <w:rPr>
          <w:rFonts w:eastAsia="Times New Roman"/>
          <w:sz w:val="24"/>
          <w:szCs w:val="24"/>
        </w:rPr>
      </w:pPr>
      <w:r>
        <w:rPr>
          <w:rFonts w:eastAsia="Times New Roman"/>
          <w:sz w:val="24"/>
          <w:szCs w:val="24"/>
        </w:rPr>
        <w:t xml:space="preserve">2. Zones I and III where the Supplier of Water has obtained a Zone II waiver pursuant to </w:t>
      </w:r>
      <w:r w:rsidR="00DF0CF9">
        <w:rPr>
          <w:rFonts w:eastAsia="Times New Roman"/>
          <w:sz w:val="24"/>
          <w:szCs w:val="24"/>
        </w:rPr>
        <w:t>310 CMR 22.21(1)(f); or</w:t>
      </w:r>
    </w:p>
    <w:p w14:paraId="2B9113EA" w14:textId="1ADACA53" w:rsidR="00DF0CF9" w:rsidRPr="009D316F" w:rsidRDefault="00DF0CF9" w:rsidP="00B10301">
      <w:pPr>
        <w:tabs>
          <w:tab w:val="left" w:pos="2016"/>
        </w:tabs>
        <w:ind w:left="1915"/>
        <w:rPr>
          <w:rFonts w:eastAsia="Times New Roman"/>
          <w:sz w:val="24"/>
          <w:szCs w:val="24"/>
        </w:rPr>
      </w:pPr>
      <w:r>
        <w:rPr>
          <w:rFonts w:eastAsia="Times New Roman"/>
          <w:sz w:val="24"/>
          <w:szCs w:val="24"/>
        </w:rPr>
        <w:t>3. Zone I and the Interim Wellhead Protection Area.</w:t>
      </w:r>
    </w:p>
    <w:p w14:paraId="5EDDB501" w14:textId="0378AE3B" w:rsidR="00B10301" w:rsidRPr="00B10301" w:rsidRDefault="001838FD" w:rsidP="001838FD">
      <w:pPr>
        <w:tabs>
          <w:tab w:val="left" w:pos="1658"/>
        </w:tabs>
        <w:ind w:left="1200"/>
        <w:jc w:val="both"/>
        <w:rPr>
          <w:rFonts w:eastAsia="Times New Roman"/>
          <w:sz w:val="24"/>
          <w:szCs w:val="24"/>
        </w:rPr>
      </w:pPr>
      <w:r>
        <w:rPr>
          <w:rFonts w:eastAsia="Times New Roman"/>
          <w:sz w:val="24"/>
          <w:szCs w:val="24"/>
        </w:rPr>
        <w:t>…</w:t>
      </w:r>
    </w:p>
    <w:p w14:paraId="281A0C6F" w14:textId="77777777" w:rsidR="004647B9" w:rsidRPr="00764311" w:rsidRDefault="00E2436F" w:rsidP="001838FD">
      <w:pPr>
        <w:numPr>
          <w:ilvl w:val="0"/>
          <w:numId w:val="1151"/>
        </w:numPr>
        <w:tabs>
          <w:tab w:val="left" w:pos="1660"/>
        </w:tabs>
        <w:ind w:left="1195"/>
        <w:rPr>
          <w:rFonts w:eastAsia="Times New Roman"/>
          <w:sz w:val="24"/>
          <w:szCs w:val="24"/>
        </w:rPr>
      </w:pPr>
      <w:r w:rsidRPr="00764311">
        <w:rPr>
          <w:rFonts w:eastAsia="Times New Roman"/>
          <w:sz w:val="24"/>
          <w:szCs w:val="24"/>
          <w:u w:val="single"/>
        </w:rPr>
        <w:t>Emergency Reporting</w:t>
      </w:r>
      <w:r w:rsidRPr="00764311">
        <w:rPr>
          <w:rFonts w:eastAsia="Times New Roman"/>
          <w:sz w:val="24"/>
          <w:szCs w:val="24"/>
        </w:rPr>
        <w:t>.</w:t>
      </w:r>
    </w:p>
    <w:p w14:paraId="281A0C71" w14:textId="77777777" w:rsidR="004647B9" w:rsidRPr="00764311" w:rsidRDefault="00E2436F" w:rsidP="00B12343">
      <w:pPr>
        <w:numPr>
          <w:ilvl w:val="1"/>
          <w:numId w:val="1151"/>
        </w:numPr>
        <w:tabs>
          <w:tab w:val="left" w:pos="1939"/>
        </w:tabs>
        <w:ind w:left="1555" w:firstLine="25"/>
        <w:jc w:val="both"/>
        <w:rPr>
          <w:rFonts w:eastAsia="Times New Roman"/>
          <w:sz w:val="24"/>
          <w:szCs w:val="24"/>
        </w:rPr>
      </w:pPr>
      <w:r w:rsidRPr="00764311">
        <w:rPr>
          <w:rFonts w:eastAsia="Times New Roman"/>
          <w:sz w:val="24"/>
          <w:szCs w:val="24"/>
        </w:rPr>
        <w:t>Except as otherwise determined by the Department in writing, each public water supplier shall notify the Department and its local Board of Health as soon as possible, but not more than two hours after obtaining knowledge of a potential or actual Emergency described in 310 CMR 22.15(9)(b)1., by calling the Department's Emergency notification telephone number or using any other electronic reporting tool designated by the Department, unless the water supplier establishes, by a preponderance of the evidence, that extenuating circumstances prevented notification within such two hour time period. Except as otherwise determined by the Department in writing, each public water supplier shall notify the Department and its local Board of Health as soon as possible but not more than 24 hours after obtaining knowledge of all other potential or actual Emergencies, including those described in 310 CMR 22.15(9)(b)2., by calling the Department's Emergency notification telephone number and using any other electronic reporting tool designated by the Department, unless the water supplier establishes, by a preponderance of the evidence, that extenuating circumstances prevented notification within such 24 hour time period. In the event of such extenuating circumstances, notification to the Department shall be made as soon as possible thereafter, taking into account the extenuating circumstances. Extenuating circumstances shall include, without limitation, the following:</w:t>
      </w:r>
    </w:p>
    <w:p w14:paraId="281A0C73" w14:textId="77777777" w:rsidR="004647B9" w:rsidRPr="00764311" w:rsidRDefault="00E2436F" w:rsidP="00702C93">
      <w:pPr>
        <w:numPr>
          <w:ilvl w:val="2"/>
          <w:numId w:val="1151"/>
        </w:numPr>
        <w:tabs>
          <w:tab w:val="left" w:pos="2250"/>
        </w:tabs>
        <w:ind w:left="1915" w:firstLine="25"/>
        <w:rPr>
          <w:rFonts w:eastAsia="Times New Roman"/>
          <w:sz w:val="24"/>
          <w:szCs w:val="24"/>
        </w:rPr>
      </w:pPr>
      <w:r w:rsidRPr="00764311">
        <w:rPr>
          <w:rFonts w:eastAsia="Times New Roman"/>
          <w:sz w:val="24"/>
          <w:szCs w:val="24"/>
        </w:rPr>
        <w:t>A lack of reasonably available communication equipment at the site of the Emergency;</w:t>
      </w:r>
    </w:p>
    <w:p w14:paraId="281A0C75" w14:textId="77777777" w:rsidR="004647B9" w:rsidRPr="00764311" w:rsidRDefault="00E2436F" w:rsidP="005E19B6">
      <w:pPr>
        <w:numPr>
          <w:ilvl w:val="2"/>
          <w:numId w:val="1151"/>
        </w:numPr>
        <w:tabs>
          <w:tab w:val="left" w:pos="2250"/>
        </w:tabs>
        <w:ind w:left="1915" w:firstLine="25"/>
        <w:rPr>
          <w:rFonts w:eastAsia="Times New Roman"/>
          <w:sz w:val="24"/>
          <w:szCs w:val="24"/>
        </w:rPr>
      </w:pPr>
      <w:r w:rsidRPr="00764311">
        <w:rPr>
          <w:rFonts w:eastAsia="Times New Roman"/>
          <w:sz w:val="24"/>
          <w:szCs w:val="24"/>
        </w:rPr>
        <w:t>A need to take action prior to notification in order to mitigate or prevent an actual or potential threat to public health or safety; and/or</w:t>
      </w:r>
    </w:p>
    <w:p w14:paraId="281A0C77" w14:textId="77777777" w:rsidR="004647B9" w:rsidRPr="00764311" w:rsidRDefault="00E2436F" w:rsidP="00702C93">
      <w:pPr>
        <w:numPr>
          <w:ilvl w:val="2"/>
          <w:numId w:val="1151"/>
        </w:numPr>
        <w:tabs>
          <w:tab w:val="left" w:pos="2230"/>
        </w:tabs>
        <w:ind w:left="1915" w:firstLine="25"/>
        <w:rPr>
          <w:rFonts w:eastAsia="Times New Roman"/>
          <w:sz w:val="24"/>
          <w:szCs w:val="24"/>
        </w:rPr>
      </w:pPr>
      <w:r w:rsidRPr="00764311">
        <w:rPr>
          <w:rFonts w:eastAsia="Times New Roman"/>
          <w:sz w:val="24"/>
          <w:szCs w:val="24"/>
        </w:rPr>
        <w:t>A physical injury to the Person responsible for notifying caused by or associated with the Emergency when the injury reasonably prevents that Person from notifying.</w:t>
      </w:r>
    </w:p>
    <w:p w14:paraId="281A0C79" w14:textId="77777777" w:rsidR="004647B9" w:rsidRPr="00764311" w:rsidRDefault="00E2436F" w:rsidP="001838FD">
      <w:pPr>
        <w:numPr>
          <w:ilvl w:val="1"/>
          <w:numId w:val="1151"/>
        </w:numPr>
        <w:tabs>
          <w:tab w:val="left" w:pos="2013"/>
        </w:tabs>
        <w:jc w:val="both"/>
        <w:rPr>
          <w:rFonts w:eastAsia="Times New Roman"/>
          <w:sz w:val="24"/>
          <w:szCs w:val="24"/>
        </w:rPr>
      </w:pPr>
      <w:r w:rsidRPr="00764311">
        <w:rPr>
          <w:rFonts w:eastAsia="Times New Roman"/>
          <w:sz w:val="24"/>
          <w:szCs w:val="24"/>
        </w:rPr>
        <w:t>Emergency reporting is required after the occurrence of any of the following incidents or Emergencies that result in the consumers of the system receiving water that does not meet required or routine quantity or quality conditions:</w:t>
      </w:r>
    </w:p>
    <w:p w14:paraId="281A0C80" w14:textId="77777777" w:rsidR="004647B9" w:rsidRPr="00764311" w:rsidRDefault="00E2436F" w:rsidP="006E172E">
      <w:pPr>
        <w:numPr>
          <w:ilvl w:val="1"/>
          <w:numId w:val="471"/>
        </w:numPr>
        <w:tabs>
          <w:tab w:val="left" w:pos="2280"/>
        </w:tabs>
        <w:ind w:left="2280" w:hanging="365"/>
        <w:rPr>
          <w:rFonts w:eastAsia="Times New Roman"/>
          <w:sz w:val="24"/>
          <w:szCs w:val="24"/>
        </w:rPr>
      </w:pPr>
      <w:bookmarkStart w:id="37" w:name="page184"/>
      <w:bookmarkEnd w:id="37"/>
      <w:r w:rsidRPr="00764311">
        <w:rPr>
          <w:rFonts w:eastAsia="Times New Roman"/>
          <w:sz w:val="24"/>
          <w:szCs w:val="24"/>
        </w:rPr>
        <w:t>Emergencies or incidents requiring notification within two hours:</w:t>
      </w:r>
    </w:p>
    <w:p w14:paraId="2FE8D31B" w14:textId="77777777" w:rsidR="002D3C98" w:rsidRDefault="00D4754C" w:rsidP="002D3C98">
      <w:pPr>
        <w:tabs>
          <w:tab w:val="left" w:pos="2676"/>
        </w:tabs>
        <w:ind w:left="2275"/>
        <w:rPr>
          <w:rFonts w:eastAsia="Times New Roman"/>
          <w:color w:val="000000" w:themeColor="text1"/>
          <w:sz w:val="24"/>
          <w:szCs w:val="24"/>
        </w:rPr>
      </w:pPr>
      <w:r>
        <w:rPr>
          <w:rFonts w:eastAsia="Times New Roman"/>
          <w:color w:val="000000" w:themeColor="text1"/>
          <w:sz w:val="24"/>
          <w:szCs w:val="24"/>
        </w:rPr>
        <w:t>…</w:t>
      </w:r>
    </w:p>
    <w:p w14:paraId="281A0C86" w14:textId="53A979AF" w:rsidR="004647B9" w:rsidRPr="00764311" w:rsidRDefault="00E2436F" w:rsidP="00046A8D">
      <w:pPr>
        <w:numPr>
          <w:ilvl w:val="0"/>
          <w:numId w:val="1198"/>
        </w:numPr>
        <w:tabs>
          <w:tab w:val="left" w:pos="2591"/>
        </w:tabs>
        <w:ind w:left="2275"/>
        <w:rPr>
          <w:rFonts w:eastAsia="Times New Roman"/>
          <w:color w:val="0000FF"/>
          <w:sz w:val="24"/>
          <w:szCs w:val="24"/>
        </w:rPr>
      </w:pPr>
      <w:r w:rsidRPr="00764311">
        <w:rPr>
          <w:rFonts w:eastAsia="Times New Roman"/>
          <w:color w:val="000000" w:themeColor="text1"/>
          <w:sz w:val="24"/>
          <w:szCs w:val="24"/>
        </w:rPr>
        <w:t xml:space="preserve">Chemical or microbiological contamination of the water supply in </w:t>
      </w:r>
      <w:r w:rsidR="00AE3179" w:rsidRPr="00764311">
        <w:rPr>
          <w:rFonts w:eastAsia="Times New Roman"/>
          <w:color w:val="000000" w:themeColor="text1"/>
          <w:sz w:val="24"/>
          <w:szCs w:val="24"/>
        </w:rPr>
        <w:t>exceedance</w:t>
      </w:r>
      <w:r w:rsidRPr="00764311">
        <w:rPr>
          <w:rFonts w:eastAsia="Times New Roman"/>
          <w:color w:val="000000" w:themeColor="text1"/>
          <w:sz w:val="24"/>
          <w:szCs w:val="24"/>
        </w:rPr>
        <w:t xml:space="preserve"> of limits specified by the Department's Office of Research and Standards (ORS), as set forth in ORS' Immediate Action </w:t>
      </w:r>
      <w:r w:rsidRPr="00764311">
        <w:rPr>
          <w:rFonts w:eastAsia="Times New Roman"/>
          <w:sz w:val="24"/>
          <w:szCs w:val="24"/>
        </w:rPr>
        <w:t>Levels for Water Treatment Plant Chemicals (available on</w:t>
      </w:r>
      <w:r w:rsidR="00CB5598">
        <w:rPr>
          <w:rFonts w:eastAsia="Times New Roman"/>
          <w:sz w:val="24"/>
          <w:szCs w:val="24"/>
        </w:rPr>
        <w:t xml:space="preserve"> the </w:t>
      </w:r>
      <w:r w:rsidR="00545AF2">
        <w:rPr>
          <w:rFonts w:eastAsia="Times New Roman"/>
          <w:sz w:val="24"/>
          <w:szCs w:val="24"/>
        </w:rPr>
        <w:t>Department’s website</w:t>
      </w:r>
      <w:r w:rsidRPr="00764311">
        <w:rPr>
          <w:rFonts w:eastAsia="Times New Roman"/>
          <w:color w:val="000000"/>
          <w:sz w:val="24"/>
          <w:szCs w:val="24"/>
        </w:rPr>
        <w:t>);</w:t>
      </w:r>
    </w:p>
    <w:p w14:paraId="281A0C88" w14:textId="554038ED" w:rsidR="004647B9" w:rsidRPr="00764311" w:rsidRDefault="00E2436F" w:rsidP="00046A8D">
      <w:pPr>
        <w:numPr>
          <w:ilvl w:val="0"/>
          <w:numId w:val="1198"/>
        </w:numPr>
        <w:tabs>
          <w:tab w:val="left" w:pos="2597"/>
        </w:tabs>
        <w:ind w:left="2275"/>
        <w:rPr>
          <w:rFonts w:eastAsia="Times New Roman"/>
          <w:sz w:val="24"/>
          <w:szCs w:val="24"/>
        </w:rPr>
      </w:pPr>
      <w:r w:rsidRPr="57CABB92">
        <w:rPr>
          <w:rFonts w:eastAsia="Times New Roman"/>
          <w:sz w:val="24"/>
          <w:szCs w:val="24"/>
        </w:rPr>
        <w:t xml:space="preserve">Discovery of malicious intent or an act of vandalism, </w:t>
      </w:r>
      <w:r w:rsidR="00266638" w:rsidRPr="57CABB92">
        <w:rPr>
          <w:rFonts w:eastAsia="Times New Roman"/>
          <w:sz w:val="24"/>
          <w:szCs w:val="24"/>
        </w:rPr>
        <w:t>including</w:t>
      </w:r>
      <w:r w:rsidR="006D7248" w:rsidRPr="57CABB92">
        <w:rPr>
          <w:rFonts w:eastAsia="Times New Roman"/>
          <w:sz w:val="24"/>
          <w:szCs w:val="24"/>
        </w:rPr>
        <w:t xml:space="preserve"> without limitation</w:t>
      </w:r>
      <w:r w:rsidR="00266638" w:rsidRPr="57CABB92">
        <w:rPr>
          <w:rFonts w:eastAsia="Times New Roman"/>
          <w:sz w:val="24"/>
          <w:szCs w:val="24"/>
        </w:rPr>
        <w:t xml:space="preserve"> </w:t>
      </w:r>
      <w:r w:rsidR="00EC01CE" w:rsidRPr="57CABB92">
        <w:rPr>
          <w:rFonts w:eastAsia="Times New Roman"/>
          <w:sz w:val="24"/>
          <w:szCs w:val="24"/>
        </w:rPr>
        <w:t>cyberattack</w:t>
      </w:r>
      <w:r w:rsidR="00920C8C" w:rsidRPr="57CABB92">
        <w:rPr>
          <w:rFonts w:eastAsia="Times New Roman"/>
          <w:sz w:val="24"/>
          <w:szCs w:val="24"/>
        </w:rPr>
        <w:t xml:space="preserve">, </w:t>
      </w:r>
      <w:r w:rsidRPr="57CABB92">
        <w:rPr>
          <w:rFonts w:eastAsia="Times New Roman"/>
          <w:sz w:val="24"/>
          <w:szCs w:val="24"/>
        </w:rPr>
        <w:t>which may impact a system component;</w:t>
      </w:r>
    </w:p>
    <w:p w14:paraId="58625B33" w14:textId="1166F461" w:rsidR="00004004" w:rsidRPr="00764311" w:rsidRDefault="00004004" w:rsidP="00004004">
      <w:pPr>
        <w:tabs>
          <w:tab w:val="left" w:pos="2640"/>
        </w:tabs>
        <w:rPr>
          <w:rFonts w:eastAsia="Times New Roman"/>
          <w:sz w:val="24"/>
          <w:szCs w:val="24"/>
        </w:rPr>
      </w:pPr>
      <w:r>
        <w:rPr>
          <w:rFonts w:eastAsia="Times New Roman"/>
          <w:sz w:val="24"/>
          <w:szCs w:val="24"/>
        </w:rPr>
        <w:t>…</w:t>
      </w:r>
    </w:p>
    <w:p w14:paraId="281A0CBF" w14:textId="77777777" w:rsidR="004647B9" w:rsidRPr="00764311" w:rsidRDefault="00E2436F" w:rsidP="00C5456C">
      <w:pPr>
        <w:tabs>
          <w:tab w:val="left" w:pos="760"/>
        </w:tabs>
        <w:rPr>
          <w:sz w:val="24"/>
          <w:szCs w:val="24"/>
        </w:rPr>
      </w:pPr>
      <w:r w:rsidRPr="00764311">
        <w:rPr>
          <w:rFonts w:eastAsia="Times New Roman"/>
          <w:sz w:val="24"/>
          <w:szCs w:val="24"/>
          <w:u w:val="single"/>
        </w:rPr>
        <w:t>22.16:</w:t>
      </w:r>
      <w:r w:rsidRPr="00764311">
        <w:rPr>
          <w:rFonts w:eastAsia="Times New Roman"/>
          <w:sz w:val="24"/>
          <w:szCs w:val="24"/>
          <w:u w:val="single"/>
        </w:rPr>
        <w:tab/>
        <w:t>Public Notification Requirements</w:t>
      </w:r>
    </w:p>
    <w:p w14:paraId="281A0CC0" w14:textId="77777777" w:rsidR="004647B9" w:rsidRPr="00764311" w:rsidRDefault="004647B9" w:rsidP="00C5456C">
      <w:pPr>
        <w:rPr>
          <w:sz w:val="24"/>
          <w:szCs w:val="24"/>
        </w:rPr>
      </w:pPr>
    </w:p>
    <w:p w14:paraId="281A0CC1" w14:textId="77777777" w:rsidR="004647B9" w:rsidRPr="00764311" w:rsidRDefault="00E2436F" w:rsidP="00C5456C">
      <w:pPr>
        <w:numPr>
          <w:ilvl w:val="0"/>
          <w:numId w:val="474"/>
        </w:numPr>
        <w:tabs>
          <w:tab w:val="left" w:pos="1560"/>
        </w:tabs>
        <w:ind w:left="1560" w:hanging="360"/>
        <w:jc w:val="both"/>
        <w:rPr>
          <w:rFonts w:eastAsia="Times New Roman"/>
          <w:sz w:val="24"/>
          <w:szCs w:val="24"/>
        </w:rPr>
      </w:pPr>
      <w:r w:rsidRPr="00764311">
        <w:rPr>
          <w:rFonts w:eastAsia="Times New Roman"/>
          <w:sz w:val="24"/>
          <w:szCs w:val="24"/>
        </w:rPr>
        <w:t xml:space="preserve">(a) </w:t>
      </w:r>
      <w:r w:rsidRPr="00764311">
        <w:rPr>
          <w:rFonts w:eastAsia="Times New Roman"/>
          <w:sz w:val="24"/>
          <w:szCs w:val="24"/>
          <w:u w:val="single"/>
        </w:rPr>
        <w:t>Public Water Systems Required to Notify</w:t>
      </w:r>
      <w:r w:rsidRPr="00764311">
        <w:rPr>
          <w:rFonts w:eastAsia="Times New Roman"/>
          <w:sz w:val="24"/>
          <w:szCs w:val="24"/>
        </w:rPr>
        <w:t xml:space="preserve">. Each Supplier of Water for a Public Water System (Community Water Systems, Non-transient Non-community Water Systems, and Transient Non-community Water Systems) shall give notice for all violations of National Primary Drinking Water Regulations (NPDWR), 310 CMR 22.00 and for other situations, as listed in 310 CMR 22.16: </w:t>
      </w:r>
      <w:r w:rsidRPr="00764311">
        <w:rPr>
          <w:rFonts w:eastAsia="Times New Roman"/>
          <w:i/>
          <w:iCs/>
          <w:sz w:val="24"/>
          <w:szCs w:val="24"/>
        </w:rPr>
        <w:t>Table 1</w:t>
      </w:r>
      <w:r w:rsidRPr="00764311">
        <w:rPr>
          <w:rFonts w:eastAsia="Times New Roman"/>
          <w:sz w:val="24"/>
          <w:szCs w:val="24"/>
        </w:rPr>
        <w:t xml:space="preserve"> or specified by the Department in writing. The term</w:t>
      </w:r>
      <w:r w:rsidRPr="00764311" w:rsidDel="007B206E">
        <w:rPr>
          <w:rFonts w:eastAsia="Times New Roman"/>
          <w:sz w:val="24"/>
          <w:szCs w:val="24"/>
        </w:rPr>
        <w:t xml:space="preserve"> </w:t>
      </w:r>
      <w:r w:rsidRPr="00764311">
        <w:rPr>
          <w:rFonts w:eastAsia="Times New Roman"/>
          <w:sz w:val="24"/>
          <w:szCs w:val="24"/>
        </w:rPr>
        <w:t>"violation</w:t>
      </w:r>
      <w:r w:rsidRPr="00764311" w:rsidDel="007B206E">
        <w:rPr>
          <w:rFonts w:eastAsia="Times New Roman"/>
          <w:sz w:val="24"/>
          <w:szCs w:val="24"/>
        </w:rPr>
        <w:t>s</w:t>
      </w:r>
      <w:r w:rsidRPr="00764311">
        <w:rPr>
          <w:rFonts w:eastAsia="Times New Roman"/>
          <w:sz w:val="24"/>
          <w:szCs w:val="24"/>
        </w:rPr>
        <w:t xml:space="preserve">" is used in 310 CMR 22.16 to include violations of the Maximum Contaminant Level (MCL), maximum residual Disinfection level (MRDL), Treatment Technique (TT), monitoring requirements, and testing procedures defined in 310 CMR 22.00 or specified by the Department in writing. 310 CMR 22.16: </w:t>
      </w:r>
      <w:r w:rsidRPr="00764311">
        <w:rPr>
          <w:rFonts w:eastAsia="Times New Roman"/>
          <w:i/>
          <w:iCs/>
          <w:sz w:val="24"/>
          <w:szCs w:val="24"/>
        </w:rPr>
        <w:t>Table 2</w:t>
      </w:r>
      <w:r w:rsidRPr="00764311">
        <w:rPr>
          <w:rFonts w:eastAsia="Times New Roman"/>
          <w:sz w:val="24"/>
          <w:szCs w:val="24"/>
        </w:rPr>
        <w:t xml:space="preserve"> identifies the tier assignment for each specific violation or situation requiring a public notice.</w:t>
      </w:r>
    </w:p>
    <w:p w14:paraId="281A0CC2" w14:textId="77777777" w:rsidR="004647B9" w:rsidRPr="00764311" w:rsidRDefault="004647B9" w:rsidP="00C5456C">
      <w:pPr>
        <w:rPr>
          <w:sz w:val="24"/>
          <w:szCs w:val="24"/>
        </w:rPr>
      </w:pPr>
    </w:p>
    <w:p w14:paraId="281A0CC3" w14:textId="77777777" w:rsidR="004647B9" w:rsidRPr="00764311" w:rsidRDefault="00E2436F" w:rsidP="00C5456C">
      <w:pPr>
        <w:jc w:val="center"/>
        <w:rPr>
          <w:sz w:val="24"/>
          <w:szCs w:val="24"/>
        </w:rPr>
      </w:pPr>
      <w:r w:rsidRPr="00764311">
        <w:rPr>
          <w:rFonts w:eastAsia="Times New Roman"/>
          <w:sz w:val="24"/>
          <w:szCs w:val="24"/>
        </w:rPr>
        <w:lastRenderedPageBreak/>
        <w:t xml:space="preserve">310 CMR 22.16: </w:t>
      </w:r>
      <w:r w:rsidRPr="00764311">
        <w:rPr>
          <w:rFonts w:eastAsia="Times New Roman"/>
          <w:i/>
          <w:iCs/>
          <w:sz w:val="24"/>
          <w:szCs w:val="24"/>
        </w:rPr>
        <w:t>Table 1</w:t>
      </w:r>
    </w:p>
    <w:p w14:paraId="281A0CC5" w14:textId="77777777" w:rsidR="004647B9" w:rsidRPr="00764311" w:rsidRDefault="00E2436F" w:rsidP="00C5456C">
      <w:pPr>
        <w:jc w:val="center"/>
        <w:rPr>
          <w:sz w:val="24"/>
          <w:szCs w:val="24"/>
        </w:rPr>
      </w:pPr>
      <w:r w:rsidRPr="00764311">
        <w:rPr>
          <w:rFonts w:eastAsia="Times New Roman"/>
          <w:sz w:val="24"/>
          <w:szCs w:val="24"/>
        </w:rPr>
        <w:t>Violation Categories and other Situations Requiring a Public Notice</w:t>
      </w:r>
    </w:p>
    <w:p w14:paraId="281A0CC6" w14:textId="77777777" w:rsidR="004647B9" w:rsidRPr="00764311" w:rsidRDefault="004647B9" w:rsidP="00C5456C">
      <w:pPr>
        <w:rPr>
          <w:sz w:val="24"/>
          <w:szCs w:val="24"/>
        </w:rPr>
      </w:pPr>
    </w:p>
    <w:p w14:paraId="281A0CC7" w14:textId="77777777" w:rsidR="004647B9" w:rsidRPr="00764311" w:rsidRDefault="00E2436F" w:rsidP="00C5456C">
      <w:pPr>
        <w:numPr>
          <w:ilvl w:val="1"/>
          <w:numId w:val="475"/>
        </w:numPr>
        <w:tabs>
          <w:tab w:val="left" w:pos="2280"/>
        </w:tabs>
        <w:ind w:left="2280" w:hanging="365"/>
        <w:rPr>
          <w:rFonts w:eastAsia="Times New Roman"/>
          <w:sz w:val="24"/>
          <w:szCs w:val="24"/>
        </w:rPr>
      </w:pPr>
      <w:r w:rsidRPr="00764311">
        <w:rPr>
          <w:rFonts w:eastAsia="Times New Roman"/>
          <w:sz w:val="24"/>
          <w:szCs w:val="24"/>
          <w:u w:val="single"/>
        </w:rPr>
        <w:t>Violations</w:t>
      </w:r>
      <w:r w:rsidRPr="00764311">
        <w:rPr>
          <w:rFonts w:eastAsia="Times New Roman"/>
          <w:sz w:val="24"/>
          <w:szCs w:val="24"/>
        </w:rPr>
        <w:t>.</w:t>
      </w:r>
    </w:p>
    <w:p w14:paraId="281A0CC9" w14:textId="77777777" w:rsidR="004647B9" w:rsidRPr="00764311" w:rsidRDefault="00E2436F" w:rsidP="00C5456C">
      <w:pPr>
        <w:numPr>
          <w:ilvl w:val="2"/>
          <w:numId w:val="475"/>
        </w:numPr>
        <w:tabs>
          <w:tab w:val="left" w:pos="2648"/>
        </w:tabs>
        <w:ind w:left="2280" w:hanging="5"/>
        <w:rPr>
          <w:rFonts w:eastAsia="Times New Roman"/>
          <w:sz w:val="24"/>
          <w:szCs w:val="24"/>
        </w:rPr>
      </w:pPr>
      <w:r w:rsidRPr="00764311">
        <w:rPr>
          <w:rFonts w:eastAsia="Times New Roman"/>
          <w:sz w:val="24"/>
          <w:szCs w:val="24"/>
        </w:rPr>
        <w:t>Failure to comply with an applicable Maximum Contaminant Level (MCL) or Maximum Residual Disinfectant Level (MRDL).</w:t>
      </w:r>
    </w:p>
    <w:p w14:paraId="281A0CCB" w14:textId="77777777" w:rsidR="004647B9" w:rsidRPr="00764311" w:rsidRDefault="00E2436F" w:rsidP="00C5456C">
      <w:pPr>
        <w:numPr>
          <w:ilvl w:val="2"/>
          <w:numId w:val="475"/>
        </w:numPr>
        <w:tabs>
          <w:tab w:val="left" w:pos="2640"/>
        </w:tabs>
        <w:ind w:left="2640" w:hanging="365"/>
        <w:rPr>
          <w:rFonts w:eastAsia="Times New Roman"/>
          <w:sz w:val="24"/>
          <w:szCs w:val="24"/>
        </w:rPr>
      </w:pPr>
      <w:r w:rsidRPr="00764311">
        <w:rPr>
          <w:rFonts w:eastAsia="Times New Roman"/>
          <w:sz w:val="24"/>
          <w:szCs w:val="24"/>
        </w:rPr>
        <w:t>Failure to comply with a prescribed Treatment Technique (TT).</w:t>
      </w:r>
    </w:p>
    <w:p w14:paraId="281A0CCD" w14:textId="77777777" w:rsidR="004647B9" w:rsidRPr="00764311" w:rsidRDefault="00E2436F" w:rsidP="00C5456C">
      <w:pPr>
        <w:numPr>
          <w:ilvl w:val="2"/>
          <w:numId w:val="475"/>
        </w:numPr>
        <w:tabs>
          <w:tab w:val="left" w:pos="2620"/>
        </w:tabs>
        <w:ind w:left="2620" w:hanging="345"/>
        <w:rPr>
          <w:rFonts w:eastAsia="Times New Roman"/>
          <w:sz w:val="24"/>
          <w:szCs w:val="24"/>
        </w:rPr>
      </w:pPr>
      <w:r w:rsidRPr="00764311">
        <w:rPr>
          <w:rFonts w:eastAsia="Times New Roman"/>
          <w:sz w:val="24"/>
          <w:szCs w:val="24"/>
        </w:rPr>
        <w:t>Failure to perform water quality monitoring, as required by 310 CMR 22.00.</w:t>
      </w:r>
    </w:p>
    <w:p w14:paraId="281A0CCF" w14:textId="77777777" w:rsidR="004647B9" w:rsidRPr="00764311" w:rsidRDefault="00E2436F" w:rsidP="00C5456C">
      <w:pPr>
        <w:numPr>
          <w:ilvl w:val="2"/>
          <w:numId w:val="475"/>
        </w:numPr>
        <w:tabs>
          <w:tab w:val="left" w:pos="2640"/>
        </w:tabs>
        <w:ind w:left="2640" w:hanging="365"/>
        <w:rPr>
          <w:rFonts w:eastAsia="Times New Roman"/>
          <w:sz w:val="24"/>
          <w:szCs w:val="24"/>
        </w:rPr>
      </w:pPr>
      <w:r w:rsidRPr="00764311">
        <w:rPr>
          <w:rFonts w:eastAsia="Times New Roman"/>
          <w:sz w:val="24"/>
          <w:szCs w:val="24"/>
        </w:rPr>
        <w:t>Failure to comply with testing procedures as prescribed by 310 CMR 22.00.</w:t>
      </w:r>
    </w:p>
    <w:p w14:paraId="281A0CD1" w14:textId="77777777" w:rsidR="004647B9" w:rsidRPr="00764311" w:rsidRDefault="00E2436F" w:rsidP="00C5456C">
      <w:pPr>
        <w:numPr>
          <w:ilvl w:val="1"/>
          <w:numId w:val="475"/>
        </w:numPr>
        <w:tabs>
          <w:tab w:val="left" w:pos="2280"/>
        </w:tabs>
        <w:ind w:left="2280" w:hanging="365"/>
        <w:rPr>
          <w:rFonts w:eastAsia="Times New Roman"/>
          <w:sz w:val="24"/>
          <w:szCs w:val="24"/>
        </w:rPr>
      </w:pPr>
      <w:r w:rsidRPr="00764311">
        <w:rPr>
          <w:rFonts w:eastAsia="Times New Roman"/>
          <w:sz w:val="24"/>
          <w:szCs w:val="24"/>
          <w:u w:val="single"/>
        </w:rPr>
        <w:t>Variance and Exemptions under 310 CMR 22.13, 22.13A and 22.14</w:t>
      </w:r>
      <w:r w:rsidRPr="00764311">
        <w:rPr>
          <w:rFonts w:eastAsia="Times New Roman"/>
          <w:sz w:val="24"/>
          <w:szCs w:val="24"/>
        </w:rPr>
        <w:t>.</w:t>
      </w:r>
    </w:p>
    <w:p w14:paraId="281A0CD3" w14:textId="77777777" w:rsidR="004647B9" w:rsidRPr="00764311" w:rsidRDefault="00E2436F" w:rsidP="00C5456C">
      <w:pPr>
        <w:numPr>
          <w:ilvl w:val="2"/>
          <w:numId w:val="475"/>
        </w:numPr>
        <w:tabs>
          <w:tab w:val="left" w:pos="2620"/>
        </w:tabs>
        <w:ind w:left="2620" w:hanging="345"/>
        <w:rPr>
          <w:rFonts w:eastAsia="Times New Roman"/>
          <w:sz w:val="24"/>
          <w:szCs w:val="24"/>
        </w:rPr>
      </w:pPr>
      <w:r w:rsidRPr="00764311">
        <w:rPr>
          <w:rFonts w:eastAsia="Times New Roman"/>
          <w:sz w:val="24"/>
          <w:szCs w:val="24"/>
        </w:rPr>
        <w:t>Operation under a variance or an exemption.</w:t>
      </w:r>
    </w:p>
    <w:p w14:paraId="281A0CD5" w14:textId="12C27B86" w:rsidR="004647B9" w:rsidRPr="00764311" w:rsidRDefault="00E2436F" w:rsidP="00B761FA">
      <w:pPr>
        <w:numPr>
          <w:ilvl w:val="2"/>
          <w:numId w:val="475"/>
        </w:numPr>
        <w:tabs>
          <w:tab w:val="left" w:pos="2620"/>
        </w:tabs>
        <w:ind w:left="2275"/>
        <w:rPr>
          <w:rFonts w:eastAsia="Times New Roman"/>
          <w:sz w:val="24"/>
          <w:szCs w:val="24"/>
        </w:rPr>
      </w:pPr>
      <w:r w:rsidRPr="00764311">
        <w:rPr>
          <w:rFonts w:eastAsia="Times New Roman"/>
          <w:sz w:val="24"/>
          <w:szCs w:val="24"/>
        </w:rPr>
        <w:t>Failure to comply with the requirements of any schedule that has been set under</w:t>
      </w:r>
      <w:r w:rsidR="00B761FA">
        <w:rPr>
          <w:rFonts w:eastAsia="Times New Roman"/>
          <w:sz w:val="24"/>
          <w:szCs w:val="24"/>
        </w:rPr>
        <w:t xml:space="preserve"> a </w:t>
      </w:r>
      <w:r w:rsidR="00B761FA" w:rsidRPr="00764311">
        <w:rPr>
          <w:rFonts w:eastAsia="Times New Roman"/>
          <w:sz w:val="24"/>
          <w:szCs w:val="24"/>
        </w:rPr>
        <w:t>variance or an exemption.</w:t>
      </w:r>
    </w:p>
    <w:p w14:paraId="281A0CD9" w14:textId="77777777" w:rsidR="004647B9" w:rsidRPr="00764311" w:rsidRDefault="00E2436F" w:rsidP="00C5456C">
      <w:pPr>
        <w:numPr>
          <w:ilvl w:val="1"/>
          <w:numId w:val="477"/>
        </w:numPr>
        <w:tabs>
          <w:tab w:val="left" w:pos="2280"/>
        </w:tabs>
        <w:ind w:left="2280" w:hanging="365"/>
        <w:rPr>
          <w:rFonts w:eastAsia="Times New Roman"/>
          <w:sz w:val="24"/>
          <w:szCs w:val="24"/>
        </w:rPr>
      </w:pPr>
      <w:r w:rsidRPr="00764311">
        <w:rPr>
          <w:rFonts w:eastAsia="Times New Roman"/>
          <w:sz w:val="24"/>
          <w:szCs w:val="24"/>
          <w:u w:val="single"/>
        </w:rPr>
        <w:t>Special Public Notices</w:t>
      </w:r>
      <w:r w:rsidRPr="00764311">
        <w:rPr>
          <w:rFonts w:eastAsia="Times New Roman"/>
          <w:sz w:val="24"/>
          <w:szCs w:val="24"/>
        </w:rPr>
        <w:t>.</w:t>
      </w:r>
    </w:p>
    <w:p w14:paraId="281A0CDB" w14:textId="77777777" w:rsidR="004647B9" w:rsidRPr="00764311" w:rsidRDefault="00E2436F" w:rsidP="00C5456C">
      <w:pPr>
        <w:numPr>
          <w:ilvl w:val="2"/>
          <w:numId w:val="477"/>
        </w:numPr>
        <w:tabs>
          <w:tab w:val="left" w:pos="2594"/>
        </w:tabs>
        <w:ind w:left="2280" w:hanging="5"/>
        <w:rPr>
          <w:rFonts w:eastAsia="Times New Roman"/>
          <w:sz w:val="24"/>
          <w:szCs w:val="24"/>
        </w:rPr>
      </w:pPr>
      <w:r w:rsidRPr="00764311">
        <w:rPr>
          <w:rFonts w:eastAsia="Times New Roman"/>
          <w:sz w:val="24"/>
          <w:szCs w:val="24"/>
        </w:rPr>
        <w:t>Occurrence of a Waterborne Disease Outbreak or other waterborne Emergencies or water supply Emergencies, including those described in 310 CMR 22.04(13).</w:t>
      </w:r>
    </w:p>
    <w:p w14:paraId="281A0CDC" w14:textId="77777777" w:rsidR="004647B9" w:rsidRPr="00764311" w:rsidRDefault="00E2436F" w:rsidP="00C5456C">
      <w:pPr>
        <w:numPr>
          <w:ilvl w:val="2"/>
          <w:numId w:val="477"/>
        </w:numPr>
        <w:tabs>
          <w:tab w:val="left" w:pos="2686"/>
        </w:tabs>
        <w:ind w:left="2280" w:hanging="5"/>
        <w:rPr>
          <w:rFonts w:eastAsia="Times New Roman"/>
          <w:sz w:val="24"/>
          <w:szCs w:val="24"/>
        </w:rPr>
      </w:pPr>
      <w:r w:rsidRPr="00764311">
        <w:rPr>
          <w:rFonts w:eastAsia="Times New Roman"/>
          <w:sz w:val="24"/>
          <w:szCs w:val="24"/>
        </w:rPr>
        <w:t>Exceedance of the nitrate MCL by Non-community Water Systems (NCWS), where granted permission by the Department under 310 CMR 22.13 and 22.13A.</w:t>
      </w:r>
    </w:p>
    <w:p w14:paraId="281A0CDE" w14:textId="77777777" w:rsidR="004647B9" w:rsidRPr="00764311" w:rsidRDefault="00E2436F" w:rsidP="00B761FA">
      <w:pPr>
        <w:numPr>
          <w:ilvl w:val="2"/>
          <w:numId w:val="477"/>
        </w:numPr>
        <w:tabs>
          <w:tab w:val="left" w:pos="2540"/>
        </w:tabs>
        <w:ind w:left="2275"/>
        <w:rPr>
          <w:rFonts w:eastAsia="Times New Roman"/>
          <w:sz w:val="24"/>
          <w:szCs w:val="24"/>
        </w:rPr>
      </w:pPr>
      <w:r w:rsidRPr="00764311">
        <w:rPr>
          <w:rFonts w:eastAsia="Times New Roman"/>
          <w:sz w:val="24"/>
          <w:szCs w:val="24"/>
        </w:rPr>
        <w:t>Exceedance of the Secondary Maximum Contaminant Level (SMCL) for fluoride.</w:t>
      </w:r>
    </w:p>
    <w:p w14:paraId="281A0CE0" w14:textId="77777777" w:rsidR="004647B9" w:rsidRDefault="00E2436F" w:rsidP="00C5456C">
      <w:pPr>
        <w:numPr>
          <w:ilvl w:val="2"/>
          <w:numId w:val="477"/>
        </w:numPr>
        <w:tabs>
          <w:tab w:val="left" w:pos="2640"/>
        </w:tabs>
        <w:ind w:left="2640" w:hanging="365"/>
        <w:rPr>
          <w:rFonts w:eastAsia="Times New Roman"/>
          <w:sz w:val="24"/>
          <w:szCs w:val="24"/>
        </w:rPr>
      </w:pPr>
      <w:r w:rsidRPr="00764311">
        <w:rPr>
          <w:rFonts w:eastAsia="Times New Roman"/>
          <w:sz w:val="24"/>
          <w:szCs w:val="24"/>
        </w:rPr>
        <w:t>Availability of unregulated contaminant monitoring data.</w:t>
      </w:r>
    </w:p>
    <w:p w14:paraId="41A55B43" w14:textId="5C3D6864" w:rsidR="00884F81" w:rsidRPr="00764311" w:rsidRDefault="00884F81" w:rsidP="00884F81">
      <w:pPr>
        <w:numPr>
          <w:ilvl w:val="2"/>
          <w:numId w:val="477"/>
        </w:numPr>
        <w:tabs>
          <w:tab w:val="left" w:pos="2640"/>
        </w:tabs>
        <w:ind w:left="2275"/>
        <w:rPr>
          <w:rFonts w:eastAsia="Times New Roman"/>
          <w:sz w:val="24"/>
          <w:szCs w:val="24"/>
        </w:rPr>
      </w:pPr>
      <w:r w:rsidRPr="00764311">
        <w:rPr>
          <w:rFonts w:eastAsia="Times New Roman"/>
          <w:sz w:val="24"/>
          <w:szCs w:val="24"/>
        </w:rPr>
        <w:t xml:space="preserve">Other violations and situations determined by the Department to require a public notice under 310 CMR 22.16, not already listed in 310 CMR 22.16: </w:t>
      </w:r>
      <w:r w:rsidRPr="00764311">
        <w:rPr>
          <w:rFonts w:eastAsia="Times New Roman"/>
          <w:i/>
          <w:iCs/>
          <w:sz w:val="24"/>
          <w:szCs w:val="24"/>
        </w:rPr>
        <w:t xml:space="preserve">Table </w:t>
      </w:r>
      <w:r>
        <w:rPr>
          <w:rFonts w:eastAsia="Times New Roman"/>
          <w:i/>
          <w:iCs/>
          <w:sz w:val="24"/>
          <w:szCs w:val="24"/>
        </w:rPr>
        <w:t>6</w:t>
      </w:r>
      <w:r w:rsidRPr="00764311">
        <w:rPr>
          <w:rFonts w:eastAsia="Times New Roman"/>
          <w:sz w:val="24"/>
          <w:szCs w:val="24"/>
        </w:rPr>
        <w:t>.</w:t>
      </w:r>
    </w:p>
    <w:p w14:paraId="30027B5E" w14:textId="0A2A4F34" w:rsidR="00B85907" w:rsidRPr="00B85907" w:rsidRDefault="00B85907" w:rsidP="00B85907">
      <w:pPr>
        <w:tabs>
          <w:tab w:val="left" w:pos="1997"/>
        </w:tabs>
        <w:ind w:left="1200"/>
        <w:jc w:val="both"/>
        <w:rPr>
          <w:rFonts w:eastAsia="Times New Roman"/>
          <w:sz w:val="24"/>
          <w:szCs w:val="24"/>
        </w:rPr>
      </w:pPr>
      <w:r>
        <w:rPr>
          <w:rFonts w:eastAsia="Times New Roman"/>
          <w:sz w:val="24"/>
          <w:szCs w:val="24"/>
        </w:rPr>
        <w:t>…</w:t>
      </w:r>
    </w:p>
    <w:p w14:paraId="281A0CFD" w14:textId="77777777" w:rsidR="004647B9" w:rsidRPr="00584FA1" w:rsidRDefault="00E2436F" w:rsidP="00884F81">
      <w:pPr>
        <w:numPr>
          <w:ilvl w:val="0"/>
          <w:numId w:val="481"/>
        </w:numPr>
        <w:tabs>
          <w:tab w:val="left" w:pos="1660"/>
        </w:tabs>
        <w:ind w:left="1660" w:hanging="460"/>
        <w:rPr>
          <w:rFonts w:eastAsia="Times New Roman"/>
          <w:sz w:val="24"/>
          <w:szCs w:val="24"/>
        </w:rPr>
      </w:pPr>
      <w:r w:rsidRPr="00584FA1">
        <w:rPr>
          <w:rFonts w:eastAsia="Times New Roman"/>
          <w:sz w:val="24"/>
          <w:szCs w:val="24"/>
          <w:u w:val="single"/>
        </w:rPr>
        <w:t>Tier 1 Public Notice</w:t>
      </w:r>
      <w:r w:rsidRPr="00584FA1">
        <w:rPr>
          <w:rFonts w:eastAsia="Times New Roman"/>
          <w:sz w:val="24"/>
          <w:szCs w:val="24"/>
        </w:rPr>
        <w:t>.</w:t>
      </w:r>
    </w:p>
    <w:p w14:paraId="281A0CFF" w14:textId="77777777" w:rsidR="004647B9" w:rsidRPr="00584FA1" w:rsidRDefault="00E2436F" w:rsidP="00884F81">
      <w:pPr>
        <w:numPr>
          <w:ilvl w:val="1"/>
          <w:numId w:val="481"/>
        </w:numPr>
        <w:tabs>
          <w:tab w:val="left" w:pos="1970"/>
        </w:tabs>
        <w:ind w:left="1560" w:hanging="5"/>
        <w:jc w:val="both"/>
        <w:rPr>
          <w:rFonts w:eastAsia="Times New Roman"/>
          <w:sz w:val="24"/>
          <w:szCs w:val="24"/>
        </w:rPr>
      </w:pPr>
      <w:r w:rsidRPr="00584FA1">
        <w:rPr>
          <w:rFonts w:eastAsia="Times New Roman"/>
          <w:sz w:val="24"/>
          <w:szCs w:val="24"/>
          <w:u w:val="single"/>
        </w:rPr>
        <w:t>Violations or Situations Requiring Tier 1 Public Notice</w:t>
      </w:r>
      <w:r w:rsidRPr="00584FA1">
        <w:rPr>
          <w:rFonts w:eastAsia="Times New Roman"/>
          <w:sz w:val="24"/>
          <w:szCs w:val="24"/>
        </w:rPr>
        <w:t xml:space="preserve">. 310 CMR 22.16: </w:t>
      </w:r>
      <w:r w:rsidRPr="00584FA1">
        <w:rPr>
          <w:rFonts w:eastAsia="Times New Roman"/>
          <w:i/>
          <w:iCs/>
          <w:sz w:val="24"/>
          <w:szCs w:val="24"/>
        </w:rPr>
        <w:t>Table 3</w:t>
      </w:r>
      <w:r w:rsidRPr="00584FA1">
        <w:rPr>
          <w:rFonts w:eastAsia="Times New Roman"/>
          <w:sz w:val="24"/>
          <w:szCs w:val="24"/>
        </w:rPr>
        <w:t xml:space="preserve"> lists the violation categories and other situations requiring a Tier 1 Public Notice. 310 CMR 22.16: </w:t>
      </w:r>
      <w:r w:rsidRPr="00584FA1">
        <w:rPr>
          <w:rFonts w:eastAsia="Times New Roman"/>
          <w:i/>
          <w:iCs/>
          <w:sz w:val="24"/>
          <w:szCs w:val="24"/>
        </w:rPr>
        <w:t>Table 6</w:t>
      </w:r>
      <w:r w:rsidRPr="00584FA1">
        <w:rPr>
          <w:rFonts w:eastAsia="Times New Roman"/>
          <w:sz w:val="24"/>
          <w:szCs w:val="24"/>
        </w:rPr>
        <w:t xml:space="preserve"> identifies the tier assignment for each specific violation or situation.</w:t>
      </w:r>
    </w:p>
    <w:p w14:paraId="281A0D00" w14:textId="77777777" w:rsidR="004647B9" w:rsidRPr="00584FA1" w:rsidRDefault="004647B9" w:rsidP="00884F81">
      <w:pPr>
        <w:rPr>
          <w:sz w:val="24"/>
          <w:szCs w:val="24"/>
        </w:rPr>
      </w:pPr>
    </w:p>
    <w:p w14:paraId="281A0D01" w14:textId="77777777" w:rsidR="004647B9" w:rsidRPr="00584FA1" w:rsidRDefault="00E2436F" w:rsidP="00884F81">
      <w:pPr>
        <w:jc w:val="center"/>
        <w:rPr>
          <w:sz w:val="24"/>
          <w:szCs w:val="24"/>
        </w:rPr>
      </w:pPr>
      <w:r w:rsidRPr="00584FA1">
        <w:rPr>
          <w:rFonts w:eastAsia="Times New Roman"/>
          <w:sz w:val="24"/>
          <w:szCs w:val="24"/>
        </w:rPr>
        <w:t xml:space="preserve">310 CMR 22.16: </w:t>
      </w:r>
      <w:r w:rsidRPr="00584FA1">
        <w:rPr>
          <w:rFonts w:eastAsia="Times New Roman"/>
          <w:i/>
          <w:iCs/>
          <w:sz w:val="24"/>
          <w:szCs w:val="24"/>
        </w:rPr>
        <w:t>Table 3</w:t>
      </w:r>
    </w:p>
    <w:p w14:paraId="281A0D03" w14:textId="77777777" w:rsidR="004647B9" w:rsidRPr="00584FA1" w:rsidRDefault="00E2436F" w:rsidP="00884F81">
      <w:pPr>
        <w:jc w:val="center"/>
        <w:rPr>
          <w:sz w:val="24"/>
          <w:szCs w:val="24"/>
        </w:rPr>
      </w:pPr>
      <w:r w:rsidRPr="00584FA1">
        <w:rPr>
          <w:rFonts w:eastAsia="Times New Roman"/>
          <w:sz w:val="24"/>
          <w:szCs w:val="24"/>
        </w:rPr>
        <w:t>Violation Categories and Other Situations Requiring a Tier 1 Public Notice</w:t>
      </w:r>
    </w:p>
    <w:p w14:paraId="281A0D04" w14:textId="77777777" w:rsidR="004647B9" w:rsidRPr="00584FA1" w:rsidRDefault="004647B9" w:rsidP="00884F81">
      <w:pPr>
        <w:rPr>
          <w:sz w:val="24"/>
          <w:szCs w:val="24"/>
        </w:rPr>
      </w:pPr>
    </w:p>
    <w:p w14:paraId="281A0D06" w14:textId="00BC6037" w:rsidR="004647B9" w:rsidRPr="00584FA1" w:rsidRDefault="00E2436F" w:rsidP="00702C93">
      <w:pPr>
        <w:numPr>
          <w:ilvl w:val="0"/>
          <w:numId w:val="482"/>
        </w:numPr>
        <w:tabs>
          <w:tab w:val="left" w:pos="2273"/>
        </w:tabs>
        <w:ind w:left="1920" w:hanging="5"/>
        <w:jc w:val="both"/>
        <w:rPr>
          <w:sz w:val="24"/>
          <w:szCs w:val="24"/>
        </w:rPr>
      </w:pPr>
      <w:r w:rsidRPr="00584FA1">
        <w:rPr>
          <w:rFonts w:eastAsia="Times New Roman"/>
          <w:sz w:val="24"/>
          <w:szCs w:val="24"/>
        </w:rPr>
        <w:t xml:space="preserve">Violation of the MCL </w:t>
      </w:r>
      <w:r w:rsidR="00FE3A07">
        <w:rPr>
          <w:rFonts w:eastAsia="Times New Roman"/>
          <w:sz w:val="24"/>
          <w:szCs w:val="24"/>
        </w:rPr>
        <w:t>for</w:t>
      </w:r>
      <w:r w:rsidRPr="00584FA1">
        <w:rPr>
          <w:rFonts w:eastAsia="Times New Roman"/>
          <w:sz w:val="24"/>
          <w:szCs w:val="24"/>
        </w:rPr>
        <w:t xml:space="preserve"> </w:t>
      </w:r>
      <w:r w:rsidRPr="00584FA1">
        <w:rPr>
          <w:rFonts w:eastAsia="Times New Roman"/>
          <w:i/>
          <w:iCs/>
          <w:sz w:val="24"/>
          <w:szCs w:val="24"/>
        </w:rPr>
        <w:t>E. coli</w:t>
      </w:r>
      <w:r w:rsidR="005F4CFA" w:rsidRPr="005F4CFA">
        <w:rPr>
          <w:rFonts w:eastAsia="Times New Roman"/>
          <w:sz w:val="24"/>
          <w:szCs w:val="24"/>
        </w:rPr>
        <w:t>,</w:t>
      </w:r>
      <w:r w:rsidRPr="00584FA1">
        <w:rPr>
          <w:rFonts w:eastAsia="Times New Roman"/>
          <w:sz w:val="24"/>
          <w:szCs w:val="24"/>
        </w:rPr>
        <w:t xml:space="preserve"> as specified in 310 CMR 22.05(8)(a);</w:t>
      </w:r>
    </w:p>
    <w:p w14:paraId="281A0D07" w14:textId="77777777" w:rsidR="004647B9" w:rsidRDefault="00E2436F" w:rsidP="00884F81">
      <w:pPr>
        <w:numPr>
          <w:ilvl w:val="0"/>
          <w:numId w:val="483"/>
        </w:numPr>
        <w:tabs>
          <w:tab w:val="left" w:pos="2309"/>
        </w:tabs>
        <w:ind w:left="1920" w:hanging="5"/>
        <w:jc w:val="both"/>
        <w:rPr>
          <w:rFonts w:eastAsia="Times New Roman"/>
          <w:sz w:val="24"/>
          <w:szCs w:val="24"/>
        </w:rPr>
      </w:pPr>
      <w:r w:rsidRPr="00584FA1">
        <w:rPr>
          <w:rFonts w:eastAsia="Times New Roman"/>
          <w:sz w:val="24"/>
          <w:szCs w:val="24"/>
        </w:rPr>
        <w:t>Violation of the MCL for nitrate, nitrite, total nitrate and nitrite or perchlorate, as defined in 310 CMR 22.06, or when the water system fails to take a confirmation sample within 24 hours of the system's receipt of the first sample showing an exceedance of the nitrate, nitrite or perchlorate MCL, as specified in 310 CMR 22.06(10);</w:t>
      </w:r>
    </w:p>
    <w:p w14:paraId="4880EE6D" w14:textId="5A3CAD78" w:rsidR="00B85907" w:rsidRPr="00584FA1" w:rsidRDefault="00B85907" w:rsidP="00B85907">
      <w:pPr>
        <w:tabs>
          <w:tab w:val="left" w:pos="2309"/>
        </w:tabs>
        <w:ind w:left="1560"/>
        <w:jc w:val="both"/>
        <w:rPr>
          <w:rFonts w:eastAsia="Times New Roman"/>
          <w:sz w:val="24"/>
          <w:szCs w:val="24"/>
        </w:rPr>
      </w:pPr>
      <w:r>
        <w:rPr>
          <w:rFonts w:eastAsia="Times New Roman"/>
          <w:sz w:val="24"/>
          <w:szCs w:val="24"/>
        </w:rPr>
        <w:t>…</w:t>
      </w:r>
    </w:p>
    <w:p w14:paraId="281A0D35" w14:textId="77777777" w:rsidR="004647B9" w:rsidRDefault="00E2436F" w:rsidP="00037E70">
      <w:pPr>
        <w:numPr>
          <w:ilvl w:val="1"/>
          <w:numId w:val="490"/>
        </w:numPr>
        <w:tabs>
          <w:tab w:val="left" w:pos="2018"/>
        </w:tabs>
        <w:ind w:left="1560" w:hanging="5"/>
        <w:jc w:val="both"/>
        <w:rPr>
          <w:rFonts w:eastAsia="Times New Roman"/>
          <w:sz w:val="24"/>
          <w:szCs w:val="24"/>
        </w:rPr>
      </w:pPr>
      <w:r>
        <w:rPr>
          <w:rFonts w:eastAsia="Times New Roman"/>
          <w:sz w:val="24"/>
          <w:szCs w:val="24"/>
          <w:u w:val="single"/>
        </w:rPr>
        <w:t>Form and Manner of Public Notice</w:t>
      </w:r>
      <w:r>
        <w:rPr>
          <w:rFonts w:eastAsia="Times New Roman"/>
          <w:sz w:val="24"/>
          <w:szCs w:val="24"/>
        </w:rPr>
        <w:t>. Each Supplier of Water shall provide the notice within 24 hours in a form and manner reasonably calculated to reach all Persons served unless it is an Emergency situation identified in 310 CMR 22.04(13). For Emergencies identified in 310 CMR 22.04(13), each Supplier of Water shall provide the notice within the time frame specified in 310 CMR 22.16(b)(4) in a form and manner reasonably calculated to reach all Persons served. The form and manner used by the supplier are to fit the specific situation, but shall be designed to reach residential, transient, and non-transient users of the water system and meet the minimum information and format requirements specified by the Department.</w:t>
      </w:r>
    </w:p>
    <w:p w14:paraId="48FD64FC" w14:textId="468A9718" w:rsidR="00126CA6" w:rsidRDefault="00126CA6" w:rsidP="00126CA6">
      <w:pPr>
        <w:tabs>
          <w:tab w:val="left" w:pos="2275"/>
        </w:tabs>
        <w:ind w:left="1915"/>
        <w:rPr>
          <w:rFonts w:eastAsia="Times New Roman"/>
          <w:sz w:val="24"/>
          <w:szCs w:val="24"/>
        </w:rPr>
      </w:pPr>
      <w:r>
        <w:rPr>
          <w:rFonts w:eastAsia="Times New Roman"/>
          <w:sz w:val="24"/>
          <w:szCs w:val="24"/>
        </w:rPr>
        <w:t>…</w:t>
      </w:r>
    </w:p>
    <w:p w14:paraId="281A0D42" w14:textId="55C3D55A" w:rsidR="004647B9" w:rsidRPr="004B67EB" w:rsidRDefault="00DA7DDF" w:rsidP="00126CA6">
      <w:pPr>
        <w:numPr>
          <w:ilvl w:val="0"/>
          <w:numId w:val="1152"/>
        </w:numPr>
        <w:tabs>
          <w:tab w:val="left" w:pos="2275"/>
        </w:tabs>
        <w:ind w:left="1915"/>
        <w:jc w:val="both"/>
        <w:rPr>
          <w:rFonts w:eastAsia="Times New Roman"/>
          <w:sz w:val="24"/>
          <w:szCs w:val="24"/>
        </w:rPr>
      </w:pPr>
      <w:r w:rsidRPr="004B67EB">
        <w:rPr>
          <w:rFonts w:eastAsia="Times New Roman"/>
          <w:sz w:val="24"/>
          <w:szCs w:val="24"/>
        </w:rPr>
        <w:t>In addition to the forms of delivery described</w:t>
      </w:r>
      <w:r w:rsidR="00B20328">
        <w:rPr>
          <w:rFonts w:eastAsia="Times New Roman"/>
          <w:sz w:val="24"/>
          <w:szCs w:val="24"/>
        </w:rPr>
        <w:t xml:space="preserve"> </w:t>
      </w:r>
      <w:r w:rsidRPr="004B67EB">
        <w:rPr>
          <w:rFonts w:eastAsia="Times New Roman"/>
          <w:sz w:val="24"/>
          <w:szCs w:val="24"/>
        </w:rPr>
        <w:t>in 310 CMR 22.16(2)(c)1.</w:t>
      </w:r>
      <w:r w:rsidR="004B67EB" w:rsidRPr="004B67EB">
        <w:rPr>
          <w:rFonts w:eastAsia="Times New Roman"/>
          <w:sz w:val="24"/>
          <w:szCs w:val="24"/>
        </w:rPr>
        <w:t xml:space="preserve">, in order to accommodate modern methods of communication, each Supplier of Water shall also use one or more </w:t>
      </w:r>
      <w:r w:rsidR="00B20328">
        <w:rPr>
          <w:rFonts w:eastAsia="Times New Roman"/>
          <w:sz w:val="24"/>
          <w:szCs w:val="24"/>
        </w:rPr>
        <w:t>of</w:t>
      </w:r>
      <w:r w:rsidR="004B67EB" w:rsidRPr="004B67EB">
        <w:rPr>
          <w:rFonts w:eastAsia="Times New Roman"/>
          <w:sz w:val="24"/>
          <w:szCs w:val="24"/>
        </w:rPr>
        <w:t xml:space="preserve"> the following forms of deliver</w:t>
      </w:r>
      <w:r w:rsidR="00B20328">
        <w:rPr>
          <w:rFonts w:eastAsia="Times New Roman"/>
          <w:sz w:val="24"/>
          <w:szCs w:val="24"/>
        </w:rPr>
        <w:t>y</w:t>
      </w:r>
      <w:r w:rsidR="004B67EB" w:rsidRPr="004B67EB">
        <w:rPr>
          <w:rFonts w:eastAsia="Times New Roman"/>
          <w:sz w:val="24"/>
          <w:szCs w:val="24"/>
        </w:rPr>
        <w:t>, as approved by the Department</w:t>
      </w:r>
      <w:r w:rsidR="00E060B3">
        <w:rPr>
          <w:rFonts w:eastAsia="Times New Roman"/>
          <w:sz w:val="24"/>
          <w:szCs w:val="24"/>
        </w:rPr>
        <w:t xml:space="preserve">, </w:t>
      </w:r>
      <w:r w:rsidR="004B67EB" w:rsidRPr="004B67EB">
        <w:rPr>
          <w:rFonts w:eastAsia="Times New Roman"/>
          <w:sz w:val="24"/>
          <w:szCs w:val="24"/>
        </w:rPr>
        <w:t xml:space="preserve"> </w:t>
      </w:r>
      <w:r w:rsidR="00D24D33">
        <w:rPr>
          <w:rFonts w:eastAsia="Times New Roman"/>
          <w:sz w:val="24"/>
          <w:szCs w:val="24"/>
        </w:rPr>
        <w:t xml:space="preserve">such approval to be based upon whether the proposed method is </w:t>
      </w:r>
      <w:r w:rsidR="00D24D33" w:rsidRPr="008B009F">
        <w:rPr>
          <w:rFonts w:eastAsia="Times New Roman"/>
          <w:sz w:val="24"/>
          <w:szCs w:val="24"/>
        </w:rPr>
        <w:t>a customary method of communication for the Supplier of Water to reach its consumers</w:t>
      </w:r>
      <w:r w:rsidR="00D24D33">
        <w:rPr>
          <w:rFonts w:eastAsia="Times New Roman"/>
          <w:sz w:val="24"/>
          <w:szCs w:val="24"/>
        </w:rPr>
        <w:t>, whether it is generally used by similar Suppliers of Water to reach their consumers</w:t>
      </w:r>
      <w:r w:rsidR="00D24D33" w:rsidRPr="004B67EB">
        <w:rPr>
          <w:rFonts w:eastAsia="Times New Roman"/>
          <w:sz w:val="24"/>
          <w:szCs w:val="24"/>
        </w:rPr>
        <w:t xml:space="preserve">, </w:t>
      </w:r>
      <w:r w:rsidR="00D24D33">
        <w:rPr>
          <w:rFonts w:eastAsia="Times New Roman"/>
          <w:sz w:val="24"/>
          <w:szCs w:val="24"/>
        </w:rPr>
        <w:t xml:space="preserve">and/or the anticipated reach of the proposed method, </w:t>
      </w:r>
      <w:r w:rsidR="00D24D33" w:rsidRPr="004B67EB">
        <w:rPr>
          <w:rFonts w:eastAsia="Times New Roman"/>
          <w:sz w:val="24"/>
          <w:szCs w:val="24"/>
        </w:rPr>
        <w:t>unless the Department determin</w:t>
      </w:r>
      <w:r w:rsidR="00D24D33">
        <w:rPr>
          <w:rFonts w:eastAsia="Times New Roman"/>
          <w:sz w:val="24"/>
          <w:szCs w:val="24"/>
        </w:rPr>
        <w:t>e</w:t>
      </w:r>
      <w:r w:rsidR="00D24D33" w:rsidRPr="004B67EB">
        <w:rPr>
          <w:rFonts w:eastAsia="Times New Roman"/>
          <w:sz w:val="24"/>
          <w:szCs w:val="24"/>
        </w:rPr>
        <w:t>s all such methods to be impractical</w:t>
      </w:r>
      <w:r w:rsidR="00D24D33">
        <w:rPr>
          <w:rFonts w:eastAsia="Times New Roman"/>
          <w:sz w:val="24"/>
          <w:szCs w:val="24"/>
        </w:rPr>
        <w:t>:</w:t>
      </w:r>
    </w:p>
    <w:p w14:paraId="6D93D9CA" w14:textId="531D62A9" w:rsidR="004B67EB" w:rsidRDefault="00D006F1" w:rsidP="00037E70">
      <w:pPr>
        <w:numPr>
          <w:ilvl w:val="0"/>
          <w:numId w:val="1080"/>
        </w:numPr>
        <w:tabs>
          <w:tab w:val="left" w:pos="2626"/>
          <w:tab w:val="left" w:pos="2880"/>
        </w:tabs>
        <w:ind w:left="2275" w:firstLine="0"/>
        <w:rPr>
          <w:rFonts w:eastAsia="Times New Roman"/>
          <w:sz w:val="24"/>
          <w:szCs w:val="24"/>
        </w:rPr>
      </w:pPr>
      <w:r>
        <w:rPr>
          <w:rFonts w:eastAsia="Times New Roman"/>
          <w:sz w:val="24"/>
          <w:szCs w:val="24"/>
        </w:rPr>
        <w:t>Telephone mass notification service</w:t>
      </w:r>
      <w:r w:rsidR="00AC10E3">
        <w:rPr>
          <w:rFonts w:eastAsia="Times New Roman"/>
          <w:sz w:val="24"/>
          <w:szCs w:val="24"/>
        </w:rPr>
        <w:t>;</w:t>
      </w:r>
    </w:p>
    <w:p w14:paraId="3627A25C" w14:textId="3BA27482" w:rsidR="00D006F1" w:rsidRDefault="00BA46F6" w:rsidP="00037E70">
      <w:pPr>
        <w:numPr>
          <w:ilvl w:val="0"/>
          <w:numId w:val="1080"/>
        </w:numPr>
        <w:tabs>
          <w:tab w:val="left" w:pos="2626"/>
          <w:tab w:val="left" w:pos="2880"/>
        </w:tabs>
        <w:ind w:left="2275" w:firstLine="0"/>
        <w:rPr>
          <w:rFonts w:eastAsia="Times New Roman"/>
          <w:sz w:val="24"/>
          <w:szCs w:val="24"/>
        </w:rPr>
      </w:pPr>
      <w:r>
        <w:rPr>
          <w:rFonts w:eastAsia="Times New Roman"/>
          <w:sz w:val="24"/>
          <w:szCs w:val="24"/>
        </w:rPr>
        <w:t>E-mail</w:t>
      </w:r>
      <w:r w:rsidR="00D006F1">
        <w:rPr>
          <w:rFonts w:eastAsia="Times New Roman"/>
          <w:sz w:val="24"/>
          <w:szCs w:val="24"/>
        </w:rPr>
        <w:t>;</w:t>
      </w:r>
    </w:p>
    <w:p w14:paraId="76344D2E" w14:textId="5CD7C38A" w:rsidR="00D006F1" w:rsidRDefault="00B20328" w:rsidP="00037E70">
      <w:pPr>
        <w:numPr>
          <w:ilvl w:val="0"/>
          <w:numId w:val="1080"/>
        </w:numPr>
        <w:tabs>
          <w:tab w:val="left" w:pos="2626"/>
          <w:tab w:val="left" w:pos="2880"/>
        </w:tabs>
        <w:ind w:left="2275" w:firstLine="0"/>
        <w:rPr>
          <w:rFonts w:eastAsia="Times New Roman"/>
          <w:sz w:val="24"/>
          <w:szCs w:val="24"/>
        </w:rPr>
      </w:pPr>
      <w:r>
        <w:rPr>
          <w:rFonts w:eastAsia="Times New Roman"/>
          <w:sz w:val="24"/>
          <w:szCs w:val="24"/>
        </w:rPr>
        <w:t>Electronic</w:t>
      </w:r>
      <w:r w:rsidR="00D006F1">
        <w:rPr>
          <w:rFonts w:eastAsia="Times New Roman"/>
          <w:sz w:val="24"/>
          <w:szCs w:val="24"/>
        </w:rPr>
        <w:t xml:space="preserve"> messaging</w:t>
      </w:r>
      <w:r>
        <w:rPr>
          <w:rFonts w:eastAsia="Times New Roman"/>
          <w:sz w:val="24"/>
          <w:szCs w:val="24"/>
        </w:rPr>
        <w:t xml:space="preserve"> (</w:t>
      </w:r>
      <w:r w:rsidR="00D006F1" w:rsidRPr="00D006F1">
        <w:rPr>
          <w:rFonts w:eastAsia="Times New Roman"/>
          <w:i/>
          <w:iCs/>
          <w:sz w:val="24"/>
          <w:szCs w:val="24"/>
        </w:rPr>
        <w:t>e.g</w:t>
      </w:r>
      <w:r w:rsidR="00D006F1">
        <w:rPr>
          <w:rFonts w:eastAsia="Times New Roman"/>
          <w:sz w:val="24"/>
          <w:szCs w:val="24"/>
        </w:rPr>
        <w:t>., text messages, SMS</w:t>
      </w:r>
      <w:r>
        <w:rPr>
          <w:rFonts w:eastAsia="Times New Roman"/>
          <w:sz w:val="24"/>
          <w:szCs w:val="24"/>
        </w:rPr>
        <w:t>)</w:t>
      </w:r>
      <w:r w:rsidR="00D006F1">
        <w:rPr>
          <w:rFonts w:eastAsia="Times New Roman"/>
          <w:sz w:val="24"/>
          <w:szCs w:val="24"/>
        </w:rPr>
        <w:t>;</w:t>
      </w:r>
    </w:p>
    <w:p w14:paraId="5A2D389B" w14:textId="236AF129" w:rsidR="00D006F1" w:rsidRDefault="00D006F1" w:rsidP="00037E70">
      <w:pPr>
        <w:numPr>
          <w:ilvl w:val="0"/>
          <w:numId w:val="1080"/>
        </w:numPr>
        <w:tabs>
          <w:tab w:val="left" w:pos="2626"/>
          <w:tab w:val="left" w:pos="2880"/>
        </w:tabs>
        <w:ind w:left="2275" w:firstLine="0"/>
        <w:rPr>
          <w:rFonts w:eastAsia="Times New Roman"/>
          <w:sz w:val="24"/>
          <w:szCs w:val="24"/>
        </w:rPr>
      </w:pPr>
      <w:r>
        <w:rPr>
          <w:rFonts w:eastAsia="Times New Roman"/>
          <w:sz w:val="24"/>
          <w:szCs w:val="24"/>
        </w:rPr>
        <w:t xml:space="preserve">Social </w:t>
      </w:r>
      <w:r w:rsidR="00BA46F6">
        <w:rPr>
          <w:rFonts w:eastAsia="Times New Roman"/>
          <w:sz w:val="24"/>
          <w:szCs w:val="24"/>
        </w:rPr>
        <w:t>media</w:t>
      </w:r>
      <w:r>
        <w:rPr>
          <w:rFonts w:eastAsia="Times New Roman"/>
          <w:sz w:val="24"/>
          <w:szCs w:val="24"/>
        </w:rPr>
        <w:t>;</w:t>
      </w:r>
    </w:p>
    <w:p w14:paraId="10B0D439" w14:textId="62998862" w:rsidR="00D006F1" w:rsidRDefault="00D006F1" w:rsidP="00037E70">
      <w:pPr>
        <w:numPr>
          <w:ilvl w:val="0"/>
          <w:numId w:val="1080"/>
        </w:numPr>
        <w:tabs>
          <w:tab w:val="left" w:pos="2626"/>
          <w:tab w:val="left" w:pos="2880"/>
        </w:tabs>
        <w:ind w:left="2275" w:firstLine="0"/>
        <w:rPr>
          <w:rFonts w:eastAsia="Times New Roman"/>
          <w:sz w:val="24"/>
          <w:szCs w:val="24"/>
        </w:rPr>
      </w:pPr>
      <w:r>
        <w:rPr>
          <w:rFonts w:eastAsia="Times New Roman"/>
          <w:sz w:val="24"/>
          <w:szCs w:val="24"/>
        </w:rPr>
        <w:t xml:space="preserve">Website posting; or </w:t>
      </w:r>
    </w:p>
    <w:p w14:paraId="47C13E47" w14:textId="6C751F29" w:rsidR="00D006F1" w:rsidRPr="004B67EB" w:rsidRDefault="00D006F1" w:rsidP="00037E70">
      <w:pPr>
        <w:numPr>
          <w:ilvl w:val="0"/>
          <w:numId w:val="1080"/>
        </w:numPr>
        <w:tabs>
          <w:tab w:val="left" w:pos="2626"/>
          <w:tab w:val="left" w:pos="2880"/>
        </w:tabs>
        <w:ind w:left="2275" w:firstLine="0"/>
        <w:rPr>
          <w:rFonts w:eastAsia="Times New Roman"/>
          <w:sz w:val="24"/>
          <w:szCs w:val="24"/>
        </w:rPr>
      </w:pPr>
      <w:r>
        <w:rPr>
          <w:rFonts w:eastAsia="Times New Roman"/>
          <w:sz w:val="24"/>
          <w:szCs w:val="24"/>
        </w:rPr>
        <w:t>Any other electronic delivery method approved by the Depart</w:t>
      </w:r>
      <w:r w:rsidR="00B20328">
        <w:rPr>
          <w:rFonts w:eastAsia="Times New Roman"/>
          <w:sz w:val="24"/>
          <w:szCs w:val="24"/>
        </w:rPr>
        <w:t>m</w:t>
      </w:r>
      <w:r>
        <w:rPr>
          <w:rFonts w:eastAsia="Times New Roman"/>
          <w:sz w:val="24"/>
          <w:szCs w:val="24"/>
        </w:rPr>
        <w:t>ent.</w:t>
      </w:r>
    </w:p>
    <w:p w14:paraId="739700C7" w14:textId="77777777" w:rsidR="0050742D" w:rsidRDefault="0050742D" w:rsidP="00037E70">
      <w:pPr>
        <w:rPr>
          <w:rFonts w:eastAsia="Times New Roman"/>
          <w:sz w:val="24"/>
          <w:szCs w:val="24"/>
        </w:rPr>
      </w:pPr>
    </w:p>
    <w:p w14:paraId="281A0D43" w14:textId="77777777" w:rsidR="004647B9" w:rsidRDefault="00E2436F" w:rsidP="00037E70">
      <w:pPr>
        <w:numPr>
          <w:ilvl w:val="0"/>
          <w:numId w:val="491"/>
        </w:numPr>
        <w:tabs>
          <w:tab w:val="left" w:pos="1660"/>
        </w:tabs>
        <w:ind w:left="1660" w:hanging="460"/>
        <w:rPr>
          <w:rFonts w:eastAsia="Times New Roman"/>
          <w:sz w:val="24"/>
          <w:szCs w:val="24"/>
        </w:rPr>
      </w:pPr>
      <w:r>
        <w:rPr>
          <w:rFonts w:eastAsia="Times New Roman"/>
          <w:sz w:val="24"/>
          <w:szCs w:val="24"/>
          <w:u w:val="single"/>
        </w:rPr>
        <w:t>Tier 2 Public Notice</w:t>
      </w:r>
      <w:r>
        <w:rPr>
          <w:rFonts w:eastAsia="Times New Roman"/>
          <w:sz w:val="24"/>
          <w:szCs w:val="24"/>
        </w:rPr>
        <w:t>.</w:t>
      </w:r>
    </w:p>
    <w:p w14:paraId="678C7C20" w14:textId="5A94EE4A" w:rsidR="00126CA6" w:rsidRPr="00126CA6" w:rsidRDefault="00126CA6" w:rsidP="00126CA6">
      <w:pPr>
        <w:tabs>
          <w:tab w:val="left" w:pos="1970"/>
        </w:tabs>
        <w:ind w:left="1555"/>
        <w:jc w:val="both"/>
        <w:rPr>
          <w:rFonts w:eastAsia="Times New Roman"/>
          <w:sz w:val="24"/>
          <w:szCs w:val="24"/>
        </w:rPr>
      </w:pPr>
      <w:r>
        <w:rPr>
          <w:rFonts w:eastAsia="Times New Roman"/>
          <w:sz w:val="24"/>
          <w:szCs w:val="24"/>
        </w:rPr>
        <w:t>…</w:t>
      </w:r>
    </w:p>
    <w:p w14:paraId="281A0D59" w14:textId="77777777" w:rsidR="004647B9" w:rsidRPr="00764311" w:rsidRDefault="00E2436F" w:rsidP="005E1B10">
      <w:pPr>
        <w:numPr>
          <w:ilvl w:val="0"/>
          <w:numId w:val="494"/>
        </w:numPr>
        <w:tabs>
          <w:tab w:val="left" w:pos="2020"/>
        </w:tabs>
        <w:ind w:left="2020" w:hanging="465"/>
        <w:rPr>
          <w:rFonts w:eastAsia="Times New Roman"/>
          <w:sz w:val="24"/>
          <w:szCs w:val="24"/>
        </w:rPr>
      </w:pPr>
      <w:r w:rsidRPr="000F2E7E">
        <w:rPr>
          <w:rFonts w:eastAsia="Times New Roman"/>
          <w:sz w:val="24"/>
          <w:szCs w:val="24"/>
          <w:u w:val="single"/>
        </w:rPr>
        <w:t>Timeframe Required for Tier 2 Notification</w:t>
      </w:r>
      <w:r w:rsidRPr="00764311">
        <w:rPr>
          <w:rFonts w:eastAsia="Times New Roman"/>
          <w:sz w:val="24"/>
          <w:szCs w:val="24"/>
        </w:rPr>
        <w:t>.</w:t>
      </w:r>
    </w:p>
    <w:p w14:paraId="459C9A7A" w14:textId="108DCD06" w:rsidR="00126CA6" w:rsidRDefault="00126CA6" w:rsidP="00126CA6">
      <w:pPr>
        <w:tabs>
          <w:tab w:val="left" w:pos="2280"/>
        </w:tabs>
        <w:ind w:left="1915"/>
        <w:rPr>
          <w:rFonts w:eastAsia="Times New Roman"/>
          <w:sz w:val="24"/>
          <w:szCs w:val="24"/>
        </w:rPr>
      </w:pPr>
      <w:r>
        <w:rPr>
          <w:rFonts w:eastAsia="Times New Roman"/>
          <w:sz w:val="24"/>
          <w:szCs w:val="24"/>
        </w:rPr>
        <w:t>…</w:t>
      </w:r>
    </w:p>
    <w:p w14:paraId="281A0D61" w14:textId="77777777" w:rsidR="004647B9" w:rsidRPr="00764311" w:rsidRDefault="00E2436F" w:rsidP="00C45386">
      <w:pPr>
        <w:numPr>
          <w:ilvl w:val="0"/>
          <w:numId w:val="1153"/>
        </w:numPr>
        <w:tabs>
          <w:tab w:val="left" w:pos="2340"/>
        </w:tabs>
        <w:ind w:left="2250" w:hanging="335"/>
        <w:jc w:val="both"/>
        <w:rPr>
          <w:rFonts w:eastAsia="Times New Roman"/>
          <w:sz w:val="24"/>
          <w:szCs w:val="24"/>
        </w:rPr>
      </w:pPr>
      <w:r w:rsidRPr="00764311">
        <w:rPr>
          <w:rFonts w:eastAsia="Times New Roman"/>
          <w:sz w:val="24"/>
          <w:szCs w:val="24"/>
        </w:rPr>
        <w:t>a. Each Supplier of Water shall repeat the notice every three months as long as the violation or situation persists, unless the Department determines in writing that appropriate circumstances warrant a different repeat notice frequency.</w:t>
      </w:r>
    </w:p>
    <w:p w14:paraId="281A0D63" w14:textId="77777777" w:rsidR="004647B9" w:rsidRPr="00764311" w:rsidRDefault="00E2436F" w:rsidP="005E1B10">
      <w:pPr>
        <w:numPr>
          <w:ilvl w:val="2"/>
          <w:numId w:val="494"/>
        </w:numPr>
        <w:tabs>
          <w:tab w:val="left" w:pos="2633"/>
        </w:tabs>
        <w:ind w:left="2280" w:hanging="5"/>
        <w:rPr>
          <w:rFonts w:eastAsia="Times New Roman"/>
          <w:sz w:val="24"/>
          <w:szCs w:val="24"/>
        </w:rPr>
      </w:pPr>
      <w:r w:rsidRPr="00764311">
        <w:rPr>
          <w:rFonts w:eastAsia="Times New Roman"/>
          <w:sz w:val="24"/>
          <w:szCs w:val="24"/>
        </w:rPr>
        <w:t>In no circumstance may the repeat notice be given less frequently than once per year.</w:t>
      </w:r>
    </w:p>
    <w:p w14:paraId="281A0D65" w14:textId="672043F7" w:rsidR="004647B9" w:rsidRPr="00764311" w:rsidRDefault="00E2436F" w:rsidP="005E1B10">
      <w:pPr>
        <w:numPr>
          <w:ilvl w:val="2"/>
          <w:numId w:val="494"/>
        </w:numPr>
        <w:tabs>
          <w:tab w:val="left" w:pos="2578"/>
        </w:tabs>
        <w:ind w:left="2280" w:hanging="5"/>
        <w:jc w:val="both"/>
        <w:rPr>
          <w:rFonts w:eastAsia="Times New Roman"/>
          <w:sz w:val="24"/>
          <w:szCs w:val="24"/>
        </w:rPr>
      </w:pPr>
      <w:r w:rsidRPr="00764311">
        <w:rPr>
          <w:rFonts w:eastAsia="Times New Roman"/>
          <w:sz w:val="24"/>
          <w:szCs w:val="24"/>
        </w:rPr>
        <w:lastRenderedPageBreak/>
        <w:t xml:space="preserve">In no circumstance may the frequency of a repeat notice for an MCL or Treatment Technique violation under 310 CMR 22.05, the Revised Total Coliform Rule; </w:t>
      </w:r>
      <w:r w:rsidR="00683480">
        <w:rPr>
          <w:rFonts w:eastAsia="Times New Roman"/>
          <w:sz w:val="24"/>
          <w:szCs w:val="24"/>
        </w:rPr>
        <w:t xml:space="preserve">an MCL </w:t>
      </w:r>
      <w:r w:rsidR="001E4C17">
        <w:rPr>
          <w:rFonts w:eastAsia="Times New Roman"/>
          <w:sz w:val="24"/>
          <w:szCs w:val="24"/>
        </w:rPr>
        <w:t xml:space="preserve">violation under 310 CMR 22.07G Per- and Polyfluoroalkyl Substances </w:t>
      </w:r>
      <w:r w:rsidR="0028127B">
        <w:rPr>
          <w:rFonts w:eastAsia="Times New Roman"/>
          <w:sz w:val="24"/>
          <w:szCs w:val="24"/>
        </w:rPr>
        <w:t xml:space="preserve">(PFAS); </w:t>
      </w:r>
      <w:r w:rsidRPr="00764311">
        <w:rPr>
          <w:rFonts w:eastAsia="Times New Roman"/>
          <w:sz w:val="24"/>
          <w:szCs w:val="24"/>
        </w:rPr>
        <w:t>a Treatment Technique violation under 310 CMR 22.20A, the Surface Water Treatment Rule; 310 CMR 22.20D, the Interim Enhanced Surface Water Treatment Rule; 310 CMR 22.20F, the Long Term 1 Enhanced Surface Water Treatment Rule; or 310 CMR 22.20G, the Long Term 2 Enhanced Surface Water Treatment Rule; be reduced.</w:t>
      </w:r>
    </w:p>
    <w:p w14:paraId="1C7E0D99" w14:textId="675F0252" w:rsidR="00C45386" w:rsidRDefault="00C45386" w:rsidP="00C45386">
      <w:pPr>
        <w:tabs>
          <w:tab w:val="left" w:pos="2280"/>
        </w:tabs>
        <w:ind w:left="1200"/>
        <w:jc w:val="both"/>
        <w:rPr>
          <w:rFonts w:eastAsia="Times New Roman"/>
          <w:sz w:val="24"/>
          <w:szCs w:val="24"/>
        </w:rPr>
      </w:pPr>
      <w:r>
        <w:rPr>
          <w:rFonts w:eastAsia="Times New Roman"/>
          <w:sz w:val="24"/>
          <w:szCs w:val="24"/>
        </w:rPr>
        <w:t>…</w:t>
      </w:r>
    </w:p>
    <w:p w14:paraId="281A0DC6" w14:textId="77777777" w:rsidR="004647B9" w:rsidRPr="00764311" w:rsidRDefault="00E2436F" w:rsidP="002774FF">
      <w:pPr>
        <w:numPr>
          <w:ilvl w:val="0"/>
          <w:numId w:val="507"/>
        </w:numPr>
        <w:tabs>
          <w:tab w:val="left" w:pos="1660"/>
        </w:tabs>
        <w:ind w:left="1660" w:hanging="460"/>
        <w:rPr>
          <w:rFonts w:eastAsia="Times New Roman"/>
          <w:sz w:val="24"/>
          <w:szCs w:val="24"/>
        </w:rPr>
      </w:pPr>
      <w:r w:rsidRPr="00764311">
        <w:rPr>
          <w:rFonts w:eastAsia="Times New Roman"/>
          <w:sz w:val="24"/>
          <w:szCs w:val="24"/>
          <w:u w:val="single"/>
        </w:rPr>
        <w:t>Public Notice Content</w:t>
      </w:r>
      <w:r w:rsidRPr="00764311">
        <w:rPr>
          <w:rFonts w:eastAsia="Times New Roman"/>
          <w:sz w:val="24"/>
          <w:szCs w:val="24"/>
        </w:rPr>
        <w:t>.</w:t>
      </w:r>
    </w:p>
    <w:p w14:paraId="12AD1E4D" w14:textId="45FC2ADA" w:rsidR="00C45386" w:rsidRDefault="00C45386" w:rsidP="00C45386">
      <w:pPr>
        <w:tabs>
          <w:tab w:val="left" w:pos="2006"/>
        </w:tabs>
        <w:ind w:left="1555"/>
        <w:rPr>
          <w:rFonts w:eastAsia="Times New Roman"/>
          <w:sz w:val="24"/>
          <w:szCs w:val="24"/>
        </w:rPr>
      </w:pPr>
      <w:r>
        <w:rPr>
          <w:rFonts w:eastAsia="Times New Roman"/>
          <w:sz w:val="24"/>
          <w:szCs w:val="24"/>
        </w:rPr>
        <w:t>…</w:t>
      </w:r>
    </w:p>
    <w:p w14:paraId="281A0DF3" w14:textId="77777777" w:rsidR="004647B9" w:rsidRDefault="00E2436F" w:rsidP="00C45386">
      <w:pPr>
        <w:numPr>
          <w:ilvl w:val="0"/>
          <w:numId w:val="1154"/>
        </w:numPr>
        <w:tabs>
          <w:tab w:val="left" w:pos="2000"/>
        </w:tabs>
        <w:ind w:left="1555"/>
        <w:rPr>
          <w:rFonts w:eastAsia="Times New Roman"/>
          <w:sz w:val="24"/>
          <w:szCs w:val="24"/>
        </w:rPr>
      </w:pPr>
      <w:r>
        <w:rPr>
          <w:rFonts w:eastAsia="Times New Roman"/>
          <w:sz w:val="24"/>
          <w:szCs w:val="24"/>
          <w:u w:val="single"/>
        </w:rPr>
        <w:t>Public Notice Presentation</w:t>
      </w:r>
      <w:r>
        <w:rPr>
          <w:rFonts w:eastAsia="Times New Roman"/>
          <w:sz w:val="24"/>
          <w:szCs w:val="24"/>
        </w:rPr>
        <w:t>.</w:t>
      </w:r>
    </w:p>
    <w:p w14:paraId="281A0DF5" w14:textId="77777777" w:rsidR="004647B9" w:rsidRDefault="00E2436F" w:rsidP="00176E0C">
      <w:pPr>
        <w:numPr>
          <w:ilvl w:val="1"/>
          <w:numId w:val="1154"/>
        </w:numPr>
        <w:tabs>
          <w:tab w:val="left" w:pos="2280"/>
        </w:tabs>
        <w:ind w:left="2275"/>
        <w:rPr>
          <w:rFonts w:eastAsia="Times New Roman"/>
          <w:sz w:val="24"/>
          <w:szCs w:val="24"/>
        </w:rPr>
      </w:pPr>
      <w:r>
        <w:rPr>
          <w:rFonts w:eastAsia="Times New Roman"/>
          <w:sz w:val="24"/>
          <w:szCs w:val="24"/>
        </w:rPr>
        <w:t>Each public notice required by 310 CMR 22.16(5):</w:t>
      </w:r>
    </w:p>
    <w:p w14:paraId="281A0DF7" w14:textId="77777777" w:rsidR="004647B9" w:rsidRDefault="00E2436F" w:rsidP="00CB041C">
      <w:pPr>
        <w:numPr>
          <w:ilvl w:val="2"/>
          <w:numId w:val="1154"/>
        </w:numPr>
        <w:tabs>
          <w:tab w:val="left" w:pos="2620"/>
        </w:tabs>
        <w:ind w:left="2635"/>
        <w:rPr>
          <w:rFonts w:eastAsia="Times New Roman"/>
          <w:sz w:val="24"/>
          <w:szCs w:val="24"/>
        </w:rPr>
      </w:pPr>
      <w:r>
        <w:rPr>
          <w:rFonts w:eastAsia="Times New Roman"/>
          <w:sz w:val="24"/>
          <w:szCs w:val="24"/>
        </w:rPr>
        <w:t>Shall be displayed in a conspicuous way when printed or posted;</w:t>
      </w:r>
    </w:p>
    <w:p w14:paraId="281A0DF9" w14:textId="77777777" w:rsidR="004647B9" w:rsidRDefault="00E2436F" w:rsidP="00CB041C">
      <w:pPr>
        <w:numPr>
          <w:ilvl w:val="2"/>
          <w:numId w:val="1154"/>
        </w:numPr>
        <w:tabs>
          <w:tab w:val="left" w:pos="2640"/>
        </w:tabs>
        <w:ind w:left="2635"/>
        <w:rPr>
          <w:rFonts w:eastAsia="Times New Roman"/>
          <w:sz w:val="24"/>
          <w:szCs w:val="24"/>
        </w:rPr>
      </w:pPr>
      <w:r>
        <w:rPr>
          <w:rFonts w:eastAsia="Times New Roman"/>
          <w:sz w:val="24"/>
          <w:szCs w:val="24"/>
        </w:rPr>
        <w:t>Shall not contain overly technical language or very small print;</w:t>
      </w:r>
    </w:p>
    <w:p w14:paraId="281A0DFB" w14:textId="77777777" w:rsidR="004647B9" w:rsidRDefault="00E2436F" w:rsidP="00CB041C">
      <w:pPr>
        <w:numPr>
          <w:ilvl w:val="2"/>
          <w:numId w:val="1154"/>
        </w:numPr>
        <w:tabs>
          <w:tab w:val="left" w:pos="2620"/>
        </w:tabs>
        <w:ind w:left="2635"/>
        <w:rPr>
          <w:rFonts w:eastAsia="Times New Roman"/>
          <w:sz w:val="24"/>
          <w:szCs w:val="24"/>
        </w:rPr>
      </w:pPr>
      <w:r>
        <w:rPr>
          <w:rFonts w:eastAsia="Times New Roman"/>
          <w:sz w:val="24"/>
          <w:szCs w:val="24"/>
        </w:rPr>
        <w:t>Shall not be formatted in a way that defeats the purpose of the notice;</w:t>
      </w:r>
    </w:p>
    <w:p w14:paraId="281A0DFD" w14:textId="77777777" w:rsidR="004647B9" w:rsidRDefault="00E2436F" w:rsidP="00CB041C">
      <w:pPr>
        <w:numPr>
          <w:ilvl w:val="2"/>
          <w:numId w:val="1154"/>
        </w:numPr>
        <w:tabs>
          <w:tab w:val="left" w:pos="2640"/>
        </w:tabs>
        <w:ind w:left="2635"/>
        <w:rPr>
          <w:rFonts w:eastAsia="Times New Roman"/>
          <w:sz w:val="24"/>
          <w:szCs w:val="24"/>
        </w:rPr>
      </w:pPr>
      <w:r>
        <w:rPr>
          <w:rFonts w:eastAsia="Times New Roman"/>
          <w:sz w:val="24"/>
          <w:szCs w:val="24"/>
        </w:rPr>
        <w:t>Shall not contain language which nullifies the purpose of the notice.</w:t>
      </w:r>
    </w:p>
    <w:p w14:paraId="281A0E01" w14:textId="3E02C8DB" w:rsidR="004647B9" w:rsidRPr="00707AE9" w:rsidRDefault="00E2436F" w:rsidP="00CB041C">
      <w:pPr>
        <w:numPr>
          <w:ilvl w:val="1"/>
          <w:numId w:val="1154"/>
        </w:numPr>
        <w:tabs>
          <w:tab w:val="left" w:pos="2280"/>
        </w:tabs>
        <w:ind w:left="2275"/>
        <w:rPr>
          <w:rFonts w:eastAsia="Times New Roman"/>
          <w:sz w:val="24"/>
          <w:szCs w:val="24"/>
        </w:rPr>
      </w:pPr>
      <w:r w:rsidRPr="00707AE9">
        <w:rPr>
          <w:rFonts w:eastAsia="Times New Roman"/>
          <w:sz w:val="24"/>
          <w:szCs w:val="24"/>
          <w:u w:val="single"/>
        </w:rPr>
        <w:t>Multilingual Requirements</w:t>
      </w:r>
      <w:r w:rsidRPr="00707AE9">
        <w:rPr>
          <w:rFonts w:eastAsia="Times New Roman"/>
          <w:sz w:val="24"/>
          <w:szCs w:val="24"/>
        </w:rPr>
        <w:t>.</w:t>
      </w:r>
      <w:r w:rsidR="001F70DA">
        <w:rPr>
          <w:rFonts w:eastAsia="Times New Roman"/>
          <w:sz w:val="24"/>
          <w:szCs w:val="24"/>
        </w:rPr>
        <w:t xml:space="preserve"> </w:t>
      </w:r>
      <w:r w:rsidR="00CA6E91">
        <w:rPr>
          <w:rFonts w:eastAsia="Times New Roman"/>
          <w:sz w:val="24"/>
          <w:szCs w:val="24"/>
        </w:rPr>
        <w:t>For</w:t>
      </w:r>
      <w:r w:rsidR="00A174E7" w:rsidRPr="00707AE9">
        <w:rPr>
          <w:sz w:val="24"/>
          <w:szCs w:val="24"/>
        </w:rPr>
        <w:t xml:space="preserve"> any </w:t>
      </w:r>
      <w:r w:rsidR="00EF208F">
        <w:rPr>
          <w:sz w:val="24"/>
          <w:szCs w:val="24"/>
        </w:rPr>
        <w:t>Public Water System</w:t>
      </w:r>
      <w:r w:rsidR="00A174E7" w:rsidRPr="00707AE9">
        <w:rPr>
          <w:sz w:val="24"/>
          <w:szCs w:val="24"/>
        </w:rPr>
        <w:t xml:space="preserve"> where </w:t>
      </w:r>
      <w:r w:rsidR="00EF208F">
        <w:rPr>
          <w:sz w:val="24"/>
          <w:szCs w:val="24"/>
        </w:rPr>
        <w:t>such</w:t>
      </w:r>
      <w:r w:rsidR="00A174E7" w:rsidRPr="00707AE9">
        <w:rPr>
          <w:sz w:val="24"/>
          <w:szCs w:val="24"/>
        </w:rPr>
        <w:t xml:space="preserve"> Supplier of Water’s consumers </w:t>
      </w:r>
      <w:r w:rsidR="00EF208F">
        <w:rPr>
          <w:sz w:val="24"/>
          <w:szCs w:val="24"/>
        </w:rPr>
        <w:t>reside in any census tract with</w:t>
      </w:r>
      <w:r w:rsidR="00A174E7" w:rsidRPr="00707AE9">
        <w:rPr>
          <w:sz w:val="24"/>
          <w:szCs w:val="24"/>
        </w:rPr>
        <w:t xml:space="preserve"> a minimum of either 5% or 1000 residents who </w:t>
      </w:r>
      <w:r w:rsidR="006610EF">
        <w:rPr>
          <w:sz w:val="24"/>
          <w:szCs w:val="24"/>
        </w:rPr>
        <w:t xml:space="preserve">lack English </w:t>
      </w:r>
      <w:r w:rsidR="00A174E7" w:rsidRPr="00707AE9">
        <w:rPr>
          <w:sz w:val="24"/>
          <w:szCs w:val="24"/>
        </w:rPr>
        <w:t>language</w:t>
      </w:r>
      <w:r w:rsidR="006610EF">
        <w:rPr>
          <w:sz w:val="24"/>
          <w:szCs w:val="24"/>
        </w:rPr>
        <w:t xml:space="preserve"> proficiency</w:t>
      </w:r>
      <w:r w:rsidRPr="00707AE9">
        <w:rPr>
          <w:rFonts w:eastAsia="Times New Roman"/>
          <w:sz w:val="24"/>
          <w:szCs w:val="24"/>
        </w:rPr>
        <w:t xml:space="preserve">, the public notice shall contain information in the language(s) </w:t>
      </w:r>
      <w:r w:rsidR="00C844F6" w:rsidRPr="00707AE9">
        <w:rPr>
          <w:sz w:val="24"/>
          <w:szCs w:val="24"/>
        </w:rPr>
        <w:t xml:space="preserve">appropriate for each such group of residents </w:t>
      </w:r>
      <w:r w:rsidRPr="00707AE9">
        <w:rPr>
          <w:rFonts w:eastAsia="Times New Roman"/>
          <w:sz w:val="24"/>
          <w:szCs w:val="24"/>
        </w:rPr>
        <w:t>regarding the importance of the notice</w:t>
      </w:r>
      <w:r w:rsidR="006610EF">
        <w:rPr>
          <w:rFonts w:eastAsia="Times New Roman"/>
          <w:sz w:val="24"/>
          <w:szCs w:val="24"/>
        </w:rPr>
        <w:t xml:space="preserve"> and that it should be translated</w:t>
      </w:r>
      <w:r w:rsidR="00C844F6" w:rsidRPr="00707AE9">
        <w:rPr>
          <w:rFonts w:eastAsia="Times New Roman"/>
          <w:sz w:val="24"/>
          <w:szCs w:val="24"/>
        </w:rPr>
        <w:t>.</w:t>
      </w:r>
      <w:r w:rsidRPr="00707AE9">
        <w:rPr>
          <w:rFonts w:eastAsia="Times New Roman"/>
          <w:sz w:val="24"/>
          <w:szCs w:val="24"/>
        </w:rPr>
        <w:t xml:space="preserve"> </w:t>
      </w:r>
      <w:r w:rsidR="00060B6E" w:rsidRPr="00707AE9">
        <w:rPr>
          <w:sz w:val="24"/>
          <w:szCs w:val="24"/>
        </w:rPr>
        <w:t xml:space="preserve">If </w:t>
      </w:r>
      <w:r w:rsidR="006610EF">
        <w:rPr>
          <w:sz w:val="24"/>
          <w:szCs w:val="24"/>
        </w:rPr>
        <w:t>the service area of a Public Water System</w:t>
      </w:r>
      <w:r w:rsidR="00060B6E" w:rsidRPr="00707AE9">
        <w:rPr>
          <w:sz w:val="24"/>
          <w:szCs w:val="24"/>
        </w:rPr>
        <w:t xml:space="preserve"> includes </w:t>
      </w:r>
      <w:r w:rsidR="00B61B21">
        <w:rPr>
          <w:sz w:val="24"/>
          <w:szCs w:val="24"/>
        </w:rPr>
        <w:t xml:space="preserve">some or all of any census tract with </w:t>
      </w:r>
      <w:r w:rsidR="00060B6E" w:rsidRPr="00707AE9">
        <w:rPr>
          <w:sz w:val="24"/>
          <w:szCs w:val="24"/>
        </w:rPr>
        <w:t xml:space="preserve">a minimum of 25% </w:t>
      </w:r>
      <w:r w:rsidR="00B61B21">
        <w:rPr>
          <w:sz w:val="24"/>
          <w:szCs w:val="24"/>
        </w:rPr>
        <w:t>of</w:t>
      </w:r>
      <w:r w:rsidR="00060B6E" w:rsidRPr="00707AE9">
        <w:rPr>
          <w:sz w:val="24"/>
          <w:szCs w:val="24"/>
        </w:rPr>
        <w:t xml:space="preserve"> residents who </w:t>
      </w:r>
      <w:r w:rsidR="00B61B21">
        <w:rPr>
          <w:sz w:val="24"/>
          <w:szCs w:val="24"/>
        </w:rPr>
        <w:t>lack English</w:t>
      </w:r>
      <w:r w:rsidR="00060B6E" w:rsidRPr="00707AE9">
        <w:rPr>
          <w:sz w:val="24"/>
          <w:szCs w:val="24"/>
        </w:rPr>
        <w:t xml:space="preserve"> language</w:t>
      </w:r>
      <w:r w:rsidR="00B61B21">
        <w:rPr>
          <w:sz w:val="24"/>
          <w:szCs w:val="24"/>
        </w:rPr>
        <w:t xml:space="preserve"> proficiency</w:t>
      </w:r>
      <w:r w:rsidR="00060B6E" w:rsidRPr="00707AE9">
        <w:rPr>
          <w:sz w:val="24"/>
          <w:szCs w:val="24"/>
        </w:rPr>
        <w:t xml:space="preserve">, then the public notice shall also </w:t>
      </w:r>
      <w:r w:rsidRPr="00707AE9">
        <w:rPr>
          <w:rFonts w:eastAsia="Times New Roman"/>
          <w:sz w:val="24"/>
          <w:szCs w:val="24"/>
        </w:rPr>
        <w:t xml:space="preserve">contain </w:t>
      </w:r>
      <w:r w:rsidR="007A5868" w:rsidRPr="00707AE9">
        <w:rPr>
          <w:sz w:val="24"/>
          <w:szCs w:val="24"/>
        </w:rPr>
        <w:t>a statement in the appropriate language(s) for each such group of residents which includes</w:t>
      </w:r>
      <w:r w:rsidR="007A5868" w:rsidRPr="00707AE9" w:rsidDel="000F1A87">
        <w:rPr>
          <w:rFonts w:eastAsia="Times New Roman"/>
          <w:sz w:val="24"/>
          <w:szCs w:val="24"/>
        </w:rPr>
        <w:t xml:space="preserve"> </w:t>
      </w:r>
      <w:r w:rsidRPr="00707AE9">
        <w:rPr>
          <w:rFonts w:eastAsia="Times New Roman"/>
          <w:sz w:val="24"/>
          <w:szCs w:val="24"/>
        </w:rPr>
        <w:t xml:space="preserve">a telephone number or address where </w:t>
      </w:r>
      <w:r w:rsidR="00715B04" w:rsidRPr="00707AE9">
        <w:rPr>
          <w:rFonts w:eastAsia="Times New Roman"/>
          <w:sz w:val="24"/>
          <w:szCs w:val="24"/>
        </w:rPr>
        <w:t>those residents</w:t>
      </w:r>
      <w:r w:rsidRPr="00707AE9">
        <w:rPr>
          <w:rFonts w:eastAsia="Times New Roman"/>
          <w:sz w:val="24"/>
          <w:szCs w:val="24"/>
        </w:rPr>
        <w:t xml:space="preserve"> may contact the </w:t>
      </w:r>
      <w:r w:rsidR="00715B04" w:rsidRPr="00707AE9">
        <w:rPr>
          <w:rFonts w:eastAsia="Times New Roman"/>
          <w:sz w:val="24"/>
          <w:szCs w:val="24"/>
        </w:rPr>
        <w:t>affected Public Water System</w:t>
      </w:r>
      <w:r w:rsidRPr="00707AE9">
        <w:rPr>
          <w:rFonts w:eastAsia="Times New Roman"/>
          <w:sz w:val="24"/>
          <w:szCs w:val="24"/>
        </w:rPr>
        <w:t xml:space="preserve"> to obtain a translated copy of the </w:t>
      </w:r>
      <w:r w:rsidR="001E7433">
        <w:rPr>
          <w:rFonts w:eastAsia="Times New Roman"/>
          <w:sz w:val="24"/>
          <w:szCs w:val="24"/>
        </w:rPr>
        <w:t xml:space="preserve">public </w:t>
      </w:r>
      <w:r w:rsidRPr="00707AE9">
        <w:rPr>
          <w:rFonts w:eastAsia="Times New Roman"/>
          <w:sz w:val="24"/>
          <w:szCs w:val="24"/>
        </w:rPr>
        <w:t>notice or assistance in the appropriate language</w:t>
      </w:r>
      <w:r w:rsidR="008A270F" w:rsidRPr="00707AE9">
        <w:rPr>
          <w:rFonts w:eastAsia="Times New Roman"/>
          <w:sz w:val="24"/>
          <w:szCs w:val="24"/>
        </w:rPr>
        <w:t>(s)</w:t>
      </w:r>
      <w:r w:rsidRPr="00707AE9">
        <w:rPr>
          <w:rFonts w:eastAsia="Times New Roman"/>
          <w:sz w:val="24"/>
          <w:szCs w:val="24"/>
        </w:rPr>
        <w:t>.</w:t>
      </w:r>
    </w:p>
    <w:p w14:paraId="5E732BC2" w14:textId="649DCD28" w:rsidR="00CB041C" w:rsidRPr="00CB041C" w:rsidRDefault="00CB041C" w:rsidP="00157C6D">
      <w:pPr>
        <w:tabs>
          <w:tab w:val="left" w:pos="2020"/>
        </w:tabs>
        <w:ind w:left="1200"/>
        <w:rPr>
          <w:rFonts w:eastAsia="Times New Roman"/>
          <w:sz w:val="24"/>
          <w:szCs w:val="24"/>
        </w:rPr>
      </w:pPr>
      <w:r>
        <w:rPr>
          <w:rFonts w:eastAsia="Times New Roman"/>
          <w:sz w:val="24"/>
          <w:szCs w:val="24"/>
        </w:rPr>
        <w:t>…</w:t>
      </w:r>
    </w:p>
    <w:p w14:paraId="281A0E3E" w14:textId="7EE74FC7" w:rsidR="004647B9" w:rsidRPr="00764311" w:rsidRDefault="00E2436F" w:rsidP="00157C6D">
      <w:pPr>
        <w:numPr>
          <w:ilvl w:val="0"/>
          <w:numId w:val="1155"/>
        </w:numPr>
        <w:tabs>
          <w:tab w:val="left" w:pos="1780"/>
        </w:tabs>
        <w:ind w:left="1195"/>
        <w:rPr>
          <w:rFonts w:eastAsia="Times New Roman"/>
          <w:sz w:val="24"/>
          <w:szCs w:val="24"/>
        </w:rPr>
      </w:pPr>
      <w:r w:rsidRPr="00764311">
        <w:rPr>
          <w:rFonts w:eastAsia="Times New Roman"/>
          <w:sz w:val="24"/>
          <w:szCs w:val="24"/>
          <w:u w:val="single"/>
        </w:rPr>
        <w:t xml:space="preserve">Notice by Department </w:t>
      </w:r>
      <w:r w:rsidR="00E9262A">
        <w:rPr>
          <w:rFonts w:eastAsia="Times New Roman"/>
          <w:sz w:val="24"/>
          <w:szCs w:val="24"/>
          <w:u w:val="single"/>
        </w:rPr>
        <w:t>o</w:t>
      </w:r>
      <w:r w:rsidRPr="00764311">
        <w:rPr>
          <w:rFonts w:eastAsia="Times New Roman"/>
          <w:sz w:val="24"/>
          <w:szCs w:val="24"/>
          <w:u w:val="single"/>
        </w:rPr>
        <w:t>n Behalf of the Supplier of Water</w:t>
      </w:r>
      <w:r w:rsidRPr="00764311">
        <w:rPr>
          <w:rFonts w:eastAsia="Times New Roman"/>
          <w:sz w:val="24"/>
          <w:szCs w:val="24"/>
        </w:rPr>
        <w:t>.</w:t>
      </w:r>
    </w:p>
    <w:p w14:paraId="5A5EC728" w14:textId="7F80AB61" w:rsidR="00894318" w:rsidRPr="00894318" w:rsidRDefault="00894318" w:rsidP="00894318">
      <w:pPr>
        <w:tabs>
          <w:tab w:val="left" w:pos="1757"/>
        </w:tabs>
        <w:rPr>
          <w:rFonts w:eastAsia="Times New Roman"/>
          <w:sz w:val="24"/>
          <w:szCs w:val="24"/>
        </w:rPr>
      </w:pPr>
      <w:r>
        <w:rPr>
          <w:rFonts w:eastAsia="Times New Roman"/>
          <w:sz w:val="24"/>
          <w:szCs w:val="24"/>
        </w:rPr>
        <w:t>…</w:t>
      </w:r>
    </w:p>
    <w:p w14:paraId="281A0E50" w14:textId="77777777" w:rsidR="004647B9" w:rsidRDefault="00E2436F" w:rsidP="00E9262A">
      <w:pPr>
        <w:jc w:val="center"/>
        <w:rPr>
          <w:sz w:val="20"/>
          <w:szCs w:val="20"/>
        </w:rPr>
      </w:pPr>
      <w:bookmarkStart w:id="38" w:name="page194"/>
      <w:bookmarkEnd w:id="38"/>
      <w:r>
        <w:rPr>
          <w:rFonts w:eastAsia="Times New Roman"/>
          <w:b/>
          <w:bCs/>
        </w:rPr>
        <w:t>310 CMR 22</w:t>
      </w:r>
      <w:r w:rsidDel="007B206E">
        <w:rPr>
          <w:rFonts w:eastAsia="Times New Roman"/>
          <w:b/>
          <w:bCs/>
        </w:rPr>
        <w:t>.</w:t>
      </w:r>
      <w:r>
        <w:rPr>
          <w:rFonts w:eastAsia="Times New Roman"/>
          <w:b/>
          <w:bCs/>
        </w:rPr>
        <w:t>16 - Table 6</w:t>
      </w:r>
    </w:p>
    <w:p w14:paraId="281A0E52" w14:textId="3F4F5AC4" w:rsidR="004647B9" w:rsidRDefault="00E2436F" w:rsidP="00E9262A">
      <w:pPr>
        <w:jc w:val="center"/>
        <w:rPr>
          <w:sz w:val="20"/>
          <w:szCs w:val="20"/>
        </w:rPr>
      </w:pPr>
      <w:r>
        <w:rPr>
          <w:rFonts w:eastAsia="Times New Roman"/>
          <w:b/>
          <w:bCs/>
        </w:rPr>
        <w:t>Violations and Other Situations Requiring Public Notice</w:t>
      </w:r>
      <w:r w:rsidRPr="00D506CD">
        <w:rPr>
          <w:rFonts w:eastAsia="Times New Roman"/>
          <w:b/>
          <w:bCs/>
          <w:sz w:val="18"/>
          <w:szCs w:val="18"/>
          <w:vertAlign w:val="superscript"/>
        </w:rPr>
        <w:t>1</w:t>
      </w:r>
    </w:p>
    <w:tbl>
      <w:tblPr>
        <w:tblW w:w="10575" w:type="dxa"/>
        <w:tblInd w:w="10" w:type="dxa"/>
        <w:tblLayout w:type="fixed"/>
        <w:tblCellMar>
          <w:left w:w="0" w:type="dxa"/>
          <w:right w:w="0" w:type="dxa"/>
        </w:tblCellMar>
        <w:tblLook w:val="04A0" w:firstRow="1" w:lastRow="0" w:firstColumn="1" w:lastColumn="0" w:noHBand="0" w:noVBand="1"/>
      </w:tblPr>
      <w:tblGrid>
        <w:gridCol w:w="3818"/>
        <w:gridCol w:w="21"/>
        <w:gridCol w:w="7"/>
        <w:gridCol w:w="973"/>
        <w:gridCol w:w="7"/>
        <w:gridCol w:w="13"/>
        <w:gridCol w:w="2320"/>
        <w:gridCol w:w="7"/>
        <w:gridCol w:w="13"/>
        <w:gridCol w:w="880"/>
        <w:gridCol w:w="7"/>
        <w:gridCol w:w="2493"/>
        <w:gridCol w:w="16"/>
      </w:tblGrid>
      <w:tr w:rsidR="00375AF7" w14:paraId="281A0E59" w14:textId="77777777" w:rsidTr="00894318">
        <w:trPr>
          <w:trHeight w:val="337"/>
        </w:trPr>
        <w:tc>
          <w:tcPr>
            <w:tcW w:w="3847" w:type="dxa"/>
            <w:gridSpan w:val="3"/>
            <w:vMerge w:val="restart"/>
            <w:tcBorders>
              <w:top w:val="single" w:sz="8" w:space="0" w:color="auto"/>
              <w:left w:val="single" w:sz="8" w:space="0" w:color="auto"/>
              <w:right w:val="single" w:sz="8" w:space="0" w:color="auto"/>
            </w:tcBorders>
            <w:vAlign w:val="center"/>
          </w:tcPr>
          <w:p w14:paraId="281A0E55" w14:textId="30E748C9" w:rsidR="00375AF7" w:rsidRDefault="00375AF7" w:rsidP="00E57BC8">
            <w:pPr>
              <w:jc w:val="center"/>
              <w:rPr>
                <w:sz w:val="24"/>
                <w:szCs w:val="24"/>
              </w:rPr>
            </w:pPr>
            <w:r>
              <w:rPr>
                <w:rFonts w:eastAsia="Times New Roman"/>
                <w:sz w:val="18"/>
                <w:szCs w:val="18"/>
              </w:rPr>
              <w:t>Contaminant</w:t>
            </w:r>
          </w:p>
        </w:tc>
        <w:tc>
          <w:tcPr>
            <w:tcW w:w="3320" w:type="dxa"/>
            <w:gridSpan w:val="5"/>
            <w:vMerge w:val="restart"/>
            <w:tcBorders>
              <w:top w:val="single" w:sz="8" w:space="0" w:color="auto"/>
              <w:left w:val="single" w:sz="8" w:space="0" w:color="auto"/>
              <w:right w:val="single" w:sz="8" w:space="0" w:color="auto"/>
            </w:tcBorders>
            <w:vAlign w:val="center"/>
          </w:tcPr>
          <w:p w14:paraId="281A0E56" w14:textId="668BBC5F" w:rsidR="00375AF7" w:rsidRDefault="00375AF7" w:rsidP="00E57BC8">
            <w:pPr>
              <w:ind w:left="480"/>
              <w:jc w:val="center"/>
              <w:rPr>
                <w:sz w:val="20"/>
                <w:szCs w:val="20"/>
              </w:rPr>
            </w:pPr>
            <w:r>
              <w:rPr>
                <w:rFonts w:eastAsia="Times New Roman"/>
                <w:sz w:val="18"/>
                <w:szCs w:val="18"/>
              </w:rPr>
              <w:t>MCL/MRDL/TT violations</w:t>
            </w:r>
            <w:r w:rsidRPr="002504B8">
              <w:rPr>
                <w:rFonts w:eastAsia="Times New Roman"/>
                <w:sz w:val="18"/>
                <w:szCs w:val="18"/>
                <w:vertAlign w:val="superscript"/>
              </w:rPr>
              <w:t>2</w:t>
            </w:r>
          </w:p>
        </w:tc>
        <w:tc>
          <w:tcPr>
            <w:tcW w:w="3408" w:type="dxa"/>
            <w:gridSpan w:val="5"/>
            <w:vMerge w:val="restart"/>
            <w:tcBorders>
              <w:top w:val="single" w:sz="8" w:space="0" w:color="auto"/>
              <w:bottom w:val="single" w:sz="8" w:space="0" w:color="auto"/>
              <w:right w:val="single" w:sz="8" w:space="0" w:color="auto"/>
            </w:tcBorders>
            <w:vAlign w:val="center"/>
          </w:tcPr>
          <w:p w14:paraId="7AC72CED" w14:textId="77777777" w:rsidR="00375AF7" w:rsidRDefault="00375AF7" w:rsidP="00E57BC8">
            <w:pPr>
              <w:jc w:val="center"/>
              <w:rPr>
                <w:sz w:val="20"/>
                <w:szCs w:val="20"/>
              </w:rPr>
            </w:pPr>
            <w:r>
              <w:rPr>
                <w:rFonts w:eastAsia="Times New Roman"/>
                <w:sz w:val="18"/>
                <w:szCs w:val="18"/>
              </w:rPr>
              <w:t>Monitoring &amp; testing procedure</w:t>
            </w:r>
          </w:p>
          <w:p w14:paraId="281A0E57" w14:textId="46138BEA" w:rsidR="00375AF7" w:rsidRDefault="00375AF7" w:rsidP="00E57BC8">
            <w:pPr>
              <w:jc w:val="center"/>
              <w:rPr>
                <w:sz w:val="20"/>
                <w:szCs w:val="20"/>
              </w:rPr>
            </w:pPr>
            <w:r>
              <w:rPr>
                <w:rFonts w:eastAsia="Times New Roman"/>
                <w:sz w:val="18"/>
                <w:szCs w:val="18"/>
              </w:rPr>
              <w:t>violations</w:t>
            </w:r>
          </w:p>
        </w:tc>
      </w:tr>
      <w:tr w:rsidR="00375AF7" w14:paraId="281A0E60" w14:textId="77777777" w:rsidTr="00894318">
        <w:trPr>
          <w:trHeight w:val="140"/>
        </w:trPr>
        <w:tc>
          <w:tcPr>
            <w:tcW w:w="3847" w:type="dxa"/>
            <w:gridSpan w:val="3"/>
            <w:vMerge/>
            <w:tcBorders>
              <w:left w:val="single" w:sz="8" w:space="0" w:color="auto"/>
              <w:right w:val="single" w:sz="8" w:space="0" w:color="auto"/>
            </w:tcBorders>
            <w:vAlign w:val="bottom"/>
          </w:tcPr>
          <w:p w14:paraId="281A0E5B" w14:textId="11004008" w:rsidR="00375AF7" w:rsidRDefault="00375AF7" w:rsidP="00347FE4">
            <w:pPr>
              <w:ind w:left="1400"/>
              <w:rPr>
                <w:sz w:val="12"/>
                <w:szCs w:val="12"/>
              </w:rPr>
            </w:pPr>
          </w:p>
        </w:tc>
        <w:tc>
          <w:tcPr>
            <w:tcW w:w="3320" w:type="dxa"/>
            <w:gridSpan w:val="5"/>
            <w:vMerge/>
            <w:tcBorders>
              <w:left w:val="single" w:sz="8" w:space="0" w:color="auto"/>
              <w:right w:val="single" w:sz="8" w:space="0" w:color="auto"/>
            </w:tcBorders>
            <w:vAlign w:val="bottom"/>
          </w:tcPr>
          <w:p w14:paraId="281A0E5C" w14:textId="77777777" w:rsidR="00375AF7" w:rsidRDefault="00375AF7">
            <w:pPr>
              <w:rPr>
                <w:sz w:val="12"/>
                <w:szCs w:val="12"/>
              </w:rPr>
            </w:pPr>
          </w:p>
        </w:tc>
        <w:tc>
          <w:tcPr>
            <w:tcW w:w="3408" w:type="dxa"/>
            <w:gridSpan w:val="5"/>
            <w:vMerge/>
            <w:tcBorders>
              <w:bottom w:val="single" w:sz="8" w:space="0" w:color="auto"/>
              <w:right w:val="single" w:sz="8" w:space="0" w:color="auto"/>
            </w:tcBorders>
            <w:vAlign w:val="bottom"/>
          </w:tcPr>
          <w:p w14:paraId="281A0E5E" w14:textId="5C6C9F9B" w:rsidR="00375AF7" w:rsidRDefault="00375AF7">
            <w:pPr>
              <w:ind w:right="830"/>
              <w:jc w:val="center"/>
              <w:rPr>
                <w:sz w:val="20"/>
                <w:szCs w:val="20"/>
              </w:rPr>
            </w:pPr>
          </w:p>
        </w:tc>
      </w:tr>
      <w:tr w:rsidR="00375AF7" w14:paraId="281A0E68" w14:textId="77777777" w:rsidTr="00894318">
        <w:trPr>
          <w:trHeight w:val="141"/>
        </w:trPr>
        <w:tc>
          <w:tcPr>
            <w:tcW w:w="3847" w:type="dxa"/>
            <w:gridSpan w:val="3"/>
            <w:vMerge/>
            <w:tcBorders>
              <w:left w:val="single" w:sz="8" w:space="0" w:color="auto"/>
              <w:right w:val="single" w:sz="8" w:space="0" w:color="auto"/>
            </w:tcBorders>
            <w:vAlign w:val="bottom"/>
          </w:tcPr>
          <w:p w14:paraId="281A0E62" w14:textId="0D0CBDD8" w:rsidR="00375AF7" w:rsidRDefault="00375AF7" w:rsidP="00347FE4">
            <w:pPr>
              <w:ind w:left="1400"/>
              <w:rPr>
                <w:sz w:val="12"/>
                <w:szCs w:val="12"/>
              </w:rPr>
            </w:pPr>
          </w:p>
        </w:tc>
        <w:tc>
          <w:tcPr>
            <w:tcW w:w="3320" w:type="dxa"/>
            <w:gridSpan w:val="5"/>
            <w:vMerge/>
            <w:tcBorders>
              <w:left w:val="single" w:sz="8" w:space="0" w:color="auto"/>
              <w:right w:val="single" w:sz="8" w:space="0" w:color="auto"/>
            </w:tcBorders>
            <w:vAlign w:val="bottom"/>
          </w:tcPr>
          <w:p w14:paraId="281A0E64" w14:textId="77777777" w:rsidR="00375AF7" w:rsidRDefault="00375AF7">
            <w:pPr>
              <w:rPr>
                <w:sz w:val="12"/>
                <w:szCs w:val="12"/>
              </w:rPr>
            </w:pPr>
          </w:p>
        </w:tc>
        <w:tc>
          <w:tcPr>
            <w:tcW w:w="3408" w:type="dxa"/>
            <w:gridSpan w:val="5"/>
            <w:vMerge/>
            <w:tcBorders>
              <w:left w:val="single" w:sz="8" w:space="0" w:color="auto"/>
              <w:bottom w:val="single" w:sz="8" w:space="0" w:color="auto"/>
              <w:right w:val="single" w:sz="8" w:space="0" w:color="auto"/>
            </w:tcBorders>
            <w:vAlign w:val="bottom"/>
          </w:tcPr>
          <w:p w14:paraId="281A0E66" w14:textId="77777777" w:rsidR="00375AF7" w:rsidRDefault="00375AF7">
            <w:pPr>
              <w:rPr>
                <w:sz w:val="12"/>
                <w:szCs w:val="12"/>
              </w:rPr>
            </w:pPr>
          </w:p>
        </w:tc>
      </w:tr>
      <w:tr w:rsidR="00375AF7" w14:paraId="281A0E70" w14:textId="77777777" w:rsidTr="00894318">
        <w:trPr>
          <w:trHeight w:val="74"/>
        </w:trPr>
        <w:tc>
          <w:tcPr>
            <w:tcW w:w="3847" w:type="dxa"/>
            <w:gridSpan w:val="3"/>
            <w:vMerge/>
            <w:tcBorders>
              <w:left w:val="single" w:sz="8" w:space="0" w:color="auto"/>
              <w:right w:val="single" w:sz="8" w:space="0" w:color="auto"/>
            </w:tcBorders>
            <w:vAlign w:val="bottom"/>
          </w:tcPr>
          <w:p w14:paraId="281A0E6A" w14:textId="01922E1F" w:rsidR="00375AF7" w:rsidRDefault="00375AF7" w:rsidP="00347FE4">
            <w:pPr>
              <w:ind w:left="1400"/>
              <w:rPr>
                <w:sz w:val="6"/>
                <w:szCs w:val="6"/>
              </w:rPr>
            </w:pPr>
          </w:p>
        </w:tc>
        <w:tc>
          <w:tcPr>
            <w:tcW w:w="3320" w:type="dxa"/>
            <w:gridSpan w:val="5"/>
            <w:vMerge/>
            <w:tcBorders>
              <w:left w:val="single" w:sz="8" w:space="0" w:color="auto"/>
              <w:bottom w:val="single" w:sz="8" w:space="0" w:color="auto"/>
              <w:right w:val="single" w:sz="8" w:space="0" w:color="auto"/>
            </w:tcBorders>
            <w:vAlign w:val="bottom"/>
          </w:tcPr>
          <w:p w14:paraId="281A0E6C" w14:textId="77777777" w:rsidR="00375AF7" w:rsidRDefault="00375AF7">
            <w:pPr>
              <w:rPr>
                <w:sz w:val="6"/>
                <w:szCs w:val="6"/>
              </w:rPr>
            </w:pPr>
          </w:p>
        </w:tc>
        <w:tc>
          <w:tcPr>
            <w:tcW w:w="3408" w:type="dxa"/>
            <w:gridSpan w:val="5"/>
            <w:vMerge/>
            <w:tcBorders>
              <w:left w:val="single" w:sz="8" w:space="0" w:color="auto"/>
              <w:bottom w:val="single" w:sz="8" w:space="0" w:color="auto"/>
              <w:right w:val="single" w:sz="8" w:space="0" w:color="auto"/>
            </w:tcBorders>
            <w:vAlign w:val="bottom"/>
          </w:tcPr>
          <w:p w14:paraId="281A0E6E" w14:textId="77777777" w:rsidR="00375AF7" w:rsidRDefault="00375AF7">
            <w:pPr>
              <w:rPr>
                <w:sz w:val="6"/>
                <w:szCs w:val="6"/>
              </w:rPr>
            </w:pPr>
          </w:p>
        </w:tc>
      </w:tr>
      <w:tr w:rsidR="00375AF7" w14:paraId="281A0E77" w14:textId="77777777" w:rsidTr="00894318">
        <w:trPr>
          <w:trHeight w:val="299"/>
        </w:trPr>
        <w:tc>
          <w:tcPr>
            <w:tcW w:w="3847" w:type="dxa"/>
            <w:gridSpan w:val="3"/>
            <w:vMerge/>
            <w:tcBorders>
              <w:left w:val="single" w:sz="8" w:space="0" w:color="auto"/>
              <w:right w:val="single" w:sz="8" w:space="0" w:color="auto"/>
            </w:tcBorders>
            <w:vAlign w:val="bottom"/>
          </w:tcPr>
          <w:p w14:paraId="281A0E71" w14:textId="3390A40B" w:rsidR="00375AF7" w:rsidRDefault="00375AF7">
            <w:pPr>
              <w:ind w:left="1400"/>
              <w:rPr>
                <w:sz w:val="20"/>
                <w:szCs w:val="20"/>
              </w:rPr>
            </w:pPr>
          </w:p>
        </w:tc>
        <w:tc>
          <w:tcPr>
            <w:tcW w:w="980" w:type="dxa"/>
            <w:gridSpan w:val="2"/>
            <w:vMerge w:val="restart"/>
            <w:tcBorders>
              <w:bottom w:val="single" w:sz="8" w:space="0" w:color="auto"/>
              <w:right w:val="single" w:sz="8" w:space="0" w:color="auto"/>
            </w:tcBorders>
            <w:vAlign w:val="center"/>
          </w:tcPr>
          <w:p w14:paraId="43672518" w14:textId="77777777" w:rsidR="00375AF7" w:rsidRDefault="00375AF7" w:rsidP="00E57BC8">
            <w:pPr>
              <w:jc w:val="center"/>
              <w:rPr>
                <w:sz w:val="20"/>
                <w:szCs w:val="20"/>
              </w:rPr>
            </w:pPr>
            <w:r>
              <w:rPr>
                <w:rFonts w:eastAsia="Times New Roman"/>
                <w:sz w:val="18"/>
                <w:szCs w:val="18"/>
              </w:rPr>
              <w:t>Tier of</w:t>
            </w:r>
          </w:p>
          <w:p w14:paraId="6706DCE3" w14:textId="77777777" w:rsidR="00375AF7" w:rsidRDefault="00375AF7" w:rsidP="00E57BC8">
            <w:pPr>
              <w:jc w:val="center"/>
              <w:rPr>
                <w:sz w:val="20"/>
                <w:szCs w:val="20"/>
              </w:rPr>
            </w:pPr>
            <w:r>
              <w:rPr>
                <w:rFonts w:eastAsia="Times New Roman"/>
                <w:sz w:val="18"/>
                <w:szCs w:val="18"/>
              </w:rPr>
              <w:t>public</w:t>
            </w:r>
          </w:p>
          <w:p w14:paraId="0D54E222" w14:textId="77777777" w:rsidR="00375AF7" w:rsidRDefault="00375AF7" w:rsidP="00E57BC8">
            <w:pPr>
              <w:jc w:val="center"/>
              <w:rPr>
                <w:sz w:val="20"/>
                <w:szCs w:val="20"/>
              </w:rPr>
            </w:pPr>
            <w:r>
              <w:rPr>
                <w:rFonts w:eastAsia="Times New Roman"/>
                <w:sz w:val="18"/>
                <w:szCs w:val="18"/>
              </w:rPr>
              <w:t>notice</w:t>
            </w:r>
          </w:p>
          <w:p w14:paraId="281A0E72" w14:textId="0C73FAE3" w:rsidR="00375AF7" w:rsidRDefault="00375AF7" w:rsidP="00E57BC8">
            <w:pPr>
              <w:jc w:val="center"/>
              <w:rPr>
                <w:sz w:val="20"/>
                <w:szCs w:val="20"/>
              </w:rPr>
            </w:pPr>
            <w:r>
              <w:rPr>
                <w:rFonts w:eastAsia="Times New Roman"/>
                <w:sz w:val="18"/>
                <w:szCs w:val="18"/>
              </w:rPr>
              <w:t>required</w:t>
            </w:r>
          </w:p>
        </w:tc>
        <w:tc>
          <w:tcPr>
            <w:tcW w:w="2340" w:type="dxa"/>
            <w:gridSpan w:val="3"/>
            <w:vMerge w:val="restart"/>
            <w:tcBorders>
              <w:right w:val="single" w:sz="8" w:space="0" w:color="auto"/>
            </w:tcBorders>
            <w:vAlign w:val="center"/>
          </w:tcPr>
          <w:p w14:paraId="281A0E73" w14:textId="6A1A422E" w:rsidR="00375AF7" w:rsidRDefault="00375AF7" w:rsidP="00E57BC8">
            <w:pPr>
              <w:jc w:val="center"/>
              <w:rPr>
                <w:sz w:val="24"/>
                <w:szCs w:val="24"/>
              </w:rPr>
            </w:pPr>
            <w:r>
              <w:rPr>
                <w:rFonts w:eastAsia="Times New Roman"/>
                <w:sz w:val="18"/>
                <w:szCs w:val="18"/>
              </w:rPr>
              <w:t>Citation</w:t>
            </w:r>
          </w:p>
        </w:tc>
        <w:tc>
          <w:tcPr>
            <w:tcW w:w="900" w:type="dxa"/>
            <w:gridSpan w:val="3"/>
            <w:vMerge w:val="restart"/>
            <w:tcBorders>
              <w:right w:val="single" w:sz="8" w:space="0" w:color="auto"/>
            </w:tcBorders>
            <w:vAlign w:val="center"/>
          </w:tcPr>
          <w:p w14:paraId="582B2D86" w14:textId="77777777" w:rsidR="00375AF7" w:rsidRDefault="00375AF7" w:rsidP="00E57BC8">
            <w:pPr>
              <w:jc w:val="center"/>
              <w:rPr>
                <w:sz w:val="20"/>
                <w:szCs w:val="20"/>
              </w:rPr>
            </w:pPr>
            <w:r>
              <w:rPr>
                <w:rFonts w:eastAsia="Times New Roman"/>
                <w:sz w:val="18"/>
                <w:szCs w:val="18"/>
              </w:rPr>
              <w:t>Tier of</w:t>
            </w:r>
          </w:p>
          <w:p w14:paraId="0B7E5695" w14:textId="77777777" w:rsidR="00375AF7" w:rsidRDefault="00375AF7" w:rsidP="00E57BC8">
            <w:pPr>
              <w:jc w:val="center"/>
              <w:rPr>
                <w:sz w:val="20"/>
                <w:szCs w:val="20"/>
              </w:rPr>
            </w:pPr>
            <w:r>
              <w:rPr>
                <w:rFonts w:eastAsia="Times New Roman"/>
                <w:sz w:val="18"/>
                <w:szCs w:val="18"/>
              </w:rPr>
              <w:t>public</w:t>
            </w:r>
          </w:p>
          <w:p w14:paraId="08CC50FF" w14:textId="77777777" w:rsidR="00375AF7" w:rsidRDefault="00375AF7" w:rsidP="00E57BC8">
            <w:pPr>
              <w:jc w:val="center"/>
              <w:rPr>
                <w:sz w:val="20"/>
                <w:szCs w:val="20"/>
              </w:rPr>
            </w:pPr>
            <w:r>
              <w:rPr>
                <w:rFonts w:eastAsia="Times New Roman"/>
                <w:sz w:val="18"/>
                <w:szCs w:val="18"/>
              </w:rPr>
              <w:t>notice</w:t>
            </w:r>
          </w:p>
          <w:p w14:paraId="281A0E74" w14:textId="214C0953" w:rsidR="00375AF7" w:rsidRDefault="00375AF7" w:rsidP="00E57BC8">
            <w:pPr>
              <w:jc w:val="center"/>
              <w:rPr>
                <w:sz w:val="20"/>
                <w:szCs w:val="20"/>
              </w:rPr>
            </w:pPr>
            <w:r>
              <w:rPr>
                <w:rFonts w:eastAsia="Times New Roman"/>
                <w:sz w:val="18"/>
                <w:szCs w:val="18"/>
              </w:rPr>
              <w:t>required</w:t>
            </w:r>
          </w:p>
        </w:tc>
        <w:tc>
          <w:tcPr>
            <w:tcW w:w="2508" w:type="dxa"/>
            <w:gridSpan w:val="2"/>
            <w:vMerge w:val="restart"/>
            <w:tcBorders>
              <w:right w:val="single" w:sz="8" w:space="0" w:color="auto"/>
            </w:tcBorders>
            <w:vAlign w:val="center"/>
          </w:tcPr>
          <w:p w14:paraId="281A0E75" w14:textId="275EAD13" w:rsidR="00375AF7" w:rsidRDefault="00375AF7" w:rsidP="00E57BC8">
            <w:pPr>
              <w:jc w:val="center"/>
              <w:rPr>
                <w:sz w:val="24"/>
                <w:szCs w:val="24"/>
              </w:rPr>
            </w:pPr>
            <w:r>
              <w:rPr>
                <w:rFonts w:eastAsia="Times New Roman"/>
                <w:sz w:val="18"/>
                <w:szCs w:val="18"/>
              </w:rPr>
              <w:t>Citation</w:t>
            </w:r>
          </w:p>
        </w:tc>
      </w:tr>
      <w:tr w:rsidR="00375AF7" w14:paraId="281A0E7E" w14:textId="77777777" w:rsidTr="00894318">
        <w:trPr>
          <w:trHeight w:val="82"/>
        </w:trPr>
        <w:tc>
          <w:tcPr>
            <w:tcW w:w="3847" w:type="dxa"/>
            <w:gridSpan w:val="3"/>
            <w:vMerge/>
            <w:tcBorders>
              <w:left w:val="single" w:sz="8" w:space="0" w:color="auto"/>
              <w:right w:val="single" w:sz="8" w:space="0" w:color="auto"/>
            </w:tcBorders>
            <w:vAlign w:val="bottom"/>
          </w:tcPr>
          <w:p w14:paraId="281A0E78" w14:textId="77777777" w:rsidR="00375AF7" w:rsidRDefault="00375AF7">
            <w:pPr>
              <w:rPr>
                <w:sz w:val="7"/>
                <w:szCs w:val="7"/>
              </w:rPr>
            </w:pPr>
          </w:p>
        </w:tc>
        <w:tc>
          <w:tcPr>
            <w:tcW w:w="980" w:type="dxa"/>
            <w:gridSpan w:val="2"/>
            <w:vMerge/>
            <w:tcBorders>
              <w:bottom w:val="single" w:sz="8" w:space="0" w:color="auto"/>
              <w:right w:val="single" w:sz="8" w:space="0" w:color="auto"/>
            </w:tcBorders>
            <w:vAlign w:val="bottom"/>
          </w:tcPr>
          <w:p w14:paraId="281A0E79" w14:textId="61720E87" w:rsidR="00375AF7" w:rsidRDefault="00375AF7" w:rsidP="00347FE4">
            <w:pPr>
              <w:jc w:val="center"/>
              <w:rPr>
                <w:sz w:val="20"/>
                <w:szCs w:val="20"/>
              </w:rPr>
            </w:pPr>
          </w:p>
        </w:tc>
        <w:tc>
          <w:tcPr>
            <w:tcW w:w="2340" w:type="dxa"/>
            <w:gridSpan w:val="3"/>
            <w:vMerge/>
            <w:tcBorders>
              <w:right w:val="single" w:sz="8" w:space="0" w:color="auto"/>
            </w:tcBorders>
            <w:vAlign w:val="bottom"/>
          </w:tcPr>
          <w:p w14:paraId="281A0E7A" w14:textId="01500237" w:rsidR="00375AF7" w:rsidRDefault="00375AF7" w:rsidP="00347FE4">
            <w:pPr>
              <w:ind w:left="940"/>
              <w:rPr>
                <w:sz w:val="7"/>
                <w:szCs w:val="7"/>
              </w:rPr>
            </w:pPr>
          </w:p>
        </w:tc>
        <w:tc>
          <w:tcPr>
            <w:tcW w:w="900" w:type="dxa"/>
            <w:gridSpan w:val="3"/>
            <w:vMerge/>
            <w:tcBorders>
              <w:right w:val="single" w:sz="8" w:space="0" w:color="auto"/>
            </w:tcBorders>
            <w:vAlign w:val="bottom"/>
          </w:tcPr>
          <w:p w14:paraId="281A0E7B" w14:textId="1D576202" w:rsidR="00375AF7" w:rsidRDefault="00375AF7" w:rsidP="00347FE4">
            <w:pPr>
              <w:jc w:val="center"/>
              <w:rPr>
                <w:sz w:val="20"/>
                <w:szCs w:val="20"/>
              </w:rPr>
            </w:pPr>
          </w:p>
        </w:tc>
        <w:tc>
          <w:tcPr>
            <w:tcW w:w="2508" w:type="dxa"/>
            <w:gridSpan w:val="2"/>
            <w:vMerge/>
            <w:tcBorders>
              <w:right w:val="single" w:sz="8" w:space="0" w:color="auto"/>
            </w:tcBorders>
            <w:vAlign w:val="bottom"/>
          </w:tcPr>
          <w:p w14:paraId="281A0E7C" w14:textId="19FA76A2" w:rsidR="00375AF7" w:rsidRDefault="00375AF7" w:rsidP="00347FE4">
            <w:pPr>
              <w:ind w:left="920"/>
              <w:rPr>
                <w:sz w:val="7"/>
                <w:szCs w:val="7"/>
              </w:rPr>
            </w:pPr>
          </w:p>
        </w:tc>
      </w:tr>
      <w:tr w:rsidR="00375AF7" w14:paraId="281A0E86" w14:textId="77777777" w:rsidTr="00894318">
        <w:trPr>
          <w:trHeight w:val="199"/>
        </w:trPr>
        <w:tc>
          <w:tcPr>
            <w:tcW w:w="3847" w:type="dxa"/>
            <w:gridSpan w:val="3"/>
            <w:vMerge/>
            <w:tcBorders>
              <w:left w:val="single" w:sz="8" w:space="0" w:color="auto"/>
              <w:right w:val="single" w:sz="8" w:space="0" w:color="auto"/>
            </w:tcBorders>
            <w:vAlign w:val="bottom"/>
          </w:tcPr>
          <w:p w14:paraId="281A0E80" w14:textId="77777777" w:rsidR="00375AF7" w:rsidRDefault="00375AF7">
            <w:pPr>
              <w:rPr>
                <w:sz w:val="17"/>
                <w:szCs w:val="17"/>
              </w:rPr>
            </w:pPr>
          </w:p>
        </w:tc>
        <w:tc>
          <w:tcPr>
            <w:tcW w:w="980" w:type="dxa"/>
            <w:gridSpan w:val="2"/>
            <w:vMerge/>
            <w:tcBorders>
              <w:left w:val="single" w:sz="8" w:space="0" w:color="auto"/>
              <w:bottom w:val="single" w:sz="8" w:space="0" w:color="auto"/>
              <w:right w:val="single" w:sz="8" w:space="0" w:color="auto"/>
            </w:tcBorders>
            <w:vAlign w:val="bottom"/>
          </w:tcPr>
          <w:p w14:paraId="281A0E81" w14:textId="450110C1" w:rsidR="00375AF7" w:rsidRDefault="00375AF7" w:rsidP="00347FE4">
            <w:pPr>
              <w:jc w:val="center"/>
              <w:rPr>
                <w:sz w:val="17"/>
                <w:szCs w:val="17"/>
              </w:rPr>
            </w:pPr>
          </w:p>
        </w:tc>
        <w:tc>
          <w:tcPr>
            <w:tcW w:w="2340" w:type="dxa"/>
            <w:gridSpan w:val="3"/>
            <w:vMerge/>
            <w:tcBorders>
              <w:right w:val="single" w:sz="8" w:space="0" w:color="auto"/>
            </w:tcBorders>
            <w:vAlign w:val="bottom"/>
          </w:tcPr>
          <w:p w14:paraId="281A0E82" w14:textId="7C973ED9" w:rsidR="00375AF7" w:rsidRDefault="00375AF7">
            <w:pPr>
              <w:ind w:left="940"/>
              <w:rPr>
                <w:sz w:val="20"/>
                <w:szCs w:val="20"/>
              </w:rPr>
            </w:pPr>
          </w:p>
        </w:tc>
        <w:tc>
          <w:tcPr>
            <w:tcW w:w="900" w:type="dxa"/>
            <w:gridSpan w:val="3"/>
            <w:vMerge/>
            <w:tcBorders>
              <w:right w:val="single" w:sz="8" w:space="0" w:color="auto"/>
            </w:tcBorders>
            <w:vAlign w:val="bottom"/>
          </w:tcPr>
          <w:p w14:paraId="281A0E83" w14:textId="0E10BD15" w:rsidR="00375AF7" w:rsidRDefault="00375AF7" w:rsidP="00347FE4">
            <w:pPr>
              <w:jc w:val="center"/>
              <w:rPr>
                <w:sz w:val="17"/>
                <w:szCs w:val="17"/>
              </w:rPr>
            </w:pPr>
          </w:p>
        </w:tc>
        <w:tc>
          <w:tcPr>
            <w:tcW w:w="2508" w:type="dxa"/>
            <w:gridSpan w:val="2"/>
            <w:vMerge/>
            <w:tcBorders>
              <w:right w:val="single" w:sz="8" w:space="0" w:color="auto"/>
            </w:tcBorders>
            <w:vAlign w:val="bottom"/>
          </w:tcPr>
          <w:p w14:paraId="281A0E84" w14:textId="139D6EA6" w:rsidR="00375AF7" w:rsidRDefault="00375AF7">
            <w:pPr>
              <w:ind w:left="920"/>
              <w:rPr>
                <w:sz w:val="20"/>
                <w:szCs w:val="20"/>
              </w:rPr>
            </w:pPr>
          </w:p>
        </w:tc>
      </w:tr>
      <w:tr w:rsidR="00375AF7" w14:paraId="281A0E8E" w14:textId="77777777" w:rsidTr="00894318">
        <w:trPr>
          <w:trHeight w:val="139"/>
        </w:trPr>
        <w:tc>
          <w:tcPr>
            <w:tcW w:w="3847" w:type="dxa"/>
            <w:gridSpan w:val="3"/>
            <w:vMerge/>
            <w:tcBorders>
              <w:left w:val="single" w:sz="8" w:space="0" w:color="auto"/>
              <w:right w:val="single" w:sz="8" w:space="0" w:color="auto"/>
            </w:tcBorders>
            <w:vAlign w:val="bottom"/>
          </w:tcPr>
          <w:p w14:paraId="281A0E88" w14:textId="77777777" w:rsidR="00375AF7" w:rsidRDefault="00375AF7">
            <w:pPr>
              <w:rPr>
                <w:sz w:val="12"/>
                <w:szCs w:val="12"/>
              </w:rPr>
            </w:pPr>
          </w:p>
        </w:tc>
        <w:tc>
          <w:tcPr>
            <w:tcW w:w="980" w:type="dxa"/>
            <w:gridSpan w:val="2"/>
            <w:vMerge/>
            <w:tcBorders>
              <w:left w:val="single" w:sz="8" w:space="0" w:color="auto"/>
              <w:bottom w:val="single" w:sz="8" w:space="0" w:color="auto"/>
              <w:right w:val="single" w:sz="8" w:space="0" w:color="auto"/>
            </w:tcBorders>
            <w:vAlign w:val="bottom"/>
          </w:tcPr>
          <w:p w14:paraId="281A0E89" w14:textId="36A988D6" w:rsidR="00375AF7" w:rsidRDefault="00375AF7" w:rsidP="00347FE4">
            <w:pPr>
              <w:jc w:val="center"/>
              <w:rPr>
                <w:sz w:val="20"/>
                <w:szCs w:val="20"/>
              </w:rPr>
            </w:pPr>
          </w:p>
        </w:tc>
        <w:tc>
          <w:tcPr>
            <w:tcW w:w="2340" w:type="dxa"/>
            <w:gridSpan w:val="3"/>
            <w:vMerge/>
            <w:tcBorders>
              <w:right w:val="single" w:sz="8" w:space="0" w:color="auto"/>
            </w:tcBorders>
            <w:vAlign w:val="bottom"/>
          </w:tcPr>
          <w:p w14:paraId="281A0E8A" w14:textId="77777777" w:rsidR="00375AF7" w:rsidRDefault="00375AF7">
            <w:pPr>
              <w:rPr>
                <w:sz w:val="12"/>
                <w:szCs w:val="12"/>
              </w:rPr>
            </w:pPr>
          </w:p>
        </w:tc>
        <w:tc>
          <w:tcPr>
            <w:tcW w:w="900" w:type="dxa"/>
            <w:gridSpan w:val="3"/>
            <w:vMerge/>
            <w:tcBorders>
              <w:right w:val="single" w:sz="8" w:space="0" w:color="auto"/>
            </w:tcBorders>
            <w:vAlign w:val="bottom"/>
          </w:tcPr>
          <w:p w14:paraId="281A0E8B" w14:textId="4750FB7D" w:rsidR="00375AF7" w:rsidRDefault="00375AF7" w:rsidP="00347FE4">
            <w:pPr>
              <w:jc w:val="center"/>
              <w:rPr>
                <w:sz w:val="20"/>
                <w:szCs w:val="20"/>
              </w:rPr>
            </w:pPr>
          </w:p>
        </w:tc>
        <w:tc>
          <w:tcPr>
            <w:tcW w:w="2508" w:type="dxa"/>
            <w:gridSpan w:val="2"/>
            <w:vMerge/>
            <w:tcBorders>
              <w:right w:val="single" w:sz="8" w:space="0" w:color="auto"/>
            </w:tcBorders>
            <w:vAlign w:val="bottom"/>
          </w:tcPr>
          <w:p w14:paraId="281A0E8C" w14:textId="77777777" w:rsidR="00375AF7" w:rsidRDefault="00375AF7">
            <w:pPr>
              <w:rPr>
                <w:sz w:val="12"/>
                <w:szCs w:val="12"/>
              </w:rPr>
            </w:pPr>
          </w:p>
        </w:tc>
      </w:tr>
      <w:tr w:rsidR="00375AF7" w14:paraId="281A0E96" w14:textId="77777777" w:rsidTr="00894318">
        <w:trPr>
          <w:trHeight w:val="139"/>
        </w:trPr>
        <w:tc>
          <w:tcPr>
            <w:tcW w:w="3847" w:type="dxa"/>
            <w:gridSpan w:val="3"/>
            <w:vMerge/>
            <w:tcBorders>
              <w:left w:val="single" w:sz="8" w:space="0" w:color="auto"/>
              <w:right w:val="single" w:sz="8" w:space="0" w:color="auto"/>
            </w:tcBorders>
            <w:vAlign w:val="bottom"/>
          </w:tcPr>
          <w:p w14:paraId="281A0E90" w14:textId="77777777" w:rsidR="00375AF7" w:rsidRDefault="00375AF7">
            <w:pPr>
              <w:rPr>
                <w:sz w:val="12"/>
                <w:szCs w:val="12"/>
              </w:rPr>
            </w:pPr>
          </w:p>
        </w:tc>
        <w:tc>
          <w:tcPr>
            <w:tcW w:w="980" w:type="dxa"/>
            <w:gridSpan w:val="2"/>
            <w:vMerge/>
            <w:tcBorders>
              <w:left w:val="single" w:sz="8" w:space="0" w:color="auto"/>
              <w:bottom w:val="single" w:sz="8" w:space="0" w:color="auto"/>
              <w:right w:val="single" w:sz="8" w:space="0" w:color="auto"/>
            </w:tcBorders>
            <w:vAlign w:val="bottom"/>
          </w:tcPr>
          <w:p w14:paraId="281A0E91" w14:textId="2B6499F7" w:rsidR="00375AF7" w:rsidRDefault="00375AF7" w:rsidP="00347FE4">
            <w:pPr>
              <w:jc w:val="center"/>
              <w:rPr>
                <w:sz w:val="12"/>
                <w:szCs w:val="12"/>
              </w:rPr>
            </w:pPr>
          </w:p>
        </w:tc>
        <w:tc>
          <w:tcPr>
            <w:tcW w:w="2340" w:type="dxa"/>
            <w:gridSpan w:val="3"/>
            <w:vMerge/>
            <w:tcBorders>
              <w:right w:val="single" w:sz="8" w:space="0" w:color="auto"/>
            </w:tcBorders>
            <w:vAlign w:val="bottom"/>
          </w:tcPr>
          <w:p w14:paraId="281A0E92" w14:textId="77777777" w:rsidR="00375AF7" w:rsidRDefault="00375AF7">
            <w:pPr>
              <w:rPr>
                <w:sz w:val="12"/>
                <w:szCs w:val="12"/>
              </w:rPr>
            </w:pPr>
          </w:p>
        </w:tc>
        <w:tc>
          <w:tcPr>
            <w:tcW w:w="900" w:type="dxa"/>
            <w:gridSpan w:val="3"/>
            <w:vMerge/>
            <w:tcBorders>
              <w:right w:val="single" w:sz="8" w:space="0" w:color="auto"/>
            </w:tcBorders>
            <w:vAlign w:val="bottom"/>
          </w:tcPr>
          <w:p w14:paraId="281A0E93" w14:textId="32AAA8C8" w:rsidR="00375AF7" w:rsidRDefault="00375AF7" w:rsidP="00347FE4">
            <w:pPr>
              <w:jc w:val="center"/>
              <w:rPr>
                <w:sz w:val="12"/>
                <w:szCs w:val="12"/>
              </w:rPr>
            </w:pPr>
          </w:p>
        </w:tc>
        <w:tc>
          <w:tcPr>
            <w:tcW w:w="2508" w:type="dxa"/>
            <w:gridSpan w:val="2"/>
            <w:vMerge/>
            <w:tcBorders>
              <w:right w:val="single" w:sz="8" w:space="0" w:color="auto"/>
            </w:tcBorders>
            <w:vAlign w:val="bottom"/>
          </w:tcPr>
          <w:p w14:paraId="281A0E94" w14:textId="77777777" w:rsidR="00375AF7" w:rsidRDefault="00375AF7">
            <w:pPr>
              <w:rPr>
                <w:sz w:val="12"/>
                <w:szCs w:val="12"/>
              </w:rPr>
            </w:pPr>
          </w:p>
        </w:tc>
      </w:tr>
      <w:tr w:rsidR="00375AF7" w14:paraId="281A0E9E" w14:textId="77777777" w:rsidTr="00894318">
        <w:trPr>
          <w:trHeight w:val="281"/>
        </w:trPr>
        <w:tc>
          <w:tcPr>
            <w:tcW w:w="3847" w:type="dxa"/>
            <w:gridSpan w:val="3"/>
            <w:vMerge/>
            <w:tcBorders>
              <w:left w:val="single" w:sz="8" w:space="0" w:color="auto"/>
              <w:right w:val="single" w:sz="8" w:space="0" w:color="auto"/>
            </w:tcBorders>
            <w:vAlign w:val="bottom"/>
          </w:tcPr>
          <w:p w14:paraId="281A0E98" w14:textId="77777777" w:rsidR="00375AF7" w:rsidRDefault="00375AF7">
            <w:pPr>
              <w:rPr>
                <w:sz w:val="24"/>
                <w:szCs w:val="24"/>
              </w:rPr>
            </w:pPr>
          </w:p>
        </w:tc>
        <w:tc>
          <w:tcPr>
            <w:tcW w:w="980" w:type="dxa"/>
            <w:gridSpan w:val="2"/>
            <w:vMerge/>
            <w:tcBorders>
              <w:left w:val="single" w:sz="8" w:space="0" w:color="auto"/>
              <w:bottom w:val="single" w:sz="8" w:space="0" w:color="auto"/>
              <w:right w:val="single" w:sz="8" w:space="0" w:color="auto"/>
            </w:tcBorders>
            <w:vAlign w:val="bottom"/>
          </w:tcPr>
          <w:p w14:paraId="281A0E99" w14:textId="7AEB0F77" w:rsidR="00375AF7" w:rsidRDefault="00375AF7">
            <w:pPr>
              <w:jc w:val="center"/>
              <w:rPr>
                <w:sz w:val="20"/>
                <w:szCs w:val="20"/>
              </w:rPr>
            </w:pPr>
          </w:p>
        </w:tc>
        <w:tc>
          <w:tcPr>
            <w:tcW w:w="2340" w:type="dxa"/>
            <w:gridSpan w:val="3"/>
            <w:vMerge/>
            <w:tcBorders>
              <w:right w:val="single" w:sz="8" w:space="0" w:color="auto"/>
            </w:tcBorders>
            <w:vAlign w:val="bottom"/>
          </w:tcPr>
          <w:p w14:paraId="281A0E9A" w14:textId="77777777" w:rsidR="00375AF7" w:rsidRDefault="00375AF7">
            <w:pPr>
              <w:rPr>
                <w:sz w:val="24"/>
                <w:szCs w:val="24"/>
              </w:rPr>
            </w:pPr>
          </w:p>
        </w:tc>
        <w:tc>
          <w:tcPr>
            <w:tcW w:w="900" w:type="dxa"/>
            <w:gridSpan w:val="3"/>
            <w:vMerge/>
            <w:tcBorders>
              <w:right w:val="single" w:sz="8" w:space="0" w:color="auto"/>
            </w:tcBorders>
            <w:vAlign w:val="bottom"/>
          </w:tcPr>
          <w:p w14:paraId="281A0E9B" w14:textId="5A8A351E" w:rsidR="00375AF7" w:rsidRDefault="00375AF7">
            <w:pPr>
              <w:jc w:val="center"/>
              <w:rPr>
                <w:sz w:val="20"/>
                <w:szCs w:val="20"/>
              </w:rPr>
            </w:pPr>
          </w:p>
        </w:tc>
        <w:tc>
          <w:tcPr>
            <w:tcW w:w="2508" w:type="dxa"/>
            <w:gridSpan w:val="2"/>
            <w:vMerge/>
            <w:tcBorders>
              <w:right w:val="single" w:sz="8" w:space="0" w:color="auto"/>
            </w:tcBorders>
            <w:vAlign w:val="bottom"/>
          </w:tcPr>
          <w:p w14:paraId="281A0E9C" w14:textId="77777777" w:rsidR="00375AF7" w:rsidRDefault="00375AF7">
            <w:pPr>
              <w:rPr>
                <w:sz w:val="24"/>
                <w:szCs w:val="24"/>
              </w:rPr>
            </w:pPr>
          </w:p>
        </w:tc>
      </w:tr>
      <w:tr w:rsidR="00375AF7" w14:paraId="281A0EA6" w14:textId="77777777" w:rsidTr="00894318">
        <w:trPr>
          <w:trHeight w:val="56"/>
        </w:trPr>
        <w:tc>
          <w:tcPr>
            <w:tcW w:w="3847" w:type="dxa"/>
            <w:gridSpan w:val="3"/>
            <w:vMerge/>
            <w:tcBorders>
              <w:left w:val="single" w:sz="8" w:space="0" w:color="auto"/>
              <w:bottom w:val="single" w:sz="8" w:space="0" w:color="auto"/>
              <w:right w:val="single" w:sz="8" w:space="0" w:color="auto"/>
            </w:tcBorders>
            <w:vAlign w:val="bottom"/>
          </w:tcPr>
          <w:p w14:paraId="281A0EA0" w14:textId="77777777" w:rsidR="00375AF7" w:rsidRDefault="00375AF7">
            <w:pPr>
              <w:rPr>
                <w:sz w:val="4"/>
                <w:szCs w:val="4"/>
              </w:rPr>
            </w:pPr>
          </w:p>
        </w:tc>
        <w:tc>
          <w:tcPr>
            <w:tcW w:w="980" w:type="dxa"/>
            <w:gridSpan w:val="2"/>
            <w:vMerge/>
            <w:tcBorders>
              <w:left w:val="single" w:sz="8" w:space="0" w:color="auto"/>
              <w:bottom w:val="single" w:sz="8" w:space="0" w:color="auto"/>
              <w:right w:val="single" w:sz="8" w:space="0" w:color="auto"/>
            </w:tcBorders>
            <w:vAlign w:val="bottom"/>
          </w:tcPr>
          <w:p w14:paraId="281A0EA1" w14:textId="77777777" w:rsidR="00375AF7" w:rsidRDefault="00375AF7">
            <w:pPr>
              <w:rPr>
                <w:sz w:val="4"/>
                <w:szCs w:val="4"/>
              </w:rPr>
            </w:pPr>
          </w:p>
        </w:tc>
        <w:tc>
          <w:tcPr>
            <w:tcW w:w="2340" w:type="dxa"/>
            <w:gridSpan w:val="3"/>
            <w:vMerge/>
            <w:tcBorders>
              <w:bottom w:val="single" w:sz="8" w:space="0" w:color="auto"/>
              <w:right w:val="single" w:sz="8" w:space="0" w:color="auto"/>
            </w:tcBorders>
            <w:vAlign w:val="bottom"/>
          </w:tcPr>
          <w:p w14:paraId="281A0EA2" w14:textId="77777777" w:rsidR="00375AF7" w:rsidRDefault="00375AF7">
            <w:pPr>
              <w:rPr>
                <w:sz w:val="4"/>
                <w:szCs w:val="4"/>
              </w:rPr>
            </w:pPr>
          </w:p>
        </w:tc>
        <w:tc>
          <w:tcPr>
            <w:tcW w:w="900" w:type="dxa"/>
            <w:gridSpan w:val="3"/>
            <w:vMerge/>
            <w:tcBorders>
              <w:bottom w:val="single" w:sz="8" w:space="0" w:color="auto"/>
              <w:right w:val="single" w:sz="8" w:space="0" w:color="auto"/>
            </w:tcBorders>
            <w:vAlign w:val="bottom"/>
          </w:tcPr>
          <w:p w14:paraId="281A0EA3" w14:textId="77777777" w:rsidR="00375AF7" w:rsidRDefault="00375AF7">
            <w:pPr>
              <w:rPr>
                <w:sz w:val="4"/>
                <w:szCs w:val="4"/>
              </w:rPr>
            </w:pPr>
          </w:p>
        </w:tc>
        <w:tc>
          <w:tcPr>
            <w:tcW w:w="2508" w:type="dxa"/>
            <w:gridSpan w:val="2"/>
            <w:vMerge/>
            <w:tcBorders>
              <w:bottom w:val="single" w:sz="8" w:space="0" w:color="auto"/>
              <w:right w:val="single" w:sz="8" w:space="0" w:color="auto"/>
            </w:tcBorders>
            <w:vAlign w:val="bottom"/>
          </w:tcPr>
          <w:p w14:paraId="281A0EA4" w14:textId="77777777" w:rsidR="00375AF7" w:rsidRDefault="00375AF7">
            <w:pPr>
              <w:rPr>
                <w:sz w:val="4"/>
                <w:szCs w:val="4"/>
              </w:rPr>
            </w:pPr>
          </w:p>
        </w:tc>
      </w:tr>
      <w:tr w:rsidR="00375AF7" w14:paraId="78C4ED3A" w14:textId="77777777" w:rsidTr="00894318">
        <w:trPr>
          <w:trHeight w:val="320"/>
        </w:trPr>
        <w:tc>
          <w:tcPr>
            <w:tcW w:w="10575" w:type="dxa"/>
            <w:gridSpan w:val="13"/>
            <w:tcBorders>
              <w:top w:val="single" w:sz="8" w:space="0" w:color="auto"/>
              <w:left w:val="single" w:sz="8" w:space="0" w:color="auto"/>
              <w:bottom w:val="single" w:sz="8" w:space="0" w:color="auto"/>
              <w:right w:val="single" w:sz="8" w:space="0" w:color="auto"/>
            </w:tcBorders>
            <w:vAlign w:val="center"/>
          </w:tcPr>
          <w:p w14:paraId="25C45A32" w14:textId="50471605" w:rsidR="00375AF7" w:rsidRDefault="00375AF7" w:rsidP="00563A54">
            <w:pPr>
              <w:numPr>
                <w:ilvl w:val="0"/>
                <w:numId w:val="518"/>
              </w:numPr>
              <w:tabs>
                <w:tab w:val="left" w:pos="340"/>
              </w:tabs>
              <w:ind w:left="334" w:hanging="190"/>
              <w:rPr>
                <w:sz w:val="24"/>
                <w:szCs w:val="24"/>
              </w:rPr>
            </w:pPr>
            <w:r>
              <w:rPr>
                <w:rFonts w:eastAsia="Times New Roman"/>
                <w:b/>
                <w:bCs/>
                <w:sz w:val="18"/>
                <w:szCs w:val="18"/>
              </w:rPr>
              <w:t>Violations of National Primary Drinking Water Regulations and 310 CMR 22.00</w:t>
            </w:r>
            <w:r w:rsidRPr="002504B8">
              <w:rPr>
                <w:rFonts w:eastAsia="Times New Roman"/>
                <w:b/>
                <w:bCs/>
                <w:sz w:val="18"/>
                <w:szCs w:val="18"/>
                <w:vertAlign w:val="superscript"/>
              </w:rPr>
              <w:t>3</w:t>
            </w:r>
          </w:p>
        </w:tc>
      </w:tr>
      <w:tr w:rsidR="00375AF7" w14:paraId="281A0EB2" w14:textId="77777777" w:rsidTr="00894318">
        <w:trPr>
          <w:trHeight w:val="414"/>
        </w:trPr>
        <w:tc>
          <w:tcPr>
            <w:tcW w:w="10575" w:type="dxa"/>
            <w:gridSpan w:val="13"/>
            <w:tcBorders>
              <w:top w:val="single" w:sz="8" w:space="0" w:color="auto"/>
              <w:left w:val="single" w:sz="8" w:space="0" w:color="auto"/>
              <w:bottom w:val="single" w:sz="8" w:space="0" w:color="auto"/>
              <w:right w:val="single" w:sz="8" w:space="0" w:color="auto"/>
            </w:tcBorders>
            <w:vAlign w:val="center"/>
          </w:tcPr>
          <w:p w14:paraId="281A0EB1" w14:textId="222BE502" w:rsidR="00375AF7" w:rsidRDefault="00375AF7" w:rsidP="0093030A">
            <w:pPr>
              <w:ind w:left="86"/>
              <w:rPr>
                <w:sz w:val="24"/>
                <w:szCs w:val="24"/>
              </w:rPr>
            </w:pPr>
            <w:r>
              <w:rPr>
                <w:rFonts w:eastAsia="Times New Roman"/>
                <w:sz w:val="18"/>
                <w:szCs w:val="18"/>
              </w:rPr>
              <w:t xml:space="preserve">A.  </w:t>
            </w:r>
            <w:r>
              <w:rPr>
                <w:rFonts w:eastAsia="Times New Roman"/>
                <w:b/>
                <w:bCs/>
                <w:sz w:val="18"/>
                <w:szCs w:val="18"/>
              </w:rPr>
              <w:t>Microbiological Contaminants</w:t>
            </w:r>
          </w:p>
        </w:tc>
      </w:tr>
      <w:tr w:rsidR="00375AF7" w14:paraId="281A0EC0" w14:textId="77777777" w:rsidTr="00894318">
        <w:trPr>
          <w:trHeight w:val="1293"/>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0EBA" w14:textId="77E77E85" w:rsidR="00375AF7" w:rsidRDefault="00375AF7" w:rsidP="005B1BAA">
            <w:pPr>
              <w:ind w:left="80"/>
              <w:rPr>
                <w:sz w:val="20"/>
                <w:szCs w:val="20"/>
              </w:rPr>
            </w:pPr>
            <w:r>
              <w:rPr>
                <w:rFonts w:eastAsia="Times New Roman"/>
                <w:sz w:val="18"/>
                <w:szCs w:val="18"/>
              </w:rPr>
              <w:t>1.a. Total coliform (TT violations resulting from failure to perform assessments or corrective actions, monitoring violations, and reporting violations).</w:t>
            </w:r>
          </w:p>
        </w:tc>
        <w:tc>
          <w:tcPr>
            <w:tcW w:w="980" w:type="dxa"/>
            <w:gridSpan w:val="2"/>
            <w:tcBorders>
              <w:top w:val="single" w:sz="8" w:space="0" w:color="auto"/>
              <w:bottom w:val="single" w:sz="8" w:space="0" w:color="auto"/>
              <w:right w:val="single" w:sz="8" w:space="0" w:color="auto"/>
            </w:tcBorders>
            <w:vAlign w:val="center"/>
          </w:tcPr>
          <w:p w14:paraId="281A0EBB" w14:textId="77777777" w:rsidR="00375AF7" w:rsidRDefault="00375AF7" w:rsidP="005B1BAA">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0EBC" w14:textId="4C374214" w:rsidR="00375AF7" w:rsidRDefault="00375AF7" w:rsidP="005B1BAA">
            <w:pPr>
              <w:jc w:val="center"/>
              <w:rPr>
                <w:sz w:val="20"/>
                <w:szCs w:val="20"/>
              </w:rPr>
            </w:pPr>
            <w:r>
              <w:rPr>
                <w:rFonts w:eastAsia="Times New Roman"/>
                <w:sz w:val="18"/>
                <w:szCs w:val="18"/>
              </w:rPr>
              <w:t>310 CMR 22.05(11)(b)1.</w:t>
            </w:r>
          </w:p>
        </w:tc>
        <w:tc>
          <w:tcPr>
            <w:tcW w:w="900" w:type="dxa"/>
            <w:gridSpan w:val="3"/>
            <w:tcBorders>
              <w:top w:val="single" w:sz="8" w:space="0" w:color="auto"/>
              <w:bottom w:val="single" w:sz="8" w:space="0" w:color="auto"/>
              <w:right w:val="single" w:sz="8" w:space="0" w:color="auto"/>
            </w:tcBorders>
            <w:vAlign w:val="center"/>
          </w:tcPr>
          <w:p w14:paraId="281A0EBD" w14:textId="77777777" w:rsidR="00375AF7" w:rsidRDefault="00375AF7" w:rsidP="005B1BAA">
            <w:pPr>
              <w:jc w:val="center"/>
              <w:rPr>
                <w:sz w:val="20"/>
                <w:szCs w:val="20"/>
              </w:rPr>
            </w:pPr>
            <w:r>
              <w:rPr>
                <w:rFonts w:eastAsia="Times New Roman"/>
                <w:w w:val="88"/>
                <w:sz w:val="18"/>
                <w:szCs w:val="18"/>
              </w:rPr>
              <w:t>3</w:t>
            </w:r>
          </w:p>
        </w:tc>
        <w:tc>
          <w:tcPr>
            <w:tcW w:w="2508" w:type="dxa"/>
            <w:gridSpan w:val="2"/>
            <w:tcBorders>
              <w:top w:val="single" w:sz="8" w:space="0" w:color="auto"/>
              <w:bottom w:val="single" w:sz="8" w:space="0" w:color="auto"/>
              <w:right w:val="single" w:sz="8" w:space="0" w:color="auto"/>
            </w:tcBorders>
            <w:vAlign w:val="center"/>
          </w:tcPr>
          <w:p w14:paraId="3C491A4A" w14:textId="2FE1382F" w:rsidR="00375AF7" w:rsidRDefault="00375AF7" w:rsidP="005B1BAA">
            <w:pPr>
              <w:ind w:left="60"/>
              <w:jc w:val="center"/>
              <w:rPr>
                <w:sz w:val="20"/>
                <w:szCs w:val="20"/>
              </w:rPr>
            </w:pPr>
            <w:r>
              <w:rPr>
                <w:rFonts w:eastAsia="Times New Roman"/>
                <w:sz w:val="18"/>
                <w:szCs w:val="18"/>
              </w:rPr>
              <w:t>310 CMR 22.05(11)(c)1.</w:t>
            </w:r>
          </w:p>
          <w:p w14:paraId="281A0EBF" w14:textId="12CCBD7D" w:rsidR="00375AF7" w:rsidRDefault="00375AF7" w:rsidP="005B1BAA">
            <w:pPr>
              <w:ind w:left="60"/>
              <w:jc w:val="center"/>
              <w:rPr>
                <w:sz w:val="20"/>
                <w:szCs w:val="20"/>
              </w:rPr>
            </w:pPr>
            <w:r>
              <w:rPr>
                <w:rFonts w:eastAsia="Times New Roman"/>
                <w:sz w:val="18"/>
                <w:szCs w:val="18"/>
              </w:rPr>
              <w:t>310 CMR 22.05(11)(d)1.</w:t>
            </w:r>
          </w:p>
        </w:tc>
      </w:tr>
      <w:tr w:rsidR="00375AF7" w14:paraId="281A0EE5" w14:textId="77777777" w:rsidTr="00894318">
        <w:trPr>
          <w:trHeight w:val="1293"/>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0EDF" w14:textId="57D83C00" w:rsidR="00375AF7" w:rsidRDefault="00375AF7" w:rsidP="005B1BAA">
            <w:pPr>
              <w:ind w:left="80"/>
              <w:rPr>
                <w:sz w:val="20"/>
                <w:szCs w:val="20"/>
              </w:rPr>
            </w:pPr>
            <w:r>
              <w:rPr>
                <w:rFonts w:eastAsia="Times New Roman"/>
                <w:sz w:val="18"/>
                <w:szCs w:val="18"/>
              </w:rPr>
              <w:t>1.b. Seasonal System failure to follow Department-approved start-up plan prior to serving water to the public or failure to provide certification to the State.</w:t>
            </w:r>
          </w:p>
        </w:tc>
        <w:tc>
          <w:tcPr>
            <w:tcW w:w="980" w:type="dxa"/>
            <w:gridSpan w:val="2"/>
            <w:tcBorders>
              <w:top w:val="single" w:sz="8" w:space="0" w:color="auto"/>
              <w:bottom w:val="single" w:sz="8" w:space="0" w:color="auto"/>
              <w:right w:val="single" w:sz="8" w:space="0" w:color="auto"/>
            </w:tcBorders>
            <w:vAlign w:val="center"/>
          </w:tcPr>
          <w:p w14:paraId="281A0EE0" w14:textId="77777777" w:rsidR="00375AF7" w:rsidRDefault="00375AF7" w:rsidP="005B1BAA">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0EE1" w14:textId="0FC2B60C" w:rsidR="00375AF7" w:rsidRDefault="00375AF7" w:rsidP="005B1BAA">
            <w:pPr>
              <w:jc w:val="center"/>
              <w:rPr>
                <w:sz w:val="20"/>
                <w:szCs w:val="20"/>
              </w:rPr>
            </w:pPr>
            <w:r>
              <w:rPr>
                <w:rFonts w:eastAsia="Times New Roman"/>
                <w:sz w:val="18"/>
                <w:szCs w:val="18"/>
              </w:rPr>
              <w:t>310 CMR 22.05(11)(b)(2)</w:t>
            </w:r>
          </w:p>
        </w:tc>
        <w:tc>
          <w:tcPr>
            <w:tcW w:w="900" w:type="dxa"/>
            <w:gridSpan w:val="3"/>
            <w:tcBorders>
              <w:top w:val="single" w:sz="8" w:space="0" w:color="auto"/>
              <w:bottom w:val="single" w:sz="8" w:space="0" w:color="auto"/>
              <w:right w:val="single" w:sz="8" w:space="0" w:color="auto"/>
            </w:tcBorders>
            <w:vAlign w:val="center"/>
          </w:tcPr>
          <w:p w14:paraId="281A0EE2" w14:textId="77777777" w:rsidR="00375AF7" w:rsidRDefault="00375AF7" w:rsidP="005B1BAA">
            <w:pPr>
              <w:jc w:val="center"/>
              <w:rPr>
                <w:sz w:val="20"/>
                <w:szCs w:val="20"/>
              </w:rPr>
            </w:pPr>
            <w:r>
              <w:rPr>
                <w:rFonts w:eastAsia="Times New Roman"/>
                <w:w w:val="88"/>
                <w:sz w:val="18"/>
                <w:szCs w:val="18"/>
              </w:rPr>
              <w:t>3</w:t>
            </w:r>
          </w:p>
        </w:tc>
        <w:tc>
          <w:tcPr>
            <w:tcW w:w="2508" w:type="dxa"/>
            <w:gridSpan w:val="2"/>
            <w:tcBorders>
              <w:top w:val="single" w:sz="8" w:space="0" w:color="auto"/>
              <w:bottom w:val="single" w:sz="8" w:space="0" w:color="auto"/>
              <w:right w:val="single" w:sz="8" w:space="0" w:color="auto"/>
            </w:tcBorders>
            <w:vAlign w:val="center"/>
          </w:tcPr>
          <w:p w14:paraId="281A0EE4" w14:textId="7C479797" w:rsidR="00375AF7" w:rsidRDefault="00375AF7" w:rsidP="005B1BAA">
            <w:pPr>
              <w:ind w:left="60"/>
              <w:jc w:val="center"/>
              <w:rPr>
                <w:sz w:val="20"/>
                <w:szCs w:val="20"/>
              </w:rPr>
            </w:pPr>
            <w:r>
              <w:rPr>
                <w:rFonts w:eastAsia="Times New Roman"/>
                <w:sz w:val="18"/>
                <w:szCs w:val="18"/>
              </w:rPr>
              <w:t>310 CMR 22.05(11)(d)3.</w:t>
            </w:r>
          </w:p>
        </w:tc>
      </w:tr>
      <w:tr w:rsidR="00375AF7" w14:paraId="281A0F0C" w14:textId="77777777" w:rsidTr="00894318">
        <w:trPr>
          <w:trHeight w:val="952"/>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0F05" w14:textId="0AD3E833" w:rsidR="00375AF7" w:rsidRDefault="00375AF7" w:rsidP="005B1BAA">
            <w:pPr>
              <w:ind w:left="80"/>
              <w:rPr>
                <w:sz w:val="20"/>
                <w:szCs w:val="20"/>
              </w:rPr>
            </w:pPr>
            <w:r>
              <w:rPr>
                <w:rFonts w:eastAsia="Times New Roman"/>
                <w:sz w:val="18"/>
                <w:szCs w:val="18"/>
              </w:rPr>
              <w:t xml:space="preserve">2.a. </w:t>
            </w:r>
            <w:r>
              <w:rPr>
                <w:rFonts w:eastAsia="Times New Roman"/>
                <w:i/>
                <w:iCs/>
                <w:sz w:val="18"/>
                <w:szCs w:val="18"/>
              </w:rPr>
              <w:t>E. coli</w:t>
            </w:r>
            <w:r>
              <w:rPr>
                <w:rFonts w:eastAsia="Times New Roman"/>
                <w:sz w:val="18"/>
                <w:szCs w:val="18"/>
              </w:rPr>
              <w:t xml:space="preserve"> (MCL, monitoring, and reporting violations).</w:t>
            </w:r>
          </w:p>
        </w:tc>
        <w:tc>
          <w:tcPr>
            <w:tcW w:w="980" w:type="dxa"/>
            <w:gridSpan w:val="2"/>
            <w:tcBorders>
              <w:top w:val="single" w:sz="8" w:space="0" w:color="auto"/>
              <w:bottom w:val="single" w:sz="8" w:space="0" w:color="auto"/>
              <w:right w:val="single" w:sz="8" w:space="0" w:color="auto"/>
            </w:tcBorders>
            <w:vAlign w:val="center"/>
          </w:tcPr>
          <w:p w14:paraId="281A0F06" w14:textId="77777777" w:rsidR="00375AF7" w:rsidRDefault="00375AF7" w:rsidP="005B1BAA">
            <w:pPr>
              <w:jc w:val="center"/>
              <w:rPr>
                <w:sz w:val="20"/>
                <w:szCs w:val="20"/>
              </w:rPr>
            </w:pPr>
            <w:r>
              <w:rPr>
                <w:rFonts w:eastAsia="Times New Roman"/>
                <w:w w:val="88"/>
                <w:sz w:val="18"/>
                <w:szCs w:val="18"/>
              </w:rPr>
              <w:t>1</w:t>
            </w:r>
          </w:p>
        </w:tc>
        <w:tc>
          <w:tcPr>
            <w:tcW w:w="2340" w:type="dxa"/>
            <w:gridSpan w:val="3"/>
            <w:tcBorders>
              <w:top w:val="single" w:sz="8" w:space="0" w:color="auto"/>
              <w:bottom w:val="single" w:sz="8" w:space="0" w:color="auto"/>
              <w:right w:val="single" w:sz="8" w:space="0" w:color="auto"/>
            </w:tcBorders>
            <w:vAlign w:val="center"/>
          </w:tcPr>
          <w:p w14:paraId="281A0F08" w14:textId="74010279" w:rsidR="00375AF7" w:rsidRDefault="00375AF7" w:rsidP="005B1BAA">
            <w:pPr>
              <w:jc w:val="center"/>
              <w:rPr>
                <w:sz w:val="20"/>
                <w:szCs w:val="20"/>
              </w:rPr>
            </w:pPr>
            <w:r>
              <w:rPr>
                <w:rFonts w:eastAsia="Times New Roman"/>
                <w:sz w:val="18"/>
                <w:szCs w:val="18"/>
              </w:rPr>
              <w:t>310 CMR 22.05(11)(a)</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0F09" w14:textId="4E385263" w:rsidR="00375AF7" w:rsidRDefault="00375AF7" w:rsidP="005B1BAA">
            <w:pPr>
              <w:jc w:val="center"/>
              <w:rPr>
                <w:sz w:val="20"/>
                <w:szCs w:val="20"/>
              </w:rPr>
            </w:pPr>
            <w:r>
              <w:rPr>
                <w:rFonts w:eastAsia="Times New Roman"/>
                <w:w w:val="88"/>
                <w:sz w:val="18"/>
                <w:szCs w:val="18"/>
              </w:rPr>
              <w:t>3</w:t>
            </w:r>
            <w:r w:rsidR="009254BB" w:rsidRPr="002504B8">
              <w:rPr>
                <w:rFonts w:eastAsia="Times New Roman"/>
                <w:w w:val="88"/>
                <w:sz w:val="18"/>
                <w:szCs w:val="18"/>
                <w:vertAlign w:val="superscript"/>
              </w:rPr>
              <w:t>4</w:t>
            </w:r>
          </w:p>
        </w:tc>
        <w:tc>
          <w:tcPr>
            <w:tcW w:w="2508" w:type="dxa"/>
            <w:gridSpan w:val="2"/>
            <w:tcBorders>
              <w:top w:val="single" w:sz="8" w:space="0" w:color="auto"/>
              <w:bottom w:val="single" w:sz="8" w:space="0" w:color="auto"/>
              <w:right w:val="single" w:sz="8" w:space="0" w:color="auto"/>
            </w:tcBorders>
            <w:vAlign w:val="center"/>
          </w:tcPr>
          <w:p w14:paraId="534DCF38" w14:textId="5C1FBE11" w:rsidR="00375AF7" w:rsidRDefault="00375AF7" w:rsidP="005B1BAA">
            <w:pPr>
              <w:jc w:val="center"/>
              <w:rPr>
                <w:sz w:val="20"/>
                <w:szCs w:val="20"/>
              </w:rPr>
            </w:pPr>
            <w:r>
              <w:rPr>
                <w:rFonts w:eastAsia="Times New Roman"/>
                <w:sz w:val="18"/>
                <w:szCs w:val="18"/>
              </w:rPr>
              <w:t>310 CMR 22.05(11)(c)2.</w:t>
            </w:r>
          </w:p>
          <w:p w14:paraId="1C1026FB" w14:textId="7DF30983" w:rsidR="00375AF7" w:rsidRDefault="00375AF7" w:rsidP="005B1BAA">
            <w:pPr>
              <w:jc w:val="center"/>
              <w:rPr>
                <w:sz w:val="20"/>
                <w:szCs w:val="20"/>
              </w:rPr>
            </w:pPr>
            <w:r>
              <w:rPr>
                <w:rFonts w:eastAsia="Times New Roman"/>
                <w:sz w:val="18"/>
                <w:szCs w:val="18"/>
              </w:rPr>
              <w:t>310 CMR 22.05(11)(d)1.</w:t>
            </w:r>
          </w:p>
          <w:p w14:paraId="281A0F0B" w14:textId="7A18ECBF" w:rsidR="00375AF7" w:rsidRDefault="00375AF7" w:rsidP="005B1BAA">
            <w:pPr>
              <w:jc w:val="center"/>
              <w:rPr>
                <w:sz w:val="20"/>
                <w:szCs w:val="20"/>
              </w:rPr>
            </w:pPr>
            <w:r>
              <w:rPr>
                <w:rFonts w:eastAsia="Times New Roman"/>
                <w:sz w:val="18"/>
                <w:szCs w:val="18"/>
              </w:rPr>
              <w:t>310 CMR 22.05(11)(d)2.</w:t>
            </w:r>
          </w:p>
        </w:tc>
      </w:tr>
      <w:tr w:rsidR="00375AF7" w14:paraId="281A0F28" w14:textId="77777777" w:rsidTr="00894318">
        <w:trPr>
          <w:trHeight w:val="995"/>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0F23" w14:textId="17C5CA9B" w:rsidR="00375AF7" w:rsidRDefault="00375AF7" w:rsidP="005B1BAA">
            <w:pPr>
              <w:ind w:left="80"/>
              <w:rPr>
                <w:sz w:val="20"/>
                <w:szCs w:val="20"/>
              </w:rPr>
            </w:pPr>
            <w:r>
              <w:rPr>
                <w:rFonts w:eastAsia="Times New Roman"/>
                <w:sz w:val="18"/>
                <w:szCs w:val="18"/>
              </w:rPr>
              <w:t xml:space="preserve">2.b. </w:t>
            </w:r>
            <w:r>
              <w:rPr>
                <w:rFonts w:eastAsia="Times New Roman"/>
                <w:i/>
                <w:iCs/>
                <w:sz w:val="18"/>
                <w:szCs w:val="18"/>
              </w:rPr>
              <w:t>E. coli</w:t>
            </w:r>
            <w:r>
              <w:rPr>
                <w:rFonts w:eastAsia="Times New Roman"/>
                <w:sz w:val="18"/>
                <w:szCs w:val="18"/>
              </w:rPr>
              <w:t xml:space="preserve"> (TT violations resulting from failure to perform Level 2 Assessments or corrective action).</w:t>
            </w:r>
          </w:p>
        </w:tc>
        <w:tc>
          <w:tcPr>
            <w:tcW w:w="980" w:type="dxa"/>
            <w:gridSpan w:val="2"/>
            <w:tcBorders>
              <w:top w:val="single" w:sz="8" w:space="0" w:color="auto"/>
              <w:bottom w:val="single" w:sz="8" w:space="0" w:color="auto"/>
              <w:right w:val="single" w:sz="8" w:space="0" w:color="auto"/>
            </w:tcBorders>
            <w:vAlign w:val="center"/>
          </w:tcPr>
          <w:p w14:paraId="281A0F24" w14:textId="77777777" w:rsidR="00375AF7" w:rsidRDefault="00375AF7" w:rsidP="005B1BAA">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0F25" w14:textId="5478BDCA" w:rsidR="00375AF7" w:rsidRDefault="00375AF7" w:rsidP="005B1BAA">
            <w:pPr>
              <w:jc w:val="center"/>
              <w:rPr>
                <w:sz w:val="20"/>
                <w:szCs w:val="20"/>
              </w:rPr>
            </w:pPr>
            <w:r>
              <w:rPr>
                <w:rFonts w:eastAsia="Times New Roman"/>
                <w:sz w:val="18"/>
                <w:szCs w:val="18"/>
              </w:rPr>
              <w:t>310 CMR 22.05(11)(b)1.</w:t>
            </w:r>
          </w:p>
        </w:tc>
        <w:tc>
          <w:tcPr>
            <w:tcW w:w="900" w:type="dxa"/>
            <w:gridSpan w:val="3"/>
            <w:tcBorders>
              <w:top w:val="single" w:sz="8" w:space="0" w:color="auto"/>
              <w:bottom w:val="single" w:sz="8" w:space="0" w:color="auto"/>
              <w:right w:val="single" w:sz="8" w:space="0" w:color="auto"/>
            </w:tcBorders>
            <w:vAlign w:val="center"/>
          </w:tcPr>
          <w:p w14:paraId="281A0F26" w14:textId="549DAFD8" w:rsidR="00375AF7" w:rsidRDefault="00375AF7" w:rsidP="005B1BAA">
            <w:pPr>
              <w:jc w:val="center"/>
              <w:rPr>
                <w:sz w:val="20"/>
                <w:szCs w:val="20"/>
              </w:rPr>
            </w:pPr>
            <w:r>
              <w:rPr>
                <w:rFonts w:eastAsia="Times New Roman"/>
                <w:w w:val="93"/>
                <w:sz w:val="18"/>
                <w:szCs w:val="18"/>
              </w:rPr>
              <w:t>……</w:t>
            </w:r>
          </w:p>
        </w:tc>
        <w:tc>
          <w:tcPr>
            <w:tcW w:w="2508" w:type="dxa"/>
            <w:gridSpan w:val="2"/>
            <w:tcBorders>
              <w:top w:val="single" w:sz="8" w:space="0" w:color="auto"/>
              <w:bottom w:val="single" w:sz="8" w:space="0" w:color="auto"/>
              <w:right w:val="single" w:sz="8" w:space="0" w:color="auto"/>
            </w:tcBorders>
            <w:vAlign w:val="center"/>
          </w:tcPr>
          <w:p w14:paraId="281A0F27" w14:textId="58B3F197" w:rsidR="00375AF7" w:rsidRDefault="00375AF7" w:rsidP="005B1BAA">
            <w:pPr>
              <w:ind w:left="60"/>
              <w:jc w:val="center"/>
              <w:rPr>
                <w:sz w:val="20"/>
                <w:szCs w:val="20"/>
              </w:rPr>
            </w:pPr>
            <w:r>
              <w:rPr>
                <w:rFonts w:eastAsia="Times New Roman"/>
                <w:sz w:val="18"/>
                <w:szCs w:val="18"/>
              </w:rPr>
              <w:t>……………………</w:t>
            </w:r>
          </w:p>
        </w:tc>
      </w:tr>
      <w:tr w:rsidR="00375AF7" w14:paraId="281A0F47" w14:textId="77777777" w:rsidTr="00894318">
        <w:trPr>
          <w:trHeight w:val="952"/>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0F40" w14:textId="77777777" w:rsidR="00375AF7" w:rsidRDefault="00375AF7" w:rsidP="005B1BAA">
            <w:pPr>
              <w:ind w:left="80"/>
              <w:rPr>
                <w:sz w:val="20"/>
                <w:szCs w:val="20"/>
              </w:rPr>
            </w:pPr>
            <w:r>
              <w:rPr>
                <w:rFonts w:eastAsia="Times New Roman"/>
                <w:sz w:val="18"/>
                <w:szCs w:val="18"/>
              </w:rPr>
              <w:t>3. Turbidity MCL.</w:t>
            </w:r>
          </w:p>
        </w:tc>
        <w:tc>
          <w:tcPr>
            <w:tcW w:w="980" w:type="dxa"/>
            <w:gridSpan w:val="2"/>
            <w:tcBorders>
              <w:top w:val="single" w:sz="8" w:space="0" w:color="auto"/>
              <w:bottom w:val="single" w:sz="8" w:space="0" w:color="auto"/>
              <w:right w:val="single" w:sz="8" w:space="0" w:color="auto"/>
            </w:tcBorders>
            <w:vAlign w:val="center"/>
          </w:tcPr>
          <w:p w14:paraId="281A0F41" w14:textId="77777777" w:rsidR="00375AF7" w:rsidRDefault="00375AF7" w:rsidP="005B1BAA">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6FA43E1B" w14:textId="5D900505" w:rsidR="00375AF7" w:rsidRDefault="00375AF7" w:rsidP="005B1BAA">
            <w:pPr>
              <w:jc w:val="center"/>
              <w:rPr>
                <w:sz w:val="20"/>
                <w:szCs w:val="20"/>
              </w:rPr>
            </w:pPr>
            <w:r>
              <w:rPr>
                <w:rFonts w:eastAsia="Times New Roman"/>
                <w:sz w:val="18"/>
                <w:szCs w:val="18"/>
              </w:rPr>
              <w:t>310 CMR 22.08</w:t>
            </w:r>
          </w:p>
          <w:p w14:paraId="22D06B1F" w14:textId="0983E7D3" w:rsidR="00375AF7" w:rsidRDefault="00375AF7" w:rsidP="005B1BAA">
            <w:pPr>
              <w:jc w:val="center"/>
              <w:rPr>
                <w:sz w:val="20"/>
                <w:szCs w:val="20"/>
              </w:rPr>
            </w:pPr>
            <w:r>
              <w:rPr>
                <w:rFonts w:eastAsia="Times New Roman"/>
                <w:sz w:val="18"/>
                <w:szCs w:val="18"/>
              </w:rPr>
              <w:t>310 CMR 22.20A</w:t>
            </w:r>
          </w:p>
          <w:p w14:paraId="281A0F43" w14:textId="51C1FFE8" w:rsidR="00375AF7" w:rsidRDefault="00375AF7" w:rsidP="005B1BAA">
            <w:pPr>
              <w:jc w:val="center"/>
              <w:rPr>
                <w:sz w:val="20"/>
                <w:szCs w:val="20"/>
              </w:rPr>
            </w:pPr>
            <w:r>
              <w:rPr>
                <w:rFonts w:eastAsia="Times New Roman"/>
                <w:sz w:val="18"/>
                <w:szCs w:val="18"/>
              </w:rPr>
              <w:t>310 CMR 22.20D</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0F44" w14:textId="77777777" w:rsidR="00375AF7" w:rsidRDefault="00375AF7" w:rsidP="005B1BAA">
            <w:pPr>
              <w:jc w:val="center"/>
              <w:rPr>
                <w:sz w:val="20"/>
                <w:szCs w:val="20"/>
              </w:rPr>
            </w:pPr>
            <w:r>
              <w:rPr>
                <w:rFonts w:eastAsia="Times New Roman"/>
                <w:w w:val="88"/>
                <w:sz w:val="18"/>
                <w:szCs w:val="18"/>
              </w:rPr>
              <w:t>3</w:t>
            </w:r>
          </w:p>
        </w:tc>
        <w:tc>
          <w:tcPr>
            <w:tcW w:w="2508" w:type="dxa"/>
            <w:gridSpan w:val="2"/>
            <w:tcBorders>
              <w:top w:val="single" w:sz="8" w:space="0" w:color="auto"/>
              <w:bottom w:val="single" w:sz="8" w:space="0" w:color="auto"/>
              <w:right w:val="single" w:sz="8" w:space="0" w:color="auto"/>
            </w:tcBorders>
            <w:vAlign w:val="center"/>
          </w:tcPr>
          <w:p w14:paraId="3B3BB275" w14:textId="7F6AC3CB" w:rsidR="00375AF7" w:rsidRDefault="00375AF7" w:rsidP="005B1BAA">
            <w:pPr>
              <w:jc w:val="center"/>
              <w:rPr>
                <w:sz w:val="20"/>
                <w:szCs w:val="20"/>
              </w:rPr>
            </w:pPr>
            <w:r>
              <w:rPr>
                <w:rFonts w:eastAsia="Times New Roman"/>
                <w:sz w:val="18"/>
                <w:szCs w:val="18"/>
              </w:rPr>
              <w:t>310 CMR 22.08</w:t>
            </w:r>
          </w:p>
          <w:p w14:paraId="2A0183CC" w14:textId="517744A1" w:rsidR="00375AF7" w:rsidRDefault="00375AF7" w:rsidP="005B1BAA">
            <w:pPr>
              <w:jc w:val="center"/>
              <w:rPr>
                <w:sz w:val="20"/>
                <w:szCs w:val="20"/>
              </w:rPr>
            </w:pPr>
            <w:r>
              <w:rPr>
                <w:rFonts w:eastAsia="Times New Roman"/>
                <w:sz w:val="18"/>
                <w:szCs w:val="18"/>
              </w:rPr>
              <w:t>310 CMR 22.20A</w:t>
            </w:r>
          </w:p>
          <w:p w14:paraId="281A0F46" w14:textId="4D276091" w:rsidR="00375AF7" w:rsidRDefault="00375AF7" w:rsidP="005B1BAA">
            <w:pPr>
              <w:jc w:val="center"/>
              <w:rPr>
                <w:sz w:val="20"/>
                <w:szCs w:val="20"/>
              </w:rPr>
            </w:pPr>
            <w:r>
              <w:rPr>
                <w:rFonts w:eastAsia="Times New Roman"/>
                <w:sz w:val="18"/>
                <w:szCs w:val="18"/>
              </w:rPr>
              <w:t>310 CMR 22.20D</w:t>
            </w:r>
          </w:p>
        </w:tc>
      </w:tr>
      <w:tr w:rsidR="00375AF7" w14:paraId="281A0F67" w14:textId="77777777" w:rsidTr="00894318">
        <w:trPr>
          <w:trHeight w:val="674"/>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0F60" w14:textId="4388E785" w:rsidR="00375AF7" w:rsidRDefault="00375AF7" w:rsidP="00F4188D">
            <w:pPr>
              <w:ind w:left="80"/>
              <w:rPr>
                <w:sz w:val="20"/>
                <w:szCs w:val="20"/>
              </w:rPr>
            </w:pPr>
            <w:r>
              <w:rPr>
                <w:rFonts w:eastAsia="Times New Roman"/>
                <w:sz w:val="18"/>
                <w:szCs w:val="18"/>
              </w:rPr>
              <w:t>4. Turbidity MCL (average of 2 days' samples &gt; five NTU).</w:t>
            </w:r>
          </w:p>
        </w:tc>
        <w:tc>
          <w:tcPr>
            <w:tcW w:w="980" w:type="dxa"/>
            <w:gridSpan w:val="2"/>
            <w:tcBorders>
              <w:top w:val="single" w:sz="8" w:space="0" w:color="auto"/>
              <w:bottom w:val="single" w:sz="8" w:space="0" w:color="auto"/>
              <w:right w:val="single" w:sz="8" w:space="0" w:color="auto"/>
            </w:tcBorders>
            <w:vAlign w:val="center"/>
          </w:tcPr>
          <w:p w14:paraId="281A0F61" w14:textId="6D9FD027" w:rsidR="00375AF7" w:rsidRDefault="00375AF7" w:rsidP="00F4188D">
            <w:pPr>
              <w:jc w:val="center"/>
              <w:rPr>
                <w:sz w:val="20"/>
                <w:szCs w:val="20"/>
              </w:rPr>
            </w:pPr>
            <w:r>
              <w:rPr>
                <w:rFonts w:eastAsia="Times New Roman"/>
                <w:sz w:val="18"/>
                <w:szCs w:val="18"/>
              </w:rPr>
              <w:t>2</w:t>
            </w:r>
            <w:r w:rsidRPr="00F4188D">
              <w:rPr>
                <w:rFonts w:eastAsia="Times New Roman"/>
                <w:sz w:val="18"/>
                <w:szCs w:val="18"/>
                <w:vertAlign w:val="superscript"/>
              </w:rPr>
              <w:t>5</w:t>
            </w:r>
            <w:r>
              <w:rPr>
                <w:rFonts w:eastAsia="Times New Roman"/>
                <w:sz w:val="18"/>
                <w:szCs w:val="18"/>
              </w:rPr>
              <w:t>, 1</w:t>
            </w:r>
          </w:p>
        </w:tc>
        <w:tc>
          <w:tcPr>
            <w:tcW w:w="2340" w:type="dxa"/>
            <w:gridSpan w:val="3"/>
            <w:tcBorders>
              <w:top w:val="single" w:sz="8" w:space="0" w:color="auto"/>
              <w:bottom w:val="single" w:sz="8" w:space="0" w:color="auto"/>
              <w:right w:val="single" w:sz="8" w:space="0" w:color="auto"/>
            </w:tcBorders>
            <w:vAlign w:val="center"/>
          </w:tcPr>
          <w:p w14:paraId="55A58894" w14:textId="70F38A5E" w:rsidR="00375AF7" w:rsidRDefault="00375AF7" w:rsidP="00F4188D">
            <w:pPr>
              <w:jc w:val="center"/>
              <w:rPr>
                <w:sz w:val="20"/>
                <w:szCs w:val="20"/>
              </w:rPr>
            </w:pPr>
            <w:r>
              <w:rPr>
                <w:rFonts w:eastAsia="Times New Roman"/>
                <w:sz w:val="18"/>
                <w:szCs w:val="18"/>
              </w:rPr>
              <w:t>310 CMR 22.08</w:t>
            </w:r>
          </w:p>
          <w:p w14:paraId="281A0F63" w14:textId="79B9DC8D" w:rsidR="00375AF7" w:rsidRDefault="00375AF7" w:rsidP="00F4188D">
            <w:pPr>
              <w:jc w:val="center"/>
              <w:rPr>
                <w:sz w:val="20"/>
                <w:szCs w:val="20"/>
              </w:rPr>
            </w:pPr>
            <w:r>
              <w:rPr>
                <w:rFonts w:eastAsia="Times New Roman"/>
                <w:sz w:val="18"/>
                <w:szCs w:val="18"/>
              </w:rPr>
              <w:t>310 CMR 22.20A</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0F64" w14:textId="77777777" w:rsidR="00375AF7" w:rsidRDefault="00375AF7" w:rsidP="00F4188D">
            <w:pPr>
              <w:jc w:val="center"/>
              <w:rPr>
                <w:sz w:val="20"/>
                <w:szCs w:val="20"/>
              </w:rPr>
            </w:pPr>
            <w:r>
              <w:rPr>
                <w:rFonts w:eastAsia="Times New Roman"/>
                <w:w w:val="88"/>
                <w:sz w:val="18"/>
                <w:szCs w:val="18"/>
              </w:rPr>
              <w:t>3</w:t>
            </w:r>
          </w:p>
        </w:tc>
        <w:tc>
          <w:tcPr>
            <w:tcW w:w="2508" w:type="dxa"/>
            <w:gridSpan w:val="2"/>
            <w:tcBorders>
              <w:top w:val="single" w:sz="8" w:space="0" w:color="auto"/>
              <w:bottom w:val="single" w:sz="8" w:space="0" w:color="auto"/>
              <w:right w:val="single" w:sz="8" w:space="0" w:color="auto"/>
            </w:tcBorders>
            <w:vAlign w:val="center"/>
          </w:tcPr>
          <w:p w14:paraId="7FACDDDE" w14:textId="37099708" w:rsidR="00375AF7" w:rsidRDefault="00375AF7" w:rsidP="00F4188D">
            <w:pPr>
              <w:jc w:val="center"/>
              <w:rPr>
                <w:sz w:val="20"/>
                <w:szCs w:val="20"/>
              </w:rPr>
            </w:pPr>
            <w:r>
              <w:rPr>
                <w:rFonts w:eastAsia="Times New Roman"/>
                <w:sz w:val="18"/>
                <w:szCs w:val="18"/>
              </w:rPr>
              <w:t>310 CMR 22.08</w:t>
            </w:r>
          </w:p>
          <w:p w14:paraId="281A0F66" w14:textId="383C3D42" w:rsidR="00375AF7" w:rsidRDefault="00375AF7" w:rsidP="00F4188D">
            <w:pPr>
              <w:jc w:val="center"/>
              <w:rPr>
                <w:sz w:val="20"/>
                <w:szCs w:val="20"/>
              </w:rPr>
            </w:pPr>
            <w:r>
              <w:rPr>
                <w:rFonts w:eastAsia="Times New Roman"/>
                <w:sz w:val="18"/>
                <w:szCs w:val="18"/>
              </w:rPr>
              <w:t>310 CMR 22.20A</w:t>
            </w:r>
          </w:p>
        </w:tc>
      </w:tr>
      <w:tr w:rsidR="00375AF7" w14:paraId="281A0F7F" w14:textId="77777777" w:rsidTr="00894318">
        <w:trPr>
          <w:trHeight w:val="1215"/>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0F78" w14:textId="6EE1A4E7" w:rsidR="00375AF7" w:rsidRDefault="00375AF7" w:rsidP="00F4188D">
            <w:pPr>
              <w:ind w:left="80"/>
              <w:rPr>
                <w:sz w:val="20"/>
                <w:szCs w:val="20"/>
              </w:rPr>
            </w:pPr>
            <w:r>
              <w:rPr>
                <w:rFonts w:eastAsia="Times New Roman"/>
                <w:sz w:val="18"/>
                <w:szCs w:val="18"/>
              </w:rPr>
              <w:t>5. Turbidity (for TT violations resulting from a single exceedance of maximum allowable Turbidity level).</w:t>
            </w:r>
          </w:p>
        </w:tc>
        <w:tc>
          <w:tcPr>
            <w:tcW w:w="980" w:type="dxa"/>
            <w:gridSpan w:val="2"/>
            <w:tcBorders>
              <w:top w:val="single" w:sz="8" w:space="0" w:color="auto"/>
              <w:bottom w:val="single" w:sz="8" w:space="0" w:color="auto"/>
              <w:right w:val="single" w:sz="8" w:space="0" w:color="auto"/>
            </w:tcBorders>
            <w:vAlign w:val="center"/>
          </w:tcPr>
          <w:p w14:paraId="281A0F79" w14:textId="08A0A69E" w:rsidR="00375AF7" w:rsidRDefault="00375AF7" w:rsidP="00F4188D">
            <w:pPr>
              <w:jc w:val="center"/>
              <w:rPr>
                <w:sz w:val="20"/>
                <w:szCs w:val="20"/>
              </w:rPr>
            </w:pPr>
            <w:r>
              <w:rPr>
                <w:rFonts w:eastAsia="Times New Roman"/>
                <w:sz w:val="18"/>
                <w:szCs w:val="18"/>
              </w:rPr>
              <w:t>2</w:t>
            </w:r>
            <w:r w:rsidRPr="00F4188D">
              <w:rPr>
                <w:rFonts w:eastAsia="Times New Roman"/>
                <w:sz w:val="18"/>
                <w:szCs w:val="18"/>
                <w:vertAlign w:val="superscript"/>
              </w:rPr>
              <w:t>6</w:t>
            </w:r>
            <w:r>
              <w:rPr>
                <w:rFonts w:eastAsia="Times New Roman"/>
                <w:sz w:val="18"/>
                <w:szCs w:val="18"/>
              </w:rPr>
              <w:t>, 1</w:t>
            </w:r>
          </w:p>
        </w:tc>
        <w:tc>
          <w:tcPr>
            <w:tcW w:w="2340" w:type="dxa"/>
            <w:gridSpan w:val="3"/>
            <w:tcBorders>
              <w:top w:val="single" w:sz="8" w:space="0" w:color="auto"/>
              <w:bottom w:val="single" w:sz="8" w:space="0" w:color="auto"/>
              <w:right w:val="single" w:sz="8" w:space="0" w:color="auto"/>
            </w:tcBorders>
            <w:vAlign w:val="center"/>
          </w:tcPr>
          <w:p w14:paraId="5A24C46A" w14:textId="32416847" w:rsidR="00375AF7" w:rsidRDefault="00375AF7" w:rsidP="00F4188D">
            <w:pPr>
              <w:jc w:val="center"/>
              <w:rPr>
                <w:sz w:val="20"/>
                <w:szCs w:val="20"/>
              </w:rPr>
            </w:pPr>
            <w:r>
              <w:rPr>
                <w:rFonts w:eastAsia="Times New Roman"/>
                <w:sz w:val="18"/>
                <w:szCs w:val="18"/>
              </w:rPr>
              <w:t>310 CMR 22.08</w:t>
            </w:r>
          </w:p>
          <w:p w14:paraId="406F18F4" w14:textId="547D4485" w:rsidR="00375AF7" w:rsidRDefault="00375AF7" w:rsidP="00F4188D">
            <w:pPr>
              <w:jc w:val="center"/>
              <w:rPr>
                <w:sz w:val="20"/>
                <w:szCs w:val="20"/>
              </w:rPr>
            </w:pPr>
            <w:r>
              <w:rPr>
                <w:rFonts w:eastAsia="Times New Roman"/>
                <w:sz w:val="18"/>
                <w:szCs w:val="18"/>
              </w:rPr>
              <w:t>310 CMR 22.20A</w:t>
            </w:r>
          </w:p>
          <w:p w14:paraId="562255F5" w14:textId="5A90C5D7" w:rsidR="00375AF7" w:rsidRDefault="00375AF7" w:rsidP="00F4188D">
            <w:pPr>
              <w:jc w:val="center"/>
              <w:rPr>
                <w:sz w:val="20"/>
                <w:szCs w:val="20"/>
              </w:rPr>
            </w:pPr>
            <w:r>
              <w:rPr>
                <w:rFonts w:eastAsia="Times New Roman"/>
                <w:sz w:val="18"/>
                <w:szCs w:val="18"/>
              </w:rPr>
              <w:t>310 CMR 22.20D</w:t>
            </w:r>
          </w:p>
          <w:p w14:paraId="281A0F7B" w14:textId="12A97BE2" w:rsidR="00375AF7" w:rsidRDefault="00375AF7" w:rsidP="00F4188D">
            <w:pPr>
              <w:jc w:val="center"/>
              <w:rPr>
                <w:sz w:val="20"/>
                <w:szCs w:val="20"/>
              </w:rPr>
            </w:pPr>
            <w:r>
              <w:rPr>
                <w:rFonts w:eastAsia="Times New Roman"/>
                <w:sz w:val="18"/>
                <w:szCs w:val="18"/>
              </w:rPr>
              <w:t>310 CMR 22.20F</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0F7C" w14:textId="77777777" w:rsidR="00375AF7" w:rsidRDefault="00375AF7" w:rsidP="00F4188D">
            <w:pPr>
              <w:jc w:val="center"/>
              <w:rPr>
                <w:sz w:val="20"/>
                <w:szCs w:val="20"/>
              </w:rPr>
            </w:pPr>
            <w:r>
              <w:rPr>
                <w:rFonts w:eastAsia="Times New Roman"/>
                <w:w w:val="88"/>
                <w:sz w:val="18"/>
                <w:szCs w:val="18"/>
              </w:rPr>
              <w:t>3</w:t>
            </w:r>
          </w:p>
        </w:tc>
        <w:tc>
          <w:tcPr>
            <w:tcW w:w="2508" w:type="dxa"/>
            <w:gridSpan w:val="2"/>
            <w:tcBorders>
              <w:top w:val="single" w:sz="8" w:space="0" w:color="auto"/>
              <w:bottom w:val="single" w:sz="8" w:space="0" w:color="auto"/>
              <w:right w:val="single" w:sz="8" w:space="0" w:color="auto"/>
            </w:tcBorders>
            <w:vAlign w:val="center"/>
          </w:tcPr>
          <w:p w14:paraId="5C355347" w14:textId="11527C32" w:rsidR="00375AF7" w:rsidRDefault="00375AF7" w:rsidP="00F4188D">
            <w:pPr>
              <w:jc w:val="center"/>
              <w:rPr>
                <w:sz w:val="20"/>
                <w:szCs w:val="20"/>
              </w:rPr>
            </w:pPr>
            <w:r>
              <w:rPr>
                <w:rFonts w:eastAsia="Times New Roman"/>
                <w:sz w:val="18"/>
                <w:szCs w:val="18"/>
              </w:rPr>
              <w:t>310 CMR 22.08</w:t>
            </w:r>
          </w:p>
          <w:p w14:paraId="79194757" w14:textId="00B79EDB" w:rsidR="00375AF7" w:rsidRDefault="00375AF7" w:rsidP="00F4188D">
            <w:pPr>
              <w:jc w:val="center"/>
              <w:rPr>
                <w:sz w:val="20"/>
                <w:szCs w:val="20"/>
              </w:rPr>
            </w:pPr>
            <w:r>
              <w:rPr>
                <w:rFonts w:eastAsia="Times New Roman"/>
                <w:sz w:val="18"/>
                <w:szCs w:val="18"/>
              </w:rPr>
              <w:t>310 CMR 22.20A</w:t>
            </w:r>
          </w:p>
          <w:p w14:paraId="59D2BBDB" w14:textId="1F55F0BB" w:rsidR="00375AF7" w:rsidRDefault="00375AF7" w:rsidP="00F4188D">
            <w:pPr>
              <w:jc w:val="center"/>
              <w:rPr>
                <w:sz w:val="20"/>
                <w:szCs w:val="20"/>
              </w:rPr>
            </w:pPr>
            <w:r>
              <w:rPr>
                <w:rFonts w:eastAsia="Times New Roman"/>
                <w:sz w:val="18"/>
                <w:szCs w:val="18"/>
              </w:rPr>
              <w:t>310CMR 22.20D</w:t>
            </w:r>
          </w:p>
          <w:p w14:paraId="281A0F7E" w14:textId="7160514B" w:rsidR="00375AF7" w:rsidRDefault="00375AF7" w:rsidP="00F4188D">
            <w:pPr>
              <w:jc w:val="center"/>
              <w:rPr>
                <w:sz w:val="20"/>
                <w:szCs w:val="20"/>
              </w:rPr>
            </w:pPr>
            <w:r>
              <w:rPr>
                <w:rFonts w:eastAsia="Times New Roman"/>
                <w:sz w:val="18"/>
                <w:szCs w:val="18"/>
              </w:rPr>
              <w:t>310 CMR 22.20F</w:t>
            </w:r>
          </w:p>
        </w:tc>
      </w:tr>
      <w:tr w:rsidR="00375AF7" w14:paraId="281A0FA6" w14:textId="77777777" w:rsidTr="00894318">
        <w:trPr>
          <w:trHeight w:val="1233"/>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0F9F" w14:textId="06F0647E" w:rsidR="00375AF7" w:rsidRDefault="00375AF7" w:rsidP="00F4188D">
            <w:pPr>
              <w:ind w:left="80"/>
              <w:rPr>
                <w:sz w:val="20"/>
                <w:szCs w:val="20"/>
              </w:rPr>
            </w:pPr>
            <w:r>
              <w:rPr>
                <w:rFonts w:eastAsia="Times New Roman"/>
                <w:sz w:val="18"/>
                <w:szCs w:val="18"/>
              </w:rPr>
              <w:lastRenderedPageBreak/>
              <w:t>6. Surface Water Treatment Rule violations, other than violations resulting from single exceedance of max. allowable Turbidity level (TT).</w:t>
            </w:r>
          </w:p>
        </w:tc>
        <w:tc>
          <w:tcPr>
            <w:tcW w:w="980" w:type="dxa"/>
            <w:gridSpan w:val="2"/>
            <w:tcBorders>
              <w:top w:val="single" w:sz="8" w:space="0" w:color="auto"/>
              <w:bottom w:val="single" w:sz="8" w:space="0" w:color="auto"/>
              <w:right w:val="single" w:sz="8" w:space="0" w:color="auto"/>
            </w:tcBorders>
            <w:vAlign w:val="center"/>
          </w:tcPr>
          <w:p w14:paraId="281A0FA0" w14:textId="77777777" w:rsidR="00375AF7" w:rsidRDefault="00375AF7" w:rsidP="00F4188D">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0FA2" w14:textId="5A374413" w:rsidR="00375AF7" w:rsidRDefault="00375AF7" w:rsidP="00F4188D">
            <w:pPr>
              <w:jc w:val="center"/>
              <w:rPr>
                <w:sz w:val="20"/>
                <w:szCs w:val="20"/>
              </w:rPr>
            </w:pPr>
            <w:r>
              <w:rPr>
                <w:rFonts w:eastAsia="Times New Roman"/>
                <w:sz w:val="18"/>
                <w:szCs w:val="18"/>
              </w:rPr>
              <w:t>310 CMR 22.20A</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0FA3" w14:textId="77777777" w:rsidR="00375AF7" w:rsidRDefault="00375AF7" w:rsidP="00F4188D">
            <w:pPr>
              <w:jc w:val="center"/>
              <w:rPr>
                <w:sz w:val="20"/>
                <w:szCs w:val="20"/>
              </w:rPr>
            </w:pPr>
            <w:r>
              <w:rPr>
                <w:rFonts w:eastAsia="Times New Roman"/>
                <w:w w:val="88"/>
                <w:sz w:val="18"/>
                <w:szCs w:val="18"/>
              </w:rPr>
              <w:t>3</w:t>
            </w:r>
          </w:p>
        </w:tc>
        <w:tc>
          <w:tcPr>
            <w:tcW w:w="2508" w:type="dxa"/>
            <w:gridSpan w:val="2"/>
            <w:tcBorders>
              <w:top w:val="single" w:sz="8" w:space="0" w:color="auto"/>
              <w:bottom w:val="single" w:sz="8" w:space="0" w:color="auto"/>
              <w:right w:val="single" w:sz="8" w:space="0" w:color="auto"/>
            </w:tcBorders>
            <w:vAlign w:val="center"/>
          </w:tcPr>
          <w:p w14:paraId="281A0FA5" w14:textId="00DFBE95" w:rsidR="00375AF7" w:rsidRDefault="00375AF7" w:rsidP="00F4188D">
            <w:pPr>
              <w:jc w:val="center"/>
              <w:rPr>
                <w:sz w:val="20"/>
                <w:szCs w:val="20"/>
              </w:rPr>
            </w:pPr>
            <w:r>
              <w:rPr>
                <w:rFonts w:eastAsia="Times New Roman"/>
                <w:sz w:val="18"/>
                <w:szCs w:val="18"/>
              </w:rPr>
              <w:t>310 CMR 22.20A</w:t>
            </w:r>
          </w:p>
        </w:tc>
      </w:tr>
      <w:tr w:rsidR="00375AF7" w14:paraId="281A0FCC" w14:textId="77777777" w:rsidTr="00894318">
        <w:trPr>
          <w:trHeight w:val="937"/>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0FC6" w14:textId="056637E9" w:rsidR="00375AF7" w:rsidRDefault="00375AF7" w:rsidP="00F4188D">
            <w:pPr>
              <w:ind w:left="80"/>
              <w:rPr>
                <w:sz w:val="20"/>
                <w:szCs w:val="20"/>
              </w:rPr>
            </w:pPr>
            <w:r>
              <w:rPr>
                <w:rFonts w:eastAsia="Times New Roman"/>
                <w:sz w:val="18"/>
                <w:szCs w:val="18"/>
              </w:rPr>
              <w:t>7. Interim Enhanced Surface Water Treatment Rule violations, other than violations resulting from single exceedance of max. Turbidity level (TT).</w:t>
            </w:r>
          </w:p>
        </w:tc>
        <w:tc>
          <w:tcPr>
            <w:tcW w:w="980" w:type="dxa"/>
            <w:gridSpan w:val="2"/>
            <w:tcBorders>
              <w:top w:val="single" w:sz="8" w:space="0" w:color="auto"/>
              <w:bottom w:val="single" w:sz="8" w:space="0" w:color="auto"/>
              <w:right w:val="single" w:sz="8" w:space="0" w:color="auto"/>
            </w:tcBorders>
            <w:vAlign w:val="center"/>
          </w:tcPr>
          <w:p w14:paraId="281A0FC7" w14:textId="77777777" w:rsidR="00375AF7" w:rsidRDefault="00375AF7" w:rsidP="00F4188D">
            <w:pPr>
              <w:jc w:val="center"/>
              <w:rPr>
                <w:sz w:val="20"/>
                <w:szCs w:val="20"/>
              </w:rPr>
            </w:pPr>
            <w:r>
              <w:rPr>
                <w:rFonts w:eastAsia="Times New Roman"/>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0FC8" w14:textId="55F790B0" w:rsidR="00375AF7" w:rsidRDefault="00375AF7" w:rsidP="00F4188D">
            <w:pPr>
              <w:jc w:val="center"/>
              <w:rPr>
                <w:sz w:val="20"/>
                <w:szCs w:val="20"/>
              </w:rPr>
            </w:pPr>
            <w:r>
              <w:rPr>
                <w:rFonts w:eastAsia="Times New Roman"/>
                <w:sz w:val="18"/>
                <w:szCs w:val="18"/>
              </w:rPr>
              <w:t>310 CMR 22.20D</w:t>
            </w:r>
            <w:r w:rsidRPr="00F4188D">
              <w:rPr>
                <w:rFonts w:eastAsia="Times New Roman"/>
                <w:sz w:val="18"/>
                <w:szCs w:val="18"/>
                <w:vertAlign w:val="superscript"/>
              </w:rPr>
              <w:t>7</w:t>
            </w:r>
          </w:p>
        </w:tc>
        <w:tc>
          <w:tcPr>
            <w:tcW w:w="900" w:type="dxa"/>
            <w:gridSpan w:val="3"/>
            <w:tcBorders>
              <w:top w:val="single" w:sz="8" w:space="0" w:color="auto"/>
              <w:bottom w:val="single" w:sz="8" w:space="0" w:color="auto"/>
              <w:right w:val="single" w:sz="8" w:space="0" w:color="auto"/>
            </w:tcBorders>
            <w:vAlign w:val="center"/>
          </w:tcPr>
          <w:p w14:paraId="281A0FC9" w14:textId="77777777" w:rsidR="00375AF7" w:rsidRDefault="00375AF7" w:rsidP="00F4188D">
            <w:pPr>
              <w:jc w:val="center"/>
              <w:rPr>
                <w:sz w:val="20"/>
                <w:szCs w:val="20"/>
              </w:rPr>
            </w:pPr>
            <w:r>
              <w:rPr>
                <w:rFonts w:eastAsia="Times New Roman"/>
                <w:w w:val="88"/>
                <w:sz w:val="18"/>
                <w:szCs w:val="18"/>
              </w:rPr>
              <w:t>3</w:t>
            </w:r>
          </w:p>
        </w:tc>
        <w:tc>
          <w:tcPr>
            <w:tcW w:w="2508" w:type="dxa"/>
            <w:gridSpan w:val="2"/>
            <w:tcBorders>
              <w:top w:val="single" w:sz="8" w:space="0" w:color="auto"/>
              <w:bottom w:val="single" w:sz="8" w:space="0" w:color="auto"/>
              <w:right w:val="single" w:sz="8" w:space="0" w:color="auto"/>
            </w:tcBorders>
            <w:vAlign w:val="center"/>
          </w:tcPr>
          <w:p w14:paraId="281A0FCB" w14:textId="5F1C246B" w:rsidR="00375AF7" w:rsidRDefault="00375AF7" w:rsidP="00F4188D">
            <w:pPr>
              <w:jc w:val="center"/>
              <w:rPr>
                <w:sz w:val="20"/>
                <w:szCs w:val="20"/>
              </w:rPr>
            </w:pPr>
            <w:r>
              <w:rPr>
                <w:rFonts w:eastAsia="Times New Roman"/>
                <w:sz w:val="18"/>
                <w:szCs w:val="18"/>
              </w:rPr>
              <w:t>310 CMR 22.20D</w:t>
            </w:r>
          </w:p>
        </w:tc>
      </w:tr>
      <w:tr w:rsidR="00375AF7" w14:paraId="281A0FF4" w14:textId="77777777" w:rsidTr="00894318">
        <w:trPr>
          <w:trHeight w:val="396"/>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0FED" w14:textId="77777777" w:rsidR="00375AF7" w:rsidRDefault="00375AF7" w:rsidP="00F4188D">
            <w:pPr>
              <w:ind w:left="80"/>
              <w:rPr>
                <w:sz w:val="20"/>
                <w:szCs w:val="20"/>
              </w:rPr>
            </w:pPr>
            <w:r>
              <w:rPr>
                <w:rFonts w:eastAsia="Times New Roman"/>
                <w:sz w:val="18"/>
                <w:szCs w:val="18"/>
              </w:rPr>
              <w:t>8. Filter Backwash Recycling Rule.</w:t>
            </w:r>
          </w:p>
        </w:tc>
        <w:tc>
          <w:tcPr>
            <w:tcW w:w="980" w:type="dxa"/>
            <w:gridSpan w:val="2"/>
            <w:tcBorders>
              <w:top w:val="single" w:sz="8" w:space="0" w:color="auto"/>
              <w:bottom w:val="single" w:sz="8" w:space="0" w:color="auto"/>
              <w:right w:val="single" w:sz="8" w:space="0" w:color="auto"/>
            </w:tcBorders>
            <w:vAlign w:val="center"/>
          </w:tcPr>
          <w:p w14:paraId="281A0FEE" w14:textId="77777777" w:rsidR="00375AF7" w:rsidRDefault="00375AF7" w:rsidP="00F4188D">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0FF0" w14:textId="32415476" w:rsidR="00375AF7" w:rsidRDefault="00375AF7" w:rsidP="00F4188D">
            <w:pPr>
              <w:jc w:val="center"/>
              <w:rPr>
                <w:sz w:val="20"/>
                <w:szCs w:val="20"/>
              </w:rPr>
            </w:pPr>
            <w:r>
              <w:rPr>
                <w:rFonts w:eastAsia="Times New Roman"/>
                <w:sz w:val="18"/>
                <w:szCs w:val="18"/>
              </w:rPr>
              <w:t>310 CMR 22.20E(3)</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0FF1" w14:textId="77777777" w:rsidR="00375AF7" w:rsidRDefault="00375AF7" w:rsidP="00F4188D">
            <w:pPr>
              <w:jc w:val="center"/>
              <w:rPr>
                <w:sz w:val="20"/>
                <w:szCs w:val="20"/>
              </w:rPr>
            </w:pPr>
            <w:r>
              <w:rPr>
                <w:rFonts w:eastAsia="Times New Roman"/>
                <w:w w:val="88"/>
                <w:sz w:val="18"/>
                <w:szCs w:val="18"/>
              </w:rPr>
              <w:t>3</w:t>
            </w:r>
          </w:p>
        </w:tc>
        <w:tc>
          <w:tcPr>
            <w:tcW w:w="2508" w:type="dxa"/>
            <w:gridSpan w:val="2"/>
            <w:tcBorders>
              <w:top w:val="single" w:sz="8" w:space="0" w:color="auto"/>
              <w:bottom w:val="single" w:sz="8" w:space="0" w:color="auto"/>
              <w:right w:val="single" w:sz="8" w:space="0" w:color="auto"/>
            </w:tcBorders>
            <w:vAlign w:val="center"/>
          </w:tcPr>
          <w:p w14:paraId="281A0FF3" w14:textId="346790E1" w:rsidR="00375AF7" w:rsidRDefault="00375AF7" w:rsidP="00F4188D">
            <w:pPr>
              <w:jc w:val="center"/>
              <w:rPr>
                <w:sz w:val="20"/>
                <w:szCs w:val="20"/>
              </w:rPr>
            </w:pPr>
            <w:r>
              <w:rPr>
                <w:rFonts w:eastAsia="Times New Roman"/>
                <w:sz w:val="18"/>
                <w:szCs w:val="18"/>
              </w:rPr>
              <w:t>310 CMR 22.20E(2) and (4)</w:t>
            </w:r>
          </w:p>
        </w:tc>
      </w:tr>
      <w:tr w:rsidR="00375AF7" w14:paraId="281A1004" w14:textId="77777777" w:rsidTr="00894318">
        <w:trPr>
          <w:trHeight w:val="674"/>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0FFD" w14:textId="34193B6D" w:rsidR="00375AF7" w:rsidRDefault="00375AF7" w:rsidP="00F4188D">
            <w:pPr>
              <w:ind w:left="80"/>
              <w:rPr>
                <w:sz w:val="20"/>
                <w:szCs w:val="20"/>
              </w:rPr>
            </w:pPr>
            <w:r>
              <w:rPr>
                <w:rFonts w:eastAsia="Times New Roman"/>
                <w:sz w:val="18"/>
                <w:szCs w:val="18"/>
              </w:rPr>
              <w:t>9. Long Term 1 Enhanced Surface Water Treatment Rule.</w:t>
            </w:r>
          </w:p>
        </w:tc>
        <w:tc>
          <w:tcPr>
            <w:tcW w:w="980" w:type="dxa"/>
            <w:gridSpan w:val="2"/>
            <w:tcBorders>
              <w:top w:val="single" w:sz="8" w:space="0" w:color="auto"/>
              <w:bottom w:val="single" w:sz="8" w:space="0" w:color="auto"/>
              <w:right w:val="single" w:sz="8" w:space="0" w:color="auto"/>
            </w:tcBorders>
            <w:vAlign w:val="center"/>
          </w:tcPr>
          <w:p w14:paraId="281A0FFE" w14:textId="77777777" w:rsidR="00375AF7" w:rsidRDefault="00375AF7" w:rsidP="00F4188D">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000" w14:textId="5C74639A" w:rsidR="00375AF7" w:rsidRDefault="00375AF7" w:rsidP="00F4188D">
            <w:pPr>
              <w:jc w:val="center"/>
              <w:rPr>
                <w:sz w:val="20"/>
                <w:szCs w:val="20"/>
              </w:rPr>
            </w:pPr>
            <w:r>
              <w:rPr>
                <w:rFonts w:eastAsia="Times New Roman"/>
                <w:sz w:val="18"/>
                <w:szCs w:val="18"/>
              </w:rPr>
              <w:t>310 CMR 22.20F</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001" w14:textId="77777777" w:rsidR="00375AF7" w:rsidRDefault="00375AF7" w:rsidP="00F4188D">
            <w:pPr>
              <w:jc w:val="center"/>
              <w:rPr>
                <w:sz w:val="20"/>
                <w:szCs w:val="20"/>
              </w:rPr>
            </w:pPr>
            <w:r>
              <w:rPr>
                <w:rFonts w:eastAsia="Times New Roman"/>
                <w:w w:val="88"/>
                <w:sz w:val="18"/>
                <w:szCs w:val="18"/>
              </w:rPr>
              <w:t>3</w:t>
            </w:r>
          </w:p>
        </w:tc>
        <w:tc>
          <w:tcPr>
            <w:tcW w:w="2508" w:type="dxa"/>
            <w:gridSpan w:val="2"/>
            <w:tcBorders>
              <w:top w:val="single" w:sz="8" w:space="0" w:color="auto"/>
              <w:bottom w:val="single" w:sz="8" w:space="0" w:color="auto"/>
              <w:right w:val="single" w:sz="8" w:space="0" w:color="auto"/>
            </w:tcBorders>
            <w:vAlign w:val="center"/>
          </w:tcPr>
          <w:p w14:paraId="281A1003" w14:textId="198BD722" w:rsidR="00375AF7" w:rsidRDefault="00375AF7" w:rsidP="00F4188D">
            <w:pPr>
              <w:jc w:val="center"/>
              <w:rPr>
                <w:sz w:val="20"/>
                <w:szCs w:val="20"/>
              </w:rPr>
            </w:pPr>
            <w:r>
              <w:rPr>
                <w:rFonts w:eastAsia="Times New Roman"/>
                <w:sz w:val="18"/>
                <w:szCs w:val="18"/>
              </w:rPr>
              <w:t>310 CMR 22.20F</w:t>
            </w:r>
          </w:p>
        </w:tc>
      </w:tr>
      <w:tr w:rsidR="00375AF7" w14:paraId="281A101A" w14:textId="77777777" w:rsidTr="00894318">
        <w:trPr>
          <w:trHeight w:val="674"/>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1014" w14:textId="2BF87767" w:rsidR="00375AF7" w:rsidRDefault="00375AF7" w:rsidP="00F4188D">
            <w:pPr>
              <w:ind w:left="80"/>
              <w:rPr>
                <w:sz w:val="20"/>
                <w:szCs w:val="20"/>
              </w:rPr>
            </w:pPr>
            <w:r>
              <w:rPr>
                <w:rFonts w:eastAsia="Times New Roman"/>
                <w:sz w:val="18"/>
                <w:szCs w:val="18"/>
              </w:rPr>
              <w:t>10. Long Term 2 Enhanced Surface Water Treatment Rule violations.</w:t>
            </w:r>
          </w:p>
        </w:tc>
        <w:tc>
          <w:tcPr>
            <w:tcW w:w="980" w:type="dxa"/>
            <w:gridSpan w:val="2"/>
            <w:tcBorders>
              <w:top w:val="single" w:sz="8" w:space="0" w:color="auto"/>
              <w:bottom w:val="single" w:sz="8" w:space="0" w:color="auto"/>
              <w:right w:val="single" w:sz="8" w:space="0" w:color="auto"/>
            </w:tcBorders>
            <w:vAlign w:val="center"/>
          </w:tcPr>
          <w:p w14:paraId="281A1015" w14:textId="77777777" w:rsidR="00375AF7" w:rsidRDefault="00375AF7" w:rsidP="00F4188D">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017" w14:textId="2AB4CA12" w:rsidR="00375AF7" w:rsidRDefault="00375AF7" w:rsidP="00F4188D">
            <w:pPr>
              <w:jc w:val="center"/>
              <w:rPr>
                <w:sz w:val="20"/>
                <w:szCs w:val="20"/>
              </w:rPr>
            </w:pPr>
            <w:r>
              <w:rPr>
                <w:rFonts w:eastAsia="Times New Roman"/>
                <w:sz w:val="18"/>
                <w:szCs w:val="18"/>
              </w:rPr>
              <w:t>310 CMR 22.20G(11) through (23)</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018" w14:textId="78850B2D" w:rsidR="00375AF7" w:rsidRDefault="00375AF7" w:rsidP="00F4188D">
            <w:pPr>
              <w:jc w:val="center"/>
              <w:rPr>
                <w:sz w:val="20"/>
                <w:szCs w:val="20"/>
              </w:rPr>
            </w:pPr>
            <w:r>
              <w:rPr>
                <w:rFonts w:eastAsia="Times New Roman"/>
                <w:w w:val="92"/>
                <w:sz w:val="18"/>
                <w:szCs w:val="18"/>
              </w:rPr>
              <w:t>2</w:t>
            </w:r>
            <w:r w:rsidRPr="0030234A">
              <w:rPr>
                <w:rFonts w:eastAsia="Times New Roman"/>
                <w:w w:val="92"/>
                <w:sz w:val="18"/>
                <w:szCs w:val="18"/>
                <w:vertAlign w:val="superscript"/>
              </w:rPr>
              <w:t>21</w:t>
            </w:r>
            <w:r>
              <w:rPr>
                <w:rFonts w:eastAsia="Times New Roman"/>
                <w:w w:val="92"/>
                <w:sz w:val="18"/>
                <w:szCs w:val="18"/>
              </w:rPr>
              <w:t>, 3</w:t>
            </w:r>
          </w:p>
        </w:tc>
        <w:tc>
          <w:tcPr>
            <w:tcW w:w="2508" w:type="dxa"/>
            <w:gridSpan w:val="2"/>
            <w:tcBorders>
              <w:top w:val="single" w:sz="8" w:space="0" w:color="auto"/>
              <w:bottom w:val="single" w:sz="8" w:space="0" w:color="auto"/>
              <w:right w:val="single" w:sz="8" w:space="0" w:color="auto"/>
            </w:tcBorders>
            <w:vAlign w:val="center"/>
          </w:tcPr>
          <w:p w14:paraId="281A1019" w14:textId="6099FA26" w:rsidR="00375AF7" w:rsidRDefault="00375AF7" w:rsidP="0030234A">
            <w:pPr>
              <w:jc w:val="center"/>
              <w:rPr>
                <w:sz w:val="20"/>
                <w:szCs w:val="20"/>
              </w:rPr>
            </w:pPr>
            <w:r>
              <w:rPr>
                <w:rFonts w:eastAsia="Times New Roman"/>
                <w:sz w:val="18"/>
                <w:szCs w:val="18"/>
              </w:rPr>
              <w:t>310 CMR 22.20G(2) through (6), (9) and (10)</w:t>
            </w:r>
          </w:p>
        </w:tc>
      </w:tr>
      <w:tr w:rsidR="00375AF7" w14:paraId="281A1030" w14:textId="77777777" w:rsidTr="00894318">
        <w:trPr>
          <w:trHeight w:val="674"/>
        </w:trPr>
        <w:tc>
          <w:tcPr>
            <w:tcW w:w="3847" w:type="dxa"/>
            <w:gridSpan w:val="3"/>
            <w:tcBorders>
              <w:top w:val="single" w:sz="8" w:space="0" w:color="auto"/>
              <w:left w:val="single" w:sz="8" w:space="0" w:color="auto"/>
              <w:bottom w:val="single" w:sz="8" w:space="0" w:color="auto"/>
              <w:right w:val="single" w:sz="8" w:space="0" w:color="auto"/>
            </w:tcBorders>
            <w:vAlign w:val="center"/>
          </w:tcPr>
          <w:p w14:paraId="281A1029" w14:textId="16F29FBB" w:rsidR="00375AF7" w:rsidRDefault="00375AF7" w:rsidP="0030234A">
            <w:pPr>
              <w:ind w:left="80"/>
              <w:rPr>
                <w:sz w:val="20"/>
                <w:szCs w:val="20"/>
              </w:rPr>
            </w:pPr>
            <w:r>
              <w:rPr>
                <w:rFonts w:eastAsia="Times New Roman"/>
                <w:sz w:val="18"/>
                <w:szCs w:val="18"/>
              </w:rPr>
              <w:t>11. Ground Water Rule violations.</w:t>
            </w:r>
          </w:p>
        </w:tc>
        <w:tc>
          <w:tcPr>
            <w:tcW w:w="980" w:type="dxa"/>
            <w:gridSpan w:val="2"/>
            <w:tcBorders>
              <w:top w:val="single" w:sz="8" w:space="0" w:color="auto"/>
              <w:bottom w:val="single" w:sz="8" w:space="0" w:color="auto"/>
              <w:right w:val="single" w:sz="8" w:space="0" w:color="auto"/>
            </w:tcBorders>
            <w:vAlign w:val="center"/>
          </w:tcPr>
          <w:p w14:paraId="281A102A" w14:textId="77777777" w:rsidR="00375AF7" w:rsidRDefault="00375AF7" w:rsidP="00F4188D">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02C" w14:textId="235E8222" w:rsidR="00375AF7" w:rsidRDefault="00375AF7" w:rsidP="0030234A">
            <w:pPr>
              <w:jc w:val="center"/>
              <w:rPr>
                <w:sz w:val="20"/>
                <w:szCs w:val="20"/>
              </w:rPr>
            </w:pPr>
            <w:r>
              <w:rPr>
                <w:rFonts w:eastAsia="Times New Roman"/>
                <w:sz w:val="18"/>
                <w:szCs w:val="18"/>
              </w:rPr>
              <w:t>310 CMR 22.26(5)</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02D" w14:textId="77777777" w:rsidR="00375AF7" w:rsidRDefault="00375AF7" w:rsidP="00F4188D">
            <w:pPr>
              <w:jc w:val="center"/>
              <w:rPr>
                <w:sz w:val="20"/>
                <w:szCs w:val="20"/>
              </w:rPr>
            </w:pPr>
            <w:r>
              <w:rPr>
                <w:rFonts w:eastAsia="Times New Roman"/>
                <w:w w:val="88"/>
                <w:sz w:val="18"/>
                <w:szCs w:val="18"/>
              </w:rPr>
              <w:t>3</w:t>
            </w:r>
          </w:p>
        </w:tc>
        <w:tc>
          <w:tcPr>
            <w:tcW w:w="2508" w:type="dxa"/>
            <w:gridSpan w:val="2"/>
            <w:tcBorders>
              <w:top w:val="single" w:sz="8" w:space="0" w:color="auto"/>
              <w:bottom w:val="single" w:sz="8" w:space="0" w:color="auto"/>
              <w:right w:val="single" w:sz="8" w:space="0" w:color="auto"/>
            </w:tcBorders>
            <w:vAlign w:val="center"/>
          </w:tcPr>
          <w:p w14:paraId="5B13BFBF" w14:textId="10592D94" w:rsidR="00375AF7" w:rsidRDefault="00375AF7" w:rsidP="00F4188D">
            <w:pPr>
              <w:jc w:val="center"/>
              <w:rPr>
                <w:sz w:val="20"/>
                <w:szCs w:val="20"/>
              </w:rPr>
            </w:pPr>
            <w:r>
              <w:rPr>
                <w:rFonts w:eastAsia="Times New Roman"/>
                <w:sz w:val="18"/>
                <w:szCs w:val="18"/>
              </w:rPr>
              <w:t>310 CMR 22.26(3)( h)</w:t>
            </w:r>
          </w:p>
          <w:p w14:paraId="281A102F" w14:textId="6DA547F2" w:rsidR="00375AF7" w:rsidRDefault="00375AF7" w:rsidP="0030234A">
            <w:pPr>
              <w:jc w:val="center"/>
              <w:rPr>
                <w:sz w:val="20"/>
                <w:szCs w:val="20"/>
              </w:rPr>
            </w:pPr>
            <w:r>
              <w:rPr>
                <w:rFonts w:eastAsia="Times New Roman"/>
                <w:sz w:val="18"/>
                <w:szCs w:val="18"/>
              </w:rPr>
              <w:t>310 CMR 22.26(4)(d)</w:t>
            </w:r>
          </w:p>
        </w:tc>
      </w:tr>
      <w:tr w:rsidR="00E15399" w14:paraId="281A104F" w14:textId="77777777" w:rsidTr="00894318">
        <w:trPr>
          <w:gridAfter w:val="1"/>
          <w:wAfter w:w="16" w:type="dxa"/>
          <w:trHeight w:val="318"/>
        </w:trPr>
        <w:tc>
          <w:tcPr>
            <w:tcW w:w="3839" w:type="dxa"/>
            <w:gridSpan w:val="2"/>
            <w:vMerge w:val="restart"/>
            <w:tcBorders>
              <w:top w:val="single" w:sz="8" w:space="0" w:color="auto"/>
              <w:left w:val="single" w:sz="8" w:space="0" w:color="auto"/>
              <w:right w:val="single" w:sz="8" w:space="0" w:color="auto"/>
            </w:tcBorders>
            <w:vAlign w:val="center"/>
          </w:tcPr>
          <w:p w14:paraId="281A104A" w14:textId="2BC69D5D" w:rsidR="00E15399" w:rsidRDefault="00E15399" w:rsidP="0030234A">
            <w:pPr>
              <w:jc w:val="center"/>
              <w:rPr>
                <w:sz w:val="24"/>
                <w:szCs w:val="24"/>
              </w:rPr>
            </w:pPr>
            <w:bookmarkStart w:id="39" w:name="page195"/>
            <w:bookmarkEnd w:id="39"/>
            <w:r>
              <w:rPr>
                <w:rFonts w:eastAsia="Times New Roman"/>
                <w:sz w:val="18"/>
                <w:szCs w:val="18"/>
              </w:rPr>
              <w:t>Contaminant</w:t>
            </w:r>
          </w:p>
        </w:tc>
        <w:tc>
          <w:tcPr>
            <w:tcW w:w="3340" w:type="dxa"/>
            <w:gridSpan w:val="7"/>
            <w:vMerge w:val="restart"/>
            <w:tcBorders>
              <w:top w:val="single" w:sz="8" w:space="0" w:color="auto"/>
              <w:left w:val="single" w:sz="8" w:space="0" w:color="auto"/>
              <w:right w:val="single" w:sz="8" w:space="0" w:color="auto"/>
            </w:tcBorders>
            <w:vAlign w:val="center"/>
          </w:tcPr>
          <w:p w14:paraId="281A104C" w14:textId="7D8A21EC" w:rsidR="00E15399" w:rsidRDefault="00E15399" w:rsidP="0030234A">
            <w:pPr>
              <w:jc w:val="center"/>
              <w:rPr>
                <w:sz w:val="24"/>
                <w:szCs w:val="24"/>
              </w:rPr>
            </w:pPr>
            <w:r>
              <w:rPr>
                <w:rFonts w:eastAsia="Times New Roman"/>
                <w:sz w:val="18"/>
                <w:szCs w:val="18"/>
              </w:rPr>
              <w:t>MCL/MRDL/TT violations</w:t>
            </w:r>
            <w:r>
              <w:rPr>
                <w:rFonts w:eastAsia="Times New Roman"/>
                <w:sz w:val="24"/>
                <w:szCs w:val="24"/>
                <w:vertAlign w:val="superscript"/>
              </w:rPr>
              <w:t>2</w:t>
            </w:r>
          </w:p>
        </w:tc>
        <w:tc>
          <w:tcPr>
            <w:tcW w:w="3380" w:type="dxa"/>
            <w:gridSpan w:val="3"/>
            <w:vMerge w:val="restart"/>
            <w:tcBorders>
              <w:top w:val="single" w:sz="8" w:space="0" w:color="auto"/>
              <w:left w:val="single" w:sz="8" w:space="0" w:color="auto"/>
              <w:right w:val="single" w:sz="8" w:space="0" w:color="auto"/>
            </w:tcBorders>
            <w:vAlign w:val="center"/>
          </w:tcPr>
          <w:p w14:paraId="76CECF99" w14:textId="77777777" w:rsidR="00E15399" w:rsidRDefault="00E15399" w:rsidP="0030234A">
            <w:pPr>
              <w:jc w:val="center"/>
              <w:rPr>
                <w:sz w:val="20"/>
                <w:szCs w:val="20"/>
              </w:rPr>
            </w:pPr>
            <w:r>
              <w:rPr>
                <w:rFonts w:eastAsia="Times New Roman"/>
                <w:sz w:val="18"/>
                <w:szCs w:val="18"/>
              </w:rPr>
              <w:t>Monitoring &amp; testing procedure</w:t>
            </w:r>
          </w:p>
          <w:p w14:paraId="281A104D" w14:textId="76FF0C07" w:rsidR="00E15399" w:rsidRDefault="00E15399" w:rsidP="0030234A">
            <w:pPr>
              <w:jc w:val="center"/>
              <w:rPr>
                <w:sz w:val="20"/>
                <w:szCs w:val="20"/>
              </w:rPr>
            </w:pPr>
            <w:r>
              <w:rPr>
                <w:rFonts w:eastAsia="Times New Roman"/>
                <w:sz w:val="18"/>
                <w:szCs w:val="18"/>
              </w:rPr>
              <w:t>violations</w:t>
            </w:r>
          </w:p>
        </w:tc>
      </w:tr>
      <w:tr w:rsidR="00E15399" w14:paraId="281A105A" w14:textId="77777777" w:rsidTr="00894318">
        <w:trPr>
          <w:gridAfter w:val="1"/>
          <w:wAfter w:w="16" w:type="dxa"/>
          <w:trHeight w:val="140"/>
        </w:trPr>
        <w:tc>
          <w:tcPr>
            <w:tcW w:w="3839" w:type="dxa"/>
            <w:gridSpan w:val="2"/>
            <w:vMerge/>
            <w:tcBorders>
              <w:left w:val="single" w:sz="8" w:space="0" w:color="auto"/>
              <w:right w:val="single" w:sz="8" w:space="0" w:color="auto"/>
            </w:tcBorders>
            <w:vAlign w:val="bottom"/>
          </w:tcPr>
          <w:p w14:paraId="281A1053" w14:textId="2F1E4177" w:rsidR="00E15399" w:rsidRDefault="00E15399" w:rsidP="00347FE4">
            <w:pPr>
              <w:ind w:left="1060"/>
              <w:rPr>
                <w:sz w:val="12"/>
                <w:szCs w:val="12"/>
              </w:rPr>
            </w:pPr>
          </w:p>
        </w:tc>
        <w:tc>
          <w:tcPr>
            <w:tcW w:w="3340" w:type="dxa"/>
            <w:gridSpan w:val="7"/>
            <w:vMerge/>
            <w:tcBorders>
              <w:left w:val="single" w:sz="8" w:space="0" w:color="auto"/>
              <w:right w:val="single" w:sz="8" w:space="0" w:color="auto"/>
            </w:tcBorders>
            <w:vAlign w:val="bottom"/>
          </w:tcPr>
          <w:p w14:paraId="281A1055" w14:textId="77777777" w:rsidR="00E15399" w:rsidRDefault="00E15399">
            <w:pPr>
              <w:rPr>
                <w:sz w:val="12"/>
                <w:szCs w:val="12"/>
              </w:rPr>
            </w:pPr>
          </w:p>
        </w:tc>
        <w:tc>
          <w:tcPr>
            <w:tcW w:w="3380" w:type="dxa"/>
            <w:gridSpan w:val="3"/>
            <w:vMerge/>
            <w:tcBorders>
              <w:left w:val="single" w:sz="8" w:space="0" w:color="auto"/>
              <w:right w:val="single" w:sz="8" w:space="0" w:color="auto"/>
            </w:tcBorders>
            <w:vAlign w:val="bottom"/>
          </w:tcPr>
          <w:p w14:paraId="281A1058" w14:textId="22EA154B" w:rsidR="00E15399" w:rsidRDefault="00E15399">
            <w:pPr>
              <w:ind w:left="20"/>
              <w:rPr>
                <w:sz w:val="20"/>
                <w:szCs w:val="20"/>
              </w:rPr>
            </w:pPr>
          </w:p>
        </w:tc>
      </w:tr>
      <w:tr w:rsidR="00E15399" w14:paraId="281A1068" w14:textId="77777777" w:rsidTr="00894318">
        <w:trPr>
          <w:gridAfter w:val="1"/>
          <w:wAfter w:w="16" w:type="dxa"/>
          <w:trHeight w:val="141"/>
        </w:trPr>
        <w:tc>
          <w:tcPr>
            <w:tcW w:w="3839" w:type="dxa"/>
            <w:gridSpan w:val="2"/>
            <w:vMerge/>
            <w:tcBorders>
              <w:left w:val="single" w:sz="8" w:space="0" w:color="auto"/>
              <w:right w:val="single" w:sz="8" w:space="0" w:color="auto"/>
            </w:tcBorders>
            <w:vAlign w:val="bottom"/>
          </w:tcPr>
          <w:p w14:paraId="281A105E" w14:textId="0454F24C" w:rsidR="00E15399" w:rsidRDefault="00E15399" w:rsidP="00347FE4">
            <w:pPr>
              <w:ind w:left="1060"/>
              <w:rPr>
                <w:sz w:val="12"/>
                <w:szCs w:val="12"/>
              </w:rPr>
            </w:pPr>
          </w:p>
        </w:tc>
        <w:tc>
          <w:tcPr>
            <w:tcW w:w="3340" w:type="dxa"/>
            <w:gridSpan w:val="7"/>
            <w:vMerge/>
            <w:tcBorders>
              <w:left w:val="single" w:sz="8" w:space="0" w:color="auto"/>
              <w:right w:val="single" w:sz="8" w:space="0" w:color="auto"/>
            </w:tcBorders>
            <w:vAlign w:val="bottom"/>
          </w:tcPr>
          <w:p w14:paraId="281A1063" w14:textId="77777777" w:rsidR="00E15399" w:rsidRDefault="00E15399">
            <w:pPr>
              <w:rPr>
                <w:sz w:val="12"/>
                <w:szCs w:val="12"/>
              </w:rPr>
            </w:pPr>
          </w:p>
        </w:tc>
        <w:tc>
          <w:tcPr>
            <w:tcW w:w="3380" w:type="dxa"/>
            <w:gridSpan w:val="3"/>
            <w:vMerge/>
            <w:tcBorders>
              <w:left w:val="single" w:sz="8" w:space="0" w:color="auto"/>
              <w:right w:val="single" w:sz="8" w:space="0" w:color="auto"/>
            </w:tcBorders>
            <w:vAlign w:val="bottom"/>
          </w:tcPr>
          <w:p w14:paraId="281A1066" w14:textId="77777777" w:rsidR="00E15399" w:rsidRDefault="00E15399">
            <w:pPr>
              <w:rPr>
                <w:sz w:val="12"/>
                <w:szCs w:val="12"/>
              </w:rPr>
            </w:pPr>
          </w:p>
        </w:tc>
      </w:tr>
      <w:tr w:rsidR="00E15399" w14:paraId="281A1076" w14:textId="77777777" w:rsidTr="00894318">
        <w:trPr>
          <w:gridAfter w:val="1"/>
          <w:wAfter w:w="16" w:type="dxa"/>
          <w:trHeight w:val="74"/>
        </w:trPr>
        <w:tc>
          <w:tcPr>
            <w:tcW w:w="3839" w:type="dxa"/>
            <w:gridSpan w:val="2"/>
            <w:vMerge/>
            <w:tcBorders>
              <w:left w:val="single" w:sz="8" w:space="0" w:color="auto"/>
              <w:right w:val="single" w:sz="8" w:space="0" w:color="auto"/>
            </w:tcBorders>
            <w:vAlign w:val="bottom"/>
          </w:tcPr>
          <w:p w14:paraId="281A106C" w14:textId="45012F28" w:rsidR="00E15399" w:rsidRDefault="00E15399" w:rsidP="00347FE4">
            <w:pPr>
              <w:ind w:left="1060"/>
              <w:rPr>
                <w:sz w:val="6"/>
                <w:szCs w:val="6"/>
              </w:rPr>
            </w:pPr>
          </w:p>
        </w:tc>
        <w:tc>
          <w:tcPr>
            <w:tcW w:w="3340" w:type="dxa"/>
            <w:gridSpan w:val="7"/>
            <w:vMerge/>
            <w:tcBorders>
              <w:left w:val="single" w:sz="8" w:space="0" w:color="auto"/>
              <w:bottom w:val="single" w:sz="8" w:space="0" w:color="auto"/>
              <w:right w:val="single" w:sz="8" w:space="0" w:color="auto"/>
            </w:tcBorders>
            <w:vAlign w:val="bottom"/>
          </w:tcPr>
          <w:p w14:paraId="281A1071" w14:textId="77777777" w:rsidR="00E15399" w:rsidRDefault="00E15399">
            <w:pPr>
              <w:rPr>
                <w:sz w:val="6"/>
                <w:szCs w:val="6"/>
              </w:rPr>
            </w:pPr>
          </w:p>
        </w:tc>
        <w:tc>
          <w:tcPr>
            <w:tcW w:w="3380" w:type="dxa"/>
            <w:gridSpan w:val="3"/>
            <w:vMerge/>
            <w:tcBorders>
              <w:left w:val="single" w:sz="8" w:space="0" w:color="auto"/>
              <w:bottom w:val="single" w:sz="8" w:space="0" w:color="auto"/>
              <w:right w:val="single" w:sz="8" w:space="0" w:color="auto"/>
            </w:tcBorders>
            <w:vAlign w:val="bottom"/>
          </w:tcPr>
          <w:p w14:paraId="281A1074" w14:textId="77777777" w:rsidR="00E15399" w:rsidRDefault="00E15399">
            <w:pPr>
              <w:rPr>
                <w:sz w:val="6"/>
                <w:szCs w:val="6"/>
              </w:rPr>
            </w:pPr>
          </w:p>
        </w:tc>
      </w:tr>
      <w:tr w:rsidR="00E15399" w14:paraId="281A1083" w14:textId="77777777" w:rsidTr="00894318">
        <w:trPr>
          <w:gridAfter w:val="1"/>
          <w:wAfter w:w="16" w:type="dxa"/>
          <w:trHeight w:val="299"/>
        </w:trPr>
        <w:tc>
          <w:tcPr>
            <w:tcW w:w="3839" w:type="dxa"/>
            <w:gridSpan w:val="2"/>
            <w:vMerge/>
            <w:tcBorders>
              <w:left w:val="single" w:sz="8" w:space="0" w:color="auto"/>
              <w:right w:val="single" w:sz="8" w:space="0" w:color="auto"/>
            </w:tcBorders>
            <w:vAlign w:val="bottom"/>
          </w:tcPr>
          <w:p w14:paraId="281A1079" w14:textId="6FC42749" w:rsidR="00E15399" w:rsidRDefault="00E15399">
            <w:pPr>
              <w:ind w:left="1060"/>
              <w:rPr>
                <w:sz w:val="20"/>
                <w:szCs w:val="20"/>
              </w:rPr>
            </w:pPr>
          </w:p>
        </w:tc>
        <w:tc>
          <w:tcPr>
            <w:tcW w:w="1000" w:type="dxa"/>
            <w:gridSpan w:val="4"/>
            <w:vMerge w:val="restart"/>
            <w:tcBorders>
              <w:left w:val="single" w:sz="8" w:space="0" w:color="auto"/>
              <w:right w:val="single" w:sz="8" w:space="0" w:color="auto"/>
            </w:tcBorders>
            <w:vAlign w:val="center"/>
          </w:tcPr>
          <w:p w14:paraId="1AA3DB48" w14:textId="77777777" w:rsidR="00E15399" w:rsidRDefault="00E15399" w:rsidP="0030234A">
            <w:pPr>
              <w:jc w:val="center"/>
              <w:rPr>
                <w:sz w:val="20"/>
                <w:szCs w:val="20"/>
              </w:rPr>
            </w:pPr>
            <w:r>
              <w:rPr>
                <w:rFonts w:eastAsia="Times New Roman"/>
                <w:sz w:val="18"/>
                <w:szCs w:val="18"/>
              </w:rPr>
              <w:t>Tier of</w:t>
            </w:r>
          </w:p>
          <w:p w14:paraId="1B2021D7" w14:textId="77777777" w:rsidR="00E15399" w:rsidRDefault="00E15399" w:rsidP="0030234A">
            <w:pPr>
              <w:jc w:val="center"/>
              <w:rPr>
                <w:sz w:val="20"/>
                <w:szCs w:val="20"/>
              </w:rPr>
            </w:pPr>
            <w:r>
              <w:rPr>
                <w:rFonts w:eastAsia="Times New Roman"/>
                <w:sz w:val="18"/>
                <w:szCs w:val="18"/>
              </w:rPr>
              <w:t>public</w:t>
            </w:r>
          </w:p>
          <w:p w14:paraId="3ABEEFED" w14:textId="77777777" w:rsidR="00E15399" w:rsidRDefault="00E15399" w:rsidP="0030234A">
            <w:pPr>
              <w:jc w:val="center"/>
              <w:rPr>
                <w:sz w:val="20"/>
                <w:szCs w:val="20"/>
              </w:rPr>
            </w:pPr>
            <w:r>
              <w:rPr>
                <w:rFonts w:eastAsia="Times New Roman"/>
                <w:sz w:val="18"/>
                <w:szCs w:val="18"/>
              </w:rPr>
              <w:t>notice</w:t>
            </w:r>
          </w:p>
          <w:p w14:paraId="281A107B" w14:textId="4A072120" w:rsidR="00E15399" w:rsidRDefault="00E15399" w:rsidP="0030234A">
            <w:pPr>
              <w:jc w:val="center"/>
              <w:rPr>
                <w:sz w:val="24"/>
                <w:szCs w:val="24"/>
              </w:rPr>
            </w:pPr>
            <w:r>
              <w:rPr>
                <w:rFonts w:eastAsia="Times New Roman"/>
                <w:sz w:val="18"/>
                <w:szCs w:val="18"/>
              </w:rPr>
              <w:t>required</w:t>
            </w:r>
          </w:p>
        </w:tc>
        <w:tc>
          <w:tcPr>
            <w:tcW w:w="2340" w:type="dxa"/>
            <w:gridSpan w:val="3"/>
            <w:vMerge w:val="restart"/>
            <w:tcBorders>
              <w:left w:val="single" w:sz="8" w:space="0" w:color="auto"/>
              <w:right w:val="single" w:sz="8" w:space="0" w:color="auto"/>
            </w:tcBorders>
            <w:vAlign w:val="center"/>
          </w:tcPr>
          <w:p w14:paraId="281A107E" w14:textId="0B75DAAD" w:rsidR="00E15399" w:rsidRDefault="00E15399" w:rsidP="0030234A">
            <w:pPr>
              <w:jc w:val="center"/>
              <w:rPr>
                <w:sz w:val="24"/>
                <w:szCs w:val="24"/>
              </w:rPr>
            </w:pPr>
            <w:r>
              <w:rPr>
                <w:rFonts w:eastAsia="Times New Roman"/>
                <w:sz w:val="18"/>
                <w:szCs w:val="18"/>
              </w:rPr>
              <w:t>Citation</w:t>
            </w:r>
          </w:p>
        </w:tc>
        <w:tc>
          <w:tcPr>
            <w:tcW w:w="880" w:type="dxa"/>
            <w:vMerge w:val="restart"/>
            <w:tcBorders>
              <w:left w:val="single" w:sz="8" w:space="0" w:color="auto"/>
              <w:right w:val="single" w:sz="8" w:space="0" w:color="auto"/>
            </w:tcBorders>
            <w:vAlign w:val="center"/>
          </w:tcPr>
          <w:p w14:paraId="2F8AF952" w14:textId="77777777" w:rsidR="00E15399" w:rsidRDefault="00E15399" w:rsidP="0030234A">
            <w:pPr>
              <w:jc w:val="center"/>
              <w:rPr>
                <w:sz w:val="20"/>
                <w:szCs w:val="20"/>
              </w:rPr>
            </w:pPr>
            <w:r>
              <w:rPr>
                <w:rFonts w:eastAsia="Times New Roman"/>
                <w:sz w:val="18"/>
                <w:szCs w:val="18"/>
              </w:rPr>
              <w:t>Tier of</w:t>
            </w:r>
          </w:p>
          <w:p w14:paraId="018B933D" w14:textId="77777777" w:rsidR="00E15399" w:rsidRDefault="00E15399" w:rsidP="0030234A">
            <w:pPr>
              <w:jc w:val="center"/>
              <w:rPr>
                <w:sz w:val="20"/>
                <w:szCs w:val="20"/>
              </w:rPr>
            </w:pPr>
            <w:r>
              <w:rPr>
                <w:rFonts w:eastAsia="Times New Roman"/>
                <w:sz w:val="18"/>
                <w:szCs w:val="18"/>
              </w:rPr>
              <w:t>public</w:t>
            </w:r>
          </w:p>
          <w:p w14:paraId="629C3378" w14:textId="77777777" w:rsidR="00E15399" w:rsidRDefault="00E15399" w:rsidP="0030234A">
            <w:pPr>
              <w:jc w:val="center"/>
              <w:rPr>
                <w:sz w:val="20"/>
                <w:szCs w:val="20"/>
              </w:rPr>
            </w:pPr>
            <w:r>
              <w:rPr>
                <w:rFonts w:eastAsia="Times New Roman"/>
                <w:sz w:val="18"/>
                <w:szCs w:val="18"/>
              </w:rPr>
              <w:t>notice</w:t>
            </w:r>
          </w:p>
          <w:p w14:paraId="281A107F" w14:textId="1D6F7829" w:rsidR="00E15399" w:rsidRDefault="00E15399" w:rsidP="0030234A">
            <w:pPr>
              <w:jc w:val="center"/>
              <w:rPr>
                <w:sz w:val="20"/>
                <w:szCs w:val="20"/>
              </w:rPr>
            </w:pPr>
            <w:r>
              <w:rPr>
                <w:rFonts w:eastAsia="Times New Roman"/>
                <w:sz w:val="18"/>
                <w:szCs w:val="18"/>
              </w:rPr>
              <w:t>required</w:t>
            </w:r>
          </w:p>
        </w:tc>
        <w:tc>
          <w:tcPr>
            <w:tcW w:w="2500" w:type="dxa"/>
            <w:gridSpan w:val="2"/>
            <w:vMerge w:val="restart"/>
            <w:tcBorders>
              <w:right w:val="single" w:sz="8" w:space="0" w:color="auto"/>
            </w:tcBorders>
            <w:vAlign w:val="center"/>
          </w:tcPr>
          <w:p w14:paraId="281A1081" w14:textId="475821D8" w:rsidR="00E15399" w:rsidRDefault="00E15399" w:rsidP="0030234A">
            <w:pPr>
              <w:ind w:left="540"/>
              <w:jc w:val="center"/>
              <w:rPr>
                <w:sz w:val="24"/>
                <w:szCs w:val="24"/>
              </w:rPr>
            </w:pPr>
            <w:r>
              <w:rPr>
                <w:rFonts w:eastAsia="Times New Roman"/>
                <w:sz w:val="18"/>
                <w:szCs w:val="18"/>
              </w:rPr>
              <w:t>Citation</w:t>
            </w:r>
          </w:p>
        </w:tc>
      </w:tr>
      <w:tr w:rsidR="00E15399" w14:paraId="281A1090" w14:textId="77777777" w:rsidTr="00894318">
        <w:trPr>
          <w:gridAfter w:val="1"/>
          <w:wAfter w:w="16" w:type="dxa"/>
          <w:trHeight w:val="82"/>
        </w:trPr>
        <w:tc>
          <w:tcPr>
            <w:tcW w:w="3839" w:type="dxa"/>
            <w:gridSpan w:val="2"/>
            <w:vMerge/>
            <w:tcBorders>
              <w:left w:val="single" w:sz="8" w:space="0" w:color="auto"/>
              <w:right w:val="single" w:sz="8" w:space="0" w:color="auto"/>
            </w:tcBorders>
            <w:vAlign w:val="bottom"/>
          </w:tcPr>
          <w:p w14:paraId="281A1086" w14:textId="77777777" w:rsidR="00E15399" w:rsidRDefault="00E15399">
            <w:pPr>
              <w:rPr>
                <w:sz w:val="7"/>
                <w:szCs w:val="7"/>
              </w:rPr>
            </w:pPr>
          </w:p>
        </w:tc>
        <w:tc>
          <w:tcPr>
            <w:tcW w:w="1000" w:type="dxa"/>
            <w:gridSpan w:val="4"/>
            <w:vMerge/>
            <w:tcBorders>
              <w:left w:val="single" w:sz="8" w:space="0" w:color="auto"/>
              <w:right w:val="single" w:sz="8" w:space="0" w:color="auto"/>
            </w:tcBorders>
            <w:vAlign w:val="bottom"/>
          </w:tcPr>
          <w:p w14:paraId="281A1088" w14:textId="276EB131" w:rsidR="00E15399" w:rsidRDefault="00E15399" w:rsidP="00347FE4">
            <w:pPr>
              <w:rPr>
                <w:sz w:val="7"/>
                <w:szCs w:val="7"/>
              </w:rPr>
            </w:pPr>
          </w:p>
        </w:tc>
        <w:tc>
          <w:tcPr>
            <w:tcW w:w="2340" w:type="dxa"/>
            <w:gridSpan w:val="3"/>
            <w:vMerge/>
            <w:tcBorders>
              <w:left w:val="single" w:sz="8" w:space="0" w:color="auto"/>
              <w:right w:val="single" w:sz="8" w:space="0" w:color="auto"/>
            </w:tcBorders>
            <w:vAlign w:val="bottom"/>
          </w:tcPr>
          <w:p w14:paraId="281A108B" w14:textId="38BBDD96" w:rsidR="00E15399" w:rsidRDefault="00E15399" w:rsidP="00347FE4">
            <w:pPr>
              <w:rPr>
                <w:sz w:val="7"/>
                <w:szCs w:val="7"/>
              </w:rPr>
            </w:pPr>
          </w:p>
        </w:tc>
        <w:tc>
          <w:tcPr>
            <w:tcW w:w="880" w:type="dxa"/>
            <w:vMerge/>
            <w:tcBorders>
              <w:left w:val="single" w:sz="8" w:space="0" w:color="auto"/>
              <w:right w:val="single" w:sz="8" w:space="0" w:color="auto"/>
            </w:tcBorders>
            <w:vAlign w:val="bottom"/>
          </w:tcPr>
          <w:p w14:paraId="281A108C" w14:textId="3302920C" w:rsidR="00E15399" w:rsidRDefault="00E15399" w:rsidP="00347FE4">
            <w:pPr>
              <w:jc w:val="center"/>
              <w:rPr>
                <w:sz w:val="20"/>
                <w:szCs w:val="20"/>
              </w:rPr>
            </w:pPr>
          </w:p>
        </w:tc>
        <w:tc>
          <w:tcPr>
            <w:tcW w:w="2500" w:type="dxa"/>
            <w:gridSpan w:val="2"/>
            <w:vMerge/>
            <w:tcBorders>
              <w:right w:val="single" w:sz="8" w:space="0" w:color="auto"/>
            </w:tcBorders>
            <w:vAlign w:val="bottom"/>
          </w:tcPr>
          <w:p w14:paraId="281A108E" w14:textId="662A026F" w:rsidR="00E15399" w:rsidRDefault="00E15399" w:rsidP="00347FE4">
            <w:pPr>
              <w:ind w:left="540"/>
              <w:rPr>
                <w:sz w:val="7"/>
                <w:szCs w:val="7"/>
              </w:rPr>
            </w:pPr>
          </w:p>
        </w:tc>
      </w:tr>
      <w:tr w:rsidR="00E15399" w14:paraId="281A109E" w14:textId="77777777" w:rsidTr="00894318">
        <w:trPr>
          <w:gridAfter w:val="1"/>
          <w:wAfter w:w="16" w:type="dxa"/>
          <w:trHeight w:val="199"/>
        </w:trPr>
        <w:tc>
          <w:tcPr>
            <w:tcW w:w="3839" w:type="dxa"/>
            <w:gridSpan w:val="2"/>
            <w:vMerge/>
            <w:tcBorders>
              <w:left w:val="single" w:sz="8" w:space="0" w:color="auto"/>
              <w:right w:val="single" w:sz="8" w:space="0" w:color="auto"/>
            </w:tcBorders>
            <w:vAlign w:val="bottom"/>
          </w:tcPr>
          <w:p w14:paraId="281A1094" w14:textId="77777777" w:rsidR="00E15399" w:rsidRDefault="00E15399">
            <w:pPr>
              <w:rPr>
                <w:sz w:val="17"/>
                <w:szCs w:val="17"/>
              </w:rPr>
            </w:pPr>
          </w:p>
        </w:tc>
        <w:tc>
          <w:tcPr>
            <w:tcW w:w="1000" w:type="dxa"/>
            <w:gridSpan w:val="4"/>
            <w:vMerge/>
            <w:tcBorders>
              <w:left w:val="single" w:sz="8" w:space="0" w:color="auto"/>
              <w:right w:val="single" w:sz="8" w:space="0" w:color="auto"/>
            </w:tcBorders>
            <w:vAlign w:val="bottom"/>
          </w:tcPr>
          <w:p w14:paraId="281A1096" w14:textId="7AE648D1" w:rsidR="00E15399" w:rsidRDefault="00E15399" w:rsidP="00347FE4">
            <w:pPr>
              <w:rPr>
                <w:sz w:val="17"/>
                <w:szCs w:val="17"/>
              </w:rPr>
            </w:pPr>
          </w:p>
        </w:tc>
        <w:tc>
          <w:tcPr>
            <w:tcW w:w="2340" w:type="dxa"/>
            <w:gridSpan w:val="3"/>
            <w:vMerge/>
            <w:tcBorders>
              <w:left w:val="single" w:sz="8" w:space="0" w:color="auto"/>
              <w:right w:val="single" w:sz="8" w:space="0" w:color="auto"/>
            </w:tcBorders>
            <w:vAlign w:val="bottom"/>
          </w:tcPr>
          <w:p w14:paraId="281A1099" w14:textId="01E5FB14" w:rsidR="00E15399" w:rsidRDefault="00E15399">
            <w:pPr>
              <w:rPr>
                <w:sz w:val="17"/>
                <w:szCs w:val="17"/>
              </w:rPr>
            </w:pPr>
          </w:p>
        </w:tc>
        <w:tc>
          <w:tcPr>
            <w:tcW w:w="880" w:type="dxa"/>
            <w:vMerge/>
            <w:tcBorders>
              <w:left w:val="single" w:sz="8" w:space="0" w:color="auto"/>
              <w:right w:val="single" w:sz="8" w:space="0" w:color="auto"/>
            </w:tcBorders>
            <w:vAlign w:val="bottom"/>
          </w:tcPr>
          <w:p w14:paraId="281A109A" w14:textId="15C180FA" w:rsidR="00E15399" w:rsidRDefault="00E15399" w:rsidP="00347FE4">
            <w:pPr>
              <w:jc w:val="center"/>
              <w:rPr>
                <w:sz w:val="17"/>
                <w:szCs w:val="17"/>
              </w:rPr>
            </w:pPr>
          </w:p>
        </w:tc>
        <w:tc>
          <w:tcPr>
            <w:tcW w:w="2500" w:type="dxa"/>
            <w:gridSpan w:val="2"/>
            <w:vMerge/>
            <w:tcBorders>
              <w:right w:val="single" w:sz="8" w:space="0" w:color="auto"/>
            </w:tcBorders>
            <w:vAlign w:val="bottom"/>
          </w:tcPr>
          <w:p w14:paraId="281A109C" w14:textId="6392E4A2" w:rsidR="00E15399" w:rsidRDefault="00E15399">
            <w:pPr>
              <w:ind w:left="540"/>
              <w:rPr>
                <w:sz w:val="20"/>
                <w:szCs w:val="20"/>
              </w:rPr>
            </w:pPr>
          </w:p>
        </w:tc>
      </w:tr>
      <w:tr w:rsidR="00E15399" w14:paraId="281A10AC" w14:textId="77777777" w:rsidTr="00894318">
        <w:trPr>
          <w:gridAfter w:val="1"/>
          <w:wAfter w:w="16" w:type="dxa"/>
          <w:trHeight w:val="139"/>
        </w:trPr>
        <w:tc>
          <w:tcPr>
            <w:tcW w:w="3839" w:type="dxa"/>
            <w:gridSpan w:val="2"/>
            <w:vMerge/>
            <w:tcBorders>
              <w:left w:val="single" w:sz="8" w:space="0" w:color="auto"/>
              <w:right w:val="single" w:sz="8" w:space="0" w:color="auto"/>
            </w:tcBorders>
            <w:vAlign w:val="bottom"/>
          </w:tcPr>
          <w:p w14:paraId="281A10A2" w14:textId="77777777" w:rsidR="00E15399" w:rsidRDefault="00E15399">
            <w:pPr>
              <w:rPr>
                <w:sz w:val="12"/>
                <w:szCs w:val="12"/>
              </w:rPr>
            </w:pPr>
          </w:p>
        </w:tc>
        <w:tc>
          <w:tcPr>
            <w:tcW w:w="1000" w:type="dxa"/>
            <w:gridSpan w:val="4"/>
            <w:vMerge/>
            <w:tcBorders>
              <w:left w:val="single" w:sz="8" w:space="0" w:color="auto"/>
              <w:right w:val="single" w:sz="8" w:space="0" w:color="auto"/>
            </w:tcBorders>
            <w:vAlign w:val="bottom"/>
          </w:tcPr>
          <w:p w14:paraId="281A10A4" w14:textId="630055F1" w:rsidR="00E15399" w:rsidRDefault="00E15399" w:rsidP="00347FE4">
            <w:pPr>
              <w:rPr>
                <w:sz w:val="12"/>
                <w:szCs w:val="12"/>
              </w:rPr>
            </w:pPr>
          </w:p>
        </w:tc>
        <w:tc>
          <w:tcPr>
            <w:tcW w:w="2340" w:type="dxa"/>
            <w:gridSpan w:val="3"/>
            <w:vMerge/>
            <w:tcBorders>
              <w:left w:val="single" w:sz="8" w:space="0" w:color="auto"/>
              <w:right w:val="single" w:sz="8" w:space="0" w:color="auto"/>
            </w:tcBorders>
            <w:vAlign w:val="bottom"/>
          </w:tcPr>
          <w:p w14:paraId="281A10A7" w14:textId="77777777" w:rsidR="00E15399" w:rsidRDefault="00E15399">
            <w:pPr>
              <w:rPr>
                <w:sz w:val="12"/>
                <w:szCs w:val="12"/>
              </w:rPr>
            </w:pPr>
          </w:p>
        </w:tc>
        <w:tc>
          <w:tcPr>
            <w:tcW w:w="880" w:type="dxa"/>
            <w:vMerge/>
            <w:tcBorders>
              <w:left w:val="single" w:sz="8" w:space="0" w:color="auto"/>
              <w:right w:val="single" w:sz="8" w:space="0" w:color="auto"/>
            </w:tcBorders>
            <w:vAlign w:val="bottom"/>
          </w:tcPr>
          <w:p w14:paraId="281A10A8" w14:textId="533D1F97" w:rsidR="00E15399" w:rsidRDefault="00E15399" w:rsidP="00347FE4">
            <w:pPr>
              <w:jc w:val="center"/>
              <w:rPr>
                <w:sz w:val="20"/>
                <w:szCs w:val="20"/>
              </w:rPr>
            </w:pPr>
          </w:p>
        </w:tc>
        <w:tc>
          <w:tcPr>
            <w:tcW w:w="2500" w:type="dxa"/>
            <w:gridSpan w:val="2"/>
            <w:vMerge/>
            <w:tcBorders>
              <w:right w:val="single" w:sz="8" w:space="0" w:color="auto"/>
            </w:tcBorders>
            <w:vAlign w:val="bottom"/>
          </w:tcPr>
          <w:p w14:paraId="281A10AA" w14:textId="77777777" w:rsidR="00E15399" w:rsidRDefault="00E15399">
            <w:pPr>
              <w:rPr>
                <w:sz w:val="12"/>
                <w:szCs w:val="12"/>
              </w:rPr>
            </w:pPr>
          </w:p>
        </w:tc>
      </w:tr>
      <w:tr w:rsidR="00E15399" w14:paraId="281A10BA" w14:textId="77777777" w:rsidTr="00894318">
        <w:trPr>
          <w:gridAfter w:val="1"/>
          <w:wAfter w:w="16" w:type="dxa"/>
          <w:trHeight w:val="139"/>
        </w:trPr>
        <w:tc>
          <w:tcPr>
            <w:tcW w:w="3839" w:type="dxa"/>
            <w:gridSpan w:val="2"/>
            <w:vMerge/>
            <w:tcBorders>
              <w:left w:val="single" w:sz="8" w:space="0" w:color="auto"/>
              <w:right w:val="single" w:sz="8" w:space="0" w:color="auto"/>
            </w:tcBorders>
            <w:vAlign w:val="bottom"/>
          </w:tcPr>
          <w:p w14:paraId="281A10B0" w14:textId="77777777" w:rsidR="00E15399" w:rsidRDefault="00E15399">
            <w:pPr>
              <w:rPr>
                <w:sz w:val="12"/>
                <w:szCs w:val="12"/>
              </w:rPr>
            </w:pPr>
          </w:p>
        </w:tc>
        <w:tc>
          <w:tcPr>
            <w:tcW w:w="1000" w:type="dxa"/>
            <w:gridSpan w:val="4"/>
            <w:vMerge/>
            <w:tcBorders>
              <w:left w:val="single" w:sz="8" w:space="0" w:color="auto"/>
              <w:right w:val="single" w:sz="8" w:space="0" w:color="auto"/>
            </w:tcBorders>
            <w:vAlign w:val="bottom"/>
          </w:tcPr>
          <w:p w14:paraId="281A10B2" w14:textId="2E69C738" w:rsidR="00E15399" w:rsidRDefault="00E15399" w:rsidP="00347FE4">
            <w:pPr>
              <w:rPr>
                <w:sz w:val="12"/>
                <w:szCs w:val="12"/>
              </w:rPr>
            </w:pPr>
          </w:p>
        </w:tc>
        <w:tc>
          <w:tcPr>
            <w:tcW w:w="2340" w:type="dxa"/>
            <w:gridSpan w:val="3"/>
            <w:vMerge/>
            <w:tcBorders>
              <w:left w:val="single" w:sz="8" w:space="0" w:color="auto"/>
              <w:right w:val="single" w:sz="8" w:space="0" w:color="auto"/>
            </w:tcBorders>
            <w:vAlign w:val="bottom"/>
          </w:tcPr>
          <w:p w14:paraId="281A10B5" w14:textId="77777777" w:rsidR="00E15399" w:rsidRDefault="00E15399">
            <w:pPr>
              <w:rPr>
                <w:sz w:val="12"/>
                <w:szCs w:val="12"/>
              </w:rPr>
            </w:pPr>
          </w:p>
        </w:tc>
        <w:tc>
          <w:tcPr>
            <w:tcW w:w="880" w:type="dxa"/>
            <w:vMerge/>
            <w:tcBorders>
              <w:left w:val="single" w:sz="8" w:space="0" w:color="auto"/>
              <w:right w:val="single" w:sz="8" w:space="0" w:color="auto"/>
            </w:tcBorders>
            <w:vAlign w:val="bottom"/>
          </w:tcPr>
          <w:p w14:paraId="281A10B6" w14:textId="734FFE44" w:rsidR="00E15399" w:rsidRDefault="00E15399" w:rsidP="00347FE4">
            <w:pPr>
              <w:jc w:val="center"/>
              <w:rPr>
                <w:sz w:val="12"/>
                <w:szCs w:val="12"/>
              </w:rPr>
            </w:pPr>
          </w:p>
        </w:tc>
        <w:tc>
          <w:tcPr>
            <w:tcW w:w="2500" w:type="dxa"/>
            <w:gridSpan w:val="2"/>
            <w:vMerge/>
            <w:tcBorders>
              <w:right w:val="single" w:sz="8" w:space="0" w:color="auto"/>
            </w:tcBorders>
            <w:vAlign w:val="bottom"/>
          </w:tcPr>
          <w:p w14:paraId="281A10B8" w14:textId="77777777" w:rsidR="00E15399" w:rsidRDefault="00E15399">
            <w:pPr>
              <w:rPr>
                <w:sz w:val="12"/>
                <w:szCs w:val="12"/>
              </w:rPr>
            </w:pPr>
          </w:p>
        </w:tc>
      </w:tr>
      <w:tr w:rsidR="00E15399" w14:paraId="281A10C8" w14:textId="77777777" w:rsidTr="00894318">
        <w:trPr>
          <w:gridAfter w:val="1"/>
          <w:wAfter w:w="16" w:type="dxa"/>
          <w:trHeight w:val="281"/>
        </w:trPr>
        <w:tc>
          <w:tcPr>
            <w:tcW w:w="3839" w:type="dxa"/>
            <w:gridSpan w:val="2"/>
            <w:vMerge/>
            <w:tcBorders>
              <w:left w:val="single" w:sz="8" w:space="0" w:color="auto"/>
              <w:right w:val="single" w:sz="8" w:space="0" w:color="auto"/>
            </w:tcBorders>
            <w:vAlign w:val="bottom"/>
          </w:tcPr>
          <w:p w14:paraId="281A10BE" w14:textId="77777777" w:rsidR="00E15399" w:rsidRDefault="00E15399">
            <w:pPr>
              <w:rPr>
                <w:sz w:val="24"/>
                <w:szCs w:val="24"/>
              </w:rPr>
            </w:pPr>
          </w:p>
        </w:tc>
        <w:tc>
          <w:tcPr>
            <w:tcW w:w="1000" w:type="dxa"/>
            <w:gridSpan w:val="4"/>
            <w:vMerge/>
            <w:tcBorders>
              <w:left w:val="single" w:sz="8" w:space="0" w:color="auto"/>
              <w:right w:val="single" w:sz="8" w:space="0" w:color="auto"/>
            </w:tcBorders>
            <w:vAlign w:val="bottom"/>
          </w:tcPr>
          <w:p w14:paraId="281A10C0" w14:textId="626FE281" w:rsidR="00E15399" w:rsidRDefault="00E15399">
            <w:pPr>
              <w:rPr>
                <w:sz w:val="24"/>
                <w:szCs w:val="24"/>
              </w:rPr>
            </w:pPr>
          </w:p>
        </w:tc>
        <w:tc>
          <w:tcPr>
            <w:tcW w:w="2340" w:type="dxa"/>
            <w:gridSpan w:val="3"/>
            <w:vMerge/>
            <w:tcBorders>
              <w:left w:val="single" w:sz="8" w:space="0" w:color="auto"/>
              <w:right w:val="single" w:sz="8" w:space="0" w:color="auto"/>
            </w:tcBorders>
            <w:vAlign w:val="bottom"/>
          </w:tcPr>
          <w:p w14:paraId="281A10C3" w14:textId="77777777" w:rsidR="00E15399" w:rsidRDefault="00E15399">
            <w:pPr>
              <w:rPr>
                <w:sz w:val="24"/>
                <w:szCs w:val="24"/>
              </w:rPr>
            </w:pPr>
          </w:p>
        </w:tc>
        <w:tc>
          <w:tcPr>
            <w:tcW w:w="880" w:type="dxa"/>
            <w:vMerge/>
            <w:tcBorders>
              <w:left w:val="single" w:sz="8" w:space="0" w:color="auto"/>
              <w:right w:val="single" w:sz="8" w:space="0" w:color="auto"/>
            </w:tcBorders>
            <w:vAlign w:val="bottom"/>
          </w:tcPr>
          <w:p w14:paraId="281A10C4" w14:textId="3CE12962" w:rsidR="00E15399" w:rsidRDefault="00E15399">
            <w:pPr>
              <w:jc w:val="center"/>
              <w:rPr>
                <w:sz w:val="20"/>
                <w:szCs w:val="20"/>
              </w:rPr>
            </w:pPr>
          </w:p>
        </w:tc>
        <w:tc>
          <w:tcPr>
            <w:tcW w:w="2500" w:type="dxa"/>
            <w:gridSpan w:val="2"/>
            <w:vMerge/>
            <w:tcBorders>
              <w:right w:val="single" w:sz="8" w:space="0" w:color="auto"/>
            </w:tcBorders>
            <w:vAlign w:val="bottom"/>
          </w:tcPr>
          <w:p w14:paraId="281A10C6" w14:textId="77777777" w:rsidR="00E15399" w:rsidRDefault="00E15399">
            <w:pPr>
              <w:rPr>
                <w:sz w:val="24"/>
                <w:szCs w:val="24"/>
              </w:rPr>
            </w:pPr>
          </w:p>
        </w:tc>
      </w:tr>
      <w:tr w:rsidR="00E15399" w14:paraId="281A10D4" w14:textId="77777777" w:rsidTr="00894318">
        <w:trPr>
          <w:gridAfter w:val="1"/>
          <w:wAfter w:w="16" w:type="dxa"/>
          <w:trHeight w:val="56"/>
        </w:trPr>
        <w:tc>
          <w:tcPr>
            <w:tcW w:w="3839" w:type="dxa"/>
            <w:gridSpan w:val="2"/>
            <w:vMerge/>
            <w:tcBorders>
              <w:left w:val="single" w:sz="8" w:space="0" w:color="auto"/>
              <w:bottom w:val="single" w:sz="8" w:space="0" w:color="auto"/>
              <w:right w:val="single" w:sz="8" w:space="0" w:color="auto"/>
            </w:tcBorders>
            <w:vAlign w:val="bottom"/>
          </w:tcPr>
          <w:p w14:paraId="281A10CA" w14:textId="77777777" w:rsidR="00E15399" w:rsidRDefault="00E15399">
            <w:pPr>
              <w:rPr>
                <w:sz w:val="4"/>
                <w:szCs w:val="4"/>
              </w:rPr>
            </w:pPr>
          </w:p>
        </w:tc>
        <w:tc>
          <w:tcPr>
            <w:tcW w:w="1000" w:type="dxa"/>
            <w:gridSpan w:val="4"/>
            <w:vMerge/>
            <w:tcBorders>
              <w:left w:val="single" w:sz="8" w:space="0" w:color="auto"/>
              <w:bottom w:val="single" w:sz="8" w:space="0" w:color="auto"/>
              <w:right w:val="single" w:sz="8" w:space="0" w:color="auto"/>
            </w:tcBorders>
            <w:vAlign w:val="bottom"/>
          </w:tcPr>
          <w:p w14:paraId="281A10CC" w14:textId="77777777" w:rsidR="00E15399" w:rsidRDefault="00E15399">
            <w:pPr>
              <w:rPr>
                <w:sz w:val="4"/>
                <w:szCs w:val="4"/>
              </w:rPr>
            </w:pPr>
          </w:p>
        </w:tc>
        <w:tc>
          <w:tcPr>
            <w:tcW w:w="2340" w:type="dxa"/>
            <w:gridSpan w:val="3"/>
            <w:vMerge/>
            <w:tcBorders>
              <w:left w:val="single" w:sz="8" w:space="0" w:color="auto"/>
              <w:bottom w:val="single" w:sz="8" w:space="0" w:color="auto"/>
              <w:right w:val="single" w:sz="8" w:space="0" w:color="auto"/>
            </w:tcBorders>
            <w:vAlign w:val="bottom"/>
          </w:tcPr>
          <w:p w14:paraId="281A10CF" w14:textId="77777777" w:rsidR="00E15399" w:rsidRDefault="00E15399">
            <w:pPr>
              <w:rPr>
                <w:sz w:val="4"/>
                <w:szCs w:val="4"/>
              </w:rPr>
            </w:pPr>
          </w:p>
        </w:tc>
        <w:tc>
          <w:tcPr>
            <w:tcW w:w="880" w:type="dxa"/>
            <w:vMerge/>
            <w:tcBorders>
              <w:left w:val="single" w:sz="8" w:space="0" w:color="auto"/>
              <w:bottom w:val="single" w:sz="8" w:space="0" w:color="auto"/>
              <w:right w:val="single" w:sz="8" w:space="0" w:color="auto"/>
            </w:tcBorders>
            <w:vAlign w:val="bottom"/>
          </w:tcPr>
          <w:p w14:paraId="281A10D0" w14:textId="77777777" w:rsidR="00E15399" w:rsidRDefault="00E15399">
            <w:pPr>
              <w:rPr>
                <w:sz w:val="4"/>
                <w:szCs w:val="4"/>
              </w:rPr>
            </w:pPr>
          </w:p>
        </w:tc>
        <w:tc>
          <w:tcPr>
            <w:tcW w:w="2500" w:type="dxa"/>
            <w:gridSpan w:val="2"/>
            <w:vMerge/>
            <w:tcBorders>
              <w:bottom w:val="single" w:sz="8" w:space="0" w:color="auto"/>
              <w:right w:val="single" w:sz="8" w:space="0" w:color="auto"/>
            </w:tcBorders>
            <w:vAlign w:val="bottom"/>
          </w:tcPr>
          <w:p w14:paraId="281A10D2" w14:textId="77777777" w:rsidR="00E15399" w:rsidRDefault="00E15399">
            <w:pPr>
              <w:rPr>
                <w:sz w:val="4"/>
                <w:szCs w:val="4"/>
              </w:rPr>
            </w:pPr>
          </w:p>
        </w:tc>
      </w:tr>
      <w:tr w:rsidR="00E15399" w14:paraId="281A10E0" w14:textId="77777777" w:rsidTr="00894318">
        <w:trPr>
          <w:gridAfter w:val="1"/>
          <w:wAfter w:w="16" w:type="dxa"/>
          <w:trHeight w:val="276"/>
        </w:trPr>
        <w:tc>
          <w:tcPr>
            <w:tcW w:w="10559" w:type="dxa"/>
            <w:gridSpan w:val="12"/>
            <w:tcBorders>
              <w:left w:val="single" w:sz="8" w:space="0" w:color="auto"/>
              <w:bottom w:val="single" w:sz="8" w:space="0" w:color="auto"/>
              <w:right w:val="single" w:sz="8" w:space="0" w:color="auto"/>
            </w:tcBorders>
            <w:vAlign w:val="center"/>
          </w:tcPr>
          <w:p w14:paraId="281A10DE" w14:textId="0C48E6F9" w:rsidR="00E15399" w:rsidRDefault="00E15399" w:rsidP="0022526E">
            <w:pPr>
              <w:ind w:left="86"/>
              <w:rPr>
                <w:sz w:val="23"/>
                <w:szCs w:val="23"/>
              </w:rPr>
            </w:pPr>
            <w:r>
              <w:rPr>
                <w:rFonts w:eastAsia="Times New Roman"/>
                <w:sz w:val="18"/>
                <w:szCs w:val="18"/>
              </w:rPr>
              <w:t xml:space="preserve">B.  </w:t>
            </w:r>
            <w:r>
              <w:rPr>
                <w:rFonts w:eastAsia="Times New Roman"/>
                <w:b/>
                <w:bCs/>
                <w:sz w:val="18"/>
                <w:szCs w:val="18"/>
              </w:rPr>
              <w:t>Inorganic Chemicals (IOCs)</w:t>
            </w:r>
          </w:p>
        </w:tc>
      </w:tr>
      <w:tr w:rsidR="00E15399" w14:paraId="281A10ED"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0E3" w14:textId="172690E8" w:rsidR="00E15399" w:rsidRPr="0030234A" w:rsidRDefault="00E15399" w:rsidP="00563A54">
            <w:pPr>
              <w:pStyle w:val="ListParagraph"/>
              <w:numPr>
                <w:ilvl w:val="2"/>
                <w:numId w:val="412"/>
              </w:numPr>
              <w:tabs>
                <w:tab w:val="left" w:pos="240"/>
              </w:tabs>
              <w:ind w:left="0"/>
              <w:rPr>
                <w:sz w:val="24"/>
                <w:szCs w:val="24"/>
              </w:rPr>
            </w:pPr>
            <w:r w:rsidRPr="0030234A">
              <w:rPr>
                <w:rFonts w:eastAsia="Times New Roman"/>
                <w:sz w:val="18"/>
                <w:szCs w:val="18"/>
              </w:rPr>
              <w:t>Antimony</w:t>
            </w:r>
          </w:p>
        </w:tc>
        <w:tc>
          <w:tcPr>
            <w:tcW w:w="1000" w:type="dxa"/>
            <w:gridSpan w:val="4"/>
            <w:tcBorders>
              <w:bottom w:val="single" w:sz="8" w:space="0" w:color="auto"/>
              <w:right w:val="single" w:sz="8" w:space="0" w:color="auto"/>
            </w:tcBorders>
            <w:vAlign w:val="center"/>
          </w:tcPr>
          <w:p w14:paraId="281A10E5" w14:textId="6A2D0A16" w:rsidR="00E15399" w:rsidRDefault="00E15399" w:rsidP="00494E1C">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0E8" w14:textId="66CA8E5F" w:rsidR="00E15399" w:rsidRDefault="00E15399" w:rsidP="00494E1C">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0E9"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0EB" w14:textId="5814F0A9" w:rsidR="00E15399" w:rsidRDefault="00E15399" w:rsidP="00494E1C">
            <w:pPr>
              <w:jc w:val="center"/>
              <w:rPr>
                <w:sz w:val="20"/>
                <w:szCs w:val="20"/>
              </w:rPr>
            </w:pPr>
            <w:r>
              <w:rPr>
                <w:rFonts w:eastAsia="Times New Roman"/>
                <w:sz w:val="18"/>
                <w:szCs w:val="18"/>
              </w:rPr>
              <w:t>310 CMR 22.06</w:t>
            </w:r>
          </w:p>
        </w:tc>
      </w:tr>
      <w:tr w:rsidR="00E15399" w14:paraId="281A10F8" w14:textId="77777777" w:rsidTr="00894318">
        <w:trPr>
          <w:gridAfter w:val="1"/>
          <w:wAfter w:w="16" w:type="dxa"/>
          <w:trHeight w:val="276"/>
        </w:trPr>
        <w:tc>
          <w:tcPr>
            <w:tcW w:w="3839" w:type="dxa"/>
            <w:gridSpan w:val="2"/>
            <w:tcBorders>
              <w:left w:val="single" w:sz="8" w:space="0" w:color="auto"/>
              <w:bottom w:val="single" w:sz="8" w:space="0" w:color="auto"/>
              <w:right w:val="single" w:sz="8" w:space="0" w:color="auto"/>
            </w:tcBorders>
            <w:vAlign w:val="center"/>
          </w:tcPr>
          <w:p w14:paraId="281A10F0" w14:textId="049C9147" w:rsidR="00E15399" w:rsidRDefault="00E15399" w:rsidP="00563A54">
            <w:pPr>
              <w:pStyle w:val="ListParagraph"/>
              <w:numPr>
                <w:ilvl w:val="2"/>
                <w:numId w:val="412"/>
              </w:numPr>
              <w:tabs>
                <w:tab w:val="left" w:pos="240"/>
              </w:tabs>
              <w:ind w:left="0"/>
              <w:rPr>
                <w:sz w:val="24"/>
                <w:szCs w:val="24"/>
              </w:rPr>
            </w:pPr>
            <w:r>
              <w:rPr>
                <w:rFonts w:eastAsia="Times New Roman"/>
                <w:sz w:val="18"/>
                <w:szCs w:val="18"/>
              </w:rPr>
              <w:t>Arsenic</w:t>
            </w:r>
          </w:p>
        </w:tc>
        <w:tc>
          <w:tcPr>
            <w:tcW w:w="1000" w:type="dxa"/>
            <w:gridSpan w:val="4"/>
            <w:tcBorders>
              <w:bottom w:val="single" w:sz="8" w:space="0" w:color="auto"/>
              <w:right w:val="single" w:sz="8" w:space="0" w:color="auto"/>
            </w:tcBorders>
            <w:vAlign w:val="center"/>
          </w:tcPr>
          <w:p w14:paraId="281A10F2" w14:textId="2FE7E458" w:rsidR="00E15399" w:rsidRDefault="00E15399" w:rsidP="00494E1C">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0F4" w14:textId="655ABA4A" w:rsidR="00E15399" w:rsidRDefault="00E15399" w:rsidP="00494E1C">
            <w:pPr>
              <w:jc w:val="center"/>
              <w:rPr>
                <w:sz w:val="24"/>
                <w:szCs w:val="24"/>
              </w:rPr>
            </w:pPr>
            <w:r>
              <w:rPr>
                <w:rFonts w:eastAsia="Times New Roman"/>
                <w:sz w:val="18"/>
                <w:szCs w:val="18"/>
              </w:rPr>
              <w:t>310 CMR 22.06</w:t>
            </w:r>
            <w:r w:rsidRPr="00494E1C">
              <w:rPr>
                <w:rFonts w:eastAsia="Times New Roman"/>
                <w:sz w:val="18"/>
                <w:szCs w:val="18"/>
                <w:vertAlign w:val="superscript"/>
              </w:rPr>
              <w:t>8</w:t>
            </w:r>
          </w:p>
        </w:tc>
        <w:tc>
          <w:tcPr>
            <w:tcW w:w="880" w:type="dxa"/>
            <w:tcBorders>
              <w:bottom w:val="single" w:sz="8" w:space="0" w:color="auto"/>
              <w:right w:val="single" w:sz="8" w:space="0" w:color="auto"/>
            </w:tcBorders>
            <w:vAlign w:val="center"/>
          </w:tcPr>
          <w:p w14:paraId="281A10F5"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0F6" w14:textId="06B5F2AE" w:rsidR="00E15399" w:rsidRDefault="00E15399" w:rsidP="00494E1C">
            <w:pPr>
              <w:spacing w:line="272" w:lineRule="exact"/>
              <w:jc w:val="center"/>
              <w:rPr>
                <w:sz w:val="20"/>
                <w:szCs w:val="20"/>
              </w:rPr>
            </w:pPr>
            <w:r>
              <w:rPr>
                <w:rFonts w:eastAsia="Times New Roman"/>
                <w:sz w:val="18"/>
                <w:szCs w:val="18"/>
              </w:rPr>
              <w:t>310 CMR 22.06</w:t>
            </w:r>
            <w:r w:rsidRPr="00494E1C">
              <w:rPr>
                <w:rFonts w:eastAsia="Times New Roman"/>
                <w:sz w:val="18"/>
                <w:szCs w:val="18"/>
                <w:vertAlign w:val="superscript"/>
              </w:rPr>
              <w:t>9</w:t>
            </w:r>
          </w:p>
        </w:tc>
      </w:tr>
      <w:tr w:rsidR="00E15399" w14:paraId="281A1105" w14:textId="77777777" w:rsidTr="00894318">
        <w:trPr>
          <w:gridAfter w:val="1"/>
          <w:wAfter w:w="16" w:type="dxa"/>
          <w:trHeight w:val="281"/>
        </w:trPr>
        <w:tc>
          <w:tcPr>
            <w:tcW w:w="3839" w:type="dxa"/>
            <w:gridSpan w:val="2"/>
            <w:tcBorders>
              <w:left w:val="single" w:sz="8" w:space="0" w:color="auto"/>
              <w:bottom w:val="single" w:sz="8" w:space="0" w:color="auto"/>
              <w:right w:val="single" w:sz="8" w:space="0" w:color="auto"/>
            </w:tcBorders>
            <w:vAlign w:val="center"/>
          </w:tcPr>
          <w:p w14:paraId="281A10FB" w14:textId="66209EAE" w:rsidR="00E15399" w:rsidRPr="00494E1C" w:rsidRDefault="00E15399" w:rsidP="00563A54">
            <w:pPr>
              <w:pStyle w:val="ListParagraph"/>
              <w:numPr>
                <w:ilvl w:val="2"/>
                <w:numId w:val="412"/>
              </w:numPr>
              <w:tabs>
                <w:tab w:val="left" w:pos="240"/>
              </w:tabs>
              <w:ind w:left="0"/>
              <w:rPr>
                <w:sz w:val="20"/>
                <w:szCs w:val="20"/>
              </w:rPr>
            </w:pPr>
            <w:r>
              <w:rPr>
                <w:rFonts w:eastAsia="Times New Roman"/>
                <w:sz w:val="18"/>
                <w:szCs w:val="18"/>
              </w:rPr>
              <w:t>Asbestos (fibers &gt; 10 um)</w:t>
            </w:r>
          </w:p>
        </w:tc>
        <w:tc>
          <w:tcPr>
            <w:tcW w:w="1000" w:type="dxa"/>
            <w:gridSpan w:val="4"/>
            <w:tcBorders>
              <w:bottom w:val="single" w:sz="8" w:space="0" w:color="auto"/>
              <w:right w:val="single" w:sz="8" w:space="0" w:color="auto"/>
            </w:tcBorders>
            <w:vAlign w:val="center"/>
          </w:tcPr>
          <w:p w14:paraId="281A10FD" w14:textId="08ABAFCB" w:rsidR="00E15399" w:rsidRDefault="00E15399" w:rsidP="00494E1C">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100" w14:textId="2F42F32D" w:rsidR="00E15399" w:rsidRDefault="00E15399" w:rsidP="00FA3B23">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01"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03" w14:textId="4A43F67F" w:rsidR="00E15399" w:rsidRDefault="00E15399" w:rsidP="00FA3B23">
            <w:pPr>
              <w:jc w:val="center"/>
              <w:rPr>
                <w:sz w:val="20"/>
                <w:szCs w:val="20"/>
              </w:rPr>
            </w:pPr>
            <w:r>
              <w:rPr>
                <w:rFonts w:eastAsia="Times New Roman"/>
                <w:sz w:val="18"/>
                <w:szCs w:val="18"/>
              </w:rPr>
              <w:t>310 CMR 22.06</w:t>
            </w:r>
          </w:p>
        </w:tc>
      </w:tr>
      <w:tr w:rsidR="00E15399" w14:paraId="281A1111"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107" w14:textId="5E56B590" w:rsidR="00E15399" w:rsidRDefault="00E15399" w:rsidP="00563A54">
            <w:pPr>
              <w:pStyle w:val="ListParagraph"/>
              <w:numPr>
                <w:ilvl w:val="2"/>
                <w:numId w:val="412"/>
              </w:numPr>
              <w:tabs>
                <w:tab w:val="left" w:pos="240"/>
              </w:tabs>
              <w:ind w:left="0"/>
              <w:rPr>
                <w:sz w:val="24"/>
                <w:szCs w:val="24"/>
              </w:rPr>
            </w:pPr>
            <w:r>
              <w:rPr>
                <w:rFonts w:eastAsia="Times New Roman"/>
                <w:sz w:val="18"/>
                <w:szCs w:val="18"/>
              </w:rPr>
              <w:t>Barium</w:t>
            </w:r>
          </w:p>
        </w:tc>
        <w:tc>
          <w:tcPr>
            <w:tcW w:w="1000" w:type="dxa"/>
            <w:gridSpan w:val="4"/>
            <w:tcBorders>
              <w:bottom w:val="single" w:sz="8" w:space="0" w:color="auto"/>
              <w:right w:val="single" w:sz="8" w:space="0" w:color="auto"/>
            </w:tcBorders>
            <w:vAlign w:val="center"/>
          </w:tcPr>
          <w:p w14:paraId="281A1109" w14:textId="27E9373B" w:rsidR="00E15399" w:rsidRDefault="00E15399" w:rsidP="00494E1C">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10C" w14:textId="50B517D5" w:rsidR="00E15399" w:rsidRDefault="00E15399" w:rsidP="00F71A7F">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0D"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0F" w14:textId="34CD1AF3" w:rsidR="00E15399" w:rsidRDefault="00E15399" w:rsidP="00F71A7F">
            <w:pPr>
              <w:jc w:val="center"/>
              <w:rPr>
                <w:sz w:val="20"/>
                <w:szCs w:val="20"/>
              </w:rPr>
            </w:pPr>
            <w:r>
              <w:rPr>
                <w:rFonts w:eastAsia="Times New Roman"/>
                <w:sz w:val="18"/>
                <w:szCs w:val="18"/>
              </w:rPr>
              <w:t>310 CMR 22.06</w:t>
            </w:r>
          </w:p>
        </w:tc>
      </w:tr>
      <w:tr w:rsidR="00E15399" w14:paraId="281A111E"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114" w14:textId="760B4382" w:rsidR="00E15399" w:rsidRDefault="00E15399" w:rsidP="00563A54">
            <w:pPr>
              <w:pStyle w:val="ListParagraph"/>
              <w:numPr>
                <w:ilvl w:val="2"/>
                <w:numId w:val="412"/>
              </w:numPr>
              <w:tabs>
                <w:tab w:val="left" w:pos="240"/>
              </w:tabs>
              <w:ind w:left="0"/>
              <w:rPr>
                <w:sz w:val="24"/>
                <w:szCs w:val="24"/>
              </w:rPr>
            </w:pPr>
            <w:r>
              <w:rPr>
                <w:rFonts w:eastAsia="Times New Roman"/>
                <w:sz w:val="18"/>
                <w:szCs w:val="18"/>
              </w:rPr>
              <w:t>Beryllium</w:t>
            </w:r>
          </w:p>
        </w:tc>
        <w:tc>
          <w:tcPr>
            <w:tcW w:w="1000" w:type="dxa"/>
            <w:gridSpan w:val="4"/>
            <w:tcBorders>
              <w:bottom w:val="single" w:sz="8" w:space="0" w:color="auto"/>
              <w:right w:val="single" w:sz="8" w:space="0" w:color="auto"/>
            </w:tcBorders>
            <w:vAlign w:val="center"/>
          </w:tcPr>
          <w:p w14:paraId="281A1116" w14:textId="5459BCBC" w:rsidR="00E15399" w:rsidRDefault="00E15399" w:rsidP="00494E1C">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119" w14:textId="77319B75" w:rsidR="00E15399" w:rsidRDefault="00E15399" w:rsidP="007D1622">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1A"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1C" w14:textId="3A91ED1A" w:rsidR="00E15399" w:rsidRDefault="00E15399" w:rsidP="007D1622">
            <w:pPr>
              <w:jc w:val="center"/>
              <w:rPr>
                <w:sz w:val="20"/>
                <w:szCs w:val="20"/>
              </w:rPr>
            </w:pPr>
            <w:r>
              <w:rPr>
                <w:rFonts w:eastAsia="Times New Roman"/>
                <w:sz w:val="18"/>
                <w:szCs w:val="18"/>
              </w:rPr>
              <w:t>310 CMR 22.06</w:t>
            </w:r>
          </w:p>
        </w:tc>
      </w:tr>
      <w:tr w:rsidR="00E15399" w14:paraId="281A112B"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121" w14:textId="5D98A2A3" w:rsidR="00E15399" w:rsidRDefault="00E15399" w:rsidP="00563A54">
            <w:pPr>
              <w:pStyle w:val="ListParagraph"/>
              <w:numPr>
                <w:ilvl w:val="2"/>
                <w:numId w:val="412"/>
              </w:numPr>
              <w:tabs>
                <w:tab w:val="left" w:pos="240"/>
              </w:tabs>
              <w:ind w:left="0"/>
              <w:rPr>
                <w:sz w:val="24"/>
                <w:szCs w:val="24"/>
              </w:rPr>
            </w:pPr>
            <w:r>
              <w:rPr>
                <w:rFonts w:eastAsia="Times New Roman"/>
                <w:sz w:val="18"/>
                <w:szCs w:val="18"/>
              </w:rPr>
              <w:t>Cadmium</w:t>
            </w:r>
          </w:p>
        </w:tc>
        <w:tc>
          <w:tcPr>
            <w:tcW w:w="1000" w:type="dxa"/>
            <w:gridSpan w:val="4"/>
            <w:tcBorders>
              <w:bottom w:val="single" w:sz="8" w:space="0" w:color="auto"/>
              <w:right w:val="single" w:sz="8" w:space="0" w:color="auto"/>
            </w:tcBorders>
            <w:vAlign w:val="center"/>
          </w:tcPr>
          <w:p w14:paraId="281A1123" w14:textId="707CDC89" w:rsidR="00E15399" w:rsidRDefault="00E15399" w:rsidP="00494E1C">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126" w14:textId="213C1D03" w:rsidR="00E15399" w:rsidRDefault="00E15399" w:rsidP="007D1622">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27"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29" w14:textId="04801AEC" w:rsidR="00E15399" w:rsidRDefault="00E15399" w:rsidP="008F3D04">
            <w:pPr>
              <w:jc w:val="center"/>
              <w:rPr>
                <w:sz w:val="20"/>
                <w:szCs w:val="20"/>
              </w:rPr>
            </w:pPr>
            <w:r>
              <w:rPr>
                <w:rFonts w:eastAsia="Times New Roman"/>
                <w:sz w:val="18"/>
                <w:szCs w:val="18"/>
              </w:rPr>
              <w:t>310 CMR 22.06</w:t>
            </w:r>
          </w:p>
        </w:tc>
      </w:tr>
      <w:tr w:rsidR="00E15399" w14:paraId="281A1138"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12E" w14:textId="280D489A" w:rsidR="00E15399" w:rsidRPr="00D82D70" w:rsidRDefault="00E15399" w:rsidP="00563A54">
            <w:pPr>
              <w:pStyle w:val="ListParagraph"/>
              <w:numPr>
                <w:ilvl w:val="2"/>
                <w:numId w:val="412"/>
              </w:numPr>
              <w:tabs>
                <w:tab w:val="left" w:pos="240"/>
              </w:tabs>
              <w:ind w:left="0"/>
              <w:rPr>
                <w:rFonts w:eastAsia="Times New Roman"/>
                <w:sz w:val="18"/>
                <w:szCs w:val="18"/>
              </w:rPr>
            </w:pPr>
            <w:r>
              <w:rPr>
                <w:rFonts w:eastAsia="Times New Roman"/>
                <w:sz w:val="18"/>
                <w:szCs w:val="18"/>
              </w:rPr>
              <w:t>Chromium (total)</w:t>
            </w:r>
          </w:p>
        </w:tc>
        <w:tc>
          <w:tcPr>
            <w:tcW w:w="1000" w:type="dxa"/>
            <w:gridSpan w:val="4"/>
            <w:tcBorders>
              <w:bottom w:val="single" w:sz="8" w:space="0" w:color="auto"/>
              <w:right w:val="single" w:sz="8" w:space="0" w:color="auto"/>
            </w:tcBorders>
            <w:vAlign w:val="center"/>
          </w:tcPr>
          <w:p w14:paraId="281A1130" w14:textId="7327E729" w:rsidR="00E15399" w:rsidRDefault="00E15399" w:rsidP="00494E1C">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133" w14:textId="665B42BB" w:rsidR="00E15399" w:rsidRDefault="00E15399" w:rsidP="00D82D70">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34"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36" w14:textId="77197755" w:rsidR="00E15399" w:rsidRDefault="00E15399" w:rsidP="00D82D70">
            <w:pPr>
              <w:jc w:val="center"/>
              <w:rPr>
                <w:sz w:val="20"/>
                <w:szCs w:val="20"/>
              </w:rPr>
            </w:pPr>
            <w:r>
              <w:rPr>
                <w:rFonts w:eastAsia="Times New Roman"/>
                <w:sz w:val="18"/>
                <w:szCs w:val="18"/>
              </w:rPr>
              <w:t>310 CMR 22.06</w:t>
            </w:r>
          </w:p>
        </w:tc>
      </w:tr>
      <w:tr w:rsidR="00E15399" w14:paraId="281A1145"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13B" w14:textId="0F39D1A2" w:rsidR="00E15399" w:rsidRPr="00D82D70" w:rsidRDefault="00E15399" w:rsidP="00563A54">
            <w:pPr>
              <w:pStyle w:val="ListParagraph"/>
              <w:numPr>
                <w:ilvl w:val="2"/>
                <w:numId w:val="412"/>
              </w:numPr>
              <w:tabs>
                <w:tab w:val="left" w:pos="240"/>
              </w:tabs>
              <w:ind w:left="0"/>
              <w:rPr>
                <w:rFonts w:eastAsia="Times New Roman"/>
                <w:sz w:val="18"/>
                <w:szCs w:val="18"/>
              </w:rPr>
            </w:pPr>
            <w:r>
              <w:rPr>
                <w:rFonts w:eastAsia="Times New Roman"/>
                <w:sz w:val="18"/>
                <w:szCs w:val="18"/>
              </w:rPr>
              <w:t>Cyanide</w:t>
            </w:r>
          </w:p>
        </w:tc>
        <w:tc>
          <w:tcPr>
            <w:tcW w:w="1000" w:type="dxa"/>
            <w:gridSpan w:val="4"/>
            <w:tcBorders>
              <w:bottom w:val="single" w:sz="8" w:space="0" w:color="auto"/>
              <w:right w:val="single" w:sz="8" w:space="0" w:color="auto"/>
            </w:tcBorders>
            <w:vAlign w:val="center"/>
          </w:tcPr>
          <w:p w14:paraId="281A113D" w14:textId="63E27B0A" w:rsidR="00E15399" w:rsidRDefault="00E15399" w:rsidP="00494E1C">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140" w14:textId="4D266AE4" w:rsidR="00E15399" w:rsidRDefault="00E15399" w:rsidP="00D82D70">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41"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43" w14:textId="44753E23" w:rsidR="00E15399" w:rsidRDefault="00E15399" w:rsidP="00D82D70">
            <w:pPr>
              <w:jc w:val="center"/>
              <w:rPr>
                <w:sz w:val="20"/>
                <w:szCs w:val="20"/>
              </w:rPr>
            </w:pPr>
            <w:r>
              <w:rPr>
                <w:rFonts w:eastAsia="Times New Roman"/>
                <w:sz w:val="18"/>
                <w:szCs w:val="18"/>
              </w:rPr>
              <w:t>310 CMR 22.06</w:t>
            </w:r>
          </w:p>
        </w:tc>
      </w:tr>
      <w:tr w:rsidR="00E15399" w14:paraId="281A1152"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148" w14:textId="1B9702A5" w:rsidR="00E15399" w:rsidRPr="00D82D70" w:rsidRDefault="00E15399" w:rsidP="00563A54">
            <w:pPr>
              <w:pStyle w:val="ListParagraph"/>
              <w:numPr>
                <w:ilvl w:val="2"/>
                <w:numId w:val="412"/>
              </w:numPr>
              <w:tabs>
                <w:tab w:val="left" w:pos="240"/>
              </w:tabs>
              <w:ind w:left="0"/>
              <w:rPr>
                <w:rFonts w:eastAsia="Times New Roman"/>
                <w:sz w:val="18"/>
                <w:szCs w:val="18"/>
              </w:rPr>
            </w:pPr>
            <w:r>
              <w:rPr>
                <w:rFonts w:eastAsia="Times New Roman"/>
                <w:sz w:val="18"/>
                <w:szCs w:val="18"/>
              </w:rPr>
              <w:t>Fluoride</w:t>
            </w:r>
          </w:p>
        </w:tc>
        <w:tc>
          <w:tcPr>
            <w:tcW w:w="1000" w:type="dxa"/>
            <w:gridSpan w:val="4"/>
            <w:tcBorders>
              <w:bottom w:val="single" w:sz="8" w:space="0" w:color="auto"/>
              <w:right w:val="single" w:sz="8" w:space="0" w:color="auto"/>
            </w:tcBorders>
            <w:vAlign w:val="center"/>
          </w:tcPr>
          <w:p w14:paraId="281A114A" w14:textId="356D00C1" w:rsidR="00E15399" w:rsidRDefault="00E15399" w:rsidP="00494E1C">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14D" w14:textId="07C0418A" w:rsidR="00E15399" w:rsidRDefault="00E15399" w:rsidP="00D82D70">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4E"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50" w14:textId="738489B5" w:rsidR="00E15399" w:rsidRDefault="00E15399" w:rsidP="00D82D70">
            <w:pPr>
              <w:jc w:val="center"/>
              <w:rPr>
                <w:sz w:val="20"/>
                <w:szCs w:val="20"/>
              </w:rPr>
            </w:pPr>
            <w:r>
              <w:rPr>
                <w:rFonts w:eastAsia="Times New Roman"/>
                <w:sz w:val="18"/>
                <w:szCs w:val="18"/>
              </w:rPr>
              <w:t>310 CMR 22.06</w:t>
            </w:r>
          </w:p>
        </w:tc>
      </w:tr>
      <w:tr w:rsidR="00E15399" w14:paraId="281A115F"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155" w14:textId="0183F7FF" w:rsidR="00E15399" w:rsidRPr="00D82D70" w:rsidRDefault="00E15399" w:rsidP="00563A54">
            <w:pPr>
              <w:pStyle w:val="ListParagraph"/>
              <w:numPr>
                <w:ilvl w:val="2"/>
                <w:numId w:val="412"/>
              </w:numPr>
              <w:tabs>
                <w:tab w:val="left" w:pos="240"/>
              </w:tabs>
              <w:ind w:left="0"/>
              <w:rPr>
                <w:rFonts w:eastAsia="Times New Roman"/>
                <w:sz w:val="18"/>
                <w:szCs w:val="18"/>
              </w:rPr>
            </w:pPr>
            <w:r>
              <w:rPr>
                <w:rFonts w:eastAsia="Times New Roman"/>
                <w:sz w:val="18"/>
                <w:szCs w:val="18"/>
              </w:rPr>
              <w:t>Mercury (inorganic)</w:t>
            </w:r>
          </w:p>
        </w:tc>
        <w:tc>
          <w:tcPr>
            <w:tcW w:w="1000" w:type="dxa"/>
            <w:gridSpan w:val="4"/>
            <w:tcBorders>
              <w:bottom w:val="single" w:sz="8" w:space="0" w:color="auto"/>
              <w:right w:val="single" w:sz="8" w:space="0" w:color="auto"/>
            </w:tcBorders>
            <w:vAlign w:val="center"/>
          </w:tcPr>
          <w:p w14:paraId="281A1157" w14:textId="1B5A502C" w:rsidR="00E15399" w:rsidRDefault="00E15399" w:rsidP="00494E1C">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15A" w14:textId="44C80B52" w:rsidR="00E15399" w:rsidRDefault="00E15399" w:rsidP="00D82D70">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5B"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5D" w14:textId="2581385E" w:rsidR="00E15399" w:rsidRDefault="00E15399" w:rsidP="00D82D70">
            <w:pPr>
              <w:jc w:val="center"/>
              <w:rPr>
                <w:sz w:val="20"/>
                <w:szCs w:val="20"/>
              </w:rPr>
            </w:pPr>
            <w:r>
              <w:rPr>
                <w:rFonts w:eastAsia="Times New Roman"/>
                <w:sz w:val="18"/>
                <w:szCs w:val="18"/>
              </w:rPr>
              <w:t>310 CMR 22.06</w:t>
            </w:r>
          </w:p>
        </w:tc>
      </w:tr>
      <w:tr w:rsidR="00E15399" w14:paraId="281A116C"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162" w14:textId="632712BA" w:rsidR="00E15399" w:rsidRPr="00D82D70" w:rsidRDefault="00E15399" w:rsidP="00563A54">
            <w:pPr>
              <w:pStyle w:val="ListParagraph"/>
              <w:numPr>
                <w:ilvl w:val="2"/>
                <w:numId w:val="412"/>
              </w:numPr>
              <w:tabs>
                <w:tab w:val="left" w:pos="240"/>
              </w:tabs>
              <w:ind w:left="0"/>
              <w:rPr>
                <w:rFonts w:eastAsia="Times New Roman"/>
                <w:sz w:val="18"/>
                <w:szCs w:val="18"/>
              </w:rPr>
            </w:pPr>
            <w:r>
              <w:rPr>
                <w:rFonts w:eastAsia="Times New Roman"/>
                <w:sz w:val="18"/>
                <w:szCs w:val="18"/>
              </w:rPr>
              <w:t>Nitrate</w:t>
            </w:r>
          </w:p>
        </w:tc>
        <w:tc>
          <w:tcPr>
            <w:tcW w:w="1000" w:type="dxa"/>
            <w:gridSpan w:val="4"/>
            <w:tcBorders>
              <w:bottom w:val="single" w:sz="8" w:space="0" w:color="auto"/>
              <w:right w:val="single" w:sz="8" w:space="0" w:color="auto"/>
            </w:tcBorders>
            <w:vAlign w:val="center"/>
          </w:tcPr>
          <w:p w14:paraId="281A1164" w14:textId="360F128D" w:rsidR="00E15399" w:rsidRDefault="00E15399" w:rsidP="00494E1C">
            <w:pPr>
              <w:jc w:val="center"/>
              <w:rPr>
                <w:sz w:val="24"/>
                <w:szCs w:val="24"/>
              </w:rPr>
            </w:pPr>
            <w:r>
              <w:rPr>
                <w:rFonts w:eastAsia="Times New Roman"/>
                <w:w w:val="88"/>
                <w:sz w:val="18"/>
                <w:szCs w:val="18"/>
              </w:rPr>
              <w:t>1</w:t>
            </w:r>
          </w:p>
        </w:tc>
        <w:tc>
          <w:tcPr>
            <w:tcW w:w="2340" w:type="dxa"/>
            <w:gridSpan w:val="3"/>
            <w:tcBorders>
              <w:bottom w:val="single" w:sz="8" w:space="0" w:color="auto"/>
              <w:right w:val="single" w:sz="8" w:space="0" w:color="auto"/>
            </w:tcBorders>
            <w:vAlign w:val="center"/>
          </w:tcPr>
          <w:p w14:paraId="281A1167" w14:textId="09A8A2AC" w:rsidR="00E15399" w:rsidRDefault="00E15399" w:rsidP="00D82D70">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68"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6A" w14:textId="28D560A1" w:rsidR="00E15399" w:rsidRDefault="00E15399" w:rsidP="00D82D70">
            <w:pPr>
              <w:jc w:val="center"/>
              <w:rPr>
                <w:sz w:val="20"/>
                <w:szCs w:val="20"/>
              </w:rPr>
            </w:pPr>
            <w:r>
              <w:rPr>
                <w:rFonts w:eastAsia="Times New Roman"/>
                <w:sz w:val="18"/>
                <w:szCs w:val="18"/>
              </w:rPr>
              <w:t>310 CMR 22.06</w:t>
            </w:r>
          </w:p>
        </w:tc>
      </w:tr>
      <w:tr w:rsidR="00E15399" w14:paraId="281A1179"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16F" w14:textId="4FCEA347" w:rsidR="00E15399" w:rsidRPr="00D82D70" w:rsidRDefault="00E15399" w:rsidP="00563A54">
            <w:pPr>
              <w:pStyle w:val="ListParagraph"/>
              <w:numPr>
                <w:ilvl w:val="2"/>
                <w:numId w:val="412"/>
              </w:numPr>
              <w:tabs>
                <w:tab w:val="left" w:pos="240"/>
              </w:tabs>
              <w:ind w:left="0"/>
              <w:rPr>
                <w:rFonts w:eastAsia="Times New Roman"/>
                <w:sz w:val="18"/>
                <w:szCs w:val="18"/>
              </w:rPr>
            </w:pPr>
            <w:r>
              <w:rPr>
                <w:rFonts w:eastAsia="Times New Roman"/>
                <w:sz w:val="18"/>
                <w:szCs w:val="18"/>
              </w:rPr>
              <w:t>Nitrite</w:t>
            </w:r>
          </w:p>
        </w:tc>
        <w:tc>
          <w:tcPr>
            <w:tcW w:w="1000" w:type="dxa"/>
            <w:gridSpan w:val="4"/>
            <w:tcBorders>
              <w:bottom w:val="single" w:sz="8" w:space="0" w:color="auto"/>
              <w:right w:val="single" w:sz="8" w:space="0" w:color="auto"/>
            </w:tcBorders>
            <w:vAlign w:val="center"/>
          </w:tcPr>
          <w:p w14:paraId="281A1171" w14:textId="5097DD7D" w:rsidR="00E15399" w:rsidRDefault="00E15399" w:rsidP="00494E1C">
            <w:pPr>
              <w:jc w:val="center"/>
              <w:rPr>
                <w:sz w:val="24"/>
                <w:szCs w:val="24"/>
              </w:rPr>
            </w:pPr>
            <w:r>
              <w:rPr>
                <w:rFonts w:eastAsia="Times New Roman"/>
                <w:w w:val="88"/>
                <w:sz w:val="18"/>
                <w:szCs w:val="18"/>
              </w:rPr>
              <w:t>1</w:t>
            </w:r>
          </w:p>
        </w:tc>
        <w:tc>
          <w:tcPr>
            <w:tcW w:w="2340" w:type="dxa"/>
            <w:gridSpan w:val="3"/>
            <w:tcBorders>
              <w:bottom w:val="single" w:sz="8" w:space="0" w:color="auto"/>
              <w:right w:val="single" w:sz="8" w:space="0" w:color="auto"/>
            </w:tcBorders>
            <w:vAlign w:val="center"/>
          </w:tcPr>
          <w:p w14:paraId="281A1174" w14:textId="19EA2C5C" w:rsidR="00E15399" w:rsidRDefault="00E15399" w:rsidP="00D82D70">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75"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77" w14:textId="71284FD1" w:rsidR="00E15399" w:rsidRDefault="00E15399" w:rsidP="00D82D70">
            <w:pPr>
              <w:jc w:val="center"/>
              <w:rPr>
                <w:sz w:val="20"/>
                <w:szCs w:val="20"/>
              </w:rPr>
            </w:pPr>
            <w:r>
              <w:rPr>
                <w:rFonts w:eastAsia="Times New Roman"/>
                <w:sz w:val="18"/>
                <w:szCs w:val="18"/>
              </w:rPr>
              <w:t>310 CMR 22.06</w:t>
            </w:r>
          </w:p>
        </w:tc>
      </w:tr>
      <w:tr w:rsidR="00E15399" w14:paraId="281A1186"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17C" w14:textId="03132284" w:rsidR="00E15399" w:rsidRPr="00D82D70" w:rsidRDefault="00E15399" w:rsidP="00563A54">
            <w:pPr>
              <w:pStyle w:val="ListParagraph"/>
              <w:numPr>
                <w:ilvl w:val="2"/>
                <w:numId w:val="412"/>
              </w:numPr>
              <w:tabs>
                <w:tab w:val="left" w:pos="240"/>
              </w:tabs>
              <w:ind w:left="0"/>
              <w:rPr>
                <w:rFonts w:eastAsia="Times New Roman"/>
                <w:sz w:val="18"/>
                <w:szCs w:val="18"/>
              </w:rPr>
            </w:pPr>
            <w:r>
              <w:rPr>
                <w:rFonts w:eastAsia="Times New Roman"/>
                <w:sz w:val="18"/>
                <w:szCs w:val="18"/>
              </w:rPr>
              <w:t>Total Nitrate and Nitrite</w:t>
            </w:r>
          </w:p>
        </w:tc>
        <w:tc>
          <w:tcPr>
            <w:tcW w:w="1000" w:type="dxa"/>
            <w:gridSpan w:val="4"/>
            <w:tcBorders>
              <w:bottom w:val="single" w:sz="8" w:space="0" w:color="auto"/>
              <w:right w:val="single" w:sz="8" w:space="0" w:color="auto"/>
            </w:tcBorders>
            <w:vAlign w:val="center"/>
          </w:tcPr>
          <w:p w14:paraId="281A117E" w14:textId="004EC2BF" w:rsidR="00E15399" w:rsidRDefault="00E15399" w:rsidP="00494E1C">
            <w:pPr>
              <w:jc w:val="center"/>
              <w:rPr>
                <w:sz w:val="24"/>
                <w:szCs w:val="24"/>
              </w:rPr>
            </w:pPr>
            <w:r>
              <w:rPr>
                <w:rFonts w:eastAsia="Times New Roman"/>
                <w:w w:val="88"/>
                <w:sz w:val="18"/>
                <w:szCs w:val="18"/>
              </w:rPr>
              <w:t>1</w:t>
            </w:r>
          </w:p>
        </w:tc>
        <w:tc>
          <w:tcPr>
            <w:tcW w:w="2340" w:type="dxa"/>
            <w:gridSpan w:val="3"/>
            <w:tcBorders>
              <w:bottom w:val="single" w:sz="8" w:space="0" w:color="auto"/>
              <w:right w:val="single" w:sz="8" w:space="0" w:color="auto"/>
            </w:tcBorders>
            <w:vAlign w:val="center"/>
          </w:tcPr>
          <w:p w14:paraId="281A1181" w14:textId="7683C079" w:rsidR="00E15399" w:rsidRDefault="00E15399" w:rsidP="00D82D70">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82"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84" w14:textId="48BBDE75" w:rsidR="00E15399" w:rsidRDefault="00E15399" w:rsidP="00D82D70">
            <w:pPr>
              <w:jc w:val="center"/>
              <w:rPr>
                <w:sz w:val="20"/>
                <w:szCs w:val="20"/>
              </w:rPr>
            </w:pPr>
            <w:r>
              <w:rPr>
                <w:rFonts w:eastAsia="Times New Roman"/>
                <w:sz w:val="18"/>
                <w:szCs w:val="18"/>
              </w:rPr>
              <w:t>310 CMR 22.06</w:t>
            </w:r>
          </w:p>
        </w:tc>
      </w:tr>
      <w:tr w:rsidR="00E15399" w14:paraId="281A1193"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189" w14:textId="3E7273B7" w:rsidR="00E15399" w:rsidRPr="00D82D70" w:rsidRDefault="00E15399" w:rsidP="00563A54">
            <w:pPr>
              <w:pStyle w:val="ListParagraph"/>
              <w:numPr>
                <w:ilvl w:val="2"/>
                <w:numId w:val="412"/>
              </w:numPr>
              <w:tabs>
                <w:tab w:val="left" w:pos="240"/>
              </w:tabs>
              <w:ind w:left="0"/>
              <w:rPr>
                <w:rFonts w:eastAsia="Times New Roman"/>
                <w:sz w:val="18"/>
                <w:szCs w:val="18"/>
              </w:rPr>
            </w:pPr>
            <w:r>
              <w:rPr>
                <w:rFonts w:eastAsia="Times New Roman"/>
                <w:sz w:val="18"/>
                <w:szCs w:val="18"/>
              </w:rPr>
              <w:t>Perchlorate</w:t>
            </w:r>
          </w:p>
        </w:tc>
        <w:tc>
          <w:tcPr>
            <w:tcW w:w="1000" w:type="dxa"/>
            <w:gridSpan w:val="4"/>
            <w:tcBorders>
              <w:bottom w:val="single" w:sz="8" w:space="0" w:color="auto"/>
              <w:right w:val="single" w:sz="8" w:space="0" w:color="auto"/>
            </w:tcBorders>
            <w:vAlign w:val="center"/>
          </w:tcPr>
          <w:p w14:paraId="281A118B" w14:textId="7CF020F1" w:rsidR="00E15399" w:rsidRDefault="00E15399" w:rsidP="00494E1C">
            <w:pPr>
              <w:jc w:val="center"/>
              <w:rPr>
                <w:sz w:val="24"/>
                <w:szCs w:val="24"/>
              </w:rPr>
            </w:pPr>
            <w:r>
              <w:rPr>
                <w:rFonts w:eastAsia="Times New Roman"/>
                <w:w w:val="88"/>
                <w:sz w:val="18"/>
                <w:szCs w:val="18"/>
              </w:rPr>
              <w:t>1</w:t>
            </w:r>
          </w:p>
        </w:tc>
        <w:tc>
          <w:tcPr>
            <w:tcW w:w="2340" w:type="dxa"/>
            <w:gridSpan w:val="3"/>
            <w:tcBorders>
              <w:bottom w:val="single" w:sz="8" w:space="0" w:color="auto"/>
              <w:right w:val="single" w:sz="8" w:space="0" w:color="auto"/>
            </w:tcBorders>
            <w:vAlign w:val="center"/>
          </w:tcPr>
          <w:p w14:paraId="281A118E" w14:textId="44B1977E" w:rsidR="00E15399" w:rsidRDefault="00E15399" w:rsidP="00D82D70">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8F"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91" w14:textId="5EE8337E" w:rsidR="00E15399" w:rsidRDefault="00E15399" w:rsidP="00D82D70">
            <w:pPr>
              <w:jc w:val="center"/>
              <w:rPr>
                <w:sz w:val="20"/>
                <w:szCs w:val="20"/>
              </w:rPr>
            </w:pPr>
            <w:r>
              <w:rPr>
                <w:rFonts w:eastAsia="Times New Roman"/>
                <w:sz w:val="18"/>
                <w:szCs w:val="18"/>
              </w:rPr>
              <w:t>310 CMR 22.06</w:t>
            </w:r>
          </w:p>
        </w:tc>
      </w:tr>
      <w:tr w:rsidR="00E15399" w14:paraId="281A11A0"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196" w14:textId="6F5824A4" w:rsidR="00E15399" w:rsidRPr="00D82D70" w:rsidRDefault="00E15399" w:rsidP="00563A54">
            <w:pPr>
              <w:pStyle w:val="ListParagraph"/>
              <w:numPr>
                <w:ilvl w:val="2"/>
                <w:numId w:val="412"/>
              </w:numPr>
              <w:tabs>
                <w:tab w:val="left" w:pos="240"/>
              </w:tabs>
              <w:ind w:left="0"/>
              <w:rPr>
                <w:rFonts w:eastAsia="Times New Roman"/>
                <w:sz w:val="18"/>
                <w:szCs w:val="18"/>
              </w:rPr>
            </w:pPr>
            <w:r>
              <w:rPr>
                <w:rFonts w:eastAsia="Times New Roman"/>
                <w:sz w:val="18"/>
                <w:szCs w:val="18"/>
              </w:rPr>
              <w:t>Selenium</w:t>
            </w:r>
          </w:p>
        </w:tc>
        <w:tc>
          <w:tcPr>
            <w:tcW w:w="1000" w:type="dxa"/>
            <w:gridSpan w:val="4"/>
            <w:tcBorders>
              <w:bottom w:val="single" w:sz="8" w:space="0" w:color="auto"/>
              <w:right w:val="single" w:sz="8" w:space="0" w:color="auto"/>
            </w:tcBorders>
            <w:vAlign w:val="center"/>
          </w:tcPr>
          <w:p w14:paraId="281A1198" w14:textId="37CEC86F" w:rsidR="00E15399" w:rsidRDefault="00E15399" w:rsidP="00494E1C">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19B" w14:textId="0CBA2B2A" w:rsidR="00E15399" w:rsidRDefault="00E15399" w:rsidP="00D82D70">
            <w:pPr>
              <w:jc w:val="center"/>
              <w:rPr>
                <w:sz w:val="24"/>
                <w:szCs w:val="24"/>
              </w:rPr>
            </w:pPr>
            <w:r>
              <w:rPr>
                <w:rFonts w:eastAsia="Times New Roman"/>
                <w:sz w:val="18"/>
                <w:szCs w:val="18"/>
              </w:rPr>
              <w:t>310 CMR 22.06</w:t>
            </w:r>
          </w:p>
        </w:tc>
        <w:tc>
          <w:tcPr>
            <w:tcW w:w="880" w:type="dxa"/>
            <w:tcBorders>
              <w:bottom w:val="single" w:sz="8" w:space="0" w:color="auto"/>
              <w:right w:val="single" w:sz="8" w:space="0" w:color="auto"/>
            </w:tcBorders>
            <w:vAlign w:val="center"/>
          </w:tcPr>
          <w:p w14:paraId="281A119C"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19E" w14:textId="08988C58" w:rsidR="00E15399" w:rsidRDefault="00E15399" w:rsidP="00D82D70">
            <w:pPr>
              <w:jc w:val="center"/>
              <w:rPr>
                <w:sz w:val="20"/>
                <w:szCs w:val="20"/>
              </w:rPr>
            </w:pPr>
            <w:r>
              <w:rPr>
                <w:rFonts w:eastAsia="Times New Roman"/>
                <w:sz w:val="18"/>
                <w:szCs w:val="18"/>
              </w:rPr>
              <w:t>310 CMR 22.06</w:t>
            </w:r>
          </w:p>
        </w:tc>
      </w:tr>
      <w:tr w:rsidR="00E15399" w14:paraId="281A11AC" w14:textId="77777777" w:rsidTr="00894318">
        <w:trPr>
          <w:gridAfter w:val="1"/>
          <w:wAfter w:w="16" w:type="dxa"/>
          <w:trHeight w:val="271"/>
        </w:trPr>
        <w:tc>
          <w:tcPr>
            <w:tcW w:w="3839" w:type="dxa"/>
            <w:gridSpan w:val="2"/>
            <w:tcBorders>
              <w:top w:val="single" w:sz="8" w:space="0" w:color="auto"/>
              <w:left w:val="single" w:sz="8" w:space="0" w:color="auto"/>
              <w:bottom w:val="single" w:sz="8" w:space="0" w:color="auto"/>
              <w:right w:val="single" w:sz="8" w:space="0" w:color="auto"/>
            </w:tcBorders>
            <w:vAlign w:val="center"/>
          </w:tcPr>
          <w:p w14:paraId="281A11A2" w14:textId="412D93A8" w:rsidR="00E15399" w:rsidRPr="00D82D70" w:rsidRDefault="00E15399" w:rsidP="00563A54">
            <w:pPr>
              <w:pStyle w:val="ListParagraph"/>
              <w:numPr>
                <w:ilvl w:val="2"/>
                <w:numId w:val="412"/>
              </w:numPr>
              <w:tabs>
                <w:tab w:val="left" w:pos="240"/>
              </w:tabs>
              <w:ind w:left="0"/>
              <w:rPr>
                <w:rFonts w:eastAsia="Times New Roman"/>
                <w:sz w:val="18"/>
                <w:szCs w:val="18"/>
              </w:rPr>
            </w:pPr>
            <w:r>
              <w:rPr>
                <w:rFonts w:eastAsia="Times New Roman"/>
                <w:sz w:val="18"/>
                <w:szCs w:val="18"/>
              </w:rPr>
              <w:t>Thallium</w:t>
            </w:r>
          </w:p>
        </w:tc>
        <w:tc>
          <w:tcPr>
            <w:tcW w:w="1000" w:type="dxa"/>
            <w:gridSpan w:val="4"/>
            <w:tcBorders>
              <w:top w:val="single" w:sz="8" w:space="0" w:color="auto"/>
              <w:bottom w:val="single" w:sz="8" w:space="0" w:color="auto"/>
              <w:right w:val="single" w:sz="8" w:space="0" w:color="auto"/>
            </w:tcBorders>
            <w:vAlign w:val="center"/>
          </w:tcPr>
          <w:p w14:paraId="281A11A4" w14:textId="7F374EA1" w:rsidR="00E15399" w:rsidRDefault="00E15399" w:rsidP="00494E1C">
            <w:pPr>
              <w:jc w:val="center"/>
              <w:rPr>
                <w:sz w:val="23"/>
                <w:szCs w:val="23"/>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1A7" w14:textId="19C8001F" w:rsidR="00E15399" w:rsidRDefault="00E15399" w:rsidP="00D82D70">
            <w:pPr>
              <w:jc w:val="center"/>
              <w:rPr>
                <w:sz w:val="23"/>
                <w:szCs w:val="23"/>
              </w:rPr>
            </w:pPr>
            <w:r>
              <w:rPr>
                <w:rFonts w:eastAsia="Times New Roman"/>
                <w:sz w:val="18"/>
                <w:szCs w:val="18"/>
              </w:rPr>
              <w:t>310 CMR 22.06</w:t>
            </w:r>
          </w:p>
        </w:tc>
        <w:tc>
          <w:tcPr>
            <w:tcW w:w="880" w:type="dxa"/>
            <w:tcBorders>
              <w:top w:val="single" w:sz="8" w:space="0" w:color="auto"/>
              <w:bottom w:val="single" w:sz="8" w:space="0" w:color="auto"/>
              <w:right w:val="single" w:sz="8" w:space="0" w:color="auto"/>
            </w:tcBorders>
            <w:vAlign w:val="center"/>
          </w:tcPr>
          <w:p w14:paraId="281A11A8" w14:textId="77777777" w:rsidR="00E15399" w:rsidRDefault="00E15399" w:rsidP="00494E1C">
            <w:pPr>
              <w:jc w:val="center"/>
              <w:rPr>
                <w:sz w:val="20"/>
                <w:szCs w:val="20"/>
              </w:rPr>
            </w:pPr>
            <w:r>
              <w:rPr>
                <w:rFonts w:eastAsia="Times New Roman"/>
                <w:w w:val="88"/>
                <w:sz w:val="18"/>
                <w:szCs w:val="18"/>
              </w:rPr>
              <w:t>3</w:t>
            </w:r>
          </w:p>
        </w:tc>
        <w:tc>
          <w:tcPr>
            <w:tcW w:w="2500" w:type="dxa"/>
            <w:gridSpan w:val="2"/>
            <w:tcBorders>
              <w:top w:val="single" w:sz="8" w:space="0" w:color="auto"/>
              <w:bottom w:val="single" w:sz="8" w:space="0" w:color="auto"/>
              <w:right w:val="single" w:sz="8" w:space="0" w:color="auto"/>
            </w:tcBorders>
            <w:vAlign w:val="center"/>
          </w:tcPr>
          <w:p w14:paraId="281A11AA" w14:textId="2981E9F2" w:rsidR="00E15399" w:rsidRDefault="00E15399" w:rsidP="00D82D70">
            <w:pPr>
              <w:jc w:val="center"/>
              <w:rPr>
                <w:sz w:val="20"/>
                <w:szCs w:val="20"/>
              </w:rPr>
            </w:pPr>
            <w:r>
              <w:rPr>
                <w:rFonts w:eastAsia="Times New Roman"/>
                <w:sz w:val="18"/>
                <w:szCs w:val="18"/>
              </w:rPr>
              <w:t>310 CMR 22.06</w:t>
            </w:r>
          </w:p>
        </w:tc>
      </w:tr>
      <w:tr w:rsidR="00E15399" w14:paraId="281A11BC" w14:textId="77777777" w:rsidTr="00894318">
        <w:trPr>
          <w:gridAfter w:val="1"/>
          <w:wAfter w:w="16" w:type="dxa"/>
          <w:trHeight w:val="456"/>
        </w:trPr>
        <w:tc>
          <w:tcPr>
            <w:tcW w:w="10559" w:type="dxa"/>
            <w:gridSpan w:val="12"/>
            <w:tcBorders>
              <w:top w:val="single" w:sz="8" w:space="0" w:color="auto"/>
              <w:left w:val="single" w:sz="8" w:space="0" w:color="auto"/>
              <w:bottom w:val="single" w:sz="8" w:space="0" w:color="auto"/>
              <w:right w:val="single" w:sz="8" w:space="0" w:color="auto"/>
            </w:tcBorders>
            <w:vAlign w:val="center"/>
          </w:tcPr>
          <w:p w14:paraId="281A11BA" w14:textId="14BB47C5" w:rsidR="00E15399" w:rsidRDefault="00E15399" w:rsidP="00B611F4">
            <w:pPr>
              <w:ind w:left="86"/>
              <w:rPr>
                <w:sz w:val="24"/>
                <w:szCs w:val="24"/>
              </w:rPr>
            </w:pPr>
            <w:r>
              <w:rPr>
                <w:rFonts w:eastAsia="Times New Roman"/>
                <w:sz w:val="18"/>
                <w:szCs w:val="18"/>
              </w:rPr>
              <w:t xml:space="preserve">C.  </w:t>
            </w:r>
            <w:r>
              <w:rPr>
                <w:rFonts w:eastAsia="Times New Roman"/>
                <w:b/>
                <w:bCs/>
                <w:sz w:val="18"/>
                <w:szCs w:val="18"/>
              </w:rPr>
              <w:t>Lead and Copper Rule (Action Level for lead is 0.015 mg/L, for copper is 1.3 mg/L)</w:t>
            </w:r>
          </w:p>
        </w:tc>
      </w:tr>
      <w:tr w:rsidR="00620069" w14:paraId="281A11D3" w14:textId="77777777" w:rsidTr="00894318">
        <w:trPr>
          <w:gridAfter w:val="1"/>
          <w:wAfter w:w="16" w:type="dxa"/>
          <w:trHeight w:val="277"/>
        </w:trPr>
        <w:tc>
          <w:tcPr>
            <w:tcW w:w="3839" w:type="dxa"/>
            <w:gridSpan w:val="2"/>
            <w:tcBorders>
              <w:top w:val="single" w:sz="8" w:space="0" w:color="auto"/>
              <w:left w:val="single" w:sz="8" w:space="0" w:color="auto"/>
              <w:bottom w:val="single" w:sz="8" w:space="0" w:color="auto"/>
              <w:right w:val="single" w:sz="8" w:space="0" w:color="auto"/>
            </w:tcBorders>
            <w:vAlign w:val="bottom"/>
          </w:tcPr>
          <w:p w14:paraId="281A11C9" w14:textId="3F5B8388" w:rsidR="00620069" w:rsidRPr="00DA0F03" w:rsidRDefault="00620069" w:rsidP="00563A54">
            <w:pPr>
              <w:pStyle w:val="ListParagraph"/>
              <w:numPr>
                <w:ilvl w:val="0"/>
                <w:numId w:val="928"/>
              </w:numPr>
              <w:tabs>
                <w:tab w:val="left" w:pos="240"/>
              </w:tabs>
              <w:rPr>
                <w:sz w:val="24"/>
                <w:szCs w:val="24"/>
              </w:rPr>
            </w:pPr>
            <w:r w:rsidRPr="00DA0F03">
              <w:rPr>
                <w:rFonts w:eastAsia="Times New Roman"/>
                <w:sz w:val="18"/>
                <w:szCs w:val="18"/>
              </w:rPr>
              <w:t>Lead and Copper Rule (TT)</w:t>
            </w:r>
          </w:p>
        </w:tc>
        <w:tc>
          <w:tcPr>
            <w:tcW w:w="1000" w:type="dxa"/>
            <w:gridSpan w:val="4"/>
            <w:tcBorders>
              <w:top w:val="single" w:sz="8" w:space="0" w:color="auto"/>
              <w:bottom w:val="single" w:sz="8" w:space="0" w:color="auto"/>
              <w:right w:val="single" w:sz="8" w:space="0" w:color="auto"/>
            </w:tcBorders>
            <w:vAlign w:val="center"/>
          </w:tcPr>
          <w:p w14:paraId="281A11CB" w14:textId="02802640" w:rsidR="00620069" w:rsidRDefault="00620069" w:rsidP="00620069">
            <w:pPr>
              <w:jc w:val="center"/>
              <w:rPr>
                <w:sz w:val="24"/>
                <w:szCs w:val="24"/>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1CE" w14:textId="033EF05D" w:rsidR="00620069" w:rsidRDefault="00620069" w:rsidP="00620069">
            <w:pPr>
              <w:ind w:left="240"/>
              <w:jc w:val="center"/>
              <w:rPr>
                <w:sz w:val="24"/>
                <w:szCs w:val="24"/>
              </w:rPr>
            </w:pPr>
            <w:r>
              <w:rPr>
                <w:rFonts w:eastAsia="Times New Roman"/>
                <w:sz w:val="18"/>
                <w:szCs w:val="18"/>
              </w:rPr>
              <w:t>310 CMR 22.06B</w:t>
            </w:r>
          </w:p>
        </w:tc>
        <w:tc>
          <w:tcPr>
            <w:tcW w:w="880" w:type="dxa"/>
            <w:tcBorders>
              <w:top w:val="single" w:sz="8" w:space="0" w:color="auto"/>
              <w:bottom w:val="single" w:sz="8" w:space="0" w:color="auto"/>
              <w:right w:val="single" w:sz="8" w:space="0" w:color="auto"/>
            </w:tcBorders>
            <w:vAlign w:val="center"/>
          </w:tcPr>
          <w:p w14:paraId="281A11CF" w14:textId="77777777" w:rsidR="00620069" w:rsidRDefault="00620069" w:rsidP="00620069">
            <w:pPr>
              <w:jc w:val="center"/>
              <w:rPr>
                <w:sz w:val="20"/>
                <w:szCs w:val="20"/>
              </w:rPr>
            </w:pPr>
            <w:r>
              <w:rPr>
                <w:rFonts w:eastAsia="Times New Roman"/>
                <w:w w:val="88"/>
                <w:sz w:val="18"/>
                <w:szCs w:val="18"/>
              </w:rPr>
              <w:t>3</w:t>
            </w:r>
          </w:p>
        </w:tc>
        <w:tc>
          <w:tcPr>
            <w:tcW w:w="2500" w:type="dxa"/>
            <w:gridSpan w:val="2"/>
            <w:tcBorders>
              <w:top w:val="single" w:sz="8" w:space="0" w:color="auto"/>
              <w:bottom w:val="single" w:sz="8" w:space="0" w:color="auto"/>
              <w:right w:val="single" w:sz="8" w:space="0" w:color="auto"/>
            </w:tcBorders>
            <w:vAlign w:val="center"/>
          </w:tcPr>
          <w:p w14:paraId="281A11D1" w14:textId="7B6C0878" w:rsidR="00620069" w:rsidRDefault="00620069" w:rsidP="00620069">
            <w:pPr>
              <w:ind w:left="60"/>
              <w:jc w:val="center"/>
              <w:rPr>
                <w:sz w:val="20"/>
                <w:szCs w:val="20"/>
              </w:rPr>
            </w:pPr>
            <w:r>
              <w:rPr>
                <w:rFonts w:eastAsia="Times New Roman"/>
                <w:sz w:val="18"/>
                <w:szCs w:val="18"/>
              </w:rPr>
              <w:t>310 CMR 22.06B</w:t>
            </w:r>
          </w:p>
        </w:tc>
      </w:tr>
      <w:tr w:rsidR="00620069" w14:paraId="281A11DE" w14:textId="77777777" w:rsidTr="00894318">
        <w:trPr>
          <w:gridAfter w:val="1"/>
          <w:wAfter w:w="16" w:type="dxa"/>
          <w:trHeight w:val="439"/>
        </w:trPr>
        <w:tc>
          <w:tcPr>
            <w:tcW w:w="10559" w:type="dxa"/>
            <w:gridSpan w:val="12"/>
            <w:tcBorders>
              <w:top w:val="single" w:sz="8" w:space="0" w:color="auto"/>
              <w:left w:val="single" w:sz="8" w:space="0" w:color="auto"/>
              <w:bottom w:val="single" w:sz="8" w:space="0" w:color="auto"/>
              <w:right w:val="single" w:sz="8" w:space="0" w:color="auto"/>
            </w:tcBorders>
            <w:vAlign w:val="center"/>
          </w:tcPr>
          <w:p w14:paraId="281A11DC" w14:textId="5A6BBB88" w:rsidR="00620069" w:rsidRDefault="00620069" w:rsidP="00B611F4">
            <w:pPr>
              <w:ind w:left="86"/>
              <w:rPr>
                <w:sz w:val="24"/>
                <w:szCs w:val="24"/>
              </w:rPr>
            </w:pPr>
            <w:r>
              <w:rPr>
                <w:rFonts w:eastAsia="Times New Roman"/>
                <w:sz w:val="18"/>
                <w:szCs w:val="18"/>
              </w:rPr>
              <w:t xml:space="preserve">D.  </w:t>
            </w:r>
            <w:r>
              <w:rPr>
                <w:rFonts w:eastAsia="Times New Roman"/>
                <w:b/>
                <w:bCs/>
                <w:sz w:val="18"/>
                <w:szCs w:val="18"/>
              </w:rPr>
              <w:t>Synthetic Organic Chemicals (SOCs)</w:t>
            </w:r>
          </w:p>
        </w:tc>
      </w:tr>
      <w:tr w:rsidR="000A7292" w14:paraId="281A11F5" w14:textId="77777777" w:rsidTr="00894318">
        <w:trPr>
          <w:gridAfter w:val="1"/>
          <w:wAfter w:w="16" w:type="dxa"/>
          <w:trHeight w:val="278"/>
        </w:trPr>
        <w:tc>
          <w:tcPr>
            <w:tcW w:w="3839" w:type="dxa"/>
            <w:gridSpan w:val="2"/>
            <w:tcBorders>
              <w:top w:val="single" w:sz="8" w:space="0" w:color="auto"/>
              <w:left w:val="single" w:sz="8" w:space="0" w:color="auto"/>
              <w:bottom w:val="single" w:sz="8" w:space="0" w:color="auto"/>
              <w:right w:val="single" w:sz="8" w:space="0" w:color="auto"/>
            </w:tcBorders>
            <w:vAlign w:val="bottom"/>
          </w:tcPr>
          <w:p w14:paraId="281A11EB" w14:textId="6FADAB88" w:rsidR="000A7292" w:rsidRDefault="000A7292" w:rsidP="00563A54">
            <w:pPr>
              <w:pStyle w:val="ListParagraph"/>
              <w:numPr>
                <w:ilvl w:val="0"/>
                <w:numId w:val="929"/>
              </w:numPr>
              <w:tabs>
                <w:tab w:val="left" w:pos="240"/>
              </w:tabs>
              <w:rPr>
                <w:sz w:val="24"/>
                <w:szCs w:val="24"/>
              </w:rPr>
            </w:pPr>
            <w:r>
              <w:rPr>
                <w:rFonts w:eastAsia="Times New Roman"/>
                <w:sz w:val="18"/>
                <w:szCs w:val="18"/>
              </w:rPr>
              <w:t>2,4-D</w:t>
            </w:r>
          </w:p>
        </w:tc>
        <w:tc>
          <w:tcPr>
            <w:tcW w:w="1000" w:type="dxa"/>
            <w:gridSpan w:val="4"/>
            <w:tcBorders>
              <w:top w:val="single" w:sz="8" w:space="0" w:color="auto"/>
              <w:bottom w:val="single" w:sz="8" w:space="0" w:color="auto"/>
              <w:right w:val="single" w:sz="8" w:space="0" w:color="auto"/>
            </w:tcBorders>
            <w:vAlign w:val="center"/>
          </w:tcPr>
          <w:p w14:paraId="281A11ED" w14:textId="11996861" w:rsidR="000A7292" w:rsidRDefault="000A7292" w:rsidP="000A7292">
            <w:pPr>
              <w:jc w:val="center"/>
              <w:rPr>
                <w:sz w:val="24"/>
                <w:szCs w:val="24"/>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1F0" w14:textId="7429B4D9" w:rsidR="000A7292" w:rsidRDefault="000A7292" w:rsidP="000A7292">
            <w:pPr>
              <w:jc w:val="center"/>
              <w:rPr>
                <w:sz w:val="24"/>
                <w:szCs w:val="24"/>
              </w:rPr>
            </w:pPr>
            <w:r>
              <w:rPr>
                <w:rFonts w:eastAsia="Times New Roman"/>
                <w:sz w:val="18"/>
                <w:szCs w:val="18"/>
              </w:rPr>
              <w:t>310 CMR 22.07A</w:t>
            </w:r>
          </w:p>
        </w:tc>
        <w:tc>
          <w:tcPr>
            <w:tcW w:w="880" w:type="dxa"/>
            <w:tcBorders>
              <w:top w:val="single" w:sz="8" w:space="0" w:color="auto"/>
              <w:bottom w:val="single" w:sz="8" w:space="0" w:color="auto"/>
              <w:right w:val="single" w:sz="8" w:space="0" w:color="auto"/>
            </w:tcBorders>
            <w:vAlign w:val="center"/>
          </w:tcPr>
          <w:p w14:paraId="281A11F1"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top w:val="single" w:sz="8" w:space="0" w:color="auto"/>
              <w:bottom w:val="single" w:sz="8" w:space="0" w:color="auto"/>
              <w:right w:val="single" w:sz="8" w:space="0" w:color="auto"/>
            </w:tcBorders>
            <w:vAlign w:val="center"/>
          </w:tcPr>
          <w:p w14:paraId="281A11F3" w14:textId="35E436E8" w:rsidR="000A7292" w:rsidRDefault="000A7292" w:rsidP="000A7292">
            <w:pPr>
              <w:jc w:val="center"/>
              <w:rPr>
                <w:sz w:val="20"/>
                <w:szCs w:val="20"/>
              </w:rPr>
            </w:pPr>
            <w:r>
              <w:rPr>
                <w:rFonts w:eastAsia="Times New Roman"/>
                <w:sz w:val="18"/>
                <w:szCs w:val="18"/>
              </w:rPr>
              <w:t>310 CMR 22.07A</w:t>
            </w:r>
          </w:p>
        </w:tc>
      </w:tr>
      <w:tr w:rsidR="000A7292" w14:paraId="281A1202"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1F8" w14:textId="64DABB66"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2,4,5-TP (Silvex)</w:t>
            </w:r>
          </w:p>
        </w:tc>
        <w:tc>
          <w:tcPr>
            <w:tcW w:w="1000" w:type="dxa"/>
            <w:gridSpan w:val="4"/>
            <w:tcBorders>
              <w:bottom w:val="single" w:sz="8" w:space="0" w:color="auto"/>
              <w:right w:val="single" w:sz="8" w:space="0" w:color="auto"/>
            </w:tcBorders>
            <w:vAlign w:val="center"/>
          </w:tcPr>
          <w:p w14:paraId="281A11FA" w14:textId="2862AEAA"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1FD" w14:textId="725FA8BC"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1FE"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00" w14:textId="3DC7105F" w:rsidR="000A7292" w:rsidRDefault="000A7292" w:rsidP="000A7292">
            <w:pPr>
              <w:jc w:val="center"/>
              <w:rPr>
                <w:sz w:val="20"/>
                <w:szCs w:val="20"/>
              </w:rPr>
            </w:pPr>
            <w:r>
              <w:rPr>
                <w:rFonts w:eastAsia="Times New Roman"/>
                <w:sz w:val="18"/>
                <w:szCs w:val="18"/>
              </w:rPr>
              <w:t>310 CMR 22.07A</w:t>
            </w:r>
          </w:p>
        </w:tc>
      </w:tr>
      <w:tr w:rsidR="000A7292" w14:paraId="281A120F"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205" w14:textId="016A9545"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Alachlor</w:t>
            </w:r>
          </w:p>
        </w:tc>
        <w:tc>
          <w:tcPr>
            <w:tcW w:w="1000" w:type="dxa"/>
            <w:gridSpan w:val="4"/>
            <w:tcBorders>
              <w:bottom w:val="single" w:sz="8" w:space="0" w:color="auto"/>
              <w:right w:val="single" w:sz="8" w:space="0" w:color="auto"/>
            </w:tcBorders>
            <w:vAlign w:val="center"/>
          </w:tcPr>
          <w:p w14:paraId="281A1207" w14:textId="19D5AE30"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0A" w14:textId="1DF3D25D"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0B"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0D" w14:textId="0E712A7D" w:rsidR="000A7292" w:rsidRDefault="000A7292" w:rsidP="000A7292">
            <w:pPr>
              <w:jc w:val="center"/>
              <w:rPr>
                <w:sz w:val="20"/>
                <w:szCs w:val="20"/>
              </w:rPr>
            </w:pPr>
            <w:r>
              <w:rPr>
                <w:rFonts w:eastAsia="Times New Roman"/>
                <w:sz w:val="18"/>
                <w:szCs w:val="18"/>
              </w:rPr>
              <w:t>310 CMR 22.07A</w:t>
            </w:r>
          </w:p>
        </w:tc>
      </w:tr>
      <w:tr w:rsidR="000A7292" w14:paraId="281A121C"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212" w14:textId="382A49AD"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Atrazine</w:t>
            </w:r>
          </w:p>
        </w:tc>
        <w:tc>
          <w:tcPr>
            <w:tcW w:w="1000" w:type="dxa"/>
            <w:gridSpan w:val="4"/>
            <w:tcBorders>
              <w:bottom w:val="single" w:sz="8" w:space="0" w:color="auto"/>
              <w:right w:val="single" w:sz="8" w:space="0" w:color="auto"/>
            </w:tcBorders>
            <w:vAlign w:val="center"/>
          </w:tcPr>
          <w:p w14:paraId="281A1214" w14:textId="2254D9A7"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17" w14:textId="47E1C69C"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18"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1A" w14:textId="273B41F2" w:rsidR="000A7292" w:rsidRDefault="000A7292" w:rsidP="000A7292">
            <w:pPr>
              <w:jc w:val="center"/>
              <w:rPr>
                <w:sz w:val="20"/>
                <w:szCs w:val="20"/>
              </w:rPr>
            </w:pPr>
            <w:r>
              <w:rPr>
                <w:rFonts w:eastAsia="Times New Roman"/>
                <w:sz w:val="18"/>
                <w:szCs w:val="18"/>
              </w:rPr>
              <w:t>310 CMR 22.07A</w:t>
            </w:r>
          </w:p>
        </w:tc>
      </w:tr>
      <w:tr w:rsidR="000A7292" w14:paraId="281A1229"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21F" w14:textId="3D127892"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Benzo(a)pyrene (PAHs)</w:t>
            </w:r>
          </w:p>
        </w:tc>
        <w:tc>
          <w:tcPr>
            <w:tcW w:w="1000" w:type="dxa"/>
            <w:gridSpan w:val="4"/>
            <w:tcBorders>
              <w:bottom w:val="single" w:sz="8" w:space="0" w:color="auto"/>
              <w:right w:val="single" w:sz="8" w:space="0" w:color="auto"/>
            </w:tcBorders>
            <w:vAlign w:val="center"/>
          </w:tcPr>
          <w:p w14:paraId="281A1221" w14:textId="7984E7AC"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24" w14:textId="7AA0217C"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25"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27" w14:textId="011390AC" w:rsidR="000A7292" w:rsidRDefault="000A7292" w:rsidP="000A7292">
            <w:pPr>
              <w:jc w:val="center"/>
              <w:rPr>
                <w:sz w:val="20"/>
                <w:szCs w:val="20"/>
              </w:rPr>
            </w:pPr>
            <w:r>
              <w:rPr>
                <w:rFonts w:eastAsia="Times New Roman"/>
                <w:sz w:val="18"/>
                <w:szCs w:val="18"/>
              </w:rPr>
              <w:t>310 CMR 22.07A</w:t>
            </w:r>
          </w:p>
        </w:tc>
      </w:tr>
      <w:tr w:rsidR="000A7292" w14:paraId="281A1236"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22C" w14:textId="166135CD"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Carbofuran</w:t>
            </w:r>
          </w:p>
        </w:tc>
        <w:tc>
          <w:tcPr>
            <w:tcW w:w="1000" w:type="dxa"/>
            <w:gridSpan w:val="4"/>
            <w:tcBorders>
              <w:bottom w:val="single" w:sz="8" w:space="0" w:color="auto"/>
              <w:right w:val="single" w:sz="8" w:space="0" w:color="auto"/>
            </w:tcBorders>
            <w:vAlign w:val="center"/>
          </w:tcPr>
          <w:p w14:paraId="281A122E" w14:textId="64BA3C60"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31" w14:textId="373F72E0"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32"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34" w14:textId="096A9A85" w:rsidR="000A7292" w:rsidRDefault="000A7292" w:rsidP="000A7292">
            <w:pPr>
              <w:jc w:val="center"/>
              <w:rPr>
                <w:sz w:val="20"/>
                <w:szCs w:val="20"/>
              </w:rPr>
            </w:pPr>
            <w:r>
              <w:rPr>
                <w:rFonts w:eastAsia="Times New Roman"/>
                <w:sz w:val="18"/>
                <w:szCs w:val="18"/>
              </w:rPr>
              <w:t>310 CMR 22.07A</w:t>
            </w:r>
          </w:p>
        </w:tc>
      </w:tr>
      <w:tr w:rsidR="000A7292" w14:paraId="281A1243"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239" w14:textId="261B323F"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Chlordane</w:t>
            </w:r>
          </w:p>
        </w:tc>
        <w:tc>
          <w:tcPr>
            <w:tcW w:w="1000" w:type="dxa"/>
            <w:gridSpan w:val="4"/>
            <w:tcBorders>
              <w:bottom w:val="single" w:sz="8" w:space="0" w:color="auto"/>
              <w:right w:val="single" w:sz="8" w:space="0" w:color="auto"/>
            </w:tcBorders>
            <w:vAlign w:val="center"/>
          </w:tcPr>
          <w:p w14:paraId="281A123B" w14:textId="4474C428"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3E" w14:textId="09705297"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3F"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41" w14:textId="1236F66F" w:rsidR="000A7292" w:rsidRDefault="000A7292" w:rsidP="000A7292">
            <w:pPr>
              <w:jc w:val="center"/>
              <w:rPr>
                <w:sz w:val="20"/>
                <w:szCs w:val="20"/>
              </w:rPr>
            </w:pPr>
            <w:r>
              <w:rPr>
                <w:rFonts w:eastAsia="Times New Roman"/>
                <w:sz w:val="18"/>
                <w:szCs w:val="18"/>
              </w:rPr>
              <w:t>310 CMR 22.07A</w:t>
            </w:r>
          </w:p>
        </w:tc>
      </w:tr>
      <w:tr w:rsidR="000A7292" w14:paraId="281A1250"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246" w14:textId="4E933660"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Dalapon</w:t>
            </w:r>
          </w:p>
        </w:tc>
        <w:tc>
          <w:tcPr>
            <w:tcW w:w="1000" w:type="dxa"/>
            <w:gridSpan w:val="4"/>
            <w:tcBorders>
              <w:bottom w:val="single" w:sz="8" w:space="0" w:color="auto"/>
              <w:right w:val="single" w:sz="8" w:space="0" w:color="auto"/>
            </w:tcBorders>
            <w:vAlign w:val="center"/>
          </w:tcPr>
          <w:p w14:paraId="281A1248" w14:textId="0C61F6F2"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4B" w14:textId="0D969AD3"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4C"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4E" w14:textId="07CE1271" w:rsidR="000A7292" w:rsidRDefault="000A7292" w:rsidP="000A7292">
            <w:pPr>
              <w:jc w:val="center"/>
              <w:rPr>
                <w:sz w:val="20"/>
                <w:szCs w:val="20"/>
              </w:rPr>
            </w:pPr>
            <w:r>
              <w:rPr>
                <w:rFonts w:eastAsia="Times New Roman"/>
                <w:sz w:val="18"/>
                <w:szCs w:val="18"/>
              </w:rPr>
              <w:t>310 CMR 22.07A</w:t>
            </w:r>
          </w:p>
        </w:tc>
      </w:tr>
      <w:tr w:rsidR="000A7292" w14:paraId="281A125D"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253" w14:textId="16287938"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Di-(2-ethylhexyl) adipate</w:t>
            </w:r>
          </w:p>
        </w:tc>
        <w:tc>
          <w:tcPr>
            <w:tcW w:w="1000" w:type="dxa"/>
            <w:gridSpan w:val="4"/>
            <w:tcBorders>
              <w:bottom w:val="single" w:sz="8" w:space="0" w:color="auto"/>
              <w:right w:val="single" w:sz="8" w:space="0" w:color="auto"/>
            </w:tcBorders>
            <w:vAlign w:val="center"/>
          </w:tcPr>
          <w:p w14:paraId="281A1255" w14:textId="3AD1802E"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58" w14:textId="24319DAE"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59"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5B" w14:textId="4A49E937" w:rsidR="000A7292" w:rsidRDefault="000A7292" w:rsidP="000A7292">
            <w:pPr>
              <w:jc w:val="center"/>
              <w:rPr>
                <w:sz w:val="20"/>
                <w:szCs w:val="20"/>
              </w:rPr>
            </w:pPr>
            <w:r>
              <w:rPr>
                <w:rFonts w:eastAsia="Times New Roman"/>
                <w:sz w:val="18"/>
                <w:szCs w:val="18"/>
              </w:rPr>
              <w:t>310 CMR 22.07A</w:t>
            </w:r>
          </w:p>
        </w:tc>
      </w:tr>
      <w:tr w:rsidR="000A7292" w14:paraId="281A126A"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260" w14:textId="7D66C66A"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Di-(2-ethylhexyl) phthalate</w:t>
            </w:r>
          </w:p>
        </w:tc>
        <w:tc>
          <w:tcPr>
            <w:tcW w:w="1000" w:type="dxa"/>
            <w:gridSpan w:val="4"/>
            <w:tcBorders>
              <w:bottom w:val="single" w:sz="8" w:space="0" w:color="auto"/>
              <w:right w:val="single" w:sz="8" w:space="0" w:color="auto"/>
            </w:tcBorders>
            <w:vAlign w:val="center"/>
          </w:tcPr>
          <w:p w14:paraId="281A1262" w14:textId="07968922"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65" w14:textId="769D809E"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66"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68" w14:textId="1EB9F8E1" w:rsidR="000A7292" w:rsidRDefault="000A7292" w:rsidP="000A7292">
            <w:pPr>
              <w:jc w:val="center"/>
              <w:rPr>
                <w:sz w:val="20"/>
                <w:szCs w:val="20"/>
              </w:rPr>
            </w:pPr>
            <w:r>
              <w:rPr>
                <w:rFonts w:eastAsia="Times New Roman"/>
                <w:sz w:val="18"/>
                <w:szCs w:val="18"/>
              </w:rPr>
              <w:t>310 CMR 22.07A</w:t>
            </w:r>
          </w:p>
        </w:tc>
      </w:tr>
      <w:tr w:rsidR="000A7292" w14:paraId="281A1277"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26D" w14:textId="25BEA72D"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Dibromochloropropane</w:t>
            </w:r>
          </w:p>
        </w:tc>
        <w:tc>
          <w:tcPr>
            <w:tcW w:w="1000" w:type="dxa"/>
            <w:gridSpan w:val="4"/>
            <w:tcBorders>
              <w:bottom w:val="single" w:sz="8" w:space="0" w:color="auto"/>
              <w:right w:val="single" w:sz="8" w:space="0" w:color="auto"/>
            </w:tcBorders>
            <w:vAlign w:val="center"/>
          </w:tcPr>
          <w:p w14:paraId="281A126F" w14:textId="40546302"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72" w14:textId="5FA2A53A"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73"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75" w14:textId="703FEA16" w:rsidR="000A7292" w:rsidRDefault="000A7292" w:rsidP="000A7292">
            <w:pPr>
              <w:jc w:val="center"/>
              <w:rPr>
                <w:sz w:val="20"/>
                <w:szCs w:val="20"/>
              </w:rPr>
            </w:pPr>
            <w:r>
              <w:rPr>
                <w:rFonts w:eastAsia="Times New Roman"/>
                <w:sz w:val="18"/>
                <w:szCs w:val="18"/>
              </w:rPr>
              <w:t>310 CMR 22.07A</w:t>
            </w:r>
          </w:p>
        </w:tc>
      </w:tr>
      <w:tr w:rsidR="000A7292" w14:paraId="281A1284"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27A" w14:textId="536932DC"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Dinoseb</w:t>
            </w:r>
          </w:p>
        </w:tc>
        <w:tc>
          <w:tcPr>
            <w:tcW w:w="1000" w:type="dxa"/>
            <w:gridSpan w:val="4"/>
            <w:tcBorders>
              <w:bottom w:val="single" w:sz="8" w:space="0" w:color="auto"/>
              <w:right w:val="single" w:sz="8" w:space="0" w:color="auto"/>
            </w:tcBorders>
            <w:vAlign w:val="center"/>
          </w:tcPr>
          <w:p w14:paraId="281A127C" w14:textId="4C378212"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7F" w14:textId="4A30A169"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80"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82" w14:textId="7F17662F" w:rsidR="000A7292" w:rsidRDefault="000A7292" w:rsidP="000A7292">
            <w:pPr>
              <w:jc w:val="center"/>
              <w:rPr>
                <w:sz w:val="20"/>
                <w:szCs w:val="20"/>
              </w:rPr>
            </w:pPr>
            <w:r>
              <w:rPr>
                <w:rFonts w:eastAsia="Times New Roman"/>
                <w:sz w:val="18"/>
                <w:szCs w:val="18"/>
              </w:rPr>
              <w:t>310 CMR 22.07A</w:t>
            </w:r>
          </w:p>
        </w:tc>
      </w:tr>
      <w:tr w:rsidR="000A7292" w14:paraId="281A1291"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287" w14:textId="59D5A96B"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Dioxin (2,3,7,8-TCDD)</w:t>
            </w:r>
          </w:p>
        </w:tc>
        <w:tc>
          <w:tcPr>
            <w:tcW w:w="1000" w:type="dxa"/>
            <w:gridSpan w:val="4"/>
            <w:tcBorders>
              <w:bottom w:val="single" w:sz="8" w:space="0" w:color="auto"/>
              <w:right w:val="single" w:sz="8" w:space="0" w:color="auto"/>
            </w:tcBorders>
            <w:vAlign w:val="center"/>
          </w:tcPr>
          <w:p w14:paraId="281A1289" w14:textId="5FE6392E"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8C" w14:textId="131F50DA"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8D"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8F" w14:textId="26DE0D80" w:rsidR="000A7292" w:rsidRDefault="000A7292" w:rsidP="000A7292">
            <w:pPr>
              <w:jc w:val="center"/>
              <w:rPr>
                <w:sz w:val="20"/>
                <w:szCs w:val="20"/>
              </w:rPr>
            </w:pPr>
            <w:r>
              <w:rPr>
                <w:rFonts w:eastAsia="Times New Roman"/>
                <w:sz w:val="18"/>
                <w:szCs w:val="18"/>
              </w:rPr>
              <w:t>310 CMR 22.07A</w:t>
            </w:r>
          </w:p>
        </w:tc>
      </w:tr>
      <w:tr w:rsidR="000A7292" w14:paraId="281A129E"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294" w14:textId="1B7E28B7"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Diquat</w:t>
            </w:r>
          </w:p>
        </w:tc>
        <w:tc>
          <w:tcPr>
            <w:tcW w:w="1000" w:type="dxa"/>
            <w:gridSpan w:val="4"/>
            <w:tcBorders>
              <w:bottom w:val="single" w:sz="8" w:space="0" w:color="auto"/>
              <w:right w:val="single" w:sz="8" w:space="0" w:color="auto"/>
            </w:tcBorders>
            <w:vAlign w:val="center"/>
          </w:tcPr>
          <w:p w14:paraId="281A1296" w14:textId="4505EBC4"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99" w14:textId="0E1004BF"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9A"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9C" w14:textId="2FDB0297" w:rsidR="000A7292" w:rsidRDefault="000A7292" w:rsidP="000A7292">
            <w:pPr>
              <w:jc w:val="center"/>
              <w:rPr>
                <w:sz w:val="20"/>
                <w:szCs w:val="20"/>
              </w:rPr>
            </w:pPr>
            <w:r>
              <w:rPr>
                <w:rFonts w:eastAsia="Times New Roman"/>
                <w:sz w:val="18"/>
                <w:szCs w:val="18"/>
              </w:rPr>
              <w:t>310 CMR 22.07A</w:t>
            </w:r>
          </w:p>
        </w:tc>
      </w:tr>
      <w:tr w:rsidR="000A7292" w14:paraId="281A12AB"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2A1" w14:textId="3D156935"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Endothall</w:t>
            </w:r>
          </w:p>
        </w:tc>
        <w:tc>
          <w:tcPr>
            <w:tcW w:w="1000" w:type="dxa"/>
            <w:gridSpan w:val="4"/>
            <w:tcBorders>
              <w:bottom w:val="single" w:sz="8" w:space="0" w:color="auto"/>
              <w:right w:val="single" w:sz="8" w:space="0" w:color="auto"/>
            </w:tcBorders>
            <w:vAlign w:val="center"/>
          </w:tcPr>
          <w:p w14:paraId="281A12A3" w14:textId="3D6C4418"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A6" w14:textId="20448D42"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A7"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A9" w14:textId="1FC3A976" w:rsidR="000A7292" w:rsidRDefault="000A7292" w:rsidP="000A7292">
            <w:pPr>
              <w:jc w:val="center"/>
              <w:rPr>
                <w:sz w:val="20"/>
                <w:szCs w:val="20"/>
              </w:rPr>
            </w:pPr>
            <w:r>
              <w:rPr>
                <w:rFonts w:eastAsia="Times New Roman"/>
                <w:sz w:val="18"/>
                <w:szCs w:val="18"/>
              </w:rPr>
              <w:t>310 CMR 22.07A</w:t>
            </w:r>
          </w:p>
        </w:tc>
      </w:tr>
      <w:tr w:rsidR="000A7292" w14:paraId="281A12B8"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2AE" w14:textId="3031AB11"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Endrin</w:t>
            </w:r>
          </w:p>
        </w:tc>
        <w:tc>
          <w:tcPr>
            <w:tcW w:w="1000" w:type="dxa"/>
            <w:gridSpan w:val="4"/>
            <w:tcBorders>
              <w:bottom w:val="single" w:sz="8" w:space="0" w:color="auto"/>
              <w:right w:val="single" w:sz="8" w:space="0" w:color="auto"/>
            </w:tcBorders>
            <w:vAlign w:val="center"/>
          </w:tcPr>
          <w:p w14:paraId="281A12B0" w14:textId="3455806A"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B3" w14:textId="45C67C3C"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B4"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B6" w14:textId="53C5BEE6" w:rsidR="000A7292" w:rsidRDefault="000A7292" w:rsidP="003B248D">
            <w:pPr>
              <w:jc w:val="center"/>
              <w:rPr>
                <w:sz w:val="20"/>
                <w:szCs w:val="20"/>
              </w:rPr>
            </w:pPr>
            <w:r>
              <w:rPr>
                <w:rFonts w:eastAsia="Times New Roman"/>
                <w:sz w:val="18"/>
                <w:szCs w:val="18"/>
              </w:rPr>
              <w:t>310</w:t>
            </w:r>
            <w:r w:rsidR="003B248D">
              <w:rPr>
                <w:rFonts w:eastAsia="Times New Roman"/>
                <w:sz w:val="18"/>
                <w:szCs w:val="18"/>
              </w:rPr>
              <w:t xml:space="preserve"> </w:t>
            </w:r>
            <w:r>
              <w:rPr>
                <w:rFonts w:eastAsia="Times New Roman"/>
                <w:sz w:val="18"/>
                <w:szCs w:val="18"/>
              </w:rPr>
              <w:t>CMR 22.07A</w:t>
            </w:r>
          </w:p>
        </w:tc>
      </w:tr>
      <w:tr w:rsidR="000A7292" w14:paraId="281A12C5"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2BB" w14:textId="2C7D945B"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Ethylene dibromide</w:t>
            </w:r>
          </w:p>
        </w:tc>
        <w:tc>
          <w:tcPr>
            <w:tcW w:w="1000" w:type="dxa"/>
            <w:gridSpan w:val="4"/>
            <w:tcBorders>
              <w:bottom w:val="single" w:sz="8" w:space="0" w:color="auto"/>
              <w:right w:val="single" w:sz="8" w:space="0" w:color="auto"/>
            </w:tcBorders>
            <w:vAlign w:val="center"/>
          </w:tcPr>
          <w:p w14:paraId="281A12BD" w14:textId="19B8689A"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C0" w14:textId="02481219"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C1"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C3" w14:textId="2ADE6714" w:rsidR="000A7292" w:rsidRDefault="000A7292" w:rsidP="003B248D">
            <w:pPr>
              <w:jc w:val="center"/>
              <w:rPr>
                <w:sz w:val="20"/>
                <w:szCs w:val="20"/>
              </w:rPr>
            </w:pPr>
            <w:r>
              <w:rPr>
                <w:rFonts w:eastAsia="Times New Roman"/>
                <w:sz w:val="18"/>
                <w:szCs w:val="18"/>
              </w:rPr>
              <w:t>310</w:t>
            </w:r>
            <w:r w:rsidR="003B248D">
              <w:rPr>
                <w:rFonts w:eastAsia="Times New Roman"/>
                <w:sz w:val="18"/>
                <w:szCs w:val="18"/>
              </w:rPr>
              <w:t xml:space="preserve"> </w:t>
            </w:r>
            <w:r>
              <w:rPr>
                <w:rFonts w:eastAsia="Times New Roman"/>
                <w:sz w:val="18"/>
                <w:szCs w:val="18"/>
              </w:rPr>
              <w:t>CMR 22.07A</w:t>
            </w:r>
          </w:p>
        </w:tc>
      </w:tr>
      <w:tr w:rsidR="000A7292" w14:paraId="281A12D2"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2C8" w14:textId="05A76660"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Glyphosate</w:t>
            </w:r>
          </w:p>
        </w:tc>
        <w:tc>
          <w:tcPr>
            <w:tcW w:w="1000" w:type="dxa"/>
            <w:gridSpan w:val="4"/>
            <w:tcBorders>
              <w:bottom w:val="single" w:sz="8" w:space="0" w:color="auto"/>
              <w:right w:val="single" w:sz="8" w:space="0" w:color="auto"/>
            </w:tcBorders>
            <w:vAlign w:val="center"/>
          </w:tcPr>
          <w:p w14:paraId="281A12CA" w14:textId="072C361B"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CD" w14:textId="0CBAA0D6"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CE"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D0" w14:textId="52EA9DA2" w:rsidR="000A7292" w:rsidRDefault="000A7292" w:rsidP="003B248D">
            <w:pPr>
              <w:jc w:val="center"/>
              <w:rPr>
                <w:sz w:val="20"/>
                <w:szCs w:val="20"/>
              </w:rPr>
            </w:pPr>
            <w:r>
              <w:rPr>
                <w:rFonts w:eastAsia="Times New Roman"/>
                <w:sz w:val="18"/>
                <w:szCs w:val="18"/>
              </w:rPr>
              <w:t>310</w:t>
            </w:r>
            <w:r w:rsidR="003B248D">
              <w:rPr>
                <w:rFonts w:eastAsia="Times New Roman"/>
                <w:sz w:val="18"/>
                <w:szCs w:val="18"/>
              </w:rPr>
              <w:t xml:space="preserve"> </w:t>
            </w:r>
            <w:r>
              <w:rPr>
                <w:rFonts w:eastAsia="Times New Roman"/>
                <w:sz w:val="18"/>
                <w:szCs w:val="18"/>
              </w:rPr>
              <w:t>CMR 22.07A</w:t>
            </w:r>
          </w:p>
        </w:tc>
      </w:tr>
      <w:tr w:rsidR="000A7292" w14:paraId="281A12DF"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2D5" w14:textId="0E52EDA1"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Heptachlor</w:t>
            </w:r>
          </w:p>
        </w:tc>
        <w:tc>
          <w:tcPr>
            <w:tcW w:w="1000" w:type="dxa"/>
            <w:gridSpan w:val="4"/>
            <w:tcBorders>
              <w:bottom w:val="single" w:sz="8" w:space="0" w:color="auto"/>
              <w:right w:val="single" w:sz="8" w:space="0" w:color="auto"/>
            </w:tcBorders>
            <w:vAlign w:val="center"/>
          </w:tcPr>
          <w:p w14:paraId="281A12D7" w14:textId="750505DD"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DA" w14:textId="06FC0C86"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DB"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DD" w14:textId="1FE19807" w:rsidR="000A7292" w:rsidRDefault="000A7292" w:rsidP="003B248D">
            <w:pPr>
              <w:jc w:val="center"/>
              <w:rPr>
                <w:sz w:val="20"/>
                <w:szCs w:val="20"/>
              </w:rPr>
            </w:pPr>
            <w:r>
              <w:rPr>
                <w:rFonts w:eastAsia="Times New Roman"/>
                <w:sz w:val="18"/>
                <w:szCs w:val="18"/>
              </w:rPr>
              <w:t>310</w:t>
            </w:r>
            <w:r w:rsidR="003B248D">
              <w:rPr>
                <w:rFonts w:eastAsia="Times New Roman"/>
                <w:sz w:val="18"/>
                <w:szCs w:val="18"/>
              </w:rPr>
              <w:t xml:space="preserve"> </w:t>
            </w:r>
            <w:r>
              <w:rPr>
                <w:rFonts w:eastAsia="Times New Roman"/>
                <w:sz w:val="18"/>
                <w:szCs w:val="18"/>
              </w:rPr>
              <w:t>CMR 22.07A</w:t>
            </w:r>
          </w:p>
        </w:tc>
      </w:tr>
      <w:tr w:rsidR="000A7292" w14:paraId="281A12EC"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2E2" w14:textId="492539A8" w:rsidR="000A7292" w:rsidRPr="00620069" w:rsidRDefault="000A7292" w:rsidP="00563A54">
            <w:pPr>
              <w:pStyle w:val="ListParagraph"/>
              <w:numPr>
                <w:ilvl w:val="0"/>
                <w:numId w:val="929"/>
              </w:numPr>
              <w:tabs>
                <w:tab w:val="left" w:pos="240"/>
              </w:tabs>
              <w:rPr>
                <w:rFonts w:eastAsia="Times New Roman"/>
                <w:sz w:val="18"/>
                <w:szCs w:val="18"/>
              </w:rPr>
            </w:pPr>
            <w:r>
              <w:rPr>
                <w:rFonts w:eastAsia="Times New Roman"/>
                <w:sz w:val="18"/>
                <w:szCs w:val="18"/>
              </w:rPr>
              <w:t>Heptachlor epoxide</w:t>
            </w:r>
          </w:p>
        </w:tc>
        <w:tc>
          <w:tcPr>
            <w:tcW w:w="1000" w:type="dxa"/>
            <w:gridSpan w:val="4"/>
            <w:tcBorders>
              <w:bottom w:val="single" w:sz="8" w:space="0" w:color="auto"/>
              <w:right w:val="single" w:sz="8" w:space="0" w:color="auto"/>
            </w:tcBorders>
            <w:vAlign w:val="center"/>
          </w:tcPr>
          <w:p w14:paraId="281A12E4" w14:textId="0FF9B602" w:rsidR="000A7292" w:rsidRDefault="000A7292"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E7" w14:textId="1D42CCAE" w:rsidR="000A7292" w:rsidRDefault="000A7292"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E8" w14:textId="77777777" w:rsidR="000A7292" w:rsidRDefault="000A7292"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EA" w14:textId="2FFB50A4" w:rsidR="000A7292" w:rsidRDefault="000A7292" w:rsidP="003B248D">
            <w:pPr>
              <w:jc w:val="center"/>
              <w:rPr>
                <w:sz w:val="20"/>
                <w:szCs w:val="20"/>
              </w:rPr>
            </w:pPr>
            <w:r>
              <w:rPr>
                <w:rFonts w:eastAsia="Times New Roman"/>
                <w:sz w:val="18"/>
                <w:szCs w:val="18"/>
              </w:rPr>
              <w:t>310</w:t>
            </w:r>
            <w:r w:rsidR="003B248D">
              <w:rPr>
                <w:rFonts w:eastAsia="Times New Roman"/>
                <w:sz w:val="18"/>
                <w:szCs w:val="18"/>
              </w:rPr>
              <w:t xml:space="preserve"> </w:t>
            </w:r>
            <w:r>
              <w:rPr>
                <w:rFonts w:eastAsia="Times New Roman"/>
                <w:sz w:val="18"/>
                <w:szCs w:val="18"/>
              </w:rPr>
              <w:t>CMR 22.07A</w:t>
            </w:r>
          </w:p>
        </w:tc>
      </w:tr>
      <w:tr w:rsidR="003B248D" w14:paraId="281A12F9"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2EF" w14:textId="607082F8" w:rsidR="003B248D" w:rsidRPr="00620069" w:rsidRDefault="003B248D" w:rsidP="00563A54">
            <w:pPr>
              <w:pStyle w:val="ListParagraph"/>
              <w:numPr>
                <w:ilvl w:val="0"/>
                <w:numId w:val="929"/>
              </w:numPr>
              <w:tabs>
                <w:tab w:val="left" w:pos="240"/>
              </w:tabs>
              <w:rPr>
                <w:rFonts w:eastAsia="Times New Roman"/>
                <w:sz w:val="18"/>
                <w:szCs w:val="18"/>
              </w:rPr>
            </w:pPr>
            <w:r>
              <w:rPr>
                <w:rFonts w:eastAsia="Times New Roman"/>
                <w:sz w:val="18"/>
                <w:szCs w:val="18"/>
              </w:rPr>
              <w:lastRenderedPageBreak/>
              <w:t>Hexachlorobenzene</w:t>
            </w:r>
          </w:p>
        </w:tc>
        <w:tc>
          <w:tcPr>
            <w:tcW w:w="1000" w:type="dxa"/>
            <w:gridSpan w:val="4"/>
            <w:tcBorders>
              <w:bottom w:val="single" w:sz="8" w:space="0" w:color="auto"/>
              <w:right w:val="single" w:sz="8" w:space="0" w:color="auto"/>
            </w:tcBorders>
            <w:vAlign w:val="center"/>
          </w:tcPr>
          <w:p w14:paraId="281A12F1" w14:textId="746F7170" w:rsidR="003B248D" w:rsidRDefault="003B248D"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2F4" w14:textId="369ECC22" w:rsidR="003B248D" w:rsidRDefault="003B248D"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2F5" w14:textId="77777777" w:rsidR="003B248D" w:rsidRDefault="003B248D"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2F7" w14:textId="1A092523" w:rsidR="003B248D" w:rsidRDefault="003B248D" w:rsidP="003B248D">
            <w:pPr>
              <w:jc w:val="center"/>
              <w:rPr>
                <w:sz w:val="20"/>
                <w:szCs w:val="20"/>
              </w:rPr>
            </w:pPr>
            <w:r>
              <w:rPr>
                <w:rFonts w:eastAsia="Times New Roman"/>
                <w:sz w:val="18"/>
                <w:szCs w:val="18"/>
              </w:rPr>
              <w:t>310 CMR 22.07A</w:t>
            </w:r>
          </w:p>
        </w:tc>
      </w:tr>
      <w:tr w:rsidR="003B248D" w14:paraId="281A1306"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2FC" w14:textId="74AC03DC" w:rsidR="003B248D" w:rsidRPr="00620069" w:rsidRDefault="003B248D" w:rsidP="00563A54">
            <w:pPr>
              <w:pStyle w:val="ListParagraph"/>
              <w:numPr>
                <w:ilvl w:val="0"/>
                <w:numId w:val="929"/>
              </w:numPr>
              <w:tabs>
                <w:tab w:val="left" w:pos="240"/>
              </w:tabs>
              <w:rPr>
                <w:rFonts w:eastAsia="Times New Roman"/>
                <w:sz w:val="18"/>
                <w:szCs w:val="18"/>
              </w:rPr>
            </w:pPr>
            <w:r>
              <w:rPr>
                <w:rFonts w:eastAsia="Times New Roman"/>
                <w:sz w:val="18"/>
                <w:szCs w:val="18"/>
              </w:rPr>
              <w:t>Hexachlorocyclopentadiene</w:t>
            </w:r>
          </w:p>
        </w:tc>
        <w:tc>
          <w:tcPr>
            <w:tcW w:w="1000" w:type="dxa"/>
            <w:gridSpan w:val="4"/>
            <w:tcBorders>
              <w:bottom w:val="single" w:sz="8" w:space="0" w:color="auto"/>
              <w:right w:val="single" w:sz="8" w:space="0" w:color="auto"/>
            </w:tcBorders>
            <w:vAlign w:val="center"/>
          </w:tcPr>
          <w:p w14:paraId="281A12FE" w14:textId="4772D23F" w:rsidR="003B248D" w:rsidRDefault="003B248D"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01" w14:textId="0C2B7082" w:rsidR="003B248D" w:rsidRDefault="003B248D"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302" w14:textId="77777777" w:rsidR="003B248D" w:rsidRDefault="003B248D"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04" w14:textId="22B97729" w:rsidR="003B248D" w:rsidRDefault="003B248D" w:rsidP="003B248D">
            <w:pPr>
              <w:jc w:val="center"/>
              <w:rPr>
                <w:sz w:val="20"/>
                <w:szCs w:val="20"/>
              </w:rPr>
            </w:pPr>
            <w:r>
              <w:rPr>
                <w:rFonts w:eastAsia="Times New Roman"/>
                <w:sz w:val="18"/>
                <w:szCs w:val="18"/>
              </w:rPr>
              <w:t>310 CMR 22.07A</w:t>
            </w:r>
          </w:p>
        </w:tc>
      </w:tr>
      <w:tr w:rsidR="003B248D" w14:paraId="281A1313"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309" w14:textId="181B52D9" w:rsidR="003B248D" w:rsidRPr="00620069" w:rsidRDefault="003B248D" w:rsidP="00563A54">
            <w:pPr>
              <w:pStyle w:val="ListParagraph"/>
              <w:numPr>
                <w:ilvl w:val="0"/>
                <w:numId w:val="929"/>
              </w:numPr>
              <w:tabs>
                <w:tab w:val="left" w:pos="240"/>
              </w:tabs>
              <w:rPr>
                <w:rFonts w:eastAsia="Times New Roman"/>
                <w:sz w:val="18"/>
                <w:szCs w:val="18"/>
              </w:rPr>
            </w:pPr>
            <w:r>
              <w:rPr>
                <w:rFonts w:eastAsia="Times New Roman"/>
                <w:sz w:val="18"/>
                <w:szCs w:val="18"/>
              </w:rPr>
              <w:t>Lindane</w:t>
            </w:r>
          </w:p>
        </w:tc>
        <w:tc>
          <w:tcPr>
            <w:tcW w:w="1000" w:type="dxa"/>
            <w:gridSpan w:val="4"/>
            <w:tcBorders>
              <w:bottom w:val="single" w:sz="8" w:space="0" w:color="auto"/>
              <w:right w:val="single" w:sz="8" w:space="0" w:color="auto"/>
            </w:tcBorders>
            <w:vAlign w:val="center"/>
          </w:tcPr>
          <w:p w14:paraId="281A130B" w14:textId="376A2B56" w:rsidR="003B248D" w:rsidRDefault="003B248D"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0E" w14:textId="3BE30E78" w:rsidR="003B248D" w:rsidRDefault="003B248D"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30F" w14:textId="77777777" w:rsidR="003B248D" w:rsidRDefault="003B248D"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11" w14:textId="6EE5896E" w:rsidR="003B248D" w:rsidRDefault="003B248D" w:rsidP="003B248D">
            <w:pPr>
              <w:jc w:val="center"/>
              <w:rPr>
                <w:sz w:val="20"/>
                <w:szCs w:val="20"/>
              </w:rPr>
            </w:pPr>
            <w:r>
              <w:rPr>
                <w:rFonts w:eastAsia="Times New Roman"/>
                <w:sz w:val="18"/>
                <w:szCs w:val="18"/>
              </w:rPr>
              <w:t>310 CMR 22.07A</w:t>
            </w:r>
          </w:p>
        </w:tc>
      </w:tr>
      <w:tr w:rsidR="003B248D" w14:paraId="281A1320"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316" w14:textId="4E79CEAC" w:rsidR="003B248D" w:rsidRPr="00620069" w:rsidRDefault="003B248D" w:rsidP="00563A54">
            <w:pPr>
              <w:pStyle w:val="ListParagraph"/>
              <w:numPr>
                <w:ilvl w:val="0"/>
                <w:numId w:val="929"/>
              </w:numPr>
              <w:tabs>
                <w:tab w:val="left" w:pos="240"/>
              </w:tabs>
              <w:rPr>
                <w:rFonts w:eastAsia="Times New Roman"/>
                <w:sz w:val="18"/>
                <w:szCs w:val="18"/>
              </w:rPr>
            </w:pPr>
            <w:r>
              <w:rPr>
                <w:rFonts w:eastAsia="Times New Roman"/>
                <w:sz w:val="18"/>
                <w:szCs w:val="18"/>
              </w:rPr>
              <w:t>Methoxychlor</w:t>
            </w:r>
          </w:p>
        </w:tc>
        <w:tc>
          <w:tcPr>
            <w:tcW w:w="1000" w:type="dxa"/>
            <w:gridSpan w:val="4"/>
            <w:tcBorders>
              <w:bottom w:val="single" w:sz="8" w:space="0" w:color="auto"/>
              <w:right w:val="single" w:sz="8" w:space="0" w:color="auto"/>
            </w:tcBorders>
            <w:vAlign w:val="center"/>
          </w:tcPr>
          <w:p w14:paraId="281A1318" w14:textId="314831ED" w:rsidR="003B248D" w:rsidRDefault="003B248D"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1B" w14:textId="5887CC97" w:rsidR="003B248D" w:rsidRDefault="003B248D"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31C" w14:textId="77777777" w:rsidR="003B248D" w:rsidRDefault="003B248D"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1E" w14:textId="301DFCA1" w:rsidR="003B248D" w:rsidRDefault="003B248D" w:rsidP="003B248D">
            <w:pPr>
              <w:jc w:val="center"/>
              <w:rPr>
                <w:sz w:val="20"/>
                <w:szCs w:val="20"/>
              </w:rPr>
            </w:pPr>
            <w:r>
              <w:rPr>
                <w:rFonts w:eastAsia="Times New Roman"/>
                <w:sz w:val="18"/>
                <w:szCs w:val="18"/>
              </w:rPr>
              <w:t>310 CMR 22.07A</w:t>
            </w:r>
          </w:p>
        </w:tc>
      </w:tr>
      <w:tr w:rsidR="003B248D" w14:paraId="281A132D" w14:textId="77777777" w:rsidTr="00894318">
        <w:trPr>
          <w:gridAfter w:val="1"/>
          <w:wAfter w:w="16" w:type="dxa"/>
          <w:trHeight w:val="279"/>
        </w:trPr>
        <w:tc>
          <w:tcPr>
            <w:tcW w:w="3839" w:type="dxa"/>
            <w:gridSpan w:val="2"/>
            <w:tcBorders>
              <w:left w:val="single" w:sz="8" w:space="0" w:color="auto"/>
              <w:bottom w:val="single" w:sz="8" w:space="0" w:color="auto"/>
              <w:right w:val="single" w:sz="8" w:space="0" w:color="auto"/>
            </w:tcBorders>
            <w:vAlign w:val="bottom"/>
          </w:tcPr>
          <w:p w14:paraId="281A1323" w14:textId="4BD965D6" w:rsidR="003B248D" w:rsidRPr="00620069" w:rsidRDefault="003B248D" w:rsidP="00563A54">
            <w:pPr>
              <w:pStyle w:val="ListParagraph"/>
              <w:numPr>
                <w:ilvl w:val="0"/>
                <w:numId w:val="929"/>
              </w:numPr>
              <w:tabs>
                <w:tab w:val="left" w:pos="240"/>
              </w:tabs>
              <w:rPr>
                <w:rFonts w:eastAsia="Times New Roman"/>
                <w:sz w:val="18"/>
                <w:szCs w:val="18"/>
              </w:rPr>
            </w:pPr>
            <w:r>
              <w:rPr>
                <w:rFonts w:eastAsia="Times New Roman"/>
                <w:sz w:val="18"/>
                <w:szCs w:val="18"/>
              </w:rPr>
              <w:t>Oxamyl (Vydate)</w:t>
            </w:r>
          </w:p>
        </w:tc>
        <w:tc>
          <w:tcPr>
            <w:tcW w:w="1000" w:type="dxa"/>
            <w:gridSpan w:val="4"/>
            <w:tcBorders>
              <w:bottom w:val="single" w:sz="8" w:space="0" w:color="auto"/>
              <w:right w:val="single" w:sz="8" w:space="0" w:color="auto"/>
            </w:tcBorders>
            <w:vAlign w:val="center"/>
          </w:tcPr>
          <w:p w14:paraId="281A1325" w14:textId="37B34ABC" w:rsidR="003B248D" w:rsidRDefault="003B248D" w:rsidP="000A7292">
            <w:pPr>
              <w:jc w:val="center"/>
              <w:rPr>
                <w:sz w:val="24"/>
                <w:szCs w:val="24"/>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28" w14:textId="6DCA1474" w:rsidR="003B248D" w:rsidRDefault="003B248D" w:rsidP="000A7292">
            <w:pPr>
              <w:jc w:val="center"/>
              <w:rPr>
                <w:sz w:val="24"/>
                <w:szCs w:val="24"/>
              </w:rPr>
            </w:pPr>
            <w:r>
              <w:rPr>
                <w:rFonts w:eastAsia="Times New Roman"/>
                <w:sz w:val="18"/>
                <w:szCs w:val="18"/>
              </w:rPr>
              <w:t>310 CMR 22.07A</w:t>
            </w:r>
          </w:p>
        </w:tc>
        <w:tc>
          <w:tcPr>
            <w:tcW w:w="880" w:type="dxa"/>
            <w:tcBorders>
              <w:bottom w:val="single" w:sz="8" w:space="0" w:color="auto"/>
              <w:right w:val="single" w:sz="8" w:space="0" w:color="auto"/>
            </w:tcBorders>
            <w:vAlign w:val="center"/>
          </w:tcPr>
          <w:p w14:paraId="281A1329" w14:textId="77777777" w:rsidR="003B248D" w:rsidRDefault="003B248D" w:rsidP="000A7292">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2B" w14:textId="7C4ECC40" w:rsidR="003B248D" w:rsidRDefault="003B248D" w:rsidP="003B248D">
            <w:pPr>
              <w:jc w:val="center"/>
              <w:rPr>
                <w:sz w:val="20"/>
                <w:szCs w:val="20"/>
              </w:rPr>
            </w:pPr>
            <w:r>
              <w:rPr>
                <w:rFonts w:eastAsia="Times New Roman"/>
                <w:sz w:val="18"/>
                <w:szCs w:val="18"/>
              </w:rPr>
              <w:t>310 CMR 22.07A</w:t>
            </w:r>
          </w:p>
        </w:tc>
      </w:tr>
      <w:tr w:rsidR="00237746" w14:paraId="281A133A" w14:textId="77777777" w:rsidTr="00894318">
        <w:trPr>
          <w:gridAfter w:val="1"/>
          <w:wAfter w:w="16" w:type="dxa"/>
          <w:trHeight w:val="318"/>
        </w:trPr>
        <w:tc>
          <w:tcPr>
            <w:tcW w:w="3839" w:type="dxa"/>
            <w:gridSpan w:val="2"/>
            <w:vMerge w:val="restart"/>
            <w:tcBorders>
              <w:top w:val="single" w:sz="8" w:space="0" w:color="auto"/>
              <w:left w:val="single" w:sz="8" w:space="0" w:color="auto"/>
              <w:bottom w:val="single" w:sz="8" w:space="0" w:color="auto"/>
              <w:right w:val="single" w:sz="8" w:space="0" w:color="auto"/>
            </w:tcBorders>
            <w:vAlign w:val="center"/>
          </w:tcPr>
          <w:p w14:paraId="281A1336" w14:textId="00EB7BB1" w:rsidR="00237746" w:rsidRDefault="00237746" w:rsidP="00237746">
            <w:pPr>
              <w:jc w:val="center"/>
              <w:rPr>
                <w:sz w:val="24"/>
                <w:szCs w:val="24"/>
              </w:rPr>
            </w:pPr>
            <w:bookmarkStart w:id="40" w:name="page196"/>
            <w:bookmarkEnd w:id="40"/>
            <w:r>
              <w:rPr>
                <w:rFonts w:eastAsia="Times New Roman"/>
                <w:sz w:val="18"/>
                <w:szCs w:val="18"/>
              </w:rPr>
              <w:t>Contaminant</w:t>
            </w:r>
          </w:p>
        </w:tc>
        <w:tc>
          <w:tcPr>
            <w:tcW w:w="3320" w:type="dxa"/>
            <w:gridSpan w:val="5"/>
            <w:vMerge w:val="restart"/>
            <w:tcBorders>
              <w:top w:val="single" w:sz="8" w:space="0" w:color="auto"/>
              <w:left w:val="single" w:sz="8" w:space="0" w:color="auto"/>
              <w:right w:val="single" w:sz="8" w:space="0" w:color="auto"/>
            </w:tcBorders>
            <w:vAlign w:val="center"/>
          </w:tcPr>
          <w:p w14:paraId="281A1337" w14:textId="77777777" w:rsidR="00237746" w:rsidRDefault="00237746" w:rsidP="00237746">
            <w:pPr>
              <w:ind w:left="480"/>
              <w:jc w:val="center"/>
              <w:rPr>
                <w:sz w:val="20"/>
                <w:szCs w:val="20"/>
              </w:rPr>
            </w:pPr>
            <w:r>
              <w:rPr>
                <w:rFonts w:eastAsia="Times New Roman"/>
                <w:sz w:val="18"/>
                <w:szCs w:val="18"/>
              </w:rPr>
              <w:t xml:space="preserve">MCL/MRDL/TT violations </w:t>
            </w:r>
            <w:r>
              <w:rPr>
                <w:rFonts w:eastAsia="Times New Roman"/>
                <w:sz w:val="24"/>
                <w:szCs w:val="24"/>
                <w:vertAlign w:val="superscript"/>
              </w:rPr>
              <w:t>2</w:t>
            </w:r>
          </w:p>
        </w:tc>
        <w:tc>
          <w:tcPr>
            <w:tcW w:w="3400" w:type="dxa"/>
            <w:gridSpan w:val="5"/>
            <w:vMerge w:val="restart"/>
            <w:tcBorders>
              <w:top w:val="single" w:sz="8" w:space="0" w:color="auto"/>
              <w:bottom w:val="single" w:sz="8" w:space="0" w:color="auto"/>
              <w:right w:val="single" w:sz="8" w:space="0" w:color="auto"/>
            </w:tcBorders>
            <w:vAlign w:val="center"/>
          </w:tcPr>
          <w:p w14:paraId="24AC63A9" w14:textId="77777777" w:rsidR="00237746" w:rsidRDefault="00237746" w:rsidP="00237746">
            <w:pPr>
              <w:jc w:val="center"/>
              <w:rPr>
                <w:sz w:val="20"/>
                <w:szCs w:val="20"/>
              </w:rPr>
            </w:pPr>
            <w:r>
              <w:rPr>
                <w:rFonts w:eastAsia="Times New Roman"/>
                <w:sz w:val="18"/>
                <w:szCs w:val="18"/>
              </w:rPr>
              <w:t>Monitoring &amp; testing procedure</w:t>
            </w:r>
          </w:p>
          <w:p w14:paraId="281A1338" w14:textId="04780046" w:rsidR="00237746" w:rsidRDefault="00237746" w:rsidP="00237746">
            <w:pPr>
              <w:jc w:val="center"/>
              <w:rPr>
                <w:sz w:val="20"/>
                <w:szCs w:val="20"/>
              </w:rPr>
            </w:pPr>
            <w:r>
              <w:rPr>
                <w:rFonts w:eastAsia="Times New Roman"/>
                <w:sz w:val="18"/>
                <w:szCs w:val="18"/>
              </w:rPr>
              <w:t>violations</w:t>
            </w:r>
          </w:p>
        </w:tc>
      </w:tr>
      <w:tr w:rsidR="00237746" w14:paraId="281A1342" w14:textId="77777777" w:rsidTr="00894318">
        <w:trPr>
          <w:gridAfter w:val="1"/>
          <w:wAfter w:w="16" w:type="dxa"/>
          <w:trHeight w:val="140"/>
        </w:trPr>
        <w:tc>
          <w:tcPr>
            <w:tcW w:w="3839" w:type="dxa"/>
            <w:gridSpan w:val="2"/>
            <w:vMerge/>
            <w:tcBorders>
              <w:left w:val="single" w:sz="8" w:space="0" w:color="auto"/>
              <w:bottom w:val="single" w:sz="8" w:space="0" w:color="auto"/>
              <w:right w:val="single" w:sz="8" w:space="0" w:color="auto"/>
            </w:tcBorders>
            <w:vAlign w:val="bottom"/>
          </w:tcPr>
          <w:p w14:paraId="281A133D" w14:textId="602E01F7" w:rsidR="00237746" w:rsidRDefault="00237746" w:rsidP="00347FE4">
            <w:pPr>
              <w:ind w:left="1060"/>
              <w:rPr>
                <w:sz w:val="12"/>
                <w:szCs w:val="12"/>
              </w:rPr>
            </w:pPr>
          </w:p>
        </w:tc>
        <w:tc>
          <w:tcPr>
            <w:tcW w:w="3320" w:type="dxa"/>
            <w:gridSpan w:val="5"/>
            <w:vMerge/>
            <w:tcBorders>
              <w:left w:val="single" w:sz="8" w:space="0" w:color="auto"/>
              <w:right w:val="single" w:sz="8" w:space="0" w:color="auto"/>
            </w:tcBorders>
            <w:vAlign w:val="bottom"/>
          </w:tcPr>
          <w:p w14:paraId="281A133E" w14:textId="77777777" w:rsidR="00237746" w:rsidRDefault="00237746">
            <w:pPr>
              <w:rPr>
                <w:sz w:val="12"/>
                <w:szCs w:val="12"/>
              </w:rPr>
            </w:pPr>
          </w:p>
        </w:tc>
        <w:tc>
          <w:tcPr>
            <w:tcW w:w="3400" w:type="dxa"/>
            <w:gridSpan w:val="5"/>
            <w:vMerge/>
            <w:tcBorders>
              <w:bottom w:val="single" w:sz="8" w:space="0" w:color="auto"/>
              <w:right w:val="single" w:sz="8" w:space="0" w:color="auto"/>
            </w:tcBorders>
            <w:vAlign w:val="bottom"/>
          </w:tcPr>
          <w:p w14:paraId="281A1340" w14:textId="22B00DC6" w:rsidR="00237746" w:rsidRDefault="00237746">
            <w:pPr>
              <w:ind w:right="830"/>
              <w:jc w:val="center"/>
              <w:rPr>
                <w:sz w:val="20"/>
                <w:szCs w:val="20"/>
              </w:rPr>
            </w:pPr>
          </w:p>
        </w:tc>
      </w:tr>
      <w:tr w:rsidR="00237746" w14:paraId="281A134B" w14:textId="77777777" w:rsidTr="00894318">
        <w:trPr>
          <w:gridAfter w:val="1"/>
          <w:wAfter w:w="16" w:type="dxa"/>
          <w:trHeight w:val="141"/>
        </w:trPr>
        <w:tc>
          <w:tcPr>
            <w:tcW w:w="3839" w:type="dxa"/>
            <w:gridSpan w:val="2"/>
            <w:vMerge/>
            <w:tcBorders>
              <w:left w:val="single" w:sz="8" w:space="0" w:color="auto"/>
              <w:bottom w:val="single" w:sz="8" w:space="0" w:color="auto"/>
              <w:right w:val="single" w:sz="8" w:space="0" w:color="auto"/>
            </w:tcBorders>
            <w:vAlign w:val="bottom"/>
          </w:tcPr>
          <w:p w14:paraId="281A1345" w14:textId="4F600035" w:rsidR="00237746" w:rsidRDefault="00237746" w:rsidP="00347FE4">
            <w:pPr>
              <w:ind w:left="1060"/>
              <w:rPr>
                <w:sz w:val="12"/>
                <w:szCs w:val="12"/>
              </w:rPr>
            </w:pPr>
          </w:p>
        </w:tc>
        <w:tc>
          <w:tcPr>
            <w:tcW w:w="3320" w:type="dxa"/>
            <w:gridSpan w:val="5"/>
            <w:vMerge/>
            <w:tcBorders>
              <w:left w:val="single" w:sz="8" w:space="0" w:color="auto"/>
              <w:right w:val="single" w:sz="8" w:space="0" w:color="auto"/>
            </w:tcBorders>
            <w:vAlign w:val="bottom"/>
          </w:tcPr>
          <w:p w14:paraId="281A1347" w14:textId="77777777" w:rsidR="00237746" w:rsidRDefault="00237746">
            <w:pPr>
              <w:rPr>
                <w:sz w:val="12"/>
                <w:szCs w:val="12"/>
              </w:rPr>
            </w:pPr>
          </w:p>
        </w:tc>
        <w:tc>
          <w:tcPr>
            <w:tcW w:w="3400" w:type="dxa"/>
            <w:gridSpan w:val="5"/>
            <w:vMerge/>
            <w:tcBorders>
              <w:left w:val="single" w:sz="8" w:space="0" w:color="auto"/>
              <w:bottom w:val="single" w:sz="8" w:space="0" w:color="auto"/>
              <w:right w:val="single" w:sz="8" w:space="0" w:color="auto"/>
            </w:tcBorders>
            <w:vAlign w:val="bottom"/>
          </w:tcPr>
          <w:p w14:paraId="281A1349" w14:textId="77777777" w:rsidR="00237746" w:rsidRDefault="00237746">
            <w:pPr>
              <w:rPr>
                <w:sz w:val="12"/>
                <w:szCs w:val="12"/>
              </w:rPr>
            </w:pPr>
          </w:p>
        </w:tc>
      </w:tr>
      <w:tr w:rsidR="00237746" w14:paraId="281A1354" w14:textId="77777777" w:rsidTr="00894318">
        <w:trPr>
          <w:gridAfter w:val="1"/>
          <w:wAfter w:w="16" w:type="dxa"/>
          <w:trHeight w:val="74"/>
        </w:trPr>
        <w:tc>
          <w:tcPr>
            <w:tcW w:w="3839" w:type="dxa"/>
            <w:gridSpan w:val="2"/>
            <w:vMerge/>
            <w:tcBorders>
              <w:left w:val="single" w:sz="8" w:space="0" w:color="auto"/>
              <w:bottom w:val="single" w:sz="8" w:space="0" w:color="auto"/>
              <w:right w:val="single" w:sz="8" w:space="0" w:color="auto"/>
            </w:tcBorders>
            <w:vAlign w:val="bottom"/>
          </w:tcPr>
          <w:p w14:paraId="281A134E" w14:textId="1463E42B" w:rsidR="00237746" w:rsidRDefault="00237746" w:rsidP="00347FE4">
            <w:pPr>
              <w:ind w:left="1060"/>
              <w:rPr>
                <w:sz w:val="6"/>
                <w:szCs w:val="6"/>
              </w:rPr>
            </w:pPr>
          </w:p>
        </w:tc>
        <w:tc>
          <w:tcPr>
            <w:tcW w:w="3320" w:type="dxa"/>
            <w:gridSpan w:val="5"/>
            <w:vMerge/>
            <w:tcBorders>
              <w:left w:val="single" w:sz="8" w:space="0" w:color="auto"/>
              <w:right w:val="single" w:sz="8" w:space="0" w:color="auto"/>
            </w:tcBorders>
            <w:vAlign w:val="bottom"/>
          </w:tcPr>
          <w:p w14:paraId="281A1350" w14:textId="77777777" w:rsidR="00237746" w:rsidRDefault="00237746">
            <w:pPr>
              <w:rPr>
                <w:sz w:val="6"/>
                <w:szCs w:val="6"/>
              </w:rPr>
            </w:pPr>
          </w:p>
        </w:tc>
        <w:tc>
          <w:tcPr>
            <w:tcW w:w="3400" w:type="dxa"/>
            <w:gridSpan w:val="5"/>
            <w:vMerge/>
            <w:tcBorders>
              <w:left w:val="single" w:sz="8" w:space="0" w:color="auto"/>
              <w:right w:val="single" w:sz="8" w:space="0" w:color="auto"/>
            </w:tcBorders>
            <w:vAlign w:val="bottom"/>
          </w:tcPr>
          <w:p w14:paraId="281A1352" w14:textId="77777777" w:rsidR="00237746" w:rsidRDefault="00237746">
            <w:pPr>
              <w:rPr>
                <w:sz w:val="6"/>
                <w:szCs w:val="6"/>
              </w:rPr>
            </w:pPr>
          </w:p>
        </w:tc>
      </w:tr>
      <w:tr w:rsidR="00237746" w14:paraId="281A135D" w14:textId="77777777" w:rsidTr="00894318">
        <w:trPr>
          <w:gridAfter w:val="1"/>
          <w:wAfter w:w="16" w:type="dxa"/>
          <w:trHeight w:val="1195"/>
        </w:trPr>
        <w:tc>
          <w:tcPr>
            <w:tcW w:w="3839" w:type="dxa"/>
            <w:gridSpan w:val="2"/>
            <w:vMerge/>
            <w:tcBorders>
              <w:left w:val="single" w:sz="8" w:space="0" w:color="auto"/>
              <w:bottom w:val="single" w:sz="8" w:space="0" w:color="auto"/>
              <w:right w:val="single" w:sz="8" w:space="0" w:color="auto"/>
            </w:tcBorders>
            <w:vAlign w:val="bottom"/>
          </w:tcPr>
          <w:p w14:paraId="281A1357" w14:textId="2ADFA9D2" w:rsidR="00237746" w:rsidRDefault="00237746">
            <w:pPr>
              <w:ind w:left="1060"/>
              <w:rPr>
                <w:sz w:val="20"/>
                <w:szCs w:val="20"/>
              </w:rPr>
            </w:pPr>
          </w:p>
        </w:tc>
        <w:tc>
          <w:tcPr>
            <w:tcW w:w="980" w:type="dxa"/>
            <w:gridSpan w:val="2"/>
            <w:tcBorders>
              <w:left w:val="single" w:sz="8" w:space="0" w:color="auto"/>
              <w:bottom w:val="single" w:sz="8" w:space="0" w:color="auto"/>
              <w:right w:val="single" w:sz="8" w:space="0" w:color="auto"/>
            </w:tcBorders>
            <w:vAlign w:val="center"/>
          </w:tcPr>
          <w:p w14:paraId="01FB553D" w14:textId="77777777" w:rsidR="00237746" w:rsidRDefault="00237746" w:rsidP="00237746">
            <w:pPr>
              <w:jc w:val="center"/>
              <w:rPr>
                <w:sz w:val="20"/>
                <w:szCs w:val="20"/>
              </w:rPr>
            </w:pPr>
            <w:r>
              <w:rPr>
                <w:rFonts w:eastAsia="Times New Roman"/>
                <w:sz w:val="18"/>
                <w:szCs w:val="18"/>
              </w:rPr>
              <w:t>Tier of</w:t>
            </w:r>
          </w:p>
          <w:p w14:paraId="2201AE4C" w14:textId="77777777" w:rsidR="00237746" w:rsidRDefault="00237746" w:rsidP="00237746">
            <w:pPr>
              <w:jc w:val="center"/>
              <w:rPr>
                <w:sz w:val="20"/>
                <w:szCs w:val="20"/>
              </w:rPr>
            </w:pPr>
            <w:r>
              <w:rPr>
                <w:rFonts w:eastAsia="Times New Roman"/>
                <w:sz w:val="18"/>
                <w:szCs w:val="18"/>
              </w:rPr>
              <w:t>public</w:t>
            </w:r>
          </w:p>
          <w:p w14:paraId="358868BD" w14:textId="77777777" w:rsidR="00237746" w:rsidRDefault="00237746" w:rsidP="00237746">
            <w:pPr>
              <w:jc w:val="center"/>
              <w:rPr>
                <w:sz w:val="20"/>
                <w:szCs w:val="20"/>
              </w:rPr>
            </w:pPr>
            <w:r>
              <w:rPr>
                <w:rFonts w:eastAsia="Times New Roman"/>
                <w:sz w:val="18"/>
                <w:szCs w:val="18"/>
              </w:rPr>
              <w:t>notice</w:t>
            </w:r>
          </w:p>
          <w:p w14:paraId="281A1358" w14:textId="4D26DDF2" w:rsidR="00237746" w:rsidRDefault="00237746" w:rsidP="00237746">
            <w:pPr>
              <w:jc w:val="center"/>
              <w:rPr>
                <w:sz w:val="20"/>
                <w:szCs w:val="20"/>
              </w:rPr>
            </w:pPr>
            <w:r>
              <w:rPr>
                <w:rFonts w:eastAsia="Times New Roman"/>
                <w:sz w:val="18"/>
                <w:szCs w:val="18"/>
              </w:rPr>
              <w:t>required</w:t>
            </w:r>
          </w:p>
        </w:tc>
        <w:tc>
          <w:tcPr>
            <w:tcW w:w="2340" w:type="dxa"/>
            <w:gridSpan w:val="3"/>
            <w:tcBorders>
              <w:bottom w:val="single" w:sz="8" w:space="0" w:color="auto"/>
              <w:right w:val="single" w:sz="8" w:space="0" w:color="auto"/>
            </w:tcBorders>
            <w:vAlign w:val="center"/>
          </w:tcPr>
          <w:p w14:paraId="281A1359" w14:textId="1F1098B3" w:rsidR="00237746" w:rsidRDefault="00237746" w:rsidP="00237746">
            <w:pPr>
              <w:jc w:val="center"/>
              <w:rPr>
                <w:sz w:val="24"/>
                <w:szCs w:val="24"/>
              </w:rPr>
            </w:pPr>
            <w:r>
              <w:rPr>
                <w:rFonts w:eastAsia="Times New Roman"/>
                <w:sz w:val="18"/>
                <w:szCs w:val="18"/>
              </w:rPr>
              <w:t>Citation</w:t>
            </w:r>
          </w:p>
        </w:tc>
        <w:tc>
          <w:tcPr>
            <w:tcW w:w="900" w:type="dxa"/>
            <w:gridSpan w:val="3"/>
            <w:tcBorders>
              <w:bottom w:val="single" w:sz="8" w:space="0" w:color="auto"/>
              <w:right w:val="single" w:sz="8" w:space="0" w:color="auto"/>
            </w:tcBorders>
            <w:vAlign w:val="center"/>
          </w:tcPr>
          <w:p w14:paraId="53C1523D" w14:textId="77777777" w:rsidR="00237746" w:rsidRDefault="00237746" w:rsidP="00237746">
            <w:pPr>
              <w:jc w:val="center"/>
              <w:rPr>
                <w:sz w:val="20"/>
                <w:szCs w:val="20"/>
              </w:rPr>
            </w:pPr>
            <w:r>
              <w:rPr>
                <w:rFonts w:eastAsia="Times New Roman"/>
                <w:sz w:val="18"/>
                <w:szCs w:val="18"/>
              </w:rPr>
              <w:t>Tier of</w:t>
            </w:r>
          </w:p>
          <w:p w14:paraId="3A7CC90D" w14:textId="77777777" w:rsidR="00237746" w:rsidRDefault="00237746" w:rsidP="00237746">
            <w:pPr>
              <w:jc w:val="center"/>
              <w:rPr>
                <w:sz w:val="20"/>
                <w:szCs w:val="20"/>
              </w:rPr>
            </w:pPr>
            <w:r>
              <w:rPr>
                <w:rFonts w:eastAsia="Times New Roman"/>
                <w:sz w:val="18"/>
                <w:szCs w:val="18"/>
              </w:rPr>
              <w:t>public</w:t>
            </w:r>
          </w:p>
          <w:p w14:paraId="6039B7DC" w14:textId="77777777" w:rsidR="00237746" w:rsidRDefault="00237746" w:rsidP="00237746">
            <w:pPr>
              <w:jc w:val="center"/>
              <w:rPr>
                <w:sz w:val="20"/>
                <w:szCs w:val="20"/>
              </w:rPr>
            </w:pPr>
            <w:r>
              <w:rPr>
                <w:rFonts w:eastAsia="Times New Roman"/>
                <w:sz w:val="18"/>
                <w:szCs w:val="18"/>
              </w:rPr>
              <w:t>notice</w:t>
            </w:r>
          </w:p>
          <w:p w14:paraId="281A135A" w14:textId="214F5F58" w:rsidR="00237746" w:rsidRDefault="00237746" w:rsidP="00237746">
            <w:pPr>
              <w:jc w:val="center"/>
              <w:rPr>
                <w:sz w:val="20"/>
                <w:szCs w:val="20"/>
              </w:rPr>
            </w:pPr>
            <w:r>
              <w:rPr>
                <w:rFonts w:eastAsia="Times New Roman"/>
                <w:sz w:val="18"/>
                <w:szCs w:val="18"/>
              </w:rPr>
              <w:t>required</w:t>
            </w:r>
          </w:p>
        </w:tc>
        <w:tc>
          <w:tcPr>
            <w:tcW w:w="2500" w:type="dxa"/>
            <w:gridSpan w:val="2"/>
            <w:tcBorders>
              <w:bottom w:val="single" w:sz="8" w:space="0" w:color="auto"/>
              <w:right w:val="single" w:sz="8" w:space="0" w:color="auto"/>
            </w:tcBorders>
            <w:vAlign w:val="center"/>
          </w:tcPr>
          <w:p w14:paraId="281A135B" w14:textId="03DB1449" w:rsidR="00237746" w:rsidRDefault="00237746" w:rsidP="00237746">
            <w:pPr>
              <w:jc w:val="center"/>
              <w:rPr>
                <w:sz w:val="24"/>
                <w:szCs w:val="24"/>
              </w:rPr>
            </w:pPr>
            <w:r>
              <w:rPr>
                <w:rFonts w:eastAsia="Times New Roman"/>
                <w:sz w:val="18"/>
                <w:szCs w:val="18"/>
              </w:rPr>
              <w:t>Citation</w:t>
            </w:r>
          </w:p>
        </w:tc>
      </w:tr>
      <w:tr w:rsidR="00237746" w14:paraId="281A139A" w14:textId="77777777" w:rsidTr="00894318">
        <w:trPr>
          <w:gridAfter w:val="1"/>
          <w:wAfter w:w="16" w:type="dxa"/>
          <w:trHeight w:val="276"/>
        </w:trPr>
        <w:tc>
          <w:tcPr>
            <w:tcW w:w="3839" w:type="dxa"/>
            <w:gridSpan w:val="2"/>
            <w:tcBorders>
              <w:top w:val="single" w:sz="8" w:space="0" w:color="auto"/>
              <w:left w:val="single" w:sz="8" w:space="0" w:color="auto"/>
              <w:bottom w:val="single" w:sz="8" w:space="0" w:color="auto"/>
              <w:right w:val="single" w:sz="8" w:space="0" w:color="auto"/>
            </w:tcBorders>
            <w:vAlign w:val="bottom"/>
          </w:tcPr>
          <w:p w14:paraId="281A1394" w14:textId="5F9A5703" w:rsidR="00237746" w:rsidRPr="00237746" w:rsidRDefault="00237746" w:rsidP="00563A54">
            <w:pPr>
              <w:pStyle w:val="ListParagraph"/>
              <w:numPr>
                <w:ilvl w:val="0"/>
                <w:numId w:val="929"/>
              </w:numPr>
              <w:tabs>
                <w:tab w:val="left" w:pos="240"/>
              </w:tabs>
              <w:rPr>
                <w:sz w:val="20"/>
                <w:szCs w:val="20"/>
              </w:rPr>
            </w:pPr>
            <w:r w:rsidRPr="00237746">
              <w:rPr>
                <w:rFonts w:eastAsia="Times New Roman"/>
                <w:sz w:val="18"/>
                <w:szCs w:val="18"/>
              </w:rPr>
              <w:t>Pentachlorophenol</w:t>
            </w:r>
          </w:p>
        </w:tc>
        <w:tc>
          <w:tcPr>
            <w:tcW w:w="980" w:type="dxa"/>
            <w:gridSpan w:val="2"/>
            <w:tcBorders>
              <w:top w:val="single" w:sz="8" w:space="0" w:color="auto"/>
              <w:bottom w:val="single" w:sz="8" w:space="0" w:color="auto"/>
              <w:right w:val="single" w:sz="8" w:space="0" w:color="auto"/>
            </w:tcBorders>
            <w:vAlign w:val="center"/>
          </w:tcPr>
          <w:p w14:paraId="281A1395"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396" w14:textId="0AEF14C8" w:rsidR="00237746" w:rsidRDefault="00237746" w:rsidP="00237746">
            <w:pPr>
              <w:jc w:val="center"/>
              <w:rPr>
                <w:sz w:val="20"/>
                <w:szCs w:val="20"/>
              </w:rPr>
            </w:pPr>
            <w:r>
              <w:rPr>
                <w:rFonts w:eastAsia="Times New Roman"/>
                <w:sz w:val="18"/>
                <w:szCs w:val="18"/>
              </w:rPr>
              <w:t>310 CMR 22.07A</w:t>
            </w:r>
          </w:p>
        </w:tc>
        <w:tc>
          <w:tcPr>
            <w:tcW w:w="900" w:type="dxa"/>
            <w:gridSpan w:val="3"/>
            <w:tcBorders>
              <w:top w:val="single" w:sz="8" w:space="0" w:color="auto"/>
              <w:bottom w:val="single" w:sz="8" w:space="0" w:color="auto"/>
              <w:right w:val="single" w:sz="8" w:space="0" w:color="auto"/>
            </w:tcBorders>
            <w:vAlign w:val="center"/>
          </w:tcPr>
          <w:p w14:paraId="281A1397"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top w:val="single" w:sz="8" w:space="0" w:color="auto"/>
              <w:bottom w:val="single" w:sz="8" w:space="0" w:color="auto"/>
              <w:right w:val="single" w:sz="8" w:space="0" w:color="auto"/>
            </w:tcBorders>
            <w:vAlign w:val="center"/>
          </w:tcPr>
          <w:p w14:paraId="281A1398" w14:textId="3A0986D5" w:rsidR="00237746" w:rsidRDefault="00237746" w:rsidP="00237746">
            <w:pPr>
              <w:jc w:val="center"/>
              <w:rPr>
                <w:sz w:val="20"/>
                <w:szCs w:val="20"/>
              </w:rPr>
            </w:pPr>
            <w:r>
              <w:rPr>
                <w:rFonts w:eastAsia="Times New Roman"/>
                <w:sz w:val="18"/>
                <w:szCs w:val="18"/>
              </w:rPr>
              <w:t>310 CMR 22.07A</w:t>
            </w:r>
          </w:p>
        </w:tc>
      </w:tr>
      <w:tr w:rsidR="00237746" w14:paraId="281A13A2"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39C" w14:textId="7A1738B8" w:rsidR="00237746" w:rsidRPr="00237746" w:rsidRDefault="00237746" w:rsidP="00563A54">
            <w:pPr>
              <w:pStyle w:val="ListParagraph"/>
              <w:numPr>
                <w:ilvl w:val="0"/>
                <w:numId w:val="929"/>
              </w:numPr>
              <w:tabs>
                <w:tab w:val="left" w:pos="240"/>
              </w:tabs>
              <w:rPr>
                <w:rFonts w:eastAsia="Times New Roman"/>
                <w:sz w:val="18"/>
                <w:szCs w:val="18"/>
              </w:rPr>
            </w:pPr>
            <w:r>
              <w:rPr>
                <w:rFonts w:eastAsia="Times New Roman"/>
                <w:sz w:val="18"/>
                <w:szCs w:val="18"/>
              </w:rPr>
              <w:t>Picloram</w:t>
            </w:r>
          </w:p>
        </w:tc>
        <w:tc>
          <w:tcPr>
            <w:tcW w:w="980" w:type="dxa"/>
            <w:gridSpan w:val="2"/>
            <w:tcBorders>
              <w:bottom w:val="single" w:sz="8" w:space="0" w:color="auto"/>
              <w:right w:val="single" w:sz="8" w:space="0" w:color="auto"/>
            </w:tcBorders>
            <w:vAlign w:val="center"/>
          </w:tcPr>
          <w:p w14:paraId="281A139D"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9E" w14:textId="10FCF7ED" w:rsidR="00237746" w:rsidRDefault="00237746" w:rsidP="00237746">
            <w:pPr>
              <w:jc w:val="center"/>
              <w:rPr>
                <w:sz w:val="20"/>
                <w:szCs w:val="20"/>
              </w:rPr>
            </w:pPr>
            <w:r>
              <w:rPr>
                <w:rFonts w:eastAsia="Times New Roman"/>
                <w:sz w:val="18"/>
                <w:szCs w:val="18"/>
              </w:rPr>
              <w:t>310 CMR 22.07A</w:t>
            </w:r>
          </w:p>
        </w:tc>
        <w:tc>
          <w:tcPr>
            <w:tcW w:w="900" w:type="dxa"/>
            <w:gridSpan w:val="3"/>
            <w:tcBorders>
              <w:bottom w:val="single" w:sz="8" w:space="0" w:color="auto"/>
              <w:right w:val="single" w:sz="8" w:space="0" w:color="auto"/>
            </w:tcBorders>
            <w:vAlign w:val="center"/>
          </w:tcPr>
          <w:p w14:paraId="281A139F"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A0" w14:textId="1A866AC1" w:rsidR="00237746" w:rsidRDefault="00237746" w:rsidP="00237746">
            <w:pPr>
              <w:jc w:val="center"/>
              <w:rPr>
                <w:sz w:val="20"/>
                <w:szCs w:val="20"/>
              </w:rPr>
            </w:pPr>
            <w:r>
              <w:rPr>
                <w:rFonts w:eastAsia="Times New Roman"/>
                <w:sz w:val="18"/>
                <w:szCs w:val="18"/>
              </w:rPr>
              <w:t>310 CMR 22.07A</w:t>
            </w:r>
          </w:p>
        </w:tc>
      </w:tr>
      <w:tr w:rsidR="00237746" w14:paraId="281A13AA"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bottom"/>
          </w:tcPr>
          <w:p w14:paraId="281A13A4" w14:textId="7FE48631" w:rsidR="00237746" w:rsidRPr="00237746" w:rsidRDefault="00237746" w:rsidP="00563A54">
            <w:pPr>
              <w:pStyle w:val="ListParagraph"/>
              <w:numPr>
                <w:ilvl w:val="0"/>
                <w:numId w:val="929"/>
              </w:numPr>
              <w:tabs>
                <w:tab w:val="left" w:pos="240"/>
              </w:tabs>
              <w:rPr>
                <w:rFonts w:eastAsia="Times New Roman"/>
                <w:sz w:val="18"/>
                <w:szCs w:val="18"/>
              </w:rPr>
            </w:pPr>
            <w:r>
              <w:rPr>
                <w:rFonts w:eastAsia="Times New Roman"/>
                <w:sz w:val="18"/>
                <w:szCs w:val="18"/>
              </w:rPr>
              <w:t>Polychlorinated biphenyls (PCBs)</w:t>
            </w:r>
          </w:p>
        </w:tc>
        <w:tc>
          <w:tcPr>
            <w:tcW w:w="980" w:type="dxa"/>
            <w:gridSpan w:val="2"/>
            <w:tcBorders>
              <w:bottom w:val="single" w:sz="8" w:space="0" w:color="auto"/>
              <w:right w:val="single" w:sz="8" w:space="0" w:color="auto"/>
            </w:tcBorders>
            <w:vAlign w:val="center"/>
          </w:tcPr>
          <w:p w14:paraId="281A13A5"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A6" w14:textId="53C00C93" w:rsidR="00237746" w:rsidRDefault="00237746" w:rsidP="00237746">
            <w:pPr>
              <w:jc w:val="center"/>
              <w:rPr>
                <w:sz w:val="20"/>
                <w:szCs w:val="20"/>
              </w:rPr>
            </w:pPr>
            <w:r>
              <w:rPr>
                <w:rFonts w:eastAsia="Times New Roman"/>
                <w:sz w:val="18"/>
                <w:szCs w:val="18"/>
              </w:rPr>
              <w:t>310 CMR 22.07A</w:t>
            </w:r>
          </w:p>
        </w:tc>
        <w:tc>
          <w:tcPr>
            <w:tcW w:w="900" w:type="dxa"/>
            <w:gridSpan w:val="3"/>
            <w:tcBorders>
              <w:bottom w:val="single" w:sz="8" w:space="0" w:color="auto"/>
              <w:right w:val="single" w:sz="8" w:space="0" w:color="auto"/>
            </w:tcBorders>
            <w:vAlign w:val="center"/>
          </w:tcPr>
          <w:p w14:paraId="281A13A7"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A8" w14:textId="31BA2BA1" w:rsidR="00237746" w:rsidRDefault="00237746" w:rsidP="00237746">
            <w:pPr>
              <w:jc w:val="center"/>
              <w:rPr>
                <w:sz w:val="20"/>
                <w:szCs w:val="20"/>
              </w:rPr>
            </w:pPr>
            <w:r>
              <w:rPr>
                <w:rFonts w:eastAsia="Times New Roman"/>
                <w:sz w:val="18"/>
                <w:szCs w:val="18"/>
              </w:rPr>
              <w:t>310 CMR 22.07A</w:t>
            </w:r>
          </w:p>
        </w:tc>
      </w:tr>
      <w:tr w:rsidR="00237746" w14:paraId="281A13B2"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bottom"/>
          </w:tcPr>
          <w:p w14:paraId="281A13AC" w14:textId="7FE0AC8C" w:rsidR="00237746" w:rsidRPr="00237746" w:rsidRDefault="00237746" w:rsidP="00563A54">
            <w:pPr>
              <w:pStyle w:val="ListParagraph"/>
              <w:numPr>
                <w:ilvl w:val="0"/>
                <w:numId w:val="929"/>
              </w:numPr>
              <w:tabs>
                <w:tab w:val="left" w:pos="240"/>
              </w:tabs>
              <w:rPr>
                <w:rFonts w:eastAsia="Times New Roman"/>
                <w:sz w:val="18"/>
                <w:szCs w:val="18"/>
              </w:rPr>
            </w:pPr>
            <w:r>
              <w:rPr>
                <w:rFonts w:eastAsia="Times New Roman"/>
                <w:sz w:val="18"/>
                <w:szCs w:val="18"/>
              </w:rPr>
              <w:t>Simazine</w:t>
            </w:r>
          </w:p>
        </w:tc>
        <w:tc>
          <w:tcPr>
            <w:tcW w:w="980" w:type="dxa"/>
            <w:gridSpan w:val="2"/>
            <w:tcBorders>
              <w:bottom w:val="single" w:sz="8" w:space="0" w:color="auto"/>
              <w:right w:val="single" w:sz="8" w:space="0" w:color="auto"/>
            </w:tcBorders>
            <w:vAlign w:val="center"/>
          </w:tcPr>
          <w:p w14:paraId="281A13AD"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AE" w14:textId="09AF3634" w:rsidR="00237746" w:rsidRDefault="00237746" w:rsidP="00237746">
            <w:pPr>
              <w:jc w:val="center"/>
              <w:rPr>
                <w:sz w:val="20"/>
                <w:szCs w:val="20"/>
              </w:rPr>
            </w:pPr>
            <w:r>
              <w:rPr>
                <w:rFonts w:eastAsia="Times New Roman"/>
                <w:sz w:val="18"/>
                <w:szCs w:val="18"/>
              </w:rPr>
              <w:t>310 CMR 22.07A</w:t>
            </w:r>
          </w:p>
        </w:tc>
        <w:tc>
          <w:tcPr>
            <w:tcW w:w="900" w:type="dxa"/>
            <w:gridSpan w:val="3"/>
            <w:tcBorders>
              <w:bottom w:val="single" w:sz="8" w:space="0" w:color="auto"/>
              <w:right w:val="single" w:sz="8" w:space="0" w:color="auto"/>
            </w:tcBorders>
            <w:vAlign w:val="center"/>
          </w:tcPr>
          <w:p w14:paraId="281A13AF"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B0" w14:textId="2880F743" w:rsidR="00237746" w:rsidRDefault="00237746" w:rsidP="00237746">
            <w:pPr>
              <w:jc w:val="center"/>
              <w:rPr>
                <w:sz w:val="20"/>
                <w:szCs w:val="20"/>
              </w:rPr>
            </w:pPr>
            <w:r>
              <w:rPr>
                <w:rFonts w:eastAsia="Times New Roman"/>
                <w:sz w:val="18"/>
                <w:szCs w:val="18"/>
              </w:rPr>
              <w:t>310 CMR 22.07A</w:t>
            </w:r>
          </w:p>
        </w:tc>
      </w:tr>
      <w:tr w:rsidR="00237746" w14:paraId="281A13BA" w14:textId="77777777" w:rsidTr="00894318">
        <w:trPr>
          <w:gridAfter w:val="1"/>
          <w:wAfter w:w="16" w:type="dxa"/>
          <w:trHeight w:val="276"/>
        </w:trPr>
        <w:tc>
          <w:tcPr>
            <w:tcW w:w="3839" w:type="dxa"/>
            <w:gridSpan w:val="2"/>
            <w:tcBorders>
              <w:left w:val="single" w:sz="8" w:space="0" w:color="auto"/>
              <w:bottom w:val="single" w:sz="8" w:space="0" w:color="auto"/>
              <w:right w:val="single" w:sz="8" w:space="0" w:color="auto"/>
            </w:tcBorders>
            <w:vAlign w:val="bottom"/>
          </w:tcPr>
          <w:p w14:paraId="281A13B4" w14:textId="1A419DC2" w:rsidR="00237746" w:rsidRPr="00237746" w:rsidRDefault="00237746" w:rsidP="00563A54">
            <w:pPr>
              <w:pStyle w:val="ListParagraph"/>
              <w:numPr>
                <w:ilvl w:val="0"/>
                <w:numId w:val="929"/>
              </w:numPr>
              <w:tabs>
                <w:tab w:val="left" w:pos="240"/>
              </w:tabs>
              <w:rPr>
                <w:rFonts w:eastAsia="Times New Roman"/>
                <w:sz w:val="18"/>
                <w:szCs w:val="18"/>
              </w:rPr>
            </w:pPr>
            <w:r>
              <w:rPr>
                <w:rFonts w:eastAsia="Times New Roman"/>
                <w:sz w:val="18"/>
                <w:szCs w:val="18"/>
              </w:rPr>
              <w:t>Toxaphene</w:t>
            </w:r>
          </w:p>
        </w:tc>
        <w:tc>
          <w:tcPr>
            <w:tcW w:w="980" w:type="dxa"/>
            <w:gridSpan w:val="2"/>
            <w:tcBorders>
              <w:bottom w:val="single" w:sz="8" w:space="0" w:color="auto"/>
              <w:right w:val="single" w:sz="8" w:space="0" w:color="auto"/>
            </w:tcBorders>
            <w:vAlign w:val="center"/>
          </w:tcPr>
          <w:p w14:paraId="281A13B5"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B6" w14:textId="21BF115B" w:rsidR="00237746" w:rsidRDefault="00237746" w:rsidP="00237746">
            <w:pPr>
              <w:jc w:val="center"/>
              <w:rPr>
                <w:sz w:val="20"/>
                <w:szCs w:val="20"/>
              </w:rPr>
            </w:pPr>
            <w:r>
              <w:rPr>
                <w:rFonts w:eastAsia="Times New Roman"/>
                <w:sz w:val="18"/>
                <w:szCs w:val="18"/>
              </w:rPr>
              <w:t>310 CMR 22.07A</w:t>
            </w:r>
          </w:p>
        </w:tc>
        <w:tc>
          <w:tcPr>
            <w:tcW w:w="900" w:type="dxa"/>
            <w:gridSpan w:val="3"/>
            <w:tcBorders>
              <w:bottom w:val="single" w:sz="8" w:space="0" w:color="auto"/>
              <w:right w:val="single" w:sz="8" w:space="0" w:color="auto"/>
            </w:tcBorders>
            <w:vAlign w:val="center"/>
          </w:tcPr>
          <w:p w14:paraId="281A13B7"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B8" w14:textId="769A94B0" w:rsidR="00237746" w:rsidRDefault="00237746" w:rsidP="00237746">
            <w:pPr>
              <w:jc w:val="center"/>
              <w:rPr>
                <w:sz w:val="20"/>
                <w:szCs w:val="20"/>
              </w:rPr>
            </w:pPr>
            <w:r>
              <w:rPr>
                <w:rFonts w:eastAsia="Times New Roman"/>
                <w:sz w:val="18"/>
                <w:szCs w:val="18"/>
              </w:rPr>
              <w:t>310 CMR 22.07A</w:t>
            </w:r>
          </w:p>
        </w:tc>
      </w:tr>
      <w:tr w:rsidR="00237746" w14:paraId="281A13C1" w14:textId="77777777" w:rsidTr="00894318">
        <w:trPr>
          <w:gridAfter w:val="1"/>
          <w:wAfter w:w="16" w:type="dxa"/>
          <w:trHeight w:val="281"/>
        </w:trPr>
        <w:tc>
          <w:tcPr>
            <w:tcW w:w="10559" w:type="dxa"/>
            <w:gridSpan w:val="12"/>
            <w:tcBorders>
              <w:left w:val="single" w:sz="8" w:space="0" w:color="auto"/>
              <w:bottom w:val="single" w:sz="8" w:space="0" w:color="auto"/>
              <w:right w:val="single" w:sz="8" w:space="0" w:color="auto"/>
            </w:tcBorders>
            <w:vAlign w:val="center"/>
          </w:tcPr>
          <w:p w14:paraId="281A13BF" w14:textId="40E0BCDF" w:rsidR="00237746" w:rsidRDefault="00237746" w:rsidP="00B611F4">
            <w:pPr>
              <w:ind w:left="86"/>
              <w:rPr>
                <w:sz w:val="24"/>
                <w:szCs w:val="24"/>
              </w:rPr>
            </w:pPr>
            <w:r>
              <w:rPr>
                <w:rFonts w:eastAsia="Times New Roman"/>
                <w:sz w:val="18"/>
                <w:szCs w:val="18"/>
              </w:rPr>
              <w:t xml:space="preserve">E.  </w:t>
            </w:r>
            <w:r>
              <w:rPr>
                <w:rFonts w:eastAsia="Times New Roman"/>
                <w:b/>
                <w:bCs/>
                <w:sz w:val="18"/>
                <w:szCs w:val="18"/>
              </w:rPr>
              <w:t>Volatile Organic Chemicals (VOCs)</w:t>
            </w:r>
          </w:p>
        </w:tc>
      </w:tr>
      <w:tr w:rsidR="00237746" w14:paraId="281A13C9"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3C3" w14:textId="17C2F3D9" w:rsidR="00237746" w:rsidRDefault="00237746" w:rsidP="00563A54">
            <w:pPr>
              <w:pStyle w:val="ListParagraph"/>
              <w:numPr>
                <w:ilvl w:val="0"/>
                <w:numId w:val="930"/>
              </w:numPr>
              <w:tabs>
                <w:tab w:val="left" w:pos="240"/>
              </w:tabs>
              <w:rPr>
                <w:sz w:val="20"/>
                <w:szCs w:val="20"/>
              </w:rPr>
            </w:pPr>
            <w:r>
              <w:rPr>
                <w:rFonts w:eastAsia="Times New Roman"/>
                <w:sz w:val="18"/>
                <w:szCs w:val="18"/>
              </w:rPr>
              <w:t>Benzene</w:t>
            </w:r>
          </w:p>
        </w:tc>
        <w:tc>
          <w:tcPr>
            <w:tcW w:w="980" w:type="dxa"/>
            <w:gridSpan w:val="2"/>
            <w:tcBorders>
              <w:bottom w:val="single" w:sz="8" w:space="0" w:color="auto"/>
              <w:right w:val="single" w:sz="8" w:space="0" w:color="auto"/>
            </w:tcBorders>
            <w:vAlign w:val="center"/>
          </w:tcPr>
          <w:p w14:paraId="281A13C4"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C5" w14:textId="0F01EB35"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3C6"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C7" w14:textId="5D54DB0C" w:rsidR="00237746" w:rsidRDefault="00237746" w:rsidP="00237746">
            <w:pPr>
              <w:jc w:val="center"/>
              <w:rPr>
                <w:sz w:val="20"/>
                <w:szCs w:val="20"/>
              </w:rPr>
            </w:pPr>
            <w:r>
              <w:rPr>
                <w:rFonts w:eastAsia="Times New Roman"/>
                <w:sz w:val="18"/>
                <w:szCs w:val="18"/>
              </w:rPr>
              <w:t>310 CMR 22.07B</w:t>
            </w:r>
          </w:p>
        </w:tc>
      </w:tr>
      <w:tr w:rsidR="00237746" w14:paraId="281A13D1"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3CB" w14:textId="2E9855CA"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Carbon tetrachloride</w:t>
            </w:r>
          </w:p>
        </w:tc>
        <w:tc>
          <w:tcPr>
            <w:tcW w:w="980" w:type="dxa"/>
            <w:gridSpan w:val="2"/>
            <w:tcBorders>
              <w:bottom w:val="single" w:sz="8" w:space="0" w:color="auto"/>
              <w:right w:val="single" w:sz="8" w:space="0" w:color="auto"/>
            </w:tcBorders>
            <w:vAlign w:val="center"/>
          </w:tcPr>
          <w:p w14:paraId="281A13CC"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CD" w14:textId="57A8FFFB"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3CE"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CF" w14:textId="1B645053" w:rsidR="00237746" w:rsidRDefault="00237746" w:rsidP="00237746">
            <w:pPr>
              <w:jc w:val="center"/>
              <w:rPr>
                <w:sz w:val="20"/>
                <w:szCs w:val="20"/>
              </w:rPr>
            </w:pPr>
            <w:r>
              <w:rPr>
                <w:rFonts w:eastAsia="Times New Roman"/>
                <w:sz w:val="18"/>
                <w:szCs w:val="18"/>
              </w:rPr>
              <w:t>310 CMR 22.07B</w:t>
            </w:r>
          </w:p>
        </w:tc>
      </w:tr>
      <w:tr w:rsidR="00237746" w14:paraId="281A13D9"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3D3" w14:textId="4AF62D42"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Chlorobenzene (monochlorobenzene)</w:t>
            </w:r>
          </w:p>
        </w:tc>
        <w:tc>
          <w:tcPr>
            <w:tcW w:w="980" w:type="dxa"/>
            <w:gridSpan w:val="2"/>
            <w:tcBorders>
              <w:bottom w:val="single" w:sz="8" w:space="0" w:color="auto"/>
              <w:right w:val="single" w:sz="8" w:space="0" w:color="auto"/>
            </w:tcBorders>
            <w:vAlign w:val="center"/>
          </w:tcPr>
          <w:p w14:paraId="281A13D4"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D5" w14:textId="09713513"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3D6"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D7" w14:textId="726A4861" w:rsidR="00237746" w:rsidRDefault="00237746" w:rsidP="00237746">
            <w:pPr>
              <w:jc w:val="center"/>
              <w:rPr>
                <w:sz w:val="20"/>
                <w:szCs w:val="20"/>
              </w:rPr>
            </w:pPr>
            <w:r>
              <w:rPr>
                <w:rFonts w:eastAsia="Times New Roman"/>
                <w:sz w:val="18"/>
                <w:szCs w:val="18"/>
              </w:rPr>
              <w:t>310 CMR 22.07B</w:t>
            </w:r>
          </w:p>
        </w:tc>
      </w:tr>
      <w:tr w:rsidR="00237746" w14:paraId="281A13E0"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3DA" w14:textId="768DED13"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o-Dichlorobenzene</w:t>
            </w:r>
          </w:p>
        </w:tc>
        <w:tc>
          <w:tcPr>
            <w:tcW w:w="980" w:type="dxa"/>
            <w:gridSpan w:val="2"/>
            <w:tcBorders>
              <w:bottom w:val="single" w:sz="8" w:space="0" w:color="auto"/>
              <w:right w:val="single" w:sz="8" w:space="0" w:color="auto"/>
            </w:tcBorders>
            <w:vAlign w:val="center"/>
          </w:tcPr>
          <w:p w14:paraId="281A13DB"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DC" w14:textId="570DDB2A"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3DD"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DE" w14:textId="7267B556" w:rsidR="00237746" w:rsidRDefault="00237746" w:rsidP="00237746">
            <w:pPr>
              <w:jc w:val="center"/>
              <w:rPr>
                <w:sz w:val="20"/>
                <w:szCs w:val="20"/>
              </w:rPr>
            </w:pPr>
            <w:r>
              <w:rPr>
                <w:rFonts w:eastAsia="Times New Roman"/>
                <w:sz w:val="18"/>
                <w:szCs w:val="18"/>
              </w:rPr>
              <w:t>310 CMR 22.07B</w:t>
            </w:r>
          </w:p>
        </w:tc>
      </w:tr>
      <w:tr w:rsidR="00237746" w14:paraId="281A13E7"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3E1" w14:textId="26709832"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p-Dichlorobenzene</w:t>
            </w:r>
          </w:p>
        </w:tc>
        <w:tc>
          <w:tcPr>
            <w:tcW w:w="980" w:type="dxa"/>
            <w:gridSpan w:val="2"/>
            <w:tcBorders>
              <w:bottom w:val="single" w:sz="8" w:space="0" w:color="auto"/>
              <w:right w:val="single" w:sz="8" w:space="0" w:color="auto"/>
            </w:tcBorders>
            <w:vAlign w:val="center"/>
          </w:tcPr>
          <w:p w14:paraId="281A13E2"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E3" w14:textId="5A646A97"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3E4"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E5" w14:textId="0FA48713" w:rsidR="00237746" w:rsidRDefault="00237746" w:rsidP="00237746">
            <w:pPr>
              <w:jc w:val="center"/>
              <w:rPr>
                <w:sz w:val="20"/>
                <w:szCs w:val="20"/>
              </w:rPr>
            </w:pPr>
            <w:r>
              <w:rPr>
                <w:rFonts w:eastAsia="Times New Roman"/>
                <w:sz w:val="18"/>
                <w:szCs w:val="18"/>
              </w:rPr>
              <w:t>310 CMR 22.07B</w:t>
            </w:r>
          </w:p>
        </w:tc>
      </w:tr>
      <w:tr w:rsidR="00237746" w14:paraId="281A13EF"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3E9" w14:textId="5EA9A325"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1,2-Dichloroethane</w:t>
            </w:r>
          </w:p>
        </w:tc>
        <w:tc>
          <w:tcPr>
            <w:tcW w:w="980" w:type="dxa"/>
            <w:gridSpan w:val="2"/>
            <w:tcBorders>
              <w:bottom w:val="single" w:sz="8" w:space="0" w:color="auto"/>
              <w:right w:val="single" w:sz="8" w:space="0" w:color="auto"/>
            </w:tcBorders>
            <w:vAlign w:val="center"/>
          </w:tcPr>
          <w:p w14:paraId="281A13EA"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EB" w14:textId="595A0349"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3EC"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ED" w14:textId="35DEADDC" w:rsidR="00237746" w:rsidRDefault="00237746" w:rsidP="00237746">
            <w:pPr>
              <w:jc w:val="center"/>
              <w:rPr>
                <w:sz w:val="20"/>
                <w:szCs w:val="20"/>
              </w:rPr>
            </w:pPr>
            <w:r>
              <w:rPr>
                <w:rFonts w:eastAsia="Times New Roman"/>
                <w:sz w:val="18"/>
                <w:szCs w:val="18"/>
              </w:rPr>
              <w:t>310 CMR 22.07B</w:t>
            </w:r>
          </w:p>
        </w:tc>
      </w:tr>
      <w:tr w:rsidR="00237746" w14:paraId="281A13F7"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3F1" w14:textId="044237F5"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1,1-Dichloroethylene</w:t>
            </w:r>
          </w:p>
        </w:tc>
        <w:tc>
          <w:tcPr>
            <w:tcW w:w="980" w:type="dxa"/>
            <w:gridSpan w:val="2"/>
            <w:tcBorders>
              <w:bottom w:val="single" w:sz="8" w:space="0" w:color="auto"/>
              <w:right w:val="single" w:sz="8" w:space="0" w:color="auto"/>
            </w:tcBorders>
            <w:vAlign w:val="center"/>
          </w:tcPr>
          <w:p w14:paraId="281A13F2"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F3" w14:textId="6D3CFEF4"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3F4"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F5" w14:textId="3AC08F1D" w:rsidR="00237746" w:rsidRDefault="00237746" w:rsidP="00237746">
            <w:pPr>
              <w:jc w:val="center"/>
              <w:rPr>
                <w:sz w:val="20"/>
                <w:szCs w:val="20"/>
              </w:rPr>
            </w:pPr>
            <w:r>
              <w:rPr>
                <w:rFonts w:eastAsia="Times New Roman"/>
                <w:sz w:val="18"/>
                <w:szCs w:val="18"/>
              </w:rPr>
              <w:t>310 CMR 22.07B</w:t>
            </w:r>
          </w:p>
        </w:tc>
      </w:tr>
      <w:tr w:rsidR="00237746" w14:paraId="281A13FE"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3F8" w14:textId="2B2E29B1"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cis-1,2-Dichloroethylene</w:t>
            </w:r>
          </w:p>
        </w:tc>
        <w:tc>
          <w:tcPr>
            <w:tcW w:w="980" w:type="dxa"/>
            <w:gridSpan w:val="2"/>
            <w:tcBorders>
              <w:bottom w:val="single" w:sz="8" w:space="0" w:color="auto"/>
              <w:right w:val="single" w:sz="8" w:space="0" w:color="auto"/>
            </w:tcBorders>
            <w:vAlign w:val="center"/>
          </w:tcPr>
          <w:p w14:paraId="281A13F9"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3FA" w14:textId="580DC502"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3FB"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3FC" w14:textId="083F1C3D" w:rsidR="00237746" w:rsidRDefault="00237746" w:rsidP="00237746">
            <w:pPr>
              <w:jc w:val="center"/>
              <w:rPr>
                <w:sz w:val="20"/>
                <w:szCs w:val="20"/>
              </w:rPr>
            </w:pPr>
            <w:r>
              <w:rPr>
                <w:rFonts w:eastAsia="Times New Roman"/>
                <w:sz w:val="18"/>
                <w:szCs w:val="18"/>
              </w:rPr>
              <w:t>310 CMR 22.07B</w:t>
            </w:r>
          </w:p>
        </w:tc>
      </w:tr>
      <w:tr w:rsidR="00237746" w14:paraId="281A1405"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3FF" w14:textId="7BC55FC3"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trans-1,2-Dichloroethylene</w:t>
            </w:r>
          </w:p>
        </w:tc>
        <w:tc>
          <w:tcPr>
            <w:tcW w:w="980" w:type="dxa"/>
            <w:gridSpan w:val="2"/>
            <w:tcBorders>
              <w:bottom w:val="single" w:sz="8" w:space="0" w:color="auto"/>
              <w:right w:val="single" w:sz="8" w:space="0" w:color="auto"/>
            </w:tcBorders>
            <w:vAlign w:val="center"/>
          </w:tcPr>
          <w:p w14:paraId="281A1400"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01" w14:textId="22511EC3"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402"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03" w14:textId="782AF552" w:rsidR="00237746" w:rsidRDefault="00237746" w:rsidP="00237746">
            <w:pPr>
              <w:jc w:val="center"/>
              <w:rPr>
                <w:sz w:val="20"/>
                <w:szCs w:val="20"/>
              </w:rPr>
            </w:pPr>
            <w:r>
              <w:rPr>
                <w:rFonts w:eastAsia="Times New Roman"/>
                <w:sz w:val="18"/>
                <w:szCs w:val="18"/>
              </w:rPr>
              <w:t>310 CMR 22.07B</w:t>
            </w:r>
          </w:p>
        </w:tc>
      </w:tr>
      <w:tr w:rsidR="00237746" w14:paraId="281A140D"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407" w14:textId="141704E8"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Dichloromethane</w:t>
            </w:r>
          </w:p>
        </w:tc>
        <w:tc>
          <w:tcPr>
            <w:tcW w:w="980" w:type="dxa"/>
            <w:gridSpan w:val="2"/>
            <w:tcBorders>
              <w:bottom w:val="single" w:sz="8" w:space="0" w:color="auto"/>
              <w:right w:val="single" w:sz="8" w:space="0" w:color="auto"/>
            </w:tcBorders>
            <w:vAlign w:val="center"/>
          </w:tcPr>
          <w:p w14:paraId="281A1408"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09" w14:textId="5F0EBB92"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40A"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0B" w14:textId="23124E97" w:rsidR="00237746" w:rsidRDefault="00237746" w:rsidP="00237746">
            <w:pPr>
              <w:jc w:val="center"/>
              <w:rPr>
                <w:sz w:val="20"/>
                <w:szCs w:val="20"/>
              </w:rPr>
            </w:pPr>
            <w:r>
              <w:rPr>
                <w:rFonts w:eastAsia="Times New Roman"/>
                <w:sz w:val="18"/>
                <w:szCs w:val="18"/>
              </w:rPr>
              <w:t>310 CMR 22.07B</w:t>
            </w:r>
          </w:p>
        </w:tc>
      </w:tr>
      <w:tr w:rsidR="00237746" w14:paraId="281A1415"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40F" w14:textId="1F2F7C87"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1,2-Dichloropropane</w:t>
            </w:r>
          </w:p>
        </w:tc>
        <w:tc>
          <w:tcPr>
            <w:tcW w:w="980" w:type="dxa"/>
            <w:gridSpan w:val="2"/>
            <w:tcBorders>
              <w:bottom w:val="single" w:sz="8" w:space="0" w:color="auto"/>
              <w:right w:val="single" w:sz="8" w:space="0" w:color="auto"/>
            </w:tcBorders>
            <w:vAlign w:val="center"/>
          </w:tcPr>
          <w:p w14:paraId="281A1410"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11" w14:textId="533EB50B"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412"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13" w14:textId="105DBDD1" w:rsidR="00237746" w:rsidRDefault="00237746" w:rsidP="00237746">
            <w:pPr>
              <w:jc w:val="center"/>
              <w:rPr>
                <w:sz w:val="20"/>
                <w:szCs w:val="20"/>
              </w:rPr>
            </w:pPr>
            <w:r>
              <w:rPr>
                <w:rFonts w:eastAsia="Times New Roman"/>
                <w:sz w:val="18"/>
                <w:szCs w:val="18"/>
              </w:rPr>
              <w:t>310 CMR 22.07B</w:t>
            </w:r>
          </w:p>
        </w:tc>
      </w:tr>
      <w:tr w:rsidR="00237746" w14:paraId="281A141D"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417" w14:textId="3F802CAB"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Ethylbenzene</w:t>
            </w:r>
          </w:p>
        </w:tc>
        <w:tc>
          <w:tcPr>
            <w:tcW w:w="980" w:type="dxa"/>
            <w:gridSpan w:val="2"/>
            <w:tcBorders>
              <w:bottom w:val="single" w:sz="8" w:space="0" w:color="auto"/>
              <w:right w:val="single" w:sz="8" w:space="0" w:color="auto"/>
            </w:tcBorders>
            <w:vAlign w:val="center"/>
          </w:tcPr>
          <w:p w14:paraId="281A1418"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19" w14:textId="27B43B24"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41A"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1B" w14:textId="7747AEEC" w:rsidR="00237746" w:rsidRDefault="00237746" w:rsidP="00237746">
            <w:pPr>
              <w:jc w:val="center"/>
              <w:rPr>
                <w:sz w:val="20"/>
                <w:szCs w:val="20"/>
              </w:rPr>
            </w:pPr>
            <w:r>
              <w:rPr>
                <w:rFonts w:eastAsia="Times New Roman"/>
                <w:sz w:val="18"/>
                <w:szCs w:val="18"/>
              </w:rPr>
              <w:t>310 CMR 22.07B</w:t>
            </w:r>
          </w:p>
        </w:tc>
      </w:tr>
      <w:tr w:rsidR="00237746" w14:paraId="281A1425"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41F" w14:textId="5C5ECFEA"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Styrene</w:t>
            </w:r>
          </w:p>
        </w:tc>
        <w:tc>
          <w:tcPr>
            <w:tcW w:w="980" w:type="dxa"/>
            <w:gridSpan w:val="2"/>
            <w:tcBorders>
              <w:bottom w:val="single" w:sz="8" w:space="0" w:color="auto"/>
              <w:right w:val="single" w:sz="8" w:space="0" w:color="auto"/>
            </w:tcBorders>
            <w:vAlign w:val="center"/>
          </w:tcPr>
          <w:p w14:paraId="281A1420"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21" w14:textId="484DAD3E"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422"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23" w14:textId="140E9630" w:rsidR="00237746" w:rsidRDefault="00237746" w:rsidP="00237746">
            <w:pPr>
              <w:jc w:val="center"/>
              <w:rPr>
                <w:sz w:val="20"/>
                <w:szCs w:val="20"/>
              </w:rPr>
            </w:pPr>
            <w:r>
              <w:rPr>
                <w:rFonts w:eastAsia="Times New Roman"/>
                <w:sz w:val="18"/>
                <w:szCs w:val="18"/>
              </w:rPr>
              <w:t>310 CMR 22.07B</w:t>
            </w:r>
          </w:p>
        </w:tc>
      </w:tr>
      <w:tr w:rsidR="00237746" w14:paraId="281A142D"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427" w14:textId="6A396C7A"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Tetrachloroethylene</w:t>
            </w:r>
          </w:p>
        </w:tc>
        <w:tc>
          <w:tcPr>
            <w:tcW w:w="980" w:type="dxa"/>
            <w:gridSpan w:val="2"/>
            <w:tcBorders>
              <w:bottom w:val="single" w:sz="8" w:space="0" w:color="auto"/>
              <w:right w:val="single" w:sz="8" w:space="0" w:color="auto"/>
            </w:tcBorders>
            <w:vAlign w:val="center"/>
          </w:tcPr>
          <w:p w14:paraId="281A1428"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29" w14:textId="66FC0334"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42A"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2B" w14:textId="0EA46C0F" w:rsidR="00237746" w:rsidRDefault="00237746" w:rsidP="00237746">
            <w:pPr>
              <w:jc w:val="center"/>
              <w:rPr>
                <w:sz w:val="20"/>
                <w:szCs w:val="20"/>
              </w:rPr>
            </w:pPr>
            <w:r>
              <w:rPr>
                <w:rFonts w:eastAsia="Times New Roman"/>
                <w:sz w:val="18"/>
                <w:szCs w:val="18"/>
              </w:rPr>
              <w:t>310 CMR 22.07B</w:t>
            </w:r>
          </w:p>
        </w:tc>
      </w:tr>
      <w:tr w:rsidR="00237746" w14:paraId="281A1435"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42F" w14:textId="3E81873A"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Toluene</w:t>
            </w:r>
          </w:p>
        </w:tc>
        <w:tc>
          <w:tcPr>
            <w:tcW w:w="980" w:type="dxa"/>
            <w:gridSpan w:val="2"/>
            <w:tcBorders>
              <w:bottom w:val="single" w:sz="8" w:space="0" w:color="auto"/>
              <w:right w:val="single" w:sz="8" w:space="0" w:color="auto"/>
            </w:tcBorders>
            <w:vAlign w:val="center"/>
          </w:tcPr>
          <w:p w14:paraId="281A1430"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31" w14:textId="6D13E05E"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432"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33" w14:textId="54D22CE7" w:rsidR="00237746" w:rsidRDefault="00237746" w:rsidP="00237746">
            <w:pPr>
              <w:jc w:val="center"/>
              <w:rPr>
                <w:sz w:val="20"/>
                <w:szCs w:val="20"/>
              </w:rPr>
            </w:pPr>
            <w:r>
              <w:rPr>
                <w:rFonts w:eastAsia="Times New Roman"/>
                <w:sz w:val="18"/>
                <w:szCs w:val="18"/>
              </w:rPr>
              <w:t>310 CMR 22.07B</w:t>
            </w:r>
          </w:p>
        </w:tc>
      </w:tr>
      <w:tr w:rsidR="00237746" w14:paraId="281A143D"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437" w14:textId="3E88A296"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1,2,4-Trichlorobenzene</w:t>
            </w:r>
          </w:p>
        </w:tc>
        <w:tc>
          <w:tcPr>
            <w:tcW w:w="980" w:type="dxa"/>
            <w:gridSpan w:val="2"/>
            <w:tcBorders>
              <w:bottom w:val="single" w:sz="8" w:space="0" w:color="auto"/>
              <w:right w:val="single" w:sz="8" w:space="0" w:color="auto"/>
            </w:tcBorders>
            <w:vAlign w:val="center"/>
          </w:tcPr>
          <w:p w14:paraId="281A1438"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39" w14:textId="2E93675E"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43A"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3B" w14:textId="1E116F44" w:rsidR="00237746" w:rsidRDefault="00237746" w:rsidP="00237746">
            <w:pPr>
              <w:jc w:val="center"/>
              <w:rPr>
                <w:sz w:val="20"/>
                <w:szCs w:val="20"/>
              </w:rPr>
            </w:pPr>
            <w:r>
              <w:rPr>
                <w:rFonts w:eastAsia="Times New Roman"/>
                <w:sz w:val="18"/>
                <w:szCs w:val="18"/>
              </w:rPr>
              <w:t>310 CMR 22.07B</w:t>
            </w:r>
          </w:p>
        </w:tc>
      </w:tr>
      <w:tr w:rsidR="00237746" w14:paraId="281A1445"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43F" w14:textId="6D2E5548"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1,1,1-Trichloroethane</w:t>
            </w:r>
          </w:p>
        </w:tc>
        <w:tc>
          <w:tcPr>
            <w:tcW w:w="980" w:type="dxa"/>
            <w:gridSpan w:val="2"/>
            <w:tcBorders>
              <w:bottom w:val="single" w:sz="8" w:space="0" w:color="auto"/>
              <w:right w:val="single" w:sz="8" w:space="0" w:color="auto"/>
            </w:tcBorders>
            <w:vAlign w:val="center"/>
          </w:tcPr>
          <w:p w14:paraId="281A1440"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41" w14:textId="67F1464E"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442"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43" w14:textId="1DE632E9" w:rsidR="00237746" w:rsidRDefault="00237746" w:rsidP="00237746">
            <w:pPr>
              <w:jc w:val="center"/>
              <w:rPr>
                <w:sz w:val="20"/>
                <w:szCs w:val="20"/>
              </w:rPr>
            </w:pPr>
            <w:r>
              <w:rPr>
                <w:rFonts w:eastAsia="Times New Roman"/>
                <w:sz w:val="18"/>
                <w:szCs w:val="18"/>
              </w:rPr>
              <w:t>310 CMR 22.07B</w:t>
            </w:r>
          </w:p>
        </w:tc>
      </w:tr>
      <w:tr w:rsidR="00237746" w14:paraId="281A144D"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447" w14:textId="797F94AA"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1,1,2-Trichloroethane</w:t>
            </w:r>
          </w:p>
        </w:tc>
        <w:tc>
          <w:tcPr>
            <w:tcW w:w="980" w:type="dxa"/>
            <w:gridSpan w:val="2"/>
            <w:tcBorders>
              <w:bottom w:val="single" w:sz="8" w:space="0" w:color="auto"/>
              <w:right w:val="single" w:sz="8" w:space="0" w:color="auto"/>
            </w:tcBorders>
            <w:vAlign w:val="center"/>
          </w:tcPr>
          <w:p w14:paraId="281A1448"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49" w14:textId="2E231147"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44A"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4B" w14:textId="233BD8C2" w:rsidR="00237746" w:rsidRDefault="00237746" w:rsidP="00237746">
            <w:pPr>
              <w:jc w:val="center"/>
              <w:rPr>
                <w:sz w:val="20"/>
                <w:szCs w:val="20"/>
              </w:rPr>
            </w:pPr>
            <w:r>
              <w:rPr>
                <w:rFonts w:eastAsia="Times New Roman"/>
                <w:sz w:val="18"/>
                <w:szCs w:val="18"/>
              </w:rPr>
              <w:t>310 CMR 22.07B</w:t>
            </w:r>
          </w:p>
        </w:tc>
      </w:tr>
      <w:tr w:rsidR="00237746" w14:paraId="281A1455" w14:textId="77777777" w:rsidTr="00894318">
        <w:trPr>
          <w:gridAfter w:val="1"/>
          <w:wAfter w:w="16" w:type="dxa"/>
          <w:trHeight w:val="278"/>
        </w:trPr>
        <w:tc>
          <w:tcPr>
            <w:tcW w:w="3839" w:type="dxa"/>
            <w:gridSpan w:val="2"/>
            <w:tcBorders>
              <w:left w:val="single" w:sz="8" w:space="0" w:color="auto"/>
              <w:bottom w:val="single" w:sz="8" w:space="0" w:color="auto"/>
              <w:right w:val="single" w:sz="8" w:space="0" w:color="auto"/>
            </w:tcBorders>
            <w:vAlign w:val="center"/>
          </w:tcPr>
          <w:p w14:paraId="281A144F" w14:textId="6002D8BF"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Trichloroethylene</w:t>
            </w:r>
          </w:p>
        </w:tc>
        <w:tc>
          <w:tcPr>
            <w:tcW w:w="980" w:type="dxa"/>
            <w:gridSpan w:val="2"/>
            <w:tcBorders>
              <w:bottom w:val="single" w:sz="8" w:space="0" w:color="auto"/>
              <w:right w:val="single" w:sz="8" w:space="0" w:color="auto"/>
            </w:tcBorders>
            <w:vAlign w:val="center"/>
          </w:tcPr>
          <w:p w14:paraId="281A1450"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51" w14:textId="125A9CB3"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452"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53" w14:textId="49F74239" w:rsidR="00237746" w:rsidRDefault="00237746" w:rsidP="00237746">
            <w:pPr>
              <w:jc w:val="center"/>
              <w:rPr>
                <w:sz w:val="20"/>
                <w:szCs w:val="20"/>
              </w:rPr>
            </w:pPr>
            <w:r>
              <w:rPr>
                <w:rFonts w:eastAsia="Times New Roman"/>
                <w:sz w:val="18"/>
                <w:szCs w:val="18"/>
              </w:rPr>
              <w:t>310 CMR 22.07B</w:t>
            </w:r>
          </w:p>
        </w:tc>
      </w:tr>
      <w:tr w:rsidR="00237746" w14:paraId="281A145D"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457" w14:textId="245884C0"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Vinyl chloride</w:t>
            </w:r>
          </w:p>
        </w:tc>
        <w:tc>
          <w:tcPr>
            <w:tcW w:w="980" w:type="dxa"/>
            <w:gridSpan w:val="2"/>
            <w:tcBorders>
              <w:bottom w:val="single" w:sz="8" w:space="0" w:color="auto"/>
              <w:right w:val="single" w:sz="8" w:space="0" w:color="auto"/>
            </w:tcBorders>
            <w:vAlign w:val="center"/>
          </w:tcPr>
          <w:p w14:paraId="281A1458"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59" w14:textId="393A3294" w:rsidR="00237746" w:rsidRDefault="00237746" w:rsidP="00237746">
            <w:pPr>
              <w:jc w:val="center"/>
              <w:rPr>
                <w:sz w:val="20"/>
                <w:szCs w:val="20"/>
              </w:rPr>
            </w:pPr>
            <w:r>
              <w:rPr>
                <w:rFonts w:eastAsia="Times New Roman"/>
                <w:sz w:val="18"/>
                <w:szCs w:val="18"/>
              </w:rPr>
              <w:t>310 CMR 22.07B</w:t>
            </w:r>
          </w:p>
        </w:tc>
        <w:tc>
          <w:tcPr>
            <w:tcW w:w="900" w:type="dxa"/>
            <w:gridSpan w:val="3"/>
            <w:tcBorders>
              <w:bottom w:val="single" w:sz="8" w:space="0" w:color="auto"/>
              <w:right w:val="single" w:sz="8" w:space="0" w:color="auto"/>
            </w:tcBorders>
            <w:vAlign w:val="center"/>
          </w:tcPr>
          <w:p w14:paraId="281A145A"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5B" w14:textId="2DB463F1" w:rsidR="00237746" w:rsidRDefault="00237746" w:rsidP="00237746">
            <w:pPr>
              <w:jc w:val="center"/>
              <w:rPr>
                <w:sz w:val="20"/>
                <w:szCs w:val="20"/>
              </w:rPr>
            </w:pPr>
            <w:r>
              <w:rPr>
                <w:rFonts w:eastAsia="Times New Roman"/>
                <w:sz w:val="18"/>
                <w:szCs w:val="18"/>
              </w:rPr>
              <w:t>310 CMR 22.07B</w:t>
            </w:r>
          </w:p>
        </w:tc>
      </w:tr>
      <w:tr w:rsidR="00237746" w14:paraId="281A1465" w14:textId="77777777" w:rsidTr="00894318">
        <w:trPr>
          <w:gridAfter w:val="1"/>
          <w:wAfter w:w="16" w:type="dxa"/>
          <w:trHeight w:val="276"/>
        </w:trPr>
        <w:tc>
          <w:tcPr>
            <w:tcW w:w="3839" w:type="dxa"/>
            <w:gridSpan w:val="2"/>
            <w:tcBorders>
              <w:top w:val="single" w:sz="8" w:space="0" w:color="auto"/>
              <w:left w:val="single" w:sz="8" w:space="0" w:color="auto"/>
              <w:bottom w:val="single" w:sz="8" w:space="0" w:color="auto"/>
              <w:right w:val="single" w:sz="8" w:space="0" w:color="auto"/>
            </w:tcBorders>
            <w:vAlign w:val="center"/>
          </w:tcPr>
          <w:p w14:paraId="281A145F" w14:textId="4DF96478" w:rsidR="00237746" w:rsidRPr="00237746" w:rsidRDefault="00237746" w:rsidP="00563A54">
            <w:pPr>
              <w:pStyle w:val="ListParagraph"/>
              <w:numPr>
                <w:ilvl w:val="0"/>
                <w:numId w:val="930"/>
              </w:numPr>
              <w:tabs>
                <w:tab w:val="left" w:pos="240"/>
              </w:tabs>
              <w:rPr>
                <w:rFonts w:eastAsia="Times New Roman"/>
                <w:sz w:val="18"/>
                <w:szCs w:val="18"/>
              </w:rPr>
            </w:pPr>
            <w:r>
              <w:rPr>
                <w:rFonts w:eastAsia="Times New Roman"/>
                <w:sz w:val="18"/>
                <w:szCs w:val="18"/>
              </w:rPr>
              <w:t>Xylenes (total)</w:t>
            </w:r>
          </w:p>
        </w:tc>
        <w:tc>
          <w:tcPr>
            <w:tcW w:w="980" w:type="dxa"/>
            <w:gridSpan w:val="2"/>
            <w:tcBorders>
              <w:top w:val="single" w:sz="8" w:space="0" w:color="auto"/>
              <w:bottom w:val="single" w:sz="8" w:space="0" w:color="auto"/>
              <w:right w:val="single" w:sz="8" w:space="0" w:color="auto"/>
            </w:tcBorders>
            <w:vAlign w:val="center"/>
          </w:tcPr>
          <w:p w14:paraId="281A1460" w14:textId="77777777" w:rsidR="00237746" w:rsidRDefault="00237746" w:rsidP="00237746">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461" w14:textId="08B33069" w:rsidR="00237746" w:rsidRDefault="00237746" w:rsidP="00237746">
            <w:pPr>
              <w:jc w:val="center"/>
              <w:rPr>
                <w:sz w:val="20"/>
                <w:szCs w:val="20"/>
              </w:rPr>
            </w:pPr>
            <w:r>
              <w:rPr>
                <w:rFonts w:eastAsia="Times New Roman"/>
                <w:sz w:val="18"/>
                <w:szCs w:val="18"/>
              </w:rPr>
              <w:t>310 CMR 22.07B</w:t>
            </w:r>
          </w:p>
        </w:tc>
        <w:tc>
          <w:tcPr>
            <w:tcW w:w="900" w:type="dxa"/>
            <w:gridSpan w:val="3"/>
            <w:tcBorders>
              <w:top w:val="single" w:sz="8" w:space="0" w:color="auto"/>
              <w:bottom w:val="single" w:sz="8" w:space="0" w:color="auto"/>
              <w:right w:val="single" w:sz="8" w:space="0" w:color="auto"/>
            </w:tcBorders>
            <w:vAlign w:val="center"/>
          </w:tcPr>
          <w:p w14:paraId="281A1462" w14:textId="77777777" w:rsidR="00237746" w:rsidRDefault="00237746" w:rsidP="00237746">
            <w:pPr>
              <w:jc w:val="center"/>
              <w:rPr>
                <w:sz w:val="20"/>
                <w:szCs w:val="20"/>
              </w:rPr>
            </w:pPr>
            <w:r>
              <w:rPr>
                <w:rFonts w:eastAsia="Times New Roman"/>
                <w:w w:val="88"/>
                <w:sz w:val="18"/>
                <w:szCs w:val="18"/>
              </w:rPr>
              <w:t>3</w:t>
            </w:r>
          </w:p>
        </w:tc>
        <w:tc>
          <w:tcPr>
            <w:tcW w:w="2500" w:type="dxa"/>
            <w:gridSpan w:val="2"/>
            <w:tcBorders>
              <w:top w:val="single" w:sz="8" w:space="0" w:color="auto"/>
              <w:bottom w:val="single" w:sz="8" w:space="0" w:color="auto"/>
              <w:right w:val="single" w:sz="8" w:space="0" w:color="auto"/>
            </w:tcBorders>
            <w:vAlign w:val="center"/>
          </w:tcPr>
          <w:p w14:paraId="281A1463" w14:textId="7C6AE937" w:rsidR="00237746" w:rsidRDefault="00237746" w:rsidP="00237746">
            <w:pPr>
              <w:jc w:val="center"/>
              <w:rPr>
                <w:sz w:val="20"/>
                <w:szCs w:val="20"/>
              </w:rPr>
            </w:pPr>
            <w:r>
              <w:rPr>
                <w:rFonts w:eastAsia="Times New Roman"/>
                <w:sz w:val="18"/>
                <w:szCs w:val="18"/>
              </w:rPr>
              <w:t>310 CMR 22.07B</w:t>
            </w:r>
          </w:p>
        </w:tc>
      </w:tr>
      <w:tr w:rsidR="00AD2C4A" w14:paraId="281A146E" w14:textId="77777777" w:rsidTr="00894318">
        <w:trPr>
          <w:gridAfter w:val="1"/>
          <w:wAfter w:w="16" w:type="dxa"/>
          <w:trHeight w:val="441"/>
        </w:trPr>
        <w:tc>
          <w:tcPr>
            <w:tcW w:w="10559" w:type="dxa"/>
            <w:gridSpan w:val="12"/>
            <w:tcBorders>
              <w:top w:val="single" w:sz="8" w:space="0" w:color="auto"/>
              <w:left w:val="single" w:sz="8" w:space="0" w:color="auto"/>
              <w:bottom w:val="single" w:sz="8" w:space="0" w:color="auto"/>
              <w:right w:val="single" w:sz="8" w:space="0" w:color="auto"/>
            </w:tcBorders>
            <w:vAlign w:val="center"/>
          </w:tcPr>
          <w:p w14:paraId="281A146C" w14:textId="0E3BB09B" w:rsidR="00AD2C4A" w:rsidRDefault="00AD2C4A" w:rsidP="00B611F4">
            <w:pPr>
              <w:ind w:left="86"/>
              <w:rPr>
                <w:sz w:val="24"/>
                <w:szCs w:val="24"/>
              </w:rPr>
            </w:pPr>
            <w:r w:rsidRPr="00AD2C4A">
              <w:rPr>
                <w:rFonts w:eastAsia="Times New Roman"/>
                <w:sz w:val="18"/>
                <w:szCs w:val="18"/>
              </w:rPr>
              <w:t xml:space="preserve">F.  </w:t>
            </w:r>
            <w:r>
              <w:rPr>
                <w:rFonts w:eastAsia="Times New Roman"/>
                <w:b/>
                <w:bCs/>
                <w:sz w:val="18"/>
                <w:szCs w:val="18"/>
              </w:rPr>
              <w:t>Radioactive Contaminants</w:t>
            </w:r>
          </w:p>
        </w:tc>
      </w:tr>
      <w:tr w:rsidR="00AD2C4A" w14:paraId="281A147E" w14:textId="77777777" w:rsidTr="00894318">
        <w:trPr>
          <w:gridAfter w:val="1"/>
          <w:wAfter w:w="16" w:type="dxa"/>
          <w:trHeight w:val="276"/>
        </w:trPr>
        <w:tc>
          <w:tcPr>
            <w:tcW w:w="3839" w:type="dxa"/>
            <w:gridSpan w:val="2"/>
            <w:tcBorders>
              <w:top w:val="single" w:sz="8" w:space="0" w:color="auto"/>
              <w:left w:val="single" w:sz="8" w:space="0" w:color="auto"/>
              <w:bottom w:val="single" w:sz="8" w:space="0" w:color="auto"/>
              <w:right w:val="single" w:sz="8" w:space="0" w:color="auto"/>
            </w:tcBorders>
            <w:vAlign w:val="center"/>
          </w:tcPr>
          <w:p w14:paraId="281A1478" w14:textId="46832D5C" w:rsidR="00AD2C4A" w:rsidRPr="00AD2C4A" w:rsidRDefault="00AD2C4A" w:rsidP="00563A54">
            <w:pPr>
              <w:pStyle w:val="ListParagraph"/>
              <w:numPr>
                <w:ilvl w:val="0"/>
                <w:numId w:val="931"/>
              </w:numPr>
              <w:tabs>
                <w:tab w:val="left" w:pos="240"/>
              </w:tabs>
              <w:rPr>
                <w:rFonts w:eastAsia="Times New Roman"/>
                <w:sz w:val="18"/>
                <w:szCs w:val="18"/>
              </w:rPr>
            </w:pPr>
            <w:r w:rsidRPr="00AD2C4A">
              <w:rPr>
                <w:rFonts w:eastAsia="Times New Roman"/>
                <w:sz w:val="18"/>
                <w:szCs w:val="18"/>
              </w:rPr>
              <w:t>Beta/photon emitters</w:t>
            </w:r>
          </w:p>
        </w:tc>
        <w:tc>
          <w:tcPr>
            <w:tcW w:w="980" w:type="dxa"/>
            <w:gridSpan w:val="2"/>
            <w:tcBorders>
              <w:top w:val="single" w:sz="8" w:space="0" w:color="auto"/>
              <w:bottom w:val="single" w:sz="8" w:space="0" w:color="auto"/>
              <w:right w:val="single" w:sz="8" w:space="0" w:color="auto"/>
            </w:tcBorders>
            <w:vAlign w:val="center"/>
          </w:tcPr>
          <w:p w14:paraId="281A1479" w14:textId="77777777" w:rsidR="00AD2C4A" w:rsidRDefault="00AD2C4A" w:rsidP="00D070E6">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47A" w14:textId="6760BC6A" w:rsidR="00AD2C4A" w:rsidRDefault="00AD2C4A" w:rsidP="00D070E6">
            <w:pPr>
              <w:jc w:val="center"/>
              <w:rPr>
                <w:sz w:val="20"/>
                <w:szCs w:val="20"/>
              </w:rPr>
            </w:pPr>
            <w:r>
              <w:rPr>
                <w:rFonts w:eastAsia="Times New Roman"/>
                <w:sz w:val="18"/>
                <w:szCs w:val="18"/>
              </w:rPr>
              <w:t>310 CMR 22.09A</w:t>
            </w:r>
          </w:p>
        </w:tc>
        <w:tc>
          <w:tcPr>
            <w:tcW w:w="900" w:type="dxa"/>
            <w:gridSpan w:val="3"/>
            <w:tcBorders>
              <w:top w:val="single" w:sz="8" w:space="0" w:color="auto"/>
              <w:bottom w:val="single" w:sz="8" w:space="0" w:color="auto"/>
              <w:right w:val="single" w:sz="8" w:space="0" w:color="auto"/>
            </w:tcBorders>
            <w:vAlign w:val="center"/>
          </w:tcPr>
          <w:p w14:paraId="281A147B" w14:textId="77777777" w:rsidR="00AD2C4A" w:rsidRDefault="00AD2C4A" w:rsidP="00D070E6">
            <w:pPr>
              <w:jc w:val="center"/>
              <w:rPr>
                <w:sz w:val="20"/>
                <w:szCs w:val="20"/>
              </w:rPr>
            </w:pPr>
            <w:r>
              <w:rPr>
                <w:rFonts w:eastAsia="Times New Roman"/>
                <w:w w:val="88"/>
                <w:sz w:val="18"/>
                <w:szCs w:val="18"/>
              </w:rPr>
              <w:t>3</w:t>
            </w:r>
          </w:p>
        </w:tc>
        <w:tc>
          <w:tcPr>
            <w:tcW w:w="2500" w:type="dxa"/>
            <w:gridSpan w:val="2"/>
            <w:tcBorders>
              <w:top w:val="single" w:sz="8" w:space="0" w:color="auto"/>
              <w:bottom w:val="single" w:sz="8" w:space="0" w:color="auto"/>
              <w:right w:val="single" w:sz="8" w:space="0" w:color="auto"/>
            </w:tcBorders>
            <w:vAlign w:val="center"/>
          </w:tcPr>
          <w:p w14:paraId="281A147C" w14:textId="48228F7A" w:rsidR="00AD2C4A" w:rsidRDefault="00AD2C4A" w:rsidP="00D070E6">
            <w:pPr>
              <w:jc w:val="center"/>
              <w:rPr>
                <w:sz w:val="20"/>
                <w:szCs w:val="20"/>
              </w:rPr>
            </w:pPr>
            <w:r>
              <w:rPr>
                <w:rFonts w:eastAsia="Times New Roman"/>
                <w:sz w:val="18"/>
                <w:szCs w:val="18"/>
              </w:rPr>
              <w:t>310 CMR 22.09A</w:t>
            </w:r>
          </w:p>
        </w:tc>
      </w:tr>
      <w:tr w:rsidR="00AD2C4A" w14:paraId="281A1486" w14:textId="77777777" w:rsidTr="00894318">
        <w:trPr>
          <w:gridAfter w:val="1"/>
          <w:wAfter w:w="16" w:type="dxa"/>
          <w:trHeight w:val="280"/>
        </w:trPr>
        <w:tc>
          <w:tcPr>
            <w:tcW w:w="3839" w:type="dxa"/>
            <w:gridSpan w:val="2"/>
            <w:tcBorders>
              <w:left w:val="single" w:sz="8" w:space="0" w:color="auto"/>
              <w:bottom w:val="single" w:sz="8" w:space="0" w:color="auto"/>
              <w:right w:val="single" w:sz="8" w:space="0" w:color="auto"/>
            </w:tcBorders>
            <w:vAlign w:val="center"/>
          </w:tcPr>
          <w:p w14:paraId="281A1480" w14:textId="0FC32DD4" w:rsidR="00AD2C4A" w:rsidRPr="00AD2C4A" w:rsidRDefault="00AD2C4A" w:rsidP="00563A54">
            <w:pPr>
              <w:pStyle w:val="ListParagraph"/>
              <w:numPr>
                <w:ilvl w:val="0"/>
                <w:numId w:val="931"/>
              </w:numPr>
              <w:tabs>
                <w:tab w:val="left" w:pos="240"/>
              </w:tabs>
              <w:rPr>
                <w:rFonts w:eastAsia="Times New Roman"/>
                <w:sz w:val="18"/>
                <w:szCs w:val="18"/>
              </w:rPr>
            </w:pPr>
            <w:r>
              <w:rPr>
                <w:rFonts w:eastAsia="Times New Roman"/>
                <w:sz w:val="18"/>
                <w:szCs w:val="18"/>
              </w:rPr>
              <w:t>Alpha emitters</w:t>
            </w:r>
          </w:p>
        </w:tc>
        <w:tc>
          <w:tcPr>
            <w:tcW w:w="980" w:type="dxa"/>
            <w:gridSpan w:val="2"/>
            <w:tcBorders>
              <w:bottom w:val="single" w:sz="8" w:space="0" w:color="auto"/>
              <w:right w:val="single" w:sz="8" w:space="0" w:color="auto"/>
            </w:tcBorders>
            <w:vAlign w:val="center"/>
          </w:tcPr>
          <w:p w14:paraId="281A1481" w14:textId="77777777" w:rsidR="00AD2C4A" w:rsidRDefault="00AD2C4A" w:rsidP="00D070E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82" w14:textId="05292C9E" w:rsidR="00AD2C4A" w:rsidRDefault="00AD2C4A" w:rsidP="00D070E6">
            <w:pPr>
              <w:jc w:val="center"/>
              <w:rPr>
                <w:sz w:val="20"/>
                <w:szCs w:val="20"/>
              </w:rPr>
            </w:pPr>
            <w:r>
              <w:rPr>
                <w:rFonts w:eastAsia="Times New Roman"/>
                <w:sz w:val="18"/>
                <w:szCs w:val="18"/>
              </w:rPr>
              <w:t>310 CMR 22.09A</w:t>
            </w:r>
          </w:p>
        </w:tc>
        <w:tc>
          <w:tcPr>
            <w:tcW w:w="900" w:type="dxa"/>
            <w:gridSpan w:val="3"/>
            <w:tcBorders>
              <w:bottom w:val="single" w:sz="8" w:space="0" w:color="auto"/>
              <w:right w:val="single" w:sz="8" w:space="0" w:color="auto"/>
            </w:tcBorders>
            <w:vAlign w:val="center"/>
          </w:tcPr>
          <w:p w14:paraId="281A1483" w14:textId="77777777" w:rsidR="00AD2C4A" w:rsidRDefault="00AD2C4A" w:rsidP="00D070E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84" w14:textId="66074645" w:rsidR="00AD2C4A" w:rsidRDefault="00AD2C4A" w:rsidP="00D070E6">
            <w:pPr>
              <w:jc w:val="center"/>
              <w:rPr>
                <w:sz w:val="20"/>
                <w:szCs w:val="20"/>
              </w:rPr>
            </w:pPr>
            <w:r>
              <w:rPr>
                <w:rFonts w:eastAsia="Times New Roman"/>
                <w:sz w:val="18"/>
                <w:szCs w:val="18"/>
              </w:rPr>
              <w:t>310 CMR 22.09A</w:t>
            </w:r>
          </w:p>
        </w:tc>
      </w:tr>
      <w:tr w:rsidR="00AD2C4A" w14:paraId="281A148E" w14:textId="77777777" w:rsidTr="00894318">
        <w:trPr>
          <w:gridAfter w:val="1"/>
          <w:wAfter w:w="16" w:type="dxa"/>
          <w:trHeight w:val="276"/>
        </w:trPr>
        <w:tc>
          <w:tcPr>
            <w:tcW w:w="3839" w:type="dxa"/>
            <w:gridSpan w:val="2"/>
            <w:tcBorders>
              <w:left w:val="single" w:sz="8" w:space="0" w:color="auto"/>
              <w:bottom w:val="single" w:sz="8" w:space="0" w:color="auto"/>
              <w:right w:val="single" w:sz="8" w:space="0" w:color="auto"/>
            </w:tcBorders>
            <w:vAlign w:val="center"/>
          </w:tcPr>
          <w:p w14:paraId="281A1488" w14:textId="6166AEA8" w:rsidR="00AD2C4A" w:rsidRPr="00AD2C4A" w:rsidRDefault="00AD2C4A" w:rsidP="00563A54">
            <w:pPr>
              <w:pStyle w:val="ListParagraph"/>
              <w:numPr>
                <w:ilvl w:val="0"/>
                <w:numId w:val="931"/>
              </w:numPr>
              <w:tabs>
                <w:tab w:val="left" w:pos="240"/>
              </w:tabs>
              <w:rPr>
                <w:rFonts w:eastAsia="Times New Roman"/>
                <w:sz w:val="18"/>
                <w:szCs w:val="18"/>
              </w:rPr>
            </w:pPr>
            <w:r>
              <w:rPr>
                <w:rFonts w:eastAsia="Times New Roman"/>
                <w:sz w:val="18"/>
                <w:szCs w:val="18"/>
              </w:rPr>
              <w:t>Combined radium (226 &amp; 228)</w:t>
            </w:r>
          </w:p>
        </w:tc>
        <w:tc>
          <w:tcPr>
            <w:tcW w:w="980" w:type="dxa"/>
            <w:gridSpan w:val="2"/>
            <w:tcBorders>
              <w:bottom w:val="single" w:sz="8" w:space="0" w:color="auto"/>
              <w:right w:val="single" w:sz="8" w:space="0" w:color="auto"/>
            </w:tcBorders>
            <w:vAlign w:val="center"/>
          </w:tcPr>
          <w:p w14:paraId="281A1489" w14:textId="77777777" w:rsidR="00AD2C4A" w:rsidRDefault="00AD2C4A" w:rsidP="00D070E6">
            <w:pPr>
              <w:jc w:val="center"/>
              <w:rPr>
                <w:sz w:val="20"/>
                <w:szCs w:val="20"/>
              </w:rPr>
            </w:pPr>
            <w:r>
              <w:rPr>
                <w:rFonts w:eastAsia="Times New Roman"/>
                <w:w w:val="88"/>
                <w:sz w:val="18"/>
                <w:szCs w:val="18"/>
              </w:rPr>
              <w:t>2</w:t>
            </w:r>
          </w:p>
        </w:tc>
        <w:tc>
          <w:tcPr>
            <w:tcW w:w="2340" w:type="dxa"/>
            <w:gridSpan w:val="3"/>
            <w:tcBorders>
              <w:bottom w:val="single" w:sz="8" w:space="0" w:color="auto"/>
              <w:right w:val="single" w:sz="8" w:space="0" w:color="auto"/>
            </w:tcBorders>
            <w:vAlign w:val="center"/>
          </w:tcPr>
          <w:p w14:paraId="281A148A" w14:textId="17A1516A" w:rsidR="00AD2C4A" w:rsidRDefault="00AD2C4A" w:rsidP="00D070E6">
            <w:pPr>
              <w:jc w:val="center"/>
              <w:rPr>
                <w:sz w:val="20"/>
                <w:szCs w:val="20"/>
              </w:rPr>
            </w:pPr>
            <w:r>
              <w:rPr>
                <w:rFonts w:eastAsia="Times New Roman"/>
                <w:sz w:val="18"/>
                <w:szCs w:val="18"/>
              </w:rPr>
              <w:t>310 CMR 22.09A</w:t>
            </w:r>
          </w:p>
        </w:tc>
        <w:tc>
          <w:tcPr>
            <w:tcW w:w="900" w:type="dxa"/>
            <w:gridSpan w:val="3"/>
            <w:tcBorders>
              <w:bottom w:val="single" w:sz="8" w:space="0" w:color="auto"/>
              <w:right w:val="single" w:sz="8" w:space="0" w:color="auto"/>
            </w:tcBorders>
            <w:vAlign w:val="center"/>
          </w:tcPr>
          <w:p w14:paraId="281A148B" w14:textId="77777777" w:rsidR="00AD2C4A" w:rsidRDefault="00AD2C4A" w:rsidP="00D070E6">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48C" w14:textId="401FC066" w:rsidR="00AD2C4A" w:rsidRDefault="00AD2C4A" w:rsidP="00D070E6">
            <w:pPr>
              <w:jc w:val="center"/>
              <w:rPr>
                <w:sz w:val="20"/>
                <w:szCs w:val="20"/>
              </w:rPr>
            </w:pPr>
            <w:r>
              <w:rPr>
                <w:rFonts w:eastAsia="Times New Roman"/>
                <w:sz w:val="18"/>
                <w:szCs w:val="18"/>
              </w:rPr>
              <w:t>310 CMR 22.09A</w:t>
            </w:r>
          </w:p>
        </w:tc>
      </w:tr>
      <w:tr w:rsidR="00D070E6" w14:paraId="281A1496" w14:textId="77777777" w:rsidTr="00894318">
        <w:trPr>
          <w:gridAfter w:val="1"/>
          <w:wAfter w:w="16" w:type="dxa"/>
          <w:trHeight w:val="330"/>
        </w:trPr>
        <w:tc>
          <w:tcPr>
            <w:tcW w:w="3839" w:type="dxa"/>
            <w:gridSpan w:val="2"/>
            <w:tcBorders>
              <w:top w:val="single" w:sz="8" w:space="0" w:color="auto"/>
              <w:left w:val="single" w:sz="8" w:space="0" w:color="auto"/>
              <w:bottom w:val="single" w:sz="8" w:space="0" w:color="auto"/>
              <w:right w:val="single" w:sz="8" w:space="0" w:color="auto"/>
            </w:tcBorders>
            <w:vAlign w:val="center"/>
          </w:tcPr>
          <w:p w14:paraId="281A1490" w14:textId="5B42FB42" w:rsidR="00D070E6" w:rsidRPr="00AD2C4A" w:rsidRDefault="00D070E6" w:rsidP="00563A54">
            <w:pPr>
              <w:pStyle w:val="ListParagraph"/>
              <w:numPr>
                <w:ilvl w:val="0"/>
                <w:numId w:val="931"/>
              </w:numPr>
              <w:tabs>
                <w:tab w:val="left" w:pos="240"/>
              </w:tabs>
              <w:rPr>
                <w:rFonts w:eastAsia="Times New Roman"/>
                <w:sz w:val="18"/>
                <w:szCs w:val="18"/>
              </w:rPr>
            </w:pPr>
            <w:r>
              <w:rPr>
                <w:rFonts w:eastAsia="Times New Roman"/>
                <w:sz w:val="18"/>
                <w:szCs w:val="18"/>
              </w:rPr>
              <w:t>Uranium</w:t>
            </w:r>
            <w:r w:rsidRPr="00AD2C4A">
              <w:rPr>
                <w:rFonts w:eastAsia="Times New Roman"/>
                <w:sz w:val="18"/>
                <w:szCs w:val="18"/>
                <w:vertAlign w:val="superscript"/>
              </w:rPr>
              <w:t>11, 12</w:t>
            </w:r>
          </w:p>
        </w:tc>
        <w:tc>
          <w:tcPr>
            <w:tcW w:w="980" w:type="dxa"/>
            <w:gridSpan w:val="2"/>
            <w:tcBorders>
              <w:top w:val="single" w:sz="8" w:space="0" w:color="auto"/>
              <w:left w:val="single" w:sz="8" w:space="0" w:color="auto"/>
              <w:bottom w:val="single" w:sz="8" w:space="0" w:color="auto"/>
              <w:right w:val="single" w:sz="8" w:space="0" w:color="auto"/>
            </w:tcBorders>
            <w:vAlign w:val="center"/>
          </w:tcPr>
          <w:p w14:paraId="281A1491" w14:textId="77777777" w:rsidR="00D070E6" w:rsidRDefault="00D070E6" w:rsidP="00D070E6">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492" w14:textId="22BD02D6" w:rsidR="00D070E6" w:rsidRDefault="00D070E6" w:rsidP="00D070E6">
            <w:pPr>
              <w:jc w:val="center"/>
              <w:rPr>
                <w:sz w:val="20"/>
                <w:szCs w:val="20"/>
              </w:rPr>
            </w:pPr>
            <w:r>
              <w:rPr>
                <w:rFonts w:eastAsia="Times New Roman"/>
                <w:sz w:val="18"/>
                <w:szCs w:val="18"/>
              </w:rPr>
              <w:t>310 CMR 22.09A</w:t>
            </w:r>
          </w:p>
        </w:tc>
        <w:tc>
          <w:tcPr>
            <w:tcW w:w="900" w:type="dxa"/>
            <w:gridSpan w:val="3"/>
            <w:tcBorders>
              <w:top w:val="single" w:sz="8" w:space="0" w:color="auto"/>
              <w:bottom w:val="single" w:sz="8" w:space="0" w:color="auto"/>
              <w:right w:val="single" w:sz="8" w:space="0" w:color="auto"/>
            </w:tcBorders>
            <w:vAlign w:val="center"/>
          </w:tcPr>
          <w:p w14:paraId="281A1493" w14:textId="77777777" w:rsidR="00D070E6" w:rsidRDefault="00D070E6" w:rsidP="00D070E6">
            <w:pPr>
              <w:jc w:val="center"/>
              <w:rPr>
                <w:sz w:val="20"/>
                <w:szCs w:val="20"/>
              </w:rPr>
            </w:pPr>
            <w:r>
              <w:rPr>
                <w:rFonts w:eastAsia="Times New Roman"/>
                <w:w w:val="88"/>
                <w:sz w:val="18"/>
                <w:szCs w:val="18"/>
              </w:rPr>
              <w:t>3</w:t>
            </w:r>
          </w:p>
        </w:tc>
        <w:tc>
          <w:tcPr>
            <w:tcW w:w="2500" w:type="dxa"/>
            <w:gridSpan w:val="2"/>
            <w:tcBorders>
              <w:top w:val="single" w:sz="8" w:space="0" w:color="auto"/>
              <w:bottom w:val="single" w:sz="8" w:space="0" w:color="auto"/>
              <w:right w:val="single" w:sz="8" w:space="0" w:color="auto"/>
            </w:tcBorders>
            <w:vAlign w:val="center"/>
          </w:tcPr>
          <w:p w14:paraId="281A1494" w14:textId="1D24E226" w:rsidR="00D070E6" w:rsidRDefault="00D070E6" w:rsidP="00D070E6">
            <w:pPr>
              <w:jc w:val="center"/>
              <w:rPr>
                <w:sz w:val="20"/>
                <w:szCs w:val="20"/>
              </w:rPr>
            </w:pPr>
            <w:r>
              <w:rPr>
                <w:rFonts w:eastAsia="Times New Roman"/>
                <w:sz w:val="18"/>
                <w:szCs w:val="18"/>
              </w:rPr>
              <w:t>310 CMR 22.09A</w:t>
            </w:r>
          </w:p>
        </w:tc>
      </w:tr>
      <w:tr w:rsidR="00B5716E" w14:paraId="19BEF31B" w14:textId="77777777" w:rsidTr="00894318">
        <w:trPr>
          <w:gridAfter w:val="1"/>
          <w:wAfter w:w="16" w:type="dxa"/>
          <w:trHeight w:val="330"/>
        </w:trPr>
        <w:tc>
          <w:tcPr>
            <w:tcW w:w="10559" w:type="dxa"/>
            <w:gridSpan w:val="12"/>
            <w:tcBorders>
              <w:top w:val="single" w:sz="8" w:space="0" w:color="auto"/>
              <w:left w:val="single" w:sz="8" w:space="0" w:color="auto"/>
              <w:bottom w:val="single" w:sz="8" w:space="0" w:color="auto"/>
              <w:right w:val="single" w:sz="8" w:space="0" w:color="auto"/>
            </w:tcBorders>
            <w:vAlign w:val="center"/>
          </w:tcPr>
          <w:p w14:paraId="6FAB4D3C" w14:textId="049B51F8" w:rsidR="00B5716E" w:rsidRDefault="00B5716E" w:rsidP="00B611F4">
            <w:pPr>
              <w:spacing w:line="302" w:lineRule="auto"/>
              <w:ind w:left="80"/>
              <w:rPr>
                <w:rFonts w:eastAsia="Times New Roman"/>
                <w:sz w:val="18"/>
                <w:szCs w:val="18"/>
              </w:rPr>
            </w:pPr>
            <w:r>
              <w:rPr>
                <w:rFonts w:eastAsia="Times New Roman"/>
                <w:sz w:val="18"/>
                <w:szCs w:val="18"/>
              </w:rPr>
              <w:t xml:space="preserve">G. </w:t>
            </w:r>
            <w:r>
              <w:rPr>
                <w:rFonts w:eastAsia="Times New Roman"/>
                <w:b/>
                <w:bCs/>
                <w:sz w:val="18"/>
                <w:szCs w:val="18"/>
              </w:rPr>
              <w:t>Disinfection Byproducts (DBPs), Byproduct Precursors, Disinfectant Residuals. Where Disinfection used in the</w:t>
            </w:r>
            <w:r>
              <w:rPr>
                <w:rFonts w:eastAsia="Times New Roman"/>
                <w:sz w:val="18"/>
                <w:szCs w:val="18"/>
              </w:rPr>
              <w:t xml:space="preserve"> </w:t>
            </w:r>
            <w:r>
              <w:rPr>
                <w:rFonts w:eastAsia="Times New Roman"/>
                <w:b/>
                <w:bCs/>
                <w:sz w:val="18"/>
                <w:szCs w:val="18"/>
              </w:rPr>
              <w:t>treatment of drinking water, Disinfectants combine with organic and inorganic matter present in water to form chemicals called Disinfection byproducts (DBPs). EPA sets standards for controlling the levels of Disinfectants and DBPs in drinking water, including Trihalomethanes (THM s) and haloacetic acid (HAAs)</w:t>
            </w:r>
            <w:r>
              <w:rPr>
                <w:rFonts w:eastAsia="Times New Roman"/>
                <w:sz w:val="18"/>
                <w:szCs w:val="18"/>
              </w:rPr>
              <w:t>.</w:t>
            </w:r>
            <w:r>
              <w:rPr>
                <w:rFonts w:eastAsia="Times New Roman"/>
                <w:sz w:val="24"/>
                <w:szCs w:val="24"/>
                <w:vertAlign w:val="superscript"/>
              </w:rPr>
              <w:t>13</w:t>
            </w:r>
          </w:p>
        </w:tc>
      </w:tr>
      <w:tr w:rsidR="00305E25" w14:paraId="281A14AA" w14:textId="77777777" w:rsidTr="00894318">
        <w:trPr>
          <w:gridAfter w:val="1"/>
          <w:wAfter w:w="16" w:type="dxa"/>
          <w:trHeight w:val="279"/>
        </w:trPr>
        <w:tc>
          <w:tcPr>
            <w:tcW w:w="3819" w:type="dxa"/>
            <w:tcBorders>
              <w:left w:val="single" w:sz="8" w:space="0" w:color="auto"/>
              <w:bottom w:val="single" w:sz="8" w:space="0" w:color="auto"/>
              <w:right w:val="single" w:sz="8" w:space="0" w:color="auto"/>
            </w:tcBorders>
            <w:vAlign w:val="center"/>
          </w:tcPr>
          <w:p w14:paraId="281A14A5" w14:textId="320CA002" w:rsidR="00305E25" w:rsidRDefault="00305E25" w:rsidP="00563A54">
            <w:pPr>
              <w:pStyle w:val="ListParagraph"/>
              <w:numPr>
                <w:ilvl w:val="0"/>
                <w:numId w:val="932"/>
              </w:numPr>
              <w:tabs>
                <w:tab w:val="left" w:pos="240"/>
              </w:tabs>
              <w:rPr>
                <w:sz w:val="20"/>
                <w:szCs w:val="20"/>
              </w:rPr>
            </w:pPr>
            <w:r>
              <w:rPr>
                <w:rFonts w:eastAsia="Times New Roman"/>
                <w:sz w:val="18"/>
                <w:szCs w:val="18"/>
              </w:rPr>
              <w:t>Total Trihalomethanes (TTHMs)</w:t>
            </w:r>
          </w:p>
        </w:tc>
        <w:tc>
          <w:tcPr>
            <w:tcW w:w="1000" w:type="dxa"/>
            <w:gridSpan w:val="3"/>
            <w:tcBorders>
              <w:top w:val="single" w:sz="8" w:space="0" w:color="auto"/>
              <w:bottom w:val="single" w:sz="8" w:space="0" w:color="auto"/>
              <w:right w:val="single" w:sz="8" w:space="0" w:color="auto"/>
            </w:tcBorders>
            <w:vAlign w:val="center"/>
          </w:tcPr>
          <w:p w14:paraId="281A14A6" w14:textId="77777777" w:rsidR="00305E25" w:rsidRDefault="00305E25" w:rsidP="00305E25">
            <w:pPr>
              <w:jc w:val="center"/>
              <w:rPr>
                <w:sz w:val="20"/>
                <w:szCs w:val="20"/>
              </w:rPr>
            </w:pPr>
            <w:r>
              <w:rPr>
                <w:rFonts w:eastAsia="Times New Roman"/>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4A7" w14:textId="3847E735" w:rsidR="00305E25" w:rsidRDefault="00305E25" w:rsidP="00305E25">
            <w:pPr>
              <w:jc w:val="center"/>
              <w:rPr>
                <w:sz w:val="20"/>
                <w:szCs w:val="20"/>
              </w:rPr>
            </w:pPr>
            <w:r>
              <w:rPr>
                <w:rFonts w:eastAsia="Times New Roman"/>
                <w:sz w:val="18"/>
                <w:szCs w:val="18"/>
              </w:rPr>
              <w:t>310 CMR 22.07E</w:t>
            </w:r>
          </w:p>
        </w:tc>
        <w:tc>
          <w:tcPr>
            <w:tcW w:w="900" w:type="dxa"/>
            <w:gridSpan w:val="3"/>
            <w:tcBorders>
              <w:top w:val="single" w:sz="8" w:space="0" w:color="auto"/>
              <w:bottom w:val="single" w:sz="8" w:space="0" w:color="auto"/>
              <w:right w:val="single" w:sz="8" w:space="0" w:color="auto"/>
            </w:tcBorders>
            <w:vAlign w:val="center"/>
          </w:tcPr>
          <w:p w14:paraId="281A14A8" w14:textId="77777777" w:rsidR="00305E25" w:rsidRDefault="00305E25" w:rsidP="00305E25">
            <w:pPr>
              <w:jc w:val="center"/>
              <w:rPr>
                <w:sz w:val="20"/>
                <w:szCs w:val="20"/>
              </w:rPr>
            </w:pPr>
            <w:r>
              <w:rPr>
                <w:rFonts w:eastAsia="Times New Roman"/>
                <w:sz w:val="18"/>
                <w:szCs w:val="18"/>
              </w:rPr>
              <w:t>3</w:t>
            </w:r>
          </w:p>
        </w:tc>
        <w:tc>
          <w:tcPr>
            <w:tcW w:w="2500" w:type="dxa"/>
            <w:gridSpan w:val="2"/>
            <w:tcBorders>
              <w:bottom w:val="single" w:sz="8" w:space="0" w:color="auto"/>
              <w:right w:val="single" w:sz="8" w:space="0" w:color="auto"/>
            </w:tcBorders>
            <w:vAlign w:val="center"/>
          </w:tcPr>
          <w:p w14:paraId="281A14A9" w14:textId="70BA90E7" w:rsidR="00305E25" w:rsidRDefault="00305E25" w:rsidP="00305E25">
            <w:pPr>
              <w:jc w:val="center"/>
              <w:rPr>
                <w:sz w:val="20"/>
                <w:szCs w:val="20"/>
              </w:rPr>
            </w:pPr>
            <w:r>
              <w:rPr>
                <w:rFonts w:eastAsia="Times New Roman"/>
                <w:sz w:val="18"/>
                <w:szCs w:val="18"/>
              </w:rPr>
              <w:t>310 CMR 22.07E</w:t>
            </w:r>
          </w:p>
        </w:tc>
      </w:tr>
      <w:tr w:rsidR="00305E25" w14:paraId="281A14B1" w14:textId="77777777" w:rsidTr="00894318">
        <w:trPr>
          <w:gridAfter w:val="1"/>
          <w:wAfter w:w="16" w:type="dxa"/>
          <w:trHeight w:val="281"/>
        </w:trPr>
        <w:tc>
          <w:tcPr>
            <w:tcW w:w="3819" w:type="dxa"/>
            <w:tcBorders>
              <w:left w:val="single" w:sz="8" w:space="0" w:color="auto"/>
              <w:bottom w:val="single" w:sz="8" w:space="0" w:color="auto"/>
              <w:right w:val="single" w:sz="8" w:space="0" w:color="auto"/>
            </w:tcBorders>
            <w:vAlign w:val="center"/>
          </w:tcPr>
          <w:p w14:paraId="281A14AC" w14:textId="078DD19A" w:rsidR="00305E25" w:rsidRPr="00305E25" w:rsidRDefault="00305E25" w:rsidP="00563A54">
            <w:pPr>
              <w:pStyle w:val="ListParagraph"/>
              <w:numPr>
                <w:ilvl w:val="0"/>
                <w:numId w:val="932"/>
              </w:numPr>
              <w:tabs>
                <w:tab w:val="left" w:pos="240"/>
              </w:tabs>
              <w:rPr>
                <w:rFonts w:eastAsia="Times New Roman"/>
                <w:sz w:val="18"/>
                <w:szCs w:val="18"/>
              </w:rPr>
            </w:pPr>
            <w:r>
              <w:rPr>
                <w:rFonts w:eastAsia="Times New Roman"/>
                <w:sz w:val="18"/>
                <w:szCs w:val="18"/>
              </w:rPr>
              <w:t>Haloacetic Acids (HAA5)</w:t>
            </w:r>
          </w:p>
        </w:tc>
        <w:tc>
          <w:tcPr>
            <w:tcW w:w="1000" w:type="dxa"/>
            <w:gridSpan w:val="3"/>
            <w:tcBorders>
              <w:bottom w:val="single" w:sz="8" w:space="0" w:color="auto"/>
              <w:right w:val="single" w:sz="8" w:space="0" w:color="auto"/>
            </w:tcBorders>
            <w:vAlign w:val="center"/>
          </w:tcPr>
          <w:p w14:paraId="281A14AD" w14:textId="77777777" w:rsidR="00305E25" w:rsidRDefault="00305E25" w:rsidP="00305E25">
            <w:pPr>
              <w:jc w:val="center"/>
              <w:rPr>
                <w:sz w:val="20"/>
                <w:szCs w:val="20"/>
              </w:rPr>
            </w:pPr>
            <w:r>
              <w:rPr>
                <w:rFonts w:eastAsia="Times New Roman"/>
                <w:sz w:val="18"/>
                <w:szCs w:val="18"/>
              </w:rPr>
              <w:t>2</w:t>
            </w:r>
          </w:p>
        </w:tc>
        <w:tc>
          <w:tcPr>
            <w:tcW w:w="2340" w:type="dxa"/>
            <w:gridSpan w:val="3"/>
            <w:tcBorders>
              <w:bottom w:val="single" w:sz="8" w:space="0" w:color="auto"/>
              <w:right w:val="single" w:sz="8" w:space="0" w:color="auto"/>
            </w:tcBorders>
            <w:vAlign w:val="center"/>
          </w:tcPr>
          <w:p w14:paraId="281A14AE" w14:textId="397DBC3D" w:rsidR="00305E25" w:rsidRDefault="00305E25" w:rsidP="00305E25">
            <w:pPr>
              <w:jc w:val="center"/>
              <w:rPr>
                <w:sz w:val="20"/>
                <w:szCs w:val="20"/>
              </w:rPr>
            </w:pPr>
            <w:r>
              <w:rPr>
                <w:rFonts w:eastAsia="Times New Roman"/>
                <w:sz w:val="18"/>
                <w:szCs w:val="18"/>
              </w:rPr>
              <w:t>310 CMR 22.07E</w:t>
            </w:r>
          </w:p>
        </w:tc>
        <w:tc>
          <w:tcPr>
            <w:tcW w:w="900" w:type="dxa"/>
            <w:gridSpan w:val="3"/>
            <w:tcBorders>
              <w:bottom w:val="single" w:sz="8" w:space="0" w:color="auto"/>
              <w:right w:val="single" w:sz="8" w:space="0" w:color="auto"/>
            </w:tcBorders>
            <w:vAlign w:val="center"/>
          </w:tcPr>
          <w:p w14:paraId="281A14AF" w14:textId="77777777" w:rsidR="00305E25" w:rsidRDefault="00305E25" w:rsidP="00305E25">
            <w:pPr>
              <w:jc w:val="center"/>
              <w:rPr>
                <w:sz w:val="20"/>
                <w:szCs w:val="20"/>
              </w:rPr>
            </w:pPr>
            <w:r>
              <w:rPr>
                <w:rFonts w:eastAsia="Times New Roman"/>
                <w:sz w:val="18"/>
                <w:szCs w:val="18"/>
              </w:rPr>
              <w:t>3</w:t>
            </w:r>
          </w:p>
        </w:tc>
        <w:tc>
          <w:tcPr>
            <w:tcW w:w="2500" w:type="dxa"/>
            <w:gridSpan w:val="2"/>
            <w:tcBorders>
              <w:bottom w:val="single" w:sz="8" w:space="0" w:color="auto"/>
              <w:right w:val="single" w:sz="8" w:space="0" w:color="auto"/>
            </w:tcBorders>
            <w:vAlign w:val="center"/>
          </w:tcPr>
          <w:p w14:paraId="281A14B0" w14:textId="4055F384" w:rsidR="00305E25" w:rsidRDefault="00305E25" w:rsidP="00305E25">
            <w:pPr>
              <w:jc w:val="center"/>
              <w:rPr>
                <w:sz w:val="20"/>
                <w:szCs w:val="20"/>
              </w:rPr>
            </w:pPr>
            <w:r>
              <w:rPr>
                <w:rFonts w:eastAsia="Times New Roman"/>
                <w:sz w:val="18"/>
                <w:szCs w:val="18"/>
              </w:rPr>
              <w:t>310 CMR 22.07E</w:t>
            </w:r>
          </w:p>
        </w:tc>
      </w:tr>
      <w:tr w:rsidR="00305E25" w14:paraId="281A14B8" w14:textId="77777777" w:rsidTr="00894318">
        <w:trPr>
          <w:gridAfter w:val="1"/>
          <w:wAfter w:w="16" w:type="dxa"/>
          <w:trHeight w:val="278"/>
        </w:trPr>
        <w:tc>
          <w:tcPr>
            <w:tcW w:w="3819" w:type="dxa"/>
            <w:tcBorders>
              <w:left w:val="single" w:sz="8" w:space="0" w:color="auto"/>
              <w:bottom w:val="single" w:sz="8" w:space="0" w:color="auto"/>
              <w:right w:val="single" w:sz="8" w:space="0" w:color="auto"/>
            </w:tcBorders>
            <w:vAlign w:val="center"/>
          </w:tcPr>
          <w:p w14:paraId="281A14B3" w14:textId="3FD78502" w:rsidR="00305E25" w:rsidRPr="00305E25" w:rsidRDefault="00305E25" w:rsidP="00563A54">
            <w:pPr>
              <w:pStyle w:val="ListParagraph"/>
              <w:numPr>
                <w:ilvl w:val="0"/>
                <w:numId w:val="932"/>
              </w:numPr>
              <w:tabs>
                <w:tab w:val="left" w:pos="240"/>
              </w:tabs>
              <w:rPr>
                <w:rFonts w:eastAsia="Times New Roman"/>
                <w:sz w:val="18"/>
                <w:szCs w:val="18"/>
              </w:rPr>
            </w:pPr>
            <w:r>
              <w:rPr>
                <w:rFonts w:eastAsia="Times New Roman"/>
                <w:sz w:val="18"/>
                <w:szCs w:val="18"/>
              </w:rPr>
              <w:t>Bromate</w:t>
            </w:r>
          </w:p>
        </w:tc>
        <w:tc>
          <w:tcPr>
            <w:tcW w:w="1000" w:type="dxa"/>
            <w:gridSpan w:val="3"/>
            <w:tcBorders>
              <w:bottom w:val="single" w:sz="8" w:space="0" w:color="auto"/>
              <w:right w:val="single" w:sz="8" w:space="0" w:color="auto"/>
            </w:tcBorders>
            <w:vAlign w:val="center"/>
          </w:tcPr>
          <w:p w14:paraId="281A14B4" w14:textId="77777777" w:rsidR="00305E25" w:rsidRDefault="00305E25" w:rsidP="00305E25">
            <w:pPr>
              <w:jc w:val="center"/>
              <w:rPr>
                <w:sz w:val="20"/>
                <w:szCs w:val="20"/>
              </w:rPr>
            </w:pPr>
            <w:r>
              <w:rPr>
                <w:rFonts w:eastAsia="Times New Roman"/>
                <w:sz w:val="18"/>
                <w:szCs w:val="18"/>
              </w:rPr>
              <w:t>2</w:t>
            </w:r>
          </w:p>
        </w:tc>
        <w:tc>
          <w:tcPr>
            <w:tcW w:w="2340" w:type="dxa"/>
            <w:gridSpan w:val="3"/>
            <w:tcBorders>
              <w:bottom w:val="single" w:sz="8" w:space="0" w:color="auto"/>
              <w:right w:val="single" w:sz="8" w:space="0" w:color="auto"/>
            </w:tcBorders>
            <w:vAlign w:val="center"/>
          </w:tcPr>
          <w:p w14:paraId="281A14B5" w14:textId="27AB3DCA" w:rsidR="00305E25" w:rsidRDefault="00305E25" w:rsidP="00305E25">
            <w:pPr>
              <w:jc w:val="center"/>
              <w:rPr>
                <w:sz w:val="20"/>
                <w:szCs w:val="20"/>
              </w:rPr>
            </w:pPr>
            <w:r>
              <w:rPr>
                <w:rFonts w:eastAsia="Times New Roman"/>
                <w:sz w:val="18"/>
                <w:szCs w:val="18"/>
              </w:rPr>
              <w:t>310 CMR 22.07E</w:t>
            </w:r>
          </w:p>
        </w:tc>
        <w:tc>
          <w:tcPr>
            <w:tcW w:w="900" w:type="dxa"/>
            <w:gridSpan w:val="3"/>
            <w:tcBorders>
              <w:bottom w:val="single" w:sz="8" w:space="0" w:color="auto"/>
              <w:right w:val="single" w:sz="8" w:space="0" w:color="auto"/>
            </w:tcBorders>
            <w:vAlign w:val="center"/>
          </w:tcPr>
          <w:p w14:paraId="281A14B6" w14:textId="77777777" w:rsidR="00305E25" w:rsidRDefault="00305E25" w:rsidP="00305E25">
            <w:pPr>
              <w:jc w:val="center"/>
              <w:rPr>
                <w:sz w:val="20"/>
                <w:szCs w:val="20"/>
              </w:rPr>
            </w:pPr>
            <w:r>
              <w:rPr>
                <w:rFonts w:eastAsia="Times New Roman"/>
                <w:sz w:val="18"/>
                <w:szCs w:val="18"/>
              </w:rPr>
              <w:t>3</w:t>
            </w:r>
          </w:p>
        </w:tc>
        <w:tc>
          <w:tcPr>
            <w:tcW w:w="2500" w:type="dxa"/>
            <w:gridSpan w:val="2"/>
            <w:tcBorders>
              <w:bottom w:val="single" w:sz="8" w:space="0" w:color="auto"/>
              <w:right w:val="single" w:sz="8" w:space="0" w:color="auto"/>
            </w:tcBorders>
            <w:vAlign w:val="center"/>
          </w:tcPr>
          <w:p w14:paraId="281A14B7" w14:textId="3C6BE3B3" w:rsidR="00305E25" w:rsidRDefault="00305E25" w:rsidP="00305E25">
            <w:pPr>
              <w:jc w:val="center"/>
              <w:rPr>
                <w:sz w:val="20"/>
                <w:szCs w:val="20"/>
              </w:rPr>
            </w:pPr>
            <w:r>
              <w:rPr>
                <w:rFonts w:eastAsia="Times New Roman"/>
                <w:sz w:val="18"/>
                <w:szCs w:val="18"/>
              </w:rPr>
              <w:t>310 CMR 22.07E</w:t>
            </w:r>
          </w:p>
        </w:tc>
      </w:tr>
      <w:tr w:rsidR="00305E25" w14:paraId="281A14BF" w14:textId="77777777" w:rsidTr="00894318">
        <w:trPr>
          <w:gridAfter w:val="1"/>
          <w:wAfter w:w="16" w:type="dxa"/>
          <w:trHeight w:val="280"/>
        </w:trPr>
        <w:tc>
          <w:tcPr>
            <w:tcW w:w="3819" w:type="dxa"/>
            <w:tcBorders>
              <w:left w:val="single" w:sz="8" w:space="0" w:color="auto"/>
              <w:bottom w:val="single" w:sz="8" w:space="0" w:color="auto"/>
              <w:right w:val="single" w:sz="8" w:space="0" w:color="auto"/>
            </w:tcBorders>
            <w:vAlign w:val="center"/>
          </w:tcPr>
          <w:p w14:paraId="281A14BA" w14:textId="04E3DE80" w:rsidR="00305E25" w:rsidRPr="00305E25" w:rsidRDefault="00305E25" w:rsidP="00563A54">
            <w:pPr>
              <w:pStyle w:val="ListParagraph"/>
              <w:numPr>
                <w:ilvl w:val="0"/>
                <w:numId w:val="932"/>
              </w:numPr>
              <w:tabs>
                <w:tab w:val="left" w:pos="240"/>
              </w:tabs>
              <w:rPr>
                <w:rFonts w:eastAsia="Times New Roman"/>
                <w:sz w:val="18"/>
                <w:szCs w:val="18"/>
              </w:rPr>
            </w:pPr>
            <w:r>
              <w:rPr>
                <w:rFonts w:eastAsia="Times New Roman"/>
                <w:sz w:val="18"/>
                <w:szCs w:val="18"/>
              </w:rPr>
              <w:t>Chlorite</w:t>
            </w:r>
          </w:p>
        </w:tc>
        <w:tc>
          <w:tcPr>
            <w:tcW w:w="1000" w:type="dxa"/>
            <w:gridSpan w:val="3"/>
            <w:tcBorders>
              <w:bottom w:val="single" w:sz="8" w:space="0" w:color="auto"/>
              <w:right w:val="single" w:sz="8" w:space="0" w:color="auto"/>
            </w:tcBorders>
            <w:vAlign w:val="center"/>
          </w:tcPr>
          <w:p w14:paraId="281A14BB" w14:textId="77777777" w:rsidR="00305E25" w:rsidRDefault="00305E25" w:rsidP="00305E25">
            <w:pPr>
              <w:jc w:val="center"/>
              <w:rPr>
                <w:sz w:val="20"/>
                <w:szCs w:val="20"/>
              </w:rPr>
            </w:pPr>
            <w:r>
              <w:rPr>
                <w:rFonts w:eastAsia="Times New Roman"/>
                <w:sz w:val="18"/>
                <w:szCs w:val="18"/>
              </w:rPr>
              <w:t>2</w:t>
            </w:r>
          </w:p>
        </w:tc>
        <w:tc>
          <w:tcPr>
            <w:tcW w:w="2340" w:type="dxa"/>
            <w:gridSpan w:val="3"/>
            <w:tcBorders>
              <w:bottom w:val="single" w:sz="8" w:space="0" w:color="auto"/>
              <w:right w:val="single" w:sz="8" w:space="0" w:color="auto"/>
            </w:tcBorders>
            <w:vAlign w:val="center"/>
          </w:tcPr>
          <w:p w14:paraId="281A14BC" w14:textId="6F6E28C0" w:rsidR="00305E25" w:rsidRDefault="00305E25" w:rsidP="00305E25">
            <w:pPr>
              <w:jc w:val="center"/>
              <w:rPr>
                <w:sz w:val="20"/>
                <w:szCs w:val="20"/>
              </w:rPr>
            </w:pPr>
            <w:r>
              <w:rPr>
                <w:rFonts w:eastAsia="Times New Roman"/>
                <w:sz w:val="18"/>
                <w:szCs w:val="18"/>
              </w:rPr>
              <w:t>310 CMR 22.07E</w:t>
            </w:r>
          </w:p>
        </w:tc>
        <w:tc>
          <w:tcPr>
            <w:tcW w:w="900" w:type="dxa"/>
            <w:gridSpan w:val="3"/>
            <w:tcBorders>
              <w:bottom w:val="single" w:sz="8" w:space="0" w:color="auto"/>
              <w:right w:val="single" w:sz="8" w:space="0" w:color="auto"/>
            </w:tcBorders>
            <w:vAlign w:val="center"/>
          </w:tcPr>
          <w:p w14:paraId="281A14BD" w14:textId="77777777" w:rsidR="00305E25" w:rsidRDefault="00305E25" w:rsidP="00305E25">
            <w:pPr>
              <w:jc w:val="center"/>
              <w:rPr>
                <w:sz w:val="20"/>
                <w:szCs w:val="20"/>
              </w:rPr>
            </w:pPr>
            <w:r>
              <w:rPr>
                <w:rFonts w:eastAsia="Times New Roman"/>
                <w:sz w:val="18"/>
                <w:szCs w:val="18"/>
              </w:rPr>
              <w:t>3</w:t>
            </w:r>
          </w:p>
        </w:tc>
        <w:tc>
          <w:tcPr>
            <w:tcW w:w="2500" w:type="dxa"/>
            <w:gridSpan w:val="2"/>
            <w:tcBorders>
              <w:bottom w:val="single" w:sz="8" w:space="0" w:color="auto"/>
              <w:right w:val="single" w:sz="8" w:space="0" w:color="auto"/>
            </w:tcBorders>
            <w:vAlign w:val="center"/>
          </w:tcPr>
          <w:p w14:paraId="281A14BE" w14:textId="120B0E37" w:rsidR="00305E25" w:rsidRDefault="00305E25" w:rsidP="00305E25">
            <w:pPr>
              <w:jc w:val="center"/>
              <w:rPr>
                <w:sz w:val="20"/>
                <w:szCs w:val="20"/>
              </w:rPr>
            </w:pPr>
            <w:r>
              <w:rPr>
                <w:rFonts w:eastAsia="Times New Roman"/>
                <w:sz w:val="18"/>
                <w:szCs w:val="18"/>
              </w:rPr>
              <w:t>310 CMR 22.07E</w:t>
            </w:r>
          </w:p>
        </w:tc>
      </w:tr>
      <w:tr w:rsidR="00305E25" w14:paraId="281A14C6" w14:textId="77777777" w:rsidTr="00894318">
        <w:trPr>
          <w:gridAfter w:val="1"/>
          <w:wAfter w:w="16" w:type="dxa"/>
          <w:trHeight w:val="278"/>
        </w:trPr>
        <w:tc>
          <w:tcPr>
            <w:tcW w:w="3819" w:type="dxa"/>
            <w:tcBorders>
              <w:left w:val="single" w:sz="8" w:space="0" w:color="auto"/>
              <w:bottom w:val="single" w:sz="8" w:space="0" w:color="auto"/>
              <w:right w:val="single" w:sz="8" w:space="0" w:color="auto"/>
            </w:tcBorders>
            <w:vAlign w:val="center"/>
          </w:tcPr>
          <w:p w14:paraId="281A14C1" w14:textId="62502C86" w:rsidR="00305E25" w:rsidRPr="00305E25" w:rsidRDefault="00305E25" w:rsidP="00563A54">
            <w:pPr>
              <w:pStyle w:val="ListParagraph"/>
              <w:numPr>
                <w:ilvl w:val="0"/>
                <w:numId w:val="932"/>
              </w:numPr>
              <w:tabs>
                <w:tab w:val="left" w:pos="240"/>
              </w:tabs>
              <w:rPr>
                <w:rFonts w:eastAsia="Times New Roman"/>
                <w:sz w:val="18"/>
                <w:szCs w:val="18"/>
              </w:rPr>
            </w:pPr>
            <w:r>
              <w:rPr>
                <w:rFonts w:eastAsia="Times New Roman"/>
                <w:sz w:val="18"/>
                <w:szCs w:val="18"/>
              </w:rPr>
              <w:t>Chlorine (MRDL)</w:t>
            </w:r>
          </w:p>
        </w:tc>
        <w:tc>
          <w:tcPr>
            <w:tcW w:w="1000" w:type="dxa"/>
            <w:gridSpan w:val="3"/>
            <w:tcBorders>
              <w:bottom w:val="single" w:sz="8" w:space="0" w:color="auto"/>
              <w:right w:val="single" w:sz="8" w:space="0" w:color="auto"/>
            </w:tcBorders>
            <w:vAlign w:val="center"/>
          </w:tcPr>
          <w:p w14:paraId="281A14C2" w14:textId="77777777" w:rsidR="00305E25" w:rsidRDefault="00305E25" w:rsidP="00305E25">
            <w:pPr>
              <w:jc w:val="center"/>
              <w:rPr>
                <w:sz w:val="20"/>
                <w:szCs w:val="20"/>
              </w:rPr>
            </w:pPr>
            <w:r>
              <w:rPr>
                <w:rFonts w:eastAsia="Times New Roman"/>
                <w:sz w:val="18"/>
                <w:szCs w:val="18"/>
              </w:rPr>
              <w:t>2</w:t>
            </w:r>
          </w:p>
        </w:tc>
        <w:tc>
          <w:tcPr>
            <w:tcW w:w="2340" w:type="dxa"/>
            <w:gridSpan w:val="3"/>
            <w:tcBorders>
              <w:bottom w:val="single" w:sz="8" w:space="0" w:color="auto"/>
              <w:right w:val="single" w:sz="8" w:space="0" w:color="auto"/>
            </w:tcBorders>
            <w:vAlign w:val="center"/>
          </w:tcPr>
          <w:p w14:paraId="281A14C3" w14:textId="701E3AB1" w:rsidR="00305E25" w:rsidRDefault="00305E25" w:rsidP="00305E25">
            <w:pPr>
              <w:jc w:val="center"/>
              <w:rPr>
                <w:sz w:val="20"/>
                <w:szCs w:val="20"/>
              </w:rPr>
            </w:pPr>
            <w:r>
              <w:rPr>
                <w:rFonts w:eastAsia="Times New Roman"/>
                <w:sz w:val="18"/>
                <w:szCs w:val="18"/>
              </w:rPr>
              <w:t>310 CMR 22.07E</w:t>
            </w:r>
          </w:p>
        </w:tc>
        <w:tc>
          <w:tcPr>
            <w:tcW w:w="900" w:type="dxa"/>
            <w:gridSpan w:val="3"/>
            <w:tcBorders>
              <w:bottom w:val="single" w:sz="8" w:space="0" w:color="auto"/>
              <w:right w:val="single" w:sz="8" w:space="0" w:color="auto"/>
            </w:tcBorders>
            <w:vAlign w:val="center"/>
          </w:tcPr>
          <w:p w14:paraId="281A14C4" w14:textId="77777777" w:rsidR="00305E25" w:rsidRDefault="00305E25" w:rsidP="00305E25">
            <w:pPr>
              <w:jc w:val="center"/>
              <w:rPr>
                <w:sz w:val="20"/>
                <w:szCs w:val="20"/>
              </w:rPr>
            </w:pPr>
            <w:r>
              <w:rPr>
                <w:rFonts w:eastAsia="Times New Roman"/>
                <w:sz w:val="18"/>
                <w:szCs w:val="18"/>
              </w:rPr>
              <w:t>3</w:t>
            </w:r>
          </w:p>
        </w:tc>
        <w:tc>
          <w:tcPr>
            <w:tcW w:w="2500" w:type="dxa"/>
            <w:gridSpan w:val="2"/>
            <w:tcBorders>
              <w:bottom w:val="single" w:sz="8" w:space="0" w:color="auto"/>
              <w:right w:val="single" w:sz="8" w:space="0" w:color="auto"/>
            </w:tcBorders>
            <w:vAlign w:val="center"/>
          </w:tcPr>
          <w:p w14:paraId="281A14C5" w14:textId="4D2D12B2" w:rsidR="00305E25" w:rsidRDefault="00305E25" w:rsidP="00305E25">
            <w:pPr>
              <w:jc w:val="center"/>
              <w:rPr>
                <w:sz w:val="20"/>
                <w:szCs w:val="20"/>
              </w:rPr>
            </w:pPr>
            <w:r>
              <w:rPr>
                <w:rFonts w:eastAsia="Times New Roman"/>
                <w:sz w:val="18"/>
                <w:szCs w:val="18"/>
              </w:rPr>
              <w:t>310 CMR 22.07E</w:t>
            </w:r>
          </w:p>
        </w:tc>
      </w:tr>
      <w:tr w:rsidR="00305E25" w14:paraId="281A14CD" w14:textId="77777777" w:rsidTr="00894318">
        <w:trPr>
          <w:gridAfter w:val="1"/>
          <w:wAfter w:w="16" w:type="dxa"/>
          <w:trHeight w:val="280"/>
        </w:trPr>
        <w:tc>
          <w:tcPr>
            <w:tcW w:w="3819" w:type="dxa"/>
            <w:tcBorders>
              <w:left w:val="single" w:sz="8" w:space="0" w:color="auto"/>
              <w:bottom w:val="single" w:sz="8" w:space="0" w:color="auto"/>
              <w:right w:val="single" w:sz="8" w:space="0" w:color="auto"/>
            </w:tcBorders>
            <w:vAlign w:val="center"/>
          </w:tcPr>
          <w:p w14:paraId="281A14C8" w14:textId="6C40E9C8" w:rsidR="00305E25" w:rsidRPr="00305E25" w:rsidRDefault="00305E25" w:rsidP="00563A54">
            <w:pPr>
              <w:pStyle w:val="ListParagraph"/>
              <w:numPr>
                <w:ilvl w:val="0"/>
                <w:numId w:val="932"/>
              </w:numPr>
              <w:tabs>
                <w:tab w:val="left" w:pos="240"/>
              </w:tabs>
              <w:rPr>
                <w:rFonts w:eastAsia="Times New Roman"/>
                <w:sz w:val="18"/>
                <w:szCs w:val="18"/>
              </w:rPr>
            </w:pPr>
            <w:r>
              <w:rPr>
                <w:rFonts w:eastAsia="Times New Roman"/>
                <w:sz w:val="18"/>
                <w:szCs w:val="18"/>
              </w:rPr>
              <w:t>Chloramines (MRDL)</w:t>
            </w:r>
          </w:p>
        </w:tc>
        <w:tc>
          <w:tcPr>
            <w:tcW w:w="1000" w:type="dxa"/>
            <w:gridSpan w:val="3"/>
            <w:tcBorders>
              <w:bottom w:val="single" w:sz="8" w:space="0" w:color="auto"/>
              <w:right w:val="single" w:sz="8" w:space="0" w:color="auto"/>
            </w:tcBorders>
            <w:vAlign w:val="center"/>
          </w:tcPr>
          <w:p w14:paraId="281A14C9" w14:textId="77777777" w:rsidR="00305E25" w:rsidRDefault="00305E25" w:rsidP="00305E25">
            <w:pPr>
              <w:jc w:val="center"/>
              <w:rPr>
                <w:sz w:val="20"/>
                <w:szCs w:val="20"/>
              </w:rPr>
            </w:pPr>
            <w:r>
              <w:rPr>
                <w:rFonts w:eastAsia="Times New Roman"/>
                <w:sz w:val="18"/>
                <w:szCs w:val="18"/>
              </w:rPr>
              <w:t>2</w:t>
            </w:r>
          </w:p>
        </w:tc>
        <w:tc>
          <w:tcPr>
            <w:tcW w:w="2340" w:type="dxa"/>
            <w:gridSpan w:val="3"/>
            <w:tcBorders>
              <w:bottom w:val="single" w:sz="8" w:space="0" w:color="auto"/>
              <w:right w:val="single" w:sz="8" w:space="0" w:color="auto"/>
            </w:tcBorders>
            <w:vAlign w:val="center"/>
          </w:tcPr>
          <w:p w14:paraId="281A14CA" w14:textId="52BE9CB3" w:rsidR="00305E25" w:rsidRDefault="00305E25" w:rsidP="00305E25">
            <w:pPr>
              <w:jc w:val="center"/>
              <w:rPr>
                <w:sz w:val="20"/>
                <w:szCs w:val="20"/>
              </w:rPr>
            </w:pPr>
            <w:r>
              <w:rPr>
                <w:rFonts w:eastAsia="Times New Roman"/>
                <w:sz w:val="18"/>
                <w:szCs w:val="18"/>
              </w:rPr>
              <w:t>310 CMR 22.07E</w:t>
            </w:r>
          </w:p>
        </w:tc>
        <w:tc>
          <w:tcPr>
            <w:tcW w:w="900" w:type="dxa"/>
            <w:gridSpan w:val="3"/>
            <w:tcBorders>
              <w:bottom w:val="single" w:sz="8" w:space="0" w:color="auto"/>
              <w:right w:val="single" w:sz="8" w:space="0" w:color="auto"/>
            </w:tcBorders>
            <w:vAlign w:val="center"/>
          </w:tcPr>
          <w:p w14:paraId="281A14CB" w14:textId="77777777" w:rsidR="00305E25" w:rsidRDefault="00305E25" w:rsidP="00305E25">
            <w:pPr>
              <w:jc w:val="center"/>
              <w:rPr>
                <w:sz w:val="20"/>
                <w:szCs w:val="20"/>
              </w:rPr>
            </w:pPr>
            <w:r>
              <w:rPr>
                <w:rFonts w:eastAsia="Times New Roman"/>
                <w:sz w:val="18"/>
                <w:szCs w:val="18"/>
              </w:rPr>
              <w:t>3</w:t>
            </w:r>
          </w:p>
        </w:tc>
        <w:tc>
          <w:tcPr>
            <w:tcW w:w="2500" w:type="dxa"/>
            <w:gridSpan w:val="2"/>
            <w:tcBorders>
              <w:bottom w:val="single" w:sz="8" w:space="0" w:color="auto"/>
              <w:right w:val="single" w:sz="8" w:space="0" w:color="auto"/>
            </w:tcBorders>
            <w:vAlign w:val="center"/>
          </w:tcPr>
          <w:p w14:paraId="281A14CC" w14:textId="553311C7" w:rsidR="00305E25" w:rsidRDefault="00305E25" w:rsidP="00305E25">
            <w:pPr>
              <w:jc w:val="center"/>
              <w:rPr>
                <w:sz w:val="20"/>
                <w:szCs w:val="20"/>
              </w:rPr>
            </w:pPr>
            <w:r>
              <w:rPr>
                <w:rFonts w:eastAsia="Times New Roman"/>
                <w:sz w:val="18"/>
                <w:szCs w:val="18"/>
              </w:rPr>
              <w:t>310 CMR 22.07E</w:t>
            </w:r>
          </w:p>
        </w:tc>
      </w:tr>
      <w:tr w:rsidR="00305E25" w14:paraId="281A14D4" w14:textId="77777777" w:rsidTr="00894318">
        <w:trPr>
          <w:gridAfter w:val="1"/>
          <w:wAfter w:w="16" w:type="dxa"/>
          <w:trHeight w:val="836"/>
        </w:trPr>
        <w:tc>
          <w:tcPr>
            <w:tcW w:w="3819" w:type="dxa"/>
            <w:tcBorders>
              <w:top w:val="single" w:sz="8" w:space="0" w:color="auto"/>
              <w:left w:val="single" w:sz="8" w:space="0" w:color="auto"/>
              <w:bottom w:val="single" w:sz="8" w:space="0" w:color="auto"/>
              <w:right w:val="single" w:sz="8" w:space="0" w:color="auto"/>
            </w:tcBorders>
            <w:vAlign w:val="center"/>
          </w:tcPr>
          <w:p w14:paraId="281A14CF" w14:textId="08074A17" w:rsidR="00305E25" w:rsidRPr="00305E25" w:rsidRDefault="00305E25" w:rsidP="00563A54">
            <w:pPr>
              <w:pStyle w:val="ListParagraph"/>
              <w:numPr>
                <w:ilvl w:val="0"/>
                <w:numId w:val="932"/>
              </w:numPr>
              <w:tabs>
                <w:tab w:val="left" w:pos="240"/>
              </w:tabs>
              <w:rPr>
                <w:rFonts w:eastAsia="Times New Roman"/>
                <w:sz w:val="18"/>
                <w:szCs w:val="18"/>
              </w:rPr>
            </w:pPr>
            <w:r w:rsidRPr="00A942A9">
              <w:rPr>
                <w:rFonts w:eastAsia="Times New Roman"/>
                <w:sz w:val="18"/>
                <w:szCs w:val="18"/>
              </w:rPr>
              <w:t>Chlorine dioxide (MRDL) where any two consecutive daily samples at entrance to Distribution System only are above MRDL</w:t>
            </w:r>
          </w:p>
        </w:tc>
        <w:tc>
          <w:tcPr>
            <w:tcW w:w="1000" w:type="dxa"/>
            <w:gridSpan w:val="3"/>
            <w:tcBorders>
              <w:top w:val="single" w:sz="8" w:space="0" w:color="auto"/>
              <w:left w:val="single" w:sz="8" w:space="0" w:color="auto"/>
              <w:bottom w:val="single" w:sz="8" w:space="0" w:color="auto"/>
              <w:right w:val="single" w:sz="8" w:space="0" w:color="auto"/>
            </w:tcBorders>
            <w:vAlign w:val="center"/>
          </w:tcPr>
          <w:p w14:paraId="281A14D0" w14:textId="77777777" w:rsidR="00305E25" w:rsidRDefault="00305E25" w:rsidP="00305E25">
            <w:pPr>
              <w:jc w:val="center"/>
              <w:rPr>
                <w:sz w:val="20"/>
                <w:szCs w:val="20"/>
              </w:rPr>
            </w:pPr>
            <w:r>
              <w:rPr>
                <w:rFonts w:eastAsia="Times New Roman"/>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4D1" w14:textId="758E575D" w:rsidR="00305E25" w:rsidRDefault="00305E25" w:rsidP="00305E25">
            <w:pPr>
              <w:jc w:val="center"/>
              <w:rPr>
                <w:sz w:val="20"/>
                <w:szCs w:val="20"/>
              </w:rPr>
            </w:pPr>
            <w:r>
              <w:rPr>
                <w:rFonts w:eastAsia="Times New Roman"/>
                <w:sz w:val="18"/>
                <w:szCs w:val="18"/>
              </w:rPr>
              <w:t>310 CMR 22.07E</w:t>
            </w:r>
          </w:p>
        </w:tc>
        <w:tc>
          <w:tcPr>
            <w:tcW w:w="900" w:type="dxa"/>
            <w:gridSpan w:val="3"/>
            <w:tcBorders>
              <w:top w:val="single" w:sz="8" w:space="0" w:color="auto"/>
              <w:bottom w:val="single" w:sz="8" w:space="0" w:color="auto"/>
              <w:right w:val="single" w:sz="8" w:space="0" w:color="auto"/>
            </w:tcBorders>
            <w:vAlign w:val="center"/>
          </w:tcPr>
          <w:p w14:paraId="281A14D2" w14:textId="4DFB1080" w:rsidR="00305E25" w:rsidRDefault="007038A0" w:rsidP="00305E25">
            <w:pPr>
              <w:jc w:val="center"/>
              <w:rPr>
                <w:sz w:val="20"/>
                <w:szCs w:val="20"/>
              </w:rPr>
            </w:pPr>
            <w:r>
              <w:rPr>
                <w:rFonts w:eastAsia="Times New Roman"/>
                <w:sz w:val="18"/>
                <w:szCs w:val="18"/>
              </w:rPr>
              <w:t>2</w:t>
            </w:r>
            <w:r w:rsidRPr="00787D7D">
              <w:rPr>
                <w:rFonts w:eastAsia="Times New Roman"/>
                <w:sz w:val="18"/>
                <w:szCs w:val="18"/>
                <w:vertAlign w:val="superscript"/>
              </w:rPr>
              <w:t>14</w:t>
            </w:r>
            <w:r>
              <w:rPr>
                <w:rFonts w:eastAsia="Times New Roman"/>
                <w:sz w:val="18"/>
                <w:szCs w:val="18"/>
              </w:rPr>
              <w:t xml:space="preserve">, </w:t>
            </w:r>
            <w:r w:rsidR="00305E25">
              <w:rPr>
                <w:rFonts w:eastAsia="Times New Roman"/>
                <w:sz w:val="18"/>
                <w:szCs w:val="18"/>
              </w:rPr>
              <w:t>3</w:t>
            </w:r>
          </w:p>
        </w:tc>
        <w:tc>
          <w:tcPr>
            <w:tcW w:w="2500" w:type="dxa"/>
            <w:gridSpan w:val="2"/>
            <w:tcBorders>
              <w:top w:val="single" w:sz="8" w:space="0" w:color="auto"/>
              <w:bottom w:val="single" w:sz="8" w:space="0" w:color="auto"/>
              <w:right w:val="single" w:sz="8" w:space="0" w:color="auto"/>
            </w:tcBorders>
            <w:vAlign w:val="center"/>
          </w:tcPr>
          <w:p w14:paraId="281A14D3" w14:textId="233DD457" w:rsidR="00305E25" w:rsidRDefault="00305E25" w:rsidP="00305E25">
            <w:pPr>
              <w:jc w:val="center"/>
              <w:rPr>
                <w:sz w:val="20"/>
                <w:szCs w:val="20"/>
              </w:rPr>
            </w:pPr>
            <w:r>
              <w:rPr>
                <w:rFonts w:eastAsia="Times New Roman"/>
                <w:sz w:val="18"/>
                <w:szCs w:val="18"/>
              </w:rPr>
              <w:t>310 CMR 22.07E</w:t>
            </w:r>
          </w:p>
        </w:tc>
      </w:tr>
      <w:tr w:rsidR="00305E25" w14:paraId="281A14EC" w14:textId="77777777" w:rsidTr="00894318">
        <w:trPr>
          <w:gridAfter w:val="1"/>
          <w:wAfter w:w="15" w:type="dxa"/>
          <w:trHeight w:val="318"/>
        </w:trPr>
        <w:tc>
          <w:tcPr>
            <w:tcW w:w="3840" w:type="dxa"/>
            <w:gridSpan w:val="2"/>
            <w:vMerge w:val="restart"/>
            <w:tcBorders>
              <w:top w:val="single" w:sz="8" w:space="0" w:color="auto"/>
              <w:left w:val="single" w:sz="8" w:space="0" w:color="auto"/>
              <w:bottom w:val="single" w:sz="8" w:space="0" w:color="auto"/>
              <w:right w:val="single" w:sz="8" w:space="0" w:color="auto"/>
            </w:tcBorders>
            <w:vAlign w:val="center"/>
          </w:tcPr>
          <w:p w14:paraId="281A14E8" w14:textId="625A2A65" w:rsidR="00305E25" w:rsidRDefault="00305E25" w:rsidP="00305E25">
            <w:pPr>
              <w:jc w:val="center"/>
              <w:rPr>
                <w:sz w:val="24"/>
                <w:szCs w:val="24"/>
              </w:rPr>
            </w:pPr>
            <w:bookmarkStart w:id="41" w:name="page197"/>
            <w:bookmarkEnd w:id="41"/>
            <w:r>
              <w:rPr>
                <w:rFonts w:eastAsia="Times New Roman"/>
                <w:sz w:val="18"/>
                <w:szCs w:val="18"/>
              </w:rPr>
              <w:t>Contaminant</w:t>
            </w:r>
          </w:p>
        </w:tc>
        <w:tc>
          <w:tcPr>
            <w:tcW w:w="3320" w:type="dxa"/>
            <w:gridSpan w:val="5"/>
            <w:vMerge w:val="restart"/>
            <w:tcBorders>
              <w:top w:val="single" w:sz="8" w:space="0" w:color="auto"/>
              <w:left w:val="single" w:sz="8" w:space="0" w:color="auto"/>
              <w:right w:val="single" w:sz="8" w:space="0" w:color="auto"/>
            </w:tcBorders>
            <w:vAlign w:val="center"/>
          </w:tcPr>
          <w:p w14:paraId="281A14E9" w14:textId="77777777" w:rsidR="00305E25" w:rsidRDefault="00305E25" w:rsidP="00305E25">
            <w:pPr>
              <w:jc w:val="center"/>
              <w:rPr>
                <w:sz w:val="20"/>
                <w:szCs w:val="20"/>
              </w:rPr>
            </w:pPr>
            <w:r>
              <w:rPr>
                <w:rFonts w:eastAsia="Times New Roman"/>
                <w:sz w:val="18"/>
                <w:szCs w:val="18"/>
              </w:rPr>
              <w:t xml:space="preserve">MCL/MRDL/TT violations </w:t>
            </w:r>
            <w:r>
              <w:rPr>
                <w:rFonts w:eastAsia="Times New Roman"/>
                <w:sz w:val="24"/>
                <w:szCs w:val="24"/>
                <w:vertAlign w:val="superscript"/>
              </w:rPr>
              <w:t>2</w:t>
            </w:r>
          </w:p>
        </w:tc>
        <w:tc>
          <w:tcPr>
            <w:tcW w:w="3400" w:type="dxa"/>
            <w:gridSpan w:val="5"/>
            <w:vMerge w:val="restart"/>
            <w:tcBorders>
              <w:top w:val="single" w:sz="8" w:space="0" w:color="auto"/>
              <w:bottom w:val="single" w:sz="8" w:space="0" w:color="auto"/>
              <w:right w:val="single" w:sz="8" w:space="0" w:color="auto"/>
            </w:tcBorders>
            <w:vAlign w:val="center"/>
          </w:tcPr>
          <w:p w14:paraId="2F8E34DE" w14:textId="77777777" w:rsidR="00305E25" w:rsidRDefault="00305E25" w:rsidP="00305E25">
            <w:pPr>
              <w:jc w:val="center"/>
              <w:rPr>
                <w:sz w:val="20"/>
                <w:szCs w:val="20"/>
              </w:rPr>
            </w:pPr>
            <w:r>
              <w:rPr>
                <w:rFonts w:eastAsia="Times New Roman"/>
                <w:sz w:val="18"/>
                <w:szCs w:val="18"/>
              </w:rPr>
              <w:t>Monitoring &amp; testing procedure</w:t>
            </w:r>
          </w:p>
          <w:p w14:paraId="281A14EA" w14:textId="7D8EE796" w:rsidR="00305E25" w:rsidRDefault="00305E25" w:rsidP="00305E25">
            <w:pPr>
              <w:jc w:val="center"/>
              <w:rPr>
                <w:sz w:val="20"/>
                <w:szCs w:val="20"/>
              </w:rPr>
            </w:pPr>
            <w:r>
              <w:rPr>
                <w:rFonts w:eastAsia="Times New Roman"/>
                <w:sz w:val="18"/>
                <w:szCs w:val="18"/>
              </w:rPr>
              <w:t>violations</w:t>
            </w:r>
          </w:p>
        </w:tc>
      </w:tr>
      <w:tr w:rsidR="00305E25" w14:paraId="281A14F3" w14:textId="77777777" w:rsidTr="00894318">
        <w:trPr>
          <w:gridAfter w:val="1"/>
          <w:wAfter w:w="15" w:type="dxa"/>
          <w:trHeight w:val="140"/>
        </w:trPr>
        <w:tc>
          <w:tcPr>
            <w:tcW w:w="3840" w:type="dxa"/>
            <w:gridSpan w:val="2"/>
            <w:vMerge/>
            <w:tcBorders>
              <w:left w:val="single" w:sz="8" w:space="0" w:color="auto"/>
              <w:bottom w:val="single" w:sz="8" w:space="0" w:color="auto"/>
              <w:right w:val="single" w:sz="8" w:space="0" w:color="auto"/>
            </w:tcBorders>
            <w:vAlign w:val="bottom"/>
          </w:tcPr>
          <w:p w14:paraId="281A14EE" w14:textId="6535622B" w:rsidR="00305E25" w:rsidRDefault="00305E25" w:rsidP="00347FE4">
            <w:pPr>
              <w:ind w:left="1400"/>
              <w:rPr>
                <w:sz w:val="12"/>
                <w:szCs w:val="12"/>
              </w:rPr>
            </w:pPr>
          </w:p>
        </w:tc>
        <w:tc>
          <w:tcPr>
            <w:tcW w:w="3320" w:type="dxa"/>
            <w:gridSpan w:val="5"/>
            <w:vMerge/>
            <w:tcBorders>
              <w:left w:val="single" w:sz="8" w:space="0" w:color="auto"/>
              <w:right w:val="single" w:sz="8" w:space="0" w:color="auto"/>
            </w:tcBorders>
            <w:vAlign w:val="bottom"/>
          </w:tcPr>
          <w:p w14:paraId="281A14EF" w14:textId="77777777" w:rsidR="00305E25" w:rsidRDefault="00305E25">
            <w:pPr>
              <w:rPr>
                <w:sz w:val="12"/>
                <w:szCs w:val="12"/>
              </w:rPr>
            </w:pPr>
          </w:p>
        </w:tc>
        <w:tc>
          <w:tcPr>
            <w:tcW w:w="3400" w:type="dxa"/>
            <w:gridSpan w:val="5"/>
            <w:vMerge/>
            <w:tcBorders>
              <w:bottom w:val="single" w:sz="8" w:space="0" w:color="auto"/>
              <w:right w:val="single" w:sz="8" w:space="0" w:color="auto"/>
            </w:tcBorders>
            <w:vAlign w:val="bottom"/>
          </w:tcPr>
          <w:p w14:paraId="281A14F1" w14:textId="555026C3" w:rsidR="00305E25" w:rsidRDefault="00305E25">
            <w:pPr>
              <w:ind w:left="400"/>
              <w:rPr>
                <w:sz w:val="20"/>
                <w:szCs w:val="20"/>
              </w:rPr>
            </w:pPr>
          </w:p>
        </w:tc>
      </w:tr>
      <w:tr w:rsidR="00305E25" w14:paraId="281A14FC" w14:textId="77777777" w:rsidTr="00894318">
        <w:trPr>
          <w:gridAfter w:val="1"/>
          <w:wAfter w:w="15" w:type="dxa"/>
          <w:trHeight w:val="141"/>
        </w:trPr>
        <w:tc>
          <w:tcPr>
            <w:tcW w:w="3840" w:type="dxa"/>
            <w:gridSpan w:val="2"/>
            <w:vMerge/>
            <w:tcBorders>
              <w:left w:val="single" w:sz="8" w:space="0" w:color="auto"/>
              <w:bottom w:val="single" w:sz="8" w:space="0" w:color="auto"/>
              <w:right w:val="single" w:sz="8" w:space="0" w:color="auto"/>
            </w:tcBorders>
            <w:vAlign w:val="bottom"/>
          </w:tcPr>
          <w:p w14:paraId="281A14F5" w14:textId="4067723B" w:rsidR="00305E25" w:rsidRDefault="00305E25" w:rsidP="00347FE4">
            <w:pPr>
              <w:ind w:left="1400"/>
              <w:rPr>
                <w:sz w:val="12"/>
                <w:szCs w:val="12"/>
              </w:rPr>
            </w:pPr>
          </w:p>
        </w:tc>
        <w:tc>
          <w:tcPr>
            <w:tcW w:w="3320" w:type="dxa"/>
            <w:gridSpan w:val="5"/>
            <w:vMerge/>
            <w:tcBorders>
              <w:left w:val="single" w:sz="8" w:space="0" w:color="auto"/>
              <w:right w:val="single" w:sz="8" w:space="0" w:color="auto"/>
            </w:tcBorders>
            <w:vAlign w:val="bottom"/>
          </w:tcPr>
          <w:p w14:paraId="281A14F8" w14:textId="77777777" w:rsidR="00305E25" w:rsidRDefault="00305E25">
            <w:pPr>
              <w:rPr>
                <w:sz w:val="12"/>
                <w:szCs w:val="12"/>
              </w:rPr>
            </w:pPr>
          </w:p>
        </w:tc>
        <w:tc>
          <w:tcPr>
            <w:tcW w:w="3400" w:type="dxa"/>
            <w:gridSpan w:val="5"/>
            <w:vMerge/>
            <w:tcBorders>
              <w:left w:val="single" w:sz="8" w:space="0" w:color="auto"/>
              <w:bottom w:val="single" w:sz="8" w:space="0" w:color="auto"/>
              <w:right w:val="single" w:sz="8" w:space="0" w:color="auto"/>
            </w:tcBorders>
            <w:vAlign w:val="bottom"/>
          </w:tcPr>
          <w:p w14:paraId="281A14FA" w14:textId="77777777" w:rsidR="00305E25" w:rsidRDefault="00305E25">
            <w:pPr>
              <w:rPr>
                <w:sz w:val="12"/>
                <w:szCs w:val="12"/>
              </w:rPr>
            </w:pPr>
          </w:p>
        </w:tc>
      </w:tr>
      <w:tr w:rsidR="00305E25" w14:paraId="281A1505" w14:textId="77777777" w:rsidTr="00894318">
        <w:trPr>
          <w:gridAfter w:val="1"/>
          <w:wAfter w:w="15" w:type="dxa"/>
          <w:trHeight w:val="74"/>
        </w:trPr>
        <w:tc>
          <w:tcPr>
            <w:tcW w:w="3840" w:type="dxa"/>
            <w:gridSpan w:val="2"/>
            <w:vMerge/>
            <w:tcBorders>
              <w:left w:val="single" w:sz="8" w:space="0" w:color="auto"/>
              <w:bottom w:val="single" w:sz="8" w:space="0" w:color="auto"/>
              <w:right w:val="single" w:sz="8" w:space="0" w:color="auto"/>
            </w:tcBorders>
            <w:vAlign w:val="bottom"/>
          </w:tcPr>
          <w:p w14:paraId="281A14FE" w14:textId="671DF420" w:rsidR="00305E25" w:rsidRDefault="00305E25" w:rsidP="00347FE4">
            <w:pPr>
              <w:ind w:left="1400"/>
              <w:rPr>
                <w:sz w:val="6"/>
                <w:szCs w:val="6"/>
              </w:rPr>
            </w:pPr>
          </w:p>
        </w:tc>
        <w:tc>
          <w:tcPr>
            <w:tcW w:w="3320" w:type="dxa"/>
            <w:gridSpan w:val="5"/>
            <w:vMerge/>
            <w:tcBorders>
              <w:left w:val="single" w:sz="8" w:space="0" w:color="auto"/>
              <w:bottom w:val="single" w:sz="8" w:space="0" w:color="auto"/>
              <w:right w:val="single" w:sz="8" w:space="0" w:color="auto"/>
            </w:tcBorders>
            <w:vAlign w:val="bottom"/>
          </w:tcPr>
          <w:p w14:paraId="281A1501" w14:textId="77777777" w:rsidR="00305E25" w:rsidRDefault="00305E25">
            <w:pPr>
              <w:rPr>
                <w:sz w:val="6"/>
                <w:szCs w:val="6"/>
              </w:rPr>
            </w:pPr>
          </w:p>
        </w:tc>
        <w:tc>
          <w:tcPr>
            <w:tcW w:w="3400" w:type="dxa"/>
            <w:gridSpan w:val="5"/>
            <w:vMerge/>
            <w:tcBorders>
              <w:left w:val="single" w:sz="8" w:space="0" w:color="auto"/>
              <w:bottom w:val="single" w:sz="8" w:space="0" w:color="auto"/>
              <w:right w:val="single" w:sz="8" w:space="0" w:color="auto"/>
            </w:tcBorders>
            <w:vAlign w:val="bottom"/>
          </w:tcPr>
          <w:p w14:paraId="281A1503" w14:textId="77777777" w:rsidR="00305E25" w:rsidRDefault="00305E25">
            <w:pPr>
              <w:rPr>
                <w:sz w:val="6"/>
                <w:szCs w:val="6"/>
              </w:rPr>
            </w:pPr>
          </w:p>
        </w:tc>
      </w:tr>
      <w:tr w:rsidR="00305E25" w14:paraId="281A150D" w14:textId="77777777" w:rsidTr="00894318">
        <w:trPr>
          <w:gridAfter w:val="1"/>
          <w:wAfter w:w="15" w:type="dxa"/>
          <w:trHeight w:val="1275"/>
        </w:trPr>
        <w:tc>
          <w:tcPr>
            <w:tcW w:w="3840" w:type="dxa"/>
            <w:gridSpan w:val="2"/>
            <w:vMerge/>
            <w:tcBorders>
              <w:left w:val="single" w:sz="8" w:space="0" w:color="auto"/>
              <w:bottom w:val="single" w:sz="8" w:space="0" w:color="auto"/>
              <w:right w:val="single" w:sz="8" w:space="0" w:color="auto"/>
            </w:tcBorders>
            <w:vAlign w:val="bottom"/>
          </w:tcPr>
          <w:p w14:paraId="281A1506" w14:textId="692DFFF3" w:rsidR="00305E25" w:rsidRDefault="00305E25">
            <w:pPr>
              <w:ind w:left="1400"/>
              <w:rPr>
                <w:sz w:val="20"/>
                <w:szCs w:val="20"/>
              </w:rPr>
            </w:pPr>
          </w:p>
        </w:tc>
        <w:tc>
          <w:tcPr>
            <w:tcW w:w="980" w:type="dxa"/>
            <w:gridSpan w:val="2"/>
            <w:tcBorders>
              <w:bottom w:val="single" w:sz="8" w:space="0" w:color="auto"/>
              <w:right w:val="single" w:sz="8" w:space="0" w:color="auto"/>
            </w:tcBorders>
            <w:vAlign w:val="center"/>
          </w:tcPr>
          <w:p w14:paraId="7C4478E4" w14:textId="77777777" w:rsidR="00305E25" w:rsidRDefault="00305E25" w:rsidP="00305E25">
            <w:pPr>
              <w:jc w:val="center"/>
              <w:rPr>
                <w:sz w:val="20"/>
                <w:szCs w:val="20"/>
              </w:rPr>
            </w:pPr>
            <w:r>
              <w:rPr>
                <w:rFonts w:eastAsia="Times New Roman"/>
                <w:sz w:val="18"/>
                <w:szCs w:val="18"/>
              </w:rPr>
              <w:t>Tier of</w:t>
            </w:r>
          </w:p>
          <w:p w14:paraId="69DEB0E5" w14:textId="77777777" w:rsidR="00305E25" w:rsidRDefault="00305E25" w:rsidP="00305E25">
            <w:pPr>
              <w:jc w:val="center"/>
              <w:rPr>
                <w:sz w:val="20"/>
                <w:szCs w:val="20"/>
              </w:rPr>
            </w:pPr>
            <w:r>
              <w:rPr>
                <w:rFonts w:eastAsia="Times New Roman"/>
                <w:sz w:val="18"/>
                <w:szCs w:val="18"/>
              </w:rPr>
              <w:t>public</w:t>
            </w:r>
          </w:p>
          <w:p w14:paraId="1F353AF4" w14:textId="77777777" w:rsidR="00305E25" w:rsidRDefault="00305E25" w:rsidP="00305E25">
            <w:pPr>
              <w:jc w:val="center"/>
              <w:rPr>
                <w:sz w:val="20"/>
                <w:szCs w:val="20"/>
              </w:rPr>
            </w:pPr>
            <w:r>
              <w:rPr>
                <w:rFonts w:eastAsia="Times New Roman"/>
                <w:sz w:val="18"/>
                <w:szCs w:val="18"/>
              </w:rPr>
              <w:t>notice</w:t>
            </w:r>
          </w:p>
          <w:p w14:paraId="281A1507" w14:textId="58235C7C" w:rsidR="00305E25" w:rsidRDefault="00305E25" w:rsidP="00305E25">
            <w:pPr>
              <w:jc w:val="center"/>
              <w:rPr>
                <w:sz w:val="20"/>
                <w:szCs w:val="20"/>
              </w:rPr>
            </w:pPr>
            <w:r>
              <w:rPr>
                <w:rFonts w:eastAsia="Times New Roman"/>
                <w:sz w:val="18"/>
                <w:szCs w:val="18"/>
              </w:rPr>
              <w:t>required</w:t>
            </w:r>
          </w:p>
        </w:tc>
        <w:tc>
          <w:tcPr>
            <w:tcW w:w="2340" w:type="dxa"/>
            <w:gridSpan w:val="3"/>
            <w:tcBorders>
              <w:bottom w:val="single" w:sz="8" w:space="0" w:color="auto"/>
              <w:right w:val="single" w:sz="8" w:space="0" w:color="auto"/>
            </w:tcBorders>
            <w:vAlign w:val="center"/>
          </w:tcPr>
          <w:p w14:paraId="281A1509" w14:textId="06AB82F1" w:rsidR="00305E25" w:rsidRDefault="00305E25" w:rsidP="00305E25">
            <w:pPr>
              <w:jc w:val="center"/>
              <w:rPr>
                <w:sz w:val="24"/>
                <w:szCs w:val="24"/>
              </w:rPr>
            </w:pPr>
            <w:r>
              <w:rPr>
                <w:rFonts w:eastAsia="Times New Roman"/>
                <w:sz w:val="18"/>
                <w:szCs w:val="18"/>
              </w:rPr>
              <w:t>Citation</w:t>
            </w:r>
          </w:p>
        </w:tc>
        <w:tc>
          <w:tcPr>
            <w:tcW w:w="900" w:type="dxa"/>
            <w:gridSpan w:val="3"/>
            <w:tcBorders>
              <w:left w:val="single" w:sz="8" w:space="0" w:color="auto"/>
              <w:bottom w:val="single" w:sz="8" w:space="0" w:color="auto"/>
              <w:right w:val="single" w:sz="8" w:space="0" w:color="auto"/>
            </w:tcBorders>
            <w:vAlign w:val="center"/>
          </w:tcPr>
          <w:p w14:paraId="09121D22" w14:textId="77777777" w:rsidR="00305E25" w:rsidRDefault="00305E25" w:rsidP="00305E25">
            <w:pPr>
              <w:jc w:val="center"/>
              <w:rPr>
                <w:sz w:val="20"/>
                <w:szCs w:val="20"/>
              </w:rPr>
            </w:pPr>
            <w:r>
              <w:rPr>
                <w:rFonts w:eastAsia="Times New Roman"/>
                <w:sz w:val="18"/>
                <w:szCs w:val="18"/>
              </w:rPr>
              <w:t>Tier of</w:t>
            </w:r>
          </w:p>
          <w:p w14:paraId="16F45F3F" w14:textId="77777777" w:rsidR="00305E25" w:rsidRDefault="00305E25" w:rsidP="00305E25">
            <w:pPr>
              <w:jc w:val="center"/>
              <w:rPr>
                <w:sz w:val="20"/>
                <w:szCs w:val="20"/>
              </w:rPr>
            </w:pPr>
            <w:r>
              <w:rPr>
                <w:rFonts w:eastAsia="Times New Roman"/>
                <w:sz w:val="18"/>
                <w:szCs w:val="18"/>
              </w:rPr>
              <w:t>public</w:t>
            </w:r>
          </w:p>
          <w:p w14:paraId="37F6A8B6" w14:textId="77777777" w:rsidR="00305E25" w:rsidRDefault="00305E25" w:rsidP="00305E25">
            <w:pPr>
              <w:jc w:val="center"/>
              <w:rPr>
                <w:sz w:val="20"/>
                <w:szCs w:val="20"/>
              </w:rPr>
            </w:pPr>
            <w:r>
              <w:rPr>
                <w:rFonts w:eastAsia="Times New Roman"/>
                <w:sz w:val="18"/>
                <w:szCs w:val="18"/>
              </w:rPr>
              <w:t>notice</w:t>
            </w:r>
          </w:p>
          <w:p w14:paraId="281A150A" w14:textId="0CB32A22" w:rsidR="00305E25" w:rsidRDefault="00305E25" w:rsidP="00305E25">
            <w:pPr>
              <w:jc w:val="center"/>
              <w:rPr>
                <w:sz w:val="20"/>
                <w:szCs w:val="20"/>
              </w:rPr>
            </w:pPr>
            <w:r>
              <w:rPr>
                <w:rFonts w:eastAsia="Times New Roman"/>
                <w:sz w:val="18"/>
                <w:szCs w:val="18"/>
              </w:rPr>
              <w:t>required</w:t>
            </w:r>
          </w:p>
        </w:tc>
        <w:tc>
          <w:tcPr>
            <w:tcW w:w="2500" w:type="dxa"/>
            <w:gridSpan w:val="2"/>
            <w:tcBorders>
              <w:bottom w:val="single" w:sz="8" w:space="0" w:color="auto"/>
              <w:right w:val="single" w:sz="8" w:space="0" w:color="auto"/>
            </w:tcBorders>
            <w:vAlign w:val="center"/>
          </w:tcPr>
          <w:p w14:paraId="281A150B" w14:textId="221EFB8B" w:rsidR="00305E25" w:rsidRDefault="00305E25" w:rsidP="00305E25">
            <w:pPr>
              <w:jc w:val="center"/>
              <w:rPr>
                <w:sz w:val="24"/>
                <w:szCs w:val="24"/>
              </w:rPr>
            </w:pPr>
            <w:r>
              <w:rPr>
                <w:rFonts w:eastAsia="Times New Roman"/>
                <w:sz w:val="18"/>
                <w:szCs w:val="18"/>
              </w:rPr>
              <w:t>Citation</w:t>
            </w:r>
          </w:p>
        </w:tc>
      </w:tr>
      <w:tr w:rsidR="00305E25" w14:paraId="281A1549" w14:textId="77777777" w:rsidTr="00894318">
        <w:trPr>
          <w:gridAfter w:val="1"/>
          <w:wAfter w:w="15" w:type="dxa"/>
          <w:trHeight w:val="875"/>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542" w14:textId="0F3F7366" w:rsidR="00305E25" w:rsidRDefault="00305E25" w:rsidP="00563A54">
            <w:pPr>
              <w:pStyle w:val="ListParagraph"/>
              <w:numPr>
                <w:ilvl w:val="0"/>
                <w:numId w:val="932"/>
              </w:numPr>
              <w:tabs>
                <w:tab w:val="left" w:pos="240"/>
              </w:tabs>
              <w:rPr>
                <w:sz w:val="20"/>
                <w:szCs w:val="20"/>
              </w:rPr>
            </w:pPr>
            <w:r>
              <w:rPr>
                <w:rFonts w:eastAsia="Times New Roman"/>
                <w:sz w:val="18"/>
                <w:szCs w:val="18"/>
              </w:rPr>
              <w:t>Chlorine dioxide (MRDL), where sample(s) in Distribution System the next day are also above MRDL</w:t>
            </w:r>
          </w:p>
        </w:tc>
        <w:tc>
          <w:tcPr>
            <w:tcW w:w="980" w:type="dxa"/>
            <w:gridSpan w:val="2"/>
            <w:tcBorders>
              <w:top w:val="single" w:sz="8" w:space="0" w:color="auto"/>
              <w:bottom w:val="single" w:sz="8" w:space="0" w:color="auto"/>
              <w:right w:val="single" w:sz="8" w:space="0" w:color="auto"/>
            </w:tcBorders>
            <w:vAlign w:val="center"/>
          </w:tcPr>
          <w:p w14:paraId="281A1543" w14:textId="12F73F18" w:rsidR="00305E25" w:rsidRDefault="00FF41BD" w:rsidP="00305E25">
            <w:pPr>
              <w:jc w:val="center"/>
              <w:rPr>
                <w:sz w:val="20"/>
                <w:szCs w:val="20"/>
              </w:rPr>
            </w:pPr>
            <w:r>
              <w:rPr>
                <w:rFonts w:eastAsia="Times New Roman"/>
                <w:w w:val="88"/>
                <w:sz w:val="18"/>
                <w:szCs w:val="18"/>
              </w:rPr>
              <w:t>1</w:t>
            </w:r>
            <w:r w:rsidRPr="00787D7D">
              <w:rPr>
                <w:rFonts w:eastAsia="Times New Roman"/>
                <w:w w:val="88"/>
                <w:sz w:val="18"/>
                <w:szCs w:val="18"/>
                <w:vertAlign w:val="superscript"/>
              </w:rPr>
              <w:t>15</w:t>
            </w:r>
          </w:p>
        </w:tc>
        <w:tc>
          <w:tcPr>
            <w:tcW w:w="2340" w:type="dxa"/>
            <w:gridSpan w:val="3"/>
            <w:tcBorders>
              <w:top w:val="single" w:sz="8" w:space="0" w:color="auto"/>
              <w:bottom w:val="single" w:sz="8" w:space="0" w:color="auto"/>
              <w:right w:val="single" w:sz="8" w:space="0" w:color="auto"/>
            </w:tcBorders>
            <w:vAlign w:val="center"/>
          </w:tcPr>
          <w:p w14:paraId="281A1545" w14:textId="1FA46C4F" w:rsidR="00305E25" w:rsidRDefault="00305E25" w:rsidP="00305E25">
            <w:pPr>
              <w:jc w:val="center"/>
              <w:rPr>
                <w:sz w:val="20"/>
                <w:szCs w:val="20"/>
              </w:rPr>
            </w:pPr>
            <w:r>
              <w:rPr>
                <w:rFonts w:eastAsia="Times New Roman"/>
                <w:sz w:val="18"/>
                <w:szCs w:val="18"/>
              </w:rPr>
              <w:t>310 CMR 22.07E</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546" w14:textId="77777777" w:rsidR="00305E25" w:rsidRDefault="00305E25" w:rsidP="00305E25">
            <w:pPr>
              <w:jc w:val="center"/>
              <w:rPr>
                <w:sz w:val="20"/>
                <w:szCs w:val="20"/>
              </w:rPr>
            </w:pPr>
            <w:r>
              <w:rPr>
                <w:rFonts w:eastAsia="Times New Roman"/>
                <w:w w:val="88"/>
                <w:sz w:val="18"/>
                <w:szCs w:val="18"/>
              </w:rPr>
              <w:t>1</w:t>
            </w:r>
          </w:p>
        </w:tc>
        <w:tc>
          <w:tcPr>
            <w:tcW w:w="2500" w:type="dxa"/>
            <w:gridSpan w:val="2"/>
            <w:tcBorders>
              <w:top w:val="single" w:sz="8" w:space="0" w:color="auto"/>
              <w:bottom w:val="single" w:sz="8" w:space="0" w:color="auto"/>
              <w:right w:val="single" w:sz="8" w:space="0" w:color="auto"/>
            </w:tcBorders>
            <w:vAlign w:val="center"/>
          </w:tcPr>
          <w:p w14:paraId="281A1547" w14:textId="347562C0" w:rsidR="00305E25" w:rsidRDefault="00305E25" w:rsidP="00305E25">
            <w:pPr>
              <w:jc w:val="center"/>
              <w:rPr>
                <w:sz w:val="20"/>
                <w:szCs w:val="20"/>
              </w:rPr>
            </w:pPr>
            <w:r>
              <w:rPr>
                <w:rFonts w:eastAsia="Times New Roman"/>
                <w:sz w:val="18"/>
                <w:szCs w:val="18"/>
              </w:rPr>
              <w:t>310 CMR 22.07E</w:t>
            </w:r>
          </w:p>
        </w:tc>
      </w:tr>
      <w:tr w:rsidR="00305E25" w14:paraId="281A1563" w14:textId="77777777" w:rsidTr="00894318">
        <w:trPr>
          <w:gridAfter w:val="1"/>
          <w:wAfter w:w="15" w:type="dxa"/>
          <w:trHeight w:val="280"/>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55C" w14:textId="3F0B9305" w:rsidR="00305E25" w:rsidRPr="00305E25" w:rsidRDefault="00305E25" w:rsidP="00563A54">
            <w:pPr>
              <w:pStyle w:val="ListParagraph"/>
              <w:numPr>
                <w:ilvl w:val="0"/>
                <w:numId w:val="932"/>
              </w:numPr>
              <w:tabs>
                <w:tab w:val="left" w:pos="240"/>
              </w:tabs>
              <w:rPr>
                <w:rFonts w:eastAsia="Times New Roman"/>
                <w:sz w:val="18"/>
                <w:szCs w:val="18"/>
              </w:rPr>
            </w:pPr>
            <w:r>
              <w:rPr>
                <w:rFonts w:eastAsia="Times New Roman"/>
                <w:sz w:val="18"/>
                <w:szCs w:val="18"/>
              </w:rPr>
              <w:t>Control of DBP precursors TOC (TT)</w:t>
            </w:r>
          </w:p>
        </w:tc>
        <w:tc>
          <w:tcPr>
            <w:tcW w:w="980" w:type="dxa"/>
            <w:gridSpan w:val="2"/>
            <w:tcBorders>
              <w:top w:val="single" w:sz="8" w:space="0" w:color="auto"/>
              <w:bottom w:val="single" w:sz="8" w:space="0" w:color="auto"/>
              <w:right w:val="single" w:sz="8" w:space="0" w:color="auto"/>
            </w:tcBorders>
            <w:vAlign w:val="center"/>
          </w:tcPr>
          <w:p w14:paraId="281A155D" w14:textId="77777777" w:rsidR="00305E25" w:rsidRDefault="00305E25" w:rsidP="00305E25">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55F" w14:textId="58FB051F" w:rsidR="00305E25" w:rsidRDefault="00305E25" w:rsidP="00305E25">
            <w:pPr>
              <w:jc w:val="center"/>
              <w:rPr>
                <w:sz w:val="20"/>
                <w:szCs w:val="20"/>
              </w:rPr>
            </w:pPr>
            <w:r>
              <w:rPr>
                <w:rFonts w:eastAsia="Times New Roman"/>
                <w:sz w:val="18"/>
                <w:szCs w:val="18"/>
              </w:rPr>
              <w:t>310 CMR 22.07E</w:t>
            </w:r>
          </w:p>
        </w:tc>
        <w:tc>
          <w:tcPr>
            <w:tcW w:w="900" w:type="dxa"/>
            <w:gridSpan w:val="3"/>
            <w:tcBorders>
              <w:top w:val="single" w:sz="8" w:space="0" w:color="auto"/>
              <w:bottom w:val="single" w:sz="8" w:space="0" w:color="auto"/>
              <w:right w:val="single" w:sz="8" w:space="0" w:color="auto"/>
            </w:tcBorders>
            <w:vAlign w:val="center"/>
          </w:tcPr>
          <w:p w14:paraId="281A1560" w14:textId="77777777" w:rsidR="00305E25" w:rsidRDefault="00305E25" w:rsidP="00305E25">
            <w:pPr>
              <w:jc w:val="center"/>
              <w:rPr>
                <w:sz w:val="20"/>
                <w:szCs w:val="20"/>
              </w:rPr>
            </w:pPr>
            <w:r>
              <w:rPr>
                <w:rFonts w:eastAsia="Times New Roman"/>
                <w:w w:val="88"/>
                <w:sz w:val="18"/>
                <w:szCs w:val="18"/>
              </w:rPr>
              <w:t>3</w:t>
            </w:r>
          </w:p>
        </w:tc>
        <w:tc>
          <w:tcPr>
            <w:tcW w:w="2500" w:type="dxa"/>
            <w:gridSpan w:val="2"/>
            <w:tcBorders>
              <w:top w:val="single" w:sz="8" w:space="0" w:color="auto"/>
              <w:bottom w:val="single" w:sz="8" w:space="0" w:color="auto"/>
              <w:right w:val="single" w:sz="8" w:space="0" w:color="auto"/>
            </w:tcBorders>
            <w:vAlign w:val="center"/>
          </w:tcPr>
          <w:p w14:paraId="281A1561" w14:textId="75FF8E6C" w:rsidR="00305E25" w:rsidRDefault="00305E25" w:rsidP="00305E25">
            <w:pPr>
              <w:jc w:val="center"/>
              <w:rPr>
                <w:sz w:val="20"/>
                <w:szCs w:val="20"/>
              </w:rPr>
            </w:pPr>
            <w:r>
              <w:rPr>
                <w:rFonts w:eastAsia="Times New Roman"/>
                <w:sz w:val="18"/>
                <w:szCs w:val="18"/>
              </w:rPr>
              <w:t>310 CMR 22.07E</w:t>
            </w:r>
          </w:p>
        </w:tc>
      </w:tr>
      <w:tr w:rsidR="009B4344" w14:paraId="281A156C" w14:textId="77777777" w:rsidTr="00894318">
        <w:trPr>
          <w:gridAfter w:val="1"/>
          <w:wAfter w:w="15" w:type="dxa"/>
          <w:trHeight w:val="278"/>
        </w:trPr>
        <w:tc>
          <w:tcPr>
            <w:tcW w:w="3840" w:type="dxa"/>
            <w:gridSpan w:val="2"/>
            <w:tcBorders>
              <w:left w:val="single" w:sz="8" w:space="0" w:color="auto"/>
              <w:bottom w:val="single" w:sz="8" w:space="0" w:color="auto"/>
              <w:right w:val="single" w:sz="8" w:space="0" w:color="auto"/>
            </w:tcBorders>
            <w:vAlign w:val="center"/>
          </w:tcPr>
          <w:p w14:paraId="281A1565" w14:textId="79B5041E" w:rsidR="009B4344" w:rsidRPr="00305E25" w:rsidRDefault="009B4344" w:rsidP="00563A54">
            <w:pPr>
              <w:pStyle w:val="ListParagraph"/>
              <w:numPr>
                <w:ilvl w:val="0"/>
                <w:numId w:val="932"/>
              </w:numPr>
              <w:tabs>
                <w:tab w:val="left" w:pos="240"/>
              </w:tabs>
              <w:rPr>
                <w:rFonts w:eastAsia="Times New Roman"/>
                <w:sz w:val="18"/>
                <w:szCs w:val="18"/>
              </w:rPr>
            </w:pPr>
            <w:r>
              <w:rPr>
                <w:rFonts w:eastAsia="Times New Roman"/>
                <w:sz w:val="18"/>
                <w:szCs w:val="18"/>
              </w:rPr>
              <w:t>Bench marking and Disinfection profiling</w:t>
            </w:r>
          </w:p>
        </w:tc>
        <w:tc>
          <w:tcPr>
            <w:tcW w:w="980" w:type="dxa"/>
            <w:gridSpan w:val="2"/>
            <w:tcBorders>
              <w:bottom w:val="single" w:sz="8" w:space="0" w:color="auto"/>
              <w:right w:val="single" w:sz="8" w:space="0" w:color="auto"/>
            </w:tcBorders>
            <w:vAlign w:val="center"/>
          </w:tcPr>
          <w:p w14:paraId="281A1566" w14:textId="77777777" w:rsidR="009B4344" w:rsidRDefault="009B4344" w:rsidP="00305E25">
            <w:pPr>
              <w:jc w:val="center"/>
              <w:rPr>
                <w:sz w:val="20"/>
                <w:szCs w:val="20"/>
              </w:rPr>
            </w:pPr>
            <w:r>
              <w:rPr>
                <w:rFonts w:eastAsia="Times New Roman"/>
                <w:sz w:val="18"/>
                <w:szCs w:val="18"/>
              </w:rPr>
              <w:t>N/A</w:t>
            </w:r>
          </w:p>
        </w:tc>
        <w:tc>
          <w:tcPr>
            <w:tcW w:w="2340" w:type="dxa"/>
            <w:gridSpan w:val="3"/>
            <w:tcBorders>
              <w:bottom w:val="single" w:sz="8" w:space="0" w:color="auto"/>
              <w:right w:val="single" w:sz="8" w:space="0" w:color="auto"/>
            </w:tcBorders>
            <w:vAlign w:val="center"/>
          </w:tcPr>
          <w:p w14:paraId="281A1568" w14:textId="12469842" w:rsidR="009B4344" w:rsidRDefault="009B4344" w:rsidP="00305E25">
            <w:pPr>
              <w:jc w:val="center"/>
              <w:rPr>
                <w:sz w:val="24"/>
                <w:szCs w:val="24"/>
              </w:rPr>
            </w:pPr>
            <w:r>
              <w:rPr>
                <w:rFonts w:eastAsia="Times New Roman"/>
                <w:sz w:val="18"/>
                <w:szCs w:val="18"/>
              </w:rPr>
              <w:t>N/A</w:t>
            </w:r>
          </w:p>
        </w:tc>
        <w:tc>
          <w:tcPr>
            <w:tcW w:w="900" w:type="dxa"/>
            <w:gridSpan w:val="3"/>
            <w:tcBorders>
              <w:bottom w:val="single" w:sz="8" w:space="0" w:color="auto"/>
              <w:right w:val="single" w:sz="8" w:space="0" w:color="auto"/>
            </w:tcBorders>
            <w:vAlign w:val="center"/>
          </w:tcPr>
          <w:p w14:paraId="281A1569" w14:textId="77777777" w:rsidR="009B4344" w:rsidRDefault="009B4344" w:rsidP="00305E25">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56A" w14:textId="6807B3C0" w:rsidR="009B4344" w:rsidRDefault="009B4344" w:rsidP="00305E25">
            <w:pPr>
              <w:jc w:val="center"/>
              <w:rPr>
                <w:sz w:val="20"/>
                <w:szCs w:val="20"/>
              </w:rPr>
            </w:pPr>
            <w:r>
              <w:rPr>
                <w:rFonts w:eastAsia="Times New Roman"/>
                <w:sz w:val="18"/>
                <w:szCs w:val="18"/>
              </w:rPr>
              <w:t>310 CMR 22.07F</w:t>
            </w:r>
          </w:p>
        </w:tc>
      </w:tr>
      <w:tr w:rsidR="00477832" w14:paraId="281A1574" w14:textId="77777777" w:rsidTr="00894318">
        <w:trPr>
          <w:gridAfter w:val="1"/>
          <w:wAfter w:w="15" w:type="dxa"/>
          <w:trHeight w:val="581"/>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56D" w14:textId="339C29A2" w:rsidR="00477832" w:rsidRPr="00305E25" w:rsidRDefault="00477832" w:rsidP="00563A54">
            <w:pPr>
              <w:pStyle w:val="ListParagraph"/>
              <w:numPr>
                <w:ilvl w:val="0"/>
                <w:numId w:val="932"/>
              </w:numPr>
              <w:tabs>
                <w:tab w:val="left" w:pos="240"/>
              </w:tabs>
              <w:rPr>
                <w:rFonts w:eastAsia="Times New Roman"/>
                <w:sz w:val="18"/>
                <w:szCs w:val="18"/>
              </w:rPr>
            </w:pPr>
            <w:r>
              <w:rPr>
                <w:rFonts w:eastAsia="Times New Roman"/>
                <w:sz w:val="18"/>
                <w:szCs w:val="18"/>
              </w:rPr>
              <w:t>Development of monitoring plan</w:t>
            </w:r>
          </w:p>
        </w:tc>
        <w:tc>
          <w:tcPr>
            <w:tcW w:w="980" w:type="dxa"/>
            <w:gridSpan w:val="2"/>
            <w:tcBorders>
              <w:top w:val="single" w:sz="8" w:space="0" w:color="auto"/>
              <w:bottom w:val="single" w:sz="8" w:space="0" w:color="auto"/>
              <w:right w:val="single" w:sz="8" w:space="0" w:color="auto"/>
            </w:tcBorders>
            <w:vAlign w:val="center"/>
          </w:tcPr>
          <w:p w14:paraId="281A156E" w14:textId="77777777" w:rsidR="00477832" w:rsidRDefault="00477832" w:rsidP="00305E25">
            <w:pPr>
              <w:jc w:val="center"/>
              <w:rPr>
                <w:sz w:val="20"/>
                <w:szCs w:val="20"/>
              </w:rPr>
            </w:pPr>
            <w:r>
              <w:rPr>
                <w:rFonts w:eastAsia="Times New Roman"/>
                <w:sz w:val="18"/>
                <w:szCs w:val="18"/>
              </w:rPr>
              <w:t>N/A</w:t>
            </w:r>
          </w:p>
        </w:tc>
        <w:tc>
          <w:tcPr>
            <w:tcW w:w="2340" w:type="dxa"/>
            <w:gridSpan w:val="3"/>
            <w:tcBorders>
              <w:top w:val="single" w:sz="8" w:space="0" w:color="auto"/>
              <w:bottom w:val="single" w:sz="8" w:space="0" w:color="auto"/>
              <w:right w:val="single" w:sz="8" w:space="0" w:color="auto"/>
            </w:tcBorders>
            <w:vAlign w:val="center"/>
          </w:tcPr>
          <w:p w14:paraId="281A1570" w14:textId="2A2A6062" w:rsidR="00477832" w:rsidRDefault="00477832" w:rsidP="00305E25">
            <w:pPr>
              <w:jc w:val="center"/>
              <w:rPr>
                <w:sz w:val="23"/>
                <w:szCs w:val="23"/>
              </w:rPr>
            </w:pPr>
            <w:r>
              <w:rPr>
                <w:rFonts w:eastAsia="Times New Roman"/>
                <w:sz w:val="18"/>
                <w:szCs w:val="18"/>
              </w:rPr>
              <w:t>N/A</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571" w14:textId="77777777" w:rsidR="00477832" w:rsidRDefault="00477832" w:rsidP="00305E25">
            <w:pPr>
              <w:jc w:val="center"/>
              <w:rPr>
                <w:sz w:val="20"/>
                <w:szCs w:val="20"/>
              </w:rPr>
            </w:pPr>
            <w:r>
              <w:rPr>
                <w:rFonts w:eastAsia="Times New Roman"/>
                <w:w w:val="88"/>
                <w:sz w:val="18"/>
                <w:szCs w:val="18"/>
              </w:rPr>
              <w:t>3</w:t>
            </w:r>
          </w:p>
        </w:tc>
        <w:tc>
          <w:tcPr>
            <w:tcW w:w="2500" w:type="dxa"/>
            <w:gridSpan w:val="2"/>
            <w:tcBorders>
              <w:top w:val="single" w:sz="8" w:space="0" w:color="auto"/>
              <w:bottom w:val="single" w:sz="8" w:space="0" w:color="auto"/>
              <w:right w:val="single" w:sz="8" w:space="0" w:color="auto"/>
            </w:tcBorders>
            <w:vAlign w:val="center"/>
          </w:tcPr>
          <w:p w14:paraId="281A1572" w14:textId="0A87C9F5" w:rsidR="00477832" w:rsidRDefault="00477832" w:rsidP="00305E25">
            <w:pPr>
              <w:jc w:val="center"/>
              <w:rPr>
                <w:sz w:val="20"/>
                <w:szCs w:val="20"/>
              </w:rPr>
            </w:pPr>
            <w:r>
              <w:rPr>
                <w:rFonts w:eastAsia="Times New Roman"/>
                <w:sz w:val="18"/>
                <w:szCs w:val="18"/>
              </w:rPr>
              <w:t>310 CMR 22.07E</w:t>
            </w:r>
          </w:p>
        </w:tc>
      </w:tr>
      <w:tr w:rsidR="00477832" w14:paraId="281A1585" w14:textId="77777777" w:rsidTr="00894318">
        <w:trPr>
          <w:gridAfter w:val="1"/>
          <w:wAfter w:w="15" w:type="dxa"/>
          <w:trHeight w:val="458"/>
        </w:trPr>
        <w:tc>
          <w:tcPr>
            <w:tcW w:w="10560" w:type="dxa"/>
            <w:gridSpan w:val="12"/>
            <w:tcBorders>
              <w:top w:val="single" w:sz="8" w:space="0" w:color="auto"/>
              <w:left w:val="single" w:sz="8" w:space="0" w:color="auto"/>
              <w:bottom w:val="single" w:sz="8" w:space="0" w:color="auto"/>
              <w:right w:val="single" w:sz="8" w:space="0" w:color="auto"/>
            </w:tcBorders>
            <w:vAlign w:val="center"/>
          </w:tcPr>
          <w:p w14:paraId="281A1583" w14:textId="0FBB47A4" w:rsidR="00477832" w:rsidRDefault="00477832" w:rsidP="00B611F4">
            <w:pPr>
              <w:ind w:left="86"/>
              <w:rPr>
                <w:sz w:val="24"/>
                <w:szCs w:val="24"/>
              </w:rPr>
            </w:pPr>
            <w:r>
              <w:rPr>
                <w:rFonts w:eastAsia="Times New Roman"/>
                <w:sz w:val="18"/>
                <w:szCs w:val="18"/>
              </w:rPr>
              <w:t xml:space="preserve">H. </w:t>
            </w:r>
            <w:r>
              <w:rPr>
                <w:rFonts w:eastAsia="Times New Roman"/>
                <w:b/>
                <w:bCs/>
                <w:sz w:val="18"/>
                <w:szCs w:val="18"/>
              </w:rPr>
              <w:t>Other Treatment Techniques</w:t>
            </w:r>
          </w:p>
        </w:tc>
      </w:tr>
      <w:tr w:rsidR="00477832" w14:paraId="281A1596" w14:textId="77777777" w:rsidTr="00894318">
        <w:trPr>
          <w:gridAfter w:val="1"/>
          <w:wAfter w:w="15" w:type="dxa"/>
          <w:trHeight w:val="276"/>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58F" w14:textId="777BC9BC" w:rsidR="00477832" w:rsidRPr="00477832" w:rsidRDefault="00477832" w:rsidP="00563A54">
            <w:pPr>
              <w:pStyle w:val="ListParagraph"/>
              <w:numPr>
                <w:ilvl w:val="0"/>
                <w:numId w:val="933"/>
              </w:numPr>
              <w:tabs>
                <w:tab w:val="left" w:pos="240"/>
              </w:tabs>
              <w:rPr>
                <w:rFonts w:eastAsia="Times New Roman"/>
                <w:sz w:val="18"/>
                <w:szCs w:val="18"/>
              </w:rPr>
            </w:pPr>
            <w:r>
              <w:rPr>
                <w:rFonts w:eastAsia="Times New Roman"/>
                <w:sz w:val="18"/>
                <w:szCs w:val="18"/>
              </w:rPr>
              <w:t>Acrylamide (TT)</w:t>
            </w:r>
          </w:p>
        </w:tc>
        <w:tc>
          <w:tcPr>
            <w:tcW w:w="980" w:type="dxa"/>
            <w:gridSpan w:val="2"/>
            <w:tcBorders>
              <w:top w:val="single" w:sz="8" w:space="0" w:color="auto"/>
              <w:bottom w:val="single" w:sz="8" w:space="0" w:color="auto"/>
              <w:right w:val="single" w:sz="8" w:space="0" w:color="auto"/>
            </w:tcBorders>
            <w:vAlign w:val="center"/>
          </w:tcPr>
          <w:p w14:paraId="281A1590" w14:textId="77777777" w:rsidR="00477832" w:rsidRDefault="00477832" w:rsidP="00477832">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592" w14:textId="578CA2F2" w:rsidR="00477832" w:rsidRDefault="00477832" w:rsidP="00477832">
            <w:pPr>
              <w:jc w:val="center"/>
              <w:rPr>
                <w:sz w:val="20"/>
                <w:szCs w:val="20"/>
              </w:rPr>
            </w:pPr>
            <w:r>
              <w:rPr>
                <w:rFonts w:eastAsia="Times New Roman"/>
                <w:sz w:val="18"/>
                <w:szCs w:val="18"/>
              </w:rPr>
              <w:t>310 CMR 22.04(10)</w:t>
            </w:r>
          </w:p>
        </w:tc>
        <w:tc>
          <w:tcPr>
            <w:tcW w:w="900" w:type="dxa"/>
            <w:gridSpan w:val="3"/>
            <w:tcBorders>
              <w:top w:val="single" w:sz="8" w:space="0" w:color="auto"/>
              <w:bottom w:val="single" w:sz="8" w:space="0" w:color="auto"/>
              <w:right w:val="single" w:sz="8" w:space="0" w:color="auto"/>
            </w:tcBorders>
            <w:vAlign w:val="center"/>
          </w:tcPr>
          <w:p w14:paraId="281A1593" w14:textId="77777777" w:rsidR="00477832" w:rsidRDefault="00477832" w:rsidP="00477832">
            <w:pPr>
              <w:jc w:val="center"/>
              <w:rPr>
                <w:sz w:val="20"/>
                <w:szCs w:val="20"/>
              </w:rPr>
            </w:pPr>
            <w:r>
              <w:rPr>
                <w:rFonts w:eastAsia="Times New Roman"/>
                <w:sz w:val="18"/>
                <w:szCs w:val="18"/>
              </w:rPr>
              <w:t>N/A</w:t>
            </w:r>
          </w:p>
        </w:tc>
        <w:tc>
          <w:tcPr>
            <w:tcW w:w="2500" w:type="dxa"/>
            <w:gridSpan w:val="2"/>
            <w:tcBorders>
              <w:top w:val="single" w:sz="8" w:space="0" w:color="auto"/>
              <w:bottom w:val="single" w:sz="8" w:space="0" w:color="auto"/>
              <w:right w:val="single" w:sz="8" w:space="0" w:color="auto"/>
            </w:tcBorders>
            <w:vAlign w:val="center"/>
          </w:tcPr>
          <w:p w14:paraId="281A1594" w14:textId="69C3FD43" w:rsidR="00477832" w:rsidRDefault="00477832" w:rsidP="00477832">
            <w:pPr>
              <w:jc w:val="center"/>
              <w:rPr>
                <w:sz w:val="20"/>
                <w:szCs w:val="20"/>
              </w:rPr>
            </w:pPr>
            <w:r>
              <w:rPr>
                <w:rFonts w:eastAsia="Times New Roman"/>
                <w:sz w:val="18"/>
                <w:szCs w:val="18"/>
              </w:rPr>
              <w:t>310 CMR 22.04(10)</w:t>
            </w:r>
          </w:p>
        </w:tc>
      </w:tr>
      <w:tr w:rsidR="00477832" w14:paraId="281A159F" w14:textId="77777777" w:rsidTr="00894318">
        <w:trPr>
          <w:gridAfter w:val="1"/>
          <w:wAfter w:w="15" w:type="dxa"/>
          <w:trHeight w:val="279"/>
        </w:trPr>
        <w:tc>
          <w:tcPr>
            <w:tcW w:w="3840" w:type="dxa"/>
            <w:gridSpan w:val="2"/>
            <w:tcBorders>
              <w:top w:val="single" w:sz="8" w:space="0" w:color="auto"/>
              <w:left w:val="single" w:sz="8" w:space="0" w:color="auto"/>
              <w:bottom w:val="single" w:sz="4" w:space="0" w:color="auto"/>
              <w:right w:val="single" w:sz="8" w:space="0" w:color="auto"/>
            </w:tcBorders>
            <w:vAlign w:val="center"/>
          </w:tcPr>
          <w:p w14:paraId="281A1598" w14:textId="2DED7FAA" w:rsidR="00477832" w:rsidRPr="00477832" w:rsidRDefault="00477832" w:rsidP="00563A54">
            <w:pPr>
              <w:pStyle w:val="ListParagraph"/>
              <w:numPr>
                <w:ilvl w:val="0"/>
                <w:numId w:val="933"/>
              </w:numPr>
              <w:tabs>
                <w:tab w:val="left" w:pos="240"/>
              </w:tabs>
              <w:rPr>
                <w:rFonts w:eastAsia="Times New Roman"/>
                <w:sz w:val="18"/>
                <w:szCs w:val="18"/>
              </w:rPr>
            </w:pPr>
            <w:r>
              <w:rPr>
                <w:rFonts w:eastAsia="Times New Roman"/>
                <w:sz w:val="18"/>
                <w:szCs w:val="18"/>
              </w:rPr>
              <w:t>Epichlorohydrin (TT)</w:t>
            </w:r>
          </w:p>
        </w:tc>
        <w:tc>
          <w:tcPr>
            <w:tcW w:w="980" w:type="dxa"/>
            <w:gridSpan w:val="2"/>
            <w:tcBorders>
              <w:top w:val="single" w:sz="8" w:space="0" w:color="auto"/>
              <w:bottom w:val="single" w:sz="4" w:space="0" w:color="auto"/>
              <w:right w:val="single" w:sz="8" w:space="0" w:color="auto"/>
            </w:tcBorders>
            <w:vAlign w:val="center"/>
          </w:tcPr>
          <w:p w14:paraId="281A1599" w14:textId="77777777" w:rsidR="00477832" w:rsidRDefault="00477832" w:rsidP="00477832">
            <w:pPr>
              <w:jc w:val="center"/>
              <w:rPr>
                <w:sz w:val="20"/>
                <w:szCs w:val="20"/>
              </w:rPr>
            </w:pPr>
            <w:r>
              <w:rPr>
                <w:rFonts w:eastAsia="Times New Roman"/>
                <w:w w:val="88"/>
                <w:sz w:val="18"/>
                <w:szCs w:val="18"/>
              </w:rPr>
              <w:t>2</w:t>
            </w:r>
          </w:p>
        </w:tc>
        <w:tc>
          <w:tcPr>
            <w:tcW w:w="2340" w:type="dxa"/>
            <w:gridSpan w:val="3"/>
            <w:tcBorders>
              <w:top w:val="single" w:sz="8" w:space="0" w:color="auto"/>
              <w:bottom w:val="single" w:sz="4" w:space="0" w:color="auto"/>
              <w:right w:val="single" w:sz="8" w:space="0" w:color="auto"/>
            </w:tcBorders>
            <w:vAlign w:val="center"/>
          </w:tcPr>
          <w:p w14:paraId="281A159B" w14:textId="73F3C470" w:rsidR="00477832" w:rsidRDefault="00477832" w:rsidP="00477832">
            <w:pPr>
              <w:jc w:val="center"/>
              <w:rPr>
                <w:sz w:val="20"/>
                <w:szCs w:val="20"/>
              </w:rPr>
            </w:pPr>
            <w:r>
              <w:rPr>
                <w:rFonts w:eastAsia="Times New Roman"/>
                <w:sz w:val="18"/>
                <w:szCs w:val="18"/>
              </w:rPr>
              <w:t>310 CMR 22.04(10)</w:t>
            </w:r>
          </w:p>
        </w:tc>
        <w:tc>
          <w:tcPr>
            <w:tcW w:w="900" w:type="dxa"/>
            <w:gridSpan w:val="3"/>
            <w:tcBorders>
              <w:top w:val="single" w:sz="8" w:space="0" w:color="auto"/>
              <w:bottom w:val="single" w:sz="4" w:space="0" w:color="auto"/>
              <w:right w:val="single" w:sz="8" w:space="0" w:color="auto"/>
            </w:tcBorders>
            <w:vAlign w:val="center"/>
          </w:tcPr>
          <w:p w14:paraId="281A159C" w14:textId="77777777" w:rsidR="00477832" w:rsidRDefault="00477832" w:rsidP="00477832">
            <w:pPr>
              <w:jc w:val="center"/>
              <w:rPr>
                <w:sz w:val="20"/>
                <w:szCs w:val="20"/>
              </w:rPr>
            </w:pPr>
            <w:r>
              <w:rPr>
                <w:rFonts w:eastAsia="Times New Roman"/>
                <w:sz w:val="18"/>
                <w:szCs w:val="18"/>
              </w:rPr>
              <w:t>N/A</w:t>
            </w:r>
          </w:p>
        </w:tc>
        <w:tc>
          <w:tcPr>
            <w:tcW w:w="2500" w:type="dxa"/>
            <w:gridSpan w:val="2"/>
            <w:tcBorders>
              <w:top w:val="single" w:sz="8" w:space="0" w:color="auto"/>
              <w:bottom w:val="single" w:sz="4" w:space="0" w:color="auto"/>
              <w:right w:val="single" w:sz="8" w:space="0" w:color="auto"/>
            </w:tcBorders>
            <w:vAlign w:val="center"/>
          </w:tcPr>
          <w:p w14:paraId="281A159D" w14:textId="667BD29D" w:rsidR="00477832" w:rsidRDefault="00477832" w:rsidP="00477832">
            <w:pPr>
              <w:jc w:val="center"/>
              <w:rPr>
                <w:sz w:val="20"/>
                <w:szCs w:val="20"/>
              </w:rPr>
            </w:pPr>
            <w:r>
              <w:rPr>
                <w:rFonts w:eastAsia="Times New Roman"/>
                <w:sz w:val="18"/>
                <w:szCs w:val="18"/>
              </w:rPr>
              <w:t>310 CMR 22.04(10)</w:t>
            </w:r>
          </w:p>
        </w:tc>
      </w:tr>
      <w:tr w:rsidR="003576F4" w14:paraId="05898DA3" w14:textId="77777777" w:rsidTr="00894318">
        <w:trPr>
          <w:gridAfter w:val="1"/>
          <w:wAfter w:w="15" w:type="dxa"/>
          <w:trHeight w:val="279"/>
        </w:trPr>
        <w:tc>
          <w:tcPr>
            <w:tcW w:w="10560" w:type="dxa"/>
            <w:gridSpan w:val="12"/>
            <w:tcBorders>
              <w:top w:val="single" w:sz="8" w:space="0" w:color="auto"/>
              <w:left w:val="single" w:sz="8" w:space="0" w:color="auto"/>
              <w:bottom w:val="single" w:sz="4" w:space="0" w:color="auto"/>
              <w:right w:val="single" w:sz="8" w:space="0" w:color="auto"/>
            </w:tcBorders>
            <w:vAlign w:val="center"/>
          </w:tcPr>
          <w:p w14:paraId="3031E777" w14:textId="5AE9817D" w:rsidR="003576F4" w:rsidRDefault="003576F4" w:rsidP="00787D7D">
            <w:pPr>
              <w:ind w:left="86"/>
              <w:rPr>
                <w:rFonts w:eastAsia="Times New Roman"/>
                <w:sz w:val="18"/>
                <w:szCs w:val="18"/>
              </w:rPr>
            </w:pPr>
            <w:r w:rsidRPr="007C0489">
              <w:rPr>
                <w:sz w:val="18"/>
                <w:szCs w:val="18"/>
              </w:rPr>
              <w:t>I.</w:t>
            </w:r>
            <w:r>
              <w:rPr>
                <w:rFonts w:ascii="TimesNewRoman" w:hAnsi="TimesNewRoman" w:cs="TimesNewRoman"/>
                <w:sz w:val="18"/>
                <w:szCs w:val="18"/>
              </w:rPr>
              <w:t xml:space="preserve">  </w:t>
            </w:r>
            <w:r>
              <w:rPr>
                <w:rFonts w:ascii="TimesNewRoman,Bold" w:hAnsi="TimesNewRoman,Bold" w:cs="TimesNewRoman,Bold"/>
                <w:b/>
                <w:bCs/>
                <w:sz w:val="18"/>
                <w:szCs w:val="18"/>
              </w:rPr>
              <w:t>Per- and Polyfluoroalkyl Substances (PFAS)</w:t>
            </w:r>
          </w:p>
        </w:tc>
      </w:tr>
      <w:tr w:rsidR="003576F4" w14:paraId="7E041348" w14:textId="77777777" w:rsidTr="00894318">
        <w:trPr>
          <w:gridAfter w:val="1"/>
          <w:wAfter w:w="15" w:type="dxa"/>
          <w:trHeight w:val="279"/>
        </w:trPr>
        <w:tc>
          <w:tcPr>
            <w:tcW w:w="3840" w:type="dxa"/>
            <w:gridSpan w:val="2"/>
            <w:tcBorders>
              <w:top w:val="single" w:sz="8" w:space="0" w:color="auto"/>
              <w:left w:val="single" w:sz="8" w:space="0" w:color="auto"/>
              <w:bottom w:val="single" w:sz="4" w:space="0" w:color="auto"/>
              <w:right w:val="single" w:sz="8" w:space="0" w:color="auto"/>
            </w:tcBorders>
            <w:vAlign w:val="center"/>
          </w:tcPr>
          <w:p w14:paraId="17571A5E" w14:textId="06C91A39" w:rsidR="003576F4" w:rsidRPr="00787D7D" w:rsidRDefault="003576F4" w:rsidP="00787D7D">
            <w:pPr>
              <w:tabs>
                <w:tab w:val="left" w:pos="240"/>
              </w:tabs>
              <w:rPr>
                <w:rFonts w:eastAsia="Times New Roman"/>
                <w:sz w:val="18"/>
                <w:szCs w:val="18"/>
              </w:rPr>
            </w:pPr>
            <w:r w:rsidRPr="00787D7D">
              <w:rPr>
                <w:rFonts w:eastAsia="Times New Roman"/>
                <w:sz w:val="18"/>
                <w:szCs w:val="18"/>
              </w:rPr>
              <w:t>1. PFAS6</w:t>
            </w:r>
          </w:p>
        </w:tc>
        <w:tc>
          <w:tcPr>
            <w:tcW w:w="980" w:type="dxa"/>
            <w:gridSpan w:val="2"/>
            <w:tcBorders>
              <w:top w:val="single" w:sz="8" w:space="0" w:color="auto"/>
              <w:bottom w:val="single" w:sz="4" w:space="0" w:color="auto"/>
              <w:right w:val="single" w:sz="8" w:space="0" w:color="auto"/>
            </w:tcBorders>
            <w:vAlign w:val="center"/>
          </w:tcPr>
          <w:p w14:paraId="039B3DA7" w14:textId="6BFF9EDF" w:rsidR="003576F4" w:rsidRPr="00787D7D" w:rsidRDefault="003576F4" w:rsidP="003576F4">
            <w:pPr>
              <w:jc w:val="center"/>
              <w:rPr>
                <w:rFonts w:eastAsia="Times New Roman"/>
                <w:w w:val="88"/>
                <w:sz w:val="18"/>
                <w:szCs w:val="18"/>
              </w:rPr>
            </w:pPr>
            <w:r w:rsidRPr="00787D7D">
              <w:rPr>
                <w:sz w:val="18"/>
                <w:szCs w:val="18"/>
              </w:rPr>
              <w:t>2</w:t>
            </w:r>
          </w:p>
        </w:tc>
        <w:tc>
          <w:tcPr>
            <w:tcW w:w="2340" w:type="dxa"/>
            <w:gridSpan w:val="3"/>
            <w:tcBorders>
              <w:top w:val="single" w:sz="8" w:space="0" w:color="auto"/>
              <w:bottom w:val="single" w:sz="4" w:space="0" w:color="auto"/>
              <w:right w:val="single" w:sz="8" w:space="0" w:color="auto"/>
            </w:tcBorders>
            <w:vAlign w:val="center"/>
          </w:tcPr>
          <w:p w14:paraId="7598D74D" w14:textId="487ECA9F" w:rsidR="003576F4" w:rsidRPr="00787D7D" w:rsidRDefault="003576F4" w:rsidP="003576F4">
            <w:pPr>
              <w:jc w:val="center"/>
              <w:rPr>
                <w:rFonts w:eastAsia="Times New Roman"/>
                <w:sz w:val="18"/>
                <w:szCs w:val="18"/>
              </w:rPr>
            </w:pPr>
            <w:r w:rsidRPr="00787D7D">
              <w:rPr>
                <w:sz w:val="18"/>
                <w:szCs w:val="18"/>
              </w:rPr>
              <w:t>310 CMR 22.07G</w:t>
            </w:r>
          </w:p>
        </w:tc>
        <w:tc>
          <w:tcPr>
            <w:tcW w:w="900" w:type="dxa"/>
            <w:gridSpan w:val="3"/>
            <w:tcBorders>
              <w:top w:val="single" w:sz="8" w:space="0" w:color="auto"/>
              <w:bottom w:val="single" w:sz="4" w:space="0" w:color="auto"/>
              <w:right w:val="single" w:sz="8" w:space="0" w:color="auto"/>
            </w:tcBorders>
            <w:vAlign w:val="center"/>
          </w:tcPr>
          <w:p w14:paraId="0388A88D" w14:textId="4330081C" w:rsidR="003576F4" w:rsidRPr="00787D7D" w:rsidRDefault="003576F4" w:rsidP="003576F4">
            <w:pPr>
              <w:jc w:val="center"/>
              <w:rPr>
                <w:rFonts w:eastAsia="Times New Roman"/>
                <w:sz w:val="18"/>
                <w:szCs w:val="18"/>
              </w:rPr>
            </w:pPr>
            <w:r w:rsidRPr="00787D7D">
              <w:rPr>
                <w:sz w:val="18"/>
                <w:szCs w:val="18"/>
              </w:rPr>
              <w:t>3</w:t>
            </w:r>
          </w:p>
        </w:tc>
        <w:tc>
          <w:tcPr>
            <w:tcW w:w="2500" w:type="dxa"/>
            <w:gridSpan w:val="2"/>
            <w:tcBorders>
              <w:top w:val="single" w:sz="8" w:space="0" w:color="auto"/>
              <w:bottom w:val="single" w:sz="4" w:space="0" w:color="auto"/>
              <w:right w:val="single" w:sz="8" w:space="0" w:color="auto"/>
            </w:tcBorders>
            <w:vAlign w:val="center"/>
          </w:tcPr>
          <w:p w14:paraId="2CB6DB34" w14:textId="24B3E58D" w:rsidR="003576F4" w:rsidRPr="00787D7D" w:rsidRDefault="003576F4" w:rsidP="003576F4">
            <w:pPr>
              <w:jc w:val="center"/>
              <w:rPr>
                <w:rFonts w:eastAsia="Times New Roman"/>
                <w:sz w:val="18"/>
                <w:szCs w:val="18"/>
              </w:rPr>
            </w:pPr>
            <w:r w:rsidRPr="00787D7D">
              <w:rPr>
                <w:sz w:val="18"/>
                <w:szCs w:val="18"/>
              </w:rPr>
              <w:t>310 CMR 22.07G</w:t>
            </w:r>
          </w:p>
        </w:tc>
      </w:tr>
      <w:tr w:rsidR="00477832" w14:paraId="281A15A7" w14:textId="77777777" w:rsidTr="00894318">
        <w:trPr>
          <w:gridAfter w:val="1"/>
          <w:wAfter w:w="15" w:type="dxa"/>
          <w:trHeight w:val="439"/>
        </w:trPr>
        <w:tc>
          <w:tcPr>
            <w:tcW w:w="10560" w:type="dxa"/>
            <w:gridSpan w:val="12"/>
            <w:tcBorders>
              <w:top w:val="single" w:sz="4" w:space="0" w:color="auto"/>
              <w:left w:val="single" w:sz="8" w:space="0" w:color="auto"/>
              <w:bottom w:val="single" w:sz="8" w:space="0" w:color="auto"/>
              <w:right w:val="single" w:sz="8" w:space="0" w:color="auto"/>
            </w:tcBorders>
            <w:vAlign w:val="center"/>
          </w:tcPr>
          <w:p w14:paraId="281A15A5" w14:textId="6E898F31" w:rsidR="00477832" w:rsidRPr="00347FE4" w:rsidRDefault="00477832" w:rsidP="00563A54">
            <w:pPr>
              <w:numPr>
                <w:ilvl w:val="0"/>
                <w:numId w:val="518"/>
              </w:numPr>
              <w:tabs>
                <w:tab w:val="left" w:pos="340"/>
              </w:tabs>
              <w:ind w:left="330" w:hanging="100"/>
              <w:rPr>
                <w:sz w:val="24"/>
                <w:szCs w:val="24"/>
              </w:rPr>
            </w:pPr>
            <w:r w:rsidRPr="00347FE4">
              <w:rPr>
                <w:rFonts w:eastAsia="Times New Roman"/>
                <w:b/>
                <w:bCs/>
                <w:sz w:val="18"/>
                <w:szCs w:val="18"/>
              </w:rPr>
              <w:t>Unregulated Contaminant Monitoring</w:t>
            </w:r>
            <w:r w:rsidRPr="00347FE4">
              <w:rPr>
                <w:rFonts w:eastAsia="Times New Roman"/>
                <w:sz w:val="18"/>
                <w:szCs w:val="18"/>
              </w:rPr>
              <w:t xml:space="preserve">: </w:t>
            </w:r>
            <w:r w:rsidRPr="00347FE4">
              <w:rPr>
                <w:rFonts w:eastAsia="Times New Roman"/>
                <w:sz w:val="24"/>
                <w:szCs w:val="24"/>
                <w:vertAlign w:val="superscript"/>
              </w:rPr>
              <w:t>16</w:t>
            </w:r>
          </w:p>
        </w:tc>
      </w:tr>
      <w:tr w:rsidR="00B611F4" w14:paraId="281A15B8" w14:textId="77777777" w:rsidTr="00894318">
        <w:trPr>
          <w:gridAfter w:val="1"/>
          <w:wAfter w:w="15" w:type="dxa"/>
          <w:trHeight w:val="278"/>
        </w:trPr>
        <w:tc>
          <w:tcPr>
            <w:tcW w:w="3840" w:type="dxa"/>
            <w:gridSpan w:val="2"/>
            <w:tcBorders>
              <w:top w:val="single" w:sz="8" w:space="0" w:color="auto"/>
              <w:left w:val="single" w:sz="8" w:space="0" w:color="auto"/>
              <w:bottom w:val="single" w:sz="8" w:space="0" w:color="auto"/>
              <w:right w:val="single" w:sz="8" w:space="0" w:color="auto"/>
            </w:tcBorders>
            <w:vAlign w:val="bottom"/>
          </w:tcPr>
          <w:p w14:paraId="281A15B1" w14:textId="0EFFA722" w:rsidR="00B611F4" w:rsidRPr="00B611F4" w:rsidRDefault="00B611F4" w:rsidP="00563A54">
            <w:pPr>
              <w:pStyle w:val="ListParagraph"/>
              <w:numPr>
                <w:ilvl w:val="0"/>
                <w:numId w:val="934"/>
              </w:numPr>
              <w:tabs>
                <w:tab w:val="left" w:pos="240"/>
              </w:tabs>
              <w:ind w:left="0" w:firstLine="0"/>
              <w:rPr>
                <w:sz w:val="24"/>
                <w:szCs w:val="24"/>
              </w:rPr>
            </w:pPr>
            <w:r w:rsidRPr="00B611F4">
              <w:rPr>
                <w:rFonts w:eastAsia="Times New Roman"/>
                <w:sz w:val="18"/>
                <w:szCs w:val="18"/>
              </w:rPr>
              <w:t>Unregulated contaminants</w:t>
            </w:r>
          </w:p>
        </w:tc>
        <w:tc>
          <w:tcPr>
            <w:tcW w:w="980" w:type="dxa"/>
            <w:gridSpan w:val="2"/>
            <w:tcBorders>
              <w:top w:val="single" w:sz="8" w:space="0" w:color="auto"/>
              <w:bottom w:val="single" w:sz="8" w:space="0" w:color="auto"/>
              <w:right w:val="single" w:sz="8" w:space="0" w:color="auto"/>
            </w:tcBorders>
            <w:vAlign w:val="center"/>
          </w:tcPr>
          <w:p w14:paraId="281A15B2" w14:textId="77777777" w:rsidR="00B611F4" w:rsidRDefault="00B611F4" w:rsidP="00B611F4">
            <w:pPr>
              <w:jc w:val="center"/>
              <w:rPr>
                <w:sz w:val="20"/>
                <w:szCs w:val="20"/>
              </w:rPr>
            </w:pPr>
            <w:r>
              <w:rPr>
                <w:rFonts w:eastAsia="Times New Roman"/>
                <w:sz w:val="18"/>
                <w:szCs w:val="18"/>
              </w:rPr>
              <w:t>N/A</w:t>
            </w:r>
          </w:p>
        </w:tc>
        <w:tc>
          <w:tcPr>
            <w:tcW w:w="2340" w:type="dxa"/>
            <w:gridSpan w:val="3"/>
            <w:tcBorders>
              <w:top w:val="single" w:sz="8" w:space="0" w:color="auto"/>
              <w:bottom w:val="single" w:sz="8" w:space="0" w:color="auto"/>
              <w:right w:val="single" w:sz="8" w:space="0" w:color="auto"/>
            </w:tcBorders>
            <w:vAlign w:val="center"/>
          </w:tcPr>
          <w:p w14:paraId="281A15B4" w14:textId="69BEB857" w:rsidR="00B611F4" w:rsidRDefault="00B611F4" w:rsidP="00B611F4">
            <w:pPr>
              <w:jc w:val="center"/>
              <w:rPr>
                <w:sz w:val="24"/>
                <w:szCs w:val="24"/>
              </w:rPr>
            </w:pPr>
            <w:r>
              <w:rPr>
                <w:rFonts w:eastAsia="Times New Roman"/>
                <w:sz w:val="18"/>
                <w:szCs w:val="18"/>
              </w:rPr>
              <w:t>N/A</w:t>
            </w:r>
          </w:p>
        </w:tc>
        <w:tc>
          <w:tcPr>
            <w:tcW w:w="900" w:type="dxa"/>
            <w:gridSpan w:val="3"/>
            <w:tcBorders>
              <w:top w:val="single" w:sz="8" w:space="0" w:color="auto"/>
              <w:bottom w:val="single" w:sz="8" w:space="0" w:color="auto"/>
              <w:right w:val="single" w:sz="8" w:space="0" w:color="auto"/>
            </w:tcBorders>
            <w:vAlign w:val="center"/>
          </w:tcPr>
          <w:p w14:paraId="281A15B5" w14:textId="77777777" w:rsidR="00B611F4" w:rsidRDefault="00B611F4" w:rsidP="00B611F4">
            <w:pPr>
              <w:jc w:val="center"/>
              <w:rPr>
                <w:sz w:val="20"/>
                <w:szCs w:val="20"/>
              </w:rPr>
            </w:pPr>
            <w:r>
              <w:rPr>
                <w:rFonts w:eastAsia="Times New Roman"/>
                <w:w w:val="88"/>
                <w:sz w:val="18"/>
                <w:szCs w:val="18"/>
              </w:rPr>
              <w:t>3</w:t>
            </w:r>
          </w:p>
        </w:tc>
        <w:tc>
          <w:tcPr>
            <w:tcW w:w="2500" w:type="dxa"/>
            <w:gridSpan w:val="2"/>
            <w:tcBorders>
              <w:top w:val="single" w:sz="8" w:space="0" w:color="auto"/>
              <w:bottom w:val="single" w:sz="8" w:space="0" w:color="auto"/>
              <w:right w:val="single" w:sz="8" w:space="0" w:color="auto"/>
            </w:tcBorders>
            <w:vAlign w:val="center"/>
          </w:tcPr>
          <w:p w14:paraId="281A15B6" w14:textId="1BB233CF" w:rsidR="00B611F4" w:rsidRDefault="00B611F4" w:rsidP="00B611F4">
            <w:pPr>
              <w:jc w:val="center"/>
              <w:rPr>
                <w:sz w:val="20"/>
                <w:szCs w:val="20"/>
              </w:rPr>
            </w:pPr>
            <w:r>
              <w:rPr>
                <w:rFonts w:eastAsia="Times New Roman"/>
                <w:sz w:val="18"/>
                <w:szCs w:val="18"/>
              </w:rPr>
              <w:t>310 CMR 22.07C</w:t>
            </w:r>
          </w:p>
        </w:tc>
      </w:tr>
      <w:tr w:rsidR="00B611F4" w14:paraId="281A15C1" w14:textId="77777777" w:rsidTr="00894318">
        <w:trPr>
          <w:gridAfter w:val="1"/>
          <w:wAfter w:w="15" w:type="dxa"/>
          <w:trHeight w:val="276"/>
        </w:trPr>
        <w:tc>
          <w:tcPr>
            <w:tcW w:w="3840" w:type="dxa"/>
            <w:gridSpan w:val="2"/>
            <w:tcBorders>
              <w:left w:val="single" w:sz="8" w:space="0" w:color="auto"/>
              <w:bottom w:val="single" w:sz="8" w:space="0" w:color="auto"/>
              <w:right w:val="single" w:sz="8" w:space="0" w:color="auto"/>
            </w:tcBorders>
            <w:vAlign w:val="bottom"/>
          </w:tcPr>
          <w:p w14:paraId="281A15BA" w14:textId="524DE567" w:rsidR="00B611F4" w:rsidRDefault="00B611F4" w:rsidP="00563A54">
            <w:pPr>
              <w:pStyle w:val="ListParagraph"/>
              <w:numPr>
                <w:ilvl w:val="0"/>
                <w:numId w:val="934"/>
              </w:numPr>
              <w:tabs>
                <w:tab w:val="left" w:pos="240"/>
              </w:tabs>
              <w:ind w:left="0" w:firstLine="0"/>
              <w:rPr>
                <w:sz w:val="24"/>
                <w:szCs w:val="24"/>
              </w:rPr>
            </w:pPr>
            <w:r>
              <w:rPr>
                <w:rFonts w:eastAsia="Times New Roman"/>
                <w:sz w:val="18"/>
                <w:szCs w:val="18"/>
              </w:rPr>
              <w:t>Nickel</w:t>
            </w:r>
          </w:p>
        </w:tc>
        <w:tc>
          <w:tcPr>
            <w:tcW w:w="980" w:type="dxa"/>
            <w:gridSpan w:val="2"/>
            <w:tcBorders>
              <w:bottom w:val="single" w:sz="8" w:space="0" w:color="auto"/>
              <w:right w:val="single" w:sz="8" w:space="0" w:color="auto"/>
            </w:tcBorders>
            <w:vAlign w:val="center"/>
          </w:tcPr>
          <w:p w14:paraId="281A15BB" w14:textId="77777777" w:rsidR="00B611F4" w:rsidRDefault="00B611F4" w:rsidP="00B611F4">
            <w:pPr>
              <w:jc w:val="center"/>
              <w:rPr>
                <w:sz w:val="20"/>
                <w:szCs w:val="20"/>
              </w:rPr>
            </w:pPr>
            <w:r>
              <w:rPr>
                <w:rFonts w:eastAsia="Times New Roman"/>
                <w:sz w:val="18"/>
                <w:szCs w:val="18"/>
              </w:rPr>
              <w:t>N/A</w:t>
            </w:r>
          </w:p>
        </w:tc>
        <w:tc>
          <w:tcPr>
            <w:tcW w:w="2340" w:type="dxa"/>
            <w:gridSpan w:val="3"/>
            <w:tcBorders>
              <w:bottom w:val="single" w:sz="8" w:space="0" w:color="auto"/>
              <w:right w:val="single" w:sz="8" w:space="0" w:color="auto"/>
            </w:tcBorders>
            <w:vAlign w:val="center"/>
          </w:tcPr>
          <w:p w14:paraId="281A15BD" w14:textId="5AEF9982" w:rsidR="00B611F4" w:rsidRDefault="00B611F4" w:rsidP="00B611F4">
            <w:pPr>
              <w:jc w:val="center"/>
              <w:rPr>
                <w:sz w:val="24"/>
                <w:szCs w:val="24"/>
              </w:rPr>
            </w:pPr>
            <w:r>
              <w:rPr>
                <w:rFonts w:eastAsia="Times New Roman"/>
                <w:sz w:val="18"/>
                <w:szCs w:val="18"/>
              </w:rPr>
              <w:t>N/A</w:t>
            </w:r>
          </w:p>
        </w:tc>
        <w:tc>
          <w:tcPr>
            <w:tcW w:w="900" w:type="dxa"/>
            <w:gridSpan w:val="3"/>
            <w:tcBorders>
              <w:bottom w:val="single" w:sz="8" w:space="0" w:color="auto"/>
              <w:right w:val="single" w:sz="8" w:space="0" w:color="auto"/>
            </w:tcBorders>
            <w:vAlign w:val="center"/>
          </w:tcPr>
          <w:p w14:paraId="281A15BE" w14:textId="77777777" w:rsidR="00B611F4" w:rsidRDefault="00B611F4" w:rsidP="00B611F4">
            <w:pPr>
              <w:jc w:val="center"/>
              <w:rPr>
                <w:sz w:val="20"/>
                <w:szCs w:val="20"/>
              </w:rPr>
            </w:pPr>
            <w:r>
              <w:rPr>
                <w:rFonts w:eastAsia="Times New Roman"/>
                <w:w w:val="88"/>
                <w:sz w:val="18"/>
                <w:szCs w:val="18"/>
              </w:rPr>
              <w:t>3</w:t>
            </w:r>
          </w:p>
        </w:tc>
        <w:tc>
          <w:tcPr>
            <w:tcW w:w="2500" w:type="dxa"/>
            <w:gridSpan w:val="2"/>
            <w:tcBorders>
              <w:bottom w:val="single" w:sz="8" w:space="0" w:color="auto"/>
              <w:right w:val="single" w:sz="8" w:space="0" w:color="auto"/>
            </w:tcBorders>
            <w:vAlign w:val="center"/>
          </w:tcPr>
          <w:p w14:paraId="281A15BF" w14:textId="1E7A4286" w:rsidR="00B611F4" w:rsidRDefault="00B611F4" w:rsidP="00B611F4">
            <w:pPr>
              <w:jc w:val="center"/>
              <w:rPr>
                <w:sz w:val="20"/>
                <w:szCs w:val="20"/>
              </w:rPr>
            </w:pPr>
            <w:r>
              <w:rPr>
                <w:rFonts w:eastAsia="Times New Roman"/>
                <w:sz w:val="18"/>
                <w:szCs w:val="18"/>
              </w:rPr>
              <w:t>310 CMR 22.06</w:t>
            </w:r>
          </w:p>
        </w:tc>
      </w:tr>
      <w:tr w:rsidR="00B611F4" w14:paraId="281A15C8" w14:textId="77777777" w:rsidTr="00894318">
        <w:trPr>
          <w:gridAfter w:val="1"/>
          <w:wAfter w:w="15" w:type="dxa"/>
          <w:trHeight w:val="441"/>
        </w:trPr>
        <w:tc>
          <w:tcPr>
            <w:tcW w:w="10560" w:type="dxa"/>
            <w:gridSpan w:val="12"/>
            <w:tcBorders>
              <w:top w:val="single" w:sz="8" w:space="0" w:color="auto"/>
              <w:left w:val="single" w:sz="8" w:space="0" w:color="auto"/>
              <w:bottom w:val="single" w:sz="8" w:space="0" w:color="auto"/>
              <w:right w:val="single" w:sz="8" w:space="0" w:color="auto"/>
            </w:tcBorders>
            <w:vAlign w:val="center"/>
          </w:tcPr>
          <w:p w14:paraId="281A15C6" w14:textId="0A539DF9" w:rsidR="00B611F4" w:rsidRDefault="00B611F4" w:rsidP="00563A54">
            <w:pPr>
              <w:numPr>
                <w:ilvl w:val="0"/>
                <w:numId w:val="518"/>
              </w:numPr>
              <w:tabs>
                <w:tab w:val="left" w:pos="340"/>
              </w:tabs>
              <w:ind w:left="330" w:hanging="90"/>
              <w:rPr>
                <w:sz w:val="24"/>
                <w:szCs w:val="24"/>
              </w:rPr>
            </w:pPr>
            <w:r>
              <w:rPr>
                <w:rFonts w:eastAsia="Times New Roman"/>
                <w:b/>
                <w:bCs/>
                <w:sz w:val="18"/>
                <w:szCs w:val="18"/>
              </w:rPr>
              <w:t>Public Notification for Variances and Exemptions</w:t>
            </w:r>
            <w:r>
              <w:rPr>
                <w:rFonts w:eastAsia="Times New Roman"/>
                <w:sz w:val="18"/>
                <w:szCs w:val="18"/>
              </w:rPr>
              <w:t>:</w:t>
            </w:r>
          </w:p>
        </w:tc>
      </w:tr>
      <w:tr w:rsidR="00E00B73" w14:paraId="281A15D7" w14:textId="77777777" w:rsidTr="00894318">
        <w:trPr>
          <w:gridAfter w:val="1"/>
          <w:wAfter w:w="15" w:type="dxa"/>
          <w:trHeight w:val="575"/>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5D1" w14:textId="36C813BD" w:rsidR="00E00B73" w:rsidRPr="00B611F4" w:rsidRDefault="00E00B73" w:rsidP="00563A54">
            <w:pPr>
              <w:pStyle w:val="ListParagraph"/>
              <w:numPr>
                <w:ilvl w:val="0"/>
                <w:numId w:val="935"/>
              </w:numPr>
              <w:tabs>
                <w:tab w:val="left" w:pos="240"/>
              </w:tabs>
              <w:ind w:left="0" w:firstLine="0"/>
              <w:rPr>
                <w:sz w:val="20"/>
                <w:szCs w:val="20"/>
              </w:rPr>
            </w:pPr>
            <w:r w:rsidRPr="00B611F4">
              <w:rPr>
                <w:rFonts w:eastAsia="Times New Roman"/>
                <w:sz w:val="18"/>
                <w:szCs w:val="18"/>
              </w:rPr>
              <w:t>Operation under a variance or exemption</w:t>
            </w:r>
          </w:p>
        </w:tc>
        <w:tc>
          <w:tcPr>
            <w:tcW w:w="980" w:type="dxa"/>
            <w:gridSpan w:val="2"/>
            <w:tcBorders>
              <w:top w:val="single" w:sz="8" w:space="0" w:color="auto"/>
              <w:bottom w:val="single" w:sz="8" w:space="0" w:color="auto"/>
              <w:right w:val="single" w:sz="8" w:space="0" w:color="auto"/>
            </w:tcBorders>
            <w:vAlign w:val="center"/>
          </w:tcPr>
          <w:p w14:paraId="281A15D2" w14:textId="77777777" w:rsidR="00E00B73" w:rsidRDefault="00E00B73" w:rsidP="00E00B73">
            <w:pPr>
              <w:jc w:val="center"/>
              <w:rPr>
                <w:sz w:val="20"/>
                <w:szCs w:val="20"/>
              </w:rPr>
            </w:pPr>
            <w:r>
              <w:rPr>
                <w:rFonts w:eastAsia="Times New Roman"/>
                <w:sz w:val="18"/>
                <w:szCs w:val="18"/>
              </w:rPr>
              <w:t>3</w:t>
            </w:r>
          </w:p>
        </w:tc>
        <w:tc>
          <w:tcPr>
            <w:tcW w:w="2340" w:type="dxa"/>
            <w:gridSpan w:val="3"/>
            <w:tcBorders>
              <w:top w:val="single" w:sz="8" w:space="0" w:color="auto"/>
              <w:bottom w:val="single" w:sz="8" w:space="0" w:color="auto"/>
              <w:right w:val="single" w:sz="8" w:space="0" w:color="auto"/>
            </w:tcBorders>
            <w:vAlign w:val="center"/>
          </w:tcPr>
          <w:p w14:paraId="0B370ECD" w14:textId="4D9D2B54" w:rsidR="00E00B73" w:rsidRDefault="00E00B73" w:rsidP="00E00B73">
            <w:pPr>
              <w:spacing w:line="270" w:lineRule="exact"/>
              <w:jc w:val="center"/>
              <w:rPr>
                <w:sz w:val="20"/>
                <w:szCs w:val="20"/>
              </w:rPr>
            </w:pPr>
            <w:r>
              <w:rPr>
                <w:rFonts w:eastAsia="Times New Roman"/>
                <w:sz w:val="18"/>
                <w:szCs w:val="18"/>
              </w:rPr>
              <w:t>310 CMR 22.13</w:t>
            </w:r>
            <w:r w:rsidRPr="00E00B73">
              <w:rPr>
                <w:rFonts w:eastAsia="Times New Roman"/>
                <w:sz w:val="18"/>
                <w:szCs w:val="18"/>
                <w:vertAlign w:val="superscript"/>
              </w:rPr>
              <w:t>17</w:t>
            </w:r>
          </w:p>
          <w:p w14:paraId="281A15D3" w14:textId="219412BB" w:rsidR="00E00B73" w:rsidRDefault="00E00B73" w:rsidP="00E00B73">
            <w:pPr>
              <w:jc w:val="center"/>
              <w:rPr>
                <w:sz w:val="20"/>
                <w:szCs w:val="20"/>
              </w:rPr>
            </w:pPr>
            <w:r>
              <w:rPr>
                <w:rFonts w:eastAsia="Times New Roman"/>
                <w:sz w:val="18"/>
                <w:szCs w:val="18"/>
              </w:rPr>
              <w:t>310 CMR 22.14</w:t>
            </w:r>
          </w:p>
        </w:tc>
        <w:tc>
          <w:tcPr>
            <w:tcW w:w="900" w:type="dxa"/>
            <w:gridSpan w:val="3"/>
            <w:tcBorders>
              <w:top w:val="single" w:sz="8" w:space="0" w:color="auto"/>
              <w:bottom w:val="single" w:sz="8" w:space="0" w:color="auto"/>
              <w:right w:val="single" w:sz="8" w:space="0" w:color="auto"/>
            </w:tcBorders>
            <w:vAlign w:val="center"/>
          </w:tcPr>
          <w:p w14:paraId="281A15D4" w14:textId="77777777" w:rsidR="00E00B73" w:rsidRDefault="00E00B73" w:rsidP="00E00B73">
            <w:pPr>
              <w:jc w:val="center"/>
              <w:rPr>
                <w:sz w:val="20"/>
                <w:szCs w:val="20"/>
              </w:rPr>
            </w:pPr>
            <w:r>
              <w:rPr>
                <w:rFonts w:eastAsia="Times New Roman"/>
                <w:sz w:val="18"/>
                <w:szCs w:val="18"/>
              </w:rPr>
              <w:t>N/A</w:t>
            </w:r>
          </w:p>
        </w:tc>
        <w:tc>
          <w:tcPr>
            <w:tcW w:w="2500" w:type="dxa"/>
            <w:gridSpan w:val="2"/>
            <w:tcBorders>
              <w:top w:val="single" w:sz="8" w:space="0" w:color="auto"/>
              <w:bottom w:val="single" w:sz="8" w:space="0" w:color="auto"/>
              <w:right w:val="single" w:sz="8" w:space="0" w:color="auto"/>
            </w:tcBorders>
            <w:vAlign w:val="center"/>
          </w:tcPr>
          <w:p w14:paraId="281A15D5" w14:textId="77777777" w:rsidR="00E00B73" w:rsidRDefault="00E00B73" w:rsidP="00E00B73">
            <w:pPr>
              <w:jc w:val="center"/>
              <w:rPr>
                <w:sz w:val="20"/>
                <w:szCs w:val="20"/>
              </w:rPr>
            </w:pPr>
            <w:r>
              <w:rPr>
                <w:rFonts w:eastAsia="Times New Roman"/>
                <w:sz w:val="18"/>
                <w:szCs w:val="18"/>
              </w:rPr>
              <w:t>N/A</w:t>
            </w:r>
          </w:p>
        </w:tc>
      </w:tr>
      <w:tr w:rsidR="00E00B73" w14:paraId="281A15E6" w14:textId="77777777" w:rsidTr="00894318">
        <w:trPr>
          <w:gridAfter w:val="1"/>
          <w:wAfter w:w="15" w:type="dxa"/>
          <w:trHeight w:val="578"/>
        </w:trPr>
        <w:tc>
          <w:tcPr>
            <w:tcW w:w="3840" w:type="dxa"/>
            <w:gridSpan w:val="2"/>
            <w:tcBorders>
              <w:top w:val="single" w:sz="8" w:space="0" w:color="auto"/>
              <w:left w:val="single" w:sz="8" w:space="0" w:color="auto"/>
              <w:bottom w:val="single" w:sz="8" w:space="0" w:color="auto"/>
              <w:right w:val="single" w:sz="8" w:space="0" w:color="auto"/>
            </w:tcBorders>
            <w:vAlign w:val="bottom"/>
          </w:tcPr>
          <w:p w14:paraId="281A15E0" w14:textId="16CCA1B9" w:rsidR="00E00B73" w:rsidRDefault="00E00B73" w:rsidP="00563A54">
            <w:pPr>
              <w:pStyle w:val="ListParagraph"/>
              <w:numPr>
                <w:ilvl w:val="0"/>
                <w:numId w:val="935"/>
              </w:numPr>
              <w:tabs>
                <w:tab w:val="left" w:pos="240"/>
              </w:tabs>
              <w:ind w:left="0" w:firstLine="0"/>
              <w:rPr>
                <w:sz w:val="20"/>
                <w:szCs w:val="20"/>
              </w:rPr>
            </w:pPr>
            <w:r>
              <w:rPr>
                <w:rFonts w:eastAsia="Times New Roman"/>
                <w:sz w:val="18"/>
                <w:szCs w:val="18"/>
              </w:rPr>
              <w:t>Violation of conditions of a variance or exemption</w:t>
            </w:r>
          </w:p>
        </w:tc>
        <w:tc>
          <w:tcPr>
            <w:tcW w:w="980" w:type="dxa"/>
            <w:gridSpan w:val="2"/>
            <w:tcBorders>
              <w:top w:val="single" w:sz="8" w:space="0" w:color="auto"/>
              <w:bottom w:val="single" w:sz="8" w:space="0" w:color="auto"/>
              <w:right w:val="single" w:sz="8" w:space="0" w:color="auto"/>
            </w:tcBorders>
            <w:vAlign w:val="center"/>
          </w:tcPr>
          <w:p w14:paraId="281A15E1" w14:textId="77777777" w:rsidR="00E00B73" w:rsidRDefault="00E00B73" w:rsidP="00E00B73">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4677600F" w14:textId="77777777" w:rsidR="00E00B73" w:rsidRDefault="00E00B73" w:rsidP="00E00B73">
            <w:pPr>
              <w:spacing w:line="273" w:lineRule="exact"/>
              <w:jc w:val="center"/>
              <w:rPr>
                <w:sz w:val="20"/>
                <w:szCs w:val="20"/>
              </w:rPr>
            </w:pPr>
            <w:r>
              <w:rPr>
                <w:rFonts w:eastAsia="Times New Roman"/>
                <w:sz w:val="18"/>
                <w:szCs w:val="18"/>
              </w:rPr>
              <w:t>310 CMR 22.13</w:t>
            </w:r>
            <w:r w:rsidRPr="00E00B73">
              <w:rPr>
                <w:rFonts w:eastAsia="Times New Roman"/>
                <w:sz w:val="18"/>
                <w:szCs w:val="18"/>
                <w:vertAlign w:val="superscript"/>
              </w:rPr>
              <w:t>18</w:t>
            </w:r>
          </w:p>
          <w:p w14:paraId="281A15E2" w14:textId="6CACEA4D" w:rsidR="00E00B73" w:rsidRDefault="00E00B73" w:rsidP="00E00B73">
            <w:pPr>
              <w:jc w:val="center"/>
              <w:rPr>
                <w:sz w:val="20"/>
                <w:szCs w:val="20"/>
              </w:rPr>
            </w:pPr>
            <w:r>
              <w:rPr>
                <w:rFonts w:eastAsia="Times New Roman"/>
                <w:sz w:val="18"/>
                <w:szCs w:val="18"/>
              </w:rPr>
              <w:t>310 CMR 22.14</w:t>
            </w:r>
          </w:p>
        </w:tc>
        <w:tc>
          <w:tcPr>
            <w:tcW w:w="900" w:type="dxa"/>
            <w:gridSpan w:val="3"/>
            <w:tcBorders>
              <w:top w:val="single" w:sz="8" w:space="0" w:color="auto"/>
              <w:bottom w:val="single" w:sz="8" w:space="0" w:color="auto"/>
              <w:right w:val="single" w:sz="8" w:space="0" w:color="auto"/>
            </w:tcBorders>
            <w:vAlign w:val="center"/>
          </w:tcPr>
          <w:p w14:paraId="281A15E3" w14:textId="77777777" w:rsidR="00E00B73" w:rsidRDefault="00E00B73" w:rsidP="00E00B73">
            <w:pPr>
              <w:jc w:val="center"/>
              <w:rPr>
                <w:sz w:val="20"/>
                <w:szCs w:val="20"/>
              </w:rPr>
            </w:pPr>
            <w:r>
              <w:rPr>
                <w:rFonts w:eastAsia="Times New Roman"/>
                <w:sz w:val="18"/>
                <w:szCs w:val="18"/>
              </w:rPr>
              <w:t>N/A</w:t>
            </w:r>
          </w:p>
        </w:tc>
        <w:tc>
          <w:tcPr>
            <w:tcW w:w="2500" w:type="dxa"/>
            <w:gridSpan w:val="2"/>
            <w:tcBorders>
              <w:top w:val="single" w:sz="8" w:space="0" w:color="auto"/>
              <w:bottom w:val="single" w:sz="8" w:space="0" w:color="auto"/>
              <w:right w:val="single" w:sz="8" w:space="0" w:color="auto"/>
            </w:tcBorders>
            <w:vAlign w:val="center"/>
          </w:tcPr>
          <w:p w14:paraId="281A15E4" w14:textId="77777777" w:rsidR="00E00B73" w:rsidRDefault="00E00B73" w:rsidP="00E00B73">
            <w:pPr>
              <w:jc w:val="center"/>
              <w:rPr>
                <w:sz w:val="20"/>
                <w:szCs w:val="20"/>
              </w:rPr>
            </w:pPr>
            <w:r>
              <w:rPr>
                <w:rFonts w:eastAsia="Times New Roman"/>
                <w:sz w:val="18"/>
                <w:szCs w:val="18"/>
              </w:rPr>
              <w:t>N/A</w:t>
            </w:r>
          </w:p>
        </w:tc>
      </w:tr>
      <w:tr w:rsidR="00A84CA7" w14:paraId="281A15F5" w14:textId="77777777" w:rsidTr="00894318">
        <w:trPr>
          <w:gridAfter w:val="1"/>
          <w:wAfter w:w="15" w:type="dxa"/>
          <w:trHeight w:val="459"/>
        </w:trPr>
        <w:tc>
          <w:tcPr>
            <w:tcW w:w="10560" w:type="dxa"/>
            <w:gridSpan w:val="12"/>
            <w:tcBorders>
              <w:top w:val="single" w:sz="8" w:space="0" w:color="auto"/>
              <w:left w:val="single" w:sz="8" w:space="0" w:color="auto"/>
              <w:bottom w:val="single" w:sz="8" w:space="0" w:color="auto"/>
              <w:right w:val="single" w:sz="8" w:space="0" w:color="auto"/>
            </w:tcBorders>
            <w:vAlign w:val="center"/>
          </w:tcPr>
          <w:p w14:paraId="281A15F3" w14:textId="0A251028" w:rsidR="00A84CA7" w:rsidRDefault="00A84CA7" w:rsidP="00563A54">
            <w:pPr>
              <w:numPr>
                <w:ilvl w:val="0"/>
                <w:numId w:val="518"/>
              </w:numPr>
              <w:tabs>
                <w:tab w:val="left" w:pos="340"/>
              </w:tabs>
              <w:ind w:left="330" w:hanging="90"/>
              <w:rPr>
                <w:sz w:val="24"/>
                <w:szCs w:val="24"/>
              </w:rPr>
            </w:pPr>
            <w:r>
              <w:rPr>
                <w:rFonts w:eastAsia="Times New Roman"/>
                <w:b/>
                <w:bCs/>
                <w:sz w:val="18"/>
                <w:szCs w:val="18"/>
              </w:rPr>
              <w:t>Other Situations Requiring Public Notification</w:t>
            </w:r>
            <w:r>
              <w:rPr>
                <w:rFonts w:eastAsia="Times New Roman"/>
                <w:sz w:val="18"/>
                <w:szCs w:val="18"/>
              </w:rPr>
              <w:t>:</w:t>
            </w:r>
          </w:p>
        </w:tc>
      </w:tr>
      <w:tr w:rsidR="00A84CA7" w14:paraId="281A1605" w14:textId="77777777" w:rsidTr="00894318">
        <w:trPr>
          <w:gridAfter w:val="1"/>
          <w:wAfter w:w="15" w:type="dxa"/>
          <w:trHeight w:val="577"/>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5FE" w14:textId="65345DE1" w:rsidR="00A84CA7" w:rsidRDefault="00A84CA7" w:rsidP="00563A54">
            <w:pPr>
              <w:pStyle w:val="ListParagraph"/>
              <w:numPr>
                <w:ilvl w:val="0"/>
                <w:numId w:val="936"/>
              </w:numPr>
              <w:tabs>
                <w:tab w:val="left" w:pos="240"/>
              </w:tabs>
              <w:ind w:left="60" w:firstLine="0"/>
              <w:rPr>
                <w:sz w:val="20"/>
                <w:szCs w:val="20"/>
              </w:rPr>
            </w:pPr>
            <w:r>
              <w:rPr>
                <w:rFonts w:eastAsia="Times New Roman"/>
                <w:sz w:val="18"/>
                <w:szCs w:val="18"/>
              </w:rPr>
              <w:t>Fluoride Secondary Maximum Contaminant level (SMCL) exceedance</w:t>
            </w:r>
          </w:p>
        </w:tc>
        <w:tc>
          <w:tcPr>
            <w:tcW w:w="980" w:type="dxa"/>
            <w:gridSpan w:val="2"/>
            <w:tcBorders>
              <w:top w:val="single" w:sz="8" w:space="0" w:color="auto"/>
              <w:bottom w:val="single" w:sz="8" w:space="0" w:color="auto"/>
              <w:right w:val="single" w:sz="8" w:space="0" w:color="auto"/>
            </w:tcBorders>
            <w:vAlign w:val="center"/>
          </w:tcPr>
          <w:p w14:paraId="281A15FF" w14:textId="77777777" w:rsidR="00A84CA7" w:rsidRDefault="00A84CA7" w:rsidP="00A84CA7">
            <w:pPr>
              <w:jc w:val="center"/>
              <w:rPr>
                <w:sz w:val="20"/>
                <w:szCs w:val="20"/>
              </w:rPr>
            </w:pPr>
            <w:r>
              <w:rPr>
                <w:rFonts w:eastAsia="Times New Roman"/>
                <w:sz w:val="18"/>
                <w:szCs w:val="18"/>
              </w:rPr>
              <w:t>3</w:t>
            </w:r>
          </w:p>
        </w:tc>
        <w:tc>
          <w:tcPr>
            <w:tcW w:w="2340" w:type="dxa"/>
            <w:gridSpan w:val="3"/>
            <w:tcBorders>
              <w:top w:val="single" w:sz="8" w:space="0" w:color="auto"/>
              <w:bottom w:val="single" w:sz="8" w:space="0" w:color="auto"/>
              <w:right w:val="single" w:sz="8" w:space="0" w:color="auto"/>
            </w:tcBorders>
            <w:vAlign w:val="center"/>
          </w:tcPr>
          <w:p w14:paraId="281A1601" w14:textId="74E91497" w:rsidR="00A84CA7" w:rsidRDefault="00A84CA7" w:rsidP="00A84CA7">
            <w:pPr>
              <w:jc w:val="center"/>
              <w:rPr>
                <w:sz w:val="20"/>
                <w:szCs w:val="20"/>
              </w:rPr>
            </w:pPr>
            <w:r>
              <w:rPr>
                <w:rFonts w:eastAsia="Times New Roman"/>
                <w:sz w:val="18"/>
                <w:szCs w:val="18"/>
              </w:rPr>
              <w:t>310 CMR 22.06C</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602" w14:textId="77777777" w:rsidR="00A84CA7" w:rsidRDefault="00A84CA7" w:rsidP="00A84CA7">
            <w:pPr>
              <w:jc w:val="center"/>
              <w:rPr>
                <w:sz w:val="20"/>
                <w:szCs w:val="20"/>
              </w:rPr>
            </w:pPr>
            <w:r>
              <w:rPr>
                <w:rFonts w:eastAsia="Times New Roman"/>
                <w:sz w:val="18"/>
                <w:szCs w:val="18"/>
              </w:rPr>
              <w:t>N/A</w:t>
            </w:r>
          </w:p>
        </w:tc>
        <w:tc>
          <w:tcPr>
            <w:tcW w:w="2500" w:type="dxa"/>
            <w:gridSpan w:val="2"/>
            <w:tcBorders>
              <w:top w:val="single" w:sz="8" w:space="0" w:color="auto"/>
              <w:bottom w:val="single" w:sz="8" w:space="0" w:color="auto"/>
              <w:right w:val="single" w:sz="8" w:space="0" w:color="auto"/>
            </w:tcBorders>
            <w:vAlign w:val="center"/>
          </w:tcPr>
          <w:p w14:paraId="281A1603" w14:textId="77777777" w:rsidR="00A84CA7" w:rsidRDefault="00A84CA7" w:rsidP="00A84CA7">
            <w:pPr>
              <w:jc w:val="center"/>
              <w:rPr>
                <w:sz w:val="20"/>
                <w:szCs w:val="20"/>
              </w:rPr>
            </w:pPr>
            <w:r>
              <w:rPr>
                <w:rFonts w:eastAsia="Times New Roman"/>
                <w:sz w:val="18"/>
                <w:szCs w:val="18"/>
              </w:rPr>
              <w:t>N/A</w:t>
            </w:r>
          </w:p>
        </w:tc>
      </w:tr>
      <w:tr w:rsidR="00130B6E" w14:paraId="281A1616" w14:textId="77777777" w:rsidTr="00894318">
        <w:trPr>
          <w:gridAfter w:val="1"/>
          <w:wAfter w:w="15" w:type="dxa"/>
          <w:trHeight w:val="879"/>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60F" w14:textId="255CDCC6" w:rsidR="00130B6E" w:rsidRDefault="00130B6E" w:rsidP="00563A54">
            <w:pPr>
              <w:pStyle w:val="ListParagraph"/>
              <w:numPr>
                <w:ilvl w:val="0"/>
                <w:numId w:val="936"/>
              </w:numPr>
              <w:tabs>
                <w:tab w:val="left" w:pos="240"/>
              </w:tabs>
              <w:ind w:left="60" w:firstLine="0"/>
              <w:rPr>
                <w:sz w:val="20"/>
                <w:szCs w:val="20"/>
              </w:rPr>
            </w:pPr>
            <w:r>
              <w:rPr>
                <w:rFonts w:eastAsia="Times New Roman"/>
                <w:sz w:val="18"/>
                <w:szCs w:val="18"/>
              </w:rPr>
              <w:t>Exceedance of nitrate MCL for non-community systems, as allowed by the Department.</w:t>
            </w:r>
          </w:p>
        </w:tc>
        <w:tc>
          <w:tcPr>
            <w:tcW w:w="980" w:type="dxa"/>
            <w:gridSpan w:val="2"/>
            <w:tcBorders>
              <w:top w:val="single" w:sz="8" w:space="0" w:color="auto"/>
              <w:bottom w:val="single" w:sz="8" w:space="0" w:color="auto"/>
              <w:right w:val="single" w:sz="8" w:space="0" w:color="auto"/>
            </w:tcBorders>
            <w:vAlign w:val="center"/>
          </w:tcPr>
          <w:p w14:paraId="281A1610" w14:textId="77777777" w:rsidR="00130B6E" w:rsidRDefault="00130B6E" w:rsidP="002E1889">
            <w:pPr>
              <w:jc w:val="center"/>
              <w:rPr>
                <w:sz w:val="20"/>
                <w:szCs w:val="20"/>
              </w:rPr>
            </w:pPr>
            <w:r>
              <w:rPr>
                <w:rFonts w:eastAsia="Times New Roman"/>
                <w:w w:val="88"/>
                <w:sz w:val="18"/>
                <w:szCs w:val="18"/>
              </w:rPr>
              <w:t>1</w:t>
            </w:r>
          </w:p>
        </w:tc>
        <w:tc>
          <w:tcPr>
            <w:tcW w:w="2340" w:type="dxa"/>
            <w:gridSpan w:val="3"/>
            <w:tcBorders>
              <w:top w:val="single" w:sz="8" w:space="0" w:color="auto"/>
              <w:bottom w:val="single" w:sz="8" w:space="0" w:color="auto"/>
              <w:right w:val="single" w:sz="8" w:space="0" w:color="auto"/>
            </w:tcBorders>
            <w:vAlign w:val="center"/>
          </w:tcPr>
          <w:p w14:paraId="6A970208" w14:textId="78F9649F" w:rsidR="00130B6E" w:rsidRDefault="00130B6E" w:rsidP="002E1889">
            <w:pPr>
              <w:jc w:val="center"/>
              <w:rPr>
                <w:sz w:val="20"/>
                <w:szCs w:val="20"/>
              </w:rPr>
            </w:pPr>
            <w:r>
              <w:rPr>
                <w:rFonts w:eastAsia="Times New Roman"/>
                <w:sz w:val="18"/>
                <w:szCs w:val="18"/>
              </w:rPr>
              <w:t>310 CMR 22.13</w:t>
            </w:r>
          </w:p>
          <w:p w14:paraId="281A1612" w14:textId="21C1B005" w:rsidR="00130B6E" w:rsidRDefault="00130B6E" w:rsidP="00130B6E">
            <w:pPr>
              <w:jc w:val="center"/>
              <w:rPr>
                <w:sz w:val="20"/>
                <w:szCs w:val="20"/>
              </w:rPr>
            </w:pPr>
            <w:r>
              <w:rPr>
                <w:rFonts w:eastAsia="Times New Roman"/>
                <w:sz w:val="18"/>
                <w:szCs w:val="18"/>
              </w:rPr>
              <w:t>310 CMR 22.13A</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613" w14:textId="77777777" w:rsidR="00130B6E" w:rsidRDefault="00130B6E" w:rsidP="002E1889">
            <w:pPr>
              <w:jc w:val="center"/>
              <w:rPr>
                <w:sz w:val="20"/>
                <w:szCs w:val="20"/>
              </w:rPr>
            </w:pPr>
            <w:r>
              <w:rPr>
                <w:rFonts w:eastAsia="Times New Roman"/>
                <w:sz w:val="18"/>
                <w:szCs w:val="18"/>
              </w:rPr>
              <w:t>N/A</w:t>
            </w:r>
          </w:p>
        </w:tc>
        <w:tc>
          <w:tcPr>
            <w:tcW w:w="2500" w:type="dxa"/>
            <w:gridSpan w:val="2"/>
            <w:tcBorders>
              <w:top w:val="single" w:sz="8" w:space="0" w:color="auto"/>
              <w:bottom w:val="single" w:sz="8" w:space="0" w:color="auto"/>
              <w:right w:val="single" w:sz="8" w:space="0" w:color="auto"/>
            </w:tcBorders>
            <w:vAlign w:val="center"/>
          </w:tcPr>
          <w:p w14:paraId="281A1614" w14:textId="77777777" w:rsidR="00130B6E" w:rsidRDefault="00130B6E" w:rsidP="002E1889">
            <w:pPr>
              <w:jc w:val="center"/>
              <w:rPr>
                <w:sz w:val="20"/>
                <w:szCs w:val="20"/>
              </w:rPr>
            </w:pPr>
            <w:r>
              <w:rPr>
                <w:rFonts w:eastAsia="Times New Roman"/>
                <w:sz w:val="18"/>
                <w:szCs w:val="18"/>
              </w:rPr>
              <w:t>N/A</w:t>
            </w:r>
          </w:p>
        </w:tc>
      </w:tr>
      <w:tr w:rsidR="00130B6E" w14:paraId="281A162F" w14:textId="77777777" w:rsidTr="00894318">
        <w:trPr>
          <w:gridAfter w:val="1"/>
          <w:wAfter w:w="15" w:type="dxa"/>
          <w:trHeight w:val="578"/>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628" w14:textId="1F838A85" w:rsidR="00130B6E" w:rsidRPr="00CC7A93" w:rsidRDefault="00130B6E" w:rsidP="00563A54">
            <w:pPr>
              <w:pStyle w:val="ListParagraph"/>
              <w:numPr>
                <w:ilvl w:val="0"/>
                <w:numId w:val="936"/>
              </w:numPr>
              <w:tabs>
                <w:tab w:val="left" w:pos="240"/>
              </w:tabs>
              <w:ind w:left="60" w:firstLine="0"/>
              <w:rPr>
                <w:rFonts w:eastAsia="Times New Roman"/>
                <w:sz w:val="18"/>
                <w:szCs w:val="18"/>
              </w:rPr>
            </w:pPr>
            <w:r>
              <w:rPr>
                <w:rFonts w:eastAsia="Times New Roman"/>
                <w:sz w:val="18"/>
                <w:szCs w:val="18"/>
              </w:rPr>
              <w:t>Availability of unregulated contaminant monitoring data</w:t>
            </w:r>
          </w:p>
        </w:tc>
        <w:tc>
          <w:tcPr>
            <w:tcW w:w="980" w:type="dxa"/>
            <w:gridSpan w:val="2"/>
            <w:tcBorders>
              <w:top w:val="single" w:sz="8" w:space="0" w:color="auto"/>
              <w:bottom w:val="single" w:sz="8" w:space="0" w:color="auto"/>
              <w:right w:val="single" w:sz="8" w:space="0" w:color="auto"/>
            </w:tcBorders>
            <w:vAlign w:val="center"/>
          </w:tcPr>
          <w:p w14:paraId="281A1629" w14:textId="77777777" w:rsidR="00130B6E" w:rsidRDefault="00130B6E" w:rsidP="002E1889">
            <w:pPr>
              <w:jc w:val="center"/>
              <w:rPr>
                <w:sz w:val="20"/>
                <w:szCs w:val="20"/>
              </w:rPr>
            </w:pPr>
            <w:r>
              <w:rPr>
                <w:rFonts w:eastAsia="Times New Roman"/>
                <w:w w:val="88"/>
                <w:sz w:val="18"/>
                <w:szCs w:val="18"/>
              </w:rPr>
              <w:t>3</w:t>
            </w:r>
          </w:p>
        </w:tc>
        <w:tc>
          <w:tcPr>
            <w:tcW w:w="2340" w:type="dxa"/>
            <w:gridSpan w:val="3"/>
            <w:tcBorders>
              <w:top w:val="single" w:sz="8" w:space="0" w:color="auto"/>
              <w:bottom w:val="single" w:sz="8" w:space="0" w:color="auto"/>
              <w:right w:val="single" w:sz="8" w:space="0" w:color="auto"/>
            </w:tcBorders>
            <w:vAlign w:val="center"/>
          </w:tcPr>
          <w:p w14:paraId="281A162B" w14:textId="13CF57E2" w:rsidR="00130B6E" w:rsidRDefault="00130B6E" w:rsidP="00130B6E">
            <w:pPr>
              <w:jc w:val="center"/>
              <w:rPr>
                <w:sz w:val="20"/>
                <w:szCs w:val="20"/>
              </w:rPr>
            </w:pPr>
            <w:r>
              <w:rPr>
                <w:rFonts w:eastAsia="Times New Roman"/>
                <w:sz w:val="18"/>
                <w:szCs w:val="18"/>
              </w:rPr>
              <w:t>310 CMR 22.07C</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62C" w14:textId="77777777" w:rsidR="00130B6E" w:rsidRDefault="00130B6E" w:rsidP="002E1889">
            <w:pPr>
              <w:jc w:val="center"/>
              <w:rPr>
                <w:sz w:val="20"/>
                <w:szCs w:val="20"/>
              </w:rPr>
            </w:pPr>
            <w:r>
              <w:rPr>
                <w:rFonts w:eastAsia="Times New Roman"/>
                <w:sz w:val="18"/>
                <w:szCs w:val="18"/>
              </w:rPr>
              <w:t>N/A</w:t>
            </w:r>
          </w:p>
        </w:tc>
        <w:tc>
          <w:tcPr>
            <w:tcW w:w="2500" w:type="dxa"/>
            <w:gridSpan w:val="2"/>
            <w:tcBorders>
              <w:top w:val="single" w:sz="8" w:space="0" w:color="auto"/>
              <w:bottom w:val="single" w:sz="8" w:space="0" w:color="auto"/>
              <w:right w:val="single" w:sz="8" w:space="0" w:color="auto"/>
            </w:tcBorders>
            <w:vAlign w:val="center"/>
          </w:tcPr>
          <w:p w14:paraId="281A162D" w14:textId="77777777" w:rsidR="00130B6E" w:rsidRDefault="00130B6E" w:rsidP="002E1889">
            <w:pPr>
              <w:jc w:val="center"/>
              <w:rPr>
                <w:sz w:val="20"/>
                <w:szCs w:val="20"/>
              </w:rPr>
            </w:pPr>
            <w:r>
              <w:rPr>
                <w:rFonts w:eastAsia="Times New Roman"/>
                <w:sz w:val="18"/>
                <w:szCs w:val="18"/>
              </w:rPr>
              <w:t>N/A</w:t>
            </w:r>
          </w:p>
        </w:tc>
      </w:tr>
      <w:tr w:rsidR="00130B6E" w14:paraId="281A1641" w14:textId="77777777" w:rsidTr="00894318">
        <w:trPr>
          <w:gridAfter w:val="1"/>
          <w:wAfter w:w="15" w:type="dxa"/>
          <w:trHeight w:val="278"/>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63A" w14:textId="241EAB5A" w:rsidR="00130B6E" w:rsidRPr="00CC7A93" w:rsidRDefault="00130B6E" w:rsidP="00563A54">
            <w:pPr>
              <w:pStyle w:val="ListParagraph"/>
              <w:numPr>
                <w:ilvl w:val="0"/>
                <w:numId w:val="936"/>
              </w:numPr>
              <w:tabs>
                <w:tab w:val="left" w:pos="240"/>
              </w:tabs>
              <w:ind w:left="60" w:firstLine="0"/>
              <w:rPr>
                <w:rFonts w:eastAsia="Times New Roman"/>
                <w:sz w:val="18"/>
                <w:szCs w:val="18"/>
              </w:rPr>
            </w:pPr>
            <w:r>
              <w:rPr>
                <w:rFonts w:eastAsia="Times New Roman"/>
                <w:sz w:val="18"/>
                <w:szCs w:val="18"/>
              </w:rPr>
              <w:t>Waterborne Disease Outbreak</w:t>
            </w:r>
          </w:p>
        </w:tc>
        <w:tc>
          <w:tcPr>
            <w:tcW w:w="980" w:type="dxa"/>
            <w:gridSpan w:val="2"/>
            <w:tcBorders>
              <w:top w:val="single" w:sz="8" w:space="0" w:color="auto"/>
              <w:bottom w:val="single" w:sz="8" w:space="0" w:color="auto"/>
              <w:right w:val="single" w:sz="8" w:space="0" w:color="auto"/>
            </w:tcBorders>
            <w:vAlign w:val="center"/>
          </w:tcPr>
          <w:p w14:paraId="281A163B" w14:textId="77777777" w:rsidR="00130B6E" w:rsidRDefault="00130B6E" w:rsidP="002E1889">
            <w:pPr>
              <w:jc w:val="center"/>
              <w:rPr>
                <w:sz w:val="20"/>
                <w:szCs w:val="20"/>
              </w:rPr>
            </w:pPr>
            <w:r>
              <w:rPr>
                <w:rFonts w:eastAsia="Times New Roman"/>
                <w:w w:val="88"/>
                <w:sz w:val="18"/>
                <w:szCs w:val="18"/>
              </w:rPr>
              <w:t>1</w:t>
            </w:r>
          </w:p>
        </w:tc>
        <w:tc>
          <w:tcPr>
            <w:tcW w:w="2340" w:type="dxa"/>
            <w:gridSpan w:val="3"/>
            <w:tcBorders>
              <w:top w:val="single" w:sz="8" w:space="0" w:color="auto"/>
              <w:bottom w:val="single" w:sz="8" w:space="0" w:color="auto"/>
              <w:right w:val="single" w:sz="8" w:space="0" w:color="auto"/>
            </w:tcBorders>
            <w:vAlign w:val="center"/>
          </w:tcPr>
          <w:p w14:paraId="281A163D" w14:textId="6E930955" w:rsidR="00130B6E" w:rsidRDefault="00130B6E" w:rsidP="002E1889">
            <w:pPr>
              <w:jc w:val="center"/>
              <w:rPr>
                <w:sz w:val="24"/>
                <w:szCs w:val="24"/>
              </w:rPr>
            </w:pPr>
            <w:r>
              <w:rPr>
                <w:rFonts w:eastAsia="Times New Roman"/>
                <w:sz w:val="18"/>
                <w:szCs w:val="18"/>
              </w:rPr>
              <w:t>N/A</w:t>
            </w:r>
          </w:p>
        </w:tc>
        <w:tc>
          <w:tcPr>
            <w:tcW w:w="900" w:type="dxa"/>
            <w:gridSpan w:val="3"/>
            <w:tcBorders>
              <w:top w:val="single" w:sz="8" w:space="0" w:color="auto"/>
              <w:bottom w:val="single" w:sz="8" w:space="0" w:color="auto"/>
              <w:right w:val="single" w:sz="8" w:space="0" w:color="auto"/>
            </w:tcBorders>
            <w:vAlign w:val="center"/>
          </w:tcPr>
          <w:p w14:paraId="281A163E" w14:textId="77777777" w:rsidR="00130B6E" w:rsidRDefault="00130B6E" w:rsidP="002E1889">
            <w:pPr>
              <w:jc w:val="center"/>
              <w:rPr>
                <w:sz w:val="20"/>
                <w:szCs w:val="20"/>
              </w:rPr>
            </w:pPr>
            <w:r>
              <w:rPr>
                <w:rFonts w:eastAsia="Times New Roman"/>
                <w:sz w:val="18"/>
                <w:szCs w:val="18"/>
              </w:rPr>
              <w:t>N/A</w:t>
            </w:r>
          </w:p>
        </w:tc>
        <w:tc>
          <w:tcPr>
            <w:tcW w:w="2500" w:type="dxa"/>
            <w:gridSpan w:val="2"/>
            <w:tcBorders>
              <w:top w:val="single" w:sz="8" w:space="0" w:color="auto"/>
              <w:bottom w:val="single" w:sz="8" w:space="0" w:color="auto"/>
              <w:right w:val="single" w:sz="8" w:space="0" w:color="auto"/>
            </w:tcBorders>
            <w:vAlign w:val="center"/>
          </w:tcPr>
          <w:p w14:paraId="281A163F" w14:textId="77777777" w:rsidR="00130B6E" w:rsidRDefault="00130B6E" w:rsidP="002E1889">
            <w:pPr>
              <w:jc w:val="center"/>
              <w:rPr>
                <w:sz w:val="20"/>
                <w:szCs w:val="20"/>
              </w:rPr>
            </w:pPr>
            <w:r>
              <w:rPr>
                <w:rFonts w:eastAsia="Times New Roman"/>
                <w:sz w:val="18"/>
                <w:szCs w:val="18"/>
              </w:rPr>
              <w:t>N/A</w:t>
            </w:r>
          </w:p>
        </w:tc>
      </w:tr>
      <w:tr w:rsidR="00130B6E" w14:paraId="281A1649" w14:textId="77777777" w:rsidTr="00894318">
        <w:trPr>
          <w:gridAfter w:val="1"/>
          <w:wAfter w:w="15" w:type="dxa"/>
          <w:trHeight w:val="579"/>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642" w14:textId="5594039A" w:rsidR="00130B6E" w:rsidRPr="00CC7A93" w:rsidRDefault="00130B6E" w:rsidP="00563A54">
            <w:pPr>
              <w:pStyle w:val="ListParagraph"/>
              <w:numPr>
                <w:ilvl w:val="0"/>
                <w:numId w:val="936"/>
              </w:numPr>
              <w:tabs>
                <w:tab w:val="left" w:pos="240"/>
              </w:tabs>
              <w:ind w:left="60" w:firstLine="0"/>
              <w:rPr>
                <w:rFonts w:eastAsia="Times New Roman"/>
                <w:sz w:val="18"/>
                <w:szCs w:val="18"/>
              </w:rPr>
            </w:pPr>
            <w:r>
              <w:rPr>
                <w:rFonts w:eastAsia="Times New Roman"/>
                <w:sz w:val="18"/>
                <w:szCs w:val="18"/>
              </w:rPr>
              <w:t>Other waterborne or water supply emergency</w:t>
            </w:r>
            <w:r w:rsidRPr="004F0A88">
              <w:rPr>
                <w:rFonts w:eastAsia="Times New Roman"/>
                <w:sz w:val="18"/>
                <w:szCs w:val="18"/>
                <w:vertAlign w:val="superscript"/>
              </w:rPr>
              <w:t>19</w:t>
            </w:r>
            <w:r>
              <w:rPr>
                <w:rFonts w:eastAsia="Times New Roman"/>
                <w:sz w:val="18"/>
                <w:szCs w:val="18"/>
              </w:rPr>
              <w:t>.</w:t>
            </w:r>
          </w:p>
        </w:tc>
        <w:tc>
          <w:tcPr>
            <w:tcW w:w="980" w:type="dxa"/>
            <w:gridSpan w:val="2"/>
            <w:tcBorders>
              <w:top w:val="single" w:sz="8" w:space="0" w:color="auto"/>
              <w:bottom w:val="single" w:sz="8" w:space="0" w:color="auto"/>
              <w:right w:val="single" w:sz="8" w:space="0" w:color="auto"/>
            </w:tcBorders>
            <w:vAlign w:val="center"/>
          </w:tcPr>
          <w:p w14:paraId="281A1643" w14:textId="77777777" w:rsidR="00130B6E" w:rsidRDefault="00130B6E" w:rsidP="002E1889">
            <w:pPr>
              <w:jc w:val="center"/>
              <w:rPr>
                <w:sz w:val="20"/>
                <w:szCs w:val="20"/>
              </w:rPr>
            </w:pPr>
            <w:r>
              <w:rPr>
                <w:rFonts w:eastAsia="Times New Roman"/>
                <w:w w:val="88"/>
                <w:sz w:val="18"/>
                <w:szCs w:val="18"/>
              </w:rPr>
              <w:t>1</w:t>
            </w:r>
          </w:p>
        </w:tc>
        <w:tc>
          <w:tcPr>
            <w:tcW w:w="2340" w:type="dxa"/>
            <w:gridSpan w:val="3"/>
            <w:tcBorders>
              <w:top w:val="single" w:sz="8" w:space="0" w:color="auto"/>
              <w:bottom w:val="single" w:sz="8" w:space="0" w:color="auto"/>
              <w:right w:val="single" w:sz="8" w:space="0" w:color="auto"/>
            </w:tcBorders>
            <w:vAlign w:val="center"/>
          </w:tcPr>
          <w:p w14:paraId="281A1645" w14:textId="62ADA909" w:rsidR="00130B6E" w:rsidRDefault="00130B6E" w:rsidP="002E1889">
            <w:pPr>
              <w:jc w:val="center"/>
              <w:rPr>
                <w:sz w:val="23"/>
                <w:szCs w:val="23"/>
              </w:rPr>
            </w:pPr>
            <w:r>
              <w:rPr>
                <w:rFonts w:eastAsia="Times New Roman"/>
                <w:sz w:val="18"/>
                <w:szCs w:val="18"/>
              </w:rPr>
              <w:t>N/A</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646" w14:textId="77777777" w:rsidR="00130B6E" w:rsidRDefault="00130B6E" w:rsidP="002E1889">
            <w:pPr>
              <w:jc w:val="center"/>
              <w:rPr>
                <w:sz w:val="20"/>
                <w:szCs w:val="20"/>
              </w:rPr>
            </w:pPr>
            <w:r>
              <w:rPr>
                <w:rFonts w:eastAsia="Times New Roman"/>
                <w:sz w:val="18"/>
                <w:szCs w:val="18"/>
              </w:rPr>
              <w:t>N/A</w:t>
            </w:r>
          </w:p>
        </w:tc>
        <w:tc>
          <w:tcPr>
            <w:tcW w:w="2500" w:type="dxa"/>
            <w:gridSpan w:val="2"/>
            <w:tcBorders>
              <w:top w:val="single" w:sz="8" w:space="0" w:color="auto"/>
              <w:bottom w:val="single" w:sz="8" w:space="0" w:color="auto"/>
              <w:right w:val="single" w:sz="8" w:space="0" w:color="auto"/>
            </w:tcBorders>
            <w:vAlign w:val="center"/>
          </w:tcPr>
          <w:p w14:paraId="281A1647" w14:textId="77777777" w:rsidR="00130B6E" w:rsidRDefault="00130B6E" w:rsidP="002E1889">
            <w:pPr>
              <w:jc w:val="center"/>
              <w:rPr>
                <w:sz w:val="20"/>
                <w:szCs w:val="20"/>
              </w:rPr>
            </w:pPr>
            <w:r>
              <w:rPr>
                <w:rFonts w:eastAsia="Times New Roman"/>
                <w:sz w:val="18"/>
                <w:szCs w:val="18"/>
              </w:rPr>
              <w:t>N/A</w:t>
            </w:r>
          </w:p>
        </w:tc>
      </w:tr>
      <w:tr w:rsidR="00130B6E" w14:paraId="281A165A" w14:textId="77777777" w:rsidTr="00894318">
        <w:trPr>
          <w:gridAfter w:val="1"/>
          <w:wAfter w:w="15" w:type="dxa"/>
          <w:trHeight w:val="578"/>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653" w14:textId="01D6D318" w:rsidR="00130B6E" w:rsidRPr="00CC7A93" w:rsidRDefault="00130B6E" w:rsidP="00563A54">
            <w:pPr>
              <w:pStyle w:val="ListParagraph"/>
              <w:numPr>
                <w:ilvl w:val="0"/>
                <w:numId w:val="936"/>
              </w:numPr>
              <w:tabs>
                <w:tab w:val="left" w:pos="240"/>
              </w:tabs>
              <w:ind w:left="60" w:firstLine="0"/>
              <w:rPr>
                <w:rFonts w:eastAsia="Times New Roman"/>
                <w:sz w:val="18"/>
                <w:szCs w:val="18"/>
              </w:rPr>
            </w:pPr>
            <w:r>
              <w:rPr>
                <w:rFonts w:eastAsia="Times New Roman"/>
                <w:sz w:val="18"/>
                <w:szCs w:val="18"/>
              </w:rPr>
              <w:t>Other situations as determined by the Department</w:t>
            </w:r>
          </w:p>
        </w:tc>
        <w:tc>
          <w:tcPr>
            <w:tcW w:w="980" w:type="dxa"/>
            <w:gridSpan w:val="2"/>
            <w:tcBorders>
              <w:top w:val="single" w:sz="8" w:space="0" w:color="auto"/>
              <w:bottom w:val="single" w:sz="8" w:space="0" w:color="auto"/>
              <w:right w:val="single" w:sz="8" w:space="0" w:color="auto"/>
            </w:tcBorders>
            <w:vAlign w:val="center"/>
          </w:tcPr>
          <w:p w14:paraId="281A1654" w14:textId="2E0D2F88" w:rsidR="00130B6E" w:rsidRDefault="00130B6E" w:rsidP="002E1889">
            <w:pPr>
              <w:spacing w:line="274" w:lineRule="exact"/>
              <w:jc w:val="center"/>
              <w:rPr>
                <w:sz w:val="20"/>
                <w:szCs w:val="20"/>
              </w:rPr>
            </w:pPr>
            <w:r>
              <w:rPr>
                <w:rFonts w:eastAsia="Times New Roman"/>
                <w:sz w:val="18"/>
                <w:szCs w:val="18"/>
              </w:rPr>
              <w:t>1</w:t>
            </w:r>
            <w:r w:rsidRPr="00130B6E">
              <w:rPr>
                <w:rFonts w:eastAsia="Times New Roman"/>
                <w:sz w:val="18"/>
                <w:szCs w:val="18"/>
                <w:vertAlign w:val="superscript"/>
              </w:rPr>
              <w:t>20</w:t>
            </w:r>
            <w:r>
              <w:rPr>
                <w:rFonts w:eastAsia="Times New Roman"/>
                <w:sz w:val="18"/>
                <w:szCs w:val="18"/>
              </w:rPr>
              <w:t>, 2, 3</w:t>
            </w:r>
          </w:p>
        </w:tc>
        <w:tc>
          <w:tcPr>
            <w:tcW w:w="2340" w:type="dxa"/>
            <w:gridSpan w:val="3"/>
            <w:tcBorders>
              <w:top w:val="single" w:sz="8" w:space="0" w:color="auto"/>
              <w:bottom w:val="single" w:sz="8" w:space="0" w:color="auto"/>
              <w:right w:val="single" w:sz="8" w:space="0" w:color="auto"/>
            </w:tcBorders>
            <w:vAlign w:val="center"/>
          </w:tcPr>
          <w:p w14:paraId="281A1656" w14:textId="6DACDD9B" w:rsidR="00130B6E" w:rsidRDefault="00130B6E" w:rsidP="002E1889">
            <w:pPr>
              <w:jc w:val="center"/>
              <w:rPr>
                <w:sz w:val="23"/>
                <w:szCs w:val="23"/>
              </w:rPr>
            </w:pPr>
            <w:r>
              <w:rPr>
                <w:rFonts w:eastAsia="Times New Roman"/>
                <w:sz w:val="18"/>
                <w:szCs w:val="18"/>
              </w:rPr>
              <w:t>N/A</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657" w14:textId="77777777" w:rsidR="00130B6E" w:rsidRDefault="00130B6E" w:rsidP="002E1889">
            <w:pPr>
              <w:jc w:val="center"/>
              <w:rPr>
                <w:sz w:val="20"/>
                <w:szCs w:val="20"/>
              </w:rPr>
            </w:pPr>
            <w:r>
              <w:rPr>
                <w:rFonts w:eastAsia="Times New Roman"/>
                <w:sz w:val="18"/>
                <w:szCs w:val="18"/>
              </w:rPr>
              <w:t>N/A</w:t>
            </w:r>
          </w:p>
        </w:tc>
        <w:tc>
          <w:tcPr>
            <w:tcW w:w="2500" w:type="dxa"/>
            <w:gridSpan w:val="2"/>
            <w:tcBorders>
              <w:top w:val="single" w:sz="8" w:space="0" w:color="auto"/>
              <w:bottom w:val="single" w:sz="8" w:space="0" w:color="auto"/>
              <w:right w:val="single" w:sz="8" w:space="0" w:color="auto"/>
            </w:tcBorders>
            <w:vAlign w:val="center"/>
          </w:tcPr>
          <w:p w14:paraId="281A1658" w14:textId="77777777" w:rsidR="00130B6E" w:rsidRDefault="00130B6E" w:rsidP="002E1889">
            <w:pPr>
              <w:jc w:val="center"/>
              <w:rPr>
                <w:sz w:val="20"/>
                <w:szCs w:val="20"/>
              </w:rPr>
            </w:pPr>
            <w:r>
              <w:rPr>
                <w:rFonts w:eastAsia="Times New Roman"/>
                <w:sz w:val="18"/>
                <w:szCs w:val="18"/>
              </w:rPr>
              <w:t>N/A</w:t>
            </w:r>
          </w:p>
        </w:tc>
      </w:tr>
      <w:tr w:rsidR="00130B6E" w14:paraId="281A166C" w14:textId="77777777" w:rsidTr="00894318">
        <w:trPr>
          <w:gridAfter w:val="1"/>
          <w:wAfter w:w="15" w:type="dxa"/>
          <w:trHeight w:val="280"/>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665" w14:textId="25089023" w:rsidR="00130B6E" w:rsidRPr="00CC7A93" w:rsidRDefault="00130B6E" w:rsidP="00563A54">
            <w:pPr>
              <w:pStyle w:val="ListParagraph"/>
              <w:numPr>
                <w:ilvl w:val="0"/>
                <w:numId w:val="936"/>
              </w:numPr>
              <w:tabs>
                <w:tab w:val="left" w:pos="240"/>
              </w:tabs>
              <w:ind w:left="60" w:firstLine="0"/>
              <w:rPr>
                <w:rFonts w:eastAsia="Times New Roman"/>
                <w:sz w:val="18"/>
                <w:szCs w:val="18"/>
              </w:rPr>
            </w:pPr>
            <w:r>
              <w:rPr>
                <w:rFonts w:eastAsia="Times New Roman"/>
                <w:sz w:val="18"/>
                <w:szCs w:val="18"/>
              </w:rPr>
              <w:t>Sodium</w:t>
            </w:r>
          </w:p>
        </w:tc>
        <w:tc>
          <w:tcPr>
            <w:tcW w:w="980" w:type="dxa"/>
            <w:gridSpan w:val="2"/>
            <w:tcBorders>
              <w:top w:val="single" w:sz="8" w:space="0" w:color="auto"/>
              <w:bottom w:val="single" w:sz="8" w:space="0" w:color="auto"/>
              <w:right w:val="single" w:sz="8" w:space="0" w:color="auto"/>
            </w:tcBorders>
            <w:vAlign w:val="center"/>
          </w:tcPr>
          <w:p w14:paraId="281A1666" w14:textId="77777777" w:rsidR="00130B6E" w:rsidRDefault="00130B6E" w:rsidP="002E1889">
            <w:pPr>
              <w:jc w:val="center"/>
              <w:rPr>
                <w:sz w:val="20"/>
                <w:szCs w:val="20"/>
              </w:rPr>
            </w:pPr>
            <w:r>
              <w:rPr>
                <w:rFonts w:eastAsia="Times New Roman"/>
                <w:sz w:val="18"/>
                <w:szCs w:val="18"/>
              </w:rPr>
              <w:t>N/A</w:t>
            </w:r>
          </w:p>
        </w:tc>
        <w:tc>
          <w:tcPr>
            <w:tcW w:w="2340" w:type="dxa"/>
            <w:gridSpan w:val="3"/>
            <w:tcBorders>
              <w:top w:val="single" w:sz="8" w:space="0" w:color="auto"/>
              <w:bottom w:val="single" w:sz="8" w:space="0" w:color="auto"/>
              <w:right w:val="single" w:sz="8" w:space="0" w:color="auto"/>
            </w:tcBorders>
            <w:vAlign w:val="center"/>
          </w:tcPr>
          <w:p w14:paraId="281A1668" w14:textId="1ED71CA7" w:rsidR="00130B6E" w:rsidRDefault="00130B6E" w:rsidP="002E1889">
            <w:pPr>
              <w:jc w:val="center"/>
              <w:rPr>
                <w:sz w:val="24"/>
                <w:szCs w:val="24"/>
              </w:rPr>
            </w:pPr>
            <w:r>
              <w:rPr>
                <w:rFonts w:eastAsia="Times New Roman"/>
                <w:sz w:val="18"/>
                <w:szCs w:val="18"/>
              </w:rPr>
              <w:t>N/A</w:t>
            </w:r>
          </w:p>
        </w:tc>
        <w:tc>
          <w:tcPr>
            <w:tcW w:w="900" w:type="dxa"/>
            <w:gridSpan w:val="3"/>
            <w:tcBorders>
              <w:top w:val="single" w:sz="8" w:space="0" w:color="auto"/>
              <w:bottom w:val="single" w:sz="8" w:space="0" w:color="auto"/>
              <w:right w:val="single" w:sz="8" w:space="0" w:color="auto"/>
            </w:tcBorders>
            <w:vAlign w:val="center"/>
          </w:tcPr>
          <w:p w14:paraId="281A1669" w14:textId="77777777" w:rsidR="00130B6E" w:rsidRDefault="00130B6E" w:rsidP="002E1889">
            <w:pPr>
              <w:jc w:val="center"/>
              <w:rPr>
                <w:sz w:val="20"/>
                <w:szCs w:val="20"/>
              </w:rPr>
            </w:pPr>
            <w:r>
              <w:rPr>
                <w:rFonts w:eastAsia="Times New Roman"/>
                <w:w w:val="88"/>
                <w:sz w:val="18"/>
                <w:szCs w:val="18"/>
              </w:rPr>
              <w:t>3</w:t>
            </w:r>
          </w:p>
        </w:tc>
        <w:tc>
          <w:tcPr>
            <w:tcW w:w="2500" w:type="dxa"/>
            <w:gridSpan w:val="2"/>
            <w:tcBorders>
              <w:top w:val="single" w:sz="8" w:space="0" w:color="auto"/>
              <w:bottom w:val="single" w:sz="8" w:space="0" w:color="auto"/>
              <w:right w:val="single" w:sz="8" w:space="0" w:color="auto"/>
            </w:tcBorders>
            <w:vAlign w:val="center"/>
          </w:tcPr>
          <w:p w14:paraId="281A166A" w14:textId="3A0F4B1D" w:rsidR="00130B6E" w:rsidRDefault="00130B6E" w:rsidP="002E1889">
            <w:pPr>
              <w:jc w:val="center"/>
              <w:rPr>
                <w:sz w:val="20"/>
                <w:szCs w:val="20"/>
              </w:rPr>
            </w:pPr>
            <w:r>
              <w:rPr>
                <w:rFonts w:eastAsia="Times New Roman"/>
                <w:sz w:val="18"/>
                <w:szCs w:val="18"/>
              </w:rPr>
              <w:t>310 CMR 22.06A</w:t>
            </w:r>
          </w:p>
        </w:tc>
      </w:tr>
      <w:tr w:rsidR="00130B6E" w14:paraId="281A1674" w14:textId="77777777" w:rsidTr="00894318">
        <w:trPr>
          <w:gridAfter w:val="1"/>
          <w:wAfter w:w="15" w:type="dxa"/>
          <w:trHeight w:val="877"/>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66D" w14:textId="47A0637A" w:rsidR="00130B6E" w:rsidRPr="00CC7A93" w:rsidRDefault="00130B6E" w:rsidP="00563A54">
            <w:pPr>
              <w:pStyle w:val="ListParagraph"/>
              <w:numPr>
                <w:ilvl w:val="0"/>
                <w:numId w:val="936"/>
              </w:numPr>
              <w:tabs>
                <w:tab w:val="left" w:pos="240"/>
              </w:tabs>
              <w:ind w:left="60" w:firstLine="0"/>
              <w:rPr>
                <w:rFonts w:eastAsia="Times New Roman"/>
                <w:sz w:val="18"/>
                <w:szCs w:val="18"/>
              </w:rPr>
            </w:pPr>
            <w:r>
              <w:rPr>
                <w:rFonts w:eastAsia="Times New Roman"/>
                <w:sz w:val="18"/>
                <w:szCs w:val="18"/>
              </w:rPr>
              <w:t xml:space="preserve">Source water sample positive for Ground Water Rule fecal indicators:  </w:t>
            </w:r>
            <w:r w:rsidRPr="00130B6E">
              <w:rPr>
                <w:rFonts w:eastAsia="Times New Roman"/>
                <w:i/>
                <w:iCs/>
                <w:sz w:val="18"/>
                <w:szCs w:val="18"/>
              </w:rPr>
              <w:t>E.coli, enterococci</w:t>
            </w:r>
            <w:r>
              <w:rPr>
                <w:rFonts w:eastAsia="Times New Roman"/>
                <w:sz w:val="18"/>
                <w:szCs w:val="18"/>
              </w:rPr>
              <w:t>, or colliphage</w:t>
            </w:r>
          </w:p>
        </w:tc>
        <w:tc>
          <w:tcPr>
            <w:tcW w:w="980" w:type="dxa"/>
            <w:gridSpan w:val="2"/>
            <w:tcBorders>
              <w:top w:val="single" w:sz="8" w:space="0" w:color="auto"/>
              <w:bottom w:val="single" w:sz="8" w:space="0" w:color="auto"/>
              <w:right w:val="single" w:sz="8" w:space="0" w:color="auto"/>
            </w:tcBorders>
            <w:vAlign w:val="center"/>
          </w:tcPr>
          <w:p w14:paraId="281A166E" w14:textId="77777777" w:rsidR="00130B6E" w:rsidRDefault="00130B6E" w:rsidP="002E1889">
            <w:pPr>
              <w:jc w:val="center"/>
              <w:rPr>
                <w:sz w:val="20"/>
                <w:szCs w:val="20"/>
              </w:rPr>
            </w:pPr>
            <w:r>
              <w:rPr>
                <w:rFonts w:eastAsia="Times New Roman"/>
                <w:w w:val="88"/>
                <w:sz w:val="18"/>
                <w:szCs w:val="18"/>
              </w:rPr>
              <w:t>1</w:t>
            </w:r>
          </w:p>
        </w:tc>
        <w:tc>
          <w:tcPr>
            <w:tcW w:w="2340" w:type="dxa"/>
            <w:gridSpan w:val="3"/>
            <w:tcBorders>
              <w:top w:val="single" w:sz="8" w:space="0" w:color="auto"/>
              <w:bottom w:val="single" w:sz="8" w:space="0" w:color="auto"/>
              <w:right w:val="single" w:sz="8" w:space="0" w:color="auto"/>
            </w:tcBorders>
            <w:vAlign w:val="center"/>
          </w:tcPr>
          <w:p w14:paraId="281A1670" w14:textId="7A28D92E" w:rsidR="00130B6E" w:rsidRDefault="00130B6E" w:rsidP="00130B6E">
            <w:pPr>
              <w:jc w:val="center"/>
              <w:rPr>
                <w:sz w:val="20"/>
                <w:szCs w:val="20"/>
              </w:rPr>
            </w:pPr>
            <w:r>
              <w:rPr>
                <w:rFonts w:eastAsia="Times New Roman"/>
                <w:sz w:val="18"/>
                <w:szCs w:val="18"/>
              </w:rPr>
              <w:t>310 CMR 22.26(3)(g)</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671" w14:textId="77777777" w:rsidR="00130B6E" w:rsidRDefault="00130B6E" w:rsidP="002E1889">
            <w:pPr>
              <w:jc w:val="center"/>
              <w:rPr>
                <w:sz w:val="20"/>
                <w:szCs w:val="20"/>
              </w:rPr>
            </w:pPr>
            <w:r>
              <w:rPr>
                <w:rFonts w:eastAsia="Times New Roman"/>
                <w:sz w:val="18"/>
                <w:szCs w:val="18"/>
              </w:rPr>
              <w:t>N/A</w:t>
            </w:r>
          </w:p>
        </w:tc>
        <w:tc>
          <w:tcPr>
            <w:tcW w:w="2500" w:type="dxa"/>
            <w:gridSpan w:val="2"/>
            <w:tcBorders>
              <w:top w:val="single" w:sz="8" w:space="0" w:color="auto"/>
              <w:bottom w:val="single" w:sz="8" w:space="0" w:color="auto"/>
              <w:right w:val="single" w:sz="8" w:space="0" w:color="auto"/>
            </w:tcBorders>
            <w:vAlign w:val="center"/>
          </w:tcPr>
          <w:p w14:paraId="281A1672" w14:textId="77777777" w:rsidR="00130B6E" w:rsidRDefault="00130B6E" w:rsidP="002E1889">
            <w:pPr>
              <w:jc w:val="center"/>
              <w:rPr>
                <w:sz w:val="20"/>
                <w:szCs w:val="20"/>
              </w:rPr>
            </w:pPr>
            <w:r>
              <w:rPr>
                <w:rFonts w:eastAsia="Times New Roman"/>
                <w:sz w:val="18"/>
                <w:szCs w:val="18"/>
              </w:rPr>
              <w:t>N/A</w:t>
            </w:r>
          </w:p>
        </w:tc>
      </w:tr>
      <w:tr w:rsidR="00130B6E" w14:paraId="281A168D" w14:textId="77777777" w:rsidTr="00894318">
        <w:trPr>
          <w:gridAfter w:val="1"/>
          <w:wAfter w:w="15" w:type="dxa"/>
          <w:trHeight w:val="579"/>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686" w14:textId="394F1931" w:rsidR="00130B6E" w:rsidRPr="00CC7A93" w:rsidRDefault="00130B6E" w:rsidP="00563A54">
            <w:pPr>
              <w:pStyle w:val="ListParagraph"/>
              <w:numPr>
                <w:ilvl w:val="0"/>
                <w:numId w:val="936"/>
              </w:numPr>
              <w:tabs>
                <w:tab w:val="left" w:pos="240"/>
              </w:tabs>
              <w:ind w:left="60" w:firstLine="0"/>
              <w:rPr>
                <w:rFonts w:eastAsia="Times New Roman"/>
                <w:sz w:val="18"/>
                <w:szCs w:val="18"/>
              </w:rPr>
            </w:pPr>
            <w:r>
              <w:rPr>
                <w:rFonts w:eastAsia="Times New Roman"/>
                <w:sz w:val="18"/>
                <w:szCs w:val="18"/>
              </w:rPr>
              <w:t>Change or failure of Treatment Technique or practice (TT)</w:t>
            </w:r>
          </w:p>
        </w:tc>
        <w:tc>
          <w:tcPr>
            <w:tcW w:w="980" w:type="dxa"/>
            <w:gridSpan w:val="2"/>
            <w:tcBorders>
              <w:top w:val="single" w:sz="8" w:space="0" w:color="auto"/>
              <w:bottom w:val="single" w:sz="8" w:space="0" w:color="auto"/>
              <w:right w:val="single" w:sz="8" w:space="0" w:color="auto"/>
            </w:tcBorders>
            <w:vAlign w:val="center"/>
          </w:tcPr>
          <w:p w14:paraId="281A1687" w14:textId="77777777" w:rsidR="00130B6E" w:rsidRDefault="00130B6E" w:rsidP="002E1889">
            <w:pPr>
              <w:jc w:val="center"/>
              <w:rPr>
                <w:sz w:val="20"/>
                <w:szCs w:val="20"/>
              </w:rPr>
            </w:pPr>
            <w:r>
              <w:rPr>
                <w:rFonts w:eastAsia="Times New Roman"/>
                <w:w w:val="88"/>
                <w:sz w:val="18"/>
                <w:szCs w:val="18"/>
              </w:rPr>
              <w:t>2</w:t>
            </w:r>
          </w:p>
        </w:tc>
        <w:tc>
          <w:tcPr>
            <w:tcW w:w="2340" w:type="dxa"/>
            <w:gridSpan w:val="3"/>
            <w:tcBorders>
              <w:top w:val="single" w:sz="8" w:space="0" w:color="auto"/>
              <w:bottom w:val="single" w:sz="8" w:space="0" w:color="auto"/>
              <w:right w:val="single" w:sz="8" w:space="0" w:color="auto"/>
            </w:tcBorders>
            <w:vAlign w:val="center"/>
          </w:tcPr>
          <w:p w14:paraId="281A1689" w14:textId="52CB2B68" w:rsidR="00130B6E" w:rsidRDefault="00130B6E" w:rsidP="00130B6E">
            <w:pPr>
              <w:jc w:val="center"/>
              <w:rPr>
                <w:sz w:val="20"/>
                <w:szCs w:val="20"/>
              </w:rPr>
            </w:pPr>
            <w:r>
              <w:rPr>
                <w:rFonts w:eastAsia="Times New Roman"/>
                <w:sz w:val="18"/>
                <w:szCs w:val="18"/>
              </w:rPr>
              <w:t>310 CMR 22.04(4)</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68A" w14:textId="77777777" w:rsidR="00130B6E" w:rsidRDefault="00130B6E" w:rsidP="002E1889">
            <w:pPr>
              <w:jc w:val="center"/>
              <w:rPr>
                <w:sz w:val="20"/>
                <w:szCs w:val="20"/>
              </w:rPr>
            </w:pPr>
            <w:r>
              <w:rPr>
                <w:rFonts w:eastAsia="Times New Roman"/>
                <w:sz w:val="18"/>
                <w:szCs w:val="18"/>
              </w:rPr>
              <w:t>N/A</w:t>
            </w:r>
          </w:p>
        </w:tc>
        <w:tc>
          <w:tcPr>
            <w:tcW w:w="2500" w:type="dxa"/>
            <w:gridSpan w:val="2"/>
            <w:tcBorders>
              <w:top w:val="single" w:sz="8" w:space="0" w:color="auto"/>
              <w:bottom w:val="single" w:sz="8" w:space="0" w:color="auto"/>
              <w:right w:val="single" w:sz="8" w:space="0" w:color="auto"/>
            </w:tcBorders>
            <w:vAlign w:val="center"/>
          </w:tcPr>
          <w:p w14:paraId="281A168B" w14:textId="636AF800" w:rsidR="00130B6E" w:rsidRDefault="00130B6E" w:rsidP="002E1889">
            <w:pPr>
              <w:jc w:val="center"/>
              <w:rPr>
                <w:sz w:val="20"/>
                <w:szCs w:val="20"/>
              </w:rPr>
            </w:pPr>
            <w:r>
              <w:rPr>
                <w:rFonts w:eastAsia="Times New Roman"/>
                <w:sz w:val="18"/>
                <w:szCs w:val="18"/>
              </w:rPr>
              <w:t>310 CMR 22.04(4)</w:t>
            </w:r>
          </w:p>
        </w:tc>
      </w:tr>
      <w:tr w:rsidR="00130B6E" w14:paraId="281A169E" w14:textId="77777777" w:rsidTr="00894318">
        <w:trPr>
          <w:gridAfter w:val="1"/>
          <w:wAfter w:w="15" w:type="dxa"/>
          <w:trHeight w:val="578"/>
        </w:trPr>
        <w:tc>
          <w:tcPr>
            <w:tcW w:w="3840" w:type="dxa"/>
            <w:gridSpan w:val="2"/>
            <w:tcBorders>
              <w:top w:val="single" w:sz="8" w:space="0" w:color="auto"/>
              <w:left w:val="single" w:sz="8" w:space="0" w:color="auto"/>
              <w:bottom w:val="single" w:sz="8" w:space="0" w:color="auto"/>
              <w:right w:val="single" w:sz="8" w:space="0" w:color="auto"/>
            </w:tcBorders>
            <w:vAlign w:val="center"/>
          </w:tcPr>
          <w:p w14:paraId="281A1697" w14:textId="2A5B1006" w:rsidR="00130B6E" w:rsidRPr="00CC7A93" w:rsidRDefault="00130B6E" w:rsidP="00563A54">
            <w:pPr>
              <w:pStyle w:val="ListParagraph"/>
              <w:numPr>
                <w:ilvl w:val="0"/>
                <w:numId w:val="936"/>
              </w:numPr>
              <w:tabs>
                <w:tab w:val="left" w:pos="240"/>
              </w:tabs>
              <w:ind w:left="60" w:firstLine="0"/>
              <w:rPr>
                <w:rFonts w:eastAsia="Times New Roman"/>
                <w:sz w:val="18"/>
                <w:szCs w:val="18"/>
              </w:rPr>
            </w:pPr>
            <w:r>
              <w:rPr>
                <w:rFonts w:eastAsia="Times New Roman"/>
                <w:sz w:val="18"/>
                <w:szCs w:val="18"/>
              </w:rPr>
              <w:t>Ground Water Rule Significant Deficiency or source water fecal contamination</w:t>
            </w:r>
          </w:p>
        </w:tc>
        <w:tc>
          <w:tcPr>
            <w:tcW w:w="980" w:type="dxa"/>
            <w:gridSpan w:val="2"/>
            <w:tcBorders>
              <w:top w:val="single" w:sz="8" w:space="0" w:color="auto"/>
              <w:bottom w:val="single" w:sz="8" w:space="0" w:color="auto"/>
              <w:right w:val="single" w:sz="8" w:space="0" w:color="auto"/>
            </w:tcBorders>
            <w:vAlign w:val="center"/>
          </w:tcPr>
          <w:p w14:paraId="281A1698" w14:textId="77777777" w:rsidR="00130B6E" w:rsidRDefault="00130B6E" w:rsidP="002E1889">
            <w:pPr>
              <w:jc w:val="center"/>
              <w:rPr>
                <w:sz w:val="20"/>
                <w:szCs w:val="20"/>
              </w:rPr>
            </w:pPr>
            <w:r>
              <w:rPr>
                <w:rFonts w:eastAsia="Times New Roman"/>
                <w:w w:val="88"/>
                <w:sz w:val="18"/>
                <w:szCs w:val="18"/>
              </w:rPr>
              <w:t>3</w:t>
            </w:r>
          </w:p>
        </w:tc>
        <w:tc>
          <w:tcPr>
            <w:tcW w:w="2340" w:type="dxa"/>
            <w:gridSpan w:val="3"/>
            <w:tcBorders>
              <w:top w:val="single" w:sz="8" w:space="0" w:color="auto"/>
              <w:bottom w:val="single" w:sz="8" w:space="0" w:color="auto"/>
              <w:right w:val="single" w:sz="8" w:space="0" w:color="auto"/>
            </w:tcBorders>
            <w:vAlign w:val="center"/>
          </w:tcPr>
          <w:p w14:paraId="281A169A" w14:textId="4C486960" w:rsidR="00130B6E" w:rsidRDefault="00130B6E" w:rsidP="00130B6E">
            <w:pPr>
              <w:jc w:val="center"/>
              <w:rPr>
                <w:sz w:val="20"/>
                <w:szCs w:val="20"/>
              </w:rPr>
            </w:pPr>
            <w:r>
              <w:rPr>
                <w:rFonts w:eastAsia="Times New Roman"/>
                <w:sz w:val="18"/>
                <w:szCs w:val="18"/>
              </w:rPr>
              <w:t>310 CMR 22.16(13)</w:t>
            </w:r>
          </w:p>
        </w:tc>
        <w:tc>
          <w:tcPr>
            <w:tcW w:w="900" w:type="dxa"/>
            <w:gridSpan w:val="3"/>
            <w:tcBorders>
              <w:top w:val="single" w:sz="8" w:space="0" w:color="auto"/>
              <w:left w:val="single" w:sz="8" w:space="0" w:color="auto"/>
              <w:bottom w:val="single" w:sz="8" w:space="0" w:color="auto"/>
              <w:right w:val="single" w:sz="8" w:space="0" w:color="auto"/>
            </w:tcBorders>
            <w:vAlign w:val="center"/>
          </w:tcPr>
          <w:p w14:paraId="281A169B" w14:textId="77777777" w:rsidR="00130B6E" w:rsidRDefault="00130B6E" w:rsidP="002E1889">
            <w:pPr>
              <w:jc w:val="center"/>
              <w:rPr>
                <w:sz w:val="20"/>
                <w:szCs w:val="20"/>
              </w:rPr>
            </w:pPr>
            <w:r>
              <w:rPr>
                <w:rFonts w:eastAsia="Times New Roman"/>
                <w:sz w:val="18"/>
                <w:szCs w:val="18"/>
              </w:rPr>
              <w:t>N/A</w:t>
            </w:r>
          </w:p>
        </w:tc>
        <w:tc>
          <w:tcPr>
            <w:tcW w:w="2500" w:type="dxa"/>
            <w:gridSpan w:val="2"/>
            <w:tcBorders>
              <w:top w:val="single" w:sz="8" w:space="0" w:color="auto"/>
              <w:bottom w:val="single" w:sz="8" w:space="0" w:color="auto"/>
              <w:right w:val="single" w:sz="8" w:space="0" w:color="auto"/>
            </w:tcBorders>
            <w:vAlign w:val="center"/>
          </w:tcPr>
          <w:p w14:paraId="281A169C" w14:textId="77777777" w:rsidR="00130B6E" w:rsidRDefault="00130B6E" w:rsidP="002E1889">
            <w:pPr>
              <w:jc w:val="center"/>
              <w:rPr>
                <w:sz w:val="20"/>
                <w:szCs w:val="20"/>
              </w:rPr>
            </w:pPr>
            <w:r>
              <w:rPr>
                <w:rFonts w:eastAsia="Times New Roman"/>
                <w:sz w:val="18"/>
                <w:szCs w:val="18"/>
              </w:rPr>
              <w:t>N/A</w:t>
            </w:r>
          </w:p>
        </w:tc>
      </w:tr>
    </w:tbl>
    <w:p w14:paraId="281A16A8" w14:textId="77777777" w:rsidR="004647B9" w:rsidRDefault="004647B9" w:rsidP="00F735C6">
      <w:pPr>
        <w:rPr>
          <w:sz w:val="20"/>
          <w:szCs w:val="20"/>
        </w:rPr>
      </w:pPr>
    </w:p>
    <w:p w14:paraId="281A16A9" w14:textId="77777777" w:rsidR="004647B9" w:rsidRDefault="00E2436F" w:rsidP="00F735C6">
      <w:pPr>
        <w:rPr>
          <w:sz w:val="20"/>
          <w:szCs w:val="20"/>
        </w:rPr>
      </w:pPr>
      <w:r>
        <w:rPr>
          <w:rFonts w:eastAsia="Times New Roman"/>
          <w:b/>
          <w:bCs/>
        </w:rPr>
        <w:t>Tabl</w:t>
      </w:r>
      <w:r w:rsidDel="007B206E">
        <w:rPr>
          <w:rFonts w:eastAsia="Times New Roman"/>
          <w:b/>
          <w:bCs/>
        </w:rPr>
        <w:t>e</w:t>
      </w:r>
      <w:r>
        <w:rPr>
          <w:rFonts w:eastAsia="Times New Roman"/>
          <w:b/>
          <w:bCs/>
        </w:rPr>
        <w:t xml:space="preserve"> 6 - Endnotes</w:t>
      </w:r>
    </w:p>
    <w:p w14:paraId="281A16AB" w14:textId="77777777" w:rsidR="004647B9" w:rsidRDefault="00E2436F" w:rsidP="00F735C6">
      <w:pPr>
        <w:numPr>
          <w:ilvl w:val="0"/>
          <w:numId w:val="519"/>
        </w:numPr>
        <w:tabs>
          <w:tab w:val="left" w:pos="480"/>
        </w:tabs>
        <w:ind w:left="480" w:right="360" w:hanging="480"/>
        <w:jc w:val="both"/>
        <w:rPr>
          <w:rFonts w:eastAsia="Times New Roman"/>
        </w:rPr>
      </w:pPr>
      <w:r>
        <w:rPr>
          <w:rFonts w:eastAsia="Times New Roman"/>
        </w:rPr>
        <w:t>Violations and other situations not listed in this table (</w:t>
      </w:r>
      <w:r>
        <w:rPr>
          <w:rFonts w:eastAsia="Times New Roman"/>
          <w:i/>
          <w:iCs/>
        </w:rPr>
        <w:t>e.g</w:t>
      </w:r>
      <w:r>
        <w:rPr>
          <w:rFonts w:eastAsia="Times New Roman"/>
        </w:rPr>
        <w:t>. failure to prepare Consumer Confidence Reports), do not require notice, unless otherwise determined by the Department. The Department may, at its option, also require a more stringent public notice tier (</w:t>
      </w:r>
      <w:r>
        <w:rPr>
          <w:rFonts w:eastAsia="Times New Roman"/>
          <w:i/>
          <w:iCs/>
        </w:rPr>
        <w:t>e.g</w:t>
      </w:r>
      <w:r>
        <w:rPr>
          <w:rFonts w:eastAsia="Times New Roman"/>
        </w:rPr>
        <w:t>., Tier 1 instead of Tier 2 or Tier 2 instead of Tier 3) for specific violations and situations listed in this Table, as authorized under 310 CMR 22.16(2)(a) and (3)(a).</w:t>
      </w:r>
    </w:p>
    <w:p w14:paraId="281A16B2" w14:textId="77777777" w:rsidR="004647B9" w:rsidRPr="00584FA1" w:rsidRDefault="00E2436F" w:rsidP="00F735C6">
      <w:pPr>
        <w:numPr>
          <w:ilvl w:val="0"/>
          <w:numId w:val="520"/>
        </w:numPr>
        <w:tabs>
          <w:tab w:val="left" w:pos="480"/>
        </w:tabs>
        <w:ind w:left="480" w:hanging="480"/>
        <w:rPr>
          <w:rFonts w:eastAsia="Times New Roman"/>
        </w:rPr>
      </w:pPr>
      <w:bookmarkStart w:id="42" w:name="page198"/>
      <w:bookmarkEnd w:id="42"/>
      <w:r w:rsidRPr="00584FA1">
        <w:rPr>
          <w:rFonts w:eastAsia="Times New Roman"/>
        </w:rPr>
        <w:t>MCL-Maximum contaminant level, MRDL-Maximum Residual Disinfectant Level, TT-Treatment Technique.</w:t>
      </w:r>
    </w:p>
    <w:p w14:paraId="281A16B4" w14:textId="77777777" w:rsidR="004647B9" w:rsidRPr="00584FA1" w:rsidRDefault="00E2436F" w:rsidP="00F735C6">
      <w:pPr>
        <w:numPr>
          <w:ilvl w:val="0"/>
          <w:numId w:val="520"/>
        </w:numPr>
        <w:tabs>
          <w:tab w:val="left" w:pos="480"/>
        </w:tabs>
        <w:ind w:left="480" w:hanging="480"/>
        <w:rPr>
          <w:rFonts w:eastAsia="Times New Roman"/>
        </w:rPr>
      </w:pPr>
      <w:r w:rsidRPr="00584FA1">
        <w:rPr>
          <w:rFonts w:eastAsia="Times New Roman"/>
        </w:rPr>
        <w:t>The term Violations of 310 CMR 22.00 is used here to include violations of MCL, MRDL, Treatment Technique, monitoring, and testing procedure requirements.</w:t>
      </w:r>
    </w:p>
    <w:p w14:paraId="281A16B6" w14:textId="323C3198" w:rsidR="004647B9" w:rsidRPr="00584FA1" w:rsidRDefault="00E2436F" w:rsidP="00F735C6">
      <w:pPr>
        <w:numPr>
          <w:ilvl w:val="0"/>
          <w:numId w:val="520"/>
        </w:numPr>
        <w:tabs>
          <w:tab w:val="left" w:pos="480"/>
        </w:tabs>
        <w:ind w:left="480" w:hanging="480"/>
        <w:rPr>
          <w:rFonts w:eastAsia="Times New Roman"/>
        </w:rPr>
      </w:pPr>
      <w:r w:rsidRPr="00584FA1">
        <w:rPr>
          <w:rFonts w:eastAsia="Times New Roman"/>
        </w:rPr>
        <w:t xml:space="preserve">Failure to test for </w:t>
      </w:r>
      <w:r w:rsidRPr="00584FA1">
        <w:rPr>
          <w:rFonts w:eastAsia="Times New Roman"/>
          <w:i/>
          <w:iCs/>
        </w:rPr>
        <w:t>E. coli</w:t>
      </w:r>
      <w:r w:rsidRPr="00584FA1">
        <w:rPr>
          <w:rFonts w:eastAsia="Times New Roman"/>
        </w:rPr>
        <w:t xml:space="preserve"> is a Tier 1 violation if testing is not done after any repeat sample tests positive for coliform. All other total coliform monitoring and testing procedure violations are Tier 3.</w:t>
      </w:r>
    </w:p>
    <w:p w14:paraId="281A16B8" w14:textId="77777777" w:rsidR="004647B9" w:rsidRPr="00584FA1" w:rsidRDefault="00E2436F" w:rsidP="00F735C6">
      <w:pPr>
        <w:numPr>
          <w:ilvl w:val="0"/>
          <w:numId w:val="520"/>
        </w:numPr>
        <w:tabs>
          <w:tab w:val="left" w:pos="480"/>
        </w:tabs>
        <w:ind w:left="480" w:hanging="480"/>
        <w:jc w:val="both"/>
        <w:rPr>
          <w:rFonts w:eastAsia="Times New Roman"/>
        </w:rPr>
      </w:pPr>
      <w:r w:rsidRPr="00584FA1">
        <w:rPr>
          <w:rFonts w:eastAsia="Times New Roman"/>
        </w:rPr>
        <w:t>Systems that violate the Turbidity MCL of five NTU based on an average of measurements over two consecutive days shall consult with the Department within 24 hours after learning of the violation. Based on this consultation, the Department may subsequently decide to elevate the violation to Tier 1. If a system is unable to make contact with the Department in the 24-hour period, the violation is automatically elevated to Tier 1.</w:t>
      </w:r>
    </w:p>
    <w:p w14:paraId="281A16BA" w14:textId="77777777" w:rsidR="004647B9" w:rsidRPr="00584FA1" w:rsidRDefault="00E2436F" w:rsidP="00F735C6">
      <w:pPr>
        <w:numPr>
          <w:ilvl w:val="0"/>
          <w:numId w:val="520"/>
        </w:numPr>
        <w:tabs>
          <w:tab w:val="left" w:pos="480"/>
        </w:tabs>
        <w:ind w:left="480" w:hanging="480"/>
        <w:jc w:val="both"/>
        <w:rPr>
          <w:rFonts w:eastAsia="Times New Roman"/>
        </w:rPr>
      </w:pPr>
      <w:r w:rsidRPr="00584FA1">
        <w:rPr>
          <w:rFonts w:eastAsia="Times New Roman"/>
        </w:rPr>
        <w:t xml:space="preserve">Systems with Treatment Technique violations involving a single exceedance of a maximum Turbidity limit under 310 CMR 22.20A, the Surface Water Treatment Rule (SWTR), 310 CMR 22.20D, the Interim Enhanced Surface Water Treatment Rule (IESWTR), or 310 CMR 22.20F, the Long Term 1 Enhanced Surface Water Treatment Rule, are required to consult with the Department within 24 hours after learning of the violation. Based on this consultation, the Department may subsequently </w:t>
      </w:r>
      <w:r w:rsidRPr="00584FA1">
        <w:rPr>
          <w:rFonts w:eastAsia="Times New Roman"/>
        </w:rPr>
        <w:lastRenderedPageBreak/>
        <w:t>decide to elevate the violation to Tier 1. If a system is unable to make contact with the Department in the 24-hour period, the violation is automatically elevated to Tier 1.</w:t>
      </w:r>
    </w:p>
    <w:p w14:paraId="281A16BC" w14:textId="77777777" w:rsidR="004647B9" w:rsidRPr="00584FA1" w:rsidRDefault="00E2436F" w:rsidP="00F735C6">
      <w:pPr>
        <w:numPr>
          <w:ilvl w:val="0"/>
          <w:numId w:val="520"/>
        </w:numPr>
        <w:tabs>
          <w:tab w:val="left" w:pos="480"/>
        </w:tabs>
        <w:ind w:left="480" w:hanging="480"/>
        <w:jc w:val="both"/>
        <w:rPr>
          <w:rFonts w:eastAsia="Times New Roman"/>
        </w:rPr>
      </w:pPr>
      <w:r w:rsidRPr="00584FA1">
        <w:rPr>
          <w:rFonts w:eastAsia="Times New Roman"/>
        </w:rPr>
        <w:t>Most of the requirements of the Interim Enhanced Surface Water Treatment Rule 310 CMR 22.20D become effective January 1, 2002 for Surface Water Sources systems (surface water systems and groundwater systems under the direct influence of surface water) serving at least 10,000 persons. However, 310 CMR 22.20D has some requirements that become effective as early as April 16, 1999. The Surface Water Treatment Rule, 310 CMR 22.20A, remains in effect for some systems serving at least 10,000 persons even after 2002; the Interim Enhanced Surface Water Treatment Rule, 310 CMR 22.20D, adds additional requirements and does not in many cases supersede the SWTR.</w:t>
      </w:r>
    </w:p>
    <w:p w14:paraId="281A16BE" w14:textId="77777777" w:rsidR="004647B9" w:rsidRPr="00584FA1" w:rsidRDefault="00E2436F" w:rsidP="00F735C6">
      <w:pPr>
        <w:numPr>
          <w:ilvl w:val="0"/>
          <w:numId w:val="520"/>
        </w:numPr>
        <w:tabs>
          <w:tab w:val="left" w:pos="480"/>
        </w:tabs>
        <w:ind w:left="480" w:hanging="480"/>
        <w:rPr>
          <w:rFonts w:eastAsia="Times New Roman"/>
        </w:rPr>
      </w:pPr>
      <w:r w:rsidRPr="00584FA1">
        <w:rPr>
          <w:rFonts w:eastAsia="Times New Roman"/>
        </w:rPr>
        <w:t>The arsenic MCL citations are effective January 23, 2006.</w:t>
      </w:r>
    </w:p>
    <w:p w14:paraId="281A16C0" w14:textId="77777777" w:rsidR="004647B9" w:rsidRPr="00584FA1" w:rsidRDefault="00E2436F" w:rsidP="00F735C6">
      <w:pPr>
        <w:numPr>
          <w:ilvl w:val="0"/>
          <w:numId w:val="520"/>
        </w:numPr>
        <w:tabs>
          <w:tab w:val="left" w:pos="480"/>
        </w:tabs>
        <w:ind w:left="480" w:hanging="480"/>
        <w:rPr>
          <w:rFonts w:eastAsia="Times New Roman"/>
        </w:rPr>
      </w:pPr>
      <w:r w:rsidRPr="00584FA1">
        <w:rPr>
          <w:rFonts w:eastAsia="Times New Roman"/>
        </w:rPr>
        <w:t>The arsenic Tier 3 violation citations are effective January 23, 2006.</w:t>
      </w:r>
    </w:p>
    <w:p w14:paraId="281A16C2" w14:textId="77777777" w:rsidR="004647B9" w:rsidRPr="00584FA1" w:rsidRDefault="00E2436F" w:rsidP="00F735C6">
      <w:pPr>
        <w:numPr>
          <w:ilvl w:val="0"/>
          <w:numId w:val="520"/>
        </w:numPr>
        <w:tabs>
          <w:tab w:val="left" w:pos="480"/>
        </w:tabs>
        <w:ind w:left="480" w:hanging="480"/>
        <w:jc w:val="both"/>
        <w:rPr>
          <w:rFonts w:eastAsia="Times New Roman"/>
        </w:rPr>
      </w:pPr>
      <w:r w:rsidRPr="00584FA1">
        <w:rPr>
          <w:rFonts w:eastAsia="Times New Roman"/>
        </w:rPr>
        <w:t>Failure to take a confirmation sample within 24 hours for nitrate, nitrite or perchlorate after an initial sample exceeds the MCL is a Tier 1 violation. Other monitoring violations for nitrate, nitrite or perchlorate are Tier 3.</w:t>
      </w:r>
    </w:p>
    <w:p w14:paraId="281A16C4" w14:textId="77777777" w:rsidR="004647B9" w:rsidRPr="00584FA1" w:rsidRDefault="00E2436F" w:rsidP="00F735C6">
      <w:pPr>
        <w:numPr>
          <w:ilvl w:val="0"/>
          <w:numId w:val="520"/>
        </w:numPr>
        <w:tabs>
          <w:tab w:val="left" w:pos="480"/>
        </w:tabs>
        <w:ind w:left="480" w:hanging="480"/>
        <w:rPr>
          <w:rFonts w:eastAsia="Times New Roman"/>
        </w:rPr>
      </w:pPr>
      <w:r w:rsidRPr="00584FA1">
        <w:rPr>
          <w:rFonts w:eastAsia="Times New Roman"/>
        </w:rPr>
        <w:t>The uranium MCL Tier 2 violation citations are effective December 8, 2003 for all Community Water Systems.</w:t>
      </w:r>
    </w:p>
    <w:p w14:paraId="281A16C6" w14:textId="77777777" w:rsidR="004647B9" w:rsidRPr="00584FA1" w:rsidRDefault="00E2436F" w:rsidP="00F735C6">
      <w:pPr>
        <w:numPr>
          <w:ilvl w:val="0"/>
          <w:numId w:val="520"/>
        </w:numPr>
        <w:tabs>
          <w:tab w:val="left" w:pos="480"/>
        </w:tabs>
        <w:ind w:left="480" w:hanging="480"/>
        <w:rPr>
          <w:rFonts w:eastAsia="Times New Roman"/>
        </w:rPr>
      </w:pPr>
      <w:r w:rsidRPr="00584FA1">
        <w:rPr>
          <w:rFonts w:eastAsia="Times New Roman"/>
        </w:rPr>
        <w:t>The uranium MCL Tier 3 violation citations are effective December 8, 2003 for all Community Water Systems.</w:t>
      </w:r>
    </w:p>
    <w:p w14:paraId="281A16C8" w14:textId="77777777" w:rsidR="004647B9" w:rsidRPr="00584FA1" w:rsidRDefault="00E2436F" w:rsidP="00F735C6">
      <w:pPr>
        <w:numPr>
          <w:ilvl w:val="0"/>
          <w:numId w:val="520"/>
        </w:numPr>
        <w:tabs>
          <w:tab w:val="left" w:pos="480"/>
        </w:tabs>
        <w:ind w:left="480" w:hanging="480"/>
        <w:jc w:val="both"/>
        <w:rPr>
          <w:rFonts w:eastAsia="Times New Roman"/>
        </w:rPr>
      </w:pPr>
      <w:r w:rsidRPr="00584FA1">
        <w:rPr>
          <w:rFonts w:eastAsia="Times New Roman"/>
        </w:rPr>
        <w:t>Community and non-transient non-community Surface Water Sources systems (surface water systems and groundwater systems under the direct influence of surface water) serving at least 10,000 persons shall comply with the new DBP MCLs, Disinfectant MRDLs, and related monitoring requirements beginning January 1, 2002. All other Community and Non-transient Non-community Water Systems shall meet the MCLs and MRDLs beginning January 1, 2004. Transient non-community Surface Water Sources systems (surface water systems and groundwater systems under the direct influence of surface water) serving at least 10,000 persons using chlorine dioxide as a Disinfectant or oxidant shall comply with the chlorine dioxide MRDL beginning January 1, 2002. Transient non-community Surface Water Sources systems (surface water systems and groundwater systems under the direct influence of surface water) serving at least 10,000 persons and Transient Non-community Water Systems serving fewer than 10,000 persons and Transient Non-community Water Systems using only groundwater not under the direct influence of surface water and using chlorine dioxide as a Disinfectant or oxidant shall comply with the chlorine dioxide MRDL beginning January 1, 2004.</w:t>
      </w:r>
    </w:p>
    <w:p w14:paraId="281A16CA" w14:textId="77777777" w:rsidR="004647B9" w:rsidRPr="00584FA1" w:rsidRDefault="00E2436F" w:rsidP="00F735C6">
      <w:pPr>
        <w:numPr>
          <w:ilvl w:val="0"/>
          <w:numId w:val="520"/>
        </w:numPr>
        <w:tabs>
          <w:tab w:val="left" w:pos="480"/>
        </w:tabs>
        <w:ind w:left="480" w:hanging="480"/>
        <w:rPr>
          <w:rFonts w:eastAsia="Times New Roman"/>
        </w:rPr>
      </w:pPr>
      <w:r w:rsidRPr="00584FA1">
        <w:rPr>
          <w:rFonts w:eastAsia="Times New Roman"/>
        </w:rPr>
        <w:t>Failure to monitor for chlorine dioxide at the entrance to the Distribution System the day after exceeding the MRDL at the entrance to the Distribution System is a Tier 2 violation.</w:t>
      </w:r>
    </w:p>
    <w:p w14:paraId="281A16CC" w14:textId="77777777" w:rsidR="004647B9" w:rsidRPr="00584FA1" w:rsidRDefault="00E2436F" w:rsidP="00F735C6">
      <w:pPr>
        <w:numPr>
          <w:ilvl w:val="0"/>
          <w:numId w:val="520"/>
        </w:numPr>
        <w:tabs>
          <w:tab w:val="left" w:pos="480"/>
        </w:tabs>
        <w:ind w:left="480" w:hanging="480"/>
        <w:jc w:val="both"/>
        <w:rPr>
          <w:rFonts w:eastAsia="Times New Roman"/>
        </w:rPr>
      </w:pPr>
      <w:r w:rsidRPr="00584FA1">
        <w:rPr>
          <w:rFonts w:eastAsia="Times New Roman"/>
        </w:rPr>
        <w:t>If any daily sample taken at the entrance to the Distribution System exceeds the MRDL for chlorine dioxide and one or more samples taken in the Distribution System the next day exceed the MRDL, Tier 1 notification is required. Failure to take the required samples in the Distribution System after the MRDL is exceeded at the entry point also triggers Tier 1 notification.</w:t>
      </w:r>
    </w:p>
    <w:p w14:paraId="281A16CE" w14:textId="77777777" w:rsidR="004647B9" w:rsidRPr="00584FA1" w:rsidRDefault="00E2436F" w:rsidP="00F735C6">
      <w:pPr>
        <w:numPr>
          <w:ilvl w:val="0"/>
          <w:numId w:val="520"/>
        </w:numPr>
        <w:tabs>
          <w:tab w:val="left" w:pos="480"/>
        </w:tabs>
        <w:ind w:left="480" w:hanging="480"/>
        <w:rPr>
          <w:rFonts w:eastAsia="Times New Roman"/>
        </w:rPr>
      </w:pPr>
      <w:r w:rsidRPr="00584FA1">
        <w:rPr>
          <w:rFonts w:eastAsia="Times New Roman"/>
        </w:rPr>
        <w:t>Some water systems shall monitor for certain unregulated contaminants listed in 310 CMR 22.07C.</w:t>
      </w:r>
    </w:p>
    <w:p w14:paraId="281A16D0" w14:textId="77777777" w:rsidR="004647B9" w:rsidRPr="00584FA1" w:rsidRDefault="00E2436F" w:rsidP="00F735C6">
      <w:pPr>
        <w:numPr>
          <w:ilvl w:val="0"/>
          <w:numId w:val="520"/>
        </w:numPr>
        <w:tabs>
          <w:tab w:val="left" w:pos="480"/>
        </w:tabs>
        <w:ind w:left="480" w:hanging="480"/>
        <w:rPr>
          <w:rFonts w:eastAsia="Times New Roman"/>
        </w:rPr>
      </w:pPr>
      <w:r w:rsidRPr="00584FA1">
        <w:rPr>
          <w:rFonts w:eastAsia="Times New Roman"/>
        </w:rPr>
        <w:t>This citation refers to 310 CMR 22.13 and 22.14 and requires that "a schedule prescribed for a Public Water System granted a variance [or exemption] shall require compliance by the system".</w:t>
      </w:r>
    </w:p>
    <w:p w14:paraId="281A16D2" w14:textId="77777777" w:rsidR="004647B9" w:rsidRPr="00584FA1" w:rsidRDefault="00E2436F" w:rsidP="00F735C6">
      <w:pPr>
        <w:numPr>
          <w:ilvl w:val="0"/>
          <w:numId w:val="520"/>
        </w:numPr>
        <w:tabs>
          <w:tab w:val="left" w:pos="480"/>
        </w:tabs>
        <w:ind w:left="480" w:hanging="480"/>
        <w:rPr>
          <w:rFonts w:eastAsia="Times New Roman"/>
        </w:rPr>
      </w:pPr>
      <w:r w:rsidRPr="00584FA1">
        <w:rPr>
          <w:rFonts w:eastAsia="Times New Roman"/>
        </w:rPr>
        <w:t>In addition, 310 CMR 22.13A specifies the items and schedule milestones that shall be included in a variance for small systems.</w:t>
      </w:r>
    </w:p>
    <w:p w14:paraId="281A16D4" w14:textId="77777777" w:rsidR="004647B9" w:rsidRPr="00584FA1" w:rsidRDefault="00E2436F" w:rsidP="00F735C6">
      <w:pPr>
        <w:numPr>
          <w:ilvl w:val="0"/>
          <w:numId w:val="520"/>
        </w:numPr>
        <w:tabs>
          <w:tab w:val="left" w:pos="480"/>
        </w:tabs>
        <w:ind w:left="480" w:hanging="480"/>
        <w:jc w:val="both"/>
        <w:rPr>
          <w:rFonts w:eastAsia="Times New Roman"/>
        </w:rPr>
      </w:pPr>
      <w:r w:rsidRPr="00584FA1">
        <w:rPr>
          <w:rFonts w:eastAsia="Times New Roman"/>
        </w:rPr>
        <w:t>Other waterborne Emergencies require a Tier 1 Public Notice under 310 CMR 22.16 (2)(a)7. for situations that do not meet the definition of a Waterborne Disease Outbreak given in 310 CMR 22.02(1) but that still have the potential to have serious adverse effects on health as a result of short-term exposure. These could include outbreaks not related to treatment deficiencies, as well as situations that have the potential to cause outbreaks, such as failures or significant interruption in water treatment processes, natural disasters that disrupt the water supply or Distribution System, chemical spills, or unexpected loading of possible pathogens into the source water.</w:t>
      </w:r>
    </w:p>
    <w:p w14:paraId="281A16D6" w14:textId="77777777" w:rsidR="004647B9" w:rsidRPr="00584FA1" w:rsidRDefault="00E2436F" w:rsidP="00F735C6">
      <w:pPr>
        <w:numPr>
          <w:ilvl w:val="0"/>
          <w:numId w:val="520"/>
        </w:numPr>
        <w:tabs>
          <w:tab w:val="left" w:pos="480"/>
        </w:tabs>
        <w:ind w:left="480" w:hanging="480"/>
        <w:rPr>
          <w:rFonts w:eastAsia="Times New Roman"/>
        </w:rPr>
      </w:pPr>
      <w:r w:rsidRPr="00584FA1">
        <w:rPr>
          <w:rFonts w:eastAsia="Times New Roman"/>
        </w:rPr>
        <w:t>The Department may place other situations in any tier they believe appropriate, based on threat to public health.</w:t>
      </w:r>
    </w:p>
    <w:p w14:paraId="281A16D8" w14:textId="77777777" w:rsidR="004647B9" w:rsidRPr="00584FA1" w:rsidRDefault="00E2436F" w:rsidP="00F735C6">
      <w:pPr>
        <w:numPr>
          <w:ilvl w:val="0"/>
          <w:numId w:val="520"/>
        </w:numPr>
        <w:tabs>
          <w:tab w:val="left" w:pos="480"/>
        </w:tabs>
        <w:ind w:left="480" w:hanging="480"/>
        <w:rPr>
          <w:rFonts w:eastAsia="Times New Roman"/>
        </w:rPr>
      </w:pPr>
      <w:r w:rsidRPr="00584FA1">
        <w:rPr>
          <w:rFonts w:eastAsia="Times New Roman"/>
        </w:rPr>
        <w:t xml:space="preserve">Failure to collect three or more samples for </w:t>
      </w:r>
      <w:r w:rsidRPr="00584FA1">
        <w:rPr>
          <w:rFonts w:eastAsia="Times New Roman"/>
          <w:i/>
          <w:iCs/>
        </w:rPr>
        <w:t>Cryptosporidium</w:t>
      </w:r>
      <w:r w:rsidRPr="00584FA1">
        <w:rPr>
          <w:rFonts w:eastAsia="Times New Roman"/>
        </w:rPr>
        <w:t xml:space="preserve"> analysis is a Tier 2 violation requiring special notice as specified in 310 CMR 22.16(12). All other monitoring and testing procedure violations are Tier 3.</w:t>
      </w:r>
    </w:p>
    <w:p w14:paraId="281A16DF" w14:textId="77777777" w:rsidR="004647B9" w:rsidRDefault="004647B9" w:rsidP="00650DDB">
      <w:pPr>
        <w:rPr>
          <w:sz w:val="20"/>
          <w:szCs w:val="20"/>
        </w:rPr>
      </w:pPr>
    </w:p>
    <w:p w14:paraId="281A16E0" w14:textId="77777777" w:rsidR="004647B9" w:rsidRPr="00F11697" w:rsidRDefault="00E2436F" w:rsidP="00650DDB">
      <w:pPr>
        <w:jc w:val="center"/>
        <w:rPr>
          <w:b/>
          <w:bCs/>
        </w:rPr>
      </w:pPr>
      <w:r w:rsidRPr="00F11697">
        <w:rPr>
          <w:rFonts w:eastAsia="Times New Roman"/>
          <w:b/>
          <w:bCs/>
        </w:rPr>
        <w:t xml:space="preserve">310 CMR 22.16:  </w:t>
      </w:r>
      <w:r w:rsidRPr="00F11697">
        <w:rPr>
          <w:rFonts w:eastAsia="Times New Roman"/>
          <w:b/>
          <w:bCs/>
          <w:i/>
          <w:iCs/>
        </w:rPr>
        <w:t>Table 7</w:t>
      </w:r>
    </w:p>
    <w:p w14:paraId="281A16E2" w14:textId="77777777" w:rsidR="004647B9" w:rsidRPr="00F11697" w:rsidRDefault="00E2436F" w:rsidP="00650DDB">
      <w:pPr>
        <w:jc w:val="center"/>
        <w:rPr>
          <w:b/>
          <w:bCs/>
        </w:rPr>
      </w:pPr>
      <w:r w:rsidRPr="00F11697">
        <w:rPr>
          <w:rFonts w:eastAsia="Times New Roman"/>
          <w:b/>
          <w:bCs/>
        </w:rPr>
        <w:t>Standard Health Effects Language for Public Notification</w:t>
      </w:r>
    </w:p>
    <w:p w14:paraId="281A16F2" w14:textId="77777777" w:rsidR="004647B9" w:rsidRDefault="004647B9">
      <w:pPr>
        <w:spacing w:line="54" w:lineRule="exact"/>
        <w:rPr>
          <w:sz w:val="20"/>
          <w:szCs w:val="20"/>
        </w:rPr>
      </w:pPr>
    </w:p>
    <w:tbl>
      <w:tblPr>
        <w:tblW w:w="10680" w:type="dxa"/>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692"/>
        <w:gridCol w:w="7"/>
        <w:gridCol w:w="32"/>
        <w:gridCol w:w="1229"/>
        <w:gridCol w:w="117"/>
        <w:gridCol w:w="10"/>
        <w:gridCol w:w="2244"/>
        <w:gridCol w:w="91"/>
        <w:gridCol w:w="11"/>
        <w:gridCol w:w="4042"/>
        <w:gridCol w:w="8"/>
        <w:gridCol w:w="29"/>
        <w:gridCol w:w="168"/>
      </w:tblGrid>
      <w:tr w:rsidR="00676558" w14:paraId="6B36F2A6" w14:textId="6B34004F" w:rsidTr="008C3B1D">
        <w:trPr>
          <w:trHeight w:val="478"/>
        </w:trPr>
        <w:tc>
          <w:tcPr>
            <w:tcW w:w="2731" w:type="dxa"/>
            <w:gridSpan w:val="3"/>
            <w:vAlign w:val="center"/>
          </w:tcPr>
          <w:p w14:paraId="53AA2291" w14:textId="0F872711" w:rsidR="00676558" w:rsidRPr="009F75A2" w:rsidRDefault="00676558" w:rsidP="00EA0975">
            <w:pPr>
              <w:spacing w:line="184" w:lineRule="auto"/>
              <w:ind w:left="80"/>
              <w:rPr>
                <w:sz w:val="18"/>
                <w:szCs w:val="18"/>
              </w:rPr>
            </w:pPr>
            <w:r w:rsidRPr="009F75A2">
              <w:rPr>
                <w:rFonts w:eastAsia="Times New Roman"/>
                <w:sz w:val="18"/>
                <w:szCs w:val="18"/>
              </w:rPr>
              <w:t>Contaminant</w:t>
            </w:r>
          </w:p>
        </w:tc>
        <w:tc>
          <w:tcPr>
            <w:tcW w:w="1230" w:type="dxa"/>
            <w:vAlign w:val="center"/>
          </w:tcPr>
          <w:p w14:paraId="40FD0717" w14:textId="003AAAF7" w:rsidR="00676558" w:rsidRDefault="00676558" w:rsidP="00AE4BAE">
            <w:pPr>
              <w:jc w:val="center"/>
              <w:rPr>
                <w:rFonts w:eastAsia="Times New Roman"/>
                <w:sz w:val="18"/>
                <w:szCs w:val="18"/>
              </w:rPr>
            </w:pPr>
            <w:r>
              <w:rPr>
                <w:rFonts w:eastAsia="Times New Roman"/>
                <w:sz w:val="18"/>
                <w:szCs w:val="18"/>
              </w:rPr>
              <w:t>MCLG</w:t>
            </w:r>
            <w:r w:rsidRPr="009C2A4E">
              <w:rPr>
                <w:rFonts w:eastAsia="Times New Roman"/>
                <w:sz w:val="18"/>
                <w:szCs w:val="18"/>
                <w:vertAlign w:val="superscript"/>
              </w:rPr>
              <w:t>1</w:t>
            </w:r>
            <w:r>
              <w:rPr>
                <w:rFonts w:eastAsia="Times New Roman"/>
                <w:sz w:val="18"/>
                <w:szCs w:val="18"/>
              </w:rPr>
              <w:t xml:space="preserve"> mg/l</w:t>
            </w:r>
          </w:p>
        </w:tc>
        <w:tc>
          <w:tcPr>
            <w:tcW w:w="2372" w:type="dxa"/>
            <w:gridSpan w:val="3"/>
            <w:vAlign w:val="center"/>
          </w:tcPr>
          <w:p w14:paraId="4605E535" w14:textId="7C876FEC" w:rsidR="00676558" w:rsidRDefault="00676558" w:rsidP="00AE4BAE">
            <w:pPr>
              <w:jc w:val="center"/>
              <w:rPr>
                <w:rFonts w:eastAsia="Times New Roman"/>
                <w:sz w:val="18"/>
                <w:szCs w:val="18"/>
              </w:rPr>
            </w:pPr>
            <w:r>
              <w:rPr>
                <w:rFonts w:eastAsia="Times New Roman"/>
                <w:sz w:val="18"/>
                <w:szCs w:val="18"/>
              </w:rPr>
              <w:t>MCL</w:t>
            </w:r>
            <w:r w:rsidRPr="009C2A4E">
              <w:rPr>
                <w:rFonts w:eastAsia="Times New Roman"/>
                <w:sz w:val="18"/>
                <w:szCs w:val="18"/>
                <w:vertAlign w:val="superscript"/>
              </w:rPr>
              <w:t>2</w:t>
            </w:r>
            <w:r>
              <w:rPr>
                <w:rFonts w:eastAsia="Times New Roman"/>
                <w:sz w:val="18"/>
                <w:szCs w:val="18"/>
              </w:rPr>
              <w:t xml:space="preserve"> mg/l</w:t>
            </w:r>
          </w:p>
        </w:tc>
        <w:tc>
          <w:tcPr>
            <w:tcW w:w="4347" w:type="dxa"/>
            <w:gridSpan w:val="6"/>
            <w:vAlign w:val="center"/>
          </w:tcPr>
          <w:p w14:paraId="44FCCAB0" w14:textId="74169E97" w:rsidR="00676558" w:rsidRDefault="00676558" w:rsidP="00AE4BAE">
            <w:pPr>
              <w:ind w:left="40"/>
              <w:rPr>
                <w:rFonts w:eastAsia="Times New Roman"/>
                <w:sz w:val="18"/>
                <w:szCs w:val="18"/>
              </w:rPr>
            </w:pPr>
            <w:r>
              <w:rPr>
                <w:rFonts w:eastAsia="Times New Roman"/>
                <w:sz w:val="18"/>
                <w:szCs w:val="18"/>
              </w:rPr>
              <w:t>Standard health effects language for public notification</w:t>
            </w:r>
          </w:p>
        </w:tc>
      </w:tr>
      <w:tr w:rsidR="00F11697" w14:paraId="42949E57" w14:textId="11CFD510" w:rsidTr="008C3B1D">
        <w:trPr>
          <w:trHeight w:val="270"/>
        </w:trPr>
        <w:tc>
          <w:tcPr>
            <w:tcW w:w="10680" w:type="dxa"/>
            <w:gridSpan w:val="13"/>
            <w:vAlign w:val="center"/>
          </w:tcPr>
          <w:p w14:paraId="6D2D9124" w14:textId="5965523B" w:rsidR="00F11697" w:rsidRPr="009F75A2" w:rsidRDefault="00F11697" w:rsidP="000D185A">
            <w:pPr>
              <w:ind w:left="43"/>
              <w:rPr>
                <w:sz w:val="20"/>
                <w:szCs w:val="20"/>
              </w:rPr>
            </w:pPr>
            <w:r>
              <w:rPr>
                <w:rFonts w:eastAsia="Times New Roman"/>
                <w:sz w:val="18"/>
                <w:szCs w:val="18"/>
              </w:rPr>
              <w:t>National Primary Drinking Water Regulations (NPDWR) and Massachusetts Drinking Water Regulations:</w:t>
            </w:r>
          </w:p>
        </w:tc>
      </w:tr>
      <w:tr w:rsidR="00F11697" w14:paraId="0D2E54CC" w14:textId="3086DCC3" w:rsidTr="008C3B1D">
        <w:trPr>
          <w:trHeight w:val="270"/>
        </w:trPr>
        <w:tc>
          <w:tcPr>
            <w:tcW w:w="10680" w:type="dxa"/>
            <w:gridSpan w:val="13"/>
            <w:vAlign w:val="center"/>
          </w:tcPr>
          <w:p w14:paraId="40CFEC8C" w14:textId="25F641C1" w:rsidR="00F11697" w:rsidRPr="00F11697" w:rsidRDefault="00F11697" w:rsidP="000D185A">
            <w:pPr>
              <w:tabs>
                <w:tab w:val="left" w:pos="400"/>
              </w:tabs>
              <w:ind w:left="43"/>
              <w:rPr>
                <w:sz w:val="20"/>
                <w:szCs w:val="20"/>
              </w:rPr>
            </w:pPr>
            <w:r>
              <w:rPr>
                <w:rFonts w:eastAsia="Times New Roman"/>
                <w:sz w:val="18"/>
                <w:szCs w:val="18"/>
              </w:rPr>
              <w:t>A.</w:t>
            </w:r>
            <w:r>
              <w:rPr>
                <w:rFonts w:eastAsia="Times New Roman"/>
                <w:sz w:val="18"/>
                <w:szCs w:val="18"/>
              </w:rPr>
              <w:tab/>
              <w:t>Microbiological Contaminants:</w:t>
            </w:r>
          </w:p>
        </w:tc>
      </w:tr>
      <w:tr w:rsidR="00AE4BAE" w14:paraId="281A16F6" w14:textId="0C7B53EF" w:rsidTr="008C3B1D">
        <w:trPr>
          <w:trHeight w:val="3610"/>
        </w:trPr>
        <w:tc>
          <w:tcPr>
            <w:tcW w:w="2731" w:type="dxa"/>
            <w:gridSpan w:val="3"/>
          </w:tcPr>
          <w:p w14:paraId="281A16F3" w14:textId="513CBED2" w:rsidR="00AE4BAE" w:rsidRDefault="00AE4BAE" w:rsidP="00686AD0">
            <w:pPr>
              <w:spacing w:line="360" w:lineRule="auto"/>
              <w:ind w:left="40"/>
              <w:rPr>
                <w:sz w:val="20"/>
                <w:szCs w:val="20"/>
              </w:rPr>
            </w:pPr>
            <w:r>
              <w:rPr>
                <w:rFonts w:eastAsia="Times New Roman"/>
                <w:sz w:val="18"/>
                <w:szCs w:val="18"/>
              </w:rPr>
              <w:t>1a. Coliform Assessment and/or Corrective Action Violations</w:t>
            </w:r>
          </w:p>
        </w:tc>
        <w:tc>
          <w:tcPr>
            <w:tcW w:w="1230" w:type="dxa"/>
          </w:tcPr>
          <w:p w14:paraId="281A16F4" w14:textId="77777777" w:rsidR="00AE4BAE" w:rsidRDefault="00AE4BAE" w:rsidP="00686AD0">
            <w:pPr>
              <w:jc w:val="center"/>
              <w:rPr>
                <w:sz w:val="20"/>
                <w:szCs w:val="20"/>
              </w:rPr>
            </w:pPr>
            <w:r>
              <w:rPr>
                <w:rFonts w:eastAsia="Times New Roman"/>
                <w:sz w:val="18"/>
                <w:szCs w:val="18"/>
              </w:rPr>
              <w:t>N/A</w:t>
            </w:r>
          </w:p>
        </w:tc>
        <w:tc>
          <w:tcPr>
            <w:tcW w:w="2372" w:type="dxa"/>
            <w:gridSpan w:val="3"/>
          </w:tcPr>
          <w:p w14:paraId="281A16F5" w14:textId="16584DE9" w:rsidR="00AE4BAE" w:rsidRDefault="00AE4BAE" w:rsidP="00686AD0">
            <w:pPr>
              <w:ind w:left="40"/>
              <w:jc w:val="center"/>
              <w:rPr>
                <w:sz w:val="20"/>
                <w:szCs w:val="20"/>
              </w:rPr>
            </w:pPr>
            <w:r>
              <w:rPr>
                <w:rFonts w:eastAsia="Times New Roman"/>
                <w:sz w:val="18"/>
                <w:szCs w:val="18"/>
              </w:rPr>
              <w:t>TT</w:t>
            </w:r>
          </w:p>
        </w:tc>
        <w:tc>
          <w:tcPr>
            <w:tcW w:w="4347" w:type="dxa"/>
            <w:gridSpan w:val="6"/>
          </w:tcPr>
          <w:p w14:paraId="42F518C9" w14:textId="55321371" w:rsidR="00AE4BAE" w:rsidRDefault="00AE4BAE" w:rsidP="00101D6E">
            <w:pPr>
              <w:spacing w:line="360" w:lineRule="auto"/>
              <w:ind w:left="43" w:right="20"/>
              <w:rPr>
                <w:sz w:val="20"/>
                <w:szCs w:val="20"/>
              </w:rPr>
            </w:pPr>
            <w:r>
              <w:rPr>
                <w:rFonts w:eastAsia="Times New Roman"/>
                <w:sz w:val="18"/>
                <w:szCs w:val="18"/>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are found. [THE SYSTEM MUST USE THE FOLLOWING APPLICABLE SENTENCES.]</w:t>
            </w:r>
          </w:p>
          <w:p w14:paraId="2FC53026" w14:textId="77777777" w:rsidR="00513D19" w:rsidRDefault="00AE4BAE" w:rsidP="00101D6E">
            <w:pPr>
              <w:spacing w:line="360" w:lineRule="auto"/>
              <w:ind w:left="288"/>
              <w:rPr>
                <w:rFonts w:eastAsia="Times New Roman"/>
                <w:sz w:val="18"/>
                <w:szCs w:val="18"/>
              </w:rPr>
            </w:pPr>
            <w:r>
              <w:rPr>
                <w:rFonts w:eastAsia="Times New Roman"/>
                <w:sz w:val="18"/>
                <w:szCs w:val="18"/>
              </w:rPr>
              <w:t>We failed to conduct the required assessment.</w:t>
            </w:r>
          </w:p>
          <w:p w14:paraId="724FA59A" w14:textId="5A4BFA10" w:rsidR="00AE4BAE" w:rsidRDefault="00AE4BAE" w:rsidP="00101D6E">
            <w:pPr>
              <w:spacing w:line="360" w:lineRule="auto"/>
              <w:ind w:left="288"/>
              <w:rPr>
                <w:rFonts w:eastAsia="Times New Roman"/>
                <w:sz w:val="18"/>
                <w:szCs w:val="18"/>
              </w:rPr>
            </w:pPr>
            <w:r>
              <w:rPr>
                <w:rFonts w:eastAsia="Times New Roman"/>
                <w:sz w:val="18"/>
                <w:szCs w:val="18"/>
              </w:rPr>
              <w:t>We failed to correct all identified sanitary</w:t>
            </w:r>
            <w:r w:rsidR="00513D19">
              <w:rPr>
                <w:rFonts w:eastAsia="Times New Roman"/>
                <w:sz w:val="18"/>
                <w:szCs w:val="18"/>
              </w:rPr>
              <w:t xml:space="preserve"> </w:t>
            </w:r>
            <w:r>
              <w:rPr>
                <w:rFonts w:eastAsia="Times New Roman"/>
                <w:sz w:val="18"/>
                <w:szCs w:val="18"/>
              </w:rPr>
              <w:t>defects that were found during the assessment(s).</w:t>
            </w:r>
          </w:p>
        </w:tc>
      </w:tr>
      <w:tr w:rsidR="00AE4BAE" w14:paraId="281A1708" w14:textId="7D29F11A" w:rsidTr="008C3B1D">
        <w:trPr>
          <w:trHeight w:val="2746"/>
        </w:trPr>
        <w:tc>
          <w:tcPr>
            <w:tcW w:w="2731" w:type="dxa"/>
            <w:gridSpan w:val="3"/>
          </w:tcPr>
          <w:p w14:paraId="281A1705" w14:textId="77777777" w:rsidR="00AE4BAE" w:rsidRDefault="00AE4BAE" w:rsidP="00686AD0">
            <w:pPr>
              <w:ind w:left="40"/>
              <w:rPr>
                <w:sz w:val="20"/>
                <w:szCs w:val="20"/>
              </w:rPr>
            </w:pPr>
            <w:r>
              <w:rPr>
                <w:rFonts w:eastAsia="Times New Roman"/>
                <w:sz w:val="18"/>
                <w:szCs w:val="18"/>
              </w:rPr>
              <w:lastRenderedPageBreak/>
              <w:t xml:space="preserve">1b. </w:t>
            </w:r>
            <w:r>
              <w:rPr>
                <w:rFonts w:eastAsia="Times New Roman"/>
                <w:i/>
                <w:iCs/>
                <w:sz w:val="18"/>
                <w:szCs w:val="18"/>
              </w:rPr>
              <w:t>E. coli</w:t>
            </w:r>
          </w:p>
        </w:tc>
        <w:tc>
          <w:tcPr>
            <w:tcW w:w="1230" w:type="dxa"/>
          </w:tcPr>
          <w:p w14:paraId="281A1706" w14:textId="77777777" w:rsidR="00AE4BAE" w:rsidRDefault="00AE4BAE" w:rsidP="00686AD0">
            <w:pPr>
              <w:jc w:val="center"/>
              <w:rPr>
                <w:sz w:val="20"/>
                <w:szCs w:val="20"/>
              </w:rPr>
            </w:pPr>
            <w:r>
              <w:rPr>
                <w:rFonts w:eastAsia="Times New Roman"/>
                <w:sz w:val="18"/>
                <w:szCs w:val="18"/>
              </w:rPr>
              <w:t>Zero</w:t>
            </w:r>
          </w:p>
        </w:tc>
        <w:tc>
          <w:tcPr>
            <w:tcW w:w="2372" w:type="dxa"/>
            <w:gridSpan w:val="3"/>
          </w:tcPr>
          <w:p w14:paraId="33E3016D" w14:textId="6B8FA194" w:rsidR="00AE4BAE" w:rsidRPr="00EA0C09" w:rsidRDefault="00AE4BAE" w:rsidP="00101D6E">
            <w:pPr>
              <w:spacing w:line="360" w:lineRule="auto"/>
              <w:ind w:left="43"/>
              <w:rPr>
                <w:rFonts w:eastAsia="Times New Roman"/>
                <w:sz w:val="18"/>
                <w:szCs w:val="18"/>
              </w:rPr>
            </w:pPr>
            <w:r>
              <w:rPr>
                <w:rFonts w:eastAsia="Times New Roman"/>
                <w:sz w:val="18"/>
                <w:szCs w:val="18"/>
              </w:rPr>
              <w:t>MCL violation if any of</w:t>
            </w:r>
            <w:r w:rsidR="00EA0C09">
              <w:rPr>
                <w:rFonts w:eastAsia="Times New Roman"/>
                <w:sz w:val="18"/>
                <w:szCs w:val="18"/>
              </w:rPr>
              <w:t xml:space="preserve"> </w:t>
            </w:r>
            <w:r>
              <w:rPr>
                <w:rFonts w:eastAsia="Times New Roman"/>
                <w:sz w:val="18"/>
                <w:szCs w:val="18"/>
              </w:rPr>
              <w:t>the following:</w:t>
            </w:r>
          </w:p>
          <w:p w14:paraId="065122CE" w14:textId="128B6A9D" w:rsidR="00AE4BAE" w:rsidRPr="00EA0C09" w:rsidRDefault="00AE4BAE" w:rsidP="00101D6E">
            <w:pPr>
              <w:spacing w:line="360" w:lineRule="auto"/>
              <w:ind w:left="144"/>
              <w:rPr>
                <w:rFonts w:eastAsia="Times New Roman"/>
                <w:sz w:val="18"/>
                <w:szCs w:val="18"/>
              </w:rPr>
            </w:pPr>
            <w:r>
              <w:rPr>
                <w:rFonts w:eastAsia="Times New Roman"/>
                <w:sz w:val="18"/>
                <w:szCs w:val="18"/>
              </w:rPr>
              <w:t xml:space="preserve">(1) The system has an </w:t>
            </w:r>
            <w:r w:rsidRPr="00915735">
              <w:rPr>
                <w:rFonts w:eastAsia="Times New Roman"/>
                <w:i/>
                <w:iCs/>
                <w:sz w:val="18"/>
                <w:szCs w:val="18"/>
              </w:rPr>
              <w:t>E.</w:t>
            </w:r>
            <w:r w:rsidR="00EA0C09" w:rsidRPr="00915735">
              <w:rPr>
                <w:rFonts w:eastAsia="Times New Roman"/>
                <w:i/>
                <w:iCs/>
                <w:sz w:val="18"/>
                <w:szCs w:val="18"/>
              </w:rPr>
              <w:t xml:space="preserve"> </w:t>
            </w:r>
            <w:r w:rsidRPr="00915735">
              <w:rPr>
                <w:rFonts w:eastAsia="Times New Roman"/>
                <w:i/>
                <w:iCs/>
                <w:sz w:val="18"/>
                <w:szCs w:val="18"/>
              </w:rPr>
              <w:t>coli</w:t>
            </w:r>
            <w:r>
              <w:rPr>
                <w:rFonts w:eastAsia="Times New Roman"/>
                <w:sz w:val="18"/>
                <w:szCs w:val="18"/>
              </w:rPr>
              <w:t>-positive repeat</w:t>
            </w:r>
            <w:r w:rsidR="00EA0C09">
              <w:rPr>
                <w:rFonts w:eastAsia="Times New Roman"/>
                <w:sz w:val="18"/>
                <w:szCs w:val="18"/>
              </w:rPr>
              <w:t xml:space="preserve"> </w:t>
            </w:r>
            <w:r>
              <w:rPr>
                <w:rFonts w:eastAsia="Times New Roman"/>
                <w:sz w:val="18"/>
                <w:szCs w:val="18"/>
              </w:rPr>
              <w:t>sample following a total</w:t>
            </w:r>
            <w:r w:rsidR="00EA0C09">
              <w:rPr>
                <w:rFonts w:eastAsia="Times New Roman"/>
                <w:sz w:val="18"/>
                <w:szCs w:val="18"/>
              </w:rPr>
              <w:t xml:space="preserve"> </w:t>
            </w:r>
            <w:r>
              <w:rPr>
                <w:rFonts w:eastAsia="Times New Roman"/>
                <w:sz w:val="18"/>
                <w:szCs w:val="18"/>
              </w:rPr>
              <w:t>coliform- positive routine</w:t>
            </w:r>
            <w:r w:rsidR="00EA0C09">
              <w:rPr>
                <w:rFonts w:eastAsia="Times New Roman"/>
                <w:sz w:val="18"/>
                <w:szCs w:val="18"/>
              </w:rPr>
              <w:t xml:space="preserve"> </w:t>
            </w:r>
            <w:r>
              <w:rPr>
                <w:rFonts w:eastAsia="Times New Roman"/>
                <w:sz w:val="18"/>
                <w:szCs w:val="18"/>
              </w:rPr>
              <w:t>sample.</w:t>
            </w:r>
          </w:p>
          <w:p w14:paraId="6DC28BE0" w14:textId="23FE183A" w:rsidR="00AE4BAE" w:rsidRPr="00EA0C09" w:rsidRDefault="00AE4BAE" w:rsidP="00101D6E">
            <w:pPr>
              <w:spacing w:line="360" w:lineRule="auto"/>
              <w:ind w:left="144"/>
              <w:rPr>
                <w:rFonts w:eastAsia="Times New Roman"/>
                <w:sz w:val="18"/>
                <w:szCs w:val="18"/>
              </w:rPr>
            </w:pPr>
            <w:r>
              <w:rPr>
                <w:rFonts w:eastAsia="Times New Roman"/>
                <w:sz w:val="18"/>
                <w:szCs w:val="18"/>
              </w:rPr>
              <w:t>(2) The system has a total</w:t>
            </w:r>
            <w:r w:rsidR="00EA0C09">
              <w:rPr>
                <w:rFonts w:eastAsia="Times New Roman"/>
                <w:sz w:val="18"/>
                <w:szCs w:val="18"/>
              </w:rPr>
              <w:t xml:space="preserve"> </w:t>
            </w:r>
            <w:r>
              <w:rPr>
                <w:rFonts w:eastAsia="Times New Roman"/>
                <w:sz w:val="18"/>
                <w:szCs w:val="18"/>
              </w:rPr>
              <w:t>coliform-positive repeat</w:t>
            </w:r>
            <w:r w:rsidR="00EA0C09">
              <w:rPr>
                <w:rFonts w:eastAsia="Times New Roman"/>
                <w:sz w:val="18"/>
                <w:szCs w:val="18"/>
              </w:rPr>
              <w:t xml:space="preserve"> </w:t>
            </w:r>
            <w:r>
              <w:rPr>
                <w:rFonts w:eastAsia="Times New Roman"/>
                <w:sz w:val="18"/>
                <w:szCs w:val="18"/>
              </w:rPr>
              <w:t xml:space="preserve">sample following an </w:t>
            </w:r>
            <w:r w:rsidRPr="00915735">
              <w:rPr>
                <w:rFonts w:eastAsia="Times New Roman"/>
                <w:i/>
                <w:iCs/>
                <w:sz w:val="18"/>
                <w:szCs w:val="18"/>
              </w:rPr>
              <w:t>E.</w:t>
            </w:r>
            <w:r w:rsidR="00EA0C09" w:rsidRPr="00915735">
              <w:rPr>
                <w:rFonts w:eastAsia="Times New Roman"/>
                <w:i/>
                <w:iCs/>
                <w:sz w:val="18"/>
                <w:szCs w:val="18"/>
              </w:rPr>
              <w:t xml:space="preserve"> </w:t>
            </w:r>
            <w:r w:rsidRPr="00915735">
              <w:rPr>
                <w:rFonts w:eastAsia="Times New Roman"/>
                <w:i/>
                <w:iCs/>
                <w:sz w:val="18"/>
                <w:szCs w:val="18"/>
              </w:rPr>
              <w:t>coli</w:t>
            </w:r>
            <w:r>
              <w:rPr>
                <w:rFonts w:eastAsia="Times New Roman"/>
                <w:sz w:val="18"/>
                <w:szCs w:val="18"/>
              </w:rPr>
              <w:t>-positive routine</w:t>
            </w:r>
            <w:r w:rsidR="00EA0C09">
              <w:rPr>
                <w:rFonts w:eastAsia="Times New Roman"/>
                <w:sz w:val="18"/>
                <w:szCs w:val="18"/>
              </w:rPr>
              <w:t xml:space="preserve"> </w:t>
            </w:r>
            <w:r>
              <w:rPr>
                <w:rFonts w:eastAsia="Times New Roman"/>
                <w:sz w:val="18"/>
                <w:szCs w:val="18"/>
              </w:rPr>
              <w:t>sample.</w:t>
            </w:r>
          </w:p>
          <w:p w14:paraId="3EBACE1A" w14:textId="68369D4C" w:rsidR="00AE4BAE" w:rsidRPr="00EA0C09" w:rsidRDefault="00AE4BAE" w:rsidP="00101D6E">
            <w:pPr>
              <w:spacing w:line="360" w:lineRule="auto"/>
              <w:ind w:left="144"/>
              <w:rPr>
                <w:rFonts w:eastAsia="Times New Roman"/>
                <w:sz w:val="18"/>
                <w:szCs w:val="18"/>
              </w:rPr>
            </w:pPr>
            <w:r>
              <w:rPr>
                <w:rFonts w:eastAsia="Times New Roman"/>
                <w:sz w:val="18"/>
                <w:szCs w:val="18"/>
              </w:rPr>
              <w:t>(3) The system fails to</w:t>
            </w:r>
            <w:r w:rsidR="00EA0C09">
              <w:rPr>
                <w:rFonts w:eastAsia="Times New Roman"/>
                <w:sz w:val="18"/>
                <w:szCs w:val="18"/>
              </w:rPr>
              <w:t xml:space="preserve"> </w:t>
            </w:r>
            <w:r>
              <w:rPr>
                <w:rFonts w:eastAsia="Times New Roman"/>
                <w:sz w:val="18"/>
                <w:szCs w:val="18"/>
              </w:rPr>
              <w:t>take all required repeat</w:t>
            </w:r>
            <w:r w:rsidR="00EA0C09">
              <w:rPr>
                <w:rFonts w:eastAsia="Times New Roman"/>
                <w:sz w:val="18"/>
                <w:szCs w:val="18"/>
              </w:rPr>
              <w:t xml:space="preserve"> </w:t>
            </w:r>
            <w:r>
              <w:rPr>
                <w:rFonts w:eastAsia="Times New Roman"/>
                <w:sz w:val="18"/>
                <w:szCs w:val="18"/>
              </w:rPr>
              <w:t xml:space="preserve">samples following an </w:t>
            </w:r>
            <w:r w:rsidRPr="00915735">
              <w:rPr>
                <w:rFonts w:eastAsia="Times New Roman"/>
                <w:i/>
                <w:iCs/>
                <w:sz w:val="18"/>
                <w:szCs w:val="18"/>
              </w:rPr>
              <w:t>E.</w:t>
            </w:r>
            <w:r w:rsidR="00EA0C09" w:rsidRPr="00915735">
              <w:rPr>
                <w:rFonts w:eastAsia="Times New Roman"/>
                <w:i/>
                <w:iCs/>
                <w:sz w:val="18"/>
                <w:szCs w:val="18"/>
              </w:rPr>
              <w:t xml:space="preserve"> </w:t>
            </w:r>
            <w:r w:rsidRPr="00915735">
              <w:rPr>
                <w:rFonts w:eastAsia="Times New Roman"/>
                <w:i/>
                <w:iCs/>
                <w:sz w:val="18"/>
                <w:szCs w:val="18"/>
              </w:rPr>
              <w:t>coli</w:t>
            </w:r>
            <w:r>
              <w:rPr>
                <w:rFonts w:eastAsia="Times New Roman"/>
                <w:sz w:val="18"/>
                <w:szCs w:val="18"/>
              </w:rPr>
              <w:t>- positive routine</w:t>
            </w:r>
            <w:r w:rsidR="00EA0C09">
              <w:rPr>
                <w:rFonts w:eastAsia="Times New Roman"/>
                <w:sz w:val="18"/>
                <w:szCs w:val="18"/>
              </w:rPr>
              <w:t xml:space="preserve"> </w:t>
            </w:r>
            <w:r>
              <w:rPr>
                <w:rFonts w:eastAsia="Times New Roman"/>
                <w:sz w:val="18"/>
                <w:szCs w:val="18"/>
              </w:rPr>
              <w:t>sample.</w:t>
            </w:r>
          </w:p>
          <w:p w14:paraId="281A1707" w14:textId="022B0F07" w:rsidR="00AE4BAE" w:rsidRPr="00EA0C09" w:rsidRDefault="00AE4BAE" w:rsidP="00101D6E">
            <w:pPr>
              <w:spacing w:line="360" w:lineRule="auto"/>
              <w:ind w:left="144"/>
              <w:rPr>
                <w:rFonts w:eastAsia="Times New Roman"/>
                <w:sz w:val="18"/>
                <w:szCs w:val="18"/>
              </w:rPr>
            </w:pPr>
            <w:r>
              <w:rPr>
                <w:rFonts w:eastAsia="Times New Roman"/>
                <w:sz w:val="18"/>
                <w:szCs w:val="18"/>
              </w:rPr>
              <w:t>(4) The system fails to test</w:t>
            </w:r>
            <w:r w:rsidR="00EA0C09">
              <w:rPr>
                <w:rFonts w:eastAsia="Times New Roman"/>
                <w:sz w:val="18"/>
                <w:szCs w:val="18"/>
              </w:rPr>
              <w:t xml:space="preserve"> </w:t>
            </w:r>
            <w:r>
              <w:rPr>
                <w:rFonts w:eastAsia="Times New Roman"/>
                <w:sz w:val="18"/>
                <w:szCs w:val="18"/>
              </w:rPr>
              <w:t xml:space="preserve">for </w:t>
            </w:r>
            <w:r w:rsidRPr="00915735">
              <w:rPr>
                <w:rFonts w:eastAsia="Times New Roman"/>
                <w:i/>
                <w:iCs/>
                <w:sz w:val="18"/>
                <w:szCs w:val="18"/>
              </w:rPr>
              <w:t>E. coli</w:t>
            </w:r>
            <w:r>
              <w:rPr>
                <w:rFonts w:eastAsia="Times New Roman"/>
                <w:sz w:val="18"/>
                <w:szCs w:val="18"/>
              </w:rPr>
              <w:t xml:space="preserve"> when any</w:t>
            </w:r>
            <w:r w:rsidR="00EA0C09">
              <w:rPr>
                <w:rFonts w:eastAsia="Times New Roman"/>
                <w:sz w:val="18"/>
                <w:szCs w:val="18"/>
              </w:rPr>
              <w:t xml:space="preserve"> </w:t>
            </w:r>
            <w:r>
              <w:rPr>
                <w:rFonts w:eastAsia="Times New Roman"/>
                <w:sz w:val="18"/>
                <w:szCs w:val="18"/>
              </w:rPr>
              <w:t>repeat sample tests</w:t>
            </w:r>
            <w:r w:rsidR="00EA0C09">
              <w:rPr>
                <w:rFonts w:eastAsia="Times New Roman"/>
                <w:sz w:val="18"/>
                <w:szCs w:val="18"/>
              </w:rPr>
              <w:t xml:space="preserve"> </w:t>
            </w:r>
            <w:r>
              <w:rPr>
                <w:rFonts w:eastAsia="Times New Roman"/>
                <w:sz w:val="18"/>
                <w:szCs w:val="18"/>
              </w:rPr>
              <w:t>positive for total coliform.</w:t>
            </w:r>
          </w:p>
        </w:tc>
        <w:tc>
          <w:tcPr>
            <w:tcW w:w="4347" w:type="dxa"/>
            <w:gridSpan w:val="6"/>
          </w:tcPr>
          <w:p w14:paraId="4D13622A" w14:textId="45386963" w:rsidR="00AE4BAE" w:rsidRPr="00EA0C09" w:rsidRDefault="00EA0C09" w:rsidP="00101D6E">
            <w:pPr>
              <w:spacing w:line="360" w:lineRule="auto"/>
              <w:ind w:left="43"/>
              <w:rPr>
                <w:rFonts w:eastAsia="Times New Roman"/>
                <w:sz w:val="18"/>
                <w:szCs w:val="18"/>
              </w:rPr>
            </w:pPr>
            <w:r w:rsidRPr="00915735">
              <w:rPr>
                <w:rFonts w:eastAsia="Times New Roman"/>
                <w:i/>
                <w:iCs/>
                <w:sz w:val="18"/>
                <w:szCs w:val="18"/>
              </w:rPr>
              <w:t>E. coli</w:t>
            </w:r>
            <w:r w:rsidRPr="00EA0C09">
              <w:rPr>
                <w:rFonts w:eastAsia="Times New Roman"/>
                <w:sz w:val="18"/>
                <w:szCs w:val="18"/>
              </w:rPr>
              <w:t xml:space="preserve"> </w:t>
            </w:r>
            <w:r>
              <w:rPr>
                <w:rFonts w:eastAsia="Times New Roman"/>
                <w:sz w:val="18"/>
                <w:szCs w:val="18"/>
              </w:rPr>
              <w:t>are bacteria whose presence indicates that the</w:t>
            </w:r>
            <w:r w:rsidRPr="00EA0C09">
              <w:rPr>
                <w:rFonts w:eastAsia="Times New Roman"/>
                <w:sz w:val="18"/>
                <w:szCs w:val="18"/>
              </w:rPr>
              <w:t xml:space="preserve"> </w:t>
            </w:r>
            <w:r>
              <w:rPr>
                <w:rFonts w:eastAsia="Times New Roman"/>
                <w:sz w:val="18"/>
                <w:szCs w:val="18"/>
              </w:rPr>
              <w:t>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tc>
      </w:tr>
      <w:tr w:rsidR="00101D6E" w14:paraId="281A1770" w14:textId="2CB59CF5" w:rsidTr="008C3B1D">
        <w:trPr>
          <w:trHeight w:val="270"/>
        </w:trPr>
        <w:tc>
          <w:tcPr>
            <w:tcW w:w="6333" w:type="dxa"/>
            <w:gridSpan w:val="7"/>
            <w:vAlign w:val="center"/>
          </w:tcPr>
          <w:p w14:paraId="281A176F" w14:textId="23599556" w:rsidR="00101D6E" w:rsidRDefault="00101D6E" w:rsidP="00101D6E">
            <w:pPr>
              <w:ind w:left="43"/>
              <w:rPr>
                <w:sz w:val="23"/>
                <w:szCs w:val="23"/>
              </w:rPr>
            </w:pPr>
            <w:r>
              <w:rPr>
                <w:rFonts w:eastAsia="Times New Roman"/>
                <w:sz w:val="18"/>
                <w:szCs w:val="18"/>
              </w:rPr>
              <w:t>1c. Fecal indicators (GWR)</w:t>
            </w:r>
          </w:p>
        </w:tc>
        <w:tc>
          <w:tcPr>
            <w:tcW w:w="4347" w:type="dxa"/>
            <w:gridSpan w:val="6"/>
            <w:vMerge w:val="restart"/>
          </w:tcPr>
          <w:p w14:paraId="4E532038" w14:textId="190FC36E" w:rsidR="00101D6E" w:rsidRPr="00101D6E" w:rsidRDefault="00101D6E" w:rsidP="00101D6E">
            <w:pPr>
              <w:spacing w:line="360" w:lineRule="auto"/>
              <w:ind w:left="43"/>
              <w:rPr>
                <w:sz w:val="20"/>
                <w:szCs w:val="20"/>
              </w:rPr>
            </w:pPr>
            <w:r>
              <w:rPr>
                <w:rFonts w:eastAsia="Times New Roman"/>
                <w:sz w:val="18"/>
                <w:szCs w:val="18"/>
              </w:rPr>
              <w:t>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tc>
      </w:tr>
      <w:tr w:rsidR="00101D6E" w14:paraId="281A1775" w14:textId="3F7E7E5D" w:rsidTr="008C3B1D">
        <w:trPr>
          <w:trHeight w:val="274"/>
        </w:trPr>
        <w:tc>
          <w:tcPr>
            <w:tcW w:w="2731" w:type="dxa"/>
            <w:gridSpan w:val="3"/>
            <w:vAlign w:val="center"/>
          </w:tcPr>
          <w:p w14:paraId="281A1772" w14:textId="15CDF0CC" w:rsidR="00101D6E" w:rsidRDefault="00101D6E" w:rsidP="00536924">
            <w:pPr>
              <w:ind w:left="340"/>
              <w:rPr>
                <w:sz w:val="20"/>
                <w:szCs w:val="20"/>
              </w:rPr>
            </w:pPr>
            <w:r>
              <w:rPr>
                <w:rFonts w:eastAsia="Times New Roman"/>
                <w:sz w:val="18"/>
                <w:szCs w:val="18"/>
              </w:rPr>
              <w:t xml:space="preserve">i. </w:t>
            </w:r>
            <w:r>
              <w:rPr>
                <w:rFonts w:eastAsia="Times New Roman"/>
                <w:i/>
                <w:iCs/>
                <w:sz w:val="18"/>
                <w:szCs w:val="18"/>
              </w:rPr>
              <w:t>E.coli</w:t>
            </w:r>
          </w:p>
        </w:tc>
        <w:tc>
          <w:tcPr>
            <w:tcW w:w="1230" w:type="dxa"/>
            <w:vAlign w:val="center"/>
          </w:tcPr>
          <w:p w14:paraId="281A1773" w14:textId="77777777" w:rsidR="00101D6E" w:rsidRDefault="00101D6E" w:rsidP="00DE6919">
            <w:pPr>
              <w:jc w:val="center"/>
              <w:rPr>
                <w:sz w:val="20"/>
                <w:szCs w:val="20"/>
              </w:rPr>
            </w:pPr>
            <w:r>
              <w:rPr>
                <w:rFonts w:eastAsia="Times New Roman"/>
                <w:sz w:val="18"/>
                <w:szCs w:val="18"/>
              </w:rPr>
              <w:t>Zero</w:t>
            </w:r>
          </w:p>
        </w:tc>
        <w:tc>
          <w:tcPr>
            <w:tcW w:w="2372" w:type="dxa"/>
            <w:gridSpan w:val="3"/>
            <w:vAlign w:val="center"/>
          </w:tcPr>
          <w:p w14:paraId="281A1774" w14:textId="00F113DA" w:rsidR="00101D6E" w:rsidRDefault="00101D6E" w:rsidP="00DE6919">
            <w:pPr>
              <w:jc w:val="center"/>
              <w:rPr>
                <w:sz w:val="20"/>
                <w:szCs w:val="20"/>
              </w:rPr>
            </w:pPr>
            <w:r>
              <w:rPr>
                <w:rFonts w:eastAsia="Times New Roman"/>
                <w:sz w:val="18"/>
                <w:szCs w:val="18"/>
              </w:rPr>
              <w:t>TT</w:t>
            </w:r>
          </w:p>
        </w:tc>
        <w:tc>
          <w:tcPr>
            <w:tcW w:w="4347" w:type="dxa"/>
            <w:gridSpan w:val="6"/>
            <w:vMerge/>
          </w:tcPr>
          <w:p w14:paraId="72C28415" w14:textId="77777777" w:rsidR="00101D6E" w:rsidRDefault="00101D6E">
            <w:pPr>
              <w:ind w:left="40"/>
              <w:rPr>
                <w:rFonts w:eastAsia="Times New Roman"/>
                <w:sz w:val="18"/>
                <w:szCs w:val="18"/>
              </w:rPr>
            </w:pPr>
          </w:p>
        </w:tc>
      </w:tr>
      <w:tr w:rsidR="00101D6E" w14:paraId="281A177A" w14:textId="7926CA7F" w:rsidTr="008C3B1D">
        <w:trPr>
          <w:trHeight w:val="274"/>
        </w:trPr>
        <w:tc>
          <w:tcPr>
            <w:tcW w:w="2731" w:type="dxa"/>
            <w:gridSpan w:val="3"/>
            <w:vAlign w:val="center"/>
          </w:tcPr>
          <w:p w14:paraId="281A1777" w14:textId="599710D9" w:rsidR="00101D6E" w:rsidRDefault="00101D6E" w:rsidP="00536924">
            <w:pPr>
              <w:ind w:left="340"/>
              <w:rPr>
                <w:sz w:val="20"/>
                <w:szCs w:val="20"/>
              </w:rPr>
            </w:pPr>
            <w:r>
              <w:rPr>
                <w:rFonts w:eastAsia="Times New Roman"/>
                <w:sz w:val="18"/>
                <w:szCs w:val="18"/>
              </w:rPr>
              <w:t>ii. enterococci</w:t>
            </w:r>
          </w:p>
        </w:tc>
        <w:tc>
          <w:tcPr>
            <w:tcW w:w="1230" w:type="dxa"/>
            <w:vAlign w:val="center"/>
          </w:tcPr>
          <w:p w14:paraId="281A1778" w14:textId="77777777" w:rsidR="00101D6E" w:rsidRDefault="00101D6E" w:rsidP="00DE6919">
            <w:pPr>
              <w:jc w:val="center"/>
              <w:rPr>
                <w:sz w:val="20"/>
                <w:szCs w:val="20"/>
              </w:rPr>
            </w:pPr>
            <w:r>
              <w:rPr>
                <w:rFonts w:eastAsia="Times New Roman"/>
                <w:sz w:val="18"/>
                <w:szCs w:val="18"/>
              </w:rPr>
              <w:t>None</w:t>
            </w:r>
          </w:p>
        </w:tc>
        <w:tc>
          <w:tcPr>
            <w:tcW w:w="2372" w:type="dxa"/>
            <w:gridSpan w:val="3"/>
            <w:vAlign w:val="center"/>
          </w:tcPr>
          <w:p w14:paraId="281A1779" w14:textId="20966CBA" w:rsidR="00101D6E" w:rsidRDefault="00101D6E" w:rsidP="00DE6919">
            <w:pPr>
              <w:jc w:val="center"/>
              <w:rPr>
                <w:sz w:val="20"/>
                <w:szCs w:val="20"/>
              </w:rPr>
            </w:pPr>
            <w:r>
              <w:rPr>
                <w:rFonts w:eastAsia="Times New Roman"/>
                <w:sz w:val="18"/>
                <w:szCs w:val="18"/>
              </w:rPr>
              <w:t>TT</w:t>
            </w:r>
          </w:p>
        </w:tc>
        <w:tc>
          <w:tcPr>
            <w:tcW w:w="4347" w:type="dxa"/>
            <w:gridSpan w:val="6"/>
            <w:vMerge/>
          </w:tcPr>
          <w:p w14:paraId="6033617F" w14:textId="77777777" w:rsidR="00101D6E" w:rsidRDefault="00101D6E">
            <w:pPr>
              <w:ind w:left="40"/>
              <w:rPr>
                <w:rFonts w:eastAsia="Times New Roman"/>
                <w:sz w:val="18"/>
                <w:szCs w:val="18"/>
              </w:rPr>
            </w:pPr>
          </w:p>
        </w:tc>
      </w:tr>
      <w:tr w:rsidR="00101D6E" w14:paraId="281A177F" w14:textId="0510B944" w:rsidTr="008C3B1D">
        <w:trPr>
          <w:trHeight w:val="1009"/>
        </w:trPr>
        <w:tc>
          <w:tcPr>
            <w:tcW w:w="2731" w:type="dxa"/>
            <w:gridSpan w:val="3"/>
          </w:tcPr>
          <w:p w14:paraId="281A177C" w14:textId="0101556C" w:rsidR="00101D6E" w:rsidRDefault="00101D6E" w:rsidP="00101D6E">
            <w:pPr>
              <w:ind w:left="346"/>
              <w:rPr>
                <w:sz w:val="20"/>
                <w:szCs w:val="20"/>
              </w:rPr>
            </w:pPr>
            <w:r>
              <w:rPr>
                <w:rFonts w:eastAsia="Times New Roman"/>
                <w:sz w:val="18"/>
                <w:szCs w:val="18"/>
              </w:rPr>
              <w:t>iii. coliphage</w:t>
            </w:r>
          </w:p>
        </w:tc>
        <w:tc>
          <w:tcPr>
            <w:tcW w:w="1230" w:type="dxa"/>
          </w:tcPr>
          <w:p w14:paraId="281A177D" w14:textId="77777777" w:rsidR="00101D6E" w:rsidRDefault="00101D6E" w:rsidP="00101D6E">
            <w:pPr>
              <w:jc w:val="center"/>
              <w:rPr>
                <w:sz w:val="20"/>
                <w:szCs w:val="20"/>
              </w:rPr>
            </w:pPr>
            <w:r>
              <w:rPr>
                <w:rFonts w:eastAsia="Times New Roman"/>
                <w:sz w:val="18"/>
                <w:szCs w:val="18"/>
              </w:rPr>
              <w:t>None</w:t>
            </w:r>
          </w:p>
        </w:tc>
        <w:tc>
          <w:tcPr>
            <w:tcW w:w="2372" w:type="dxa"/>
            <w:gridSpan w:val="3"/>
          </w:tcPr>
          <w:p w14:paraId="281A177E" w14:textId="7AE20DD1" w:rsidR="00101D6E" w:rsidRDefault="00101D6E" w:rsidP="00101D6E">
            <w:pPr>
              <w:jc w:val="center"/>
              <w:rPr>
                <w:sz w:val="20"/>
                <w:szCs w:val="20"/>
              </w:rPr>
            </w:pPr>
            <w:r>
              <w:rPr>
                <w:rFonts w:eastAsia="Times New Roman"/>
                <w:sz w:val="18"/>
                <w:szCs w:val="18"/>
              </w:rPr>
              <w:t>TT</w:t>
            </w:r>
          </w:p>
        </w:tc>
        <w:tc>
          <w:tcPr>
            <w:tcW w:w="4347" w:type="dxa"/>
            <w:gridSpan w:val="6"/>
            <w:vMerge/>
          </w:tcPr>
          <w:p w14:paraId="6DA02B62" w14:textId="77777777" w:rsidR="00101D6E" w:rsidRDefault="00101D6E">
            <w:pPr>
              <w:ind w:left="40"/>
              <w:rPr>
                <w:rFonts w:eastAsia="Times New Roman"/>
                <w:sz w:val="18"/>
                <w:szCs w:val="18"/>
              </w:rPr>
            </w:pPr>
          </w:p>
        </w:tc>
      </w:tr>
      <w:tr w:rsidR="003B0F12" w14:paraId="43578BBD"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475"/>
        </w:trPr>
        <w:tc>
          <w:tcPr>
            <w:tcW w:w="2701" w:type="dxa"/>
            <w:gridSpan w:val="2"/>
            <w:tcBorders>
              <w:top w:val="single" w:sz="8" w:space="0" w:color="auto"/>
              <w:left w:val="single" w:sz="8" w:space="0" w:color="auto"/>
              <w:bottom w:val="single" w:sz="8" w:space="0" w:color="auto"/>
              <w:right w:val="single" w:sz="8" w:space="0" w:color="auto"/>
            </w:tcBorders>
            <w:vAlign w:val="center"/>
          </w:tcPr>
          <w:p w14:paraId="129D941B" w14:textId="6835B27E" w:rsidR="003B0F12" w:rsidRDefault="00A70F5A" w:rsidP="000D185A">
            <w:pPr>
              <w:ind w:left="40"/>
              <w:rPr>
                <w:rFonts w:eastAsia="Times New Roman"/>
                <w:sz w:val="18"/>
                <w:szCs w:val="18"/>
              </w:rPr>
            </w:pPr>
            <w:r>
              <w:rPr>
                <w:rFonts w:eastAsia="Times New Roman"/>
                <w:sz w:val="18"/>
                <w:szCs w:val="18"/>
              </w:rPr>
              <w:t>Contaminant</w:t>
            </w: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424788C1" w14:textId="31F20855" w:rsidR="003B0F12" w:rsidRDefault="00A70F5A" w:rsidP="003F200F">
            <w:pPr>
              <w:jc w:val="center"/>
              <w:rPr>
                <w:rFonts w:eastAsia="Times New Roman"/>
                <w:sz w:val="18"/>
                <w:szCs w:val="18"/>
              </w:rPr>
            </w:pPr>
            <w:r>
              <w:rPr>
                <w:rFonts w:eastAsia="Times New Roman"/>
                <w:sz w:val="18"/>
                <w:szCs w:val="18"/>
              </w:rPr>
              <w:t>MCLG</w:t>
            </w:r>
            <w:r w:rsidRPr="009C2A4E">
              <w:rPr>
                <w:rFonts w:eastAsia="Times New Roman"/>
                <w:sz w:val="18"/>
                <w:szCs w:val="18"/>
                <w:vertAlign w:val="superscript"/>
              </w:rPr>
              <w:t>1</w:t>
            </w:r>
            <w:r>
              <w:rPr>
                <w:rFonts w:eastAsia="Times New Roman"/>
                <w:sz w:val="18"/>
                <w:szCs w:val="18"/>
              </w:rPr>
              <w:t xml:space="preserve"> mg/l</w:t>
            </w:r>
          </w:p>
        </w:tc>
        <w:tc>
          <w:tcPr>
            <w:tcW w:w="2372" w:type="dxa"/>
            <w:gridSpan w:val="3"/>
            <w:tcBorders>
              <w:top w:val="single" w:sz="8" w:space="0" w:color="auto"/>
              <w:left w:val="single" w:sz="8" w:space="0" w:color="auto"/>
              <w:bottom w:val="single" w:sz="8" w:space="0" w:color="auto"/>
              <w:right w:val="single" w:sz="8" w:space="0" w:color="auto"/>
            </w:tcBorders>
            <w:vAlign w:val="center"/>
          </w:tcPr>
          <w:p w14:paraId="4D562FC0" w14:textId="48E29C8F" w:rsidR="003B0F12" w:rsidRDefault="00A70F5A" w:rsidP="003F200F">
            <w:pPr>
              <w:jc w:val="center"/>
              <w:rPr>
                <w:rFonts w:eastAsia="Times New Roman"/>
                <w:sz w:val="18"/>
                <w:szCs w:val="18"/>
              </w:rPr>
            </w:pPr>
            <w:r>
              <w:rPr>
                <w:rFonts w:eastAsia="Times New Roman"/>
                <w:sz w:val="18"/>
                <w:szCs w:val="18"/>
              </w:rPr>
              <w:t>MCL</w:t>
            </w:r>
            <w:r w:rsidRPr="009C2A4E">
              <w:rPr>
                <w:rFonts w:eastAsia="Times New Roman"/>
                <w:sz w:val="18"/>
                <w:szCs w:val="18"/>
                <w:vertAlign w:val="superscript"/>
              </w:rPr>
              <w:t>2</w:t>
            </w:r>
            <w:r>
              <w:rPr>
                <w:rFonts w:eastAsia="Times New Roman"/>
                <w:sz w:val="18"/>
                <w:szCs w:val="18"/>
              </w:rPr>
              <w:t xml:space="preserve"> mg/l</w:t>
            </w:r>
          </w:p>
        </w:tc>
        <w:tc>
          <w:tcPr>
            <w:tcW w:w="4183" w:type="dxa"/>
            <w:gridSpan w:val="5"/>
            <w:tcBorders>
              <w:top w:val="single" w:sz="8" w:space="0" w:color="auto"/>
              <w:left w:val="single" w:sz="8" w:space="0" w:color="auto"/>
              <w:bottom w:val="single" w:sz="8" w:space="0" w:color="auto"/>
              <w:right w:val="single" w:sz="8" w:space="0" w:color="auto"/>
            </w:tcBorders>
            <w:vAlign w:val="center"/>
          </w:tcPr>
          <w:p w14:paraId="2DB99360" w14:textId="00768753" w:rsidR="003B0F12" w:rsidRDefault="00A70F5A" w:rsidP="000D185A">
            <w:pPr>
              <w:ind w:left="40"/>
              <w:rPr>
                <w:rFonts w:eastAsia="Times New Roman"/>
                <w:sz w:val="18"/>
                <w:szCs w:val="18"/>
              </w:rPr>
            </w:pPr>
            <w:r>
              <w:rPr>
                <w:rFonts w:eastAsia="Times New Roman"/>
                <w:sz w:val="18"/>
                <w:szCs w:val="18"/>
              </w:rPr>
              <w:t>Standard health effects language for public notification</w:t>
            </w:r>
          </w:p>
        </w:tc>
      </w:tr>
      <w:tr w:rsidR="009C2A4E" w14:paraId="281A17BF"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9"/>
        </w:trPr>
        <w:tc>
          <w:tcPr>
            <w:tcW w:w="10516" w:type="dxa"/>
            <w:gridSpan w:val="12"/>
            <w:tcBorders>
              <w:left w:val="single" w:sz="8" w:space="0" w:color="auto"/>
              <w:bottom w:val="single" w:sz="8" w:space="0" w:color="auto"/>
              <w:right w:val="single" w:sz="8" w:space="0" w:color="auto"/>
            </w:tcBorders>
            <w:vAlign w:val="center"/>
          </w:tcPr>
          <w:p w14:paraId="281A17BD" w14:textId="4CE23610" w:rsidR="009C2A4E" w:rsidRDefault="009C2A4E" w:rsidP="000D185A">
            <w:pPr>
              <w:ind w:left="40"/>
              <w:rPr>
                <w:sz w:val="20"/>
                <w:szCs w:val="20"/>
              </w:rPr>
            </w:pPr>
            <w:r>
              <w:rPr>
                <w:rFonts w:eastAsia="Times New Roman"/>
                <w:sz w:val="18"/>
                <w:szCs w:val="18"/>
              </w:rPr>
              <w:t>National Primary Drinking Water Regulations (NPDWR) and Massachusetts Drinking Water Regulations:</w:t>
            </w:r>
          </w:p>
        </w:tc>
      </w:tr>
      <w:tr w:rsidR="009C2A4E" w14:paraId="281A17C6"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345"/>
        </w:trPr>
        <w:tc>
          <w:tcPr>
            <w:tcW w:w="2694" w:type="dxa"/>
            <w:vMerge w:val="restart"/>
            <w:tcBorders>
              <w:left w:val="single" w:sz="8" w:space="0" w:color="auto"/>
              <w:right w:val="single" w:sz="8" w:space="0" w:color="auto"/>
            </w:tcBorders>
          </w:tcPr>
          <w:p w14:paraId="281A17C1" w14:textId="67CA83D5" w:rsidR="009C2A4E" w:rsidRDefault="009C2A4E" w:rsidP="009E188C">
            <w:pPr>
              <w:spacing w:line="360" w:lineRule="auto"/>
              <w:ind w:left="43"/>
              <w:rPr>
                <w:sz w:val="20"/>
                <w:szCs w:val="20"/>
              </w:rPr>
            </w:pPr>
            <w:r>
              <w:rPr>
                <w:rFonts w:eastAsia="Times New Roman"/>
                <w:sz w:val="18"/>
                <w:szCs w:val="18"/>
              </w:rPr>
              <w:t>1d. Ground Water Rule (GWR) TT violations</w:t>
            </w:r>
          </w:p>
        </w:tc>
        <w:tc>
          <w:tcPr>
            <w:tcW w:w="1267" w:type="dxa"/>
            <w:gridSpan w:val="3"/>
            <w:vMerge w:val="restart"/>
            <w:tcBorders>
              <w:left w:val="single" w:sz="8" w:space="0" w:color="auto"/>
              <w:right w:val="single" w:sz="8" w:space="0" w:color="auto"/>
            </w:tcBorders>
          </w:tcPr>
          <w:p w14:paraId="281A17C2" w14:textId="791139C7" w:rsidR="009C2A4E" w:rsidRDefault="009C2A4E" w:rsidP="00B6685C">
            <w:pPr>
              <w:ind w:left="40"/>
              <w:jc w:val="center"/>
              <w:rPr>
                <w:sz w:val="20"/>
                <w:szCs w:val="20"/>
              </w:rPr>
            </w:pPr>
            <w:r>
              <w:rPr>
                <w:rFonts w:eastAsia="Times New Roman"/>
                <w:sz w:val="18"/>
                <w:szCs w:val="18"/>
              </w:rPr>
              <w:t>None</w:t>
            </w:r>
          </w:p>
        </w:tc>
        <w:tc>
          <w:tcPr>
            <w:tcW w:w="2372" w:type="dxa"/>
            <w:gridSpan w:val="3"/>
            <w:vMerge w:val="restart"/>
            <w:tcBorders>
              <w:right w:val="single" w:sz="8" w:space="0" w:color="auto"/>
            </w:tcBorders>
          </w:tcPr>
          <w:p w14:paraId="281A17C3" w14:textId="77777777" w:rsidR="009C2A4E" w:rsidRDefault="009C2A4E" w:rsidP="00B6685C">
            <w:pPr>
              <w:ind w:left="40"/>
              <w:jc w:val="center"/>
              <w:rPr>
                <w:sz w:val="20"/>
                <w:szCs w:val="20"/>
              </w:rPr>
            </w:pPr>
            <w:r>
              <w:rPr>
                <w:rFonts w:eastAsia="Times New Roman"/>
                <w:sz w:val="18"/>
                <w:szCs w:val="18"/>
              </w:rPr>
              <w:t>TT</w:t>
            </w:r>
          </w:p>
        </w:tc>
        <w:tc>
          <w:tcPr>
            <w:tcW w:w="4183" w:type="dxa"/>
            <w:gridSpan w:val="5"/>
            <w:vMerge w:val="restart"/>
            <w:tcBorders>
              <w:right w:val="single" w:sz="8" w:space="0" w:color="auto"/>
            </w:tcBorders>
          </w:tcPr>
          <w:p w14:paraId="281A17C4" w14:textId="021A6E81" w:rsidR="009C2A4E" w:rsidRDefault="009C2A4E" w:rsidP="009E188C">
            <w:pPr>
              <w:spacing w:line="360" w:lineRule="auto"/>
              <w:ind w:left="40"/>
              <w:rPr>
                <w:sz w:val="20"/>
                <w:szCs w:val="20"/>
              </w:rPr>
            </w:pPr>
            <w:r>
              <w:rPr>
                <w:rFonts w:eastAsia="Times New Roman"/>
                <w:sz w:val="18"/>
                <w:szCs w:val="18"/>
              </w:rPr>
              <w:t>Inadequately treated or inadequately protected water may contain disease-causing organisms.  These organisms can cause symptoms such as diarrhea, nausea, cramps, and associated headaches.</w:t>
            </w:r>
          </w:p>
        </w:tc>
      </w:tr>
      <w:tr w:rsidR="009C2A4E" w14:paraId="281A17CD"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7C8" w14:textId="324778B5" w:rsidR="009C2A4E" w:rsidRDefault="009C2A4E">
            <w:pPr>
              <w:ind w:left="100"/>
              <w:rPr>
                <w:sz w:val="20"/>
                <w:szCs w:val="20"/>
              </w:rPr>
            </w:pPr>
          </w:p>
        </w:tc>
        <w:tc>
          <w:tcPr>
            <w:tcW w:w="1267" w:type="dxa"/>
            <w:gridSpan w:val="3"/>
            <w:vMerge/>
            <w:tcBorders>
              <w:left w:val="single" w:sz="8" w:space="0" w:color="auto"/>
              <w:right w:val="single" w:sz="8" w:space="0" w:color="auto"/>
            </w:tcBorders>
            <w:vAlign w:val="bottom"/>
          </w:tcPr>
          <w:p w14:paraId="281A17C9" w14:textId="03CE8CFA" w:rsidR="009C2A4E" w:rsidRDefault="009C2A4E">
            <w:pPr>
              <w:rPr>
                <w:sz w:val="23"/>
                <w:szCs w:val="23"/>
              </w:rPr>
            </w:pPr>
          </w:p>
        </w:tc>
        <w:tc>
          <w:tcPr>
            <w:tcW w:w="2372" w:type="dxa"/>
            <w:gridSpan w:val="3"/>
            <w:vMerge/>
            <w:tcBorders>
              <w:right w:val="single" w:sz="8" w:space="0" w:color="auto"/>
            </w:tcBorders>
            <w:vAlign w:val="bottom"/>
          </w:tcPr>
          <w:p w14:paraId="281A17CA" w14:textId="77777777" w:rsidR="009C2A4E" w:rsidRDefault="009C2A4E">
            <w:pPr>
              <w:rPr>
                <w:sz w:val="23"/>
                <w:szCs w:val="23"/>
              </w:rPr>
            </w:pPr>
          </w:p>
        </w:tc>
        <w:tc>
          <w:tcPr>
            <w:tcW w:w="4183" w:type="dxa"/>
            <w:gridSpan w:val="5"/>
            <w:vMerge/>
            <w:tcBorders>
              <w:right w:val="single" w:sz="8" w:space="0" w:color="auto"/>
            </w:tcBorders>
            <w:vAlign w:val="bottom"/>
          </w:tcPr>
          <w:p w14:paraId="281A17CB" w14:textId="0D9F211B" w:rsidR="009C2A4E" w:rsidRDefault="009C2A4E" w:rsidP="00DF6443">
            <w:pPr>
              <w:ind w:left="40"/>
              <w:rPr>
                <w:sz w:val="20"/>
                <w:szCs w:val="20"/>
              </w:rPr>
            </w:pPr>
          </w:p>
        </w:tc>
      </w:tr>
      <w:tr w:rsidR="009C2A4E" w14:paraId="281A17D4"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7CF"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7D0" w14:textId="77777777" w:rsidR="009C2A4E" w:rsidRDefault="009C2A4E">
            <w:pPr>
              <w:rPr>
                <w:sz w:val="23"/>
                <w:szCs w:val="23"/>
              </w:rPr>
            </w:pPr>
          </w:p>
        </w:tc>
        <w:tc>
          <w:tcPr>
            <w:tcW w:w="2372" w:type="dxa"/>
            <w:gridSpan w:val="3"/>
            <w:vMerge/>
            <w:tcBorders>
              <w:right w:val="single" w:sz="8" w:space="0" w:color="auto"/>
            </w:tcBorders>
            <w:vAlign w:val="bottom"/>
          </w:tcPr>
          <w:p w14:paraId="281A17D1" w14:textId="77777777" w:rsidR="009C2A4E" w:rsidRDefault="009C2A4E">
            <w:pPr>
              <w:rPr>
                <w:sz w:val="23"/>
                <w:szCs w:val="23"/>
              </w:rPr>
            </w:pPr>
          </w:p>
        </w:tc>
        <w:tc>
          <w:tcPr>
            <w:tcW w:w="4183" w:type="dxa"/>
            <w:gridSpan w:val="5"/>
            <w:vMerge/>
            <w:tcBorders>
              <w:right w:val="single" w:sz="8" w:space="0" w:color="auto"/>
            </w:tcBorders>
            <w:vAlign w:val="bottom"/>
          </w:tcPr>
          <w:p w14:paraId="281A17D2" w14:textId="7C0805F3" w:rsidR="009C2A4E" w:rsidRDefault="009C2A4E" w:rsidP="00DF6443">
            <w:pPr>
              <w:ind w:left="40"/>
              <w:rPr>
                <w:sz w:val="20"/>
                <w:szCs w:val="20"/>
              </w:rPr>
            </w:pPr>
          </w:p>
        </w:tc>
      </w:tr>
      <w:tr w:rsidR="009C2A4E" w14:paraId="281A17DB"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9"/>
        </w:trPr>
        <w:tc>
          <w:tcPr>
            <w:tcW w:w="2694" w:type="dxa"/>
            <w:vMerge/>
            <w:tcBorders>
              <w:left w:val="single" w:sz="8" w:space="0" w:color="auto"/>
              <w:bottom w:val="single" w:sz="8" w:space="0" w:color="auto"/>
              <w:right w:val="single" w:sz="8" w:space="0" w:color="auto"/>
            </w:tcBorders>
            <w:vAlign w:val="bottom"/>
          </w:tcPr>
          <w:p w14:paraId="281A17D6" w14:textId="77777777" w:rsidR="009C2A4E" w:rsidRDefault="009C2A4E">
            <w:pPr>
              <w:rPr>
                <w:sz w:val="24"/>
                <w:szCs w:val="24"/>
              </w:rPr>
            </w:pPr>
          </w:p>
        </w:tc>
        <w:tc>
          <w:tcPr>
            <w:tcW w:w="1267" w:type="dxa"/>
            <w:gridSpan w:val="3"/>
            <w:vMerge/>
            <w:tcBorders>
              <w:left w:val="single" w:sz="8" w:space="0" w:color="auto"/>
              <w:bottom w:val="single" w:sz="8" w:space="0" w:color="auto"/>
              <w:right w:val="single" w:sz="8" w:space="0" w:color="auto"/>
            </w:tcBorders>
            <w:vAlign w:val="bottom"/>
          </w:tcPr>
          <w:p w14:paraId="281A17D7" w14:textId="77777777" w:rsidR="009C2A4E" w:rsidRDefault="009C2A4E">
            <w:pPr>
              <w:rPr>
                <w:sz w:val="24"/>
                <w:szCs w:val="24"/>
              </w:rPr>
            </w:pPr>
          </w:p>
        </w:tc>
        <w:tc>
          <w:tcPr>
            <w:tcW w:w="2372" w:type="dxa"/>
            <w:gridSpan w:val="3"/>
            <w:vMerge/>
            <w:tcBorders>
              <w:bottom w:val="single" w:sz="8" w:space="0" w:color="auto"/>
              <w:right w:val="single" w:sz="8" w:space="0" w:color="auto"/>
            </w:tcBorders>
            <w:vAlign w:val="bottom"/>
          </w:tcPr>
          <w:p w14:paraId="281A17D8" w14:textId="77777777" w:rsidR="009C2A4E" w:rsidRDefault="009C2A4E">
            <w:pPr>
              <w:rPr>
                <w:sz w:val="24"/>
                <w:szCs w:val="24"/>
              </w:rPr>
            </w:pPr>
          </w:p>
        </w:tc>
        <w:tc>
          <w:tcPr>
            <w:tcW w:w="4183" w:type="dxa"/>
            <w:gridSpan w:val="5"/>
            <w:vMerge/>
            <w:tcBorders>
              <w:bottom w:val="single" w:sz="8" w:space="0" w:color="auto"/>
              <w:right w:val="single" w:sz="8" w:space="0" w:color="auto"/>
            </w:tcBorders>
            <w:vAlign w:val="bottom"/>
          </w:tcPr>
          <w:p w14:paraId="281A17D9" w14:textId="20CCEBF4" w:rsidR="009C2A4E" w:rsidRDefault="009C2A4E">
            <w:pPr>
              <w:ind w:left="40"/>
              <w:rPr>
                <w:sz w:val="20"/>
                <w:szCs w:val="20"/>
              </w:rPr>
            </w:pPr>
          </w:p>
        </w:tc>
      </w:tr>
      <w:tr w:rsidR="009C2A4E" w14:paraId="281A17E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345"/>
        </w:trPr>
        <w:tc>
          <w:tcPr>
            <w:tcW w:w="2694" w:type="dxa"/>
            <w:vMerge w:val="restart"/>
            <w:tcBorders>
              <w:left w:val="single" w:sz="8" w:space="0" w:color="auto"/>
              <w:right w:val="single" w:sz="8" w:space="0" w:color="auto"/>
            </w:tcBorders>
          </w:tcPr>
          <w:p w14:paraId="281A17DD" w14:textId="244B089A" w:rsidR="009C2A4E" w:rsidRDefault="009C2A4E" w:rsidP="009E188C">
            <w:pPr>
              <w:spacing w:line="360" w:lineRule="auto"/>
              <w:ind w:left="40"/>
              <w:rPr>
                <w:sz w:val="20"/>
                <w:szCs w:val="20"/>
              </w:rPr>
            </w:pPr>
            <w:r>
              <w:rPr>
                <w:rFonts w:eastAsia="Times New Roman"/>
                <w:sz w:val="18"/>
                <w:szCs w:val="18"/>
              </w:rPr>
              <w:t xml:space="preserve">1e. </w:t>
            </w:r>
            <w:r>
              <w:rPr>
                <w:rFonts w:eastAsia="Times New Roman"/>
                <w:i/>
                <w:iCs/>
                <w:sz w:val="18"/>
                <w:szCs w:val="18"/>
              </w:rPr>
              <w:t xml:space="preserve">E. coli </w:t>
            </w:r>
            <w:r>
              <w:rPr>
                <w:rFonts w:eastAsia="Times New Roman"/>
                <w:sz w:val="18"/>
                <w:szCs w:val="18"/>
              </w:rPr>
              <w:t>Assessment and/or Corrective Action Violations</w:t>
            </w:r>
          </w:p>
        </w:tc>
        <w:tc>
          <w:tcPr>
            <w:tcW w:w="1267" w:type="dxa"/>
            <w:gridSpan w:val="3"/>
            <w:vMerge w:val="restart"/>
            <w:tcBorders>
              <w:left w:val="single" w:sz="8" w:space="0" w:color="auto"/>
              <w:right w:val="single" w:sz="8" w:space="0" w:color="auto"/>
            </w:tcBorders>
          </w:tcPr>
          <w:p w14:paraId="281A17DE" w14:textId="77777777" w:rsidR="009C2A4E" w:rsidDel="007B206E" w:rsidRDefault="009C2A4E" w:rsidP="00B6685C">
            <w:pPr>
              <w:jc w:val="center"/>
              <w:rPr>
                <w:sz w:val="20"/>
                <w:szCs w:val="20"/>
              </w:rPr>
            </w:pPr>
            <w:r>
              <w:rPr>
                <w:rFonts w:eastAsia="Times New Roman"/>
                <w:sz w:val="18"/>
                <w:szCs w:val="18"/>
              </w:rPr>
              <w:t>N/A</w:t>
            </w:r>
          </w:p>
        </w:tc>
        <w:tc>
          <w:tcPr>
            <w:tcW w:w="2372" w:type="dxa"/>
            <w:gridSpan w:val="3"/>
            <w:vMerge w:val="restart"/>
            <w:tcBorders>
              <w:right w:val="single" w:sz="8" w:space="0" w:color="auto"/>
            </w:tcBorders>
          </w:tcPr>
          <w:p w14:paraId="281A17DF" w14:textId="77777777" w:rsidR="009C2A4E" w:rsidRDefault="009C2A4E" w:rsidP="00B6685C">
            <w:pPr>
              <w:jc w:val="center"/>
              <w:rPr>
                <w:sz w:val="20"/>
                <w:szCs w:val="20"/>
              </w:rPr>
            </w:pPr>
            <w:r w:rsidDel="007B206E">
              <w:rPr>
                <w:rFonts w:eastAsia="Times New Roman"/>
                <w:sz w:val="18"/>
                <w:szCs w:val="18"/>
              </w:rPr>
              <w:t>TT</w:t>
            </w:r>
          </w:p>
        </w:tc>
        <w:tc>
          <w:tcPr>
            <w:tcW w:w="4183" w:type="dxa"/>
            <w:gridSpan w:val="5"/>
            <w:vMerge w:val="restart"/>
            <w:tcBorders>
              <w:right w:val="single" w:sz="8" w:space="0" w:color="auto"/>
            </w:tcBorders>
          </w:tcPr>
          <w:p w14:paraId="0303E738" w14:textId="34532795" w:rsidR="009C2A4E" w:rsidRPr="007B206E" w:rsidRDefault="009C2A4E" w:rsidP="009E188C">
            <w:pPr>
              <w:spacing w:line="360" w:lineRule="auto"/>
              <w:ind w:left="43"/>
              <w:rPr>
                <w:sz w:val="20"/>
                <w:szCs w:val="20"/>
              </w:rPr>
            </w:pPr>
            <w:r>
              <w:rPr>
                <w:rFonts w:eastAsia="Times New Roman"/>
                <w:i/>
                <w:sz w:val="18"/>
                <w:szCs w:val="18"/>
              </w:rPr>
              <w:t xml:space="preserve">E. coli </w:t>
            </w:r>
            <w:r>
              <w:rPr>
                <w:rFonts w:eastAsia="Times New Roman"/>
                <w:sz w:val="18"/>
                <w:szCs w:val="18"/>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violated the standard for </w:t>
            </w:r>
            <w:r>
              <w:rPr>
                <w:rFonts w:eastAsia="Times New Roman"/>
                <w:i/>
                <w:sz w:val="18"/>
                <w:szCs w:val="18"/>
              </w:rPr>
              <w:t>E. coli</w:t>
            </w:r>
            <w:r>
              <w:rPr>
                <w:rFonts w:eastAsia="Times New Roman"/>
                <w:sz w:val="18"/>
                <w:szCs w:val="18"/>
              </w:rPr>
              <w:t>, indicating the need to look for potential problems in water treatment or distribution.  When this occurs, we are required to conduct a detailed assessment to identify problems and to correct any problems that are found.</w:t>
            </w:r>
          </w:p>
          <w:p w14:paraId="2A991273" w14:textId="287A8DED" w:rsidR="009C2A4E" w:rsidRDefault="009C2A4E" w:rsidP="009E188C">
            <w:pPr>
              <w:spacing w:line="360" w:lineRule="auto"/>
              <w:ind w:left="43"/>
              <w:rPr>
                <w:sz w:val="20"/>
                <w:szCs w:val="20"/>
              </w:rPr>
            </w:pPr>
            <w:r>
              <w:rPr>
                <w:rFonts w:eastAsia="Times New Roman"/>
                <w:sz w:val="18"/>
                <w:szCs w:val="18"/>
              </w:rPr>
              <w:t>[THE SYSTEM MUST USE THE FOLLOWING APPLICABLE SENTENCES.]</w:t>
            </w:r>
          </w:p>
          <w:p w14:paraId="4D659101" w14:textId="00A380E9" w:rsidR="009C2A4E" w:rsidRDefault="009C2A4E" w:rsidP="009E188C">
            <w:pPr>
              <w:spacing w:line="360" w:lineRule="auto"/>
              <w:ind w:left="288"/>
              <w:rPr>
                <w:sz w:val="20"/>
                <w:szCs w:val="20"/>
              </w:rPr>
            </w:pPr>
            <w:r>
              <w:rPr>
                <w:rFonts w:eastAsia="Times New Roman"/>
                <w:sz w:val="18"/>
                <w:szCs w:val="18"/>
              </w:rPr>
              <w:t>We failed to conduct the required assessment.</w:t>
            </w:r>
          </w:p>
          <w:p w14:paraId="281A17E0" w14:textId="78FF017E" w:rsidR="009C2A4E" w:rsidRDefault="009C2A4E" w:rsidP="009E188C">
            <w:pPr>
              <w:spacing w:line="360" w:lineRule="auto"/>
              <w:ind w:left="288"/>
              <w:rPr>
                <w:sz w:val="20"/>
                <w:szCs w:val="20"/>
              </w:rPr>
            </w:pPr>
            <w:r>
              <w:rPr>
                <w:rFonts w:eastAsia="Times New Roman"/>
                <w:sz w:val="18"/>
                <w:szCs w:val="18"/>
              </w:rPr>
              <w:t>We failed to correct all identified sanitary defects that were found during the assessment that we conducted.</w:t>
            </w:r>
          </w:p>
        </w:tc>
      </w:tr>
      <w:tr w:rsidR="009C2A4E" w14:paraId="281A17E8"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7E3" w14:textId="2699DDF3" w:rsidR="009C2A4E" w:rsidRDefault="009C2A4E">
            <w:pPr>
              <w:ind w:left="40"/>
              <w:rPr>
                <w:sz w:val="20"/>
                <w:szCs w:val="20"/>
              </w:rPr>
            </w:pPr>
          </w:p>
        </w:tc>
        <w:tc>
          <w:tcPr>
            <w:tcW w:w="1267" w:type="dxa"/>
            <w:gridSpan w:val="3"/>
            <w:vMerge/>
            <w:tcBorders>
              <w:left w:val="single" w:sz="8" w:space="0" w:color="auto"/>
              <w:right w:val="single" w:sz="8" w:space="0" w:color="auto"/>
            </w:tcBorders>
            <w:vAlign w:val="bottom"/>
          </w:tcPr>
          <w:p w14:paraId="281A17E4" w14:textId="77777777" w:rsidR="009C2A4E" w:rsidRDefault="009C2A4E">
            <w:pPr>
              <w:rPr>
                <w:sz w:val="23"/>
                <w:szCs w:val="23"/>
              </w:rPr>
            </w:pPr>
          </w:p>
        </w:tc>
        <w:tc>
          <w:tcPr>
            <w:tcW w:w="2372" w:type="dxa"/>
            <w:gridSpan w:val="3"/>
            <w:vMerge/>
            <w:tcBorders>
              <w:right w:val="single" w:sz="8" w:space="0" w:color="auto"/>
            </w:tcBorders>
            <w:vAlign w:val="bottom"/>
          </w:tcPr>
          <w:p w14:paraId="281A17E5" w14:textId="77777777" w:rsidR="009C2A4E" w:rsidRDefault="009C2A4E">
            <w:pPr>
              <w:rPr>
                <w:sz w:val="23"/>
                <w:szCs w:val="23"/>
              </w:rPr>
            </w:pPr>
          </w:p>
        </w:tc>
        <w:tc>
          <w:tcPr>
            <w:tcW w:w="4183" w:type="dxa"/>
            <w:gridSpan w:val="5"/>
            <w:vMerge/>
            <w:tcBorders>
              <w:right w:val="single" w:sz="8" w:space="0" w:color="auto"/>
            </w:tcBorders>
            <w:vAlign w:val="bottom"/>
          </w:tcPr>
          <w:p w14:paraId="281A17E6" w14:textId="3104FED8" w:rsidR="009C2A4E" w:rsidRDefault="009C2A4E" w:rsidP="00DF6443">
            <w:pPr>
              <w:ind w:left="40"/>
              <w:rPr>
                <w:sz w:val="20"/>
                <w:szCs w:val="20"/>
              </w:rPr>
            </w:pPr>
          </w:p>
        </w:tc>
      </w:tr>
      <w:tr w:rsidR="009C2A4E" w14:paraId="281A17EF"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7EA"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7EB" w14:textId="77777777" w:rsidR="009C2A4E" w:rsidRDefault="009C2A4E">
            <w:pPr>
              <w:rPr>
                <w:sz w:val="23"/>
                <w:szCs w:val="23"/>
              </w:rPr>
            </w:pPr>
          </w:p>
        </w:tc>
        <w:tc>
          <w:tcPr>
            <w:tcW w:w="2372" w:type="dxa"/>
            <w:gridSpan w:val="3"/>
            <w:vMerge/>
            <w:tcBorders>
              <w:right w:val="single" w:sz="8" w:space="0" w:color="auto"/>
            </w:tcBorders>
            <w:vAlign w:val="bottom"/>
          </w:tcPr>
          <w:p w14:paraId="281A17EC" w14:textId="77777777" w:rsidR="009C2A4E" w:rsidRDefault="009C2A4E">
            <w:pPr>
              <w:rPr>
                <w:sz w:val="23"/>
                <w:szCs w:val="23"/>
              </w:rPr>
            </w:pPr>
          </w:p>
        </w:tc>
        <w:tc>
          <w:tcPr>
            <w:tcW w:w="4183" w:type="dxa"/>
            <w:gridSpan w:val="5"/>
            <w:vMerge/>
            <w:tcBorders>
              <w:right w:val="single" w:sz="8" w:space="0" w:color="auto"/>
            </w:tcBorders>
            <w:vAlign w:val="bottom"/>
          </w:tcPr>
          <w:p w14:paraId="281A17ED" w14:textId="548D4990" w:rsidR="009C2A4E" w:rsidRDefault="009C2A4E" w:rsidP="00DF6443">
            <w:pPr>
              <w:ind w:left="40"/>
              <w:rPr>
                <w:sz w:val="20"/>
                <w:szCs w:val="20"/>
              </w:rPr>
            </w:pPr>
          </w:p>
        </w:tc>
      </w:tr>
      <w:tr w:rsidR="009C2A4E" w14:paraId="281A17F6"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7F1"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7F2" w14:textId="77777777" w:rsidR="009C2A4E" w:rsidRDefault="009C2A4E">
            <w:pPr>
              <w:rPr>
                <w:sz w:val="23"/>
                <w:szCs w:val="23"/>
              </w:rPr>
            </w:pPr>
          </w:p>
        </w:tc>
        <w:tc>
          <w:tcPr>
            <w:tcW w:w="2372" w:type="dxa"/>
            <w:gridSpan w:val="3"/>
            <w:vMerge/>
            <w:tcBorders>
              <w:right w:val="single" w:sz="8" w:space="0" w:color="auto"/>
            </w:tcBorders>
            <w:vAlign w:val="bottom"/>
          </w:tcPr>
          <w:p w14:paraId="281A17F3" w14:textId="77777777" w:rsidR="009C2A4E" w:rsidRDefault="009C2A4E">
            <w:pPr>
              <w:rPr>
                <w:sz w:val="23"/>
                <w:szCs w:val="23"/>
              </w:rPr>
            </w:pPr>
          </w:p>
        </w:tc>
        <w:tc>
          <w:tcPr>
            <w:tcW w:w="4183" w:type="dxa"/>
            <w:gridSpan w:val="5"/>
            <w:vMerge/>
            <w:tcBorders>
              <w:right w:val="single" w:sz="8" w:space="0" w:color="auto"/>
            </w:tcBorders>
            <w:vAlign w:val="bottom"/>
          </w:tcPr>
          <w:p w14:paraId="281A17F4" w14:textId="1499A733" w:rsidR="009C2A4E" w:rsidRDefault="009C2A4E" w:rsidP="00DF6443">
            <w:pPr>
              <w:ind w:left="40"/>
              <w:rPr>
                <w:sz w:val="20"/>
                <w:szCs w:val="20"/>
              </w:rPr>
            </w:pPr>
          </w:p>
        </w:tc>
      </w:tr>
      <w:tr w:rsidR="009C2A4E" w14:paraId="281A17FD"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7F8"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7F9" w14:textId="77777777" w:rsidR="009C2A4E" w:rsidRDefault="009C2A4E">
            <w:pPr>
              <w:rPr>
                <w:sz w:val="23"/>
                <w:szCs w:val="23"/>
              </w:rPr>
            </w:pPr>
          </w:p>
        </w:tc>
        <w:tc>
          <w:tcPr>
            <w:tcW w:w="2372" w:type="dxa"/>
            <w:gridSpan w:val="3"/>
            <w:vMerge/>
            <w:tcBorders>
              <w:right w:val="single" w:sz="8" w:space="0" w:color="auto"/>
            </w:tcBorders>
            <w:vAlign w:val="bottom"/>
          </w:tcPr>
          <w:p w14:paraId="281A17FA" w14:textId="77777777" w:rsidR="009C2A4E" w:rsidRDefault="009C2A4E">
            <w:pPr>
              <w:rPr>
                <w:sz w:val="23"/>
                <w:szCs w:val="23"/>
              </w:rPr>
            </w:pPr>
          </w:p>
        </w:tc>
        <w:tc>
          <w:tcPr>
            <w:tcW w:w="4183" w:type="dxa"/>
            <w:gridSpan w:val="5"/>
            <w:vMerge/>
            <w:tcBorders>
              <w:right w:val="single" w:sz="8" w:space="0" w:color="auto"/>
            </w:tcBorders>
            <w:vAlign w:val="bottom"/>
          </w:tcPr>
          <w:p w14:paraId="281A17FB" w14:textId="2A5541B5" w:rsidR="009C2A4E" w:rsidRDefault="009C2A4E" w:rsidP="00DF6443">
            <w:pPr>
              <w:ind w:left="40"/>
              <w:rPr>
                <w:sz w:val="20"/>
                <w:szCs w:val="20"/>
              </w:rPr>
            </w:pPr>
          </w:p>
        </w:tc>
      </w:tr>
      <w:tr w:rsidR="009C2A4E" w14:paraId="281A1804"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7FF"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00" w14:textId="77777777" w:rsidR="009C2A4E" w:rsidRDefault="009C2A4E">
            <w:pPr>
              <w:rPr>
                <w:sz w:val="23"/>
                <w:szCs w:val="23"/>
              </w:rPr>
            </w:pPr>
          </w:p>
        </w:tc>
        <w:tc>
          <w:tcPr>
            <w:tcW w:w="2372" w:type="dxa"/>
            <w:gridSpan w:val="3"/>
            <w:vMerge/>
            <w:tcBorders>
              <w:right w:val="single" w:sz="8" w:space="0" w:color="auto"/>
            </w:tcBorders>
            <w:vAlign w:val="bottom"/>
          </w:tcPr>
          <w:p w14:paraId="281A1801" w14:textId="77777777" w:rsidR="009C2A4E" w:rsidRDefault="009C2A4E">
            <w:pPr>
              <w:rPr>
                <w:sz w:val="23"/>
                <w:szCs w:val="23"/>
              </w:rPr>
            </w:pPr>
          </w:p>
        </w:tc>
        <w:tc>
          <w:tcPr>
            <w:tcW w:w="4183" w:type="dxa"/>
            <w:gridSpan w:val="5"/>
            <w:vMerge/>
            <w:tcBorders>
              <w:right w:val="single" w:sz="8" w:space="0" w:color="auto"/>
            </w:tcBorders>
            <w:vAlign w:val="bottom"/>
          </w:tcPr>
          <w:p w14:paraId="281A1802" w14:textId="7DA7A7B8" w:rsidR="009C2A4E" w:rsidRDefault="009C2A4E" w:rsidP="00DF6443">
            <w:pPr>
              <w:ind w:left="40"/>
              <w:rPr>
                <w:sz w:val="20"/>
                <w:szCs w:val="20"/>
              </w:rPr>
            </w:pPr>
          </w:p>
        </w:tc>
      </w:tr>
      <w:tr w:rsidR="009C2A4E" w14:paraId="281A180B"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06"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07" w14:textId="77777777" w:rsidR="009C2A4E" w:rsidRDefault="009C2A4E">
            <w:pPr>
              <w:rPr>
                <w:sz w:val="23"/>
                <w:szCs w:val="23"/>
              </w:rPr>
            </w:pPr>
          </w:p>
        </w:tc>
        <w:tc>
          <w:tcPr>
            <w:tcW w:w="2372" w:type="dxa"/>
            <w:gridSpan w:val="3"/>
            <w:vMerge/>
            <w:tcBorders>
              <w:right w:val="single" w:sz="8" w:space="0" w:color="auto"/>
            </w:tcBorders>
            <w:vAlign w:val="bottom"/>
          </w:tcPr>
          <w:p w14:paraId="281A1808" w14:textId="77777777" w:rsidR="009C2A4E" w:rsidRDefault="009C2A4E">
            <w:pPr>
              <w:rPr>
                <w:sz w:val="23"/>
                <w:szCs w:val="23"/>
              </w:rPr>
            </w:pPr>
          </w:p>
        </w:tc>
        <w:tc>
          <w:tcPr>
            <w:tcW w:w="4183" w:type="dxa"/>
            <w:gridSpan w:val="5"/>
            <w:vMerge/>
            <w:tcBorders>
              <w:right w:val="single" w:sz="8" w:space="0" w:color="auto"/>
            </w:tcBorders>
            <w:vAlign w:val="bottom"/>
          </w:tcPr>
          <w:p w14:paraId="281A1809" w14:textId="3D2AFD1C" w:rsidR="009C2A4E" w:rsidRDefault="009C2A4E" w:rsidP="00DF6443">
            <w:pPr>
              <w:ind w:left="40"/>
              <w:rPr>
                <w:sz w:val="20"/>
                <w:szCs w:val="20"/>
              </w:rPr>
            </w:pPr>
          </w:p>
        </w:tc>
      </w:tr>
      <w:tr w:rsidR="009C2A4E" w14:paraId="281A181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0D"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0E" w14:textId="77777777" w:rsidR="009C2A4E" w:rsidRDefault="009C2A4E">
            <w:pPr>
              <w:rPr>
                <w:sz w:val="23"/>
                <w:szCs w:val="23"/>
              </w:rPr>
            </w:pPr>
          </w:p>
        </w:tc>
        <w:tc>
          <w:tcPr>
            <w:tcW w:w="2372" w:type="dxa"/>
            <w:gridSpan w:val="3"/>
            <w:vMerge/>
            <w:tcBorders>
              <w:right w:val="single" w:sz="8" w:space="0" w:color="auto"/>
            </w:tcBorders>
            <w:vAlign w:val="bottom"/>
          </w:tcPr>
          <w:p w14:paraId="281A180F" w14:textId="77777777" w:rsidR="009C2A4E" w:rsidRDefault="009C2A4E">
            <w:pPr>
              <w:rPr>
                <w:sz w:val="23"/>
                <w:szCs w:val="23"/>
              </w:rPr>
            </w:pPr>
          </w:p>
        </w:tc>
        <w:tc>
          <w:tcPr>
            <w:tcW w:w="4183" w:type="dxa"/>
            <w:gridSpan w:val="5"/>
            <w:vMerge/>
            <w:tcBorders>
              <w:right w:val="single" w:sz="8" w:space="0" w:color="auto"/>
            </w:tcBorders>
            <w:vAlign w:val="bottom"/>
          </w:tcPr>
          <w:p w14:paraId="281A1810" w14:textId="47D10AA5" w:rsidR="009C2A4E" w:rsidRDefault="009C2A4E" w:rsidP="00DF6443">
            <w:pPr>
              <w:ind w:left="40"/>
              <w:rPr>
                <w:sz w:val="20"/>
                <w:szCs w:val="20"/>
              </w:rPr>
            </w:pPr>
          </w:p>
        </w:tc>
      </w:tr>
      <w:tr w:rsidR="009C2A4E" w14:paraId="281A1819"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14"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15" w14:textId="77777777" w:rsidR="009C2A4E" w:rsidRDefault="009C2A4E">
            <w:pPr>
              <w:rPr>
                <w:sz w:val="23"/>
                <w:szCs w:val="23"/>
              </w:rPr>
            </w:pPr>
          </w:p>
        </w:tc>
        <w:tc>
          <w:tcPr>
            <w:tcW w:w="2372" w:type="dxa"/>
            <w:gridSpan w:val="3"/>
            <w:vMerge/>
            <w:tcBorders>
              <w:right w:val="single" w:sz="8" w:space="0" w:color="auto"/>
            </w:tcBorders>
            <w:vAlign w:val="bottom"/>
          </w:tcPr>
          <w:p w14:paraId="281A1816" w14:textId="77777777" w:rsidR="009C2A4E" w:rsidRDefault="009C2A4E">
            <w:pPr>
              <w:rPr>
                <w:sz w:val="23"/>
                <w:szCs w:val="23"/>
              </w:rPr>
            </w:pPr>
          </w:p>
        </w:tc>
        <w:tc>
          <w:tcPr>
            <w:tcW w:w="4183" w:type="dxa"/>
            <w:gridSpan w:val="5"/>
            <w:vMerge/>
            <w:tcBorders>
              <w:right w:val="single" w:sz="8" w:space="0" w:color="auto"/>
            </w:tcBorders>
            <w:vAlign w:val="bottom"/>
          </w:tcPr>
          <w:p w14:paraId="281A1817" w14:textId="5F7C7385" w:rsidR="009C2A4E" w:rsidRDefault="009C2A4E" w:rsidP="00DF6443">
            <w:pPr>
              <w:ind w:left="40"/>
              <w:rPr>
                <w:sz w:val="20"/>
                <w:szCs w:val="20"/>
              </w:rPr>
            </w:pPr>
          </w:p>
        </w:tc>
      </w:tr>
      <w:tr w:rsidR="009C2A4E" w14:paraId="281A1820"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1B"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1C" w14:textId="77777777" w:rsidR="009C2A4E" w:rsidRDefault="009C2A4E">
            <w:pPr>
              <w:rPr>
                <w:sz w:val="23"/>
                <w:szCs w:val="23"/>
              </w:rPr>
            </w:pPr>
          </w:p>
        </w:tc>
        <w:tc>
          <w:tcPr>
            <w:tcW w:w="2372" w:type="dxa"/>
            <w:gridSpan w:val="3"/>
            <w:vMerge/>
            <w:tcBorders>
              <w:right w:val="single" w:sz="8" w:space="0" w:color="auto"/>
            </w:tcBorders>
            <w:vAlign w:val="bottom"/>
          </w:tcPr>
          <w:p w14:paraId="281A181D" w14:textId="77777777" w:rsidR="009C2A4E" w:rsidRDefault="009C2A4E">
            <w:pPr>
              <w:rPr>
                <w:sz w:val="23"/>
                <w:szCs w:val="23"/>
              </w:rPr>
            </w:pPr>
          </w:p>
        </w:tc>
        <w:tc>
          <w:tcPr>
            <w:tcW w:w="4183" w:type="dxa"/>
            <w:gridSpan w:val="5"/>
            <w:vMerge/>
            <w:tcBorders>
              <w:right w:val="single" w:sz="8" w:space="0" w:color="auto"/>
            </w:tcBorders>
            <w:vAlign w:val="bottom"/>
          </w:tcPr>
          <w:p w14:paraId="281A181E" w14:textId="21A5A95E" w:rsidR="009C2A4E" w:rsidRDefault="009C2A4E" w:rsidP="00DF6443">
            <w:pPr>
              <w:ind w:left="40"/>
              <w:rPr>
                <w:sz w:val="20"/>
                <w:szCs w:val="20"/>
              </w:rPr>
            </w:pPr>
          </w:p>
        </w:tc>
      </w:tr>
      <w:tr w:rsidR="009C2A4E" w14:paraId="281A1827"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22"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23" w14:textId="77777777" w:rsidR="009C2A4E" w:rsidRDefault="009C2A4E">
            <w:pPr>
              <w:rPr>
                <w:sz w:val="23"/>
                <w:szCs w:val="23"/>
              </w:rPr>
            </w:pPr>
          </w:p>
        </w:tc>
        <w:tc>
          <w:tcPr>
            <w:tcW w:w="2372" w:type="dxa"/>
            <w:gridSpan w:val="3"/>
            <w:vMerge/>
            <w:tcBorders>
              <w:right w:val="single" w:sz="8" w:space="0" w:color="auto"/>
            </w:tcBorders>
            <w:vAlign w:val="bottom"/>
          </w:tcPr>
          <w:p w14:paraId="281A1824" w14:textId="77777777" w:rsidR="009C2A4E" w:rsidRDefault="009C2A4E">
            <w:pPr>
              <w:rPr>
                <w:sz w:val="23"/>
                <w:szCs w:val="23"/>
              </w:rPr>
            </w:pPr>
          </w:p>
        </w:tc>
        <w:tc>
          <w:tcPr>
            <w:tcW w:w="4183" w:type="dxa"/>
            <w:gridSpan w:val="5"/>
            <w:vMerge/>
            <w:tcBorders>
              <w:right w:val="single" w:sz="8" w:space="0" w:color="auto"/>
            </w:tcBorders>
            <w:vAlign w:val="bottom"/>
          </w:tcPr>
          <w:p w14:paraId="281A1825" w14:textId="7383A502" w:rsidR="009C2A4E" w:rsidRDefault="009C2A4E" w:rsidP="00DF6443">
            <w:pPr>
              <w:ind w:left="40"/>
              <w:rPr>
                <w:sz w:val="20"/>
                <w:szCs w:val="20"/>
              </w:rPr>
            </w:pPr>
          </w:p>
        </w:tc>
      </w:tr>
      <w:tr w:rsidR="009C2A4E" w14:paraId="281A182E"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29"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2A" w14:textId="77777777" w:rsidR="009C2A4E" w:rsidRDefault="009C2A4E">
            <w:pPr>
              <w:rPr>
                <w:sz w:val="23"/>
                <w:szCs w:val="23"/>
              </w:rPr>
            </w:pPr>
          </w:p>
        </w:tc>
        <w:tc>
          <w:tcPr>
            <w:tcW w:w="2372" w:type="dxa"/>
            <w:gridSpan w:val="3"/>
            <w:vMerge/>
            <w:tcBorders>
              <w:right w:val="single" w:sz="8" w:space="0" w:color="auto"/>
            </w:tcBorders>
            <w:vAlign w:val="bottom"/>
          </w:tcPr>
          <w:p w14:paraId="281A182B" w14:textId="77777777" w:rsidR="009C2A4E" w:rsidRDefault="009C2A4E">
            <w:pPr>
              <w:rPr>
                <w:sz w:val="23"/>
                <w:szCs w:val="23"/>
              </w:rPr>
            </w:pPr>
          </w:p>
        </w:tc>
        <w:tc>
          <w:tcPr>
            <w:tcW w:w="4183" w:type="dxa"/>
            <w:gridSpan w:val="5"/>
            <w:vMerge/>
            <w:tcBorders>
              <w:right w:val="single" w:sz="8" w:space="0" w:color="auto"/>
            </w:tcBorders>
            <w:vAlign w:val="bottom"/>
          </w:tcPr>
          <w:p w14:paraId="281A182C" w14:textId="464E71DC" w:rsidR="009C2A4E" w:rsidRDefault="009C2A4E" w:rsidP="00DF6443">
            <w:pPr>
              <w:ind w:left="40"/>
              <w:rPr>
                <w:sz w:val="20"/>
                <w:szCs w:val="20"/>
              </w:rPr>
            </w:pPr>
          </w:p>
        </w:tc>
      </w:tr>
      <w:tr w:rsidR="009C2A4E" w14:paraId="281A1835"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30"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31" w14:textId="77777777" w:rsidR="009C2A4E" w:rsidRDefault="009C2A4E">
            <w:pPr>
              <w:rPr>
                <w:sz w:val="23"/>
                <w:szCs w:val="23"/>
              </w:rPr>
            </w:pPr>
          </w:p>
        </w:tc>
        <w:tc>
          <w:tcPr>
            <w:tcW w:w="2372" w:type="dxa"/>
            <w:gridSpan w:val="3"/>
            <w:vMerge/>
            <w:tcBorders>
              <w:right w:val="single" w:sz="8" w:space="0" w:color="auto"/>
            </w:tcBorders>
            <w:vAlign w:val="bottom"/>
          </w:tcPr>
          <w:p w14:paraId="281A1832" w14:textId="77777777" w:rsidR="009C2A4E" w:rsidRDefault="009C2A4E">
            <w:pPr>
              <w:rPr>
                <w:sz w:val="23"/>
                <w:szCs w:val="23"/>
              </w:rPr>
            </w:pPr>
          </w:p>
        </w:tc>
        <w:tc>
          <w:tcPr>
            <w:tcW w:w="4183" w:type="dxa"/>
            <w:gridSpan w:val="5"/>
            <w:vMerge/>
            <w:tcBorders>
              <w:right w:val="single" w:sz="8" w:space="0" w:color="auto"/>
            </w:tcBorders>
            <w:vAlign w:val="bottom"/>
          </w:tcPr>
          <w:p w14:paraId="281A1833" w14:textId="5A1CBEFC" w:rsidR="009C2A4E" w:rsidRDefault="009C2A4E" w:rsidP="00DF6443">
            <w:pPr>
              <w:ind w:left="40"/>
              <w:rPr>
                <w:sz w:val="20"/>
                <w:szCs w:val="20"/>
              </w:rPr>
            </w:pPr>
          </w:p>
        </w:tc>
      </w:tr>
      <w:tr w:rsidR="009C2A4E" w14:paraId="281A183C"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37"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38" w14:textId="77777777" w:rsidR="009C2A4E" w:rsidRDefault="009C2A4E">
            <w:pPr>
              <w:rPr>
                <w:sz w:val="23"/>
                <w:szCs w:val="23"/>
              </w:rPr>
            </w:pPr>
          </w:p>
        </w:tc>
        <w:tc>
          <w:tcPr>
            <w:tcW w:w="2372" w:type="dxa"/>
            <w:gridSpan w:val="3"/>
            <w:vMerge/>
            <w:tcBorders>
              <w:right w:val="single" w:sz="8" w:space="0" w:color="auto"/>
            </w:tcBorders>
            <w:vAlign w:val="bottom"/>
          </w:tcPr>
          <w:p w14:paraId="281A1839" w14:textId="77777777" w:rsidR="009C2A4E" w:rsidRDefault="009C2A4E">
            <w:pPr>
              <w:rPr>
                <w:sz w:val="23"/>
                <w:szCs w:val="23"/>
              </w:rPr>
            </w:pPr>
          </w:p>
        </w:tc>
        <w:tc>
          <w:tcPr>
            <w:tcW w:w="4183" w:type="dxa"/>
            <w:gridSpan w:val="5"/>
            <w:vMerge/>
            <w:tcBorders>
              <w:right w:val="single" w:sz="8" w:space="0" w:color="auto"/>
            </w:tcBorders>
            <w:vAlign w:val="bottom"/>
          </w:tcPr>
          <w:p w14:paraId="281A183A" w14:textId="3997356C" w:rsidR="009C2A4E" w:rsidRDefault="009C2A4E" w:rsidP="00DF6443">
            <w:pPr>
              <w:ind w:left="40"/>
              <w:rPr>
                <w:sz w:val="20"/>
                <w:szCs w:val="20"/>
              </w:rPr>
            </w:pPr>
          </w:p>
        </w:tc>
      </w:tr>
      <w:tr w:rsidR="009C2A4E" w14:paraId="281A184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3E"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3F" w14:textId="77777777" w:rsidR="009C2A4E" w:rsidRDefault="009C2A4E">
            <w:pPr>
              <w:rPr>
                <w:sz w:val="23"/>
                <w:szCs w:val="23"/>
              </w:rPr>
            </w:pPr>
          </w:p>
        </w:tc>
        <w:tc>
          <w:tcPr>
            <w:tcW w:w="2372" w:type="dxa"/>
            <w:gridSpan w:val="3"/>
            <w:vMerge/>
            <w:tcBorders>
              <w:right w:val="single" w:sz="8" w:space="0" w:color="auto"/>
            </w:tcBorders>
            <w:vAlign w:val="bottom"/>
          </w:tcPr>
          <w:p w14:paraId="281A1840" w14:textId="77777777" w:rsidR="009C2A4E" w:rsidRDefault="009C2A4E">
            <w:pPr>
              <w:rPr>
                <w:sz w:val="23"/>
                <w:szCs w:val="23"/>
              </w:rPr>
            </w:pPr>
          </w:p>
        </w:tc>
        <w:tc>
          <w:tcPr>
            <w:tcW w:w="4183" w:type="dxa"/>
            <w:gridSpan w:val="5"/>
            <w:vMerge/>
            <w:tcBorders>
              <w:right w:val="single" w:sz="8" w:space="0" w:color="auto"/>
            </w:tcBorders>
            <w:vAlign w:val="bottom"/>
          </w:tcPr>
          <w:p w14:paraId="281A1841" w14:textId="775523F8" w:rsidR="009C2A4E" w:rsidRDefault="009C2A4E" w:rsidP="00DF6443">
            <w:pPr>
              <w:ind w:left="40"/>
              <w:rPr>
                <w:sz w:val="20"/>
                <w:szCs w:val="20"/>
              </w:rPr>
            </w:pPr>
          </w:p>
        </w:tc>
      </w:tr>
      <w:tr w:rsidR="009C2A4E" w14:paraId="281A184A"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45"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46" w14:textId="77777777" w:rsidR="009C2A4E" w:rsidRDefault="009C2A4E">
            <w:pPr>
              <w:rPr>
                <w:sz w:val="23"/>
                <w:szCs w:val="23"/>
              </w:rPr>
            </w:pPr>
          </w:p>
        </w:tc>
        <w:tc>
          <w:tcPr>
            <w:tcW w:w="2372" w:type="dxa"/>
            <w:gridSpan w:val="3"/>
            <w:vMerge/>
            <w:tcBorders>
              <w:right w:val="single" w:sz="8" w:space="0" w:color="auto"/>
            </w:tcBorders>
            <w:vAlign w:val="bottom"/>
          </w:tcPr>
          <w:p w14:paraId="281A1847" w14:textId="77777777" w:rsidR="009C2A4E" w:rsidRDefault="009C2A4E">
            <w:pPr>
              <w:rPr>
                <w:sz w:val="23"/>
                <w:szCs w:val="23"/>
              </w:rPr>
            </w:pPr>
          </w:p>
        </w:tc>
        <w:tc>
          <w:tcPr>
            <w:tcW w:w="4183" w:type="dxa"/>
            <w:gridSpan w:val="5"/>
            <w:vMerge/>
            <w:tcBorders>
              <w:right w:val="single" w:sz="8" w:space="0" w:color="auto"/>
            </w:tcBorders>
            <w:vAlign w:val="bottom"/>
          </w:tcPr>
          <w:p w14:paraId="281A1848" w14:textId="5F5533E8" w:rsidR="009C2A4E" w:rsidRDefault="009C2A4E" w:rsidP="00DF6443">
            <w:pPr>
              <w:ind w:left="40"/>
              <w:rPr>
                <w:sz w:val="20"/>
                <w:szCs w:val="20"/>
              </w:rPr>
            </w:pPr>
          </w:p>
        </w:tc>
      </w:tr>
      <w:tr w:rsidR="009C2A4E" w14:paraId="281A1851"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4C"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4D" w14:textId="77777777" w:rsidR="009C2A4E" w:rsidRDefault="009C2A4E">
            <w:pPr>
              <w:rPr>
                <w:sz w:val="23"/>
                <w:szCs w:val="23"/>
              </w:rPr>
            </w:pPr>
          </w:p>
        </w:tc>
        <w:tc>
          <w:tcPr>
            <w:tcW w:w="2372" w:type="dxa"/>
            <w:gridSpan w:val="3"/>
            <w:vMerge/>
            <w:tcBorders>
              <w:right w:val="single" w:sz="8" w:space="0" w:color="auto"/>
            </w:tcBorders>
            <w:vAlign w:val="bottom"/>
          </w:tcPr>
          <w:p w14:paraId="281A184E" w14:textId="77777777" w:rsidR="009C2A4E" w:rsidRDefault="009C2A4E">
            <w:pPr>
              <w:rPr>
                <w:sz w:val="23"/>
                <w:szCs w:val="23"/>
              </w:rPr>
            </w:pPr>
          </w:p>
        </w:tc>
        <w:tc>
          <w:tcPr>
            <w:tcW w:w="4183" w:type="dxa"/>
            <w:gridSpan w:val="5"/>
            <w:vMerge/>
            <w:tcBorders>
              <w:right w:val="single" w:sz="8" w:space="0" w:color="auto"/>
            </w:tcBorders>
            <w:vAlign w:val="bottom"/>
          </w:tcPr>
          <w:p w14:paraId="281A184F" w14:textId="4BCFA785" w:rsidR="009C2A4E" w:rsidRDefault="009C2A4E" w:rsidP="00DF6443">
            <w:pPr>
              <w:ind w:left="40"/>
              <w:rPr>
                <w:sz w:val="20"/>
                <w:szCs w:val="20"/>
              </w:rPr>
            </w:pPr>
          </w:p>
        </w:tc>
      </w:tr>
      <w:tr w:rsidR="009C2A4E" w14:paraId="281A1858"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53"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54" w14:textId="77777777" w:rsidR="009C2A4E" w:rsidRDefault="009C2A4E">
            <w:pPr>
              <w:rPr>
                <w:sz w:val="23"/>
                <w:szCs w:val="23"/>
              </w:rPr>
            </w:pPr>
          </w:p>
        </w:tc>
        <w:tc>
          <w:tcPr>
            <w:tcW w:w="2372" w:type="dxa"/>
            <w:gridSpan w:val="3"/>
            <w:vMerge/>
            <w:tcBorders>
              <w:right w:val="single" w:sz="8" w:space="0" w:color="auto"/>
            </w:tcBorders>
            <w:vAlign w:val="bottom"/>
          </w:tcPr>
          <w:p w14:paraId="281A1855" w14:textId="77777777" w:rsidR="009C2A4E" w:rsidRDefault="009C2A4E">
            <w:pPr>
              <w:rPr>
                <w:sz w:val="23"/>
                <w:szCs w:val="23"/>
              </w:rPr>
            </w:pPr>
          </w:p>
        </w:tc>
        <w:tc>
          <w:tcPr>
            <w:tcW w:w="4183" w:type="dxa"/>
            <w:gridSpan w:val="5"/>
            <w:vMerge/>
            <w:tcBorders>
              <w:right w:val="single" w:sz="8" w:space="0" w:color="auto"/>
            </w:tcBorders>
            <w:vAlign w:val="bottom"/>
          </w:tcPr>
          <w:p w14:paraId="281A1856" w14:textId="56C1A2FB" w:rsidR="009C2A4E" w:rsidRDefault="009C2A4E" w:rsidP="00DF6443">
            <w:pPr>
              <w:ind w:left="40"/>
              <w:rPr>
                <w:sz w:val="20"/>
                <w:szCs w:val="20"/>
              </w:rPr>
            </w:pPr>
          </w:p>
        </w:tc>
      </w:tr>
      <w:tr w:rsidR="009C2A4E" w14:paraId="281A185F"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9"/>
        </w:trPr>
        <w:tc>
          <w:tcPr>
            <w:tcW w:w="2694" w:type="dxa"/>
            <w:vMerge/>
            <w:tcBorders>
              <w:left w:val="single" w:sz="8" w:space="0" w:color="auto"/>
              <w:bottom w:val="single" w:sz="8" w:space="0" w:color="auto"/>
              <w:right w:val="single" w:sz="8" w:space="0" w:color="auto"/>
            </w:tcBorders>
            <w:vAlign w:val="bottom"/>
          </w:tcPr>
          <w:p w14:paraId="281A185A" w14:textId="77777777" w:rsidR="009C2A4E" w:rsidRDefault="009C2A4E">
            <w:pPr>
              <w:rPr>
                <w:sz w:val="24"/>
                <w:szCs w:val="24"/>
              </w:rPr>
            </w:pPr>
          </w:p>
        </w:tc>
        <w:tc>
          <w:tcPr>
            <w:tcW w:w="1267" w:type="dxa"/>
            <w:gridSpan w:val="3"/>
            <w:vMerge/>
            <w:tcBorders>
              <w:left w:val="single" w:sz="8" w:space="0" w:color="auto"/>
              <w:bottom w:val="single" w:sz="8" w:space="0" w:color="auto"/>
              <w:right w:val="single" w:sz="8" w:space="0" w:color="auto"/>
            </w:tcBorders>
            <w:vAlign w:val="bottom"/>
          </w:tcPr>
          <w:p w14:paraId="281A185B" w14:textId="77777777" w:rsidR="009C2A4E" w:rsidRDefault="009C2A4E">
            <w:pPr>
              <w:rPr>
                <w:sz w:val="24"/>
                <w:szCs w:val="24"/>
              </w:rPr>
            </w:pPr>
          </w:p>
        </w:tc>
        <w:tc>
          <w:tcPr>
            <w:tcW w:w="2372" w:type="dxa"/>
            <w:gridSpan w:val="3"/>
            <w:vMerge/>
            <w:tcBorders>
              <w:bottom w:val="single" w:sz="8" w:space="0" w:color="auto"/>
              <w:right w:val="single" w:sz="8" w:space="0" w:color="auto"/>
            </w:tcBorders>
            <w:vAlign w:val="bottom"/>
          </w:tcPr>
          <w:p w14:paraId="281A185C" w14:textId="77777777" w:rsidR="009C2A4E" w:rsidRDefault="009C2A4E">
            <w:pPr>
              <w:rPr>
                <w:sz w:val="24"/>
                <w:szCs w:val="24"/>
              </w:rPr>
            </w:pPr>
          </w:p>
        </w:tc>
        <w:tc>
          <w:tcPr>
            <w:tcW w:w="4183" w:type="dxa"/>
            <w:gridSpan w:val="5"/>
            <w:vMerge/>
            <w:tcBorders>
              <w:bottom w:val="single" w:sz="8" w:space="0" w:color="auto"/>
              <w:right w:val="single" w:sz="8" w:space="0" w:color="auto"/>
            </w:tcBorders>
            <w:vAlign w:val="bottom"/>
          </w:tcPr>
          <w:p w14:paraId="281A185D" w14:textId="202D5BFC" w:rsidR="009C2A4E" w:rsidRDefault="009C2A4E">
            <w:pPr>
              <w:ind w:left="40"/>
              <w:rPr>
                <w:sz w:val="20"/>
                <w:szCs w:val="20"/>
              </w:rPr>
            </w:pPr>
          </w:p>
        </w:tc>
      </w:tr>
      <w:tr w:rsidR="009C2A4E" w14:paraId="281A1866"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68"/>
        </w:trPr>
        <w:tc>
          <w:tcPr>
            <w:tcW w:w="2694" w:type="dxa"/>
            <w:vMerge w:val="restart"/>
            <w:tcBorders>
              <w:left w:val="single" w:sz="8" w:space="0" w:color="auto"/>
              <w:right w:val="single" w:sz="8" w:space="0" w:color="auto"/>
            </w:tcBorders>
          </w:tcPr>
          <w:p w14:paraId="281A1861" w14:textId="2C51AFE2" w:rsidR="009C2A4E" w:rsidRDefault="009C2A4E" w:rsidP="009E188C">
            <w:pPr>
              <w:ind w:left="43"/>
              <w:rPr>
                <w:sz w:val="20"/>
                <w:szCs w:val="20"/>
              </w:rPr>
            </w:pPr>
            <w:r>
              <w:rPr>
                <w:rFonts w:eastAsia="Times New Roman"/>
                <w:sz w:val="18"/>
                <w:szCs w:val="18"/>
              </w:rPr>
              <w:t>1f. Seasonal System TT Violations</w:t>
            </w:r>
          </w:p>
        </w:tc>
        <w:tc>
          <w:tcPr>
            <w:tcW w:w="1267" w:type="dxa"/>
            <w:gridSpan w:val="3"/>
            <w:vMerge w:val="restart"/>
            <w:tcBorders>
              <w:left w:val="single" w:sz="8" w:space="0" w:color="auto"/>
              <w:right w:val="single" w:sz="8" w:space="0" w:color="auto"/>
            </w:tcBorders>
          </w:tcPr>
          <w:p w14:paraId="281A1862" w14:textId="77777777" w:rsidR="009C2A4E" w:rsidRDefault="009C2A4E" w:rsidP="009E188C">
            <w:pPr>
              <w:jc w:val="center"/>
              <w:rPr>
                <w:sz w:val="20"/>
                <w:szCs w:val="20"/>
              </w:rPr>
            </w:pPr>
            <w:r>
              <w:rPr>
                <w:rFonts w:eastAsia="Times New Roman"/>
                <w:sz w:val="18"/>
                <w:szCs w:val="18"/>
              </w:rPr>
              <w:t>N/A</w:t>
            </w:r>
          </w:p>
        </w:tc>
        <w:tc>
          <w:tcPr>
            <w:tcW w:w="2372" w:type="dxa"/>
            <w:gridSpan w:val="3"/>
            <w:vMerge w:val="restart"/>
            <w:tcBorders>
              <w:right w:val="single" w:sz="8" w:space="0" w:color="auto"/>
            </w:tcBorders>
          </w:tcPr>
          <w:p w14:paraId="281A1863" w14:textId="77777777" w:rsidR="009C2A4E" w:rsidRDefault="009C2A4E" w:rsidP="009E188C">
            <w:pPr>
              <w:jc w:val="center"/>
              <w:rPr>
                <w:sz w:val="20"/>
                <w:szCs w:val="20"/>
              </w:rPr>
            </w:pPr>
            <w:r>
              <w:rPr>
                <w:rFonts w:eastAsia="Times New Roman"/>
                <w:sz w:val="18"/>
                <w:szCs w:val="18"/>
              </w:rPr>
              <w:t>TT</w:t>
            </w:r>
          </w:p>
        </w:tc>
        <w:tc>
          <w:tcPr>
            <w:tcW w:w="4183" w:type="dxa"/>
            <w:gridSpan w:val="5"/>
            <w:vMerge w:val="restart"/>
            <w:tcBorders>
              <w:right w:val="single" w:sz="8" w:space="0" w:color="auto"/>
            </w:tcBorders>
          </w:tcPr>
          <w:p w14:paraId="712DDFBA" w14:textId="77777777" w:rsidR="009C2A4E" w:rsidRDefault="009C2A4E" w:rsidP="009E188C">
            <w:pPr>
              <w:spacing w:line="360" w:lineRule="auto"/>
              <w:ind w:left="40"/>
              <w:rPr>
                <w:rFonts w:eastAsia="Times New Roman"/>
                <w:sz w:val="18"/>
                <w:szCs w:val="18"/>
              </w:rPr>
            </w:pPr>
            <w:r>
              <w:rPr>
                <w:rFonts w:eastAsia="Times New Roman"/>
                <w:sz w:val="18"/>
                <w:szCs w:val="18"/>
              </w:rPr>
              <w:t xml:space="preserve">When this violation includes the failure to monitor for total coliforms or </w:t>
            </w:r>
            <w:r>
              <w:rPr>
                <w:rFonts w:eastAsia="Times New Roman"/>
                <w:i/>
                <w:iCs/>
                <w:sz w:val="18"/>
                <w:szCs w:val="18"/>
              </w:rPr>
              <w:t>E. coli</w:t>
            </w:r>
            <w:r>
              <w:rPr>
                <w:rFonts w:eastAsia="Times New Roman"/>
                <w:sz w:val="18"/>
                <w:szCs w:val="18"/>
              </w:rPr>
              <w:t xml:space="preserve"> prior to serving water to the public, the mandatory language found at 310 CM R 22.16(5)(d)2. must be used.</w:t>
            </w:r>
          </w:p>
          <w:p w14:paraId="226BFE38" w14:textId="77777777" w:rsidR="009C2A4E" w:rsidRDefault="009C2A4E" w:rsidP="009E188C">
            <w:pPr>
              <w:spacing w:line="360" w:lineRule="auto"/>
              <w:ind w:left="40"/>
              <w:rPr>
                <w:rFonts w:eastAsia="Times New Roman"/>
                <w:sz w:val="18"/>
                <w:szCs w:val="18"/>
              </w:rPr>
            </w:pPr>
          </w:p>
          <w:p w14:paraId="281A1864" w14:textId="07ECCC73" w:rsidR="009C2A4E" w:rsidRDefault="009C2A4E" w:rsidP="009E188C">
            <w:pPr>
              <w:spacing w:line="360" w:lineRule="auto"/>
              <w:ind w:left="40"/>
              <w:rPr>
                <w:sz w:val="20"/>
                <w:szCs w:val="20"/>
              </w:rPr>
            </w:pPr>
            <w:r>
              <w:rPr>
                <w:rFonts w:eastAsia="Times New Roman"/>
                <w:sz w:val="18"/>
                <w:szCs w:val="18"/>
              </w:rPr>
              <w:t>When this violation includes failure to complete other actions, the appropriate elements found in 310 CMR 22.16(5)(a) to describe the violation must be used.</w:t>
            </w:r>
          </w:p>
        </w:tc>
      </w:tr>
      <w:tr w:rsidR="009C2A4E" w14:paraId="281A186C"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67" w14:textId="14A8ACB1" w:rsidR="009C2A4E" w:rsidRDefault="009C2A4E">
            <w:pPr>
              <w:ind w:left="40"/>
              <w:rPr>
                <w:sz w:val="20"/>
                <w:szCs w:val="20"/>
              </w:rPr>
            </w:pPr>
          </w:p>
        </w:tc>
        <w:tc>
          <w:tcPr>
            <w:tcW w:w="1267" w:type="dxa"/>
            <w:gridSpan w:val="3"/>
            <w:vMerge/>
            <w:tcBorders>
              <w:left w:val="single" w:sz="8" w:space="0" w:color="auto"/>
              <w:right w:val="single" w:sz="8" w:space="0" w:color="auto"/>
            </w:tcBorders>
            <w:vAlign w:val="bottom"/>
          </w:tcPr>
          <w:p w14:paraId="281A1868" w14:textId="77777777" w:rsidR="009C2A4E" w:rsidRDefault="009C2A4E">
            <w:pPr>
              <w:rPr>
                <w:sz w:val="23"/>
                <w:szCs w:val="23"/>
              </w:rPr>
            </w:pPr>
          </w:p>
        </w:tc>
        <w:tc>
          <w:tcPr>
            <w:tcW w:w="2372" w:type="dxa"/>
            <w:gridSpan w:val="3"/>
            <w:vMerge/>
            <w:tcBorders>
              <w:right w:val="single" w:sz="8" w:space="0" w:color="auto"/>
            </w:tcBorders>
            <w:vAlign w:val="bottom"/>
          </w:tcPr>
          <w:p w14:paraId="281A1869" w14:textId="77777777" w:rsidR="009C2A4E" w:rsidRDefault="009C2A4E">
            <w:pPr>
              <w:rPr>
                <w:sz w:val="23"/>
                <w:szCs w:val="23"/>
              </w:rPr>
            </w:pPr>
          </w:p>
        </w:tc>
        <w:tc>
          <w:tcPr>
            <w:tcW w:w="4183" w:type="dxa"/>
            <w:gridSpan w:val="5"/>
            <w:vMerge/>
            <w:tcBorders>
              <w:right w:val="single" w:sz="8" w:space="0" w:color="auto"/>
            </w:tcBorders>
            <w:vAlign w:val="bottom"/>
          </w:tcPr>
          <w:p w14:paraId="281A186A" w14:textId="2A245F18" w:rsidR="009C2A4E" w:rsidRDefault="009C2A4E" w:rsidP="00DF6443">
            <w:pPr>
              <w:ind w:left="40"/>
              <w:rPr>
                <w:sz w:val="20"/>
                <w:szCs w:val="20"/>
              </w:rPr>
            </w:pPr>
          </w:p>
        </w:tc>
      </w:tr>
      <w:tr w:rsidR="009C2A4E" w14:paraId="281A187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6E"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6F" w14:textId="77777777" w:rsidR="009C2A4E" w:rsidRDefault="009C2A4E">
            <w:pPr>
              <w:rPr>
                <w:sz w:val="23"/>
                <w:szCs w:val="23"/>
              </w:rPr>
            </w:pPr>
          </w:p>
        </w:tc>
        <w:tc>
          <w:tcPr>
            <w:tcW w:w="2372" w:type="dxa"/>
            <w:gridSpan w:val="3"/>
            <w:vMerge/>
            <w:tcBorders>
              <w:right w:val="single" w:sz="8" w:space="0" w:color="auto"/>
            </w:tcBorders>
            <w:vAlign w:val="bottom"/>
          </w:tcPr>
          <w:p w14:paraId="281A1870" w14:textId="77777777" w:rsidR="009C2A4E" w:rsidRDefault="009C2A4E">
            <w:pPr>
              <w:rPr>
                <w:sz w:val="23"/>
                <w:szCs w:val="23"/>
              </w:rPr>
            </w:pPr>
          </w:p>
        </w:tc>
        <w:tc>
          <w:tcPr>
            <w:tcW w:w="4183" w:type="dxa"/>
            <w:gridSpan w:val="5"/>
            <w:vMerge/>
            <w:tcBorders>
              <w:right w:val="single" w:sz="8" w:space="0" w:color="auto"/>
            </w:tcBorders>
            <w:vAlign w:val="bottom"/>
          </w:tcPr>
          <w:p w14:paraId="281A1871" w14:textId="088FFB31" w:rsidR="009C2A4E" w:rsidRDefault="009C2A4E" w:rsidP="00DF6443">
            <w:pPr>
              <w:ind w:left="40"/>
              <w:rPr>
                <w:sz w:val="20"/>
                <w:szCs w:val="20"/>
              </w:rPr>
            </w:pPr>
          </w:p>
        </w:tc>
      </w:tr>
      <w:tr w:rsidR="009C2A4E" w14:paraId="281A187A"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75"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76" w14:textId="77777777" w:rsidR="009C2A4E" w:rsidRDefault="009C2A4E">
            <w:pPr>
              <w:rPr>
                <w:sz w:val="23"/>
                <w:szCs w:val="23"/>
              </w:rPr>
            </w:pPr>
          </w:p>
        </w:tc>
        <w:tc>
          <w:tcPr>
            <w:tcW w:w="2372" w:type="dxa"/>
            <w:gridSpan w:val="3"/>
            <w:vMerge/>
            <w:tcBorders>
              <w:right w:val="single" w:sz="8" w:space="0" w:color="auto"/>
            </w:tcBorders>
            <w:vAlign w:val="bottom"/>
          </w:tcPr>
          <w:p w14:paraId="281A1877" w14:textId="77777777" w:rsidR="009C2A4E" w:rsidRDefault="009C2A4E">
            <w:pPr>
              <w:rPr>
                <w:sz w:val="23"/>
                <w:szCs w:val="23"/>
              </w:rPr>
            </w:pPr>
          </w:p>
        </w:tc>
        <w:tc>
          <w:tcPr>
            <w:tcW w:w="4183" w:type="dxa"/>
            <w:gridSpan w:val="5"/>
            <w:vMerge/>
            <w:tcBorders>
              <w:right w:val="single" w:sz="8" w:space="0" w:color="auto"/>
            </w:tcBorders>
            <w:vAlign w:val="bottom"/>
          </w:tcPr>
          <w:p w14:paraId="281A1878" w14:textId="29ED9654" w:rsidR="009C2A4E" w:rsidRDefault="009C2A4E" w:rsidP="00DF6443">
            <w:pPr>
              <w:ind w:left="40"/>
              <w:rPr>
                <w:sz w:val="20"/>
                <w:szCs w:val="20"/>
              </w:rPr>
            </w:pPr>
          </w:p>
        </w:tc>
      </w:tr>
      <w:tr w:rsidR="009C2A4E" w14:paraId="281A1881"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547"/>
        </w:trPr>
        <w:tc>
          <w:tcPr>
            <w:tcW w:w="2694" w:type="dxa"/>
            <w:vMerge/>
            <w:tcBorders>
              <w:left w:val="single" w:sz="8" w:space="0" w:color="auto"/>
              <w:right w:val="single" w:sz="8" w:space="0" w:color="auto"/>
            </w:tcBorders>
            <w:vAlign w:val="bottom"/>
          </w:tcPr>
          <w:p w14:paraId="281A187C" w14:textId="77777777" w:rsidR="009C2A4E" w:rsidRDefault="009C2A4E">
            <w:pPr>
              <w:rPr>
                <w:sz w:val="24"/>
                <w:szCs w:val="24"/>
              </w:rPr>
            </w:pPr>
          </w:p>
        </w:tc>
        <w:tc>
          <w:tcPr>
            <w:tcW w:w="1267" w:type="dxa"/>
            <w:gridSpan w:val="3"/>
            <w:vMerge/>
            <w:tcBorders>
              <w:left w:val="single" w:sz="8" w:space="0" w:color="auto"/>
              <w:right w:val="single" w:sz="8" w:space="0" w:color="auto"/>
            </w:tcBorders>
            <w:vAlign w:val="bottom"/>
          </w:tcPr>
          <w:p w14:paraId="281A187D" w14:textId="77777777" w:rsidR="009C2A4E" w:rsidRDefault="009C2A4E">
            <w:pPr>
              <w:rPr>
                <w:sz w:val="24"/>
                <w:szCs w:val="24"/>
              </w:rPr>
            </w:pPr>
          </w:p>
        </w:tc>
        <w:tc>
          <w:tcPr>
            <w:tcW w:w="2372" w:type="dxa"/>
            <w:gridSpan w:val="3"/>
            <w:vMerge/>
            <w:tcBorders>
              <w:right w:val="single" w:sz="8" w:space="0" w:color="auto"/>
            </w:tcBorders>
            <w:vAlign w:val="bottom"/>
          </w:tcPr>
          <w:p w14:paraId="281A187E" w14:textId="77777777" w:rsidR="009C2A4E" w:rsidRDefault="009C2A4E">
            <w:pPr>
              <w:rPr>
                <w:sz w:val="24"/>
                <w:szCs w:val="24"/>
              </w:rPr>
            </w:pPr>
          </w:p>
        </w:tc>
        <w:tc>
          <w:tcPr>
            <w:tcW w:w="4183" w:type="dxa"/>
            <w:gridSpan w:val="5"/>
            <w:vMerge/>
            <w:tcBorders>
              <w:right w:val="single" w:sz="8" w:space="0" w:color="auto"/>
            </w:tcBorders>
            <w:vAlign w:val="bottom"/>
          </w:tcPr>
          <w:p w14:paraId="281A187F" w14:textId="3F2F7CDA" w:rsidR="009C2A4E" w:rsidRDefault="009C2A4E" w:rsidP="00DF6443">
            <w:pPr>
              <w:ind w:left="40"/>
              <w:rPr>
                <w:sz w:val="20"/>
                <w:szCs w:val="20"/>
              </w:rPr>
            </w:pPr>
          </w:p>
        </w:tc>
      </w:tr>
      <w:tr w:rsidR="009C2A4E" w14:paraId="281A1888"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83"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84" w14:textId="77777777" w:rsidR="009C2A4E" w:rsidRDefault="009C2A4E">
            <w:pPr>
              <w:rPr>
                <w:sz w:val="23"/>
                <w:szCs w:val="23"/>
              </w:rPr>
            </w:pPr>
          </w:p>
        </w:tc>
        <w:tc>
          <w:tcPr>
            <w:tcW w:w="2372" w:type="dxa"/>
            <w:gridSpan w:val="3"/>
            <w:vMerge/>
            <w:tcBorders>
              <w:right w:val="single" w:sz="8" w:space="0" w:color="auto"/>
            </w:tcBorders>
            <w:vAlign w:val="bottom"/>
          </w:tcPr>
          <w:p w14:paraId="281A1885" w14:textId="77777777" w:rsidR="009C2A4E" w:rsidRDefault="009C2A4E">
            <w:pPr>
              <w:rPr>
                <w:sz w:val="23"/>
                <w:szCs w:val="23"/>
              </w:rPr>
            </w:pPr>
          </w:p>
        </w:tc>
        <w:tc>
          <w:tcPr>
            <w:tcW w:w="4183" w:type="dxa"/>
            <w:gridSpan w:val="5"/>
            <w:vMerge/>
            <w:tcBorders>
              <w:right w:val="single" w:sz="8" w:space="0" w:color="auto"/>
            </w:tcBorders>
            <w:vAlign w:val="bottom"/>
          </w:tcPr>
          <w:p w14:paraId="281A1886" w14:textId="543B4C23" w:rsidR="009C2A4E" w:rsidRDefault="009C2A4E" w:rsidP="00DF6443">
            <w:pPr>
              <w:ind w:left="40"/>
              <w:rPr>
                <w:sz w:val="20"/>
                <w:szCs w:val="20"/>
              </w:rPr>
            </w:pPr>
          </w:p>
        </w:tc>
      </w:tr>
      <w:tr w:rsidR="009C2A4E" w14:paraId="281A188F"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8A"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8B" w14:textId="77777777" w:rsidR="009C2A4E" w:rsidRDefault="009C2A4E">
            <w:pPr>
              <w:rPr>
                <w:sz w:val="23"/>
                <w:szCs w:val="23"/>
              </w:rPr>
            </w:pPr>
          </w:p>
        </w:tc>
        <w:tc>
          <w:tcPr>
            <w:tcW w:w="2372" w:type="dxa"/>
            <w:gridSpan w:val="3"/>
            <w:vMerge/>
            <w:tcBorders>
              <w:right w:val="single" w:sz="8" w:space="0" w:color="auto"/>
            </w:tcBorders>
            <w:vAlign w:val="bottom"/>
          </w:tcPr>
          <w:p w14:paraId="281A188C" w14:textId="77777777" w:rsidR="009C2A4E" w:rsidRDefault="009C2A4E">
            <w:pPr>
              <w:rPr>
                <w:sz w:val="23"/>
                <w:szCs w:val="23"/>
              </w:rPr>
            </w:pPr>
          </w:p>
        </w:tc>
        <w:tc>
          <w:tcPr>
            <w:tcW w:w="4183" w:type="dxa"/>
            <w:gridSpan w:val="5"/>
            <w:vMerge/>
            <w:tcBorders>
              <w:right w:val="single" w:sz="8" w:space="0" w:color="auto"/>
            </w:tcBorders>
            <w:vAlign w:val="bottom"/>
          </w:tcPr>
          <w:p w14:paraId="281A188D" w14:textId="689D09E4" w:rsidR="009C2A4E" w:rsidRDefault="009C2A4E" w:rsidP="00DF6443">
            <w:pPr>
              <w:ind w:left="40"/>
              <w:rPr>
                <w:sz w:val="20"/>
                <w:szCs w:val="20"/>
              </w:rPr>
            </w:pPr>
          </w:p>
        </w:tc>
      </w:tr>
      <w:tr w:rsidR="009C2A4E" w14:paraId="281A1896"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7"/>
        </w:trPr>
        <w:tc>
          <w:tcPr>
            <w:tcW w:w="2694" w:type="dxa"/>
            <w:vMerge/>
            <w:tcBorders>
              <w:left w:val="single" w:sz="8" w:space="0" w:color="auto"/>
              <w:bottom w:val="single" w:sz="8" w:space="0" w:color="auto"/>
              <w:right w:val="single" w:sz="8" w:space="0" w:color="auto"/>
            </w:tcBorders>
            <w:vAlign w:val="bottom"/>
          </w:tcPr>
          <w:p w14:paraId="281A1891" w14:textId="77777777" w:rsidR="009C2A4E" w:rsidRDefault="009C2A4E">
            <w:pPr>
              <w:rPr>
                <w:sz w:val="24"/>
                <w:szCs w:val="24"/>
              </w:rPr>
            </w:pPr>
          </w:p>
        </w:tc>
        <w:tc>
          <w:tcPr>
            <w:tcW w:w="1267" w:type="dxa"/>
            <w:gridSpan w:val="3"/>
            <w:vMerge/>
            <w:tcBorders>
              <w:left w:val="single" w:sz="8" w:space="0" w:color="auto"/>
              <w:bottom w:val="single" w:sz="8" w:space="0" w:color="auto"/>
              <w:right w:val="single" w:sz="8" w:space="0" w:color="auto"/>
            </w:tcBorders>
            <w:vAlign w:val="bottom"/>
          </w:tcPr>
          <w:p w14:paraId="281A1892" w14:textId="77777777" w:rsidR="009C2A4E" w:rsidRDefault="009C2A4E">
            <w:pPr>
              <w:rPr>
                <w:sz w:val="24"/>
                <w:szCs w:val="24"/>
              </w:rPr>
            </w:pPr>
          </w:p>
        </w:tc>
        <w:tc>
          <w:tcPr>
            <w:tcW w:w="2372" w:type="dxa"/>
            <w:gridSpan w:val="3"/>
            <w:vMerge/>
            <w:tcBorders>
              <w:bottom w:val="single" w:sz="8" w:space="0" w:color="auto"/>
              <w:right w:val="single" w:sz="8" w:space="0" w:color="auto"/>
            </w:tcBorders>
            <w:vAlign w:val="bottom"/>
          </w:tcPr>
          <w:p w14:paraId="281A1893" w14:textId="77777777" w:rsidR="009C2A4E" w:rsidRDefault="009C2A4E">
            <w:pPr>
              <w:rPr>
                <w:sz w:val="24"/>
                <w:szCs w:val="24"/>
              </w:rPr>
            </w:pPr>
          </w:p>
        </w:tc>
        <w:tc>
          <w:tcPr>
            <w:tcW w:w="4183" w:type="dxa"/>
            <w:gridSpan w:val="5"/>
            <w:vMerge/>
            <w:tcBorders>
              <w:bottom w:val="single" w:sz="8" w:space="0" w:color="auto"/>
              <w:right w:val="single" w:sz="8" w:space="0" w:color="auto"/>
            </w:tcBorders>
            <w:vAlign w:val="bottom"/>
          </w:tcPr>
          <w:p w14:paraId="281A1894" w14:textId="60482130" w:rsidR="009C2A4E" w:rsidRDefault="009C2A4E">
            <w:pPr>
              <w:ind w:left="40"/>
              <w:rPr>
                <w:sz w:val="20"/>
                <w:szCs w:val="20"/>
              </w:rPr>
            </w:pPr>
          </w:p>
        </w:tc>
      </w:tr>
      <w:tr w:rsidR="009C2A4E" w14:paraId="281A189D"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0"/>
        </w:trPr>
        <w:tc>
          <w:tcPr>
            <w:tcW w:w="2694" w:type="dxa"/>
            <w:vMerge w:val="restart"/>
            <w:tcBorders>
              <w:left w:val="single" w:sz="8" w:space="0" w:color="auto"/>
              <w:right w:val="single" w:sz="8" w:space="0" w:color="auto"/>
            </w:tcBorders>
          </w:tcPr>
          <w:p w14:paraId="281A1898" w14:textId="7C3433E1" w:rsidR="009C2A4E" w:rsidRDefault="009C2A4E" w:rsidP="009E188C">
            <w:pPr>
              <w:ind w:left="43"/>
              <w:rPr>
                <w:sz w:val="20"/>
                <w:szCs w:val="20"/>
              </w:rPr>
            </w:pPr>
            <w:r>
              <w:rPr>
                <w:rFonts w:eastAsia="Times New Roman"/>
                <w:sz w:val="18"/>
                <w:szCs w:val="18"/>
              </w:rPr>
              <w:t>2a. Turbidity (MCL)</w:t>
            </w:r>
            <w:r>
              <w:rPr>
                <w:rFonts w:eastAsia="Times New Roman"/>
                <w:sz w:val="24"/>
                <w:szCs w:val="24"/>
                <w:vertAlign w:val="superscript"/>
              </w:rPr>
              <w:t>4</w:t>
            </w:r>
          </w:p>
        </w:tc>
        <w:tc>
          <w:tcPr>
            <w:tcW w:w="1267" w:type="dxa"/>
            <w:gridSpan w:val="3"/>
            <w:vMerge w:val="restart"/>
            <w:tcBorders>
              <w:left w:val="single" w:sz="8" w:space="0" w:color="auto"/>
              <w:right w:val="single" w:sz="8" w:space="0" w:color="auto"/>
            </w:tcBorders>
          </w:tcPr>
          <w:p w14:paraId="281A1899" w14:textId="77777777" w:rsidR="009C2A4E" w:rsidRDefault="009C2A4E" w:rsidP="009E188C">
            <w:pPr>
              <w:jc w:val="center"/>
              <w:rPr>
                <w:sz w:val="20"/>
                <w:szCs w:val="20"/>
              </w:rPr>
            </w:pPr>
            <w:r>
              <w:rPr>
                <w:rFonts w:eastAsia="Times New Roman"/>
                <w:sz w:val="18"/>
                <w:szCs w:val="18"/>
              </w:rPr>
              <w:t>None</w:t>
            </w:r>
          </w:p>
        </w:tc>
        <w:tc>
          <w:tcPr>
            <w:tcW w:w="2372" w:type="dxa"/>
            <w:gridSpan w:val="3"/>
            <w:vMerge w:val="restart"/>
            <w:tcBorders>
              <w:right w:val="single" w:sz="8" w:space="0" w:color="auto"/>
            </w:tcBorders>
          </w:tcPr>
          <w:p w14:paraId="72A1CE71" w14:textId="77777777" w:rsidR="009C2A4E" w:rsidRDefault="009C2A4E" w:rsidP="009E188C">
            <w:pPr>
              <w:spacing w:line="360" w:lineRule="auto"/>
              <w:jc w:val="center"/>
              <w:rPr>
                <w:rFonts w:eastAsia="Times New Roman"/>
                <w:sz w:val="24"/>
                <w:szCs w:val="24"/>
                <w:vertAlign w:val="superscript"/>
              </w:rPr>
            </w:pPr>
            <w:r>
              <w:rPr>
                <w:rFonts w:eastAsia="Times New Roman"/>
                <w:sz w:val="18"/>
                <w:szCs w:val="18"/>
              </w:rPr>
              <w:t>one NTU</w:t>
            </w:r>
            <w:r>
              <w:rPr>
                <w:rFonts w:eastAsia="Times New Roman"/>
                <w:sz w:val="24"/>
                <w:szCs w:val="24"/>
                <w:vertAlign w:val="superscript"/>
              </w:rPr>
              <w:t>5</w:t>
            </w:r>
          </w:p>
          <w:p w14:paraId="281A189A" w14:textId="37487AF5" w:rsidR="009C2A4E" w:rsidRDefault="009C2A4E" w:rsidP="009E188C">
            <w:pPr>
              <w:spacing w:line="360" w:lineRule="auto"/>
              <w:ind w:right="72"/>
              <w:jc w:val="center"/>
              <w:rPr>
                <w:sz w:val="20"/>
                <w:szCs w:val="20"/>
              </w:rPr>
            </w:pPr>
            <w:r>
              <w:rPr>
                <w:rFonts w:eastAsia="Times New Roman"/>
                <w:sz w:val="18"/>
                <w:szCs w:val="18"/>
              </w:rPr>
              <w:t>five NTU</w:t>
            </w:r>
          </w:p>
        </w:tc>
        <w:tc>
          <w:tcPr>
            <w:tcW w:w="4183" w:type="dxa"/>
            <w:gridSpan w:val="5"/>
            <w:vMerge w:val="restart"/>
            <w:tcBorders>
              <w:right w:val="single" w:sz="8" w:space="0" w:color="auto"/>
            </w:tcBorders>
          </w:tcPr>
          <w:p w14:paraId="281A189B" w14:textId="003F2437" w:rsidR="009C2A4E" w:rsidRDefault="009C2A4E" w:rsidP="009E188C">
            <w:pPr>
              <w:spacing w:line="360" w:lineRule="auto"/>
              <w:ind w:left="40"/>
              <w:rPr>
                <w:sz w:val="20"/>
                <w:szCs w:val="20"/>
              </w:rPr>
            </w:pPr>
            <w:r>
              <w:rPr>
                <w:rFonts w:eastAsia="Times New Roman"/>
                <w:sz w:val="18"/>
                <w:szCs w:val="18"/>
              </w:rPr>
              <w:t xml:space="preserve">Turbidity has no health effects.  However, turbidity can interfere with disinfection and provide a medium for </w:t>
            </w:r>
            <w:r>
              <w:rPr>
                <w:rFonts w:eastAsia="Times New Roman"/>
                <w:sz w:val="18"/>
                <w:szCs w:val="18"/>
              </w:rPr>
              <w:lastRenderedPageBreak/>
              <w:t>microbial growth.  Turbidity may indicate the presence of disease-causing organisms. These organisms include bacteria, Viruses, and parasites that can cause symptoms such as nausea, cramps, diarrhea and associated headaches.</w:t>
            </w:r>
          </w:p>
        </w:tc>
      </w:tr>
      <w:tr w:rsidR="009C2A4E" w14:paraId="281A18A4"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3"/>
        </w:trPr>
        <w:tc>
          <w:tcPr>
            <w:tcW w:w="2694" w:type="dxa"/>
            <w:vMerge/>
            <w:tcBorders>
              <w:left w:val="single" w:sz="8" w:space="0" w:color="auto"/>
              <w:right w:val="single" w:sz="8" w:space="0" w:color="auto"/>
            </w:tcBorders>
            <w:vAlign w:val="bottom"/>
          </w:tcPr>
          <w:p w14:paraId="281A189F"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A0" w14:textId="77777777" w:rsidR="009C2A4E" w:rsidRDefault="009C2A4E">
            <w:pPr>
              <w:rPr>
                <w:sz w:val="23"/>
                <w:szCs w:val="23"/>
              </w:rPr>
            </w:pPr>
          </w:p>
        </w:tc>
        <w:tc>
          <w:tcPr>
            <w:tcW w:w="2372" w:type="dxa"/>
            <w:gridSpan w:val="3"/>
            <w:vMerge/>
            <w:tcBorders>
              <w:right w:val="single" w:sz="8" w:space="0" w:color="auto"/>
            </w:tcBorders>
            <w:vAlign w:val="bottom"/>
          </w:tcPr>
          <w:p w14:paraId="281A18A1" w14:textId="1E8C209D" w:rsidR="009C2A4E" w:rsidRDefault="009C2A4E">
            <w:pPr>
              <w:ind w:left="40"/>
              <w:rPr>
                <w:sz w:val="20"/>
                <w:szCs w:val="20"/>
              </w:rPr>
            </w:pPr>
          </w:p>
        </w:tc>
        <w:tc>
          <w:tcPr>
            <w:tcW w:w="4183" w:type="dxa"/>
            <w:gridSpan w:val="5"/>
            <w:vMerge/>
            <w:tcBorders>
              <w:right w:val="single" w:sz="8" w:space="0" w:color="auto"/>
            </w:tcBorders>
            <w:vAlign w:val="bottom"/>
          </w:tcPr>
          <w:p w14:paraId="281A18A2" w14:textId="59DF104D" w:rsidR="009C2A4E" w:rsidRDefault="009C2A4E" w:rsidP="00DF6443">
            <w:pPr>
              <w:ind w:left="40"/>
              <w:rPr>
                <w:sz w:val="20"/>
                <w:szCs w:val="20"/>
              </w:rPr>
            </w:pPr>
          </w:p>
        </w:tc>
      </w:tr>
      <w:tr w:rsidR="009C2A4E" w14:paraId="281A18AB"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A6"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A7" w14:textId="77777777" w:rsidR="009C2A4E" w:rsidRDefault="009C2A4E">
            <w:pPr>
              <w:rPr>
                <w:sz w:val="23"/>
                <w:szCs w:val="23"/>
              </w:rPr>
            </w:pPr>
          </w:p>
        </w:tc>
        <w:tc>
          <w:tcPr>
            <w:tcW w:w="2372" w:type="dxa"/>
            <w:gridSpan w:val="3"/>
            <w:vMerge/>
            <w:tcBorders>
              <w:right w:val="single" w:sz="8" w:space="0" w:color="auto"/>
            </w:tcBorders>
            <w:vAlign w:val="bottom"/>
          </w:tcPr>
          <w:p w14:paraId="281A18A8" w14:textId="77777777" w:rsidR="009C2A4E" w:rsidRDefault="009C2A4E">
            <w:pPr>
              <w:rPr>
                <w:sz w:val="23"/>
                <w:szCs w:val="23"/>
              </w:rPr>
            </w:pPr>
          </w:p>
        </w:tc>
        <w:tc>
          <w:tcPr>
            <w:tcW w:w="4183" w:type="dxa"/>
            <w:gridSpan w:val="5"/>
            <w:vMerge/>
            <w:tcBorders>
              <w:right w:val="single" w:sz="8" w:space="0" w:color="auto"/>
            </w:tcBorders>
            <w:vAlign w:val="bottom"/>
          </w:tcPr>
          <w:p w14:paraId="281A18A9" w14:textId="6C9E3AB8" w:rsidR="009C2A4E" w:rsidRDefault="009C2A4E" w:rsidP="00DF6443">
            <w:pPr>
              <w:ind w:left="40"/>
              <w:rPr>
                <w:sz w:val="20"/>
                <w:szCs w:val="20"/>
              </w:rPr>
            </w:pPr>
          </w:p>
        </w:tc>
      </w:tr>
      <w:tr w:rsidR="009C2A4E" w14:paraId="281A18B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AD"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AE" w14:textId="77777777" w:rsidR="009C2A4E" w:rsidRDefault="009C2A4E">
            <w:pPr>
              <w:rPr>
                <w:sz w:val="23"/>
                <w:szCs w:val="23"/>
              </w:rPr>
            </w:pPr>
          </w:p>
        </w:tc>
        <w:tc>
          <w:tcPr>
            <w:tcW w:w="2372" w:type="dxa"/>
            <w:gridSpan w:val="3"/>
            <w:vMerge/>
            <w:tcBorders>
              <w:right w:val="single" w:sz="8" w:space="0" w:color="auto"/>
            </w:tcBorders>
            <w:vAlign w:val="bottom"/>
          </w:tcPr>
          <w:p w14:paraId="281A18AF" w14:textId="77777777" w:rsidR="009C2A4E" w:rsidRDefault="009C2A4E">
            <w:pPr>
              <w:rPr>
                <w:sz w:val="23"/>
                <w:szCs w:val="23"/>
              </w:rPr>
            </w:pPr>
          </w:p>
        </w:tc>
        <w:tc>
          <w:tcPr>
            <w:tcW w:w="4183" w:type="dxa"/>
            <w:gridSpan w:val="5"/>
            <w:vMerge/>
            <w:tcBorders>
              <w:right w:val="single" w:sz="8" w:space="0" w:color="auto"/>
            </w:tcBorders>
            <w:vAlign w:val="bottom"/>
          </w:tcPr>
          <w:p w14:paraId="281A18B0" w14:textId="41D39EE7" w:rsidR="009C2A4E" w:rsidRDefault="009C2A4E" w:rsidP="00DF6443">
            <w:pPr>
              <w:ind w:left="40"/>
              <w:rPr>
                <w:sz w:val="20"/>
                <w:szCs w:val="20"/>
              </w:rPr>
            </w:pPr>
          </w:p>
        </w:tc>
      </w:tr>
      <w:tr w:rsidR="009C2A4E" w14:paraId="281A18B9"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B4"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B5" w14:textId="77777777" w:rsidR="009C2A4E" w:rsidRDefault="009C2A4E">
            <w:pPr>
              <w:rPr>
                <w:sz w:val="23"/>
                <w:szCs w:val="23"/>
              </w:rPr>
            </w:pPr>
          </w:p>
        </w:tc>
        <w:tc>
          <w:tcPr>
            <w:tcW w:w="2372" w:type="dxa"/>
            <w:gridSpan w:val="3"/>
            <w:vMerge/>
            <w:tcBorders>
              <w:right w:val="single" w:sz="8" w:space="0" w:color="auto"/>
            </w:tcBorders>
            <w:vAlign w:val="bottom"/>
          </w:tcPr>
          <w:p w14:paraId="281A18B6" w14:textId="77777777" w:rsidR="009C2A4E" w:rsidRDefault="009C2A4E">
            <w:pPr>
              <w:rPr>
                <w:sz w:val="23"/>
                <w:szCs w:val="23"/>
              </w:rPr>
            </w:pPr>
          </w:p>
        </w:tc>
        <w:tc>
          <w:tcPr>
            <w:tcW w:w="4183" w:type="dxa"/>
            <w:gridSpan w:val="5"/>
            <w:vMerge/>
            <w:tcBorders>
              <w:right w:val="single" w:sz="8" w:space="0" w:color="auto"/>
            </w:tcBorders>
            <w:vAlign w:val="bottom"/>
          </w:tcPr>
          <w:p w14:paraId="281A18B7" w14:textId="00E79A96" w:rsidR="009C2A4E" w:rsidRDefault="009C2A4E" w:rsidP="00DF6443">
            <w:pPr>
              <w:ind w:left="40"/>
              <w:rPr>
                <w:sz w:val="20"/>
                <w:szCs w:val="20"/>
              </w:rPr>
            </w:pPr>
          </w:p>
        </w:tc>
      </w:tr>
      <w:tr w:rsidR="009C2A4E" w14:paraId="281A18C0"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BB"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BC" w14:textId="77777777" w:rsidR="009C2A4E" w:rsidRDefault="009C2A4E">
            <w:pPr>
              <w:rPr>
                <w:sz w:val="23"/>
                <w:szCs w:val="23"/>
              </w:rPr>
            </w:pPr>
          </w:p>
        </w:tc>
        <w:tc>
          <w:tcPr>
            <w:tcW w:w="2372" w:type="dxa"/>
            <w:gridSpan w:val="3"/>
            <w:vMerge/>
            <w:tcBorders>
              <w:right w:val="single" w:sz="8" w:space="0" w:color="auto"/>
            </w:tcBorders>
            <w:vAlign w:val="bottom"/>
          </w:tcPr>
          <w:p w14:paraId="281A18BD" w14:textId="77777777" w:rsidR="009C2A4E" w:rsidRDefault="009C2A4E">
            <w:pPr>
              <w:rPr>
                <w:sz w:val="23"/>
                <w:szCs w:val="23"/>
              </w:rPr>
            </w:pPr>
          </w:p>
        </w:tc>
        <w:tc>
          <w:tcPr>
            <w:tcW w:w="4183" w:type="dxa"/>
            <w:gridSpan w:val="5"/>
            <w:vMerge/>
            <w:tcBorders>
              <w:right w:val="single" w:sz="8" w:space="0" w:color="auto"/>
            </w:tcBorders>
            <w:vAlign w:val="bottom"/>
          </w:tcPr>
          <w:p w14:paraId="281A18BE" w14:textId="45593AF1" w:rsidR="009C2A4E" w:rsidRDefault="009C2A4E" w:rsidP="00DF6443">
            <w:pPr>
              <w:ind w:left="40"/>
              <w:rPr>
                <w:sz w:val="20"/>
                <w:szCs w:val="20"/>
              </w:rPr>
            </w:pPr>
          </w:p>
        </w:tc>
      </w:tr>
      <w:tr w:rsidR="009C2A4E" w14:paraId="281A18C7"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7"/>
        </w:trPr>
        <w:tc>
          <w:tcPr>
            <w:tcW w:w="2694" w:type="dxa"/>
            <w:vMerge/>
            <w:tcBorders>
              <w:left w:val="single" w:sz="8" w:space="0" w:color="auto"/>
              <w:bottom w:val="single" w:sz="8" w:space="0" w:color="auto"/>
              <w:right w:val="single" w:sz="8" w:space="0" w:color="auto"/>
            </w:tcBorders>
            <w:vAlign w:val="bottom"/>
          </w:tcPr>
          <w:p w14:paraId="281A18C2" w14:textId="77777777" w:rsidR="009C2A4E" w:rsidRDefault="009C2A4E">
            <w:pPr>
              <w:rPr>
                <w:sz w:val="24"/>
                <w:szCs w:val="24"/>
              </w:rPr>
            </w:pPr>
          </w:p>
        </w:tc>
        <w:tc>
          <w:tcPr>
            <w:tcW w:w="1267" w:type="dxa"/>
            <w:gridSpan w:val="3"/>
            <w:vMerge/>
            <w:tcBorders>
              <w:left w:val="single" w:sz="8" w:space="0" w:color="auto"/>
              <w:bottom w:val="single" w:sz="8" w:space="0" w:color="auto"/>
              <w:right w:val="single" w:sz="8" w:space="0" w:color="auto"/>
            </w:tcBorders>
            <w:vAlign w:val="bottom"/>
          </w:tcPr>
          <w:p w14:paraId="281A18C3" w14:textId="77777777" w:rsidR="009C2A4E" w:rsidRDefault="009C2A4E">
            <w:pPr>
              <w:rPr>
                <w:sz w:val="24"/>
                <w:szCs w:val="24"/>
              </w:rPr>
            </w:pPr>
          </w:p>
        </w:tc>
        <w:tc>
          <w:tcPr>
            <w:tcW w:w="2372" w:type="dxa"/>
            <w:gridSpan w:val="3"/>
            <w:vMerge/>
            <w:tcBorders>
              <w:bottom w:val="single" w:sz="8" w:space="0" w:color="auto"/>
              <w:right w:val="single" w:sz="8" w:space="0" w:color="auto"/>
            </w:tcBorders>
            <w:vAlign w:val="bottom"/>
          </w:tcPr>
          <w:p w14:paraId="281A18C4" w14:textId="77777777" w:rsidR="009C2A4E" w:rsidRDefault="009C2A4E">
            <w:pPr>
              <w:rPr>
                <w:sz w:val="24"/>
                <w:szCs w:val="24"/>
              </w:rPr>
            </w:pPr>
          </w:p>
        </w:tc>
        <w:tc>
          <w:tcPr>
            <w:tcW w:w="4183" w:type="dxa"/>
            <w:gridSpan w:val="5"/>
            <w:vMerge/>
            <w:tcBorders>
              <w:bottom w:val="single" w:sz="8" w:space="0" w:color="auto"/>
              <w:right w:val="single" w:sz="8" w:space="0" w:color="auto"/>
            </w:tcBorders>
            <w:vAlign w:val="bottom"/>
          </w:tcPr>
          <w:p w14:paraId="281A18C5" w14:textId="4F08486A" w:rsidR="009C2A4E" w:rsidRDefault="009C2A4E">
            <w:pPr>
              <w:ind w:left="40"/>
              <w:rPr>
                <w:sz w:val="20"/>
                <w:szCs w:val="20"/>
              </w:rPr>
            </w:pPr>
          </w:p>
        </w:tc>
      </w:tr>
      <w:tr w:rsidR="009C2A4E" w14:paraId="281A18CE"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0"/>
        </w:trPr>
        <w:tc>
          <w:tcPr>
            <w:tcW w:w="2694" w:type="dxa"/>
            <w:vMerge w:val="restart"/>
            <w:tcBorders>
              <w:left w:val="single" w:sz="8" w:space="0" w:color="auto"/>
              <w:right w:val="single" w:sz="8" w:space="0" w:color="auto"/>
            </w:tcBorders>
          </w:tcPr>
          <w:p w14:paraId="281A18C9" w14:textId="525B9D71" w:rsidR="009C2A4E" w:rsidRDefault="009C2A4E" w:rsidP="009E188C">
            <w:pPr>
              <w:ind w:left="43"/>
              <w:rPr>
                <w:sz w:val="20"/>
                <w:szCs w:val="20"/>
              </w:rPr>
            </w:pPr>
            <w:r>
              <w:rPr>
                <w:rFonts w:eastAsia="Times New Roman"/>
                <w:sz w:val="18"/>
                <w:szCs w:val="18"/>
              </w:rPr>
              <w:t>2b. Turbidity (SWTR TT)</w:t>
            </w:r>
            <w:r>
              <w:rPr>
                <w:rFonts w:eastAsia="Times New Roman"/>
                <w:sz w:val="24"/>
                <w:szCs w:val="24"/>
                <w:vertAlign w:val="superscript"/>
              </w:rPr>
              <w:t>6</w:t>
            </w:r>
          </w:p>
        </w:tc>
        <w:tc>
          <w:tcPr>
            <w:tcW w:w="1267" w:type="dxa"/>
            <w:gridSpan w:val="3"/>
            <w:vMerge w:val="restart"/>
            <w:tcBorders>
              <w:left w:val="single" w:sz="8" w:space="0" w:color="auto"/>
              <w:right w:val="single" w:sz="8" w:space="0" w:color="auto"/>
            </w:tcBorders>
          </w:tcPr>
          <w:p w14:paraId="281A18CA" w14:textId="77777777" w:rsidR="009C2A4E" w:rsidRDefault="009C2A4E" w:rsidP="009E188C">
            <w:pPr>
              <w:jc w:val="center"/>
              <w:rPr>
                <w:sz w:val="20"/>
                <w:szCs w:val="20"/>
              </w:rPr>
            </w:pPr>
            <w:r>
              <w:rPr>
                <w:rFonts w:eastAsia="Times New Roman"/>
                <w:sz w:val="18"/>
                <w:szCs w:val="18"/>
              </w:rPr>
              <w:t>None</w:t>
            </w:r>
          </w:p>
        </w:tc>
        <w:tc>
          <w:tcPr>
            <w:tcW w:w="2372" w:type="dxa"/>
            <w:gridSpan w:val="3"/>
            <w:vMerge w:val="restart"/>
            <w:tcBorders>
              <w:right w:val="single" w:sz="8" w:space="0" w:color="auto"/>
            </w:tcBorders>
          </w:tcPr>
          <w:p w14:paraId="281A18CB" w14:textId="33EA4E81" w:rsidR="009C2A4E" w:rsidRDefault="009C2A4E" w:rsidP="009E188C">
            <w:pPr>
              <w:spacing w:line="271" w:lineRule="exact"/>
              <w:jc w:val="center"/>
              <w:rPr>
                <w:sz w:val="20"/>
                <w:szCs w:val="20"/>
              </w:rPr>
            </w:pPr>
            <w:r>
              <w:rPr>
                <w:rFonts w:eastAsia="Times New Roman"/>
                <w:sz w:val="18"/>
                <w:szCs w:val="18"/>
              </w:rPr>
              <w:t>TT</w:t>
            </w:r>
            <w:r>
              <w:rPr>
                <w:rFonts w:eastAsia="Times New Roman"/>
                <w:sz w:val="24"/>
                <w:szCs w:val="24"/>
                <w:vertAlign w:val="superscript"/>
              </w:rPr>
              <w:t>7</w:t>
            </w:r>
          </w:p>
        </w:tc>
        <w:tc>
          <w:tcPr>
            <w:tcW w:w="4183" w:type="dxa"/>
            <w:gridSpan w:val="5"/>
            <w:vMerge w:val="restart"/>
            <w:tcBorders>
              <w:right w:val="single" w:sz="8" w:space="0" w:color="auto"/>
            </w:tcBorders>
          </w:tcPr>
          <w:p w14:paraId="281A18CC" w14:textId="17EA6902" w:rsidR="009C2A4E" w:rsidRDefault="009C2A4E" w:rsidP="009E188C">
            <w:pPr>
              <w:spacing w:line="360" w:lineRule="auto"/>
              <w:ind w:left="40"/>
              <w:rPr>
                <w:sz w:val="20"/>
                <w:szCs w:val="20"/>
              </w:rPr>
            </w:pPr>
            <w:r>
              <w:rPr>
                <w:rFonts w:eastAsia="Times New Roman"/>
                <w:sz w:val="18"/>
                <w:szCs w:val="18"/>
              </w:rPr>
              <w:t>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9C2A4E" w14:paraId="281A18D5"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3"/>
        </w:trPr>
        <w:tc>
          <w:tcPr>
            <w:tcW w:w="2694" w:type="dxa"/>
            <w:vMerge/>
            <w:tcBorders>
              <w:left w:val="single" w:sz="8" w:space="0" w:color="auto"/>
              <w:right w:val="single" w:sz="8" w:space="0" w:color="auto"/>
            </w:tcBorders>
            <w:vAlign w:val="bottom"/>
          </w:tcPr>
          <w:p w14:paraId="281A18D0"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D1" w14:textId="77777777" w:rsidR="009C2A4E" w:rsidRDefault="009C2A4E">
            <w:pPr>
              <w:rPr>
                <w:sz w:val="23"/>
                <w:szCs w:val="23"/>
              </w:rPr>
            </w:pPr>
          </w:p>
        </w:tc>
        <w:tc>
          <w:tcPr>
            <w:tcW w:w="2372" w:type="dxa"/>
            <w:gridSpan w:val="3"/>
            <w:vMerge/>
            <w:tcBorders>
              <w:right w:val="single" w:sz="8" w:space="0" w:color="auto"/>
            </w:tcBorders>
            <w:vAlign w:val="bottom"/>
          </w:tcPr>
          <w:p w14:paraId="281A18D2" w14:textId="77777777" w:rsidR="009C2A4E" w:rsidRDefault="009C2A4E">
            <w:pPr>
              <w:rPr>
                <w:sz w:val="23"/>
                <w:szCs w:val="23"/>
              </w:rPr>
            </w:pPr>
          </w:p>
        </w:tc>
        <w:tc>
          <w:tcPr>
            <w:tcW w:w="4183" w:type="dxa"/>
            <w:gridSpan w:val="5"/>
            <w:vMerge/>
            <w:tcBorders>
              <w:right w:val="single" w:sz="8" w:space="0" w:color="auto"/>
            </w:tcBorders>
            <w:vAlign w:val="bottom"/>
          </w:tcPr>
          <w:p w14:paraId="281A18D3" w14:textId="61E84044" w:rsidR="009C2A4E" w:rsidRDefault="009C2A4E" w:rsidP="00DF6443">
            <w:pPr>
              <w:ind w:left="40"/>
              <w:rPr>
                <w:sz w:val="20"/>
                <w:szCs w:val="20"/>
              </w:rPr>
            </w:pPr>
          </w:p>
        </w:tc>
      </w:tr>
      <w:tr w:rsidR="009C2A4E" w14:paraId="281A18DC"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D7"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D8" w14:textId="77777777" w:rsidR="009C2A4E" w:rsidRDefault="009C2A4E">
            <w:pPr>
              <w:rPr>
                <w:sz w:val="23"/>
                <w:szCs w:val="23"/>
              </w:rPr>
            </w:pPr>
          </w:p>
        </w:tc>
        <w:tc>
          <w:tcPr>
            <w:tcW w:w="2372" w:type="dxa"/>
            <w:gridSpan w:val="3"/>
            <w:vMerge/>
            <w:tcBorders>
              <w:right w:val="single" w:sz="8" w:space="0" w:color="auto"/>
            </w:tcBorders>
            <w:vAlign w:val="bottom"/>
          </w:tcPr>
          <w:p w14:paraId="281A18D9" w14:textId="77777777" w:rsidR="009C2A4E" w:rsidRDefault="009C2A4E">
            <w:pPr>
              <w:rPr>
                <w:sz w:val="23"/>
                <w:szCs w:val="23"/>
              </w:rPr>
            </w:pPr>
          </w:p>
        </w:tc>
        <w:tc>
          <w:tcPr>
            <w:tcW w:w="4183" w:type="dxa"/>
            <w:gridSpan w:val="5"/>
            <w:vMerge/>
            <w:tcBorders>
              <w:right w:val="single" w:sz="8" w:space="0" w:color="auto"/>
            </w:tcBorders>
            <w:vAlign w:val="bottom"/>
          </w:tcPr>
          <w:p w14:paraId="281A18DA" w14:textId="04F67154" w:rsidR="009C2A4E" w:rsidRDefault="009C2A4E" w:rsidP="00DF6443">
            <w:pPr>
              <w:ind w:left="40"/>
              <w:rPr>
                <w:sz w:val="20"/>
                <w:szCs w:val="20"/>
              </w:rPr>
            </w:pPr>
          </w:p>
        </w:tc>
      </w:tr>
      <w:tr w:rsidR="009C2A4E" w14:paraId="281A18E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DE"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DF" w14:textId="77777777" w:rsidR="009C2A4E" w:rsidRDefault="009C2A4E">
            <w:pPr>
              <w:rPr>
                <w:sz w:val="23"/>
                <w:szCs w:val="23"/>
              </w:rPr>
            </w:pPr>
          </w:p>
        </w:tc>
        <w:tc>
          <w:tcPr>
            <w:tcW w:w="2372" w:type="dxa"/>
            <w:gridSpan w:val="3"/>
            <w:vMerge/>
            <w:tcBorders>
              <w:right w:val="single" w:sz="8" w:space="0" w:color="auto"/>
            </w:tcBorders>
            <w:vAlign w:val="bottom"/>
          </w:tcPr>
          <w:p w14:paraId="281A18E0" w14:textId="77777777" w:rsidR="009C2A4E" w:rsidRDefault="009C2A4E">
            <w:pPr>
              <w:rPr>
                <w:sz w:val="23"/>
                <w:szCs w:val="23"/>
              </w:rPr>
            </w:pPr>
          </w:p>
        </w:tc>
        <w:tc>
          <w:tcPr>
            <w:tcW w:w="4183" w:type="dxa"/>
            <w:gridSpan w:val="5"/>
            <w:vMerge/>
            <w:tcBorders>
              <w:right w:val="single" w:sz="8" w:space="0" w:color="auto"/>
            </w:tcBorders>
            <w:vAlign w:val="bottom"/>
          </w:tcPr>
          <w:p w14:paraId="281A18E1" w14:textId="6C8DBFD7" w:rsidR="009C2A4E" w:rsidRDefault="009C2A4E" w:rsidP="00DF6443">
            <w:pPr>
              <w:ind w:left="40"/>
              <w:rPr>
                <w:sz w:val="20"/>
                <w:szCs w:val="20"/>
              </w:rPr>
            </w:pPr>
          </w:p>
        </w:tc>
      </w:tr>
      <w:tr w:rsidR="009C2A4E" w14:paraId="281A18EA"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E5"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E6" w14:textId="77777777" w:rsidR="009C2A4E" w:rsidRDefault="009C2A4E">
            <w:pPr>
              <w:rPr>
                <w:sz w:val="23"/>
                <w:szCs w:val="23"/>
              </w:rPr>
            </w:pPr>
          </w:p>
        </w:tc>
        <w:tc>
          <w:tcPr>
            <w:tcW w:w="2372" w:type="dxa"/>
            <w:gridSpan w:val="3"/>
            <w:vMerge/>
            <w:tcBorders>
              <w:right w:val="single" w:sz="8" w:space="0" w:color="auto"/>
            </w:tcBorders>
            <w:vAlign w:val="bottom"/>
          </w:tcPr>
          <w:p w14:paraId="281A18E7" w14:textId="77777777" w:rsidR="009C2A4E" w:rsidRDefault="009C2A4E">
            <w:pPr>
              <w:rPr>
                <w:sz w:val="23"/>
                <w:szCs w:val="23"/>
              </w:rPr>
            </w:pPr>
          </w:p>
        </w:tc>
        <w:tc>
          <w:tcPr>
            <w:tcW w:w="4183" w:type="dxa"/>
            <w:gridSpan w:val="5"/>
            <w:vMerge/>
            <w:tcBorders>
              <w:right w:val="single" w:sz="8" w:space="0" w:color="auto"/>
            </w:tcBorders>
            <w:vAlign w:val="bottom"/>
          </w:tcPr>
          <w:p w14:paraId="281A18E8" w14:textId="149ECC61" w:rsidR="009C2A4E" w:rsidRDefault="009C2A4E" w:rsidP="00DF6443">
            <w:pPr>
              <w:ind w:left="40"/>
              <w:rPr>
                <w:sz w:val="20"/>
                <w:szCs w:val="20"/>
              </w:rPr>
            </w:pPr>
          </w:p>
        </w:tc>
      </w:tr>
      <w:tr w:rsidR="009C2A4E" w14:paraId="281A18F1"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8EC"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8ED" w14:textId="77777777" w:rsidR="009C2A4E" w:rsidRDefault="009C2A4E">
            <w:pPr>
              <w:rPr>
                <w:sz w:val="23"/>
                <w:szCs w:val="23"/>
              </w:rPr>
            </w:pPr>
          </w:p>
        </w:tc>
        <w:tc>
          <w:tcPr>
            <w:tcW w:w="2372" w:type="dxa"/>
            <w:gridSpan w:val="3"/>
            <w:vMerge/>
            <w:tcBorders>
              <w:right w:val="single" w:sz="8" w:space="0" w:color="auto"/>
            </w:tcBorders>
            <w:vAlign w:val="bottom"/>
          </w:tcPr>
          <w:p w14:paraId="281A18EE" w14:textId="77777777" w:rsidR="009C2A4E" w:rsidRDefault="009C2A4E">
            <w:pPr>
              <w:rPr>
                <w:sz w:val="23"/>
                <w:szCs w:val="23"/>
              </w:rPr>
            </w:pPr>
          </w:p>
        </w:tc>
        <w:tc>
          <w:tcPr>
            <w:tcW w:w="4183" w:type="dxa"/>
            <w:gridSpan w:val="5"/>
            <w:vMerge/>
            <w:tcBorders>
              <w:right w:val="single" w:sz="8" w:space="0" w:color="auto"/>
            </w:tcBorders>
            <w:vAlign w:val="bottom"/>
          </w:tcPr>
          <w:p w14:paraId="281A18EF" w14:textId="18CCDE19" w:rsidR="009C2A4E" w:rsidRDefault="009C2A4E" w:rsidP="00DF6443">
            <w:pPr>
              <w:ind w:left="40"/>
              <w:rPr>
                <w:sz w:val="20"/>
                <w:szCs w:val="20"/>
              </w:rPr>
            </w:pPr>
          </w:p>
        </w:tc>
      </w:tr>
      <w:tr w:rsidR="009C2A4E" w14:paraId="281A18F8"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9"/>
        </w:trPr>
        <w:tc>
          <w:tcPr>
            <w:tcW w:w="2694" w:type="dxa"/>
            <w:vMerge/>
            <w:tcBorders>
              <w:left w:val="single" w:sz="8" w:space="0" w:color="auto"/>
              <w:bottom w:val="single" w:sz="8" w:space="0" w:color="auto"/>
              <w:right w:val="single" w:sz="8" w:space="0" w:color="auto"/>
            </w:tcBorders>
            <w:vAlign w:val="bottom"/>
          </w:tcPr>
          <w:p w14:paraId="281A18F3" w14:textId="77777777" w:rsidR="009C2A4E" w:rsidRDefault="009C2A4E">
            <w:pPr>
              <w:rPr>
                <w:sz w:val="24"/>
                <w:szCs w:val="24"/>
              </w:rPr>
            </w:pPr>
          </w:p>
        </w:tc>
        <w:tc>
          <w:tcPr>
            <w:tcW w:w="1267" w:type="dxa"/>
            <w:gridSpan w:val="3"/>
            <w:vMerge/>
            <w:tcBorders>
              <w:left w:val="single" w:sz="8" w:space="0" w:color="auto"/>
              <w:bottom w:val="single" w:sz="8" w:space="0" w:color="auto"/>
              <w:right w:val="single" w:sz="8" w:space="0" w:color="auto"/>
            </w:tcBorders>
            <w:vAlign w:val="bottom"/>
          </w:tcPr>
          <w:p w14:paraId="281A18F4" w14:textId="77777777" w:rsidR="009C2A4E" w:rsidRDefault="009C2A4E">
            <w:pPr>
              <w:rPr>
                <w:sz w:val="24"/>
                <w:szCs w:val="24"/>
              </w:rPr>
            </w:pPr>
          </w:p>
        </w:tc>
        <w:tc>
          <w:tcPr>
            <w:tcW w:w="2372" w:type="dxa"/>
            <w:gridSpan w:val="3"/>
            <w:vMerge/>
            <w:tcBorders>
              <w:bottom w:val="single" w:sz="8" w:space="0" w:color="auto"/>
              <w:right w:val="single" w:sz="8" w:space="0" w:color="auto"/>
            </w:tcBorders>
            <w:vAlign w:val="bottom"/>
          </w:tcPr>
          <w:p w14:paraId="281A18F5" w14:textId="77777777" w:rsidR="009C2A4E" w:rsidRDefault="009C2A4E">
            <w:pPr>
              <w:rPr>
                <w:sz w:val="24"/>
                <w:szCs w:val="24"/>
              </w:rPr>
            </w:pPr>
          </w:p>
        </w:tc>
        <w:tc>
          <w:tcPr>
            <w:tcW w:w="4183" w:type="dxa"/>
            <w:gridSpan w:val="5"/>
            <w:vMerge/>
            <w:tcBorders>
              <w:bottom w:val="single" w:sz="8" w:space="0" w:color="auto"/>
              <w:right w:val="single" w:sz="8" w:space="0" w:color="auto"/>
            </w:tcBorders>
            <w:vAlign w:val="bottom"/>
          </w:tcPr>
          <w:p w14:paraId="281A18F6" w14:textId="5AF3DD4F" w:rsidR="009C2A4E" w:rsidRDefault="009C2A4E">
            <w:pPr>
              <w:ind w:left="40"/>
              <w:rPr>
                <w:sz w:val="20"/>
                <w:szCs w:val="20"/>
              </w:rPr>
            </w:pPr>
          </w:p>
        </w:tc>
      </w:tr>
      <w:tr w:rsidR="009C2A4E" w14:paraId="281A18FF"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345"/>
        </w:trPr>
        <w:tc>
          <w:tcPr>
            <w:tcW w:w="2694" w:type="dxa"/>
            <w:vMerge w:val="restart"/>
            <w:tcBorders>
              <w:left w:val="single" w:sz="8" w:space="0" w:color="auto"/>
              <w:right w:val="single" w:sz="8" w:space="0" w:color="auto"/>
            </w:tcBorders>
          </w:tcPr>
          <w:p w14:paraId="281A18FA" w14:textId="048E3B99" w:rsidR="009C2A4E" w:rsidRDefault="009C2A4E" w:rsidP="009E188C">
            <w:pPr>
              <w:spacing w:line="360" w:lineRule="auto"/>
              <w:ind w:left="43"/>
              <w:rPr>
                <w:sz w:val="20"/>
                <w:szCs w:val="20"/>
              </w:rPr>
            </w:pPr>
            <w:r>
              <w:rPr>
                <w:rFonts w:eastAsia="Times New Roman"/>
                <w:sz w:val="18"/>
                <w:szCs w:val="18"/>
              </w:rPr>
              <w:t>2c. Turbidity (IESWTR TT) and LT1ESWTR TT)</w:t>
            </w:r>
            <w:r>
              <w:rPr>
                <w:rFonts w:eastAsia="Times New Roman"/>
                <w:sz w:val="24"/>
                <w:szCs w:val="24"/>
                <w:vertAlign w:val="superscript"/>
              </w:rPr>
              <w:t>8</w:t>
            </w:r>
          </w:p>
        </w:tc>
        <w:tc>
          <w:tcPr>
            <w:tcW w:w="1267" w:type="dxa"/>
            <w:gridSpan w:val="3"/>
            <w:vMerge w:val="restart"/>
            <w:tcBorders>
              <w:left w:val="single" w:sz="8" w:space="0" w:color="auto"/>
              <w:right w:val="single" w:sz="8" w:space="0" w:color="auto"/>
            </w:tcBorders>
          </w:tcPr>
          <w:p w14:paraId="281A18FB" w14:textId="77777777" w:rsidR="009C2A4E" w:rsidRDefault="009C2A4E" w:rsidP="009E188C">
            <w:pPr>
              <w:jc w:val="center"/>
              <w:rPr>
                <w:sz w:val="20"/>
                <w:szCs w:val="20"/>
              </w:rPr>
            </w:pPr>
            <w:r>
              <w:rPr>
                <w:rFonts w:eastAsia="Times New Roman"/>
                <w:sz w:val="18"/>
                <w:szCs w:val="18"/>
              </w:rPr>
              <w:t>None</w:t>
            </w:r>
          </w:p>
        </w:tc>
        <w:tc>
          <w:tcPr>
            <w:tcW w:w="2372" w:type="dxa"/>
            <w:gridSpan w:val="3"/>
            <w:vMerge w:val="restart"/>
            <w:tcBorders>
              <w:right w:val="single" w:sz="8" w:space="0" w:color="auto"/>
            </w:tcBorders>
          </w:tcPr>
          <w:p w14:paraId="281A18FC" w14:textId="77777777" w:rsidR="009C2A4E" w:rsidRDefault="009C2A4E" w:rsidP="009E188C">
            <w:pPr>
              <w:jc w:val="center"/>
              <w:rPr>
                <w:sz w:val="20"/>
                <w:szCs w:val="20"/>
              </w:rPr>
            </w:pPr>
            <w:r>
              <w:rPr>
                <w:rFonts w:eastAsia="Times New Roman"/>
                <w:sz w:val="18"/>
                <w:szCs w:val="18"/>
              </w:rPr>
              <w:t>TT</w:t>
            </w:r>
          </w:p>
        </w:tc>
        <w:tc>
          <w:tcPr>
            <w:tcW w:w="4183" w:type="dxa"/>
            <w:gridSpan w:val="5"/>
            <w:vMerge w:val="restart"/>
            <w:tcBorders>
              <w:right w:val="single" w:sz="8" w:space="0" w:color="auto"/>
            </w:tcBorders>
          </w:tcPr>
          <w:p w14:paraId="281A18FD" w14:textId="6AA163B1" w:rsidR="009C2A4E" w:rsidRDefault="009C2A4E" w:rsidP="009E188C">
            <w:pPr>
              <w:spacing w:line="360" w:lineRule="auto"/>
              <w:ind w:left="40"/>
              <w:rPr>
                <w:sz w:val="20"/>
                <w:szCs w:val="20"/>
              </w:rPr>
            </w:pPr>
            <w:r>
              <w:rPr>
                <w:rFonts w:eastAsia="Times New Roman"/>
                <w:sz w:val="18"/>
                <w:szCs w:val="18"/>
              </w:rPr>
              <w:t>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9C2A4E" w14:paraId="281A1905"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900" w14:textId="2474C952" w:rsidR="009C2A4E" w:rsidRDefault="009C2A4E">
            <w:pPr>
              <w:spacing w:line="274" w:lineRule="exact"/>
              <w:ind w:left="40"/>
              <w:rPr>
                <w:sz w:val="20"/>
                <w:szCs w:val="20"/>
              </w:rPr>
            </w:pPr>
          </w:p>
        </w:tc>
        <w:tc>
          <w:tcPr>
            <w:tcW w:w="1267" w:type="dxa"/>
            <w:gridSpan w:val="3"/>
            <w:vMerge/>
            <w:tcBorders>
              <w:left w:val="single" w:sz="8" w:space="0" w:color="auto"/>
              <w:right w:val="single" w:sz="8" w:space="0" w:color="auto"/>
            </w:tcBorders>
            <w:vAlign w:val="bottom"/>
          </w:tcPr>
          <w:p w14:paraId="281A1901" w14:textId="77777777" w:rsidR="009C2A4E" w:rsidRDefault="009C2A4E">
            <w:pPr>
              <w:rPr>
                <w:sz w:val="23"/>
                <w:szCs w:val="23"/>
              </w:rPr>
            </w:pPr>
          </w:p>
        </w:tc>
        <w:tc>
          <w:tcPr>
            <w:tcW w:w="2372" w:type="dxa"/>
            <w:gridSpan w:val="3"/>
            <w:vMerge/>
            <w:tcBorders>
              <w:right w:val="single" w:sz="8" w:space="0" w:color="auto"/>
            </w:tcBorders>
            <w:vAlign w:val="bottom"/>
          </w:tcPr>
          <w:p w14:paraId="281A1902" w14:textId="77777777" w:rsidR="009C2A4E" w:rsidRDefault="009C2A4E" w:rsidP="009E188C">
            <w:pPr>
              <w:rPr>
                <w:sz w:val="23"/>
                <w:szCs w:val="23"/>
              </w:rPr>
            </w:pPr>
          </w:p>
        </w:tc>
        <w:tc>
          <w:tcPr>
            <w:tcW w:w="4183" w:type="dxa"/>
            <w:gridSpan w:val="5"/>
            <w:vMerge/>
            <w:tcBorders>
              <w:right w:val="single" w:sz="8" w:space="0" w:color="auto"/>
            </w:tcBorders>
            <w:vAlign w:val="bottom"/>
          </w:tcPr>
          <w:p w14:paraId="281A1903" w14:textId="7EBD39B6" w:rsidR="009C2A4E" w:rsidRDefault="009C2A4E" w:rsidP="00DF6443">
            <w:pPr>
              <w:ind w:left="40"/>
              <w:rPr>
                <w:sz w:val="20"/>
                <w:szCs w:val="20"/>
              </w:rPr>
            </w:pPr>
          </w:p>
        </w:tc>
      </w:tr>
      <w:tr w:rsidR="009C2A4E" w14:paraId="281A190C"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3"/>
        </w:trPr>
        <w:tc>
          <w:tcPr>
            <w:tcW w:w="2694" w:type="dxa"/>
            <w:vMerge/>
            <w:tcBorders>
              <w:left w:val="single" w:sz="8" w:space="0" w:color="auto"/>
              <w:right w:val="single" w:sz="8" w:space="0" w:color="auto"/>
            </w:tcBorders>
            <w:vAlign w:val="bottom"/>
          </w:tcPr>
          <w:p w14:paraId="281A1907"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908" w14:textId="77777777" w:rsidR="009C2A4E" w:rsidRDefault="009C2A4E">
            <w:pPr>
              <w:rPr>
                <w:sz w:val="23"/>
                <w:szCs w:val="23"/>
              </w:rPr>
            </w:pPr>
          </w:p>
        </w:tc>
        <w:tc>
          <w:tcPr>
            <w:tcW w:w="2372" w:type="dxa"/>
            <w:gridSpan w:val="3"/>
            <w:vMerge/>
            <w:tcBorders>
              <w:right w:val="single" w:sz="8" w:space="0" w:color="auto"/>
            </w:tcBorders>
            <w:vAlign w:val="bottom"/>
          </w:tcPr>
          <w:p w14:paraId="281A1909" w14:textId="77777777" w:rsidR="009C2A4E" w:rsidRDefault="009C2A4E" w:rsidP="009E188C">
            <w:pPr>
              <w:rPr>
                <w:sz w:val="23"/>
                <w:szCs w:val="23"/>
              </w:rPr>
            </w:pPr>
          </w:p>
        </w:tc>
        <w:tc>
          <w:tcPr>
            <w:tcW w:w="4183" w:type="dxa"/>
            <w:gridSpan w:val="5"/>
            <w:vMerge/>
            <w:tcBorders>
              <w:right w:val="single" w:sz="8" w:space="0" w:color="auto"/>
            </w:tcBorders>
            <w:vAlign w:val="bottom"/>
          </w:tcPr>
          <w:p w14:paraId="281A190A" w14:textId="6303EED2" w:rsidR="009C2A4E" w:rsidRDefault="009C2A4E" w:rsidP="00DF6443">
            <w:pPr>
              <w:ind w:left="40"/>
              <w:rPr>
                <w:sz w:val="20"/>
                <w:szCs w:val="20"/>
              </w:rPr>
            </w:pPr>
          </w:p>
        </w:tc>
      </w:tr>
      <w:tr w:rsidR="009C2A4E" w14:paraId="281A191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90E"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90F" w14:textId="77777777" w:rsidR="009C2A4E" w:rsidRDefault="009C2A4E">
            <w:pPr>
              <w:rPr>
                <w:sz w:val="23"/>
                <w:szCs w:val="23"/>
              </w:rPr>
            </w:pPr>
          </w:p>
        </w:tc>
        <w:tc>
          <w:tcPr>
            <w:tcW w:w="2372" w:type="dxa"/>
            <w:gridSpan w:val="3"/>
            <w:vMerge/>
            <w:tcBorders>
              <w:right w:val="single" w:sz="8" w:space="0" w:color="auto"/>
            </w:tcBorders>
            <w:vAlign w:val="bottom"/>
          </w:tcPr>
          <w:p w14:paraId="281A1910" w14:textId="77777777" w:rsidR="009C2A4E" w:rsidRDefault="009C2A4E" w:rsidP="009E188C">
            <w:pPr>
              <w:rPr>
                <w:sz w:val="23"/>
                <w:szCs w:val="23"/>
              </w:rPr>
            </w:pPr>
          </w:p>
        </w:tc>
        <w:tc>
          <w:tcPr>
            <w:tcW w:w="4183" w:type="dxa"/>
            <w:gridSpan w:val="5"/>
            <w:vMerge/>
            <w:tcBorders>
              <w:right w:val="single" w:sz="8" w:space="0" w:color="auto"/>
            </w:tcBorders>
            <w:vAlign w:val="bottom"/>
          </w:tcPr>
          <w:p w14:paraId="281A1911" w14:textId="729950F6" w:rsidR="009C2A4E" w:rsidRDefault="009C2A4E" w:rsidP="00DF6443">
            <w:pPr>
              <w:ind w:left="40"/>
              <w:rPr>
                <w:sz w:val="20"/>
                <w:szCs w:val="20"/>
              </w:rPr>
            </w:pPr>
          </w:p>
        </w:tc>
      </w:tr>
      <w:tr w:rsidR="009C2A4E" w14:paraId="281A191A"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915"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916" w14:textId="77777777" w:rsidR="009C2A4E" w:rsidRDefault="009C2A4E">
            <w:pPr>
              <w:rPr>
                <w:sz w:val="23"/>
                <w:szCs w:val="23"/>
              </w:rPr>
            </w:pPr>
          </w:p>
        </w:tc>
        <w:tc>
          <w:tcPr>
            <w:tcW w:w="2372" w:type="dxa"/>
            <w:gridSpan w:val="3"/>
            <w:vMerge/>
            <w:tcBorders>
              <w:right w:val="single" w:sz="8" w:space="0" w:color="auto"/>
            </w:tcBorders>
            <w:vAlign w:val="bottom"/>
          </w:tcPr>
          <w:p w14:paraId="281A1917" w14:textId="77777777" w:rsidR="009C2A4E" w:rsidRDefault="009C2A4E" w:rsidP="009E188C">
            <w:pPr>
              <w:rPr>
                <w:sz w:val="23"/>
                <w:szCs w:val="23"/>
              </w:rPr>
            </w:pPr>
          </w:p>
        </w:tc>
        <w:tc>
          <w:tcPr>
            <w:tcW w:w="4183" w:type="dxa"/>
            <w:gridSpan w:val="5"/>
            <w:vMerge/>
            <w:tcBorders>
              <w:right w:val="single" w:sz="8" w:space="0" w:color="auto"/>
            </w:tcBorders>
            <w:vAlign w:val="bottom"/>
          </w:tcPr>
          <w:p w14:paraId="281A1918" w14:textId="7E526353" w:rsidR="009C2A4E" w:rsidRDefault="009C2A4E" w:rsidP="00DF6443">
            <w:pPr>
              <w:ind w:left="40"/>
              <w:rPr>
                <w:sz w:val="20"/>
                <w:szCs w:val="20"/>
              </w:rPr>
            </w:pPr>
          </w:p>
        </w:tc>
      </w:tr>
      <w:tr w:rsidR="009C2A4E" w14:paraId="281A1921"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4"/>
        </w:trPr>
        <w:tc>
          <w:tcPr>
            <w:tcW w:w="2694" w:type="dxa"/>
            <w:vMerge/>
            <w:tcBorders>
              <w:left w:val="single" w:sz="8" w:space="0" w:color="auto"/>
              <w:right w:val="single" w:sz="8" w:space="0" w:color="auto"/>
            </w:tcBorders>
            <w:vAlign w:val="bottom"/>
          </w:tcPr>
          <w:p w14:paraId="281A191C" w14:textId="77777777" w:rsidR="009C2A4E" w:rsidRDefault="009C2A4E">
            <w:pPr>
              <w:rPr>
                <w:sz w:val="23"/>
                <w:szCs w:val="23"/>
              </w:rPr>
            </w:pPr>
          </w:p>
        </w:tc>
        <w:tc>
          <w:tcPr>
            <w:tcW w:w="1267" w:type="dxa"/>
            <w:gridSpan w:val="3"/>
            <w:vMerge/>
            <w:tcBorders>
              <w:left w:val="single" w:sz="8" w:space="0" w:color="auto"/>
              <w:right w:val="single" w:sz="8" w:space="0" w:color="auto"/>
            </w:tcBorders>
            <w:vAlign w:val="bottom"/>
          </w:tcPr>
          <w:p w14:paraId="281A191D" w14:textId="77777777" w:rsidR="009C2A4E" w:rsidRDefault="009C2A4E">
            <w:pPr>
              <w:rPr>
                <w:sz w:val="23"/>
                <w:szCs w:val="23"/>
              </w:rPr>
            </w:pPr>
          </w:p>
        </w:tc>
        <w:tc>
          <w:tcPr>
            <w:tcW w:w="2372" w:type="dxa"/>
            <w:gridSpan w:val="3"/>
            <w:vMerge/>
            <w:tcBorders>
              <w:right w:val="single" w:sz="8" w:space="0" w:color="auto"/>
            </w:tcBorders>
            <w:vAlign w:val="bottom"/>
          </w:tcPr>
          <w:p w14:paraId="281A191E" w14:textId="77777777" w:rsidR="009C2A4E" w:rsidRDefault="009C2A4E" w:rsidP="009E188C">
            <w:pPr>
              <w:rPr>
                <w:sz w:val="23"/>
                <w:szCs w:val="23"/>
              </w:rPr>
            </w:pPr>
          </w:p>
        </w:tc>
        <w:tc>
          <w:tcPr>
            <w:tcW w:w="4183" w:type="dxa"/>
            <w:gridSpan w:val="5"/>
            <w:vMerge/>
            <w:tcBorders>
              <w:right w:val="single" w:sz="8" w:space="0" w:color="auto"/>
            </w:tcBorders>
            <w:vAlign w:val="bottom"/>
          </w:tcPr>
          <w:p w14:paraId="281A191F" w14:textId="2FCBBD8D" w:rsidR="009C2A4E" w:rsidRDefault="009C2A4E" w:rsidP="00DF6443">
            <w:pPr>
              <w:ind w:left="40"/>
              <w:rPr>
                <w:sz w:val="20"/>
                <w:szCs w:val="20"/>
              </w:rPr>
            </w:pPr>
          </w:p>
        </w:tc>
      </w:tr>
      <w:tr w:rsidR="009C2A4E" w14:paraId="281A1928"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4" w:type="dxa"/>
          <w:trHeight w:val="277"/>
        </w:trPr>
        <w:tc>
          <w:tcPr>
            <w:tcW w:w="2694" w:type="dxa"/>
            <w:vMerge/>
            <w:tcBorders>
              <w:left w:val="single" w:sz="8" w:space="0" w:color="auto"/>
              <w:bottom w:val="single" w:sz="8" w:space="0" w:color="auto"/>
              <w:right w:val="single" w:sz="8" w:space="0" w:color="auto"/>
            </w:tcBorders>
            <w:vAlign w:val="bottom"/>
          </w:tcPr>
          <w:p w14:paraId="281A1923" w14:textId="77777777" w:rsidR="009C2A4E" w:rsidRDefault="009C2A4E">
            <w:pPr>
              <w:rPr>
                <w:sz w:val="24"/>
                <w:szCs w:val="24"/>
              </w:rPr>
            </w:pPr>
          </w:p>
        </w:tc>
        <w:tc>
          <w:tcPr>
            <w:tcW w:w="1267" w:type="dxa"/>
            <w:gridSpan w:val="3"/>
            <w:vMerge/>
            <w:tcBorders>
              <w:left w:val="single" w:sz="8" w:space="0" w:color="auto"/>
              <w:bottom w:val="single" w:sz="8" w:space="0" w:color="auto"/>
              <w:right w:val="single" w:sz="8" w:space="0" w:color="auto"/>
            </w:tcBorders>
            <w:vAlign w:val="bottom"/>
          </w:tcPr>
          <w:p w14:paraId="281A1924" w14:textId="77777777" w:rsidR="009C2A4E" w:rsidRDefault="009C2A4E">
            <w:pPr>
              <w:rPr>
                <w:sz w:val="24"/>
                <w:szCs w:val="24"/>
              </w:rPr>
            </w:pPr>
          </w:p>
        </w:tc>
        <w:tc>
          <w:tcPr>
            <w:tcW w:w="2372" w:type="dxa"/>
            <w:gridSpan w:val="3"/>
            <w:vMerge/>
            <w:tcBorders>
              <w:bottom w:val="single" w:sz="8" w:space="0" w:color="auto"/>
              <w:right w:val="single" w:sz="8" w:space="0" w:color="auto"/>
            </w:tcBorders>
            <w:vAlign w:val="bottom"/>
          </w:tcPr>
          <w:p w14:paraId="281A1925" w14:textId="77777777" w:rsidR="009C2A4E" w:rsidRDefault="009C2A4E" w:rsidP="009E188C">
            <w:pPr>
              <w:rPr>
                <w:sz w:val="24"/>
                <w:szCs w:val="24"/>
              </w:rPr>
            </w:pPr>
          </w:p>
        </w:tc>
        <w:tc>
          <w:tcPr>
            <w:tcW w:w="4183" w:type="dxa"/>
            <w:gridSpan w:val="5"/>
            <w:vMerge/>
            <w:tcBorders>
              <w:bottom w:val="single" w:sz="8" w:space="0" w:color="auto"/>
              <w:right w:val="single" w:sz="8" w:space="0" w:color="auto"/>
            </w:tcBorders>
            <w:vAlign w:val="bottom"/>
          </w:tcPr>
          <w:p w14:paraId="281A1926" w14:textId="24C30340" w:rsidR="009C2A4E" w:rsidRDefault="009C2A4E">
            <w:pPr>
              <w:ind w:left="40"/>
              <w:rPr>
                <w:sz w:val="20"/>
                <w:szCs w:val="20"/>
              </w:rPr>
            </w:pPr>
          </w:p>
        </w:tc>
      </w:tr>
      <w:tr w:rsidR="00561B6B" w14:paraId="1E0B24E6"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475"/>
        </w:trPr>
        <w:tc>
          <w:tcPr>
            <w:tcW w:w="2731" w:type="dxa"/>
            <w:gridSpan w:val="3"/>
            <w:tcBorders>
              <w:top w:val="single" w:sz="8" w:space="0" w:color="auto"/>
              <w:left w:val="single" w:sz="8" w:space="0" w:color="auto"/>
              <w:bottom w:val="single" w:sz="8" w:space="0" w:color="auto"/>
              <w:right w:val="single" w:sz="8" w:space="0" w:color="auto"/>
            </w:tcBorders>
            <w:vAlign w:val="center"/>
          </w:tcPr>
          <w:p w14:paraId="71334C83" w14:textId="595CFBD2" w:rsidR="00561B6B" w:rsidRDefault="00561B6B" w:rsidP="00561B6B">
            <w:pPr>
              <w:ind w:left="40"/>
              <w:rPr>
                <w:rFonts w:eastAsia="Times New Roman"/>
                <w:sz w:val="18"/>
                <w:szCs w:val="18"/>
              </w:rPr>
            </w:pPr>
            <w:r>
              <w:rPr>
                <w:rFonts w:eastAsia="Times New Roman"/>
                <w:sz w:val="18"/>
                <w:szCs w:val="18"/>
              </w:rPr>
              <w:t>Contaminant</w:t>
            </w:r>
          </w:p>
        </w:tc>
        <w:tc>
          <w:tcPr>
            <w:tcW w:w="1347" w:type="dxa"/>
            <w:gridSpan w:val="2"/>
            <w:tcBorders>
              <w:top w:val="single" w:sz="8" w:space="0" w:color="auto"/>
              <w:bottom w:val="single" w:sz="8" w:space="0" w:color="auto"/>
              <w:right w:val="single" w:sz="8" w:space="0" w:color="auto"/>
            </w:tcBorders>
            <w:vAlign w:val="center"/>
          </w:tcPr>
          <w:p w14:paraId="4131D339" w14:textId="5F358A0B" w:rsidR="00561B6B" w:rsidRDefault="00561B6B" w:rsidP="009C2A4E">
            <w:pPr>
              <w:jc w:val="center"/>
              <w:rPr>
                <w:sz w:val="23"/>
                <w:szCs w:val="23"/>
              </w:rPr>
            </w:pPr>
            <w:r>
              <w:rPr>
                <w:rFonts w:eastAsia="Times New Roman"/>
                <w:sz w:val="18"/>
                <w:szCs w:val="18"/>
              </w:rPr>
              <w:t>MCLG</w:t>
            </w:r>
            <w:r>
              <w:rPr>
                <w:rFonts w:eastAsia="Times New Roman"/>
                <w:sz w:val="24"/>
                <w:szCs w:val="24"/>
                <w:vertAlign w:val="superscript"/>
              </w:rPr>
              <w:t>1</w:t>
            </w:r>
            <w:r>
              <w:rPr>
                <w:rFonts w:eastAsia="Times New Roman"/>
                <w:sz w:val="18"/>
                <w:szCs w:val="18"/>
              </w:rPr>
              <w:t xml:space="preserve"> mg/l</w:t>
            </w:r>
          </w:p>
        </w:tc>
        <w:tc>
          <w:tcPr>
            <w:tcW w:w="2346" w:type="dxa"/>
            <w:gridSpan w:val="3"/>
            <w:tcBorders>
              <w:top w:val="single" w:sz="8" w:space="0" w:color="auto"/>
              <w:bottom w:val="single" w:sz="8" w:space="0" w:color="auto"/>
              <w:right w:val="single" w:sz="8" w:space="0" w:color="auto"/>
            </w:tcBorders>
            <w:vAlign w:val="center"/>
          </w:tcPr>
          <w:p w14:paraId="2F80FD16" w14:textId="23FDB146" w:rsidR="00561B6B" w:rsidRDefault="00561B6B" w:rsidP="009C2A4E">
            <w:pPr>
              <w:jc w:val="center"/>
              <w:rPr>
                <w:sz w:val="23"/>
                <w:szCs w:val="23"/>
              </w:rPr>
            </w:pPr>
            <w:r>
              <w:rPr>
                <w:rFonts w:eastAsia="Times New Roman"/>
                <w:sz w:val="18"/>
                <w:szCs w:val="18"/>
              </w:rPr>
              <w:t>MCL</w:t>
            </w:r>
            <w:r>
              <w:rPr>
                <w:rFonts w:eastAsia="Times New Roman"/>
                <w:sz w:val="24"/>
                <w:szCs w:val="24"/>
                <w:vertAlign w:val="superscript"/>
              </w:rPr>
              <w:t>2</w:t>
            </w:r>
            <w:r>
              <w:rPr>
                <w:rFonts w:eastAsia="Times New Roman"/>
                <w:sz w:val="18"/>
                <w:szCs w:val="18"/>
              </w:rPr>
              <w:t xml:space="preserve"> mg/l</w:t>
            </w:r>
          </w:p>
        </w:tc>
        <w:tc>
          <w:tcPr>
            <w:tcW w:w="4053" w:type="dxa"/>
            <w:gridSpan w:val="2"/>
            <w:tcBorders>
              <w:top w:val="single" w:sz="8" w:space="0" w:color="auto"/>
              <w:bottom w:val="single" w:sz="8" w:space="0" w:color="auto"/>
              <w:right w:val="single" w:sz="8" w:space="0" w:color="auto"/>
            </w:tcBorders>
            <w:vAlign w:val="center"/>
          </w:tcPr>
          <w:p w14:paraId="027A047F" w14:textId="568685C6" w:rsidR="00561B6B" w:rsidRDefault="00561B6B" w:rsidP="00B52000">
            <w:pPr>
              <w:ind w:left="86"/>
              <w:rPr>
                <w:sz w:val="23"/>
                <w:szCs w:val="23"/>
              </w:rPr>
            </w:pPr>
            <w:r>
              <w:rPr>
                <w:rFonts w:eastAsia="Times New Roman"/>
                <w:sz w:val="18"/>
                <w:szCs w:val="18"/>
              </w:rPr>
              <w:t>Standard health effects language for public notification</w:t>
            </w:r>
          </w:p>
        </w:tc>
      </w:tr>
      <w:tr w:rsidR="00561B6B" w14:paraId="1DC272F8"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68"/>
        </w:trPr>
        <w:tc>
          <w:tcPr>
            <w:tcW w:w="10477" w:type="dxa"/>
            <w:gridSpan w:val="10"/>
            <w:tcBorders>
              <w:top w:val="single" w:sz="8" w:space="0" w:color="auto"/>
              <w:left w:val="single" w:sz="8" w:space="0" w:color="auto"/>
              <w:bottom w:val="single" w:sz="8" w:space="0" w:color="auto"/>
              <w:right w:val="single" w:sz="8" w:space="0" w:color="auto"/>
            </w:tcBorders>
            <w:vAlign w:val="center"/>
          </w:tcPr>
          <w:p w14:paraId="471F7B1A" w14:textId="2FEF8FE6" w:rsidR="00561B6B" w:rsidRDefault="00561B6B" w:rsidP="003F200F">
            <w:pPr>
              <w:ind w:left="43"/>
              <w:rPr>
                <w:sz w:val="23"/>
                <w:szCs w:val="23"/>
              </w:rPr>
            </w:pPr>
            <w:r>
              <w:rPr>
                <w:rFonts w:eastAsia="Times New Roman"/>
                <w:sz w:val="18"/>
                <w:szCs w:val="18"/>
              </w:rPr>
              <w:t>National Primary Drinking Water Regulations (NPDW R) and Massachusetts Drinking Water Regulations:</w:t>
            </w:r>
          </w:p>
        </w:tc>
      </w:tr>
      <w:tr w:rsidR="009C2A4E" w14:paraId="263DE05B"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68"/>
        </w:trPr>
        <w:tc>
          <w:tcPr>
            <w:tcW w:w="10477" w:type="dxa"/>
            <w:gridSpan w:val="10"/>
            <w:tcBorders>
              <w:top w:val="single" w:sz="8" w:space="0" w:color="auto"/>
              <w:left w:val="single" w:sz="8" w:space="0" w:color="auto"/>
              <w:bottom w:val="single" w:sz="8" w:space="0" w:color="auto"/>
              <w:right w:val="single" w:sz="8" w:space="0" w:color="auto"/>
            </w:tcBorders>
            <w:vAlign w:val="center"/>
          </w:tcPr>
          <w:p w14:paraId="6E49F4B6" w14:textId="383957F5" w:rsidR="009C2A4E" w:rsidRDefault="009C2A4E" w:rsidP="003F200F">
            <w:pPr>
              <w:spacing w:line="325" w:lineRule="auto"/>
              <w:ind w:left="43"/>
              <w:rPr>
                <w:sz w:val="23"/>
                <w:szCs w:val="23"/>
              </w:rPr>
            </w:pPr>
            <w:r>
              <w:rPr>
                <w:rFonts w:eastAsia="Times New Roman"/>
                <w:sz w:val="18"/>
                <w:szCs w:val="18"/>
              </w:rPr>
              <w:t>B. Surface Water Treatment Rule (SW TR), Interim Enhanced Surface Water Treatment Rule (IESWTR), Filter Backwash Recycling Rule (FBRR) and Long Term 1 Enhanced Surface Water Treatment Rule (LT1ESWTR) violations:</w:t>
            </w:r>
          </w:p>
        </w:tc>
      </w:tr>
      <w:tr w:rsidR="00001878" w14:paraId="7277BF1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6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CD20F31" w14:textId="6C84AD60" w:rsidR="00001878" w:rsidRDefault="00001878" w:rsidP="00563A54">
            <w:pPr>
              <w:numPr>
                <w:ilvl w:val="0"/>
                <w:numId w:val="521"/>
              </w:numPr>
              <w:tabs>
                <w:tab w:val="left" w:pos="200"/>
              </w:tabs>
              <w:ind w:left="20"/>
              <w:rPr>
                <w:rFonts w:eastAsia="Times New Roman"/>
                <w:sz w:val="18"/>
                <w:szCs w:val="18"/>
              </w:rPr>
            </w:pPr>
            <w:r>
              <w:rPr>
                <w:rFonts w:eastAsia="Times New Roman"/>
                <w:i/>
                <w:iCs/>
                <w:sz w:val="18"/>
                <w:szCs w:val="18"/>
              </w:rPr>
              <w:t xml:space="preserve">Giardia lamblia </w:t>
            </w:r>
            <w:r>
              <w:rPr>
                <w:rFonts w:eastAsia="Times New Roman"/>
                <w:sz w:val="18"/>
                <w:szCs w:val="18"/>
              </w:rPr>
              <w:t>(SWTR/IESWTR/LT1ESWTR)</w:t>
            </w:r>
          </w:p>
        </w:tc>
        <w:tc>
          <w:tcPr>
            <w:tcW w:w="1347" w:type="dxa"/>
            <w:gridSpan w:val="2"/>
            <w:vMerge w:val="restart"/>
            <w:tcBorders>
              <w:top w:val="single" w:sz="8" w:space="0" w:color="auto"/>
              <w:bottom w:val="single" w:sz="8" w:space="0" w:color="auto"/>
              <w:right w:val="single" w:sz="8" w:space="0" w:color="auto"/>
            </w:tcBorders>
            <w:vAlign w:val="center"/>
          </w:tcPr>
          <w:p w14:paraId="119D840D" w14:textId="5C528E19" w:rsidR="00001878" w:rsidRDefault="00001878" w:rsidP="00823F9B">
            <w:pPr>
              <w:jc w:val="center"/>
              <w:rPr>
                <w:sz w:val="23"/>
                <w:szCs w:val="23"/>
              </w:rPr>
            </w:pPr>
            <w:r>
              <w:rPr>
                <w:rFonts w:eastAsia="Times New Roman"/>
                <w:sz w:val="18"/>
                <w:szCs w:val="18"/>
              </w:rPr>
              <w:t>Zero</w:t>
            </w:r>
          </w:p>
        </w:tc>
        <w:tc>
          <w:tcPr>
            <w:tcW w:w="2346" w:type="dxa"/>
            <w:gridSpan w:val="3"/>
            <w:vMerge w:val="restart"/>
            <w:tcBorders>
              <w:top w:val="single" w:sz="8" w:space="0" w:color="auto"/>
              <w:left w:val="single" w:sz="8" w:space="0" w:color="auto"/>
              <w:right w:val="single" w:sz="8" w:space="0" w:color="auto"/>
            </w:tcBorders>
            <w:vAlign w:val="center"/>
          </w:tcPr>
          <w:p w14:paraId="35DDF734" w14:textId="523C0AF1" w:rsidR="00001878" w:rsidRDefault="00001878" w:rsidP="00823F9B">
            <w:pPr>
              <w:ind w:left="20"/>
              <w:jc w:val="center"/>
              <w:rPr>
                <w:sz w:val="23"/>
                <w:szCs w:val="23"/>
              </w:rPr>
            </w:pPr>
            <w:r>
              <w:rPr>
                <w:rFonts w:eastAsia="Times New Roman"/>
                <w:sz w:val="18"/>
                <w:szCs w:val="18"/>
              </w:rPr>
              <w:t>TT</w:t>
            </w:r>
            <w:r>
              <w:rPr>
                <w:rFonts w:eastAsia="Times New Roman"/>
                <w:sz w:val="24"/>
                <w:szCs w:val="24"/>
                <w:vertAlign w:val="superscript"/>
              </w:rPr>
              <w:t>10</w:t>
            </w:r>
          </w:p>
        </w:tc>
        <w:tc>
          <w:tcPr>
            <w:tcW w:w="4053" w:type="dxa"/>
            <w:gridSpan w:val="2"/>
            <w:vMerge w:val="restart"/>
            <w:tcBorders>
              <w:top w:val="single" w:sz="8" w:space="0" w:color="auto"/>
              <w:bottom w:val="single" w:sz="8" w:space="0" w:color="auto"/>
              <w:right w:val="single" w:sz="8" w:space="0" w:color="auto"/>
            </w:tcBorders>
          </w:tcPr>
          <w:p w14:paraId="1F614A9A" w14:textId="4A23FE7D" w:rsidR="00001878" w:rsidRDefault="00001878" w:rsidP="00B52000">
            <w:pPr>
              <w:spacing w:line="324" w:lineRule="auto"/>
              <w:ind w:left="86" w:right="420"/>
              <w:rPr>
                <w:sz w:val="23"/>
                <w:szCs w:val="23"/>
              </w:rPr>
            </w:pPr>
            <w:r>
              <w:rPr>
                <w:rFonts w:eastAsia="Times New Roman"/>
                <w:sz w:val="18"/>
                <w:szCs w:val="18"/>
              </w:rPr>
              <w:t>Inadequately treated water may contain disease-causing organisms. These organisms include bacteria, Viruses, and parasites which can cause symptoms such as nausea, cramps, diarrhea, and associated headaches.</w:t>
            </w:r>
          </w:p>
        </w:tc>
      </w:tr>
      <w:tr w:rsidR="00001878" w14:paraId="16D8D0FA"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6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0BFA6ECE" w14:textId="0C382562" w:rsidR="00001878" w:rsidRPr="00B15C7D" w:rsidRDefault="00001878" w:rsidP="00563A54">
            <w:pPr>
              <w:numPr>
                <w:ilvl w:val="0"/>
                <w:numId w:val="521"/>
              </w:numPr>
              <w:tabs>
                <w:tab w:val="left" w:pos="200"/>
              </w:tabs>
              <w:ind w:left="20"/>
              <w:rPr>
                <w:rFonts w:eastAsia="Times New Roman"/>
                <w:sz w:val="18"/>
                <w:szCs w:val="18"/>
              </w:rPr>
            </w:pPr>
            <w:r w:rsidRPr="00B15C7D">
              <w:rPr>
                <w:rFonts w:eastAsia="Times New Roman"/>
                <w:sz w:val="18"/>
                <w:szCs w:val="18"/>
              </w:rPr>
              <w:t>Viruses (SWTR/IESWTR/LT1ESWTR)</w:t>
            </w:r>
          </w:p>
        </w:tc>
        <w:tc>
          <w:tcPr>
            <w:tcW w:w="1347" w:type="dxa"/>
            <w:gridSpan w:val="2"/>
            <w:vMerge/>
            <w:tcBorders>
              <w:top w:val="single" w:sz="8" w:space="0" w:color="auto"/>
              <w:bottom w:val="single" w:sz="8" w:space="0" w:color="auto"/>
              <w:right w:val="single" w:sz="8" w:space="0" w:color="auto"/>
            </w:tcBorders>
            <w:vAlign w:val="bottom"/>
          </w:tcPr>
          <w:p w14:paraId="21799859" w14:textId="4765E7BF" w:rsidR="00001878" w:rsidRDefault="00001878" w:rsidP="00DF6443">
            <w:pPr>
              <w:ind w:right="840"/>
              <w:jc w:val="center"/>
              <w:rPr>
                <w:sz w:val="23"/>
                <w:szCs w:val="23"/>
              </w:rPr>
            </w:pPr>
          </w:p>
        </w:tc>
        <w:tc>
          <w:tcPr>
            <w:tcW w:w="2346" w:type="dxa"/>
            <w:gridSpan w:val="3"/>
            <w:vMerge/>
            <w:tcBorders>
              <w:left w:val="single" w:sz="8" w:space="0" w:color="auto"/>
              <w:right w:val="single" w:sz="8" w:space="0" w:color="auto"/>
            </w:tcBorders>
            <w:vAlign w:val="bottom"/>
          </w:tcPr>
          <w:p w14:paraId="4A70284A" w14:textId="3DB50F31" w:rsidR="00001878" w:rsidRDefault="00001878" w:rsidP="00DF6443">
            <w:pPr>
              <w:ind w:left="20"/>
              <w:rPr>
                <w:sz w:val="23"/>
                <w:szCs w:val="23"/>
              </w:rPr>
            </w:pPr>
          </w:p>
        </w:tc>
        <w:tc>
          <w:tcPr>
            <w:tcW w:w="4053" w:type="dxa"/>
            <w:gridSpan w:val="2"/>
            <w:vMerge/>
            <w:tcBorders>
              <w:bottom w:val="single" w:sz="8" w:space="0" w:color="auto"/>
              <w:right w:val="single" w:sz="8" w:space="0" w:color="auto"/>
            </w:tcBorders>
          </w:tcPr>
          <w:p w14:paraId="4BC6708E" w14:textId="77777777" w:rsidR="00001878" w:rsidRDefault="00001878">
            <w:pPr>
              <w:rPr>
                <w:sz w:val="23"/>
                <w:szCs w:val="23"/>
              </w:rPr>
            </w:pPr>
          </w:p>
        </w:tc>
      </w:tr>
      <w:tr w:rsidR="00001878" w14:paraId="281A1961" w14:textId="5D616DD6"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265"/>
        </w:trPr>
        <w:tc>
          <w:tcPr>
            <w:tcW w:w="2731" w:type="dxa"/>
            <w:gridSpan w:val="3"/>
            <w:tcBorders>
              <w:top w:val="single" w:sz="8" w:space="0" w:color="auto"/>
              <w:left w:val="single" w:sz="8" w:space="0" w:color="auto"/>
              <w:bottom w:val="single" w:sz="8" w:space="0" w:color="auto"/>
              <w:right w:val="single" w:sz="8" w:space="0" w:color="auto"/>
            </w:tcBorders>
            <w:vAlign w:val="center"/>
          </w:tcPr>
          <w:p w14:paraId="7EF42044" w14:textId="77777777" w:rsidR="00001878" w:rsidRPr="00A52EC2" w:rsidRDefault="00001878" w:rsidP="00563A54">
            <w:pPr>
              <w:numPr>
                <w:ilvl w:val="0"/>
                <w:numId w:val="521"/>
              </w:numPr>
              <w:tabs>
                <w:tab w:val="left" w:pos="200"/>
              </w:tabs>
              <w:ind w:left="20"/>
              <w:rPr>
                <w:sz w:val="20"/>
                <w:szCs w:val="20"/>
              </w:rPr>
            </w:pPr>
            <w:r>
              <w:rPr>
                <w:rFonts w:eastAsia="Times New Roman"/>
                <w:sz w:val="18"/>
                <w:szCs w:val="18"/>
              </w:rPr>
              <w:t>Heterotrophic plate count (HPC) bacteria</w:t>
            </w:r>
            <w:r w:rsidRPr="00A52EC2">
              <w:rPr>
                <w:rFonts w:eastAsia="Times New Roman"/>
                <w:sz w:val="18"/>
                <w:szCs w:val="18"/>
                <w:vertAlign w:val="superscript"/>
              </w:rPr>
              <w:t>9</w:t>
            </w:r>
          </w:p>
          <w:p w14:paraId="281A195C" w14:textId="4EDB4356" w:rsidR="00001878" w:rsidRDefault="00001878" w:rsidP="00A52EC2">
            <w:pPr>
              <w:tabs>
                <w:tab w:val="left" w:pos="200"/>
              </w:tabs>
              <w:ind w:left="20"/>
              <w:rPr>
                <w:sz w:val="20"/>
                <w:szCs w:val="20"/>
              </w:rPr>
            </w:pPr>
            <w:r>
              <w:rPr>
                <w:rFonts w:eastAsia="Times New Roman"/>
                <w:sz w:val="18"/>
                <w:szCs w:val="18"/>
              </w:rPr>
              <w:t>(SWTR/IESWTR/LT1ESWTR)</w:t>
            </w:r>
          </w:p>
        </w:tc>
        <w:tc>
          <w:tcPr>
            <w:tcW w:w="1347" w:type="dxa"/>
            <w:gridSpan w:val="2"/>
            <w:vMerge/>
            <w:tcBorders>
              <w:top w:val="single" w:sz="8" w:space="0" w:color="auto"/>
              <w:left w:val="single" w:sz="8" w:space="0" w:color="auto"/>
              <w:bottom w:val="single" w:sz="8" w:space="0" w:color="auto"/>
              <w:right w:val="single" w:sz="8" w:space="0" w:color="auto"/>
            </w:tcBorders>
            <w:vAlign w:val="bottom"/>
          </w:tcPr>
          <w:p w14:paraId="281A195D" w14:textId="416E8984" w:rsidR="00001878" w:rsidRDefault="00001878" w:rsidP="00DF6443">
            <w:pPr>
              <w:ind w:right="840"/>
              <w:jc w:val="center"/>
              <w:rPr>
                <w:sz w:val="23"/>
                <w:szCs w:val="23"/>
              </w:rPr>
            </w:pPr>
          </w:p>
        </w:tc>
        <w:tc>
          <w:tcPr>
            <w:tcW w:w="2346" w:type="dxa"/>
            <w:gridSpan w:val="3"/>
            <w:vMerge/>
            <w:tcBorders>
              <w:left w:val="single" w:sz="8" w:space="0" w:color="auto"/>
              <w:bottom w:val="nil"/>
              <w:right w:val="single" w:sz="8" w:space="0" w:color="auto"/>
            </w:tcBorders>
            <w:vAlign w:val="bottom"/>
          </w:tcPr>
          <w:p w14:paraId="281A195F" w14:textId="7AF9A19E" w:rsidR="00001878" w:rsidRDefault="00001878" w:rsidP="00DF6443">
            <w:pPr>
              <w:ind w:left="20"/>
              <w:rPr>
                <w:sz w:val="23"/>
                <w:szCs w:val="23"/>
              </w:rPr>
            </w:pPr>
          </w:p>
        </w:tc>
        <w:tc>
          <w:tcPr>
            <w:tcW w:w="4053" w:type="dxa"/>
            <w:gridSpan w:val="2"/>
            <w:vMerge/>
            <w:tcBorders>
              <w:bottom w:val="single" w:sz="8" w:space="0" w:color="auto"/>
              <w:right w:val="single" w:sz="8" w:space="0" w:color="auto"/>
            </w:tcBorders>
          </w:tcPr>
          <w:p w14:paraId="7DBF8BFF" w14:textId="77777777" w:rsidR="00001878" w:rsidRDefault="00001878">
            <w:pPr>
              <w:rPr>
                <w:sz w:val="23"/>
                <w:szCs w:val="23"/>
              </w:rPr>
            </w:pPr>
          </w:p>
        </w:tc>
      </w:tr>
      <w:tr w:rsidR="00001878" w14:paraId="281A197F" w14:textId="2782EC71"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61"/>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97A" w14:textId="3A0924F2" w:rsidR="00001878" w:rsidRPr="00BF4B81" w:rsidRDefault="00001878" w:rsidP="00563A54">
            <w:pPr>
              <w:numPr>
                <w:ilvl w:val="0"/>
                <w:numId w:val="521"/>
              </w:numPr>
              <w:tabs>
                <w:tab w:val="left" w:pos="200"/>
              </w:tabs>
              <w:ind w:left="20"/>
              <w:rPr>
                <w:rFonts w:eastAsia="Times New Roman"/>
                <w:sz w:val="18"/>
                <w:szCs w:val="18"/>
              </w:rPr>
            </w:pPr>
            <w:r w:rsidRPr="00BF4B81">
              <w:rPr>
                <w:rFonts w:eastAsia="Times New Roman"/>
                <w:sz w:val="18"/>
                <w:szCs w:val="18"/>
              </w:rPr>
              <w:t xml:space="preserve">Legionella </w:t>
            </w:r>
            <w:r>
              <w:rPr>
                <w:rFonts w:eastAsia="Times New Roman"/>
                <w:sz w:val="18"/>
                <w:szCs w:val="18"/>
              </w:rPr>
              <w:t>(SWTR/IESWTR/LT1ESWTR)</w:t>
            </w:r>
          </w:p>
        </w:tc>
        <w:tc>
          <w:tcPr>
            <w:tcW w:w="1347" w:type="dxa"/>
            <w:gridSpan w:val="2"/>
            <w:vMerge/>
            <w:tcBorders>
              <w:top w:val="single" w:sz="8" w:space="0" w:color="auto"/>
              <w:left w:val="single" w:sz="8" w:space="0" w:color="auto"/>
              <w:bottom w:val="single" w:sz="8" w:space="0" w:color="auto"/>
              <w:right w:val="single" w:sz="8" w:space="0" w:color="auto"/>
            </w:tcBorders>
            <w:vAlign w:val="bottom"/>
          </w:tcPr>
          <w:p w14:paraId="281A197B" w14:textId="77777777" w:rsidR="00001878" w:rsidRDefault="00001878">
            <w:pPr>
              <w:rPr>
                <w:sz w:val="23"/>
                <w:szCs w:val="23"/>
              </w:rPr>
            </w:pPr>
          </w:p>
        </w:tc>
        <w:tc>
          <w:tcPr>
            <w:tcW w:w="2346" w:type="dxa"/>
            <w:gridSpan w:val="3"/>
            <w:vMerge/>
            <w:tcBorders>
              <w:left w:val="single" w:sz="8" w:space="0" w:color="auto"/>
              <w:bottom w:val="nil"/>
              <w:right w:val="single" w:sz="8" w:space="0" w:color="auto"/>
            </w:tcBorders>
            <w:vAlign w:val="bottom"/>
          </w:tcPr>
          <w:p w14:paraId="281A197D" w14:textId="77777777" w:rsidR="00001878" w:rsidRDefault="00001878">
            <w:pPr>
              <w:rPr>
                <w:sz w:val="23"/>
                <w:szCs w:val="23"/>
              </w:rPr>
            </w:pPr>
          </w:p>
        </w:tc>
        <w:tc>
          <w:tcPr>
            <w:tcW w:w="4053" w:type="dxa"/>
            <w:gridSpan w:val="2"/>
            <w:vMerge/>
            <w:tcBorders>
              <w:bottom w:val="single" w:sz="8" w:space="0" w:color="auto"/>
              <w:right w:val="single" w:sz="8" w:space="0" w:color="auto"/>
            </w:tcBorders>
          </w:tcPr>
          <w:p w14:paraId="64B5621F" w14:textId="77777777" w:rsidR="00001878" w:rsidRDefault="00001878">
            <w:pPr>
              <w:rPr>
                <w:sz w:val="23"/>
                <w:szCs w:val="23"/>
              </w:rPr>
            </w:pPr>
          </w:p>
        </w:tc>
      </w:tr>
      <w:tr w:rsidR="00001878" w14:paraId="281A1993" w14:textId="1B365118"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567"/>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98E" w14:textId="502EAE9B" w:rsidR="00001878" w:rsidRPr="00BF4B81" w:rsidRDefault="00001878" w:rsidP="00563A54">
            <w:pPr>
              <w:numPr>
                <w:ilvl w:val="0"/>
                <w:numId w:val="521"/>
              </w:numPr>
              <w:tabs>
                <w:tab w:val="left" w:pos="200"/>
              </w:tabs>
              <w:ind w:left="20"/>
              <w:rPr>
                <w:rFonts w:eastAsia="Times New Roman"/>
                <w:sz w:val="18"/>
                <w:szCs w:val="18"/>
              </w:rPr>
            </w:pPr>
            <w:r w:rsidRPr="00BF4B81">
              <w:rPr>
                <w:rFonts w:eastAsia="Times New Roman"/>
                <w:sz w:val="18"/>
                <w:szCs w:val="18"/>
              </w:rPr>
              <w:t xml:space="preserve">Cryptosporidium </w:t>
            </w:r>
            <w:r>
              <w:rPr>
                <w:rFonts w:eastAsia="Times New Roman"/>
                <w:sz w:val="18"/>
                <w:szCs w:val="18"/>
              </w:rPr>
              <w:t>(IESWTR/LT1ESWTR/FBRR)</w:t>
            </w:r>
          </w:p>
        </w:tc>
        <w:tc>
          <w:tcPr>
            <w:tcW w:w="1347" w:type="dxa"/>
            <w:gridSpan w:val="2"/>
            <w:vMerge/>
            <w:tcBorders>
              <w:top w:val="single" w:sz="8" w:space="0" w:color="auto"/>
              <w:left w:val="single" w:sz="8" w:space="0" w:color="auto"/>
              <w:bottom w:val="single" w:sz="8" w:space="0" w:color="auto"/>
              <w:right w:val="single" w:sz="8" w:space="0" w:color="auto"/>
            </w:tcBorders>
            <w:vAlign w:val="bottom"/>
          </w:tcPr>
          <w:p w14:paraId="281A198F" w14:textId="77777777" w:rsidR="00001878" w:rsidRDefault="00001878">
            <w:pPr>
              <w:rPr>
                <w:sz w:val="23"/>
                <w:szCs w:val="23"/>
              </w:rPr>
            </w:pPr>
          </w:p>
        </w:tc>
        <w:tc>
          <w:tcPr>
            <w:tcW w:w="2346" w:type="dxa"/>
            <w:gridSpan w:val="3"/>
            <w:vMerge/>
            <w:tcBorders>
              <w:left w:val="single" w:sz="8" w:space="0" w:color="auto"/>
              <w:bottom w:val="single" w:sz="8" w:space="0" w:color="auto"/>
              <w:right w:val="single" w:sz="8" w:space="0" w:color="auto"/>
            </w:tcBorders>
            <w:vAlign w:val="bottom"/>
          </w:tcPr>
          <w:p w14:paraId="281A1991" w14:textId="77777777" w:rsidR="00001878" w:rsidRDefault="00001878">
            <w:pPr>
              <w:rPr>
                <w:sz w:val="23"/>
                <w:szCs w:val="23"/>
              </w:rPr>
            </w:pPr>
          </w:p>
        </w:tc>
        <w:tc>
          <w:tcPr>
            <w:tcW w:w="4053" w:type="dxa"/>
            <w:gridSpan w:val="2"/>
            <w:vMerge/>
            <w:tcBorders>
              <w:left w:val="single" w:sz="8" w:space="0" w:color="auto"/>
              <w:bottom w:val="single" w:sz="8" w:space="0" w:color="auto"/>
              <w:right w:val="single" w:sz="8" w:space="0" w:color="auto"/>
            </w:tcBorders>
          </w:tcPr>
          <w:p w14:paraId="0DD1C749" w14:textId="77777777" w:rsidR="00001878" w:rsidRDefault="00001878">
            <w:pPr>
              <w:rPr>
                <w:sz w:val="23"/>
                <w:szCs w:val="23"/>
              </w:rPr>
            </w:pPr>
          </w:p>
        </w:tc>
      </w:tr>
      <w:tr w:rsidR="00415EBC" w14:paraId="281A19A0" w14:textId="6ECDCA0C"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73"/>
        </w:trPr>
        <w:tc>
          <w:tcPr>
            <w:tcW w:w="10477" w:type="dxa"/>
            <w:gridSpan w:val="10"/>
            <w:tcBorders>
              <w:top w:val="single" w:sz="8" w:space="0" w:color="auto"/>
              <w:left w:val="single" w:sz="8" w:space="0" w:color="auto"/>
              <w:bottom w:val="single" w:sz="8" w:space="0" w:color="auto"/>
              <w:right w:val="single" w:sz="8" w:space="0" w:color="auto"/>
            </w:tcBorders>
            <w:vAlign w:val="bottom"/>
          </w:tcPr>
          <w:p w14:paraId="67CD2EDC" w14:textId="05967A78" w:rsidR="00415EBC" w:rsidRDefault="00415EBC">
            <w:pPr>
              <w:rPr>
                <w:sz w:val="23"/>
                <w:szCs w:val="23"/>
              </w:rPr>
            </w:pPr>
            <w:r>
              <w:rPr>
                <w:rFonts w:eastAsia="Times New Roman"/>
                <w:sz w:val="18"/>
                <w:szCs w:val="18"/>
              </w:rPr>
              <w:t>C. Inorganics</w:t>
            </w:r>
          </w:p>
        </w:tc>
      </w:tr>
      <w:tr w:rsidR="00415EBC" w14:paraId="281A19A7" w14:textId="45B74F1D"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97"/>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9A2" w14:textId="7A579DEC" w:rsidR="00415EBC" w:rsidRDefault="00415EBC" w:rsidP="00563A54">
            <w:pPr>
              <w:numPr>
                <w:ilvl w:val="0"/>
                <w:numId w:val="521"/>
              </w:numPr>
              <w:tabs>
                <w:tab w:val="left" w:pos="290"/>
              </w:tabs>
              <w:ind w:left="20"/>
              <w:rPr>
                <w:sz w:val="20"/>
                <w:szCs w:val="20"/>
              </w:rPr>
            </w:pPr>
            <w:r>
              <w:rPr>
                <w:rFonts w:eastAsia="Times New Roman"/>
                <w:sz w:val="18"/>
                <w:szCs w:val="18"/>
              </w:rPr>
              <w:t>Antimony</w:t>
            </w:r>
          </w:p>
        </w:tc>
        <w:tc>
          <w:tcPr>
            <w:tcW w:w="1347" w:type="dxa"/>
            <w:gridSpan w:val="2"/>
            <w:tcBorders>
              <w:top w:val="single" w:sz="8" w:space="0" w:color="auto"/>
              <w:left w:val="single" w:sz="8" w:space="0" w:color="auto"/>
              <w:bottom w:val="single" w:sz="8" w:space="0" w:color="auto"/>
              <w:right w:val="single" w:sz="8" w:space="0" w:color="auto"/>
            </w:tcBorders>
            <w:vAlign w:val="center"/>
          </w:tcPr>
          <w:p w14:paraId="281A19A4" w14:textId="4A475EB2" w:rsidR="00415EBC" w:rsidRDefault="00415EBC" w:rsidP="00B52000">
            <w:pPr>
              <w:jc w:val="center"/>
              <w:rPr>
                <w:sz w:val="23"/>
                <w:szCs w:val="23"/>
              </w:rPr>
            </w:pPr>
            <w:r>
              <w:rPr>
                <w:rFonts w:eastAsia="Times New Roman"/>
                <w:sz w:val="18"/>
                <w:szCs w:val="18"/>
              </w:rPr>
              <w:t>0.0</w:t>
            </w:r>
            <w:r w:rsidR="009562D8">
              <w:rPr>
                <w:rFonts w:eastAsia="Times New Roman"/>
                <w:sz w:val="18"/>
                <w:szCs w:val="18"/>
              </w:rPr>
              <w:t>06</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281A19A5" w14:textId="77777777" w:rsidR="00415EBC" w:rsidRDefault="00415EBC" w:rsidP="00B52000">
            <w:pPr>
              <w:jc w:val="center"/>
              <w:rPr>
                <w:sz w:val="20"/>
                <w:szCs w:val="20"/>
              </w:rPr>
            </w:pPr>
            <w:r>
              <w:rPr>
                <w:rFonts w:eastAsia="Times New Roman"/>
                <w:sz w:val="18"/>
                <w:szCs w:val="18"/>
              </w:rPr>
              <w:t>0.006</w:t>
            </w:r>
          </w:p>
        </w:tc>
        <w:tc>
          <w:tcPr>
            <w:tcW w:w="4053" w:type="dxa"/>
            <w:gridSpan w:val="2"/>
            <w:tcBorders>
              <w:top w:val="single" w:sz="8" w:space="0" w:color="auto"/>
              <w:left w:val="single" w:sz="8" w:space="0" w:color="auto"/>
              <w:bottom w:val="single" w:sz="8" w:space="0" w:color="auto"/>
              <w:right w:val="single" w:sz="8" w:space="0" w:color="auto"/>
            </w:tcBorders>
          </w:tcPr>
          <w:p w14:paraId="2462EFF1" w14:textId="79FD53FD" w:rsidR="00415EBC" w:rsidRPr="00415EBC" w:rsidRDefault="00415EBC" w:rsidP="00B52000">
            <w:pPr>
              <w:spacing w:line="320" w:lineRule="auto"/>
              <w:ind w:left="86"/>
              <w:rPr>
                <w:sz w:val="20"/>
                <w:szCs w:val="20"/>
              </w:rPr>
            </w:pPr>
            <w:r>
              <w:rPr>
                <w:rFonts w:eastAsia="Times New Roman"/>
                <w:sz w:val="18"/>
                <w:szCs w:val="18"/>
              </w:rPr>
              <w:t>Some people who drink water containing antimony well in excess of the MCL over many years could experience increases in blood cholesterol and decreases in blood sugar.</w:t>
            </w:r>
          </w:p>
        </w:tc>
      </w:tr>
      <w:tr w:rsidR="00B52000" w14:paraId="281A19B4" w14:textId="36FC0AB0"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37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9B0" w14:textId="57347632" w:rsidR="00B52000" w:rsidRDefault="00B52000" w:rsidP="00563A54">
            <w:pPr>
              <w:numPr>
                <w:ilvl w:val="0"/>
                <w:numId w:val="521"/>
              </w:numPr>
              <w:tabs>
                <w:tab w:val="left" w:pos="290"/>
              </w:tabs>
              <w:ind w:left="20"/>
              <w:rPr>
                <w:sz w:val="20"/>
                <w:szCs w:val="20"/>
              </w:rPr>
            </w:pPr>
            <w:r>
              <w:rPr>
                <w:rFonts w:eastAsia="Times New Roman"/>
                <w:sz w:val="18"/>
                <w:szCs w:val="18"/>
              </w:rPr>
              <w:t>Arsenic</w:t>
            </w:r>
            <w:r w:rsidRPr="001231EA">
              <w:rPr>
                <w:rFonts w:eastAsia="Times New Roman"/>
                <w:sz w:val="18"/>
                <w:szCs w:val="18"/>
                <w:vertAlign w:val="superscript"/>
              </w:rPr>
              <w:t>11</w:t>
            </w:r>
          </w:p>
        </w:tc>
        <w:tc>
          <w:tcPr>
            <w:tcW w:w="1347" w:type="dxa"/>
            <w:gridSpan w:val="2"/>
            <w:tcBorders>
              <w:top w:val="single" w:sz="8" w:space="0" w:color="auto"/>
              <w:left w:val="single" w:sz="8" w:space="0" w:color="auto"/>
              <w:bottom w:val="single" w:sz="8" w:space="0" w:color="auto"/>
              <w:right w:val="single" w:sz="8" w:space="0" w:color="auto"/>
            </w:tcBorders>
            <w:vAlign w:val="center"/>
          </w:tcPr>
          <w:p w14:paraId="281A19B1" w14:textId="2F08C1A2" w:rsidR="00B52000" w:rsidRDefault="00BF0D39" w:rsidP="00B52000">
            <w:pPr>
              <w:jc w:val="center"/>
              <w:rPr>
                <w:sz w:val="20"/>
                <w:szCs w:val="20"/>
              </w:rPr>
            </w:pPr>
            <w:r>
              <w:rPr>
                <w:rFonts w:eastAsia="Times New Roman"/>
                <w:sz w:val="18"/>
                <w:szCs w:val="18"/>
              </w:rPr>
              <w:t>0</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281A19B2" w14:textId="7DF93E10" w:rsidR="00B52000" w:rsidRDefault="00B52000" w:rsidP="00B52000">
            <w:pPr>
              <w:jc w:val="center"/>
              <w:rPr>
                <w:sz w:val="20"/>
                <w:szCs w:val="20"/>
              </w:rPr>
            </w:pPr>
            <w:r>
              <w:rPr>
                <w:rFonts w:eastAsia="Times New Roman"/>
                <w:sz w:val="18"/>
                <w:szCs w:val="18"/>
              </w:rPr>
              <w:t>0.0</w:t>
            </w:r>
            <w:r w:rsidR="00984544">
              <w:rPr>
                <w:rFonts w:eastAsia="Times New Roman"/>
                <w:sz w:val="18"/>
                <w:szCs w:val="18"/>
              </w:rPr>
              <w:t>10</w:t>
            </w:r>
          </w:p>
        </w:tc>
        <w:tc>
          <w:tcPr>
            <w:tcW w:w="4053" w:type="dxa"/>
            <w:gridSpan w:val="2"/>
            <w:tcBorders>
              <w:top w:val="single" w:sz="8" w:space="0" w:color="auto"/>
              <w:left w:val="single" w:sz="8" w:space="0" w:color="auto"/>
              <w:bottom w:val="single" w:sz="8" w:space="0" w:color="auto"/>
              <w:right w:val="single" w:sz="8" w:space="0" w:color="auto"/>
            </w:tcBorders>
          </w:tcPr>
          <w:p w14:paraId="7E32DD92" w14:textId="18E438BD" w:rsidR="00B52000" w:rsidRPr="00B52000" w:rsidRDefault="00B52000" w:rsidP="00B52000">
            <w:pPr>
              <w:spacing w:line="330" w:lineRule="auto"/>
              <w:ind w:left="86"/>
              <w:rPr>
                <w:sz w:val="20"/>
                <w:szCs w:val="20"/>
              </w:rPr>
            </w:pPr>
            <w:r>
              <w:rPr>
                <w:rFonts w:eastAsia="Times New Roman"/>
                <w:sz w:val="18"/>
                <w:szCs w:val="18"/>
              </w:rPr>
              <w:t>Some people who drink water containing arsenic in excess of the MCL over many years could experience skin damage or problems with their circulatory system, and may have an increased risk of getting cancer.</w:t>
            </w:r>
          </w:p>
        </w:tc>
      </w:tr>
      <w:tr w:rsidR="00B52000" w14:paraId="281A19C1" w14:textId="3418A5C5"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80"/>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9BD" w14:textId="22D9D3CF" w:rsidR="00B52000" w:rsidRDefault="00B52000" w:rsidP="00563A54">
            <w:pPr>
              <w:numPr>
                <w:ilvl w:val="0"/>
                <w:numId w:val="521"/>
              </w:numPr>
              <w:tabs>
                <w:tab w:val="left" w:pos="290"/>
              </w:tabs>
              <w:ind w:left="20"/>
              <w:rPr>
                <w:sz w:val="20"/>
                <w:szCs w:val="20"/>
              </w:rPr>
            </w:pPr>
            <w:r>
              <w:rPr>
                <w:rFonts w:eastAsia="Times New Roman"/>
                <w:sz w:val="18"/>
                <w:szCs w:val="18"/>
              </w:rPr>
              <w:t>Asbestos (fibers &gt; 10 µm)</w:t>
            </w:r>
          </w:p>
        </w:tc>
        <w:tc>
          <w:tcPr>
            <w:tcW w:w="1347" w:type="dxa"/>
            <w:gridSpan w:val="2"/>
            <w:tcBorders>
              <w:top w:val="single" w:sz="8" w:space="0" w:color="auto"/>
              <w:left w:val="single" w:sz="8" w:space="0" w:color="auto"/>
              <w:bottom w:val="single" w:sz="8" w:space="0" w:color="auto"/>
              <w:right w:val="single" w:sz="8" w:space="0" w:color="auto"/>
            </w:tcBorders>
            <w:vAlign w:val="center"/>
          </w:tcPr>
          <w:p w14:paraId="281A19BE" w14:textId="066C3710" w:rsidR="00B52000" w:rsidRDefault="00B52000" w:rsidP="00B52000">
            <w:pPr>
              <w:spacing w:line="260" w:lineRule="exact"/>
              <w:jc w:val="center"/>
              <w:rPr>
                <w:sz w:val="20"/>
                <w:szCs w:val="20"/>
              </w:rPr>
            </w:pPr>
            <w:r>
              <w:rPr>
                <w:rFonts w:eastAsia="Times New Roman"/>
                <w:sz w:val="18"/>
                <w:szCs w:val="18"/>
              </w:rPr>
              <w:t>7</w:t>
            </w:r>
            <w:r w:rsidR="00BF0D39">
              <w:rPr>
                <w:rFonts w:eastAsia="Times New Roman"/>
                <w:sz w:val="18"/>
                <w:szCs w:val="18"/>
              </w:rPr>
              <w:t xml:space="preserve"> </w:t>
            </w:r>
            <w:r>
              <w:rPr>
                <w:rFonts w:eastAsia="Times New Roman"/>
                <w:sz w:val="18"/>
                <w:szCs w:val="18"/>
              </w:rPr>
              <w:t>MFL</w:t>
            </w:r>
            <w:r>
              <w:rPr>
                <w:rFonts w:eastAsia="Times New Roman"/>
                <w:sz w:val="24"/>
                <w:szCs w:val="24"/>
                <w:vertAlign w:val="superscript"/>
              </w:rPr>
              <w:t>12</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281A19BF" w14:textId="3862674D" w:rsidR="00B52000" w:rsidRDefault="00B52000" w:rsidP="00B52000">
            <w:pPr>
              <w:jc w:val="center"/>
              <w:rPr>
                <w:sz w:val="20"/>
                <w:szCs w:val="20"/>
              </w:rPr>
            </w:pPr>
            <w:r>
              <w:rPr>
                <w:rFonts w:eastAsia="Times New Roman"/>
                <w:sz w:val="18"/>
                <w:szCs w:val="18"/>
              </w:rPr>
              <w:t>7</w:t>
            </w:r>
            <w:r w:rsidR="00BF0D39">
              <w:rPr>
                <w:rFonts w:eastAsia="Times New Roman"/>
                <w:sz w:val="18"/>
                <w:szCs w:val="18"/>
              </w:rPr>
              <w:t xml:space="preserve"> </w:t>
            </w:r>
            <w:r>
              <w:rPr>
                <w:rFonts w:eastAsia="Times New Roman"/>
                <w:sz w:val="18"/>
                <w:szCs w:val="18"/>
              </w:rPr>
              <w:t>MFL</w:t>
            </w:r>
          </w:p>
        </w:tc>
        <w:tc>
          <w:tcPr>
            <w:tcW w:w="4053" w:type="dxa"/>
            <w:gridSpan w:val="2"/>
            <w:tcBorders>
              <w:top w:val="single" w:sz="8" w:space="0" w:color="auto"/>
              <w:left w:val="single" w:sz="8" w:space="0" w:color="auto"/>
              <w:bottom w:val="single" w:sz="8" w:space="0" w:color="auto"/>
              <w:right w:val="single" w:sz="8" w:space="0" w:color="auto"/>
            </w:tcBorders>
          </w:tcPr>
          <w:p w14:paraId="309C3B47" w14:textId="4AC5A45B" w:rsidR="00B52000" w:rsidRPr="00B52000" w:rsidRDefault="00B52000" w:rsidP="00B52000">
            <w:pPr>
              <w:spacing w:line="328" w:lineRule="auto"/>
              <w:ind w:left="86"/>
              <w:rPr>
                <w:sz w:val="20"/>
                <w:szCs w:val="20"/>
              </w:rPr>
            </w:pPr>
            <w:r>
              <w:rPr>
                <w:rFonts w:eastAsia="Times New Roman"/>
                <w:sz w:val="18"/>
                <w:szCs w:val="18"/>
              </w:rPr>
              <w:t>Some people who drink water containing asbestos in excess of the MCL over many years may have an increased risk of developing benign intestinal polyps.</w:t>
            </w:r>
          </w:p>
        </w:tc>
      </w:tr>
      <w:tr w:rsidR="00B52000" w14:paraId="281A19CF" w14:textId="3881F316"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0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9CA" w14:textId="46C8B721" w:rsidR="00B52000" w:rsidRPr="00B52000" w:rsidRDefault="00B52000" w:rsidP="00563A54">
            <w:pPr>
              <w:numPr>
                <w:ilvl w:val="0"/>
                <w:numId w:val="521"/>
              </w:numPr>
              <w:tabs>
                <w:tab w:val="left" w:pos="290"/>
              </w:tabs>
              <w:ind w:left="20"/>
              <w:rPr>
                <w:rFonts w:eastAsia="Times New Roman"/>
                <w:sz w:val="18"/>
                <w:szCs w:val="18"/>
              </w:rPr>
            </w:pPr>
            <w:r>
              <w:rPr>
                <w:rFonts w:eastAsia="Times New Roman"/>
                <w:sz w:val="18"/>
                <w:szCs w:val="18"/>
              </w:rPr>
              <w:t>Barium</w:t>
            </w:r>
          </w:p>
        </w:tc>
        <w:tc>
          <w:tcPr>
            <w:tcW w:w="1347" w:type="dxa"/>
            <w:gridSpan w:val="2"/>
            <w:tcBorders>
              <w:top w:val="single" w:sz="8" w:space="0" w:color="auto"/>
              <w:left w:val="single" w:sz="8" w:space="0" w:color="auto"/>
              <w:bottom w:val="single" w:sz="8" w:space="0" w:color="auto"/>
              <w:right w:val="single" w:sz="8" w:space="0" w:color="auto"/>
            </w:tcBorders>
            <w:vAlign w:val="center"/>
          </w:tcPr>
          <w:p w14:paraId="281A19CB" w14:textId="77777777" w:rsidR="00B52000" w:rsidRDefault="00B52000" w:rsidP="00B52000">
            <w:pPr>
              <w:jc w:val="center"/>
              <w:rPr>
                <w:sz w:val="20"/>
                <w:szCs w:val="20"/>
              </w:rPr>
            </w:pPr>
            <w:r>
              <w:rPr>
                <w:rFonts w:eastAsia="Times New Roman"/>
                <w:sz w:val="18"/>
                <w:szCs w:val="18"/>
              </w:rPr>
              <w:t>2</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281A19CD" w14:textId="77777777" w:rsidR="00B52000" w:rsidRDefault="00B52000" w:rsidP="00B52000">
            <w:pPr>
              <w:jc w:val="center"/>
              <w:rPr>
                <w:sz w:val="20"/>
                <w:szCs w:val="20"/>
              </w:rPr>
            </w:pPr>
            <w:r>
              <w:rPr>
                <w:rFonts w:eastAsia="Times New Roman"/>
                <w:sz w:val="18"/>
                <w:szCs w:val="18"/>
              </w:rPr>
              <w:t>2</w:t>
            </w:r>
          </w:p>
        </w:tc>
        <w:tc>
          <w:tcPr>
            <w:tcW w:w="4053" w:type="dxa"/>
            <w:gridSpan w:val="2"/>
            <w:tcBorders>
              <w:top w:val="single" w:sz="8" w:space="0" w:color="auto"/>
              <w:left w:val="single" w:sz="8" w:space="0" w:color="auto"/>
              <w:bottom w:val="single" w:sz="8" w:space="0" w:color="auto"/>
              <w:right w:val="single" w:sz="8" w:space="0" w:color="auto"/>
            </w:tcBorders>
          </w:tcPr>
          <w:p w14:paraId="6C575D65" w14:textId="19A3FF11" w:rsidR="00B52000" w:rsidRPr="00B52000" w:rsidRDefault="00B52000" w:rsidP="00B52000">
            <w:pPr>
              <w:spacing w:line="311" w:lineRule="auto"/>
              <w:ind w:left="86"/>
              <w:rPr>
                <w:sz w:val="20"/>
                <w:szCs w:val="20"/>
              </w:rPr>
            </w:pPr>
            <w:r>
              <w:rPr>
                <w:rFonts w:eastAsia="Times New Roman"/>
                <w:sz w:val="18"/>
                <w:szCs w:val="18"/>
              </w:rPr>
              <w:t>Some people who drink water containing barium in excess of the MCL over many years could experience an increase in their blood pressure.</w:t>
            </w:r>
          </w:p>
        </w:tc>
      </w:tr>
      <w:tr w:rsidR="00B52000" w14:paraId="281A19DD" w14:textId="5F358716"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47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9D8" w14:textId="58A7983F" w:rsidR="00B52000" w:rsidRDefault="00B52000" w:rsidP="00563A54">
            <w:pPr>
              <w:numPr>
                <w:ilvl w:val="0"/>
                <w:numId w:val="521"/>
              </w:numPr>
              <w:tabs>
                <w:tab w:val="left" w:pos="290"/>
              </w:tabs>
              <w:ind w:left="20"/>
              <w:rPr>
                <w:sz w:val="20"/>
                <w:szCs w:val="20"/>
              </w:rPr>
            </w:pPr>
            <w:r>
              <w:rPr>
                <w:rFonts w:eastAsia="Times New Roman"/>
                <w:sz w:val="18"/>
                <w:szCs w:val="18"/>
              </w:rPr>
              <w:t>Beryllium</w:t>
            </w:r>
          </w:p>
        </w:tc>
        <w:tc>
          <w:tcPr>
            <w:tcW w:w="1347" w:type="dxa"/>
            <w:gridSpan w:val="2"/>
            <w:tcBorders>
              <w:top w:val="single" w:sz="8" w:space="0" w:color="auto"/>
              <w:left w:val="single" w:sz="8" w:space="0" w:color="auto"/>
              <w:bottom w:val="single" w:sz="8" w:space="0" w:color="auto"/>
              <w:right w:val="single" w:sz="8" w:space="0" w:color="auto"/>
            </w:tcBorders>
            <w:vAlign w:val="center"/>
          </w:tcPr>
          <w:p w14:paraId="281A19D9" w14:textId="00F33A78" w:rsidR="00B52000" w:rsidRDefault="00B52000" w:rsidP="00B52000">
            <w:pPr>
              <w:jc w:val="center"/>
              <w:rPr>
                <w:sz w:val="20"/>
                <w:szCs w:val="20"/>
              </w:rPr>
            </w:pPr>
            <w:r>
              <w:rPr>
                <w:rFonts w:eastAsia="Times New Roman"/>
                <w:sz w:val="18"/>
                <w:szCs w:val="18"/>
              </w:rPr>
              <w:t>0</w:t>
            </w:r>
            <w:r w:rsidR="001D26CC">
              <w:rPr>
                <w:rFonts w:eastAsia="Times New Roman"/>
                <w:sz w:val="18"/>
                <w:szCs w:val="18"/>
              </w:rPr>
              <w:t>.004</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281A19DB" w14:textId="77777777" w:rsidR="00B52000" w:rsidRDefault="00B52000" w:rsidP="00B52000">
            <w:pPr>
              <w:jc w:val="center"/>
              <w:rPr>
                <w:sz w:val="20"/>
                <w:szCs w:val="20"/>
              </w:rPr>
            </w:pPr>
            <w:r>
              <w:rPr>
                <w:rFonts w:eastAsia="Times New Roman"/>
                <w:sz w:val="18"/>
                <w:szCs w:val="18"/>
              </w:rPr>
              <w:t>0.004</w:t>
            </w:r>
          </w:p>
        </w:tc>
        <w:tc>
          <w:tcPr>
            <w:tcW w:w="4053" w:type="dxa"/>
            <w:gridSpan w:val="2"/>
            <w:tcBorders>
              <w:top w:val="single" w:sz="8" w:space="0" w:color="auto"/>
              <w:left w:val="single" w:sz="8" w:space="0" w:color="auto"/>
              <w:bottom w:val="single" w:sz="8" w:space="0" w:color="auto"/>
              <w:right w:val="single" w:sz="8" w:space="0" w:color="auto"/>
            </w:tcBorders>
          </w:tcPr>
          <w:p w14:paraId="238C46F0" w14:textId="2647E217" w:rsidR="00B52000" w:rsidRPr="00B52000" w:rsidRDefault="00B52000" w:rsidP="00B52000">
            <w:pPr>
              <w:spacing w:line="314" w:lineRule="auto"/>
              <w:ind w:left="86"/>
              <w:rPr>
                <w:sz w:val="20"/>
                <w:szCs w:val="20"/>
              </w:rPr>
            </w:pPr>
            <w:r>
              <w:rPr>
                <w:rFonts w:eastAsia="Times New Roman"/>
                <w:sz w:val="18"/>
                <w:szCs w:val="18"/>
              </w:rPr>
              <w:t>Some people who drink water containing beryllium well in excess of the MCL over many years could develop intestinal lesions.</w:t>
            </w:r>
          </w:p>
        </w:tc>
      </w:tr>
      <w:tr w:rsidR="00B52000" w14:paraId="281A19EB" w14:textId="0E122E33"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1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9E6" w14:textId="358158BD" w:rsidR="00B52000" w:rsidRDefault="00B52000" w:rsidP="00563A54">
            <w:pPr>
              <w:numPr>
                <w:ilvl w:val="0"/>
                <w:numId w:val="521"/>
              </w:numPr>
              <w:tabs>
                <w:tab w:val="left" w:pos="290"/>
              </w:tabs>
              <w:ind w:left="20"/>
              <w:rPr>
                <w:sz w:val="20"/>
                <w:szCs w:val="20"/>
              </w:rPr>
            </w:pPr>
            <w:r>
              <w:rPr>
                <w:rFonts w:eastAsia="Times New Roman"/>
                <w:sz w:val="18"/>
                <w:szCs w:val="18"/>
              </w:rPr>
              <w:t>Cadmium</w:t>
            </w:r>
          </w:p>
        </w:tc>
        <w:tc>
          <w:tcPr>
            <w:tcW w:w="1347" w:type="dxa"/>
            <w:gridSpan w:val="2"/>
            <w:tcBorders>
              <w:top w:val="single" w:sz="8" w:space="0" w:color="auto"/>
              <w:left w:val="single" w:sz="8" w:space="0" w:color="auto"/>
              <w:bottom w:val="single" w:sz="8" w:space="0" w:color="auto"/>
              <w:right w:val="single" w:sz="8" w:space="0" w:color="auto"/>
            </w:tcBorders>
            <w:vAlign w:val="center"/>
          </w:tcPr>
          <w:p w14:paraId="281A19E7" w14:textId="5DCEE053" w:rsidR="00B52000" w:rsidRDefault="00B52000" w:rsidP="00B52000">
            <w:pPr>
              <w:jc w:val="center"/>
              <w:rPr>
                <w:sz w:val="20"/>
                <w:szCs w:val="20"/>
              </w:rPr>
            </w:pPr>
            <w:r>
              <w:rPr>
                <w:rFonts w:eastAsia="Times New Roman"/>
                <w:sz w:val="18"/>
                <w:szCs w:val="18"/>
              </w:rPr>
              <w:t>0.0</w:t>
            </w:r>
            <w:r w:rsidR="00C555FC">
              <w:rPr>
                <w:rFonts w:eastAsia="Times New Roman"/>
                <w:sz w:val="18"/>
                <w:szCs w:val="18"/>
              </w:rPr>
              <w:t>05</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281A19E9" w14:textId="77777777" w:rsidR="00B52000" w:rsidRDefault="00B52000" w:rsidP="00B52000">
            <w:pPr>
              <w:jc w:val="center"/>
              <w:rPr>
                <w:sz w:val="20"/>
                <w:szCs w:val="20"/>
              </w:rPr>
            </w:pPr>
            <w:r>
              <w:rPr>
                <w:rFonts w:eastAsia="Times New Roman"/>
                <w:sz w:val="18"/>
                <w:szCs w:val="18"/>
              </w:rPr>
              <w:t>0.005</w:t>
            </w:r>
          </w:p>
        </w:tc>
        <w:tc>
          <w:tcPr>
            <w:tcW w:w="4053" w:type="dxa"/>
            <w:gridSpan w:val="2"/>
            <w:tcBorders>
              <w:top w:val="single" w:sz="8" w:space="0" w:color="auto"/>
              <w:left w:val="single" w:sz="8" w:space="0" w:color="auto"/>
              <w:bottom w:val="single" w:sz="8" w:space="0" w:color="auto"/>
              <w:right w:val="single" w:sz="8" w:space="0" w:color="auto"/>
            </w:tcBorders>
          </w:tcPr>
          <w:p w14:paraId="6A8300D0" w14:textId="22AC5D55" w:rsidR="00B52000" w:rsidRPr="00B52000" w:rsidRDefault="00B52000" w:rsidP="00B52000">
            <w:pPr>
              <w:spacing w:line="311" w:lineRule="auto"/>
              <w:ind w:left="86"/>
              <w:rPr>
                <w:sz w:val="20"/>
                <w:szCs w:val="20"/>
              </w:rPr>
            </w:pPr>
            <w:r>
              <w:rPr>
                <w:rFonts w:eastAsia="Times New Roman"/>
                <w:sz w:val="18"/>
                <w:szCs w:val="18"/>
              </w:rPr>
              <w:t>Some people who drink water containing cadmium in excess of the MCL over many years could experience kidney damage.</w:t>
            </w:r>
          </w:p>
        </w:tc>
      </w:tr>
      <w:tr w:rsidR="00B52000" w14:paraId="281A19F9" w14:textId="16BBC006"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0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9F4" w14:textId="155926BD" w:rsidR="00B52000" w:rsidRDefault="00B52000" w:rsidP="00563A54">
            <w:pPr>
              <w:numPr>
                <w:ilvl w:val="0"/>
                <w:numId w:val="521"/>
              </w:numPr>
              <w:tabs>
                <w:tab w:val="left" w:pos="290"/>
              </w:tabs>
              <w:ind w:left="20"/>
              <w:rPr>
                <w:sz w:val="20"/>
                <w:szCs w:val="20"/>
              </w:rPr>
            </w:pPr>
            <w:r>
              <w:rPr>
                <w:rFonts w:eastAsia="Times New Roman"/>
                <w:sz w:val="18"/>
                <w:szCs w:val="18"/>
              </w:rPr>
              <w:t>Chromium (total).</w:t>
            </w:r>
          </w:p>
        </w:tc>
        <w:tc>
          <w:tcPr>
            <w:tcW w:w="1347" w:type="dxa"/>
            <w:gridSpan w:val="2"/>
            <w:tcBorders>
              <w:top w:val="single" w:sz="8" w:space="0" w:color="auto"/>
              <w:left w:val="single" w:sz="8" w:space="0" w:color="auto"/>
              <w:bottom w:val="single" w:sz="8" w:space="0" w:color="auto"/>
              <w:right w:val="single" w:sz="8" w:space="0" w:color="auto"/>
            </w:tcBorders>
            <w:vAlign w:val="center"/>
          </w:tcPr>
          <w:p w14:paraId="281A19F5" w14:textId="77777777" w:rsidR="00B52000" w:rsidRDefault="00B52000" w:rsidP="00B52000">
            <w:pPr>
              <w:jc w:val="center"/>
              <w:rPr>
                <w:sz w:val="20"/>
                <w:szCs w:val="20"/>
              </w:rPr>
            </w:pPr>
            <w:r>
              <w:rPr>
                <w:rFonts w:eastAsia="Times New Roman"/>
                <w:sz w:val="18"/>
                <w:szCs w:val="18"/>
              </w:rPr>
              <w:t>0.1</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281A19F7" w14:textId="77777777" w:rsidR="00B52000" w:rsidRDefault="00B52000" w:rsidP="00B52000">
            <w:pPr>
              <w:jc w:val="center"/>
              <w:rPr>
                <w:sz w:val="20"/>
                <w:szCs w:val="20"/>
              </w:rPr>
            </w:pPr>
            <w:r>
              <w:rPr>
                <w:rFonts w:eastAsia="Times New Roman"/>
                <w:sz w:val="18"/>
                <w:szCs w:val="18"/>
              </w:rPr>
              <w:t>0.1</w:t>
            </w:r>
          </w:p>
        </w:tc>
        <w:tc>
          <w:tcPr>
            <w:tcW w:w="4053" w:type="dxa"/>
            <w:gridSpan w:val="2"/>
            <w:tcBorders>
              <w:top w:val="single" w:sz="8" w:space="0" w:color="auto"/>
              <w:left w:val="single" w:sz="8" w:space="0" w:color="auto"/>
              <w:bottom w:val="single" w:sz="8" w:space="0" w:color="auto"/>
              <w:right w:val="single" w:sz="8" w:space="0" w:color="auto"/>
            </w:tcBorders>
          </w:tcPr>
          <w:p w14:paraId="3BC26EA3" w14:textId="2C9AEFE4" w:rsidR="00B52000" w:rsidRPr="00B52000" w:rsidRDefault="00B52000" w:rsidP="00B52000">
            <w:pPr>
              <w:spacing w:line="310" w:lineRule="auto"/>
              <w:ind w:left="86"/>
              <w:jc w:val="both"/>
              <w:rPr>
                <w:sz w:val="20"/>
                <w:szCs w:val="20"/>
              </w:rPr>
            </w:pPr>
            <w:r>
              <w:rPr>
                <w:rFonts w:eastAsia="Times New Roman"/>
                <w:sz w:val="18"/>
                <w:szCs w:val="18"/>
              </w:rPr>
              <w:t>Some people who use water containing chromium well in excess of the MCL over many years could experience allergic dermatitis.</w:t>
            </w:r>
          </w:p>
        </w:tc>
      </w:tr>
      <w:tr w:rsidR="00B52000" w14:paraId="281A1A07" w14:textId="0620C5DC"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70"/>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A02" w14:textId="37DF3D3B" w:rsidR="00B52000" w:rsidRDefault="00B52000" w:rsidP="00563A54">
            <w:pPr>
              <w:numPr>
                <w:ilvl w:val="0"/>
                <w:numId w:val="521"/>
              </w:numPr>
              <w:tabs>
                <w:tab w:val="left" w:pos="290"/>
              </w:tabs>
              <w:ind w:left="20"/>
              <w:rPr>
                <w:sz w:val="20"/>
                <w:szCs w:val="20"/>
              </w:rPr>
            </w:pPr>
            <w:r>
              <w:rPr>
                <w:rFonts w:eastAsia="Times New Roman"/>
                <w:sz w:val="18"/>
                <w:szCs w:val="18"/>
              </w:rPr>
              <w:lastRenderedPageBreak/>
              <w:t>Cyanide</w:t>
            </w:r>
          </w:p>
        </w:tc>
        <w:tc>
          <w:tcPr>
            <w:tcW w:w="1347" w:type="dxa"/>
            <w:gridSpan w:val="2"/>
            <w:tcBorders>
              <w:top w:val="single" w:sz="8" w:space="0" w:color="auto"/>
              <w:left w:val="single" w:sz="8" w:space="0" w:color="auto"/>
              <w:bottom w:val="single" w:sz="8" w:space="0" w:color="auto"/>
              <w:right w:val="single" w:sz="8" w:space="0" w:color="auto"/>
            </w:tcBorders>
            <w:vAlign w:val="center"/>
          </w:tcPr>
          <w:p w14:paraId="281A1A03" w14:textId="77777777" w:rsidR="00B52000" w:rsidRDefault="00B52000" w:rsidP="00B52000">
            <w:pPr>
              <w:jc w:val="center"/>
              <w:rPr>
                <w:sz w:val="20"/>
                <w:szCs w:val="20"/>
              </w:rPr>
            </w:pPr>
            <w:r>
              <w:rPr>
                <w:rFonts w:eastAsia="Times New Roman"/>
                <w:sz w:val="18"/>
                <w:szCs w:val="18"/>
              </w:rPr>
              <w:t>0.2</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281A1A05" w14:textId="77777777" w:rsidR="00B52000" w:rsidRDefault="00B52000" w:rsidP="00B52000">
            <w:pPr>
              <w:jc w:val="center"/>
              <w:rPr>
                <w:sz w:val="20"/>
                <w:szCs w:val="20"/>
              </w:rPr>
            </w:pPr>
            <w:r>
              <w:rPr>
                <w:rFonts w:eastAsia="Times New Roman"/>
                <w:sz w:val="18"/>
                <w:szCs w:val="18"/>
              </w:rPr>
              <w:t>0.2</w:t>
            </w:r>
          </w:p>
        </w:tc>
        <w:tc>
          <w:tcPr>
            <w:tcW w:w="4053" w:type="dxa"/>
            <w:gridSpan w:val="2"/>
            <w:tcBorders>
              <w:top w:val="single" w:sz="8" w:space="0" w:color="auto"/>
              <w:left w:val="single" w:sz="8" w:space="0" w:color="auto"/>
              <w:bottom w:val="single" w:sz="8" w:space="0" w:color="auto"/>
              <w:right w:val="single" w:sz="8" w:space="0" w:color="auto"/>
            </w:tcBorders>
          </w:tcPr>
          <w:p w14:paraId="32533E46" w14:textId="04F9C7F1" w:rsidR="00B52000" w:rsidRPr="00B52000" w:rsidRDefault="00B52000" w:rsidP="00B52000">
            <w:pPr>
              <w:spacing w:line="313" w:lineRule="auto"/>
              <w:ind w:right="320"/>
              <w:rPr>
                <w:sz w:val="20"/>
                <w:szCs w:val="20"/>
              </w:rPr>
            </w:pPr>
            <w:r>
              <w:rPr>
                <w:rFonts w:eastAsia="Times New Roman"/>
                <w:sz w:val="18"/>
                <w:szCs w:val="18"/>
              </w:rPr>
              <w:t>Some people who drink water containing cyanide well in excess of the MCL over many years could experience nerve damage or problems with their thyroid.</w:t>
            </w:r>
          </w:p>
        </w:tc>
      </w:tr>
      <w:tr w:rsidR="00B52000" w14:paraId="281A1A15" w14:textId="07EF7EDB"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40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A10" w14:textId="7CC7CA67" w:rsidR="00B52000" w:rsidRDefault="00B52000" w:rsidP="00563A54">
            <w:pPr>
              <w:numPr>
                <w:ilvl w:val="0"/>
                <w:numId w:val="521"/>
              </w:numPr>
              <w:tabs>
                <w:tab w:val="left" w:pos="290"/>
              </w:tabs>
              <w:ind w:left="20"/>
              <w:rPr>
                <w:sz w:val="20"/>
                <w:szCs w:val="20"/>
              </w:rPr>
            </w:pPr>
            <w:r>
              <w:rPr>
                <w:rFonts w:eastAsia="Times New Roman"/>
                <w:sz w:val="18"/>
                <w:szCs w:val="18"/>
              </w:rPr>
              <w:t>Fluoride</w:t>
            </w:r>
          </w:p>
        </w:tc>
        <w:tc>
          <w:tcPr>
            <w:tcW w:w="1347" w:type="dxa"/>
            <w:gridSpan w:val="2"/>
            <w:tcBorders>
              <w:top w:val="single" w:sz="8" w:space="0" w:color="auto"/>
              <w:left w:val="single" w:sz="8" w:space="0" w:color="auto"/>
              <w:bottom w:val="single" w:sz="8" w:space="0" w:color="auto"/>
              <w:right w:val="single" w:sz="8" w:space="0" w:color="auto"/>
            </w:tcBorders>
            <w:vAlign w:val="center"/>
          </w:tcPr>
          <w:p w14:paraId="281A1A11" w14:textId="6BE7758B" w:rsidR="00B52000" w:rsidRDefault="00B52000" w:rsidP="00B52000">
            <w:pPr>
              <w:jc w:val="center"/>
              <w:rPr>
                <w:sz w:val="20"/>
                <w:szCs w:val="20"/>
              </w:rPr>
            </w:pPr>
            <w:r>
              <w:rPr>
                <w:rFonts w:eastAsia="Times New Roman"/>
                <w:sz w:val="18"/>
                <w:szCs w:val="18"/>
              </w:rPr>
              <w:t>4</w:t>
            </w:r>
            <w:r w:rsidR="00AB11EA">
              <w:rPr>
                <w:rFonts w:eastAsia="Times New Roman"/>
                <w:sz w:val="18"/>
                <w:szCs w:val="18"/>
              </w:rPr>
              <w:t>.0</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281A1A13" w14:textId="4BCF844F" w:rsidR="00B52000" w:rsidRDefault="00B52000" w:rsidP="00B52000">
            <w:pPr>
              <w:jc w:val="center"/>
              <w:rPr>
                <w:sz w:val="20"/>
                <w:szCs w:val="20"/>
              </w:rPr>
            </w:pPr>
            <w:r>
              <w:rPr>
                <w:rFonts w:eastAsia="Times New Roman"/>
                <w:sz w:val="18"/>
                <w:szCs w:val="18"/>
              </w:rPr>
              <w:t>4</w:t>
            </w:r>
            <w:r w:rsidR="00AB11EA">
              <w:rPr>
                <w:rFonts w:eastAsia="Times New Roman"/>
                <w:sz w:val="18"/>
                <w:szCs w:val="18"/>
              </w:rPr>
              <w:t>.0</w:t>
            </w:r>
          </w:p>
        </w:tc>
        <w:tc>
          <w:tcPr>
            <w:tcW w:w="4053" w:type="dxa"/>
            <w:gridSpan w:val="2"/>
            <w:tcBorders>
              <w:top w:val="single" w:sz="8" w:space="0" w:color="auto"/>
              <w:left w:val="single" w:sz="8" w:space="0" w:color="auto"/>
              <w:bottom w:val="single" w:sz="8" w:space="0" w:color="auto"/>
              <w:right w:val="single" w:sz="8" w:space="0" w:color="auto"/>
            </w:tcBorders>
          </w:tcPr>
          <w:p w14:paraId="09E24186" w14:textId="6E6B0C3E" w:rsidR="00B52000" w:rsidRPr="00B52000" w:rsidRDefault="00B52000" w:rsidP="00B52000">
            <w:pPr>
              <w:spacing w:line="311" w:lineRule="auto"/>
              <w:ind w:left="86"/>
              <w:rPr>
                <w:sz w:val="20"/>
                <w:szCs w:val="20"/>
              </w:rPr>
            </w:pPr>
            <w:r>
              <w:rPr>
                <w:rFonts w:eastAsia="Times New Roman"/>
                <w:sz w:val="18"/>
                <w:szCs w:val="18"/>
              </w:rPr>
              <w:t>Some people who drink water containing fluoride in excess of the MCL over many years could get bone disease, including pain and tenderness of the bones. Fluoride in drinking water at half the MCL or more may cause mottling of children's teeth, usually in children younger than nine years old. Mottling, also known as dental fluorosis, may include brown staining and/or pitting of the teeth, and occurs only in developing teeth before they erupt from the gums.</w:t>
            </w:r>
          </w:p>
        </w:tc>
      </w:tr>
      <w:tr w:rsidR="001036DF" w14:paraId="281A1A4F"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71"/>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A49" w14:textId="4BBCB655" w:rsidR="00273F62" w:rsidRDefault="00273F62" w:rsidP="006B0165">
            <w:pPr>
              <w:ind w:left="43"/>
              <w:rPr>
                <w:sz w:val="23"/>
                <w:szCs w:val="23"/>
              </w:rPr>
            </w:pPr>
            <w:r>
              <w:rPr>
                <w:rFonts w:eastAsia="Times New Roman"/>
                <w:sz w:val="18"/>
                <w:szCs w:val="18"/>
              </w:rPr>
              <w:t>Contaminant</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81A1A4A" w14:textId="77777777" w:rsidR="00273F62" w:rsidRDefault="00273F62" w:rsidP="009443BF">
            <w:pPr>
              <w:spacing w:line="271" w:lineRule="exact"/>
              <w:jc w:val="center"/>
              <w:rPr>
                <w:sz w:val="20"/>
                <w:szCs w:val="20"/>
              </w:rPr>
            </w:pPr>
            <w:r>
              <w:rPr>
                <w:rFonts w:eastAsia="Times New Roman"/>
                <w:sz w:val="18"/>
                <w:szCs w:val="18"/>
              </w:rPr>
              <w:t>MCLG</w:t>
            </w:r>
            <w:r>
              <w:rPr>
                <w:rFonts w:eastAsia="Times New Roman"/>
                <w:sz w:val="24"/>
                <w:szCs w:val="24"/>
                <w:vertAlign w:val="superscript"/>
              </w:rPr>
              <w:t>1</w:t>
            </w:r>
            <w:r>
              <w:rPr>
                <w:rFonts w:eastAsia="Times New Roman"/>
                <w:sz w:val="18"/>
                <w:szCs w:val="18"/>
              </w:rPr>
              <w:t xml:space="preserve"> mg/l</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281A1A4C" w14:textId="77777777" w:rsidR="00273F62" w:rsidRDefault="00273F62" w:rsidP="009443BF">
            <w:pPr>
              <w:spacing w:line="271" w:lineRule="exact"/>
              <w:jc w:val="center"/>
              <w:rPr>
                <w:sz w:val="20"/>
                <w:szCs w:val="20"/>
              </w:rPr>
            </w:pPr>
            <w:r>
              <w:rPr>
                <w:rFonts w:eastAsia="Times New Roman"/>
                <w:sz w:val="18"/>
                <w:szCs w:val="18"/>
              </w:rPr>
              <w:t>MCL</w:t>
            </w:r>
            <w:r>
              <w:rPr>
                <w:rFonts w:eastAsia="Times New Roman"/>
                <w:sz w:val="24"/>
                <w:szCs w:val="24"/>
                <w:vertAlign w:val="superscript"/>
              </w:rPr>
              <w:t>2</w:t>
            </w:r>
            <w:r>
              <w:rPr>
                <w:rFonts w:eastAsia="Times New Roman"/>
                <w:sz w:val="18"/>
                <w:szCs w:val="18"/>
              </w:rPr>
              <w:t xml:space="preserve"> mg/l</w:t>
            </w:r>
          </w:p>
        </w:tc>
        <w:tc>
          <w:tcPr>
            <w:tcW w:w="4044" w:type="dxa"/>
            <w:tcBorders>
              <w:top w:val="single" w:sz="8" w:space="0" w:color="auto"/>
              <w:bottom w:val="single" w:sz="8" w:space="0" w:color="auto"/>
              <w:right w:val="single" w:sz="8" w:space="0" w:color="auto"/>
            </w:tcBorders>
            <w:vAlign w:val="center"/>
          </w:tcPr>
          <w:p w14:paraId="281A1A4D" w14:textId="13B689DB" w:rsidR="00273F62" w:rsidRPr="005A4D34" w:rsidRDefault="00273F62" w:rsidP="005A4D34">
            <w:pPr>
              <w:ind w:left="40"/>
              <w:rPr>
                <w:sz w:val="18"/>
                <w:szCs w:val="18"/>
              </w:rPr>
            </w:pPr>
            <w:r w:rsidRPr="005A4D34">
              <w:rPr>
                <w:sz w:val="18"/>
                <w:szCs w:val="18"/>
              </w:rPr>
              <w:t>Standard health effects language for public</w:t>
            </w:r>
            <w:r w:rsidR="009443BF" w:rsidRPr="005A4D34">
              <w:rPr>
                <w:sz w:val="18"/>
                <w:szCs w:val="18"/>
              </w:rPr>
              <w:t xml:space="preserve"> </w:t>
            </w:r>
            <w:r w:rsidRPr="005A4D34">
              <w:rPr>
                <w:sz w:val="18"/>
                <w:szCs w:val="18"/>
              </w:rPr>
              <w:t>notification</w:t>
            </w:r>
          </w:p>
        </w:tc>
      </w:tr>
      <w:tr w:rsidR="009443BF" w14:paraId="281A1A57"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86"/>
        </w:trPr>
        <w:tc>
          <w:tcPr>
            <w:tcW w:w="10477" w:type="dxa"/>
            <w:gridSpan w:val="10"/>
            <w:tcBorders>
              <w:top w:val="single" w:sz="8" w:space="0" w:color="auto"/>
              <w:left w:val="single" w:sz="8" w:space="0" w:color="auto"/>
              <w:bottom w:val="single" w:sz="8" w:space="0" w:color="auto"/>
              <w:right w:val="single" w:sz="8" w:space="0" w:color="auto"/>
            </w:tcBorders>
            <w:vAlign w:val="center"/>
          </w:tcPr>
          <w:p w14:paraId="281A1A55" w14:textId="57E7A358" w:rsidR="009443BF" w:rsidRDefault="009443BF" w:rsidP="006B0165">
            <w:pPr>
              <w:ind w:left="43"/>
              <w:rPr>
                <w:sz w:val="20"/>
                <w:szCs w:val="20"/>
              </w:rPr>
            </w:pPr>
            <w:r>
              <w:rPr>
                <w:rFonts w:eastAsia="Times New Roman"/>
                <w:sz w:val="18"/>
                <w:szCs w:val="18"/>
              </w:rPr>
              <w:t>National Primary Drinking Water Regulations (NPDWR) and Massachusetts Drinking Water Regulations:</w:t>
            </w:r>
          </w:p>
        </w:tc>
      </w:tr>
      <w:tr w:rsidR="00236A0E" w14:paraId="1CFA1E14"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54"/>
        </w:trPr>
        <w:tc>
          <w:tcPr>
            <w:tcW w:w="2731" w:type="dxa"/>
            <w:gridSpan w:val="3"/>
            <w:tcBorders>
              <w:left w:val="single" w:sz="8" w:space="0" w:color="auto"/>
              <w:bottom w:val="single" w:sz="8" w:space="0" w:color="auto"/>
              <w:right w:val="single" w:sz="8" w:space="0" w:color="auto"/>
            </w:tcBorders>
            <w:vAlign w:val="center"/>
          </w:tcPr>
          <w:p w14:paraId="1A50ACFE" w14:textId="4C1DE60C" w:rsidR="0010774A" w:rsidRDefault="0010774A" w:rsidP="00563A54">
            <w:pPr>
              <w:numPr>
                <w:ilvl w:val="0"/>
                <w:numId w:val="521"/>
              </w:numPr>
              <w:tabs>
                <w:tab w:val="left" w:pos="290"/>
              </w:tabs>
              <w:ind w:left="20"/>
            </w:pPr>
            <w:r>
              <w:rPr>
                <w:rFonts w:eastAsia="Times New Roman"/>
                <w:sz w:val="18"/>
                <w:szCs w:val="18"/>
              </w:rPr>
              <w:t>Mercury (inorganic)</w:t>
            </w:r>
          </w:p>
        </w:tc>
        <w:tc>
          <w:tcPr>
            <w:tcW w:w="1356" w:type="dxa"/>
            <w:gridSpan w:val="3"/>
            <w:tcBorders>
              <w:bottom w:val="single" w:sz="8" w:space="0" w:color="auto"/>
              <w:right w:val="single" w:sz="8" w:space="0" w:color="auto"/>
            </w:tcBorders>
            <w:vAlign w:val="center"/>
          </w:tcPr>
          <w:p w14:paraId="240958C7" w14:textId="2AEFD0A4" w:rsidR="0010774A" w:rsidRDefault="0010774A" w:rsidP="0010774A">
            <w:pPr>
              <w:jc w:val="center"/>
              <w:rPr>
                <w:rFonts w:eastAsia="Times New Roman"/>
                <w:sz w:val="18"/>
                <w:szCs w:val="18"/>
              </w:rPr>
            </w:pPr>
            <w:r>
              <w:rPr>
                <w:rFonts w:eastAsia="Times New Roman"/>
                <w:sz w:val="18"/>
                <w:szCs w:val="18"/>
              </w:rPr>
              <w:t>0.002</w:t>
            </w:r>
          </w:p>
        </w:tc>
        <w:tc>
          <w:tcPr>
            <w:tcW w:w="2346" w:type="dxa"/>
            <w:gridSpan w:val="3"/>
            <w:tcBorders>
              <w:bottom w:val="single" w:sz="8" w:space="0" w:color="auto"/>
              <w:right w:val="single" w:sz="8" w:space="0" w:color="auto"/>
            </w:tcBorders>
            <w:vAlign w:val="center"/>
          </w:tcPr>
          <w:p w14:paraId="159F8F3B" w14:textId="4BDD437A" w:rsidR="0010774A" w:rsidRDefault="0010774A" w:rsidP="0010774A">
            <w:pPr>
              <w:jc w:val="center"/>
              <w:rPr>
                <w:rFonts w:eastAsia="Times New Roman"/>
                <w:sz w:val="18"/>
                <w:szCs w:val="18"/>
              </w:rPr>
            </w:pPr>
            <w:r>
              <w:rPr>
                <w:rFonts w:eastAsia="Times New Roman"/>
                <w:sz w:val="18"/>
                <w:szCs w:val="18"/>
              </w:rPr>
              <w:t>0</w:t>
            </w:r>
            <w:r w:rsidR="003E0149">
              <w:rPr>
                <w:rFonts w:eastAsia="Times New Roman"/>
                <w:sz w:val="18"/>
                <w:szCs w:val="18"/>
              </w:rPr>
              <w:t>.002</w:t>
            </w:r>
          </w:p>
        </w:tc>
        <w:tc>
          <w:tcPr>
            <w:tcW w:w="4044" w:type="dxa"/>
            <w:tcBorders>
              <w:bottom w:val="single" w:sz="8" w:space="0" w:color="auto"/>
              <w:right w:val="single" w:sz="8" w:space="0" w:color="auto"/>
            </w:tcBorders>
            <w:vAlign w:val="bottom"/>
          </w:tcPr>
          <w:p w14:paraId="2546821B" w14:textId="4D05B36B" w:rsidR="0010774A" w:rsidRDefault="0010774A" w:rsidP="005A4D34">
            <w:pPr>
              <w:spacing w:line="311" w:lineRule="auto"/>
              <w:ind w:left="86"/>
              <w:rPr>
                <w:rFonts w:eastAsia="Times New Roman"/>
                <w:sz w:val="18"/>
                <w:szCs w:val="18"/>
              </w:rPr>
            </w:pPr>
            <w:r>
              <w:rPr>
                <w:rFonts w:eastAsia="Times New Roman"/>
                <w:sz w:val="18"/>
                <w:szCs w:val="18"/>
              </w:rPr>
              <w:t>Some people who drink water containing inorganic mercury well in excess of the MCL over many years could experience kidney damage.</w:t>
            </w:r>
          </w:p>
        </w:tc>
      </w:tr>
      <w:tr w:rsidR="001036DF" w14:paraId="281A1A7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45"/>
        </w:trPr>
        <w:tc>
          <w:tcPr>
            <w:tcW w:w="2731" w:type="dxa"/>
            <w:gridSpan w:val="3"/>
            <w:tcBorders>
              <w:left w:val="single" w:sz="8" w:space="0" w:color="auto"/>
              <w:bottom w:val="single" w:sz="8" w:space="0" w:color="auto"/>
              <w:right w:val="single" w:sz="8" w:space="0" w:color="auto"/>
            </w:tcBorders>
            <w:vAlign w:val="center"/>
          </w:tcPr>
          <w:p w14:paraId="281A1A6E" w14:textId="42AB2A73" w:rsidR="0010774A" w:rsidRPr="0010774A" w:rsidRDefault="0010774A" w:rsidP="00563A54">
            <w:pPr>
              <w:numPr>
                <w:ilvl w:val="0"/>
                <w:numId w:val="521"/>
              </w:numPr>
              <w:tabs>
                <w:tab w:val="left" w:pos="290"/>
              </w:tabs>
              <w:ind w:left="20"/>
              <w:rPr>
                <w:sz w:val="20"/>
                <w:szCs w:val="20"/>
              </w:rPr>
            </w:pPr>
            <w:r w:rsidRPr="0010774A">
              <w:rPr>
                <w:rFonts w:eastAsia="Times New Roman"/>
                <w:sz w:val="18"/>
                <w:szCs w:val="18"/>
              </w:rPr>
              <w:t>Nitrate</w:t>
            </w:r>
          </w:p>
        </w:tc>
        <w:tc>
          <w:tcPr>
            <w:tcW w:w="1356" w:type="dxa"/>
            <w:gridSpan w:val="3"/>
            <w:tcBorders>
              <w:top w:val="single" w:sz="8" w:space="0" w:color="auto"/>
              <w:bottom w:val="single" w:sz="8" w:space="0" w:color="auto"/>
              <w:right w:val="single" w:sz="8" w:space="0" w:color="auto"/>
            </w:tcBorders>
            <w:vAlign w:val="center"/>
          </w:tcPr>
          <w:p w14:paraId="281A1A6F" w14:textId="77777777" w:rsidR="0010774A" w:rsidRDefault="0010774A" w:rsidP="0010774A">
            <w:pPr>
              <w:ind w:left="20"/>
              <w:jc w:val="center"/>
              <w:rPr>
                <w:sz w:val="20"/>
                <w:szCs w:val="20"/>
              </w:rPr>
            </w:pPr>
            <w:r>
              <w:rPr>
                <w:rFonts w:eastAsia="Times New Roman"/>
                <w:sz w:val="18"/>
                <w:szCs w:val="18"/>
              </w:rPr>
              <w:t>10</w:t>
            </w:r>
          </w:p>
        </w:tc>
        <w:tc>
          <w:tcPr>
            <w:tcW w:w="2346" w:type="dxa"/>
            <w:gridSpan w:val="3"/>
            <w:tcBorders>
              <w:bottom w:val="single" w:sz="8" w:space="0" w:color="auto"/>
              <w:right w:val="single" w:sz="8" w:space="0" w:color="auto"/>
            </w:tcBorders>
            <w:vAlign w:val="center"/>
          </w:tcPr>
          <w:p w14:paraId="281A1A70" w14:textId="77777777" w:rsidR="0010774A" w:rsidRDefault="0010774A" w:rsidP="0010774A">
            <w:pPr>
              <w:jc w:val="center"/>
              <w:rPr>
                <w:sz w:val="20"/>
                <w:szCs w:val="20"/>
              </w:rPr>
            </w:pPr>
            <w:r>
              <w:rPr>
                <w:rFonts w:eastAsia="Times New Roman"/>
                <w:sz w:val="18"/>
                <w:szCs w:val="18"/>
              </w:rPr>
              <w:t>10</w:t>
            </w:r>
          </w:p>
        </w:tc>
        <w:tc>
          <w:tcPr>
            <w:tcW w:w="4044" w:type="dxa"/>
            <w:tcBorders>
              <w:bottom w:val="single" w:sz="8" w:space="0" w:color="auto"/>
              <w:right w:val="single" w:sz="8" w:space="0" w:color="auto"/>
            </w:tcBorders>
          </w:tcPr>
          <w:p w14:paraId="281A1A71" w14:textId="3D63C6DC" w:rsidR="0010774A" w:rsidRDefault="0010774A" w:rsidP="00D85114">
            <w:pPr>
              <w:spacing w:line="311" w:lineRule="auto"/>
              <w:ind w:left="86"/>
              <w:rPr>
                <w:sz w:val="20"/>
                <w:szCs w:val="20"/>
              </w:rPr>
            </w:pPr>
            <w:r>
              <w:rPr>
                <w:rFonts w:eastAsia="Times New Roman"/>
                <w:sz w:val="18"/>
                <w:szCs w:val="18"/>
              </w:rPr>
              <w:t>Infants younger than six months old who drink</w:t>
            </w:r>
            <w:r w:rsidR="005A4D34">
              <w:rPr>
                <w:rFonts w:eastAsia="Times New Roman"/>
                <w:sz w:val="18"/>
                <w:szCs w:val="18"/>
              </w:rPr>
              <w:t xml:space="preserve"> </w:t>
            </w:r>
            <w:r>
              <w:rPr>
                <w:rFonts w:eastAsia="Times New Roman"/>
                <w:sz w:val="18"/>
                <w:szCs w:val="18"/>
              </w:rPr>
              <w:t>water containing nitrate in excess of the MCL could</w:t>
            </w:r>
            <w:r w:rsidR="00D85114">
              <w:rPr>
                <w:rFonts w:eastAsia="Times New Roman"/>
                <w:sz w:val="18"/>
                <w:szCs w:val="18"/>
              </w:rPr>
              <w:t xml:space="preserve"> </w:t>
            </w:r>
            <w:r>
              <w:rPr>
                <w:rFonts w:eastAsia="Times New Roman"/>
                <w:sz w:val="18"/>
                <w:szCs w:val="18"/>
              </w:rPr>
              <w:t>become seriously ill and, if untreated, may die.</w:t>
            </w:r>
            <w:r w:rsidR="00D85114">
              <w:rPr>
                <w:rFonts w:eastAsia="Times New Roman"/>
                <w:sz w:val="18"/>
                <w:szCs w:val="18"/>
              </w:rPr>
              <w:t xml:space="preserve"> </w:t>
            </w:r>
            <w:r>
              <w:rPr>
                <w:rFonts w:eastAsia="Times New Roman"/>
                <w:sz w:val="18"/>
                <w:szCs w:val="18"/>
              </w:rPr>
              <w:t>Symptoms include shortness of breath and blue baby</w:t>
            </w:r>
            <w:r w:rsidR="00D85114">
              <w:rPr>
                <w:rFonts w:eastAsia="Times New Roman"/>
                <w:sz w:val="18"/>
                <w:szCs w:val="18"/>
              </w:rPr>
              <w:t xml:space="preserve"> </w:t>
            </w:r>
            <w:r>
              <w:rPr>
                <w:rFonts w:eastAsia="Times New Roman"/>
                <w:sz w:val="18"/>
                <w:szCs w:val="18"/>
              </w:rPr>
              <w:t>syndrome.</w:t>
            </w:r>
          </w:p>
        </w:tc>
      </w:tr>
      <w:tr w:rsidR="00236A0E" w14:paraId="281A1A9C"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2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A97" w14:textId="58EA5D5B" w:rsidR="00D85114" w:rsidRDefault="00D85114" w:rsidP="00563A54">
            <w:pPr>
              <w:numPr>
                <w:ilvl w:val="0"/>
                <w:numId w:val="521"/>
              </w:numPr>
              <w:tabs>
                <w:tab w:val="left" w:pos="290"/>
              </w:tabs>
              <w:ind w:left="20"/>
              <w:rPr>
                <w:sz w:val="20"/>
                <w:szCs w:val="20"/>
              </w:rPr>
            </w:pPr>
            <w:r>
              <w:rPr>
                <w:rFonts w:eastAsia="Times New Roman"/>
                <w:sz w:val="18"/>
                <w:szCs w:val="18"/>
              </w:rPr>
              <w:t>Nitrite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81A1A99" w14:textId="77777777" w:rsidR="00D85114" w:rsidRDefault="00D85114" w:rsidP="00D85114">
            <w:pPr>
              <w:jc w:val="center"/>
              <w:rPr>
                <w:sz w:val="20"/>
                <w:szCs w:val="20"/>
              </w:rPr>
            </w:pPr>
            <w:r>
              <w:rPr>
                <w:rFonts w:eastAsia="Times New Roman"/>
                <w:sz w:val="18"/>
                <w:szCs w:val="18"/>
              </w:rPr>
              <w:t>1</w:t>
            </w:r>
          </w:p>
        </w:tc>
        <w:tc>
          <w:tcPr>
            <w:tcW w:w="2346" w:type="dxa"/>
            <w:gridSpan w:val="3"/>
            <w:tcBorders>
              <w:top w:val="single" w:sz="8" w:space="0" w:color="auto"/>
              <w:bottom w:val="single" w:sz="8" w:space="0" w:color="auto"/>
              <w:right w:val="single" w:sz="8" w:space="0" w:color="auto"/>
            </w:tcBorders>
            <w:vAlign w:val="center"/>
          </w:tcPr>
          <w:p w14:paraId="281A1A9A" w14:textId="77777777" w:rsidR="00D85114" w:rsidRDefault="00D85114" w:rsidP="00D85114">
            <w:pPr>
              <w:jc w:val="center"/>
              <w:rPr>
                <w:sz w:val="20"/>
                <w:szCs w:val="20"/>
              </w:rPr>
            </w:pPr>
            <w:r>
              <w:rPr>
                <w:rFonts w:eastAsia="Times New Roman"/>
                <w:sz w:val="18"/>
                <w:szCs w:val="18"/>
              </w:rPr>
              <w:t>1</w:t>
            </w:r>
          </w:p>
        </w:tc>
        <w:tc>
          <w:tcPr>
            <w:tcW w:w="4044" w:type="dxa"/>
            <w:tcBorders>
              <w:top w:val="single" w:sz="8" w:space="0" w:color="auto"/>
              <w:bottom w:val="single" w:sz="8" w:space="0" w:color="auto"/>
              <w:right w:val="single" w:sz="8" w:space="0" w:color="auto"/>
            </w:tcBorders>
          </w:tcPr>
          <w:p w14:paraId="281A1A9B" w14:textId="7971D4DA" w:rsidR="00D85114" w:rsidRPr="00E80B69" w:rsidRDefault="00D85114" w:rsidP="00E80B69">
            <w:pPr>
              <w:spacing w:line="311" w:lineRule="auto"/>
              <w:ind w:left="86"/>
              <w:rPr>
                <w:rFonts w:eastAsia="Times New Roman"/>
                <w:sz w:val="18"/>
                <w:szCs w:val="18"/>
              </w:rPr>
            </w:pPr>
            <w:r>
              <w:rPr>
                <w:rFonts w:eastAsia="Times New Roman"/>
                <w:sz w:val="18"/>
                <w:szCs w:val="18"/>
              </w:rPr>
              <w:t>Infants younger than six months old who drink water containing nitrite in excess of the MCL could become seriously ill and, if untreated, may die. Symptoms include shortness of breath and blue baby syndrome.</w:t>
            </w:r>
          </w:p>
        </w:tc>
      </w:tr>
      <w:tr w:rsidR="00236A0E" w14:paraId="281A1ABF"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345"/>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ABA" w14:textId="1654E597" w:rsidR="00E80B69" w:rsidRDefault="00E80B69" w:rsidP="00563A54">
            <w:pPr>
              <w:numPr>
                <w:ilvl w:val="0"/>
                <w:numId w:val="521"/>
              </w:numPr>
              <w:tabs>
                <w:tab w:val="left" w:pos="290"/>
              </w:tabs>
              <w:ind w:left="20"/>
              <w:rPr>
                <w:sz w:val="20"/>
                <w:szCs w:val="20"/>
              </w:rPr>
            </w:pPr>
            <w:r>
              <w:rPr>
                <w:rFonts w:eastAsia="Times New Roman"/>
                <w:sz w:val="18"/>
                <w:szCs w:val="18"/>
              </w:rPr>
              <w:t>Total Nitrate and Nitrite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81A1ABC" w14:textId="77777777" w:rsidR="00E80B69" w:rsidRDefault="00E80B69" w:rsidP="00E80B69">
            <w:pPr>
              <w:jc w:val="center"/>
              <w:rPr>
                <w:sz w:val="20"/>
                <w:szCs w:val="20"/>
              </w:rPr>
            </w:pPr>
            <w:r>
              <w:rPr>
                <w:rFonts w:eastAsia="Times New Roman"/>
                <w:sz w:val="18"/>
                <w:szCs w:val="18"/>
              </w:rPr>
              <w:t>10</w:t>
            </w:r>
          </w:p>
        </w:tc>
        <w:tc>
          <w:tcPr>
            <w:tcW w:w="2346" w:type="dxa"/>
            <w:gridSpan w:val="3"/>
            <w:tcBorders>
              <w:top w:val="single" w:sz="8" w:space="0" w:color="auto"/>
              <w:bottom w:val="single" w:sz="8" w:space="0" w:color="auto"/>
              <w:right w:val="single" w:sz="8" w:space="0" w:color="auto"/>
            </w:tcBorders>
            <w:vAlign w:val="center"/>
          </w:tcPr>
          <w:p w14:paraId="281A1ABD" w14:textId="77777777" w:rsidR="00E80B69" w:rsidRDefault="00E80B69" w:rsidP="00E80B69">
            <w:pPr>
              <w:jc w:val="center"/>
              <w:rPr>
                <w:sz w:val="20"/>
                <w:szCs w:val="20"/>
              </w:rPr>
            </w:pPr>
            <w:r>
              <w:rPr>
                <w:rFonts w:eastAsia="Times New Roman"/>
                <w:sz w:val="18"/>
                <w:szCs w:val="18"/>
              </w:rPr>
              <w:t>10</w:t>
            </w:r>
          </w:p>
        </w:tc>
        <w:tc>
          <w:tcPr>
            <w:tcW w:w="4044" w:type="dxa"/>
            <w:tcBorders>
              <w:top w:val="single" w:sz="8" w:space="0" w:color="auto"/>
              <w:bottom w:val="single" w:sz="8" w:space="0" w:color="auto"/>
              <w:right w:val="single" w:sz="8" w:space="0" w:color="auto"/>
            </w:tcBorders>
          </w:tcPr>
          <w:p w14:paraId="281A1ABE" w14:textId="0D1EF32B" w:rsidR="00E80B69" w:rsidRPr="00E80B69" w:rsidRDefault="00E80B69" w:rsidP="00E80B69">
            <w:pPr>
              <w:spacing w:line="311" w:lineRule="auto"/>
              <w:ind w:left="86"/>
              <w:rPr>
                <w:rFonts w:eastAsia="Times New Roman"/>
                <w:sz w:val="18"/>
                <w:szCs w:val="18"/>
              </w:rPr>
            </w:pPr>
            <w:r>
              <w:rPr>
                <w:rFonts w:eastAsia="Times New Roman"/>
                <w:sz w:val="18"/>
                <w:szCs w:val="18"/>
              </w:rPr>
              <w:t>Infants younger than six months old who drink water containing nitrate and nitrite in excess of the MCL could become seriously ill and, if untreated, may die. Symptoms include shortness of breath and blue baby syndrome.</w:t>
            </w:r>
          </w:p>
        </w:tc>
      </w:tr>
      <w:tr w:rsidR="00236A0E" w14:paraId="281A1AE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343"/>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ADD" w14:textId="29587D8C" w:rsidR="00E80B69" w:rsidRDefault="00E80B69" w:rsidP="00563A54">
            <w:pPr>
              <w:numPr>
                <w:ilvl w:val="0"/>
                <w:numId w:val="521"/>
              </w:numPr>
              <w:tabs>
                <w:tab w:val="left" w:pos="290"/>
              </w:tabs>
              <w:ind w:left="20"/>
              <w:rPr>
                <w:sz w:val="20"/>
                <w:szCs w:val="20"/>
              </w:rPr>
            </w:pPr>
            <w:r>
              <w:rPr>
                <w:rFonts w:eastAsia="Times New Roman"/>
                <w:sz w:val="18"/>
                <w:szCs w:val="18"/>
              </w:rPr>
              <w:t>Perchlorate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81A1ADF" w14:textId="77777777" w:rsidR="00E80B69" w:rsidRDefault="00E80B69" w:rsidP="00E80B69">
            <w:pPr>
              <w:ind w:left="20"/>
              <w:jc w:val="center"/>
              <w:rPr>
                <w:sz w:val="20"/>
                <w:szCs w:val="20"/>
              </w:rPr>
            </w:pPr>
            <w:r>
              <w:rPr>
                <w:rFonts w:eastAsia="Times New Roman"/>
                <w:sz w:val="18"/>
                <w:szCs w:val="18"/>
              </w:rPr>
              <w:t>None</w:t>
            </w:r>
          </w:p>
        </w:tc>
        <w:tc>
          <w:tcPr>
            <w:tcW w:w="2346" w:type="dxa"/>
            <w:gridSpan w:val="3"/>
            <w:tcBorders>
              <w:top w:val="single" w:sz="8" w:space="0" w:color="auto"/>
              <w:bottom w:val="single" w:sz="8" w:space="0" w:color="auto"/>
              <w:right w:val="single" w:sz="8" w:space="0" w:color="auto"/>
            </w:tcBorders>
            <w:vAlign w:val="center"/>
          </w:tcPr>
          <w:p w14:paraId="281A1AE0" w14:textId="77777777" w:rsidR="00E80B69" w:rsidRDefault="00E80B69" w:rsidP="00E80B69">
            <w:pPr>
              <w:jc w:val="center"/>
              <w:rPr>
                <w:sz w:val="20"/>
                <w:szCs w:val="20"/>
              </w:rPr>
            </w:pPr>
            <w:r>
              <w:rPr>
                <w:rFonts w:eastAsia="Times New Roman"/>
                <w:sz w:val="18"/>
                <w:szCs w:val="18"/>
              </w:rPr>
              <w:t>0.002</w:t>
            </w:r>
          </w:p>
        </w:tc>
        <w:tc>
          <w:tcPr>
            <w:tcW w:w="4044" w:type="dxa"/>
            <w:tcBorders>
              <w:top w:val="single" w:sz="8" w:space="0" w:color="auto"/>
              <w:bottom w:val="single" w:sz="8" w:space="0" w:color="auto"/>
              <w:right w:val="single" w:sz="8" w:space="0" w:color="auto"/>
            </w:tcBorders>
          </w:tcPr>
          <w:p w14:paraId="281A1AE1" w14:textId="6792DCBB" w:rsidR="00E80B69" w:rsidRPr="00E80B69" w:rsidRDefault="00E80B69" w:rsidP="00E80B69">
            <w:pPr>
              <w:spacing w:line="311" w:lineRule="auto"/>
              <w:ind w:left="86"/>
              <w:rPr>
                <w:rFonts w:eastAsia="Times New Roman"/>
                <w:sz w:val="18"/>
                <w:szCs w:val="18"/>
              </w:rPr>
            </w:pPr>
            <w:r>
              <w:rPr>
                <w:rFonts w:eastAsia="Times New Roman"/>
                <w:sz w:val="18"/>
                <w:szCs w:val="18"/>
              </w:rPr>
              <w:t>Perchlorate interferes with the normal function of the thyroid gland and thus has the potential to affect growth and development and could cause brain damage and other adverse effects, particularly in fetuses and infants.</w:t>
            </w:r>
          </w:p>
        </w:tc>
      </w:tr>
      <w:tr w:rsidR="00236A0E" w14:paraId="281A1B05"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345"/>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B00" w14:textId="6E98CC86" w:rsidR="007420E6" w:rsidRDefault="007420E6" w:rsidP="00563A54">
            <w:pPr>
              <w:numPr>
                <w:ilvl w:val="0"/>
                <w:numId w:val="521"/>
              </w:numPr>
              <w:tabs>
                <w:tab w:val="left" w:pos="290"/>
              </w:tabs>
              <w:ind w:left="20"/>
              <w:rPr>
                <w:sz w:val="20"/>
                <w:szCs w:val="20"/>
              </w:rPr>
            </w:pPr>
            <w:r>
              <w:rPr>
                <w:rFonts w:eastAsia="Times New Roman"/>
                <w:sz w:val="18"/>
                <w:szCs w:val="18"/>
              </w:rPr>
              <w:t>Selenium</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81A1B02" w14:textId="77777777" w:rsidR="007420E6" w:rsidRDefault="007420E6" w:rsidP="007420E6">
            <w:pPr>
              <w:ind w:left="20"/>
              <w:jc w:val="center"/>
              <w:rPr>
                <w:sz w:val="20"/>
                <w:szCs w:val="20"/>
              </w:rPr>
            </w:pPr>
            <w:r>
              <w:rPr>
                <w:rFonts w:eastAsia="Times New Roman"/>
                <w:sz w:val="18"/>
                <w:szCs w:val="18"/>
              </w:rPr>
              <w:t>0.05</w:t>
            </w:r>
          </w:p>
        </w:tc>
        <w:tc>
          <w:tcPr>
            <w:tcW w:w="2346" w:type="dxa"/>
            <w:gridSpan w:val="3"/>
            <w:tcBorders>
              <w:top w:val="single" w:sz="8" w:space="0" w:color="auto"/>
              <w:bottom w:val="single" w:sz="8" w:space="0" w:color="auto"/>
              <w:right w:val="single" w:sz="8" w:space="0" w:color="auto"/>
            </w:tcBorders>
            <w:vAlign w:val="center"/>
          </w:tcPr>
          <w:p w14:paraId="281A1B03" w14:textId="77777777" w:rsidR="007420E6" w:rsidRDefault="007420E6" w:rsidP="007420E6">
            <w:pPr>
              <w:jc w:val="center"/>
              <w:rPr>
                <w:sz w:val="20"/>
                <w:szCs w:val="20"/>
              </w:rPr>
            </w:pPr>
            <w:r>
              <w:rPr>
                <w:rFonts w:eastAsia="Times New Roman"/>
                <w:sz w:val="18"/>
                <w:szCs w:val="18"/>
              </w:rPr>
              <w:t>0.05</w:t>
            </w:r>
          </w:p>
        </w:tc>
        <w:tc>
          <w:tcPr>
            <w:tcW w:w="4044" w:type="dxa"/>
            <w:tcBorders>
              <w:top w:val="single" w:sz="8" w:space="0" w:color="auto"/>
              <w:bottom w:val="single" w:sz="8" w:space="0" w:color="auto"/>
              <w:right w:val="single" w:sz="8" w:space="0" w:color="auto"/>
            </w:tcBorders>
          </w:tcPr>
          <w:p w14:paraId="281A1B04" w14:textId="3ED4A893" w:rsidR="007420E6" w:rsidRPr="007420E6" w:rsidRDefault="007420E6" w:rsidP="007420E6">
            <w:pPr>
              <w:spacing w:line="311" w:lineRule="auto"/>
              <w:ind w:left="86"/>
              <w:rPr>
                <w:rFonts w:eastAsia="Times New Roman"/>
                <w:sz w:val="18"/>
                <w:szCs w:val="18"/>
              </w:rPr>
            </w:pPr>
            <w:r>
              <w:rPr>
                <w:rFonts w:eastAsia="Times New Roman"/>
                <w:sz w:val="18"/>
                <w:szCs w:val="18"/>
              </w:rPr>
              <w:t>Selenium is an essential nutrient.  However, some people who drink water containing selenium in excess of the MCL over many years could experience hair or fingernail losses, numbness in fingers or toes, or problems with their circulation.</w:t>
            </w:r>
          </w:p>
        </w:tc>
      </w:tr>
      <w:tr w:rsidR="00236A0E" w14:paraId="281A1B28"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6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B23" w14:textId="5E2EB3DE" w:rsidR="00990800" w:rsidRDefault="00990800" w:rsidP="00563A54">
            <w:pPr>
              <w:numPr>
                <w:ilvl w:val="0"/>
                <w:numId w:val="521"/>
              </w:numPr>
              <w:tabs>
                <w:tab w:val="left" w:pos="290"/>
              </w:tabs>
              <w:ind w:left="20"/>
              <w:rPr>
                <w:sz w:val="20"/>
                <w:szCs w:val="20"/>
              </w:rPr>
            </w:pPr>
            <w:r>
              <w:rPr>
                <w:rFonts w:eastAsia="Times New Roman"/>
                <w:sz w:val="18"/>
                <w:szCs w:val="18"/>
              </w:rPr>
              <w:t>Thallium</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81A1B25" w14:textId="2E6F7DBF" w:rsidR="00990800" w:rsidRDefault="00990800" w:rsidP="00990800">
            <w:pPr>
              <w:jc w:val="center"/>
              <w:rPr>
                <w:sz w:val="20"/>
                <w:szCs w:val="20"/>
              </w:rPr>
            </w:pPr>
            <w:r>
              <w:rPr>
                <w:rFonts w:eastAsia="Times New Roman"/>
                <w:sz w:val="18"/>
                <w:szCs w:val="18"/>
              </w:rPr>
              <w:t>0</w:t>
            </w:r>
            <w:r w:rsidR="0094373D">
              <w:rPr>
                <w:rFonts w:eastAsia="Times New Roman"/>
                <w:sz w:val="18"/>
                <w:szCs w:val="18"/>
              </w:rPr>
              <w:t>.0005</w:t>
            </w:r>
          </w:p>
        </w:tc>
        <w:tc>
          <w:tcPr>
            <w:tcW w:w="2346" w:type="dxa"/>
            <w:gridSpan w:val="3"/>
            <w:tcBorders>
              <w:top w:val="single" w:sz="8" w:space="0" w:color="auto"/>
              <w:bottom w:val="single" w:sz="8" w:space="0" w:color="auto"/>
              <w:right w:val="single" w:sz="8" w:space="0" w:color="auto"/>
            </w:tcBorders>
            <w:vAlign w:val="center"/>
          </w:tcPr>
          <w:p w14:paraId="281A1B26" w14:textId="77777777" w:rsidR="00990800" w:rsidRDefault="00990800" w:rsidP="007420E6">
            <w:pPr>
              <w:jc w:val="center"/>
              <w:rPr>
                <w:sz w:val="20"/>
                <w:szCs w:val="20"/>
              </w:rPr>
            </w:pPr>
            <w:r>
              <w:rPr>
                <w:rFonts w:eastAsia="Times New Roman"/>
                <w:sz w:val="18"/>
                <w:szCs w:val="18"/>
              </w:rPr>
              <w:t>0.002</w:t>
            </w:r>
          </w:p>
        </w:tc>
        <w:tc>
          <w:tcPr>
            <w:tcW w:w="4044" w:type="dxa"/>
            <w:tcBorders>
              <w:top w:val="single" w:sz="8" w:space="0" w:color="auto"/>
              <w:bottom w:val="single" w:sz="8" w:space="0" w:color="auto"/>
              <w:right w:val="single" w:sz="8" w:space="0" w:color="auto"/>
            </w:tcBorders>
          </w:tcPr>
          <w:p w14:paraId="281A1B27" w14:textId="3135F5D2" w:rsidR="00990800" w:rsidRPr="00990800" w:rsidRDefault="00990800" w:rsidP="00990800">
            <w:pPr>
              <w:spacing w:line="311" w:lineRule="auto"/>
              <w:ind w:left="86"/>
              <w:rPr>
                <w:rFonts w:eastAsia="Times New Roman"/>
                <w:sz w:val="18"/>
                <w:szCs w:val="18"/>
              </w:rPr>
            </w:pPr>
            <w:r>
              <w:rPr>
                <w:rFonts w:eastAsia="Times New Roman"/>
                <w:sz w:val="18"/>
                <w:szCs w:val="18"/>
              </w:rPr>
              <w:t>Some people who drink water containing thallium in excess of the MCL over many years could experience hair loss, changes in their blood, or problems with their kidneys, intestines, or liver.</w:t>
            </w:r>
          </w:p>
        </w:tc>
      </w:tr>
      <w:tr w:rsidR="00990800" w14:paraId="281A1B4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68"/>
        </w:trPr>
        <w:tc>
          <w:tcPr>
            <w:tcW w:w="10477" w:type="dxa"/>
            <w:gridSpan w:val="10"/>
            <w:tcBorders>
              <w:left w:val="single" w:sz="8" w:space="0" w:color="auto"/>
              <w:bottom w:val="single" w:sz="8" w:space="0" w:color="auto"/>
              <w:right w:val="single" w:sz="8" w:space="0" w:color="auto"/>
            </w:tcBorders>
            <w:vAlign w:val="center"/>
          </w:tcPr>
          <w:p w14:paraId="281A1B42" w14:textId="023C11B9" w:rsidR="00990800" w:rsidRDefault="00990800" w:rsidP="00990800">
            <w:pPr>
              <w:rPr>
                <w:sz w:val="23"/>
                <w:szCs w:val="23"/>
              </w:rPr>
            </w:pPr>
            <w:r>
              <w:rPr>
                <w:rFonts w:eastAsia="Times New Roman"/>
                <w:sz w:val="18"/>
                <w:szCs w:val="18"/>
              </w:rPr>
              <w:t>D.  Lead and Copper Rule:</w:t>
            </w:r>
          </w:p>
        </w:tc>
      </w:tr>
      <w:tr w:rsidR="00236A0E" w14:paraId="281A1B4A"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957"/>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B45" w14:textId="13683520" w:rsidR="001C3D0A" w:rsidRDefault="001C3D0A" w:rsidP="00563A54">
            <w:pPr>
              <w:numPr>
                <w:ilvl w:val="0"/>
                <w:numId w:val="521"/>
              </w:numPr>
              <w:tabs>
                <w:tab w:val="left" w:pos="290"/>
              </w:tabs>
              <w:ind w:left="20"/>
              <w:rPr>
                <w:sz w:val="20"/>
                <w:szCs w:val="20"/>
              </w:rPr>
            </w:pPr>
            <w:r>
              <w:rPr>
                <w:rFonts w:eastAsia="Times New Roman"/>
                <w:sz w:val="18"/>
                <w:szCs w:val="18"/>
              </w:rPr>
              <w:t>Lead</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81A1B47" w14:textId="77777777" w:rsidR="001C3D0A" w:rsidRDefault="001C3D0A" w:rsidP="001C3D0A">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281A1B48" w14:textId="38C1A36B" w:rsidR="001C3D0A" w:rsidRDefault="001C3D0A" w:rsidP="001C3D0A">
            <w:pPr>
              <w:jc w:val="center"/>
              <w:rPr>
                <w:sz w:val="20"/>
                <w:szCs w:val="20"/>
              </w:rPr>
            </w:pPr>
            <w:r>
              <w:rPr>
                <w:rFonts w:eastAsia="Times New Roman"/>
                <w:sz w:val="18"/>
                <w:szCs w:val="18"/>
              </w:rPr>
              <w:t>TT</w:t>
            </w:r>
            <w:r>
              <w:rPr>
                <w:rFonts w:eastAsia="Times New Roman"/>
                <w:sz w:val="24"/>
                <w:szCs w:val="24"/>
                <w:vertAlign w:val="superscript"/>
              </w:rPr>
              <w:t>13</w:t>
            </w:r>
          </w:p>
        </w:tc>
        <w:tc>
          <w:tcPr>
            <w:tcW w:w="4044" w:type="dxa"/>
            <w:tcBorders>
              <w:top w:val="single" w:sz="8" w:space="0" w:color="auto"/>
              <w:bottom w:val="single" w:sz="8" w:space="0" w:color="auto"/>
              <w:right w:val="single" w:sz="8" w:space="0" w:color="auto"/>
            </w:tcBorders>
          </w:tcPr>
          <w:p w14:paraId="281A1B49" w14:textId="749A7EEA" w:rsidR="001C3D0A" w:rsidRPr="001C3D0A" w:rsidRDefault="001C3D0A" w:rsidP="001C3D0A">
            <w:pPr>
              <w:spacing w:line="311" w:lineRule="auto"/>
              <w:ind w:left="86"/>
              <w:rPr>
                <w:rFonts w:eastAsia="Times New Roman"/>
                <w:sz w:val="18"/>
                <w:szCs w:val="18"/>
              </w:rPr>
            </w:pPr>
            <w:r>
              <w:rPr>
                <w:rFonts w:eastAsia="Times New Roman"/>
                <w:sz w:val="18"/>
                <w:szCs w:val="18"/>
              </w:rPr>
              <w:t>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p>
        </w:tc>
      </w:tr>
      <w:tr w:rsidR="0028463E" w14:paraId="281A1B7B"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161"/>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B76" w14:textId="4895901C" w:rsidR="0028463E" w:rsidRDefault="0028463E" w:rsidP="00563A54">
            <w:pPr>
              <w:numPr>
                <w:ilvl w:val="0"/>
                <w:numId w:val="521"/>
              </w:numPr>
              <w:tabs>
                <w:tab w:val="left" w:pos="290"/>
              </w:tabs>
              <w:ind w:left="20"/>
              <w:rPr>
                <w:sz w:val="20"/>
                <w:szCs w:val="20"/>
              </w:rPr>
            </w:pPr>
            <w:r>
              <w:rPr>
                <w:rFonts w:eastAsia="Times New Roman"/>
                <w:sz w:val="18"/>
                <w:szCs w:val="18"/>
              </w:rPr>
              <w:t>Copper</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81A1B78" w14:textId="77777777" w:rsidR="0028463E" w:rsidRDefault="0028463E" w:rsidP="001C3D0A">
            <w:pPr>
              <w:ind w:left="20"/>
              <w:jc w:val="center"/>
              <w:rPr>
                <w:sz w:val="20"/>
                <w:szCs w:val="20"/>
              </w:rPr>
            </w:pPr>
            <w:r>
              <w:rPr>
                <w:rFonts w:eastAsia="Times New Roman"/>
                <w:sz w:val="18"/>
                <w:szCs w:val="18"/>
              </w:rPr>
              <w:t>1.3</w:t>
            </w:r>
          </w:p>
        </w:tc>
        <w:tc>
          <w:tcPr>
            <w:tcW w:w="2346" w:type="dxa"/>
            <w:gridSpan w:val="3"/>
            <w:tcBorders>
              <w:top w:val="single" w:sz="8" w:space="0" w:color="auto"/>
              <w:bottom w:val="single" w:sz="8" w:space="0" w:color="auto"/>
              <w:right w:val="single" w:sz="8" w:space="0" w:color="auto"/>
            </w:tcBorders>
            <w:vAlign w:val="center"/>
          </w:tcPr>
          <w:p w14:paraId="281A1B79" w14:textId="0BEA3CC1" w:rsidR="0028463E" w:rsidRDefault="0028463E" w:rsidP="0028463E">
            <w:pPr>
              <w:spacing w:line="265" w:lineRule="exact"/>
              <w:jc w:val="center"/>
              <w:rPr>
                <w:sz w:val="20"/>
                <w:szCs w:val="20"/>
              </w:rPr>
            </w:pPr>
            <w:r>
              <w:rPr>
                <w:rFonts w:eastAsia="Times New Roman"/>
                <w:sz w:val="18"/>
                <w:szCs w:val="18"/>
              </w:rPr>
              <w:t>TT</w:t>
            </w:r>
            <w:r>
              <w:rPr>
                <w:rFonts w:eastAsia="Times New Roman"/>
                <w:sz w:val="24"/>
                <w:szCs w:val="24"/>
                <w:vertAlign w:val="superscript"/>
              </w:rPr>
              <w:t>14</w:t>
            </w:r>
          </w:p>
        </w:tc>
        <w:tc>
          <w:tcPr>
            <w:tcW w:w="4044" w:type="dxa"/>
            <w:tcBorders>
              <w:top w:val="single" w:sz="8" w:space="0" w:color="auto"/>
              <w:bottom w:val="single" w:sz="8" w:space="0" w:color="auto"/>
              <w:right w:val="single" w:sz="8" w:space="0" w:color="auto"/>
            </w:tcBorders>
          </w:tcPr>
          <w:p w14:paraId="281A1B7A" w14:textId="0D32E57C" w:rsidR="0028463E" w:rsidRPr="0028463E" w:rsidRDefault="0028463E" w:rsidP="0028463E">
            <w:pPr>
              <w:spacing w:line="311" w:lineRule="auto"/>
              <w:ind w:left="86"/>
              <w:rPr>
                <w:rFonts w:eastAsia="Times New Roman"/>
                <w:sz w:val="18"/>
                <w:szCs w:val="18"/>
              </w:rPr>
            </w:pPr>
            <w:r>
              <w:rPr>
                <w:rFonts w:eastAsia="Times New Roman"/>
                <w:sz w:val="18"/>
                <w:szCs w:val="18"/>
              </w:rPr>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rsidR="0028463E" w14:paraId="281A1BB6"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68"/>
        </w:trPr>
        <w:tc>
          <w:tcPr>
            <w:tcW w:w="10477" w:type="dxa"/>
            <w:gridSpan w:val="10"/>
            <w:tcBorders>
              <w:left w:val="single" w:sz="8" w:space="0" w:color="auto"/>
              <w:bottom w:val="single" w:sz="8" w:space="0" w:color="auto"/>
              <w:right w:val="single" w:sz="8" w:space="0" w:color="auto"/>
            </w:tcBorders>
            <w:vAlign w:val="center"/>
          </w:tcPr>
          <w:p w14:paraId="281A1BB5" w14:textId="23A9FD49" w:rsidR="0028463E" w:rsidRDefault="0028463E" w:rsidP="00236A0E">
            <w:pPr>
              <w:rPr>
                <w:sz w:val="23"/>
                <w:szCs w:val="23"/>
              </w:rPr>
            </w:pPr>
            <w:r>
              <w:rPr>
                <w:rFonts w:eastAsia="Times New Roman"/>
                <w:sz w:val="18"/>
                <w:szCs w:val="18"/>
              </w:rPr>
              <w:t>E.  Synthetic Organic Chemicals (SOCs):</w:t>
            </w:r>
          </w:p>
        </w:tc>
      </w:tr>
      <w:tr w:rsidR="00236A0E" w14:paraId="281A1BBC"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3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81A1BB8" w14:textId="0742B832" w:rsidR="00236A0E" w:rsidRDefault="00236A0E" w:rsidP="00563A54">
            <w:pPr>
              <w:numPr>
                <w:ilvl w:val="0"/>
                <w:numId w:val="521"/>
              </w:numPr>
              <w:tabs>
                <w:tab w:val="left" w:pos="290"/>
              </w:tabs>
              <w:ind w:left="20"/>
              <w:rPr>
                <w:sz w:val="23"/>
                <w:szCs w:val="23"/>
              </w:rPr>
            </w:pPr>
            <w:r>
              <w:rPr>
                <w:rFonts w:eastAsia="Times New Roman"/>
                <w:sz w:val="18"/>
                <w:szCs w:val="18"/>
              </w:rPr>
              <w:t>2,4-D</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81A1BB9" w14:textId="77777777" w:rsidR="00236A0E" w:rsidRDefault="00236A0E" w:rsidP="00236A0E">
            <w:pPr>
              <w:jc w:val="center"/>
              <w:rPr>
                <w:sz w:val="20"/>
                <w:szCs w:val="20"/>
              </w:rPr>
            </w:pPr>
            <w:r>
              <w:rPr>
                <w:rFonts w:eastAsia="Times New Roman"/>
                <w:sz w:val="18"/>
                <w:szCs w:val="18"/>
              </w:rPr>
              <w:t>0.07</w:t>
            </w:r>
          </w:p>
        </w:tc>
        <w:tc>
          <w:tcPr>
            <w:tcW w:w="2346" w:type="dxa"/>
            <w:gridSpan w:val="3"/>
            <w:tcBorders>
              <w:top w:val="single" w:sz="8" w:space="0" w:color="auto"/>
              <w:bottom w:val="single" w:sz="8" w:space="0" w:color="auto"/>
              <w:right w:val="single" w:sz="8" w:space="0" w:color="auto"/>
            </w:tcBorders>
            <w:vAlign w:val="center"/>
          </w:tcPr>
          <w:p w14:paraId="281A1BBA" w14:textId="77777777" w:rsidR="00236A0E" w:rsidRDefault="00236A0E" w:rsidP="00236A0E">
            <w:pPr>
              <w:jc w:val="center"/>
              <w:rPr>
                <w:sz w:val="20"/>
                <w:szCs w:val="20"/>
              </w:rPr>
            </w:pPr>
            <w:r>
              <w:rPr>
                <w:rFonts w:eastAsia="Times New Roman"/>
                <w:sz w:val="18"/>
                <w:szCs w:val="18"/>
              </w:rPr>
              <w:t>0.07</w:t>
            </w:r>
          </w:p>
        </w:tc>
        <w:tc>
          <w:tcPr>
            <w:tcW w:w="4044" w:type="dxa"/>
            <w:tcBorders>
              <w:top w:val="single" w:sz="8" w:space="0" w:color="auto"/>
              <w:bottom w:val="single" w:sz="8" w:space="0" w:color="auto"/>
              <w:right w:val="single" w:sz="8" w:space="0" w:color="auto"/>
            </w:tcBorders>
          </w:tcPr>
          <w:p w14:paraId="281A1BBB" w14:textId="3B172CA2" w:rsidR="00236A0E" w:rsidRPr="00236A0E" w:rsidRDefault="00236A0E" w:rsidP="00236A0E">
            <w:pPr>
              <w:spacing w:line="311" w:lineRule="auto"/>
              <w:ind w:left="86"/>
              <w:rPr>
                <w:rFonts w:eastAsia="Times New Roman"/>
                <w:sz w:val="18"/>
                <w:szCs w:val="18"/>
              </w:rPr>
            </w:pPr>
            <w:r>
              <w:rPr>
                <w:rFonts w:eastAsia="Times New Roman"/>
                <w:sz w:val="18"/>
                <w:szCs w:val="18"/>
              </w:rPr>
              <w:t>Some people who drink water containing the weed killer 2,4-D well in excess of the MCL over many years could experience problems with their kidneys, liver, or adrenal glands.</w:t>
            </w:r>
          </w:p>
        </w:tc>
      </w:tr>
      <w:tr w:rsidR="00906BEF" w14:paraId="3F53C179"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71"/>
        </w:trPr>
        <w:tc>
          <w:tcPr>
            <w:tcW w:w="2731" w:type="dxa"/>
            <w:gridSpan w:val="3"/>
            <w:tcBorders>
              <w:top w:val="single" w:sz="8" w:space="0" w:color="auto"/>
              <w:left w:val="single" w:sz="8" w:space="0" w:color="auto"/>
              <w:bottom w:val="single" w:sz="8" w:space="0" w:color="auto"/>
              <w:right w:val="single" w:sz="8" w:space="0" w:color="auto"/>
            </w:tcBorders>
            <w:vAlign w:val="center"/>
          </w:tcPr>
          <w:p w14:paraId="7AE46624" w14:textId="77777777" w:rsidR="00906BEF" w:rsidRDefault="00906BEF" w:rsidP="00DF6443">
            <w:pPr>
              <w:ind w:left="43"/>
              <w:rPr>
                <w:sz w:val="23"/>
                <w:szCs w:val="23"/>
              </w:rPr>
            </w:pPr>
            <w:bookmarkStart w:id="43" w:name="page203"/>
            <w:bookmarkEnd w:id="43"/>
            <w:r>
              <w:rPr>
                <w:rFonts w:eastAsia="Times New Roman"/>
                <w:sz w:val="18"/>
                <w:szCs w:val="18"/>
              </w:rPr>
              <w:t>Contaminant</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72F7D79" w14:textId="77777777" w:rsidR="00906BEF" w:rsidRDefault="00906BEF" w:rsidP="00DF6443">
            <w:pPr>
              <w:spacing w:line="271" w:lineRule="exact"/>
              <w:jc w:val="center"/>
              <w:rPr>
                <w:sz w:val="20"/>
                <w:szCs w:val="20"/>
              </w:rPr>
            </w:pPr>
            <w:r>
              <w:rPr>
                <w:rFonts w:eastAsia="Times New Roman"/>
                <w:sz w:val="18"/>
                <w:szCs w:val="18"/>
              </w:rPr>
              <w:t>MCLG</w:t>
            </w:r>
            <w:r>
              <w:rPr>
                <w:rFonts w:eastAsia="Times New Roman"/>
                <w:sz w:val="24"/>
                <w:szCs w:val="24"/>
                <w:vertAlign w:val="superscript"/>
              </w:rPr>
              <w:t>1</w:t>
            </w:r>
            <w:r>
              <w:rPr>
                <w:rFonts w:eastAsia="Times New Roman"/>
                <w:sz w:val="18"/>
                <w:szCs w:val="18"/>
              </w:rPr>
              <w:t xml:space="preserve"> mg/l</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63ED5150" w14:textId="77777777" w:rsidR="00906BEF" w:rsidRDefault="00906BEF" w:rsidP="00DF6443">
            <w:pPr>
              <w:spacing w:line="271" w:lineRule="exact"/>
              <w:jc w:val="center"/>
              <w:rPr>
                <w:sz w:val="20"/>
                <w:szCs w:val="20"/>
              </w:rPr>
            </w:pPr>
            <w:r>
              <w:rPr>
                <w:rFonts w:eastAsia="Times New Roman"/>
                <w:sz w:val="18"/>
                <w:szCs w:val="18"/>
              </w:rPr>
              <w:t>MCL</w:t>
            </w:r>
            <w:r>
              <w:rPr>
                <w:rFonts w:eastAsia="Times New Roman"/>
                <w:sz w:val="24"/>
                <w:szCs w:val="24"/>
                <w:vertAlign w:val="superscript"/>
              </w:rPr>
              <w:t>2</w:t>
            </w:r>
            <w:r>
              <w:rPr>
                <w:rFonts w:eastAsia="Times New Roman"/>
                <w:sz w:val="18"/>
                <w:szCs w:val="18"/>
              </w:rPr>
              <w:t xml:space="preserve"> mg/l</w:t>
            </w:r>
          </w:p>
        </w:tc>
        <w:tc>
          <w:tcPr>
            <w:tcW w:w="4044" w:type="dxa"/>
            <w:tcBorders>
              <w:top w:val="single" w:sz="8" w:space="0" w:color="auto"/>
              <w:bottom w:val="single" w:sz="8" w:space="0" w:color="auto"/>
              <w:right w:val="single" w:sz="8" w:space="0" w:color="auto"/>
            </w:tcBorders>
            <w:vAlign w:val="center"/>
          </w:tcPr>
          <w:p w14:paraId="22555968" w14:textId="77777777" w:rsidR="00906BEF" w:rsidRPr="005A4D34" w:rsidRDefault="00906BEF" w:rsidP="00DF6443">
            <w:pPr>
              <w:ind w:left="40"/>
              <w:rPr>
                <w:sz w:val="18"/>
                <w:szCs w:val="18"/>
              </w:rPr>
            </w:pPr>
            <w:r w:rsidRPr="005A4D34">
              <w:rPr>
                <w:sz w:val="18"/>
                <w:szCs w:val="18"/>
              </w:rPr>
              <w:t>Standard health effects language for public notification</w:t>
            </w:r>
          </w:p>
        </w:tc>
      </w:tr>
      <w:tr w:rsidR="00906BEF" w14:paraId="1CD6F14F"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86"/>
        </w:trPr>
        <w:tc>
          <w:tcPr>
            <w:tcW w:w="10477" w:type="dxa"/>
            <w:gridSpan w:val="10"/>
            <w:tcBorders>
              <w:top w:val="single" w:sz="8" w:space="0" w:color="auto"/>
              <w:left w:val="single" w:sz="8" w:space="0" w:color="auto"/>
              <w:bottom w:val="single" w:sz="8" w:space="0" w:color="auto"/>
              <w:right w:val="single" w:sz="8" w:space="0" w:color="auto"/>
            </w:tcBorders>
            <w:vAlign w:val="center"/>
          </w:tcPr>
          <w:p w14:paraId="0B321EDE" w14:textId="77777777" w:rsidR="00906BEF" w:rsidRDefault="00906BEF" w:rsidP="00DF6443">
            <w:pPr>
              <w:ind w:left="43"/>
              <w:rPr>
                <w:sz w:val="20"/>
                <w:szCs w:val="20"/>
              </w:rPr>
            </w:pPr>
            <w:r>
              <w:rPr>
                <w:rFonts w:eastAsia="Times New Roman"/>
                <w:sz w:val="18"/>
                <w:szCs w:val="18"/>
              </w:rPr>
              <w:t>National Primary Drinking Water Regulations (NPDWR) and Massachusetts Drinking Water Regulations:</w:t>
            </w:r>
          </w:p>
        </w:tc>
      </w:tr>
      <w:tr w:rsidR="00906BEF" w14:paraId="49B06A9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54"/>
        </w:trPr>
        <w:tc>
          <w:tcPr>
            <w:tcW w:w="2731" w:type="dxa"/>
            <w:gridSpan w:val="3"/>
            <w:tcBorders>
              <w:left w:val="single" w:sz="8" w:space="0" w:color="auto"/>
              <w:bottom w:val="single" w:sz="8" w:space="0" w:color="auto"/>
              <w:right w:val="single" w:sz="8" w:space="0" w:color="auto"/>
            </w:tcBorders>
            <w:vAlign w:val="center"/>
          </w:tcPr>
          <w:p w14:paraId="7CF42230" w14:textId="6DBA9991" w:rsidR="00906BEF" w:rsidRDefault="00906BEF" w:rsidP="00563A54">
            <w:pPr>
              <w:numPr>
                <w:ilvl w:val="0"/>
                <w:numId w:val="521"/>
              </w:numPr>
              <w:tabs>
                <w:tab w:val="left" w:pos="290"/>
              </w:tabs>
              <w:ind w:left="20"/>
            </w:pPr>
            <w:r>
              <w:rPr>
                <w:rFonts w:eastAsia="Times New Roman"/>
                <w:sz w:val="18"/>
                <w:szCs w:val="18"/>
              </w:rPr>
              <w:lastRenderedPageBreak/>
              <w:t>2,4,5-TP (Silvex)</w:t>
            </w:r>
          </w:p>
        </w:tc>
        <w:tc>
          <w:tcPr>
            <w:tcW w:w="1356" w:type="dxa"/>
            <w:gridSpan w:val="3"/>
            <w:tcBorders>
              <w:bottom w:val="single" w:sz="8" w:space="0" w:color="auto"/>
              <w:right w:val="single" w:sz="8" w:space="0" w:color="auto"/>
            </w:tcBorders>
            <w:vAlign w:val="center"/>
          </w:tcPr>
          <w:p w14:paraId="3CD07802" w14:textId="5D20CD08" w:rsidR="00906BEF" w:rsidRDefault="00906BEF" w:rsidP="00DF6443">
            <w:pPr>
              <w:jc w:val="center"/>
              <w:rPr>
                <w:rFonts w:eastAsia="Times New Roman"/>
                <w:sz w:val="18"/>
                <w:szCs w:val="18"/>
              </w:rPr>
            </w:pPr>
            <w:r>
              <w:rPr>
                <w:rFonts w:eastAsia="Times New Roman"/>
                <w:sz w:val="18"/>
                <w:szCs w:val="18"/>
              </w:rPr>
              <w:t>0.05</w:t>
            </w:r>
          </w:p>
        </w:tc>
        <w:tc>
          <w:tcPr>
            <w:tcW w:w="2346" w:type="dxa"/>
            <w:gridSpan w:val="3"/>
            <w:tcBorders>
              <w:bottom w:val="single" w:sz="8" w:space="0" w:color="auto"/>
              <w:right w:val="single" w:sz="8" w:space="0" w:color="auto"/>
            </w:tcBorders>
            <w:vAlign w:val="center"/>
          </w:tcPr>
          <w:p w14:paraId="2498C636" w14:textId="4AD26FEF" w:rsidR="00906BEF" w:rsidRDefault="00906BEF" w:rsidP="00DF6443">
            <w:pPr>
              <w:jc w:val="center"/>
              <w:rPr>
                <w:rFonts w:eastAsia="Times New Roman"/>
                <w:sz w:val="18"/>
                <w:szCs w:val="18"/>
              </w:rPr>
            </w:pPr>
            <w:r>
              <w:rPr>
                <w:rFonts w:eastAsia="Times New Roman"/>
                <w:sz w:val="18"/>
                <w:szCs w:val="18"/>
              </w:rPr>
              <w:t>0.05</w:t>
            </w:r>
          </w:p>
        </w:tc>
        <w:tc>
          <w:tcPr>
            <w:tcW w:w="4044" w:type="dxa"/>
            <w:tcBorders>
              <w:bottom w:val="single" w:sz="8" w:space="0" w:color="auto"/>
              <w:right w:val="single" w:sz="8" w:space="0" w:color="auto"/>
            </w:tcBorders>
            <w:vAlign w:val="bottom"/>
          </w:tcPr>
          <w:p w14:paraId="13F8C529" w14:textId="33C80548" w:rsidR="00906BEF" w:rsidRDefault="003441E2" w:rsidP="00DF6443">
            <w:pPr>
              <w:spacing w:line="311" w:lineRule="auto"/>
              <w:ind w:left="86"/>
              <w:rPr>
                <w:rFonts w:eastAsia="Times New Roman"/>
                <w:sz w:val="18"/>
                <w:szCs w:val="18"/>
              </w:rPr>
            </w:pPr>
            <w:r>
              <w:rPr>
                <w:rFonts w:eastAsia="Times New Roman"/>
                <w:sz w:val="18"/>
                <w:szCs w:val="18"/>
              </w:rPr>
              <w:t>Some people who drink water containing silvex in excess of the MCL over many years could</w:t>
            </w:r>
            <w:r w:rsidR="00962EAC">
              <w:rPr>
                <w:rFonts w:eastAsia="Times New Roman"/>
                <w:sz w:val="18"/>
                <w:szCs w:val="18"/>
              </w:rPr>
              <w:t xml:space="preserve"> experience liver problems.</w:t>
            </w:r>
          </w:p>
        </w:tc>
      </w:tr>
      <w:tr w:rsidR="00962EAC" w14:paraId="67057474"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45"/>
        </w:trPr>
        <w:tc>
          <w:tcPr>
            <w:tcW w:w="2731" w:type="dxa"/>
            <w:gridSpan w:val="3"/>
            <w:tcBorders>
              <w:left w:val="single" w:sz="8" w:space="0" w:color="auto"/>
              <w:bottom w:val="single" w:sz="8" w:space="0" w:color="auto"/>
              <w:right w:val="single" w:sz="8" w:space="0" w:color="auto"/>
            </w:tcBorders>
            <w:vAlign w:val="center"/>
          </w:tcPr>
          <w:p w14:paraId="0FF5311E" w14:textId="161E5437" w:rsidR="00962EAC" w:rsidRPr="0010774A" w:rsidRDefault="00962EAC" w:rsidP="00563A54">
            <w:pPr>
              <w:numPr>
                <w:ilvl w:val="0"/>
                <w:numId w:val="521"/>
              </w:numPr>
              <w:tabs>
                <w:tab w:val="left" w:pos="290"/>
              </w:tabs>
              <w:ind w:left="20"/>
              <w:rPr>
                <w:sz w:val="20"/>
                <w:szCs w:val="20"/>
              </w:rPr>
            </w:pPr>
            <w:r>
              <w:rPr>
                <w:rFonts w:eastAsia="Times New Roman"/>
                <w:sz w:val="18"/>
                <w:szCs w:val="18"/>
              </w:rPr>
              <w:t>Alachlor</w:t>
            </w:r>
          </w:p>
        </w:tc>
        <w:tc>
          <w:tcPr>
            <w:tcW w:w="1356" w:type="dxa"/>
            <w:gridSpan w:val="3"/>
            <w:tcBorders>
              <w:top w:val="single" w:sz="8" w:space="0" w:color="auto"/>
              <w:bottom w:val="single" w:sz="8" w:space="0" w:color="auto"/>
              <w:right w:val="single" w:sz="8" w:space="0" w:color="auto"/>
            </w:tcBorders>
            <w:vAlign w:val="center"/>
          </w:tcPr>
          <w:p w14:paraId="4C6A09B7" w14:textId="620E32EB" w:rsidR="00962EAC" w:rsidRDefault="00962EAC" w:rsidP="00962EAC">
            <w:pPr>
              <w:jc w:val="center"/>
              <w:rPr>
                <w:sz w:val="20"/>
                <w:szCs w:val="20"/>
              </w:rPr>
            </w:pPr>
            <w:r>
              <w:rPr>
                <w:rFonts w:eastAsia="Times New Roman"/>
                <w:sz w:val="18"/>
                <w:szCs w:val="18"/>
              </w:rPr>
              <w:t>Zero</w:t>
            </w:r>
          </w:p>
        </w:tc>
        <w:tc>
          <w:tcPr>
            <w:tcW w:w="2346" w:type="dxa"/>
            <w:gridSpan w:val="3"/>
            <w:tcBorders>
              <w:bottom w:val="single" w:sz="8" w:space="0" w:color="auto"/>
              <w:right w:val="single" w:sz="8" w:space="0" w:color="auto"/>
            </w:tcBorders>
            <w:vAlign w:val="center"/>
          </w:tcPr>
          <w:p w14:paraId="1B0385B4" w14:textId="55C43D9B" w:rsidR="00962EAC" w:rsidRDefault="00962EAC" w:rsidP="00962EAC">
            <w:pPr>
              <w:jc w:val="center"/>
              <w:rPr>
                <w:sz w:val="20"/>
                <w:szCs w:val="20"/>
              </w:rPr>
            </w:pPr>
            <w:r>
              <w:rPr>
                <w:rFonts w:eastAsia="Times New Roman"/>
                <w:sz w:val="18"/>
                <w:szCs w:val="18"/>
              </w:rPr>
              <w:t>0.002</w:t>
            </w:r>
          </w:p>
        </w:tc>
        <w:tc>
          <w:tcPr>
            <w:tcW w:w="4044" w:type="dxa"/>
            <w:tcBorders>
              <w:bottom w:val="single" w:sz="8" w:space="0" w:color="auto"/>
              <w:right w:val="single" w:sz="8" w:space="0" w:color="auto"/>
            </w:tcBorders>
          </w:tcPr>
          <w:p w14:paraId="712D0428" w14:textId="2137D089" w:rsidR="00962EAC" w:rsidRDefault="00962EAC" w:rsidP="00962EAC">
            <w:pPr>
              <w:spacing w:line="311" w:lineRule="auto"/>
              <w:ind w:left="86"/>
              <w:rPr>
                <w:sz w:val="20"/>
                <w:szCs w:val="20"/>
              </w:rPr>
            </w:pPr>
            <w:r>
              <w:rPr>
                <w:rFonts w:eastAsia="Times New Roman"/>
                <w:sz w:val="18"/>
                <w:szCs w:val="18"/>
              </w:rPr>
              <w:t>Some people who drink water containing alachlor in excess of the MCL over many years could have problems with their eyes, liver, kidneys, or spleen, or experience anemia, and may have an increased risk of getting cancer.</w:t>
            </w:r>
          </w:p>
        </w:tc>
      </w:tr>
      <w:tr w:rsidR="00962EAC" w14:paraId="03E5CE8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2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57518525" w14:textId="78AB283D" w:rsidR="00962EAC" w:rsidRDefault="00962EAC" w:rsidP="00563A54">
            <w:pPr>
              <w:numPr>
                <w:ilvl w:val="0"/>
                <w:numId w:val="521"/>
              </w:numPr>
              <w:tabs>
                <w:tab w:val="left" w:pos="290"/>
              </w:tabs>
              <w:ind w:left="20"/>
              <w:rPr>
                <w:sz w:val="20"/>
                <w:szCs w:val="20"/>
              </w:rPr>
            </w:pPr>
            <w:r>
              <w:rPr>
                <w:rFonts w:eastAsia="Times New Roman"/>
                <w:sz w:val="18"/>
                <w:szCs w:val="18"/>
              </w:rPr>
              <w:t>Atrazine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6D6DB1B5" w14:textId="2FCCBC33" w:rsidR="00962EAC" w:rsidRPr="00337981" w:rsidRDefault="00962EAC" w:rsidP="00962EAC">
            <w:pPr>
              <w:jc w:val="center"/>
              <w:rPr>
                <w:rFonts w:eastAsia="Times New Roman"/>
                <w:sz w:val="18"/>
                <w:szCs w:val="18"/>
              </w:rPr>
            </w:pPr>
            <w:r w:rsidRPr="00337981">
              <w:rPr>
                <w:rFonts w:eastAsia="Times New Roman"/>
                <w:sz w:val="18"/>
                <w:szCs w:val="18"/>
              </w:rPr>
              <w:t>0</w:t>
            </w:r>
            <w:r w:rsidR="00DC2A32" w:rsidRPr="00337981">
              <w:rPr>
                <w:rFonts w:eastAsia="Times New Roman"/>
                <w:sz w:val="18"/>
                <w:szCs w:val="18"/>
              </w:rPr>
              <w:t>.003</w:t>
            </w:r>
          </w:p>
        </w:tc>
        <w:tc>
          <w:tcPr>
            <w:tcW w:w="2346" w:type="dxa"/>
            <w:gridSpan w:val="3"/>
            <w:tcBorders>
              <w:top w:val="single" w:sz="8" w:space="0" w:color="auto"/>
              <w:bottom w:val="single" w:sz="8" w:space="0" w:color="auto"/>
              <w:right w:val="single" w:sz="8" w:space="0" w:color="auto"/>
            </w:tcBorders>
            <w:vAlign w:val="center"/>
          </w:tcPr>
          <w:p w14:paraId="244761B8" w14:textId="268ABF19" w:rsidR="00962EAC" w:rsidRDefault="00962EAC" w:rsidP="00962EAC">
            <w:pPr>
              <w:jc w:val="center"/>
              <w:rPr>
                <w:sz w:val="20"/>
                <w:szCs w:val="20"/>
              </w:rPr>
            </w:pPr>
            <w:r>
              <w:rPr>
                <w:rFonts w:eastAsia="Times New Roman"/>
                <w:sz w:val="18"/>
                <w:szCs w:val="18"/>
              </w:rPr>
              <w:t>0.003</w:t>
            </w:r>
          </w:p>
        </w:tc>
        <w:tc>
          <w:tcPr>
            <w:tcW w:w="4044" w:type="dxa"/>
            <w:tcBorders>
              <w:top w:val="single" w:sz="8" w:space="0" w:color="auto"/>
              <w:bottom w:val="single" w:sz="8" w:space="0" w:color="auto"/>
              <w:right w:val="single" w:sz="8" w:space="0" w:color="auto"/>
            </w:tcBorders>
          </w:tcPr>
          <w:p w14:paraId="617C9826" w14:textId="3731FD6B" w:rsidR="00962EAC" w:rsidRPr="00E80B69" w:rsidRDefault="00962EAC" w:rsidP="00962EAC">
            <w:pPr>
              <w:spacing w:line="311" w:lineRule="auto"/>
              <w:ind w:left="86"/>
              <w:rPr>
                <w:rFonts w:eastAsia="Times New Roman"/>
                <w:sz w:val="18"/>
                <w:szCs w:val="18"/>
              </w:rPr>
            </w:pPr>
            <w:r>
              <w:rPr>
                <w:rFonts w:eastAsia="Times New Roman"/>
                <w:sz w:val="18"/>
                <w:szCs w:val="18"/>
              </w:rPr>
              <w:t>Some people who drink water containing atrazine well in excess of the MCL over many years could experience problems with their cardiovascular system or reproductive difficulties.</w:t>
            </w:r>
          </w:p>
        </w:tc>
      </w:tr>
      <w:tr w:rsidR="00962EAC" w14:paraId="15D1263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4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2302FDD" w14:textId="04C592B3" w:rsidR="00962EAC" w:rsidRDefault="00962EAC" w:rsidP="00563A54">
            <w:pPr>
              <w:numPr>
                <w:ilvl w:val="0"/>
                <w:numId w:val="521"/>
              </w:numPr>
              <w:tabs>
                <w:tab w:val="left" w:pos="290"/>
              </w:tabs>
              <w:ind w:left="20"/>
              <w:rPr>
                <w:sz w:val="20"/>
                <w:szCs w:val="20"/>
              </w:rPr>
            </w:pPr>
            <w:r>
              <w:rPr>
                <w:rFonts w:eastAsia="Times New Roman"/>
                <w:sz w:val="18"/>
                <w:szCs w:val="18"/>
              </w:rPr>
              <w:t>Benzo(a)pyrene (PAHs).</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DA8F492" w14:textId="4E7AF77D" w:rsidR="00962EAC" w:rsidRDefault="00962EAC" w:rsidP="00962EAC">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45BB6339" w14:textId="7883727F" w:rsidR="00962EAC" w:rsidRDefault="00962EAC" w:rsidP="00962EAC">
            <w:pPr>
              <w:jc w:val="center"/>
              <w:rPr>
                <w:sz w:val="20"/>
                <w:szCs w:val="20"/>
              </w:rPr>
            </w:pPr>
            <w:r>
              <w:rPr>
                <w:rFonts w:eastAsia="Times New Roman"/>
                <w:sz w:val="18"/>
                <w:szCs w:val="18"/>
              </w:rPr>
              <w:t>0</w:t>
            </w:r>
            <w:r w:rsidR="009E5A4E">
              <w:rPr>
                <w:rFonts w:eastAsia="Times New Roman"/>
                <w:sz w:val="18"/>
                <w:szCs w:val="18"/>
              </w:rPr>
              <w:t>.0002</w:t>
            </w:r>
          </w:p>
        </w:tc>
        <w:tc>
          <w:tcPr>
            <w:tcW w:w="4044" w:type="dxa"/>
            <w:tcBorders>
              <w:top w:val="single" w:sz="8" w:space="0" w:color="auto"/>
              <w:bottom w:val="single" w:sz="8" w:space="0" w:color="auto"/>
              <w:right w:val="single" w:sz="8" w:space="0" w:color="auto"/>
            </w:tcBorders>
          </w:tcPr>
          <w:p w14:paraId="40DA67E9" w14:textId="7D36220C" w:rsidR="00962EAC" w:rsidRPr="00E80B69" w:rsidRDefault="00962EAC" w:rsidP="00962EAC">
            <w:pPr>
              <w:spacing w:line="311" w:lineRule="auto"/>
              <w:ind w:left="86"/>
              <w:rPr>
                <w:rFonts w:eastAsia="Times New Roman"/>
                <w:sz w:val="18"/>
                <w:szCs w:val="18"/>
              </w:rPr>
            </w:pPr>
            <w:r>
              <w:rPr>
                <w:rFonts w:eastAsia="Times New Roman"/>
                <w:sz w:val="18"/>
                <w:szCs w:val="18"/>
              </w:rPr>
              <w:t>Some people who drink water containing benzo(a)pyrene in excess of the MCL over many years may experience reproductive difficulties and may have an increased risk of getting cancer.</w:t>
            </w:r>
          </w:p>
        </w:tc>
      </w:tr>
      <w:tr w:rsidR="00962EAC" w14:paraId="5FA39267"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72"/>
        </w:trPr>
        <w:tc>
          <w:tcPr>
            <w:tcW w:w="2731" w:type="dxa"/>
            <w:gridSpan w:val="3"/>
            <w:tcBorders>
              <w:top w:val="single" w:sz="8" w:space="0" w:color="auto"/>
              <w:left w:val="single" w:sz="8" w:space="0" w:color="auto"/>
              <w:bottom w:val="single" w:sz="8" w:space="0" w:color="auto"/>
              <w:right w:val="single" w:sz="8" w:space="0" w:color="auto"/>
            </w:tcBorders>
            <w:vAlign w:val="center"/>
          </w:tcPr>
          <w:p w14:paraId="13B309C2" w14:textId="38C0A30A" w:rsidR="00962EAC" w:rsidRDefault="00962EAC" w:rsidP="00563A54">
            <w:pPr>
              <w:numPr>
                <w:ilvl w:val="0"/>
                <w:numId w:val="521"/>
              </w:numPr>
              <w:tabs>
                <w:tab w:val="left" w:pos="290"/>
              </w:tabs>
              <w:ind w:left="20"/>
              <w:rPr>
                <w:sz w:val="20"/>
                <w:szCs w:val="20"/>
              </w:rPr>
            </w:pPr>
            <w:r>
              <w:rPr>
                <w:rFonts w:eastAsia="Times New Roman"/>
                <w:sz w:val="18"/>
                <w:szCs w:val="18"/>
              </w:rPr>
              <w:t>Carbofuran</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568A16CA" w14:textId="40FCE3DE" w:rsidR="00962EAC" w:rsidRDefault="00962EAC" w:rsidP="00962EAC">
            <w:pPr>
              <w:jc w:val="center"/>
              <w:rPr>
                <w:sz w:val="20"/>
                <w:szCs w:val="20"/>
              </w:rPr>
            </w:pPr>
            <w:r>
              <w:rPr>
                <w:rFonts w:eastAsia="Times New Roman"/>
                <w:sz w:val="18"/>
                <w:szCs w:val="18"/>
              </w:rPr>
              <w:t>0.04</w:t>
            </w:r>
          </w:p>
        </w:tc>
        <w:tc>
          <w:tcPr>
            <w:tcW w:w="2346" w:type="dxa"/>
            <w:gridSpan w:val="3"/>
            <w:tcBorders>
              <w:top w:val="single" w:sz="8" w:space="0" w:color="auto"/>
              <w:bottom w:val="single" w:sz="8" w:space="0" w:color="auto"/>
              <w:right w:val="single" w:sz="8" w:space="0" w:color="auto"/>
            </w:tcBorders>
            <w:vAlign w:val="center"/>
          </w:tcPr>
          <w:p w14:paraId="0A992FE2" w14:textId="6480BB5F" w:rsidR="00962EAC" w:rsidRDefault="00962EAC" w:rsidP="00962EAC">
            <w:pPr>
              <w:jc w:val="center"/>
              <w:rPr>
                <w:sz w:val="20"/>
                <w:szCs w:val="20"/>
              </w:rPr>
            </w:pPr>
            <w:r>
              <w:rPr>
                <w:rFonts w:eastAsia="Times New Roman"/>
                <w:sz w:val="18"/>
                <w:szCs w:val="18"/>
              </w:rPr>
              <w:t>0.0</w:t>
            </w:r>
            <w:r w:rsidR="00E06F70">
              <w:rPr>
                <w:rFonts w:eastAsia="Times New Roman"/>
                <w:sz w:val="18"/>
                <w:szCs w:val="18"/>
              </w:rPr>
              <w:t>4</w:t>
            </w:r>
          </w:p>
        </w:tc>
        <w:tc>
          <w:tcPr>
            <w:tcW w:w="4044" w:type="dxa"/>
            <w:tcBorders>
              <w:top w:val="single" w:sz="8" w:space="0" w:color="auto"/>
              <w:bottom w:val="single" w:sz="8" w:space="0" w:color="auto"/>
              <w:right w:val="single" w:sz="8" w:space="0" w:color="auto"/>
            </w:tcBorders>
          </w:tcPr>
          <w:p w14:paraId="31CEA52E" w14:textId="5BCB5C7A" w:rsidR="00962EAC" w:rsidRPr="00E80B69" w:rsidRDefault="00962EAC" w:rsidP="00962EAC">
            <w:pPr>
              <w:spacing w:line="311" w:lineRule="auto"/>
              <w:ind w:left="86"/>
              <w:rPr>
                <w:rFonts w:eastAsia="Times New Roman"/>
                <w:sz w:val="18"/>
                <w:szCs w:val="18"/>
              </w:rPr>
            </w:pPr>
            <w:r>
              <w:rPr>
                <w:rFonts w:eastAsia="Times New Roman"/>
                <w:sz w:val="18"/>
                <w:szCs w:val="18"/>
              </w:rPr>
              <w:t>Some people who drink water containing carbofuran in excess of the MCL over many years could experience problems with their blood, or nervous or reproductive systems.</w:t>
            </w:r>
          </w:p>
        </w:tc>
      </w:tr>
      <w:tr w:rsidR="00091C58" w14:paraId="38463BCE"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35"/>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1345834" w14:textId="1C4920A6" w:rsidR="00091C58" w:rsidRDefault="00091C58" w:rsidP="00563A54">
            <w:pPr>
              <w:numPr>
                <w:ilvl w:val="0"/>
                <w:numId w:val="521"/>
              </w:numPr>
              <w:tabs>
                <w:tab w:val="left" w:pos="290"/>
              </w:tabs>
              <w:ind w:left="20"/>
              <w:rPr>
                <w:sz w:val="20"/>
                <w:szCs w:val="20"/>
              </w:rPr>
            </w:pPr>
            <w:r>
              <w:rPr>
                <w:rFonts w:eastAsia="Times New Roman"/>
                <w:sz w:val="18"/>
                <w:szCs w:val="18"/>
              </w:rPr>
              <w:t>Chlordane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7028941C" w14:textId="07427FE0" w:rsidR="00091C58" w:rsidRDefault="00091C58" w:rsidP="00091C58">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5FC6F27A" w14:textId="1D306D3F" w:rsidR="00091C58" w:rsidRDefault="00091C58" w:rsidP="00091C58">
            <w:pPr>
              <w:jc w:val="center"/>
              <w:rPr>
                <w:sz w:val="20"/>
                <w:szCs w:val="20"/>
              </w:rPr>
            </w:pPr>
            <w:r>
              <w:rPr>
                <w:rFonts w:eastAsia="Times New Roman"/>
                <w:sz w:val="18"/>
                <w:szCs w:val="18"/>
              </w:rPr>
              <w:t>0.002</w:t>
            </w:r>
          </w:p>
        </w:tc>
        <w:tc>
          <w:tcPr>
            <w:tcW w:w="4044" w:type="dxa"/>
            <w:tcBorders>
              <w:top w:val="single" w:sz="8" w:space="0" w:color="auto"/>
              <w:bottom w:val="single" w:sz="8" w:space="0" w:color="auto"/>
              <w:right w:val="single" w:sz="8" w:space="0" w:color="auto"/>
            </w:tcBorders>
          </w:tcPr>
          <w:p w14:paraId="6E511958" w14:textId="45FF7B1A" w:rsidR="00091C58" w:rsidRPr="007420E6" w:rsidRDefault="00091C58" w:rsidP="00091C58">
            <w:pPr>
              <w:spacing w:line="311" w:lineRule="auto"/>
              <w:ind w:left="86"/>
              <w:rPr>
                <w:rFonts w:eastAsia="Times New Roman"/>
                <w:sz w:val="18"/>
                <w:szCs w:val="18"/>
              </w:rPr>
            </w:pPr>
            <w:r>
              <w:rPr>
                <w:rFonts w:eastAsia="Times New Roman"/>
                <w:sz w:val="18"/>
                <w:szCs w:val="18"/>
              </w:rPr>
              <w:t>Some people who drink water containing chlordane in excess of the MCL over many years could experience problems with their liver or nervous system, and may have an increased risk of getting cancer.</w:t>
            </w:r>
          </w:p>
        </w:tc>
      </w:tr>
      <w:tr w:rsidR="00091C58" w14:paraId="50FE25F4"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02"/>
        </w:trPr>
        <w:tc>
          <w:tcPr>
            <w:tcW w:w="2731" w:type="dxa"/>
            <w:gridSpan w:val="3"/>
            <w:tcBorders>
              <w:top w:val="single" w:sz="8" w:space="0" w:color="auto"/>
              <w:left w:val="single" w:sz="8" w:space="0" w:color="auto"/>
              <w:bottom w:val="single" w:sz="8" w:space="0" w:color="auto"/>
              <w:right w:val="single" w:sz="8" w:space="0" w:color="auto"/>
            </w:tcBorders>
            <w:vAlign w:val="center"/>
          </w:tcPr>
          <w:p w14:paraId="79712AF8" w14:textId="574DE466" w:rsidR="00091C58" w:rsidRDefault="00091C58" w:rsidP="00563A54">
            <w:pPr>
              <w:numPr>
                <w:ilvl w:val="0"/>
                <w:numId w:val="521"/>
              </w:numPr>
              <w:tabs>
                <w:tab w:val="left" w:pos="290"/>
              </w:tabs>
              <w:ind w:left="20"/>
              <w:rPr>
                <w:sz w:val="20"/>
                <w:szCs w:val="20"/>
              </w:rPr>
            </w:pPr>
            <w:r>
              <w:rPr>
                <w:rFonts w:eastAsia="Times New Roman"/>
                <w:sz w:val="18"/>
                <w:szCs w:val="18"/>
              </w:rPr>
              <w:t>Dalapon</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058A63D5" w14:textId="623FF9AB" w:rsidR="00091C58" w:rsidRDefault="00091C58" w:rsidP="00091C58">
            <w:pPr>
              <w:jc w:val="center"/>
              <w:rPr>
                <w:sz w:val="20"/>
                <w:szCs w:val="20"/>
              </w:rPr>
            </w:pPr>
            <w:r>
              <w:rPr>
                <w:rFonts w:eastAsia="Times New Roman"/>
                <w:sz w:val="18"/>
                <w:szCs w:val="18"/>
              </w:rPr>
              <w:t>0.2</w:t>
            </w:r>
          </w:p>
        </w:tc>
        <w:tc>
          <w:tcPr>
            <w:tcW w:w="2346" w:type="dxa"/>
            <w:gridSpan w:val="3"/>
            <w:tcBorders>
              <w:top w:val="single" w:sz="8" w:space="0" w:color="auto"/>
              <w:bottom w:val="single" w:sz="8" w:space="0" w:color="auto"/>
              <w:right w:val="single" w:sz="8" w:space="0" w:color="auto"/>
            </w:tcBorders>
            <w:vAlign w:val="center"/>
          </w:tcPr>
          <w:p w14:paraId="2924A00C" w14:textId="4B59F315" w:rsidR="00091C58" w:rsidRDefault="00091C58" w:rsidP="00091C58">
            <w:pPr>
              <w:jc w:val="center"/>
              <w:rPr>
                <w:sz w:val="20"/>
                <w:szCs w:val="20"/>
              </w:rPr>
            </w:pPr>
            <w:r>
              <w:rPr>
                <w:rFonts w:eastAsia="Times New Roman"/>
                <w:sz w:val="18"/>
                <w:szCs w:val="18"/>
              </w:rPr>
              <w:t>0.2</w:t>
            </w:r>
          </w:p>
        </w:tc>
        <w:tc>
          <w:tcPr>
            <w:tcW w:w="4044" w:type="dxa"/>
            <w:tcBorders>
              <w:top w:val="single" w:sz="8" w:space="0" w:color="auto"/>
              <w:bottom w:val="single" w:sz="8" w:space="0" w:color="auto"/>
              <w:right w:val="single" w:sz="8" w:space="0" w:color="auto"/>
            </w:tcBorders>
          </w:tcPr>
          <w:p w14:paraId="7D1CB2A4" w14:textId="7D026A0B" w:rsidR="00091C58" w:rsidRPr="00990800" w:rsidRDefault="00091C58" w:rsidP="00091C58">
            <w:pPr>
              <w:spacing w:line="311" w:lineRule="auto"/>
              <w:ind w:left="86"/>
              <w:rPr>
                <w:rFonts w:eastAsia="Times New Roman"/>
                <w:sz w:val="18"/>
                <w:szCs w:val="18"/>
              </w:rPr>
            </w:pPr>
            <w:r>
              <w:rPr>
                <w:rFonts w:eastAsia="Times New Roman"/>
                <w:sz w:val="18"/>
                <w:szCs w:val="18"/>
              </w:rPr>
              <w:t>Some people who drink water containing dalapon well in excess of the MCL over many years could experience minor kidney changes.</w:t>
            </w:r>
          </w:p>
        </w:tc>
      </w:tr>
      <w:tr w:rsidR="00330B62" w14:paraId="1D77E96C"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5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CBB79EB" w14:textId="5D28D8AC" w:rsidR="00330B62" w:rsidRDefault="00330B62" w:rsidP="00563A54">
            <w:pPr>
              <w:numPr>
                <w:ilvl w:val="0"/>
                <w:numId w:val="521"/>
              </w:numPr>
              <w:tabs>
                <w:tab w:val="left" w:pos="290"/>
              </w:tabs>
              <w:ind w:left="20"/>
              <w:rPr>
                <w:sz w:val="20"/>
                <w:szCs w:val="20"/>
              </w:rPr>
            </w:pPr>
            <w:r>
              <w:rPr>
                <w:rFonts w:eastAsia="Times New Roman"/>
                <w:sz w:val="18"/>
                <w:szCs w:val="18"/>
              </w:rPr>
              <w:t>Di (2-ethylhexyl) adipate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F40FFD8" w14:textId="030D333A" w:rsidR="00330B62" w:rsidRDefault="00330B62" w:rsidP="00330B62">
            <w:pPr>
              <w:jc w:val="center"/>
              <w:rPr>
                <w:sz w:val="20"/>
                <w:szCs w:val="20"/>
              </w:rPr>
            </w:pPr>
            <w:r>
              <w:rPr>
                <w:rFonts w:eastAsia="Times New Roman"/>
                <w:sz w:val="18"/>
                <w:szCs w:val="18"/>
              </w:rPr>
              <w:t>0.4</w:t>
            </w:r>
          </w:p>
        </w:tc>
        <w:tc>
          <w:tcPr>
            <w:tcW w:w="2346" w:type="dxa"/>
            <w:gridSpan w:val="3"/>
            <w:tcBorders>
              <w:top w:val="single" w:sz="8" w:space="0" w:color="auto"/>
              <w:bottom w:val="single" w:sz="8" w:space="0" w:color="auto"/>
              <w:right w:val="single" w:sz="8" w:space="0" w:color="auto"/>
            </w:tcBorders>
            <w:vAlign w:val="center"/>
          </w:tcPr>
          <w:p w14:paraId="6BA3C248" w14:textId="2C72EB66" w:rsidR="00330B62" w:rsidRDefault="00330B62" w:rsidP="00330B62">
            <w:pPr>
              <w:jc w:val="center"/>
              <w:rPr>
                <w:sz w:val="20"/>
                <w:szCs w:val="20"/>
              </w:rPr>
            </w:pPr>
            <w:r>
              <w:rPr>
                <w:rFonts w:eastAsia="Times New Roman"/>
                <w:sz w:val="18"/>
                <w:szCs w:val="18"/>
              </w:rPr>
              <w:t>0.4</w:t>
            </w:r>
          </w:p>
        </w:tc>
        <w:tc>
          <w:tcPr>
            <w:tcW w:w="4044" w:type="dxa"/>
            <w:tcBorders>
              <w:top w:val="single" w:sz="8" w:space="0" w:color="auto"/>
              <w:bottom w:val="single" w:sz="8" w:space="0" w:color="auto"/>
              <w:right w:val="single" w:sz="8" w:space="0" w:color="auto"/>
            </w:tcBorders>
          </w:tcPr>
          <w:p w14:paraId="04612292" w14:textId="2DEA0A4C" w:rsidR="00330B62" w:rsidRPr="001C3D0A" w:rsidRDefault="00330B62" w:rsidP="00330B62">
            <w:pPr>
              <w:spacing w:line="311" w:lineRule="auto"/>
              <w:ind w:left="86"/>
              <w:rPr>
                <w:rFonts w:eastAsia="Times New Roman"/>
                <w:sz w:val="18"/>
                <w:szCs w:val="18"/>
              </w:rPr>
            </w:pPr>
            <w:r>
              <w:rPr>
                <w:rFonts w:eastAsia="Times New Roman"/>
                <w:sz w:val="18"/>
                <w:szCs w:val="18"/>
              </w:rPr>
              <w:t>Some people who drink water containing di (2-ethylhexyl) adipate well in excess of the MCL over many years could experience general toxic effects or reproductive difficulties.</w:t>
            </w:r>
          </w:p>
        </w:tc>
      </w:tr>
      <w:tr w:rsidR="00330B62" w14:paraId="1F1AEF9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30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1C42986C" w14:textId="1F2F9ED4" w:rsidR="00330B62" w:rsidRDefault="00330B62" w:rsidP="00563A54">
            <w:pPr>
              <w:numPr>
                <w:ilvl w:val="0"/>
                <w:numId w:val="521"/>
              </w:numPr>
              <w:tabs>
                <w:tab w:val="left" w:pos="290"/>
              </w:tabs>
              <w:ind w:left="20"/>
              <w:rPr>
                <w:sz w:val="20"/>
                <w:szCs w:val="20"/>
              </w:rPr>
            </w:pPr>
            <w:r>
              <w:rPr>
                <w:rFonts w:eastAsia="Times New Roman"/>
                <w:sz w:val="18"/>
                <w:szCs w:val="18"/>
              </w:rPr>
              <w:t>Di (2-ethylhexyl) phthalate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41DE25F3" w14:textId="1E677699" w:rsidR="00330B62" w:rsidRDefault="00330B62" w:rsidP="00330B62">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0262B665" w14:textId="023D9491" w:rsidR="00330B62" w:rsidRDefault="00330B62" w:rsidP="00330B62">
            <w:pPr>
              <w:spacing w:line="265" w:lineRule="exact"/>
              <w:jc w:val="center"/>
              <w:rPr>
                <w:sz w:val="20"/>
                <w:szCs w:val="20"/>
              </w:rPr>
            </w:pPr>
            <w:r>
              <w:rPr>
                <w:rFonts w:eastAsia="Times New Roman"/>
                <w:sz w:val="18"/>
                <w:szCs w:val="18"/>
              </w:rPr>
              <w:t>0.006</w:t>
            </w:r>
          </w:p>
        </w:tc>
        <w:tc>
          <w:tcPr>
            <w:tcW w:w="4044" w:type="dxa"/>
            <w:tcBorders>
              <w:top w:val="single" w:sz="8" w:space="0" w:color="auto"/>
              <w:bottom w:val="single" w:sz="8" w:space="0" w:color="auto"/>
              <w:right w:val="single" w:sz="8" w:space="0" w:color="auto"/>
            </w:tcBorders>
          </w:tcPr>
          <w:p w14:paraId="1FFBEF60" w14:textId="4224A329" w:rsidR="00330B62" w:rsidRPr="0028463E" w:rsidRDefault="00330B62" w:rsidP="00330B62">
            <w:pPr>
              <w:spacing w:line="311" w:lineRule="auto"/>
              <w:ind w:left="86"/>
              <w:rPr>
                <w:rFonts w:eastAsia="Times New Roman"/>
                <w:sz w:val="18"/>
                <w:szCs w:val="18"/>
              </w:rPr>
            </w:pPr>
            <w:r>
              <w:rPr>
                <w:rFonts w:eastAsia="Times New Roman"/>
                <w:sz w:val="18"/>
                <w:szCs w:val="18"/>
              </w:rPr>
              <w:t>Some people who drink water containing di (2-ethylhexyl) phthalate in excess of the MCL over many years may have problems with their liver, or experience reproductive difficulties, and may have an increased risk of getting cancer.</w:t>
            </w:r>
          </w:p>
        </w:tc>
      </w:tr>
      <w:tr w:rsidR="00234D1A" w14:paraId="3C1F97D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3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555F179F" w14:textId="7ACE8041" w:rsidR="00234D1A" w:rsidRDefault="00234D1A" w:rsidP="00563A54">
            <w:pPr>
              <w:numPr>
                <w:ilvl w:val="0"/>
                <w:numId w:val="521"/>
              </w:numPr>
              <w:tabs>
                <w:tab w:val="left" w:pos="290"/>
              </w:tabs>
              <w:ind w:left="20"/>
              <w:rPr>
                <w:sz w:val="23"/>
                <w:szCs w:val="23"/>
              </w:rPr>
            </w:pPr>
            <w:r>
              <w:rPr>
                <w:rFonts w:eastAsia="Times New Roman"/>
                <w:sz w:val="18"/>
                <w:szCs w:val="18"/>
              </w:rPr>
              <w:t>Dibromochloropropane</w:t>
            </w:r>
            <w:r w:rsidR="006F4F96">
              <w:rPr>
                <w:rFonts w:eastAsia="Times New Roman"/>
                <w:sz w:val="18"/>
                <w:szCs w:val="18"/>
              </w:rPr>
              <w:t xml:space="preserve"> (DBCP)</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3C1A090D" w14:textId="760E5486" w:rsidR="00234D1A" w:rsidRDefault="00234D1A" w:rsidP="00234D1A">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4DDA0CD7" w14:textId="2E7FE53B" w:rsidR="00234D1A" w:rsidRDefault="00234D1A" w:rsidP="00234D1A">
            <w:pPr>
              <w:jc w:val="center"/>
              <w:rPr>
                <w:sz w:val="20"/>
                <w:szCs w:val="20"/>
              </w:rPr>
            </w:pPr>
            <w:r>
              <w:rPr>
                <w:rFonts w:eastAsia="Times New Roman"/>
                <w:sz w:val="18"/>
                <w:szCs w:val="18"/>
              </w:rPr>
              <w:t>0</w:t>
            </w:r>
            <w:r w:rsidR="00C61CA8">
              <w:rPr>
                <w:rFonts w:eastAsia="Times New Roman"/>
                <w:sz w:val="18"/>
                <w:szCs w:val="18"/>
              </w:rPr>
              <w:t>.0002</w:t>
            </w:r>
          </w:p>
        </w:tc>
        <w:tc>
          <w:tcPr>
            <w:tcW w:w="4044" w:type="dxa"/>
            <w:tcBorders>
              <w:top w:val="single" w:sz="8" w:space="0" w:color="auto"/>
              <w:bottom w:val="single" w:sz="8" w:space="0" w:color="auto"/>
              <w:right w:val="single" w:sz="8" w:space="0" w:color="auto"/>
            </w:tcBorders>
          </w:tcPr>
          <w:p w14:paraId="412B7B22" w14:textId="5F220C0E" w:rsidR="00234D1A" w:rsidRPr="00236A0E" w:rsidRDefault="006F4F96" w:rsidP="00234D1A">
            <w:pPr>
              <w:spacing w:line="311" w:lineRule="auto"/>
              <w:ind w:left="86"/>
              <w:rPr>
                <w:rFonts w:eastAsia="Times New Roman"/>
                <w:sz w:val="18"/>
                <w:szCs w:val="18"/>
              </w:rPr>
            </w:pPr>
            <w:r>
              <w:rPr>
                <w:rFonts w:eastAsia="Times New Roman"/>
                <w:sz w:val="18"/>
                <w:szCs w:val="18"/>
              </w:rPr>
              <w:t>Some people who drink water containing DBCP in excess of the MCL over many years could experience reproductive difficulties and may have an increased risk of getting cancer.</w:t>
            </w:r>
          </w:p>
        </w:tc>
      </w:tr>
      <w:tr w:rsidR="000E4570" w14:paraId="13650B04"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5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357CB7E7" w14:textId="2140FDA9" w:rsidR="000E4570" w:rsidRDefault="000E4570" w:rsidP="00563A54">
            <w:pPr>
              <w:numPr>
                <w:ilvl w:val="0"/>
                <w:numId w:val="521"/>
              </w:numPr>
              <w:tabs>
                <w:tab w:val="left" w:pos="290"/>
              </w:tabs>
              <w:ind w:left="20"/>
              <w:rPr>
                <w:rFonts w:eastAsia="Times New Roman"/>
                <w:sz w:val="18"/>
                <w:szCs w:val="18"/>
              </w:rPr>
            </w:pPr>
            <w:r>
              <w:rPr>
                <w:rFonts w:eastAsia="Times New Roman"/>
                <w:sz w:val="18"/>
                <w:szCs w:val="18"/>
              </w:rPr>
              <w:t>Dinoseb</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0CA7F35C" w14:textId="39A128F1" w:rsidR="000E4570" w:rsidRDefault="000E4570" w:rsidP="000E4570">
            <w:pPr>
              <w:jc w:val="center"/>
              <w:rPr>
                <w:rFonts w:eastAsia="Times New Roman"/>
                <w:sz w:val="18"/>
                <w:szCs w:val="18"/>
              </w:rPr>
            </w:pPr>
            <w:r>
              <w:rPr>
                <w:rFonts w:eastAsia="Times New Roman"/>
                <w:sz w:val="18"/>
                <w:szCs w:val="18"/>
              </w:rPr>
              <w:t>0.0</w:t>
            </w:r>
            <w:r w:rsidR="0003147B">
              <w:rPr>
                <w:rFonts w:eastAsia="Times New Roman"/>
                <w:sz w:val="18"/>
                <w:szCs w:val="18"/>
              </w:rPr>
              <w:t>07</w:t>
            </w:r>
          </w:p>
        </w:tc>
        <w:tc>
          <w:tcPr>
            <w:tcW w:w="2346" w:type="dxa"/>
            <w:gridSpan w:val="3"/>
            <w:tcBorders>
              <w:top w:val="single" w:sz="8" w:space="0" w:color="auto"/>
              <w:bottom w:val="single" w:sz="8" w:space="0" w:color="auto"/>
              <w:right w:val="single" w:sz="8" w:space="0" w:color="auto"/>
            </w:tcBorders>
            <w:vAlign w:val="center"/>
          </w:tcPr>
          <w:p w14:paraId="222FCD1E" w14:textId="78613C48" w:rsidR="000E4570" w:rsidRDefault="000E4570" w:rsidP="000E4570">
            <w:pPr>
              <w:jc w:val="center"/>
              <w:rPr>
                <w:rFonts w:eastAsia="Times New Roman"/>
                <w:sz w:val="18"/>
                <w:szCs w:val="18"/>
              </w:rPr>
            </w:pPr>
            <w:r>
              <w:rPr>
                <w:rFonts w:eastAsia="Times New Roman"/>
                <w:sz w:val="18"/>
                <w:szCs w:val="18"/>
              </w:rPr>
              <w:t>0.007</w:t>
            </w:r>
          </w:p>
        </w:tc>
        <w:tc>
          <w:tcPr>
            <w:tcW w:w="4044" w:type="dxa"/>
            <w:tcBorders>
              <w:top w:val="single" w:sz="8" w:space="0" w:color="auto"/>
              <w:bottom w:val="single" w:sz="8" w:space="0" w:color="auto"/>
              <w:right w:val="single" w:sz="8" w:space="0" w:color="auto"/>
            </w:tcBorders>
          </w:tcPr>
          <w:p w14:paraId="1EDCB052" w14:textId="0E65BB03" w:rsidR="000E4570" w:rsidRDefault="000E4570" w:rsidP="000E4570">
            <w:pPr>
              <w:spacing w:line="311" w:lineRule="auto"/>
              <w:ind w:left="86"/>
              <w:rPr>
                <w:rFonts w:eastAsia="Times New Roman"/>
                <w:sz w:val="18"/>
                <w:szCs w:val="18"/>
              </w:rPr>
            </w:pPr>
            <w:r>
              <w:rPr>
                <w:rFonts w:eastAsia="Times New Roman"/>
                <w:sz w:val="18"/>
                <w:szCs w:val="18"/>
              </w:rPr>
              <w:t>Some people who drink water containing dinoseb well in excess of the MCL over many years could experience reproductive difficulties.</w:t>
            </w:r>
          </w:p>
        </w:tc>
      </w:tr>
      <w:tr w:rsidR="00CB64C8" w14:paraId="0586BE68"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3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3EDA2EC3" w14:textId="7DC3616F" w:rsidR="00CB64C8" w:rsidRDefault="00CB64C8" w:rsidP="00563A54">
            <w:pPr>
              <w:numPr>
                <w:ilvl w:val="0"/>
                <w:numId w:val="521"/>
              </w:numPr>
              <w:tabs>
                <w:tab w:val="left" w:pos="290"/>
              </w:tabs>
              <w:ind w:left="20"/>
              <w:rPr>
                <w:rFonts w:eastAsia="Times New Roman"/>
                <w:sz w:val="18"/>
                <w:szCs w:val="18"/>
              </w:rPr>
            </w:pPr>
            <w:r>
              <w:rPr>
                <w:rFonts w:eastAsia="Times New Roman"/>
                <w:sz w:val="18"/>
                <w:szCs w:val="18"/>
              </w:rPr>
              <w:t>Dioxin (2,3,7,8-TCDD)</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5340BAF8" w14:textId="4B7DD6AF" w:rsidR="00CB64C8" w:rsidRDefault="00CB64C8" w:rsidP="00CB64C8">
            <w:pPr>
              <w:jc w:val="center"/>
              <w:rPr>
                <w:rFonts w:eastAsia="Times New Roman"/>
                <w:sz w:val="18"/>
                <w:szCs w:val="18"/>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75519B8D" w14:textId="4255AB40" w:rsidR="00CB64C8" w:rsidRDefault="00CB64C8" w:rsidP="00CB64C8">
            <w:pPr>
              <w:jc w:val="center"/>
              <w:rPr>
                <w:rFonts w:eastAsia="Times New Roman"/>
                <w:sz w:val="18"/>
                <w:szCs w:val="18"/>
              </w:rPr>
            </w:pPr>
            <w:r>
              <w:rPr>
                <w:rFonts w:eastAsia="Times New Roman"/>
                <w:sz w:val="18"/>
                <w:szCs w:val="18"/>
              </w:rPr>
              <w:t>3x10</w:t>
            </w:r>
            <w:r w:rsidRPr="00CB64C8">
              <w:rPr>
                <w:rFonts w:eastAsia="Times New Roman"/>
                <w:sz w:val="18"/>
                <w:szCs w:val="18"/>
                <w:vertAlign w:val="superscript"/>
              </w:rPr>
              <w:t>-8</w:t>
            </w:r>
          </w:p>
        </w:tc>
        <w:tc>
          <w:tcPr>
            <w:tcW w:w="4044" w:type="dxa"/>
            <w:tcBorders>
              <w:top w:val="single" w:sz="8" w:space="0" w:color="auto"/>
              <w:bottom w:val="single" w:sz="8" w:space="0" w:color="auto"/>
              <w:right w:val="single" w:sz="8" w:space="0" w:color="auto"/>
            </w:tcBorders>
          </w:tcPr>
          <w:p w14:paraId="56C959CC" w14:textId="075B843F" w:rsidR="00CB64C8" w:rsidRDefault="00CB64C8" w:rsidP="00CB64C8">
            <w:pPr>
              <w:spacing w:line="311" w:lineRule="auto"/>
              <w:ind w:left="86"/>
              <w:rPr>
                <w:rFonts w:eastAsia="Times New Roman"/>
                <w:sz w:val="18"/>
                <w:szCs w:val="18"/>
              </w:rPr>
            </w:pPr>
            <w:r>
              <w:rPr>
                <w:rFonts w:eastAsia="Times New Roman"/>
                <w:sz w:val="18"/>
                <w:szCs w:val="18"/>
              </w:rPr>
              <w:t>Some people who drink water containing dioxin in excess of the MCL over many years could experience reproductive difficulties and may have an increased risk of getting cancer.</w:t>
            </w:r>
          </w:p>
        </w:tc>
      </w:tr>
      <w:tr w:rsidR="00CB64C8" w14:paraId="3BFAAB2A"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B642727" w14:textId="057E7E3A" w:rsidR="00CB64C8" w:rsidRDefault="00CB64C8" w:rsidP="00563A54">
            <w:pPr>
              <w:numPr>
                <w:ilvl w:val="0"/>
                <w:numId w:val="521"/>
              </w:numPr>
              <w:tabs>
                <w:tab w:val="left" w:pos="290"/>
              </w:tabs>
              <w:ind w:left="20"/>
              <w:rPr>
                <w:rFonts w:eastAsia="Times New Roman"/>
                <w:sz w:val="18"/>
                <w:szCs w:val="18"/>
              </w:rPr>
            </w:pPr>
            <w:r>
              <w:rPr>
                <w:rFonts w:eastAsia="Times New Roman"/>
                <w:sz w:val="18"/>
                <w:szCs w:val="18"/>
              </w:rPr>
              <w:t>Diquat</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3C3ECABA" w14:textId="60BD3C61" w:rsidR="00CB64C8" w:rsidRDefault="00CB64C8" w:rsidP="00CB64C8">
            <w:pPr>
              <w:jc w:val="center"/>
              <w:rPr>
                <w:rFonts w:eastAsia="Times New Roman"/>
                <w:sz w:val="18"/>
                <w:szCs w:val="18"/>
              </w:rPr>
            </w:pPr>
            <w:r>
              <w:rPr>
                <w:rFonts w:eastAsia="Times New Roman"/>
                <w:sz w:val="18"/>
                <w:szCs w:val="18"/>
              </w:rPr>
              <w:t>0.02</w:t>
            </w:r>
          </w:p>
        </w:tc>
        <w:tc>
          <w:tcPr>
            <w:tcW w:w="2346" w:type="dxa"/>
            <w:gridSpan w:val="3"/>
            <w:tcBorders>
              <w:top w:val="single" w:sz="8" w:space="0" w:color="auto"/>
              <w:bottom w:val="single" w:sz="8" w:space="0" w:color="auto"/>
              <w:right w:val="single" w:sz="8" w:space="0" w:color="auto"/>
            </w:tcBorders>
            <w:vAlign w:val="center"/>
          </w:tcPr>
          <w:p w14:paraId="4FF406F4" w14:textId="56C22FC0" w:rsidR="00CB64C8" w:rsidRDefault="00CB64C8" w:rsidP="00CB64C8">
            <w:pPr>
              <w:jc w:val="center"/>
              <w:rPr>
                <w:rFonts w:eastAsia="Times New Roman"/>
                <w:sz w:val="18"/>
                <w:szCs w:val="18"/>
              </w:rPr>
            </w:pPr>
            <w:r>
              <w:rPr>
                <w:rFonts w:eastAsia="Times New Roman"/>
                <w:sz w:val="18"/>
                <w:szCs w:val="18"/>
              </w:rPr>
              <w:t>0.02</w:t>
            </w:r>
          </w:p>
        </w:tc>
        <w:tc>
          <w:tcPr>
            <w:tcW w:w="4044" w:type="dxa"/>
            <w:tcBorders>
              <w:top w:val="single" w:sz="8" w:space="0" w:color="auto"/>
              <w:bottom w:val="single" w:sz="8" w:space="0" w:color="auto"/>
              <w:right w:val="single" w:sz="8" w:space="0" w:color="auto"/>
            </w:tcBorders>
          </w:tcPr>
          <w:p w14:paraId="5FBBA01F" w14:textId="60EF707C" w:rsidR="00CB64C8" w:rsidRDefault="00CB64C8" w:rsidP="00CB64C8">
            <w:pPr>
              <w:spacing w:line="311" w:lineRule="auto"/>
              <w:ind w:left="86"/>
              <w:rPr>
                <w:rFonts w:eastAsia="Times New Roman"/>
                <w:sz w:val="18"/>
                <w:szCs w:val="18"/>
              </w:rPr>
            </w:pPr>
            <w:r>
              <w:rPr>
                <w:rFonts w:eastAsia="Times New Roman"/>
                <w:sz w:val="18"/>
                <w:szCs w:val="18"/>
              </w:rPr>
              <w:t>Some people who drink water containing diquat in excess of the MCL over many years could get cataracts.</w:t>
            </w:r>
          </w:p>
        </w:tc>
      </w:tr>
      <w:tr w:rsidR="00CB64C8" w14:paraId="4A211CDB"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7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37346C03" w14:textId="1F27D514" w:rsidR="00CB64C8" w:rsidRDefault="00CB64C8" w:rsidP="00563A54">
            <w:pPr>
              <w:numPr>
                <w:ilvl w:val="0"/>
                <w:numId w:val="521"/>
              </w:numPr>
              <w:tabs>
                <w:tab w:val="left" w:pos="290"/>
              </w:tabs>
              <w:ind w:left="20"/>
              <w:rPr>
                <w:rFonts w:eastAsia="Times New Roman"/>
                <w:sz w:val="18"/>
                <w:szCs w:val="18"/>
              </w:rPr>
            </w:pPr>
            <w:r>
              <w:rPr>
                <w:rFonts w:eastAsia="Times New Roman"/>
                <w:sz w:val="18"/>
                <w:szCs w:val="18"/>
              </w:rPr>
              <w:t>Endothall</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71208AB9" w14:textId="56262BDE" w:rsidR="00CB64C8" w:rsidRDefault="00CB64C8" w:rsidP="00CB64C8">
            <w:pPr>
              <w:jc w:val="center"/>
              <w:rPr>
                <w:rFonts w:eastAsia="Times New Roman"/>
                <w:sz w:val="18"/>
                <w:szCs w:val="18"/>
              </w:rPr>
            </w:pPr>
            <w:r>
              <w:rPr>
                <w:rFonts w:eastAsia="Times New Roman"/>
                <w:sz w:val="18"/>
                <w:szCs w:val="18"/>
              </w:rPr>
              <w:t>0.1</w:t>
            </w:r>
          </w:p>
        </w:tc>
        <w:tc>
          <w:tcPr>
            <w:tcW w:w="2346" w:type="dxa"/>
            <w:gridSpan w:val="3"/>
            <w:tcBorders>
              <w:top w:val="single" w:sz="8" w:space="0" w:color="auto"/>
              <w:bottom w:val="single" w:sz="8" w:space="0" w:color="auto"/>
              <w:right w:val="single" w:sz="8" w:space="0" w:color="auto"/>
            </w:tcBorders>
            <w:vAlign w:val="center"/>
          </w:tcPr>
          <w:p w14:paraId="0876E108" w14:textId="116DC80E" w:rsidR="00CB64C8" w:rsidRDefault="00CB64C8" w:rsidP="00CB64C8">
            <w:pPr>
              <w:jc w:val="center"/>
              <w:rPr>
                <w:rFonts w:eastAsia="Times New Roman"/>
                <w:sz w:val="18"/>
                <w:szCs w:val="18"/>
              </w:rPr>
            </w:pPr>
            <w:r>
              <w:rPr>
                <w:rFonts w:eastAsia="Times New Roman"/>
                <w:sz w:val="18"/>
                <w:szCs w:val="18"/>
              </w:rPr>
              <w:t>0.1</w:t>
            </w:r>
          </w:p>
        </w:tc>
        <w:tc>
          <w:tcPr>
            <w:tcW w:w="4044" w:type="dxa"/>
            <w:tcBorders>
              <w:top w:val="single" w:sz="8" w:space="0" w:color="auto"/>
              <w:bottom w:val="single" w:sz="8" w:space="0" w:color="auto"/>
              <w:right w:val="single" w:sz="8" w:space="0" w:color="auto"/>
            </w:tcBorders>
          </w:tcPr>
          <w:p w14:paraId="53A3B344" w14:textId="76CC9034" w:rsidR="00CB64C8" w:rsidRDefault="00CB64C8" w:rsidP="00CB64C8">
            <w:pPr>
              <w:spacing w:line="311" w:lineRule="auto"/>
              <w:ind w:left="86"/>
              <w:rPr>
                <w:rFonts w:eastAsia="Times New Roman"/>
                <w:sz w:val="18"/>
                <w:szCs w:val="18"/>
              </w:rPr>
            </w:pPr>
            <w:r>
              <w:rPr>
                <w:rFonts w:eastAsia="Times New Roman"/>
                <w:sz w:val="18"/>
                <w:szCs w:val="18"/>
              </w:rPr>
              <w:t>Some people who drink water containing endothall in excess of the MCL over many years could experience problems with their stomach or intestines.</w:t>
            </w:r>
          </w:p>
        </w:tc>
      </w:tr>
      <w:tr w:rsidR="003B2E63" w14:paraId="5D5E100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71"/>
        </w:trPr>
        <w:tc>
          <w:tcPr>
            <w:tcW w:w="2731" w:type="dxa"/>
            <w:gridSpan w:val="3"/>
            <w:tcBorders>
              <w:top w:val="single" w:sz="8" w:space="0" w:color="auto"/>
              <w:left w:val="single" w:sz="8" w:space="0" w:color="auto"/>
              <w:bottom w:val="single" w:sz="8" w:space="0" w:color="auto"/>
              <w:right w:val="single" w:sz="8" w:space="0" w:color="auto"/>
            </w:tcBorders>
            <w:vAlign w:val="center"/>
          </w:tcPr>
          <w:p w14:paraId="56F36358" w14:textId="77777777" w:rsidR="003B2E63" w:rsidRDefault="003B2E63" w:rsidP="00DF6443">
            <w:pPr>
              <w:ind w:left="43"/>
              <w:rPr>
                <w:sz w:val="23"/>
                <w:szCs w:val="23"/>
              </w:rPr>
            </w:pPr>
            <w:bookmarkStart w:id="44" w:name="page204"/>
            <w:bookmarkEnd w:id="44"/>
            <w:r>
              <w:rPr>
                <w:rFonts w:eastAsia="Times New Roman"/>
                <w:sz w:val="18"/>
                <w:szCs w:val="18"/>
              </w:rPr>
              <w:t>Contaminant</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523715A3" w14:textId="77777777" w:rsidR="003B2E63" w:rsidRDefault="003B2E63" w:rsidP="00DF6443">
            <w:pPr>
              <w:spacing w:line="271" w:lineRule="exact"/>
              <w:jc w:val="center"/>
              <w:rPr>
                <w:sz w:val="20"/>
                <w:szCs w:val="20"/>
              </w:rPr>
            </w:pPr>
            <w:r>
              <w:rPr>
                <w:rFonts w:eastAsia="Times New Roman"/>
                <w:sz w:val="18"/>
                <w:szCs w:val="18"/>
              </w:rPr>
              <w:t>MCLG</w:t>
            </w:r>
            <w:r>
              <w:rPr>
                <w:rFonts w:eastAsia="Times New Roman"/>
                <w:sz w:val="24"/>
                <w:szCs w:val="24"/>
                <w:vertAlign w:val="superscript"/>
              </w:rPr>
              <w:t>1</w:t>
            </w:r>
            <w:r>
              <w:rPr>
                <w:rFonts w:eastAsia="Times New Roman"/>
                <w:sz w:val="18"/>
                <w:szCs w:val="18"/>
              </w:rPr>
              <w:t xml:space="preserve"> mg/l</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2645F2EC" w14:textId="77777777" w:rsidR="003B2E63" w:rsidRDefault="003B2E63" w:rsidP="00DF6443">
            <w:pPr>
              <w:spacing w:line="271" w:lineRule="exact"/>
              <w:jc w:val="center"/>
              <w:rPr>
                <w:sz w:val="20"/>
                <w:szCs w:val="20"/>
              </w:rPr>
            </w:pPr>
            <w:r>
              <w:rPr>
                <w:rFonts w:eastAsia="Times New Roman"/>
                <w:sz w:val="18"/>
                <w:szCs w:val="18"/>
              </w:rPr>
              <w:t>MCL</w:t>
            </w:r>
            <w:r>
              <w:rPr>
                <w:rFonts w:eastAsia="Times New Roman"/>
                <w:sz w:val="24"/>
                <w:szCs w:val="24"/>
                <w:vertAlign w:val="superscript"/>
              </w:rPr>
              <w:t>2</w:t>
            </w:r>
            <w:r>
              <w:rPr>
                <w:rFonts w:eastAsia="Times New Roman"/>
                <w:sz w:val="18"/>
                <w:szCs w:val="18"/>
              </w:rPr>
              <w:t xml:space="preserve"> mg/l</w:t>
            </w:r>
          </w:p>
        </w:tc>
        <w:tc>
          <w:tcPr>
            <w:tcW w:w="4044" w:type="dxa"/>
            <w:tcBorders>
              <w:top w:val="single" w:sz="8" w:space="0" w:color="auto"/>
              <w:bottom w:val="single" w:sz="8" w:space="0" w:color="auto"/>
              <w:right w:val="single" w:sz="8" w:space="0" w:color="auto"/>
            </w:tcBorders>
            <w:vAlign w:val="center"/>
          </w:tcPr>
          <w:p w14:paraId="64850001" w14:textId="77777777" w:rsidR="003B2E63" w:rsidRPr="005A4D34" w:rsidRDefault="003B2E63" w:rsidP="00DF6443">
            <w:pPr>
              <w:ind w:left="40"/>
              <w:rPr>
                <w:sz w:val="18"/>
                <w:szCs w:val="18"/>
              </w:rPr>
            </w:pPr>
            <w:r w:rsidRPr="005A4D34">
              <w:rPr>
                <w:sz w:val="18"/>
                <w:szCs w:val="18"/>
              </w:rPr>
              <w:t>Standard health effects language for public notification</w:t>
            </w:r>
          </w:p>
        </w:tc>
      </w:tr>
      <w:tr w:rsidR="003B2E63" w14:paraId="199E60A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86"/>
        </w:trPr>
        <w:tc>
          <w:tcPr>
            <w:tcW w:w="10477" w:type="dxa"/>
            <w:gridSpan w:val="10"/>
            <w:tcBorders>
              <w:top w:val="single" w:sz="8" w:space="0" w:color="auto"/>
              <w:left w:val="single" w:sz="8" w:space="0" w:color="auto"/>
              <w:bottom w:val="single" w:sz="8" w:space="0" w:color="auto"/>
              <w:right w:val="single" w:sz="8" w:space="0" w:color="auto"/>
            </w:tcBorders>
            <w:vAlign w:val="center"/>
          </w:tcPr>
          <w:p w14:paraId="7C992145" w14:textId="77777777" w:rsidR="003B2E63" w:rsidRDefault="003B2E63" w:rsidP="00DF6443">
            <w:pPr>
              <w:ind w:left="43"/>
              <w:rPr>
                <w:sz w:val="20"/>
                <w:szCs w:val="20"/>
              </w:rPr>
            </w:pPr>
            <w:r>
              <w:rPr>
                <w:rFonts w:eastAsia="Times New Roman"/>
                <w:sz w:val="18"/>
                <w:szCs w:val="18"/>
              </w:rPr>
              <w:t>National Primary Drinking Water Regulations (NPDWR) and Massachusetts Drinking Water Regulations:</w:t>
            </w:r>
          </w:p>
        </w:tc>
      </w:tr>
      <w:tr w:rsidR="003B2E63" w14:paraId="2D2E983B"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54"/>
        </w:trPr>
        <w:tc>
          <w:tcPr>
            <w:tcW w:w="2731" w:type="dxa"/>
            <w:gridSpan w:val="3"/>
            <w:tcBorders>
              <w:left w:val="single" w:sz="8" w:space="0" w:color="auto"/>
              <w:bottom w:val="single" w:sz="8" w:space="0" w:color="auto"/>
              <w:right w:val="single" w:sz="8" w:space="0" w:color="auto"/>
            </w:tcBorders>
            <w:vAlign w:val="center"/>
          </w:tcPr>
          <w:p w14:paraId="6BEDF766" w14:textId="7D45D80D" w:rsidR="003B2E63" w:rsidRDefault="003B2E63" w:rsidP="00563A54">
            <w:pPr>
              <w:numPr>
                <w:ilvl w:val="0"/>
                <w:numId w:val="521"/>
              </w:numPr>
              <w:tabs>
                <w:tab w:val="left" w:pos="290"/>
              </w:tabs>
              <w:ind w:left="20"/>
            </w:pPr>
            <w:r>
              <w:rPr>
                <w:rFonts w:eastAsia="Times New Roman"/>
                <w:sz w:val="18"/>
                <w:szCs w:val="18"/>
              </w:rPr>
              <w:t>Endrin</w:t>
            </w:r>
          </w:p>
        </w:tc>
        <w:tc>
          <w:tcPr>
            <w:tcW w:w="1356" w:type="dxa"/>
            <w:gridSpan w:val="3"/>
            <w:tcBorders>
              <w:bottom w:val="single" w:sz="8" w:space="0" w:color="auto"/>
              <w:right w:val="single" w:sz="8" w:space="0" w:color="auto"/>
            </w:tcBorders>
            <w:vAlign w:val="center"/>
          </w:tcPr>
          <w:p w14:paraId="2338E803" w14:textId="2CCFEB44" w:rsidR="003B2E63" w:rsidRDefault="003B2E63" w:rsidP="003B7E3C">
            <w:pPr>
              <w:jc w:val="center"/>
              <w:rPr>
                <w:rFonts w:eastAsia="Times New Roman"/>
                <w:sz w:val="18"/>
                <w:szCs w:val="18"/>
              </w:rPr>
            </w:pPr>
            <w:r>
              <w:rPr>
                <w:rFonts w:eastAsia="Times New Roman"/>
                <w:sz w:val="18"/>
                <w:szCs w:val="18"/>
              </w:rPr>
              <w:t>0</w:t>
            </w:r>
            <w:r w:rsidR="00FB6757">
              <w:rPr>
                <w:rFonts w:eastAsia="Times New Roman"/>
                <w:sz w:val="18"/>
                <w:szCs w:val="18"/>
              </w:rPr>
              <w:t>.002</w:t>
            </w:r>
          </w:p>
        </w:tc>
        <w:tc>
          <w:tcPr>
            <w:tcW w:w="2346" w:type="dxa"/>
            <w:gridSpan w:val="3"/>
            <w:tcBorders>
              <w:bottom w:val="single" w:sz="8" w:space="0" w:color="auto"/>
              <w:right w:val="single" w:sz="8" w:space="0" w:color="auto"/>
            </w:tcBorders>
            <w:vAlign w:val="center"/>
          </w:tcPr>
          <w:p w14:paraId="59297A8E" w14:textId="1677C3C1" w:rsidR="003B2E63" w:rsidRDefault="003B2E63" w:rsidP="003B7E3C">
            <w:pPr>
              <w:jc w:val="center"/>
              <w:rPr>
                <w:rFonts w:eastAsia="Times New Roman"/>
                <w:sz w:val="18"/>
                <w:szCs w:val="18"/>
              </w:rPr>
            </w:pPr>
            <w:r>
              <w:rPr>
                <w:rFonts w:eastAsia="Times New Roman"/>
                <w:sz w:val="18"/>
                <w:szCs w:val="18"/>
              </w:rPr>
              <w:t>0.002</w:t>
            </w:r>
          </w:p>
        </w:tc>
        <w:tc>
          <w:tcPr>
            <w:tcW w:w="4044" w:type="dxa"/>
            <w:tcBorders>
              <w:bottom w:val="single" w:sz="8" w:space="0" w:color="auto"/>
              <w:right w:val="single" w:sz="8" w:space="0" w:color="auto"/>
            </w:tcBorders>
            <w:vAlign w:val="bottom"/>
          </w:tcPr>
          <w:p w14:paraId="274F6DA8" w14:textId="786A90E3" w:rsidR="003B2E63" w:rsidRDefault="003B2E63" w:rsidP="00DF6443">
            <w:pPr>
              <w:spacing w:line="311" w:lineRule="auto"/>
              <w:ind w:left="86"/>
              <w:rPr>
                <w:rFonts w:eastAsia="Times New Roman"/>
                <w:sz w:val="18"/>
                <w:szCs w:val="18"/>
              </w:rPr>
            </w:pPr>
            <w:r>
              <w:rPr>
                <w:rFonts w:eastAsia="Times New Roman"/>
                <w:sz w:val="18"/>
                <w:szCs w:val="18"/>
              </w:rPr>
              <w:t>Some people who drink water containing endrin in excess of the MCL over many years could experience liver problems.</w:t>
            </w:r>
          </w:p>
        </w:tc>
      </w:tr>
      <w:tr w:rsidR="003B2E63" w14:paraId="4D0A5BC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45"/>
        </w:trPr>
        <w:tc>
          <w:tcPr>
            <w:tcW w:w="2731" w:type="dxa"/>
            <w:gridSpan w:val="3"/>
            <w:tcBorders>
              <w:left w:val="single" w:sz="8" w:space="0" w:color="auto"/>
              <w:bottom w:val="single" w:sz="8" w:space="0" w:color="auto"/>
              <w:right w:val="single" w:sz="8" w:space="0" w:color="auto"/>
            </w:tcBorders>
            <w:vAlign w:val="center"/>
          </w:tcPr>
          <w:p w14:paraId="6F92CCDF" w14:textId="6E804C04" w:rsidR="003B2E63" w:rsidRPr="0010774A" w:rsidRDefault="003B2E63" w:rsidP="00563A54">
            <w:pPr>
              <w:numPr>
                <w:ilvl w:val="0"/>
                <w:numId w:val="521"/>
              </w:numPr>
              <w:tabs>
                <w:tab w:val="left" w:pos="290"/>
              </w:tabs>
              <w:ind w:left="20"/>
              <w:rPr>
                <w:sz w:val="20"/>
                <w:szCs w:val="20"/>
              </w:rPr>
            </w:pPr>
            <w:r>
              <w:rPr>
                <w:rFonts w:eastAsia="Times New Roman"/>
                <w:sz w:val="18"/>
                <w:szCs w:val="18"/>
              </w:rPr>
              <w:t>Ethylene dibromide</w:t>
            </w:r>
          </w:p>
        </w:tc>
        <w:tc>
          <w:tcPr>
            <w:tcW w:w="1356" w:type="dxa"/>
            <w:gridSpan w:val="3"/>
            <w:tcBorders>
              <w:top w:val="single" w:sz="8" w:space="0" w:color="auto"/>
              <w:bottom w:val="single" w:sz="8" w:space="0" w:color="auto"/>
              <w:right w:val="single" w:sz="8" w:space="0" w:color="auto"/>
            </w:tcBorders>
            <w:vAlign w:val="center"/>
          </w:tcPr>
          <w:p w14:paraId="6DCA851D" w14:textId="44C1AAC7" w:rsidR="003B2E63" w:rsidRDefault="003B2E63" w:rsidP="003B7E3C">
            <w:pPr>
              <w:jc w:val="center"/>
              <w:rPr>
                <w:sz w:val="20"/>
                <w:szCs w:val="20"/>
              </w:rPr>
            </w:pPr>
            <w:r>
              <w:rPr>
                <w:rFonts w:eastAsia="Times New Roman"/>
                <w:sz w:val="18"/>
                <w:szCs w:val="18"/>
              </w:rPr>
              <w:t>Zero</w:t>
            </w:r>
          </w:p>
        </w:tc>
        <w:tc>
          <w:tcPr>
            <w:tcW w:w="2346" w:type="dxa"/>
            <w:gridSpan w:val="3"/>
            <w:tcBorders>
              <w:bottom w:val="single" w:sz="8" w:space="0" w:color="auto"/>
              <w:right w:val="single" w:sz="8" w:space="0" w:color="auto"/>
            </w:tcBorders>
            <w:vAlign w:val="center"/>
          </w:tcPr>
          <w:p w14:paraId="0D619E5A" w14:textId="5B5EFCAD" w:rsidR="003B2E63" w:rsidRDefault="003B2E63" w:rsidP="003B7E3C">
            <w:pPr>
              <w:jc w:val="center"/>
              <w:rPr>
                <w:sz w:val="20"/>
                <w:szCs w:val="20"/>
              </w:rPr>
            </w:pPr>
            <w:r>
              <w:rPr>
                <w:rFonts w:eastAsia="Times New Roman"/>
                <w:sz w:val="18"/>
                <w:szCs w:val="18"/>
              </w:rPr>
              <w:t>0</w:t>
            </w:r>
            <w:r w:rsidR="007872EE">
              <w:rPr>
                <w:rFonts w:eastAsia="Times New Roman"/>
                <w:sz w:val="18"/>
                <w:szCs w:val="18"/>
              </w:rPr>
              <w:t>.0000</w:t>
            </w:r>
            <w:r w:rsidR="00F53F2F">
              <w:rPr>
                <w:rFonts w:eastAsia="Times New Roman"/>
                <w:sz w:val="18"/>
                <w:szCs w:val="18"/>
              </w:rPr>
              <w:t>2</w:t>
            </w:r>
          </w:p>
        </w:tc>
        <w:tc>
          <w:tcPr>
            <w:tcW w:w="4044" w:type="dxa"/>
            <w:tcBorders>
              <w:bottom w:val="single" w:sz="8" w:space="0" w:color="auto"/>
              <w:right w:val="single" w:sz="8" w:space="0" w:color="auto"/>
            </w:tcBorders>
          </w:tcPr>
          <w:p w14:paraId="75049D10" w14:textId="1C6358A7" w:rsidR="003B2E63" w:rsidRDefault="003B2E63" w:rsidP="003B2E63">
            <w:pPr>
              <w:spacing w:line="311" w:lineRule="auto"/>
              <w:ind w:left="86"/>
              <w:rPr>
                <w:sz w:val="20"/>
                <w:szCs w:val="20"/>
              </w:rPr>
            </w:pPr>
            <w:r>
              <w:rPr>
                <w:rFonts w:eastAsia="Times New Roman"/>
                <w:sz w:val="18"/>
                <w:szCs w:val="18"/>
              </w:rPr>
              <w:t>Some people who drink water containing ethylene dibromide in excess of the MCL over many years could experience problems with their liver, stomach, reproductive system, or kidneys, and may have an increased risk of getting cancer.</w:t>
            </w:r>
          </w:p>
        </w:tc>
      </w:tr>
      <w:tr w:rsidR="003B2E63" w14:paraId="30DC2F7E"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2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16EFF84" w14:textId="3C292422" w:rsidR="003B2E63" w:rsidRDefault="003B2E63" w:rsidP="00563A54">
            <w:pPr>
              <w:numPr>
                <w:ilvl w:val="0"/>
                <w:numId w:val="521"/>
              </w:numPr>
              <w:tabs>
                <w:tab w:val="left" w:pos="290"/>
              </w:tabs>
              <w:ind w:left="20"/>
              <w:rPr>
                <w:sz w:val="20"/>
                <w:szCs w:val="20"/>
              </w:rPr>
            </w:pPr>
            <w:r>
              <w:rPr>
                <w:rFonts w:eastAsia="Times New Roman"/>
                <w:sz w:val="18"/>
                <w:szCs w:val="18"/>
              </w:rPr>
              <w:t>Glyphosate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3A4D1CDB" w14:textId="24D9E9D3" w:rsidR="003B2E63" w:rsidRDefault="003B2E63" w:rsidP="003B7E3C">
            <w:pPr>
              <w:jc w:val="center"/>
              <w:rPr>
                <w:sz w:val="20"/>
                <w:szCs w:val="20"/>
              </w:rPr>
            </w:pPr>
            <w:r>
              <w:rPr>
                <w:rFonts w:eastAsia="Times New Roman"/>
                <w:sz w:val="18"/>
                <w:szCs w:val="18"/>
              </w:rPr>
              <w:t>0.7</w:t>
            </w:r>
          </w:p>
        </w:tc>
        <w:tc>
          <w:tcPr>
            <w:tcW w:w="2346" w:type="dxa"/>
            <w:gridSpan w:val="3"/>
            <w:tcBorders>
              <w:top w:val="single" w:sz="8" w:space="0" w:color="auto"/>
              <w:bottom w:val="single" w:sz="8" w:space="0" w:color="auto"/>
              <w:right w:val="single" w:sz="8" w:space="0" w:color="auto"/>
            </w:tcBorders>
            <w:vAlign w:val="center"/>
          </w:tcPr>
          <w:p w14:paraId="3B58D659" w14:textId="56EC1253" w:rsidR="003B2E63" w:rsidRDefault="003B2E63" w:rsidP="003B7E3C">
            <w:pPr>
              <w:jc w:val="center"/>
              <w:rPr>
                <w:sz w:val="20"/>
                <w:szCs w:val="20"/>
              </w:rPr>
            </w:pPr>
            <w:r>
              <w:rPr>
                <w:rFonts w:eastAsia="Times New Roman"/>
                <w:sz w:val="18"/>
                <w:szCs w:val="18"/>
              </w:rPr>
              <w:t>0.7</w:t>
            </w:r>
          </w:p>
        </w:tc>
        <w:tc>
          <w:tcPr>
            <w:tcW w:w="4044" w:type="dxa"/>
            <w:tcBorders>
              <w:top w:val="single" w:sz="8" w:space="0" w:color="auto"/>
              <w:bottom w:val="single" w:sz="8" w:space="0" w:color="auto"/>
              <w:right w:val="single" w:sz="8" w:space="0" w:color="auto"/>
            </w:tcBorders>
          </w:tcPr>
          <w:p w14:paraId="5A23F789" w14:textId="36B39667" w:rsidR="003B2E63" w:rsidRPr="00E80B69" w:rsidRDefault="003B2E63" w:rsidP="003B2E63">
            <w:pPr>
              <w:spacing w:line="311" w:lineRule="auto"/>
              <w:ind w:left="86"/>
              <w:rPr>
                <w:rFonts w:eastAsia="Times New Roman"/>
                <w:sz w:val="18"/>
                <w:szCs w:val="18"/>
              </w:rPr>
            </w:pPr>
            <w:r>
              <w:rPr>
                <w:rFonts w:eastAsia="Times New Roman"/>
                <w:sz w:val="18"/>
                <w:szCs w:val="18"/>
              </w:rPr>
              <w:t>Some people who drink water containing glyphosate in excess of the MCL over many years could experience problems with their kidneys or reproductive difficulties.</w:t>
            </w:r>
          </w:p>
        </w:tc>
      </w:tr>
      <w:tr w:rsidR="003B2E63" w14:paraId="10D6DDDA"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4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0A16BDC2" w14:textId="5F89B183" w:rsidR="003B2E63" w:rsidRDefault="003B2E63" w:rsidP="00563A54">
            <w:pPr>
              <w:numPr>
                <w:ilvl w:val="0"/>
                <w:numId w:val="521"/>
              </w:numPr>
              <w:tabs>
                <w:tab w:val="left" w:pos="290"/>
              </w:tabs>
              <w:ind w:left="20"/>
              <w:rPr>
                <w:sz w:val="20"/>
                <w:szCs w:val="20"/>
              </w:rPr>
            </w:pPr>
            <w:r>
              <w:rPr>
                <w:rFonts w:eastAsia="Times New Roman"/>
                <w:sz w:val="18"/>
                <w:szCs w:val="18"/>
              </w:rPr>
              <w:lastRenderedPageBreak/>
              <w:t>Heptachlor</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57A6BCF" w14:textId="368DECB8" w:rsidR="003B2E63" w:rsidRDefault="003B2E63" w:rsidP="003B7E3C">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64869DBE" w14:textId="12B95ED0" w:rsidR="003B2E63" w:rsidRDefault="003B2E63" w:rsidP="003B7E3C">
            <w:pPr>
              <w:jc w:val="center"/>
              <w:rPr>
                <w:sz w:val="20"/>
                <w:szCs w:val="20"/>
              </w:rPr>
            </w:pPr>
            <w:r>
              <w:rPr>
                <w:rFonts w:eastAsia="Times New Roman"/>
                <w:sz w:val="18"/>
                <w:szCs w:val="18"/>
              </w:rPr>
              <w:t>0</w:t>
            </w:r>
            <w:r w:rsidR="00194D32">
              <w:rPr>
                <w:rFonts w:eastAsia="Times New Roman"/>
                <w:sz w:val="18"/>
                <w:szCs w:val="18"/>
              </w:rPr>
              <w:t>.0004</w:t>
            </w:r>
          </w:p>
        </w:tc>
        <w:tc>
          <w:tcPr>
            <w:tcW w:w="4044" w:type="dxa"/>
            <w:tcBorders>
              <w:top w:val="single" w:sz="8" w:space="0" w:color="auto"/>
              <w:bottom w:val="single" w:sz="8" w:space="0" w:color="auto"/>
              <w:right w:val="single" w:sz="8" w:space="0" w:color="auto"/>
            </w:tcBorders>
          </w:tcPr>
          <w:p w14:paraId="1B5E6F0C" w14:textId="6E739345" w:rsidR="003B2E63" w:rsidRPr="00E80B69" w:rsidRDefault="003B2E63" w:rsidP="003B2E63">
            <w:pPr>
              <w:spacing w:line="311" w:lineRule="auto"/>
              <w:ind w:left="86"/>
              <w:rPr>
                <w:rFonts w:eastAsia="Times New Roman"/>
                <w:sz w:val="18"/>
                <w:szCs w:val="18"/>
              </w:rPr>
            </w:pPr>
            <w:r>
              <w:rPr>
                <w:rFonts w:eastAsia="Times New Roman"/>
                <w:sz w:val="18"/>
                <w:szCs w:val="18"/>
              </w:rPr>
              <w:t>Some people who drink water containing heptachlor in excess of the MCL over many years could experience liver damage and may have an increased risk of getting cancer.</w:t>
            </w:r>
          </w:p>
        </w:tc>
      </w:tr>
      <w:tr w:rsidR="003B2E63" w14:paraId="6D41983D"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72"/>
        </w:trPr>
        <w:tc>
          <w:tcPr>
            <w:tcW w:w="2731" w:type="dxa"/>
            <w:gridSpan w:val="3"/>
            <w:tcBorders>
              <w:top w:val="single" w:sz="8" w:space="0" w:color="auto"/>
              <w:left w:val="single" w:sz="8" w:space="0" w:color="auto"/>
              <w:bottom w:val="single" w:sz="8" w:space="0" w:color="auto"/>
              <w:right w:val="single" w:sz="8" w:space="0" w:color="auto"/>
            </w:tcBorders>
            <w:vAlign w:val="center"/>
          </w:tcPr>
          <w:p w14:paraId="1E09BA68" w14:textId="4F2B2437" w:rsidR="003B2E63" w:rsidRDefault="003B2E63" w:rsidP="00563A54">
            <w:pPr>
              <w:numPr>
                <w:ilvl w:val="0"/>
                <w:numId w:val="521"/>
              </w:numPr>
              <w:tabs>
                <w:tab w:val="left" w:pos="290"/>
              </w:tabs>
              <w:ind w:left="20"/>
              <w:rPr>
                <w:sz w:val="20"/>
                <w:szCs w:val="20"/>
              </w:rPr>
            </w:pPr>
            <w:r>
              <w:rPr>
                <w:rFonts w:eastAsia="Times New Roman"/>
                <w:sz w:val="18"/>
                <w:szCs w:val="18"/>
              </w:rPr>
              <w:t>Heptachlor epoxide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7640E2D2" w14:textId="303D6389" w:rsidR="003B2E63" w:rsidRDefault="003B2E63" w:rsidP="003B7E3C">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324A9796" w14:textId="15ECFE02" w:rsidR="003B2E63" w:rsidRDefault="003B2E63" w:rsidP="003B7E3C">
            <w:pPr>
              <w:jc w:val="center"/>
              <w:rPr>
                <w:sz w:val="20"/>
                <w:szCs w:val="20"/>
              </w:rPr>
            </w:pPr>
            <w:r>
              <w:rPr>
                <w:rFonts w:eastAsia="Times New Roman"/>
                <w:sz w:val="18"/>
                <w:szCs w:val="18"/>
              </w:rPr>
              <w:t>0</w:t>
            </w:r>
            <w:r w:rsidR="009D54BB">
              <w:rPr>
                <w:rFonts w:eastAsia="Times New Roman"/>
                <w:sz w:val="18"/>
                <w:szCs w:val="18"/>
              </w:rPr>
              <w:t>.0002</w:t>
            </w:r>
          </w:p>
        </w:tc>
        <w:tc>
          <w:tcPr>
            <w:tcW w:w="4044" w:type="dxa"/>
            <w:tcBorders>
              <w:top w:val="single" w:sz="8" w:space="0" w:color="auto"/>
              <w:bottom w:val="single" w:sz="8" w:space="0" w:color="auto"/>
              <w:right w:val="single" w:sz="8" w:space="0" w:color="auto"/>
            </w:tcBorders>
          </w:tcPr>
          <w:p w14:paraId="72A634B9" w14:textId="194B6405" w:rsidR="003B2E63" w:rsidRPr="00E80B69" w:rsidRDefault="003B2E63" w:rsidP="003B2E63">
            <w:pPr>
              <w:spacing w:line="311" w:lineRule="auto"/>
              <w:ind w:left="86"/>
              <w:rPr>
                <w:rFonts w:eastAsia="Times New Roman"/>
                <w:sz w:val="18"/>
                <w:szCs w:val="18"/>
              </w:rPr>
            </w:pPr>
            <w:r>
              <w:rPr>
                <w:rFonts w:eastAsia="Times New Roman"/>
                <w:sz w:val="18"/>
                <w:szCs w:val="18"/>
              </w:rPr>
              <w:t>Some people who drink water containing heptachlor epoxide in excess of the MCL over many years could experience liver damage, and may have an increased risk of getting cancer.</w:t>
            </w:r>
          </w:p>
        </w:tc>
      </w:tr>
      <w:tr w:rsidR="003B2E63" w14:paraId="660FC19B"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35"/>
        </w:trPr>
        <w:tc>
          <w:tcPr>
            <w:tcW w:w="2731" w:type="dxa"/>
            <w:gridSpan w:val="3"/>
            <w:tcBorders>
              <w:top w:val="single" w:sz="8" w:space="0" w:color="auto"/>
              <w:left w:val="single" w:sz="8" w:space="0" w:color="auto"/>
              <w:bottom w:val="single" w:sz="8" w:space="0" w:color="auto"/>
              <w:right w:val="single" w:sz="8" w:space="0" w:color="auto"/>
            </w:tcBorders>
            <w:vAlign w:val="center"/>
          </w:tcPr>
          <w:p w14:paraId="087A3FE5" w14:textId="7AE4223A" w:rsidR="003B2E63" w:rsidRDefault="003B2E63" w:rsidP="00563A54">
            <w:pPr>
              <w:numPr>
                <w:ilvl w:val="0"/>
                <w:numId w:val="521"/>
              </w:numPr>
              <w:tabs>
                <w:tab w:val="left" w:pos="290"/>
              </w:tabs>
              <w:ind w:left="20"/>
              <w:rPr>
                <w:sz w:val="20"/>
                <w:szCs w:val="20"/>
              </w:rPr>
            </w:pPr>
            <w:r>
              <w:rPr>
                <w:rFonts w:eastAsia="Times New Roman"/>
                <w:sz w:val="18"/>
                <w:szCs w:val="18"/>
              </w:rPr>
              <w:t>Hexachlorobenzene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54F1DEAD" w14:textId="3F8BD276" w:rsidR="003B2E63" w:rsidRDefault="003B2E63" w:rsidP="003B7E3C">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5DF86C4F" w14:textId="7215D34E" w:rsidR="003B2E63" w:rsidRDefault="003B2E63" w:rsidP="003B7E3C">
            <w:pPr>
              <w:jc w:val="center"/>
              <w:rPr>
                <w:sz w:val="20"/>
                <w:szCs w:val="20"/>
              </w:rPr>
            </w:pPr>
            <w:r>
              <w:rPr>
                <w:rFonts w:eastAsia="Times New Roman"/>
                <w:sz w:val="18"/>
                <w:szCs w:val="18"/>
              </w:rPr>
              <w:t>0.001</w:t>
            </w:r>
          </w:p>
        </w:tc>
        <w:tc>
          <w:tcPr>
            <w:tcW w:w="4044" w:type="dxa"/>
            <w:tcBorders>
              <w:top w:val="single" w:sz="8" w:space="0" w:color="auto"/>
              <w:bottom w:val="single" w:sz="8" w:space="0" w:color="auto"/>
              <w:right w:val="single" w:sz="8" w:space="0" w:color="auto"/>
            </w:tcBorders>
          </w:tcPr>
          <w:p w14:paraId="1E600E42" w14:textId="52012336" w:rsidR="003B2E63" w:rsidRPr="007420E6" w:rsidRDefault="003B2E63" w:rsidP="003B2E63">
            <w:pPr>
              <w:spacing w:line="311" w:lineRule="auto"/>
              <w:ind w:left="86"/>
              <w:rPr>
                <w:rFonts w:eastAsia="Times New Roman"/>
                <w:sz w:val="18"/>
                <w:szCs w:val="18"/>
              </w:rPr>
            </w:pPr>
            <w:r>
              <w:rPr>
                <w:rFonts w:eastAsia="Times New Roman"/>
                <w:sz w:val="18"/>
                <w:szCs w:val="18"/>
              </w:rPr>
              <w:t>Some people who drink water containing hexachlorobenzene in excess of the MCL over many years could experience problems with their liver or kidneys, or adverse reproductive effects, and may have an increased risk of getting cancer.</w:t>
            </w:r>
          </w:p>
        </w:tc>
      </w:tr>
      <w:tr w:rsidR="003B2E63" w14:paraId="498D073A"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02"/>
        </w:trPr>
        <w:tc>
          <w:tcPr>
            <w:tcW w:w="2731" w:type="dxa"/>
            <w:gridSpan w:val="3"/>
            <w:tcBorders>
              <w:top w:val="single" w:sz="8" w:space="0" w:color="auto"/>
              <w:left w:val="single" w:sz="8" w:space="0" w:color="auto"/>
              <w:bottom w:val="single" w:sz="8" w:space="0" w:color="auto"/>
              <w:right w:val="single" w:sz="8" w:space="0" w:color="auto"/>
            </w:tcBorders>
            <w:vAlign w:val="center"/>
          </w:tcPr>
          <w:p w14:paraId="05834A07" w14:textId="2F16E84C" w:rsidR="003B2E63" w:rsidRDefault="003B2E63" w:rsidP="00563A54">
            <w:pPr>
              <w:numPr>
                <w:ilvl w:val="0"/>
                <w:numId w:val="521"/>
              </w:numPr>
              <w:tabs>
                <w:tab w:val="left" w:pos="290"/>
              </w:tabs>
              <w:ind w:left="20"/>
              <w:rPr>
                <w:sz w:val="20"/>
                <w:szCs w:val="20"/>
              </w:rPr>
            </w:pPr>
            <w:r>
              <w:rPr>
                <w:rFonts w:eastAsia="Times New Roman"/>
                <w:sz w:val="18"/>
                <w:szCs w:val="18"/>
              </w:rPr>
              <w:t>Hexachlorocyclopentadiene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18BBA58B" w14:textId="36DB38D5" w:rsidR="003B2E63" w:rsidRDefault="003B2E63" w:rsidP="003B7E3C">
            <w:pPr>
              <w:jc w:val="center"/>
              <w:rPr>
                <w:sz w:val="20"/>
                <w:szCs w:val="20"/>
              </w:rPr>
            </w:pPr>
            <w:r>
              <w:rPr>
                <w:rFonts w:eastAsia="Times New Roman"/>
                <w:sz w:val="18"/>
                <w:szCs w:val="18"/>
              </w:rPr>
              <w:t>0.05</w:t>
            </w:r>
          </w:p>
        </w:tc>
        <w:tc>
          <w:tcPr>
            <w:tcW w:w="2346" w:type="dxa"/>
            <w:gridSpan w:val="3"/>
            <w:tcBorders>
              <w:top w:val="single" w:sz="8" w:space="0" w:color="auto"/>
              <w:bottom w:val="single" w:sz="8" w:space="0" w:color="auto"/>
              <w:right w:val="single" w:sz="8" w:space="0" w:color="auto"/>
            </w:tcBorders>
            <w:vAlign w:val="center"/>
          </w:tcPr>
          <w:p w14:paraId="71CA8568" w14:textId="1320174D" w:rsidR="003B2E63" w:rsidRDefault="003B2E63" w:rsidP="003B7E3C">
            <w:pPr>
              <w:jc w:val="center"/>
              <w:rPr>
                <w:sz w:val="20"/>
                <w:szCs w:val="20"/>
              </w:rPr>
            </w:pPr>
            <w:r>
              <w:rPr>
                <w:rFonts w:eastAsia="Times New Roman"/>
                <w:sz w:val="18"/>
                <w:szCs w:val="18"/>
              </w:rPr>
              <w:t>0.05</w:t>
            </w:r>
          </w:p>
        </w:tc>
        <w:tc>
          <w:tcPr>
            <w:tcW w:w="4044" w:type="dxa"/>
            <w:tcBorders>
              <w:top w:val="single" w:sz="8" w:space="0" w:color="auto"/>
              <w:bottom w:val="single" w:sz="8" w:space="0" w:color="auto"/>
              <w:right w:val="single" w:sz="8" w:space="0" w:color="auto"/>
            </w:tcBorders>
          </w:tcPr>
          <w:p w14:paraId="016CE4AA" w14:textId="475BE0E1" w:rsidR="003B2E63" w:rsidRPr="00990800" w:rsidRDefault="000C06C7" w:rsidP="003B2E63">
            <w:pPr>
              <w:spacing w:line="311" w:lineRule="auto"/>
              <w:ind w:left="86"/>
              <w:rPr>
                <w:rFonts w:eastAsia="Times New Roman"/>
                <w:sz w:val="18"/>
                <w:szCs w:val="18"/>
              </w:rPr>
            </w:pPr>
            <w:r>
              <w:rPr>
                <w:rFonts w:eastAsia="Times New Roman"/>
                <w:sz w:val="18"/>
                <w:szCs w:val="18"/>
              </w:rPr>
              <w:t>Some people who drink water containing hexachlorocyclopentadiene well in excess of the MCL over many years could experience problems with their kidneys or stomach.</w:t>
            </w:r>
          </w:p>
        </w:tc>
      </w:tr>
      <w:tr w:rsidR="000C06C7" w14:paraId="2D270117"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02"/>
        </w:trPr>
        <w:tc>
          <w:tcPr>
            <w:tcW w:w="2731" w:type="dxa"/>
            <w:gridSpan w:val="3"/>
            <w:tcBorders>
              <w:top w:val="single" w:sz="8" w:space="0" w:color="auto"/>
              <w:left w:val="single" w:sz="8" w:space="0" w:color="auto"/>
              <w:bottom w:val="single" w:sz="8" w:space="0" w:color="auto"/>
              <w:right w:val="single" w:sz="8" w:space="0" w:color="auto"/>
            </w:tcBorders>
            <w:vAlign w:val="center"/>
          </w:tcPr>
          <w:p w14:paraId="425B2220" w14:textId="69A220C0" w:rsidR="000C06C7" w:rsidRDefault="000C06C7" w:rsidP="00563A54">
            <w:pPr>
              <w:numPr>
                <w:ilvl w:val="0"/>
                <w:numId w:val="521"/>
              </w:numPr>
              <w:tabs>
                <w:tab w:val="left" w:pos="290"/>
              </w:tabs>
              <w:ind w:left="20"/>
              <w:rPr>
                <w:sz w:val="20"/>
                <w:szCs w:val="20"/>
              </w:rPr>
            </w:pPr>
            <w:r>
              <w:rPr>
                <w:rFonts w:eastAsia="Times New Roman"/>
                <w:sz w:val="18"/>
                <w:szCs w:val="18"/>
              </w:rPr>
              <w:t>Lindane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3D38F3B3" w14:textId="4BD4EFD6" w:rsidR="000C06C7" w:rsidRDefault="000C06C7" w:rsidP="003B7E3C">
            <w:pPr>
              <w:jc w:val="center"/>
              <w:rPr>
                <w:sz w:val="20"/>
                <w:szCs w:val="20"/>
              </w:rPr>
            </w:pPr>
            <w:r>
              <w:rPr>
                <w:rFonts w:eastAsia="Times New Roman"/>
                <w:sz w:val="18"/>
                <w:szCs w:val="18"/>
              </w:rPr>
              <w:t>0</w:t>
            </w:r>
            <w:r w:rsidR="00726709">
              <w:rPr>
                <w:rFonts w:eastAsia="Times New Roman"/>
                <w:sz w:val="18"/>
                <w:szCs w:val="18"/>
              </w:rPr>
              <w:t>.0002</w:t>
            </w:r>
          </w:p>
        </w:tc>
        <w:tc>
          <w:tcPr>
            <w:tcW w:w="2346" w:type="dxa"/>
            <w:gridSpan w:val="3"/>
            <w:tcBorders>
              <w:top w:val="single" w:sz="8" w:space="0" w:color="auto"/>
              <w:bottom w:val="single" w:sz="8" w:space="0" w:color="auto"/>
              <w:right w:val="single" w:sz="8" w:space="0" w:color="auto"/>
            </w:tcBorders>
            <w:vAlign w:val="center"/>
          </w:tcPr>
          <w:p w14:paraId="4CE9FE35" w14:textId="07A39EB5" w:rsidR="000C06C7" w:rsidRDefault="000C06C7" w:rsidP="003B7E3C">
            <w:pPr>
              <w:jc w:val="center"/>
              <w:rPr>
                <w:sz w:val="20"/>
                <w:szCs w:val="20"/>
              </w:rPr>
            </w:pPr>
            <w:r>
              <w:rPr>
                <w:rFonts w:eastAsia="Times New Roman"/>
                <w:sz w:val="18"/>
                <w:szCs w:val="18"/>
              </w:rPr>
              <w:t>0</w:t>
            </w:r>
            <w:r w:rsidR="00726709">
              <w:rPr>
                <w:rFonts w:eastAsia="Times New Roman"/>
                <w:sz w:val="18"/>
                <w:szCs w:val="18"/>
              </w:rPr>
              <w:t>.0002</w:t>
            </w:r>
          </w:p>
        </w:tc>
        <w:tc>
          <w:tcPr>
            <w:tcW w:w="4044" w:type="dxa"/>
            <w:tcBorders>
              <w:top w:val="single" w:sz="8" w:space="0" w:color="auto"/>
              <w:bottom w:val="single" w:sz="8" w:space="0" w:color="auto"/>
              <w:right w:val="single" w:sz="8" w:space="0" w:color="auto"/>
            </w:tcBorders>
          </w:tcPr>
          <w:p w14:paraId="47CA0B79" w14:textId="0BA2AE34" w:rsidR="000C06C7" w:rsidRPr="001C3D0A" w:rsidRDefault="000C06C7" w:rsidP="000C06C7">
            <w:pPr>
              <w:spacing w:line="311" w:lineRule="auto"/>
              <w:ind w:left="86"/>
              <w:rPr>
                <w:rFonts w:eastAsia="Times New Roman"/>
                <w:sz w:val="18"/>
                <w:szCs w:val="18"/>
              </w:rPr>
            </w:pPr>
            <w:r>
              <w:rPr>
                <w:rFonts w:eastAsia="Times New Roman"/>
                <w:sz w:val="18"/>
                <w:szCs w:val="18"/>
              </w:rPr>
              <w:t>Some people who drink water containing lindane in excess of the MCL over many years could experience problems with their kidneys or liver.</w:t>
            </w:r>
          </w:p>
        </w:tc>
      </w:tr>
      <w:tr w:rsidR="000C06C7" w14:paraId="4ED5E801"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78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4C61AAEB" w14:textId="5AD4FFFF" w:rsidR="000C06C7" w:rsidRDefault="000C06C7" w:rsidP="00563A54">
            <w:pPr>
              <w:numPr>
                <w:ilvl w:val="0"/>
                <w:numId w:val="521"/>
              </w:numPr>
              <w:tabs>
                <w:tab w:val="left" w:pos="290"/>
              </w:tabs>
              <w:ind w:left="20"/>
              <w:rPr>
                <w:sz w:val="20"/>
                <w:szCs w:val="20"/>
              </w:rPr>
            </w:pPr>
            <w:r>
              <w:rPr>
                <w:rFonts w:eastAsia="Times New Roman"/>
                <w:sz w:val="18"/>
                <w:szCs w:val="18"/>
              </w:rPr>
              <w:t>Methoxychlor</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59E6D1DC" w14:textId="386DB37A" w:rsidR="000C06C7" w:rsidRDefault="000C06C7" w:rsidP="003B7E3C">
            <w:pPr>
              <w:jc w:val="center"/>
              <w:rPr>
                <w:sz w:val="20"/>
                <w:szCs w:val="20"/>
              </w:rPr>
            </w:pPr>
            <w:r>
              <w:rPr>
                <w:rFonts w:eastAsia="Times New Roman"/>
                <w:sz w:val="18"/>
                <w:szCs w:val="18"/>
              </w:rPr>
              <w:t>0.04</w:t>
            </w:r>
          </w:p>
        </w:tc>
        <w:tc>
          <w:tcPr>
            <w:tcW w:w="2346" w:type="dxa"/>
            <w:gridSpan w:val="3"/>
            <w:tcBorders>
              <w:top w:val="single" w:sz="8" w:space="0" w:color="auto"/>
              <w:bottom w:val="single" w:sz="8" w:space="0" w:color="auto"/>
              <w:right w:val="single" w:sz="8" w:space="0" w:color="auto"/>
            </w:tcBorders>
            <w:vAlign w:val="center"/>
          </w:tcPr>
          <w:p w14:paraId="070DD29F" w14:textId="638B20FE" w:rsidR="000C06C7" w:rsidRDefault="000C06C7" w:rsidP="003B7E3C">
            <w:pPr>
              <w:spacing w:line="265" w:lineRule="exact"/>
              <w:jc w:val="center"/>
              <w:rPr>
                <w:sz w:val="20"/>
                <w:szCs w:val="20"/>
              </w:rPr>
            </w:pPr>
            <w:r>
              <w:rPr>
                <w:rFonts w:eastAsia="Times New Roman"/>
                <w:sz w:val="18"/>
                <w:szCs w:val="18"/>
              </w:rPr>
              <w:t>0.04</w:t>
            </w:r>
          </w:p>
        </w:tc>
        <w:tc>
          <w:tcPr>
            <w:tcW w:w="4044" w:type="dxa"/>
            <w:tcBorders>
              <w:top w:val="single" w:sz="8" w:space="0" w:color="auto"/>
              <w:bottom w:val="single" w:sz="8" w:space="0" w:color="auto"/>
              <w:right w:val="single" w:sz="8" w:space="0" w:color="auto"/>
            </w:tcBorders>
          </w:tcPr>
          <w:p w14:paraId="3855CE3E" w14:textId="63DA9405" w:rsidR="000C06C7" w:rsidRPr="0028463E" w:rsidRDefault="000C06C7" w:rsidP="000C06C7">
            <w:pPr>
              <w:spacing w:line="311" w:lineRule="auto"/>
              <w:ind w:left="86"/>
              <w:rPr>
                <w:rFonts w:eastAsia="Times New Roman"/>
                <w:sz w:val="18"/>
                <w:szCs w:val="18"/>
              </w:rPr>
            </w:pPr>
            <w:r>
              <w:rPr>
                <w:rFonts w:eastAsia="Times New Roman"/>
                <w:sz w:val="18"/>
                <w:szCs w:val="18"/>
              </w:rPr>
              <w:t>Some people who drink water containing methoxychlor in excess of the MCL over many years could experience reproductive difficulties.</w:t>
            </w:r>
          </w:p>
        </w:tc>
      </w:tr>
      <w:tr w:rsidR="000C06C7" w14:paraId="7BA90105"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76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7F325323" w14:textId="2AF18E2D" w:rsidR="000C06C7" w:rsidRDefault="000C06C7" w:rsidP="00563A54">
            <w:pPr>
              <w:numPr>
                <w:ilvl w:val="0"/>
                <w:numId w:val="521"/>
              </w:numPr>
              <w:tabs>
                <w:tab w:val="left" w:pos="290"/>
              </w:tabs>
              <w:ind w:left="20"/>
              <w:rPr>
                <w:sz w:val="23"/>
                <w:szCs w:val="23"/>
              </w:rPr>
            </w:pPr>
            <w:r>
              <w:rPr>
                <w:rFonts w:eastAsia="Times New Roman"/>
                <w:sz w:val="18"/>
                <w:szCs w:val="18"/>
              </w:rPr>
              <w:t>Oxamyl (Vydate)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48AC71AE" w14:textId="0FE81C22" w:rsidR="000C06C7" w:rsidRDefault="000C06C7" w:rsidP="003B7E3C">
            <w:pPr>
              <w:jc w:val="center"/>
              <w:rPr>
                <w:sz w:val="20"/>
                <w:szCs w:val="20"/>
              </w:rPr>
            </w:pPr>
            <w:r>
              <w:rPr>
                <w:rFonts w:eastAsia="Times New Roman"/>
                <w:sz w:val="18"/>
                <w:szCs w:val="18"/>
              </w:rPr>
              <w:t>0.2</w:t>
            </w:r>
          </w:p>
        </w:tc>
        <w:tc>
          <w:tcPr>
            <w:tcW w:w="2346" w:type="dxa"/>
            <w:gridSpan w:val="3"/>
            <w:tcBorders>
              <w:top w:val="single" w:sz="8" w:space="0" w:color="auto"/>
              <w:bottom w:val="single" w:sz="8" w:space="0" w:color="auto"/>
              <w:right w:val="single" w:sz="8" w:space="0" w:color="auto"/>
            </w:tcBorders>
            <w:vAlign w:val="center"/>
          </w:tcPr>
          <w:p w14:paraId="1A9205BE" w14:textId="568BF847" w:rsidR="000C06C7" w:rsidRDefault="000C06C7" w:rsidP="003B7E3C">
            <w:pPr>
              <w:jc w:val="center"/>
              <w:rPr>
                <w:sz w:val="20"/>
                <w:szCs w:val="20"/>
              </w:rPr>
            </w:pPr>
            <w:r>
              <w:rPr>
                <w:rFonts w:eastAsia="Times New Roman"/>
                <w:sz w:val="18"/>
                <w:szCs w:val="18"/>
              </w:rPr>
              <w:t>0.2</w:t>
            </w:r>
          </w:p>
        </w:tc>
        <w:tc>
          <w:tcPr>
            <w:tcW w:w="4044" w:type="dxa"/>
            <w:tcBorders>
              <w:top w:val="single" w:sz="8" w:space="0" w:color="auto"/>
              <w:bottom w:val="single" w:sz="8" w:space="0" w:color="auto"/>
              <w:right w:val="single" w:sz="8" w:space="0" w:color="auto"/>
            </w:tcBorders>
          </w:tcPr>
          <w:p w14:paraId="6EF30238" w14:textId="6E27AAEC" w:rsidR="000C06C7" w:rsidRPr="00236A0E" w:rsidRDefault="000C06C7" w:rsidP="000C06C7">
            <w:pPr>
              <w:spacing w:line="311" w:lineRule="auto"/>
              <w:ind w:left="86"/>
              <w:rPr>
                <w:rFonts w:eastAsia="Times New Roman"/>
                <w:sz w:val="18"/>
                <w:szCs w:val="18"/>
              </w:rPr>
            </w:pPr>
            <w:r>
              <w:rPr>
                <w:rFonts w:eastAsia="Times New Roman"/>
                <w:sz w:val="18"/>
                <w:szCs w:val="18"/>
              </w:rPr>
              <w:t>Some people who drink water containing oxamyl in excess of the MCL over many years could experience slight nervous system effects.</w:t>
            </w:r>
          </w:p>
        </w:tc>
      </w:tr>
      <w:tr w:rsidR="000C06C7" w14:paraId="770E3B1F"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5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1D992590" w14:textId="702E674C" w:rsidR="000C06C7" w:rsidRDefault="000C06C7" w:rsidP="00563A54">
            <w:pPr>
              <w:numPr>
                <w:ilvl w:val="0"/>
                <w:numId w:val="521"/>
              </w:numPr>
              <w:tabs>
                <w:tab w:val="left" w:pos="290"/>
              </w:tabs>
              <w:ind w:left="20"/>
              <w:rPr>
                <w:rFonts w:eastAsia="Times New Roman"/>
                <w:sz w:val="18"/>
                <w:szCs w:val="18"/>
              </w:rPr>
            </w:pPr>
            <w:r>
              <w:rPr>
                <w:rFonts w:eastAsia="Times New Roman"/>
                <w:sz w:val="18"/>
                <w:szCs w:val="18"/>
              </w:rPr>
              <w:t>Pentachlorophenol</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1742CBD3" w14:textId="3F3DD209" w:rsidR="000C06C7" w:rsidRDefault="000C06C7" w:rsidP="003B7E3C">
            <w:pPr>
              <w:jc w:val="center"/>
              <w:rPr>
                <w:rFonts w:eastAsia="Times New Roman"/>
                <w:sz w:val="18"/>
                <w:szCs w:val="18"/>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78920E34" w14:textId="41AF6DD3" w:rsidR="000C06C7" w:rsidRDefault="000C06C7" w:rsidP="003B7E3C">
            <w:pPr>
              <w:jc w:val="center"/>
              <w:rPr>
                <w:rFonts w:eastAsia="Times New Roman"/>
                <w:sz w:val="18"/>
                <w:szCs w:val="18"/>
              </w:rPr>
            </w:pPr>
            <w:r>
              <w:rPr>
                <w:rFonts w:eastAsia="Times New Roman"/>
                <w:sz w:val="18"/>
                <w:szCs w:val="18"/>
              </w:rPr>
              <w:t>0.001</w:t>
            </w:r>
          </w:p>
        </w:tc>
        <w:tc>
          <w:tcPr>
            <w:tcW w:w="4044" w:type="dxa"/>
            <w:tcBorders>
              <w:top w:val="single" w:sz="8" w:space="0" w:color="auto"/>
              <w:bottom w:val="single" w:sz="8" w:space="0" w:color="auto"/>
              <w:right w:val="single" w:sz="8" w:space="0" w:color="auto"/>
            </w:tcBorders>
          </w:tcPr>
          <w:p w14:paraId="1637D5B5" w14:textId="2D62C37C" w:rsidR="000C06C7" w:rsidRDefault="000C06C7" w:rsidP="000C06C7">
            <w:pPr>
              <w:spacing w:line="311" w:lineRule="auto"/>
              <w:ind w:left="86"/>
              <w:rPr>
                <w:rFonts w:eastAsia="Times New Roman"/>
                <w:sz w:val="18"/>
                <w:szCs w:val="18"/>
              </w:rPr>
            </w:pPr>
            <w:r>
              <w:rPr>
                <w:rFonts w:eastAsia="Times New Roman"/>
                <w:sz w:val="18"/>
                <w:szCs w:val="18"/>
              </w:rPr>
              <w:t>Some people who drink water containing pentachlorophenol in excess of the MCL over many years could experience problems with their liver or kidneys, and may have an increased risk of getting cancer.</w:t>
            </w:r>
          </w:p>
        </w:tc>
      </w:tr>
      <w:tr w:rsidR="000C06C7" w14:paraId="7896B950"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77FF0134" w14:textId="5DD53BF8" w:rsidR="000C06C7" w:rsidRDefault="000C06C7" w:rsidP="00563A54">
            <w:pPr>
              <w:numPr>
                <w:ilvl w:val="0"/>
                <w:numId w:val="521"/>
              </w:numPr>
              <w:tabs>
                <w:tab w:val="left" w:pos="290"/>
              </w:tabs>
              <w:ind w:left="20"/>
              <w:rPr>
                <w:rFonts w:eastAsia="Times New Roman"/>
                <w:sz w:val="18"/>
                <w:szCs w:val="18"/>
              </w:rPr>
            </w:pPr>
            <w:r>
              <w:rPr>
                <w:rFonts w:eastAsia="Times New Roman"/>
                <w:sz w:val="18"/>
                <w:szCs w:val="18"/>
              </w:rPr>
              <w:t>Picloram</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0CDE2C4B" w14:textId="586A8F41" w:rsidR="000C06C7" w:rsidRDefault="000C06C7" w:rsidP="003B7E3C">
            <w:pPr>
              <w:jc w:val="center"/>
              <w:rPr>
                <w:rFonts w:eastAsia="Times New Roman"/>
                <w:sz w:val="18"/>
                <w:szCs w:val="18"/>
              </w:rPr>
            </w:pPr>
            <w:r>
              <w:rPr>
                <w:rFonts w:eastAsia="Times New Roman"/>
                <w:sz w:val="18"/>
                <w:szCs w:val="18"/>
              </w:rPr>
              <w:t>0.5</w:t>
            </w:r>
          </w:p>
        </w:tc>
        <w:tc>
          <w:tcPr>
            <w:tcW w:w="2346" w:type="dxa"/>
            <w:gridSpan w:val="3"/>
            <w:tcBorders>
              <w:top w:val="single" w:sz="8" w:space="0" w:color="auto"/>
              <w:bottom w:val="single" w:sz="8" w:space="0" w:color="auto"/>
              <w:right w:val="single" w:sz="8" w:space="0" w:color="auto"/>
            </w:tcBorders>
            <w:vAlign w:val="center"/>
          </w:tcPr>
          <w:p w14:paraId="4255EB39" w14:textId="0B069B9D" w:rsidR="000C06C7" w:rsidRDefault="000C06C7" w:rsidP="003B7E3C">
            <w:pPr>
              <w:jc w:val="center"/>
              <w:rPr>
                <w:rFonts w:eastAsia="Times New Roman"/>
                <w:sz w:val="18"/>
                <w:szCs w:val="18"/>
              </w:rPr>
            </w:pPr>
            <w:r>
              <w:rPr>
                <w:rFonts w:eastAsia="Times New Roman"/>
                <w:sz w:val="18"/>
                <w:szCs w:val="18"/>
              </w:rPr>
              <w:t>0.5</w:t>
            </w:r>
          </w:p>
        </w:tc>
        <w:tc>
          <w:tcPr>
            <w:tcW w:w="4044" w:type="dxa"/>
            <w:tcBorders>
              <w:top w:val="single" w:sz="8" w:space="0" w:color="auto"/>
              <w:bottom w:val="single" w:sz="8" w:space="0" w:color="auto"/>
              <w:right w:val="single" w:sz="8" w:space="0" w:color="auto"/>
            </w:tcBorders>
          </w:tcPr>
          <w:p w14:paraId="752DC976" w14:textId="235FBC6D" w:rsidR="000C06C7" w:rsidRDefault="000A33F7" w:rsidP="000C06C7">
            <w:pPr>
              <w:spacing w:line="311" w:lineRule="auto"/>
              <w:ind w:left="86"/>
              <w:rPr>
                <w:rFonts w:eastAsia="Times New Roman"/>
                <w:sz w:val="18"/>
                <w:szCs w:val="18"/>
              </w:rPr>
            </w:pPr>
            <w:r>
              <w:rPr>
                <w:rFonts w:eastAsia="Times New Roman"/>
                <w:sz w:val="18"/>
                <w:szCs w:val="18"/>
              </w:rPr>
              <w:t>Some people who drink water containing picloram in excess of the MCL over many years could experience problems with their liver.</w:t>
            </w:r>
          </w:p>
        </w:tc>
      </w:tr>
      <w:tr w:rsidR="000A33F7" w14:paraId="793D54B0"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49501F3C" w14:textId="69341A7E" w:rsidR="000A33F7" w:rsidRDefault="000A33F7" w:rsidP="00563A54">
            <w:pPr>
              <w:numPr>
                <w:ilvl w:val="0"/>
                <w:numId w:val="521"/>
              </w:numPr>
              <w:tabs>
                <w:tab w:val="left" w:pos="290"/>
              </w:tabs>
              <w:ind w:left="20"/>
              <w:rPr>
                <w:rFonts w:eastAsia="Times New Roman"/>
                <w:sz w:val="18"/>
                <w:szCs w:val="18"/>
              </w:rPr>
            </w:pPr>
            <w:r>
              <w:rPr>
                <w:rFonts w:eastAsia="Times New Roman"/>
                <w:sz w:val="18"/>
                <w:szCs w:val="18"/>
              </w:rPr>
              <w:t>Polychlorinated biphenyls (PCBs)</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1CB0D4D" w14:textId="48CB3B69" w:rsidR="000A33F7" w:rsidRDefault="000A33F7" w:rsidP="003B7E3C">
            <w:pPr>
              <w:jc w:val="center"/>
              <w:rPr>
                <w:rFonts w:eastAsia="Times New Roman"/>
                <w:sz w:val="18"/>
                <w:szCs w:val="18"/>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05CA07E9" w14:textId="76AC81EF" w:rsidR="000A33F7" w:rsidRDefault="000A33F7" w:rsidP="003B7E3C">
            <w:pPr>
              <w:jc w:val="center"/>
              <w:rPr>
                <w:rFonts w:eastAsia="Times New Roman"/>
                <w:sz w:val="18"/>
                <w:szCs w:val="18"/>
              </w:rPr>
            </w:pPr>
            <w:r>
              <w:rPr>
                <w:rFonts w:eastAsia="Times New Roman"/>
                <w:sz w:val="18"/>
                <w:szCs w:val="18"/>
              </w:rPr>
              <w:t>0.00</w:t>
            </w:r>
            <w:r w:rsidR="007F3CE0">
              <w:rPr>
                <w:rFonts w:eastAsia="Times New Roman"/>
                <w:sz w:val="18"/>
                <w:szCs w:val="18"/>
              </w:rPr>
              <w:t>05</w:t>
            </w:r>
          </w:p>
        </w:tc>
        <w:tc>
          <w:tcPr>
            <w:tcW w:w="4044" w:type="dxa"/>
            <w:tcBorders>
              <w:top w:val="single" w:sz="8" w:space="0" w:color="auto"/>
              <w:bottom w:val="single" w:sz="8" w:space="0" w:color="auto"/>
              <w:right w:val="single" w:sz="8" w:space="0" w:color="auto"/>
            </w:tcBorders>
          </w:tcPr>
          <w:p w14:paraId="329E2D51" w14:textId="24DA3BD2" w:rsidR="000A33F7" w:rsidRDefault="000A33F7" w:rsidP="000A33F7">
            <w:pPr>
              <w:spacing w:line="311" w:lineRule="auto"/>
              <w:ind w:left="86"/>
              <w:rPr>
                <w:rFonts w:eastAsia="Times New Roman"/>
                <w:sz w:val="18"/>
                <w:szCs w:val="18"/>
              </w:rPr>
            </w:pPr>
            <w:r>
              <w:rPr>
                <w:rFonts w:eastAsia="Times New Roman"/>
                <w:sz w:val="18"/>
                <w:szCs w:val="18"/>
              </w:rPr>
              <w:t>Some people who drink water containing PCBs in excess of the MCL over many years could experience changes in their skin, problems with their thymus gland, immune deficiencies, or reproductive or nervous system difficulties, and may have an increased risk of cancer.</w:t>
            </w:r>
          </w:p>
        </w:tc>
      </w:tr>
      <w:tr w:rsidR="000A33F7" w14:paraId="1F9F9521"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7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40E6E317" w14:textId="44B1ED2A" w:rsidR="000A33F7" w:rsidRDefault="000A33F7" w:rsidP="00563A54">
            <w:pPr>
              <w:numPr>
                <w:ilvl w:val="0"/>
                <w:numId w:val="521"/>
              </w:numPr>
              <w:tabs>
                <w:tab w:val="left" w:pos="290"/>
              </w:tabs>
              <w:ind w:left="20"/>
              <w:rPr>
                <w:rFonts w:eastAsia="Times New Roman"/>
                <w:sz w:val="18"/>
                <w:szCs w:val="18"/>
              </w:rPr>
            </w:pPr>
            <w:r>
              <w:rPr>
                <w:rFonts w:eastAsia="Times New Roman"/>
                <w:sz w:val="18"/>
                <w:szCs w:val="18"/>
              </w:rPr>
              <w:t>Simazine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74A2CCA2" w14:textId="35993CA8" w:rsidR="000A33F7" w:rsidRDefault="000A33F7" w:rsidP="003B7E3C">
            <w:pPr>
              <w:jc w:val="center"/>
              <w:rPr>
                <w:rFonts w:eastAsia="Times New Roman"/>
                <w:sz w:val="18"/>
                <w:szCs w:val="18"/>
              </w:rPr>
            </w:pPr>
            <w:r>
              <w:rPr>
                <w:rFonts w:eastAsia="Times New Roman"/>
                <w:sz w:val="18"/>
                <w:szCs w:val="18"/>
              </w:rPr>
              <w:t>0</w:t>
            </w:r>
            <w:r w:rsidR="004D259E">
              <w:rPr>
                <w:rFonts w:eastAsia="Times New Roman"/>
                <w:sz w:val="18"/>
                <w:szCs w:val="18"/>
              </w:rPr>
              <w:t>.004</w:t>
            </w:r>
          </w:p>
        </w:tc>
        <w:tc>
          <w:tcPr>
            <w:tcW w:w="2346" w:type="dxa"/>
            <w:gridSpan w:val="3"/>
            <w:tcBorders>
              <w:top w:val="single" w:sz="8" w:space="0" w:color="auto"/>
              <w:bottom w:val="single" w:sz="8" w:space="0" w:color="auto"/>
              <w:right w:val="single" w:sz="8" w:space="0" w:color="auto"/>
            </w:tcBorders>
            <w:vAlign w:val="center"/>
          </w:tcPr>
          <w:p w14:paraId="2491568B" w14:textId="67CA4FC5" w:rsidR="000A33F7" w:rsidRDefault="000A33F7" w:rsidP="003B7E3C">
            <w:pPr>
              <w:jc w:val="center"/>
              <w:rPr>
                <w:rFonts w:eastAsia="Times New Roman"/>
                <w:sz w:val="18"/>
                <w:szCs w:val="18"/>
              </w:rPr>
            </w:pPr>
            <w:r>
              <w:rPr>
                <w:rFonts w:eastAsia="Times New Roman"/>
                <w:sz w:val="18"/>
                <w:szCs w:val="18"/>
              </w:rPr>
              <w:t>0.004</w:t>
            </w:r>
          </w:p>
        </w:tc>
        <w:tc>
          <w:tcPr>
            <w:tcW w:w="4044" w:type="dxa"/>
            <w:tcBorders>
              <w:top w:val="single" w:sz="8" w:space="0" w:color="auto"/>
              <w:bottom w:val="single" w:sz="8" w:space="0" w:color="auto"/>
              <w:right w:val="single" w:sz="8" w:space="0" w:color="auto"/>
            </w:tcBorders>
          </w:tcPr>
          <w:p w14:paraId="76B1D75A" w14:textId="5A2D3A72" w:rsidR="000A33F7" w:rsidRDefault="000A33F7" w:rsidP="000A33F7">
            <w:pPr>
              <w:spacing w:line="311" w:lineRule="auto"/>
              <w:ind w:left="86"/>
              <w:rPr>
                <w:rFonts w:eastAsia="Times New Roman"/>
                <w:sz w:val="18"/>
                <w:szCs w:val="18"/>
              </w:rPr>
            </w:pPr>
            <w:r>
              <w:rPr>
                <w:rFonts w:eastAsia="Times New Roman"/>
                <w:sz w:val="18"/>
                <w:szCs w:val="18"/>
              </w:rPr>
              <w:t>Some people who drink water containing simazine in excess of the MCL over many years could experience problems with their blood.</w:t>
            </w:r>
          </w:p>
        </w:tc>
      </w:tr>
      <w:tr w:rsidR="000A33F7" w14:paraId="362727B4"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7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19C0F1FE" w14:textId="63F56AA8" w:rsidR="000A33F7" w:rsidRDefault="000A33F7" w:rsidP="00563A54">
            <w:pPr>
              <w:numPr>
                <w:ilvl w:val="0"/>
                <w:numId w:val="521"/>
              </w:numPr>
              <w:tabs>
                <w:tab w:val="left" w:pos="290"/>
              </w:tabs>
              <w:ind w:left="20"/>
              <w:rPr>
                <w:rFonts w:eastAsia="Times New Roman"/>
                <w:sz w:val="18"/>
                <w:szCs w:val="18"/>
              </w:rPr>
            </w:pPr>
            <w:r>
              <w:rPr>
                <w:rFonts w:eastAsia="Times New Roman"/>
                <w:sz w:val="18"/>
                <w:szCs w:val="18"/>
              </w:rPr>
              <w:t>Toxaphene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1A105FAA" w14:textId="59099C47" w:rsidR="000A33F7" w:rsidRDefault="000A33F7" w:rsidP="003B7E3C">
            <w:pPr>
              <w:jc w:val="center"/>
              <w:rPr>
                <w:rFonts w:eastAsia="Times New Roman"/>
                <w:sz w:val="18"/>
                <w:szCs w:val="18"/>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0132ADB1" w14:textId="60BD2330" w:rsidR="000A33F7" w:rsidRDefault="000A33F7" w:rsidP="003B7E3C">
            <w:pPr>
              <w:jc w:val="center"/>
              <w:rPr>
                <w:rFonts w:eastAsia="Times New Roman"/>
                <w:sz w:val="18"/>
                <w:szCs w:val="18"/>
              </w:rPr>
            </w:pPr>
            <w:r>
              <w:rPr>
                <w:rFonts w:eastAsia="Times New Roman"/>
                <w:sz w:val="18"/>
                <w:szCs w:val="18"/>
              </w:rPr>
              <w:t>0.003</w:t>
            </w:r>
          </w:p>
        </w:tc>
        <w:tc>
          <w:tcPr>
            <w:tcW w:w="4044" w:type="dxa"/>
            <w:tcBorders>
              <w:top w:val="single" w:sz="8" w:space="0" w:color="auto"/>
              <w:bottom w:val="single" w:sz="8" w:space="0" w:color="auto"/>
              <w:right w:val="single" w:sz="8" w:space="0" w:color="auto"/>
            </w:tcBorders>
          </w:tcPr>
          <w:p w14:paraId="103E03DE" w14:textId="36105D37" w:rsidR="000A33F7" w:rsidRDefault="000A33F7" w:rsidP="000A33F7">
            <w:pPr>
              <w:spacing w:line="311" w:lineRule="auto"/>
              <w:ind w:left="86"/>
              <w:rPr>
                <w:rFonts w:eastAsia="Times New Roman"/>
                <w:sz w:val="18"/>
                <w:szCs w:val="18"/>
              </w:rPr>
            </w:pPr>
            <w:r>
              <w:rPr>
                <w:rFonts w:eastAsia="Times New Roman"/>
                <w:sz w:val="18"/>
                <w:szCs w:val="18"/>
              </w:rPr>
              <w:t>Some people who drink water containing toxaphene. in excess of the MCL over many years could have problems with their kidneys, liver, or thyroid, and</w:t>
            </w:r>
            <w:r w:rsidR="00AD6624">
              <w:rPr>
                <w:rFonts w:eastAsia="Times New Roman"/>
                <w:sz w:val="18"/>
                <w:szCs w:val="18"/>
              </w:rPr>
              <w:t xml:space="preserve"> may have an increased risk of getting cancer.</w:t>
            </w:r>
          </w:p>
        </w:tc>
      </w:tr>
      <w:tr w:rsidR="005A5D4B" w14:paraId="03DA525E"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71"/>
        </w:trPr>
        <w:tc>
          <w:tcPr>
            <w:tcW w:w="2731" w:type="dxa"/>
            <w:gridSpan w:val="3"/>
            <w:tcBorders>
              <w:top w:val="single" w:sz="8" w:space="0" w:color="auto"/>
              <w:left w:val="single" w:sz="8" w:space="0" w:color="auto"/>
              <w:bottom w:val="single" w:sz="8" w:space="0" w:color="auto"/>
              <w:right w:val="single" w:sz="8" w:space="0" w:color="auto"/>
            </w:tcBorders>
            <w:vAlign w:val="center"/>
          </w:tcPr>
          <w:p w14:paraId="68DACC47" w14:textId="77777777" w:rsidR="005A5D4B" w:rsidRDefault="005A5D4B" w:rsidP="00DF6443">
            <w:pPr>
              <w:ind w:left="43"/>
              <w:rPr>
                <w:sz w:val="23"/>
                <w:szCs w:val="23"/>
              </w:rPr>
            </w:pPr>
            <w:r>
              <w:rPr>
                <w:rFonts w:eastAsia="Times New Roman"/>
                <w:sz w:val="18"/>
                <w:szCs w:val="18"/>
              </w:rPr>
              <w:t>Contaminant</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CDBBF8C" w14:textId="77777777" w:rsidR="005A5D4B" w:rsidRDefault="005A5D4B" w:rsidP="00DF6443">
            <w:pPr>
              <w:spacing w:line="271" w:lineRule="exact"/>
              <w:jc w:val="center"/>
              <w:rPr>
                <w:sz w:val="20"/>
                <w:szCs w:val="20"/>
              </w:rPr>
            </w:pPr>
            <w:r>
              <w:rPr>
                <w:rFonts w:eastAsia="Times New Roman"/>
                <w:sz w:val="18"/>
                <w:szCs w:val="18"/>
              </w:rPr>
              <w:t>MCLG</w:t>
            </w:r>
            <w:r>
              <w:rPr>
                <w:rFonts w:eastAsia="Times New Roman"/>
                <w:sz w:val="24"/>
                <w:szCs w:val="24"/>
                <w:vertAlign w:val="superscript"/>
              </w:rPr>
              <w:t>1</w:t>
            </w:r>
            <w:r>
              <w:rPr>
                <w:rFonts w:eastAsia="Times New Roman"/>
                <w:sz w:val="18"/>
                <w:szCs w:val="18"/>
              </w:rPr>
              <w:t xml:space="preserve"> mg/l</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05502C17" w14:textId="77777777" w:rsidR="005A5D4B" w:rsidRDefault="005A5D4B" w:rsidP="00DF6443">
            <w:pPr>
              <w:spacing w:line="271" w:lineRule="exact"/>
              <w:jc w:val="center"/>
              <w:rPr>
                <w:sz w:val="20"/>
                <w:szCs w:val="20"/>
              </w:rPr>
            </w:pPr>
            <w:r>
              <w:rPr>
                <w:rFonts w:eastAsia="Times New Roman"/>
                <w:sz w:val="18"/>
                <w:szCs w:val="18"/>
              </w:rPr>
              <w:t>MCL</w:t>
            </w:r>
            <w:r>
              <w:rPr>
                <w:rFonts w:eastAsia="Times New Roman"/>
                <w:sz w:val="24"/>
                <w:szCs w:val="24"/>
                <w:vertAlign w:val="superscript"/>
              </w:rPr>
              <w:t>2</w:t>
            </w:r>
            <w:r>
              <w:rPr>
                <w:rFonts w:eastAsia="Times New Roman"/>
                <w:sz w:val="18"/>
                <w:szCs w:val="18"/>
              </w:rPr>
              <w:t xml:space="preserve"> mg/l</w:t>
            </w:r>
          </w:p>
        </w:tc>
        <w:tc>
          <w:tcPr>
            <w:tcW w:w="4044" w:type="dxa"/>
            <w:tcBorders>
              <w:top w:val="single" w:sz="8" w:space="0" w:color="auto"/>
              <w:bottom w:val="single" w:sz="8" w:space="0" w:color="auto"/>
              <w:right w:val="single" w:sz="8" w:space="0" w:color="auto"/>
            </w:tcBorders>
            <w:vAlign w:val="center"/>
          </w:tcPr>
          <w:p w14:paraId="6FB813BE" w14:textId="77777777" w:rsidR="005A5D4B" w:rsidRPr="005A4D34" w:rsidRDefault="005A5D4B" w:rsidP="00DF6443">
            <w:pPr>
              <w:ind w:left="40"/>
              <w:rPr>
                <w:sz w:val="18"/>
                <w:szCs w:val="18"/>
              </w:rPr>
            </w:pPr>
            <w:r w:rsidRPr="005A4D34">
              <w:rPr>
                <w:sz w:val="18"/>
                <w:szCs w:val="18"/>
              </w:rPr>
              <w:t>Standard health effects language for public notification</w:t>
            </w:r>
          </w:p>
        </w:tc>
      </w:tr>
      <w:tr w:rsidR="005A5D4B" w14:paraId="51BE2661"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86"/>
        </w:trPr>
        <w:tc>
          <w:tcPr>
            <w:tcW w:w="10477" w:type="dxa"/>
            <w:gridSpan w:val="10"/>
            <w:tcBorders>
              <w:top w:val="single" w:sz="8" w:space="0" w:color="auto"/>
              <w:left w:val="single" w:sz="8" w:space="0" w:color="auto"/>
              <w:bottom w:val="single" w:sz="8" w:space="0" w:color="auto"/>
              <w:right w:val="single" w:sz="8" w:space="0" w:color="auto"/>
            </w:tcBorders>
            <w:vAlign w:val="center"/>
          </w:tcPr>
          <w:p w14:paraId="69969AD1" w14:textId="77777777" w:rsidR="005A5D4B" w:rsidRDefault="005A5D4B" w:rsidP="00DF6443">
            <w:pPr>
              <w:ind w:left="43"/>
              <w:rPr>
                <w:sz w:val="20"/>
                <w:szCs w:val="20"/>
              </w:rPr>
            </w:pPr>
            <w:r>
              <w:rPr>
                <w:rFonts w:eastAsia="Times New Roman"/>
                <w:sz w:val="18"/>
                <w:szCs w:val="18"/>
              </w:rPr>
              <w:t>National Primary Drinking Water Regulations (NPDWR) and Massachusetts Drinking Water Regulations:</w:t>
            </w:r>
          </w:p>
        </w:tc>
      </w:tr>
      <w:tr w:rsidR="005A5D4B" w14:paraId="22EC709E"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86"/>
        </w:trPr>
        <w:tc>
          <w:tcPr>
            <w:tcW w:w="10477" w:type="dxa"/>
            <w:gridSpan w:val="10"/>
            <w:tcBorders>
              <w:top w:val="single" w:sz="8" w:space="0" w:color="auto"/>
              <w:left w:val="single" w:sz="8" w:space="0" w:color="auto"/>
              <w:bottom w:val="single" w:sz="8" w:space="0" w:color="auto"/>
              <w:right w:val="single" w:sz="8" w:space="0" w:color="auto"/>
            </w:tcBorders>
            <w:vAlign w:val="center"/>
          </w:tcPr>
          <w:p w14:paraId="3CA8630B" w14:textId="2A46BCF4" w:rsidR="005A5D4B" w:rsidRDefault="005A5D4B" w:rsidP="00DF6443">
            <w:pPr>
              <w:ind w:left="43"/>
              <w:rPr>
                <w:rFonts w:eastAsia="Times New Roman"/>
                <w:sz w:val="18"/>
                <w:szCs w:val="18"/>
              </w:rPr>
            </w:pPr>
            <w:r>
              <w:rPr>
                <w:rFonts w:eastAsia="Times New Roman"/>
                <w:sz w:val="18"/>
                <w:szCs w:val="18"/>
              </w:rPr>
              <w:t>F.  Volatile Organic Chemicals (VOCs):</w:t>
            </w:r>
          </w:p>
        </w:tc>
      </w:tr>
      <w:tr w:rsidR="00B54FF7" w14:paraId="2D64619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54"/>
        </w:trPr>
        <w:tc>
          <w:tcPr>
            <w:tcW w:w="2731" w:type="dxa"/>
            <w:gridSpan w:val="3"/>
            <w:tcBorders>
              <w:left w:val="single" w:sz="8" w:space="0" w:color="auto"/>
              <w:bottom w:val="single" w:sz="8" w:space="0" w:color="auto"/>
              <w:right w:val="single" w:sz="8" w:space="0" w:color="auto"/>
            </w:tcBorders>
            <w:vAlign w:val="center"/>
          </w:tcPr>
          <w:p w14:paraId="06D34B02" w14:textId="231C8A49" w:rsidR="00B54FF7" w:rsidRDefault="00B54FF7" w:rsidP="00563A54">
            <w:pPr>
              <w:numPr>
                <w:ilvl w:val="0"/>
                <w:numId w:val="521"/>
              </w:numPr>
              <w:tabs>
                <w:tab w:val="left" w:pos="290"/>
              </w:tabs>
              <w:ind w:left="20"/>
            </w:pPr>
            <w:r>
              <w:rPr>
                <w:rFonts w:eastAsia="Times New Roman"/>
                <w:sz w:val="18"/>
                <w:szCs w:val="18"/>
              </w:rPr>
              <w:t>Benzene</w:t>
            </w:r>
          </w:p>
        </w:tc>
        <w:tc>
          <w:tcPr>
            <w:tcW w:w="1356" w:type="dxa"/>
            <w:gridSpan w:val="3"/>
            <w:tcBorders>
              <w:bottom w:val="single" w:sz="8" w:space="0" w:color="auto"/>
              <w:right w:val="single" w:sz="8" w:space="0" w:color="auto"/>
            </w:tcBorders>
            <w:vAlign w:val="center"/>
          </w:tcPr>
          <w:p w14:paraId="72F13130" w14:textId="74293C79" w:rsidR="00B54FF7" w:rsidRDefault="00B54FF7" w:rsidP="003B7E3C">
            <w:pPr>
              <w:jc w:val="center"/>
              <w:rPr>
                <w:rFonts w:eastAsia="Times New Roman"/>
                <w:sz w:val="18"/>
                <w:szCs w:val="18"/>
              </w:rPr>
            </w:pPr>
            <w:r>
              <w:rPr>
                <w:rFonts w:eastAsia="Times New Roman"/>
                <w:sz w:val="18"/>
                <w:szCs w:val="18"/>
              </w:rPr>
              <w:t>Zero</w:t>
            </w:r>
          </w:p>
        </w:tc>
        <w:tc>
          <w:tcPr>
            <w:tcW w:w="2346" w:type="dxa"/>
            <w:gridSpan w:val="3"/>
            <w:tcBorders>
              <w:bottom w:val="single" w:sz="8" w:space="0" w:color="auto"/>
              <w:right w:val="single" w:sz="8" w:space="0" w:color="auto"/>
            </w:tcBorders>
            <w:vAlign w:val="center"/>
          </w:tcPr>
          <w:p w14:paraId="29F8F7C0" w14:textId="6D01E5C4" w:rsidR="00B54FF7" w:rsidRDefault="00B54FF7" w:rsidP="003B7E3C">
            <w:pPr>
              <w:jc w:val="center"/>
              <w:rPr>
                <w:rFonts w:eastAsia="Times New Roman"/>
                <w:sz w:val="18"/>
                <w:szCs w:val="18"/>
              </w:rPr>
            </w:pPr>
            <w:r>
              <w:rPr>
                <w:rFonts w:eastAsia="Times New Roman"/>
                <w:sz w:val="18"/>
                <w:szCs w:val="18"/>
              </w:rPr>
              <w:t>0.005</w:t>
            </w:r>
          </w:p>
        </w:tc>
        <w:tc>
          <w:tcPr>
            <w:tcW w:w="4044" w:type="dxa"/>
            <w:tcBorders>
              <w:bottom w:val="single" w:sz="8" w:space="0" w:color="auto"/>
              <w:right w:val="single" w:sz="8" w:space="0" w:color="auto"/>
            </w:tcBorders>
          </w:tcPr>
          <w:p w14:paraId="4F453739" w14:textId="6B227157" w:rsidR="00B54FF7" w:rsidRDefault="0021225A" w:rsidP="003B7E3C">
            <w:pPr>
              <w:spacing w:line="311" w:lineRule="auto"/>
              <w:ind w:left="86"/>
              <w:rPr>
                <w:rFonts w:eastAsia="Times New Roman"/>
                <w:sz w:val="18"/>
                <w:szCs w:val="18"/>
              </w:rPr>
            </w:pPr>
            <w:r>
              <w:rPr>
                <w:rFonts w:eastAsia="Times New Roman"/>
                <w:sz w:val="18"/>
                <w:szCs w:val="18"/>
              </w:rPr>
              <w:t>Some people who drink water containing benzene in excess of the MCL over many years could experience anemia or a decrease in blood platelets, and may have an increased risk of cancer.</w:t>
            </w:r>
          </w:p>
        </w:tc>
      </w:tr>
      <w:tr w:rsidR="0021225A" w14:paraId="39644817"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45"/>
        </w:trPr>
        <w:tc>
          <w:tcPr>
            <w:tcW w:w="2731" w:type="dxa"/>
            <w:gridSpan w:val="3"/>
            <w:tcBorders>
              <w:left w:val="single" w:sz="8" w:space="0" w:color="auto"/>
              <w:bottom w:val="single" w:sz="8" w:space="0" w:color="auto"/>
              <w:right w:val="single" w:sz="8" w:space="0" w:color="auto"/>
            </w:tcBorders>
            <w:vAlign w:val="center"/>
          </w:tcPr>
          <w:p w14:paraId="7EFFEC09" w14:textId="3B3801A8" w:rsidR="0021225A" w:rsidRPr="0010774A" w:rsidRDefault="0021225A" w:rsidP="00563A54">
            <w:pPr>
              <w:numPr>
                <w:ilvl w:val="0"/>
                <w:numId w:val="521"/>
              </w:numPr>
              <w:tabs>
                <w:tab w:val="left" w:pos="290"/>
              </w:tabs>
              <w:ind w:left="20"/>
              <w:rPr>
                <w:sz w:val="20"/>
                <w:szCs w:val="20"/>
              </w:rPr>
            </w:pPr>
            <w:r>
              <w:rPr>
                <w:rFonts w:eastAsia="Times New Roman"/>
                <w:sz w:val="18"/>
                <w:szCs w:val="18"/>
              </w:rPr>
              <w:t>Carbon tetrachloride</w:t>
            </w:r>
          </w:p>
        </w:tc>
        <w:tc>
          <w:tcPr>
            <w:tcW w:w="1356" w:type="dxa"/>
            <w:gridSpan w:val="3"/>
            <w:tcBorders>
              <w:top w:val="single" w:sz="8" w:space="0" w:color="auto"/>
              <w:bottom w:val="single" w:sz="8" w:space="0" w:color="auto"/>
              <w:right w:val="single" w:sz="8" w:space="0" w:color="auto"/>
            </w:tcBorders>
            <w:vAlign w:val="center"/>
          </w:tcPr>
          <w:p w14:paraId="3B0F18D8" w14:textId="6EA45149" w:rsidR="0021225A" w:rsidRDefault="0021225A" w:rsidP="003B7E3C">
            <w:pPr>
              <w:jc w:val="center"/>
              <w:rPr>
                <w:sz w:val="20"/>
                <w:szCs w:val="20"/>
              </w:rPr>
            </w:pPr>
            <w:r>
              <w:rPr>
                <w:rFonts w:eastAsia="Times New Roman"/>
                <w:sz w:val="18"/>
                <w:szCs w:val="18"/>
              </w:rPr>
              <w:t>Zero</w:t>
            </w:r>
          </w:p>
        </w:tc>
        <w:tc>
          <w:tcPr>
            <w:tcW w:w="2346" w:type="dxa"/>
            <w:gridSpan w:val="3"/>
            <w:tcBorders>
              <w:bottom w:val="single" w:sz="8" w:space="0" w:color="auto"/>
              <w:right w:val="single" w:sz="8" w:space="0" w:color="auto"/>
            </w:tcBorders>
            <w:vAlign w:val="center"/>
          </w:tcPr>
          <w:p w14:paraId="4D38EECF" w14:textId="30CF53C2" w:rsidR="0021225A" w:rsidRDefault="0021225A" w:rsidP="003B7E3C">
            <w:pPr>
              <w:jc w:val="center"/>
              <w:rPr>
                <w:sz w:val="20"/>
                <w:szCs w:val="20"/>
              </w:rPr>
            </w:pPr>
            <w:r>
              <w:rPr>
                <w:rFonts w:eastAsia="Times New Roman"/>
                <w:sz w:val="18"/>
                <w:szCs w:val="18"/>
              </w:rPr>
              <w:t>0.005</w:t>
            </w:r>
          </w:p>
        </w:tc>
        <w:tc>
          <w:tcPr>
            <w:tcW w:w="4044" w:type="dxa"/>
            <w:tcBorders>
              <w:bottom w:val="single" w:sz="8" w:space="0" w:color="auto"/>
              <w:right w:val="single" w:sz="8" w:space="0" w:color="auto"/>
            </w:tcBorders>
          </w:tcPr>
          <w:p w14:paraId="1C2E5AF6" w14:textId="511438A5" w:rsidR="0021225A" w:rsidRDefault="003B7E3C" w:rsidP="003B7E3C">
            <w:pPr>
              <w:spacing w:line="311" w:lineRule="auto"/>
              <w:ind w:left="86"/>
              <w:rPr>
                <w:sz w:val="20"/>
                <w:szCs w:val="20"/>
              </w:rPr>
            </w:pPr>
            <w:r>
              <w:rPr>
                <w:rFonts w:eastAsia="Times New Roman"/>
                <w:sz w:val="18"/>
                <w:szCs w:val="18"/>
              </w:rPr>
              <w:t>Some people who drink water containing carbon tetrachloride in excess of the MCL over many years could experience problems with their liver and may have an increased risk of getting cancer.</w:t>
            </w:r>
          </w:p>
        </w:tc>
      </w:tr>
      <w:tr w:rsidR="003B7E3C" w14:paraId="330AC26D"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572E6116" w14:textId="258998A2" w:rsidR="003B7E3C" w:rsidRDefault="003B7E3C" w:rsidP="00563A54">
            <w:pPr>
              <w:numPr>
                <w:ilvl w:val="0"/>
                <w:numId w:val="521"/>
              </w:numPr>
              <w:tabs>
                <w:tab w:val="left" w:pos="290"/>
              </w:tabs>
              <w:ind w:left="20"/>
              <w:rPr>
                <w:sz w:val="20"/>
                <w:szCs w:val="20"/>
              </w:rPr>
            </w:pPr>
            <w:r>
              <w:rPr>
                <w:rFonts w:eastAsia="Times New Roman"/>
                <w:sz w:val="18"/>
                <w:szCs w:val="18"/>
              </w:rPr>
              <w:t>Chlorobenzene (monochlorobenzene)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94F74D1" w14:textId="4CA407A9" w:rsidR="003B7E3C" w:rsidRDefault="003B7E3C" w:rsidP="003B7E3C">
            <w:pPr>
              <w:jc w:val="center"/>
              <w:rPr>
                <w:sz w:val="20"/>
                <w:szCs w:val="20"/>
              </w:rPr>
            </w:pPr>
            <w:r>
              <w:rPr>
                <w:rFonts w:eastAsia="Times New Roman"/>
                <w:sz w:val="18"/>
                <w:szCs w:val="18"/>
              </w:rPr>
              <w:t>0.1</w:t>
            </w:r>
          </w:p>
        </w:tc>
        <w:tc>
          <w:tcPr>
            <w:tcW w:w="2346" w:type="dxa"/>
            <w:gridSpan w:val="3"/>
            <w:tcBorders>
              <w:top w:val="single" w:sz="8" w:space="0" w:color="auto"/>
              <w:bottom w:val="single" w:sz="8" w:space="0" w:color="auto"/>
              <w:right w:val="single" w:sz="8" w:space="0" w:color="auto"/>
            </w:tcBorders>
            <w:vAlign w:val="center"/>
          </w:tcPr>
          <w:p w14:paraId="68413803" w14:textId="4BC6B53C" w:rsidR="003B7E3C" w:rsidRDefault="003B7E3C" w:rsidP="003B7E3C">
            <w:pPr>
              <w:jc w:val="center"/>
              <w:rPr>
                <w:sz w:val="20"/>
                <w:szCs w:val="20"/>
              </w:rPr>
            </w:pPr>
            <w:r>
              <w:rPr>
                <w:rFonts w:eastAsia="Times New Roman"/>
                <w:sz w:val="18"/>
                <w:szCs w:val="18"/>
              </w:rPr>
              <w:t>0.1</w:t>
            </w:r>
          </w:p>
        </w:tc>
        <w:tc>
          <w:tcPr>
            <w:tcW w:w="4044" w:type="dxa"/>
            <w:tcBorders>
              <w:top w:val="single" w:sz="8" w:space="0" w:color="auto"/>
              <w:bottom w:val="single" w:sz="8" w:space="0" w:color="auto"/>
              <w:right w:val="single" w:sz="8" w:space="0" w:color="auto"/>
            </w:tcBorders>
          </w:tcPr>
          <w:p w14:paraId="290EACDF" w14:textId="5E771161" w:rsidR="003B7E3C" w:rsidRPr="00E80B69" w:rsidRDefault="003B7E3C" w:rsidP="003B7E3C">
            <w:pPr>
              <w:spacing w:line="311" w:lineRule="auto"/>
              <w:ind w:left="86"/>
              <w:rPr>
                <w:rFonts w:eastAsia="Times New Roman"/>
                <w:sz w:val="18"/>
                <w:szCs w:val="18"/>
              </w:rPr>
            </w:pPr>
            <w:r>
              <w:rPr>
                <w:rFonts w:eastAsia="Times New Roman"/>
                <w:sz w:val="18"/>
                <w:szCs w:val="18"/>
              </w:rPr>
              <w:t>Some people who drink water containing chlorobenzene in excess of the MCL over many years could experience problems with their liver or kidneys.</w:t>
            </w:r>
          </w:p>
        </w:tc>
      </w:tr>
      <w:tr w:rsidR="003B7E3C" w14:paraId="628013DC"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4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3ED19A27" w14:textId="608884C8" w:rsidR="003B7E3C" w:rsidRDefault="003B7E3C" w:rsidP="00563A54">
            <w:pPr>
              <w:numPr>
                <w:ilvl w:val="0"/>
                <w:numId w:val="521"/>
              </w:numPr>
              <w:tabs>
                <w:tab w:val="left" w:pos="290"/>
              </w:tabs>
              <w:ind w:left="20"/>
              <w:rPr>
                <w:sz w:val="20"/>
                <w:szCs w:val="20"/>
              </w:rPr>
            </w:pPr>
            <w:r>
              <w:rPr>
                <w:rFonts w:eastAsia="Times New Roman"/>
                <w:sz w:val="18"/>
                <w:szCs w:val="18"/>
              </w:rPr>
              <w:t>o-Dichlorobenzene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0A1399BF" w14:textId="705AD674" w:rsidR="003B7E3C" w:rsidRDefault="003B7E3C" w:rsidP="003B7E3C">
            <w:pPr>
              <w:jc w:val="center"/>
              <w:rPr>
                <w:sz w:val="20"/>
                <w:szCs w:val="20"/>
              </w:rPr>
            </w:pPr>
            <w:r>
              <w:rPr>
                <w:rFonts w:eastAsia="Times New Roman"/>
                <w:sz w:val="18"/>
                <w:szCs w:val="18"/>
              </w:rPr>
              <w:t>0.6</w:t>
            </w:r>
          </w:p>
        </w:tc>
        <w:tc>
          <w:tcPr>
            <w:tcW w:w="2346" w:type="dxa"/>
            <w:gridSpan w:val="3"/>
            <w:tcBorders>
              <w:top w:val="single" w:sz="8" w:space="0" w:color="auto"/>
              <w:bottom w:val="single" w:sz="8" w:space="0" w:color="auto"/>
              <w:right w:val="single" w:sz="8" w:space="0" w:color="auto"/>
            </w:tcBorders>
            <w:vAlign w:val="center"/>
          </w:tcPr>
          <w:p w14:paraId="2CFDE41E" w14:textId="67E20C43" w:rsidR="003B7E3C" w:rsidRDefault="003B7E3C" w:rsidP="003B7E3C">
            <w:pPr>
              <w:jc w:val="center"/>
              <w:rPr>
                <w:sz w:val="20"/>
                <w:szCs w:val="20"/>
              </w:rPr>
            </w:pPr>
            <w:r>
              <w:rPr>
                <w:rFonts w:eastAsia="Times New Roman"/>
                <w:sz w:val="18"/>
                <w:szCs w:val="18"/>
              </w:rPr>
              <w:t>0.6</w:t>
            </w:r>
          </w:p>
        </w:tc>
        <w:tc>
          <w:tcPr>
            <w:tcW w:w="4044" w:type="dxa"/>
            <w:tcBorders>
              <w:top w:val="single" w:sz="8" w:space="0" w:color="auto"/>
              <w:bottom w:val="single" w:sz="8" w:space="0" w:color="auto"/>
              <w:right w:val="single" w:sz="8" w:space="0" w:color="auto"/>
            </w:tcBorders>
          </w:tcPr>
          <w:p w14:paraId="2325216D" w14:textId="2294EDA2" w:rsidR="003B7E3C" w:rsidRPr="00E80B69" w:rsidRDefault="003B7E3C" w:rsidP="003B7E3C">
            <w:pPr>
              <w:spacing w:line="311" w:lineRule="auto"/>
              <w:ind w:left="86"/>
              <w:rPr>
                <w:rFonts w:eastAsia="Times New Roman"/>
                <w:sz w:val="18"/>
                <w:szCs w:val="18"/>
              </w:rPr>
            </w:pPr>
            <w:r>
              <w:rPr>
                <w:rFonts w:eastAsia="Times New Roman"/>
                <w:sz w:val="18"/>
                <w:szCs w:val="18"/>
              </w:rPr>
              <w:t>Some people who drink water containing o-dichlorobenzene well in excess of the MCL over many years could experience problems with their liver, kidneys, or circulatory systems.</w:t>
            </w:r>
          </w:p>
        </w:tc>
      </w:tr>
      <w:tr w:rsidR="003B7E3C" w14:paraId="0FC19F6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72"/>
        </w:trPr>
        <w:tc>
          <w:tcPr>
            <w:tcW w:w="2731" w:type="dxa"/>
            <w:gridSpan w:val="3"/>
            <w:tcBorders>
              <w:top w:val="single" w:sz="8" w:space="0" w:color="auto"/>
              <w:left w:val="single" w:sz="8" w:space="0" w:color="auto"/>
              <w:bottom w:val="single" w:sz="8" w:space="0" w:color="auto"/>
              <w:right w:val="single" w:sz="8" w:space="0" w:color="auto"/>
            </w:tcBorders>
            <w:vAlign w:val="center"/>
          </w:tcPr>
          <w:p w14:paraId="6686C0C7" w14:textId="2FD9053B" w:rsidR="003B7E3C" w:rsidRDefault="003B7E3C" w:rsidP="00563A54">
            <w:pPr>
              <w:numPr>
                <w:ilvl w:val="0"/>
                <w:numId w:val="521"/>
              </w:numPr>
              <w:tabs>
                <w:tab w:val="left" w:pos="290"/>
              </w:tabs>
              <w:ind w:left="20"/>
              <w:rPr>
                <w:sz w:val="20"/>
                <w:szCs w:val="20"/>
              </w:rPr>
            </w:pPr>
            <w:r>
              <w:rPr>
                <w:rFonts w:eastAsia="Times New Roman"/>
                <w:sz w:val="18"/>
                <w:szCs w:val="18"/>
              </w:rPr>
              <w:lastRenderedPageBreak/>
              <w:t>p-Dichlorobenzene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5A9E74AC" w14:textId="5301AC9A" w:rsidR="003B7E3C" w:rsidRDefault="003B7E3C" w:rsidP="003B7E3C">
            <w:pPr>
              <w:jc w:val="center"/>
              <w:rPr>
                <w:sz w:val="20"/>
                <w:szCs w:val="20"/>
              </w:rPr>
            </w:pPr>
            <w:r>
              <w:rPr>
                <w:rFonts w:eastAsia="Times New Roman"/>
                <w:sz w:val="18"/>
                <w:szCs w:val="18"/>
              </w:rPr>
              <w:t>0.0</w:t>
            </w:r>
            <w:r w:rsidR="003969C6">
              <w:rPr>
                <w:rFonts w:eastAsia="Times New Roman"/>
                <w:sz w:val="18"/>
                <w:szCs w:val="18"/>
              </w:rPr>
              <w:t>05</w:t>
            </w:r>
          </w:p>
        </w:tc>
        <w:tc>
          <w:tcPr>
            <w:tcW w:w="2346" w:type="dxa"/>
            <w:gridSpan w:val="3"/>
            <w:tcBorders>
              <w:top w:val="single" w:sz="8" w:space="0" w:color="auto"/>
              <w:bottom w:val="single" w:sz="8" w:space="0" w:color="auto"/>
              <w:right w:val="single" w:sz="8" w:space="0" w:color="auto"/>
            </w:tcBorders>
            <w:vAlign w:val="center"/>
          </w:tcPr>
          <w:p w14:paraId="0BEED749" w14:textId="2B2FE453" w:rsidR="003B7E3C" w:rsidRDefault="003B7E3C" w:rsidP="003B7E3C">
            <w:pPr>
              <w:jc w:val="center"/>
              <w:rPr>
                <w:sz w:val="20"/>
                <w:szCs w:val="20"/>
              </w:rPr>
            </w:pPr>
            <w:r>
              <w:rPr>
                <w:rFonts w:eastAsia="Times New Roman"/>
                <w:sz w:val="18"/>
                <w:szCs w:val="18"/>
              </w:rPr>
              <w:t>0.005</w:t>
            </w:r>
          </w:p>
        </w:tc>
        <w:tc>
          <w:tcPr>
            <w:tcW w:w="4044" w:type="dxa"/>
            <w:tcBorders>
              <w:top w:val="single" w:sz="8" w:space="0" w:color="auto"/>
              <w:bottom w:val="single" w:sz="8" w:space="0" w:color="auto"/>
              <w:right w:val="single" w:sz="8" w:space="0" w:color="auto"/>
            </w:tcBorders>
          </w:tcPr>
          <w:p w14:paraId="64C5B51A" w14:textId="2E89DD83" w:rsidR="003B7E3C" w:rsidRPr="00E80B69" w:rsidRDefault="003B7E3C" w:rsidP="003B7E3C">
            <w:pPr>
              <w:spacing w:line="311" w:lineRule="auto"/>
              <w:ind w:left="86"/>
              <w:rPr>
                <w:rFonts w:eastAsia="Times New Roman"/>
                <w:sz w:val="18"/>
                <w:szCs w:val="18"/>
              </w:rPr>
            </w:pPr>
            <w:r>
              <w:rPr>
                <w:rFonts w:eastAsia="Times New Roman"/>
                <w:sz w:val="18"/>
                <w:szCs w:val="18"/>
              </w:rPr>
              <w:t>Some people who drink water containing p-dichlorobenzene in excess of the MCL over many years could experience anemia, damage to their liver, kidneys, or spleen, or changes in their blood.</w:t>
            </w:r>
          </w:p>
        </w:tc>
      </w:tr>
      <w:tr w:rsidR="003B7E3C" w14:paraId="261CAAA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7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120C2C86" w14:textId="2C8E7540" w:rsidR="003B7E3C" w:rsidRDefault="003B7E3C" w:rsidP="00563A54">
            <w:pPr>
              <w:numPr>
                <w:ilvl w:val="0"/>
                <w:numId w:val="521"/>
              </w:numPr>
              <w:tabs>
                <w:tab w:val="left" w:pos="290"/>
              </w:tabs>
              <w:ind w:left="20"/>
              <w:rPr>
                <w:sz w:val="20"/>
                <w:szCs w:val="20"/>
              </w:rPr>
            </w:pPr>
            <w:r>
              <w:rPr>
                <w:rFonts w:eastAsia="Times New Roman"/>
                <w:w w:val="97"/>
                <w:sz w:val="18"/>
                <w:szCs w:val="18"/>
              </w:rPr>
              <w:t>1,2</w:t>
            </w:r>
            <w:r>
              <w:rPr>
                <w:rFonts w:eastAsia="Times New Roman"/>
                <w:sz w:val="18"/>
                <w:szCs w:val="18"/>
              </w:rPr>
              <w:t>-Dichloroethane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7814D3D0" w14:textId="160910FE" w:rsidR="003B7E3C" w:rsidRDefault="003B7E3C" w:rsidP="003B7E3C">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520EC92C" w14:textId="74DD8C07" w:rsidR="003B7E3C" w:rsidRDefault="003B7E3C" w:rsidP="003B7E3C">
            <w:pPr>
              <w:jc w:val="center"/>
              <w:rPr>
                <w:sz w:val="20"/>
                <w:szCs w:val="20"/>
              </w:rPr>
            </w:pPr>
            <w:r>
              <w:rPr>
                <w:rFonts w:eastAsia="Times New Roman"/>
                <w:sz w:val="18"/>
                <w:szCs w:val="18"/>
              </w:rPr>
              <w:t>0.005</w:t>
            </w:r>
          </w:p>
        </w:tc>
        <w:tc>
          <w:tcPr>
            <w:tcW w:w="4044" w:type="dxa"/>
            <w:tcBorders>
              <w:top w:val="single" w:sz="8" w:space="0" w:color="auto"/>
              <w:bottom w:val="single" w:sz="8" w:space="0" w:color="auto"/>
              <w:right w:val="single" w:sz="8" w:space="0" w:color="auto"/>
            </w:tcBorders>
          </w:tcPr>
          <w:p w14:paraId="1C488B82" w14:textId="66457DF3" w:rsidR="003B7E3C" w:rsidRPr="007420E6" w:rsidRDefault="003B7E3C" w:rsidP="003B7E3C">
            <w:pPr>
              <w:spacing w:line="311" w:lineRule="auto"/>
              <w:ind w:left="86"/>
              <w:rPr>
                <w:rFonts w:eastAsia="Times New Roman"/>
                <w:sz w:val="18"/>
                <w:szCs w:val="18"/>
              </w:rPr>
            </w:pPr>
            <w:r>
              <w:rPr>
                <w:rFonts w:eastAsia="Times New Roman"/>
                <w:sz w:val="18"/>
                <w:szCs w:val="18"/>
              </w:rPr>
              <w:t>Some people who drink water containing 1,2-dichloroethane in excess of the MCL over many years may have an increased risk of getting cancer.</w:t>
            </w:r>
          </w:p>
        </w:tc>
      </w:tr>
      <w:tr w:rsidR="003B7E3C" w14:paraId="61703D7B"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02"/>
        </w:trPr>
        <w:tc>
          <w:tcPr>
            <w:tcW w:w="2731" w:type="dxa"/>
            <w:gridSpan w:val="3"/>
            <w:tcBorders>
              <w:top w:val="single" w:sz="8" w:space="0" w:color="auto"/>
              <w:left w:val="single" w:sz="8" w:space="0" w:color="auto"/>
              <w:bottom w:val="single" w:sz="8" w:space="0" w:color="auto"/>
              <w:right w:val="single" w:sz="8" w:space="0" w:color="auto"/>
            </w:tcBorders>
            <w:vAlign w:val="center"/>
          </w:tcPr>
          <w:p w14:paraId="34CAC95E" w14:textId="2470EF2A" w:rsidR="003B7E3C" w:rsidRDefault="003B7E3C" w:rsidP="00563A54">
            <w:pPr>
              <w:numPr>
                <w:ilvl w:val="0"/>
                <w:numId w:val="521"/>
              </w:numPr>
              <w:tabs>
                <w:tab w:val="left" w:pos="290"/>
              </w:tabs>
              <w:ind w:left="20"/>
              <w:rPr>
                <w:sz w:val="20"/>
                <w:szCs w:val="20"/>
              </w:rPr>
            </w:pPr>
            <w:r>
              <w:rPr>
                <w:rFonts w:eastAsia="Times New Roman"/>
                <w:w w:val="97"/>
                <w:sz w:val="18"/>
                <w:szCs w:val="18"/>
              </w:rPr>
              <w:t>1,1</w:t>
            </w:r>
            <w:r>
              <w:rPr>
                <w:rFonts w:eastAsia="Times New Roman"/>
                <w:sz w:val="18"/>
                <w:szCs w:val="18"/>
              </w:rPr>
              <w:t>-Dichloroethylene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629BDDAF" w14:textId="024776AD" w:rsidR="003B7E3C" w:rsidRDefault="003B7E3C" w:rsidP="003B7E3C">
            <w:pPr>
              <w:jc w:val="center"/>
              <w:rPr>
                <w:sz w:val="20"/>
                <w:szCs w:val="20"/>
              </w:rPr>
            </w:pPr>
            <w:r>
              <w:rPr>
                <w:rFonts w:eastAsia="Times New Roman"/>
                <w:sz w:val="18"/>
                <w:szCs w:val="18"/>
              </w:rPr>
              <w:t>0.0</w:t>
            </w:r>
            <w:r w:rsidR="00BA7E89">
              <w:rPr>
                <w:rFonts w:eastAsia="Times New Roman"/>
                <w:sz w:val="18"/>
                <w:szCs w:val="18"/>
              </w:rPr>
              <w:t>07</w:t>
            </w:r>
          </w:p>
        </w:tc>
        <w:tc>
          <w:tcPr>
            <w:tcW w:w="2346" w:type="dxa"/>
            <w:gridSpan w:val="3"/>
            <w:tcBorders>
              <w:top w:val="single" w:sz="8" w:space="0" w:color="auto"/>
              <w:bottom w:val="single" w:sz="8" w:space="0" w:color="auto"/>
              <w:right w:val="single" w:sz="8" w:space="0" w:color="auto"/>
            </w:tcBorders>
            <w:vAlign w:val="center"/>
          </w:tcPr>
          <w:p w14:paraId="109467CE" w14:textId="606600CC" w:rsidR="003B7E3C" w:rsidRDefault="003B7E3C" w:rsidP="003B7E3C">
            <w:pPr>
              <w:jc w:val="center"/>
              <w:rPr>
                <w:sz w:val="20"/>
                <w:szCs w:val="20"/>
              </w:rPr>
            </w:pPr>
            <w:r>
              <w:rPr>
                <w:rFonts w:eastAsia="Times New Roman"/>
                <w:sz w:val="18"/>
                <w:szCs w:val="18"/>
              </w:rPr>
              <w:t>0.007</w:t>
            </w:r>
          </w:p>
        </w:tc>
        <w:tc>
          <w:tcPr>
            <w:tcW w:w="4044" w:type="dxa"/>
            <w:tcBorders>
              <w:top w:val="single" w:sz="8" w:space="0" w:color="auto"/>
              <w:bottom w:val="single" w:sz="8" w:space="0" w:color="auto"/>
              <w:right w:val="single" w:sz="8" w:space="0" w:color="auto"/>
            </w:tcBorders>
          </w:tcPr>
          <w:p w14:paraId="285F0C86" w14:textId="119A5D77" w:rsidR="003B7E3C" w:rsidRPr="00990800" w:rsidRDefault="003B7E3C" w:rsidP="003B7E3C">
            <w:pPr>
              <w:spacing w:line="311" w:lineRule="auto"/>
              <w:ind w:left="86"/>
              <w:rPr>
                <w:rFonts w:eastAsia="Times New Roman"/>
                <w:sz w:val="18"/>
                <w:szCs w:val="18"/>
              </w:rPr>
            </w:pPr>
            <w:r>
              <w:rPr>
                <w:rFonts w:eastAsia="Times New Roman"/>
                <w:sz w:val="18"/>
                <w:szCs w:val="18"/>
              </w:rPr>
              <w:t>Some people who drink water containing 1,1-dichloroethylene in excess of the MCL over many years could experience problems with their liver.</w:t>
            </w:r>
          </w:p>
        </w:tc>
      </w:tr>
      <w:tr w:rsidR="003B7E3C" w14:paraId="3EF4E428"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02"/>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9F3787E" w14:textId="3F32757A" w:rsidR="003B7E3C" w:rsidRDefault="003B7E3C" w:rsidP="00563A54">
            <w:pPr>
              <w:numPr>
                <w:ilvl w:val="0"/>
                <w:numId w:val="521"/>
              </w:numPr>
              <w:tabs>
                <w:tab w:val="left" w:pos="290"/>
              </w:tabs>
              <w:ind w:left="20"/>
              <w:rPr>
                <w:sz w:val="20"/>
                <w:szCs w:val="20"/>
              </w:rPr>
            </w:pPr>
            <w:r>
              <w:rPr>
                <w:rFonts w:eastAsia="Times New Roman"/>
                <w:sz w:val="18"/>
                <w:szCs w:val="18"/>
              </w:rPr>
              <w:t>cis-1,2- Dichloroethylene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7C624752" w14:textId="38661D55" w:rsidR="003B7E3C" w:rsidRDefault="003B7E3C" w:rsidP="003B7E3C">
            <w:pPr>
              <w:jc w:val="center"/>
              <w:rPr>
                <w:sz w:val="20"/>
                <w:szCs w:val="20"/>
              </w:rPr>
            </w:pPr>
            <w:r>
              <w:rPr>
                <w:rFonts w:eastAsia="Times New Roman"/>
                <w:sz w:val="18"/>
                <w:szCs w:val="18"/>
              </w:rPr>
              <w:t>0.07</w:t>
            </w:r>
          </w:p>
        </w:tc>
        <w:tc>
          <w:tcPr>
            <w:tcW w:w="2346" w:type="dxa"/>
            <w:gridSpan w:val="3"/>
            <w:tcBorders>
              <w:top w:val="single" w:sz="8" w:space="0" w:color="auto"/>
              <w:bottom w:val="single" w:sz="8" w:space="0" w:color="auto"/>
              <w:right w:val="single" w:sz="8" w:space="0" w:color="auto"/>
            </w:tcBorders>
            <w:vAlign w:val="center"/>
          </w:tcPr>
          <w:p w14:paraId="615714EA" w14:textId="40801AC6" w:rsidR="003B7E3C" w:rsidRDefault="003B7E3C" w:rsidP="003B7E3C">
            <w:pPr>
              <w:jc w:val="center"/>
              <w:rPr>
                <w:sz w:val="20"/>
                <w:szCs w:val="20"/>
              </w:rPr>
            </w:pPr>
            <w:r>
              <w:rPr>
                <w:rFonts w:eastAsia="Times New Roman"/>
                <w:sz w:val="18"/>
                <w:szCs w:val="18"/>
              </w:rPr>
              <w:t>0.07</w:t>
            </w:r>
          </w:p>
        </w:tc>
        <w:tc>
          <w:tcPr>
            <w:tcW w:w="4044" w:type="dxa"/>
            <w:tcBorders>
              <w:top w:val="single" w:sz="8" w:space="0" w:color="auto"/>
              <w:bottom w:val="single" w:sz="8" w:space="0" w:color="auto"/>
              <w:right w:val="single" w:sz="8" w:space="0" w:color="auto"/>
            </w:tcBorders>
          </w:tcPr>
          <w:p w14:paraId="64CA4639" w14:textId="776653E0" w:rsidR="003B7E3C" w:rsidRPr="001C3D0A" w:rsidRDefault="003B7E3C" w:rsidP="003B7E3C">
            <w:pPr>
              <w:spacing w:line="311" w:lineRule="auto"/>
              <w:ind w:left="86"/>
              <w:rPr>
                <w:rFonts w:eastAsia="Times New Roman"/>
                <w:sz w:val="18"/>
                <w:szCs w:val="18"/>
              </w:rPr>
            </w:pPr>
            <w:r>
              <w:rPr>
                <w:rFonts w:eastAsia="Times New Roman"/>
                <w:sz w:val="18"/>
                <w:szCs w:val="18"/>
              </w:rPr>
              <w:t>Some people who drink water containing</w:t>
            </w:r>
            <w:r w:rsidRPr="003B7E3C">
              <w:rPr>
                <w:rFonts w:eastAsia="Times New Roman"/>
                <w:sz w:val="18"/>
                <w:szCs w:val="18"/>
              </w:rPr>
              <w:t xml:space="preserve"> </w:t>
            </w:r>
            <w:r>
              <w:rPr>
                <w:rFonts w:eastAsia="Times New Roman"/>
                <w:sz w:val="18"/>
                <w:szCs w:val="18"/>
              </w:rPr>
              <w:t>cis-1,2-dichloroethylene in excess of the MCL over many years could experience problems with their liver.</w:t>
            </w:r>
          </w:p>
        </w:tc>
      </w:tr>
      <w:tr w:rsidR="003B7E3C" w14:paraId="0DA91BC8"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78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53E19824" w14:textId="77ACE74D" w:rsidR="003B7E3C" w:rsidRDefault="003B7E3C" w:rsidP="00563A54">
            <w:pPr>
              <w:numPr>
                <w:ilvl w:val="0"/>
                <w:numId w:val="521"/>
              </w:numPr>
              <w:tabs>
                <w:tab w:val="left" w:pos="290"/>
              </w:tabs>
              <w:ind w:left="20"/>
              <w:rPr>
                <w:sz w:val="20"/>
                <w:szCs w:val="20"/>
              </w:rPr>
            </w:pPr>
            <w:r>
              <w:rPr>
                <w:rFonts w:eastAsia="Times New Roman"/>
                <w:sz w:val="18"/>
                <w:szCs w:val="18"/>
              </w:rPr>
              <w:t>trans-1,2- Dichloroethylene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10966D1B" w14:textId="257B5FAB" w:rsidR="003B7E3C" w:rsidRDefault="003B7E3C" w:rsidP="003B7E3C">
            <w:pPr>
              <w:jc w:val="center"/>
              <w:rPr>
                <w:sz w:val="20"/>
                <w:szCs w:val="20"/>
              </w:rPr>
            </w:pPr>
            <w:r>
              <w:rPr>
                <w:rFonts w:eastAsia="Times New Roman"/>
                <w:sz w:val="18"/>
                <w:szCs w:val="18"/>
              </w:rPr>
              <w:t>0.1</w:t>
            </w:r>
          </w:p>
        </w:tc>
        <w:tc>
          <w:tcPr>
            <w:tcW w:w="2346" w:type="dxa"/>
            <w:gridSpan w:val="3"/>
            <w:tcBorders>
              <w:top w:val="single" w:sz="8" w:space="0" w:color="auto"/>
              <w:bottom w:val="single" w:sz="8" w:space="0" w:color="auto"/>
              <w:right w:val="single" w:sz="8" w:space="0" w:color="auto"/>
            </w:tcBorders>
            <w:vAlign w:val="center"/>
          </w:tcPr>
          <w:p w14:paraId="75E457FB" w14:textId="0911E01E" w:rsidR="003B7E3C" w:rsidRDefault="003B7E3C" w:rsidP="003B7E3C">
            <w:pPr>
              <w:spacing w:line="265" w:lineRule="exact"/>
              <w:jc w:val="center"/>
              <w:rPr>
                <w:sz w:val="20"/>
                <w:szCs w:val="20"/>
              </w:rPr>
            </w:pPr>
            <w:r>
              <w:rPr>
                <w:rFonts w:eastAsia="Times New Roman"/>
                <w:sz w:val="18"/>
                <w:szCs w:val="18"/>
              </w:rPr>
              <w:t>0.1</w:t>
            </w:r>
          </w:p>
        </w:tc>
        <w:tc>
          <w:tcPr>
            <w:tcW w:w="4044" w:type="dxa"/>
            <w:tcBorders>
              <w:top w:val="single" w:sz="8" w:space="0" w:color="auto"/>
              <w:bottom w:val="single" w:sz="8" w:space="0" w:color="auto"/>
              <w:right w:val="single" w:sz="8" w:space="0" w:color="auto"/>
            </w:tcBorders>
          </w:tcPr>
          <w:p w14:paraId="54103AB5" w14:textId="47816BA9" w:rsidR="003B7E3C" w:rsidRPr="0028463E" w:rsidRDefault="003B7E3C" w:rsidP="003B7E3C">
            <w:pPr>
              <w:spacing w:line="311" w:lineRule="auto"/>
              <w:ind w:left="86"/>
              <w:rPr>
                <w:rFonts w:eastAsia="Times New Roman"/>
                <w:sz w:val="18"/>
                <w:szCs w:val="18"/>
              </w:rPr>
            </w:pPr>
            <w:r>
              <w:rPr>
                <w:rFonts w:eastAsia="Times New Roman"/>
                <w:sz w:val="18"/>
                <w:szCs w:val="18"/>
              </w:rPr>
              <w:t>Some people who drink water containing trans-1,2-dichloroethylene well in excess of the MCL over many years could experience problems with their liver.</w:t>
            </w:r>
          </w:p>
        </w:tc>
      </w:tr>
      <w:tr w:rsidR="003B7E3C" w14:paraId="36F7C484"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76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B9B7BF5" w14:textId="2C600789" w:rsidR="003B7E3C" w:rsidRDefault="003B7E3C" w:rsidP="00563A54">
            <w:pPr>
              <w:numPr>
                <w:ilvl w:val="0"/>
                <w:numId w:val="521"/>
              </w:numPr>
              <w:tabs>
                <w:tab w:val="left" w:pos="290"/>
              </w:tabs>
              <w:ind w:left="20"/>
              <w:rPr>
                <w:sz w:val="23"/>
                <w:szCs w:val="23"/>
              </w:rPr>
            </w:pPr>
            <w:r>
              <w:rPr>
                <w:rFonts w:eastAsia="Times New Roman"/>
                <w:sz w:val="18"/>
                <w:szCs w:val="18"/>
              </w:rPr>
              <w:t>Dichloromethane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06EF379B" w14:textId="7B0DE69C" w:rsidR="003B7E3C" w:rsidRDefault="003B7E3C" w:rsidP="003B7E3C">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2234E15E" w14:textId="5F54F8B0" w:rsidR="003B7E3C" w:rsidRDefault="003B7E3C" w:rsidP="003B7E3C">
            <w:pPr>
              <w:jc w:val="center"/>
              <w:rPr>
                <w:sz w:val="20"/>
                <w:szCs w:val="20"/>
              </w:rPr>
            </w:pPr>
            <w:r>
              <w:rPr>
                <w:rFonts w:eastAsia="Times New Roman"/>
                <w:sz w:val="18"/>
                <w:szCs w:val="18"/>
              </w:rPr>
              <w:t>0.005</w:t>
            </w:r>
          </w:p>
        </w:tc>
        <w:tc>
          <w:tcPr>
            <w:tcW w:w="4044" w:type="dxa"/>
            <w:tcBorders>
              <w:top w:val="single" w:sz="8" w:space="0" w:color="auto"/>
              <w:bottom w:val="single" w:sz="8" w:space="0" w:color="auto"/>
              <w:right w:val="single" w:sz="8" w:space="0" w:color="auto"/>
            </w:tcBorders>
          </w:tcPr>
          <w:p w14:paraId="61B6A57E" w14:textId="793A1DB1" w:rsidR="003B7E3C" w:rsidRPr="00236A0E" w:rsidRDefault="003B7E3C" w:rsidP="003B7E3C">
            <w:pPr>
              <w:spacing w:line="311" w:lineRule="auto"/>
              <w:ind w:left="86"/>
              <w:rPr>
                <w:rFonts w:eastAsia="Times New Roman"/>
                <w:sz w:val="18"/>
                <w:szCs w:val="18"/>
              </w:rPr>
            </w:pPr>
            <w:r>
              <w:rPr>
                <w:rFonts w:eastAsia="Times New Roman"/>
                <w:sz w:val="18"/>
                <w:szCs w:val="18"/>
              </w:rPr>
              <w:t>Some people who drink water containing dichloromethane in excess of the MCL over many years could have liver problems and may have an increased risk of getting cancer.</w:t>
            </w:r>
          </w:p>
        </w:tc>
      </w:tr>
      <w:tr w:rsidR="003B7E3C" w14:paraId="0A8D6D8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5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5A3ACB73" w14:textId="24CF79F8" w:rsidR="003B7E3C" w:rsidRDefault="003B7E3C" w:rsidP="00563A54">
            <w:pPr>
              <w:numPr>
                <w:ilvl w:val="0"/>
                <w:numId w:val="521"/>
              </w:numPr>
              <w:tabs>
                <w:tab w:val="left" w:pos="290"/>
              </w:tabs>
              <w:ind w:left="20"/>
              <w:rPr>
                <w:rFonts w:eastAsia="Times New Roman"/>
                <w:sz w:val="18"/>
                <w:szCs w:val="18"/>
              </w:rPr>
            </w:pPr>
            <w:r>
              <w:rPr>
                <w:rFonts w:eastAsia="Times New Roman"/>
                <w:w w:val="97"/>
                <w:sz w:val="18"/>
                <w:szCs w:val="18"/>
              </w:rPr>
              <w:t>1,2</w:t>
            </w:r>
            <w:r>
              <w:rPr>
                <w:rFonts w:eastAsia="Times New Roman"/>
                <w:sz w:val="18"/>
                <w:szCs w:val="18"/>
              </w:rPr>
              <w:t>-Dichloropropane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1C9BF044" w14:textId="5EB14696" w:rsidR="003B7E3C" w:rsidRDefault="003B7E3C" w:rsidP="003B7E3C">
            <w:pPr>
              <w:jc w:val="center"/>
              <w:rPr>
                <w:rFonts w:eastAsia="Times New Roman"/>
                <w:sz w:val="18"/>
                <w:szCs w:val="18"/>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255D335A" w14:textId="51EDDB35" w:rsidR="003B7E3C" w:rsidRDefault="003B7E3C" w:rsidP="003B7E3C">
            <w:pPr>
              <w:jc w:val="center"/>
              <w:rPr>
                <w:rFonts w:eastAsia="Times New Roman"/>
                <w:sz w:val="18"/>
                <w:szCs w:val="18"/>
              </w:rPr>
            </w:pPr>
            <w:r>
              <w:rPr>
                <w:rFonts w:eastAsia="Times New Roman"/>
                <w:sz w:val="18"/>
                <w:szCs w:val="18"/>
              </w:rPr>
              <w:t>0.005</w:t>
            </w:r>
          </w:p>
        </w:tc>
        <w:tc>
          <w:tcPr>
            <w:tcW w:w="4044" w:type="dxa"/>
            <w:tcBorders>
              <w:top w:val="single" w:sz="8" w:space="0" w:color="auto"/>
              <w:bottom w:val="single" w:sz="8" w:space="0" w:color="auto"/>
              <w:right w:val="single" w:sz="8" w:space="0" w:color="auto"/>
            </w:tcBorders>
          </w:tcPr>
          <w:p w14:paraId="0387C496" w14:textId="7AAEFF41" w:rsidR="003B7E3C" w:rsidRDefault="003B7E3C" w:rsidP="003B7E3C">
            <w:pPr>
              <w:spacing w:line="311" w:lineRule="auto"/>
              <w:ind w:left="86"/>
              <w:rPr>
                <w:rFonts w:eastAsia="Times New Roman"/>
                <w:sz w:val="18"/>
                <w:szCs w:val="18"/>
              </w:rPr>
            </w:pPr>
            <w:r>
              <w:rPr>
                <w:rFonts w:eastAsia="Times New Roman"/>
                <w:sz w:val="18"/>
                <w:szCs w:val="18"/>
              </w:rPr>
              <w:t>Some people who drink water containing 1,2-dichloropropane in excess of the MCL over many years may have an increased risk of getting cancer.</w:t>
            </w:r>
          </w:p>
        </w:tc>
      </w:tr>
      <w:tr w:rsidR="003B7E3C" w14:paraId="008C7116"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6EAEE4D9" w14:textId="3757730B" w:rsidR="003B7E3C" w:rsidRDefault="003B7E3C" w:rsidP="00563A54">
            <w:pPr>
              <w:numPr>
                <w:ilvl w:val="0"/>
                <w:numId w:val="521"/>
              </w:numPr>
              <w:tabs>
                <w:tab w:val="left" w:pos="290"/>
              </w:tabs>
              <w:ind w:left="20"/>
              <w:rPr>
                <w:rFonts w:eastAsia="Times New Roman"/>
                <w:sz w:val="18"/>
                <w:szCs w:val="18"/>
              </w:rPr>
            </w:pPr>
            <w:r>
              <w:rPr>
                <w:rFonts w:eastAsia="Times New Roman"/>
                <w:sz w:val="18"/>
                <w:szCs w:val="18"/>
              </w:rPr>
              <w:t>Ethylbenzene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468E43C1" w14:textId="30E5500D" w:rsidR="003B7E3C" w:rsidRDefault="003B7E3C" w:rsidP="003B7E3C">
            <w:pPr>
              <w:jc w:val="center"/>
              <w:rPr>
                <w:rFonts w:eastAsia="Times New Roman"/>
                <w:sz w:val="18"/>
                <w:szCs w:val="18"/>
              </w:rPr>
            </w:pPr>
            <w:r>
              <w:rPr>
                <w:rFonts w:eastAsia="Times New Roman"/>
                <w:sz w:val="18"/>
                <w:szCs w:val="18"/>
              </w:rPr>
              <w:t>0.7</w:t>
            </w:r>
          </w:p>
        </w:tc>
        <w:tc>
          <w:tcPr>
            <w:tcW w:w="2346" w:type="dxa"/>
            <w:gridSpan w:val="3"/>
            <w:tcBorders>
              <w:top w:val="single" w:sz="8" w:space="0" w:color="auto"/>
              <w:bottom w:val="single" w:sz="8" w:space="0" w:color="auto"/>
              <w:right w:val="single" w:sz="8" w:space="0" w:color="auto"/>
            </w:tcBorders>
            <w:vAlign w:val="center"/>
          </w:tcPr>
          <w:p w14:paraId="5ACA24BE" w14:textId="683CE181" w:rsidR="003B7E3C" w:rsidRDefault="003B7E3C" w:rsidP="003B7E3C">
            <w:pPr>
              <w:jc w:val="center"/>
              <w:rPr>
                <w:rFonts w:eastAsia="Times New Roman"/>
                <w:sz w:val="18"/>
                <w:szCs w:val="18"/>
              </w:rPr>
            </w:pPr>
            <w:r>
              <w:rPr>
                <w:rFonts w:eastAsia="Times New Roman"/>
                <w:sz w:val="18"/>
                <w:szCs w:val="18"/>
              </w:rPr>
              <w:t>0.7</w:t>
            </w:r>
          </w:p>
        </w:tc>
        <w:tc>
          <w:tcPr>
            <w:tcW w:w="4044" w:type="dxa"/>
            <w:tcBorders>
              <w:top w:val="single" w:sz="8" w:space="0" w:color="auto"/>
              <w:bottom w:val="single" w:sz="8" w:space="0" w:color="auto"/>
              <w:right w:val="single" w:sz="8" w:space="0" w:color="auto"/>
            </w:tcBorders>
          </w:tcPr>
          <w:p w14:paraId="17F080DE" w14:textId="058D2DED" w:rsidR="003B7E3C" w:rsidRDefault="003B7E3C" w:rsidP="003B7E3C">
            <w:pPr>
              <w:spacing w:line="311" w:lineRule="auto"/>
              <w:ind w:left="86"/>
              <w:rPr>
                <w:rFonts w:eastAsia="Times New Roman"/>
                <w:sz w:val="18"/>
                <w:szCs w:val="18"/>
              </w:rPr>
            </w:pPr>
            <w:r>
              <w:rPr>
                <w:rFonts w:eastAsia="Times New Roman"/>
                <w:sz w:val="18"/>
                <w:szCs w:val="18"/>
              </w:rPr>
              <w:t>Some people who drink water containing ethylbenzene well in excess of the MCL over many years could experience problems with their liver or kidneys.</w:t>
            </w:r>
          </w:p>
        </w:tc>
      </w:tr>
      <w:tr w:rsidR="003B7E3C" w14:paraId="570927B4"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6DB0175" w14:textId="11FA03ED" w:rsidR="003B7E3C" w:rsidRDefault="003B7E3C" w:rsidP="00563A54">
            <w:pPr>
              <w:numPr>
                <w:ilvl w:val="0"/>
                <w:numId w:val="521"/>
              </w:numPr>
              <w:tabs>
                <w:tab w:val="left" w:pos="290"/>
              </w:tabs>
              <w:ind w:left="20"/>
              <w:rPr>
                <w:rFonts w:eastAsia="Times New Roman"/>
                <w:sz w:val="18"/>
                <w:szCs w:val="18"/>
              </w:rPr>
            </w:pPr>
            <w:r>
              <w:rPr>
                <w:rFonts w:eastAsia="Times New Roman"/>
                <w:sz w:val="18"/>
                <w:szCs w:val="18"/>
              </w:rPr>
              <w:t>Styrene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3AD39C47" w14:textId="3F756521" w:rsidR="003B7E3C" w:rsidRDefault="003B7E3C" w:rsidP="003B7E3C">
            <w:pPr>
              <w:jc w:val="center"/>
              <w:rPr>
                <w:rFonts w:eastAsia="Times New Roman"/>
                <w:sz w:val="18"/>
                <w:szCs w:val="18"/>
              </w:rPr>
            </w:pPr>
            <w:r>
              <w:rPr>
                <w:rFonts w:eastAsia="Times New Roman"/>
                <w:sz w:val="18"/>
                <w:szCs w:val="18"/>
              </w:rPr>
              <w:t>0.1</w:t>
            </w:r>
          </w:p>
        </w:tc>
        <w:tc>
          <w:tcPr>
            <w:tcW w:w="2346" w:type="dxa"/>
            <w:gridSpan w:val="3"/>
            <w:tcBorders>
              <w:top w:val="single" w:sz="8" w:space="0" w:color="auto"/>
              <w:bottom w:val="single" w:sz="8" w:space="0" w:color="auto"/>
              <w:right w:val="single" w:sz="8" w:space="0" w:color="auto"/>
            </w:tcBorders>
            <w:vAlign w:val="center"/>
          </w:tcPr>
          <w:p w14:paraId="631F2CAA" w14:textId="15B56826" w:rsidR="003B7E3C" w:rsidRDefault="003B7E3C" w:rsidP="003B7E3C">
            <w:pPr>
              <w:jc w:val="center"/>
              <w:rPr>
                <w:rFonts w:eastAsia="Times New Roman"/>
                <w:sz w:val="18"/>
                <w:szCs w:val="18"/>
              </w:rPr>
            </w:pPr>
            <w:r>
              <w:rPr>
                <w:rFonts w:eastAsia="Times New Roman"/>
                <w:sz w:val="18"/>
                <w:szCs w:val="18"/>
              </w:rPr>
              <w:t>0.1</w:t>
            </w:r>
          </w:p>
        </w:tc>
        <w:tc>
          <w:tcPr>
            <w:tcW w:w="4044" w:type="dxa"/>
            <w:tcBorders>
              <w:top w:val="single" w:sz="8" w:space="0" w:color="auto"/>
              <w:bottom w:val="single" w:sz="8" w:space="0" w:color="auto"/>
              <w:right w:val="single" w:sz="8" w:space="0" w:color="auto"/>
            </w:tcBorders>
          </w:tcPr>
          <w:p w14:paraId="3E016840" w14:textId="23123517" w:rsidR="003B7E3C" w:rsidRDefault="003B7E3C" w:rsidP="003B7E3C">
            <w:pPr>
              <w:spacing w:line="311" w:lineRule="auto"/>
              <w:ind w:left="86"/>
              <w:rPr>
                <w:rFonts w:eastAsia="Times New Roman"/>
                <w:sz w:val="18"/>
                <w:szCs w:val="18"/>
              </w:rPr>
            </w:pPr>
            <w:r>
              <w:rPr>
                <w:rFonts w:eastAsia="Times New Roman"/>
                <w:sz w:val="18"/>
                <w:szCs w:val="18"/>
              </w:rPr>
              <w:t>Some people who drink water containing styrene well in excess of the MCL over many years could have problems with their liver, kidneys, or circulatory system.</w:t>
            </w:r>
          </w:p>
        </w:tc>
      </w:tr>
      <w:tr w:rsidR="00A10C98" w14:paraId="00771ADD"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71"/>
        </w:trPr>
        <w:tc>
          <w:tcPr>
            <w:tcW w:w="2731" w:type="dxa"/>
            <w:gridSpan w:val="3"/>
            <w:tcBorders>
              <w:top w:val="single" w:sz="8" w:space="0" w:color="auto"/>
              <w:left w:val="single" w:sz="8" w:space="0" w:color="auto"/>
              <w:bottom w:val="single" w:sz="8" w:space="0" w:color="auto"/>
              <w:right w:val="single" w:sz="8" w:space="0" w:color="auto"/>
            </w:tcBorders>
            <w:vAlign w:val="center"/>
          </w:tcPr>
          <w:p w14:paraId="092051EE" w14:textId="77777777" w:rsidR="00A10C98" w:rsidRDefault="00A10C98" w:rsidP="00DF6443">
            <w:pPr>
              <w:ind w:left="43"/>
              <w:rPr>
                <w:sz w:val="23"/>
                <w:szCs w:val="23"/>
              </w:rPr>
            </w:pPr>
            <w:r>
              <w:rPr>
                <w:rFonts w:eastAsia="Times New Roman"/>
                <w:sz w:val="18"/>
                <w:szCs w:val="18"/>
              </w:rPr>
              <w:t>Contaminant</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37F3DFD8" w14:textId="77777777" w:rsidR="00A10C98" w:rsidRDefault="00A10C98" w:rsidP="00DF6443">
            <w:pPr>
              <w:spacing w:line="271" w:lineRule="exact"/>
              <w:jc w:val="center"/>
              <w:rPr>
                <w:sz w:val="20"/>
                <w:szCs w:val="20"/>
              </w:rPr>
            </w:pPr>
            <w:r>
              <w:rPr>
                <w:rFonts w:eastAsia="Times New Roman"/>
                <w:sz w:val="18"/>
                <w:szCs w:val="18"/>
              </w:rPr>
              <w:t>MCLG</w:t>
            </w:r>
            <w:r>
              <w:rPr>
                <w:rFonts w:eastAsia="Times New Roman"/>
                <w:sz w:val="24"/>
                <w:szCs w:val="24"/>
                <w:vertAlign w:val="superscript"/>
              </w:rPr>
              <w:t>1</w:t>
            </w:r>
            <w:r>
              <w:rPr>
                <w:rFonts w:eastAsia="Times New Roman"/>
                <w:sz w:val="18"/>
                <w:szCs w:val="18"/>
              </w:rPr>
              <w:t xml:space="preserve"> mg/l</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21DF26C8" w14:textId="77777777" w:rsidR="00A10C98" w:rsidRDefault="00A10C98" w:rsidP="00DF6443">
            <w:pPr>
              <w:spacing w:line="271" w:lineRule="exact"/>
              <w:jc w:val="center"/>
              <w:rPr>
                <w:sz w:val="20"/>
                <w:szCs w:val="20"/>
              </w:rPr>
            </w:pPr>
            <w:r>
              <w:rPr>
                <w:rFonts w:eastAsia="Times New Roman"/>
                <w:sz w:val="18"/>
                <w:szCs w:val="18"/>
              </w:rPr>
              <w:t>MCL</w:t>
            </w:r>
            <w:r>
              <w:rPr>
                <w:rFonts w:eastAsia="Times New Roman"/>
                <w:sz w:val="24"/>
                <w:szCs w:val="24"/>
                <w:vertAlign w:val="superscript"/>
              </w:rPr>
              <w:t>2</w:t>
            </w:r>
            <w:r>
              <w:rPr>
                <w:rFonts w:eastAsia="Times New Roman"/>
                <w:sz w:val="18"/>
                <w:szCs w:val="18"/>
              </w:rPr>
              <w:t xml:space="preserve"> mg/l</w:t>
            </w:r>
          </w:p>
        </w:tc>
        <w:tc>
          <w:tcPr>
            <w:tcW w:w="4044" w:type="dxa"/>
            <w:tcBorders>
              <w:top w:val="single" w:sz="8" w:space="0" w:color="auto"/>
              <w:bottom w:val="single" w:sz="8" w:space="0" w:color="auto"/>
              <w:right w:val="single" w:sz="8" w:space="0" w:color="auto"/>
            </w:tcBorders>
            <w:vAlign w:val="center"/>
          </w:tcPr>
          <w:p w14:paraId="08DF7ACF" w14:textId="77777777" w:rsidR="00A10C98" w:rsidRPr="005A4D34" w:rsidRDefault="00A10C98" w:rsidP="00DF6443">
            <w:pPr>
              <w:ind w:left="40"/>
              <w:rPr>
                <w:sz w:val="18"/>
                <w:szCs w:val="18"/>
              </w:rPr>
            </w:pPr>
            <w:r w:rsidRPr="005A4D34">
              <w:rPr>
                <w:sz w:val="18"/>
                <w:szCs w:val="18"/>
              </w:rPr>
              <w:t>Standard health effects language for public notification</w:t>
            </w:r>
          </w:p>
        </w:tc>
      </w:tr>
      <w:tr w:rsidR="00A10C98" w14:paraId="79AA0016"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86"/>
        </w:trPr>
        <w:tc>
          <w:tcPr>
            <w:tcW w:w="10477" w:type="dxa"/>
            <w:gridSpan w:val="10"/>
            <w:tcBorders>
              <w:top w:val="single" w:sz="8" w:space="0" w:color="auto"/>
              <w:left w:val="single" w:sz="8" w:space="0" w:color="auto"/>
              <w:bottom w:val="single" w:sz="8" w:space="0" w:color="auto"/>
              <w:right w:val="single" w:sz="8" w:space="0" w:color="auto"/>
            </w:tcBorders>
            <w:vAlign w:val="center"/>
          </w:tcPr>
          <w:p w14:paraId="744E4495" w14:textId="77777777" w:rsidR="00A10C98" w:rsidRDefault="00A10C98" w:rsidP="00DF6443">
            <w:pPr>
              <w:ind w:left="43"/>
              <w:rPr>
                <w:sz w:val="20"/>
                <w:szCs w:val="20"/>
              </w:rPr>
            </w:pPr>
            <w:r>
              <w:rPr>
                <w:rFonts w:eastAsia="Times New Roman"/>
                <w:sz w:val="18"/>
                <w:szCs w:val="18"/>
              </w:rPr>
              <w:t>National Primary Drinking Water Regulations (NPDWR) and Massachusetts Drinking Water Regulations:</w:t>
            </w:r>
          </w:p>
        </w:tc>
      </w:tr>
      <w:tr w:rsidR="00A10C98" w14:paraId="222F64B0"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54"/>
        </w:trPr>
        <w:tc>
          <w:tcPr>
            <w:tcW w:w="2731" w:type="dxa"/>
            <w:gridSpan w:val="3"/>
            <w:tcBorders>
              <w:left w:val="single" w:sz="8" w:space="0" w:color="auto"/>
              <w:bottom w:val="single" w:sz="8" w:space="0" w:color="auto"/>
              <w:right w:val="single" w:sz="8" w:space="0" w:color="auto"/>
            </w:tcBorders>
            <w:vAlign w:val="center"/>
          </w:tcPr>
          <w:p w14:paraId="40EB53E1" w14:textId="7AEAC54A" w:rsidR="00A10C98" w:rsidRDefault="00A10C98" w:rsidP="00563A54">
            <w:pPr>
              <w:numPr>
                <w:ilvl w:val="0"/>
                <w:numId w:val="521"/>
              </w:numPr>
              <w:tabs>
                <w:tab w:val="left" w:pos="290"/>
              </w:tabs>
              <w:ind w:left="20"/>
            </w:pPr>
            <w:r>
              <w:rPr>
                <w:rFonts w:eastAsia="Times New Roman"/>
                <w:sz w:val="18"/>
                <w:szCs w:val="18"/>
              </w:rPr>
              <w:t>Tetrachloroethylene</w:t>
            </w:r>
          </w:p>
        </w:tc>
        <w:tc>
          <w:tcPr>
            <w:tcW w:w="1356" w:type="dxa"/>
            <w:gridSpan w:val="3"/>
            <w:tcBorders>
              <w:bottom w:val="single" w:sz="8" w:space="0" w:color="auto"/>
              <w:right w:val="single" w:sz="8" w:space="0" w:color="auto"/>
            </w:tcBorders>
            <w:vAlign w:val="center"/>
          </w:tcPr>
          <w:p w14:paraId="1EFDBDD3" w14:textId="18D11A96" w:rsidR="00A10C98" w:rsidRDefault="00A10C98" w:rsidP="005E79D9">
            <w:pPr>
              <w:jc w:val="center"/>
              <w:rPr>
                <w:rFonts w:eastAsia="Times New Roman"/>
                <w:sz w:val="18"/>
                <w:szCs w:val="18"/>
              </w:rPr>
            </w:pPr>
            <w:r>
              <w:rPr>
                <w:rFonts w:eastAsia="Times New Roman"/>
                <w:sz w:val="18"/>
                <w:szCs w:val="18"/>
              </w:rPr>
              <w:t>Zero</w:t>
            </w:r>
          </w:p>
        </w:tc>
        <w:tc>
          <w:tcPr>
            <w:tcW w:w="2346" w:type="dxa"/>
            <w:gridSpan w:val="3"/>
            <w:tcBorders>
              <w:bottom w:val="single" w:sz="8" w:space="0" w:color="auto"/>
              <w:right w:val="single" w:sz="8" w:space="0" w:color="auto"/>
            </w:tcBorders>
            <w:vAlign w:val="center"/>
          </w:tcPr>
          <w:p w14:paraId="07680E63" w14:textId="1CD2D44C" w:rsidR="00A10C98" w:rsidRDefault="00A10C98" w:rsidP="005E79D9">
            <w:pPr>
              <w:jc w:val="center"/>
              <w:rPr>
                <w:rFonts w:eastAsia="Times New Roman"/>
                <w:sz w:val="18"/>
                <w:szCs w:val="18"/>
              </w:rPr>
            </w:pPr>
            <w:r>
              <w:rPr>
                <w:rFonts w:eastAsia="Times New Roman"/>
                <w:sz w:val="18"/>
                <w:szCs w:val="18"/>
              </w:rPr>
              <w:t>0.005</w:t>
            </w:r>
          </w:p>
        </w:tc>
        <w:tc>
          <w:tcPr>
            <w:tcW w:w="4044" w:type="dxa"/>
            <w:tcBorders>
              <w:bottom w:val="single" w:sz="8" w:space="0" w:color="auto"/>
              <w:right w:val="single" w:sz="8" w:space="0" w:color="auto"/>
            </w:tcBorders>
          </w:tcPr>
          <w:p w14:paraId="3DFCB16C" w14:textId="75D8D5C8" w:rsidR="00A10C98" w:rsidRDefault="00A10C98" w:rsidP="00DF6443">
            <w:pPr>
              <w:spacing w:line="311" w:lineRule="auto"/>
              <w:ind w:left="86"/>
              <w:rPr>
                <w:rFonts w:eastAsia="Times New Roman"/>
                <w:sz w:val="18"/>
                <w:szCs w:val="18"/>
              </w:rPr>
            </w:pPr>
            <w:r>
              <w:rPr>
                <w:rFonts w:eastAsia="Times New Roman"/>
                <w:sz w:val="18"/>
                <w:szCs w:val="18"/>
              </w:rPr>
              <w:t>Some people who drink water containing tetrachloroethylene in excess of the MCL over many years could have problems with their liver, and may have an increased risk of getting cancer.</w:t>
            </w:r>
          </w:p>
        </w:tc>
      </w:tr>
      <w:tr w:rsidR="00A10C98" w14:paraId="40338F5A"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45"/>
        </w:trPr>
        <w:tc>
          <w:tcPr>
            <w:tcW w:w="2731" w:type="dxa"/>
            <w:gridSpan w:val="3"/>
            <w:tcBorders>
              <w:left w:val="single" w:sz="8" w:space="0" w:color="auto"/>
              <w:bottom w:val="single" w:sz="8" w:space="0" w:color="auto"/>
              <w:right w:val="single" w:sz="8" w:space="0" w:color="auto"/>
            </w:tcBorders>
            <w:vAlign w:val="center"/>
          </w:tcPr>
          <w:p w14:paraId="0F366F5C" w14:textId="146ECF91" w:rsidR="00A10C98" w:rsidRPr="0010774A" w:rsidRDefault="00A10C98" w:rsidP="00563A54">
            <w:pPr>
              <w:numPr>
                <w:ilvl w:val="0"/>
                <w:numId w:val="521"/>
              </w:numPr>
              <w:tabs>
                <w:tab w:val="left" w:pos="290"/>
              </w:tabs>
              <w:ind w:left="20"/>
              <w:rPr>
                <w:sz w:val="20"/>
                <w:szCs w:val="20"/>
              </w:rPr>
            </w:pPr>
            <w:r>
              <w:rPr>
                <w:rFonts w:eastAsia="Times New Roman"/>
                <w:sz w:val="18"/>
                <w:szCs w:val="18"/>
              </w:rPr>
              <w:t>Toluene</w:t>
            </w:r>
          </w:p>
        </w:tc>
        <w:tc>
          <w:tcPr>
            <w:tcW w:w="1356" w:type="dxa"/>
            <w:gridSpan w:val="3"/>
            <w:tcBorders>
              <w:top w:val="single" w:sz="8" w:space="0" w:color="auto"/>
              <w:bottom w:val="single" w:sz="8" w:space="0" w:color="auto"/>
              <w:right w:val="single" w:sz="8" w:space="0" w:color="auto"/>
            </w:tcBorders>
            <w:vAlign w:val="center"/>
          </w:tcPr>
          <w:p w14:paraId="365AD179" w14:textId="7A1DA053" w:rsidR="00A10C98" w:rsidRDefault="00A10C98" w:rsidP="005E79D9">
            <w:pPr>
              <w:jc w:val="center"/>
              <w:rPr>
                <w:sz w:val="20"/>
                <w:szCs w:val="20"/>
              </w:rPr>
            </w:pPr>
            <w:r>
              <w:rPr>
                <w:rFonts w:eastAsia="Times New Roman"/>
                <w:sz w:val="18"/>
                <w:szCs w:val="18"/>
              </w:rPr>
              <w:t>1</w:t>
            </w:r>
          </w:p>
        </w:tc>
        <w:tc>
          <w:tcPr>
            <w:tcW w:w="2346" w:type="dxa"/>
            <w:gridSpan w:val="3"/>
            <w:tcBorders>
              <w:bottom w:val="single" w:sz="8" w:space="0" w:color="auto"/>
              <w:right w:val="single" w:sz="8" w:space="0" w:color="auto"/>
            </w:tcBorders>
            <w:vAlign w:val="center"/>
          </w:tcPr>
          <w:p w14:paraId="5522D982" w14:textId="5D9C8843" w:rsidR="00A10C98" w:rsidRDefault="00A10C98" w:rsidP="005E79D9">
            <w:pPr>
              <w:jc w:val="center"/>
              <w:rPr>
                <w:sz w:val="20"/>
                <w:szCs w:val="20"/>
              </w:rPr>
            </w:pPr>
            <w:r>
              <w:rPr>
                <w:rFonts w:eastAsia="Times New Roman"/>
                <w:sz w:val="18"/>
                <w:szCs w:val="18"/>
              </w:rPr>
              <w:t>1</w:t>
            </w:r>
          </w:p>
        </w:tc>
        <w:tc>
          <w:tcPr>
            <w:tcW w:w="4044" w:type="dxa"/>
            <w:tcBorders>
              <w:bottom w:val="single" w:sz="8" w:space="0" w:color="auto"/>
              <w:right w:val="single" w:sz="8" w:space="0" w:color="auto"/>
            </w:tcBorders>
          </w:tcPr>
          <w:p w14:paraId="34FF462A" w14:textId="43AF01BC" w:rsidR="00A10C98" w:rsidRPr="005E79D9" w:rsidRDefault="00A10C98" w:rsidP="005E79D9">
            <w:pPr>
              <w:spacing w:line="311" w:lineRule="auto"/>
              <w:ind w:left="86"/>
              <w:rPr>
                <w:rFonts w:eastAsia="Times New Roman"/>
                <w:sz w:val="18"/>
                <w:szCs w:val="18"/>
              </w:rPr>
            </w:pPr>
            <w:r>
              <w:rPr>
                <w:rFonts w:eastAsia="Times New Roman"/>
                <w:sz w:val="18"/>
                <w:szCs w:val="18"/>
              </w:rPr>
              <w:t>Some people who drink water containing toluene well in excess of the MCL over many years could</w:t>
            </w:r>
            <w:r w:rsidR="00B17644">
              <w:rPr>
                <w:rFonts w:eastAsia="Times New Roman"/>
                <w:sz w:val="18"/>
                <w:szCs w:val="18"/>
              </w:rPr>
              <w:t xml:space="preserve"> </w:t>
            </w:r>
            <w:r>
              <w:rPr>
                <w:rFonts w:eastAsia="Times New Roman"/>
                <w:sz w:val="18"/>
                <w:szCs w:val="18"/>
              </w:rPr>
              <w:t>have problems with their nervous system, kidneys,</w:t>
            </w:r>
            <w:r w:rsidR="00B17644">
              <w:rPr>
                <w:rFonts w:eastAsia="Times New Roman"/>
                <w:sz w:val="18"/>
                <w:szCs w:val="18"/>
              </w:rPr>
              <w:t xml:space="preserve"> </w:t>
            </w:r>
            <w:r>
              <w:rPr>
                <w:rFonts w:eastAsia="Times New Roman"/>
                <w:sz w:val="18"/>
                <w:szCs w:val="18"/>
              </w:rPr>
              <w:t>or liver.</w:t>
            </w:r>
          </w:p>
        </w:tc>
      </w:tr>
      <w:tr w:rsidR="00B17644" w14:paraId="5D266DD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150F3E39" w14:textId="582683CB" w:rsidR="00B17644" w:rsidRDefault="00B17644" w:rsidP="00563A54">
            <w:pPr>
              <w:numPr>
                <w:ilvl w:val="0"/>
                <w:numId w:val="521"/>
              </w:numPr>
              <w:tabs>
                <w:tab w:val="left" w:pos="290"/>
              </w:tabs>
              <w:ind w:left="20"/>
              <w:rPr>
                <w:sz w:val="20"/>
                <w:szCs w:val="20"/>
              </w:rPr>
            </w:pPr>
            <w:r>
              <w:rPr>
                <w:rFonts w:eastAsia="Times New Roman"/>
                <w:sz w:val="18"/>
                <w:szCs w:val="18"/>
              </w:rPr>
              <w:t>1,2,4-Trichlorobenzene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04D2D1F9" w14:textId="589AD504" w:rsidR="00B17644" w:rsidRDefault="00B17644" w:rsidP="005E79D9">
            <w:pPr>
              <w:jc w:val="center"/>
              <w:rPr>
                <w:sz w:val="20"/>
                <w:szCs w:val="20"/>
              </w:rPr>
            </w:pPr>
            <w:r>
              <w:rPr>
                <w:rFonts w:eastAsia="Times New Roman"/>
                <w:sz w:val="18"/>
                <w:szCs w:val="18"/>
              </w:rPr>
              <w:t>0.07</w:t>
            </w:r>
          </w:p>
        </w:tc>
        <w:tc>
          <w:tcPr>
            <w:tcW w:w="2346" w:type="dxa"/>
            <w:gridSpan w:val="3"/>
            <w:tcBorders>
              <w:top w:val="single" w:sz="8" w:space="0" w:color="auto"/>
              <w:bottom w:val="single" w:sz="8" w:space="0" w:color="auto"/>
              <w:right w:val="single" w:sz="8" w:space="0" w:color="auto"/>
            </w:tcBorders>
            <w:vAlign w:val="center"/>
          </w:tcPr>
          <w:p w14:paraId="26CDF8F4" w14:textId="46EAE53A" w:rsidR="00B17644" w:rsidRDefault="00B17644" w:rsidP="005E79D9">
            <w:pPr>
              <w:jc w:val="center"/>
              <w:rPr>
                <w:sz w:val="20"/>
                <w:szCs w:val="20"/>
              </w:rPr>
            </w:pPr>
            <w:r>
              <w:rPr>
                <w:rFonts w:eastAsia="Times New Roman"/>
                <w:sz w:val="18"/>
                <w:szCs w:val="18"/>
              </w:rPr>
              <w:t>0.07</w:t>
            </w:r>
          </w:p>
        </w:tc>
        <w:tc>
          <w:tcPr>
            <w:tcW w:w="4044" w:type="dxa"/>
            <w:tcBorders>
              <w:top w:val="single" w:sz="8" w:space="0" w:color="auto"/>
              <w:bottom w:val="single" w:sz="8" w:space="0" w:color="auto"/>
              <w:right w:val="single" w:sz="8" w:space="0" w:color="auto"/>
            </w:tcBorders>
          </w:tcPr>
          <w:p w14:paraId="46D464A8" w14:textId="7D57C188" w:rsidR="00B17644" w:rsidRPr="00E80B69" w:rsidRDefault="00B17644" w:rsidP="005E79D9">
            <w:pPr>
              <w:spacing w:line="311" w:lineRule="auto"/>
              <w:ind w:left="86"/>
              <w:rPr>
                <w:rFonts w:eastAsia="Times New Roman"/>
                <w:sz w:val="18"/>
                <w:szCs w:val="18"/>
              </w:rPr>
            </w:pPr>
            <w:r>
              <w:rPr>
                <w:rFonts w:eastAsia="Times New Roman"/>
                <w:sz w:val="18"/>
                <w:szCs w:val="18"/>
              </w:rPr>
              <w:t>Some people who drink water containing 1,2,4-trichlorobenzene well in excess of the MCL over many years could experience changes in their adrenal glands.</w:t>
            </w:r>
          </w:p>
        </w:tc>
      </w:tr>
      <w:tr w:rsidR="00B17644" w14:paraId="343ED8A8"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4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6502DF7" w14:textId="04F65261" w:rsidR="00B17644" w:rsidRDefault="00B17644" w:rsidP="00563A54">
            <w:pPr>
              <w:numPr>
                <w:ilvl w:val="0"/>
                <w:numId w:val="521"/>
              </w:numPr>
              <w:tabs>
                <w:tab w:val="left" w:pos="290"/>
              </w:tabs>
              <w:ind w:left="20"/>
              <w:rPr>
                <w:sz w:val="20"/>
                <w:szCs w:val="20"/>
              </w:rPr>
            </w:pPr>
            <w:r>
              <w:rPr>
                <w:rFonts w:eastAsia="Times New Roman"/>
                <w:sz w:val="18"/>
                <w:szCs w:val="18"/>
              </w:rPr>
              <w:t>1,1,1-Trichloroethane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6D002F4D" w14:textId="78C2F45A" w:rsidR="00B17644" w:rsidRDefault="00B17644" w:rsidP="005E79D9">
            <w:pPr>
              <w:jc w:val="center"/>
              <w:rPr>
                <w:sz w:val="20"/>
                <w:szCs w:val="20"/>
              </w:rPr>
            </w:pPr>
            <w:r>
              <w:rPr>
                <w:rFonts w:eastAsia="Times New Roman"/>
                <w:sz w:val="18"/>
                <w:szCs w:val="18"/>
              </w:rPr>
              <w:t>0.2</w:t>
            </w:r>
          </w:p>
        </w:tc>
        <w:tc>
          <w:tcPr>
            <w:tcW w:w="2346" w:type="dxa"/>
            <w:gridSpan w:val="3"/>
            <w:tcBorders>
              <w:top w:val="single" w:sz="8" w:space="0" w:color="auto"/>
              <w:bottom w:val="single" w:sz="8" w:space="0" w:color="auto"/>
              <w:right w:val="single" w:sz="8" w:space="0" w:color="auto"/>
            </w:tcBorders>
            <w:vAlign w:val="center"/>
          </w:tcPr>
          <w:p w14:paraId="3B237D42" w14:textId="6A252BD6" w:rsidR="00B17644" w:rsidRDefault="00B17644" w:rsidP="005E79D9">
            <w:pPr>
              <w:jc w:val="center"/>
              <w:rPr>
                <w:sz w:val="20"/>
                <w:szCs w:val="20"/>
              </w:rPr>
            </w:pPr>
            <w:r>
              <w:rPr>
                <w:rFonts w:eastAsia="Times New Roman"/>
                <w:sz w:val="18"/>
                <w:szCs w:val="18"/>
              </w:rPr>
              <w:t>0.2</w:t>
            </w:r>
          </w:p>
        </w:tc>
        <w:tc>
          <w:tcPr>
            <w:tcW w:w="4044" w:type="dxa"/>
            <w:tcBorders>
              <w:top w:val="single" w:sz="8" w:space="0" w:color="auto"/>
              <w:bottom w:val="single" w:sz="8" w:space="0" w:color="auto"/>
              <w:right w:val="single" w:sz="8" w:space="0" w:color="auto"/>
            </w:tcBorders>
          </w:tcPr>
          <w:p w14:paraId="5B891030" w14:textId="0BF2DD4F" w:rsidR="00B17644" w:rsidRPr="00E80B69" w:rsidRDefault="00B17644" w:rsidP="005E79D9">
            <w:pPr>
              <w:spacing w:line="311" w:lineRule="auto"/>
              <w:ind w:left="86"/>
              <w:rPr>
                <w:rFonts w:eastAsia="Times New Roman"/>
                <w:sz w:val="18"/>
                <w:szCs w:val="18"/>
              </w:rPr>
            </w:pPr>
            <w:r>
              <w:rPr>
                <w:rFonts w:eastAsia="Times New Roman"/>
                <w:sz w:val="18"/>
                <w:szCs w:val="18"/>
              </w:rPr>
              <w:t>Some people who drink water containing 1,1,1-trichloroethane in excess of the MCL over many years could experience problems with their liver, nervous system, or circulatory system.</w:t>
            </w:r>
          </w:p>
        </w:tc>
      </w:tr>
      <w:tr w:rsidR="00B17644" w14:paraId="0FDBF40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72"/>
        </w:trPr>
        <w:tc>
          <w:tcPr>
            <w:tcW w:w="2731" w:type="dxa"/>
            <w:gridSpan w:val="3"/>
            <w:tcBorders>
              <w:top w:val="single" w:sz="8" w:space="0" w:color="auto"/>
              <w:left w:val="single" w:sz="8" w:space="0" w:color="auto"/>
              <w:bottom w:val="single" w:sz="8" w:space="0" w:color="auto"/>
              <w:right w:val="single" w:sz="8" w:space="0" w:color="auto"/>
            </w:tcBorders>
            <w:vAlign w:val="center"/>
          </w:tcPr>
          <w:p w14:paraId="6A0A68FD" w14:textId="46170B7E" w:rsidR="00B17644" w:rsidRDefault="00B17644" w:rsidP="00563A54">
            <w:pPr>
              <w:numPr>
                <w:ilvl w:val="0"/>
                <w:numId w:val="521"/>
              </w:numPr>
              <w:tabs>
                <w:tab w:val="left" w:pos="290"/>
              </w:tabs>
              <w:ind w:left="20"/>
              <w:rPr>
                <w:sz w:val="20"/>
                <w:szCs w:val="20"/>
              </w:rPr>
            </w:pPr>
            <w:r>
              <w:rPr>
                <w:rFonts w:eastAsia="Times New Roman"/>
                <w:sz w:val="18"/>
                <w:szCs w:val="18"/>
              </w:rPr>
              <w:t>1,1,2-Trichloroethane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C6AA873" w14:textId="2949B9E1" w:rsidR="00B17644" w:rsidRDefault="00B17644" w:rsidP="005E79D9">
            <w:pPr>
              <w:jc w:val="center"/>
              <w:rPr>
                <w:sz w:val="20"/>
                <w:szCs w:val="20"/>
              </w:rPr>
            </w:pPr>
            <w:r>
              <w:rPr>
                <w:rFonts w:eastAsia="Times New Roman"/>
                <w:sz w:val="18"/>
                <w:szCs w:val="18"/>
              </w:rPr>
              <w:t>0</w:t>
            </w:r>
            <w:r w:rsidR="0079791F">
              <w:rPr>
                <w:rFonts w:eastAsia="Times New Roman"/>
                <w:sz w:val="18"/>
                <w:szCs w:val="18"/>
              </w:rPr>
              <w:t>.003</w:t>
            </w:r>
          </w:p>
        </w:tc>
        <w:tc>
          <w:tcPr>
            <w:tcW w:w="2346" w:type="dxa"/>
            <w:gridSpan w:val="3"/>
            <w:tcBorders>
              <w:top w:val="single" w:sz="8" w:space="0" w:color="auto"/>
              <w:bottom w:val="single" w:sz="8" w:space="0" w:color="auto"/>
              <w:right w:val="single" w:sz="8" w:space="0" w:color="auto"/>
            </w:tcBorders>
            <w:vAlign w:val="center"/>
          </w:tcPr>
          <w:p w14:paraId="12CD04E5" w14:textId="6AE6333D" w:rsidR="00B17644" w:rsidRDefault="00B17644" w:rsidP="005E79D9">
            <w:pPr>
              <w:jc w:val="center"/>
              <w:rPr>
                <w:sz w:val="20"/>
                <w:szCs w:val="20"/>
              </w:rPr>
            </w:pPr>
            <w:r>
              <w:rPr>
                <w:rFonts w:eastAsia="Times New Roman"/>
                <w:sz w:val="18"/>
                <w:szCs w:val="18"/>
              </w:rPr>
              <w:t>0.005</w:t>
            </w:r>
          </w:p>
        </w:tc>
        <w:tc>
          <w:tcPr>
            <w:tcW w:w="4044" w:type="dxa"/>
            <w:tcBorders>
              <w:top w:val="single" w:sz="8" w:space="0" w:color="auto"/>
              <w:bottom w:val="single" w:sz="8" w:space="0" w:color="auto"/>
              <w:right w:val="single" w:sz="8" w:space="0" w:color="auto"/>
            </w:tcBorders>
          </w:tcPr>
          <w:p w14:paraId="5E4172BF" w14:textId="6FC55E7D" w:rsidR="00B17644" w:rsidRPr="00E80B69" w:rsidRDefault="00B17644" w:rsidP="005E79D9">
            <w:pPr>
              <w:spacing w:line="311" w:lineRule="auto"/>
              <w:ind w:left="86"/>
              <w:rPr>
                <w:rFonts w:eastAsia="Times New Roman"/>
                <w:sz w:val="18"/>
                <w:szCs w:val="18"/>
              </w:rPr>
            </w:pPr>
            <w:r>
              <w:rPr>
                <w:rFonts w:eastAsia="Times New Roman"/>
                <w:sz w:val="18"/>
                <w:szCs w:val="18"/>
              </w:rPr>
              <w:t>Some people who drink water containing 1,1,2-trichloroethane well in excess of the MCL over many years could have problems with their liver, kidneys, or immune systems.</w:t>
            </w:r>
          </w:p>
        </w:tc>
      </w:tr>
      <w:tr w:rsidR="00B17644" w14:paraId="0BB274BF"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7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042CDCC7" w14:textId="3AD51819" w:rsidR="00B17644" w:rsidRDefault="00B17644" w:rsidP="00563A54">
            <w:pPr>
              <w:numPr>
                <w:ilvl w:val="0"/>
                <w:numId w:val="521"/>
              </w:numPr>
              <w:tabs>
                <w:tab w:val="left" w:pos="290"/>
              </w:tabs>
              <w:ind w:left="20"/>
              <w:rPr>
                <w:sz w:val="20"/>
                <w:szCs w:val="20"/>
              </w:rPr>
            </w:pPr>
            <w:r>
              <w:rPr>
                <w:rFonts w:eastAsia="Times New Roman"/>
                <w:sz w:val="18"/>
                <w:szCs w:val="18"/>
              </w:rPr>
              <w:t>Trichloroethylene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481E6EEC" w14:textId="1C0A4157" w:rsidR="00B17644" w:rsidRDefault="00B17644" w:rsidP="005E79D9">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52922927" w14:textId="50795A4E" w:rsidR="00B17644" w:rsidRDefault="00B17644" w:rsidP="005E79D9">
            <w:pPr>
              <w:jc w:val="center"/>
              <w:rPr>
                <w:sz w:val="20"/>
                <w:szCs w:val="20"/>
              </w:rPr>
            </w:pPr>
            <w:r>
              <w:rPr>
                <w:rFonts w:eastAsia="Times New Roman"/>
                <w:sz w:val="18"/>
                <w:szCs w:val="18"/>
              </w:rPr>
              <w:t>0.005</w:t>
            </w:r>
          </w:p>
        </w:tc>
        <w:tc>
          <w:tcPr>
            <w:tcW w:w="4044" w:type="dxa"/>
            <w:tcBorders>
              <w:top w:val="single" w:sz="8" w:space="0" w:color="auto"/>
              <w:bottom w:val="single" w:sz="8" w:space="0" w:color="auto"/>
              <w:right w:val="single" w:sz="8" w:space="0" w:color="auto"/>
            </w:tcBorders>
          </w:tcPr>
          <w:p w14:paraId="4C4199B4" w14:textId="205F3F68" w:rsidR="00B17644" w:rsidRPr="007420E6" w:rsidRDefault="00B17644" w:rsidP="005E79D9">
            <w:pPr>
              <w:spacing w:line="311" w:lineRule="auto"/>
              <w:ind w:left="86"/>
              <w:rPr>
                <w:rFonts w:eastAsia="Times New Roman"/>
                <w:sz w:val="18"/>
                <w:szCs w:val="18"/>
              </w:rPr>
            </w:pPr>
            <w:r>
              <w:rPr>
                <w:rFonts w:eastAsia="Times New Roman"/>
                <w:sz w:val="18"/>
                <w:szCs w:val="18"/>
              </w:rPr>
              <w:t>Some people who drink water containing trichloroethylene in excess of the MCL over many</w:t>
            </w:r>
            <w:r w:rsidR="005E79D9">
              <w:rPr>
                <w:rFonts w:eastAsia="Times New Roman"/>
                <w:sz w:val="18"/>
                <w:szCs w:val="18"/>
              </w:rPr>
              <w:t xml:space="preserve"> </w:t>
            </w:r>
            <w:r>
              <w:rPr>
                <w:rFonts w:eastAsia="Times New Roman"/>
                <w:sz w:val="18"/>
                <w:szCs w:val="18"/>
              </w:rPr>
              <w:t>years could experience problems with their liver and</w:t>
            </w:r>
            <w:r w:rsidR="005E79D9">
              <w:rPr>
                <w:rFonts w:eastAsia="Times New Roman"/>
                <w:sz w:val="18"/>
                <w:szCs w:val="18"/>
              </w:rPr>
              <w:t xml:space="preserve"> </w:t>
            </w:r>
            <w:r>
              <w:rPr>
                <w:rFonts w:eastAsia="Times New Roman"/>
                <w:sz w:val="18"/>
                <w:szCs w:val="18"/>
              </w:rPr>
              <w:t>may have an increased risk of getting cancer.</w:t>
            </w:r>
          </w:p>
        </w:tc>
      </w:tr>
      <w:tr w:rsidR="005E79D9" w14:paraId="43E16D00"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02"/>
        </w:trPr>
        <w:tc>
          <w:tcPr>
            <w:tcW w:w="2731" w:type="dxa"/>
            <w:gridSpan w:val="3"/>
            <w:tcBorders>
              <w:top w:val="single" w:sz="8" w:space="0" w:color="auto"/>
              <w:left w:val="single" w:sz="8" w:space="0" w:color="auto"/>
              <w:bottom w:val="single" w:sz="8" w:space="0" w:color="auto"/>
              <w:right w:val="single" w:sz="8" w:space="0" w:color="auto"/>
            </w:tcBorders>
            <w:vAlign w:val="center"/>
          </w:tcPr>
          <w:p w14:paraId="58357B82" w14:textId="512F3DDE" w:rsidR="005E79D9" w:rsidRDefault="005E79D9" w:rsidP="00563A54">
            <w:pPr>
              <w:numPr>
                <w:ilvl w:val="0"/>
                <w:numId w:val="521"/>
              </w:numPr>
              <w:tabs>
                <w:tab w:val="left" w:pos="290"/>
              </w:tabs>
              <w:ind w:left="20"/>
              <w:rPr>
                <w:sz w:val="20"/>
                <w:szCs w:val="20"/>
              </w:rPr>
            </w:pPr>
            <w:r>
              <w:rPr>
                <w:rFonts w:eastAsia="Times New Roman"/>
                <w:sz w:val="18"/>
                <w:szCs w:val="18"/>
              </w:rPr>
              <w:t>Vinyl chloride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16D005F1" w14:textId="1C65458B" w:rsidR="005E79D9" w:rsidRDefault="005E79D9" w:rsidP="005E79D9">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4580AE9D" w14:textId="74299B71" w:rsidR="005E79D9" w:rsidRDefault="005E79D9" w:rsidP="005E79D9">
            <w:pPr>
              <w:jc w:val="center"/>
              <w:rPr>
                <w:sz w:val="20"/>
                <w:szCs w:val="20"/>
              </w:rPr>
            </w:pPr>
            <w:r>
              <w:rPr>
                <w:rFonts w:eastAsia="Times New Roman"/>
                <w:sz w:val="18"/>
                <w:szCs w:val="18"/>
              </w:rPr>
              <w:t>0.002</w:t>
            </w:r>
          </w:p>
        </w:tc>
        <w:tc>
          <w:tcPr>
            <w:tcW w:w="4044" w:type="dxa"/>
            <w:tcBorders>
              <w:top w:val="single" w:sz="8" w:space="0" w:color="auto"/>
              <w:bottom w:val="single" w:sz="8" w:space="0" w:color="auto"/>
              <w:right w:val="single" w:sz="8" w:space="0" w:color="auto"/>
            </w:tcBorders>
          </w:tcPr>
          <w:p w14:paraId="74B7A27C" w14:textId="207A6DD4" w:rsidR="005E79D9" w:rsidRPr="00990800" w:rsidRDefault="005E79D9" w:rsidP="005E79D9">
            <w:pPr>
              <w:spacing w:line="311" w:lineRule="auto"/>
              <w:ind w:left="86"/>
              <w:rPr>
                <w:rFonts w:eastAsia="Times New Roman"/>
                <w:sz w:val="18"/>
                <w:szCs w:val="18"/>
              </w:rPr>
            </w:pPr>
            <w:r>
              <w:rPr>
                <w:rFonts w:eastAsia="Times New Roman"/>
                <w:sz w:val="18"/>
                <w:szCs w:val="18"/>
              </w:rPr>
              <w:t>Some people who drink water containing vinyl chloride in excess of the MCL over many years may have an increased risk of getting cancer.</w:t>
            </w:r>
          </w:p>
        </w:tc>
      </w:tr>
      <w:tr w:rsidR="005E79D9" w14:paraId="2AE7F36F"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02"/>
        </w:trPr>
        <w:tc>
          <w:tcPr>
            <w:tcW w:w="2731" w:type="dxa"/>
            <w:gridSpan w:val="3"/>
            <w:tcBorders>
              <w:top w:val="single" w:sz="8" w:space="0" w:color="auto"/>
              <w:left w:val="single" w:sz="8" w:space="0" w:color="auto"/>
              <w:bottom w:val="single" w:sz="8" w:space="0" w:color="auto"/>
              <w:right w:val="single" w:sz="8" w:space="0" w:color="auto"/>
            </w:tcBorders>
            <w:vAlign w:val="center"/>
          </w:tcPr>
          <w:p w14:paraId="3A1F7FE1" w14:textId="477ECFD6" w:rsidR="005E79D9" w:rsidRDefault="005E79D9" w:rsidP="00563A54">
            <w:pPr>
              <w:numPr>
                <w:ilvl w:val="0"/>
                <w:numId w:val="521"/>
              </w:numPr>
              <w:tabs>
                <w:tab w:val="left" w:pos="290"/>
              </w:tabs>
              <w:ind w:left="20"/>
              <w:rPr>
                <w:sz w:val="20"/>
                <w:szCs w:val="20"/>
              </w:rPr>
            </w:pPr>
            <w:r>
              <w:rPr>
                <w:rFonts w:eastAsia="Times New Roman"/>
                <w:sz w:val="18"/>
                <w:szCs w:val="18"/>
              </w:rPr>
              <w:t>Xylenes (total)</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65799D46" w14:textId="66F8289F" w:rsidR="005E79D9" w:rsidRDefault="005E79D9" w:rsidP="005E79D9">
            <w:pPr>
              <w:jc w:val="center"/>
              <w:rPr>
                <w:sz w:val="20"/>
                <w:szCs w:val="20"/>
              </w:rPr>
            </w:pPr>
            <w:r>
              <w:rPr>
                <w:rFonts w:eastAsia="Times New Roman"/>
                <w:sz w:val="18"/>
                <w:szCs w:val="18"/>
              </w:rPr>
              <w:t>10</w:t>
            </w:r>
          </w:p>
        </w:tc>
        <w:tc>
          <w:tcPr>
            <w:tcW w:w="2346" w:type="dxa"/>
            <w:gridSpan w:val="3"/>
            <w:tcBorders>
              <w:top w:val="single" w:sz="8" w:space="0" w:color="auto"/>
              <w:bottom w:val="single" w:sz="8" w:space="0" w:color="auto"/>
              <w:right w:val="single" w:sz="8" w:space="0" w:color="auto"/>
            </w:tcBorders>
            <w:vAlign w:val="center"/>
          </w:tcPr>
          <w:p w14:paraId="05936BA9" w14:textId="593B3A78" w:rsidR="005E79D9" w:rsidRDefault="005E79D9" w:rsidP="005E79D9">
            <w:pPr>
              <w:jc w:val="center"/>
              <w:rPr>
                <w:sz w:val="20"/>
                <w:szCs w:val="20"/>
              </w:rPr>
            </w:pPr>
            <w:r>
              <w:rPr>
                <w:rFonts w:eastAsia="Times New Roman"/>
                <w:sz w:val="18"/>
                <w:szCs w:val="18"/>
              </w:rPr>
              <w:t>10</w:t>
            </w:r>
          </w:p>
        </w:tc>
        <w:tc>
          <w:tcPr>
            <w:tcW w:w="4044" w:type="dxa"/>
            <w:tcBorders>
              <w:top w:val="single" w:sz="8" w:space="0" w:color="auto"/>
              <w:bottom w:val="single" w:sz="8" w:space="0" w:color="auto"/>
              <w:right w:val="single" w:sz="8" w:space="0" w:color="auto"/>
            </w:tcBorders>
          </w:tcPr>
          <w:p w14:paraId="0395F516" w14:textId="0652A68E" w:rsidR="005E79D9" w:rsidRPr="001C3D0A" w:rsidRDefault="005E79D9" w:rsidP="005E79D9">
            <w:pPr>
              <w:spacing w:line="311" w:lineRule="auto"/>
              <w:ind w:left="86"/>
              <w:rPr>
                <w:rFonts w:eastAsia="Times New Roman"/>
                <w:sz w:val="18"/>
                <w:szCs w:val="18"/>
              </w:rPr>
            </w:pPr>
            <w:r>
              <w:rPr>
                <w:rFonts w:eastAsia="Times New Roman"/>
                <w:sz w:val="18"/>
                <w:szCs w:val="18"/>
              </w:rPr>
              <w:t>Some people who drink water containing xylenes in excess of the MCL over many years could experience damage to their nervous system.</w:t>
            </w:r>
          </w:p>
        </w:tc>
      </w:tr>
      <w:tr w:rsidR="005E79D9" w14:paraId="0A8B0A6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88"/>
        </w:trPr>
        <w:tc>
          <w:tcPr>
            <w:tcW w:w="10477" w:type="dxa"/>
            <w:gridSpan w:val="10"/>
            <w:tcBorders>
              <w:top w:val="single" w:sz="8" w:space="0" w:color="auto"/>
              <w:left w:val="single" w:sz="8" w:space="0" w:color="auto"/>
              <w:bottom w:val="single" w:sz="8" w:space="0" w:color="auto"/>
              <w:right w:val="single" w:sz="8" w:space="0" w:color="auto"/>
            </w:tcBorders>
            <w:vAlign w:val="center"/>
          </w:tcPr>
          <w:p w14:paraId="099A9677" w14:textId="1B2F40B3" w:rsidR="005E79D9" w:rsidRPr="0028463E" w:rsidRDefault="005E79D9" w:rsidP="005E79D9">
            <w:pPr>
              <w:ind w:left="40"/>
              <w:rPr>
                <w:rFonts w:eastAsia="Times New Roman"/>
                <w:sz w:val="18"/>
                <w:szCs w:val="18"/>
              </w:rPr>
            </w:pPr>
            <w:r>
              <w:rPr>
                <w:rFonts w:eastAsia="Times New Roman"/>
                <w:sz w:val="18"/>
                <w:szCs w:val="18"/>
              </w:rPr>
              <w:t>G.  Radioactive Contaminants:</w:t>
            </w:r>
          </w:p>
        </w:tc>
      </w:tr>
      <w:tr w:rsidR="00AE43F6" w14:paraId="1896E4FD"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76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1319F918" w14:textId="01E10BAC" w:rsidR="00AE43F6" w:rsidRDefault="00AE43F6" w:rsidP="00563A54">
            <w:pPr>
              <w:numPr>
                <w:ilvl w:val="0"/>
                <w:numId w:val="521"/>
              </w:numPr>
              <w:tabs>
                <w:tab w:val="left" w:pos="290"/>
              </w:tabs>
              <w:ind w:left="20"/>
              <w:rPr>
                <w:sz w:val="23"/>
                <w:szCs w:val="23"/>
              </w:rPr>
            </w:pPr>
            <w:r>
              <w:rPr>
                <w:rFonts w:eastAsia="Times New Roman"/>
                <w:sz w:val="18"/>
                <w:szCs w:val="18"/>
              </w:rPr>
              <w:t>Beta/photon emitters</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6675B6A1" w14:textId="31896973" w:rsidR="00AE43F6" w:rsidRDefault="00AE43F6" w:rsidP="006C29F5">
            <w:pPr>
              <w:jc w:val="center"/>
              <w:rPr>
                <w:sz w:val="20"/>
                <w:szCs w:val="20"/>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4CEC1F12" w14:textId="7F9F41CF" w:rsidR="00AE43F6" w:rsidRDefault="00AE43F6" w:rsidP="006C29F5">
            <w:pPr>
              <w:jc w:val="center"/>
              <w:rPr>
                <w:sz w:val="20"/>
                <w:szCs w:val="20"/>
              </w:rPr>
            </w:pPr>
            <w:r>
              <w:rPr>
                <w:rFonts w:eastAsia="Times New Roman"/>
                <w:sz w:val="18"/>
                <w:szCs w:val="18"/>
              </w:rPr>
              <w:t>4 mrem/yr</w:t>
            </w:r>
            <w:r w:rsidRPr="006C29F5">
              <w:rPr>
                <w:rFonts w:eastAsia="Times New Roman"/>
                <w:sz w:val="18"/>
                <w:szCs w:val="18"/>
                <w:vertAlign w:val="superscript"/>
              </w:rPr>
              <w:t>15</w:t>
            </w:r>
          </w:p>
        </w:tc>
        <w:tc>
          <w:tcPr>
            <w:tcW w:w="4044" w:type="dxa"/>
            <w:tcBorders>
              <w:top w:val="single" w:sz="8" w:space="0" w:color="auto"/>
              <w:bottom w:val="single" w:sz="8" w:space="0" w:color="auto"/>
              <w:right w:val="single" w:sz="8" w:space="0" w:color="auto"/>
            </w:tcBorders>
          </w:tcPr>
          <w:p w14:paraId="1970D48D" w14:textId="3B9962EE" w:rsidR="00AE43F6" w:rsidRPr="00236A0E" w:rsidRDefault="00AE43F6" w:rsidP="006C29F5">
            <w:pPr>
              <w:spacing w:line="311" w:lineRule="auto"/>
              <w:ind w:left="86"/>
              <w:rPr>
                <w:rFonts w:eastAsia="Times New Roman"/>
                <w:sz w:val="18"/>
                <w:szCs w:val="18"/>
              </w:rPr>
            </w:pPr>
            <w:r>
              <w:rPr>
                <w:rFonts w:eastAsia="Times New Roman"/>
                <w:sz w:val="18"/>
                <w:szCs w:val="18"/>
              </w:rPr>
              <w:t xml:space="preserve">Certain minerals are radioactive and may emit forms of radiation known as photons and beta radiation. Some people who drink water containing beta and </w:t>
            </w:r>
            <w:r>
              <w:rPr>
                <w:rFonts w:eastAsia="Times New Roman"/>
                <w:sz w:val="18"/>
                <w:szCs w:val="18"/>
              </w:rPr>
              <w:lastRenderedPageBreak/>
              <w:t>photon emitters in excess of the MCL over many years may have an increased risk of getting cancer.</w:t>
            </w:r>
          </w:p>
        </w:tc>
      </w:tr>
      <w:tr w:rsidR="00AE43F6" w14:paraId="74994D4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56"/>
        </w:trPr>
        <w:tc>
          <w:tcPr>
            <w:tcW w:w="2731" w:type="dxa"/>
            <w:gridSpan w:val="3"/>
            <w:tcBorders>
              <w:top w:val="single" w:sz="8" w:space="0" w:color="auto"/>
              <w:left w:val="single" w:sz="8" w:space="0" w:color="auto"/>
              <w:bottom w:val="single" w:sz="8" w:space="0" w:color="auto"/>
              <w:right w:val="single" w:sz="8" w:space="0" w:color="auto"/>
            </w:tcBorders>
            <w:vAlign w:val="center"/>
          </w:tcPr>
          <w:p w14:paraId="6FDB877D" w14:textId="692B455C" w:rsidR="00AE43F6" w:rsidRDefault="00AE43F6" w:rsidP="00563A54">
            <w:pPr>
              <w:numPr>
                <w:ilvl w:val="0"/>
                <w:numId w:val="521"/>
              </w:numPr>
              <w:tabs>
                <w:tab w:val="left" w:pos="290"/>
              </w:tabs>
              <w:ind w:left="20"/>
              <w:rPr>
                <w:rFonts w:eastAsia="Times New Roman"/>
                <w:sz w:val="18"/>
                <w:szCs w:val="18"/>
              </w:rPr>
            </w:pPr>
            <w:r>
              <w:rPr>
                <w:rFonts w:eastAsia="Times New Roman"/>
                <w:sz w:val="18"/>
                <w:szCs w:val="18"/>
              </w:rPr>
              <w:lastRenderedPageBreak/>
              <w:t>Alpha emitters</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53E9AE7C" w14:textId="3C10D96D" w:rsidR="00AE43F6" w:rsidRDefault="00AE43F6" w:rsidP="006C29F5">
            <w:pPr>
              <w:jc w:val="center"/>
              <w:rPr>
                <w:rFonts w:eastAsia="Times New Roman"/>
                <w:sz w:val="18"/>
                <w:szCs w:val="18"/>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46D7B06D" w14:textId="3D3DEBFC" w:rsidR="00AE43F6" w:rsidRDefault="00AE43F6" w:rsidP="006C29F5">
            <w:pPr>
              <w:jc w:val="center"/>
              <w:rPr>
                <w:rFonts w:eastAsia="Times New Roman"/>
                <w:sz w:val="18"/>
                <w:szCs w:val="18"/>
              </w:rPr>
            </w:pPr>
            <w:r>
              <w:rPr>
                <w:rFonts w:eastAsia="Times New Roman"/>
                <w:sz w:val="18"/>
                <w:szCs w:val="18"/>
              </w:rPr>
              <w:t>15 pCi/l</w:t>
            </w:r>
            <w:r w:rsidRPr="006C29F5">
              <w:rPr>
                <w:rFonts w:eastAsia="Times New Roman"/>
                <w:sz w:val="18"/>
                <w:szCs w:val="18"/>
                <w:vertAlign w:val="superscript"/>
              </w:rPr>
              <w:t>17</w:t>
            </w:r>
          </w:p>
        </w:tc>
        <w:tc>
          <w:tcPr>
            <w:tcW w:w="4044" w:type="dxa"/>
            <w:tcBorders>
              <w:top w:val="single" w:sz="8" w:space="0" w:color="auto"/>
              <w:bottom w:val="single" w:sz="8" w:space="0" w:color="auto"/>
              <w:right w:val="single" w:sz="8" w:space="0" w:color="auto"/>
            </w:tcBorders>
          </w:tcPr>
          <w:p w14:paraId="5B981638" w14:textId="006AA184" w:rsidR="00AE43F6" w:rsidRDefault="00AE43F6" w:rsidP="006C29F5">
            <w:pPr>
              <w:spacing w:line="311" w:lineRule="auto"/>
              <w:ind w:left="86"/>
              <w:rPr>
                <w:rFonts w:eastAsia="Times New Roman"/>
                <w:sz w:val="18"/>
                <w:szCs w:val="18"/>
              </w:rPr>
            </w:pPr>
            <w:r>
              <w:rPr>
                <w:rFonts w:eastAsia="Times New Roman"/>
                <w:sz w:val="18"/>
                <w:szCs w:val="18"/>
              </w:rPr>
              <w:t>Certain minerals are radioactive and may emit a form of radiation known as alpha radiation.  Some people who drink water containing alpha emitters in excess the MCL over many years may have an increased risk of getting cancer.</w:t>
            </w:r>
          </w:p>
        </w:tc>
      </w:tr>
      <w:tr w:rsidR="00AE43F6" w14:paraId="30096797"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38360B43" w14:textId="60EE1685" w:rsidR="00AE43F6" w:rsidRDefault="00AE43F6" w:rsidP="00563A54">
            <w:pPr>
              <w:numPr>
                <w:ilvl w:val="0"/>
                <w:numId w:val="521"/>
              </w:numPr>
              <w:tabs>
                <w:tab w:val="left" w:pos="290"/>
              </w:tabs>
              <w:ind w:left="20"/>
              <w:rPr>
                <w:rFonts w:eastAsia="Times New Roman"/>
                <w:sz w:val="18"/>
                <w:szCs w:val="18"/>
              </w:rPr>
            </w:pPr>
            <w:r>
              <w:rPr>
                <w:rFonts w:eastAsia="Times New Roman"/>
                <w:sz w:val="18"/>
                <w:szCs w:val="18"/>
              </w:rPr>
              <w:t>Combined radium (226 &amp;</w:t>
            </w:r>
            <w:r w:rsidR="006B2CFC">
              <w:rPr>
                <w:rFonts w:eastAsia="Times New Roman"/>
                <w:sz w:val="18"/>
                <w:szCs w:val="18"/>
              </w:rPr>
              <w:t xml:space="preserve"> 228)</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0C5AD000" w14:textId="4755917A" w:rsidR="00AE43F6" w:rsidRDefault="00AE43F6" w:rsidP="006C29F5">
            <w:pPr>
              <w:jc w:val="center"/>
              <w:rPr>
                <w:rFonts w:eastAsia="Times New Roman"/>
                <w:sz w:val="18"/>
                <w:szCs w:val="18"/>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12EA4E7E" w14:textId="38BAE0FE" w:rsidR="00AE43F6" w:rsidRDefault="00AE43F6" w:rsidP="006C29F5">
            <w:pPr>
              <w:jc w:val="center"/>
              <w:rPr>
                <w:rFonts w:eastAsia="Times New Roman"/>
                <w:sz w:val="18"/>
                <w:szCs w:val="18"/>
              </w:rPr>
            </w:pPr>
            <w:r>
              <w:rPr>
                <w:rFonts w:eastAsia="Times New Roman"/>
                <w:sz w:val="18"/>
                <w:szCs w:val="18"/>
              </w:rPr>
              <w:t>5 pCi/l</w:t>
            </w:r>
          </w:p>
        </w:tc>
        <w:tc>
          <w:tcPr>
            <w:tcW w:w="4044" w:type="dxa"/>
            <w:tcBorders>
              <w:top w:val="single" w:sz="8" w:space="0" w:color="auto"/>
              <w:bottom w:val="single" w:sz="8" w:space="0" w:color="auto"/>
              <w:right w:val="single" w:sz="8" w:space="0" w:color="auto"/>
            </w:tcBorders>
          </w:tcPr>
          <w:p w14:paraId="41D1FDFB" w14:textId="023ECD98" w:rsidR="00AE43F6" w:rsidRDefault="00AE43F6" w:rsidP="006C29F5">
            <w:pPr>
              <w:spacing w:line="311" w:lineRule="auto"/>
              <w:ind w:left="86"/>
              <w:rPr>
                <w:rFonts w:eastAsia="Times New Roman"/>
                <w:sz w:val="18"/>
                <w:szCs w:val="18"/>
              </w:rPr>
            </w:pPr>
            <w:r>
              <w:rPr>
                <w:rFonts w:eastAsia="Times New Roman"/>
                <w:sz w:val="18"/>
                <w:szCs w:val="18"/>
              </w:rPr>
              <w:t>Some people who drink water containing radium 226 or 228 in excess of the MCL over many years may have an increased risk of getting cancer.</w:t>
            </w:r>
          </w:p>
        </w:tc>
      </w:tr>
      <w:tr w:rsidR="00AE43F6" w14:paraId="6F877BE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73D7EAC9" w14:textId="76655046" w:rsidR="00AE43F6" w:rsidRDefault="00AE43F6" w:rsidP="00563A54">
            <w:pPr>
              <w:numPr>
                <w:ilvl w:val="0"/>
                <w:numId w:val="521"/>
              </w:numPr>
              <w:tabs>
                <w:tab w:val="left" w:pos="290"/>
              </w:tabs>
              <w:ind w:left="20"/>
              <w:rPr>
                <w:rFonts w:eastAsia="Times New Roman"/>
                <w:sz w:val="18"/>
                <w:szCs w:val="18"/>
              </w:rPr>
            </w:pPr>
            <w:r>
              <w:rPr>
                <w:rFonts w:eastAsia="Times New Roman"/>
                <w:sz w:val="18"/>
                <w:szCs w:val="18"/>
              </w:rPr>
              <w:t>Uranium</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3D57268B" w14:textId="27C57E59" w:rsidR="00AE43F6" w:rsidRDefault="00AE43F6" w:rsidP="006C29F5">
            <w:pPr>
              <w:jc w:val="center"/>
              <w:rPr>
                <w:rFonts w:eastAsia="Times New Roman"/>
                <w:sz w:val="18"/>
                <w:szCs w:val="18"/>
              </w:rPr>
            </w:pPr>
            <w:r>
              <w:rPr>
                <w:rFonts w:eastAsia="Times New Roman"/>
                <w:sz w:val="18"/>
                <w:szCs w:val="18"/>
              </w:rPr>
              <w:t>Zero</w:t>
            </w:r>
          </w:p>
        </w:tc>
        <w:tc>
          <w:tcPr>
            <w:tcW w:w="2346" w:type="dxa"/>
            <w:gridSpan w:val="3"/>
            <w:tcBorders>
              <w:top w:val="single" w:sz="8" w:space="0" w:color="auto"/>
              <w:bottom w:val="single" w:sz="8" w:space="0" w:color="auto"/>
              <w:right w:val="single" w:sz="8" w:space="0" w:color="auto"/>
            </w:tcBorders>
            <w:vAlign w:val="center"/>
          </w:tcPr>
          <w:p w14:paraId="536E7059" w14:textId="0AA07F73" w:rsidR="00AE43F6" w:rsidRDefault="00AE43F6" w:rsidP="006C29F5">
            <w:pPr>
              <w:jc w:val="center"/>
              <w:rPr>
                <w:rFonts w:eastAsia="Times New Roman"/>
                <w:sz w:val="18"/>
                <w:szCs w:val="18"/>
              </w:rPr>
            </w:pPr>
            <w:r>
              <w:rPr>
                <w:rFonts w:eastAsia="Times New Roman"/>
                <w:sz w:val="18"/>
                <w:szCs w:val="18"/>
              </w:rPr>
              <w:t xml:space="preserve">30 </w:t>
            </w:r>
            <w:r w:rsidR="005350BC">
              <w:rPr>
                <w:rFonts w:eastAsia="Times New Roman"/>
                <w:sz w:val="18"/>
                <w:szCs w:val="18"/>
              </w:rPr>
              <w:t>u</w:t>
            </w:r>
            <w:r>
              <w:rPr>
                <w:rFonts w:eastAsia="Times New Roman"/>
                <w:sz w:val="18"/>
                <w:szCs w:val="18"/>
              </w:rPr>
              <w:t>g/</w:t>
            </w:r>
            <w:r w:rsidR="006C29F5">
              <w:rPr>
                <w:rFonts w:eastAsia="Times New Roman"/>
                <w:sz w:val="18"/>
                <w:szCs w:val="18"/>
              </w:rPr>
              <w:t>l</w:t>
            </w:r>
            <w:r w:rsidRPr="006C29F5">
              <w:rPr>
                <w:rFonts w:eastAsia="Times New Roman"/>
                <w:sz w:val="18"/>
                <w:szCs w:val="18"/>
                <w:vertAlign w:val="superscript"/>
              </w:rPr>
              <w:t>16</w:t>
            </w:r>
          </w:p>
        </w:tc>
        <w:tc>
          <w:tcPr>
            <w:tcW w:w="4044" w:type="dxa"/>
            <w:tcBorders>
              <w:top w:val="single" w:sz="8" w:space="0" w:color="auto"/>
              <w:bottom w:val="single" w:sz="8" w:space="0" w:color="auto"/>
              <w:right w:val="single" w:sz="8" w:space="0" w:color="auto"/>
            </w:tcBorders>
          </w:tcPr>
          <w:p w14:paraId="4ED8D59B" w14:textId="628902D1" w:rsidR="00AE43F6" w:rsidRDefault="00AE43F6" w:rsidP="006C29F5">
            <w:pPr>
              <w:spacing w:line="311" w:lineRule="auto"/>
              <w:ind w:left="86"/>
              <w:rPr>
                <w:rFonts w:eastAsia="Times New Roman"/>
                <w:sz w:val="18"/>
                <w:szCs w:val="18"/>
              </w:rPr>
            </w:pPr>
            <w:r>
              <w:rPr>
                <w:rFonts w:eastAsia="Times New Roman"/>
                <w:sz w:val="18"/>
                <w:szCs w:val="18"/>
              </w:rPr>
              <w:t>Some people who drink water containing uranium in excess of the MCL over many years may have an</w:t>
            </w:r>
            <w:r w:rsidR="006C29F5">
              <w:rPr>
                <w:rFonts w:eastAsia="Times New Roman"/>
                <w:sz w:val="18"/>
                <w:szCs w:val="18"/>
              </w:rPr>
              <w:t xml:space="preserve"> </w:t>
            </w:r>
            <w:r>
              <w:rPr>
                <w:rFonts w:eastAsia="Times New Roman"/>
                <w:sz w:val="18"/>
                <w:szCs w:val="18"/>
              </w:rPr>
              <w:t>increased risk of getting cancer and kidney toxicity.</w:t>
            </w:r>
          </w:p>
        </w:tc>
      </w:tr>
      <w:tr w:rsidR="00137763" w14:paraId="0A6F4CA5"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10477" w:type="dxa"/>
            <w:gridSpan w:val="10"/>
            <w:tcBorders>
              <w:top w:val="single" w:sz="8" w:space="0" w:color="auto"/>
              <w:left w:val="single" w:sz="8" w:space="0" w:color="auto"/>
              <w:bottom w:val="single" w:sz="8" w:space="0" w:color="auto"/>
              <w:right w:val="single" w:sz="8" w:space="0" w:color="auto"/>
            </w:tcBorders>
            <w:vAlign w:val="center"/>
          </w:tcPr>
          <w:p w14:paraId="657D13D9" w14:textId="0E8F9B52" w:rsidR="00137763" w:rsidRDefault="00137763" w:rsidP="006C29F5">
            <w:pPr>
              <w:spacing w:line="311" w:lineRule="auto"/>
              <w:ind w:left="86"/>
              <w:rPr>
                <w:rFonts w:eastAsia="Times New Roman"/>
                <w:sz w:val="18"/>
                <w:szCs w:val="18"/>
              </w:rPr>
            </w:pPr>
            <w:r>
              <w:rPr>
                <w:rFonts w:eastAsia="Times New Roman"/>
                <w:sz w:val="18"/>
                <w:szCs w:val="18"/>
              </w:rPr>
              <w:t xml:space="preserve">H. </w:t>
            </w:r>
            <w:r w:rsidR="00C17BFE">
              <w:rPr>
                <w:rFonts w:eastAsia="Times New Roman"/>
                <w:sz w:val="18"/>
                <w:szCs w:val="18"/>
              </w:rPr>
              <w:t xml:space="preserve"> </w:t>
            </w:r>
            <w:r>
              <w:rPr>
                <w:rFonts w:eastAsia="Times New Roman"/>
                <w:sz w:val="18"/>
                <w:szCs w:val="18"/>
              </w:rPr>
              <w:t>Disinfection Byproducts (DBPs), Byproduct Precursors, Disinfectant Residuals. Where Disinfection used in the treatment of drinking water, Disinfectants combine with organic and inorganic matter present in water to form chemicals called Disinfection byproducts (DBPs). EPA sets standards for controlling the levels of Disinfectants and DBPs in drinking water, including Trihalomethanes (THMs) and haloacetic acid (HAAs).</w:t>
            </w:r>
            <w:r>
              <w:rPr>
                <w:rFonts w:eastAsia="Times New Roman"/>
                <w:sz w:val="24"/>
                <w:szCs w:val="24"/>
                <w:vertAlign w:val="superscript"/>
              </w:rPr>
              <w:t>18</w:t>
            </w:r>
          </w:p>
        </w:tc>
      </w:tr>
      <w:tr w:rsidR="00412DB2" w14:paraId="1388EB0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2930EB92" w14:textId="401F3F03" w:rsidR="00412DB2" w:rsidRDefault="00412DB2" w:rsidP="00563A54">
            <w:pPr>
              <w:numPr>
                <w:ilvl w:val="0"/>
                <w:numId w:val="521"/>
              </w:numPr>
              <w:tabs>
                <w:tab w:val="left" w:pos="290"/>
              </w:tabs>
              <w:ind w:left="20"/>
              <w:rPr>
                <w:rFonts w:eastAsia="Times New Roman"/>
                <w:sz w:val="18"/>
                <w:szCs w:val="18"/>
              </w:rPr>
            </w:pPr>
            <w:r>
              <w:rPr>
                <w:rFonts w:eastAsia="Times New Roman"/>
                <w:sz w:val="18"/>
                <w:szCs w:val="18"/>
              </w:rPr>
              <w:t>Total trihalomethanes</w:t>
            </w:r>
            <w:r w:rsidR="00C17BFE">
              <w:rPr>
                <w:rFonts w:eastAsia="Times New Roman"/>
                <w:sz w:val="18"/>
                <w:szCs w:val="18"/>
              </w:rPr>
              <w:t xml:space="preserve"> (TTHMs)</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54CA0473" w14:textId="7F81D2F9" w:rsidR="00412DB2" w:rsidRPr="00CA6C19" w:rsidRDefault="00412DB2" w:rsidP="00CA6C19">
            <w:pPr>
              <w:jc w:val="center"/>
              <w:rPr>
                <w:rFonts w:eastAsia="Times New Roman"/>
                <w:sz w:val="18"/>
                <w:szCs w:val="18"/>
              </w:rPr>
            </w:pPr>
            <w:r w:rsidRPr="00CA6C19">
              <w:rPr>
                <w:rFonts w:eastAsia="Times New Roman"/>
                <w:sz w:val="18"/>
                <w:szCs w:val="18"/>
              </w:rPr>
              <w:t>N/A</w:t>
            </w:r>
          </w:p>
        </w:tc>
        <w:tc>
          <w:tcPr>
            <w:tcW w:w="2346" w:type="dxa"/>
            <w:gridSpan w:val="3"/>
            <w:tcBorders>
              <w:top w:val="single" w:sz="8" w:space="0" w:color="auto"/>
              <w:bottom w:val="single" w:sz="8" w:space="0" w:color="auto"/>
              <w:right w:val="single" w:sz="8" w:space="0" w:color="auto"/>
            </w:tcBorders>
            <w:vAlign w:val="center"/>
          </w:tcPr>
          <w:p w14:paraId="65198365" w14:textId="3287A0A8" w:rsidR="00412DB2" w:rsidRPr="00CA6C19" w:rsidRDefault="00412DB2" w:rsidP="00CA6C19">
            <w:pPr>
              <w:jc w:val="center"/>
              <w:rPr>
                <w:rFonts w:eastAsia="Times New Roman"/>
                <w:sz w:val="18"/>
                <w:szCs w:val="18"/>
              </w:rPr>
            </w:pPr>
            <w:r w:rsidRPr="00CA6C19">
              <w:rPr>
                <w:rFonts w:eastAsia="Times New Roman"/>
                <w:w w:val="94"/>
                <w:sz w:val="18"/>
                <w:szCs w:val="18"/>
              </w:rPr>
              <w:t>0.080</w:t>
            </w:r>
            <w:r w:rsidRPr="00CA6C19">
              <w:rPr>
                <w:rFonts w:eastAsia="Times New Roman"/>
                <w:w w:val="94"/>
                <w:sz w:val="18"/>
                <w:szCs w:val="18"/>
                <w:vertAlign w:val="superscript"/>
              </w:rPr>
              <w:t>19, 20</w:t>
            </w:r>
          </w:p>
        </w:tc>
        <w:tc>
          <w:tcPr>
            <w:tcW w:w="4044" w:type="dxa"/>
            <w:tcBorders>
              <w:top w:val="single" w:sz="8" w:space="0" w:color="auto"/>
              <w:bottom w:val="single" w:sz="8" w:space="0" w:color="auto"/>
              <w:right w:val="single" w:sz="8" w:space="0" w:color="auto"/>
            </w:tcBorders>
          </w:tcPr>
          <w:p w14:paraId="1ED2AECF" w14:textId="7B57CA59" w:rsidR="00412DB2" w:rsidRDefault="009105E3" w:rsidP="00412DB2">
            <w:pPr>
              <w:spacing w:line="311" w:lineRule="auto"/>
              <w:ind w:left="86"/>
              <w:rPr>
                <w:rFonts w:eastAsia="Times New Roman"/>
                <w:sz w:val="18"/>
                <w:szCs w:val="18"/>
              </w:rPr>
            </w:pPr>
            <w:r>
              <w:rPr>
                <w:rFonts w:eastAsia="Times New Roman"/>
                <w:sz w:val="18"/>
                <w:szCs w:val="18"/>
              </w:rPr>
              <w:t>Some people who drink water containing (TTHMs) Trihalomethanes in excess of the MCL over many years may experience problems with their liver, kidneys, or central nervous system, and may have an increased risk of getting cancer.</w:t>
            </w:r>
          </w:p>
        </w:tc>
      </w:tr>
      <w:tr w:rsidR="001B2A95" w14:paraId="70CE73DA"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4D6B28C0" w14:textId="3AF14434" w:rsidR="001B2A95" w:rsidRDefault="001B2A95" w:rsidP="00563A54">
            <w:pPr>
              <w:numPr>
                <w:ilvl w:val="0"/>
                <w:numId w:val="521"/>
              </w:numPr>
              <w:tabs>
                <w:tab w:val="left" w:pos="290"/>
              </w:tabs>
              <w:ind w:left="20"/>
              <w:rPr>
                <w:rFonts w:eastAsia="Times New Roman"/>
                <w:sz w:val="18"/>
                <w:szCs w:val="18"/>
              </w:rPr>
            </w:pPr>
            <w:r>
              <w:rPr>
                <w:rFonts w:eastAsia="Times New Roman"/>
                <w:sz w:val="18"/>
                <w:szCs w:val="18"/>
              </w:rPr>
              <w:t>Haloacetic Acids (HAA)</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3071F93" w14:textId="25C77230" w:rsidR="001B2A95" w:rsidRPr="00CA6C19" w:rsidRDefault="001B2A95" w:rsidP="00CA6C19">
            <w:pPr>
              <w:jc w:val="center"/>
              <w:rPr>
                <w:rFonts w:eastAsia="Times New Roman"/>
                <w:sz w:val="18"/>
                <w:szCs w:val="18"/>
              </w:rPr>
            </w:pPr>
            <w:r w:rsidRPr="00CA6C19">
              <w:rPr>
                <w:rFonts w:eastAsia="Times New Roman"/>
                <w:sz w:val="18"/>
                <w:szCs w:val="18"/>
              </w:rPr>
              <w:t>N/A</w:t>
            </w:r>
          </w:p>
        </w:tc>
        <w:tc>
          <w:tcPr>
            <w:tcW w:w="2346" w:type="dxa"/>
            <w:gridSpan w:val="3"/>
            <w:tcBorders>
              <w:top w:val="single" w:sz="8" w:space="0" w:color="auto"/>
              <w:bottom w:val="single" w:sz="8" w:space="0" w:color="auto"/>
              <w:right w:val="single" w:sz="8" w:space="0" w:color="auto"/>
            </w:tcBorders>
            <w:vAlign w:val="center"/>
          </w:tcPr>
          <w:p w14:paraId="63530B5D" w14:textId="6F744FA9" w:rsidR="001B2A95" w:rsidRPr="00CA6C19" w:rsidRDefault="001B2A95" w:rsidP="00CA6C19">
            <w:pPr>
              <w:jc w:val="center"/>
              <w:rPr>
                <w:rFonts w:eastAsia="Times New Roman"/>
                <w:sz w:val="18"/>
                <w:szCs w:val="18"/>
              </w:rPr>
            </w:pPr>
            <w:r w:rsidRPr="00CA6C19">
              <w:rPr>
                <w:rFonts w:eastAsia="Times New Roman"/>
                <w:sz w:val="18"/>
                <w:szCs w:val="18"/>
              </w:rPr>
              <w:t>0.060</w:t>
            </w:r>
            <w:r w:rsidRPr="00CA6C19">
              <w:rPr>
                <w:rFonts w:eastAsia="Times New Roman"/>
                <w:sz w:val="18"/>
                <w:szCs w:val="18"/>
                <w:vertAlign w:val="superscript"/>
              </w:rPr>
              <w:t>21</w:t>
            </w:r>
          </w:p>
        </w:tc>
        <w:tc>
          <w:tcPr>
            <w:tcW w:w="4044" w:type="dxa"/>
            <w:tcBorders>
              <w:top w:val="single" w:sz="8" w:space="0" w:color="auto"/>
              <w:bottom w:val="single" w:sz="8" w:space="0" w:color="auto"/>
              <w:right w:val="single" w:sz="8" w:space="0" w:color="auto"/>
            </w:tcBorders>
          </w:tcPr>
          <w:p w14:paraId="03E7DB23" w14:textId="50567746" w:rsidR="001B2A95" w:rsidRDefault="001B2A95" w:rsidP="001B2A95">
            <w:pPr>
              <w:spacing w:line="311" w:lineRule="auto"/>
              <w:ind w:left="86"/>
              <w:rPr>
                <w:rFonts w:eastAsia="Times New Roman"/>
                <w:sz w:val="18"/>
                <w:szCs w:val="18"/>
              </w:rPr>
            </w:pPr>
            <w:r>
              <w:rPr>
                <w:rFonts w:eastAsia="Times New Roman"/>
                <w:sz w:val="18"/>
                <w:szCs w:val="18"/>
              </w:rPr>
              <w:t>Some people who drink water containing haloacetic acids in excess of the MCL over many years may have an increased risk of getting cancer.</w:t>
            </w:r>
          </w:p>
        </w:tc>
      </w:tr>
      <w:tr w:rsidR="00BF5093" w14:paraId="1C111D9E"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71"/>
        </w:trPr>
        <w:tc>
          <w:tcPr>
            <w:tcW w:w="2731" w:type="dxa"/>
            <w:gridSpan w:val="3"/>
            <w:tcBorders>
              <w:top w:val="single" w:sz="8" w:space="0" w:color="auto"/>
              <w:left w:val="single" w:sz="8" w:space="0" w:color="auto"/>
              <w:bottom w:val="single" w:sz="8" w:space="0" w:color="auto"/>
              <w:right w:val="single" w:sz="8" w:space="0" w:color="auto"/>
            </w:tcBorders>
            <w:vAlign w:val="center"/>
          </w:tcPr>
          <w:p w14:paraId="1C27228E" w14:textId="77777777" w:rsidR="00BF5093" w:rsidRDefault="00BF5093" w:rsidP="00DF6443">
            <w:pPr>
              <w:ind w:left="43"/>
              <w:rPr>
                <w:sz w:val="23"/>
                <w:szCs w:val="23"/>
              </w:rPr>
            </w:pPr>
            <w:bookmarkStart w:id="45" w:name="page207"/>
            <w:bookmarkEnd w:id="45"/>
            <w:r>
              <w:rPr>
                <w:rFonts w:eastAsia="Times New Roman"/>
                <w:sz w:val="18"/>
                <w:szCs w:val="18"/>
              </w:rPr>
              <w:t>Contaminant</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2465525E" w14:textId="77777777" w:rsidR="00BF5093" w:rsidRDefault="00BF5093" w:rsidP="00DF6443">
            <w:pPr>
              <w:spacing w:line="271" w:lineRule="exact"/>
              <w:jc w:val="center"/>
              <w:rPr>
                <w:sz w:val="20"/>
                <w:szCs w:val="20"/>
              </w:rPr>
            </w:pPr>
            <w:r>
              <w:rPr>
                <w:rFonts w:eastAsia="Times New Roman"/>
                <w:sz w:val="18"/>
                <w:szCs w:val="18"/>
              </w:rPr>
              <w:t>MCLG</w:t>
            </w:r>
            <w:r>
              <w:rPr>
                <w:rFonts w:eastAsia="Times New Roman"/>
                <w:sz w:val="24"/>
                <w:szCs w:val="24"/>
                <w:vertAlign w:val="superscript"/>
              </w:rPr>
              <w:t>1</w:t>
            </w:r>
            <w:r>
              <w:rPr>
                <w:rFonts w:eastAsia="Times New Roman"/>
                <w:sz w:val="18"/>
                <w:szCs w:val="18"/>
              </w:rPr>
              <w:t xml:space="preserve"> mg/l</w:t>
            </w:r>
          </w:p>
        </w:tc>
        <w:tc>
          <w:tcPr>
            <w:tcW w:w="2346" w:type="dxa"/>
            <w:gridSpan w:val="3"/>
            <w:tcBorders>
              <w:top w:val="single" w:sz="8" w:space="0" w:color="auto"/>
              <w:left w:val="single" w:sz="8" w:space="0" w:color="auto"/>
              <w:bottom w:val="single" w:sz="8" w:space="0" w:color="auto"/>
              <w:right w:val="single" w:sz="8" w:space="0" w:color="auto"/>
            </w:tcBorders>
            <w:vAlign w:val="center"/>
          </w:tcPr>
          <w:p w14:paraId="5E159D23" w14:textId="77777777" w:rsidR="00BF5093" w:rsidRDefault="00BF5093" w:rsidP="00DF6443">
            <w:pPr>
              <w:spacing w:line="271" w:lineRule="exact"/>
              <w:jc w:val="center"/>
              <w:rPr>
                <w:sz w:val="20"/>
                <w:szCs w:val="20"/>
              </w:rPr>
            </w:pPr>
            <w:r>
              <w:rPr>
                <w:rFonts w:eastAsia="Times New Roman"/>
                <w:sz w:val="18"/>
                <w:szCs w:val="18"/>
              </w:rPr>
              <w:t>MCL</w:t>
            </w:r>
            <w:r>
              <w:rPr>
                <w:rFonts w:eastAsia="Times New Roman"/>
                <w:sz w:val="24"/>
                <w:szCs w:val="24"/>
                <w:vertAlign w:val="superscript"/>
              </w:rPr>
              <w:t>2</w:t>
            </w:r>
            <w:r>
              <w:rPr>
                <w:rFonts w:eastAsia="Times New Roman"/>
                <w:sz w:val="18"/>
                <w:szCs w:val="18"/>
              </w:rPr>
              <w:t xml:space="preserve"> mg/l</w:t>
            </w:r>
          </w:p>
        </w:tc>
        <w:tc>
          <w:tcPr>
            <w:tcW w:w="4044" w:type="dxa"/>
            <w:tcBorders>
              <w:top w:val="single" w:sz="8" w:space="0" w:color="auto"/>
              <w:bottom w:val="single" w:sz="8" w:space="0" w:color="auto"/>
              <w:right w:val="single" w:sz="8" w:space="0" w:color="auto"/>
            </w:tcBorders>
            <w:vAlign w:val="center"/>
          </w:tcPr>
          <w:p w14:paraId="7E3A425E" w14:textId="77777777" w:rsidR="00BF5093" w:rsidRPr="005A4D34" w:rsidRDefault="00BF5093" w:rsidP="00DF6443">
            <w:pPr>
              <w:ind w:left="40"/>
              <w:rPr>
                <w:sz w:val="18"/>
                <w:szCs w:val="18"/>
              </w:rPr>
            </w:pPr>
            <w:r w:rsidRPr="005A4D34">
              <w:rPr>
                <w:sz w:val="18"/>
                <w:szCs w:val="18"/>
              </w:rPr>
              <w:t>Standard health effects language for public notification</w:t>
            </w:r>
          </w:p>
        </w:tc>
      </w:tr>
      <w:tr w:rsidR="00BF5093" w14:paraId="2C220C30"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86"/>
        </w:trPr>
        <w:tc>
          <w:tcPr>
            <w:tcW w:w="10477" w:type="dxa"/>
            <w:gridSpan w:val="10"/>
            <w:tcBorders>
              <w:top w:val="single" w:sz="8" w:space="0" w:color="auto"/>
              <w:left w:val="single" w:sz="8" w:space="0" w:color="auto"/>
              <w:bottom w:val="single" w:sz="8" w:space="0" w:color="auto"/>
              <w:right w:val="single" w:sz="8" w:space="0" w:color="auto"/>
            </w:tcBorders>
            <w:vAlign w:val="center"/>
          </w:tcPr>
          <w:p w14:paraId="57A9E77A" w14:textId="77777777" w:rsidR="00BF5093" w:rsidRDefault="00BF5093" w:rsidP="00DF6443">
            <w:pPr>
              <w:ind w:left="43"/>
              <w:rPr>
                <w:sz w:val="20"/>
                <w:szCs w:val="20"/>
              </w:rPr>
            </w:pPr>
            <w:r>
              <w:rPr>
                <w:rFonts w:eastAsia="Times New Roman"/>
                <w:sz w:val="18"/>
                <w:szCs w:val="18"/>
              </w:rPr>
              <w:t>National Primary Drinking Water Regulations (NPDWR) and Massachusetts Drinking Water Regulations:</w:t>
            </w:r>
          </w:p>
        </w:tc>
      </w:tr>
      <w:tr w:rsidR="00590258" w14:paraId="6838DA2D"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254"/>
        </w:trPr>
        <w:tc>
          <w:tcPr>
            <w:tcW w:w="2731" w:type="dxa"/>
            <w:gridSpan w:val="3"/>
            <w:tcBorders>
              <w:left w:val="single" w:sz="8" w:space="0" w:color="auto"/>
              <w:bottom w:val="single" w:sz="8" w:space="0" w:color="auto"/>
              <w:right w:val="single" w:sz="8" w:space="0" w:color="auto"/>
            </w:tcBorders>
            <w:vAlign w:val="center"/>
          </w:tcPr>
          <w:p w14:paraId="313A5140" w14:textId="644D048E" w:rsidR="00590258" w:rsidRDefault="00590258" w:rsidP="00563A54">
            <w:pPr>
              <w:numPr>
                <w:ilvl w:val="0"/>
                <w:numId w:val="521"/>
              </w:numPr>
              <w:tabs>
                <w:tab w:val="left" w:pos="290"/>
              </w:tabs>
              <w:ind w:left="20"/>
            </w:pPr>
            <w:r>
              <w:rPr>
                <w:rFonts w:eastAsia="Times New Roman"/>
                <w:sz w:val="18"/>
                <w:szCs w:val="18"/>
              </w:rPr>
              <w:t>Bromate</w:t>
            </w:r>
          </w:p>
        </w:tc>
        <w:tc>
          <w:tcPr>
            <w:tcW w:w="1356" w:type="dxa"/>
            <w:gridSpan w:val="3"/>
            <w:tcBorders>
              <w:bottom w:val="single" w:sz="8" w:space="0" w:color="auto"/>
              <w:right w:val="single" w:sz="8" w:space="0" w:color="auto"/>
            </w:tcBorders>
            <w:vAlign w:val="center"/>
          </w:tcPr>
          <w:p w14:paraId="254BC67D" w14:textId="79B4A532" w:rsidR="00590258" w:rsidRDefault="00590258" w:rsidP="000455D1">
            <w:pPr>
              <w:jc w:val="center"/>
              <w:rPr>
                <w:rFonts w:eastAsia="Times New Roman"/>
                <w:sz w:val="18"/>
                <w:szCs w:val="18"/>
              </w:rPr>
            </w:pPr>
            <w:r>
              <w:rPr>
                <w:rFonts w:eastAsia="Times New Roman"/>
                <w:sz w:val="18"/>
                <w:szCs w:val="18"/>
              </w:rPr>
              <w:t>Zero</w:t>
            </w:r>
          </w:p>
        </w:tc>
        <w:tc>
          <w:tcPr>
            <w:tcW w:w="2346" w:type="dxa"/>
            <w:gridSpan w:val="3"/>
            <w:tcBorders>
              <w:bottom w:val="single" w:sz="8" w:space="0" w:color="auto"/>
              <w:right w:val="single" w:sz="8" w:space="0" w:color="auto"/>
            </w:tcBorders>
            <w:vAlign w:val="center"/>
          </w:tcPr>
          <w:p w14:paraId="670A72C3" w14:textId="46DF88AB" w:rsidR="00590258" w:rsidRDefault="00590258" w:rsidP="000455D1">
            <w:pPr>
              <w:jc w:val="center"/>
              <w:rPr>
                <w:rFonts w:eastAsia="Times New Roman"/>
                <w:sz w:val="18"/>
                <w:szCs w:val="18"/>
              </w:rPr>
            </w:pPr>
            <w:r>
              <w:rPr>
                <w:rFonts w:eastAsia="Times New Roman"/>
                <w:sz w:val="18"/>
                <w:szCs w:val="18"/>
              </w:rPr>
              <w:t>0.01</w:t>
            </w:r>
            <w:r w:rsidR="00F14488">
              <w:rPr>
                <w:rFonts w:eastAsia="Times New Roman"/>
                <w:sz w:val="18"/>
                <w:szCs w:val="18"/>
              </w:rPr>
              <w:t>0</w:t>
            </w:r>
          </w:p>
        </w:tc>
        <w:tc>
          <w:tcPr>
            <w:tcW w:w="4044" w:type="dxa"/>
            <w:tcBorders>
              <w:bottom w:val="single" w:sz="8" w:space="0" w:color="auto"/>
              <w:right w:val="single" w:sz="8" w:space="0" w:color="auto"/>
            </w:tcBorders>
          </w:tcPr>
          <w:p w14:paraId="16E19C60" w14:textId="74D17625" w:rsidR="00590258" w:rsidRDefault="00590258" w:rsidP="000455D1">
            <w:pPr>
              <w:spacing w:line="311" w:lineRule="auto"/>
              <w:ind w:left="86"/>
              <w:rPr>
                <w:rFonts w:eastAsia="Times New Roman"/>
                <w:sz w:val="18"/>
                <w:szCs w:val="18"/>
              </w:rPr>
            </w:pPr>
            <w:r>
              <w:rPr>
                <w:rFonts w:eastAsia="Times New Roman"/>
                <w:sz w:val="18"/>
                <w:szCs w:val="18"/>
              </w:rPr>
              <w:t>Some people who drink water containing bromate in</w:t>
            </w:r>
            <w:r w:rsidR="00F9273D">
              <w:rPr>
                <w:rFonts w:eastAsia="Times New Roman"/>
                <w:sz w:val="18"/>
                <w:szCs w:val="18"/>
              </w:rPr>
              <w:t xml:space="preserve"> </w:t>
            </w:r>
            <w:r>
              <w:rPr>
                <w:rFonts w:eastAsia="Times New Roman"/>
                <w:sz w:val="18"/>
                <w:szCs w:val="18"/>
              </w:rPr>
              <w:t>excess of the MCL over many years may have an</w:t>
            </w:r>
            <w:r w:rsidR="00F9273D">
              <w:rPr>
                <w:rFonts w:eastAsia="Times New Roman"/>
                <w:sz w:val="18"/>
                <w:szCs w:val="18"/>
              </w:rPr>
              <w:t xml:space="preserve"> </w:t>
            </w:r>
            <w:r>
              <w:rPr>
                <w:rFonts w:eastAsia="Times New Roman"/>
                <w:sz w:val="18"/>
                <w:szCs w:val="18"/>
              </w:rPr>
              <w:t>increased risk of getting cancer.</w:t>
            </w:r>
          </w:p>
        </w:tc>
      </w:tr>
      <w:tr w:rsidR="00F9273D" w14:paraId="6AD51692"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45"/>
        </w:trPr>
        <w:tc>
          <w:tcPr>
            <w:tcW w:w="2731" w:type="dxa"/>
            <w:gridSpan w:val="3"/>
            <w:tcBorders>
              <w:left w:val="single" w:sz="8" w:space="0" w:color="auto"/>
              <w:bottom w:val="single" w:sz="8" w:space="0" w:color="auto"/>
              <w:right w:val="single" w:sz="8" w:space="0" w:color="auto"/>
            </w:tcBorders>
            <w:vAlign w:val="center"/>
          </w:tcPr>
          <w:p w14:paraId="6816DF3D" w14:textId="09FE57F4" w:rsidR="00F9273D" w:rsidRPr="0010774A" w:rsidRDefault="00F9273D" w:rsidP="00563A54">
            <w:pPr>
              <w:numPr>
                <w:ilvl w:val="0"/>
                <w:numId w:val="521"/>
              </w:numPr>
              <w:tabs>
                <w:tab w:val="left" w:pos="290"/>
              </w:tabs>
              <w:ind w:left="20"/>
              <w:rPr>
                <w:sz w:val="20"/>
                <w:szCs w:val="20"/>
              </w:rPr>
            </w:pPr>
            <w:r>
              <w:rPr>
                <w:rFonts w:eastAsia="Times New Roman"/>
                <w:sz w:val="18"/>
                <w:szCs w:val="18"/>
              </w:rPr>
              <w:t>Chlorite</w:t>
            </w:r>
          </w:p>
        </w:tc>
        <w:tc>
          <w:tcPr>
            <w:tcW w:w="1356" w:type="dxa"/>
            <w:gridSpan w:val="3"/>
            <w:tcBorders>
              <w:top w:val="single" w:sz="8" w:space="0" w:color="auto"/>
              <w:bottom w:val="single" w:sz="8" w:space="0" w:color="auto"/>
              <w:right w:val="single" w:sz="8" w:space="0" w:color="auto"/>
            </w:tcBorders>
            <w:vAlign w:val="center"/>
          </w:tcPr>
          <w:p w14:paraId="507F20C5" w14:textId="7D80D778" w:rsidR="00F9273D" w:rsidRDefault="00F9273D" w:rsidP="000455D1">
            <w:pPr>
              <w:jc w:val="center"/>
              <w:rPr>
                <w:sz w:val="20"/>
                <w:szCs w:val="20"/>
              </w:rPr>
            </w:pPr>
            <w:r>
              <w:rPr>
                <w:rFonts w:eastAsia="Times New Roman"/>
                <w:sz w:val="18"/>
                <w:szCs w:val="18"/>
              </w:rPr>
              <w:t>0.08</w:t>
            </w:r>
          </w:p>
        </w:tc>
        <w:tc>
          <w:tcPr>
            <w:tcW w:w="2346" w:type="dxa"/>
            <w:gridSpan w:val="3"/>
            <w:tcBorders>
              <w:bottom w:val="single" w:sz="8" w:space="0" w:color="auto"/>
              <w:right w:val="single" w:sz="8" w:space="0" w:color="auto"/>
            </w:tcBorders>
            <w:vAlign w:val="center"/>
          </w:tcPr>
          <w:p w14:paraId="3818F7D7" w14:textId="6EC982AE" w:rsidR="00F9273D" w:rsidRDefault="00F9273D" w:rsidP="000455D1">
            <w:pPr>
              <w:jc w:val="center"/>
              <w:rPr>
                <w:sz w:val="20"/>
                <w:szCs w:val="20"/>
              </w:rPr>
            </w:pPr>
            <w:r>
              <w:rPr>
                <w:rFonts w:eastAsia="Times New Roman"/>
                <w:sz w:val="18"/>
                <w:szCs w:val="18"/>
              </w:rPr>
              <w:t>1</w:t>
            </w:r>
            <w:r w:rsidR="003D7A9B">
              <w:rPr>
                <w:rFonts w:eastAsia="Times New Roman"/>
                <w:sz w:val="18"/>
                <w:szCs w:val="18"/>
              </w:rPr>
              <w:t>.0</w:t>
            </w:r>
          </w:p>
        </w:tc>
        <w:tc>
          <w:tcPr>
            <w:tcW w:w="4044" w:type="dxa"/>
            <w:tcBorders>
              <w:bottom w:val="single" w:sz="8" w:space="0" w:color="auto"/>
              <w:right w:val="single" w:sz="8" w:space="0" w:color="auto"/>
            </w:tcBorders>
          </w:tcPr>
          <w:p w14:paraId="30E8B784" w14:textId="623ACDF6" w:rsidR="00F9273D" w:rsidRPr="005E79D9" w:rsidRDefault="00F9273D" w:rsidP="000455D1">
            <w:pPr>
              <w:spacing w:line="311" w:lineRule="auto"/>
              <w:ind w:left="86"/>
              <w:rPr>
                <w:rFonts w:eastAsia="Times New Roman"/>
                <w:sz w:val="18"/>
                <w:szCs w:val="18"/>
              </w:rPr>
            </w:pPr>
            <w:r>
              <w:rPr>
                <w:rFonts w:eastAsia="Times New Roman"/>
                <w:sz w:val="18"/>
                <w:szCs w:val="18"/>
              </w:rPr>
              <w:t>Some infants and young children who drink water containing chlorite in excess of the MCL could experience nervous system effects.  Similar effects may occur in fetuses of pregnant women who drink water containing chlorite in excess of the MCL. Some people may experience anemia.</w:t>
            </w:r>
          </w:p>
        </w:tc>
      </w:tr>
      <w:tr w:rsidR="00F9273D" w14:paraId="6CEB4FE7"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38"/>
        </w:trPr>
        <w:tc>
          <w:tcPr>
            <w:tcW w:w="2731" w:type="dxa"/>
            <w:gridSpan w:val="3"/>
            <w:tcBorders>
              <w:top w:val="single" w:sz="8" w:space="0" w:color="auto"/>
              <w:left w:val="single" w:sz="8" w:space="0" w:color="auto"/>
              <w:bottom w:val="single" w:sz="8" w:space="0" w:color="auto"/>
              <w:right w:val="single" w:sz="8" w:space="0" w:color="auto"/>
            </w:tcBorders>
            <w:vAlign w:val="center"/>
          </w:tcPr>
          <w:p w14:paraId="0BCFD428" w14:textId="605783F8" w:rsidR="00F9273D" w:rsidRDefault="00F9273D" w:rsidP="00563A54">
            <w:pPr>
              <w:numPr>
                <w:ilvl w:val="0"/>
                <w:numId w:val="521"/>
              </w:numPr>
              <w:tabs>
                <w:tab w:val="left" w:pos="290"/>
              </w:tabs>
              <w:ind w:left="20"/>
              <w:rPr>
                <w:sz w:val="20"/>
                <w:szCs w:val="20"/>
              </w:rPr>
            </w:pPr>
            <w:r>
              <w:rPr>
                <w:rFonts w:eastAsia="Times New Roman"/>
                <w:sz w:val="18"/>
                <w:szCs w:val="18"/>
              </w:rPr>
              <w:t>Chlorine</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3F0AB269" w14:textId="186EAD11" w:rsidR="00F9273D" w:rsidRDefault="00F9273D" w:rsidP="000455D1">
            <w:pPr>
              <w:jc w:val="center"/>
              <w:rPr>
                <w:sz w:val="20"/>
                <w:szCs w:val="20"/>
              </w:rPr>
            </w:pPr>
            <w:r>
              <w:rPr>
                <w:rFonts w:eastAsia="Times New Roman"/>
                <w:sz w:val="18"/>
                <w:szCs w:val="18"/>
              </w:rPr>
              <w:t>4 (MRDLG)</w:t>
            </w:r>
            <w:r w:rsidRPr="00F9273D">
              <w:rPr>
                <w:rFonts w:eastAsia="Times New Roman"/>
                <w:sz w:val="18"/>
                <w:szCs w:val="18"/>
                <w:vertAlign w:val="superscript"/>
              </w:rPr>
              <w:t>22</w:t>
            </w:r>
          </w:p>
        </w:tc>
        <w:tc>
          <w:tcPr>
            <w:tcW w:w="2346" w:type="dxa"/>
            <w:gridSpan w:val="3"/>
            <w:tcBorders>
              <w:top w:val="single" w:sz="8" w:space="0" w:color="auto"/>
              <w:bottom w:val="single" w:sz="8" w:space="0" w:color="auto"/>
              <w:right w:val="single" w:sz="8" w:space="0" w:color="auto"/>
            </w:tcBorders>
            <w:vAlign w:val="center"/>
          </w:tcPr>
          <w:p w14:paraId="186B429C" w14:textId="68F23532" w:rsidR="00F9273D" w:rsidRDefault="00F9273D" w:rsidP="000455D1">
            <w:pPr>
              <w:jc w:val="center"/>
              <w:rPr>
                <w:sz w:val="20"/>
                <w:szCs w:val="20"/>
              </w:rPr>
            </w:pPr>
            <w:r>
              <w:rPr>
                <w:rFonts w:eastAsia="Times New Roman"/>
                <w:sz w:val="18"/>
                <w:szCs w:val="18"/>
              </w:rPr>
              <w:t>4.0 (MRDL)</w:t>
            </w:r>
            <w:r w:rsidRPr="00F9273D">
              <w:rPr>
                <w:rFonts w:eastAsia="Times New Roman"/>
                <w:sz w:val="18"/>
                <w:szCs w:val="18"/>
                <w:vertAlign w:val="superscript"/>
              </w:rPr>
              <w:t>23</w:t>
            </w:r>
          </w:p>
        </w:tc>
        <w:tc>
          <w:tcPr>
            <w:tcW w:w="4044" w:type="dxa"/>
            <w:tcBorders>
              <w:top w:val="single" w:sz="8" w:space="0" w:color="auto"/>
              <w:bottom w:val="single" w:sz="8" w:space="0" w:color="auto"/>
              <w:right w:val="single" w:sz="8" w:space="0" w:color="auto"/>
            </w:tcBorders>
          </w:tcPr>
          <w:p w14:paraId="65E713B1" w14:textId="14628C1E" w:rsidR="00F9273D" w:rsidRPr="00E80B69" w:rsidRDefault="00F9273D" w:rsidP="00F9273D">
            <w:pPr>
              <w:spacing w:line="311" w:lineRule="auto"/>
              <w:ind w:left="86"/>
              <w:rPr>
                <w:rFonts w:eastAsia="Times New Roman"/>
                <w:sz w:val="18"/>
                <w:szCs w:val="18"/>
              </w:rPr>
            </w:pPr>
            <w:r>
              <w:rPr>
                <w:rFonts w:eastAsia="Times New Roman"/>
                <w:sz w:val="18"/>
                <w:szCs w:val="18"/>
              </w:rPr>
              <w:t>Some people who use water containing chlorine well in excess of the MRDL could experience irritating effects to their eyes and nose. Some people who drink water containing chlorine well in excess of the MRDL could experience stomach discomfort.</w:t>
            </w:r>
          </w:p>
        </w:tc>
      </w:tr>
      <w:tr w:rsidR="00F9273D" w14:paraId="13EC2598"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14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1A65529F" w14:textId="4CEEE9E1" w:rsidR="00F9273D" w:rsidRDefault="00F9273D" w:rsidP="00563A54">
            <w:pPr>
              <w:numPr>
                <w:ilvl w:val="0"/>
                <w:numId w:val="521"/>
              </w:numPr>
              <w:tabs>
                <w:tab w:val="left" w:pos="290"/>
              </w:tabs>
              <w:ind w:left="20"/>
              <w:rPr>
                <w:sz w:val="20"/>
                <w:szCs w:val="20"/>
              </w:rPr>
            </w:pPr>
            <w:r>
              <w:rPr>
                <w:rFonts w:eastAsia="Times New Roman"/>
                <w:sz w:val="18"/>
                <w:szCs w:val="18"/>
              </w:rPr>
              <w:t>Chloramines</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3C1F616C" w14:textId="7D25B2FC" w:rsidR="00F9273D" w:rsidRDefault="00F9273D" w:rsidP="000455D1">
            <w:pPr>
              <w:jc w:val="center"/>
              <w:rPr>
                <w:sz w:val="20"/>
                <w:szCs w:val="20"/>
              </w:rPr>
            </w:pPr>
            <w:r>
              <w:rPr>
                <w:rFonts w:eastAsia="Times New Roman"/>
                <w:sz w:val="18"/>
                <w:szCs w:val="18"/>
              </w:rPr>
              <w:t>4 (MRDLG)</w:t>
            </w:r>
          </w:p>
        </w:tc>
        <w:tc>
          <w:tcPr>
            <w:tcW w:w="2346" w:type="dxa"/>
            <w:gridSpan w:val="3"/>
            <w:tcBorders>
              <w:top w:val="single" w:sz="8" w:space="0" w:color="auto"/>
              <w:bottom w:val="single" w:sz="8" w:space="0" w:color="auto"/>
              <w:right w:val="single" w:sz="8" w:space="0" w:color="auto"/>
            </w:tcBorders>
            <w:vAlign w:val="center"/>
          </w:tcPr>
          <w:p w14:paraId="1AE946E6" w14:textId="2A50589F" w:rsidR="00F9273D" w:rsidRDefault="00F9273D" w:rsidP="000455D1">
            <w:pPr>
              <w:jc w:val="center"/>
              <w:rPr>
                <w:sz w:val="20"/>
                <w:szCs w:val="20"/>
              </w:rPr>
            </w:pPr>
            <w:r>
              <w:rPr>
                <w:rFonts w:eastAsia="Times New Roman"/>
                <w:sz w:val="18"/>
                <w:szCs w:val="18"/>
              </w:rPr>
              <w:t>4.0 (MRDL)</w:t>
            </w:r>
          </w:p>
        </w:tc>
        <w:tc>
          <w:tcPr>
            <w:tcW w:w="4044" w:type="dxa"/>
            <w:tcBorders>
              <w:top w:val="single" w:sz="8" w:space="0" w:color="auto"/>
              <w:bottom w:val="single" w:sz="8" w:space="0" w:color="auto"/>
              <w:right w:val="single" w:sz="8" w:space="0" w:color="auto"/>
            </w:tcBorders>
          </w:tcPr>
          <w:p w14:paraId="0251B728" w14:textId="4628CA86" w:rsidR="00F9273D" w:rsidRPr="00E80B69" w:rsidRDefault="00F9273D" w:rsidP="00F9273D">
            <w:pPr>
              <w:spacing w:line="311" w:lineRule="auto"/>
              <w:ind w:left="86"/>
              <w:rPr>
                <w:rFonts w:eastAsia="Times New Roman"/>
                <w:sz w:val="18"/>
                <w:szCs w:val="18"/>
              </w:rPr>
            </w:pPr>
            <w:r>
              <w:rPr>
                <w:rFonts w:eastAsia="Times New Roman"/>
                <w:sz w:val="18"/>
                <w:szCs w:val="18"/>
              </w:rPr>
              <w:t>Some people who use water containing chloramines well in excess of the MRDL could experience irritating effects to their eyes and nose. Some people who drink water containing chloramines well in excess of the MRDL could experience stomach discomfort or anemia.</w:t>
            </w:r>
          </w:p>
        </w:tc>
      </w:tr>
      <w:tr w:rsidR="00F9273D" w14:paraId="4E63665E"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1072"/>
        </w:trPr>
        <w:tc>
          <w:tcPr>
            <w:tcW w:w="2731" w:type="dxa"/>
            <w:gridSpan w:val="3"/>
            <w:tcBorders>
              <w:top w:val="single" w:sz="8" w:space="0" w:color="auto"/>
              <w:left w:val="single" w:sz="8" w:space="0" w:color="auto"/>
              <w:bottom w:val="single" w:sz="8" w:space="0" w:color="auto"/>
              <w:right w:val="single" w:sz="8" w:space="0" w:color="auto"/>
            </w:tcBorders>
            <w:vAlign w:val="center"/>
          </w:tcPr>
          <w:p w14:paraId="656AE434" w14:textId="2C9FB06D" w:rsidR="00F9273D" w:rsidRDefault="00F9273D" w:rsidP="009440B0">
            <w:pPr>
              <w:tabs>
                <w:tab w:val="left" w:pos="380"/>
                <w:tab w:val="left" w:pos="2760"/>
                <w:tab w:val="left" w:pos="4020"/>
              </w:tabs>
              <w:ind w:left="20"/>
              <w:rPr>
                <w:sz w:val="20"/>
                <w:szCs w:val="20"/>
              </w:rPr>
            </w:pPr>
            <w:r>
              <w:rPr>
                <w:rFonts w:eastAsia="Times New Roman"/>
                <w:sz w:val="18"/>
                <w:szCs w:val="18"/>
              </w:rPr>
              <w:t>87a.</w:t>
            </w:r>
            <w:r>
              <w:rPr>
                <w:rFonts w:eastAsia="Times New Roman"/>
                <w:sz w:val="18"/>
                <w:szCs w:val="18"/>
              </w:rPr>
              <w:tab/>
              <w:t>Chlorine dioxide, where</w:t>
            </w:r>
            <w:r w:rsidR="009440B0">
              <w:rPr>
                <w:rFonts w:eastAsia="Times New Roman"/>
                <w:sz w:val="18"/>
                <w:szCs w:val="18"/>
              </w:rPr>
              <w:t xml:space="preserve"> any two consecutive daily samples taken at the entrance to the Distribution System are above the MRDL.</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50C18145" w14:textId="6AC6D490" w:rsidR="00F9273D" w:rsidRDefault="00F9273D" w:rsidP="000455D1">
            <w:pPr>
              <w:jc w:val="center"/>
              <w:rPr>
                <w:sz w:val="20"/>
                <w:szCs w:val="20"/>
              </w:rPr>
            </w:pPr>
            <w:r>
              <w:rPr>
                <w:rFonts w:eastAsia="Times New Roman"/>
                <w:sz w:val="18"/>
                <w:szCs w:val="18"/>
              </w:rPr>
              <w:t>0.8 (MRDLG)</w:t>
            </w:r>
          </w:p>
        </w:tc>
        <w:tc>
          <w:tcPr>
            <w:tcW w:w="2346" w:type="dxa"/>
            <w:gridSpan w:val="3"/>
            <w:tcBorders>
              <w:top w:val="single" w:sz="8" w:space="0" w:color="auto"/>
              <w:bottom w:val="single" w:sz="8" w:space="0" w:color="auto"/>
              <w:right w:val="single" w:sz="8" w:space="0" w:color="auto"/>
            </w:tcBorders>
            <w:vAlign w:val="center"/>
          </w:tcPr>
          <w:p w14:paraId="2A8920DD" w14:textId="0A6365CA" w:rsidR="00F9273D" w:rsidRDefault="00F9273D" w:rsidP="000455D1">
            <w:pPr>
              <w:jc w:val="center"/>
              <w:rPr>
                <w:sz w:val="20"/>
                <w:szCs w:val="20"/>
              </w:rPr>
            </w:pPr>
            <w:r>
              <w:rPr>
                <w:rFonts w:eastAsia="Times New Roman"/>
                <w:sz w:val="18"/>
                <w:szCs w:val="18"/>
              </w:rPr>
              <w:t>0.8 (MRDL)</w:t>
            </w:r>
          </w:p>
        </w:tc>
        <w:tc>
          <w:tcPr>
            <w:tcW w:w="4044" w:type="dxa"/>
            <w:tcBorders>
              <w:top w:val="single" w:sz="8" w:space="0" w:color="auto"/>
              <w:bottom w:val="single" w:sz="8" w:space="0" w:color="auto"/>
              <w:right w:val="single" w:sz="8" w:space="0" w:color="auto"/>
            </w:tcBorders>
          </w:tcPr>
          <w:p w14:paraId="69BE8E3B" w14:textId="3F7E9999" w:rsidR="00F9273D" w:rsidRPr="00E80B69" w:rsidRDefault="009440B0" w:rsidP="00F9273D">
            <w:pPr>
              <w:spacing w:line="311" w:lineRule="auto"/>
              <w:ind w:left="86"/>
              <w:rPr>
                <w:rFonts w:eastAsia="Times New Roman"/>
                <w:sz w:val="18"/>
                <w:szCs w:val="18"/>
              </w:rPr>
            </w:pPr>
            <w:r>
              <w:rPr>
                <w:rFonts w:eastAsia="Times New Roman"/>
                <w:sz w:val="18"/>
                <w:szCs w:val="18"/>
              </w:rPr>
              <w:t xml:space="preserve">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 </w:t>
            </w:r>
            <w:r>
              <w:rPr>
                <w:rFonts w:eastAsia="Times New Roman"/>
                <w:i/>
                <w:iCs/>
                <w:sz w:val="18"/>
                <w:szCs w:val="18"/>
              </w:rPr>
              <w:t xml:space="preserve">Add for public notification only: </w:t>
            </w:r>
            <w:r>
              <w:rPr>
                <w:rFonts w:eastAsia="Times New Roman"/>
                <w:sz w:val="18"/>
                <w:szCs w:val="18"/>
              </w:rPr>
              <w:t>The chlorine</w:t>
            </w:r>
            <w:r>
              <w:rPr>
                <w:rFonts w:eastAsia="Times New Roman"/>
                <w:i/>
                <w:iCs/>
                <w:sz w:val="18"/>
                <w:szCs w:val="18"/>
              </w:rPr>
              <w:t xml:space="preserve"> </w:t>
            </w:r>
            <w:r>
              <w:rPr>
                <w:rFonts w:eastAsia="Times New Roman"/>
                <w:sz w:val="18"/>
                <w:szCs w:val="18"/>
              </w:rPr>
              <w:t>dioxide violations reported today are the result of exceedances at the treatment facility only, not within the distribution system which delivers water to consumers. Continued compliance with chlorine dioxide levels within the distribution system minimizes the potential risk of these violations to consumers.</w:t>
            </w:r>
          </w:p>
        </w:tc>
      </w:tr>
      <w:tr w:rsidR="009440B0" w14:paraId="6CF9AEDA"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3" w:type="dxa"/>
          <w:trHeight w:val="874"/>
        </w:trPr>
        <w:tc>
          <w:tcPr>
            <w:tcW w:w="2731" w:type="dxa"/>
            <w:gridSpan w:val="3"/>
            <w:tcBorders>
              <w:top w:val="single" w:sz="8" w:space="0" w:color="auto"/>
              <w:left w:val="single" w:sz="8" w:space="0" w:color="auto"/>
              <w:bottom w:val="single" w:sz="8" w:space="0" w:color="auto"/>
              <w:right w:val="single" w:sz="8" w:space="0" w:color="auto"/>
            </w:tcBorders>
            <w:vAlign w:val="center"/>
          </w:tcPr>
          <w:p w14:paraId="565B046E" w14:textId="46707602" w:rsidR="009440B0" w:rsidRDefault="009440B0" w:rsidP="000455D1">
            <w:pPr>
              <w:tabs>
                <w:tab w:val="left" w:pos="290"/>
                <w:tab w:val="left" w:pos="380"/>
              </w:tabs>
              <w:ind w:left="20"/>
              <w:rPr>
                <w:sz w:val="20"/>
                <w:szCs w:val="20"/>
              </w:rPr>
            </w:pPr>
            <w:r>
              <w:rPr>
                <w:rFonts w:eastAsia="Times New Roman"/>
                <w:sz w:val="18"/>
                <w:szCs w:val="18"/>
              </w:rPr>
              <w:t>87b.</w:t>
            </w:r>
            <w:r>
              <w:rPr>
                <w:rFonts w:eastAsia="Times New Roman"/>
                <w:sz w:val="18"/>
                <w:szCs w:val="18"/>
              </w:rPr>
              <w:tab/>
              <w:t>Chlorine dioxide, where</w:t>
            </w:r>
            <w:r w:rsidR="000455D1">
              <w:rPr>
                <w:rFonts w:eastAsia="Times New Roman"/>
                <w:sz w:val="18"/>
                <w:szCs w:val="18"/>
              </w:rPr>
              <w:t xml:space="preserve"> one or more Distribution System samples are above the MRDL.</w:t>
            </w:r>
          </w:p>
        </w:tc>
        <w:tc>
          <w:tcPr>
            <w:tcW w:w="1356" w:type="dxa"/>
            <w:gridSpan w:val="3"/>
            <w:tcBorders>
              <w:top w:val="single" w:sz="8" w:space="0" w:color="auto"/>
              <w:left w:val="single" w:sz="8" w:space="0" w:color="auto"/>
              <w:bottom w:val="single" w:sz="8" w:space="0" w:color="auto"/>
              <w:right w:val="single" w:sz="8" w:space="0" w:color="auto"/>
            </w:tcBorders>
            <w:vAlign w:val="center"/>
          </w:tcPr>
          <w:p w14:paraId="7CC5D975" w14:textId="0264937A" w:rsidR="009440B0" w:rsidRDefault="009440B0" w:rsidP="000455D1">
            <w:pPr>
              <w:jc w:val="center"/>
              <w:rPr>
                <w:sz w:val="20"/>
                <w:szCs w:val="20"/>
              </w:rPr>
            </w:pPr>
            <w:r>
              <w:rPr>
                <w:rFonts w:eastAsia="Times New Roman"/>
                <w:sz w:val="18"/>
                <w:szCs w:val="18"/>
              </w:rPr>
              <w:t>0.8 (MRDLG)</w:t>
            </w:r>
          </w:p>
        </w:tc>
        <w:tc>
          <w:tcPr>
            <w:tcW w:w="2346" w:type="dxa"/>
            <w:gridSpan w:val="3"/>
            <w:tcBorders>
              <w:top w:val="single" w:sz="8" w:space="0" w:color="auto"/>
              <w:bottom w:val="single" w:sz="8" w:space="0" w:color="auto"/>
              <w:right w:val="single" w:sz="8" w:space="0" w:color="auto"/>
            </w:tcBorders>
            <w:vAlign w:val="center"/>
          </w:tcPr>
          <w:p w14:paraId="4D34541D" w14:textId="677A6CE9" w:rsidR="009440B0" w:rsidRDefault="009440B0" w:rsidP="000455D1">
            <w:pPr>
              <w:jc w:val="center"/>
              <w:rPr>
                <w:sz w:val="20"/>
                <w:szCs w:val="20"/>
              </w:rPr>
            </w:pPr>
            <w:r>
              <w:rPr>
                <w:rFonts w:eastAsia="Times New Roman"/>
                <w:sz w:val="18"/>
                <w:szCs w:val="18"/>
              </w:rPr>
              <w:t>0.8 (MRDL)</w:t>
            </w:r>
          </w:p>
        </w:tc>
        <w:tc>
          <w:tcPr>
            <w:tcW w:w="4044" w:type="dxa"/>
            <w:tcBorders>
              <w:top w:val="single" w:sz="8" w:space="0" w:color="auto"/>
              <w:bottom w:val="single" w:sz="8" w:space="0" w:color="auto"/>
              <w:right w:val="single" w:sz="8" w:space="0" w:color="auto"/>
            </w:tcBorders>
          </w:tcPr>
          <w:p w14:paraId="6B8BCB0D" w14:textId="5F8EFF24" w:rsidR="009440B0" w:rsidRPr="007420E6" w:rsidRDefault="000455D1" w:rsidP="009440B0">
            <w:pPr>
              <w:spacing w:line="311" w:lineRule="auto"/>
              <w:ind w:left="86"/>
              <w:rPr>
                <w:rFonts w:eastAsia="Times New Roman"/>
                <w:sz w:val="18"/>
                <w:szCs w:val="18"/>
              </w:rPr>
            </w:pPr>
            <w:r>
              <w:rPr>
                <w:rFonts w:eastAsia="Times New Roman"/>
                <w:sz w:val="18"/>
                <w:szCs w:val="18"/>
              </w:rPr>
              <w:t xml:space="preserve">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 </w:t>
            </w:r>
            <w:r>
              <w:rPr>
                <w:rFonts w:eastAsia="Times New Roman"/>
                <w:i/>
                <w:iCs/>
                <w:sz w:val="18"/>
                <w:szCs w:val="18"/>
              </w:rPr>
              <w:t xml:space="preserve">Add for public notification only: </w:t>
            </w:r>
            <w:r>
              <w:rPr>
                <w:rFonts w:eastAsia="Times New Roman"/>
                <w:sz w:val="18"/>
                <w:szCs w:val="18"/>
              </w:rPr>
              <w:t>The chlorine</w:t>
            </w:r>
            <w:r>
              <w:rPr>
                <w:rFonts w:eastAsia="Times New Roman"/>
                <w:i/>
                <w:iCs/>
                <w:sz w:val="18"/>
                <w:szCs w:val="18"/>
              </w:rPr>
              <w:t xml:space="preserve"> </w:t>
            </w:r>
            <w:r>
              <w:rPr>
                <w:rFonts w:eastAsia="Times New Roman"/>
                <w:sz w:val="18"/>
                <w:szCs w:val="18"/>
              </w:rPr>
              <w:t xml:space="preserve">dioxide </w:t>
            </w:r>
            <w:r>
              <w:rPr>
                <w:rFonts w:eastAsia="Times New Roman"/>
                <w:sz w:val="18"/>
                <w:szCs w:val="18"/>
              </w:rPr>
              <w:lastRenderedPageBreak/>
              <w:t>violations reported today include exceedances of the EPA standard within the distribution system which delivers water to consumers. Violations of the chlorine dioxide standard within the distribution system may harm human health based on short-term exposures. Certain groups, including fetuses, infants, and young children, may be especially susceptible to nervous system effects from excessive chlorine dioxide exposure.</w:t>
            </w:r>
          </w:p>
        </w:tc>
      </w:tr>
      <w:tr w:rsidR="000455D1" w14:paraId="6BE4DA7D"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7" w:type="dxa"/>
          <w:trHeight w:val="271"/>
        </w:trPr>
        <w:tc>
          <w:tcPr>
            <w:tcW w:w="2733" w:type="dxa"/>
            <w:gridSpan w:val="3"/>
            <w:tcBorders>
              <w:top w:val="single" w:sz="8" w:space="0" w:color="auto"/>
              <w:left w:val="single" w:sz="8" w:space="0" w:color="auto"/>
              <w:bottom w:val="single" w:sz="8" w:space="0" w:color="auto"/>
              <w:right w:val="single" w:sz="8" w:space="0" w:color="auto"/>
            </w:tcBorders>
            <w:vAlign w:val="center"/>
          </w:tcPr>
          <w:p w14:paraId="7307809E" w14:textId="77777777" w:rsidR="000455D1" w:rsidRDefault="000455D1" w:rsidP="00DF6443">
            <w:pPr>
              <w:ind w:left="43"/>
              <w:rPr>
                <w:sz w:val="23"/>
                <w:szCs w:val="23"/>
              </w:rPr>
            </w:pPr>
            <w:r>
              <w:rPr>
                <w:rFonts w:eastAsia="Times New Roman"/>
                <w:sz w:val="18"/>
                <w:szCs w:val="18"/>
              </w:rPr>
              <w:lastRenderedPageBreak/>
              <w:t>Contaminant</w:t>
            </w:r>
          </w:p>
        </w:tc>
        <w:tc>
          <w:tcPr>
            <w:tcW w:w="1357" w:type="dxa"/>
            <w:gridSpan w:val="3"/>
            <w:tcBorders>
              <w:top w:val="single" w:sz="8" w:space="0" w:color="auto"/>
              <w:left w:val="single" w:sz="8" w:space="0" w:color="auto"/>
              <w:bottom w:val="single" w:sz="8" w:space="0" w:color="auto"/>
              <w:right w:val="single" w:sz="8" w:space="0" w:color="auto"/>
            </w:tcBorders>
            <w:vAlign w:val="center"/>
          </w:tcPr>
          <w:p w14:paraId="01DE1E9F" w14:textId="77777777" w:rsidR="000455D1" w:rsidRDefault="000455D1" w:rsidP="00DF6443">
            <w:pPr>
              <w:spacing w:line="271" w:lineRule="exact"/>
              <w:jc w:val="center"/>
              <w:rPr>
                <w:sz w:val="20"/>
                <w:szCs w:val="20"/>
              </w:rPr>
            </w:pPr>
            <w:r>
              <w:rPr>
                <w:rFonts w:eastAsia="Times New Roman"/>
                <w:sz w:val="18"/>
                <w:szCs w:val="18"/>
              </w:rPr>
              <w:t>MCLG</w:t>
            </w:r>
            <w:r>
              <w:rPr>
                <w:rFonts w:eastAsia="Times New Roman"/>
                <w:sz w:val="24"/>
                <w:szCs w:val="24"/>
                <w:vertAlign w:val="superscript"/>
              </w:rPr>
              <w:t>1</w:t>
            </w:r>
            <w:r>
              <w:rPr>
                <w:rFonts w:eastAsia="Times New Roman"/>
                <w:sz w:val="18"/>
                <w:szCs w:val="18"/>
              </w:rPr>
              <w:t xml:space="preserve"> mg/l</w:t>
            </w:r>
          </w:p>
        </w:tc>
        <w:tc>
          <w:tcPr>
            <w:tcW w:w="2347" w:type="dxa"/>
            <w:gridSpan w:val="3"/>
            <w:tcBorders>
              <w:top w:val="single" w:sz="8" w:space="0" w:color="auto"/>
              <w:left w:val="single" w:sz="8" w:space="0" w:color="auto"/>
              <w:bottom w:val="single" w:sz="8" w:space="0" w:color="auto"/>
              <w:right w:val="single" w:sz="8" w:space="0" w:color="auto"/>
            </w:tcBorders>
            <w:vAlign w:val="center"/>
          </w:tcPr>
          <w:p w14:paraId="41496F7C" w14:textId="77777777" w:rsidR="000455D1" w:rsidRDefault="000455D1" w:rsidP="00DF6443">
            <w:pPr>
              <w:spacing w:line="271" w:lineRule="exact"/>
              <w:jc w:val="center"/>
              <w:rPr>
                <w:sz w:val="20"/>
                <w:szCs w:val="20"/>
              </w:rPr>
            </w:pPr>
            <w:r>
              <w:rPr>
                <w:rFonts w:eastAsia="Times New Roman"/>
                <w:sz w:val="18"/>
                <w:szCs w:val="18"/>
              </w:rPr>
              <w:t>MCL</w:t>
            </w:r>
            <w:r>
              <w:rPr>
                <w:rFonts w:eastAsia="Times New Roman"/>
                <w:sz w:val="24"/>
                <w:szCs w:val="24"/>
                <w:vertAlign w:val="superscript"/>
              </w:rPr>
              <w:t>2</w:t>
            </w:r>
            <w:r>
              <w:rPr>
                <w:rFonts w:eastAsia="Times New Roman"/>
                <w:sz w:val="18"/>
                <w:szCs w:val="18"/>
              </w:rPr>
              <w:t xml:space="preserve"> mg/l</w:t>
            </w:r>
          </w:p>
        </w:tc>
        <w:tc>
          <w:tcPr>
            <w:tcW w:w="4046" w:type="dxa"/>
            <w:gridSpan w:val="2"/>
            <w:tcBorders>
              <w:top w:val="single" w:sz="8" w:space="0" w:color="auto"/>
              <w:bottom w:val="single" w:sz="8" w:space="0" w:color="auto"/>
              <w:right w:val="single" w:sz="8" w:space="0" w:color="auto"/>
            </w:tcBorders>
            <w:vAlign w:val="center"/>
          </w:tcPr>
          <w:p w14:paraId="3946CAF5" w14:textId="77777777" w:rsidR="000455D1" w:rsidRPr="005A4D34" w:rsidRDefault="000455D1" w:rsidP="00DF6443">
            <w:pPr>
              <w:ind w:left="40"/>
              <w:rPr>
                <w:sz w:val="18"/>
                <w:szCs w:val="18"/>
              </w:rPr>
            </w:pPr>
            <w:r w:rsidRPr="005A4D34">
              <w:rPr>
                <w:sz w:val="18"/>
                <w:szCs w:val="18"/>
              </w:rPr>
              <w:t>Standard health effects language for public notification</w:t>
            </w:r>
          </w:p>
        </w:tc>
      </w:tr>
      <w:tr w:rsidR="000455D1" w14:paraId="7BA4421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7" w:type="dxa"/>
          <w:trHeight w:val="286"/>
        </w:trPr>
        <w:tc>
          <w:tcPr>
            <w:tcW w:w="10483" w:type="dxa"/>
            <w:gridSpan w:val="11"/>
            <w:tcBorders>
              <w:top w:val="single" w:sz="8" w:space="0" w:color="auto"/>
              <w:left w:val="single" w:sz="8" w:space="0" w:color="auto"/>
              <w:bottom w:val="single" w:sz="8" w:space="0" w:color="auto"/>
              <w:right w:val="single" w:sz="8" w:space="0" w:color="auto"/>
            </w:tcBorders>
            <w:vAlign w:val="center"/>
          </w:tcPr>
          <w:p w14:paraId="459EE42C" w14:textId="77777777" w:rsidR="000455D1" w:rsidRDefault="000455D1" w:rsidP="00DF6443">
            <w:pPr>
              <w:ind w:left="43"/>
              <w:rPr>
                <w:sz w:val="20"/>
                <w:szCs w:val="20"/>
              </w:rPr>
            </w:pPr>
            <w:r>
              <w:rPr>
                <w:rFonts w:eastAsia="Times New Roman"/>
                <w:sz w:val="18"/>
                <w:szCs w:val="18"/>
              </w:rPr>
              <w:t>National Primary Drinking Water Regulations (NPDWR) and Massachusetts Drinking Water Regulations:</w:t>
            </w:r>
          </w:p>
        </w:tc>
      </w:tr>
      <w:tr w:rsidR="000455D1" w14:paraId="5C287C05"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7" w:type="dxa"/>
          <w:trHeight w:val="254"/>
        </w:trPr>
        <w:tc>
          <w:tcPr>
            <w:tcW w:w="2733" w:type="dxa"/>
            <w:gridSpan w:val="3"/>
            <w:tcBorders>
              <w:left w:val="single" w:sz="8" w:space="0" w:color="auto"/>
              <w:bottom w:val="single" w:sz="8" w:space="0" w:color="auto"/>
              <w:right w:val="single" w:sz="8" w:space="0" w:color="auto"/>
            </w:tcBorders>
            <w:vAlign w:val="center"/>
          </w:tcPr>
          <w:p w14:paraId="6787C7CA" w14:textId="0859B62D" w:rsidR="000455D1" w:rsidRDefault="000455D1" w:rsidP="00563A54">
            <w:pPr>
              <w:numPr>
                <w:ilvl w:val="0"/>
                <w:numId w:val="937"/>
              </w:numPr>
              <w:tabs>
                <w:tab w:val="left" w:pos="290"/>
              </w:tabs>
            </w:pPr>
            <w:r>
              <w:rPr>
                <w:rFonts w:eastAsia="Times New Roman"/>
                <w:sz w:val="18"/>
                <w:szCs w:val="18"/>
              </w:rPr>
              <w:t>Control of DBP precursors (TOC)</w:t>
            </w:r>
          </w:p>
        </w:tc>
        <w:tc>
          <w:tcPr>
            <w:tcW w:w="1357" w:type="dxa"/>
            <w:gridSpan w:val="3"/>
            <w:tcBorders>
              <w:bottom w:val="single" w:sz="8" w:space="0" w:color="auto"/>
              <w:right w:val="single" w:sz="8" w:space="0" w:color="auto"/>
            </w:tcBorders>
            <w:vAlign w:val="center"/>
          </w:tcPr>
          <w:p w14:paraId="5F087802" w14:textId="02BDDC72" w:rsidR="000455D1" w:rsidRDefault="000455D1" w:rsidP="000455D1">
            <w:pPr>
              <w:jc w:val="center"/>
              <w:rPr>
                <w:rFonts w:eastAsia="Times New Roman"/>
                <w:sz w:val="18"/>
                <w:szCs w:val="18"/>
              </w:rPr>
            </w:pPr>
            <w:r>
              <w:rPr>
                <w:rFonts w:eastAsia="Times New Roman"/>
                <w:sz w:val="18"/>
                <w:szCs w:val="18"/>
              </w:rPr>
              <w:t>None</w:t>
            </w:r>
          </w:p>
        </w:tc>
        <w:tc>
          <w:tcPr>
            <w:tcW w:w="2330" w:type="dxa"/>
            <w:gridSpan w:val="2"/>
            <w:tcBorders>
              <w:bottom w:val="single" w:sz="8" w:space="0" w:color="auto"/>
              <w:right w:val="single" w:sz="8" w:space="0" w:color="auto"/>
            </w:tcBorders>
            <w:vAlign w:val="center"/>
          </w:tcPr>
          <w:p w14:paraId="62F0C695" w14:textId="48BEC42D" w:rsidR="000455D1" w:rsidRDefault="000455D1" w:rsidP="000455D1">
            <w:pPr>
              <w:jc w:val="center"/>
              <w:rPr>
                <w:rFonts w:eastAsia="Times New Roman"/>
                <w:sz w:val="18"/>
                <w:szCs w:val="18"/>
              </w:rPr>
            </w:pPr>
            <w:r>
              <w:rPr>
                <w:rFonts w:eastAsia="Times New Roman"/>
                <w:sz w:val="18"/>
                <w:szCs w:val="18"/>
              </w:rPr>
              <w:t>TT</w:t>
            </w:r>
          </w:p>
        </w:tc>
        <w:tc>
          <w:tcPr>
            <w:tcW w:w="4063" w:type="dxa"/>
            <w:gridSpan w:val="3"/>
            <w:tcBorders>
              <w:bottom w:val="single" w:sz="8" w:space="0" w:color="auto"/>
              <w:right w:val="single" w:sz="8" w:space="0" w:color="auto"/>
            </w:tcBorders>
          </w:tcPr>
          <w:p w14:paraId="49FF2482" w14:textId="6F40B03A" w:rsidR="000455D1" w:rsidRDefault="000455D1" w:rsidP="000455D1">
            <w:pPr>
              <w:spacing w:line="311" w:lineRule="auto"/>
              <w:ind w:left="86"/>
              <w:rPr>
                <w:rFonts w:eastAsia="Times New Roman"/>
                <w:sz w:val="18"/>
                <w:szCs w:val="18"/>
              </w:rPr>
            </w:pPr>
            <w:r>
              <w:rPr>
                <w:rFonts w:eastAsia="Times New Roman"/>
                <w:sz w:val="18"/>
                <w:szCs w:val="18"/>
              </w:rPr>
              <w:t>Total organic carbon (TOC) has no health effects. However, total organic carbon provides a medium for the formation of disinfection byproducts.  These byproducts include Trihalomethanes (THMs) and haloacetic acids (HAAs).  Drinking water containing these byproducts in excess of the MCL may lead to adverse health effects, liver or kidney problems, or nervous system effects, and may lead to an increased risk of getting cancer.</w:t>
            </w:r>
          </w:p>
        </w:tc>
      </w:tr>
      <w:tr w:rsidR="000455D1" w14:paraId="238BD513"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7" w:type="dxa"/>
          <w:trHeight w:val="288"/>
        </w:trPr>
        <w:tc>
          <w:tcPr>
            <w:tcW w:w="10483" w:type="dxa"/>
            <w:gridSpan w:val="11"/>
            <w:tcBorders>
              <w:left w:val="single" w:sz="8" w:space="0" w:color="auto"/>
              <w:bottom w:val="single" w:sz="8" w:space="0" w:color="auto"/>
              <w:right w:val="single" w:sz="8" w:space="0" w:color="auto"/>
            </w:tcBorders>
            <w:vAlign w:val="center"/>
          </w:tcPr>
          <w:p w14:paraId="6F2CC4EE" w14:textId="37A28912" w:rsidR="000455D1" w:rsidRPr="005E79D9" w:rsidRDefault="000455D1" w:rsidP="000455D1">
            <w:pPr>
              <w:spacing w:line="311" w:lineRule="auto"/>
              <w:ind w:left="86"/>
              <w:rPr>
                <w:rFonts w:eastAsia="Times New Roman"/>
                <w:sz w:val="18"/>
                <w:szCs w:val="18"/>
              </w:rPr>
            </w:pPr>
            <w:r>
              <w:rPr>
                <w:rFonts w:eastAsia="Times New Roman"/>
                <w:sz w:val="18"/>
                <w:szCs w:val="18"/>
              </w:rPr>
              <w:t>I.  Other Treatment Techniques:</w:t>
            </w:r>
          </w:p>
        </w:tc>
      </w:tr>
      <w:tr w:rsidR="000455D1" w14:paraId="526953BB"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7" w:type="dxa"/>
          <w:trHeight w:val="838"/>
        </w:trPr>
        <w:tc>
          <w:tcPr>
            <w:tcW w:w="2733" w:type="dxa"/>
            <w:gridSpan w:val="3"/>
            <w:tcBorders>
              <w:top w:val="single" w:sz="8" w:space="0" w:color="auto"/>
              <w:left w:val="single" w:sz="8" w:space="0" w:color="auto"/>
              <w:bottom w:val="single" w:sz="8" w:space="0" w:color="auto"/>
              <w:right w:val="single" w:sz="8" w:space="0" w:color="auto"/>
            </w:tcBorders>
            <w:vAlign w:val="center"/>
          </w:tcPr>
          <w:p w14:paraId="467A020F" w14:textId="12358237" w:rsidR="000455D1" w:rsidRDefault="000455D1" w:rsidP="00563A54">
            <w:pPr>
              <w:numPr>
                <w:ilvl w:val="0"/>
                <w:numId w:val="937"/>
              </w:numPr>
              <w:tabs>
                <w:tab w:val="left" w:pos="290"/>
              </w:tabs>
              <w:ind w:left="20"/>
              <w:rPr>
                <w:sz w:val="20"/>
                <w:szCs w:val="20"/>
              </w:rPr>
            </w:pPr>
            <w:r>
              <w:rPr>
                <w:rFonts w:eastAsia="Times New Roman"/>
                <w:sz w:val="18"/>
                <w:szCs w:val="18"/>
              </w:rPr>
              <w:t>Acrylamide</w:t>
            </w:r>
          </w:p>
        </w:tc>
        <w:tc>
          <w:tcPr>
            <w:tcW w:w="1357" w:type="dxa"/>
            <w:gridSpan w:val="3"/>
            <w:tcBorders>
              <w:top w:val="single" w:sz="8" w:space="0" w:color="auto"/>
              <w:left w:val="single" w:sz="8" w:space="0" w:color="auto"/>
              <w:bottom w:val="single" w:sz="8" w:space="0" w:color="auto"/>
              <w:right w:val="single" w:sz="8" w:space="0" w:color="auto"/>
            </w:tcBorders>
            <w:vAlign w:val="center"/>
          </w:tcPr>
          <w:p w14:paraId="51ADD037" w14:textId="29D13DD1" w:rsidR="000455D1" w:rsidRDefault="000455D1" w:rsidP="000455D1">
            <w:pPr>
              <w:jc w:val="center"/>
              <w:rPr>
                <w:sz w:val="20"/>
                <w:szCs w:val="20"/>
              </w:rPr>
            </w:pPr>
            <w:r>
              <w:rPr>
                <w:rFonts w:eastAsia="Times New Roman"/>
                <w:sz w:val="18"/>
                <w:szCs w:val="18"/>
              </w:rPr>
              <w:t>Zero</w:t>
            </w:r>
          </w:p>
        </w:tc>
        <w:tc>
          <w:tcPr>
            <w:tcW w:w="2347" w:type="dxa"/>
            <w:gridSpan w:val="3"/>
            <w:tcBorders>
              <w:top w:val="single" w:sz="8" w:space="0" w:color="auto"/>
              <w:bottom w:val="single" w:sz="8" w:space="0" w:color="auto"/>
              <w:right w:val="single" w:sz="8" w:space="0" w:color="auto"/>
            </w:tcBorders>
            <w:vAlign w:val="center"/>
          </w:tcPr>
          <w:p w14:paraId="1419B4DC" w14:textId="5B3D397D" w:rsidR="000455D1" w:rsidRDefault="000455D1" w:rsidP="000455D1">
            <w:pPr>
              <w:jc w:val="center"/>
              <w:rPr>
                <w:sz w:val="20"/>
                <w:szCs w:val="20"/>
              </w:rPr>
            </w:pPr>
            <w:r>
              <w:rPr>
                <w:rFonts w:eastAsia="Times New Roman"/>
                <w:sz w:val="18"/>
                <w:szCs w:val="18"/>
              </w:rPr>
              <w:t>TT</w:t>
            </w:r>
          </w:p>
        </w:tc>
        <w:tc>
          <w:tcPr>
            <w:tcW w:w="4046" w:type="dxa"/>
            <w:gridSpan w:val="2"/>
            <w:tcBorders>
              <w:top w:val="single" w:sz="8" w:space="0" w:color="auto"/>
              <w:bottom w:val="single" w:sz="8" w:space="0" w:color="auto"/>
              <w:right w:val="single" w:sz="8" w:space="0" w:color="auto"/>
            </w:tcBorders>
          </w:tcPr>
          <w:p w14:paraId="393C1E75" w14:textId="0B8EB87D" w:rsidR="000455D1" w:rsidRPr="00E80B69" w:rsidRDefault="000455D1" w:rsidP="000455D1">
            <w:pPr>
              <w:spacing w:line="311" w:lineRule="auto"/>
              <w:ind w:left="86"/>
              <w:rPr>
                <w:rFonts w:eastAsia="Times New Roman"/>
                <w:sz w:val="18"/>
                <w:szCs w:val="18"/>
              </w:rPr>
            </w:pPr>
            <w:r>
              <w:rPr>
                <w:rFonts w:eastAsia="Times New Roman"/>
                <w:sz w:val="18"/>
                <w:szCs w:val="18"/>
              </w:rPr>
              <w:t>Some people who drink water containing high levels of acrylamide over a long period of time could have problems with their nervous system or blood, and may have an increased risk of getting cancer.</w:t>
            </w:r>
          </w:p>
        </w:tc>
      </w:tr>
      <w:tr w:rsidR="000455D1" w14:paraId="7A7C4840"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7" w:type="dxa"/>
          <w:trHeight w:val="1144"/>
        </w:trPr>
        <w:tc>
          <w:tcPr>
            <w:tcW w:w="2733" w:type="dxa"/>
            <w:gridSpan w:val="3"/>
            <w:tcBorders>
              <w:top w:val="single" w:sz="8" w:space="0" w:color="auto"/>
              <w:left w:val="single" w:sz="8" w:space="0" w:color="auto"/>
              <w:bottom w:val="single" w:sz="8" w:space="0" w:color="auto"/>
              <w:right w:val="single" w:sz="8" w:space="0" w:color="auto"/>
            </w:tcBorders>
            <w:vAlign w:val="center"/>
          </w:tcPr>
          <w:p w14:paraId="2DBE15FC" w14:textId="319F9650" w:rsidR="000455D1" w:rsidRDefault="000455D1" w:rsidP="00563A54">
            <w:pPr>
              <w:numPr>
                <w:ilvl w:val="0"/>
                <w:numId w:val="937"/>
              </w:numPr>
              <w:tabs>
                <w:tab w:val="left" w:pos="290"/>
              </w:tabs>
              <w:ind w:left="20"/>
              <w:rPr>
                <w:sz w:val="20"/>
                <w:szCs w:val="20"/>
              </w:rPr>
            </w:pPr>
            <w:r>
              <w:rPr>
                <w:rFonts w:eastAsia="Times New Roman"/>
                <w:sz w:val="18"/>
                <w:szCs w:val="18"/>
              </w:rPr>
              <w:t>Epichlorohydrin</w:t>
            </w:r>
          </w:p>
        </w:tc>
        <w:tc>
          <w:tcPr>
            <w:tcW w:w="1357" w:type="dxa"/>
            <w:gridSpan w:val="3"/>
            <w:tcBorders>
              <w:top w:val="single" w:sz="8" w:space="0" w:color="auto"/>
              <w:left w:val="single" w:sz="8" w:space="0" w:color="auto"/>
              <w:bottom w:val="single" w:sz="8" w:space="0" w:color="auto"/>
              <w:right w:val="single" w:sz="8" w:space="0" w:color="auto"/>
            </w:tcBorders>
            <w:vAlign w:val="center"/>
          </w:tcPr>
          <w:p w14:paraId="705E3159" w14:textId="4BB83810" w:rsidR="000455D1" w:rsidRDefault="000455D1" w:rsidP="000455D1">
            <w:pPr>
              <w:jc w:val="center"/>
              <w:rPr>
                <w:sz w:val="20"/>
                <w:szCs w:val="20"/>
              </w:rPr>
            </w:pPr>
            <w:r>
              <w:rPr>
                <w:rFonts w:eastAsia="Times New Roman"/>
                <w:sz w:val="18"/>
                <w:szCs w:val="18"/>
              </w:rPr>
              <w:t>Zero</w:t>
            </w:r>
          </w:p>
        </w:tc>
        <w:tc>
          <w:tcPr>
            <w:tcW w:w="2347" w:type="dxa"/>
            <w:gridSpan w:val="3"/>
            <w:tcBorders>
              <w:top w:val="single" w:sz="8" w:space="0" w:color="auto"/>
              <w:bottom w:val="single" w:sz="8" w:space="0" w:color="auto"/>
              <w:right w:val="single" w:sz="8" w:space="0" w:color="auto"/>
            </w:tcBorders>
            <w:vAlign w:val="center"/>
          </w:tcPr>
          <w:p w14:paraId="68980423" w14:textId="754BA00A" w:rsidR="000455D1" w:rsidRDefault="000455D1" w:rsidP="000455D1">
            <w:pPr>
              <w:jc w:val="center"/>
              <w:rPr>
                <w:sz w:val="20"/>
                <w:szCs w:val="20"/>
              </w:rPr>
            </w:pPr>
            <w:r>
              <w:rPr>
                <w:rFonts w:eastAsia="Times New Roman"/>
                <w:sz w:val="18"/>
                <w:szCs w:val="18"/>
              </w:rPr>
              <w:t>TT</w:t>
            </w:r>
          </w:p>
        </w:tc>
        <w:tc>
          <w:tcPr>
            <w:tcW w:w="4046" w:type="dxa"/>
            <w:gridSpan w:val="2"/>
            <w:tcBorders>
              <w:top w:val="single" w:sz="8" w:space="0" w:color="auto"/>
              <w:bottom w:val="single" w:sz="8" w:space="0" w:color="auto"/>
              <w:right w:val="single" w:sz="8" w:space="0" w:color="auto"/>
            </w:tcBorders>
          </w:tcPr>
          <w:p w14:paraId="2AE3A6A1" w14:textId="26088A9B" w:rsidR="000455D1" w:rsidRPr="00E80B69" w:rsidRDefault="000455D1" w:rsidP="000415A1">
            <w:pPr>
              <w:spacing w:line="312" w:lineRule="auto"/>
              <w:ind w:left="86"/>
              <w:rPr>
                <w:rFonts w:eastAsia="Times New Roman"/>
                <w:sz w:val="18"/>
                <w:szCs w:val="18"/>
              </w:rPr>
            </w:pPr>
            <w:r>
              <w:rPr>
                <w:rFonts w:eastAsia="Times New Roman"/>
                <w:sz w:val="18"/>
                <w:szCs w:val="18"/>
              </w:rPr>
              <w:t>Some people who drink water containing high levels of epichlorohydrin over a long period of time could experience stomach problems, and may have an increased risk of getting cancer.</w:t>
            </w:r>
          </w:p>
        </w:tc>
      </w:tr>
      <w:tr w:rsidR="004467A9" w14:paraId="109E961C"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7" w:type="dxa"/>
          <w:trHeight w:val="288"/>
        </w:trPr>
        <w:tc>
          <w:tcPr>
            <w:tcW w:w="10483" w:type="dxa"/>
            <w:gridSpan w:val="11"/>
            <w:tcBorders>
              <w:top w:val="single" w:sz="8" w:space="0" w:color="auto"/>
              <w:left w:val="single" w:sz="8" w:space="0" w:color="auto"/>
              <w:bottom w:val="single" w:sz="8" w:space="0" w:color="auto"/>
              <w:right w:val="single" w:sz="8" w:space="0" w:color="auto"/>
            </w:tcBorders>
            <w:vAlign w:val="center"/>
          </w:tcPr>
          <w:p w14:paraId="08F0955C" w14:textId="595FAE17" w:rsidR="004467A9" w:rsidRDefault="004467A9" w:rsidP="000455D1">
            <w:pPr>
              <w:spacing w:line="311" w:lineRule="auto"/>
              <w:ind w:left="86"/>
              <w:rPr>
                <w:rFonts w:eastAsia="Times New Roman"/>
                <w:sz w:val="18"/>
                <w:szCs w:val="18"/>
              </w:rPr>
            </w:pPr>
            <w:r>
              <w:rPr>
                <w:rFonts w:eastAsia="Times New Roman"/>
                <w:sz w:val="18"/>
                <w:szCs w:val="18"/>
              </w:rPr>
              <w:t>J.  Per- and Polyfluoroalkyl Substances (PFAS)</w:t>
            </w:r>
          </w:p>
        </w:tc>
      </w:tr>
      <w:tr w:rsidR="00800021" w14:paraId="5368EC9D" w14:textId="77777777" w:rsidTr="008C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7" w:type="dxa"/>
          <w:trHeight w:val="1144"/>
        </w:trPr>
        <w:tc>
          <w:tcPr>
            <w:tcW w:w="2733" w:type="dxa"/>
            <w:gridSpan w:val="3"/>
            <w:tcBorders>
              <w:top w:val="single" w:sz="8" w:space="0" w:color="auto"/>
              <w:left w:val="single" w:sz="8" w:space="0" w:color="auto"/>
              <w:bottom w:val="single" w:sz="8" w:space="0" w:color="auto"/>
              <w:right w:val="single" w:sz="8" w:space="0" w:color="auto"/>
            </w:tcBorders>
            <w:vAlign w:val="center"/>
          </w:tcPr>
          <w:p w14:paraId="0AF1DCAB" w14:textId="6899CE63" w:rsidR="00800021" w:rsidRDefault="004467A9" w:rsidP="00563A54">
            <w:pPr>
              <w:numPr>
                <w:ilvl w:val="0"/>
                <w:numId w:val="937"/>
              </w:numPr>
              <w:tabs>
                <w:tab w:val="left" w:pos="290"/>
              </w:tabs>
              <w:ind w:left="20"/>
              <w:rPr>
                <w:rFonts w:eastAsia="Times New Roman"/>
                <w:sz w:val="18"/>
                <w:szCs w:val="18"/>
              </w:rPr>
            </w:pPr>
            <w:r>
              <w:rPr>
                <w:rFonts w:eastAsia="Times New Roman"/>
                <w:sz w:val="18"/>
                <w:szCs w:val="18"/>
              </w:rPr>
              <w:t>PFAS6</w:t>
            </w:r>
          </w:p>
        </w:tc>
        <w:tc>
          <w:tcPr>
            <w:tcW w:w="1357" w:type="dxa"/>
            <w:gridSpan w:val="3"/>
            <w:tcBorders>
              <w:top w:val="single" w:sz="8" w:space="0" w:color="auto"/>
              <w:left w:val="single" w:sz="8" w:space="0" w:color="auto"/>
              <w:bottom w:val="single" w:sz="8" w:space="0" w:color="auto"/>
              <w:right w:val="single" w:sz="8" w:space="0" w:color="auto"/>
            </w:tcBorders>
            <w:vAlign w:val="center"/>
          </w:tcPr>
          <w:p w14:paraId="7BAB43A4" w14:textId="3A1B2A3B" w:rsidR="00800021" w:rsidRDefault="004467A9" w:rsidP="000455D1">
            <w:pPr>
              <w:jc w:val="center"/>
              <w:rPr>
                <w:rFonts w:eastAsia="Times New Roman"/>
                <w:sz w:val="18"/>
                <w:szCs w:val="18"/>
              </w:rPr>
            </w:pPr>
            <w:r>
              <w:rPr>
                <w:rFonts w:eastAsia="Times New Roman"/>
                <w:sz w:val="18"/>
                <w:szCs w:val="18"/>
              </w:rPr>
              <w:t>None</w:t>
            </w:r>
          </w:p>
        </w:tc>
        <w:tc>
          <w:tcPr>
            <w:tcW w:w="2347" w:type="dxa"/>
            <w:gridSpan w:val="3"/>
            <w:tcBorders>
              <w:top w:val="single" w:sz="8" w:space="0" w:color="auto"/>
              <w:bottom w:val="single" w:sz="8" w:space="0" w:color="auto"/>
              <w:right w:val="single" w:sz="8" w:space="0" w:color="auto"/>
            </w:tcBorders>
            <w:vAlign w:val="center"/>
          </w:tcPr>
          <w:p w14:paraId="744EDB44" w14:textId="08251A7C" w:rsidR="00800021" w:rsidRDefault="004467A9" w:rsidP="000455D1">
            <w:pPr>
              <w:jc w:val="center"/>
              <w:rPr>
                <w:rFonts w:eastAsia="Times New Roman"/>
                <w:sz w:val="18"/>
                <w:szCs w:val="18"/>
              </w:rPr>
            </w:pPr>
            <w:r>
              <w:rPr>
                <w:rFonts w:eastAsia="Times New Roman"/>
                <w:sz w:val="18"/>
                <w:szCs w:val="18"/>
              </w:rPr>
              <w:t>20 ng/l</w:t>
            </w:r>
            <w:r w:rsidRPr="004467A9">
              <w:rPr>
                <w:rFonts w:eastAsia="Times New Roman"/>
                <w:sz w:val="18"/>
                <w:szCs w:val="18"/>
                <w:vertAlign w:val="superscript"/>
              </w:rPr>
              <w:t>24</w:t>
            </w:r>
          </w:p>
        </w:tc>
        <w:tc>
          <w:tcPr>
            <w:tcW w:w="4046" w:type="dxa"/>
            <w:gridSpan w:val="2"/>
            <w:tcBorders>
              <w:top w:val="single" w:sz="8" w:space="0" w:color="auto"/>
              <w:bottom w:val="single" w:sz="8" w:space="0" w:color="auto"/>
              <w:right w:val="single" w:sz="8" w:space="0" w:color="auto"/>
            </w:tcBorders>
          </w:tcPr>
          <w:p w14:paraId="103EC71A" w14:textId="49F6A417" w:rsidR="00800021" w:rsidRDefault="000415A1" w:rsidP="000415A1">
            <w:pPr>
              <w:spacing w:line="312" w:lineRule="auto"/>
              <w:ind w:left="86"/>
              <w:rPr>
                <w:rFonts w:eastAsia="Times New Roman"/>
                <w:sz w:val="18"/>
                <w:szCs w:val="18"/>
              </w:rPr>
            </w:pPr>
            <w:r w:rsidRPr="000415A1">
              <w:rPr>
                <w:rFonts w:eastAsia="Times New Roman"/>
                <w:sz w:val="18"/>
                <w:szCs w:val="18"/>
              </w:rPr>
              <w:t>Some people who drink water containing these</w:t>
            </w:r>
            <w:r>
              <w:rPr>
                <w:rFonts w:eastAsia="Times New Roman"/>
                <w:sz w:val="18"/>
                <w:szCs w:val="18"/>
              </w:rPr>
              <w:t xml:space="preserve"> </w:t>
            </w:r>
            <w:r w:rsidRPr="000415A1">
              <w:rPr>
                <w:rFonts w:eastAsia="Times New Roman"/>
                <w:sz w:val="18"/>
                <w:szCs w:val="18"/>
              </w:rPr>
              <w:t>PFAS in excess of the MCL may experience certain</w:t>
            </w:r>
            <w:r>
              <w:rPr>
                <w:rFonts w:eastAsia="Times New Roman"/>
                <w:sz w:val="18"/>
                <w:szCs w:val="18"/>
              </w:rPr>
              <w:t xml:space="preserve"> </w:t>
            </w:r>
            <w:r w:rsidRPr="000415A1">
              <w:rPr>
                <w:rFonts w:eastAsia="Times New Roman"/>
                <w:sz w:val="18"/>
                <w:szCs w:val="18"/>
              </w:rPr>
              <w:t>adverse effects. These could include effects on the</w:t>
            </w:r>
            <w:r>
              <w:rPr>
                <w:rFonts w:eastAsia="Times New Roman"/>
                <w:sz w:val="18"/>
                <w:szCs w:val="18"/>
              </w:rPr>
              <w:t xml:space="preserve"> </w:t>
            </w:r>
            <w:r w:rsidRPr="000415A1">
              <w:rPr>
                <w:rFonts w:eastAsia="Times New Roman"/>
                <w:sz w:val="18"/>
                <w:szCs w:val="18"/>
              </w:rPr>
              <w:t>liver, blood, immune system, thyroid, and fetal</w:t>
            </w:r>
            <w:r>
              <w:rPr>
                <w:rFonts w:eastAsia="Times New Roman"/>
                <w:sz w:val="18"/>
                <w:szCs w:val="18"/>
              </w:rPr>
              <w:t xml:space="preserve"> </w:t>
            </w:r>
            <w:r w:rsidRPr="000415A1">
              <w:rPr>
                <w:rFonts w:eastAsia="Times New Roman"/>
                <w:sz w:val="18"/>
                <w:szCs w:val="18"/>
              </w:rPr>
              <w:t>development. These PFAS may also elevate the risk</w:t>
            </w:r>
            <w:r>
              <w:rPr>
                <w:rFonts w:eastAsia="Times New Roman"/>
                <w:sz w:val="18"/>
                <w:szCs w:val="18"/>
              </w:rPr>
              <w:t xml:space="preserve"> </w:t>
            </w:r>
            <w:r w:rsidRPr="000415A1">
              <w:rPr>
                <w:rFonts w:eastAsia="Times New Roman"/>
                <w:sz w:val="18"/>
                <w:szCs w:val="18"/>
              </w:rPr>
              <w:t>of certain cancers.</w:t>
            </w:r>
          </w:p>
        </w:tc>
      </w:tr>
    </w:tbl>
    <w:p w14:paraId="50FCC45E" w14:textId="77777777" w:rsidR="008C3B1D" w:rsidRDefault="008C3B1D" w:rsidP="00C105D6">
      <w:pPr>
        <w:rPr>
          <w:sz w:val="20"/>
          <w:szCs w:val="20"/>
        </w:rPr>
      </w:pPr>
    </w:p>
    <w:p w14:paraId="281A20CB" w14:textId="5CA8C0E4" w:rsidR="004647B9" w:rsidRDefault="008C3B1D" w:rsidP="00C105D6">
      <w:pPr>
        <w:rPr>
          <w:sz w:val="20"/>
          <w:szCs w:val="20"/>
        </w:rPr>
      </w:pPr>
      <w:r>
        <w:rPr>
          <w:sz w:val="20"/>
          <w:szCs w:val="20"/>
        </w:rPr>
        <w:t>…</w:t>
      </w:r>
    </w:p>
    <w:p w14:paraId="281A214C" w14:textId="77777777" w:rsidR="004647B9" w:rsidRPr="00764311" w:rsidRDefault="00E2436F" w:rsidP="00887C89">
      <w:pPr>
        <w:tabs>
          <w:tab w:val="left" w:pos="940"/>
        </w:tabs>
        <w:rPr>
          <w:sz w:val="24"/>
          <w:szCs w:val="24"/>
        </w:rPr>
      </w:pPr>
      <w:r w:rsidRPr="00764311">
        <w:rPr>
          <w:rFonts w:eastAsia="Times New Roman"/>
          <w:sz w:val="24"/>
          <w:szCs w:val="24"/>
          <w:u w:val="single"/>
        </w:rPr>
        <w:t>22.16A:</w:t>
      </w:r>
      <w:r w:rsidRPr="00764311">
        <w:rPr>
          <w:sz w:val="24"/>
          <w:szCs w:val="24"/>
        </w:rPr>
        <w:tab/>
      </w:r>
      <w:r w:rsidRPr="00764311">
        <w:rPr>
          <w:rFonts w:eastAsia="Times New Roman"/>
          <w:sz w:val="24"/>
          <w:szCs w:val="24"/>
          <w:u w:val="single"/>
        </w:rPr>
        <w:t>Consumer Confidence Reporting Requirements</w:t>
      </w:r>
    </w:p>
    <w:p w14:paraId="4A2E4DD4" w14:textId="28AA3D5E" w:rsidR="008C3B1D" w:rsidRDefault="008C3B1D" w:rsidP="008C3B1D">
      <w:pPr>
        <w:tabs>
          <w:tab w:val="left" w:pos="1601"/>
        </w:tabs>
        <w:ind w:left="1200"/>
        <w:jc w:val="both"/>
        <w:rPr>
          <w:rFonts w:eastAsia="Times New Roman"/>
          <w:sz w:val="24"/>
          <w:szCs w:val="24"/>
        </w:rPr>
      </w:pPr>
      <w:r>
        <w:rPr>
          <w:rFonts w:eastAsia="Times New Roman"/>
          <w:sz w:val="24"/>
          <w:szCs w:val="24"/>
        </w:rPr>
        <w:t>…</w:t>
      </w:r>
    </w:p>
    <w:p w14:paraId="281A2157" w14:textId="77777777" w:rsidR="004647B9" w:rsidRPr="00764311" w:rsidRDefault="00E2436F" w:rsidP="008C3B1D">
      <w:pPr>
        <w:numPr>
          <w:ilvl w:val="0"/>
          <w:numId w:val="1156"/>
        </w:numPr>
        <w:tabs>
          <w:tab w:val="left" w:pos="1645"/>
        </w:tabs>
        <w:ind w:left="1195"/>
        <w:rPr>
          <w:rFonts w:eastAsia="Times New Roman"/>
          <w:sz w:val="24"/>
          <w:szCs w:val="24"/>
        </w:rPr>
      </w:pPr>
      <w:r w:rsidRPr="00764311">
        <w:rPr>
          <w:rFonts w:eastAsia="Times New Roman"/>
          <w:sz w:val="24"/>
          <w:szCs w:val="24"/>
          <w:u w:val="single"/>
        </w:rPr>
        <w:t>Content of the Reports</w:t>
      </w:r>
      <w:r w:rsidRPr="00764311">
        <w:rPr>
          <w:rFonts w:eastAsia="Times New Roman"/>
          <w:sz w:val="24"/>
          <w:szCs w:val="24"/>
        </w:rPr>
        <w:t>. Each Community Water System must provide to its customers an annual report that contains the information specified in 310 CMR 22.16A(4).</w:t>
      </w:r>
    </w:p>
    <w:p w14:paraId="6C24F91B" w14:textId="56E63A97" w:rsidR="008C3B1D" w:rsidRDefault="008C3B1D" w:rsidP="000F2FF0">
      <w:pPr>
        <w:tabs>
          <w:tab w:val="left" w:pos="1970"/>
        </w:tabs>
        <w:ind w:left="1555"/>
        <w:rPr>
          <w:rFonts w:eastAsia="Times New Roman"/>
          <w:sz w:val="24"/>
          <w:szCs w:val="24"/>
        </w:rPr>
      </w:pPr>
      <w:r>
        <w:rPr>
          <w:rFonts w:eastAsia="Times New Roman"/>
          <w:sz w:val="24"/>
          <w:szCs w:val="24"/>
        </w:rPr>
        <w:t>…</w:t>
      </w:r>
    </w:p>
    <w:p w14:paraId="281A2170" w14:textId="61DAE8AF" w:rsidR="004647B9" w:rsidRPr="00764311" w:rsidRDefault="00E2436F" w:rsidP="00C85A51">
      <w:pPr>
        <w:numPr>
          <w:ilvl w:val="0"/>
          <w:numId w:val="1157"/>
        </w:numPr>
        <w:tabs>
          <w:tab w:val="left" w:pos="1980"/>
          <w:tab w:val="left" w:pos="2430"/>
        </w:tabs>
        <w:ind w:left="1530" w:firstLine="25"/>
        <w:jc w:val="both"/>
        <w:rPr>
          <w:rFonts w:eastAsia="Times New Roman"/>
          <w:sz w:val="24"/>
          <w:szCs w:val="24"/>
        </w:rPr>
      </w:pPr>
      <w:r w:rsidRPr="00764311">
        <w:rPr>
          <w:rFonts w:eastAsia="Times New Roman"/>
          <w:sz w:val="24"/>
          <w:szCs w:val="24"/>
          <w:u w:val="single"/>
        </w:rPr>
        <w:t>Information on Detected Contaminants</w:t>
      </w:r>
      <w:r w:rsidRPr="00764311">
        <w:rPr>
          <w:rFonts w:eastAsia="Times New Roman"/>
          <w:sz w:val="24"/>
          <w:szCs w:val="24"/>
        </w:rPr>
        <w:t>. 310 CMR 22.16A(4)</w:t>
      </w:r>
      <w:r w:rsidR="000173D1">
        <w:rPr>
          <w:rFonts w:eastAsia="Times New Roman"/>
          <w:sz w:val="24"/>
          <w:szCs w:val="24"/>
        </w:rPr>
        <w:t>(f) through (</w:t>
      </w:r>
      <w:r w:rsidR="005839C2">
        <w:rPr>
          <w:rFonts w:eastAsia="Times New Roman"/>
          <w:sz w:val="24"/>
          <w:szCs w:val="24"/>
        </w:rPr>
        <w:t>m</w:t>
      </w:r>
      <w:r w:rsidR="0044568F">
        <w:rPr>
          <w:rFonts w:eastAsia="Times New Roman"/>
          <w:sz w:val="24"/>
          <w:szCs w:val="24"/>
        </w:rPr>
        <w:t>)</w:t>
      </w:r>
      <w:r w:rsidRPr="00764311">
        <w:rPr>
          <w:rFonts w:eastAsia="Times New Roman"/>
          <w:sz w:val="24"/>
          <w:szCs w:val="24"/>
        </w:rPr>
        <w:t xml:space="preserve"> specifies the requirements for information to be included in each report for contaminants subject to mandatory monitoring (except </w:t>
      </w:r>
      <w:r w:rsidRPr="00764311">
        <w:rPr>
          <w:rFonts w:eastAsia="Times New Roman"/>
          <w:i/>
          <w:iCs/>
          <w:sz w:val="24"/>
          <w:szCs w:val="24"/>
        </w:rPr>
        <w:t>Cryptosporidium</w:t>
      </w:r>
      <w:r w:rsidRPr="00764311">
        <w:rPr>
          <w:rFonts w:eastAsia="Times New Roman"/>
          <w:sz w:val="24"/>
          <w:szCs w:val="24"/>
        </w:rPr>
        <w:t>). It applies to:</w:t>
      </w:r>
    </w:p>
    <w:p w14:paraId="281A2177" w14:textId="77777777" w:rsidR="004647B9" w:rsidRPr="003B4234" w:rsidRDefault="00E2436F" w:rsidP="00563A54">
      <w:pPr>
        <w:numPr>
          <w:ilvl w:val="1"/>
          <w:numId w:val="530"/>
        </w:numPr>
        <w:tabs>
          <w:tab w:val="left" w:pos="2309"/>
        </w:tabs>
        <w:ind w:left="1920" w:hanging="5"/>
        <w:rPr>
          <w:rFonts w:eastAsia="Times New Roman"/>
          <w:sz w:val="24"/>
          <w:szCs w:val="24"/>
        </w:rPr>
      </w:pPr>
      <w:bookmarkStart w:id="46" w:name="page212"/>
      <w:bookmarkEnd w:id="46"/>
      <w:r w:rsidRPr="003B4234">
        <w:rPr>
          <w:rFonts w:eastAsia="Times New Roman"/>
          <w:sz w:val="24"/>
          <w:szCs w:val="24"/>
        </w:rPr>
        <w:t>Contaminants subject to an MCL, Action Level, Maximum Residual Disinfectant Level or Treatment Technique (regulated contaminants);</w:t>
      </w:r>
    </w:p>
    <w:p w14:paraId="281A2179" w14:textId="5669D738" w:rsidR="004647B9" w:rsidRPr="003B4234" w:rsidRDefault="002E7F6C" w:rsidP="00563A54">
      <w:pPr>
        <w:numPr>
          <w:ilvl w:val="1"/>
          <w:numId w:val="530"/>
        </w:numPr>
        <w:tabs>
          <w:tab w:val="left" w:pos="2294"/>
        </w:tabs>
        <w:ind w:left="1920" w:hanging="5"/>
        <w:rPr>
          <w:rFonts w:eastAsia="Times New Roman"/>
          <w:sz w:val="24"/>
          <w:szCs w:val="24"/>
        </w:rPr>
      </w:pPr>
      <w:r>
        <w:rPr>
          <w:rFonts w:eastAsia="Times New Roman"/>
          <w:sz w:val="24"/>
          <w:szCs w:val="24"/>
        </w:rPr>
        <w:t xml:space="preserve">Unregulated </w:t>
      </w:r>
      <w:r w:rsidR="00CA2BAE">
        <w:rPr>
          <w:rFonts w:eastAsia="Times New Roman"/>
          <w:sz w:val="24"/>
          <w:szCs w:val="24"/>
        </w:rPr>
        <w:t>c</w:t>
      </w:r>
      <w:r w:rsidR="00E2436F" w:rsidRPr="003B4234">
        <w:rPr>
          <w:rFonts w:eastAsia="Times New Roman"/>
          <w:sz w:val="24"/>
          <w:szCs w:val="24"/>
        </w:rPr>
        <w:t xml:space="preserve">ontaminants for which monitoring is required by </w:t>
      </w:r>
      <w:r w:rsidR="00885DC8">
        <w:rPr>
          <w:rFonts w:eastAsia="Times New Roman"/>
          <w:sz w:val="24"/>
          <w:szCs w:val="24"/>
        </w:rPr>
        <w:t>40 CFR 141.40</w:t>
      </w:r>
      <w:r w:rsidR="00911C2A">
        <w:rPr>
          <w:rFonts w:eastAsia="Times New Roman"/>
          <w:sz w:val="24"/>
          <w:szCs w:val="24"/>
        </w:rPr>
        <w:t xml:space="preserve"> </w:t>
      </w:r>
      <w:r w:rsidR="00CA2BAE">
        <w:rPr>
          <w:rFonts w:eastAsia="Times New Roman"/>
          <w:sz w:val="24"/>
          <w:szCs w:val="24"/>
        </w:rPr>
        <w:t xml:space="preserve">or </w:t>
      </w:r>
      <w:r w:rsidR="00E2436F" w:rsidRPr="003B4234">
        <w:rPr>
          <w:rFonts w:eastAsia="Times New Roman"/>
          <w:sz w:val="24"/>
          <w:szCs w:val="24"/>
        </w:rPr>
        <w:t>310 CMR 22.07C</w:t>
      </w:r>
      <w:r w:rsidR="009106B2">
        <w:rPr>
          <w:rFonts w:eastAsia="Times New Roman"/>
          <w:sz w:val="24"/>
          <w:szCs w:val="24"/>
        </w:rPr>
        <w:t xml:space="preserve">, or pursuant to the Department’s authority under </w:t>
      </w:r>
      <w:r w:rsidR="00536BD3">
        <w:rPr>
          <w:rFonts w:eastAsia="Times New Roman"/>
          <w:sz w:val="24"/>
          <w:szCs w:val="24"/>
        </w:rPr>
        <w:t>310 CMR 22.03(2)</w:t>
      </w:r>
      <w:r w:rsidR="00E2436F" w:rsidRPr="003B4234">
        <w:rPr>
          <w:rFonts w:eastAsia="Times New Roman"/>
          <w:sz w:val="24"/>
          <w:szCs w:val="24"/>
        </w:rPr>
        <w:t>; and</w:t>
      </w:r>
    </w:p>
    <w:p w14:paraId="281A217A" w14:textId="77777777" w:rsidR="004647B9" w:rsidRPr="003B4234" w:rsidRDefault="00E2436F" w:rsidP="00563A54">
      <w:pPr>
        <w:numPr>
          <w:ilvl w:val="1"/>
          <w:numId w:val="530"/>
        </w:numPr>
        <w:tabs>
          <w:tab w:val="left" w:pos="2225"/>
        </w:tabs>
        <w:ind w:left="1920" w:hanging="5"/>
        <w:jc w:val="both"/>
        <w:rPr>
          <w:rFonts w:eastAsia="Times New Roman"/>
          <w:sz w:val="24"/>
          <w:szCs w:val="24"/>
        </w:rPr>
      </w:pPr>
      <w:r w:rsidRPr="003B4234">
        <w:rPr>
          <w:rFonts w:eastAsia="Times New Roman"/>
          <w:sz w:val="24"/>
          <w:szCs w:val="24"/>
        </w:rPr>
        <w:t>Disinfection by-products or microbial contaminants for which monitoring is required by 40 CFR 141.142 and 141.143, except as provided at 310 CMR 22.16A(5)(a), and which are detected in the finished water.</w:t>
      </w:r>
    </w:p>
    <w:p w14:paraId="0752A7A9" w14:textId="074CA6DB" w:rsidR="00CD6109" w:rsidRDefault="00CD6109" w:rsidP="00CD6109">
      <w:pPr>
        <w:tabs>
          <w:tab w:val="left" w:pos="2053"/>
        </w:tabs>
        <w:ind w:left="1555"/>
        <w:jc w:val="both"/>
        <w:rPr>
          <w:rFonts w:eastAsia="Times New Roman"/>
          <w:sz w:val="24"/>
          <w:szCs w:val="24"/>
        </w:rPr>
      </w:pPr>
      <w:r>
        <w:rPr>
          <w:rFonts w:eastAsia="Times New Roman"/>
          <w:sz w:val="24"/>
          <w:szCs w:val="24"/>
        </w:rPr>
        <w:t>…</w:t>
      </w:r>
    </w:p>
    <w:p w14:paraId="281A2183" w14:textId="77777777" w:rsidR="004647B9" w:rsidRPr="003B4234" w:rsidRDefault="00E2436F" w:rsidP="00CD6109">
      <w:pPr>
        <w:numPr>
          <w:ilvl w:val="0"/>
          <w:numId w:val="1158"/>
        </w:numPr>
        <w:tabs>
          <w:tab w:val="left" w:pos="2082"/>
        </w:tabs>
        <w:ind w:left="1555"/>
        <w:rPr>
          <w:rFonts w:eastAsia="Times New Roman"/>
          <w:sz w:val="24"/>
          <w:szCs w:val="24"/>
        </w:rPr>
      </w:pPr>
      <w:r w:rsidRPr="003B4234">
        <w:rPr>
          <w:rFonts w:eastAsia="Times New Roman"/>
          <w:sz w:val="24"/>
          <w:szCs w:val="24"/>
        </w:rPr>
        <w:t>For detected regulated contaminants listed in 310 CMR 22.00, including without limitation in 310 CMR 22.16A(27), the table(s) shall contain:</w:t>
      </w:r>
    </w:p>
    <w:p w14:paraId="6BBD7A35" w14:textId="48D4782F" w:rsidR="00CD6109" w:rsidRDefault="00CD6109" w:rsidP="005D1802">
      <w:pPr>
        <w:tabs>
          <w:tab w:val="left" w:pos="2287"/>
        </w:tabs>
        <w:ind w:left="1915"/>
        <w:rPr>
          <w:rFonts w:eastAsia="Times New Roman"/>
          <w:sz w:val="24"/>
          <w:szCs w:val="24"/>
        </w:rPr>
      </w:pPr>
      <w:r>
        <w:rPr>
          <w:rFonts w:eastAsia="Times New Roman"/>
          <w:sz w:val="24"/>
          <w:szCs w:val="24"/>
        </w:rPr>
        <w:t>…</w:t>
      </w:r>
    </w:p>
    <w:p w14:paraId="281A2189" w14:textId="77777777" w:rsidR="004647B9" w:rsidRPr="003B4234" w:rsidRDefault="00E2436F" w:rsidP="005D1802">
      <w:pPr>
        <w:numPr>
          <w:ilvl w:val="0"/>
          <w:numId w:val="1159"/>
        </w:numPr>
        <w:tabs>
          <w:tab w:val="left" w:pos="2366"/>
        </w:tabs>
        <w:ind w:left="2275"/>
        <w:jc w:val="both"/>
        <w:rPr>
          <w:rFonts w:eastAsia="Times New Roman"/>
          <w:sz w:val="24"/>
          <w:szCs w:val="24"/>
        </w:rPr>
      </w:pPr>
      <w:r w:rsidRPr="003B4234">
        <w:rPr>
          <w:rFonts w:eastAsia="Times New Roman"/>
          <w:sz w:val="24"/>
          <w:szCs w:val="24"/>
        </w:rPr>
        <w:t xml:space="preserve">For contaminants subject to an MCL, except Turbidity and </w:t>
      </w:r>
      <w:r w:rsidRPr="003B4234">
        <w:rPr>
          <w:rFonts w:eastAsia="Times New Roman"/>
          <w:i/>
          <w:iCs/>
          <w:sz w:val="24"/>
          <w:szCs w:val="24"/>
        </w:rPr>
        <w:t>E. coli</w:t>
      </w:r>
      <w:r w:rsidRPr="003B4234">
        <w:rPr>
          <w:rFonts w:eastAsia="Times New Roman"/>
          <w:sz w:val="24"/>
          <w:szCs w:val="24"/>
        </w:rPr>
        <w:t>, the highest contaminant level used to determine compliance with 310 CMR 22.00 and the range of detected levels, as follows:</w:t>
      </w:r>
    </w:p>
    <w:p w14:paraId="757F28A8" w14:textId="7816D8CB" w:rsidR="005D1802" w:rsidRDefault="005D1802" w:rsidP="001319BE">
      <w:pPr>
        <w:tabs>
          <w:tab w:val="left" w:pos="2594"/>
        </w:tabs>
        <w:ind w:left="2275"/>
        <w:jc w:val="both"/>
        <w:rPr>
          <w:rFonts w:eastAsia="Times New Roman"/>
          <w:sz w:val="24"/>
          <w:szCs w:val="24"/>
        </w:rPr>
      </w:pPr>
      <w:r>
        <w:rPr>
          <w:rFonts w:eastAsia="Times New Roman"/>
          <w:sz w:val="24"/>
          <w:szCs w:val="24"/>
        </w:rPr>
        <w:t>…</w:t>
      </w:r>
    </w:p>
    <w:p w14:paraId="59E31D11" w14:textId="641CE129" w:rsidR="00BE1E6C" w:rsidRPr="003B4234" w:rsidRDefault="00BE1E6C" w:rsidP="001319BE">
      <w:pPr>
        <w:numPr>
          <w:ilvl w:val="0"/>
          <w:numId w:val="1160"/>
        </w:numPr>
        <w:tabs>
          <w:tab w:val="left" w:pos="2619"/>
        </w:tabs>
        <w:ind w:left="2275"/>
        <w:jc w:val="both"/>
        <w:rPr>
          <w:rFonts w:eastAsia="Times New Roman"/>
          <w:sz w:val="24"/>
          <w:szCs w:val="24"/>
        </w:rPr>
      </w:pPr>
      <w:r>
        <w:rPr>
          <w:rFonts w:eastAsia="Times New Roman"/>
          <w:sz w:val="24"/>
          <w:szCs w:val="24"/>
        </w:rPr>
        <w:t xml:space="preserve">When compliance with the MCL is determined by calculating a quarterly average of all samples taken at a monitoring location:  the </w:t>
      </w:r>
      <w:r w:rsidR="007D618C">
        <w:rPr>
          <w:rFonts w:eastAsia="Times New Roman"/>
          <w:sz w:val="24"/>
          <w:szCs w:val="24"/>
        </w:rPr>
        <w:t xml:space="preserve">quarterly </w:t>
      </w:r>
      <w:r>
        <w:rPr>
          <w:rFonts w:eastAsia="Times New Roman"/>
          <w:sz w:val="24"/>
          <w:szCs w:val="24"/>
        </w:rPr>
        <w:t xml:space="preserve">average </w:t>
      </w:r>
      <w:r w:rsidR="007D618C">
        <w:rPr>
          <w:rFonts w:eastAsia="Times New Roman"/>
          <w:sz w:val="24"/>
          <w:szCs w:val="24"/>
        </w:rPr>
        <w:t xml:space="preserve">for </w:t>
      </w:r>
      <w:r w:rsidR="00752C15">
        <w:rPr>
          <w:rFonts w:eastAsia="Times New Roman"/>
          <w:sz w:val="24"/>
          <w:szCs w:val="24"/>
        </w:rPr>
        <w:t>each location</w:t>
      </w:r>
      <w:r>
        <w:rPr>
          <w:rFonts w:eastAsia="Times New Roman"/>
          <w:sz w:val="24"/>
          <w:szCs w:val="24"/>
        </w:rPr>
        <w:t xml:space="preserve"> </w:t>
      </w:r>
      <w:r w:rsidR="007D618C">
        <w:rPr>
          <w:rFonts w:eastAsia="Times New Roman"/>
          <w:sz w:val="24"/>
          <w:szCs w:val="24"/>
        </w:rPr>
        <w:t xml:space="preserve">that exceeded the MCL </w:t>
      </w:r>
      <w:r>
        <w:rPr>
          <w:rFonts w:eastAsia="Times New Roman"/>
          <w:sz w:val="24"/>
          <w:szCs w:val="24"/>
        </w:rPr>
        <w:t xml:space="preserve">and the range of </w:t>
      </w:r>
      <w:r w:rsidR="006024CB">
        <w:rPr>
          <w:rFonts w:eastAsia="Times New Roman"/>
          <w:sz w:val="24"/>
          <w:szCs w:val="24"/>
        </w:rPr>
        <w:t xml:space="preserve">results from </w:t>
      </w:r>
      <w:r>
        <w:rPr>
          <w:rFonts w:eastAsia="Times New Roman"/>
          <w:sz w:val="24"/>
          <w:szCs w:val="24"/>
        </w:rPr>
        <w:t>all Sampling Points expressed in the same units as the MCL.</w:t>
      </w:r>
    </w:p>
    <w:p w14:paraId="281A21B1" w14:textId="2FA6E002" w:rsidR="004647B9" w:rsidRPr="00FA73ED" w:rsidRDefault="001319BE" w:rsidP="002E38A0">
      <w:pPr>
        <w:tabs>
          <w:tab w:val="left" w:pos="2280"/>
        </w:tabs>
        <w:ind w:left="1555"/>
        <w:rPr>
          <w:rFonts w:eastAsia="Times New Roman"/>
          <w:sz w:val="24"/>
          <w:szCs w:val="24"/>
        </w:rPr>
      </w:pPr>
      <w:r>
        <w:rPr>
          <w:rFonts w:eastAsia="Times New Roman"/>
          <w:sz w:val="24"/>
          <w:szCs w:val="24"/>
        </w:rPr>
        <w:t>…</w:t>
      </w:r>
    </w:p>
    <w:p w14:paraId="273685A7" w14:textId="56163368" w:rsidR="00DC760C" w:rsidRDefault="00FA73ED" w:rsidP="003001FF">
      <w:pPr>
        <w:pStyle w:val="ListParagraph"/>
        <w:numPr>
          <w:ilvl w:val="0"/>
          <w:numId w:val="1024"/>
        </w:numPr>
        <w:tabs>
          <w:tab w:val="left" w:pos="2117"/>
        </w:tabs>
        <w:ind w:left="1555" w:firstLine="0"/>
        <w:jc w:val="both"/>
        <w:rPr>
          <w:sz w:val="24"/>
          <w:szCs w:val="24"/>
        </w:rPr>
      </w:pPr>
      <w:r>
        <w:rPr>
          <w:sz w:val="24"/>
          <w:szCs w:val="24"/>
        </w:rPr>
        <w:t>A report that contains information regarding a Level 1 or Level 2 Assessment required under 310 CMR 22.05 must include the applicable definitions for the purpose of 310 CMR 22.16A:</w:t>
      </w:r>
    </w:p>
    <w:p w14:paraId="5058FA79" w14:textId="7F136EE6" w:rsidR="00FA73ED" w:rsidRDefault="00FA73ED" w:rsidP="001E3538">
      <w:pPr>
        <w:pStyle w:val="ListParagraph"/>
        <w:numPr>
          <w:ilvl w:val="3"/>
          <w:numId w:val="1024"/>
        </w:numPr>
        <w:tabs>
          <w:tab w:val="left" w:pos="2117"/>
        </w:tabs>
        <w:ind w:left="2520" w:firstLine="0"/>
        <w:jc w:val="both"/>
        <w:rPr>
          <w:sz w:val="24"/>
          <w:szCs w:val="24"/>
        </w:rPr>
      </w:pPr>
      <w:r>
        <w:rPr>
          <w:sz w:val="24"/>
          <w:szCs w:val="24"/>
        </w:rPr>
        <w:t xml:space="preserve">Level 1 Assessment:  A Level 1 assessment is a study of the water system to identify potential problems and determine (if possible) why total coliform bacteria have been found in </w:t>
      </w:r>
      <w:r w:rsidR="00A4688C">
        <w:rPr>
          <w:sz w:val="24"/>
          <w:szCs w:val="24"/>
        </w:rPr>
        <w:t>our</w:t>
      </w:r>
      <w:r>
        <w:rPr>
          <w:sz w:val="24"/>
          <w:szCs w:val="24"/>
        </w:rPr>
        <w:t xml:space="preserve"> water system.</w:t>
      </w:r>
    </w:p>
    <w:p w14:paraId="317B4B8F" w14:textId="3561960E" w:rsidR="00FA73ED" w:rsidRPr="008C6935" w:rsidRDefault="38C18255" w:rsidP="001E3538">
      <w:pPr>
        <w:pStyle w:val="ListParagraph"/>
        <w:numPr>
          <w:ilvl w:val="3"/>
          <w:numId w:val="1024"/>
        </w:numPr>
        <w:tabs>
          <w:tab w:val="left" w:pos="2117"/>
        </w:tabs>
        <w:ind w:left="2520" w:firstLine="0"/>
        <w:jc w:val="both"/>
        <w:rPr>
          <w:sz w:val="24"/>
          <w:szCs w:val="24"/>
        </w:rPr>
      </w:pPr>
      <w:r w:rsidRPr="37768BFB">
        <w:rPr>
          <w:sz w:val="24"/>
          <w:szCs w:val="24"/>
        </w:rPr>
        <w:lastRenderedPageBreak/>
        <w:t xml:space="preserve">Level 2 Assessment:  A Level 2 assessment is a very detailed study of the water system to identify potential problems and determine (if possible) why an </w:t>
      </w:r>
      <w:r w:rsidRPr="37768BFB">
        <w:rPr>
          <w:i/>
          <w:iCs/>
          <w:sz w:val="24"/>
          <w:szCs w:val="24"/>
        </w:rPr>
        <w:t>E. coli</w:t>
      </w:r>
      <w:r w:rsidRPr="37768BFB">
        <w:rPr>
          <w:sz w:val="24"/>
          <w:szCs w:val="24"/>
        </w:rPr>
        <w:t xml:space="preserve"> MCL violation has occurred and/or why total coliform bacteria have been found in </w:t>
      </w:r>
      <w:r w:rsidR="00A4688C">
        <w:rPr>
          <w:sz w:val="24"/>
          <w:szCs w:val="24"/>
        </w:rPr>
        <w:t>our</w:t>
      </w:r>
      <w:r w:rsidRPr="37768BFB">
        <w:rPr>
          <w:sz w:val="24"/>
          <w:szCs w:val="24"/>
        </w:rPr>
        <w:t xml:space="preserve"> water system on multiple occasions.</w:t>
      </w:r>
    </w:p>
    <w:p w14:paraId="1C1946B5" w14:textId="13C9876E" w:rsidR="00676126" w:rsidRPr="00676126" w:rsidRDefault="00676126" w:rsidP="00676126">
      <w:pPr>
        <w:tabs>
          <w:tab w:val="left" w:pos="1660"/>
        </w:tabs>
        <w:ind w:left="1200"/>
        <w:rPr>
          <w:rFonts w:eastAsia="Times New Roman"/>
          <w:sz w:val="24"/>
          <w:szCs w:val="24"/>
        </w:rPr>
      </w:pPr>
      <w:r>
        <w:rPr>
          <w:rFonts w:eastAsia="Times New Roman"/>
          <w:sz w:val="24"/>
          <w:szCs w:val="24"/>
        </w:rPr>
        <w:t>…</w:t>
      </w:r>
    </w:p>
    <w:p w14:paraId="281A21E7" w14:textId="77777777" w:rsidR="004647B9" w:rsidRPr="003B4234" w:rsidRDefault="00E2436F" w:rsidP="00676126">
      <w:pPr>
        <w:numPr>
          <w:ilvl w:val="0"/>
          <w:numId w:val="1161"/>
        </w:numPr>
        <w:tabs>
          <w:tab w:val="left" w:pos="1660"/>
        </w:tabs>
        <w:ind w:left="1195"/>
        <w:rPr>
          <w:rFonts w:eastAsia="Times New Roman"/>
          <w:sz w:val="24"/>
          <w:szCs w:val="24"/>
        </w:rPr>
      </w:pPr>
      <w:r w:rsidRPr="003B4234">
        <w:rPr>
          <w:rFonts w:eastAsia="Times New Roman"/>
          <w:sz w:val="24"/>
          <w:szCs w:val="24"/>
          <w:u w:val="single"/>
        </w:rPr>
        <w:t>Additional Information</w:t>
      </w:r>
      <w:r w:rsidRPr="003B4234">
        <w:rPr>
          <w:rFonts w:eastAsia="Times New Roman"/>
          <w:sz w:val="24"/>
          <w:szCs w:val="24"/>
        </w:rPr>
        <w:t>.</w:t>
      </w:r>
    </w:p>
    <w:p w14:paraId="0EEA3829" w14:textId="5918F172" w:rsidR="00671C04" w:rsidRDefault="00671C04" w:rsidP="00BA4293">
      <w:pPr>
        <w:tabs>
          <w:tab w:val="left" w:pos="2148"/>
        </w:tabs>
        <w:ind w:left="1555"/>
        <w:jc w:val="both"/>
        <w:rPr>
          <w:rFonts w:eastAsia="Times New Roman"/>
          <w:sz w:val="24"/>
          <w:szCs w:val="24"/>
        </w:rPr>
      </w:pPr>
      <w:r>
        <w:rPr>
          <w:rFonts w:eastAsia="Times New Roman"/>
          <w:sz w:val="24"/>
          <w:szCs w:val="24"/>
        </w:rPr>
        <w:t>...</w:t>
      </w:r>
    </w:p>
    <w:p w14:paraId="281A2203" w14:textId="19206873" w:rsidR="004647B9" w:rsidRPr="004002AE" w:rsidRDefault="00832AA1" w:rsidP="00BA4293">
      <w:pPr>
        <w:numPr>
          <w:ilvl w:val="0"/>
          <w:numId w:val="1162"/>
        </w:numPr>
        <w:tabs>
          <w:tab w:val="left" w:pos="1997"/>
        </w:tabs>
        <w:ind w:left="1555"/>
        <w:jc w:val="both"/>
        <w:rPr>
          <w:rFonts w:eastAsia="Times New Roman"/>
          <w:sz w:val="24"/>
          <w:szCs w:val="24"/>
        </w:rPr>
      </w:pPr>
      <w:r>
        <w:rPr>
          <w:rFonts w:eastAsia="Times New Roman"/>
          <w:sz w:val="24"/>
          <w:szCs w:val="24"/>
        </w:rPr>
        <w:t>For</w:t>
      </w:r>
      <w:r w:rsidR="00E2436F" w:rsidRPr="004002AE">
        <w:rPr>
          <w:rFonts w:eastAsia="Times New Roman"/>
          <w:sz w:val="24"/>
          <w:szCs w:val="24"/>
        </w:rPr>
        <w:t xml:space="preserve"> </w:t>
      </w:r>
      <w:r w:rsidR="00323E41" w:rsidRPr="004002AE">
        <w:rPr>
          <w:rFonts w:eastAsia="Times New Roman"/>
          <w:sz w:val="24"/>
          <w:szCs w:val="24"/>
        </w:rPr>
        <w:t xml:space="preserve">any </w:t>
      </w:r>
      <w:r>
        <w:rPr>
          <w:rFonts w:eastAsia="Times New Roman"/>
          <w:sz w:val="24"/>
          <w:szCs w:val="24"/>
        </w:rPr>
        <w:t>Public Water System</w:t>
      </w:r>
      <w:r w:rsidR="00323E41" w:rsidRPr="004002AE">
        <w:rPr>
          <w:rFonts w:eastAsia="Times New Roman"/>
          <w:sz w:val="24"/>
          <w:szCs w:val="24"/>
        </w:rPr>
        <w:t xml:space="preserve"> </w:t>
      </w:r>
      <w:r w:rsidR="00F43697" w:rsidRPr="004002AE">
        <w:rPr>
          <w:sz w:val="24"/>
          <w:szCs w:val="24"/>
        </w:rPr>
        <w:t xml:space="preserve">where </w:t>
      </w:r>
      <w:r w:rsidR="00CE6298">
        <w:rPr>
          <w:sz w:val="24"/>
          <w:szCs w:val="24"/>
        </w:rPr>
        <w:t>such</w:t>
      </w:r>
      <w:r w:rsidR="00F43697" w:rsidRPr="004002AE">
        <w:rPr>
          <w:sz w:val="24"/>
          <w:szCs w:val="24"/>
        </w:rPr>
        <w:t xml:space="preserve"> Supplier of Water’s consumers </w:t>
      </w:r>
      <w:r w:rsidR="00CE6298">
        <w:rPr>
          <w:sz w:val="24"/>
          <w:szCs w:val="24"/>
        </w:rPr>
        <w:t>reside in any census tract with</w:t>
      </w:r>
      <w:r w:rsidR="00F43697" w:rsidRPr="004002AE">
        <w:rPr>
          <w:sz w:val="24"/>
          <w:szCs w:val="24"/>
        </w:rPr>
        <w:t xml:space="preserve"> a minimum of either</w:t>
      </w:r>
      <w:r w:rsidR="00F43697" w:rsidRPr="004002AE">
        <w:rPr>
          <w:rFonts w:eastAsia="Times New Roman"/>
          <w:sz w:val="24"/>
          <w:szCs w:val="24"/>
        </w:rPr>
        <w:t xml:space="preserve"> 5</w:t>
      </w:r>
      <w:r w:rsidR="00E2436F" w:rsidRPr="004002AE">
        <w:rPr>
          <w:rFonts w:eastAsia="Times New Roman"/>
          <w:sz w:val="24"/>
          <w:szCs w:val="24"/>
        </w:rPr>
        <w:t>% or 1000 residents</w:t>
      </w:r>
      <w:r w:rsidR="00414490" w:rsidRPr="004002AE">
        <w:rPr>
          <w:rFonts w:eastAsia="Times New Roman"/>
          <w:sz w:val="24"/>
          <w:szCs w:val="24"/>
        </w:rPr>
        <w:t xml:space="preserve"> who </w:t>
      </w:r>
      <w:r w:rsidR="008A3F92">
        <w:rPr>
          <w:rFonts w:eastAsia="Times New Roman"/>
          <w:sz w:val="24"/>
          <w:szCs w:val="24"/>
        </w:rPr>
        <w:t>lack English</w:t>
      </w:r>
      <w:r w:rsidR="00414490" w:rsidRPr="004002AE">
        <w:rPr>
          <w:rFonts w:eastAsia="Times New Roman"/>
          <w:sz w:val="24"/>
          <w:szCs w:val="24"/>
        </w:rPr>
        <w:t xml:space="preserve"> language</w:t>
      </w:r>
      <w:r w:rsidR="008A3F92">
        <w:rPr>
          <w:rFonts w:eastAsia="Times New Roman"/>
          <w:sz w:val="24"/>
          <w:szCs w:val="24"/>
        </w:rPr>
        <w:t xml:space="preserve"> proficiency</w:t>
      </w:r>
      <w:r w:rsidR="00E2436F" w:rsidRPr="004002AE">
        <w:rPr>
          <w:rFonts w:eastAsia="Times New Roman"/>
          <w:sz w:val="24"/>
          <w:szCs w:val="24"/>
        </w:rPr>
        <w:t xml:space="preserve">, the report </w:t>
      </w:r>
      <w:r w:rsidR="00496417" w:rsidRPr="004002AE">
        <w:rPr>
          <w:rFonts w:eastAsia="Times New Roman"/>
          <w:sz w:val="24"/>
          <w:szCs w:val="24"/>
        </w:rPr>
        <w:t xml:space="preserve">shall </w:t>
      </w:r>
      <w:r w:rsidR="00E2436F" w:rsidRPr="004002AE">
        <w:rPr>
          <w:rFonts w:eastAsia="Times New Roman"/>
          <w:sz w:val="24"/>
          <w:szCs w:val="24"/>
        </w:rPr>
        <w:t xml:space="preserve">contain information in the language(s) </w:t>
      </w:r>
      <w:r w:rsidR="00496417" w:rsidRPr="004002AE">
        <w:rPr>
          <w:rFonts w:eastAsia="Times New Roman"/>
          <w:sz w:val="24"/>
          <w:szCs w:val="24"/>
        </w:rPr>
        <w:t>appropriate for each such group</w:t>
      </w:r>
      <w:r w:rsidR="00D20205" w:rsidRPr="004002AE">
        <w:rPr>
          <w:rFonts w:eastAsia="Times New Roman"/>
          <w:sz w:val="24"/>
          <w:szCs w:val="24"/>
        </w:rPr>
        <w:t xml:space="preserve"> of residents </w:t>
      </w:r>
      <w:r w:rsidR="00E2436F" w:rsidRPr="004002AE">
        <w:rPr>
          <w:rFonts w:eastAsia="Times New Roman"/>
          <w:sz w:val="24"/>
          <w:szCs w:val="24"/>
        </w:rPr>
        <w:t>regarding the importance of the report</w:t>
      </w:r>
      <w:r w:rsidR="008A3F92">
        <w:rPr>
          <w:rFonts w:eastAsia="Times New Roman"/>
          <w:sz w:val="24"/>
          <w:szCs w:val="24"/>
        </w:rPr>
        <w:t xml:space="preserve"> and that it should be translated</w:t>
      </w:r>
      <w:r w:rsidR="00E2436F" w:rsidRPr="004002AE">
        <w:rPr>
          <w:rFonts w:eastAsia="Times New Roman"/>
          <w:sz w:val="24"/>
          <w:szCs w:val="24"/>
        </w:rPr>
        <w:t xml:space="preserve">. </w:t>
      </w:r>
      <w:r w:rsidR="00D20205" w:rsidRPr="004002AE">
        <w:rPr>
          <w:rFonts w:eastAsia="Times New Roman"/>
          <w:sz w:val="24"/>
          <w:szCs w:val="24"/>
        </w:rPr>
        <w:t xml:space="preserve">If </w:t>
      </w:r>
      <w:r w:rsidR="00C85BB0">
        <w:rPr>
          <w:rFonts w:eastAsia="Times New Roman"/>
          <w:sz w:val="24"/>
          <w:szCs w:val="24"/>
        </w:rPr>
        <w:t>the service area of a Public Water System</w:t>
      </w:r>
      <w:r w:rsidR="00D20205" w:rsidRPr="004002AE">
        <w:rPr>
          <w:rFonts w:eastAsia="Times New Roman"/>
          <w:sz w:val="24"/>
          <w:szCs w:val="24"/>
        </w:rPr>
        <w:t xml:space="preserve"> </w:t>
      </w:r>
      <w:r w:rsidR="006A2B8F" w:rsidRPr="004002AE">
        <w:rPr>
          <w:rFonts w:eastAsia="Times New Roman"/>
          <w:sz w:val="24"/>
          <w:szCs w:val="24"/>
        </w:rPr>
        <w:t xml:space="preserve">includes </w:t>
      </w:r>
      <w:r w:rsidR="00C85BB0">
        <w:rPr>
          <w:rFonts w:eastAsia="Times New Roman"/>
          <w:sz w:val="24"/>
          <w:szCs w:val="24"/>
        </w:rPr>
        <w:t xml:space="preserve">some or all of any census tract with </w:t>
      </w:r>
      <w:r w:rsidR="006A2B8F" w:rsidRPr="004002AE">
        <w:rPr>
          <w:rFonts w:eastAsia="Times New Roman"/>
          <w:sz w:val="24"/>
          <w:szCs w:val="24"/>
        </w:rPr>
        <w:t xml:space="preserve">a minimum of </w:t>
      </w:r>
      <w:r w:rsidR="00E2436F" w:rsidRPr="004002AE">
        <w:rPr>
          <w:rFonts w:eastAsia="Times New Roman"/>
          <w:sz w:val="24"/>
          <w:szCs w:val="24"/>
        </w:rPr>
        <w:t xml:space="preserve">25% </w:t>
      </w:r>
      <w:r w:rsidR="00C85BB0">
        <w:rPr>
          <w:rFonts w:eastAsia="Times New Roman"/>
          <w:sz w:val="24"/>
          <w:szCs w:val="24"/>
        </w:rPr>
        <w:t>of</w:t>
      </w:r>
      <w:r w:rsidR="00E2436F" w:rsidRPr="004002AE">
        <w:rPr>
          <w:rFonts w:eastAsia="Times New Roman"/>
          <w:sz w:val="24"/>
          <w:szCs w:val="24"/>
        </w:rPr>
        <w:t xml:space="preserve"> residents</w:t>
      </w:r>
      <w:r w:rsidR="006A2B8F" w:rsidRPr="004002AE">
        <w:rPr>
          <w:rFonts w:eastAsia="Times New Roman"/>
          <w:sz w:val="24"/>
          <w:szCs w:val="24"/>
        </w:rPr>
        <w:t xml:space="preserve"> who </w:t>
      </w:r>
      <w:r w:rsidR="00C85BB0">
        <w:rPr>
          <w:rFonts w:eastAsia="Times New Roman"/>
          <w:sz w:val="24"/>
          <w:szCs w:val="24"/>
        </w:rPr>
        <w:t>lack Enlgish</w:t>
      </w:r>
      <w:r w:rsidR="006A2B8F" w:rsidRPr="004002AE">
        <w:rPr>
          <w:rFonts w:eastAsia="Times New Roman"/>
          <w:sz w:val="24"/>
          <w:szCs w:val="24"/>
        </w:rPr>
        <w:t xml:space="preserve"> language</w:t>
      </w:r>
      <w:r w:rsidR="00C85BB0">
        <w:rPr>
          <w:rFonts w:eastAsia="Times New Roman"/>
          <w:sz w:val="24"/>
          <w:szCs w:val="24"/>
        </w:rPr>
        <w:t xml:space="preserve"> proficiency</w:t>
      </w:r>
      <w:r w:rsidR="00E2436F" w:rsidRPr="004002AE">
        <w:rPr>
          <w:rFonts w:eastAsia="Times New Roman"/>
          <w:sz w:val="24"/>
          <w:szCs w:val="24"/>
        </w:rPr>
        <w:t xml:space="preserve">, </w:t>
      </w:r>
      <w:r w:rsidR="006A2B8F" w:rsidRPr="004002AE">
        <w:rPr>
          <w:rFonts w:eastAsia="Times New Roman"/>
          <w:sz w:val="24"/>
          <w:szCs w:val="24"/>
        </w:rPr>
        <w:t xml:space="preserve">then </w:t>
      </w:r>
      <w:r w:rsidR="00E2436F" w:rsidRPr="004002AE">
        <w:rPr>
          <w:rFonts w:eastAsia="Times New Roman"/>
          <w:sz w:val="24"/>
          <w:szCs w:val="24"/>
        </w:rPr>
        <w:t xml:space="preserve">the report </w:t>
      </w:r>
      <w:r w:rsidR="004002AE" w:rsidRPr="004002AE">
        <w:rPr>
          <w:rFonts w:eastAsia="Times New Roman"/>
          <w:sz w:val="24"/>
          <w:szCs w:val="24"/>
        </w:rPr>
        <w:t xml:space="preserve">shall also </w:t>
      </w:r>
      <w:r w:rsidR="00E2436F" w:rsidRPr="004002AE">
        <w:rPr>
          <w:rFonts w:eastAsia="Times New Roman"/>
          <w:sz w:val="24"/>
          <w:szCs w:val="24"/>
        </w:rPr>
        <w:t xml:space="preserve">contain a statement in the appropriate language(s) </w:t>
      </w:r>
      <w:r w:rsidR="004002AE" w:rsidRPr="004002AE">
        <w:rPr>
          <w:rFonts w:eastAsia="Times New Roman"/>
          <w:sz w:val="24"/>
          <w:szCs w:val="24"/>
        </w:rPr>
        <w:t xml:space="preserve">for each such group of residents </w:t>
      </w:r>
      <w:r w:rsidR="00E2436F" w:rsidRPr="004002AE">
        <w:rPr>
          <w:rFonts w:eastAsia="Times New Roman"/>
          <w:sz w:val="24"/>
          <w:szCs w:val="24"/>
        </w:rPr>
        <w:t xml:space="preserve">which includes a telephone number or address where </w:t>
      </w:r>
      <w:r w:rsidR="004002AE" w:rsidRPr="004002AE">
        <w:rPr>
          <w:rFonts w:eastAsia="Times New Roman"/>
          <w:sz w:val="24"/>
          <w:szCs w:val="24"/>
        </w:rPr>
        <w:t xml:space="preserve">those </w:t>
      </w:r>
      <w:r w:rsidR="00E2436F" w:rsidRPr="004002AE">
        <w:rPr>
          <w:rFonts w:eastAsia="Times New Roman"/>
          <w:sz w:val="24"/>
          <w:szCs w:val="24"/>
        </w:rPr>
        <w:t xml:space="preserve">residents may contact the </w:t>
      </w:r>
      <w:r w:rsidR="004002AE" w:rsidRPr="004002AE">
        <w:rPr>
          <w:rFonts w:eastAsia="Times New Roman"/>
          <w:sz w:val="24"/>
          <w:szCs w:val="24"/>
        </w:rPr>
        <w:t xml:space="preserve">affected Public Water System </w:t>
      </w:r>
      <w:r w:rsidR="00E2436F" w:rsidRPr="004002AE">
        <w:rPr>
          <w:rFonts w:eastAsia="Times New Roman"/>
          <w:sz w:val="24"/>
          <w:szCs w:val="24"/>
        </w:rPr>
        <w:t>to obtain a translated copy of the report or assistance in the appropriate language</w:t>
      </w:r>
      <w:r w:rsidR="004002AE" w:rsidRPr="004002AE">
        <w:rPr>
          <w:rFonts w:eastAsia="Times New Roman"/>
          <w:sz w:val="24"/>
          <w:szCs w:val="24"/>
        </w:rPr>
        <w:t>(s)</w:t>
      </w:r>
      <w:r w:rsidR="00E2436F" w:rsidRPr="004002AE">
        <w:rPr>
          <w:rFonts w:eastAsia="Times New Roman"/>
          <w:sz w:val="24"/>
          <w:szCs w:val="24"/>
        </w:rPr>
        <w:t>.</w:t>
      </w:r>
    </w:p>
    <w:p w14:paraId="63864890" w14:textId="173FC3A4" w:rsidR="00BA4293" w:rsidRDefault="00BA4293" w:rsidP="00BA4293">
      <w:pPr>
        <w:tabs>
          <w:tab w:val="left" w:pos="1997"/>
        </w:tabs>
        <w:ind w:left="1200"/>
        <w:jc w:val="both"/>
        <w:rPr>
          <w:rFonts w:eastAsia="Times New Roman"/>
          <w:sz w:val="24"/>
          <w:szCs w:val="24"/>
        </w:rPr>
      </w:pPr>
      <w:r>
        <w:rPr>
          <w:rFonts w:eastAsia="Times New Roman"/>
          <w:sz w:val="24"/>
          <w:szCs w:val="24"/>
        </w:rPr>
        <w:t>…</w:t>
      </w:r>
    </w:p>
    <w:p w14:paraId="281A2254" w14:textId="77777777" w:rsidR="004647B9" w:rsidRPr="003B4234" w:rsidRDefault="00E2436F" w:rsidP="00230D9F">
      <w:pPr>
        <w:numPr>
          <w:ilvl w:val="0"/>
          <w:numId w:val="550"/>
        </w:numPr>
        <w:tabs>
          <w:tab w:val="left" w:pos="1780"/>
        </w:tabs>
        <w:ind w:left="1780" w:hanging="580"/>
        <w:rPr>
          <w:rFonts w:eastAsia="Times New Roman"/>
          <w:sz w:val="24"/>
          <w:szCs w:val="24"/>
        </w:rPr>
      </w:pPr>
      <w:r w:rsidRPr="003B4234">
        <w:rPr>
          <w:rFonts w:eastAsia="Times New Roman"/>
          <w:sz w:val="24"/>
          <w:szCs w:val="24"/>
        </w:rPr>
        <w:t>Every report must include the following lead-specific information:</w:t>
      </w:r>
    </w:p>
    <w:p w14:paraId="281A2256" w14:textId="5989FF9F" w:rsidR="004647B9" w:rsidRPr="003B4234" w:rsidRDefault="00E2436F" w:rsidP="00230D9F">
      <w:pPr>
        <w:numPr>
          <w:ilvl w:val="1"/>
          <w:numId w:val="550"/>
        </w:numPr>
        <w:tabs>
          <w:tab w:val="left" w:pos="1961"/>
        </w:tabs>
        <w:ind w:left="1560" w:hanging="5"/>
        <w:jc w:val="both"/>
        <w:rPr>
          <w:rFonts w:eastAsia="Times New Roman"/>
          <w:color w:val="0000FF"/>
          <w:sz w:val="24"/>
          <w:szCs w:val="24"/>
        </w:rPr>
      </w:pPr>
      <w:r w:rsidRPr="003B4234">
        <w:rPr>
          <w:rFonts w:eastAsia="Times New Roman"/>
          <w:sz w:val="24"/>
          <w:szCs w:val="24"/>
        </w:rPr>
        <w:t xml:space="preserve">A short informational statement about lead in drinking water and its effects on children. The statement must include the following information: If present, elevated levels of lead can cause serious health problems, especially for pregnant women and young children. Lead in drinking water is primarily from materials and components associated with service lines and home plumbing. [NAME OF UTILITY] is responsible for providing high quality drinking water, but cannot control the variety of materials used in plumbing components. When your water has been sitting for several hours, you can minimize the potential for lead exposure by flushing your tap for 30 seconds to two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800-426-4791 or at </w:t>
      </w:r>
      <w:hyperlink r:id="rId11" w:history="1">
        <w:r w:rsidR="00815053" w:rsidRPr="00DB7E1A">
          <w:rPr>
            <w:rStyle w:val="Hyperlink"/>
            <w:rFonts w:eastAsia="Times New Roman"/>
            <w:sz w:val="24"/>
            <w:szCs w:val="24"/>
          </w:rPr>
          <w:t>http://www.epa.gov/safewater/lead</w:t>
        </w:r>
      </w:hyperlink>
      <w:r w:rsidRPr="003B4234">
        <w:rPr>
          <w:rFonts w:eastAsia="Times New Roman"/>
          <w:color w:val="000000"/>
          <w:sz w:val="24"/>
          <w:szCs w:val="24"/>
        </w:rPr>
        <w:t>.</w:t>
      </w:r>
    </w:p>
    <w:p w14:paraId="78664DA6" w14:textId="3C1BB520" w:rsidR="00BA4293" w:rsidRDefault="00BA4293" w:rsidP="00BA4293">
      <w:pPr>
        <w:tabs>
          <w:tab w:val="left" w:pos="1715"/>
        </w:tabs>
        <w:ind w:left="1200"/>
        <w:jc w:val="both"/>
        <w:rPr>
          <w:rFonts w:eastAsia="Times New Roman"/>
          <w:sz w:val="24"/>
          <w:szCs w:val="24"/>
        </w:rPr>
      </w:pPr>
      <w:r>
        <w:rPr>
          <w:rFonts w:eastAsia="Times New Roman"/>
          <w:sz w:val="24"/>
          <w:szCs w:val="24"/>
        </w:rPr>
        <w:t>…</w:t>
      </w:r>
    </w:p>
    <w:p w14:paraId="281A229E" w14:textId="77777777" w:rsidR="004647B9" w:rsidRPr="003B4234" w:rsidRDefault="00E2436F" w:rsidP="009716D2">
      <w:pPr>
        <w:numPr>
          <w:ilvl w:val="0"/>
          <w:numId w:val="553"/>
        </w:numPr>
        <w:tabs>
          <w:tab w:val="left" w:pos="2016"/>
        </w:tabs>
        <w:ind w:left="1200" w:right="500"/>
        <w:rPr>
          <w:rFonts w:eastAsia="Times New Roman"/>
          <w:sz w:val="24"/>
          <w:szCs w:val="24"/>
        </w:rPr>
      </w:pPr>
      <w:r w:rsidRPr="003B4234">
        <w:rPr>
          <w:rFonts w:eastAsia="Times New Roman"/>
          <w:sz w:val="24"/>
          <w:szCs w:val="24"/>
          <w:u w:val="single"/>
        </w:rPr>
        <w:t>Charts for Regulated Contaminants, Unregulated Contaminants, and Secondary Contaminants</w:t>
      </w:r>
      <w:r w:rsidRPr="003B4234">
        <w:rPr>
          <w:rFonts w:eastAsia="Times New Roman"/>
          <w:sz w:val="24"/>
          <w:szCs w:val="24"/>
        </w:rPr>
        <w:t>.</w:t>
      </w:r>
    </w:p>
    <w:p w14:paraId="281A22A0" w14:textId="77777777" w:rsidR="004647B9" w:rsidRPr="003B4234" w:rsidRDefault="00E2436F" w:rsidP="009716D2">
      <w:pPr>
        <w:numPr>
          <w:ilvl w:val="1"/>
          <w:numId w:val="553"/>
        </w:numPr>
        <w:tabs>
          <w:tab w:val="left" w:pos="2000"/>
        </w:tabs>
        <w:ind w:left="2000" w:hanging="445"/>
        <w:rPr>
          <w:rFonts w:eastAsia="Times New Roman"/>
          <w:sz w:val="24"/>
          <w:szCs w:val="24"/>
        </w:rPr>
      </w:pPr>
      <w:r w:rsidRPr="003B4234">
        <w:rPr>
          <w:rFonts w:eastAsia="Times New Roman"/>
          <w:sz w:val="24"/>
          <w:szCs w:val="24"/>
          <w:u w:val="single"/>
        </w:rPr>
        <w:t>Table 1: Regulated Contaminants Chart</w:t>
      </w:r>
    </w:p>
    <w:p w14:paraId="281A22A2" w14:textId="77777777" w:rsidR="004647B9" w:rsidRDefault="00E2436F" w:rsidP="009716D2">
      <w:pPr>
        <w:rPr>
          <w:sz w:val="20"/>
          <w:szCs w:val="20"/>
        </w:rPr>
      </w:pPr>
      <w:r>
        <w:rPr>
          <w:rFonts w:eastAsia="Times New Roman"/>
        </w:rPr>
        <w:t>Key:</w:t>
      </w:r>
    </w:p>
    <w:p w14:paraId="281A22A4" w14:textId="51F9B061" w:rsidR="004647B9" w:rsidRDefault="004647B9" w:rsidP="009716D2">
      <w:pPr>
        <w:rPr>
          <w:sz w:val="20"/>
          <w:szCs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330"/>
        <w:gridCol w:w="4130"/>
      </w:tblGrid>
      <w:tr w:rsidR="003235BD" w14:paraId="2020E77A" w14:textId="77777777" w:rsidTr="00660047">
        <w:trPr>
          <w:trHeight w:val="576"/>
        </w:trPr>
        <w:tc>
          <w:tcPr>
            <w:tcW w:w="3150" w:type="dxa"/>
            <w:vAlign w:val="center"/>
          </w:tcPr>
          <w:p w14:paraId="7D2336CD" w14:textId="08D33B48" w:rsidR="003235BD" w:rsidRDefault="003235BD" w:rsidP="00660047">
            <w:pPr>
              <w:rPr>
                <w:sz w:val="20"/>
                <w:szCs w:val="20"/>
              </w:rPr>
            </w:pPr>
            <w:r>
              <w:rPr>
                <w:rFonts w:eastAsia="Times New Roman"/>
                <w:b/>
                <w:bCs/>
                <w:sz w:val="18"/>
                <w:szCs w:val="18"/>
              </w:rPr>
              <w:t>AL=</w:t>
            </w:r>
            <w:r>
              <w:rPr>
                <w:rFonts w:eastAsia="Times New Roman"/>
                <w:sz w:val="18"/>
                <w:szCs w:val="18"/>
              </w:rPr>
              <w:t>Action Level</w:t>
            </w:r>
          </w:p>
        </w:tc>
        <w:tc>
          <w:tcPr>
            <w:tcW w:w="3330" w:type="dxa"/>
            <w:vAlign w:val="center"/>
          </w:tcPr>
          <w:p w14:paraId="4AFA5AF2" w14:textId="45BBBDF3" w:rsidR="003235BD" w:rsidRDefault="00660047" w:rsidP="00660047">
            <w:pPr>
              <w:rPr>
                <w:sz w:val="20"/>
                <w:szCs w:val="20"/>
              </w:rPr>
            </w:pPr>
            <w:r>
              <w:rPr>
                <w:rFonts w:eastAsia="Times New Roman"/>
                <w:b/>
                <w:bCs/>
                <w:sz w:val="18"/>
                <w:szCs w:val="18"/>
              </w:rPr>
              <w:t>MRDL=</w:t>
            </w:r>
            <w:r>
              <w:rPr>
                <w:rFonts w:eastAsia="Times New Roman"/>
                <w:sz w:val="18"/>
                <w:szCs w:val="18"/>
              </w:rPr>
              <w:t>Maximum Residual</w:t>
            </w:r>
            <w:r>
              <w:rPr>
                <w:rFonts w:eastAsia="Times New Roman"/>
                <w:b/>
                <w:bCs/>
                <w:sz w:val="18"/>
                <w:szCs w:val="18"/>
              </w:rPr>
              <w:t xml:space="preserve"> </w:t>
            </w:r>
            <w:r>
              <w:rPr>
                <w:rFonts w:eastAsia="Times New Roman"/>
                <w:sz w:val="18"/>
                <w:szCs w:val="18"/>
              </w:rPr>
              <w:t>Disinfectant Level</w:t>
            </w:r>
          </w:p>
        </w:tc>
        <w:tc>
          <w:tcPr>
            <w:tcW w:w="4130" w:type="dxa"/>
            <w:vAlign w:val="center"/>
          </w:tcPr>
          <w:p w14:paraId="017FD527" w14:textId="130734A5" w:rsidR="003235BD" w:rsidRDefault="003235BD" w:rsidP="00660047">
            <w:pPr>
              <w:rPr>
                <w:sz w:val="20"/>
                <w:szCs w:val="20"/>
              </w:rPr>
            </w:pPr>
            <w:r>
              <w:rPr>
                <w:rFonts w:eastAsia="Times New Roman"/>
                <w:b/>
                <w:bCs/>
                <w:sz w:val="18"/>
                <w:szCs w:val="18"/>
              </w:rPr>
              <w:t>ppm</w:t>
            </w:r>
            <w:r>
              <w:rPr>
                <w:rFonts w:eastAsia="Times New Roman"/>
                <w:sz w:val="18"/>
                <w:szCs w:val="18"/>
              </w:rPr>
              <w:t>=parts per million, or milligrams</w:t>
            </w:r>
            <w:r>
              <w:rPr>
                <w:rFonts w:eastAsia="Times New Roman"/>
                <w:b/>
                <w:bCs/>
                <w:sz w:val="18"/>
                <w:szCs w:val="18"/>
              </w:rPr>
              <w:t xml:space="preserve"> </w:t>
            </w:r>
            <w:r>
              <w:rPr>
                <w:rFonts w:eastAsia="Times New Roman"/>
                <w:sz w:val="18"/>
                <w:szCs w:val="18"/>
              </w:rPr>
              <w:t>per liter (mg/L)</w:t>
            </w:r>
          </w:p>
        </w:tc>
      </w:tr>
      <w:tr w:rsidR="00660047" w14:paraId="1B871331" w14:textId="77777777" w:rsidTr="00660047">
        <w:tc>
          <w:tcPr>
            <w:tcW w:w="3150" w:type="dxa"/>
            <w:vAlign w:val="center"/>
          </w:tcPr>
          <w:p w14:paraId="700A2A6E" w14:textId="52863FFB" w:rsidR="00660047" w:rsidRDefault="00660047" w:rsidP="00660047">
            <w:pPr>
              <w:rPr>
                <w:rFonts w:eastAsia="Times New Roman"/>
                <w:b/>
                <w:bCs/>
                <w:sz w:val="18"/>
                <w:szCs w:val="18"/>
              </w:rPr>
            </w:pPr>
            <w:r>
              <w:rPr>
                <w:rFonts w:eastAsia="Times New Roman"/>
                <w:b/>
                <w:bCs/>
                <w:sz w:val="18"/>
                <w:szCs w:val="18"/>
              </w:rPr>
              <w:t>CCR</w:t>
            </w:r>
            <w:r w:rsidRPr="005F7F77">
              <w:rPr>
                <w:rFonts w:eastAsia="Times New Roman"/>
                <w:sz w:val="18"/>
                <w:szCs w:val="18"/>
              </w:rPr>
              <w:t>=Consumer Confidence Report</w:t>
            </w:r>
          </w:p>
        </w:tc>
        <w:tc>
          <w:tcPr>
            <w:tcW w:w="3330" w:type="dxa"/>
            <w:vAlign w:val="center"/>
          </w:tcPr>
          <w:p w14:paraId="510AA882" w14:textId="247314B6" w:rsidR="00660047" w:rsidRDefault="00660047" w:rsidP="00660047">
            <w:pPr>
              <w:rPr>
                <w:rFonts w:eastAsia="Times New Roman"/>
                <w:b/>
                <w:bCs/>
                <w:sz w:val="18"/>
                <w:szCs w:val="18"/>
              </w:rPr>
            </w:pPr>
            <w:r>
              <w:rPr>
                <w:rFonts w:eastAsia="Times New Roman"/>
                <w:b/>
                <w:bCs/>
                <w:sz w:val="18"/>
                <w:szCs w:val="18"/>
              </w:rPr>
              <w:t>MRDLG</w:t>
            </w:r>
            <w:r>
              <w:rPr>
                <w:rFonts w:eastAsia="Times New Roman"/>
                <w:sz w:val="18"/>
                <w:szCs w:val="18"/>
              </w:rPr>
              <w:t>=Maximum Residual</w:t>
            </w:r>
            <w:r>
              <w:rPr>
                <w:rFonts w:eastAsia="Times New Roman"/>
                <w:b/>
                <w:bCs/>
                <w:sz w:val="18"/>
                <w:szCs w:val="18"/>
              </w:rPr>
              <w:t xml:space="preserve"> </w:t>
            </w:r>
            <w:r>
              <w:rPr>
                <w:rFonts w:eastAsia="Times New Roman"/>
                <w:sz w:val="18"/>
                <w:szCs w:val="18"/>
              </w:rPr>
              <w:t>Disinfectant Level Goal</w:t>
            </w:r>
          </w:p>
        </w:tc>
        <w:tc>
          <w:tcPr>
            <w:tcW w:w="4130" w:type="dxa"/>
            <w:vAlign w:val="center"/>
          </w:tcPr>
          <w:p w14:paraId="20EF6875" w14:textId="6C0F3842" w:rsidR="00660047" w:rsidRDefault="00660047" w:rsidP="00660047">
            <w:pPr>
              <w:rPr>
                <w:rFonts w:eastAsia="Times New Roman"/>
                <w:b/>
                <w:bCs/>
                <w:sz w:val="18"/>
                <w:szCs w:val="18"/>
              </w:rPr>
            </w:pPr>
            <w:r>
              <w:rPr>
                <w:rFonts w:eastAsia="Times New Roman"/>
                <w:b/>
                <w:bCs/>
                <w:sz w:val="18"/>
                <w:szCs w:val="18"/>
              </w:rPr>
              <w:t>ppb</w:t>
            </w:r>
            <w:r>
              <w:rPr>
                <w:rFonts w:eastAsia="Times New Roman"/>
                <w:sz w:val="18"/>
                <w:szCs w:val="18"/>
              </w:rPr>
              <w:t>=parts per billion, or micrograms</w:t>
            </w:r>
            <w:r>
              <w:rPr>
                <w:rFonts w:eastAsia="Times New Roman"/>
                <w:b/>
                <w:bCs/>
                <w:sz w:val="18"/>
                <w:szCs w:val="18"/>
              </w:rPr>
              <w:t xml:space="preserve"> </w:t>
            </w:r>
            <w:r>
              <w:rPr>
                <w:rFonts w:eastAsia="Times New Roman"/>
                <w:sz w:val="18"/>
                <w:szCs w:val="18"/>
              </w:rPr>
              <w:t>per liter (ug/L)</w:t>
            </w:r>
          </w:p>
        </w:tc>
      </w:tr>
      <w:tr w:rsidR="00660047" w14:paraId="4F6A5646" w14:textId="77777777" w:rsidTr="00660047">
        <w:tc>
          <w:tcPr>
            <w:tcW w:w="3150" w:type="dxa"/>
            <w:vAlign w:val="center"/>
          </w:tcPr>
          <w:p w14:paraId="295CF08A" w14:textId="2FC06102" w:rsidR="00660047" w:rsidRDefault="00660047" w:rsidP="00660047">
            <w:pPr>
              <w:rPr>
                <w:sz w:val="20"/>
                <w:szCs w:val="20"/>
              </w:rPr>
            </w:pPr>
            <w:r>
              <w:rPr>
                <w:rFonts w:eastAsia="Times New Roman"/>
                <w:b/>
                <w:bCs/>
                <w:sz w:val="18"/>
                <w:szCs w:val="18"/>
              </w:rPr>
              <w:t>MCL=</w:t>
            </w:r>
            <w:r>
              <w:rPr>
                <w:rFonts w:eastAsia="Times New Roman"/>
                <w:sz w:val="18"/>
                <w:szCs w:val="18"/>
              </w:rPr>
              <w:t>Maximum Contaminant Level</w:t>
            </w:r>
          </w:p>
        </w:tc>
        <w:tc>
          <w:tcPr>
            <w:tcW w:w="3330" w:type="dxa"/>
            <w:vAlign w:val="center"/>
          </w:tcPr>
          <w:p w14:paraId="6D84AC78" w14:textId="6DEE4A7A" w:rsidR="00660047" w:rsidRDefault="00660047" w:rsidP="00660047">
            <w:pPr>
              <w:rPr>
                <w:sz w:val="20"/>
                <w:szCs w:val="20"/>
              </w:rPr>
            </w:pPr>
            <w:r>
              <w:rPr>
                <w:rFonts w:eastAsia="Times New Roman"/>
                <w:b/>
                <w:bCs/>
                <w:sz w:val="18"/>
                <w:szCs w:val="18"/>
              </w:rPr>
              <w:t>mrem/year</w:t>
            </w:r>
            <w:r>
              <w:rPr>
                <w:rFonts w:eastAsia="Times New Roman"/>
                <w:sz w:val="18"/>
                <w:szCs w:val="18"/>
              </w:rPr>
              <w:t>=millirems per year (a</w:t>
            </w:r>
            <w:r>
              <w:rPr>
                <w:rFonts w:eastAsia="Times New Roman"/>
                <w:b/>
                <w:bCs/>
                <w:sz w:val="18"/>
                <w:szCs w:val="18"/>
              </w:rPr>
              <w:t xml:space="preserve"> </w:t>
            </w:r>
            <w:r>
              <w:rPr>
                <w:rFonts w:eastAsia="Times New Roman"/>
                <w:sz w:val="18"/>
                <w:szCs w:val="18"/>
              </w:rPr>
              <w:t>measure of radiation absorbed by the body)</w:t>
            </w:r>
          </w:p>
        </w:tc>
        <w:tc>
          <w:tcPr>
            <w:tcW w:w="4130" w:type="dxa"/>
            <w:vAlign w:val="center"/>
          </w:tcPr>
          <w:p w14:paraId="15D960FC" w14:textId="1EEE2E95" w:rsidR="00660047" w:rsidRDefault="00660047" w:rsidP="00660047">
            <w:pPr>
              <w:rPr>
                <w:sz w:val="20"/>
                <w:szCs w:val="20"/>
              </w:rPr>
            </w:pPr>
            <w:r>
              <w:rPr>
                <w:rFonts w:eastAsia="Times New Roman"/>
                <w:b/>
                <w:bCs/>
                <w:sz w:val="18"/>
                <w:szCs w:val="18"/>
              </w:rPr>
              <w:t>ppt</w:t>
            </w:r>
            <w:r>
              <w:rPr>
                <w:rFonts w:eastAsia="Times New Roman"/>
                <w:sz w:val="18"/>
                <w:szCs w:val="18"/>
              </w:rPr>
              <w:t>=parts per trillion, or nanograms</w:t>
            </w:r>
            <w:r>
              <w:rPr>
                <w:rFonts w:eastAsia="Times New Roman"/>
                <w:b/>
                <w:bCs/>
                <w:sz w:val="18"/>
                <w:szCs w:val="18"/>
              </w:rPr>
              <w:t xml:space="preserve"> </w:t>
            </w:r>
            <w:r>
              <w:rPr>
                <w:rFonts w:eastAsia="Times New Roman"/>
                <w:sz w:val="18"/>
                <w:szCs w:val="18"/>
              </w:rPr>
              <w:t>per liter</w:t>
            </w:r>
          </w:p>
        </w:tc>
      </w:tr>
      <w:tr w:rsidR="00660047" w14:paraId="70A05B0E" w14:textId="77777777" w:rsidTr="00660047">
        <w:tc>
          <w:tcPr>
            <w:tcW w:w="3150" w:type="dxa"/>
            <w:vAlign w:val="center"/>
          </w:tcPr>
          <w:p w14:paraId="3D7C9425" w14:textId="20D304A2" w:rsidR="00660047" w:rsidRDefault="00660047" w:rsidP="00660047">
            <w:pPr>
              <w:rPr>
                <w:sz w:val="20"/>
                <w:szCs w:val="20"/>
              </w:rPr>
            </w:pPr>
            <w:r>
              <w:rPr>
                <w:rFonts w:eastAsia="Times New Roman"/>
                <w:b/>
                <w:bCs/>
                <w:sz w:val="18"/>
                <w:szCs w:val="18"/>
              </w:rPr>
              <w:t>MCLG =</w:t>
            </w:r>
            <w:r>
              <w:rPr>
                <w:rFonts w:eastAsia="Times New Roman"/>
                <w:sz w:val="18"/>
                <w:szCs w:val="18"/>
              </w:rPr>
              <w:t>Maximum Contaminant Level Goal</w:t>
            </w:r>
          </w:p>
        </w:tc>
        <w:tc>
          <w:tcPr>
            <w:tcW w:w="3330" w:type="dxa"/>
            <w:vAlign w:val="center"/>
          </w:tcPr>
          <w:p w14:paraId="6F4C2BAD" w14:textId="69AC2BA5" w:rsidR="00660047" w:rsidRDefault="00660047" w:rsidP="00660047">
            <w:pPr>
              <w:rPr>
                <w:sz w:val="20"/>
                <w:szCs w:val="20"/>
              </w:rPr>
            </w:pPr>
            <w:r>
              <w:rPr>
                <w:rFonts w:eastAsia="Times New Roman"/>
                <w:b/>
                <w:bCs/>
                <w:sz w:val="18"/>
                <w:szCs w:val="18"/>
              </w:rPr>
              <w:t>NTU</w:t>
            </w:r>
            <w:r>
              <w:rPr>
                <w:rFonts w:eastAsia="Times New Roman"/>
                <w:sz w:val="18"/>
                <w:szCs w:val="18"/>
              </w:rPr>
              <w:t>=Nephelometric Turbidity Units</w:t>
            </w:r>
          </w:p>
        </w:tc>
        <w:tc>
          <w:tcPr>
            <w:tcW w:w="4130" w:type="dxa"/>
            <w:vAlign w:val="center"/>
          </w:tcPr>
          <w:p w14:paraId="58347CB0" w14:textId="327DC9E5" w:rsidR="00660047" w:rsidRDefault="00660047" w:rsidP="00660047">
            <w:pPr>
              <w:rPr>
                <w:sz w:val="20"/>
                <w:szCs w:val="20"/>
              </w:rPr>
            </w:pPr>
            <w:r>
              <w:rPr>
                <w:rFonts w:eastAsia="Times New Roman"/>
                <w:b/>
                <w:bCs/>
                <w:sz w:val="18"/>
                <w:szCs w:val="18"/>
              </w:rPr>
              <w:t>ppq</w:t>
            </w:r>
            <w:r>
              <w:rPr>
                <w:rFonts w:eastAsia="Times New Roman"/>
                <w:sz w:val="18"/>
                <w:szCs w:val="18"/>
              </w:rPr>
              <w:t>=parts per quadrillion, or</w:t>
            </w:r>
            <w:r>
              <w:rPr>
                <w:rFonts w:eastAsia="Times New Roman"/>
                <w:b/>
                <w:bCs/>
                <w:sz w:val="18"/>
                <w:szCs w:val="18"/>
              </w:rPr>
              <w:t xml:space="preserve"> </w:t>
            </w:r>
            <w:r>
              <w:rPr>
                <w:rFonts w:eastAsia="Times New Roman"/>
                <w:sz w:val="18"/>
                <w:szCs w:val="18"/>
              </w:rPr>
              <w:t>picograms per liter</w:t>
            </w:r>
          </w:p>
        </w:tc>
      </w:tr>
      <w:tr w:rsidR="00660047" w14:paraId="0A9C17BE" w14:textId="77777777" w:rsidTr="00660047">
        <w:tc>
          <w:tcPr>
            <w:tcW w:w="3150" w:type="dxa"/>
            <w:vAlign w:val="center"/>
          </w:tcPr>
          <w:p w14:paraId="52D2103C" w14:textId="5A469454" w:rsidR="00660047" w:rsidRDefault="00660047" w:rsidP="00660047">
            <w:pPr>
              <w:rPr>
                <w:sz w:val="20"/>
                <w:szCs w:val="20"/>
              </w:rPr>
            </w:pPr>
            <w:r>
              <w:rPr>
                <w:rFonts w:eastAsia="Times New Roman"/>
                <w:b/>
                <w:bCs/>
                <w:sz w:val="18"/>
                <w:szCs w:val="18"/>
              </w:rPr>
              <w:t>MFL=</w:t>
            </w:r>
            <w:r>
              <w:rPr>
                <w:rFonts w:eastAsia="Times New Roman"/>
                <w:sz w:val="18"/>
                <w:szCs w:val="18"/>
              </w:rPr>
              <w:t>Million Fibers per Liter</w:t>
            </w:r>
          </w:p>
        </w:tc>
        <w:tc>
          <w:tcPr>
            <w:tcW w:w="3330" w:type="dxa"/>
            <w:vAlign w:val="center"/>
          </w:tcPr>
          <w:p w14:paraId="5FC5BA37" w14:textId="0D134691" w:rsidR="00660047" w:rsidRDefault="00660047" w:rsidP="00660047">
            <w:pPr>
              <w:rPr>
                <w:sz w:val="20"/>
                <w:szCs w:val="20"/>
              </w:rPr>
            </w:pPr>
            <w:r>
              <w:rPr>
                <w:rFonts w:eastAsia="Times New Roman"/>
                <w:b/>
                <w:bCs/>
                <w:sz w:val="18"/>
                <w:szCs w:val="18"/>
              </w:rPr>
              <w:t>pCi/L</w:t>
            </w:r>
            <w:r>
              <w:rPr>
                <w:rFonts w:eastAsia="Times New Roman"/>
                <w:sz w:val="18"/>
                <w:szCs w:val="18"/>
              </w:rPr>
              <w:t>=picocuries per liter (a measure</w:t>
            </w:r>
            <w:r>
              <w:rPr>
                <w:rFonts w:eastAsia="Times New Roman"/>
                <w:b/>
                <w:bCs/>
                <w:sz w:val="18"/>
                <w:szCs w:val="18"/>
              </w:rPr>
              <w:t xml:space="preserve"> </w:t>
            </w:r>
            <w:r>
              <w:rPr>
                <w:rFonts w:eastAsia="Times New Roman"/>
                <w:sz w:val="18"/>
                <w:szCs w:val="18"/>
              </w:rPr>
              <w:t>of radioactivity)</w:t>
            </w:r>
          </w:p>
        </w:tc>
        <w:tc>
          <w:tcPr>
            <w:tcW w:w="4130" w:type="dxa"/>
            <w:vAlign w:val="center"/>
          </w:tcPr>
          <w:p w14:paraId="3F85C9D0" w14:textId="1EB71FC6" w:rsidR="00660047" w:rsidRDefault="00660047" w:rsidP="00660047">
            <w:pPr>
              <w:rPr>
                <w:sz w:val="20"/>
                <w:szCs w:val="20"/>
              </w:rPr>
            </w:pPr>
            <w:r>
              <w:rPr>
                <w:rFonts w:eastAsia="Times New Roman"/>
                <w:b/>
                <w:bCs/>
                <w:sz w:val="18"/>
                <w:szCs w:val="18"/>
              </w:rPr>
              <w:t>TT</w:t>
            </w:r>
            <w:r>
              <w:rPr>
                <w:rFonts w:eastAsia="Times New Roman"/>
                <w:sz w:val="18"/>
                <w:szCs w:val="18"/>
              </w:rPr>
              <w:t>=Treatment Technique</w:t>
            </w:r>
          </w:p>
        </w:tc>
      </w:tr>
    </w:tbl>
    <w:p w14:paraId="281A22BA" w14:textId="77777777" w:rsidR="004647B9" w:rsidRDefault="004647B9">
      <w:pPr>
        <w:spacing w:line="200" w:lineRule="exact"/>
        <w:rPr>
          <w:sz w:val="20"/>
          <w:szCs w:val="20"/>
        </w:rPr>
      </w:pPr>
    </w:p>
    <w:p w14:paraId="281A22BC" w14:textId="77777777" w:rsidR="004647B9" w:rsidRDefault="004647B9">
      <w:pPr>
        <w:spacing w:line="166" w:lineRule="exact"/>
        <w:rPr>
          <w:sz w:val="20"/>
          <w:szCs w:val="20"/>
        </w:rPr>
      </w:pPr>
    </w:p>
    <w:tbl>
      <w:tblPr>
        <w:tblW w:w="10700" w:type="dxa"/>
        <w:tblInd w:w="10" w:type="dxa"/>
        <w:tblLayout w:type="fixed"/>
        <w:tblCellMar>
          <w:left w:w="0" w:type="dxa"/>
          <w:right w:w="0" w:type="dxa"/>
        </w:tblCellMar>
        <w:tblLook w:val="04A0" w:firstRow="1" w:lastRow="0" w:firstColumn="1" w:lastColumn="0" w:noHBand="0" w:noVBand="1"/>
      </w:tblPr>
      <w:tblGrid>
        <w:gridCol w:w="2100"/>
        <w:gridCol w:w="1060"/>
        <w:gridCol w:w="1360"/>
        <w:gridCol w:w="900"/>
        <w:gridCol w:w="980"/>
        <w:gridCol w:w="1980"/>
        <w:gridCol w:w="2320"/>
      </w:tblGrid>
      <w:tr w:rsidR="00A55F1E" w14:paraId="281A22C6" w14:textId="77777777" w:rsidTr="00E23DEB">
        <w:trPr>
          <w:trHeight w:val="1033"/>
        </w:trPr>
        <w:tc>
          <w:tcPr>
            <w:tcW w:w="2100" w:type="dxa"/>
            <w:tcBorders>
              <w:top w:val="single" w:sz="8" w:space="0" w:color="auto"/>
              <w:left w:val="single" w:sz="8" w:space="0" w:color="auto"/>
              <w:bottom w:val="single" w:sz="8" w:space="0" w:color="auto"/>
              <w:right w:val="single" w:sz="8" w:space="0" w:color="auto"/>
            </w:tcBorders>
            <w:vAlign w:val="center"/>
          </w:tcPr>
          <w:p w14:paraId="281A22BF" w14:textId="306FB205" w:rsidR="00A55F1E" w:rsidRDefault="00A55F1E" w:rsidP="00A55F1E">
            <w:pPr>
              <w:jc w:val="center"/>
              <w:rPr>
                <w:sz w:val="24"/>
                <w:szCs w:val="24"/>
              </w:rPr>
            </w:pPr>
            <w:r>
              <w:rPr>
                <w:rFonts w:eastAsia="Times New Roman"/>
                <w:sz w:val="18"/>
                <w:szCs w:val="18"/>
              </w:rPr>
              <w:t>Contaminant</w:t>
            </w:r>
          </w:p>
        </w:tc>
        <w:tc>
          <w:tcPr>
            <w:tcW w:w="1060" w:type="dxa"/>
            <w:tcBorders>
              <w:top w:val="single" w:sz="8" w:space="0" w:color="auto"/>
              <w:left w:val="single" w:sz="8" w:space="0" w:color="auto"/>
              <w:bottom w:val="single" w:sz="8" w:space="0" w:color="auto"/>
              <w:right w:val="single" w:sz="8" w:space="0" w:color="auto"/>
            </w:tcBorders>
            <w:vAlign w:val="center"/>
          </w:tcPr>
          <w:p w14:paraId="281A22C0" w14:textId="460A4F51" w:rsidR="00A55F1E" w:rsidRDefault="00A55F1E" w:rsidP="00A55F1E">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281A22C1" w14:textId="20778D67" w:rsidR="00A55F1E" w:rsidRDefault="00A55F1E" w:rsidP="00A55F1E">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281A22C2" w14:textId="1AE0C96A" w:rsidR="00A55F1E" w:rsidRDefault="00A55F1E" w:rsidP="00A55F1E">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281A22C3" w14:textId="51BF961B" w:rsidR="00A55F1E" w:rsidRDefault="00A55F1E" w:rsidP="00A55F1E">
            <w:pPr>
              <w:jc w:val="center"/>
              <w:rPr>
                <w:sz w:val="20"/>
                <w:szCs w:val="20"/>
              </w:rPr>
            </w:pPr>
            <w:r>
              <w:rPr>
                <w:rFonts w:eastAsia="Times New Roman"/>
                <w:sz w:val="18"/>
                <w:szCs w:val="18"/>
              </w:rPr>
              <w:t>MCLG in CCR units</w:t>
            </w:r>
          </w:p>
        </w:tc>
        <w:tc>
          <w:tcPr>
            <w:tcW w:w="1980" w:type="dxa"/>
            <w:tcBorders>
              <w:top w:val="single" w:sz="8" w:space="0" w:color="auto"/>
              <w:bottom w:val="single" w:sz="8" w:space="0" w:color="auto"/>
              <w:right w:val="single" w:sz="8" w:space="0" w:color="auto"/>
            </w:tcBorders>
            <w:vAlign w:val="center"/>
          </w:tcPr>
          <w:p w14:paraId="143E8771" w14:textId="03226943" w:rsidR="00A55F1E" w:rsidRDefault="00A55F1E" w:rsidP="00A55F1E">
            <w:pPr>
              <w:jc w:val="center"/>
              <w:rPr>
                <w:sz w:val="20"/>
                <w:szCs w:val="20"/>
              </w:rPr>
            </w:pPr>
            <w:r>
              <w:rPr>
                <w:rFonts w:eastAsia="Times New Roman"/>
                <w:sz w:val="18"/>
                <w:szCs w:val="18"/>
              </w:rPr>
              <w:t>Major Sources in Drinking</w:t>
            </w:r>
          </w:p>
          <w:p w14:paraId="281A22C4" w14:textId="5A2CE763" w:rsidR="00A55F1E" w:rsidRDefault="00A55F1E" w:rsidP="00A55F1E">
            <w:pPr>
              <w:jc w:val="center"/>
              <w:rPr>
                <w:sz w:val="20"/>
                <w:szCs w:val="20"/>
              </w:rPr>
            </w:pPr>
            <w:r>
              <w:rPr>
                <w:rFonts w:eastAsia="Times New Roman"/>
                <w:w w:val="98"/>
                <w:sz w:val="18"/>
                <w:szCs w:val="18"/>
              </w:rPr>
              <w:t>Water</w:t>
            </w:r>
          </w:p>
        </w:tc>
        <w:tc>
          <w:tcPr>
            <w:tcW w:w="2320" w:type="dxa"/>
            <w:tcBorders>
              <w:top w:val="single" w:sz="8" w:space="0" w:color="auto"/>
              <w:bottom w:val="single" w:sz="8" w:space="0" w:color="auto"/>
              <w:right w:val="single" w:sz="8" w:space="0" w:color="auto"/>
            </w:tcBorders>
            <w:vAlign w:val="center"/>
          </w:tcPr>
          <w:p w14:paraId="281A22C5" w14:textId="0F1BB818" w:rsidR="00A55F1E" w:rsidRDefault="00A55F1E" w:rsidP="00A55F1E">
            <w:pPr>
              <w:jc w:val="center"/>
              <w:rPr>
                <w:sz w:val="20"/>
                <w:szCs w:val="20"/>
              </w:rPr>
            </w:pPr>
            <w:r>
              <w:rPr>
                <w:rFonts w:eastAsia="Times New Roman"/>
                <w:sz w:val="18"/>
                <w:szCs w:val="18"/>
              </w:rPr>
              <w:t>Health Effects Language</w:t>
            </w:r>
          </w:p>
        </w:tc>
      </w:tr>
      <w:tr w:rsidR="00A55F1E" w14:paraId="281A22EA" w14:textId="77777777" w:rsidTr="00E23DEB">
        <w:trPr>
          <w:trHeight w:val="458"/>
        </w:trPr>
        <w:tc>
          <w:tcPr>
            <w:tcW w:w="10700" w:type="dxa"/>
            <w:gridSpan w:val="7"/>
            <w:tcBorders>
              <w:top w:val="single" w:sz="8" w:space="0" w:color="auto"/>
              <w:left w:val="single" w:sz="8" w:space="0" w:color="auto"/>
              <w:bottom w:val="single" w:sz="8" w:space="0" w:color="auto"/>
              <w:right w:val="single" w:sz="8" w:space="0" w:color="auto"/>
            </w:tcBorders>
            <w:vAlign w:val="center"/>
          </w:tcPr>
          <w:p w14:paraId="281A22E9" w14:textId="75ED2133" w:rsidR="00A55F1E" w:rsidRDefault="00A55F1E" w:rsidP="00A55F1E">
            <w:pPr>
              <w:ind w:left="144"/>
              <w:rPr>
                <w:sz w:val="24"/>
                <w:szCs w:val="24"/>
              </w:rPr>
            </w:pPr>
            <w:r>
              <w:rPr>
                <w:rFonts w:eastAsia="Times New Roman"/>
                <w:b/>
                <w:bCs/>
                <w:sz w:val="18"/>
                <w:szCs w:val="18"/>
              </w:rPr>
              <w:t>Microbiological Contaminants</w:t>
            </w:r>
          </w:p>
        </w:tc>
      </w:tr>
      <w:tr w:rsidR="00E23DEB" w14:paraId="281A22FD" w14:textId="77777777" w:rsidTr="00E23DEB">
        <w:trPr>
          <w:trHeight w:val="1574"/>
        </w:trPr>
        <w:tc>
          <w:tcPr>
            <w:tcW w:w="2100" w:type="dxa"/>
            <w:tcBorders>
              <w:top w:val="single" w:sz="8" w:space="0" w:color="auto"/>
              <w:left w:val="single" w:sz="8" w:space="0" w:color="auto"/>
              <w:bottom w:val="single" w:sz="8" w:space="0" w:color="auto"/>
              <w:right w:val="single" w:sz="8" w:space="0" w:color="auto"/>
            </w:tcBorders>
            <w:vAlign w:val="center"/>
          </w:tcPr>
          <w:p w14:paraId="281A22F6" w14:textId="02B6B698" w:rsidR="00E23DEB" w:rsidRPr="00A55F1E" w:rsidRDefault="00E23DEB" w:rsidP="00563A54">
            <w:pPr>
              <w:pStyle w:val="ListParagraph"/>
              <w:numPr>
                <w:ilvl w:val="2"/>
                <w:numId w:val="410"/>
              </w:numPr>
              <w:tabs>
                <w:tab w:val="left" w:pos="330"/>
              </w:tabs>
              <w:ind w:left="0" w:right="40"/>
              <w:rPr>
                <w:sz w:val="20"/>
                <w:szCs w:val="20"/>
              </w:rPr>
            </w:pPr>
            <w:r w:rsidRPr="00A55F1E">
              <w:rPr>
                <w:rFonts w:eastAsia="Times New Roman"/>
                <w:i/>
                <w:iCs/>
                <w:sz w:val="18"/>
                <w:szCs w:val="18"/>
              </w:rPr>
              <w:t>Cryptosporidium</w:t>
            </w:r>
          </w:p>
        </w:tc>
        <w:tc>
          <w:tcPr>
            <w:tcW w:w="1060" w:type="dxa"/>
            <w:tcBorders>
              <w:top w:val="single" w:sz="8" w:space="0" w:color="auto"/>
              <w:left w:val="single" w:sz="8" w:space="0" w:color="auto"/>
              <w:bottom w:val="single" w:sz="8" w:space="0" w:color="auto"/>
              <w:right w:val="single" w:sz="8" w:space="0" w:color="auto"/>
            </w:tcBorders>
            <w:vAlign w:val="center"/>
          </w:tcPr>
          <w:p w14:paraId="281A22F7" w14:textId="77777777" w:rsidR="00E23DEB" w:rsidRDefault="00E23DEB" w:rsidP="00A55F1E">
            <w:pPr>
              <w:jc w:val="center"/>
              <w:rPr>
                <w:sz w:val="20"/>
                <w:szCs w:val="20"/>
              </w:rPr>
            </w:pPr>
            <w:r>
              <w:rPr>
                <w:rFonts w:eastAsia="Times New Roman"/>
                <w:sz w:val="18"/>
                <w:szCs w:val="18"/>
              </w:rPr>
              <w:t>TT</w:t>
            </w:r>
          </w:p>
        </w:tc>
        <w:tc>
          <w:tcPr>
            <w:tcW w:w="1360" w:type="dxa"/>
            <w:tcBorders>
              <w:top w:val="single" w:sz="8" w:space="0" w:color="auto"/>
              <w:bottom w:val="single" w:sz="8" w:space="0" w:color="auto"/>
              <w:right w:val="single" w:sz="8" w:space="0" w:color="auto"/>
            </w:tcBorders>
            <w:vAlign w:val="center"/>
          </w:tcPr>
          <w:p w14:paraId="281A22F8" w14:textId="77777777" w:rsidR="00E23DEB" w:rsidRDefault="00E23DEB" w:rsidP="00A55F1E">
            <w:pPr>
              <w:jc w:val="center"/>
              <w:rPr>
                <w:sz w:val="20"/>
                <w:szCs w:val="20"/>
              </w:rPr>
            </w:pPr>
            <w:r>
              <w:rPr>
                <w:rFonts w:eastAsia="Times New Roman"/>
                <w:w w:val="99"/>
                <w:sz w:val="18"/>
                <w:szCs w:val="18"/>
              </w:rPr>
              <w:t>-</w:t>
            </w:r>
          </w:p>
        </w:tc>
        <w:tc>
          <w:tcPr>
            <w:tcW w:w="900" w:type="dxa"/>
            <w:tcBorders>
              <w:top w:val="single" w:sz="8" w:space="0" w:color="auto"/>
              <w:bottom w:val="single" w:sz="8" w:space="0" w:color="auto"/>
              <w:right w:val="single" w:sz="8" w:space="0" w:color="auto"/>
            </w:tcBorders>
            <w:vAlign w:val="center"/>
          </w:tcPr>
          <w:p w14:paraId="281A22F9" w14:textId="77777777" w:rsidR="00E23DEB" w:rsidRDefault="00E23DEB" w:rsidP="00A55F1E">
            <w:pPr>
              <w:jc w:val="center"/>
              <w:rPr>
                <w:sz w:val="20"/>
                <w:szCs w:val="20"/>
              </w:rPr>
            </w:pPr>
            <w:r>
              <w:rPr>
                <w:rFonts w:eastAsia="Times New Roman"/>
                <w:sz w:val="18"/>
                <w:szCs w:val="18"/>
              </w:rPr>
              <w:t>TT</w:t>
            </w:r>
          </w:p>
        </w:tc>
        <w:tc>
          <w:tcPr>
            <w:tcW w:w="980" w:type="dxa"/>
            <w:tcBorders>
              <w:top w:val="single" w:sz="8" w:space="0" w:color="auto"/>
              <w:bottom w:val="single" w:sz="8" w:space="0" w:color="auto"/>
              <w:right w:val="single" w:sz="8" w:space="0" w:color="auto"/>
            </w:tcBorders>
            <w:vAlign w:val="center"/>
          </w:tcPr>
          <w:p w14:paraId="281A22FA" w14:textId="77777777" w:rsidR="00E23DEB" w:rsidRDefault="00E23DEB" w:rsidP="00A55F1E">
            <w:pPr>
              <w:jc w:val="center"/>
              <w:rPr>
                <w:sz w:val="20"/>
                <w:szCs w:val="20"/>
              </w:rPr>
            </w:pPr>
            <w:r>
              <w:rPr>
                <w:rFonts w:eastAsia="Times New Roman"/>
                <w:sz w:val="18"/>
                <w:szCs w:val="18"/>
              </w:rPr>
              <w:t>0</w:t>
            </w:r>
          </w:p>
        </w:tc>
        <w:tc>
          <w:tcPr>
            <w:tcW w:w="1980" w:type="dxa"/>
            <w:tcBorders>
              <w:top w:val="single" w:sz="8" w:space="0" w:color="auto"/>
              <w:bottom w:val="single" w:sz="8" w:space="0" w:color="auto"/>
              <w:right w:val="single" w:sz="8" w:space="0" w:color="auto"/>
            </w:tcBorders>
          </w:tcPr>
          <w:p w14:paraId="281A22FB" w14:textId="17787DE0" w:rsidR="00E23DEB" w:rsidRDefault="00E23DEB" w:rsidP="00E23DEB">
            <w:pPr>
              <w:spacing w:line="360" w:lineRule="auto"/>
              <w:ind w:left="144"/>
              <w:rPr>
                <w:sz w:val="20"/>
                <w:szCs w:val="20"/>
              </w:rPr>
            </w:pPr>
            <w:r>
              <w:rPr>
                <w:rFonts w:eastAsia="Times New Roman"/>
                <w:sz w:val="18"/>
                <w:szCs w:val="18"/>
              </w:rPr>
              <w:t>Discharged especially where water is contaminated with sewage or animal wastes.</w:t>
            </w:r>
          </w:p>
        </w:tc>
        <w:tc>
          <w:tcPr>
            <w:tcW w:w="2320" w:type="dxa"/>
            <w:tcBorders>
              <w:top w:val="single" w:sz="8" w:space="0" w:color="auto"/>
              <w:bottom w:val="single" w:sz="8" w:space="0" w:color="auto"/>
              <w:right w:val="single" w:sz="8" w:space="0" w:color="auto"/>
            </w:tcBorders>
          </w:tcPr>
          <w:p w14:paraId="281A22FC" w14:textId="3047DAFF" w:rsidR="00E23DEB" w:rsidRDefault="00E23DEB" w:rsidP="00E23DEB">
            <w:pPr>
              <w:spacing w:line="360" w:lineRule="auto"/>
              <w:ind w:left="144"/>
              <w:rPr>
                <w:sz w:val="20"/>
                <w:szCs w:val="20"/>
              </w:rPr>
            </w:pPr>
            <w:r>
              <w:rPr>
                <w:rFonts w:eastAsia="Times New Roman"/>
                <w:sz w:val="18"/>
                <w:szCs w:val="18"/>
              </w:rPr>
              <w:t xml:space="preserve">Some people who drink water containing </w:t>
            </w:r>
            <w:r>
              <w:rPr>
                <w:rFonts w:eastAsia="Times New Roman"/>
                <w:i/>
                <w:iCs/>
                <w:sz w:val="18"/>
                <w:szCs w:val="18"/>
              </w:rPr>
              <w:t xml:space="preserve">Cryptosporidium </w:t>
            </w:r>
            <w:r>
              <w:rPr>
                <w:rFonts w:eastAsia="Times New Roman"/>
                <w:sz w:val="18"/>
                <w:szCs w:val="18"/>
              </w:rPr>
              <w:t>could experience severe gastrointestinal effects.</w:t>
            </w:r>
          </w:p>
        </w:tc>
      </w:tr>
      <w:tr w:rsidR="00E23DEB" w14:paraId="281A2338" w14:textId="77777777" w:rsidTr="00344313">
        <w:trPr>
          <w:trHeight w:val="1575"/>
        </w:trPr>
        <w:tc>
          <w:tcPr>
            <w:tcW w:w="2100" w:type="dxa"/>
            <w:tcBorders>
              <w:top w:val="single" w:sz="8" w:space="0" w:color="auto"/>
              <w:left w:val="single" w:sz="8" w:space="0" w:color="auto"/>
              <w:bottom w:val="single" w:sz="8" w:space="0" w:color="auto"/>
              <w:right w:val="single" w:sz="8" w:space="0" w:color="auto"/>
            </w:tcBorders>
            <w:vAlign w:val="center"/>
          </w:tcPr>
          <w:p w14:paraId="281A2331" w14:textId="0B615146" w:rsidR="00E23DEB" w:rsidRDefault="00E23DEB" w:rsidP="00563A54">
            <w:pPr>
              <w:pStyle w:val="ListParagraph"/>
              <w:numPr>
                <w:ilvl w:val="2"/>
                <w:numId w:val="410"/>
              </w:numPr>
              <w:tabs>
                <w:tab w:val="left" w:pos="330"/>
              </w:tabs>
              <w:ind w:left="0" w:right="40"/>
              <w:rPr>
                <w:sz w:val="20"/>
                <w:szCs w:val="20"/>
              </w:rPr>
            </w:pPr>
            <w:r>
              <w:rPr>
                <w:rFonts w:eastAsia="Times New Roman"/>
                <w:i/>
                <w:iCs/>
                <w:sz w:val="18"/>
                <w:szCs w:val="18"/>
              </w:rPr>
              <w:t>Giardia lamblia</w:t>
            </w:r>
          </w:p>
        </w:tc>
        <w:tc>
          <w:tcPr>
            <w:tcW w:w="1060" w:type="dxa"/>
            <w:tcBorders>
              <w:top w:val="single" w:sz="8" w:space="0" w:color="auto"/>
              <w:left w:val="single" w:sz="8" w:space="0" w:color="auto"/>
              <w:bottom w:val="single" w:sz="8" w:space="0" w:color="auto"/>
              <w:right w:val="single" w:sz="8" w:space="0" w:color="auto"/>
            </w:tcBorders>
            <w:vAlign w:val="center"/>
          </w:tcPr>
          <w:p w14:paraId="281A2332" w14:textId="77777777" w:rsidR="00E23DEB" w:rsidRDefault="00E23DEB" w:rsidP="00A55F1E">
            <w:pPr>
              <w:jc w:val="center"/>
              <w:rPr>
                <w:sz w:val="20"/>
                <w:szCs w:val="20"/>
              </w:rPr>
            </w:pPr>
            <w:r>
              <w:rPr>
                <w:rFonts w:eastAsia="Times New Roman"/>
                <w:sz w:val="18"/>
                <w:szCs w:val="18"/>
              </w:rPr>
              <w:t>TT</w:t>
            </w:r>
          </w:p>
        </w:tc>
        <w:tc>
          <w:tcPr>
            <w:tcW w:w="1360" w:type="dxa"/>
            <w:tcBorders>
              <w:top w:val="single" w:sz="8" w:space="0" w:color="auto"/>
              <w:bottom w:val="single" w:sz="8" w:space="0" w:color="auto"/>
              <w:right w:val="single" w:sz="8" w:space="0" w:color="auto"/>
            </w:tcBorders>
            <w:vAlign w:val="center"/>
          </w:tcPr>
          <w:p w14:paraId="281A2333" w14:textId="77777777" w:rsidR="00E23DEB" w:rsidRDefault="00E23DEB" w:rsidP="00A55F1E">
            <w:pPr>
              <w:jc w:val="center"/>
              <w:rPr>
                <w:sz w:val="20"/>
                <w:szCs w:val="20"/>
              </w:rPr>
            </w:pPr>
            <w:r>
              <w:rPr>
                <w:rFonts w:eastAsia="Times New Roman"/>
                <w:w w:val="99"/>
                <w:sz w:val="18"/>
                <w:szCs w:val="18"/>
              </w:rPr>
              <w:t>-</w:t>
            </w:r>
          </w:p>
        </w:tc>
        <w:tc>
          <w:tcPr>
            <w:tcW w:w="900" w:type="dxa"/>
            <w:tcBorders>
              <w:top w:val="single" w:sz="8" w:space="0" w:color="auto"/>
              <w:bottom w:val="single" w:sz="8" w:space="0" w:color="auto"/>
              <w:right w:val="single" w:sz="8" w:space="0" w:color="auto"/>
            </w:tcBorders>
            <w:vAlign w:val="center"/>
          </w:tcPr>
          <w:p w14:paraId="281A2334" w14:textId="77777777" w:rsidR="00E23DEB" w:rsidRDefault="00E23DEB" w:rsidP="00A55F1E">
            <w:pPr>
              <w:jc w:val="center"/>
              <w:rPr>
                <w:sz w:val="20"/>
                <w:szCs w:val="20"/>
              </w:rPr>
            </w:pPr>
            <w:r>
              <w:rPr>
                <w:rFonts w:eastAsia="Times New Roman"/>
                <w:sz w:val="18"/>
                <w:szCs w:val="18"/>
              </w:rPr>
              <w:t>TT</w:t>
            </w:r>
          </w:p>
        </w:tc>
        <w:tc>
          <w:tcPr>
            <w:tcW w:w="980" w:type="dxa"/>
            <w:tcBorders>
              <w:top w:val="single" w:sz="8" w:space="0" w:color="auto"/>
              <w:bottom w:val="single" w:sz="8" w:space="0" w:color="auto"/>
              <w:right w:val="single" w:sz="8" w:space="0" w:color="auto"/>
            </w:tcBorders>
            <w:vAlign w:val="center"/>
          </w:tcPr>
          <w:p w14:paraId="281A2335" w14:textId="77777777" w:rsidR="00E23DEB" w:rsidRDefault="00E23DEB" w:rsidP="00A55F1E">
            <w:pPr>
              <w:jc w:val="center"/>
              <w:rPr>
                <w:sz w:val="20"/>
                <w:szCs w:val="20"/>
              </w:rPr>
            </w:pPr>
            <w:r>
              <w:rPr>
                <w:rFonts w:eastAsia="Times New Roman"/>
                <w:sz w:val="18"/>
                <w:szCs w:val="18"/>
              </w:rPr>
              <w:t>0</w:t>
            </w:r>
          </w:p>
        </w:tc>
        <w:tc>
          <w:tcPr>
            <w:tcW w:w="1980" w:type="dxa"/>
            <w:tcBorders>
              <w:top w:val="single" w:sz="8" w:space="0" w:color="auto"/>
              <w:bottom w:val="single" w:sz="8" w:space="0" w:color="auto"/>
              <w:right w:val="single" w:sz="8" w:space="0" w:color="auto"/>
            </w:tcBorders>
          </w:tcPr>
          <w:p w14:paraId="281A2336" w14:textId="41F7F3EF" w:rsidR="00E23DEB" w:rsidRDefault="00E23DEB" w:rsidP="00E23DEB">
            <w:pPr>
              <w:spacing w:line="360" w:lineRule="auto"/>
              <w:ind w:left="144"/>
              <w:rPr>
                <w:sz w:val="20"/>
                <w:szCs w:val="20"/>
              </w:rPr>
            </w:pPr>
            <w:r>
              <w:rPr>
                <w:rFonts w:eastAsia="Times New Roman"/>
                <w:sz w:val="18"/>
                <w:szCs w:val="18"/>
              </w:rPr>
              <w:t>Discharged especially where water is contaminated with sewage or animal wastes.</w:t>
            </w:r>
          </w:p>
        </w:tc>
        <w:tc>
          <w:tcPr>
            <w:tcW w:w="2320" w:type="dxa"/>
            <w:tcBorders>
              <w:top w:val="single" w:sz="8" w:space="0" w:color="auto"/>
              <w:bottom w:val="single" w:sz="8" w:space="0" w:color="auto"/>
              <w:right w:val="single" w:sz="8" w:space="0" w:color="auto"/>
            </w:tcBorders>
          </w:tcPr>
          <w:p w14:paraId="281A2337" w14:textId="10C841B8" w:rsidR="00E23DEB" w:rsidRDefault="00E23DEB" w:rsidP="00E23DEB">
            <w:pPr>
              <w:spacing w:line="360" w:lineRule="auto"/>
              <w:ind w:left="144"/>
              <w:rPr>
                <w:sz w:val="20"/>
                <w:szCs w:val="20"/>
              </w:rPr>
            </w:pPr>
            <w:r>
              <w:rPr>
                <w:rFonts w:eastAsia="Times New Roman"/>
                <w:sz w:val="18"/>
                <w:szCs w:val="18"/>
              </w:rPr>
              <w:t xml:space="preserve">Some people who drink water containing </w:t>
            </w:r>
            <w:r>
              <w:rPr>
                <w:rFonts w:eastAsia="Times New Roman"/>
                <w:i/>
                <w:iCs/>
                <w:sz w:val="18"/>
                <w:szCs w:val="18"/>
              </w:rPr>
              <w:t xml:space="preserve">Giardia lamblia </w:t>
            </w:r>
            <w:r>
              <w:rPr>
                <w:rFonts w:eastAsia="Times New Roman"/>
                <w:sz w:val="18"/>
                <w:szCs w:val="18"/>
              </w:rPr>
              <w:t>could experience severe gastrointestinal effects.</w:t>
            </w:r>
          </w:p>
        </w:tc>
      </w:tr>
      <w:tr w:rsidR="00E6483D" w14:paraId="0D20704F" w14:textId="77777777" w:rsidTr="00344313">
        <w:trPr>
          <w:trHeight w:val="1575"/>
        </w:trPr>
        <w:tc>
          <w:tcPr>
            <w:tcW w:w="2100" w:type="dxa"/>
            <w:tcBorders>
              <w:top w:val="single" w:sz="8" w:space="0" w:color="auto"/>
              <w:left w:val="single" w:sz="8" w:space="0" w:color="auto"/>
              <w:bottom w:val="single" w:sz="8" w:space="0" w:color="auto"/>
              <w:right w:val="single" w:sz="8" w:space="0" w:color="auto"/>
            </w:tcBorders>
            <w:vAlign w:val="center"/>
          </w:tcPr>
          <w:p w14:paraId="0523A8CC" w14:textId="51EC19E7" w:rsidR="00E6483D" w:rsidRDefault="00E6483D" w:rsidP="00563A54">
            <w:pPr>
              <w:pStyle w:val="ListParagraph"/>
              <w:numPr>
                <w:ilvl w:val="2"/>
                <w:numId w:val="410"/>
              </w:numPr>
              <w:tabs>
                <w:tab w:val="left" w:pos="330"/>
              </w:tabs>
              <w:ind w:left="0" w:right="40"/>
              <w:rPr>
                <w:rFonts w:eastAsia="Times New Roman"/>
                <w:i/>
                <w:iCs/>
                <w:sz w:val="18"/>
                <w:szCs w:val="18"/>
              </w:rPr>
            </w:pPr>
            <w:r w:rsidRPr="00E6483D">
              <w:rPr>
                <w:rFonts w:eastAsia="Times New Roman"/>
                <w:i/>
                <w:iCs/>
                <w:sz w:val="18"/>
                <w:szCs w:val="18"/>
              </w:rPr>
              <w:t>Heterotrophic</w:t>
            </w:r>
            <w:r>
              <w:rPr>
                <w:rFonts w:eastAsia="Times New Roman"/>
                <w:sz w:val="18"/>
                <w:szCs w:val="18"/>
              </w:rPr>
              <w:t xml:space="preserve"> plate count</w:t>
            </w:r>
          </w:p>
        </w:tc>
        <w:tc>
          <w:tcPr>
            <w:tcW w:w="1060" w:type="dxa"/>
            <w:tcBorders>
              <w:top w:val="single" w:sz="8" w:space="0" w:color="auto"/>
              <w:left w:val="single" w:sz="8" w:space="0" w:color="auto"/>
              <w:bottom w:val="single" w:sz="8" w:space="0" w:color="auto"/>
              <w:right w:val="single" w:sz="8" w:space="0" w:color="auto"/>
            </w:tcBorders>
            <w:vAlign w:val="center"/>
          </w:tcPr>
          <w:p w14:paraId="440F47E4" w14:textId="69AA912D" w:rsidR="00E6483D" w:rsidRDefault="00E6483D" w:rsidP="00E6483D">
            <w:pPr>
              <w:jc w:val="center"/>
              <w:rPr>
                <w:rFonts w:eastAsia="Times New Roman"/>
                <w:sz w:val="18"/>
                <w:szCs w:val="18"/>
              </w:rPr>
            </w:pPr>
            <w:r>
              <w:rPr>
                <w:rFonts w:eastAsia="Times New Roman"/>
                <w:sz w:val="18"/>
                <w:szCs w:val="18"/>
              </w:rPr>
              <w:t>TT</w:t>
            </w:r>
          </w:p>
        </w:tc>
        <w:tc>
          <w:tcPr>
            <w:tcW w:w="1360" w:type="dxa"/>
            <w:tcBorders>
              <w:top w:val="single" w:sz="8" w:space="0" w:color="auto"/>
              <w:bottom w:val="single" w:sz="8" w:space="0" w:color="auto"/>
              <w:right w:val="single" w:sz="8" w:space="0" w:color="auto"/>
            </w:tcBorders>
            <w:vAlign w:val="center"/>
          </w:tcPr>
          <w:p w14:paraId="1945CEFF" w14:textId="4F905884" w:rsidR="00E6483D" w:rsidRDefault="00E6483D" w:rsidP="00E6483D">
            <w:pPr>
              <w:jc w:val="center"/>
              <w:rPr>
                <w:rFonts w:eastAsia="Times New Roman"/>
                <w:w w:val="99"/>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2622C5F5" w14:textId="6FA0B2BE" w:rsidR="00E6483D" w:rsidRDefault="00E6483D" w:rsidP="00E6483D">
            <w:pPr>
              <w:jc w:val="center"/>
              <w:rPr>
                <w:rFonts w:eastAsia="Times New Roman"/>
                <w:sz w:val="18"/>
                <w:szCs w:val="18"/>
              </w:rPr>
            </w:pPr>
            <w:r>
              <w:rPr>
                <w:rFonts w:eastAsia="Times New Roman"/>
                <w:sz w:val="18"/>
                <w:szCs w:val="18"/>
              </w:rPr>
              <w:t>TT</w:t>
            </w:r>
          </w:p>
        </w:tc>
        <w:tc>
          <w:tcPr>
            <w:tcW w:w="980" w:type="dxa"/>
            <w:tcBorders>
              <w:top w:val="single" w:sz="8" w:space="0" w:color="auto"/>
              <w:bottom w:val="single" w:sz="8" w:space="0" w:color="auto"/>
              <w:right w:val="single" w:sz="8" w:space="0" w:color="auto"/>
            </w:tcBorders>
            <w:vAlign w:val="center"/>
          </w:tcPr>
          <w:p w14:paraId="1F11201F" w14:textId="02F6075B" w:rsidR="00E6483D" w:rsidRDefault="00E6483D" w:rsidP="00E6483D">
            <w:pPr>
              <w:jc w:val="center"/>
              <w:rPr>
                <w:rFonts w:eastAsia="Times New Roman"/>
                <w:sz w:val="18"/>
                <w:szCs w:val="18"/>
              </w:rPr>
            </w:pPr>
            <w:r>
              <w:rPr>
                <w:rFonts w:eastAsia="Times New Roman"/>
                <w:sz w:val="18"/>
                <w:szCs w:val="18"/>
              </w:rPr>
              <w:t>N/A</w:t>
            </w:r>
          </w:p>
        </w:tc>
        <w:tc>
          <w:tcPr>
            <w:tcW w:w="1980" w:type="dxa"/>
            <w:tcBorders>
              <w:top w:val="single" w:sz="8" w:space="0" w:color="auto"/>
              <w:bottom w:val="single" w:sz="8" w:space="0" w:color="auto"/>
              <w:right w:val="single" w:sz="8" w:space="0" w:color="auto"/>
            </w:tcBorders>
          </w:tcPr>
          <w:p w14:paraId="6F0A101D" w14:textId="3384E9ED" w:rsidR="00E6483D" w:rsidRDefault="00E6483D" w:rsidP="00E6483D">
            <w:pPr>
              <w:spacing w:line="360" w:lineRule="auto"/>
              <w:ind w:left="144"/>
              <w:rPr>
                <w:rFonts w:eastAsia="Times New Roman"/>
                <w:sz w:val="18"/>
                <w:szCs w:val="18"/>
              </w:rPr>
            </w:pPr>
            <w:r>
              <w:rPr>
                <w:rFonts w:eastAsia="Times New Roman"/>
                <w:sz w:val="18"/>
                <w:szCs w:val="18"/>
              </w:rPr>
              <w:t>Heterotrophic plate count is an indicator method that measures a range of naturally-occurring bacteria in the environment.</w:t>
            </w:r>
          </w:p>
        </w:tc>
        <w:tc>
          <w:tcPr>
            <w:tcW w:w="2320" w:type="dxa"/>
            <w:tcBorders>
              <w:top w:val="single" w:sz="8" w:space="0" w:color="auto"/>
              <w:bottom w:val="single" w:sz="8" w:space="0" w:color="auto"/>
              <w:right w:val="single" w:sz="8" w:space="0" w:color="auto"/>
            </w:tcBorders>
          </w:tcPr>
          <w:p w14:paraId="701913FB" w14:textId="767F5BC9" w:rsidR="00E6483D" w:rsidRPr="00E6483D" w:rsidRDefault="00E6483D" w:rsidP="00E6483D">
            <w:pPr>
              <w:spacing w:line="329" w:lineRule="auto"/>
              <w:ind w:left="144" w:right="60"/>
              <w:rPr>
                <w:sz w:val="20"/>
                <w:szCs w:val="20"/>
              </w:rPr>
            </w:pPr>
            <w:r>
              <w:rPr>
                <w:rFonts w:eastAsia="Times New Roman"/>
                <w:sz w:val="18"/>
                <w:szCs w:val="18"/>
              </w:rPr>
              <w:t>Heterotrophic plate count is not associated with health effects but is a method that measures the bacterial quality of the water as an indicator of the adequacy of water treatment.</w:t>
            </w:r>
          </w:p>
        </w:tc>
      </w:tr>
      <w:tr w:rsidR="00344313" w14:paraId="7D1A2FC7" w14:textId="77777777" w:rsidTr="00344313">
        <w:trPr>
          <w:trHeight w:val="1575"/>
        </w:trPr>
        <w:tc>
          <w:tcPr>
            <w:tcW w:w="2100" w:type="dxa"/>
            <w:tcBorders>
              <w:top w:val="single" w:sz="8" w:space="0" w:color="auto"/>
              <w:left w:val="single" w:sz="8" w:space="0" w:color="auto"/>
              <w:bottom w:val="single" w:sz="8" w:space="0" w:color="auto"/>
              <w:right w:val="single" w:sz="8" w:space="0" w:color="auto"/>
            </w:tcBorders>
            <w:vAlign w:val="center"/>
          </w:tcPr>
          <w:p w14:paraId="47D771B2" w14:textId="09D06940" w:rsidR="00344313" w:rsidRPr="00E6483D" w:rsidRDefault="00344313" w:rsidP="00563A54">
            <w:pPr>
              <w:pStyle w:val="ListParagraph"/>
              <w:numPr>
                <w:ilvl w:val="2"/>
                <w:numId w:val="410"/>
              </w:numPr>
              <w:tabs>
                <w:tab w:val="left" w:pos="330"/>
              </w:tabs>
              <w:ind w:left="0" w:right="40"/>
              <w:rPr>
                <w:rFonts w:eastAsia="Times New Roman"/>
                <w:i/>
                <w:iCs/>
                <w:sz w:val="18"/>
                <w:szCs w:val="18"/>
              </w:rPr>
            </w:pPr>
            <w:r>
              <w:rPr>
                <w:rFonts w:eastAsia="Times New Roman"/>
                <w:i/>
                <w:iCs/>
                <w:sz w:val="18"/>
                <w:szCs w:val="18"/>
              </w:rPr>
              <w:lastRenderedPageBreak/>
              <w:t>Legionella</w:t>
            </w:r>
          </w:p>
        </w:tc>
        <w:tc>
          <w:tcPr>
            <w:tcW w:w="1060" w:type="dxa"/>
            <w:tcBorders>
              <w:top w:val="single" w:sz="8" w:space="0" w:color="auto"/>
              <w:left w:val="single" w:sz="8" w:space="0" w:color="auto"/>
              <w:bottom w:val="single" w:sz="8" w:space="0" w:color="auto"/>
              <w:right w:val="single" w:sz="8" w:space="0" w:color="auto"/>
            </w:tcBorders>
            <w:vAlign w:val="center"/>
          </w:tcPr>
          <w:p w14:paraId="2F318BB6" w14:textId="2BC97435" w:rsidR="00344313" w:rsidRDefault="00344313" w:rsidP="00344313">
            <w:pPr>
              <w:jc w:val="center"/>
              <w:rPr>
                <w:rFonts w:eastAsia="Times New Roman"/>
                <w:sz w:val="18"/>
                <w:szCs w:val="18"/>
              </w:rPr>
            </w:pPr>
            <w:r>
              <w:rPr>
                <w:rFonts w:eastAsia="Times New Roman"/>
                <w:sz w:val="18"/>
                <w:szCs w:val="18"/>
              </w:rPr>
              <w:t>TT</w:t>
            </w:r>
          </w:p>
        </w:tc>
        <w:tc>
          <w:tcPr>
            <w:tcW w:w="1360" w:type="dxa"/>
            <w:tcBorders>
              <w:top w:val="single" w:sz="8" w:space="0" w:color="auto"/>
              <w:bottom w:val="single" w:sz="8" w:space="0" w:color="auto"/>
              <w:right w:val="single" w:sz="8" w:space="0" w:color="auto"/>
            </w:tcBorders>
            <w:vAlign w:val="center"/>
          </w:tcPr>
          <w:p w14:paraId="1AC99AFD" w14:textId="6A7BE25A" w:rsidR="00344313" w:rsidRDefault="00344313" w:rsidP="00344313">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434B9588" w14:textId="10CDAD4F" w:rsidR="00344313" w:rsidRDefault="00344313" w:rsidP="00344313">
            <w:pPr>
              <w:jc w:val="center"/>
              <w:rPr>
                <w:rFonts w:eastAsia="Times New Roman"/>
                <w:sz w:val="18"/>
                <w:szCs w:val="18"/>
              </w:rPr>
            </w:pPr>
            <w:r>
              <w:rPr>
                <w:rFonts w:eastAsia="Times New Roman"/>
                <w:sz w:val="18"/>
                <w:szCs w:val="18"/>
              </w:rPr>
              <w:t>TT</w:t>
            </w:r>
          </w:p>
        </w:tc>
        <w:tc>
          <w:tcPr>
            <w:tcW w:w="980" w:type="dxa"/>
            <w:tcBorders>
              <w:top w:val="single" w:sz="8" w:space="0" w:color="auto"/>
              <w:bottom w:val="single" w:sz="8" w:space="0" w:color="auto"/>
              <w:right w:val="single" w:sz="8" w:space="0" w:color="auto"/>
            </w:tcBorders>
            <w:vAlign w:val="center"/>
          </w:tcPr>
          <w:p w14:paraId="45B45008" w14:textId="3D7E6499" w:rsidR="00344313" w:rsidRDefault="00344313" w:rsidP="00344313">
            <w:pPr>
              <w:jc w:val="center"/>
              <w:rPr>
                <w:rFonts w:eastAsia="Times New Roman"/>
                <w:sz w:val="18"/>
                <w:szCs w:val="18"/>
              </w:rPr>
            </w:pPr>
            <w:r>
              <w:rPr>
                <w:rFonts w:eastAsia="Times New Roman"/>
                <w:sz w:val="18"/>
                <w:szCs w:val="18"/>
              </w:rPr>
              <w:t>0</w:t>
            </w:r>
          </w:p>
        </w:tc>
        <w:tc>
          <w:tcPr>
            <w:tcW w:w="1980" w:type="dxa"/>
            <w:tcBorders>
              <w:top w:val="single" w:sz="8" w:space="0" w:color="auto"/>
              <w:bottom w:val="single" w:sz="8" w:space="0" w:color="auto"/>
              <w:right w:val="single" w:sz="8" w:space="0" w:color="auto"/>
            </w:tcBorders>
          </w:tcPr>
          <w:p w14:paraId="316F23A4" w14:textId="3467C908" w:rsidR="00344313" w:rsidRDefault="00344313" w:rsidP="00344313">
            <w:pPr>
              <w:spacing w:line="360" w:lineRule="auto"/>
              <w:ind w:left="144"/>
              <w:rPr>
                <w:rFonts w:eastAsia="Times New Roman"/>
                <w:sz w:val="18"/>
                <w:szCs w:val="18"/>
              </w:rPr>
            </w:pPr>
            <w:r>
              <w:rPr>
                <w:rFonts w:eastAsia="Times New Roman"/>
                <w:sz w:val="18"/>
                <w:szCs w:val="18"/>
              </w:rPr>
              <w:t>Natural sources; multiplies in heating and air-conditioning systems.</w:t>
            </w:r>
          </w:p>
        </w:tc>
        <w:tc>
          <w:tcPr>
            <w:tcW w:w="2320" w:type="dxa"/>
            <w:tcBorders>
              <w:top w:val="single" w:sz="8" w:space="0" w:color="auto"/>
              <w:bottom w:val="single" w:sz="8" w:space="0" w:color="auto"/>
              <w:right w:val="single" w:sz="8" w:space="0" w:color="auto"/>
            </w:tcBorders>
          </w:tcPr>
          <w:p w14:paraId="0FB7112A" w14:textId="0434C27D" w:rsidR="00344313" w:rsidRDefault="00344313" w:rsidP="00344313">
            <w:pPr>
              <w:spacing w:line="360" w:lineRule="auto"/>
              <w:ind w:left="144"/>
              <w:rPr>
                <w:rFonts w:eastAsia="Times New Roman"/>
                <w:sz w:val="18"/>
                <w:szCs w:val="18"/>
              </w:rPr>
            </w:pPr>
            <w:r>
              <w:rPr>
                <w:rFonts w:eastAsia="Times New Roman"/>
                <w:sz w:val="18"/>
                <w:szCs w:val="18"/>
              </w:rPr>
              <w:t xml:space="preserve">Some people who use drinking water containing </w:t>
            </w:r>
            <w:r>
              <w:rPr>
                <w:rFonts w:eastAsia="Times New Roman"/>
                <w:i/>
                <w:iCs/>
                <w:sz w:val="18"/>
                <w:szCs w:val="18"/>
              </w:rPr>
              <w:t xml:space="preserve">Legionella </w:t>
            </w:r>
            <w:r>
              <w:rPr>
                <w:rFonts w:eastAsia="Times New Roman"/>
                <w:sz w:val="18"/>
                <w:szCs w:val="18"/>
              </w:rPr>
              <w:t>could experience Legionnaire's Disease, a type of pneumonia.</w:t>
            </w:r>
          </w:p>
        </w:tc>
      </w:tr>
      <w:tr w:rsidR="00344313" w14:paraId="636C66DA" w14:textId="77777777" w:rsidTr="00DF6443">
        <w:trPr>
          <w:trHeight w:val="1033"/>
        </w:trPr>
        <w:tc>
          <w:tcPr>
            <w:tcW w:w="2100" w:type="dxa"/>
            <w:tcBorders>
              <w:top w:val="single" w:sz="8" w:space="0" w:color="auto"/>
              <w:left w:val="single" w:sz="8" w:space="0" w:color="auto"/>
              <w:bottom w:val="single" w:sz="8" w:space="0" w:color="auto"/>
              <w:right w:val="single" w:sz="8" w:space="0" w:color="auto"/>
            </w:tcBorders>
            <w:vAlign w:val="center"/>
          </w:tcPr>
          <w:p w14:paraId="459425D1" w14:textId="77777777" w:rsidR="00344313" w:rsidRDefault="00344313" w:rsidP="00DF6443">
            <w:pPr>
              <w:jc w:val="center"/>
              <w:rPr>
                <w:sz w:val="24"/>
                <w:szCs w:val="24"/>
              </w:rPr>
            </w:pPr>
            <w:bookmarkStart w:id="47" w:name="page221"/>
            <w:bookmarkEnd w:id="47"/>
            <w:r>
              <w:rPr>
                <w:rFonts w:eastAsia="Times New Roman"/>
                <w:sz w:val="18"/>
                <w:szCs w:val="18"/>
              </w:rPr>
              <w:t>Contaminant</w:t>
            </w:r>
          </w:p>
        </w:tc>
        <w:tc>
          <w:tcPr>
            <w:tcW w:w="1060" w:type="dxa"/>
            <w:tcBorders>
              <w:top w:val="single" w:sz="8" w:space="0" w:color="auto"/>
              <w:left w:val="single" w:sz="8" w:space="0" w:color="auto"/>
              <w:bottom w:val="single" w:sz="8" w:space="0" w:color="auto"/>
              <w:right w:val="single" w:sz="8" w:space="0" w:color="auto"/>
            </w:tcBorders>
            <w:vAlign w:val="center"/>
          </w:tcPr>
          <w:p w14:paraId="5F7B8A12" w14:textId="77777777" w:rsidR="00344313" w:rsidRDefault="00344313" w:rsidP="00DF6443">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216CAD1B" w14:textId="77777777" w:rsidR="00344313" w:rsidRDefault="00344313" w:rsidP="00DF6443">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6139B31B" w14:textId="77777777" w:rsidR="00344313" w:rsidRDefault="00344313" w:rsidP="00DF6443">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7D990BE4" w14:textId="77777777" w:rsidR="00344313" w:rsidRDefault="00344313" w:rsidP="00DF6443">
            <w:pPr>
              <w:jc w:val="center"/>
              <w:rPr>
                <w:sz w:val="20"/>
                <w:szCs w:val="20"/>
              </w:rPr>
            </w:pPr>
            <w:r>
              <w:rPr>
                <w:rFonts w:eastAsia="Times New Roman"/>
                <w:sz w:val="18"/>
                <w:szCs w:val="18"/>
              </w:rPr>
              <w:t>MCLG in CCR units</w:t>
            </w:r>
          </w:p>
        </w:tc>
        <w:tc>
          <w:tcPr>
            <w:tcW w:w="1980" w:type="dxa"/>
            <w:tcBorders>
              <w:top w:val="single" w:sz="8" w:space="0" w:color="auto"/>
              <w:bottom w:val="single" w:sz="8" w:space="0" w:color="auto"/>
              <w:right w:val="single" w:sz="8" w:space="0" w:color="auto"/>
            </w:tcBorders>
            <w:vAlign w:val="center"/>
          </w:tcPr>
          <w:p w14:paraId="736A180B" w14:textId="77777777" w:rsidR="00344313" w:rsidRDefault="00344313" w:rsidP="00DF6443">
            <w:pPr>
              <w:jc w:val="center"/>
              <w:rPr>
                <w:sz w:val="20"/>
                <w:szCs w:val="20"/>
              </w:rPr>
            </w:pPr>
            <w:r>
              <w:rPr>
                <w:rFonts w:eastAsia="Times New Roman"/>
                <w:sz w:val="18"/>
                <w:szCs w:val="18"/>
              </w:rPr>
              <w:t>Major Sources in Drinking</w:t>
            </w:r>
          </w:p>
          <w:p w14:paraId="482965B1" w14:textId="77777777" w:rsidR="00344313" w:rsidRDefault="00344313" w:rsidP="00DF6443">
            <w:pPr>
              <w:jc w:val="center"/>
              <w:rPr>
                <w:sz w:val="20"/>
                <w:szCs w:val="20"/>
              </w:rPr>
            </w:pPr>
            <w:r>
              <w:rPr>
                <w:rFonts w:eastAsia="Times New Roman"/>
                <w:w w:val="98"/>
                <w:sz w:val="18"/>
                <w:szCs w:val="18"/>
              </w:rPr>
              <w:t>Water</w:t>
            </w:r>
          </w:p>
        </w:tc>
        <w:tc>
          <w:tcPr>
            <w:tcW w:w="2320" w:type="dxa"/>
            <w:tcBorders>
              <w:top w:val="single" w:sz="8" w:space="0" w:color="auto"/>
              <w:bottom w:val="single" w:sz="8" w:space="0" w:color="auto"/>
              <w:right w:val="single" w:sz="8" w:space="0" w:color="auto"/>
            </w:tcBorders>
            <w:vAlign w:val="center"/>
          </w:tcPr>
          <w:p w14:paraId="772F0F57" w14:textId="77777777" w:rsidR="00344313" w:rsidRDefault="00344313" w:rsidP="00DF6443">
            <w:pPr>
              <w:jc w:val="center"/>
              <w:rPr>
                <w:sz w:val="20"/>
                <w:szCs w:val="20"/>
              </w:rPr>
            </w:pPr>
            <w:r>
              <w:rPr>
                <w:rFonts w:eastAsia="Times New Roman"/>
                <w:sz w:val="18"/>
                <w:szCs w:val="18"/>
              </w:rPr>
              <w:t>Health Effects Language</w:t>
            </w:r>
          </w:p>
        </w:tc>
      </w:tr>
      <w:tr w:rsidR="002813E3" w14:paraId="741746D3" w14:textId="77777777" w:rsidTr="00DF6443">
        <w:trPr>
          <w:trHeight w:val="1574"/>
        </w:trPr>
        <w:tc>
          <w:tcPr>
            <w:tcW w:w="2100" w:type="dxa"/>
            <w:tcBorders>
              <w:top w:val="single" w:sz="8" w:space="0" w:color="auto"/>
              <w:left w:val="single" w:sz="8" w:space="0" w:color="auto"/>
              <w:bottom w:val="single" w:sz="8" w:space="0" w:color="auto"/>
              <w:right w:val="single" w:sz="8" w:space="0" w:color="auto"/>
            </w:tcBorders>
            <w:vAlign w:val="center"/>
          </w:tcPr>
          <w:p w14:paraId="319F6C04" w14:textId="03F24B17" w:rsidR="002813E3" w:rsidRPr="002813E3" w:rsidRDefault="002813E3" w:rsidP="00563A54">
            <w:pPr>
              <w:numPr>
                <w:ilvl w:val="0"/>
                <w:numId w:val="938"/>
              </w:numPr>
              <w:tabs>
                <w:tab w:val="left" w:pos="364"/>
              </w:tabs>
              <w:spacing w:line="353" w:lineRule="auto"/>
              <w:rPr>
                <w:rFonts w:eastAsia="Times New Roman"/>
                <w:sz w:val="18"/>
                <w:szCs w:val="18"/>
              </w:rPr>
            </w:pPr>
            <w:r>
              <w:rPr>
                <w:rFonts w:eastAsia="Times New Roman"/>
                <w:sz w:val="18"/>
                <w:szCs w:val="18"/>
              </w:rPr>
              <w:t>Total Coliform Bacteria</w:t>
            </w:r>
          </w:p>
        </w:tc>
        <w:tc>
          <w:tcPr>
            <w:tcW w:w="1060" w:type="dxa"/>
            <w:tcBorders>
              <w:top w:val="single" w:sz="8" w:space="0" w:color="auto"/>
              <w:left w:val="single" w:sz="8" w:space="0" w:color="auto"/>
              <w:bottom w:val="single" w:sz="8" w:space="0" w:color="auto"/>
              <w:right w:val="single" w:sz="8" w:space="0" w:color="auto"/>
            </w:tcBorders>
            <w:vAlign w:val="center"/>
          </w:tcPr>
          <w:p w14:paraId="4BFF9E0F" w14:textId="47127ACE" w:rsidR="002813E3" w:rsidRDefault="002813E3" w:rsidP="002813E3">
            <w:pPr>
              <w:jc w:val="center"/>
              <w:rPr>
                <w:sz w:val="20"/>
                <w:szCs w:val="20"/>
              </w:rPr>
            </w:pPr>
            <w:r>
              <w:rPr>
                <w:sz w:val="20"/>
                <w:szCs w:val="20"/>
              </w:rPr>
              <w:t>TT</w:t>
            </w:r>
          </w:p>
        </w:tc>
        <w:tc>
          <w:tcPr>
            <w:tcW w:w="1360" w:type="dxa"/>
            <w:tcBorders>
              <w:top w:val="single" w:sz="8" w:space="0" w:color="auto"/>
              <w:bottom w:val="single" w:sz="8" w:space="0" w:color="auto"/>
              <w:right w:val="single" w:sz="8" w:space="0" w:color="auto"/>
            </w:tcBorders>
            <w:vAlign w:val="center"/>
          </w:tcPr>
          <w:p w14:paraId="285F7FAA" w14:textId="2AFE1E4F" w:rsidR="002813E3" w:rsidRDefault="002813E3" w:rsidP="002813E3">
            <w:pPr>
              <w:jc w:val="center"/>
              <w:rPr>
                <w:sz w:val="20"/>
                <w:szCs w:val="20"/>
              </w:rPr>
            </w:pPr>
            <w:r>
              <w:rPr>
                <w:sz w:val="20"/>
                <w:szCs w:val="20"/>
              </w:rPr>
              <w:t>-</w:t>
            </w:r>
          </w:p>
        </w:tc>
        <w:tc>
          <w:tcPr>
            <w:tcW w:w="900" w:type="dxa"/>
            <w:tcBorders>
              <w:top w:val="single" w:sz="8" w:space="0" w:color="auto"/>
              <w:bottom w:val="single" w:sz="8" w:space="0" w:color="auto"/>
              <w:right w:val="single" w:sz="8" w:space="0" w:color="auto"/>
            </w:tcBorders>
            <w:vAlign w:val="center"/>
          </w:tcPr>
          <w:p w14:paraId="72B16AE8" w14:textId="5B07D345" w:rsidR="002813E3" w:rsidRDefault="002813E3" w:rsidP="002813E3">
            <w:pPr>
              <w:jc w:val="center"/>
              <w:rPr>
                <w:sz w:val="20"/>
                <w:szCs w:val="20"/>
              </w:rPr>
            </w:pPr>
            <w:r>
              <w:rPr>
                <w:sz w:val="20"/>
                <w:szCs w:val="20"/>
              </w:rPr>
              <w:t>TT</w:t>
            </w:r>
          </w:p>
        </w:tc>
        <w:tc>
          <w:tcPr>
            <w:tcW w:w="980" w:type="dxa"/>
            <w:tcBorders>
              <w:top w:val="single" w:sz="8" w:space="0" w:color="auto"/>
              <w:bottom w:val="single" w:sz="8" w:space="0" w:color="auto"/>
              <w:right w:val="single" w:sz="8" w:space="0" w:color="auto"/>
            </w:tcBorders>
            <w:vAlign w:val="center"/>
          </w:tcPr>
          <w:p w14:paraId="1B5F316E" w14:textId="77C2141B" w:rsidR="002813E3" w:rsidRDefault="002813E3" w:rsidP="002813E3">
            <w:pPr>
              <w:jc w:val="center"/>
              <w:rPr>
                <w:sz w:val="20"/>
                <w:szCs w:val="20"/>
              </w:rPr>
            </w:pPr>
            <w:r>
              <w:rPr>
                <w:sz w:val="20"/>
                <w:szCs w:val="20"/>
              </w:rPr>
              <w:t>N/A</w:t>
            </w:r>
          </w:p>
        </w:tc>
        <w:tc>
          <w:tcPr>
            <w:tcW w:w="1980" w:type="dxa"/>
            <w:tcBorders>
              <w:top w:val="single" w:sz="8" w:space="0" w:color="auto"/>
              <w:bottom w:val="single" w:sz="8" w:space="0" w:color="auto"/>
              <w:right w:val="single" w:sz="8" w:space="0" w:color="auto"/>
            </w:tcBorders>
          </w:tcPr>
          <w:p w14:paraId="2DF81936" w14:textId="792FDC5D" w:rsidR="002813E3" w:rsidRDefault="002813E3" w:rsidP="002813E3">
            <w:pPr>
              <w:spacing w:line="360" w:lineRule="auto"/>
              <w:ind w:left="144"/>
              <w:rPr>
                <w:sz w:val="20"/>
                <w:szCs w:val="20"/>
              </w:rPr>
            </w:pPr>
            <w:r>
              <w:rPr>
                <w:rFonts w:eastAsia="Times New Roman"/>
                <w:sz w:val="18"/>
                <w:szCs w:val="18"/>
              </w:rPr>
              <w:t>Naturally present in the environment</w:t>
            </w:r>
          </w:p>
        </w:tc>
        <w:tc>
          <w:tcPr>
            <w:tcW w:w="2320" w:type="dxa"/>
            <w:tcBorders>
              <w:top w:val="single" w:sz="8" w:space="0" w:color="auto"/>
              <w:bottom w:val="single" w:sz="8" w:space="0" w:color="auto"/>
              <w:right w:val="single" w:sz="8" w:space="0" w:color="auto"/>
            </w:tcBorders>
            <w:vAlign w:val="bottom"/>
          </w:tcPr>
          <w:p w14:paraId="21EBF4B3" w14:textId="784AAF85" w:rsidR="002813E3" w:rsidRDefault="002813E3" w:rsidP="00436424">
            <w:pPr>
              <w:spacing w:line="360" w:lineRule="auto"/>
              <w:ind w:left="40"/>
              <w:rPr>
                <w:sz w:val="20"/>
                <w:szCs w:val="20"/>
              </w:rPr>
            </w:pPr>
            <w:r>
              <w:rPr>
                <w:rFonts w:eastAsia="Times New Roman"/>
                <w:sz w:val="18"/>
                <w:szCs w:val="18"/>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w:t>
            </w:r>
            <w:r w:rsidR="00436424">
              <w:rPr>
                <w:rFonts w:eastAsia="Times New Roman"/>
                <w:sz w:val="18"/>
                <w:szCs w:val="18"/>
              </w:rPr>
              <w:t xml:space="preserve"> </w:t>
            </w:r>
            <w:r>
              <w:rPr>
                <w:rFonts w:eastAsia="Times New Roman"/>
                <w:sz w:val="18"/>
                <w:szCs w:val="18"/>
              </w:rPr>
              <w:t>required to conduct</w:t>
            </w:r>
            <w:r w:rsidR="00436424">
              <w:rPr>
                <w:rFonts w:eastAsia="Times New Roman"/>
                <w:sz w:val="18"/>
                <w:szCs w:val="18"/>
              </w:rPr>
              <w:t xml:space="preserve"> </w:t>
            </w:r>
            <w:r>
              <w:rPr>
                <w:rFonts w:eastAsia="Times New Roman"/>
                <w:sz w:val="18"/>
                <w:szCs w:val="18"/>
              </w:rPr>
              <w:t>assessment(s) to identify</w:t>
            </w:r>
            <w:r w:rsidR="00436424">
              <w:rPr>
                <w:rFonts w:eastAsia="Times New Roman"/>
                <w:sz w:val="18"/>
                <w:szCs w:val="18"/>
              </w:rPr>
              <w:t xml:space="preserve"> </w:t>
            </w:r>
            <w:r>
              <w:rPr>
                <w:rFonts w:eastAsia="Times New Roman"/>
                <w:sz w:val="18"/>
                <w:szCs w:val="18"/>
              </w:rPr>
              <w:t>problems and to correct</w:t>
            </w:r>
            <w:r w:rsidR="00436424">
              <w:rPr>
                <w:rFonts w:eastAsia="Times New Roman"/>
                <w:sz w:val="18"/>
                <w:szCs w:val="18"/>
              </w:rPr>
              <w:t xml:space="preserve"> </w:t>
            </w:r>
            <w:r>
              <w:rPr>
                <w:rFonts w:eastAsia="Times New Roman"/>
                <w:sz w:val="18"/>
                <w:szCs w:val="18"/>
              </w:rPr>
              <w:t>any problems that were</w:t>
            </w:r>
            <w:r w:rsidR="00436424">
              <w:rPr>
                <w:rFonts w:eastAsia="Times New Roman"/>
                <w:sz w:val="18"/>
                <w:szCs w:val="18"/>
              </w:rPr>
              <w:t xml:space="preserve"> </w:t>
            </w:r>
            <w:r>
              <w:rPr>
                <w:rFonts w:eastAsia="Times New Roman"/>
                <w:sz w:val="18"/>
                <w:szCs w:val="18"/>
              </w:rPr>
              <w:t>found during these</w:t>
            </w:r>
            <w:r w:rsidR="00436424">
              <w:rPr>
                <w:rFonts w:eastAsia="Times New Roman"/>
                <w:sz w:val="18"/>
                <w:szCs w:val="18"/>
              </w:rPr>
              <w:t xml:space="preserve"> </w:t>
            </w:r>
            <w:r>
              <w:rPr>
                <w:rFonts w:eastAsia="Times New Roman"/>
                <w:sz w:val="18"/>
                <w:szCs w:val="18"/>
              </w:rPr>
              <w:t>assessments.</w:t>
            </w:r>
          </w:p>
        </w:tc>
      </w:tr>
      <w:tr w:rsidR="00436424" w14:paraId="5B7DA748" w14:textId="77777777" w:rsidTr="00436424">
        <w:trPr>
          <w:trHeight w:val="1575"/>
        </w:trPr>
        <w:tc>
          <w:tcPr>
            <w:tcW w:w="2100" w:type="dxa"/>
            <w:tcBorders>
              <w:top w:val="single" w:sz="8" w:space="0" w:color="auto"/>
              <w:left w:val="single" w:sz="8" w:space="0" w:color="auto"/>
              <w:bottom w:val="single" w:sz="8" w:space="0" w:color="auto"/>
              <w:right w:val="single" w:sz="8" w:space="0" w:color="auto"/>
            </w:tcBorders>
            <w:vAlign w:val="center"/>
          </w:tcPr>
          <w:p w14:paraId="3C04F7A7" w14:textId="3BFEF3F5" w:rsidR="00436424" w:rsidRPr="00436424" w:rsidRDefault="00436424" w:rsidP="00563A54">
            <w:pPr>
              <w:numPr>
                <w:ilvl w:val="0"/>
                <w:numId w:val="938"/>
              </w:numPr>
              <w:tabs>
                <w:tab w:val="left" w:pos="364"/>
              </w:tabs>
              <w:rPr>
                <w:rFonts w:eastAsia="Times New Roman"/>
                <w:sz w:val="18"/>
                <w:szCs w:val="18"/>
              </w:rPr>
            </w:pPr>
            <w:r>
              <w:rPr>
                <w:rFonts w:eastAsia="Times New Roman"/>
                <w:i/>
                <w:iCs/>
                <w:sz w:val="18"/>
                <w:szCs w:val="18"/>
              </w:rPr>
              <w:t>E. coli</w:t>
            </w:r>
          </w:p>
        </w:tc>
        <w:tc>
          <w:tcPr>
            <w:tcW w:w="3320" w:type="dxa"/>
            <w:gridSpan w:val="3"/>
            <w:tcBorders>
              <w:top w:val="single" w:sz="8" w:space="0" w:color="auto"/>
              <w:left w:val="single" w:sz="8" w:space="0" w:color="auto"/>
              <w:bottom w:val="single" w:sz="8" w:space="0" w:color="auto"/>
              <w:right w:val="single" w:sz="8" w:space="0" w:color="auto"/>
            </w:tcBorders>
          </w:tcPr>
          <w:p w14:paraId="2B75EA7F" w14:textId="36F326C6" w:rsidR="00436424" w:rsidRDefault="00436424" w:rsidP="00436424">
            <w:pPr>
              <w:spacing w:line="360" w:lineRule="auto"/>
              <w:ind w:left="144"/>
              <w:rPr>
                <w:sz w:val="20"/>
                <w:szCs w:val="20"/>
              </w:rPr>
            </w:pPr>
            <w:r>
              <w:rPr>
                <w:rFonts w:eastAsia="Times New Roman"/>
                <w:sz w:val="18"/>
                <w:szCs w:val="18"/>
              </w:rPr>
              <w:t xml:space="preserve">Routine and repeat samples are total coliform-positive and either is </w:t>
            </w:r>
            <w:r>
              <w:rPr>
                <w:rFonts w:eastAsia="Times New Roman"/>
                <w:i/>
                <w:iCs/>
                <w:sz w:val="18"/>
                <w:szCs w:val="18"/>
              </w:rPr>
              <w:t>E. coli</w:t>
            </w:r>
            <w:r>
              <w:rPr>
                <w:rFonts w:eastAsia="Times New Roman"/>
                <w:sz w:val="18"/>
                <w:szCs w:val="18"/>
              </w:rPr>
              <w:t xml:space="preserve">-positive or Supplier of Water fails to take repeat samples following </w:t>
            </w:r>
            <w:r>
              <w:rPr>
                <w:rFonts w:eastAsia="Times New Roman"/>
                <w:i/>
                <w:iCs/>
                <w:sz w:val="18"/>
                <w:szCs w:val="18"/>
              </w:rPr>
              <w:t>E. coli</w:t>
            </w:r>
            <w:r>
              <w:rPr>
                <w:rFonts w:eastAsia="Times New Roman"/>
                <w:sz w:val="18"/>
                <w:szCs w:val="18"/>
              </w:rPr>
              <w:t xml:space="preserve">-positive routine sample or Supplier of Water fails to analyze total coliform-positive repeat sample for </w:t>
            </w:r>
            <w:r>
              <w:rPr>
                <w:rFonts w:eastAsia="Times New Roman"/>
                <w:i/>
                <w:iCs/>
                <w:sz w:val="18"/>
                <w:szCs w:val="18"/>
              </w:rPr>
              <w:t>E. coli</w:t>
            </w:r>
          </w:p>
        </w:tc>
        <w:tc>
          <w:tcPr>
            <w:tcW w:w="980" w:type="dxa"/>
            <w:tcBorders>
              <w:top w:val="single" w:sz="8" w:space="0" w:color="auto"/>
              <w:bottom w:val="single" w:sz="8" w:space="0" w:color="auto"/>
              <w:right w:val="single" w:sz="8" w:space="0" w:color="auto"/>
            </w:tcBorders>
            <w:vAlign w:val="center"/>
          </w:tcPr>
          <w:p w14:paraId="65B1D510" w14:textId="29234F20" w:rsidR="00436424" w:rsidRDefault="00436424" w:rsidP="00436424">
            <w:pPr>
              <w:jc w:val="center"/>
              <w:rPr>
                <w:sz w:val="20"/>
                <w:szCs w:val="20"/>
              </w:rPr>
            </w:pPr>
            <w:r>
              <w:rPr>
                <w:sz w:val="20"/>
                <w:szCs w:val="20"/>
              </w:rPr>
              <w:t>0</w:t>
            </w:r>
          </w:p>
        </w:tc>
        <w:tc>
          <w:tcPr>
            <w:tcW w:w="1980" w:type="dxa"/>
            <w:tcBorders>
              <w:top w:val="single" w:sz="8" w:space="0" w:color="auto"/>
              <w:bottom w:val="single" w:sz="8" w:space="0" w:color="auto"/>
              <w:right w:val="single" w:sz="8" w:space="0" w:color="auto"/>
            </w:tcBorders>
          </w:tcPr>
          <w:p w14:paraId="7247B93A" w14:textId="4E6D2431" w:rsidR="00436424" w:rsidRPr="00436424" w:rsidRDefault="00436424" w:rsidP="00436424">
            <w:pPr>
              <w:spacing w:line="360" w:lineRule="auto"/>
              <w:ind w:left="144"/>
              <w:rPr>
                <w:rFonts w:eastAsia="Times New Roman"/>
                <w:sz w:val="18"/>
                <w:szCs w:val="18"/>
              </w:rPr>
            </w:pPr>
            <w:r>
              <w:rPr>
                <w:rFonts w:eastAsia="Times New Roman"/>
                <w:sz w:val="18"/>
                <w:szCs w:val="18"/>
              </w:rPr>
              <w:t>Human and animal fecal waste.</w:t>
            </w:r>
          </w:p>
        </w:tc>
        <w:tc>
          <w:tcPr>
            <w:tcW w:w="2320" w:type="dxa"/>
            <w:tcBorders>
              <w:top w:val="single" w:sz="8" w:space="0" w:color="auto"/>
              <w:bottom w:val="single" w:sz="8" w:space="0" w:color="auto"/>
              <w:right w:val="single" w:sz="8" w:space="0" w:color="auto"/>
            </w:tcBorders>
          </w:tcPr>
          <w:p w14:paraId="4499CDEC" w14:textId="3115DB54" w:rsidR="00436424" w:rsidRPr="00436424" w:rsidRDefault="00436424" w:rsidP="00436424">
            <w:pPr>
              <w:spacing w:line="360" w:lineRule="auto"/>
              <w:ind w:left="144"/>
              <w:rPr>
                <w:rFonts w:eastAsia="Times New Roman"/>
                <w:sz w:val="18"/>
                <w:szCs w:val="18"/>
              </w:rPr>
            </w:pPr>
            <w:r>
              <w:rPr>
                <w:rFonts w:eastAsia="Times New Roman"/>
                <w:i/>
                <w:iCs/>
                <w:sz w:val="18"/>
                <w:szCs w:val="18"/>
              </w:rPr>
              <w:t xml:space="preserve">E. coli </w:t>
            </w:r>
            <w:r>
              <w:rPr>
                <w:rFonts w:eastAsia="Times New Roman"/>
                <w:sz w:val="18"/>
                <w:szCs w:val="18"/>
              </w:rPr>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tc>
      </w:tr>
    </w:tbl>
    <w:p w14:paraId="281A2415" w14:textId="77777777" w:rsidR="004647B9" w:rsidRDefault="004647B9">
      <w:pPr>
        <w:spacing w:line="1" w:lineRule="exact"/>
        <w:rPr>
          <w:sz w:val="1"/>
          <w:szCs w:val="1"/>
        </w:rPr>
      </w:pPr>
    </w:p>
    <w:tbl>
      <w:tblPr>
        <w:tblW w:w="10704" w:type="dxa"/>
        <w:tblInd w:w="10" w:type="dxa"/>
        <w:tblLayout w:type="fixed"/>
        <w:tblCellMar>
          <w:left w:w="0" w:type="dxa"/>
          <w:right w:w="0" w:type="dxa"/>
        </w:tblCellMar>
        <w:tblLook w:val="04A0" w:firstRow="1" w:lastRow="0" w:firstColumn="1" w:lastColumn="0" w:noHBand="0" w:noVBand="1"/>
      </w:tblPr>
      <w:tblGrid>
        <w:gridCol w:w="2099"/>
        <w:gridCol w:w="1060"/>
        <w:gridCol w:w="1359"/>
        <w:gridCol w:w="900"/>
        <w:gridCol w:w="980"/>
        <w:gridCol w:w="1859"/>
        <w:gridCol w:w="120"/>
        <w:gridCol w:w="2313"/>
        <w:gridCol w:w="14"/>
      </w:tblGrid>
      <w:tr w:rsidR="003369B4" w14:paraId="328F9D66" w14:textId="77777777" w:rsidTr="008C173D">
        <w:trPr>
          <w:trHeight w:val="1037"/>
        </w:trPr>
        <w:tc>
          <w:tcPr>
            <w:tcW w:w="2097" w:type="dxa"/>
            <w:tcBorders>
              <w:top w:val="single" w:sz="8" w:space="0" w:color="auto"/>
              <w:left w:val="single" w:sz="8" w:space="0" w:color="auto"/>
              <w:bottom w:val="single" w:sz="8" w:space="0" w:color="auto"/>
              <w:right w:val="single" w:sz="8" w:space="0" w:color="auto"/>
            </w:tcBorders>
            <w:vAlign w:val="center"/>
          </w:tcPr>
          <w:p w14:paraId="20A6CAD2" w14:textId="0315B74C" w:rsidR="003369B4" w:rsidRDefault="003369B4" w:rsidP="003369B4">
            <w:pPr>
              <w:jc w:val="center"/>
              <w:rPr>
                <w:sz w:val="24"/>
                <w:szCs w:val="24"/>
              </w:rPr>
            </w:pPr>
            <w:r>
              <w:rPr>
                <w:rFonts w:eastAsia="Times New Roman"/>
                <w:sz w:val="18"/>
                <w:szCs w:val="18"/>
              </w:rPr>
              <w:t>Contaminant</w:t>
            </w:r>
          </w:p>
        </w:tc>
        <w:tc>
          <w:tcPr>
            <w:tcW w:w="1059" w:type="dxa"/>
            <w:tcBorders>
              <w:top w:val="single" w:sz="8" w:space="0" w:color="auto"/>
              <w:bottom w:val="single" w:sz="8" w:space="0" w:color="auto"/>
              <w:right w:val="single" w:sz="8" w:space="0" w:color="auto"/>
            </w:tcBorders>
            <w:vAlign w:val="center"/>
          </w:tcPr>
          <w:p w14:paraId="39BFAB5D" w14:textId="732581F9" w:rsidR="003369B4" w:rsidRDefault="003369B4" w:rsidP="003369B4">
            <w:pPr>
              <w:jc w:val="center"/>
              <w:rPr>
                <w:rFonts w:eastAsia="Times New Roman"/>
                <w:sz w:val="18"/>
                <w:szCs w:val="18"/>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091DD6CC" w14:textId="00F8237A" w:rsidR="003369B4" w:rsidRDefault="003369B4" w:rsidP="003369B4">
            <w:pPr>
              <w:jc w:val="center"/>
              <w:rPr>
                <w:rFonts w:eastAsia="Times New Roman"/>
                <w:sz w:val="18"/>
                <w:szCs w:val="18"/>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58C5F293" w14:textId="4A75A6A8" w:rsidR="003369B4" w:rsidRDefault="003369B4" w:rsidP="003369B4">
            <w:pPr>
              <w:jc w:val="center"/>
              <w:rPr>
                <w:rFonts w:eastAsia="Times New Roman"/>
                <w:sz w:val="18"/>
                <w:szCs w:val="18"/>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3CF7E086" w14:textId="1E8762BC" w:rsidR="003369B4" w:rsidRDefault="003369B4" w:rsidP="003369B4">
            <w:pPr>
              <w:jc w:val="center"/>
              <w:rPr>
                <w:rFonts w:eastAsia="Times New Roman"/>
                <w:sz w:val="18"/>
                <w:szCs w:val="18"/>
              </w:rPr>
            </w:pPr>
            <w:r>
              <w:rPr>
                <w:rFonts w:eastAsia="Times New Roman"/>
                <w:sz w:val="18"/>
                <w:szCs w:val="18"/>
              </w:rPr>
              <w:t>MCLG in CCR units</w:t>
            </w:r>
          </w:p>
        </w:tc>
        <w:tc>
          <w:tcPr>
            <w:tcW w:w="1980" w:type="dxa"/>
            <w:gridSpan w:val="2"/>
            <w:tcBorders>
              <w:top w:val="single" w:sz="8" w:space="0" w:color="auto"/>
              <w:bottom w:val="single" w:sz="8" w:space="0" w:color="auto"/>
              <w:right w:val="single" w:sz="8" w:space="0" w:color="auto"/>
            </w:tcBorders>
            <w:vAlign w:val="center"/>
          </w:tcPr>
          <w:p w14:paraId="4AE39439" w14:textId="77777777" w:rsidR="003369B4" w:rsidRDefault="003369B4" w:rsidP="003369B4">
            <w:pPr>
              <w:jc w:val="center"/>
              <w:rPr>
                <w:sz w:val="20"/>
                <w:szCs w:val="20"/>
              </w:rPr>
            </w:pPr>
            <w:r>
              <w:rPr>
                <w:rFonts w:eastAsia="Times New Roman"/>
                <w:sz w:val="18"/>
                <w:szCs w:val="18"/>
              </w:rPr>
              <w:t>Major Sources in Drinking</w:t>
            </w:r>
          </w:p>
          <w:p w14:paraId="0C6D3678" w14:textId="17BA24F4" w:rsidR="003369B4" w:rsidRDefault="003369B4" w:rsidP="003369B4">
            <w:pPr>
              <w:jc w:val="center"/>
              <w:rPr>
                <w:rFonts w:eastAsia="Times New Roman"/>
                <w:sz w:val="18"/>
                <w:szCs w:val="18"/>
              </w:rPr>
            </w:pPr>
            <w:r>
              <w:rPr>
                <w:rFonts w:eastAsia="Times New Roman"/>
                <w:w w:val="98"/>
                <w:sz w:val="18"/>
                <w:szCs w:val="18"/>
              </w:rPr>
              <w:t>Water</w:t>
            </w:r>
          </w:p>
        </w:tc>
        <w:tc>
          <w:tcPr>
            <w:tcW w:w="2328" w:type="dxa"/>
            <w:gridSpan w:val="2"/>
            <w:tcBorders>
              <w:top w:val="single" w:sz="8" w:space="0" w:color="auto"/>
              <w:bottom w:val="single" w:sz="8" w:space="0" w:color="auto"/>
              <w:right w:val="single" w:sz="8" w:space="0" w:color="auto"/>
            </w:tcBorders>
            <w:vAlign w:val="center"/>
          </w:tcPr>
          <w:p w14:paraId="54CF5F80" w14:textId="5B285ABD" w:rsidR="003369B4" w:rsidRDefault="003369B4" w:rsidP="003369B4">
            <w:pPr>
              <w:jc w:val="center"/>
              <w:rPr>
                <w:rFonts w:eastAsia="Times New Roman"/>
                <w:sz w:val="18"/>
                <w:szCs w:val="18"/>
              </w:rPr>
            </w:pPr>
            <w:r>
              <w:rPr>
                <w:rFonts w:eastAsia="Times New Roman"/>
                <w:sz w:val="18"/>
                <w:szCs w:val="18"/>
              </w:rPr>
              <w:t>Health Effects Language</w:t>
            </w:r>
          </w:p>
        </w:tc>
      </w:tr>
      <w:tr w:rsidR="008B004C" w14:paraId="281A2595" w14:textId="77777777" w:rsidTr="008C173D">
        <w:trPr>
          <w:trHeight w:val="4649"/>
        </w:trPr>
        <w:tc>
          <w:tcPr>
            <w:tcW w:w="2097" w:type="dxa"/>
            <w:tcBorders>
              <w:top w:val="single" w:sz="8" w:space="0" w:color="auto"/>
              <w:left w:val="single" w:sz="8" w:space="0" w:color="auto"/>
              <w:bottom w:val="single" w:sz="8" w:space="0" w:color="auto"/>
              <w:right w:val="single" w:sz="8" w:space="0" w:color="auto"/>
            </w:tcBorders>
            <w:vAlign w:val="center"/>
          </w:tcPr>
          <w:p w14:paraId="281A258E" w14:textId="339DE477" w:rsidR="008B004C" w:rsidRPr="008B004C" w:rsidRDefault="008B004C" w:rsidP="00563A54">
            <w:pPr>
              <w:numPr>
                <w:ilvl w:val="0"/>
                <w:numId w:val="938"/>
              </w:numPr>
              <w:tabs>
                <w:tab w:val="left" w:pos="364"/>
              </w:tabs>
              <w:rPr>
                <w:rFonts w:eastAsia="Times New Roman"/>
                <w:sz w:val="18"/>
                <w:szCs w:val="18"/>
              </w:rPr>
            </w:pPr>
            <w:r w:rsidRPr="008B004C">
              <w:rPr>
                <w:rFonts w:eastAsia="Times New Roman"/>
                <w:sz w:val="18"/>
                <w:szCs w:val="18"/>
              </w:rPr>
              <w:t>Fecal Indicators (</w:t>
            </w:r>
            <w:r w:rsidRPr="008B004C">
              <w:rPr>
                <w:rFonts w:eastAsia="Times New Roman"/>
                <w:i/>
                <w:iCs/>
                <w:sz w:val="18"/>
                <w:szCs w:val="18"/>
              </w:rPr>
              <w:t>E. coli</w:t>
            </w:r>
            <w:r w:rsidRPr="008B004C">
              <w:rPr>
                <w:rFonts w:eastAsia="Times New Roman"/>
                <w:sz w:val="18"/>
                <w:szCs w:val="18"/>
              </w:rPr>
              <w:t>, enterococci, or coliphage) Groundwater Rule</w:t>
            </w:r>
          </w:p>
        </w:tc>
        <w:tc>
          <w:tcPr>
            <w:tcW w:w="1059" w:type="dxa"/>
            <w:tcBorders>
              <w:top w:val="single" w:sz="8" w:space="0" w:color="auto"/>
              <w:left w:val="single" w:sz="8" w:space="0" w:color="auto"/>
              <w:bottom w:val="single" w:sz="8" w:space="0" w:color="auto"/>
              <w:right w:val="single" w:sz="8" w:space="0" w:color="auto"/>
            </w:tcBorders>
            <w:vAlign w:val="center"/>
          </w:tcPr>
          <w:p w14:paraId="281A258F" w14:textId="77777777" w:rsidR="008B004C" w:rsidRDefault="008B004C" w:rsidP="008B004C">
            <w:pPr>
              <w:jc w:val="center"/>
              <w:rPr>
                <w:sz w:val="20"/>
                <w:szCs w:val="20"/>
              </w:rPr>
            </w:pPr>
            <w:r>
              <w:rPr>
                <w:rFonts w:eastAsia="Times New Roman"/>
                <w:sz w:val="18"/>
                <w:szCs w:val="18"/>
              </w:rPr>
              <w:t>TT</w:t>
            </w:r>
          </w:p>
        </w:tc>
        <w:tc>
          <w:tcPr>
            <w:tcW w:w="1360" w:type="dxa"/>
            <w:tcBorders>
              <w:top w:val="single" w:sz="8" w:space="0" w:color="auto"/>
              <w:bottom w:val="single" w:sz="8" w:space="0" w:color="auto"/>
              <w:right w:val="single" w:sz="8" w:space="0" w:color="auto"/>
            </w:tcBorders>
            <w:vAlign w:val="center"/>
          </w:tcPr>
          <w:p w14:paraId="281A2590" w14:textId="77777777" w:rsidR="008B004C" w:rsidRDefault="008B004C" w:rsidP="008B004C">
            <w:pPr>
              <w:jc w:val="center"/>
              <w:rPr>
                <w:sz w:val="20"/>
                <w:szCs w:val="20"/>
              </w:rPr>
            </w:pPr>
            <w:r>
              <w:rPr>
                <w:rFonts w:eastAsia="Times New Roman"/>
                <w:w w:val="99"/>
                <w:sz w:val="18"/>
                <w:szCs w:val="18"/>
              </w:rPr>
              <w:t>-</w:t>
            </w:r>
          </w:p>
        </w:tc>
        <w:tc>
          <w:tcPr>
            <w:tcW w:w="900" w:type="dxa"/>
            <w:tcBorders>
              <w:top w:val="single" w:sz="8" w:space="0" w:color="auto"/>
              <w:bottom w:val="single" w:sz="8" w:space="0" w:color="auto"/>
              <w:right w:val="single" w:sz="8" w:space="0" w:color="auto"/>
            </w:tcBorders>
            <w:vAlign w:val="center"/>
          </w:tcPr>
          <w:p w14:paraId="281A2591" w14:textId="77777777" w:rsidR="008B004C" w:rsidRDefault="008B004C" w:rsidP="008B004C">
            <w:pPr>
              <w:jc w:val="center"/>
              <w:rPr>
                <w:sz w:val="20"/>
                <w:szCs w:val="20"/>
              </w:rPr>
            </w:pPr>
            <w:r>
              <w:rPr>
                <w:rFonts w:eastAsia="Times New Roman"/>
                <w:sz w:val="18"/>
                <w:szCs w:val="18"/>
              </w:rPr>
              <w:t>TT</w:t>
            </w:r>
          </w:p>
        </w:tc>
        <w:tc>
          <w:tcPr>
            <w:tcW w:w="980" w:type="dxa"/>
            <w:tcBorders>
              <w:top w:val="single" w:sz="8" w:space="0" w:color="auto"/>
              <w:bottom w:val="single" w:sz="8" w:space="0" w:color="auto"/>
              <w:right w:val="single" w:sz="8" w:space="0" w:color="auto"/>
            </w:tcBorders>
            <w:vAlign w:val="center"/>
          </w:tcPr>
          <w:p w14:paraId="281A2592" w14:textId="77777777" w:rsidR="008B004C" w:rsidRDefault="008B004C" w:rsidP="008B004C">
            <w:pPr>
              <w:jc w:val="center"/>
              <w:rPr>
                <w:sz w:val="20"/>
                <w:szCs w:val="20"/>
              </w:rPr>
            </w:pPr>
            <w:r>
              <w:rPr>
                <w:rFonts w:eastAsia="Times New Roman"/>
                <w:sz w:val="18"/>
                <w:szCs w:val="18"/>
              </w:rPr>
              <w:t>N/A</w:t>
            </w:r>
          </w:p>
        </w:tc>
        <w:tc>
          <w:tcPr>
            <w:tcW w:w="1980" w:type="dxa"/>
            <w:gridSpan w:val="2"/>
            <w:tcBorders>
              <w:top w:val="single" w:sz="8" w:space="0" w:color="auto"/>
              <w:bottom w:val="single" w:sz="8" w:space="0" w:color="auto"/>
              <w:right w:val="single" w:sz="8" w:space="0" w:color="auto"/>
            </w:tcBorders>
          </w:tcPr>
          <w:p w14:paraId="281A2593" w14:textId="3A9E5A8A" w:rsidR="008B004C" w:rsidRDefault="008B004C" w:rsidP="00FC7F77">
            <w:pPr>
              <w:spacing w:line="360" w:lineRule="auto"/>
              <w:ind w:left="144"/>
              <w:rPr>
                <w:sz w:val="20"/>
                <w:szCs w:val="20"/>
              </w:rPr>
            </w:pPr>
            <w:r>
              <w:rPr>
                <w:rFonts w:eastAsia="Times New Roman"/>
                <w:sz w:val="18"/>
                <w:szCs w:val="18"/>
              </w:rPr>
              <w:t>Human and animal fecal waste</w:t>
            </w:r>
          </w:p>
        </w:tc>
        <w:tc>
          <w:tcPr>
            <w:tcW w:w="2328" w:type="dxa"/>
            <w:gridSpan w:val="2"/>
            <w:tcBorders>
              <w:top w:val="single" w:sz="8" w:space="0" w:color="auto"/>
              <w:bottom w:val="single" w:sz="8" w:space="0" w:color="auto"/>
              <w:right w:val="single" w:sz="8" w:space="0" w:color="auto"/>
            </w:tcBorders>
          </w:tcPr>
          <w:p w14:paraId="281A2594" w14:textId="44F3EBCD" w:rsidR="008B004C" w:rsidRDefault="008B004C" w:rsidP="00FC7F77">
            <w:pPr>
              <w:spacing w:line="360" w:lineRule="auto"/>
              <w:ind w:left="144"/>
              <w:rPr>
                <w:sz w:val="20"/>
                <w:szCs w:val="20"/>
              </w:rPr>
            </w:pPr>
            <w:r>
              <w:rPr>
                <w:rFonts w:eastAsia="Times New Roman"/>
                <w:sz w:val="18"/>
                <w:szCs w:val="18"/>
              </w:rPr>
              <w:t>Fecal indicators are microbes whose presence</w:t>
            </w:r>
            <w:r w:rsidR="00FC7F77">
              <w:rPr>
                <w:rFonts w:eastAsia="Times New Roman"/>
                <w:sz w:val="18"/>
                <w:szCs w:val="18"/>
              </w:rPr>
              <w:t xml:space="preserve"> </w:t>
            </w:r>
            <w:r>
              <w:rPr>
                <w:rFonts w:eastAsia="Times New Roman"/>
                <w:sz w:val="18"/>
                <w:szCs w:val="18"/>
              </w:rPr>
              <w:t>indicates that the water may</w:t>
            </w:r>
            <w:r w:rsidR="00FC7F77">
              <w:rPr>
                <w:rFonts w:eastAsia="Times New Roman"/>
                <w:sz w:val="18"/>
                <w:szCs w:val="18"/>
              </w:rPr>
              <w:t xml:space="preserve"> </w:t>
            </w:r>
            <w:r>
              <w:rPr>
                <w:rFonts w:eastAsia="Times New Roman"/>
                <w:sz w:val="18"/>
                <w:szCs w:val="18"/>
              </w:rPr>
              <w:t>be contaminated with</w:t>
            </w:r>
            <w:r w:rsidR="00FC7F77">
              <w:rPr>
                <w:rFonts w:eastAsia="Times New Roman"/>
                <w:sz w:val="18"/>
                <w:szCs w:val="18"/>
              </w:rPr>
              <w:t xml:space="preserve"> </w:t>
            </w:r>
            <w:r>
              <w:rPr>
                <w:rFonts w:eastAsia="Times New Roman"/>
                <w:sz w:val="18"/>
                <w:szCs w:val="18"/>
              </w:rPr>
              <w:t>human or animal wastes.</w:t>
            </w:r>
            <w:r w:rsidR="00FC7F77">
              <w:rPr>
                <w:rFonts w:eastAsia="Times New Roman"/>
                <w:sz w:val="18"/>
                <w:szCs w:val="18"/>
              </w:rPr>
              <w:t xml:space="preserve"> </w:t>
            </w:r>
            <w:r>
              <w:rPr>
                <w:rFonts w:eastAsia="Times New Roman"/>
                <w:sz w:val="18"/>
                <w:szCs w:val="18"/>
              </w:rPr>
              <w:t>Microbes in these wastes</w:t>
            </w:r>
            <w:r w:rsidR="00FC7F77">
              <w:rPr>
                <w:rFonts w:eastAsia="Times New Roman"/>
                <w:sz w:val="18"/>
                <w:szCs w:val="18"/>
              </w:rPr>
              <w:t xml:space="preserve"> </w:t>
            </w:r>
            <w:r>
              <w:rPr>
                <w:rFonts w:eastAsia="Times New Roman"/>
                <w:sz w:val="18"/>
                <w:szCs w:val="18"/>
              </w:rPr>
              <w:t>can cause short-term health</w:t>
            </w:r>
            <w:r w:rsidR="00FC7F77">
              <w:rPr>
                <w:rFonts w:eastAsia="Times New Roman"/>
                <w:sz w:val="18"/>
                <w:szCs w:val="18"/>
              </w:rPr>
              <w:t xml:space="preserve"> </w:t>
            </w:r>
            <w:r>
              <w:rPr>
                <w:rFonts w:eastAsia="Times New Roman"/>
                <w:sz w:val="18"/>
                <w:szCs w:val="18"/>
              </w:rPr>
              <w:t>effects, such as diarrhea,</w:t>
            </w:r>
            <w:r w:rsidR="00FC7F77">
              <w:rPr>
                <w:rFonts w:eastAsia="Times New Roman"/>
                <w:sz w:val="18"/>
                <w:szCs w:val="18"/>
              </w:rPr>
              <w:t xml:space="preserve"> </w:t>
            </w:r>
            <w:r>
              <w:rPr>
                <w:rFonts w:eastAsia="Times New Roman"/>
                <w:sz w:val="18"/>
                <w:szCs w:val="18"/>
              </w:rPr>
              <w:t>cramps, nausea, headaches,</w:t>
            </w:r>
            <w:r w:rsidR="00FC7F77">
              <w:rPr>
                <w:rFonts w:eastAsia="Times New Roman"/>
                <w:sz w:val="18"/>
                <w:szCs w:val="18"/>
              </w:rPr>
              <w:t xml:space="preserve"> </w:t>
            </w:r>
            <w:r>
              <w:rPr>
                <w:rFonts w:eastAsia="Times New Roman"/>
                <w:sz w:val="18"/>
                <w:szCs w:val="18"/>
              </w:rPr>
              <w:t>or other symptoms.  They</w:t>
            </w:r>
            <w:r w:rsidR="00FC7F77">
              <w:rPr>
                <w:rFonts w:eastAsia="Times New Roman"/>
                <w:sz w:val="18"/>
                <w:szCs w:val="18"/>
              </w:rPr>
              <w:t xml:space="preserve"> </w:t>
            </w:r>
            <w:r>
              <w:rPr>
                <w:rFonts w:eastAsia="Times New Roman"/>
                <w:sz w:val="18"/>
                <w:szCs w:val="18"/>
              </w:rPr>
              <w:t>may pose a special health</w:t>
            </w:r>
            <w:r w:rsidR="00FC7F77">
              <w:rPr>
                <w:rFonts w:eastAsia="Times New Roman"/>
                <w:sz w:val="18"/>
                <w:szCs w:val="18"/>
              </w:rPr>
              <w:t xml:space="preserve"> </w:t>
            </w:r>
            <w:r>
              <w:rPr>
                <w:rFonts w:eastAsia="Times New Roman"/>
                <w:sz w:val="18"/>
                <w:szCs w:val="18"/>
              </w:rPr>
              <w:t>risk for infants, young</w:t>
            </w:r>
            <w:r w:rsidR="00FC7F77">
              <w:rPr>
                <w:rFonts w:eastAsia="Times New Roman"/>
                <w:sz w:val="18"/>
                <w:szCs w:val="18"/>
              </w:rPr>
              <w:t xml:space="preserve"> </w:t>
            </w:r>
            <w:r>
              <w:rPr>
                <w:rFonts w:eastAsia="Times New Roman"/>
                <w:sz w:val="18"/>
                <w:szCs w:val="18"/>
              </w:rPr>
              <w:t>children, some of the</w:t>
            </w:r>
            <w:r w:rsidR="00FC7F77">
              <w:rPr>
                <w:rFonts w:eastAsia="Times New Roman"/>
                <w:sz w:val="18"/>
                <w:szCs w:val="18"/>
              </w:rPr>
              <w:t xml:space="preserve"> </w:t>
            </w:r>
            <w:r>
              <w:rPr>
                <w:rFonts w:eastAsia="Times New Roman"/>
                <w:sz w:val="18"/>
                <w:szCs w:val="18"/>
              </w:rPr>
              <w:t>elderly, and people with</w:t>
            </w:r>
            <w:r w:rsidR="00FC7F77">
              <w:rPr>
                <w:rFonts w:eastAsia="Times New Roman"/>
                <w:sz w:val="18"/>
                <w:szCs w:val="18"/>
              </w:rPr>
              <w:t xml:space="preserve"> </w:t>
            </w:r>
            <w:r>
              <w:rPr>
                <w:rFonts w:eastAsia="Times New Roman"/>
                <w:sz w:val="18"/>
                <w:szCs w:val="18"/>
              </w:rPr>
              <w:t>severely compromised</w:t>
            </w:r>
            <w:r w:rsidR="00FC7F77">
              <w:rPr>
                <w:rFonts w:eastAsia="Times New Roman"/>
                <w:sz w:val="18"/>
                <w:szCs w:val="18"/>
              </w:rPr>
              <w:t xml:space="preserve"> </w:t>
            </w:r>
            <w:r>
              <w:rPr>
                <w:rFonts w:eastAsia="Times New Roman"/>
                <w:sz w:val="18"/>
                <w:szCs w:val="18"/>
              </w:rPr>
              <w:t>immune systems.</w:t>
            </w:r>
          </w:p>
        </w:tc>
      </w:tr>
      <w:tr w:rsidR="0037606F" w14:paraId="281A2638" w14:textId="77777777" w:rsidTr="008C173D">
        <w:trPr>
          <w:trHeight w:val="5208"/>
        </w:trPr>
        <w:tc>
          <w:tcPr>
            <w:tcW w:w="2097" w:type="dxa"/>
            <w:tcBorders>
              <w:top w:val="single" w:sz="8" w:space="0" w:color="auto"/>
              <w:left w:val="single" w:sz="8" w:space="0" w:color="auto"/>
              <w:bottom w:val="single" w:sz="8" w:space="0" w:color="auto"/>
              <w:right w:val="single" w:sz="8" w:space="0" w:color="auto"/>
            </w:tcBorders>
            <w:vAlign w:val="center"/>
          </w:tcPr>
          <w:p w14:paraId="281A2631" w14:textId="46335E47" w:rsidR="0037606F" w:rsidRPr="0037606F" w:rsidRDefault="0037606F" w:rsidP="00563A54">
            <w:pPr>
              <w:numPr>
                <w:ilvl w:val="0"/>
                <w:numId w:val="938"/>
              </w:numPr>
              <w:tabs>
                <w:tab w:val="left" w:pos="364"/>
              </w:tabs>
              <w:rPr>
                <w:rFonts w:eastAsia="Times New Roman"/>
                <w:sz w:val="18"/>
                <w:szCs w:val="18"/>
              </w:rPr>
            </w:pPr>
            <w:r>
              <w:rPr>
                <w:rFonts w:eastAsia="Times New Roman"/>
                <w:sz w:val="18"/>
                <w:szCs w:val="18"/>
              </w:rPr>
              <w:lastRenderedPageBreak/>
              <w:t>Total organic carbon</w:t>
            </w:r>
          </w:p>
        </w:tc>
        <w:tc>
          <w:tcPr>
            <w:tcW w:w="1059" w:type="dxa"/>
            <w:tcBorders>
              <w:top w:val="single" w:sz="8" w:space="0" w:color="auto"/>
              <w:left w:val="single" w:sz="8" w:space="0" w:color="auto"/>
              <w:bottom w:val="single" w:sz="8" w:space="0" w:color="auto"/>
              <w:right w:val="single" w:sz="8" w:space="0" w:color="auto"/>
            </w:tcBorders>
            <w:vAlign w:val="center"/>
          </w:tcPr>
          <w:p w14:paraId="281A2632" w14:textId="77777777" w:rsidR="0037606F" w:rsidRDefault="0037606F" w:rsidP="0037606F">
            <w:pPr>
              <w:jc w:val="center"/>
              <w:rPr>
                <w:sz w:val="20"/>
                <w:szCs w:val="20"/>
              </w:rPr>
            </w:pPr>
            <w:r>
              <w:rPr>
                <w:rFonts w:eastAsia="Times New Roman"/>
                <w:sz w:val="18"/>
                <w:szCs w:val="18"/>
              </w:rPr>
              <w:t>TT</w:t>
            </w:r>
          </w:p>
        </w:tc>
        <w:tc>
          <w:tcPr>
            <w:tcW w:w="1360" w:type="dxa"/>
            <w:tcBorders>
              <w:top w:val="single" w:sz="8" w:space="0" w:color="auto"/>
              <w:bottom w:val="single" w:sz="8" w:space="0" w:color="auto"/>
              <w:right w:val="single" w:sz="8" w:space="0" w:color="auto"/>
            </w:tcBorders>
            <w:vAlign w:val="center"/>
          </w:tcPr>
          <w:p w14:paraId="281A2633" w14:textId="77777777" w:rsidR="0037606F" w:rsidRDefault="0037606F" w:rsidP="0037606F">
            <w:pPr>
              <w:jc w:val="center"/>
              <w:rPr>
                <w:sz w:val="20"/>
                <w:szCs w:val="20"/>
              </w:rPr>
            </w:pPr>
            <w:r>
              <w:rPr>
                <w:rFonts w:eastAsia="Times New Roman"/>
                <w:w w:val="99"/>
                <w:sz w:val="18"/>
                <w:szCs w:val="18"/>
              </w:rPr>
              <w:t>-</w:t>
            </w:r>
          </w:p>
        </w:tc>
        <w:tc>
          <w:tcPr>
            <w:tcW w:w="900" w:type="dxa"/>
            <w:tcBorders>
              <w:top w:val="single" w:sz="8" w:space="0" w:color="auto"/>
              <w:bottom w:val="single" w:sz="8" w:space="0" w:color="auto"/>
              <w:right w:val="single" w:sz="8" w:space="0" w:color="auto"/>
            </w:tcBorders>
            <w:vAlign w:val="center"/>
          </w:tcPr>
          <w:p w14:paraId="281A2634" w14:textId="77777777" w:rsidR="0037606F" w:rsidRDefault="0037606F" w:rsidP="0037606F">
            <w:pPr>
              <w:jc w:val="center"/>
              <w:rPr>
                <w:sz w:val="20"/>
                <w:szCs w:val="20"/>
              </w:rPr>
            </w:pPr>
            <w:r>
              <w:rPr>
                <w:rFonts w:eastAsia="Times New Roman"/>
                <w:sz w:val="18"/>
                <w:szCs w:val="18"/>
              </w:rPr>
              <w:t>TT</w:t>
            </w:r>
          </w:p>
        </w:tc>
        <w:tc>
          <w:tcPr>
            <w:tcW w:w="980" w:type="dxa"/>
            <w:tcBorders>
              <w:top w:val="single" w:sz="8" w:space="0" w:color="auto"/>
              <w:bottom w:val="single" w:sz="8" w:space="0" w:color="auto"/>
              <w:right w:val="single" w:sz="8" w:space="0" w:color="auto"/>
            </w:tcBorders>
            <w:vAlign w:val="center"/>
          </w:tcPr>
          <w:p w14:paraId="281A2635" w14:textId="77777777" w:rsidR="0037606F" w:rsidRDefault="0037606F" w:rsidP="0037606F">
            <w:pPr>
              <w:jc w:val="center"/>
              <w:rPr>
                <w:sz w:val="20"/>
                <w:szCs w:val="20"/>
              </w:rPr>
            </w:pPr>
            <w:r>
              <w:rPr>
                <w:rFonts w:eastAsia="Times New Roman"/>
                <w:sz w:val="18"/>
                <w:szCs w:val="18"/>
              </w:rPr>
              <w:t>N/A</w:t>
            </w:r>
          </w:p>
        </w:tc>
        <w:tc>
          <w:tcPr>
            <w:tcW w:w="1980" w:type="dxa"/>
            <w:gridSpan w:val="2"/>
            <w:tcBorders>
              <w:top w:val="single" w:sz="8" w:space="0" w:color="auto"/>
              <w:bottom w:val="single" w:sz="8" w:space="0" w:color="auto"/>
              <w:right w:val="single" w:sz="8" w:space="0" w:color="auto"/>
            </w:tcBorders>
          </w:tcPr>
          <w:p w14:paraId="281A2636" w14:textId="0F9452D2" w:rsidR="0037606F" w:rsidRDefault="0037606F" w:rsidP="0037606F">
            <w:pPr>
              <w:spacing w:line="360" w:lineRule="auto"/>
              <w:ind w:left="144"/>
              <w:rPr>
                <w:sz w:val="20"/>
                <w:szCs w:val="20"/>
              </w:rPr>
            </w:pPr>
            <w:r>
              <w:rPr>
                <w:rFonts w:eastAsia="Times New Roman"/>
                <w:sz w:val="18"/>
                <w:szCs w:val="18"/>
              </w:rPr>
              <w:t>Naturally present in the environment</w:t>
            </w:r>
          </w:p>
        </w:tc>
        <w:tc>
          <w:tcPr>
            <w:tcW w:w="2328" w:type="dxa"/>
            <w:gridSpan w:val="2"/>
            <w:tcBorders>
              <w:top w:val="single" w:sz="8" w:space="0" w:color="auto"/>
              <w:bottom w:val="single" w:sz="8" w:space="0" w:color="auto"/>
              <w:right w:val="single" w:sz="8" w:space="0" w:color="auto"/>
            </w:tcBorders>
          </w:tcPr>
          <w:p w14:paraId="281A2637" w14:textId="4129D0C8" w:rsidR="0037606F" w:rsidRDefault="0037606F" w:rsidP="0037606F">
            <w:pPr>
              <w:spacing w:line="360" w:lineRule="auto"/>
              <w:ind w:left="144"/>
              <w:rPr>
                <w:sz w:val="20"/>
                <w:szCs w:val="20"/>
              </w:rPr>
            </w:pPr>
            <w:r>
              <w:rPr>
                <w:rFonts w:eastAsia="Times New Roman"/>
                <w:sz w:val="18"/>
                <w:szCs w:val="18"/>
              </w:rPr>
              <w:t>Total organic carbon (TOC) has no health effects.  However, total organic carbon provides a medium for the formation of disinfection by products. These byproducts include Trihalomethanes (THMs) and haloacetic acids (HAAs).  Drinking water containing these byproducts in excess of the MCL may lead to adverse health effects, liver or kidney problems, or nervous system effects, and may lead to an increase risk of getting cancer.</w:t>
            </w:r>
          </w:p>
        </w:tc>
      </w:tr>
      <w:tr w:rsidR="0037606F" w14:paraId="281A26F3" w14:textId="77777777" w:rsidTr="008C173D">
        <w:trPr>
          <w:trHeight w:val="4072"/>
        </w:trPr>
        <w:tc>
          <w:tcPr>
            <w:tcW w:w="2097" w:type="dxa"/>
            <w:tcBorders>
              <w:top w:val="single" w:sz="8" w:space="0" w:color="auto"/>
              <w:left w:val="single" w:sz="8" w:space="0" w:color="auto"/>
              <w:bottom w:val="single" w:sz="8" w:space="0" w:color="auto"/>
              <w:right w:val="single" w:sz="8" w:space="0" w:color="auto"/>
            </w:tcBorders>
            <w:vAlign w:val="center"/>
          </w:tcPr>
          <w:p w14:paraId="281A26EC" w14:textId="7EC83BD0" w:rsidR="0037606F" w:rsidRDefault="0037606F" w:rsidP="00563A54">
            <w:pPr>
              <w:numPr>
                <w:ilvl w:val="0"/>
                <w:numId w:val="938"/>
              </w:numPr>
              <w:tabs>
                <w:tab w:val="left" w:pos="364"/>
              </w:tabs>
              <w:rPr>
                <w:sz w:val="20"/>
                <w:szCs w:val="20"/>
              </w:rPr>
            </w:pPr>
            <w:r>
              <w:rPr>
                <w:rFonts w:eastAsia="Times New Roman"/>
                <w:sz w:val="18"/>
                <w:szCs w:val="18"/>
              </w:rPr>
              <w:t>Turbidity</w:t>
            </w:r>
          </w:p>
        </w:tc>
        <w:tc>
          <w:tcPr>
            <w:tcW w:w="1059" w:type="dxa"/>
            <w:tcBorders>
              <w:top w:val="single" w:sz="8" w:space="0" w:color="auto"/>
              <w:left w:val="single" w:sz="8" w:space="0" w:color="auto"/>
              <w:bottom w:val="single" w:sz="8" w:space="0" w:color="auto"/>
              <w:right w:val="single" w:sz="8" w:space="0" w:color="auto"/>
            </w:tcBorders>
            <w:vAlign w:val="center"/>
          </w:tcPr>
          <w:p w14:paraId="281A26ED" w14:textId="77777777" w:rsidR="0037606F" w:rsidRDefault="0037606F" w:rsidP="0037606F">
            <w:pPr>
              <w:jc w:val="center"/>
              <w:rPr>
                <w:sz w:val="20"/>
                <w:szCs w:val="20"/>
              </w:rPr>
            </w:pPr>
            <w:r>
              <w:rPr>
                <w:rFonts w:eastAsia="Times New Roman"/>
                <w:sz w:val="18"/>
                <w:szCs w:val="18"/>
              </w:rPr>
              <w:t>TT</w:t>
            </w:r>
          </w:p>
        </w:tc>
        <w:tc>
          <w:tcPr>
            <w:tcW w:w="1360" w:type="dxa"/>
            <w:tcBorders>
              <w:top w:val="single" w:sz="8" w:space="0" w:color="auto"/>
              <w:bottom w:val="single" w:sz="8" w:space="0" w:color="auto"/>
              <w:right w:val="single" w:sz="8" w:space="0" w:color="auto"/>
            </w:tcBorders>
            <w:vAlign w:val="center"/>
          </w:tcPr>
          <w:p w14:paraId="281A26EE" w14:textId="77777777" w:rsidR="0037606F" w:rsidRDefault="0037606F" w:rsidP="0037606F">
            <w:pPr>
              <w:jc w:val="center"/>
              <w:rPr>
                <w:sz w:val="20"/>
                <w:szCs w:val="20"/>
              </w:rPr>
            </w:pPr>
            <w:r>
              <w:rPr>
                <w:rFonts w:eastAsia="Times New Roman"/>
                <w:w w:val="99"/>
                <w:sz w:val="18"/>
                <w:szCs w:val="18"/>
              </w:rPr>
              <w:t>-</w:t>
            </w:r>
          </w:p>
        </w:tc>
        <w:tc>
          <w:tcPr>
            <w:tcW w:w="900" w:type="dxa"/>
            <w:tcBorders>
              <w:top w:val="single" w:sz="8" w:space="0" w:color="auto"/>
              <w:bottom w:val="single" w:sz="8" w:space="0" w:color="auto"/>
              <w:right w:val="single" w:sz="8" w:space="0" w:color="auto"/>
            </w:tcBorders>
            <w:vAlign w:val="center"/>
          </w:tcPr>
          <w:p w14:paraId="281A26EF" w14:textId="77777777" w:rsidR="0037606F" w:rsidRDefault="0037606F" w:rsidP="0037606F">
            <w:pPr>
              <w:jc w:val="center"/>
              <w:rPr>
                <w:sz w:val="20"/>
                <w:szCs w:val="20"/>
              </w:rPr>
            </w:pPr>
            <w:r>
              <w:rPr>
                <w:rFonts w:eastAsia="Times New Roman"/>
                <w:sz w:val="18"/>
                <w:szCs w:val="18"/>
              </w:rPr>
              <w:t>TT</w:t>
            </w:r>
          </w:p>
        </w:tc>
        <w:tc>
          <w:tcPr>
            <w:tcW w:w="980" w:type="dxa"/>
            <w:tcBorders>
              <w:top w:val="single" w:sz="8" w:space="0" w:color="auto"/>
              <w:bottom w:val="single" w:sz="8" w:space="0" w:color="auto"/>
              <w:right w:val="single" w:sz="8" w:space="0" w:color="auto"/>
            </w:tcBorders>
            <w:vAlign w:val="center"/>
          </w:tcPr>
          <w:p w14:paraId="281A26F0" w14:textId="77777777" w:rsidR="0037606F" w:rsidRDefault="0037606F" w:rsidP="0037606F">
            <w:pPr>
              <w:jc w:val="center"/>
              <w:rPr>
                <w:sz w:val="20"/>
                <w:szCs w:val="20"/>
              </w:rPr>
            </w:pPr>
            <w:r>
              <w:rPr>
                <w:rFonts w:eastAsia="Times New Roman"/>
                <w:sz w:val="18"/>
                <w:szCs w:val="18"/>
              </w:rPr>
              <w:t>N/A</w:t>
            </w:r>
          </w:p>
        </w:tc>
        <w:tc>
          <w:tcPr>
            <w:tcW w:w="1980" w:type="dxa"/>
            <w:gridSpan w:val="2"/>
            <w:tcBorders>
              <w:top w:val="single" w:sz="8" w:space="0" w:color="auto"/>
              <w:bottom w:val="single" w:sz="8" w:space="0" w:color="auto"/>
              <w:right w:val="single" w:sz="8" w:space="0" w:color="auto"/>
            </w:tcBorders>
          </w:tcPr>
          <w:p w14:paraId="281A26F1" w14:textId="77777777" w:rsidR="0037606F" w:rsidRDefault="0037606F" w:rsidP="0037606F">
            <w:pPr>
              <w:spacing w:line="360" w:lineRule="auto"/>
              <w:ind w:left="144"/>
              <w:rPr>
                <w:sz w:val="20"/>
                <w:szCs w:val="20"/>
              </w:rPr>
            </w:pPr>
            <w:r>
              <w:rPr>
                <w:rFonts w:eastAsia="Times New Roman"/>
                <w:sz w:val="18"/>
                <w:szCs w:val="18"/>
              </w:rPr>
              <w:t>Soil runoff</w:t>
            </w:r>
          </w:p>
        </w:tc>
        <w:tc>
          <w:tcPr>
            <w:tcW w:w="2328" w:type="dxa"/>
            <w:gridSpan w:val="2"/>
            <w:tcBorders>
              <w:top w:val="single" w:sz="8" w:space="0" w:color="auto"/>
              <w:bottom w:val="single" w:sz="8" w:space="0" w:color="auto"/>
              <w:right w:val="single" w:sz="8" w:space="0" w:color="auto"/>
            </w:tcBorders>
          </w:tcPr>
          <w:p w14:paraId="281A26F2" w14:textId="505C9FAC" w:rsidR="0037606F" w:rsidRDefault="0037606F" w:rsidP="0037606F">
            <w:pPr>
              <w:spacing w:line="360" w:lineRule="auto"/>
              <w:ind w:left="144"/>
              <w:rPr>
                <w:sz w:val="20"/>
                <w:szCs w:val="20"/>
              </w:rPr>
            </w:pPr>
            <w:r>
              <w:rPr>
                <w:rFonts w:eastAsia="Times New Roman"/>
                <w:sz w:val="18"/>
                <w:szCs w:val="18"/>
              </w:rPr>
              <w:t>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37606F" w14:paraId="30260A76" w14:textId="77777777" w:rsidTr="008C173D">
        <w:trPr>
          <w:trHeight w:val="1033"/>
        </w:trPr>
        <w:tc>
          <w:tcPr>
            <w:tcW w:w="2097" w:type="dxa"/>
            <w:tcBorders>
              <w:top w:val="single" w:sz="8" w:space="0" w:color="auto"/>
              <w:left w:val="single" w:sz="8" w:space="0" w:color="auto"/>
              <w:bottom w:val="single" w:sz="8" w:space="0" w:color="auto"/>
              <w:right w:val="single" w:sz="8" w:space="0" w:color="auto"/>
            </w:tcBorders>
            <w:vAlign w:val="center"/>
          </w:tcPr>
          <w:p w14:paraId="383F347F" w14:textId="77777777" w:rsidR="0037606F" w:rsidRDefault="0037606F" w:rsidP="00DF6443">
            <w:pPr>
              <w:jc w:val="center"/>
              <w:rPr>
                <w:sz w:val="24"/>
                <w:szCs w:val="24"/>
              </w:rPr>
            </w:pPr>
            <w:r>
              <w:rPr>
                <w:rFonts w:eastAsia="Times New Roman"/>
                <w:sz w:val="18"/>
                <w:szCs w:val="18"/>
              </w:rPr>
              <w:t>Contaminant</w:t>
            </w:r>
          </w:p>
        </w:tc>
        <w:tc>
          <w:tcPr>
            <w:tcW w:w="1059" w:type="dxa"/>
            <w:tcBorders>
              <w:top w:val="single" w:sz="8" w:space="0" w:color="auto"/>
              <w:left w:val="single" w:sz="8" w:space="0" w:color="auto"/>
              <w:bottom w:val="single" w:sz="8" w:space="0" w:color="auto"/>
              <w:right w:val="single" w:sz="8" w:space="0" w:color="auto"/>
            </w:tcBorders>
            <w:vAlign w:val="center"/>
          </w:tcPr>
          <w:p w14:paraId="6BCDBC62" w14:textId="77777777" w:rsidR="0037606F" w:rsidRDefault="0037606F" w:rsidP="00DF6443">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4EC0EA0C" w14:textId="77777777" w:rsidR="0037606F" w:rsidRDefault="0037606F" w:rsidP="00DF6443">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59DF9E4E" w14:textId="77777777" w:rsidR="0037606F" w:rsidRDefault="0037606F" w:rsidP="00DF6443">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72C90F44" w14:textId="77777777" w:rsidR="0037606F" w:rsidRDefault="0037606F" w:rsidP="00DF6443">
            <w:pPr>
              <w:jc w:val="center"/>
              <w:rPr>
                <w:sz w:val="20"/>
                <w:szCs w:val="20"/>
              </w:rPr>
            </w:pPr>
            <w:r>
              <w:rPr>
                <w:rFonts w:eastAsia="Times New Roman"/>
                <w:sz w:val="18"/>
                <w:szCs w:val="18"/>
              </w:rPr>
              <w:t>MCLG in CCR units</w:t>
            </w:r>
          </w:p>
        </w:tc>
        <w:tc>
          <w:tcPr>
            <w:tcW w:w="1980" w:type="dxa"/>
            <w:gridSpan w:val="2"/>
            <w:tcBorders>
              <w:top w:val="single" w:sz="8" w:space="0" w:color="auto"/>
              <w:bottom w:val="single" w:sz="8" w:space="0" w:color="auto"/>
              <w:right w:val="single" w:sz="8" w:space="0" w:color="auto"/>
            </w:tcBorders>
            <w:vAlign w:val="center"/>
          </w:tcPr>
          <w:p w14:paraId="265BAA5A" w14:textId="77777777" w:rsidR="0037606F" w:rsidRDefault="0037606F" w:rsidP="00DF6443">
            <w:pPr>
              <w:jc w:val="center"/>
              <w:rPr>
                <w:sz w:val="20"/>
                <w:szCs w:val="20"/>
              </w:rPr>
            </w:pPr>
            <w:r>
              <w:rPr>
                <w:rFonts w:eastAsia="Times New Roman"/>
                <w:sz w:val="18"/>
                <w:szCs w:val="18"/>
              </w:rPr>
              <w:t>Major Sources in Drinking</w:t>
            </w:r>
          </w:p>
          <w:p w14:paraId="25A301E8" w14:textId="77777777" w:rsidR="0037606F" w:rsidRDefault="0037606F" w:rsidP="00DF6443">
            <w:pPr>
              <w:jc w:val="center"/>
              <w:rPr>
                <w:sz w:val="20"/>
                <w:szCs w:val="20"/>
              </w:rPr>
            </w:pPr>
            <w:r>
              <w:rPr>
                <w:rFonts w:eastAsia="Times New Roman"/>
                <w:w w:val="98"/>
                <w:sz w:val="18"/>
                <w:szCs w:val="18"/>
              </w:rPr>
              <w:t>Water</w:t>
            </w:r>
          </w:p>
        </w:tc>
        <w:tc>
          <w:tcPr>
            <w:tcW w:w="2328" w:type="dxa"/>
            <w:gridSpan w:val="2"/>
            <w:tcBorders>
              <w:top w:val="single" w:sz="8" w:space="0" w:color="auto"/>
              <w:bottom w:val="single" w:sz="8" w:space="0" w:color="auto"/>
              <w:right w:val="single" w:sz="8" w:space="0" w:color="auto"/>
            </w:tcBorders>
            <w:vAlign w:val="center"/>
          </w:tcPr>
          <w:p w14:paraId="798CF87F" w14:textId="77777777" w:rsidR="0037606F" w:rsidRDefault="0037606F" w:rsidP="00DF6443">
            <w:pPr>
              <w:jc w:val="center"/>
              <w:rPr>
                <w:sz w:val="20"/>
                <w:szCs w:val="20"/>
              </w:rPr>
            </w:pPr>
            <w:r>
              <w:rPr>
                <w:rFonts w:eastAsia="Times New Roman"/>
                <w:sz w:val="18"/>
                <w:szCs w:val="18"/>
              </w:rPr>
              <w:t>Health Effects Language</w:t>
            </w:r>
          </w:p>
        </w:tc>
      </w:tr>
      <w:tr w:rsidR="0037606F" w14:paraId="25840A9C" w14:textId="77777777" w:rsidTr="008C173D">
        <w:trPr>
          <w:trHeight w:val="1574"/>
        </w:trPr>
        <w:tc>
          <w:tcPr>
            <w:tcW w:w="2097" w:type="dxa"/>
            <w:tcBorders>
              <w:top w:val="single" w:sz="8" w:space="0" w:color="auto"/>
              <w:left w:val="single" w:sz="8" w:space="0" w:color="auto"/>
              <w:bottom w:val="single" w:sz="8" w:space="0" w:color="auto"/>
              <w:right w:val="single" w:sz="8" w:space="0" w:color="auto"/>
            </w:tcBorders>
            <w:vAlign w:val="center"/>
          </w:tcPr>
          <w:p w14:paraId="771FC3FB" w14:textId="1D7ACE8F" w:rsidR="0037606F" w:rsidRPr="00A55F1E" w:rsidRDefault="0037606F" w:rsidP="00563A54">
            <w:pPr>
              <w:pStyle w:val="ListParagraph"/>
              <w:numPr>
                <w:ilvl w:val="0"/>
                <w:numId w:val="939"/>
              </w:numPr>
              <w:tabs>
                <w:tab w:val="left" w:pos="330"/>
              </w:tabs>
              <w:ind w:right="40"/>
              <w:rPr>
                <w:sz w:val="20"/>
                <w:szCs w:val="20"/>
              </w:rPr>
            </w:pPr>
            <w:r>
              <w:rPr>
                <w:rFonts w:eastAsia="Times New Roman"/>
                <w:sz w:val="18"/>
                <w:szCs w:val="18"/>
              </w:rPr>
              <w:t>Viruses (enteric)</w:t>
            </w:r>
          </w:p>
        </w:tc>
        <w:tc>
          <w:tcPr>
            <w:tcW w:w="1059" w:type="dxa"/>
            <w:tcBorders>
              <w:top w:val="single" w:sz="8" w:space="0" w:color="auto"/>
              <w:left w:val="single" w:sz="8" w:space="0" w:color="auto"/>
              <w:bottom w:val="single" w:sz="8" w:space="0" w:color="auto"/>
              <w:right w:val="single" w:sz="8" w:space="0" w:color="auto"/>
            </w:tcBorders>
            <w:vAlign w:val="center"/>
          </w:tcPr>
          <w:p w14:paraId="18AE5F2F" w14:textId="24ED2D0E" w:rsidR="0037606F" w:rsidRDefault="0037606F" w:rsidP="0037606F">
            <w:pPr>
              <w:jc w:val="center"/>
              <w:rPr>
                <w:sz w:val="20"/>
                <w:szCs w:val="20"/>
              </w:rPr>
            </w:pPr>
            <w:r>
              <w:rPr>
                <w:sz w:val="20"/>
                <w:szCs w:val="20"/>
              </w:rPr>
              <w:t>TT</w:t>
            </w:r>
          </w:p>
        </w:tc>
        <w:tc>
          <w:tcPr>
            <w:tcW w:w="1360" w:type="dxa"/>
            <w:tcBorders>
              <w:top w:val="single" w:sz="8" w:space="0" w:color="auto"/>
              <w:bottom w:val="single" w:sz="8" w:space="0" w:color="auto"/>
              <w:right w:val="single" w:sz="8" w:space="0" w:color="auto"/>
            </w:tcBorders>
            <w:vAlign w:val="center"/>
          </w:tcPr>
          <w:p w14:paraId="7486503C" w14:textId="39E6463B" w:rsidR="0037606F" w:rsidRDefault="0037606F" w:rsidP="0037606F">
            <w:pPr>
              <w:jc w:val="center"/>
              <w:rPr>
                <w:sz w:val="20"/>
                <w:szCs w:val="20"/>
              </w:rPr>
            </w:pPr>
            <w:r>
              <w:rPr>
                <w:sz w:val="20"/>
                <w:szCs w:val="20"/>
              </w:rPr>
              <w:t>-</w:t>
            </w:r>
          </w:p>
        </w:tc>
        <w:tc>
          <w:tcPr>
            <w:tcW w:w="900" w:type="dxa"/>
            <w:tcBorders>
              <w:top w:val="single" w:sz="8" w:space="0" w:color="auto"/>
              <w:bottom w:val="single" w:sz="8" w:space="0" w:color="auto"/>
              <w:right w:val="single" w:sz="8" w:space="0" w:color="auto"/>
            </w:tcBorders>
            <w:vAlign w:val="center"/>
          </w:tcPr>
          <w:p w14:paraId="5FC0F68C" w14:textId="5B9FB344" w:rsidR="0037606F" w:rsidRDefault="0037606F" w:rsidP="0037606F">
            <w:pPr>
              <w:jc w:val="center"/>
              <w:rPr>
                <w:sz w:val="20"/>
                <w:szCs w:val="20"/>
              </w:rPr>
            </w:pPr>
            <w:r>
              <w:rPr>
                <w:sz w:val="20"/>
                <w:szCs w:val="20"/>
              </w:rPr>
              <w:t>TT</w:t>
            </w:r>
          </w:p>
        </w:tc>
        <w:tc>
          <w:tcPr>
            <w:tcW w:w="980" w:type="dxa"/>
            <w:tcBorders>
              <w:top w:val="single" w:sz="8" w:space="0" w:color="auto"/>
              <w:bottom w:val="single" w:sz="8" w:space="0" w:color="auto"/>
              <w:right w:val="single" w:sz="8" w:space="0" w:color="auto"/>
            </w:tcBorders>
            <w:vAlign w:val="center"/>
          </w:tcPr>
          <w:p w14:paraId="08BF304E" w14:textId="18AD0FD2" w:rsidR="0037606F" w:rsidRDefault="0037606F" w:rsidP="0037606F">
            <w:pPr>
              <w:jc w:val="center"/>
              <w:rPr>
                <w:sz w:val="20"/>
                <w:szCs w:val="20"/>
              </w:rPr>
            </w:pPr>
            <w:r>
              <w:rPr>
                <w:sz w:val="20"/>
                <w:szCs w:val="20"/>
              </w:rPr>
              <w:t>0</w:t>
            </w:r>
          </w:p>
        </w:tc>
        <w:tc>
          <w:tcPr>
            <w:tcW w:w="1980" w:type="dxa"/>
            <w:gridSpan w:val="2"/>
            <w:tcBorders>
              <w:top w:val="single" w:sz="8" w:space="0" w:color="auto"/>
              <w:bottom w:val="single" w:sz="8" w:space="0" w:color="auto"/>
              <w:right w:val="single" w:sz="8" w:space="0" w:color="auto"/>
            </w:tcBorders>
          </w:tcPr>
          <w:p w14:paraId="29ACD2D7" w14:textId="7965DFC4" w:rsidR="0037606F" w:rsidRDefault="0037606F" w:rsidP="00630F8D">
            <w:pPr>
              <w:spacing w:line="360" w:lineRule="auto"/>
              <w:ind w:left="144"/>
              <w:rPr>
                <w:sz w:val="20"/>
                <w:szCs w:val="20"/>
              </w:rPr>
            </w:pPr>
            <w:r>
              <w:rPr>
                <w:rFonts w:eastAsia="Times New Roman"/>
                <w:sz w:val="18"/>
                <w:szCs w:val="18"/>
              </w:rPr>
              <w:t>Discharged especially where water is contaminated with sewage or animal wastes</w:t>
            </w:r>
          </w:p>
        </w:tc>
        <w:tc>
          <w:tcPr>
            <w:tcW w:w="2328" w:type="dxa"/>
            <w:gridSpan w:val="2"/>
            <w:tcBorders>
              <w:top w:val="single" w:sz="8" w:space="0" w:color="auto"/>
              <w:bottom w:val="single" w:sz="8" w:space="0" w:color="auto"/>
              <w:right w:val="single" w:sz="8" w:space="0" w:color="auto"/>
            </w:tcBorders>
          </w:tcPr>
          <w:p w14:paraId="662145EA" w14:textId="1EC3110C" w:rsidR="0037606F" w:rsidRDefault="0037606F" w:rsidP="00630F8D">
            <w:pPr>
              <w:spacing w:line="360" w:lineRule="auto"/>
              <w:ind w:left="144"/>
              <w:rPr>
                <w:sz w:val="20"/>
                <w:szCs w:val="20"/>
              </w:rPr>
            </w:pPr>
            <w:r>
              <w:rPr>
                <w:rFonts w:eastAsia="Times New Roman"/>
                <w:sz w:val="18"/>
                <w:szCs w:val="18"/>
              </w:rPr>
              <w:t>Some people who drink water containing Viruses could experience severe gastrointestinal effects.</w:t>
            </w:r>
          </w:p>
        </w:tc>
      </w:tr>
      <w:tr w:rsidR="00630F8D" w14:paraId="77792D0F" w14:textId="77777777" w:rsidTr="008C173D">
        <w:trPr>
          <w:trHeight w:val="461"/>
        </w:trPr>
        <w:tc>
          <w:tcPr>
            <w:tcW w:w="10704" w:type="dxa"/>
            <w:gridSpan w:val="9"/>
            <w:tcBorders>
              <w:top w:val="single" w:sz="8" w:space="0" w:color="auto"/>
              <w:left w:val="single" w:sz="8" w:space="0" w:color="auto"/>
              <w:bottom w:val="single" w:sz="8" w:space="0" w:color="auto"/>
              <w:right w:val="single" w:sz="8" w:space="0" w:color="auto"/>
            </w:tcBorders>
            <w:vAlign w:val="center"/>
          </w:tcPr>
          <w:p w14:paraId="190BDF10" w14:textId="22F7249E" w:rsidR="00630F8D" w:rsidRPr="00630F8D" w:rsidRDefault="00630F8D" w:rsidP="0037606F">
            <w:pPr>
              <w:spacing w:line="360" w:lineRule="auto"/>
              <w:ind w:left="144"/>
              <w:rPr>
                <w:b/>
                <w:bCs/>
                <w:sz w:val="18"/>
                <w:szCs w:val="18"/>
              </w:rPr>
            </w:pPr>
            <w:r w:rsidRPr="00630F8D">
              <w:rPr>
                <w:b/>
                <w:bCs/>
                <w:sz w:val="18"/>
                <w:szCs w:val="18"/>
              </w:rPr>
              <w:t>Radioactive Contaminants</w:t>
            </w:r>
          </w:p>
        </w:tc>
      </w:tr>
      <w:tr w:rsidR="009F3376" w14:paraId="3572CDB5"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7EC29B9C" w14:textId="6E82F0AB" w:rsidR="009F3376" w:rsidRDefault="009F3376"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Beta/photon emitters</w:t>
            </w:r>
          </w:p>
        </w:tc>
        <w:tc>
          <w:tcPr>
            <w:tcW w:w="1059" w:type="dxa"/>
            <w:tcBorders>
              <w:top w:val="single" w:sz="8" w:space="0" w:color="auto"/>
              <w:left w:val="single" w:sz="8" w:space="0" w:color="auto"/>
              <w:bottom w:val="single" w:sz="8" w:space="0" w:color="auto"/>
              <w:right w:val="single" w:sz="8" w:space="0" w:color="auto"/>
            </w:tcBorders>
            <w:vAlign w:val="center"/>
          </w:tcPr>
          <w:p w14:paraId="0AD89B59" w14:textId="02FDEC75" w:rsidR="009F3376" w:rsidRDefault="009F3376" w:rsidP="009F3376">
            <w:pPr>
              <w:jc w:val="center"/>
              <w:rPr>
                <w:rFonts w:eastAsia="Times New Roman"/>
                <w:sz w:val="18"/>
                <w:szCs w:val="18"/>
              </w:rPr>
            </w:pPr>
            <w:r>
              <w:rPr>
                <w:rFonts w:eastAsia="Times New Roman"/>
                <w:sz w:val="18"/>
                <w:szCs w:val="18"/>
              </w:rPr>
              <w:t>4 mrem/yr</w:t>
            </w:r>
          </w:p>
        </w:tc>
        <w:tc>
          <w:tcPr>
            <w:tcW w:w="1360" w:type="dxa"/>
            <w:tcBorders>
              <w:top w:val="single" w:sz="8" w:space="0" w:color="auto"/>
              <w:bottom w:val="single" w:sz="8" w:space="0" w:color="auto"/>
              <w:right w:val="single" w:sz="8" w:space="0" w:color="auto"/>
            </w:tcBorders>
            <w:vAlign w:val="center"/>
          </w:tcPr>
          <w:p w14:paraId="32CC598F" w14:textId="62650324" w:rsidR="009F3376" w:rsidRDefault="009F3376" w:rsidP="009F3376">
            <w:pPr>
              <w:jc w:val="center"/>
              <w:rPr>
                <w:rFonts w:eastAsia="Times New Roman"/>
                <w:w w:val="99"/>
                <w:sz w:val="18"/>
                <w:szCs w:val="18"/>
              </w:rPr>
            </w:pPr>
            <w:r>
              <w:rPr>
                <w:rFonts w:eastAsia="Times New Roman"/>
                <w:w w:val="99"/>
                <w:sz w:val="18"/>
                <w:szCs w:val="18"/>
              </w:rPr>
              <w:t>-</w:t>
            </w:r>
          </w:p>
        </w:tc>
        <w:tc>
          <w:tcPr>
            <w:tcW w:w="900" w:type="dxa"/>
            <w:tcBorders>
              <w:top w:val="single" w:sz="8" w:space="0" w:color="auto"/>
              <w:bottom w:val="single" w:sz="8" w:space="0" w:color="auto"/>
              <w:right w:val="single" w:sz="8" w:space="0" w:color="auto"/>
            </w:tcBorders>
            <w:vAlign w:val="center"/>
          </w:tcPr>
          <w:p w14:paraId="64948D93" w14:textId="7A94FBAE" w:rsidR="009F3376" w:rsidRDefault="009F3376" w:rsidP="009F3376">
            <w:pPr>
              <w:jc w:val="center"/>
              <w:rPr>
                <w:rFonts w:eastAsia="Times New Roman"/>
                <w:sz w:val="18"/>
                <w:szCs w:val="18"/>
              </w:rPr>
            </w:pPr>
            <w:r>
              <w:rPr>
                <w:rFonts w:eastAsia="Times New Roman"/>
                <w:sz w:val="18"/>
                <w:szCs w:val="18"/>
              </w:rPr>
              <w:t>4 mrem/yr</w:t>
            </w:r>
          </w:p>
        </w:tc>
        <w:tc>
          <w:tcPr>
            <w:tcW w:w="980" w:type="dxa"/>
            <w:tcBorders>
              <w:top w:val="single" w:sz="8" w:space="0" w:color="auto"/>
              <w:bottom w:val="single" w:sz="8" w:space="0" w:color="auto"/>
              <w:right w:val="single" w:sz="8" w:space="0" w:color="auto"/>
            </w:tcBorders>
            <w:vAlign w:val="center"/>
          </w:tcPr>
          <w:p w14:paraId="32083D4F" w14:textId="40884D0E" w:rsidR="009F3376" w:rsidRDefault="009F3376" w:rsidP="009F3376">
            <w:pPr>
              <w:jc w:val="center"/>
              <w:rPr>
                <w:rFonts w:eastAsia="Times New Roman"/>
                <w:sz w:val="18"/>
                <w:szCs w:val="18"/>
              </w:rPr>
            </w:pPr>
            <w:r>
              <w:rPr>
                <w:rFonts w:eastAsia="Times New Roman"/>
                <w:sz w:val="18"/>
                <w:szCs w:val="18"/>
              </w:rPr>
              <w:t>0</w:t>
            </w:r>
          </w:p>
        </w:tc>
        <w:tc>
          <w:tcPr>
            <w:tcW w:w="1980" w:type="dxa"/>
            <w:gridSpan w:val="2"/>
            <w:tcBorders>
              <w:top w:val="single" w:sz="8" w:space="0" w:color="auto"/>
              <w:bottom w:val="single" w:sz="8" w:space="0" w:color="auto"/>
              <w:right w:val="single" w:sz="8" w:space="0" w:color="auto"/>
            </w:tcBorders>
          </w:tcPr>
          <w:p w14:paraId="0124D1AD" w14:textId="3D4EB408" w:rsidR="009F3376" w:rsidRDefault="009F3376" w:rsidP="009F3376">
            <w:pPr>
              <w:spacing w:line="360" w:lineRule="auto"/>
              <w:ind w:left="144"/>
              <w:rPr>
                <w:rFonts w:eastAsia="Times New Roman"/>
                <w:sz w:val="18"/>
                <w:szCs w:val="18"/>
              </w:rPr>
            </w:pPr>
            <w:r>
              <w:rPr>
                <w:rFonts w:eastAsia="Times New Roman"/>
                <w:sz w:val="18"/>
                <w:szCs w:val="18"/>
              </w:rPr>
              <w:t>Decay of natural and man-made deposits</w:t>
            </w:r>
          </w:p>
        </w:tc>
        <w:tc>
          <w:tcPr>
            <w:tcW w:w="2328" w:type="dxa"/>
            <w:gridSpan w:val="2"/>
            <w:tcBorders>
              <w:top w:val="single" w:sz="8" w:space="0" w:color="auto"/>
              <w:bottom w:val="single" w:sz="8" w:space="0" w:color="auto"/>
              <w:right w:val="single" w:sz="8" w:space="0" w:color="auto"/>
            </w:tcBorders>
            <w:vAlign w:val="bottom"/>
          </w:tcPr>
          <w:p w14:paraId="7C8C8261" w14:textId="34172915" w:rsidR="009F3376" w:rsidRPr="00E6483D" w:rsidRDefault="009F3376" w:rsidP="009F3376">
            <w:pPr>
              <w:spacing w:line="360" w:lineRule="auto"/>
              <w:ind w:left="144"/>
              <w:rPr>
                <w:sz w:val="20"/>
                <w:szCs w:val="20"/>
              </w:rPr>
            </w:pPr>
            <w:r>
              <w:rPr>
                <w:rFonts w:eastAsia="Times New Roman"/>
                <w:sz w:val="18"/>
                <w:szCs w:val="18"/>
              </w:rPr>
              <w:t>Certain minerals are radioactive and may emit forms of radiation known as photons and beta radiation.  Some people who drink water containing beta and photon emitters in excess of the MCL over many years may have an increased risk of getting cancer.</w:t>
            </w:r>
          </w:p>
        </w:tc>
      </w:tr>
      <w:tr w:rsidR="009F3376" w14:paraId="328D06F4"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104A718C" w14:textId="7F26A231" w:rsidR="009F3376" w:rsidRPr="00E6483D" w:rsidRDefault="009F3376"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Alpha emitters</w:t>
            </w:r>
          </w:p>
        </w:tc>
        <w:tc>
          <w:tcPr>
            <w:tcW w:w="1059" w:type="dxa"/>
            <w:tcBorders>
              <w:top w:val="single" w:sz="8" w:space="0" w:color="auto"/>
              <w:left w:val="single" w:sz="8" w:space="0" w:color="auto"/>
              <w:bottom w:val="single" w:sz="8" w:space="0" w:color="auto"/>
              <w:right w:val="single" w:sz="8" w:space="0" w:color="auto"/>
            </w:tcBorders>
            <w:vAlign w:val="center"/>
          </w:tcPr>
          <w:p w14:paraId="12F2C4B4" w14:textId="6ED31D3B" w:rsidR="009F3376" w:rsidRPr="00B1203A" w:rsidRDefault="009F3376" w:rsidP="009F3376">
            <w:pPr>
              <w:jc w:val="center"/>
              <w:rPr>
                <w:rFonts w:eastAsia="Times New Roman"/>
                <w:sz w:val="18"/>
                <w:szCs w:val="18"/>
              </w:rPr>
            </w:pPr>
            <w:r w:rsidRPr="00B1203A">
              <w:rPr>
                <w:rFonts w:eastAsia="Times New Roman"/>
                <w:sz w:val="18"/>
                <w:szCs w:val="18"/>
              </w:rPr>
              <w:t>15 pCi/l</w:t>
            </w:r>
          </w:p>
        </w:tc>
        <w:tc>
          <w:tcPr>
            <w:tcW w:w="1360" w:type="dxa"/>
            <w:tcBorders>
              <w:top w:val="single" w:sz="8" w:space="0" w:color="auto"/>
              <w:bottom w:val="single" w:sz="8" w:space="0" w:color="auto"/>
              <w:right w:val="single" w:sz="8" w:space="0" w:color="auto"/>
            </w:tcBorders>
            <w:vAlign w:val="center"/>
          </w:tcPr>
          <w:p w14:paraId="0670F3C1" w14:textId="30A81BBA" w:rsidR="009F3376" w:rsidRDefault="009F3376" w:rsidP="009F3376">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3643D5BB" w14:textId="34154FEE" w:rsidR="009F3376" w:rsidRDefault="009F3376" w:rsidP="009F3376">
            <w:pPr>
              <w:jc w:val="center"/>
              <w:rPr>
                <w:rFonts w:eastAsia="Times New Roman"/>
                <w:sz w:val="18"/>
                <w:szCs w:val="18"/>
              </w:rPr>
            </w:pPr>
            <w:r>
              <w:rPr>
                <w:rFonts w:eastAsia="Times New Roman"/>
                <w:sz w:val="18"/>
                <w:szCs w:val="18"/>
              </w:rPr>
              <w:t xml:space="preserve">15 </w:t>
            </w:r>
            <w:r w:rsidRPr="00B1203A">
              <w:rPr>
                <w:rFonts w:eastAsia="Times New Roman"/>
                <w:sz w:val="18"/>
                <w:szCs w:val="18"/>
              </w:rPr>
              <w:t>p</w:t>
            </w:r>
            <w:r>
              <w:rPr>
                <w:rFonts w:eastAsia="Times New Roman"/>
                <w:sz w:val="18"/>
                <w:szCs w:val="18"/>
              </w:rPr>
              <w:t>Ci/l</w:t>
            </w:r>
          </w:p>
        </w:tc>
        <w:tc>
          <w:tcPr>
            <w:tcW w:w="980" w:type="dxa"/>
            <w:tcBorders>
              <w:top w:val="single" w:sz="8" w:space="0" w:color="auto"/>
              <w:bottom w:val="single" w:sz="8" w:space="0" w:color="auto"/>
              <w:right w:val="single" w:sz="8" w:space="0" w:color="auto"/>
            </w:tcBorders>
            <w:vAlign w:val="center"/>
          </w:tcPr>
          <w:p w14:paraId="636B3DA0" w14:textId="3C3C863D" w:rsidR="009F3376" w:rsidRDefault="009F3376" w:rsidP="009F3376">
            <w:pPr>
              <w:jc w:val="center"/>
              <w:rPr>
                <w:rFonts w:eastAsia="Times New Roman"/>
                <w:sz w:val="18"/>
                <w:szCs w:val="18"/>
              </w:rPr>
            </w:pPr>
            <w:r>
              <w:rPr>
                <w:rFonts w:eastAsia="Times New Roman"/>
                <w:sz w:val="18"/>
                <w:szCs w:val="18"/>
              </w:rPr>
              <w:t>0</w:t>
            </w:r>
          </w:p>
        </w:tc>
        <w:tc>
          <w:tcPr>
            <w:tcW w:w="1980" w:type="dxa"/>
            <w:gridSpan w:val="2"/>
            <w:tcBorders>
              <w:top w:val="single" w:sz="8" w:space="0" w:color="auto"/>
              <w:bottom w:val="single" w:sz="8" w:space="0" w:color="auto"/>
              <w:right w:val="single" w:sz="8" w:space="0" w:color="auto"/>
            </w:tcBorders>
          </w:tcPr>
          <w:p w14:paraId="24280309" w14:textId="34D35C45" w:rsidR="009F3376" w:rsidRDefault="009F3376" w:rsidP="00D8316E">
            <w:pPr>
              <w:spacing w:line="360" w:lineRule="auto"/>
              <w:ind w:left="144"/>
              <w:rPr>
                <w:rFonts w:eastAsia="Times New Roman"/>
                <w:sz w:val="18"/>
                <w:szCs w:val="18"/>
              </w:rPr>
            </w:pPr>
            <w:r>
              <w:rPr>
                <w:rFonts w:eastAsia="Times New Roman"/>
                <w:sz w:val="18"/>
                <w:szCs w:val="18"/>
              </w:rPr>
              <w:t>Erosion of natural deposits</w:t>
            </w:r>
          </w:p>
        </w:tc>
        <w:tc>
          <w:tcPr>
            <w:tcW w:w="2328" w:type="dxa"/>
            <w:gridSpan w:val="2"/>
            <w:tcBorders>
              <w:top w:val="single" w:sz="8" w:space="0" w:color="auto"/>
              <w:bottom w:val="single" w:sz="8" w:space="0" w:color="auto"/>
              <w:right w:val="single" w:sz="8" w:space="0" w:color="auto"/>
            </w:tcBorders>
          </w:tcPr>
          <w:p w14:paraId="2E0936EE" w14:textId="4582F345" w:rsidR="009F3376" w:rsidRDefault="009F3376" w:rsidP="00D8316E">
            <w:pPr>
              <w:spacing w:line="360" w:lineRule="auto"/>
              <w:ind w:left="144"/>
              <w:rPr>
                <w:rFonts w:eastAsia="Times New Roman"/>
                <w:sz w:val="18"/>
                <w:szCs w:val="18"/>
              </w:rPr>
            </w:pPr>
            <w:r>
              <w:rPr>
                <w:rFonts w:eastAsia="Times New Roman"/>
                <w:sz w:val="18"/>
                <w:szCs w:val="18"/>
              </w:rPr>
              <w:t>Certain minerals are radioactive and may emit a form of radiation known as alpha radiation. Some</w:t>
            </w:r>
            <w:r w:rsidR="00D8316E">
              <w:rPr>
                <w:rFonts w:eastAsia="Times New Roman"/>
                <w:sz w:val="18"/>
                <w:szCs w:val="18"/>
              </w:rPr>
              <w:t xml:space="preserve"> </w:t>
            </w:r>
            <w:r>
              <w:rPr>
                <w:rFonts w:eastAsia="Times New Roman"/>
                <w:sz w:val="18"/>
                <w:szCs w:val="18"/>
              </w:rPr>
              <w:t>people who drink water</w:t>
            </w:r>
            <w:r w:rsidR="00D8316E">
              <w:rPr>
                <w:rFonts w:eastAsia="Times New Roman"/>
                <w:sz w:val="18"/>
                <w:szCs w:val="18"/>
              </w:rPr>
              <w:t xml:space="preserve"> </w:t>
            </w:r>
            <w:r>
              <w:rPr>
                <w:rFonts w:eastAsia="Times New Roman"/>
                <w:sz w:val="18"/>
                <w:szCs w:val="18"/>
              </w:rPr>
              <w:t>containing alpha emitters in</w:t>
            </w:r>
            <w:r w:rsidR="00D8316E">
              <w:rPr>
                <w:rFonts w:eastAsia="Times New Roman"/>
                <w:sz w:val="18"/>
                <w:szCs w:val="18"/>
              </w:rPr>
              <w:t xml:space="preserve"> </w:t>
            </w:r>
            <w:r>
              <w:rPr>
                <w:rFonts w:eastAsia="Times New Roman"/>
                <w:sz w:val="18"/>
                <w:szCs w:val="18"/>
              </w:rPr>
              <w:t>excess of the MCL over</w:t>
            </w:r>
            <w:r w:rsidR="00D8316E">
              <w:rPr>
                <w:rFonts w:eastAsia="Times New Roman"/>
                <w:sz w:val="18"/>
                <w:szCs w:val="18"/>
              </w:rPr>
              <w:t xml:space="preserve"> </w:t>
            </w:r>
            <w:r>
              <w:rPr>
                <w:rFonts w:eastAsia="Times New Roman"/>
                <w:sz w:val="18"/>
                <w:szCs w:val="18"/>
              </w:rPr>
              <w:t>many years may have an</w:t>
            </w:r>
            <w:r w:rsidR="00D8316E">
              <w:rPr>
                <w:rFonts w:eastAsia="Times New Roman"/>
                <w:sz w:val="18"/>
                <w:szCs w:val="18"/>
              </w:rPr>
              <w:t xml:space="preserve"> </w:t>
            </w:r>
            <w:r>
              <w:rPr>
                <w:rFonts w:eastAsia="Times New Roman"/>
                <w:sz w:val="18"/>
                <w:szCs w:val="18"/>
              </w:rPr>
              <w:t>increased risk of getting</w:t>
            </w:r>
            <w:r w:rsidR="00D8316E">
              <w:rPr>
                <w:rFonts w:eastAsia="Times New Roman"/>
                <w:sz w:val="18"/>
                <w:szCs w:val="18"/>
              </w:rPr>
              <w:t xml:space="preserve"> </w:t>
            </w:r>
            <w:r>
              <w:rPr>
                <w:rFonts w:eastAsia="Times New Roman"/>
                <w:sz w:val="18"/>
                <w:szCs w:val="18"/>
              </w:rPr>
              <w:t>cancer.</w:t>
            </w:r>
          </w:p>
        </w:tc>
      </w:tr>
      <w:tr w:rsidR="00D8316E" w14:paraId="6C2E5F66"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35600733" w14:textId="551843D5" w:rsidR="00D8316E" w:rsidRDefault="00D8316E" w:rsidP="00563A54">
            <w:pPr>
              <w:pStyle w:val="ListParagraph"/>
              <w:numPr>
                <w:ilvl w:val="0"/>
                <w:numId w:val="939"/>
              </w:numPr>
              <w:tabs>
                <w:tab w:val="left" w:pos="330"/>
              </w:tabs>
              <w:ind w:right="40"/>
              <w:rPr>
                <w:rFonts w:eastAsia="Times New Roman"/>
                <w:sz w:val="18"/>
                <w:szCs w:val="18"/>
              </w:rPr>
            </w:pPr>
            <w:r>
              <w:rPr>
                <w:rFonts w:eastAsia="Times New Roman"/>
                <w:sz w:val="18"/>
                <w:szCs w:val="18"/>
              </w:rPr>
              <w:lastRenderedPageBreak/>
              <w:t>Combined radium</w:t>
            </w:r>
          </w:p>
        </w:tc>
        <w:tc>
          <w:tcPr>
            <w:tcW w:w="1059" w:type="dxa"/>
            <w:tcBorders>
              <w:top w:val="single" w:sz="8" w:space="0" w:color="auto"/>
              <w:left w:val="single" w:sz="8" w:space="0" w:color="auto"/>
              <w:bottom w:val="single" w:sz="8" w:space="0" w:color="auto"/>
              <w:right w:val="single" w:sz="8" w:space="0" w:color="auto"/>
            </w:tcBorders>
            <w:vAlign w:val="center"/>
          </w:tcPr>
          <w:p w14:paraId="40010FA9" w14:textId="3FFBCA56" w:rsidR="00D8316E" w:rsidRDefault="00D8316E" w:rsidP="00D8316E">
            <w:pPr>
              <w:jc w:val="center"/>
              <w:rPr>
                <w:rFonts w:eastAsia="Times New Roman"/>
                <w:sz w:val="18"/>
                <w:szCs w:val="18"/>
              </w:rPr>
            </w:pPr>
            <w:r>
              <w:rPr>
                <w:rFonts w:eastAsia="Times New Roman"/>
                <w:sz w:val="18"/>
                <w:szCs w:val="18"/>
              </w:rPr>
              <w:t xml:space="preserve">5 </w:t>
            </w:r>
            <w:r w:rsidRPr="00B1203A">
              <w:rPr>
                <w:rFonts w:eastAsia="Times New Roman"/>
                <w:sz w:val="18"/>
                <w:szCs w:val="18"/>
              </w:rPr>
              <w:t>p</w:t>
            </w:r>
            <w:r>
              <w:rPr>
                <w:rFonts w:eastAsia="Times New Roman"/>
                <w:sz w:val="18"/>
                <w:szCs w:val="18"/>
              </w:rPr>
              <w:t>Ci/l</w:t>
            </w:r>
          </w:p>
        </w:tc>
        <w:tc>
          <w:tcPr>
            <w:tcW w:w="1360" w:type="dxa"/>
            <w:tcBorders>
              <w:top w:val="single" w:sz="8" w:space="0" w:color="auto"/>
              <w:bottom w:val="single" w:sz="8" w:space="0" w:color="auto"/>
              <w:right w:val="single" w:sz="8" w:space="0" w:color="auto"/>
            </w:tcBorders>
            <w:vAlign w:val="center"/>
          </w:tcPr>
          <w:p w14:paraId="03C2A1F6" w14:textId="1A42F1B6" w:rsidR="00D8316E" w:rsidRDefault="00D8316E" w:rsidP="00D8316E">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5CCC0C7E" w14:textId="398E1185" w:rsidR="00D8316E" w:rsidRDefault="00D8316E" w:rsidP="00D8316E">
            <w:pPr>
              <w:jc w:val="center"/>
              <w:rPr>
                <w:rFonts w:eastAsia="Times New Roman"/>
                <w:sz w:val="18"/>
                <w:szCs w:val="18"/>
              </w:rPr>
            </w:pPr>
            <w:r>
              <w:rPr>
                <w:rFonts w:eastAsia="Times New Roman"/>
                <w:sz w:val="18"/>
                <w:szCs w:val="18"/>
              </w:rPr>
              <w:t xml:space="preserve">5 </w:t>
            </w:r>
            <w:r w:rsidRPr="00B1203A">
              <w:rPr>
                <w:rFonts w:eastAsia="Times New Roman"/>
                <w:sz w:val="18"/>
                <w:szCs w:val="18"/>
              </w:rPr>
              <w:t>p</w:t>
            </w:r>
            <w:r>
              <w:rPr>
                <w:rFonts w:eastAsia="Times New Roman"/>
                <w:sz w:val="18"/>
                <w:szCs w:val="18"/>
              </w:rPr>
              <w:t>Ci/l</w:t>
            </w:r>
          </w:p>
        </w:tc>
        <w:tc>
          <w:tcPr>
            <w:tcW w:w="980" w:type="dxa"/>
            <w:tcBorders>
              <w:top w:val="single" w:sz="8" w:space="0" w:color="auto"/>
              <w:bottom w:val="single" w:sz="8" w:space="0" w:color="auto"/>
              <w:right w:val="single" w:sz="8" w:space="0" w:color="auto"/>
            </w:tcBorders>
            <w:vAlign w:val="center"/>
          </w:tcPr>
          <w:p w14:paraId="1B082B79" w14:textId="153F9728" w:rsidR="00D8316E" w:rsidRDefault="00D8316E" w:rsidP="00D8316E">
            <w:pPr>
              <w:jc w:val="center"/>
              <w:rPr>
                <w:rFonts w:eastAsia="Times New Roman"/>
                <w:sz w:val="18"/>
                <w:szCs w:val="18"/>
              </w:rPr>
            </w:pPr>
            <w:r>
              <w:rPr>
                <w:rFonts w:eastAsia="Times New Roman"/>
                <w:sz w:val="18"/>
                <w:szCs w:val="18"/>
              </w:rPr>
              <w:t>0</w:t>
            </w:r>
          </w:p>
        </w:tc>
        <w:tc>
          <w:tcPr>
            <w:tcW w:w="1980" w:type="dxa"/>
            <w:gridSpan w:val="2"/>
            <w:tcBorders>
              <w:top w:val="single" w:sz="8" w:space="0" w:color="auto"/>
              <w:bottom w:val="single" w:sz="8" w:space="0" w:color="auto"/>
              <w:right w:val="single" w:sz="8" w:space="0" w:color="auto"/>
            </w:tcBorders>
          </w:tcPr>
          <w:p w14:paraId="23787170" w14:textId="6B020D11" w:rsidR="00D8316E" w:rsidRDefault="00D8316E" w:rsidP="00D8316E">
            <w:pPr>
              <w:spacing w:line="360" w:lineRule="auto"/>
              <w:ind w:left="144"/>
              <w:rPr>
                <w:rFonts w:eastAsia="Times New Roman"/>
                <w:sz w:val="18"/>
                <w:szCs w:val="18"/>
              </w:rPr>
            </w:pPr>
            <w:r>
              <w:rPr>
                <w:rFonts w:eastAsia="Times New Roman"/>
                <w:sz w:val="18"/>
                <w:szCs w:val="18"/>
              </w:rPr>
              <w:t>Erosion of natural deposits</w:t>
            </w:r>
          </w:p>
        </w:tc>
        <w:tc>
          <w:tcPr>
            <w:tcW w:w="2328" w:type="dxa"/>
            <w:gridSpan w:val="2"/>
            <w:tcBorders>
              <w:top w:val="single" w:sz="8" w:space="0" w:color="auto"/>
              <w:bottom w:val="single" w:sz="8" w:space="0" w:color="auto"/>
              <w:right w:val="single" w:sz="8" w:space="0" w:color="auto"/>
            </w:tcBorders>
          </w:tcPr>
          <w:p w14:paraId="5EA49D2B" w14:textId="2CE995B1" w:rsidR="00D8316E" w:rsidRDefault="00D8316E" w:rsidP="00D8316E">
            <w:pPr>
              <w:spacing w:line="360" w:lineRule="auto"/>
              <w:ind w:left="144"/>
              <w:rPr>
                <w:rFonts w:eastAsia="Times New Roman"/>
                <w:sz w:val="18"/>
                <w:szCs w:val="18"/>
              </w:rPr>
            </w:pPr>
            <w:r>
              <w:rPr>
                <w:rFonts w:eastAsia="Times New Roman"/>
                <w:sz w:val="18"/>
                <w:szCs w:val="18"/>
              </w:rPr>
              <w:t>Some people who drink water containing radium 226 or 228 in excess of the MCL over many years may have an increased risk of getting cancer.</w:t>
            </w:r>
          </w:p>
        </w:tc>
      </w:tr>
      <w:tr w:rsidR="00D8316E" w14:paraId="264B1673"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1A728145" w14:textId="3F59B09E" w:rsidR="00D8316E" w:rsidRDefault="00D8316E"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Uranium</w:t>
            </w:r>
          </w:p>
        </w:tc>
        <w:tc>
          <w:tcPr>
            <w:tcW w:w="1059" w:type="dxa"/>
            <w:tcBorders>
              <w:top w:val="single" w:sz="8" w:space="0" w:color="auto"/>
              <w:left w:val="single" w:sz="8" w:space="0" w:color="auto"/>
              <w:bottom w:val="single" w:sz="8" w:space="0" w:color="auto"/>
              <w:right w:val="single" w:sz="8" w:space="0" w:color="auto"/>
            </w:tcBorders>
            <w:vAlign w:val="center"/>
          </w:tcPr>
          <w:p w14:paraId="35D5FF85" w14:textId="09C17E4F" w:rsidR="00D8316E" w:rsidRDefault="00D8316E" w:rsidP="00D8316E">
            <w:pPr>
              <w:jc w:val="center"/>
              <w:rPr>
                <w:rFonts w:eastAsia="Times New Roman"/>
                <w:sz w:val="18"/>
                <w:szCs w:val="18"/>
              </w:rPr>
            </w:pPr>
            <w:r>
              <w:rPr>
                <w:rFonts w:eastAsia="Times New Roman"/>
                <w:sz w:val="18"/>
                <w:szCs w:val="18"/>
              </w:rPr>
              <w:t>0.030 mg/l</w:t>
            </w:r>
          </w:p>
        </w:tc>
        <w:tc>
          <w:tcPr>
            <w:tcW w:w="1360" w:type="dxa"/>
            <w:tcBorders>
              <w:top w:val="single" w:sz="8" w:space="0" w:color="auto"/>
              <w:bottom w:val="single" w:sz="8" w:space="0" w:color="auto"/>
              <w:right w:val="single" w:sz="8" w:space="0" w:color="auto"/>
            </w:tcBorders>
            <w:vAlign w:val="center"/>
          </w:tcPr>
          <w:p w14:paraId="6DB867C8" w14:textId="3BC42B7C" w:rsidR="00D8316E" w:rsidRDefault="00D8316E" w:rsidP="00D8316E">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56725506" w14:textId="4E4BB2D6" w:rsidR="00D8316E" w:rsidRDefault="00D8316E" w:rsidP="00D8316E">
            <w:pPr>
              <w:jc w:val="center"/>
              <w:rPr>
                <w:rFonts w:eastAsia="Times New Roman"/>
                <w:sz w:val="18"/>
                <w:szCs w:val="18"/>
              </w:rPr>
            </w:pPr>
            <w:r>
              <w:rPr>
                <w:rFonts w:eastAsia="Times New Roman"/>
                <w:sz w:val="18"/>
                <w:szCs w:val="18"/>
              </w:rPr>
              <w:t>30 ppb</w:t>
            </w:r>
            <w:r w:rsidRPr="00D309B4">
              <w:rPr>
                <w:rFonts w:eastAsia="Times New Roman"/>
                <w:sz w:val="18"/>
                <w:szCs w:val="18"/>
                <w:vertAlign w:val="superscript"/>
              </w:rPr>
              <w:t>1</w:t>
            </w:r>
          </w:p>
        </w:tc>
        <w:tc>
          <w:tcPr>
            <w:tcW w:w="980" w:type="dxa"/>
            <w:tcBorders>
              <w:top w:val="single" w:sz="8" w:space="0" w:color="auto"/>
              <w:bottom w:val="single" w:sz="8" w:space="0" w:color="auto"/>
              <w:right w:val="single" w:sz="8" w:space="0" w:color="auto"/>
            </w:tcBorders>
            <w:vAlign w:val="center"/>
          </w:tcPr>
          <w:p w14:paraId="7B349A46" w14:textId="2D1308F7" w:rsidR="00D8316E" w:rsidRDefault="00D8316E" w:rsidP="00D8316E">
            <w:pPr>
              <w:jc w:val="center"/>
              <w:rPr>
                <w:rFonts w:eastAsia="Times New Roman"/>
                <w:sz w:val="18"/>
                <w:szCs w:val="18"/>
              </w:rPr>
            </w:pPr>
            <w:r>
              <w:rPr>
                <w:rFonts w:eastAsia="Times New Roman"/>
                <w:sz w:val="18"/>
                <w:szCs w:val="18"/>
              </w:rPr>
              <w:t>0</w:t>
            </w:r>
          </w:p>
        </w:tc>
        <w:tc>
          <w:tcPr>
            <w:tcW w:w="1980" w:type="dxa"/>
            <w:gridSpan w:val="2"/>
            <w:tcBorders>
              <w:top w:val="single" w:sz="8" w:space="0" w:color="auto"/>
              <w:bottom w:val="single" w:sz="8" w:space="0" w:color="auto"/>
              <w:right w:val="single" w:sz="8" w:space="0" w:color="auto"/>
            </w:tcBorders>
          </w:tcPr>
          <w:p w14:paraId="2C0F5A21" w14:textId="73B64AF2" w:rsidR="00D8316E" w:rsidRDefault="00D8316E" w:rsidP="00D8316E">
            <w:pPr>
              <w:spacing w:line="360" w:lineRule="auto"/>
              <w:ind w:left="144"/>
              <w:rPr>
                <w:rFonts w:eastAsia="Times New Roman"/>
                <w:sz w:val="18"/>
                <w:szCs w:val="18"/>
              </w:rPr>
            </w:pPr>
            <w:r>
              <w:rPr>
                <w:rFonts w:eastAsia="Times New Roman"/>
                <w:sz w:val="18"/>
                <w:szCs w:val="18"/>
              </w:rPr>
              <w:t>Erosion of natural deposits</w:t>
            </w:r>
          </w:p>
        </w:tc>
        <w:tc>
          <w:tcPr>
            <w:tcW w:w="2328" w:type="dxa"/>
            <w:gridSpan w:val="2"/>
            <w:tcBorders>
              <w:top w:val="single" w:sz="8" w:space="0" w:color="auto"/>
              <w:bottom w:val="single" w:sz="8" w:space="0" w:color="auto"/>
              <w:right w:val="single" w:sz="8" w:space="0" w:color="auto"/>
            </w:tcBorders>
          </w:tcPr>
          <w:p w14:paraId="640170A3" w14:textId="01765C0B" w:rsidR="00D8316E" w:rsidRDefault="00D8316E" w:rsidP="00D8316E">
            <w:pPr>
              <w:spacing w:line="360" w:lineRule="auto"/>
              <w:ind w:left="144"/>
              <w:rPr>
                <w:rFonts w:eastAsia="Times New Roman"/>
                <w:sz w:val="18"/>
                <w:szCs w:val="18"/>
              </w:rPr>
            </w:pPr>
            <w:r>
              <w:rPr>
                <w:rFonts w:eastAsia="Times New Roman"/>
                <w:sz w:val="18"/>
                <w:szCs w:val="18"/>
              </w:rPr>
              <w:t>Some people who drink water containing uranium in excess of the MCL over many years may have an increased risk of getting cancer and kidney toxicity.</w:t>
            </w:r>
          </w:p>
        </w:tc>
      </w:tr>
      <w:tr w:rsidR="00D8316E" w14:paraId="51A2ABF3" w14:textId="77777777" w:rsidTr="008C173D">
        <w:trPr>
          <w:trHeight w:val="1033"/>
        </w:trPr>
        <w:tc>
          <w:tcPr>
            <w:tcW w:w="2097" w:type="dxa"/>
            <w:tcBorders>
              <w:top w:val="single" w:sz="8" w:space="0" w:color="auto"/>
              <w:left w:val="single" w:sz="8" w:space="0" w:color="auto"/>
              <w:bottom w:val="single" w:sz="8" w:space="0" w:color="auto"/>
              <w:right w:val="single" w:sz="8" w:space="0" w:color="auto"/>
            </w:tcBorders>
            <w:vAlign w:val="center"/>
          </w:tcPr>
          <w:p w14:paraId="2B32F860" w14:textId="77777777" w:rsidR="00D8316E" w:rsidRDefault="00D8316E" w:rsidP="00DF6443">
            <w:pPr>
              <w:jc w:val="center"/>
              <w:rPr>
                <w:sz w:val="24"/>
                <w:szCs w:val="24"/>
              </w:rPr>
            </w:pPr>
            <w:r>
              <w:rPr>
                <w:rFonts w:eastAsia="Times New Roman"/>
                <w:sz w:val="18"/>
                <w:szCs w:val="18"/>
              </w:rPr>
              <w:t>Contaminant</w:t>
            </w:r>
          </w:p>
        </w:tc>
        <w:tc>
          <w:tcPr>
            <w:tcW w:w="1059" w:type="dxa"/>
            <w:tcBorders>
              <w:top w:val="single" w:sz="8" w:space="0" w:color="auto"/>
              <w:left w:val="single" w:sz="8" w:space="0" w:color="auto"/>
              <w:bottom w:val="single" w:sz="8" w:space="0" w:color="auto"/>
              <w:right w:val="single" w:sz="8" w:space="0" w:color="auto"/>
            </w:tcBorders>
            <w:vAlign w:val="center"/>
          </w:tcPr>
          <w:p w14:paraId="5D6F5683" w14:textId="77777777" w:rsidR="00D8316E" w:rsidRDefault="00D8316E" w:rsidP="00DF6443">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1356BF0D" w14:textId="77777777" w:rsidR="00D8316E" w:rsidRDefault="00D8316E" w:rsidP="00DF6443">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01EC18F0" w14:textId="77777777" w:rsidR="00D8316E" w:rsidRDefault="00D8316E" w:rsidP="00DF6443">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5985600A" w14:textId="77777777" w:rsidR="00D8316E" w:rsidRDefault="00D8316E" w:rsidP="00DF6443">
            <w:pPr>
              <w:jc w:val="center"/>
              <w:rPr>
                <w:sz w:val="20"/>
                <w:szCs w:val="20"/>
              </w:rPr>
            </w:pPr>
            <w:r>
              <w:rPr>
                <w:rFonts w:eastAsia="Times New Roman"/>
                <w:sz w:val="18"/>
                <w:szCs w:val="18"/>
              </w:rPr>
              <w:t>MCLG in CCR units</w:t>
            </w:r>
          </w:p>
        </w:tc>
        <w:tc>
          <w:tcPr>
            <w:tcW w:w="1980" w:type="dxa"/>
            <w:gridSpan w:val="2"/>
            <w:tcBorders>
              <w:top w:val="single" w:sz="8" w:space="0" w:color="auto"/>
              <w:bottom w:val="single" w:sz="8" w:space="0" w:color="auto"/>
              <w:right w:val="single" w:sz="8" w:space="0" w:color="auto"/>
            </w:tcBorders>
            <w:vAlign w:val="center"/>
          </w:tcPr>
          <w:p w14:paraId="6CC249F5" w14:textId="77777777" w:rsidR="00D8316E" w:rsidRDefault="00D8316E" w:rsidP="00DF6443">
            <w:pPr>
              <w:jc w:val="center"/>
              <w:rPr>
                <w:sz w:val="20"/>
                <w:szCs w:val="20"/>
              </w:rPr>
            </w:pPr>
            <w:r>
              <w:rPr>
                <w:rFonts w:eastAsia="Times New Roman"/>
                <w:sz w:val="18"/>
                <w:szCs w:val="18"/>
              </w:rPr>
              <w:t>Major Sources in Drinking</w:t>
            </w:r>
          </w:p>
          <w:p w14:paraId="749C232D" w14:textId="77777777" w:rsidR="00D8316E" w:rsidRDefault="00D8316E" w:rsidP="00DF6443">
            <w:pPr>
              <w:jc w:val="center"/>
              <w:rPr>
                <w:sz w:val="20"/>
                <w:szCs w:val="20"/>
              </w:rPr>
            </w:pPr>
            <w:r>
              <w:rPr>
                <w:rFonts w:eastAsia="Times New Roman"/>
                <w:w w:val="98"/>
                <w:sz w:val="18"/>
                <w:szCs w:val="18"/>
              </w:rPr>
              <w:t>Water</w:t>
            </w:r>
          </w:p>
        </w:tc>
        <w:tc>
          <w:tcPr>
            <w:tcW w:w="2328" w:type="dxa"/>
            <w:gridSpan w:val="2"/>
            <w:tcBorders>
              <w:top w:val="single" w:sz="8" w:space="0" w:color="auto"/>
              <w:bottom w:val="single" w:sz="8" w:space="0" w:color="auto"/>
              <w:right w:val="single" w:sz="8" w:space="0" w:color="auto"/>
            </w:tcBorders>
            <w:vAlign w:val="center"/>
          </w:tcPr>
          <w:p w14:paraId="24FE7A33" w14:textId="77777777" w:rsidR="00D8316E" w:rsidRDefault="00D8316E" w:rsidP="00DF6443">
            <w:pPr>
              <w:jc w:val="center"/>
              <w:rPr>
                <w:sz w:val="20"/>
                <w:szCs w:val="20"/>
              </w:rPr>
            </w:pPr>
            <w:r>
              <w:rPr>
                <w:rFonts w:eastAsia="Times New Roman"/>
                <w:sz w:val="18"/>
                <w:szCs w:val="18"/>
              </w:rPr>
              <w:t>Health Effects Language</w:t>
            </w:r>
          </w:p>
        </w:tc>
      </w:tr>
      <w:tr w:rsidR="00D8316E" w14:paraId="3F15D630" w14:textId="77777777" w:rsidTr="008C173D">
        <w:trPr>
          <w:trHeight w:val="461"/>
        </w:trPr>
        <w:tc>
          <w:tcPr>
            <w:tcW w:w="10704" w:type="dxa"/>
            <w:gridSpan w:val="9"/>
            <w:tcBorders>
              <w:top w:val="single" w:sz="8" w:space="0" w:color="auto"/>
              <w:left w:val="single" w:sz="8" w:space="0" w:color="auto"/>
              <w:bottom w:val="single" w:sz="8" w:space="0" w:color="auto"/>
              <w:right w:val="single" w:sz="8" w:space="0" w:color="auto"/>
            </w:tcBorders>
            <w:vAlign w:val="center"/>
          </w:tcPr>
          <w:p w14:paraId="4B9F7344" w14:textId="5C22B32B" w:rsidR="00D8316E" w:rsidRPr="00630F8D" w:rsidRDefault="00D8316E" w:rsidP="00DF6443">
            <w:pPr>
              <w:spacing w:line="360" w:lineRule="auto"/>
              <w:ind w:left="144"/>
              <w:rPr>
                <w:b/>
                <w:bCs/>
                <w:sz w:val="18"/>
                <w:szCs w:val="18"/>
              </w:rPr>
            </w:pPr>
            <w:r>
              <w:rPr>
                <w:b/>
                <w:bCs/>
                <w:sz w:val="18"/>
                <w:szCs w:val="18"/>
              </w:rPr>
              <w:t>Inorganic</w:t>
            </w:r>
            <w:r w:rsidRPr="00630F8D">
              <w:rPr>
                <w:b/>
                <w:bCs/>
                <w:sz w:val="18"/>
                <w:szCs w:val="18"/>
              </w:rPr>
              <w:t xml:space="preserve"> Contaminants</w:t>
            </w:r>
          </w:p>
        </w:tc>
      </w:tr>
      <w:tr w:rsidR="00D8316E" w14:paraId="1BD598AC"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43C6CB26" w14:textId="3EC39CC0" w:rsidR="00D8316E" w:rsidRDefault="00D8316E"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Antimony</w:t>
            </w:r>
          </w:p>
        </w:tc>
        <w:tc>
          <w:tcPr>
            <w:tcW w:w="1059" w:type="dxa"/>
            <w:tcBorders>
              <w:top w:val="single" w:sz="8" w:space="0" w:color="auto"/>
              <w:left w:val="single" w:sz="8" w:space="0" w:color="auto"/>
              <w:bottom w:val="single" w:sz="8" w:space="0" w:color="auto"/>
              <w:right w:val="single" w:sz="8" w:space="0" w:color="auto"/>
            </w:tcBorders>
            <w:vAlign w:val="center"/>
          </w:tcPr>
          <w:p w14:paraId="3C6C573B" w14:textId="5D2F744B" w:rsidR="00D8316E" w:rsidRDefault="00D8316E" w:rsidP="00D8316E">
            <w:pPr>
              <w:jc w:val="center"/>
              <w:rPr>
                <w:rFonts w:eastAsia="Times New Roman"/>
                <w:sz w:val="18"/>
                <w:szCs w:val="18"/>
              </w:rPr>
            </w:pPr>
            <w:r>
              <w:rPr>
                <w:rFonts w:eastAsia="Times New Roman"/>
                <w:sz w:val="18"/>
                <w:szCs w:val="18"/>
              </w:rPr>
              <w:t>0.006 mg/l</w:t>
            </w:r>
          </w:p>
        </w:tc>
        <w:tc>
          <w:tcPr>
            <w:tcW w:w="1360" w:type="dxa"/>
            <w:tcBorders>
              <w:top w:val="single" w:sz="8" w:space="0" w:color="auto"/>
              <w:bottom w:val="single" w:sz="8" w:space="0" w:color="auto"/>
              <w:right w:val="single" w:sz="8" w:space="0" w:color="auto"/>
            </w:tcBorders>
            <w:vAlign w:val="center"/>
          </w:tcPr>
          <w:p w14:paraId="235B57E3" w14:textId="0735B134" w:rsidR="00D8316E" w:rsidRDefault="00D8316E" w:rsidP="00D8316E">
            <w:pPr>
              <w:jc w:val="center"/>
              <w:rPr>
                <w:rFonts w:eastAsia="Times New Roman"/>
                <w:w w:val="99"/>
                <w:sz w:val="18"/>
                <w:szCs w:val="18"/>
              </w:rPr>
            </w:pPr>
            <w:r>
              <w:rPr>
                <w:rFonts w:eastAsia="Times New Roman"/>
                <w:w w:val="99"/>
                <w:sz w:val="18"/>
                <w:szCs w:val="18"/>
              </w:rPr>
              <w:t>1000</w:t>
            </w:r>
          </w:p>
        </w:tc>
        <w:tc>
          <w:tcPr>
            <w:tcW w:w="900" w:type="dxa"/>
            <w:tcBorders>
              <w:top w:val="single" w:sz="8" w:space="0" w:color="auto"/>
              <w:bottom w:val="single" w:sz="8" w:space="0" w:color="auto"/>
              <w:right w:val="single" w:sz="8" w:space="0" w:color="auto"/>
            </w:tcBorders>
            <w:vAlign w:val="center"/>
          </w:tcPr>
          <w:p w14:paraId="0247770F" w14:textId="6F7224F1" w:rsidR="00D8316E" w:rsidRDefault="00D8316E" w:rsidP="00D8316E">
            <w:pPr>
              <w:jc w:val="center"/>
              <w:rPr>
                <w:rFonts w:eastAsia="Times New Roman"/>
                <w:sz w:val="18"/>
                <w:szCs w:val="18"/>
              </w:rPr>
            </w:pPr>
            <w:r>
              <w:rPr>
                <w:rFonts w:eastAsia="Times New Roman"/>
                <w:sz w:val="18"/>
                <w:szCs w:val="18"/>
              </w:rPr>
              <w:t>6 ppb</w:t>
            </w:r>
          </w:p>
        </w:tc>
        <w:tc>
          <w:tcPr>
            <w:tcW w:w="980" w:type="dxa"/>
            <w:tcBorders>
              <w:top w:val="single" w:sz="8" w:space="0" w:color="auto"/>
              <w:bottom w:val="single" w:sz="8" w:space="0" w:color="auto"/>
              <w:right w:val="single" w:sz="8" w:space="0" w:color="auto"/>
            </w:tcBorders>
            <w:vAlign w:val="center"/>
          </w:tcPr>
          <w:p w14:paraId="0AAF3AE4" w14:textId="0B8592B7" w:rsidR="00D8316E" w:rsidRDefault="00D8316E" w:rsidP="00D8316E">
            <w:pPr>
              <w:jc w:val="center"/>
              <w:rPr>
                <w:rFonts w:eastAsia="Times New Roman"/>
                <w:sz w:val="18"/>
                <w:szCs w:val="18"/>
              </w:rPr>
            </w:pPr>
            <w:r>
              <w:rPr>
                <w:rFonts w:eastAsia="Times New Roman"/>
                <w:sz w:val="18"/>
                <w:szCs w:val="18"/>
              </w:rPr>
              <w:t>6 ppb</w:t>
            </w:r>
          </w:p>
        </w:tc>
        <w:tc>
          <w:tcPr>
            <w:tcW w:w="1980" w:type="dxa"/>
            <w:gridSpan w:val="2"/>
            <w:tcBorders>
              <w:top w:val="single" w:sz="8" w:space="0" w:color="auto"/>
              <w:bottom w:val="single" w:sz="8" w:space="0" w:color="auto"/>
              <w:right w:val="single" w:sz="8" w:space="0" w:color="auto"/>
            </w:tcBorders>
          </w:tcPr>
          <w:p w14:paraId="7F72F865" w14:textId="46112558" w:rsidR="00D8316E" w:rsidRDefault="00D8316E" w:rsidP="00D8316E">
            <w:pPr>
              <w:spacing w:line="360" w:lineRule="auto"/>
              <w:ind w:left="144"/>
              <w:rPr>
                <w:rFonts w:eastAsia="Times New Roman"/>
                <w:sz w:val="18"/>
                <w:szCs w:val="18"/>
              </w:rPr>
            </w:pPr>
            <w:r>
              <w:rPr>
                <w:rFonts w:eastAsia="Times New Roman"/>
                <w:sz w:val="18"/>
                <w:szCs w:val="18"/>
              </w:rPr>
              <w:t>Fire retardants; ceramics; electronics; solder</w:t>
            </w:r>
          </w:p>
        </w:tc>
        <w:tc>
          <w:tcPr>
            <w:tcW w:w="2328" w:type="dxa"/>
            <w:gridSpan w:val="2"/>
            <w:tcBorders>
              <w:top w:val="single" w:sz="8" w:space="0" w:color="auto"/>
              <w:bottom w:val="single" w:sz="8" w:space="0" w:color="auto"/>
              <w:right w:val="single" w:sz="8" w:space="0" w:color="auto"/>
            </w:tcBorders>
          </w:tcPr>
          <w:p w14:paraId="78B03B08" w14:textId="5EBD8A59" w:rsidR="00D8316E" w:rsidRPr="00E6483D" w:rsidRDefault="00D8316E" w:rsidP="00D8316E">
            <w:pPr>
              <w:spacing w:line="360" w:lineRule="auto"/>
              <w:ind w:left="144"/>
              <w:rPr>
                <w:sz w:val="20"/>
                <w:szCs w:val="20"/>
              </w:rPr>
            </w:pPr>
            <w:r>
              <w:rPr>
                <w:rFonts w:eastAsia="Times New Roman"/>
                <w:sz w:val="18"/>
                <w:szCs w:val="18"/>
              </w:rPr>
              <w:t>Some people who drink water containing antimony well in excess of the MCL over many years could experience increases in blood cholesterol and decreases in blood sugar.</w:t>
            </w:r>
          </w:p>
        </w:tc>
      </w:tr>
      <w:tr w:rsidR="00D8316E" w14:paraId="2B865453"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6C4EAE36" w14:textId="36A2E7FD" w:rsidR="00D8316E" w:rsidRPr="00E6483D" w:rsidRDefault="00D8316E"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Arsenic</w:t>
            </w:r>
          </w:p>
        </w:tc>
        <w:tc>
          <w:tcPr>
            <w:tcW w:w="1059" w:type="dxa"/>
            <w:tcBorders>
              <w:top w:val="single" w:sz="8" w:space="0" w:color="auto"/>
              <w:left w:val="single" w:sz="8" w:space="0" w:color="auto"/>
              <w:bottom w:val="single" w:sz="8" w:space="0" w:color="auto"/>
              <w:right w:val="single" w:sz="8" w:space="0" w:color="auto"/>
            </w:tcBorders>
            <w:vAlign w:val="center"/>
          </w:tcPr>
          <w:p w14:paraId="217E4282" w14:textId="32B57049" w:rsidR="00D8316E" w:rsidRDefault="00D8316E" w:rsidP="00D8316E">
            <w:pPr>
              <w:jc w:val="center"/>
              <w:rPr>
                <w:rFonts w:eastAsia="Times New Roman"/>
                <w:sz w:val="18"/>
                <w:szCs w:val="18"/>
              </w:rPr>
            </w:pPr>
            <w:r>
              <w:rPr>
                <w:rFonts w:eastAsia="Times New Roman"/>
                <w:sz w:val="18"/>
                <w:szCs w:val="18"/>
              </w:rPr>
              <w:t>0.01</w:t>
            </w:r>
            <w:r w:rsidR="006479E2">
              <w:rPr>
                <w:rFonts w:eastAsia="Times New Roman"/>
                <w:sz w:val="18"/>
                <w:szCs w:val="18"/>
              </w:rPr>
              <w:t>0</w:t>
            </w:r>
            <w:r>
              <w:rPr>
                <w:rFonts w:eastAsia="Times New Roman"/>
                <w:sz w:val="18"/>
                <w:szCs w:val="18"/>
              </w:rPr>
              <w:t xml:space="preserve"> mg/l</w:t>
            </w:r>
          </w:p>
        </w:tc>
        <w:tc>
          <w:tcPr>
            <w:tcW w:w="1360" w:type="dxa"/>
            <w:tcBorders>
              <w:top w:val="single" w:sz="8" w:space="0" w:color="auto"/>
              <w:bottom w:val="single" w:sz="8" w:space="0" w:color="auto"/>
              <w:right w:val="single" w:sz="8" w:space="0" w:color="auto"/>
            </w:tcBorders>
            <w:vAlign w:val="center"/>
          </w:tcPr>
          <w:p w14:paraId="03CA367E" w14:textId="48ED7014" w:rsidR="00D8316E" w:rsidRDefault="00D8316E" w:rsidP="00D8316E">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7F993B43" w14:textId="5C13DFA2" w:rsidR="00D8316E" w:rsidRDefault="00D8316E" w:rsidP="00D8316E">
            <w:pPr>
              <w:jc w:val="center"/>
              <w:rPr>
                <w:rFonts w:eastAsia="Times New Roman"/>
                <w:sz w:val="18"/>
                <w:szCs w:val="18"/>
              </w:rPr>
            </w:pPr>
            <w:r>
              <w:rPr>
                <w:rFonts w:eastAsia="Times New Roman"/>
                <w:sz w:val="18"/>
                <w:szCs w:val="18"/>
              </w:rPr>
              <w:t>10 ppb</w:t>
            </w:r>
          </w:p>
        </w:tc>
        <w:tc>
          <w:tcPr>
            <w:tcW w:w="980" w:type="dxa"/>
            <w:tcBorders>
              <w:top w:val="single" w:sz="8" w:space="0" w:color="auto"/>
              <w:bottom w:val="single" w:sz="8" w:space="0" w:color="auto"/>
              <w:right w:val="single" w:sz="8" w:space="0" w:color="auto"/>
            </w:tcBorders>
            <w:vAlign w:val="center"/>
          </w:tcPr>
          <w:p w14:paraId="34838216" w14:textId="1E20600A" w:rsidR="00D8316E" w:rsidRDefault="00601593" w:rsidP="00D8316E">
            <w:pPr>
              <w:jc w:val="center"/>
              <w:rPr>
                <w:rFonts w:eastAsia="Times New Roman"/>
                <w:sz w:val="18"/>
                <w:szCs w:val="18"/>
              </w:rPr>
            </w:pPr>
            <w:r>
              <w:rPr>
                <w:rFonts w:eastAsia="Times New Roman"/>
                <w:sz w:val="18"/>
                <w:szCs w:val="18"/>
              </w:rPr>
              <w:t>0</w:t>
            </w:r>
          </w:p>
        </w:tc>
        <w:tc>
          <w:tcPr>
            <w:tcW w:w="1980" w:type="dxa"/>
            <w:gridSpan w:val="2"/>
            <w:tcBorders>
              <w:top w:val="single" w:sz="8" w:space="0" w:color="auto"/>
              <w:bottom w:val="single" w:sz="8" w:space="0" w:color="auto"/>
              <w:right w:val="single" w:sz="8" w:space="0" w:color="auto"/>
            </w:tcBorders>
          </w:tcPr>
          <w:p w14:paraId="34224C80" w14:textId="19336182" w:rsidR="00D8316E" w:rsidRDefault="00D8316E" w:rsidP="00D8316E">
            <w:pPr>
              <w:spacing w:line="360" w:lineRule="auto"/>
              <w:ind w:left="144"/>
              <w:rPr>
                <w:rFonts w:eastAsia="Times New Roman"/>
                <w:sz w:val="18"/>
                <w:szCs w:val="18"/>
              </w:rPr>
            </w:pPr>
            <w:r>
              <w:rPr>
                <w:rFonts w:eastAsia="Times New Roman"/>
                <w:sz w:val="18"/>
                <w:szCs w:val="18"/>
              </w:rPr>
              <w:t>Erosion of natural deposits; runoff from orchards; runoff from glass and electronics production wastes</w:t>
            </w:r>
          </w:p>
        </w:tc>
        <w:tc>
          <w:tcPr>
            <w:tcW w:w="2328" w:type="dxa"/>
            <w:gridSpan w:val="2"/>
            <w:tcBorders>
              <w:top w:val="single" w:sz="8" w:space="0" w:color="auto"/>
              <w:bottom w:val="single" w:sz="8" w:space="0" w:color="auto"/>
              <w:right w:val="single" w:sz="8" w:space="0" w:color="auto"/>
            </w:tcBorders>
          </w:tcPr>
          <w:p w14:paraId="22DDA16B" w14:textId="5BD462F5" w:rsidR="00D8316E" w:rsidRDefault="00D8316E" w:rsidP="00D8316E">
            <w:pPr>
              <w:spacing w:line="360" w:lineRule="auto"/>
              <w:ind w:left="144"/>
              <w:rPr>
                <w:rFonts w:eastAsia="Times New Roman"/>
                <w:sz w:val="18"/>
                <w:szCs w:val="18"/>
              </w:rPr>
            </w:pPr>
            <w:r>
              <w:rPr>
                <w:rFonts w:eastAsia="Times New Roman"/>
                <w:sz w:val="18"/>
                <w:szCs w:val="18"/>
              </w:rPr>
              <w:t>Some people who drink water containing arsenic in excess of the MCL over many years could experience skin damage or problems with their circulatory system, and may have an increased risk of getting cancer.</w:t>
            </w:r>
          </w:p>
        </w:tc>
      </w:tr>
      <w:tr w:rsidR="00427D7B" w14:paraId="076C149E"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5B5DAE72" w14:textId="1455EA50" w:rsidR="00427D7B" w:rsidRDefault="00427D7B"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Asbestos</w:t>
            </w:r>
          </w:p>
        </w:tc>
        <w:tc>
          <w:tcPr>
            <w:tcW w:w="1059" w:type="dxa"/>
            <w:tcBorders>
              <w:top w:val="single" w:sz="8" w:space="0" w:color="auto"/>
              <w:left w:val="single" w:sz="8" w:space="0" w:color="auto"/>
              <w:bottom w:val="single" w:sz="8" w:space="0" w:color="auto"/>
              <w:right w:val="single" w:sz="8" w:space="0" w:color="auto"/>
            </w:tcBorders>
            <w:vAlign w:val="center"/>
          </w:tcPr>
          <w:p w14:paraId="33FA3164" w14:textId="3A9DB279" w:rsidR="00427D7B" w:rsidRDefault="00427D7B" w:rsidP="00427D7B">
            <w:pPr>
              <w:jc w:val="center"/>
              <w:rPr>
                <w:rFonts w:eastAsia="Times New Roman"/>
                <w:sz w:val="18"/>
                <w:szCs w:val="18"/>
              </w:rPr>
            </w:pPr>
            <w:r>
              <w:rPr>
                <w:rFonts w:eastAsia="Times New Roman"/>
                <w:sz w:val="18"/>
                <w:szCs w:val="18"/>
              </w:rPr>
              <w:t>7 MFL</w:t>
            </w:r>
          </w:p>
        </w:tc>
        <w:tc>
          <w:tcPr>
            <w:tcW w:w="1360" w:type="dxa"/>
            <w:tcBorders>
              <w:top w:val="single" w:sz="8" w:space="0" w:color="auto"/>
              <w:bottom w:val="single" w:sz="8" w:space="0" w:color="auto"/>
              <w:right w:val="single" w:sz="8" w:space="0" w:color="auto"/>
            </w:tcBorders>
            <w:vAlign w:val="center"/>
          </w:tcPr>
          <w:p w14:paraId="2045AB56" w14:textId="3F7CB7D9" w:rsidR="00427D7B" w:rsidRDefault="00427D7B" w:rsidP="00427D7B">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2BCACC33" w14:textId="4ED4941D" w:rsidR="00427D7B" w:rsidRDefault="00427D7B" w:rsidP="00427D7B">
            <w:pPr>
              <w:jc w:val="center"/>
              <w:rPr>
                <w:rFonts w:eastAsia="Times New Roman"/>
                <w:sz w:val="18"/>
                <w:szCs w:val="18"/>
              </w:rPr>
            </w:pPr>
            <w:r>
              <w:rPr>
                <w:rFonts w:eastAsia="Times New Roman"/>
                <w:sz w:val="18"/>
                <w:szCs w:val="18"/>
              </w:rPr>
              <w:t>7 MFL</w:t>
            </w:r>
          </w:p>
        </w:tc>
        <w:tc>
          <w:tcPr>
            <w:tcW w:w="980" w:type="dxa"/>
            <w:tcBorders>
              <w:top w:val="single" w:sz="8" w:space="0" w:color="auto"/>
              <w:bottom w:val="single" w:sz="8" w:space="0" w:color="auto"/>
              <w:right w:val="single" w:sz="8" w:space="0" w:color="auto"/>
            </w:tcBorders>
            <w:vAlign w:val="center"/>
          </w:tcPr>
          <w:p w14:paraId="1E087EB8" w14:textId="4C42F34D" w:rsidR="00427D7B" w:rsidRDefault="00427D7B" w:rsidP="00427D7B">
            <w:pPr>
              <w:jc w:val="center"/>
              <w:rPr>
                <w:rFonts w:eastAsia="Times New Roman"/>
                <w:sz w:val="18"/>
                <w:szCs w:val="18"/>
              </w:rPr>
            </w:pPr>
            <w:r>
              <w:rPr>
                <w:rFonts w:eastAsia="Times New Roman"/>
                <w:sz w:val="18"/>
                <w:szCs w:val="18"/>
              </w:rPr>
              <w:t>7 MFL</w:t>
            </w:r>
          </w:p>
        </w:tc>
        <w:tc>
          <w:tcPr>
            <w:tcW w:w="1980" w:type="dxa"/>
            <w:gridSpan w:val="2"/>
            <w:tcBorders>
              <w:top w:val="single" w:sz="8" w:space="0" w:color="auto"/>
              <w:bottom w:val="single" w:sz="8" w:space="0" w:color="auto"/>
              <w:right w:val="single" w:sz="8" w:space="0" w:color="auto"/>
            </w:tcBorders>
          </w:tcPr>
          <w:p w14:paraId="46F2298B" w14:textId="5A1F58EA" w:rsidR="00427D7B" w:rsidRDefault="00427D7B" w:rsidP="00427D7B">
            <w:pPr>
              <w:spacing w:line="360" w:lineRule="auto"/>
              <w:ind w:left="144"/>
              <w:rPr>
                <w:rFonts w:eastAsia="Times New Roman"/>
                <w:sz w:val="18"/>
                <w:szCs w:val="18"/>
              </w:rPr>
            </w:pPr>
            <w:r>
              <w:rPr>
                <w:rFonts w:eastAsia="Times New Roman"/>
                <w:sz w:val="18"/>
                <w:szCs w:val="18"/>
              </w:rPr>
              <w:t>Decay of asbestos cement water mains; erosion of natural deposits</w:t>
            </w:r>
          </w:p>
        </w:tc>
        <w:tc>
          <w:tcPr>
            <w:tcW w:w="2328" w:type="dxa"/>
            <w:gridSpan w:val="2"/>
            <w:tcBorders>
              <w:top w:val="single" w:sz="8" w:space="0" w:color="auto"/>
              <w:bottom w:val="single" w:sz="8" w:space="0" w:color="auto"/>
              <w:right w:val="single" w:sz="8" w:space="0" w:color="auto"/>
            </w:tcBorders>
          </w:tcPr>
          <w:p w14:paraId="53308506" w14:textId="7A0A9F0E" w:rsidR="00427D7B" w:rsidRDefault="00427D7B" w:rsidP="0090533B">
            <w:pPr>
              <w:spacing w:line="360" w:lineRule="auto"/>
              <w:ind w:left="144"/>
              <w:rPr>
                <w:rFonts w:eastAsia="Times New Roman"/>
                <w:sz w:val="18"/>
                <w:szCs w:val="18"/>
              </w:rPr>
            </w:pPr>
            <w:r>
              <w:rPr>
                <w:rFonts w:eastAsia="Times New Roman"/>
                <w:sz w:val="18"/>
                <w:szCs w:val="18"/>
              </w:rPr>
              <w:t>Some people who drink</w:t>
            </w:r>
            <w:r w:rsidR="0090533B">
              <w:rPr>
                <w:rFonts w:eastAsia="Times New Roman"/>
                <w:sz w:val="18"/>
                <w:szCs w:val="18"/>
              </w:rPr>
              <w:t xml:space="preserve"> </w:t>
            </w:r>
            <w:r>
              <w:rPr>
                <w:rFonts w:eastAsia="Times New Roman"/>
                <w:sz w:val="18"/>
                <w:szCs w:val="18"/>
              </w:rPr>
              <w:t>water containing asbestos</w:t>
            </w:r>
            <w:r w:rsidR="0090533B">
              <w:rPr>
                <w:rFonts w:eastAsia="Times New Roman"/>
                <w:sz w:val="18"/>
                <w:szCs w:val="18"/>
              </w:rPr>
              <w:t xml:space="preserve"> </w:t>
            </w:r>
            <w:r>
              <w:rPr>
                <w:rFonts w:eastAsia="Times New Roman"/>
                <w:sz w:val="18"/>
                <w:szCs w:val="18"/>
              </w:rPr>
              <w:t>in excess of the MCL over</w:t>
            </w:r>
            <w:r w:rsidR="0090533B">
              <w:rPr>
                <w:rFonts w:eastAsia="Times New Roman"/>
                <w:sz w:val="18"/>
                <w:szCs w:val="18"/>
              </w:rPr>
              <w:t xml:space="preserve"> </w:t>
            </w:r>
            <w:r>
              <w:rPr>
                <w:rFonts w:eastAsia="Times New Roman"/>
                <w:sz w:val="18"/>
                <w:szCs w:val="18"/>
              </w:rPr>
              <w:t>many years may have an</w:t>
            </w:r>
            <w:r w:rsidR="0090533B">
              <w:rPr>
                <w:rFonts w:eastAsia="Times New Roman"/>
                <w:sz w:val="18"/>
                <w:szCs w:val="18"/>
              </w:rPr>
              <w:t xml:space="preserve"> </w:t>
            </w:r>
            <w:r>
              <w:rPr>
                <w:rFonts w:eastAsia="Times New Roman"/>
                <w:sz w:val="18"/>
                <w:szCs w:val="18"/>
              </w:rPr>
              <w:t>increased risk of</w:t>
            </w:r>
            <w:r w:rsidR="0090533B">
              <w:rPr>
                <w:rFonts w:eastAsia="Times New Roman"/>
                <w:sz w:val="18"/>
                <w:szCs w:val="18"/>
              </w:rPr>
              <w:t xml:space="preserve"> </w:t>
            </w:r>
            <w:r>
              <w:rPr>
                <w:rFonts w:eastAsia="Times New Roman"/>
                <w:sz w:val="18"/>
                <w:szCs w:val="18"/>
              </w:rPr>
              <w:t>developing benign</w:t>
            </w:r>
            <w:r w:rsidR="0090533B">
              <w:rPr>
                <w:rFonts w:eastAsia="Times New Roman"/>
                <w:sz w:val="18"/>
                <w:szCs w:val="18"/>
              </w:rPr>
              <w:t xml:space="preserve"> </w:t>
            </w:r>
            <w:r>
              <w:rPr>
                <w:rFonts w:eastAsia="Times New Roman"/>
                <w:sz w:val="18"/>
                <w:szCs w:val="18"/>
              </w:rPr>
              <w:t>intestinal polyps.</w:t>
            </w:r>
          </w:p>
        </w:tc>
      </w:tr>
      <w:tr w:rsidR="0090533B" w14:paraId="5E85DDDE"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585FB848" w14:textId="2FBECCF5" w:rsidR="0090533B" w:rsidRDefault="0090533B"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Barium</w:t>
            </w:r>
          </w:p>
        </w:tc>
        <w:tc>
          <w:tcPr>
            <w:tcW w:w="1059" w:type="dxa"/>
            <w:tcBorders>
              <w:top w:val="single" w:sz="8" w:space="0" w:color="auto"/>
              <w:left w:val="single" w:sz="8" w:space="0" w:color="auto"/>
              <w:bottom w:val="single" w:sz="8" w:space="0" w:color="auto"/>
              <w:right w:val="single" w:sz="8" w:space="0" w:color="auto"/>
            </w:tcBorders>
            <w:vAlign w:val="center"/>
          </w:tcPr>
          <w:p w14:paraId="6B2D758D" w14:textId="02996F37" w:rsidR="0090533B" w:rsidRDefault="0090533B" w:rsidP="0090533B">
            <w:pPr>
              <w:jc w:val="center"/>
              <w:rPr>
                <w:rFonts w:eastAsia="Times New Roman"/>
                <w:sz w:val="18"/>
                <w:szCs w:val="18"/>
              </w:rPr>
            </w:pPr>
            <w:r>
              <w:rPr>
                <w:rFonts w:eastAsia="Times New Roman"/>
                <w:sz w:val="18"/>
                <w:szCs w:val="18"/>
              </w:rPr>
              <w:t>2 mg/l</w:t>
            </w:r>
          </w:p>
        </w:tc>
        <w:tc>
          <w:tcPr>
            <w:tcW w:w="1360" w:type="dxa"/>
            <w:tcBorders>
              <w:top w:val="single" w:sz="8" w:space="0" w:color="auto"/>
              <w:bottom w:val="single" w:sz="8" w:space="0" w:color="auto"/>
              <w:right w:val="single" w:sz="8" w:space="0" w:color="auto"/>
            </w:tcBorders>
            <w:vAlign w:val="center"/>
          </w:tcPr>
          <w:p w14:paraId="4A03826E" w14:textId="534C3DDD" w:rsidR="0090533B" w:rsidRDefault="0090533B" w:rsidP="0090533B">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03AF987F" w14:textId="096A3942" w:rsidR="0090533B" w:rsidRDefault="0090533B" w:rsidP="0090533B">
            <w:pPr>
              <w:jc w:val="center"/>
              <w:rPr>
                <w:rFonts w:eastAsia="Times New Roman"/>
                <w:sz w:val="18"/>
                <w:szCs w:val="18"/>
              </w:rPr>
            </w:pPr>
            <w:r>
              <w:rPr>
                <w:rFonts w:eastAsia="Times New Roman"/>
                <w:sz w:val="18"/>
                <w:szCs w:val="18"/>
              </w:rPr>
              <w:t>2 ppm</w:t>
            </w:r>
          </w:p>
        </w:tc>
        <w:tc>
          <w:tcPr>
            <w:tcW w:w="980" w:type="dxa"/>
            <w:tcBorders>
              <w:top w:val="single" w:sz="8" w:space="0" w:color="auto"/>
              <w:bottom w:val="single" w:sz="8" w:space="0" w:color="auto"/>
              <w:right w:val="single" w:sz="8" w:space="0" w:color="auto"/>
            </w:tcBorders>
            <w:vAlign w:val="center"/>
          </w:tcPr>
          <w:p w14:paraId="0279EE26" w14:textId="4B234FAD" w:rsidR="0090533B" w:rsidRDefault="0090533B" w:rsidP="0090533B">
            <w:pPr>
              <w:jc w:val="center"/>
              <w:rPr>
                <w:rFonts w:eastAsia="Times New Roman"/>
                <w:sz w:val="18"/>
                <w:szCs w:val="18"/>
              </w:rPr>
            </w:pPr>
            <w:r>
              <w:rPr>
                <w:rFonts w:eastAsia="Times New Roman"/>
                <w:sz w:val="18"/>
                <w:szCs w:val="18"/>
              </w:rPr>
              <w:t>2 ppm</w:t>
            </w:r>
          </w:p>
        </w:tc>
        <w:tc>
          <w:tcPr>
            <w:tcW w:w="1980" w:type="dxa"/>
            <w:gridSpan w:val="2"/>
            <w:tcBorders>
              <w:top w:val="single" w:sz="8" w:space="0" w:color="auto"/>
              <w:bottom w:val="single" w:sz="8" w:space="0" w:color="auto"/>
              <w:right w:val="single" w:sz="8" w:space="0" w:color="auto"/>
            </w:tcBorders>
          </w:tcPr>
          <w:p w14:paraId="1AB1C926" w14:textId="14741963" w:rsidR="0090533B" w:rsidRDefault="0090533B" w:rsidP="0090533B">
            <w:pPr>
              <w:spacing w:line="360" w:lineRule="auto"/>
              <w:ind w:left="144"/>
              <w:rPr>
                <w:rFonts w:eastAsia="Times New Roman"/>
                <w:sz w:val="18"/>
                <w:szCs w:val="18"/>
              </w:rPr>
            </w:pPr>
            <w:r>
              <w:rPr>
                <w:rFonts w:eastAsia="Times New Roman"/>
                <w:sz w:val="18"/>
                <w:szCs w:val="18"/>
              </w:rPr>
              <w:t>Discharge of drilling wastes; discharge from metal refineries; erosion of natural deposits</w:t>
            </w:r>
          </w:p>
        </w:tc>
        <w:tc>
          <w:tcPr>
            <w:tcW w:w="2328" w:type="dxa"/>
            <w:gridSpan w:val="2"/>
            <w:tcBorders>
              <w:top w:val="single" w:sz="8" w:space="0" w:color="auto"/>
              <w:bottom w:val="single" w:sz="8" w:space="0" w:color="auto"/>
              <w:right w:val="single" w:sz="8" w:space="0" w:color="auto"/>
            </w:tcBorders>
          </w:tcPr>
          <w:p w14:paraId="317E8A21" w14:textId="5541730D" w:rsidR="0090533B" w:rsidRDefault="0090533B" w:rsidP="0090533B">
            <w:pPr>
              <w:spacing w:line="360" w:lineRule="auto"/>
              <w:ind w:left="144"/>
              <w:rPr>
                <w:rFonts w:eastAsia="Times New Roman"/>
                <w:sz w:val="18"/>
                <w:szCs w:val="18"/>
              </w:rPr>
            </w:pPr>
            <w:r>
              <w:rPr>
                <w:rFonts w:eastAsia="Times New Roman"/>
                <w:sz w:val="18"/>
                <w:szCs w:val="18"/>
              </w:rPr>
              <w:t>Some people who drink water containing barium in excess of the MCL over many years could experience an increase in their blood pressure.</w:t>
            </w:r>
          </w:p>
        </w:tc>
      </w:tr>
      <w:tr w:rsidR="0090533B" w14:paraId="56BFA2DB"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6F811230" w14:textId="34F79E57" w:rsidR="0090533B" w:rsidRDefault="0090533B"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Beryllium</w:t>
            </w:r>
          </w:p>
        </w:tc>
        <w:tc>
          <w:tcPr>
            <w:tcW w:w="1059" w:type="dxa"/>
            <w:tcBorders>
              <w:top w:val="single" w:sz="8" w:space="0" w:color="auto"/>
              <w:left w:val="single" w:sz="8" w:space="0" w:color="auto"/>
              <w:bottom w:val="single" w:sz="8" w:space="0" w:color="auto"/>
              <w:right w:val="single" w:sz="8" w:space="0" w:color="auto"/>
            </w:tcBorders>
            <w:vAlign w:val="center"/>
          </w:tcPr>
          <w:p w14:paraId="45A39EDE" w14:textId="52F6CFE0" w:rsidR="0090533B" w:rsidRDefault="0090533B" w:rsidP="0090533B">
            <w:pPr>
              <w:jc w:val="center"/>
              <w:rPr>
                <w:rFonts w:eastAsia="Times New Roman"/>
                <w:sz w:val="18"/>
                <w:szCs w:val="18"/>
              </w:rPr>
            </w:pPr>
            <w:r>
              <w:rPr>
                <w:rFonts w:eastAsia="Times New Roman"/>
                <w:sz w:val="18"/>
                <w:szCs w:val="18"/>
              </w:rPr>
              <w:t>0.004 mg/l</w:t>
            </w:r>
          </w:p>
        </w:tc>
        <w:tc>
          <w:tcPr>
            <w:tcW w:w="1360" w:type="dxa"/>
            <w:tcBorders>
              <w:top w:val="single" w:sz="8" w:space="0" w:color="auto"/>
              <w:bottom w:val="single" w:sz="8" w:space="0" w:color="auto"/>
              <w:right w:val="single" w:sz="8" w:space="0" w:color="auto"/>
            </w:tcBorders>
            <w:vAlign w:val="center"/>
          </w:tcPr>
          <w:p w14:paraId="311285FD" w14:textId="60FBE7E8" w:rsidR="0090533B" w:rsidRDefault="0090533B" w:rsidP="0090533B">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2EAAFE7F" w14:textId="0FD3C3F6" w:rsidR="0090533B" w:rsidRDefault="0090533B" w:rsidP="0090533B">
            <w:pPr>
              <w:jc w:val="center"/>
              <w:rPr>
                <w:rFonts w:eastAsia="Times New Roman"/>
                <w:sz w:val="18"/>
                <w:szCs w:val="18"/>
              </w:rPr>
            </w:pPr>
            <w:r>
              <w:rPr>
                <w:rFonts w:eastAsia="Times New Roman"/>
                <w:sz w:val="18"/>
                <w:szCs w:val="18"/>
              </w:rPr>
              <w:t>4 ppb</w:t>
            </w:r>
          </w:p>
        </w:tc>
        <w:tc>
          <w:tcPr>
            <w:tcW w:w="980" w:type="dxa"/>
            <w:tcBorders>
              <w:top w:val="single" w:sz="8" w:space="0" w:color="auto"/>
              <w:bottom w:val="single" w:sz="8" w:space="0" w:color="auto"/>
              <w:right w:val="single" w:sz="8" w:space="0" w:color="auto"/>
            </w:tcBorders>
            <w:vAlign w:val="center"/>
          </w:tcPr>
          <w:p w14:paraId="70F221D4" w14:textId="387687AE" w:rsidR="0090533B" w:rsidRDefault="0090533B" w:rsidP="0090533B">
            <w:pPr>
              <w:jc w:val="center"/>
              <w:rPr>
                <w:rFonts w:eastAsia="Times New Roman"/>
                <w:sz w:val="18"/>
                <w:szCs w:val="18"/>
              </w:rPr>
            </w:pPr>
            <w:r>
              <w:rPr>
                <w:rFonts w:eastAsia="Times New Roman"/>
                <w:sz w:val="18"/>
                <w:szCs w:val="18"/>
              </w:rPr>
              <w:t>4 ppb</w:t>
            </w:r>
          </w:p>
        </w:tc>
        <w:tc>
          <w:tcPr>
            <w:tcW w:w="1980" w:type="dxa"/>
            <w:gridSpan w:val="2"/>
            <w:tcBorders>
              <w:top w:val="single" w:sz="8" w:space="0" w:color="auto"/>
              <w:bottom w:val="single" w:sz="8" w:space="0" w:color="auto"/>
              <w:right w:val="single" w:sz="8" w:space="0" w:color="auto"/>
            </w:tcBorders>
          </w:tcPr>
          <w:p w14:paraId="1408BE1A" w14:textId="4BBD7CEC" w:rsidR="0090533B" w:rsidRDefault="0090533B" w:rsidP="0090533B">
            <w:pPr>
              <w:spacing w:line="360" w:lineRule="auto"/>
              <w:ind w:left="144"/>
              <w:rPr>
                <w:rFonts w:eastAsia="Times New Roman"/>
                <w:sz w:val="18"/>
                <w:szCs w:val="18"/>
              </w:rPr>
            </w:pPr>
            <w:r>
              <w:rPr>
                <w:rFonts w:eastAsia="Times New Roman"/>
                <w:sz w:val="18"/>
                <w:szCs w:val="18"/>
              </w:rPr>
              <w:t>Discharge from electrical, aerospace, and defense industries; erosion of natural deposits</w:t>
            </w:r>
          </w:p>
        </w:tc>
        <w:tc>
          <w:tcPr>
            <w:tcW w:w="2328" w:type="dxa"/>
            <w:gridSpan w:val="2"/>
            <w:tcBorders>
              <w:top w:val="single" w:sz="8" w:space="0" w:color="auto"/>
              <w:bottom w:val="single" w:sz="8" w:space="0" w:color="auto"/>
              <w:right w:val="single" w:sz="8" w:space="0" w:color="auto"/>
            </w:tcBorders>
          </w:tcPr>
          <w:p w14:paraId="2E719721" w14:textId="027EBB25" w:rsidR="0090533B" w:rsidRDefault="0090533B" w:rsidP="0090533B">
            <w:pPr>
              <w:spacing w:line="360" w:lineRule="auto"/>
              <w:ind w:left="144"/>
              <w:rPr>
                <w:rFonts w:eastAsia="Times New Roman"/>
                <w:sz w:val="18"/>
                <w:szCs w:val="18"/>
              </w:rPr>
            </w:pPr>
            <w:r>
              <w:rPr>
                <w:rFonts w:eastAsia="Times New Roman"/>
                <w:sz w:val="18"/>
                <w:szCs w:val="18"/>
              </w:rPr>
              <w:t>Some people who drink water containing beryllium well in excess of the MCL over many years could develop intestinal lesions.</w:t>
            </w:r>
          </w:p>
        </w:tc>
      </w:tr>
      <w:tr w:rsidR="0090533B" w14:paraId="73448F85"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51CDFC8B" w14:textId="4FEEDC17" w:rsidR="0090533B" w:rsidRDefault="0090533B"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Bromate</w:t>
            </w:r>
          </w:p>
        </w:tc>
        <w:tc>
          <w:tcPr>
            <w:tcW w:w="1059" w:type="dxa"/>
            <w:tcBorders>
              <w:top w:val="single" w:sz="8" w:space="0" w:color="auto"/>
              <w:left w:val="single" w:sz="8" w:space="0" w:color="auto"/>
              <w:bottom w:val="single" w:sz="8" w:space="0" w:color="auto"/>
              <w:right w:val="single" w:sz="8" w:space="0" w:color="auto"/>
            </w:tcBorders>
            <w:vAlign w:val="center"/>
          </w:tcPr>
          <w:p w14:paraId="665E34F0" w14:textId="575F780B" w:rsidR="0090533B" w:rsidRDefault="0090533B" w:rsidP="0090533B">
            <w:pPr>
              <w:jc w:val="center"/>
              <w:rPr>
                <w:rFonts w:eastAsia="Times New Roman"/>
                <w:sz w:val="18"/>
                <w:szCs w:val="18"/>
              </w:rPr>
            </w:pPr>
            <w:r>
              <w:rPr>
                <w:rFonts w:eastAsia="Times New Roman"/>
                <w:sz w:val="18"/>
                <w:szCs w:val="18"/>
              </w:rPr>
              <w:t>0.010 mg/l</w:t>
            </w:r>
          </w:p>
        </w:tc>
        <w:tc>
          <w:tcPr>
            <w:tcW w:w="1360" w:type="dxa"/>
            <w:tcBorders>
              <w:top w:val="single" w:sz="8" w:space="0" w:color="auto"/>
              <w:bottom w:val="single" w:sz="8" w:space="0" w:color="auto"/>
              <w:right w:val="single" w:sz="8" w:space="0" w:color="auto"/>
            </w:tcBorders>
            <w:vAlign w:val="center"/>
          </w:tcPr>
          <w:p w14:paraId="4721D03A" w14:textId="25831021" w:rsidR="0090533B" w:rsidRDefault="0090533B" w:rsidP="0090533B">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773E1044" w14:textId="56DE8C81" w:rsidR="0090533B" w:rsidRDefault="0090533B" w:rsidP="0090533B">
            <w:pPr>
              <w:jc w:val="center"/>
              <w:rPr>
                <w:rFonts w:eastAsia="Times New Roman"/>
                <w:sz w:val="18"/>
                <w:szCs w:val="18"/>
              </w:rPr>
            </w:pPr>
            <w:r>
              <w:rPr>
                <w:rFonts w:eastAsia="Times New Roman"/>
                <w:sz w:val="18"/>
                <w:szCs w:val="18"/>
              </w:rPr>
              <w:t>10 ppb</w:t>
            </w:r>
          </w:p>
        </w:tc>
        <w:tc>
          <w:tcPr>
            <w:tcW w:w="980" w:type="dxa"/>
            <w:tcBorders>
              <w:top w:val="single" w:sz="8" w:space="0" w:color="auto"/>
              <w:bottom w:val="single" w:sz="8" w:space="0" w:color="auto"/>
              <w:right w:val="single" w:sz="8" w:space="0" w:color="auto"/>
            </w:tcBorders>
            <w:vAlign w:val="center"/>
          </w:tcPr>
          <w:p w14:paraId="230300AF" w14:textId="32C116EB" w:rsidR="0090533B" w:rsidRDefault="0090533B" w:rsidP="0090533B">
            <w:pPr>
              <w:jc w:val="center"/>
              <w:rPr>
                <w:rFonts w:eastAsia="Times New Roman"/>
                <w:sz w:val="18"/>
                <w:szCs w:val="18"/>
              </w:rPr>
            </w:pPr>
            <w:r>
              <w:rPr>
                <w:rFonts w:eastAsia="Times New Roman"/>
                <w:sz w:val="18"/>
                <w:szCs w:val="18"/>
              </w:rPr>
              <w:t>0</w:t>
            </w:r>
          </w:p>
        </w:tc>
        <w:tc>
          <w:tcPr>
            <w:tcW w:w="1980" w:type="dxa"/>
            <w:gridSpan w:val="2"/>
            <w:tcBorders>
              <w:top w:val="single" w:sz="8" w:space="0" w:color="auto"/>
              <w:bottom w:val="single" w:sz="8" w:space="0" w:color="auto"/>
              <w:right w:val="single" w:sz="8" w:space="0" w:color="auto"/>
            </w:tcBorders>
          </w:tcPr>
          <w:p w14:paraId="453DF657" w14:textId="506A576E" w:rsidR="0090533B" w:rsidRDefault="0090533B" w:rsidP="0090533B">
            <w:pPr>
              <w:spacing w:line="360" w:lineRule="auto"/>
              <w:ind w:left="144"/>
              <w:rPr>
                <w:rFonts w:eastAsia="Times New Roman"/>
                <w:sz w:val="18"/>
                <w:szCs w:val="18"/>
              </w:rPr>
            </w:pPr>
            <w:r>
              <w:rPr>
                <w:rFonts w:eastAsia="Times New Roman"/>
                <w:sz w:val="18"/>
                <w:szCs w:val="18"/>
              </w:rPr>
              <w:t>By-product of drinking water Disinfection</w:t>
            </w:r>
          </w:p>
        </w:tc>
        <w:tc>
          <w:tcPr>
            <w:tcW w:w="2328" w:type="dxa"/>
            <w:gridSpan w:val="2"/>
            <w:tcBorders>
              <w:top w:val="single" w:sz="8" w:space="0" w:color="auto"/>
              <w:bottom w:val="single" w:sz="8" w:space="0" w:color="auto"/>
              <w:right w:val="single" w:sz="8" w:space="0" w:color="auto"/>
            </w:tcBorders>
          </w:tcPr>
          <w:p w14:paraId="75204D5B" w14:textId="089EBF54" w:rsidR="0090533B" w:rsidRDefault="0090533B" w:rsidP="0090533B">
            <w:pPr>
              <w:spacing w:line="360" w:lineRule="auto"/>
              <w:ind w:left="144"/>
              <w:rPr>
                <w:rFonts w:eastAsia="Times New Roman"/>
                <w:sz w:val="18"/>
                <w:szCs w:val="18"/>
              </w:rPr>
            </w:pPr>
            <w:r>
              <w:rPr>
                <w:rFonts w:eastAsia="Times New Roman"/>
                <w:sz w:val="18"/>
                <w:szCs w:val="18"/>
              </w:rPr>
              <w:t>Some people who drink water containing bromate in excess of the MCL over many years have an increased risk of getting cancer.</w:t>
            </w:r>
          </w:p>
        </w:tc>
      </w:tr>
      <w:tr w:rsidR="0090533B" w14:paraId="16BADFEE" w14:textId="77777777" w:rsidTr="008C173D">
        <w:trPr>
          <w:trHeight w:val="1033"/>
        </w:trPr>
        <w:tc>
          <w:tcPr>
            <w:tcW w:w="2097" w:type="dxa"/>
            <w:tcBorders>
              <w:top w:val="single" w:sz="8" w:space="0" w:color="auto"/>
              <w:left w:val="single" w:sz="8" w:space="0" w:color="auto"/>
              <w:bottom w:val="single" w:sz="8" w:space="0" w:color="auto"/>
              <w:right w:val="single" w:sz="8" w:space="0" w:color="auto"/>
            </w:tcBorders>
            <w:vAlign w:val="center"/>
          </w:tcPr>
          <w:p w14:paraId="4423B430" w14:textId="77777777" w:rsidR="0090533B" w:rsidRDefault="0090533B" w:rsidP="00DF6443">
            <w:pPr>
              <w:jc w:val="center"/>
              <w:rPr>
                <w:sz w:val="24"/>
                <w:szCs w:val="24"/>
              </w:rPr>
            </w:pPr>
            <w:r>
              <w:rPr>
                <w:rFonts w:eastAsia="Times New Roman"/>
                <w:sz w:val="18"/>
                <w:szCs w:val="18"/>
              </w:rPr>
              <w:t>Contaminant</w:t>
            </w:r>
          </w:p>
        </w:tc>
        <w:tc>
          <w:tcPr>
            <w:tcW w:w="1059" w:type="dxa"/>
            <w:tcBorders>
              <w:top w:val="single" w:sz="8" w:space="0" w:color="auto"/>
              <w:left w:val="single" w:sz="8" w:space="0" w:color="auto"/>
              <w:bottom w:val="single" w:sz="8" w:space="0" w:color="auto"/>
              <w:right w:val="single" w:sz="8" w:space="0" w:color="auto"/>
            </w:tcBorders>
            <w:vAlign w:val="center"/>
          </w:tcPr>
          <w:p w14:paraId="28C48036" w14:textId="77777777" w:rsidR="0090533B" w:rsidRDefault="0090533B" w:rsidP="00DF6443">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15776B3D" w14:textId="77777777" w:rsidR="0090533B" w:rsidRDefault="0090533B" w:rsidP="00DF6443">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2159D1E9" w14:textId="77777777" w:rsidR="0090533B" w:rsidRDefault="0090533B" w:rsidP="00DF6443">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0DD6ADD1" w14:textId="77777777" w:rsidR="0090533B" w:rsidRDefault="0090533B" w:rsidP="00DF6443">
            <w:pPr>
              <w:jc w:val="center"/>
              <w:rPr>
                <w:sz w:val="20"/>
                <w:szCs w:val="20"/>
              </w:rPr>
            </w:pPr>
            <w:r>
              <w:rPr>
                <w:rFonts w:eastAsia="Times New Roman"/>
                <w:sz w:val="18"/>
                <w:szCs w:val="18"/>
              </w:rPr>
              <w:t>MCLG in CCR units</w:t>
            </w:r>
          </w:p>
        </w:tc>
        <w:tc>
          <w:tcPr>
            <w:tcW w:w="1860" w:type="dxa"/>
            <w:tcBorders>
              <w:top w:val="single" w:sz="8" w:space="0" w:color="auto"/>
              <w:bottom w:val="single" w:sz="8" w:space="0" w:color="auto"/>
              <w:right w:val="single" w:sz="8" w:space="0" w:color="auto"/>
            </w:tcBorders>
            <w:vAlign w:val="center"/>
          </w:tcPr>
          <w:p w14:paraId="70782E97" w14:textId="6B1EFB77" w:rsidR="0090533B" w:rsidRDefault="0090533B" w:rsidP="00346179">
            <w:pPr>
              <w:jc w:val="center"/>
              <w:rPr>
                <w:sz w:val="20"/>
                <w:szCs w:val="20"/>
              </w:rPr>
            </w:pPr>
            <w:r>
              <w:rPr>
                <w:rFonts w:eastAsia="Times New Roman"/>
                <w:sz w:val="18"/>
                <w:szCs w:val="18"/>
              </w:rPr>
              <w:t>Major Sources in Drinking</w:t>
            </w:r>
            <w:r w:rsidR="00346179">
              <w:rPr>
                <w:rFonts w:eastAsia="Times New Roman"/>
                <w:sz w:val="18"/>
                <w:szCs w:val="18"/>
              </w:rPr>
              <w:t xml:space="preserve"> </w:t>
            </w:r>
            <w:r>
              <w:rPr>
                <w:rFonts w:eastAsia="Times New Roman"/>
                <w:w w:val="98"/>
                <w:sz w:val="18"/>
                <w:szCs w:val="18"/>
              </w:rPr>
              <w:t>Water</w:t>
            </w:r>
          </w:p>
        </w:tc>
        <w:tc>
          <w:tcPr>
            <w:tcW w:w="2448" w:type="dxa"/>
            <w:gridSpan w:val="3"/>
            <w:tcBorders>
              <w:top w:val="single" w:sz="8" w:space="0" w:color="auto"/>
              <w:bottom w:val="single" w:sz="8" w:space="0" w:color="auto"/>
              <w:right w:val="single" w:sz="8" w:space="0" w:color="auto"/>
            </w:tcBorders>
            <w:vAlign w:val="center"/>
          </w:tcPr>
          <w:p w14:paraId="4DA03916" w14:textId="77777777" w:rsidR="0090533B" w:rsidRDefault="0090533B" w:rsidP="00DF6443">
            <w:pPr>
              <w:jc w:val="center"/>
              <w:rPr>
                <w:sz w:val="20"/>
                <w:szCs w:val="20"/>
              </w:rPr>
            </w:pPr>
            <w:r>
              <w:rPr>
                <w:rFonts w:eastAsia="Times New Roman"/>
                <w:sz w:val="18"/>
                <w:szCs w:val="18"/>
              </w:rPr>
              <w:t>Health Effects Language</w:t>
            </w:r>
          </w:p>
        </w:tc>
      </w:tr>
      <w:tr w:rsidR="0090533B" w14:paraId="70812285"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7C9E378C" w14:textId="37A0129C" w:rsidR="0090533B" w:rsidRDefault="0090533B"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Cadmium</w:t>
            </w:r>
          </w:p>
        </w:tc>
        <w:tc>
          <w:tcPr>
            <w:tcW w:w="1059" w:type="dxa"/>
            <w:tcBorders>
              <w:top w:val="single" w:sz="8" w:space="0" w:color="auto"/>
              <w:left w:val="single" w:sz="8" w:space="0" w:color="auto"/>
              <w:bottom w:val="single" w:sz="8" w:space="0" w:color="auto"/>
              <w:right w:val="single" w:sz="8" w:space="0" w:color="auto"/>
            </w:tcBorders>
            <w:vAlign w:val="center"/>
          </w:tcPr>
          <w:p w14:paraId="5CC5DEAF" w14:textId="777767BE" w:rsidR="0090533B" w:rsidRDefault="0090533B" w:rsidP="0090533B">
            <w:pPr>
              <w:jc w:val="center"/>
              <w:rPr>
                <w:rFonts w:eastAsia="Times New Roman"/>
                <w:sz w:val="18"/>
                <w:szCs w:val="18"/>
              </w:rPr>
            </w:pPr>
            <w:r>
              <w:rPr>
                <w:rFonts w:eastAsia="Times New Roman"/>
                <w:sz w:val="18"/>
                <w:szCs w:val="18"/>
              </w:rPr>
              <w:t>0.005 mg/l</w:t>
            </w:r>
          </w:p>
        </w:tc>
        <w:tc>
          <w:tcPr>
            <w:tcW w:w="1360" w:type="dxa"/>
            <w:tcBorders>
              <w:top w:val="single" w:sz="8" w:space="0" w:color="auto"/>
              <w:bottom w:val="single" w:sz="8" w:space="0" w:color="auto"/>
              <w:right w:val="single" w:sz="8" w:space="0" w:color="auto"/>
            </w:tcBorders>
            <w:vAlign w:val="center"/>
          </w:tcPr>
          <w:p w14:paraId="2DFCBDE9" w14:textId="61FFB53E" w:rsidR="0090533B" w:rsidRDefault="0090533B" w:rsidP="0090533B">
            <w:pPr>
              <w:jc w:val="center"/>
              <w:rPr>
                <w:rFonts w:eastAsia="Times New Roman"/>
                <w:w w:val="99"/>
                <w:sz w:val="18"/>
                <w:szCs w:val="18"/>
              </w:rPr>
            </w:pPr>
            <w:r>
              <w:rPr>
                <w:rFonts w:eastAsia="Times New Roman"/>
                <w:w w:val="99"/>
                <w:sz w:val="18"/>
                <w:szCs w:val="18"/>
              </w:rPr>
              <w:t>1000</w:t>
            </w:r>
          </w:p>
        </w:tc>
        <w:tc>
          <w:tcPr>
            <w:tcW w:w="900" w:type="dxa"/>
            <w:tcBorders>
              <w:top w:val="single" w:sz="8" w:space="0" w:color="auto"/>
              <w:bottom w:val="single" w:sz="8" w:space="0" w:color="auto"/>
              <w:right w:val="single" w:sz="8" w:space="0" w:color="auto"/>
            </w:tcBorders>
            <w:vAlign w:val="center"/>
          </w:tcPr>
          <w:p w14:paraId="540E616B" w14:textId="50178C03" w:rsidR="0090533B" w:rsidRDefault="0090533B" w:rsidP="0090533B">
            <w:pPr>
              <w:jc w:val="center"/>
              <w:rPr>
                <w:rFonts w:eastAsia="Times New Roman"/>
                <w:sz w:val="18"/>
                <w:szCs w:val="18"/>
              </w:rPr>
            </w:pPr>
            <w:r>
              <w:rPr>
                <w:rFonts w:eastAsia="Times New Roman"/>
                <w:sz w:val="18"/>
                <w:szCs w:val="18"/>
              </w:rPr>
              <w:t>5 ppb</w:t>
            </w:r>
          </w:p>
        </w:tc>
        <w:tc>
          <w:tcPr>
            <w:tcW w:w="980" w:type="dxa"/>
            <w:tcBorders>
              <w:top w:val="single" w:sz="8" w:space="0" w:color="auto"/>
              <w:bottom w:val="single" w:sz="8" w:space="0" w:color="auto"/>
              <w:right w:val="single" w:sz="8" w:space="0" w:color="auto"/>
            </w:tcBorders>
            <w:vAlign w:val="center"/>
          </w:tcPr>
          <w:p w14:paraId="46BC348A" w14:textId="083205D8" w:rsidR="0090533B" w:rsidRDefault="0090533B" w:rsidP="0090533B">
            <w:pPr>
              <w:jc w:val="center"/>
              <w:rPr>
                <w:rFonts w:eastAsia="Times New Roman"/>
                <w:sz w:val="18"/>
                <w:szCs w:val="18"/>
              </w:rPr>
            </w:pPr>
            <w:r>
              <w:rPr>
                <w:rFonts w:eastAsia="Times New Roman"/>
                <w:sz w:val="18"/>
                <w:szCs w:val="18"/>
              </w:rPr>
              <w:t>5 ppb</w:t>
            </w:r>
          </w:p>
        </w:tc>
        <w:tc>
          <w:tcPr>
            <w:tcW w:w="1860" w:type="dxa"/>
            <w:tcBorders>
              <w:top w:val="single" w:sz="8" w:space="0" w:color="auto"/>
              <w:bottom w:val="single" w:sz="8" w:space="0" w:color="auto"/>
              <w:right w:val="single" w:sz="8" w:space="0" w:color="auto"/>
            </w:tcBorders>
          </w:tcPr>
          <w:p w14:paraId="3D3876D6" w14:textId="00C39A0F" w:rsidR="0090533B" w:rsidRDefault="0090533B" w:rsidP="0090533B">
            <w:pPr>
              <w:spacing w:line="360" w:lineRule="auto"/>
              <w:ind w:left="144"/>
              <w:rPr>
                <w:rFonts w:eastAsia="Times New Roman"/>
                <w:sz w:val="18"/>
                <w:szCs w:val="18"/>
              </w:rPr>
            </w:pPr>
            <w:r>
              <w:rPr>
                <w:rFonts w:eastAsia="Times New Roman"/>
                <w:sz w:val="18"/>
                <w:szCs w:val="18"/>
              </w:rPr>
              <w:t xml:space="preserve">Corrosion of galvanized pipes; erosion of natural deposits; discharge from metal refineries; </w:t>
            </w:r>
            <w:r>
              <w:rPr>
                <w:rFonts w:eastAsia="Times New Roman"/>
                <w:sz w:val="18"/>
                <w:szCs w:val="18"/>
              </w:rPr>
              <w:lastRenderedPageBreak/>
              <w:t>runoff from waste batteries and paints</w:t>
            </w:r>
          </w:p>
        </w:tc>
        <w:tc>
          <w:tcPr>
            <w:tcW w:w="2448" w:type="dxa"/>
            <w:gridSpan w:val="3"/>
            <w:tcBorders>
              <w:top w:val="single" w:sz="8" w:space="0" w:color="auto"/>
              <w:bottom w:val="single" w:sz="8" w:space="0" w:color="auto"/>
              <w:right w:val="single" w:sz="8" w:space="0" w:color="auto"/>
            </w:tcBorders>
          </w:tcPr>
          <w:p w14:paraId="3A33CE61" w14:textId="66738694" w:rsidR="0090533B" w:rsidRPr="00E6483D" w:rsidRDefault="0090533B" w:rsidP="0090533B">
            <w:pPr>
              <w:spacing w:line="360" w:lineRule="auto"/>
              <w:ind w:left="144"/>
              <w:rPr>
                <w:sz w:val="20"/>
                <w:szCs w:val="20"/>
              </w:rPr>
            </w:pPr>
            <w:r>
              <w:rPr>
                <w:rFonts w:eastAsia="Times New Roman"/>
                <w:sz w:val="18"/>
                <w:szCs w:val="18"/>
              </w:rPr>
              <w:lastRenderedPageBreak/>
              <w:t>Some people who drink water containing cadmium in excess of the MCL over many years could experience kidney damage.</w:t>
            </w:r>
          </w:p>
        </w:tc>
      </w:tr>
      <w:tr w:rsidR="0090533B" w14:paraId="51471902"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25164CDE" w14:textId="536CA40C" w:rsidR="0090533B" w:rsidRPr="00E6483D" w:rsidRDefault="0090533B"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Chloramines</w:t>
            </w:r>
          </w:p>
        </w:tc>
        <w:tc>
          <w:tcPr>
            <w:tcW w:w="1059" w:type="dxa"/>
            <w:tcBorders>
              <w:top w:val="single" w:sz="8" w:space="0" w:color="auto"/>
              <w:left w:val="single" w:sz="8" w:space="0" w:color="auto"/>
              <w:bottom w:val="single" w:sz="8" w:space="0" w:color="auto"/>
              <w:right w:val="single" w:sz="8" w:space="0" w:color="auto"/>
            </w:tcBorders>
            <w:vAlign w:val="center"/>
          </w:tcPr>
          <w:p w14:paraId="638FA08F" w14:textId="44D5056C" w:rsidR="0090533B" w:rsidRDefault="0090533B" w:rsidP="0090533B">
            <w:pPr>
              <w:jc w:val="center"/>
              <w:rPr>
                <w:rFonts w:eastAsia="Times New Roman"/>
                <w:sz w:val="18"/>
                <w:szCs w:val="18"/>
              </w:rPr>
            </w:pPr>
            <w:r>
              <w:rPr>
                <w:rFonts w:eastAsia="Times New Roman"/>
                <w:sz w:val="18"/>
                <w:szCs w:val="18"/>
              </w:rPr>
              <w:t>MRDL</w:t>
            </w:r>
            <w:r w:rsidR="00A141DE">
              <w:rPr>
                <w:rFonts w:eastAsia="Times New Roman"/>
                <w:sz w:val="18"/>
                <w:szCs w:val="18"/>
              </w:rPr>
              <w:t xml:space="preserve"> </w:t>
            </w:r>
            <w:r>
              <w:rPr>
                <w:rFonts w:eastAsia="Times New Roman"/>
                <w:sz w:val="18"/>
                <w:szCs w:val="18"/>
              </w:rPr>
              <w:t>= 4 mg/l</w:t>
            </w:r>
          </w:p>
        </w:tc>
        <w:tc>
          <w:tcPr>
            <w:tcW w:w="1360" w:type="dxa"/>
            <w:tcBorders>
              <w:top w:val="single" w:sz="8" w:space="0" w:color="auto"/>
              <w:bottom w:val="single" w:sz="8" w:space="0" w:color="auto"/>
              <w:right w:val="single" w:sz="8" w:space="0" w:color="auto"/>
            </w:tcBorders>
            <w:vAlign w:val="center"/>
          </w:tcPr>
          <w:p w14:paraId="180F8BD5" w14:textId="3AF8C40E" w:rsidR="0090533B" w:rsidRDefault="0090533B" w:rsidP="0090533B">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277423DA" w14:textId="3B3DC971" w:rsidR="0090533B" w:rsidRDefault="0090533B" w:rsidP="0090533B">
            <w:pPr>
              <w:ind w:right="10"/>
              <w:jc w:val="center"/>
              <w:rPr>
                <w:rFonts w:eastAsia="Times New Roman"/>
                <w:sz w:val="18"/>
                <w:szCs w:val="18"/>
              </w:rPr>
            </w:pPr>
            <w:r>
              <w:rPr>
                <w:rFonts w:eastAsia="Times New Roman"/>
                <w:sz w:val="18"/>
                <w:szCs w:val="18"/>
              </w:rPr>
              <w:t>MRDL</w:t>
            </w:r>
            <w:r w:rsidR="00A141DE">
              <w:rPr>
                <w:rFonts w:eastAsia="Times New Roman"/>
                <w:sz w:val="18"/>
                <w:szCs w:val="18"/>
              </w:rPr>
              <w:t xml:space="preserve"> </w:t>
            </w:r>
            <w:r>
              <w:rPr>
                <w:rFonts w:eastAsia="Times New Roman"/>
                <w:sz w:val="18"/>
                <w:szCs w:val="18"/>
              </w:rPr>
              <w:t>= 4 ppm</w:t>
            </w:r>
          </w:p>
        </w:tc>
        <w:tc>
          <w:tcPr>
            <w:tcW w:w="980" w:type="dxa"/>
            <w:tcBorders>
              <w:top w:val="single" w:sz="8" w:space="0" w:color="auto"/>
              <w:bottom w:val="single" w:sz="8" w:space="0" w:color="auto"/>
              <w:right w:val="single" w:sz="8" w:space="0" w:color="auto"/>
            </w:tcBorders>
            <w:vAlign w:val="center"/>
          </w:tcPr>
          <w:p w14:paraId="2D9021E3" w14:textId="4C65B949" w:rsidR="0090533B" w:rsidRDefault="0090533B" w:rsidP="0090533B">
            <w:pPr>
              <w:jc w:val="center"/>
              <w:rPr>
                <w:rFonts w:eastAsia="Times New Roman"/>
                <w:sz w:val="18"/>
                <w:szCs w:val="18"/>
              </w:rPr>
            </w:pPr>
            <w:r>
              <w:rPr>
                <w:rFonts w:eastAsia="Times New Roman"/>
                <w:sz w:val="18"/>
                <w:szCs w:val="18"/>
              </w:rPr>
              <w:t>MRDLG</w:t>
            </w:r>
            <w:r w:rsidR="00A141DE">
              <w:rPr>
                <w:rFonts w:eastAsia="Times New Roman"/>
                <w:sz w:val="18"/>
                <w:szCs w:val="18"/>
              </w:rPr>
              <w:t xml:space="preserve"> </w:t>
            </w:r>
            <w:r>
              <w:rPr>
                <w:rFonts w:eastAsia="Times New Roman"/>
                <w:sz w:val="18"/>
                <w:szCs w:val="18"/>
              </w:rPr>
              <w:t>= 4 ppm</w:t>
            </w:r>
          </w:p>
        </w:tc>
        <w:tc>
          <w:tcPr>
            <w:tcW w:w="1860" w:type="dxa"/>
            <w:tcBorders>
              <w:top w:val="single" w:sz="8" w:space="0" w:color="auto"/>
              <w:bottom w:val="single" w:sz="8" w:space="0" w:color="auto"/>
              <w:right w:val="single" w:sz="8" w:space="0" w:color="auto"/>
            </w:tcBorders>
          </w:tcPr>
          <w:p w14:paraId="0D70C414" w14:textId="7CB1B106" w:rsidR="0090533B" w:rsidRDefault="0090533B" w:rsidP="0090533B">
            <w:pPr>
              <w:spacing w:line="360" w:lineRule="auto"/>
              <w:ind w:left="144"/>
              <w:rPr>
                <w:rFonts w:eastAsia="Times New Roman"/>
                <w:sz w:val="18"/>
                <w:szCs w:val="18"/>
              </w:rPr>
            </w:pPr>
            <w:r>
              <w:rPr>
                <w:rFonts w:eastAsia="Times New Roman"/>
                <w:sz w:val="18"/>
                <w:szCs w:val="18"/>
              </w:rPr>
              <w:t>Water additive used to control microbes</w:t>
            </w:r>
          </w:p>
        </w:tc>
        <w:tc>
          <w:tcPr>
            <w:tcW w:w="2448" w:type="dxa"/>
            <w:gridSpan w:val="3"/>
            <w:tcBorders>
              <w:top w:val="single" w:sz="8" w:space="0" w:color="auto"/>
              <w:bottom w:val="single" w:sz="8" w:space="0" w:color="auto"/>
              <w:right w:val="single" w:sz="8" w:space="0" w:color="auto"/>
            </w:tcBorders>
          </w:tcPr>
          <w:p w14:paraId="3A1EF919" w14:textId="01F57599" w:rsidR="0090533B" w:rsidRPr="0090533B" w:rsidRDefault="0090533B" w:rsidP="0090533B">
            <w:pPr>
              <w:spacing w:line="360" w:lineRule="auto"/>
              <w:ind w:left="144" w:right="100"/>
              <w:rPr>
                <w:sz w:val="20"/>
                <w:szCs w:val="20"/>
              </w:rPr>
            </w:pPr>
            <w:r>
              <w:rPr>
                <w:rFonts w:eastAsia="Times New Roman"/>
                <w:sz w:val="18"/>
                <w:szCs w:val="18"/>
              </w:rPr>
              <w:t>Some people who use water containing chloramines well in excess of the MRDL could experience irritating effects to their eyes and nose. Some people who drink water containing chloramines well in excess of the MRDL could experience stomach discomfort or anemia.</w:t>
            </w:r>
          </w:p>
        </w:tc>
      </w:tr>
      <w:tr w:rsidR="0090533B" w14:paraId="003A7FEE"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2F975544" w14:textId="6E398F7A" w:rsidR="0090533B" w:rsidRDefault="0090533B"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Chlorine</w:t>
            </w:r>
          </w:p>
        </w:tc>
        <w:tc>
          <w:tcPr>
            <w:tcW w:w="1059" w:type="dxa"/>
            <w:tcBorders>
              <w:top w:val="single" w:sz="8" w:space="0" w:color="auto"/>
              <w:left w:val="single" w:sz="8" w:space="0" w:color="auto"/>
              <w:bottom w:val="single" w:sz="8" w:space="0" w:color="auto"/>
              <w:right w:val="single" w:sz="8" w:space="0" w:color="auto"/>
            </w:tcBorders>
            <w:vAlign w:val="center"/>
          </w:tcPr>
          <w:p w14:paraId="5BAEEEFD" w14:textId="16581848" w:rsidR="0090533B" w:rsidRDefault="0090533B" w:rsidP="0090533B">
            <w:pPr>
              <w:jc w:val="center"/>
              <w:rPr>
                <w:rFonts w:eastAsia="Times New Roman"/>
                <w:sz w:val="18"/>
                <w:szCs w:val="18"/>
              </w:rPr>
            </w:pPr>
            <w:r>
              <w:rPr>
                <w:rFonts w:eastAsia="Times New Roman"/>
                <w:sz w:val="18"/>
                <w:szCs w:val="18"/>
              </w:rPr>
              <w:t>MRDL</w:t>
            </w:r>
            <w:r w:rsidR="00A141DE">
              <w:rPr>
                <w:rFonts w:eastAsia="Times New Roman"/>
                <w:sz w:val="18"/>
                <w:szCs w:val="18"/>
              </w:rPr>
              <w:t xml:space="preserve"> </w:t>
            </w:r>
            <w:r>
              <w:rPr>
                <w:rFonts w:eastAsia="Times New Roman"/>
                <w:sz w:val="18"/>
                <w:szCs w:val="18"/>
              </w:rPr>
              <w:t>= 4 mg/l</w:t>
            </w:r>
          </w:p>
        </w:tc>
        <w:tc>
          <w:tcPr>
            <w:tcW w:w="1360" w:type="dxa"/>
            <w:tcBorders>
              <w:top w:val="single" w:sz="8" w:space="0" w:color="auto"/>
              <w:bottom w:val="single" w:sz="8" w:space="0" w:color="auto"/>
              <w:right w:val="single" w:sz="8" w:space="0" w:color="auto"/>
            </w:tcBorders>
            <w:vAlign w:val="center"/>
          </w:tcPr>
          <w:p w14:paraId="61133F38" w14:textId="04B26525" w:rsidR="0090533B" w:rsidRDefault="0090533B" w:rsidP="0090533B">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3A6D22FB" w14:textId="4CA83794" w:rsidR="0090533B" w:rsidRDefault="0090533B" w:rsidP="0090533B">
            <w:pPr>
              <w:jc w:val="center"/>
              <w:rPr>
                <w:rFonts w:eastAsia="Times New Roman"/>
                <w:sz w:val="18"/>
                <w:szCs w:val="18"/>
              </w:rPr>
            </w:pPr>
            <w:r>
              <w:rPr>
                <w:rFonts w:eastAsia="Times New Roman"/>
                <w:sz w:val="18"/>
                <w:szCs w:val="18"/>
              </w:rPr>
              <w:t>MRDL</w:t>
            </w:r>
            <w:r w:rsidR="00A141DE">
              <w:rPr>
                <w:rFonts w:eastAsia="Times New Roman"/>
                <w:sz w:val="18"/>
                <w:szCs w:val="18"/>
              </w:rPr>
              <w:t xml:space="preserve"> </w:t>
            </w:r>
            <w:r>
              <w:rPr>
                <w:rFonts w:eastAsia="Times New Roman"/>
                <w:sz w:val="18"/>
                <w:szCs w:val="18"/>
              </w:rPr>
              <w:t>= 4 ppm</w:t>
            </w:r>
          </w:p>
        </w:tc>
        <w:tc>
          <w:tcPr>
            <w:tcW w:w="980" w:type="dxa"/>
            <w:tcBorders>
              <w:top w:val="single" w:sz="8" w:space="0" w:color="auto"/>
              <w:bottom w:val="single" w:sz="8" w:space="0" w:color="auto"/>
              <w:right w:val="single" w:sz="8" w:space="0" w:color="auto"/>
            </w:tcBorders>
            <w:vAlign w:val="center"/>
          </w:tcPr>
          <w:p w14:paraId="07E3D6A5" w14:textId="6C691629" w:rsidR="0090533B" w:rsidRDefault="0090533B" w:rsidP="0090533B">
            <w:pPr>
              <w:jc w:val="center"/>
              <w:rPr>
                <w:rFonts w:eastAsia="Times New Roman"/>
                <w:sz w:val="18"/>
                <w:szCs w:val="18"/>
              </w:rPr>
            </w:pPr>
            <w:r>
              <w:rPr>
                <w:rFonts w:eastAsia="Times New Roman"/>
                <w:sz w:val="18"/>
                <w:szCs w:val="18"/>
              </w:rPr>
              <w:t>MRDLG</w:t>
            </w:r>
            <w:r w:rsidR="00A141DE">
              <w:rPr>
                <w:rFonts w:eastAsia="Times New Roman"/>
                <w:sz w:val="18"/>
                <w:szCs w:val="18"/>
              </w:rPr>
              <w:t xml:space="preserve"> </w:t>
            </w:r>
            <w:r>
              <w:rPr>
                <w:rFonts w:eastAsia="Times New Roman"/>
                <w:sz w:val="18"/>
                <w:szCs w:val="18"/>
              </w:rPr>
              <w:t>= 4 ppm</w:t>
            </w:r>
          </w:p>
        </w:tc>
        <w:tc>
          <w:tcPr>
            <w:tcW w:w="1860" w:type="dxa"/>
            <w:tcBorders>
              <w:top w:val="single" w:sz="8" w:space="0" w:color="auto"/>
              <w:bottom w:val="single" w:sz="8" w:space="0" w:color="auto"/>
              <w:right w:val="single" w:sz="8" w:space="0" w:color="auto"/>
            </w:tcBorders>
          </w:tcPr>
          <w:p w14:paraId="4AAE3B27" w14:textId="39D3E905" w:rsidR="0090533B" w:rsidRDefault="0090533B" w:rsidP="0090533B">
            <w:pPr>
              <w:spacing w:line="360" w:lineRule="auto"/>
              <w:ind w:left="144"/>
              <w:rPr>
                <w:rFonts w:eastAsia="Times New Roman"/>
                <w:sz w:val="18"/>
                <w:szCs w:val="18"/>
              </w:rPr>
            </w:pPr>
            <w:r>
              <w:rPr>
                <w:rFonts w:eastAsia="Times New Roman"/>
                <w:sz w:val="18"/>
                <w:szCs w:val="18"/>
              </w:rPr>
              <w:t>Water additive used to control microbes</w:t>
            </w:r>
          </w:p>
        </w:tc>
        <w:tc>
          <w:tcPr>
            <w:tcW w:w="2448" w:type="dxa"/>
            <w:gridSpan w:val="3"/>
            <w:tcBorders>
              <w:top w:val="single" w:sz="8" w:space="0" w:color="auto"/>
              <w:bottom w:val="single" w:sz="8" w:space="0" w:color="auto"/>
              <w:right w:val="single" w:sz="8" w:space="0" w:color="auto"/>
            </w:tcBorders>
          </w:tcPr>
          <w:p w14:paraId="19201E63" w14:textId="250BE554" w:rsidR="0090533B" w:rsidRPr="0090533B" w:rsidRDefault="0090533B" w:rsidP="0090533B">
            <w:pPr>
              <w:spacing w:line="360" w:lineRule="auto"/>
              <w:ind w:left="144" w:right="140"/>
              <w:rPr>
                <w:sz w:val="20"/>
                <w:szCs w:val="20"/>
              </w:rPr>
            </w:pPr>
            <w:r>
              <w:rPr>
                <w:rFonts w:eastAsia="Times New Roman"/>
                <w:sz w:val="18"/>
                <w:szCs w:val="18"/>
              </w:rPr>
              <w:t>Some people who use water containing chlorine well in excess of the MRDL could experience irritating effects to their eyes and nose. Some people who drink water containing chlorine well in excess of the MRDL could experience stomach discomfort.</w:t>
            </w:r>
          </w:p>
        </w:tc>
      </w:tr>
      <w:tr w:rsidR="00A141DE" w14:paraId="0DEF2C41"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5F4A7745" w14:textId="64D2F00F" w:rsidR="00A141DE" w:rsidRDefault="00A141DE"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Chlorine dioxide</w:t>
            </w:r>
          </w:p>
        </w:tc>
        <w:tc>
          <w:tcPr>
            <w:tcW w:w="1059" w:type="dxa"/>
            <w:tcBorders>
              <w:top w:val="single" w:sz="8" w:space="0" w:color="auto"/>
              <w:left w:val="single" w:sz="8" w:space="0" w:color="auto"/>
              <w:bottom w:val="single" w:sz="8" w:space="0" w:color="auto"/>
              <w:right w:val="single" w:sz="8" w:space="0" w:color="auto"/>
            </w:tcBorders>
            <w:vAlign w:val="center"/>
          </w:tcPr>
          <w:p w14:paraId="46CE798B" w14:textId="2F777F36" w:rsidR="00A141DE" w:rsidRDefault="00A141DE" w:rsidP="00A141DE">
            <w:pPr>
              <w:jc w:val="center"/>
              <w:rPr>
                <w:rFonts w:eastAsia="Times New Roman"/>
                <w:sz w:val="18"/>
                <w:szCs w:val="18"/>
              </w:rPr>
            </w:pPr>
            <w:r>
              <w:rPr>
                <w:rFonts w:eastAsia="Times New Roman"/>
                <w:sz w:val="18"/>
                <w:szCs w:val="18"/>
              </w:rPr>
              <w:t>MRDL = 0.8 mg/l</w:t>
            </w:r>
          </w:p>
        </w:tc>
        <w:tc>
          <w:tcPr>
            <w:tcW w:w="1360" w:type="dxa"/>
            <w:tcBorders>
              <w:top w:val="single" w:sz="8" w:space="0" w:color="auto"/>
              <w:bottom w:val="single" w:sz="8" w:space="0" w:color="auto"/>
              <w:right w:val="single" w:sz="8" w:space="0" w:color="auto"/>
            </w:tcBorders>
            <w:vAlign w:val="center"/>
          </w:tcPr>
          <w:p w14:paraId="7A19ABCC" w14:textId="6C4505D7" w:rsidR="00A141DE" w:rsidRDefault="00A141DE" w:rsidP="00A141DE">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45E0BD4D" w14:textId="246D723D" w:rsidR="00A141DE" w:rsidRDefault="00A141DE" w:rsidP="00A141DE">
            <w:pPr>
              <w:jc w:val="center"/>
              <w:rPr>
                <w:rFonts w:eastAsia="Times New Roman"/>
                <w:sz w:val="18"/>
                <w:szCs w:val="18"/>
              </w:rPr>
            </w:pPr>
            <w:r>
              <w:rPr>
                <w:rFonts w:eastAsia="Times New Roman"/>
                <w:sz w:val="18"/>
                <w:szCs w:val="18"/>
              </w:rPr>
              <w:t>800 ppb</w:t>
            </w:r>
          </w:p>
        </w:tc>
        <w:tc>
          <w:tcPr>
            <w:tcW w:w="980" w:type="dxa"/>
            <w:tcBorders>
              <w:top w:val="single" w:sz="8" w:space="0" w:color="auto"/>
              <w:bottom w:val="single" w:sz="8" w:space="0" w:color="auto"/>
              <w:right w:val="single" w:sz="8" w:space="0" w:color="auto"/>
            </w:tcBorders>
            <w:vAlign w:val="center"/>
          </w:tcPr>
          <w:p w14:paraId="59CB071E" w14:textId="3A88DC48" w:rsidR="00A141DE" w:rsidRDefault="00A141DE" w:rsidP="00A141DE">
            <w:pPr>
              <w:jc w:val="center"/>
              <w:rPr>
                <w:rFonts w:eastAsia="Times New Roman"/>
                <w:sz w:val="18"/>
                <w:szCs w:val="18"/>
              </w:rPr>
            </w:pPr>
            <w:r>
              <w:rPr>
                <w:rFonts w:eastAsia="Times New Roman"/>
                <w:sz w:val="18"/>
                <w:szCs w:val="18"/>
              </w:rPr>
              <w:t>MRDLG = 800 ppb</w:t>
            </w:r>
          </w:p>
        </w:tc>
        <w:tc>
          <w:tcPr>
            <w:tcW w:w="1860" w:type="dxa"/>
            <w:tcBorders>
              <w:top w:val="single" w:sz="8" w:space="0" w:color="auto"/>
              <w:bottom w:val="single" w:sz="8" w:space="0" w:color="auto"/>
              <w:right w:val="single" w:sz="8" w:space="0" w:color="auto"/>
            </w:tcBorders>
          </w:tcPr>
          <w:p w14:paraId="5CDCE310" w14:textId="29AFE3B0" w:rsidR="00A141DE" w:rsidRDefault="00A141DE" w:rsidP="00CC5B2D">
            <w:pPr>
              <w:spacing w:line="360" w:lineRule="auto"/>
              <w:ind w:left="144"/>
              <w:rPr>
                <w:rFonts w:eastAsia="Times New Roman"/>
                <w:sz w:val="18"/>
                <w:szCs w:val="18"/>
              </w:rPr>
            </w:pPr>
            <w:r>
              <w:rPr>
                <w:rFonts w:eastAsia="Times New Roman"/>
                <w:sz w:val="18"/>
                <w:szCs w:val="18"/>
              </w:rPr>
              <w:t>Water additive used to control microbes</w:t>
            </w:r>
          </w:p>
        </w:tc>
        <w:tc>
          <w:tcPr>
            <w:tcW w:w="2448" w:type="dxa"/>
            <w:gridSpan w:val="3"/>
            <w:tcBorders>
              <w:top w:val="single" w:sz="8" w:space="0" w:color="auto"/>
              <w:bottom w:val="single" w:sz="8" w:space="0" w:color="auto"/>
              <w:right w:val="single" w:sz="8" w:space="0" w:color="auto"/>
            </w:tcBorders>
          </w:tcPr>
          <w:p w14:paraId="20FFBC80" w14:textId="77F71DBD" w:rsidR="00A141DE" w:rsidRDefault="00A141DE" w:rsidP="00CC5B2D">
            <w:pPr>
              <w:spacing w:line="360" w:lineRule="auto"/>
              <w:ind w:left="144" w:right="60"/>
              <w:rPr>
                <w:rFonts w:eastAsia="Times New Roman"/>
                <w:sz w:val="18"/>
                <w:szCs w:val="18"/>
              </w:rPr>
            </w:pPr>
            <w:r>
              <w:rPr>
                <w:rFonts w:eastAsia="Times New Roman"/>
                <w:sz w:val="18"/>
                <w:szCs w:val="18"/>
              </w:rPr>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tc>
      </w:tr>
      <w:tr w:rsidR="002A4DED" w14:paraId="11D2F94E"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2B818478" w14:textId="08763A6B" w:rsidR="002A4DED" w:rsidRDefault="002A4DED"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Chlorite</w:t>
            </w:r>
          </w:p>
        </w:tc>
        <w:tc>
          <w:tcPr>
            <w:tcW w:w="1059" w:type="dxa"/>
            <w:tcBorders>
              <w:top w:val="single" w:sz="8" w:space="0" w:color="auto"/>
              <w:left w:val="single" w:sz="8" w:space="0" w:color="auto"/>
              <w:bottom w:val="single" w:sz="8" w:space="0" w:color="auto"/>
              <w:right w:val="single" w:sz="8" w:space="0" w:color="auto"/>
            </w:tcBorders>
            <w:vAlign w:val="center"/>
          </w:tcPr>
          <w:p w14:paraId="22C3B4AE" w14:textId="5046586D" w:rsidR="002A4DED" w:rsidRDefault="002A4DED" w:rsidP="002A4DED">
            <w:pPr>
              <w:jc w:val="center"/>
              <w:rPr>
                <w:rFonts w:eastAsia="Times New Roman"/>
                <w:sz w:val="18"/>
                <w:szCs w:val="18"/>
              </w:rPr>
            </w:pPr>
            <w:r>
              <w:rPr>
                <w:rFonts w:eastAsia="Times New Roman"/>
                <w:sz w:val="18"/>
                <w:szCs w:val="18"/>
              </w:rPr>
              <w:t>1 mg/l</w:t>
            </w:r>
          </w:p>
        </w:tc>
        <w:tc>
          <w:tcPr>
            <w:tcW w:w="1360" w:type="dxa"/>
            <w:tcBorders>
              <w:top w:val="single" w:sz="8" w:space="0" w:color="auto"/>
              <w:bottom w:val="single" w:sz="8" w:space="0" w:color="auto"/>
              <w:right w:val="single" w:sz="8" w:space="0" w:color="auto"/>
            </w:tcBorders>
            <w:vAlign w:val="center"/>
          </w:tcPr>
          <w:p w14:paraId="48F73CD2" w14:textId="35BB3826" w:rsidR="002A4DED" w:rsidRDefault="002A4DED" w:rsidP="002A4DED">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4FE51450" w14:textId="37192C6C" w:rsidR="002A4DED" w:rsidRDefault="002A4DED" w:rsidP="002A4DED">
            <w:pPr>
              <w:jc w:val="center"/>
              <w:rPr>
                <w:rFonts w:eastAsia="Times New Roman"/>
                <w:sz w:val="18"/>
                <w:szCs w:val="18"/>
              </w:rPr>
            </w:pPr>
            <w:r>
              <w:rPr>
                <w:rFonts w:eastAsia="Times New Roman"/>
                <w:sz w:val="18"/>
                <w:szCs w:val="18"/>
              </w:rPr>
              <w:t>1 ppm</w:t>
            </w:r>
          </w:p>
        </w:tc>
        <w:tc>
          <w:tcPr>
            <w:tcW w:w="980" w:type="dxa"/>
            <w:tcBorders>
              <w:top w:val="single" w:sz="8" w:space="0" w:color="auto"/>
              <w:bottom w:val="single" w:sz="8" w:space="0" w:color="auto"/>
              <w:right w:val="single" w:sz="8" w:space="0" w:color="auto"/>
            </w:tcBorders>
            <w:vAlign w:val="center"/>
          </w:tcPr>
          <w:p w14:paraId="22491A9B" w14:textId="20E13EDB" w:rsidR="002A4DED" w:rsidRDefault="002A4DED" w:rsidP="002A4DED">
            <w:pPr>
              <w:jc w:val="center"/>
              <w:rPr>
                <w:rFonts w:eastAsia="Times New Roman"/>
                <w:sz w:val="18"/>
                <w:szCs w:val="18"/>
              </w:rPr>
            </w:pPr>
            <w:r>
              <w:rPr>
                <w:rFonts w:eastAsia="Times New Roman"/>
                <w:sz w:val="18"/>
                <w:szCs w:val="18"/>
              </w:rPr>
              <w:t>0.8 ppm</w:t>
            </w:r>
          </w:p>
        </w:tc>
        <w:tc>
          <w:tcPr>
            <w:tcW w:w="1860" w:type="dxa"/>
            <w:tcBorders>
              <w:top w:val="single" w:sz="8" w:space="0" w:color="auto"/>
              <w:bottom w:val="single" w:sz="8" w:space="0" w:color="auto"/>
              <w:right w:val="single" w:sz="8" w:space="0" w:color="auto"/>
            </w:tcBorders>
          </w:tcPr>
          <w:p w14:paraId="698E621B" w14:textId="5AB27843" w:rsidR="002A4DED" w:rsidRDefault="002A4DED" w:rsidP="002A4DED">
            <w:pPr>
              <w:spacing w:line="360" w:lineRule="auto"/>
              <w:ind w:left="144"/>
              <w:rPr>
                <w:rFonts w:eastAsia="Times New Roman"/>
                <w:sz w:val="18"/>
                <w:szCs w:val="18"/>
              </w:rPr>
            </w:pPr>
            <w:r>
              <w:rPr>
                <w:rFonts w:eastAsia="Times New Roman"/>
                <w:sz w:val="18"/>
                <w:szCs w:val="18"/>
              </w:rPr>
              <w:t>By-product of drinking water Disinfection</w:t>
            </w:r>
          </w:p>
        </w:tc>
        <w:tc>
          <w:tcPr>
            <w:tcW w:w="2448" w:type="dxa"/>
            <w:gridSpan w:val="3"/>
            <w:tcBorders>
              <w:top w:val="single" w:sz="8" w:space="0" w:color="auto"/>
              <w:bottom w:val="single" w:sz="8" w:space="0" w:color="auto"/>
              <w:right w:val="single" w:sz="8" w:space="0" w:color="auto"/>
            </w:tcBorders>
            <w:vAlign w:val="bottom"/>
          </w:tcPr>
          <w:p w14:paraId="16568FAF" w14:textId="10BE3E6C" w:rsidR="002A4DED" w:rsidRDefault="002A4DED" w:rsidP="002A4DED">
            <w:pPr>
              <w:spacing w:line="360" w:lineRule="auto"/>
              <w:ind w:left="144"/>
              <w:rPr>
                <w:rFonts w:eastAsia="Times New Roman"/>
                <w:sz w:val="18"/>
                <w:szCs w:val="18"/>
              </w:rPr>
            </w:pPr>
            <w:r>
              <w:rPr>
                <w:rFonts w:eastAsia="Times New Roman"/>
                <w:sz w:val="18"/>
                <w:szCs w:val="18"/>
              </w:rPr>
              <w:t>Some infants and young children who drink water containing chlorite in excess of the MCL could experience nervous system effects. Similar effects may occur in fetuses of pregnant women who drink water containing chlorite in excess of the MCL. Some people may experience anemia.</w:t>
            </w:r>
          </w:p>
        </w:tc>
      </w:tr>
      <w:tr w:rsidR="00F80A4F" w14:paraId="23557A1F" w14:textId="77777777" w:rsidTr="008C173D">
        <w:trPr>
          <w:trHeight w:val="1033"/>
        </w:trPr>
        <w:tc>
          <w:tcPr>
            <w:tcW w:w="2097" w:type="dxa"/>
            <w:tcBorders>
              <w:top w:val="single" w:sz="8" w:space="0" w:color="auto"/>
              <w:left w:val="single" w:sz="8" w:space="0" w:color="auto"/>
              <w:bottom w:val="single" w:sz="8" w:space="0" w:color="auto"/>
              <w:right w:val="single" w:sz="8" w:space="0" w:color="auto"/>
            </w:tcBorders>
            <w:vAlign w:val="center"/>
          </w:tcPr>
          <w:p w14:paraId="71EEA0B6" w14:textId="77777777" w:rsidR="00F80A4F" w:rsidRDefault="00F80A4F" w:rsidP="00DF6443">
            <w:pPr>
              <w:jc w:val="center"/>
              <w:rPr>
                <w:sz w:val="24"/>
                <w:szCs w:val="24"/>
              </w:rPr>
            </w:pPr>
            <w:r>
              <w:rPr>
                <w:rFonts w:eastAsia="Times New Roman"/>
                <w:sz w:val="18"/>
                <w:szCs w:val="18"/>
              </w:rPr>
              <w:t>Contaminant</w:t>
            </w:r>
          </w:p>
        </w:tc>
        <w:tc>
          <w:tcPr>
            <w:tcW w:w="1059" w:type="dxa"/>
            <w:tcBorders>
              <w:top w:val="single" w:sz="8" w:space="0" w:color="auto"/>
              <w:left w:val="single" w:sz="8" w:space="0" w:color="auto"/>
              <w:bottom w:val="single" w:sz="8" w:space="0" w:color="auto"/>
              <w:right w:val="single" w:sz="8" w:space="0" w:color="auto"/>
            </w:tcBorders>
            <w:vAlign w:val="center"/>
          </w:tcPr>
          <w:p w14:paraId="6A985ED3" w14:textId="77777777" w:rsidR="00F80A4F" w:rsidRDefault="00F80A4F" w:rsidP="00DF6443">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727AB677" w14:textId="77777777" w:rsidR="00F80A4F" w:rsidRDefault="00F80A4F" w:rsidP="00DF6443">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68B6F00F" w14:textId="77777777" w:rsidR="00F80A4F" w:rsidRDefault="00F80A4F" w:rsidP="00DF6443">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4D2460F7" w14:textId="77777777" w:rsidR="00F80A4F" w:rsidRDefault="00F80A4F" w:rsidP="00DF6443">
            <w:pPr>
              <w:jc w:val="center"/>
              <w:rPr>
                <w:sz w:val="20"/>
                <w:szCs w:val="20"/>
              </w:rPr>
            </w:pPr>
            <w:r>
              <w:rPr>
                <w:rFonts w:eastAsia="Times New Roman"/>
                <w:sz w:val="18"/>
                <w:szCs w:val="18"/>
              </w:rPr>
              <w:t>MCLG in CCR units</w:t>
            </w:r>
          </w:p>
        </w:tc>
        <w:tc>
          <w:tcPr>
            <w:tcW w:w="1860" w:type="dxa"/>
            <w:tcBorders>
              <w:top w:val="single" w:sz="8" w:space="0" w:color="auto"/>
              <w:bottom w:val="single" w:sz="8" w:space="0" w:color="auto"/>
              <w:right w:val="single" w:sz="8" w:space="0" w:color="auto"/>
            </w:tcBorders>
            <w:vAlign w:val="center"/>
          </w:tcPr>
          <w:p w14:paraId="07A8C4B1" w14:textId="77777777" w:rsidR="00F80A4F" w:rsidRDefault="00F80A4F" w:rsidP="00DF6443">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48" w:type="dxa"/>
            <w:gridSpan w:val="3"/>
            <w:tcBorders>
              <w:top w:val="single" w:sz="8" w:space="0" w:color="auto"/>
              <w:bottom w:val="single" w:sz="8" w:space="0" w:color="auto"/>
              <w:right w:val="single" w:sz="8" w:space="0" w:color="auto"/>
            </w:tcBorders>
            <w:vAlign w:val="center"/>
          </w:tcPr>
          <w:p w14:paraId="708E6F6C" w14:textId="77777777" w:rsidR="00F80A4F" w:rsidRDefault="00F80A4F" w:rsidP="00DF6443">
            <w:pPr>
              <w:jc w:val="center"/>
              <w:rPr>
                <w:sz w:val="20"/>
                <w:szCs w:val="20"/>
              </w:rPr>
            </w:pPr>
            <w:r>
              <w:rPr>
                <w:rFonts w:eastAsia="Times New Roman"/>
                <w:sz w:val="18"/>
                <w:szCs w:val="18"/>
              </w:rPr>
              <w:t>Health Effects Language</w:t>
            </w:r>
          </w:p>
        </w:tc>
      </w:tr>
      <w:tr w:rsidR="00F80A4F" w14:paraId="2588A94E"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213AC2B7" w14:textId="0E7FC494" w:rsidR="00F80A4F" w:rsidRDefault="00F80A4F"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Chromium</w:t>
            </w:r>
          </w:p>
        </w:tc>
        <w:tc>
          <w:tcPr>
            <w:tcW w:w="1059" w:type="dxa"/>
            <w:tcBorders>
              <w:top w:val="single" w:sz="8" w:space="0" w:color="auto"/>
              <w:left w:val="single" w:sz="8" w:space="0" w:color="auto"/>
              <w:bottom w:val="single" w:sz="8" w:space="0" w:color="auto"/>
              <w:right w:val="single" w:sz="8" w:space="0" w:color="auto"/>
            </w:tcBorders>
            <w:vAlign w:val="center"/>
          </w:tcPr>
          <w:p w14:paraId="664CBCF2" w14:textId="502B936F" w:rsidR="00F80A4F" w:rsidRDefault="00F80A4F" w:rsidP="00F80A4F">
            <w:pPr>
              <w:jc w:val="center"/>
              <w:rPr>
                <w:rFonts w:eastAsia="Times New Roman"/>
                <w:sz w:val="18"/>
                <w:szCs w:val="18"/>
              </w:rPr>
            </w:pPr>
            <w:r>
              <w:rPr>
                <w:rFonts w:eastAsia="Times New Roman"/>
                <w:sz w:val="18"/>
                <w:szCs w:val="18"/>
              </w:rPr>
              <w:t>0.1 mg/l</w:t>
            </w:r>
          </w:p>
        </w:tc>
        <w:tc>
          <w:tcPr>
            <w:tcW w:w="1360" w:type="dxa"/>
            <w:tcBorders>
              <w:top w:val="single" w:sz="8" w:space="0" w:color="auto"/>
              <w:bottom w:val="single" w:sz="8" w:space="0" w:color="auto"/>
              <w:right w:val="single" w:sz="8" w:space="0" w:color="auto"/>
            </w:tcBorders>
            <w:vAlign w:val="center"/>
          </w:tcPr>
          <w:p w14:paraId="28F98148" w14:textId="6CD00930" w:rsidR="00F80A4F" w:rsidRDefault="00F80A4F" w:rsidP="00F80A4F">
            <w:pPr>
              <w:jc w:val="center"/>
              <w:rPr>
                <w:rFonts w:eastAsia="Times New Roman"/>
                <w:w w:val="99"/>
                <w:sz w:val="18"/>
                <w:szCs w:val="18"/>
              </w:rPr>
            </w:pPr>
            <w:r>
              <w:rPr>
                <w:rFonts w:eastAsia="Times New Roman"/>
                <w:w w:val="99"/>
                <w:sz w:val="18"/>
                <w:szCs w:val="18"/>
              </w:rPr>
              <w:t>1000</w:t>
            </w:r>
          </w:p>
        </w:tc>
        <w:tc>
          <w:tcPr>
            <w:tcW w:w="900" w:type="dxa"/>
            <w:tcBorders>
              <w:top w:val="single" w:sz="8" w:space="0" w:color="auto"/>
              <w:bottom w:val="single" w:sz="8" w:space="0" w:color="auto"/>
              <w:right w:val="single" w:sz="8" w:space="0" w:color="auto"/>
            </w:tcBorders>
            <w:vAlign w:val="center"/>
          </w:tcPr>
          <w:p w14:paraId="06E17A2E" w14:textId="459DEBE3" w:rsidR="00F80A4F" w:rsidRDefault="00F80A4F" w:rsidP="00F80A4F">
            <w:pPr>
              <w:jc w:val="center"/>
              <w:rPr>
                <w:rFonts w:eastAsia="Times New Roman"/>
                <w:sz w:val="18"/>
                <w:szCs w:val="18"/>
              </w:rPr>
            </w:pPr>
            <w:r>
              <w:rPr>
                <w:rFonts w:eastAsia="Times New Roman"/>
                <w:sz w:val="18"/>
                <w:szCs w:val="18"/>
              </w:rPr>
              <w:t>100 ppb</w:t>
            </w:r>
          </w:p>
        </w:tc>
        <w:tc>
          <w:tcPr>
            <w:tcW w:w="980" w:type="dxa"/>
            <w:tcBorders>
              <w:top w:val="single" w:sz="8" w:space="0" w:color="auto"/>
              <w:bottom w:val="single" w:sz="8" w:space="0" w:color="auto"/>
              <w:right w:val="single" w:sz="8" w:space="0" w:color="auto"/>
            </w:tcBorders>
            <w:vAlign w:val="center"/>
          </w:tcPr>
          <w:p w14:paraId="1318F415" w14:textId="536D9A34" w:rsidR="00F80A4F" w:rsidRDefault="00F80A4F" w:rsidP="00F80A4F">
            <w:pPr>
              <w:jc w:val="center"/>
              <w:rPr>
                <w:rFonts w:eastAsia="Times New Roman"/>
                <w:sz w:val="18"/>
                <w:szCs w:val="18"/>
              </w:rPr>
            </w:pPr>
            <w:r>
              <w:rPr>
                <w:rFonts w:eastAsia="Times New Roman"/>
                <w:sz w:val="18"/>
                <w:szCs w:val="18"/>
              </w:rPr>
              <w:t>100 ppb</w:t>
            </w:r>
          </w:p>
        </w:tc>
        <w:tc>
          <w:tcPr>
            <w:tcW w:w="1860" w:type="dxa"/>
            <w:tcBorders>
              <w:top w:val="single" w:sz="8" w:space="0" w:color="auto"/>
              <w:bottom w:val="single" w:sz="8" w:space="0" w:color="auto"/>
              <w:right w:val="single" w:sz="8" w:space="0" w:color="auto"/>
            </w:tcBorders>
          </w:tcPr>
          <w:p w14:paraId="3F58740A" w14:textId="0BD5EAEF" w:rsidR="00F80A4F" w:rsidRDefault="00F80A4F" w:rsidP="00F80A4F">
            <w:pPr>
              <w:spacing w:line="360" w:lineRule="auto"/>
              <w:ind w:left="144"/>
              <w:rPr>
                <w:rFonts w:eastAsia="Times New Roman"/>
                <w:sz w:val="18"/>
                <w:szCs w:val="18"/>
              </w:rPr>
            </w:pPr>
            <w:r>
              <w:rPr>
                <w:rFonts w:eastAsia="Times New Roman"/>
                <w:sz w:val="18"/>
                <w:szCs w:val="18"/>
              </w:rPr>
              <w:t>Discharge from steel and pulp mills; erosion of natural deposits</w:t>
            </w:r>
          </w:p>
        </w:tc>
        <w:tc>
          <w:tcPr>
            <w:tcW w:w="2448" w:type="dxa"/>
            <w:gridSpan w:val="3"/>
            <w:tcBorders>
              <w:top w:val="single" w:sz="8" w:space="0" w:color="auto"/>
              <w:bottom w:val="single" w:sz="8" w:space="0" w:color="auto"/>
              <w:right w:val="single" w:sz="8" w:space="0" w:color="auto"/>
            </w:tcBorders>
          </w:tcPr>
          <w:p w14:paraId="3F687621" w14:textId="2780805B" w:rsidR="00F80A4F" w:rsidRPr="00E6483D" w:rsidRDefault="00F80A4F" w:rsidP="00F80A4F">
            <w:pPr>
              <w:spacing w:line="360" w:lineRule="auto"/>
              <w:ind w:left="144" w:right="100"/>
              <w:rPr>
                <w:sz w:val="20"/>
                <w:szCs w:val="20"/>
              </w:rPr>
            </w:pPr>
            <w:r>
              <w:rPr>
                <w:rFonts w:eastAsia="Times New Roman"/>
                <w:sz w:val="18"/>
                <w:szCs w:val="18"/>
              </w:rPr>
              <w:t>Some people who use water containing chromium well in excess of the MCL over many years could experience allergic dermatitis.</w:t>
            </w:r>
          </w:p>
        </w:tc>
      </w:tr>
      <w:tr w:rsidR="00F80A4F" w14:paraId="64722A2A"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06D3DC99" w14:textId="25038FBD" w:rsidR="00F80A4F" w:rsidRPr="00E6483D" w:rsidRDefault="00F80A4F"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Copper</w:t>
            </w:r>
          </w:p>
        </w:tc>
        <w:tc>
          <w:tcPr>
            <w:tcW w:w="1059" w:type="dxa"/>
            <w:tcBorders>
              <w:top w:val="single" w:sz="8" w:space="0" w:color="auto"/>
              <w:left w:val="single" w:sz="8" w:space="0" w:color="auto"/>
              <w:bottom w:val="single" w:sz="8" w:space="0" w:color="auto"/>
              <w:right w:val="single" w:sz="8" w:space="0" w:color="auto"/>
            </w:tcBorders>
            <w:vAlign w:val="center"/>
          </w:tcPr>
          <w:p w14:paraId="08C28319" w14:textId="7174C053" w:rsidR="00F80A4F" w:rsidRDefault="00F80A4F" w:rsidP="00F80A4F">
            <w:pPr>
              <w:jc w:val="center"/>
              <w:rPr>
                <w:rFonts w:eastAsia="Times New Roman"/>
                <w:sz w:val="18"/>
                <w:szCs w:val="18"/>
              </w:rPr>
            </w:pPr>
            <w:r>
              <w:rPr>
                <w:rFonts w:eastAsia="Times New Roman"/>
                <w:sz w:val="18"/>
                <w:szCs w:val="18"/>
              </w:rPr>
              <w:t>AL=1.3 mg/l</w:t>
            </w:r>
          </w:p>
        </w:tc>
        <w:tc>
          <w:tcPr>
            <w:tcW w:w="1360" w:type="dxa"/>
            <w:tcBorders>
              <w:top w:val="single" w:sz="8" w:space="0" w:color="auto"/>
              <w:bottom w:val="single" w:sz="8" w:space="0" w:color="auto"/>
              <w:right w:val="single" w:sz="8" w:space="0" w:color="auto"/>
            </w:tcBorders>
            <w:vAlign w:val="center"/>
          </w:tcPr>
          <w:p w14:paraId="292BFB53" w14:textId="270330F5" w:rsidR="00F80A4F" w:rsidRDefault="00F80A4F" w:rsidP="00F80A4F">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17555D32" w14:textId="62D581D5" w:rsidR="00F80A4F" w:rsidRDefault="00F80A4F" w:rsidP="00F80A4F">
            <w:pPr>
              <w:jc w:val="center"/>
              <w:rPr>
                <w:rFonts w:eastAsia="Times New Roman"/>
                <w:sz w:val="18"/>
                <w:szCs w:val="18"/>
              </w:rPr>
            </w:pPr>
            <w:r>
              <w:rPr>
                <w:rFonts w:eastAsia="Times New Roman"/>
                <w:sz w:val="18"/>
                <w:szCs w:val="18"/>
              </w:rPr>
              <w:t>AL=1.3 ppm</w:t>
            </w:r>
          </w:p>
        </w:tc>
        <w:tc>
          <w:tcPr>
            <w:tcW w:w="980" w:type="dxa"/>
            <w:tcBorders>
              <w:top w:val="single" w:sz="8" w:space="0" w:color="auto"/>
              <w:bottom w:val="single" w:sz="8" w:space="0" w:color="auto"/>
              <w:right w:val="single" w:sz="8" w:space="0" w:color="auto"/>
            </w:tcBorders>
            <w:vAlign w:val="center"/>
          </w:tcPr>
          <w:p w14:paraId="40E509ED" w14:textId="4EE329C0" w:rsidR="00F80A4F" w:rsidRDefault="00F80A4F" w:rsidP="00F80A4F">
            <w:pPr>
              <w:jc w:val="center"/>
              <w:rPr>
                <w:rFonts w:eastAsia="Times New Roman"/>
                <w:sz w:val="18"/>
                <w:szCs w:val="18"/>
              </w:rPr>
            </w:pPr>
            <w:r>
              <w:rPr>
                <w:rFonts w:eastAsia="Times New Roman"/>
                <w:sz w:val="18"/>
                <w:szCs w:val="18"/>
              </w:rPr>
              <w:t>1.3 ppm</w:t>
            </w:r>
          </w:p>
        </w:tc>
        <w:tc>
          <w:tcPr>
            <w:tcW w:w="1860" w:type="dxa"/>
            <w:tcBorders>
              <w:top w:val="single" w:sz="8" w:space="0" w:color="auto"/>
              <w:bottom w:val="single" w:sz="8" w:space="0" w:color="auto"/>
              <w:right w:val="single" w:sz="8" w:space="0" w:color="auto"/>
            </w:tcBorders>
          </w:tcPr>
          <w:p w14:paraId="2DBA9CDE" w14:textId="04C34625" w:rsidR="00F80A4F" w:rsidRDefault="00F80A4F" w:rsidP="00F80A4F">
            <w:pPr>
              <w:spacing w:line="360" w:lineRule="auto"/>
              <w:ind w:left="144"/>
              <w:rPr>
                <w:rFonts w:eastAsia="Times New Roman"/>
                <w:sz w:val="18"/>
                <w:szCs w:val="18"/>
              </w:rPr>
            </w:pPr>
            <w:r>
              <w:rPr>
                <w:rFonts w:eastAsia="Times New Roman"/>
                <w:sz w:val="18"/>
                <w:szCs w:val="18"/>
              </w:rPr>
              <w:t xml:space="preserve">Corrosion of household plumbing systems; erosion of natural deposits; </w:t>
            </w:r>
            <w:r>
              <w:rPr>
                <w:rFonts w:eastAsia="Times New Roman"/>
                <w:sz w:val="18"/>
                <w:szCs w:val="18"/>
              </w:rPr>
              <w:lastRenderedPageBreak/>
              <w:t>leaching from wood preservatives</w:t>
            </w:r>
          </w:p>
        </w:tc>
        <w:tc>
          <w:tcPr>
            <w:tcW w:w="2448" w:type="dxa"/>
            <w:gridSpan w:val="3"/>
            <w:tcBorders>
              <w:top w:val="single" w:sz="8" w:space="0" w:color="auto"/>
              <w:bottom w:val="single" w:sz="8" w:space="0" w:color="auto"/>
              <w:right w:val="single" w:sz="8" w:space="0" w:color="auto"/>
            </w:tcBorders>
          </w:tcPr>
          <w:p w14:paraId="6B20CD55" w14:textId="4471883A" w:rsidR="00F80A4F" w:rsidRPr="0090533B" w:rsidRDefault="00F80A4F" w:rsidP="00F80A4F">
            <w:pPr>
              <w:spacing w:line="360" w:lineRule="auto"/>
              <w:ind w:left="144"/>
              <w:rPr>
                <w:sz w:val="20"/>
                <w:szCs w:val="20"/>
              </w:rPr>
            </w:pPr>
            <w:r>
              <w:rPr>
                <w:rFonts w:eastAsia="Times New Roman"/>
                <w:sz w:val="18"/>
                <w:szCs w:val="18"/>
              </w:rPr>
              <w:lastRenderedPageBreak/>
              <w:t xml:space="preserve">Copper is an essential nutrient, but some people who drink water containing copper in excess of the action level over a relatively short amount of </w:t>
            </w:r>
            <w:r>
              <w:rPr>
                <w:rFonts w:eastAsia="Times New Roman"/>
                <w:sz w:val="18"/>
                <w:szCs w:val="18"/>
              </w:rPr>
              <w:lastRenderedPageBreak/>
              <w:t>time could experience gastrointestinal distress. Some people who drink water containing copper in excess of the action level over many years could suffer liver or kidney damage. People with</w:t>
            </w:r>
            <w:r w:rsidDel="007B206E">
              <w:rPr>
                <w:rFonts w:eastAsia="Times New Roman"/>
                <w:sz w:val="18"/>
                <w:szCs w:val="18"/>
              </w:rPr>
              <w:t xml:space="preserve"> </w:t>
            </w:r>
            <w:r>
              <w:rPr>
                <w:rFonts w:eastAsia="Times New Roman"/>
                <w:sz w:val="18"/>
                <w:szCs w:val="18"/>
              </w:rPr>
              <w:t>Wilson's Disease should consult their personal doctor.</w:t>
            </w:r>
          </w:p>
        </w:tc>
      </w:tr>
      <w:tr w:rsidR="00F80A4F" w14:paraId="2E1AC5C7"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0AC889DE" w14:textId="2655D638" w:rsidR="00F80A4F" w:rsidRDefault="00F80A4F" w:rsidP="00563A54">
            <w:pPr>
              <w:pStyle w:val="ListParagraph"/>
              <w:numPr>
                <w:ilvl w:val="0"/>
                <w:numId w:val="939"/>
              </w:numPr>
              <w:tabs>
                <w:tab w:val="left" w:pos="330"/>
              </w:tabs>
              <w:ind w:right="40"/>
              <w:rPr>
                <w:rFonts w:eastAsia="Times New Roman"/>
                <w:sz w:val="18"/>
                <w:szCs w:val="18"/>
              </w:rPr>
            </w:pPr>
            <w:r>
              <w:rPr>
                <w:rFonts w:eastAsia="Times New Roman"/>
                <w:sz w:val="18"/>
                <w:szCs w:val="18"/>
              </w:rPr>
              <w:lastRenderedPageBreak/>
              <w:t>Cyanide</w:t>
            </w:r>
          </w:p>
        </w:tc>
        <w:tc>
          <w:tcPr>
            <w:tcW w:w="1059" w:type="dxa"/>
            <w:tcBorders>
              <w:top w:val="single" w:sz="8" w:space="0" w:color="auto"/>
              <w:left w:val="single" w:sz="8" w:space="0" w:color="auto"/>
              <w:bottom w:val="single" w:sz="8" w:space="0" w:color="auto"/>
              <w:right w:val="single" w:sz="8" w:space="0" w:color="auto"/>
            </w:tcBorders>
            <w:vAlign w:val="center"/>
          </w:tcPr>
          <w:p w14:paraId="4A5DBFBF" w14:textId="3712FCD0" w:rsidR="00F80A4F" w:rsidRDefault="00F80A4F" w:rsidP="00F80A4F">
            <w:pPr>
              <w:jc w:val="center"/>
              <w:rPr>
                <w:rFonts w:eastAsia="Times New Roman"/>
                <w:sz w:val="18"/>
                <w:szCs w:val="18"/>
              </w:rPr>
            </w:pPr>
            <w:r>
              <w:rPr>
                <w:rFonts w:eastAsia="Times New Roman"/>
                <w:sz w:val="18"/>
                <w:szCs w:val="18"/>
              </w:rPr>
              <w:t>0.2 mg/l</w:t>
            </w:r>
          </w:p>
        </w:tc>
        <w:tc>
          <w:tcPr>
            <w:tcW w:w="1360" w:type="dxa"/>
            <w:tcBorders>
              <w:top w:val="single" w:sz="8" w:space="0" w:color="auto"/>
              <w:bottom w:val="single" w:sz="8" w:space="0" w:color="auto"/>
              <w:right w:val="single" w:sz="8" w:space="0" w:color="auto"/>
            </w:tcBorders>
            <w:vAlign w:val="center"/>
          </w:tcPr>
          <w:p w14:paraId="0991E1C6" w14:textId="6C996F12" w:rsidR="00F80A4F" w:rsidRDefault="00F80A4F" w:rsidP="00F80A4F">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3C8F252C" w14:textId="1CC31D05" w:rsidR="00F80A4F" w:rsidRDefault="00F80A4F" w:rsidP="00F80A4F">
            <w:pPr>
              <w:jc w:val="center"/>
              <w:rPr>
                <w:rFonts w:eastAsia="Times New Roman"/>
                <w:sz w:val="18"/>
                <w:szCs w:val="18"/>
              </w:rPr>
            </w:pPr>
            <w:r>
              <w:rPr>
                <w:rFonts w:eastAsia="Times New Roman"/>
                <w:sz w:val="18"/>
                <w:szCs w:val="18"/>
              </w:rPr>
              <w:t>200 ppb</w:t>
            </w:r>
          </w:p>
        </w:tc>
        <w:tc>
          <w:tcPr>
            <w:tcW w:w="980" w:type="dxa"/>
            <w:tcBorders>
              <w:top w:val="single" w:sz="8" w:space="0" w:color="auto"/>
              <w:bottom w:val="single" w:sz="8" w:space="0" w:color="auto"/>
              <w:right w:val="single" w:sz="8" w:space="0" w:color="auto"/>
            </w:tcBorders>
            <w:vAlign w:val="center"/>
          </w:tcPr>
          <w:p w14:paraId="5A91E452" w14:textId="006E185F" w:rsidR="00F80A4F" w:rsidRDefault="00F80A4F" w:rsidP="00F80A4F">
            <w:pPr>
              <w:jc w:val="center"/>
              <w:rPr>
                <w:rFonts w:eastAsia="Times New Roman"/>
                <w:sz w:val="18"/>
                <w:szCs w:val="18"/>
              </w:rPr>
            </w:pPr>
            <w:r>
              <w:rPr>
                <w:rFonts w:eastAsia="Times New Roman"/>
                <w:sz w:val="18"/>
                <w:szCs w:val="18"/>
              </w:rPr>
              <w:t>200 ppb</w:t>
            </w:r>
          </w:p>
        </w:tc>
        <w:tc>
          <w:tcPr>
            <w:tcW w:w="1860" w:type="dxa"/>
            <w:tcBorders>
              <w:top w:val="single" w:sz="8" w:space="0" w:color="auto"/>
              <w:bottom w:val="single" w:sz="8" w:space="0" w:color="auto"/>
              <w:right w:val="single" w:sz="8" w:space="0" w:color="auto"/>
            </w:tcBorders>
          </w:tcPr>
          <w:p w14:paraId="29F107BD" w14:textId="583E0F0B" w:rsidR="00F80A4F" w:rsidRDefault="00F80A4F" w:rsidP="00F80A4F">
            <w:pPr>
              <w:spacing w:line="360" w:lineRule="auto"/>
              <w:ind w:left="144"/>
              <w:rPr>
                <w:rFonts w:eastAsia="Times New Roman"/>
                <w:sz w:val="18"/>
                <w:szCs w:val="18"/>
              </w:rPr>
            </w:pPr>
            <w:r>
              <w:rPr>
                <w:rFonts w:eastAsia="Times New Roman"/>
                <w:sz w:val="18"/>
                <w:szCs w:val="18"/>
              </w:rPr>
              <w:t>Discharge from metal factories; discharge from plastic and fertilizer factories</w:t>
            </w:r>
          </w:p>
        </w:tc>
        <w:tc>
          <w:tcPr>
            <w:tcW w:w="2448" w:type="dxa"/>
            <w:gridSpan w:val="3"/>
            <w:tcBorders>
              <w:top w:val="single" w:sz="8" w:space="0" w:color="auto"/>
              <w:bottom w:val="single" w:sz="8" w:space="0" w:color="auto"/>
              <w:right w:val="single" w:sz="8" w:space="0" w:color="auto"/>
            </w:tcBorders>
          </w:tcPr>
          <w:p w14:paraId="1EC2B15B" w14:textId="2FAB5DA7" w:rsidR="00F80A4F" w:rsidRPr="0090533B" w:rsidRDefault="00F80A4F" w:rsidP="00F80A4F">
            <w:pPr>
              <w:spacing w:line="360" w:lineRule="auto"/>
              <w:ind w:left="144"/>
              <w:rPr>
                <w:sz w:val="20"/>
                <w:szCs w:val="20"/>
              </w:rPr>
            </w:pPr>
            <w:r>
              <w:rPr>
                <w:rFonts w:eastAsia="Times New Roman"/>
                <w:sz w:val="18"/>
                <w:szCs w:val="18"/>
              </w:rPr>
              <w:t>Some people who drink water containing cyanide well in excess of the MCL over many years could experience nerve damage or problems with their thyroid.</w:t>
            </w:r>
          </w:p>
        </w:tc>
      </w:tr>
      <w:tr w:rsidR="00F80A4F" w14:paraId="563E6F31"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54223557" w14:textId="5E86CF25" w:rsidR="00F80A4F" w:rsidRDefault="00F80A4F" w:rsidP="00563A54">
            <w:pPr>
              <w:pStyle w:val="ListParagraph"/>
              <w:numPr>
                <w:ilvl w:val="0"/>
                <w:numId w:val="939"/>
              </w:numPr>
              <w:tabs>
                <w:tab w:val="left" w:pos="330"/>
              </w:tabs>
              <w:ind w:right="40"/>
              <w:rPr>
                <w:rFonts w:eastAsia="Times New Roman"/>
                <w:sz w:val="18"/>
                <w:szCs w:val="18"/>
              </w:rPr>
            </w:pPr>
            <w:r w:rsidRPr="003B4234">
              <w:rPr>
                <w:rFonts w:eastAsia="Times New Roman"/>
                <w:color w:val="000000" w:themeColor="text1"/>
                <w:sz w:val="18"/>
                <w:szCs w:val="18"/>
              </w:rPr>
              <w:t>Fluoride</w:t>
            </w:r>
            <w:r w:rsidRPr="003B4234">
              <w:rPr>
                <w:rFonts w:eastAsia="Times New Roman"/>
                <w:color w:val="000000" w:themeColor="text1"/>
                <w:sz w:val="18"/>
                <w:szCs w:val="18"/>
                <w:vertAlign w:val="superscript"/>
              </w:rPr>
              <w:t>3</w:t>
            </w:r>
          </w:p>
        </w:tc>
        <w:tc>
          <w:tcPr>
            <w:tcW w:w="1059" w:type="dxa"/>
            <w:tcBorders>
              <w:top w:val="single" w:sz="8" w:space="0" w:color="auto"/>
              <w:left w:val="single" w:sz="8" w:space="0" w:color="auto"/>
              <w:bottom w:val="single" w:sz="8" w:space="0" w:color="auto"/>
              <w:right w:val="single" w:sz="8" w:space="0" w:color="auto"/>
            </w:tcBorders>
            <w:vAlign w:val="center"/>
          </w:tcPr>
          <w:p w14:paraId="3F652079" w14:textId="0A0D856D" w:rsidR="00F80A4F" w:rsidRDefault="00F80A4F" w:rsidP="00F80A4F">
            <w:pPr>
              <w:jc w:val="center"/>
              <w:rPr>
                <w:rFonts w:eastAsia="Times New Roman"/>
                <w:sz w:val="18"/>
                <w:szCs w:val="18"/>
              </w:rPr>
            </w:pPr>
            <w:r>
              <w:rPr>
                <w:rFonts w:eastAsia="Times New Roman"/>
                <w:sz w:val="18"/>
                <w:szCs w:val="18"/>
              </w:rPr>
              <w:t>4 mg/l</w:t>
            </w:r>
          </w:p>
        </w:tc>
        <w:tc>
          <w:tcPr>
            <w:tcW w:w="1360" w:type="dxa"/>
            <w:tcBorders>
              <w:top w:val="single" w:sz="8" w:space="0" w:color="auto"/>
              <w:bottom w:val="single" w:sz="8" w:space="0" w:color="auto"/>
              <w:right w:val="single" w:sz="8" w:space="0" w:color="auto"/>
            </w:tcBorders>
            <w:vAlign w:val="center"/>
          </w:tcPr>
          <w:p w14:paraId="259BA1F1" w14:textId="43C46FF4" w:rsidR="00F80A4F" w:rsidRDefault="00F80A4F" w:rsidP="00F80A4F">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5EA0682D" w14:textId="24A29851" w:rsidR="00F80A4F" w:rsidRDefault="00F80A4F" w:rsidP="00F80A4F">
            <w:pPr>
              <w:jc w:val="center"/>
              <w:rPr>
                <w:rFonts w:eastAsia="Times New Roman"/>
                <w:sz w:val="18"/>
                <w:szCs w:val="18"/>
              </w:rPr>
            </w:pPr>
            <w:r>
              <w:rPr>
                <w:rFonts w:eastAsia="Times New Roman"/>
                <w:sz w:val="18"/>
                <w:szCs w:val="18"/>
              </w:rPr>
              <w:t>4 ppm</w:t>
            </w:r>
          </w:p>
        </w:tc>
        <w:tc>
          <w:tcPr>
            <w:tcW w:w="980" w:type="dxa"/>
            <w:tcBorders>
              <w:top w:val="single" w:sz="8" w:space="0" w:color="auto"/>
              <w:bottom w:val="single" w:sz="8" w:space="0" w:color="auto"/>
              <w:right w:val="single" w:sz="8" w:space="0" w:color="auto"/>
            </w:tcBorders>
            <w:vAlign w:val="center"/>
          </w:tcPr>
          <w:p w14:paraId="4AC96714" w14:textId="04A27381" w:rsidR="00F80A4F" w:rsidRDefault="00F80A4F" w:rsidP="00F80A4F">
            <w:pPr>
              <w:jc w:val="center"/>
              <w:rPr>
                <w:rFonts w:eastAsia="Times New Roman"/>
                <w:sz w:val="18"/>
                <w:szCs w:val="18"/>
              </w:rPr>
            </w:pPr>
            <w:r>
              <w:rPr>
                <w:rFonts w:eastAsia="Times New Roman"/>
                <w:sz w:val="18"/>
                <w:szCs w:val="18"/>
              </w:rPr>
              <w:t>4 ppm</w:t>
            </w:r>
          </w:p>
        </w:tc>
        <w:tc>
          <w:tcPr>
            <w:tcW w:w="1860" w:type="dxa"/>
            <w:tcBorders>
              <w:top w:val="single" w:sz="8" w:space="0" w:color="auto"/>
              <w:bottom w:val="single" w:sz="8" w:space="0" w:color="auto"/>
              <w:right w:val="single" w:sz="8" w:space="0" w:color="auto"/>
            </w:tcBorders>
          </w:tcPr>
          <w:p w14:paraId="2B845737" w14:textId="3D165A21" w:rsidR="00F80A4F" w:rsidRDefault="00F80A4F" w:rsidP="00F80A4F">
            <w:pPr>
              <w:spacing w:line="360" w:lineRule="auto"/>
              <w:ind w:left="144"/>
              <w:rPr>
                <w:rFonts w:eastAsia="Times New Roman"/>
                <w:sz w:val="18"/>
                <w:szCs w:val="18"/>
              </w:rPr>
            </w:pPr>
            <w:r>
              <w:rPr>
                <w:rFonts w:eastAsia="Times New Roman"/>
                <w:sz w:val="18"/>
                <w:szCs w:val="18"/>
              </w:rPr>
              <w:t>Erosion of natural deposits; water additive which promotes strong teeth; discharge from fertilizer and aluminum factories</w:t>
            </w:r>
          </w:p>
        </w:tc>
        <w:tc>
          <w:tcPr>
            <w:tcW w:w="2448" w:type="dxa"/>
            <w:gridSpan w:val="3"/>
            <w:tcBorders>
              <w:top w:val="single" w:sz="8" w:space="0" w:color="auto"/>
              <w:bottom w:val="single" w:sz="8" w:space="0" w:color="auto"/>
              <w:right w:val="single" w:sz="8" w:space="0" w:color="auto"/>
            </w:tcBorders>
          </w:tcPr>
          <w:p w14:paraId="0F129081" w14:textId="113D6DCA" w:rsidR="00F80A4F" w:rsidRDefault="00F80A4F" w:rsidP="00F80A4F">
            <w:pPr>
              <w:spacing w:line="360" w:lineRule="auto"/>
              <w:ind w:left="144"/>
              <w:rPr>
                <w:rFonts w:eastAsia="Times New Roman"/>
                <w:sz w:val="18"/>
                <w:szCs w:val="18"/>
              </w:rPr>
            </w:pPr>
            <w:r>
              <w:rPr>
                <w:rFonts w:eastAsia="Times New Roman"/>
                <w:sz w:val="18"/>
                <w:szCs w:val="18"/>
              </w:rPr>
              <w:t>Some people who drink water containing fluoride in excess of the MCL over many years could get bone disease, including pain and tenderness of the bones. Children may get mottled teeth.</w:t>
            </w:r>
          </w:p>
        </w:tc>
      </w:tr>
      <w:tr w:rsidR="00434003" w14:paraId="36533D9C" w14:textId="77777777" w:rsidTr="008C173D">
        <w:trPr>
          <w:trHeight w:val="1033"/>
        </w:trPr>
        <w:tc>
          <w:tcPr>
            <w:tcW w:w="2097" w:type="dxa"/>
            <w:tcBorders>
              <w:top w:val="single" w:sz="8" w:space="0" w:color="auto"/>
              <w:left w:val="single" w:sz="8" w:space="0" w:color="auto"/>
              <w:bottom w:val="single" w:sz="8" w:space="0" w:color="auto"/>
              <w:right w:val="single" w:sz="8" w:space="0" w:color="auto"/>
            </w:tcBorders>
            <w:vAlign w:val="center"/>
          </w:tcPr>
          <w:p w14:paraId="6761E540" w14:textId="77777777" w:rsidR="00434003" w:rsidRDefault="00434003" w:rsidP="00DF6443">
            <w:pPr>
              <w:jc w:val="center"/>
              <w:rPr>
                <w:sz w:val="24"/>
                <w:szCs w:val="24"/>
              </w:rPr>
            </w:pPr>
            <w:r>
              <w:rPr>
                <w:rFonts w:eastAsia="Times New Roman"/>
                <w:sz w:val="18"/>
                <w:szCs w:val="18"/>
              </w:rPr>
              <w:t>Contaminant</w:t>
            </w:r>
          </w:p>
        </w:tc>
        <w:tc>
          <w:tcPr>
            <w:tcW w:w="1059" w:type="dxa"/>
            <w:tcBorders>
              <w:top w:val="single" w:sz="8" w:space="0" w:color="auto"/>
              <w:left w:val="single" w:sz="8" w:space="0" w:color="auto"/>
              <w:bottom w:val="single" w:sz="8" w:space="0" w:color="auto"/>
              <w:right w:val="single" w:sz="8" w:space="0" w:color="auto"/>
            </w:tcBorders>
            <w:vAlign w:val="center"/>
          </w:tcPr>
          <w:p w14:paraId="31A4B9EB" w14:textId="77777777" w:rsidR="00434003" w:rsidRDefault="00434003" w:rsidP="00DF6443">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177D34E8" w14:textId="77777777" w:rsidR="00434003" w:rsidRDefault="00434003" w:rsidP="00DF6443">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3963552A" w14:textId="77777777" w:rsidR="00434003" w:rsidRDefault="00434003" w:rsidP="00DF6443">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32C6FE88" w14:textId="77777777" w:rsidR="00434003" w:rsidRDefault="00434003" w:rsidP="00DF6443">
            <w:pPr>
              <w:jc w:val="center"/>
              <w:rPr>
                <w:sz w:val="20"/>
                <w:szCs w:val="20"/>
              </w:rPr>
            </w:pPr>
            <w:r>
              <w:rPr>
                <w:rFonts w:eastAsia="Times New Roman"/>
                <w:sz w:val="18"/>
                <w:szCs w:val="18"/>
              </w:rPr>
              <w:t>MCLG in CCR units</w:t>
            </w:r>
          </w:p>
        </w:tc>
        <w:tc>
          <w:tcPr>
            <w:tcW w:w="1860" w:type="dxa"/>
            <w:tcBorders>
              <w:top w:val="single" w:sz="8" w:space="0" w:color="auto"/>
              <w:bottom w:val="single" w:sz="8" w:space="0" w:color="auto"/>
              <w:right w:val="single" w:sz="8" w:space="0" w:color="auto"/>
            </w:tcBorders>
            <w:vAlign w:val="center"/>
          </w:tcPr>
          <w:p w14:paraId="171F6BD2" w14:textId="77777777" w:rsidR="00434003" w:rsidRDefault="00434003" w:rsidP="00DF6443">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48" w:type="dxa"/>
            <w:gridSpan w:val="3"/>
            <w:tcBorders>
              <w:top w:val="single" w:sz="8" w:space="0" w:color="auto"/>
              <w:bottom w:val="single" w:sz="8" w:space="0" w:color="auto"/>
              <w:right w:val="single" w:sz="8" w:space="0" w:color="auto"/>
            </w:tcBorders>
            <w:vAlign w:val="center"/>
          </w:tcPr>
          <w:p w14:paraId="2B78048C" w14:textId="77777777" w:rsidR="00434003" w:rsidRDefault="00434003" w:rsidP="00DF6443">
            <w:pPr>
              <w:jc w:val="center"/>
              <w:rPr>
                <w:sz w:val="20"/>
                <w:szCs w:val="20"/>
              </w:rPr>
            </w:pPr>
            <w:r>
              <w:rPr>
                <w:rFonts w:eastAsia="Times New Roman"/>
                <w:sz w:val="18"/>
                <w:szCs w:val="18"/>
              </w:rPr>
              <w:t>Health Effects Language</w:t>
            </w:r>
          </w:p>
        </w:tc>
      </w:tr>
      <w:tr w:rsidR="00434003" w14:paraId="3B48AAEC"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326F5FD7" w14:textId="772EAA55" w:rsidR="00434003" w:rsidRDefault="00434003"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Lead</w:t>
            </w:r>
          </w:p>
        </w:tc>
        <w:tc>
          <w:tcPr>
            <w:tcW w:w="1059" w:type="dxa"/>
            <w:tcBorders>
              <w:top w:val="single" w:sz="8" w:space="0" w:color="auto"/>
              <w:left w:val="single" w:sz="8" w:space="0" w:color="auto"/>
              <w:bottom w:val="single" w:sz="8" w:space="0" w:color="auto"/>
              <w:right w:val="single" w:sz="8" w:space="0" w:color="auto"/>
            </w:tcBorders>
            <w:vAlign w:val="center"/>
          </w:tcPr>
          <w:p w14:paraId="75BC9098" w14:textId="6B9EBE96" w:rsidR="00434003" w:rsidRDefault="00434003" w:rsidP="00434003">
            <w:pPr>
              <w:jc w:val="center"/>
              <w:rPr>
                <w:rFonts w:eastAsia="Times New Roman"/>
                <w:sz w:val="18"/>
                <w:szCs w:val="18"/>
              </w:rPr>
            </w:pPr>
            <w:r>
              <w:rPr>
                <w:rFonts w:eastAsia="Times New Roman"/>
                <w:sz w:val="18"/>
                <w:szCs w:val="18"/>
              </w:rPr>
              <w:t>AL = 0.015 mg/l</w:t>
            </w:r>
          </w:p>
        </w:tc>
        <w:tc>
          <w:tcPr>
            <w:tcW w:w="1360" w:type="dxa"/>
            <w:tcBorders>
              <w:top w:val="single" w:sz="8" w:space="0" w:color="auto"/>
              <w:bottom w:val="single" w:sz="8" w:space="0" w:color="auto"/>
              <w:right w:val="single" w:sz="8" w:space="0" w:color="auto"/>
            </w:tcBorders>
            <w:vAlign w:val="center"/>
          </w:tcPr>
          <w:p w14:paraId="5E042116" w14:textId="72BB0EFB" w:rsidR="00434003" w:rsidRDefault="00434003" w:rsidP="00434003">
            <w:pPr>
              <w:jc w:val="center"/>
              <w:rPr>
                <w:rFonts w:eastAsia="Times New Roman"/>
                <w:w w:val="99"/>
                <w:sz w:val="18"/>
                <w:szCs w:val="18"/>
              </w:rPr>
            </w:pPr>
            <w:r>
              <w:rPr>
                <w:rFonts w:eastAsia="Times New Roman"/>
                <w:w w:val="99"/>
                <w:sz w:val="18"/>
                <w:szCs w:val="18"/>
              </w:rPr>
              <w:t>1000</w:t>
            </w:r>
          </w:p>
        </w:tc>
        <w:tc>
          <w:tcPr>
            <w:tcW w:w="900" w:type="dxa"/>
            <w:tcBorders>
              <w:top w:val="single" w:sz="8" w:space="0" w:color="auto"/>
              <w:bottom w:val="single" w:sz="8" w:space="0" w:color="auto"/>
              <w:right w:val="single" w:sz="8" w:space="0" w:color="auto"/>
            </w:tcBorders>
            <w:vAlign w:val="center"/>
          </w:tcPr>
          <w:p w14:paraId="5F762B39" w14:textId="74E4A4DC" w:rsidR="00434003" w:rsidRDefault="00434003" w:rsidP="00434003">
            <w:pPr>
              <w:jc w:val="center"/>
              <w:rPr>
                <w:rFonts w:eastAsia="Times New Roman"/>
                <w:sz w:val="18"/>
                <w:szCs w:val="18"/>
              </w:rPr>
            </w:pPr>
            <w:r>
              <w:rPr>
                <w:rFonts w:eastAsia="Times New Roman"/>
                <w:sz w:val="18"/>
                <w:szCs w:val="18"/>
              </w:rPr>
              <w:t>AL = 15 ppb</w:t>
            </w:r>
          </w:p>
        </w:tc>
        <w:tc>
          <w:tcPr>
            <w:tcW w:w="980" w:type="dxa"/>
            <w:tcBorders>
              <w:top w:val="single" w:sz="8" w:space="0" w:color="auto"/>
              <w:bottom w:val="single" w:sz="8" w:space="0" w:color="auto"/>
              <w:right w:val="single" w:sz="8" w:space="0" w:color="auto"/>
            </w:tcBorders>
            <w:vAlign w:val="center"/>
          </w:tcPr>
          <w:p w14:paraId="53650891" w14:textId="0295822A" w:rsidR="00434003" w:rsidRDefault="00434003" w:rsidP="00434003">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66067ADD" w14:textId="28A4D6D2" w:rsidR="00434003" w:rsidRDefault="00434003" w:rsidP="00434003">
            <w:pPr>
              <w:spacing w:line="360" w:lineRule="auto"/>
              <w:ind w:left="144"/>
              <w:rPr>
                <w:rFonts w:eastAsia="Times New Roman"/>
                <w:sz w:val="18"/>
                <w:szCs w:val="18"/>
              </w:rPr>
            </w:pPr>
            <w:r>
              <w:rPr>
                <w:rFonts w:eastAsia="Times New Roman"/>
                <w:sz w:val="18"/>
                <w:szCs w:val="18"/>
              </w:rPr>
              <w:t>Corrosion of household plumbing systems; erosion of natural deposits</w:t>
            </w:r>
          </w:p>
        </w:tc>
        <w:tc>
          <w:tcPr>
            <w:tcW w:w="2448" w:type="dxa"/>
            <w:gridSpan w:val="3"/>
            <w:tcBorders>
              <w:top w:val="single" w:sz="8" w:space="0" w:color="auto"/>
              <w:bottom w:val="single" w:sz="8" w:space="0" w:color="auto"/>
              <w:right w:val="single" w:sz="8" w:space="0" w:color="auto"/>
            </w:tcBorders>
          </w:tcPr>
          <w:p w14:paraId="21A46879" w14:textId="7E4929D0" w:rsidR="00434003" w:rsidRPr="00E6483D" w:rsidRDefault="00434003" w:rsidP="00434003">
            <w:pPr>
              <w:spacing w:line="360" w:lineRule="auto"/>
              <w:ind w:left="144"/>
              <w:rPr>
                <w:sz w:val="20"/>
                <w:szCs w:val="20"/>
              </w:rPr>
            </w:pPr>
            <w:r>
              <w:rPr>
                <w:rFonts w:eastAsia="Times New Roman"/>
                <w:sz w:val="18"/>
                <w:szCs w:val="18"/>
              </w:rPr>
              <w:t>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p>
        </w:tc>
      </w:tr>
      <w:tr w:rsidR="0093735A" w14:paraId="504B422E"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6DD1E5B7" w14:textId="6A0921D3" w:rsidR="0093735A" w:rsidRPr="00E6483D" w:rsidRDefault="0093735A"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Mercury [inorganic]</w:t>
            </w:r>
          </w:p>
        </w:tc>
        <w:tc>
          <w:tcPr>
            <w:tcW w:w="1059" w:type="dxa"/>
            <w:tcBorders>
              <w:top w:val="single" w:sz="8" w:space="0" w:color="auto"/>
              <w:left w:val="single" w:sz="8" w:space="0" w:color="auto"/>
              <w:bottom w:val="single" w:sz="8" w:space="0" w:color="auto"/>
              <w:right w:val="single" w:sz="8" w:space="0" w:color="auto"/>
            </w:tcBorders>
            <w:vAlign w:val="center"/>
          </w:tcPr>
          <w:p w14:paraId="28669059" w14:textId="1CE628E8" w:rsidR="0093735A" w:rsidRDefault="0093735A" w:rsidP="0093735A">
            <w:pPr>
              <w:jc w:val="center"/>
              <w:rPr>
                <w:rFonts w:eastAsia="Times New Roman"/>
                <w:sz w:val="18"/>
                <w:szCs w:val="18"/>
              </w:rPr>
            </w:pPr>
            <w:r>
              <w:rPr>
                <w:rFonts w:eastAsia="Times New Roman"/>
                <w:sz w:val="18"/>
                <w:szCs w:val="18"/>
              </w:rPr>
              <w:t>0.002 mg/l</w:t>
            </w:r>
          </w:p>
        </w:tc>
        <w:tc>
          <w:tcPr>
            <w:tcW w:w="1360" w:type="dxa"/>
            <w:tcBorders>
              <w:top w:val="single" w:sz="8" w:space="0" w:color="auto"/>
              <w:bottom w:val="single" w:sz="8" w:space="0" w:color="auto"/>
              <w:right w:val="single" w:sz="8" w:space="0" w:color="auto"/>
            </w:tcBorders>
            <w:vAlign w:val="center"/>
          </w:tcPr>
          <w:p w14:paraId="01BC6B58" w14:textId="40BFA62C" w:rsidR="0093735A" w:rsidRDefault="0093735A" w:rsidP="0093735A">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346ECD9C" w14:textId="40ABB173" w:rsidR="0093735A" w:rsidRDefault="0093735A" w:rsidP="0093735A">
            <w:pPr>
              <w:jc w:val="center"/>
              <w:rPr>
                <w:rFonts w:eastAsia="Times New Roman"/>
                <w:sz w:val="18"/>
                <w:szCs w:val="18"/>
              </w:rPr>
            </w:pPr>
            <w:r>
              <w:rPr>
                <w:rFonts w:eastAsia="Times New Roman"/>
                <w:sz w:val="18"/>
                <w:szCs w:val="18"/>
              </w:rPr>
              <w:t>2 ppb</w:t>
            </w:r>
          </w:p>
        </w:tc>
        <w:tc>
          <w:tcPr>
            <w:tcW w:w="980" w:type="dxa"/>
            <w:tcBorders>
              <w:top w:val="single" w:sz="8" w:space="0" w:color="auto"/>
              <w:bottom w:val="single" w:sz="8" w:space="0" w:color="auto"/>
              <w:right w:val="single" w:sz="8" w:space="0" w:color="auto"/>
            </w:tcBorders>
            <w:vAlign w:val="center"/>
          </w:tcPr>
          <w:p w14:paraId="19D2ADD2" w14:textId="0C4808C8" w:rsidR="0093735A" w:rsidRDefault="0093735A" w:rsidP="0093735A">
            <w:pPr>
              <w:jc w:val="center"/>
              <w:rPr>
                <w:rFonts w:eastAsia="Times New Roman"/>
                <w:sz w:val="18"/>
                <w:szCs w:val="18"/>
              </w:rPr>
            </w:pPr>
            <w:r>
              <w:rPr>
                <w:rFonts w:eastAsia="Times New Roman"/>
                <w:sz w:val="18"/>
                <w:szCs w:val="18"/>
              </w:rPr>
              <w:t>2 ppb</w:t>
            </w:r>
          </w:p>
        </w:tc>
        <w:tc>
          <w:tcPr>
            <w:tcW w:w="1860" w:type="dxa"/>
            <w:tcBorders>
              <w:top w:val="single" w:sz="8" w:space="0" w:color="auto"/>
              <w:bottom w:val="single" w:sz="8" w:space="0" w:color="auto"/>
              <w:right w:val="single" w:sz="8" w:space="0" w:color="auto"/>
            </w:tcBorders>
          </w:tcPr>
          <w:p w14:paraId="42631B18" w14:textId="3B341BE7" w:rsidR="0093735A" w:rsidRDefault="0093735A" w:rsidP="00DD1551">
            <w:pPr>
              <w:spacing w:line="360" w:lineRule="auto"/>
              <w:ind w:left="144"/>
              <w:rPr>
                <w:rFonts w:eastAsia="Times New Roman"/>
                <w:sz w:val="18"/>
                <w:szCs w:val="18"/>
              </w:rPr>
            </w:pPr>
            <w:r>
              <w:rPr>
                <w:rFonts w:eastAsia="Times New Roman"/>
                <w:sz w:val="18"/>
                <w:szCs w:val="18"/>
              </w:rPr>
              <w:t>Erosion of natural</w:t>
            </w:r>
            <w:r w:rsidR="00DD1551">
              <w:rPr>
                <w:rFonts w:eastAsia="Times New Roman"/>
                <w:sz w:val="18"/>
                <w:szCs w:val="18"/>
              </w:rPr>
              <w:t xml:space="preserve"> </w:t>
            </w:r>
            <w:r>
              <w:rPr>
                <w:rFonts w:eastAsia="Times New Roman"/>
                <w:sz w:val="18"/>
                <w:szCs w:val="18"/>
              </w:rPr>
              <w:t>deposits; discharge</w:t>
            </w:r>
            <w:r w:rsidR="00DD1551">
              <w:rPr>
                <w:rFonts w:eastAsia="Times New Roman"/>
                <w:sz w:val="18"/>
                <w:szCs w:val="18"/>
              </w:rPr>
              <w:t xml:space="preserve"> </w:t>
            </w:r>
            <w:r>
              <w:rPr>
                <w:rFonts w:eastAsia="Times New Roman"/>
                <w:sz w:val="18"/>
                <w:szCs w:val="18"/>
              </w:rPr>
              <w:t>from refineries and</w:t>
            </w:r>
            <w:r w:rsidR="00DD1551">
              <w:rPr>
                <w:rFonts w:eastAsia="Times New Roman"/>
                <w:sz w:val="18"/>
                <w:szCs w:val="18"/>
              </w:rPr>
              <w:t xml:space="preserve"> </w:t>
            </w:r>
            <w:r>
              <w:rPr>
                <w:rFonts w:eastAsia="Times New Roman"/>
                <w:sz w:val="18"/>
                <w:szCs w:val="18"/>
              </w:rPr>
              <w:t>factories; runoff from</w:t>
            </w:r>
            <w:r w:rsidR="00DD1551">
              <w:rPr>
                <w:rFonts w:eastAsia="Times New Roman"/>
                <w:sz w:val="18"/>
                <w:szCs w:val="18"/>
              </w:rPr>
              <w:t xml:space="preserve"> </w:t>
            </w:r>
            <w:r>
              <w:rPr>
                <w:rFonts w:eastAsia="Times New Roman"/>
                <w:sz w:val="18"/>
                <w:szCs w:val="18"/>
              </w:rPr>
              <w:t>landfills; runoff from</w:t>
            </w:r>
            <w:r w:rsidR="00DD1551">
              <w:rPr>
                <w:rFonts w:eastAsia="Times New Roman"/>
                <w:sz w:val="18"/>
                <w:szCs w:val="18"/>
              </w:rPr>
              <w:t xml:space="preserve"> </w:t>
            </w:r>
            <w:r>
              <w:rPr>
                <w:rFonts w:eastAsia="Times New Roman"/>
                <w:sz w:val="18"/>
                <w:szCs w:val="18"/>
              </w:rPr>
              <w:t>cropland</w:t>
            </w:r>
          </w:p>
        </w:tc>
        <w:tc>
          <w:tcPr>
            <w:tcW w:w="2448" w:type="dxa"/>
            <w:gridSpan w:val="3"/>
            <w:tcBorders>
              <w:top w:val="single" w:sz="8" w:space="0" w:color="auto"/>
              <w:bottom w:val="single" w:sz="8" w:space="0" w:color="auto"/>
              <w:right w:val="single" w:sz="8" w:space="0" w:color="auto"/>
            </w:tcBorders>
          </w:tcPr>
          <w:p w14:paraId="6F133E55" w14:textId="60FAE4A0" w:rsidR="0093735A" w:rsidRPr="0090533B" w:rsidRDefault="0093735A" w:rsidP="00DD1551">
            <w:pPr>
              <w:spacing w:line="360" w:lineRule="auto"/>
              <w:ind w:left="144"/>
              <w:rPr>
                <w:sz w:val="20"/>
                <w:szCs w:val="20"/>
              </w:rPr>
            </w:pPr>
            <w:r>
              <w:rPr>
                <w:rFonts w:eastAsia="Times New Roman"/>
                <w:sz w:val="18"/>
                <w:szCs w:val="18"/>
              </w:rPr>
              <w:t>Some people who drink</w:t>
            </w:r>
            <w:r w:rsidR="00DD1551">
              <w:rPr>
                <w:rFonts w:eastAsia="Times New Roman"/>
                <w:sz w:val="18"/>
                <w:szCs w:val="18"/>
              </w:rPr>
              <w:t xml:space="preserve"> </w:t>
            </w:r>
            <w:r>
              <w:rPr>
                <w:rFonts w:eastAsia="Times New Roman"/>
                <w:sz w:val="18"/>
                <w:szCs w:val="18"/>
              </w:rPr>
              <w:t>water containing inorganic</w:t>
            </w:r>
            <w:r w:rsidR="00DD1551">
              <w:rPr>
                <w:rFonts w:eastAsia="Times New Roman"/>
                <w:sz w:val="18"/>
                <w:szCs w:val="18"/>
              </w:rPr>
              <w:t xml:space="preserve"> </w:t>
            </w:r>
            <w:r>
              <w:rPr>
                <w:rFonts w:eastAsia="Times New Roman"/>
                <w:sz w:val="18"/>
                <w:szCs w:val="18"/>
              </w:rPr>
              <w:t>mercury well in excess of</w:t>
            </w:r>
            <w:r w:rsidR="00DD1551">
              <w:rPr>
                <w:rFonts w:eastAsia="Times New Roman"/>
                <w:sz w:val="18"/>
                <w:szCs w:val="18"/>
              </w:rPr>
              <w:t xml:space="preserve"> </w:t>
            </w:r>
            <w:r>
              <w:rPr>
                <w:rFonts w:eastAsia="Times New Roman"/>
                <w:sz w:val="18"/>
                <w:szCs w:val="18"/>
              </w:rPr>
              <w:t>the MCL over many years</w:t>
            </w:r>
            <w:r w:rsidR="00DD1551">
              <w:rPr>
                <w:rFonts w:eastAsia="Times New Roman"/>
                <w:sz w:val="18"/>
                <w:szCs w:val="18"/>
              </w:rPr>
              <w:t xml:space="preserve"> </w:t>
            </w:r>
            <w:r>
              <w:rPr>
                <w:rFonts w:eastAsia="Times New Roman"/>
                <w:sz w:val="18"/>
                <w:szCs w:val="18"/>
              </w:rPr>
              <w:t>could experience kidney</w:t>
            </w:r>
            <w:r w:rsidR="00DD1551">
              <w:rPr>
                <w:rFonts w:eastAsia="Times New Roman"/>
                <w:sz w:val="18"/>
                <w:szCs w:val="18"/>
              </w:rPr>
              <w:t xml:space="preserve"> </w:t>
            </w:r>
            <w:r>
              <w:rPr>
                <w:rFonts w:eastAsia="Times New Roman"/>
                <w:sz w:val="18"/>
                <w:szCs w:val="18"/>
              </w:rPr>
              <w:t>damage.</w:t>
            </w:r>
          </w:p>
        </w:tc>
      </w:tr>
      <w:tr w:rsidR="00DD1551" w14:paraId="02C819CC"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7236CFED" w14:textId="677B0153" w:rsidR="00DD1551" w:rsidRDefault="00DD1551"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Nitrate</w:t>
            </w:r>
          </w:p>
        </w:tc>
        <w:tc>
          <w:tcPr>
            <w:tcW w:w="1059" w:type="dxa"/>
            <w:tcBorders>
              <w:top w:val="single" w:sz="8" w:space="0" w:color="auto"/>
              <w:left w:val="single" w:sz="8" w:space="0" w:color="auto"/>
              <w:bottom w:val="single" w:sz="8" w:space="0" w:color="auto"/>
              <w:right w:val="single" w:sz="8" w:space="0" w:color="auto"/>
            </w:tcBorders>
            <w:vAlign w:val="center"/>
          </w:tcPr>
          <w:p w14:paraId="3BD3A28C" w14:textId="15B7DCD5" w:rsidR="00DD1551" w:rsidRDefault="00DD1551" w:rsidP="00DD1551">
            <w:pPr>
              <w:jc w:val="center"/>
              <w:rPr>
                <w:rFonts w:eastAsia="Times New Roman"/>
                <w:sz w:val="18"/>
                <w:szCs w:val="18"/>
              </w:rPr>
            </w:pPr>
            <w:r>
              <w:rPr>
                <w:rFonts w:eastAsia="Times New Roman"/>
                <w:sz w:val="18"/>
                <w:szCs w:val="18"/>
              </w:rPr>
              <w:t>10 mg/l</w:t>
            </w:r>
          </w:p>
        </w:tc>
        <w:tc>
          <w:tcPr>
            <w:tcW w:w="1360" w:type="dxa"/>
            <w:tcBorders>
              <w:top w:val="single" w:sz="8" w:space="0" w:color="auto"/>
              <w:bottom w:val="single" w:sz="8" w:space="0" w:color="auto"/>
              <w:right w:val="single" w:sz="8" w:space="0" w:color="auto"/>
            </w:tcBorders>
            <w:vAlign w:val="center"/>
          </w:tcPr>
          <w:p w14:paraId="410F9A9E" w14:textId="499F927F" w:rsidR="00DD1551" w:rsidRDefault="00DD1551" w:rsidP="00DD1551">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0EAB7D5D" w14:textId="2F47F742" w:rsidR="00DD1551" w:rsidRDefault="00DD1551" w:rsidP="00DD1551">
            <w:pPr>
              <w:jc w:val="center"/>
              <w:rPr>
                <w:rFonts w:eastAsia="Times New Roman"/>
                <w:sz w:val="18"/>
                <w:szCs w:val="18"/>
              </w:rPr>
            </w:pPr>
            <w:r>
              <w:rPr>
                <w:rFonts w:eastAsia="Times New Roman"/>
                <w:sz w:val="18"/>
                <w:szCs w:val="18"/>
              </w:rPr>
              <w:t>10 ppm</w:t>
            </w:r>
          </w:p>
        </w:tc>
        <w:tc>
          <w:tcPr>
            <w:tcW w:w="980" w:type="dxa"/>
            <w:tcBorders>
              <w:top w:val="single" w:sz="8" w:space="0" w:color="auto"/>
              <w:bottom w:val="single" w:sz="8" w:space="0" w:color="auto"/>
              <w:right w:val="single" w:sz="8" w:space="0" w:color="auto"/>
            </w:tcBorders>
            <w:vAlign w:val="center"/>
          </w:tcPr>
          <w:p w14:paraId="63F503B8" w14:textId="1D648DE5" w:rsidR="00DD1551" w:rsidRDefault="00DD1551" w:rsidP="00DD1551">
            <w:pPr>
              <w:jc w:val="center"/>
              <w:rPr>
                <w:rFonts w:eastAsia="Times New Roman"/>
                <w:sz w:val="18"/>
                <w:szCs w:val="18"/>
              </w:rPr>
            </w:pPr>
            <w:r>
              <w:rPr>
                <w:rFonts w:eastAsia="Times New Roman"/>
                <w:sz w:val="18"/>
                <w:szCs w:val="18"/>
              </w:rPr>
              <w:t>10 ppm</w:t>
            </w:r>
          </w:p>
        </w:tc>
        <w:tc>
          <w:tcPr>
            <w:tcW w:w="1860" w:type="dxa"/>
            <w:tcBorders>
              <w:top w:val="single" w:sz="8" w:space="0" w:color="auto"/>
              <w:bottom w:val="single" w:sz="8" w:space="0" w:color="auto"/>
              <w:right w:val="single" w:sz="8" w:space="0" w:color="auto"/>
            </w:tcBorders>
          </w:tcPr>
          <w:p w14:paraId="499C86C1" w14:textId="1A08FC59" w:rsidR="00DD1551" w:rsidRDefault="00DD1551" w:rsidP="00DD1551">
            <w:pPr>
              <w:spacing w:line="360" w:lineRule="auto"/>
              <w:ind w:left="144"/>
              <w:rPr>
                <w:rFonts w:eastAsia="Times New Roman"/>
                <w:sz w:val="18"/>
                <w:szCs w:val="18"/>
              </w:rPr>
            </w:pPr>
            <w:r>
              <w:rPr>
                <w:rFonts w:eastAsia="Times New Roman"/>
                <w:sz w:val="18"/>
                <w:szCs w:val="18"/>
              </w:rPr>
              <w:t>Runoff from fertilizer use; leaching from septic tanks, sewage; erosion of natural deposits</w:t>
            </w:r>
          </w:p>
        </w:tc>
        <w:tc>
          <w:tcPr>
            <w:tcW w:w="2448" w:type="dxa"/>
            <w:gridSpan w:val="3"/>
            <w:tcBorders>
              <w:top w:val="single" w:sz="8" w:space="0" w:color="auto"/>
              <w:bottom w:val="single" w:sz="8" w:space="0" w:color="auto"/>
              <w:right w:val="single" w:sz="8" w:space="0" w:color="auto"/>
            </w:tcBorders>
          </w:tcPr>
          <w:p w14:paraId="14EA7CF2" w14:textId="3C2B7147" w:rsidR="00DD1551" w:rsidRPr="0090533B" w:rsidRDefault="00DD1551" w:rsidP="00DD1551">
            <w:pPr>
              <w:spacing w:line="360" w:lineRule="auto"/>
              <w:ind w:left="144"/>
              <w:rPr>
                <w:sz w:val="20"/>
                <w:szCs w:val="20"/>
              </w:rPr>
            </w:pPr>
            <w:r>
              <w:rPr>
                <w:rFonts w:eastAsia="Times New Roman"/>
                <w:sz w:val="18"/>
                <w:szCs w:val="18"/>
              </w:rPr>
              <w:t>Infants younger than six months old who drink water containing nitrate in excess of the MCL could become seriously ill and, if untreated, may die. Symptoms include shortness of breath and blue baby syndrome.</w:t>
            </w:r>
          </w:p>
        </w:tc>
      </w:tr>
      <w:tr w:rsidR="00DD1551" w14:paraId="1225E729"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51925E55" w14:textId="0ABA64AD" w:rsidR="00DD1551" w:rsidRDefault="00DD1551"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Nitrite</w:t>
            </w:r>
          </w:p>
        </w:tc>
        <w:tc>
          <w:tcPr>
            <w:tcW w:w="1059" w:type="dxa"/>
            <w:tcBorders>
              <w:top w:val="single" w:sz="8" w:space="0" w:color="auto"/>
              <w:left w:val="single" w:sz="8" w:space="0" w:color="auto"/>
              <w:bottom w:val="single" w:sz="8" w:space="0" w:color="auto"/>
              <w:right w:val="single" w:sz="8" w:space="0" w:color="auto"/>
            </w:tcBorders>
            <w:vAlign w:val="center"/>
          </w:tcPr>
          <w:p w14:paraId="7739B7B2" w14:textId="17870299" w:rsidR="00DD1551" w:rsidRDefault="00DD1551" w:rsidP="00DD1551">
            <w:pPr>
              <w:jc w:val="center"/>
              <w:rPr>
                <w:rFonts w:eastAsia="Times New Roman"/>
                <w:sz w:val="18"/>
                <w:szCs w:val="18"/>
              </w:rPr>
            </w:pPr>
            <w:r>
              <w:rPr>
                <w:rFonts w:eastAsia="Times New Roman"/>
                <w:sz w:val="18"/>
                <w:szCs w:val="18"/>
              </w:rPr>
              <w:t>1 mg/l</w:t>
            </w:r>
          </w:p>
        </w:tc>
        <w:tc>
          <w:tcPr>
            <w:tcW w:w="1360" w:type="dxa"/>
            <w:tcBorders>
              <w:top w:val="single" w:sz="8" w:space="0" w:color="auto"/>
              <w:bottom w:val="single" w:sz="8" w:space="0" w:color="auto"/>
              <w:right w:val="single" w:sz="8" w:space="0" w:color="auto"/>
            </w:tcBorders>
            <w:vAlign w:val="center"/>
          </w:tcPr>
          <w:p w14:paraId="7C49302E" w14:textId="317B531E" w:rsidR="00DD1551" w:rsidRDefault="00DD1551" w:rsidP="00DD1551">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1ECA531E" w14:textId="7C4891CE" w:rsidR="00DD1551" w:rsidRDefault="00DD1551" w:rsidP="00DD1551">
            <w:pPr>
              <w:jc w:val="center"/>
              <w:rPr>
                <w:rFonts w:eastAsia="Times New Roman"/>
                <w:sz w:val="18"/>
                <w:szCs w:val="18"/>
              </w:rPr>
            </w:pPr>
            <w:r>
              <w:rPr>
                <w:rFonts w:eastAsia="Times New Roman"/>
                <w:sz w:val="18"/>
                <w:szCs w:val="18"/>
              </w:rPr>
              <w:t>1 ppm</w:t>
            </w:r>
          </w:p>
        </w:tc>
        <w:tc>
          <w:tcPr>
            <w:tcW w:w="980" w:type="dxa"/>
            <w:tcBorders>
              <w:top w:val="single" w:sz="8" w:space="0" w:color="auto"/>
              <w:bottom w:val="single" w:sz="8" w:space="0" w:color="auto"/>
              <w:right w:val="single" w:sz="8" w:space="0" w:color="auto"/>
            </w:tcBorders>
            <w:vAlign w:val="center"/>
          </w:tcPr>
          <w:p w14:paraId="52E369DC" w14:textId="519C568A" w:rsidR="00DD1551" w:rsidRDefault="00DD1551" w:rsidP="00DD1551">
            <w:pPr>
              <w:jc w:val="center"/>
              <w:rPr>
                <w:rFonts w:eastAsia="Times New Roman"/>
                <w:sz w:val="18"/>
                <w:szCs w:val="18"/>
              </w:rPr>
            </w:pPr>
            <w:r>
              <w:rPr>
                <w:rFonts w:eastAsia="Times New Roman"/>
                <w:sz w:val="18"/>
                <w:szCs w:val="18"/>
              </w:rPr>
              <w:t>1 ppm</w:t>
            </w:r>
          </w:p>
        </w:tc>
        <w:tc>
          <w:tcPr>
            <w:tcW w:w="1860" w:type="dxa"/>
            <w:tcBorders>
              <w:top w:val="single" w:sz="8" w:space="0" w:color="auto"/>
              <w:bottom w:val="single" w:sz="8" w:space="0" w:color="auto"/>
              <w:right w:val="single" w:sz="8" w:space="0" w:color="auto"/>
            </w:tcBorders>
          </w:tcPr>
          <w:p w14:paraId="7960ED18" w14:textId="556DA25E" w:rsidR="00DD1551" w:rsidRDefault="00DD1551" w:rsidP="008D5FCD">
            <w:pPr>
              <w:spacing w:line="360" w:lineRule="auto"/>
              <w:ind w:left="144"/>
              <w:rPr>
                <w:rFonts w:eastAsia="Times New Roman"/>
                <w:sz w:val="18"/>
                <w:szCs w:val="18"/>
              </w:rPr>
            </w:pPr>
            <w:r>
              <w:rPr>
                <w:rFonts w:eastAsia="Times New Roman"/>
                <w:sz w:val="18"/>
                <w:szCs w:val="18"/>
              </w:rPr>
              <w:t>Runoff from fertilizer</w:t>
            </w:r>
            <w:r w:rsidR="008D5FCD">
              <w:rPr>
                <w:rFonts w:eastAsia="Times New Roman"/>
                <w:sz w:val="18"/>
                <w:szCs w:val="18"/>
              </w:rPr>
              <w:t xml:space="preserve"> </w:t>
            </w:r>
            <w:r>
              <w:rPr>
                <w:rFonts w:eastAsia="Times New Roman"/>
                <w:sz w:val="18"/>
                <w:szCs w:val="18"/>
              </w:rPr>
              <w:t>use; leaching from</w:t>
            </w:r>
            <w:r w:rsidR="008D5FCD">
              <w:rPr>
                <w:rFonts w:eastAsia="Times New Roman"/>
                <w:sz w:val="18"/>
                <w:szCs w:val="18"/>
              </w:rPr>
              <w:t xml:space="preserve"> </w:t>
            </w:r>
            <w:r>
              <w:rPr>
                <w:rFonts w:eastAsia="Times New Roman"/>
                <w:sz w:val="18"/>
                <w:szCs w:val="18"/>
              </w:rPr>
              <w:t>septic tanks, sewage;</w:t>
            </w:r>
            <w:r w:rsidR="008D5FCD">
              <w:rPr>
                <w:rFonts w:eastAsia="Times New Roman"/>
                <w:sz w:val="18"/>
                <w:szCs w:val="18"/>
              </w:rPr>
              <w:t xml:space="preserve"> </w:t>
            </w:r>
            <w:r>
              <w:rPr>
                <w:rFonts w:eastAsia="Times New Roman"/>
                <w:sz w:val="18"/>
                <w:szCs w:val="18"/>
              </w:rPr>
              <w:t>erosion of natural</w:t>
            </w:r>
            <w:r w:rsidR="008D5FCD">
              <w:rPr>
                <w:rFonts w:eastAsia="Times New Roman"/>
                <w:sz w:val="18"/>
                <w:szCs w:val="18"/>
              </w:rPr>
              <w:t xml:space="preserve"> </w:t>
            </w:r>
            <w:r>
              <w:rPr>
                <w:rFonts w:eastAsia="Times New Roman"/>
                <w:sz w:val="18"/>
                <w:szCs w:val="18"/>
              </w:rPr>
              <w:t>deposits</w:t>
            </w:r>
          </w:p>
        </w:tc>
        <w:tc>
          <w:tcPr>
            <w:tcW w:w="2448" w:type="dxa"/>
            <w:gridSpan w:val="3"/>
            <w:tcBorders>
              <w:top w:val="single" w:sz="8" w:space="0" w:color="auto"/>
              <w:bottom w:val="single" w:sz="8" w:space="0" w:color="auto"/>
              <w:right w:val="single" w:sz="8" w:space="0" w:color="auto"/>
            </w:tcBorders>
          </w:tcPr>
          <w:p w14:paraId="16749933" w14:textId="486DE44A" w:rsidR="00DD1551" w:rsidRDefault="00DD1551" w:rsidP="008D5FCD">
            <w:pPr>
              <w:spacing w:line="360" w:lineRule="auto"/>
              <w:ind w:left="144"/>
              <w:rPr>
                <w:rFonts w:eastAsia="Times New Roman"/>
                <w:sz w:val="18"/>
                <w:szCs w:val="18"/>
              </w:rPr>
            </w:pPr>
            <w:r>
              <w:rPr>
                <w:rFonts w:eastAsia="Times New Roman"/>
                <w:sz w:val="18"/>
                <w:szCs w:val="18"/>
              </w:rPr>
              <w:t>Infants younger than six</w:t>
            </w:r>
            <w:r w:rsidR="008D5FCD">
              <w:rPr>
                <w:rFonts w:eastAsia="Times New Roman"/>
                <w:sz w:val="18"/>
                <w:szCs w:val="18"/>
              </w:rPr>
              <w:t xml:space="preserve"> </w:t>
            </w:r>
            <w:r>
              <w:rPr>
                <w:rFonts w:eastAsia="Times New Roman"/>
                <w:sz w:val="18"/>
                <w:szCs w:val="18"/>
              </w:rPr>
              <w:t>months old who drink</w:t>
            </w:r>
            <w:r w:rsidR="008D5FCD">
              <w:rPr>
                <w:rFonts w:eastAsia="Times New Roman"/>
                <w:sz w:val="18"/>
                <w:szCs w:val="18"/>
              </w:rPr>
              <w:t xml:space="preserve"> </w:t>
            </w:r>
            <w:r>
              <w:rPr>
                <w:rFonts w:eastAsia="Times New Roman"/>
                <w:sz w:val="18"/>
                <w:szCs w:val="18"/>
              </w:rPr>
              <w:t>water containing nitrite in</w:t>
            </w:r>
            <w:r w:rsidR="008D5FCD">
              <w:rPr>
                <w:rFonts w:eastAsia="Times New Roman"/>
                <w:sz w:val="18"/>
                <w:szCs w:val="18"/>
              </w:rPr>
              <w:t xml:space="preserve"> </w:t>
            </w:r>
            <w:r>
              <w:rPr>
                <w:rFonts w:eastAsia="Times New Roman"/>
                <w:sz w:val="18"/>
                <w:szCs w:val="18"/>
              </w:rPr>
              <w:t>excess of the MCL could</w:t>
            </w:r>
            <w:r w:rsidR="008D5FCD">
              <w:rPr>
                <w:rFonts w:eastAsia="Times New Roman"/>
                <w:sz w:val="18"/>
                <w:szCs w:val="18"/>
              </w:rPr>
              <w:t xml:space="preserve"> </w:t>
            </w:r>
            <w:r>
              <w:rPr>
                <w:rFonts w:eastAsia="Times New Roman"/>
                <w:sz w:val="18"/>
                <w:szCs w:val="18"/>
              </w:rPr>
              <w:t>become seriously ill and, if</w:t>
            </w:r>
            <w:r w:rsidR="008D5FCD">
              <w:rPr>
                <w:rFonts w:eastAsia="Times New Roman"/>
                <w:sz w:val="18"/>
                <w:szCs w:val="18"/>
              </w:rPr>
              <w:t xml:space="preserve"> </w:t>
            </w:r>
            <w:r>
              <w:rPr>
                <w:rFonts w:eastAsia="Times New Roman"/>
                <w:sz w:val="18"/>
                <w:szCs w:val="18"/>
              </w:rPr>
              <w:t>untreated, may die.</w:t>
            </w:r>
            <w:r w:rsidR="008D5FCD">
              <w:rPr>
                <w:rFonts w:eastAsia="Times New Roman"/>
                <w:sz w:val="18"/>
                <w:szCs w:val="18"/>
              </w:rPr>
              <w:t xml:space="preserve"> </w:t>
            </w:r>
            <w:r>
              <w:rPr>
                <w:rFonts w:eastAsia="Times New Roman"/>
                <w:sz w:val="18"/>
                <w:szCs w:val="18"/>
              </w:rPr>
              <w:t>Symptoms include</w:t>
            </w:r>
            <w:r w:rsidR="008D5FCD">
              <w:rPr>
                <w:rFonts w:eastAsia="Times New Roman"/>
                <w:sz w:val="18"/>
                <w:szCs w:val="18"/>
              </w:rPr>
              <w:t xml:space="preserve"> </w:t>
            </w:r>
            <w:r>
              <w:rPr>
                <w:rFonts w:eastAsia="Times New Roman"/>
                <w:sz w:val="18"/>
                <w:szCs w:val="18"/>
              </w:rPr>
              <w:t>shortness of breath and</w:t>
            </w:r>
            <w:r w:rsidR="008D5FCD">
              <w:rPr>
                <w:rFonts w:eastAsia="Times New Roman"/>
                <w:sz w:val="18"/>
                <w:szCs w:val="18"/>
              </w:rPr>
              <w:t xml:space="preserve"> </w:t>
            </w:r>
            <w:r>
              <w:rPr>
                <w:rFonts w:eastAsia="Times New Roman"/>
                <w:sz w:val="18"/>
                <w:szCs w:val="18"/>
              </w:rPr>
              <w:t>blue baby syndrome.</w:t>
            </w:r>
          </w:p>
        </w:tc>
      </w:tr>
      <w:tr w:rsidR="008961BF" w14:paraId="52A139A8" w14:textId="77777777" w:rsidTr="008C173D">
        <w:trPr>
          <w:trHeight w:val="1033"/>
        </w:trPr>
        <w:tc>
          <w:tcPr>
            <w:tcW w:w="2097" w:type="dxa"/>
            <w:tcBorders>
              <w:top w:val="single" w:sz="8" w:space="0" w:color="auto"/>
              <w:left w:val="single" w:sz="8" w:space="0" w:color="auto"/>
              <w:bottom w:val="single" w:sz="8" w:space="0" w:color="auto"/>
              <w:right w:val="single" w:sz="8" w:space="0" w:color="auto"/>
            </w:tcBorders>
            <w:vAlign w:val="center"/>
          </w:tcPr>
          <w:p w14:paraId="10D8CE74" w14:textId="77777777" w:rsidR="008961BF" w:rsidRDefault="008961BF" w:rsidP="00DF6443">
            <w:pPr>
              <w:jc w:val="center"/>
              <w:rPr>
                <w:sz w:val="24"/>
                <w:szCs w:val="24"/>
              </w:rPr>
            </w:pPr>
            <w:r>
              <w:rPr>
                <w:rFonts w:eastAsia="Times New Roman"/>
                <w:sz w:val="18"/>
                <w:szCs w:val="18"/>
              </w:rPr>
              <w:lastRenderedPageBreak/>
              <w:t>Contaminant</w:t>
            </w:r>
          </w:p>
        </w:tc>
        <w:tc>
          <w:tcPr>
            <w:tcW w:w="1059" w:type="dxa"/>
            <w:tcBorders>
              <w:top w:val="single" w:sz="8" w:space="0" w:color="auto"/>
              <w:left w:val="single" w:sz="8" w:space="0" w:color="auto"/>
              <w:bottom w:val="single" w:sz="8" w:space="0" w:color="auto"/>
              <w:right w:val="single" w:sz="8" w:space="0" w:color="auto"/>
            </w:tcBorders>
            <w:vAlign w:val="center"/>
          </w:tcPr>
          <w:p w14:paraId="6874F2E2" w14:textId="77777777" w:rsidR="008961BF" w:rsidRDefault="008961BF" w:rsidP="00DF6443">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6996B186" w14:textId="77777777" w:rsidR="008961BF" w:rsidRDefault="008961BF" w:rsidP="00DF6443">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55255152" w14:textId="77777777" w:rsidR="008961BF" w:rsidRDefault="008961BF" w:rsidP="00DF6443">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13ADA95C" w14:textId="77777777" w:rsidR="008961BF" w:rsidRDefault="008961BF" w:rsidP="00DF6443">
            <w:pPr>
              <w:jc w:val="center"/>
              <w:rPr>
                <w:sz w:val="20"/>
                <w:szCs w:val="20"/>
              </w:rPr>
            </w:pPr>
            <w:r>
              <w:rPr>
                <w:rFonts w:eastAsia="Times New Roman"/>
                <w:sz w:val="18"/>
                <w:szCs w:val="18"/>
              </w:rPr>
              <w:t>MCLG in CCR units</w:t>
            </w:r>
          </w:p>
        </w:tc>
        <w:tc>
          <w:tcPr>
            <w:tcW w:w="1860" w:type="dxa"/>
            <w:tcBorders>
              <w:top w:val="single" w:sz="8" w:space="0" w:color="auto"/>
              <w:bottom w:val="single" w:sz="8" w:space="0" w:color="auto"/>
              <w:right w:val="single" w:sz="8" w:space="0" w:color="auto"/>
            </w:tcBorders>
            <w:vAlign w:val="center"/>
          </w:tcPr>
          <w:p w14:paraId="0846D77C" w14:textId="77777777" w:rsidR="008961BF" w:rsidRDefault="008961BF" w:rsidP="00DF6443">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48" w:type="dxa"/>
            <w:gridSpan w:val="3"/>
            <w:tcBorders>
              <w:top w:val="single" w:sz="8" w:space="0" w:color="auto"/>
              <w:bottom w:val="single" w:sz="8" w:space="0" w:color="auto"/>
              <w:right w:val="single" w:sz="8" w:space="0" w:color="auto"/>
            </w:tcBorders>
            <w:vAlign w:val="center"/>
          </w:tcPr>
          <w:p w14:paraId="20C57834" w14:textId="77777777" w:rsidR="008961BF" w:rsidRDefault="008961BF" w:rsidP="00DF6443">
            <w:pPr>
              <w:jc w:val="center"/>
              <w:rPr>
                <w:sz w:val="20"/>
                <w:szCs w:val="20"/>
              </w:rPr>
            </w:pPr>
            <w:r>
              <w:rPr>
                <w:rFonts w:eastAsia="Times New Roman"/>
                <w:sz w:val="18"/>
                <w:szCs w:val="18"/>
              </w:rPr>
              <w:t>Health Effects Language</w:t>
            </w:r>
          </w:p>
        </w:tc>
      </w:tr>
      <w:tr w:rsidR="000275B4" w14:paraId="4BD1F052"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0E2DC8E9" w14:textId="3F5EDDA2" w:rsidR="000275B4" w:rsidRDefault="000275B4"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Perchlorate</w:t>
            </w:r>
          </w:p>
        </w:tc>
        <w:tc>
          <w:tcPr>
            <w:tcW w:w="1059" w:type="dxa"/>
            <w:tcBorders>
              <w:top w:val="single" w:sz="8" w:space="0" w:color="auto"/>
              <w:left w:val="single" w:sz="8" w:space="0" w:color="auto"/>
              <w:bottom w:val="single" w:sz="8" w:space="0" w:color="auto"/>
              <w:right w:val="single" w:sz="8" w:space="0" w:color="auto"/>
            </w:tcBorders>
            <w:vAlign w:val="center"/>
          </w:tcPr>
          <w:p w14:paraId="0D81552F" w14:textId="5836277C" w:rsidR="000275B4" w:rsidRDefault="000275B4" w:rsidP="000275B4">
            <w:pPr>
              <w:jc w:val="center"/>
              <w:rPr>
                <w:rFonts w:eastAsia="Times New Roman"/>
                <w:sz w:val="18"/>
                <w:szCs w:val="18"/>
              </w:rPr>
            </w:pPr>
            <w:r>
              <w:rPr>
                <w:rFonts w:eastAsia="Times New Roman"/>
                <w:sz w:val="18"/>
                <w:szCs w:val="18"/>
              </w:rPr>
              <w:t>0.002 mg/l</w:t>
            </w:r>
          </w:p>
        </w:tc>
        <w:tc>
          <w:tcPr>
            <w:tcW w:w="1360" w:type="dxa"/>
            <w:tcBorders>
              <w:top w:val="single" w:sz="8" w:space="0" w:color="auto"/>
              <w:bottom w:val="single" w:sz="8" w:space="0" w:color="auto"/>
              <w:right w:val="single" w:sz="8" w:space="0" w:color="auto"/>
            </w:tcBorders>
            <w:vAlign w:val="center"/>
          </w:tcPr>
          <w:p w14:paraId="35ADAAF1" w14:textId="46E796C5" w:rsidR="000275B4" w:rsidRDefault="000275B4" w:rsidP="000275B4">
            <w:pPr>
              <w:jc w:val="center"/>
              <w:rPr>
                <w:rFonts w:eastAsia="Times New Roman"/>
                <w:w w:val="99"/>
                <w:sz w:val="18"/>
                <w:szCs w:val="18"/>
              </w:rPr>
            </w:pPr>
            <w:r>
              <w:rPr>
                <w:rFonts w:eastAsia="Times New Roman"/>
                <w:w w:val="99"/>
                <w:sz w:val="18"/>
                <w:szCs w:val="18"/>
              </w:rPr>
              <w:t>1000</w:t>
            </w:r>
          </w:p>
        </w:tc>
        <w:tc>
          <w:tcPr>
            <w:tcW w:w="900" w:type="dxa"/>
            <w:tcBorders>
              <w:top w:val="single" w:sz="8" w:space="0" w:color="auto"/>
              <w:bottom w:val="single" w:sz="8" w:space="0" w:color="auto"/>
              <w:right w:val="single" w:sz="8" w:space="0" w:color="auto"/>
            </w:tcBorders>
            <w:vAlign w:val="center"/>
          </w:tcPr>
          <w:p w14:paraId="6283A23C" w14:textId="47865988" w:rsidR="000275B4" w:rsidRDefault="000275B4" w:rsidP="000275B4">
            <w:pPr>
              <w:jc w:val="center"/>
              <w:rPr>
                <w:rFonts w:eastAsia="Times New Roman"/>
                <w:sz w:val="18"/>
                <w:szCs w:val="18"/>
              </w:rPr>
            </w:pPr>
            <w:r>
              <w:rPr>
                <w:rFonts w:eastAsia="Times New Roman"/>
                <w:sz w:val="18"/>
                <w:szCs w:val="18"/>
              </w:rPr>
              <w:t>2 ppb</w:t>
            </w:r>
          </w:p>
        </w:tc>
        <w:tc>
          <w:tcPr>
            <w:tcW w:w="980" w:type="dxa"/>
            <w:tcBorders>
              <w:top w:val="single" w:sz="8" w:space="0" w:color="auto"/>
              <w:bottom w:val="single" w:sz="8" w:space="0" w:color="auto"/>
              <w:right w:val="single" w:sz="8" w:space="0" w:color="auto"/>
            </w:tcBorders>
            <w:vAlign w:val="center"/>
          </w:tcPr>
          <w:p w14:paraId="6EF3CAF6" w14:textId="6453AE67" w:rsidR="000275B4" w:rsidRDefault="000275B4" w:rsidP="000275B4">
            <w:pPr>
              <w:jc w:val="center"/>
              <w:rPr>
                <w:rFonts w:eastAsia="Times New Roman"/>
                <w:sz w:val="18"/>
                <w:szCs w:val="18"/>
              </w:rPr>
            </w:pPr>
            <w:r>
              <w:rPr>
                <w:rFonts w:eastAsia="Times New Roman"/>
                <w:sz w:val="18"/>
                <w:szCs w:val="18"/>
              </w:rPr>
              <w:t>N/A</w:t>
            </w:r>
          </w:p>
        </w:tc>
        <w:tc>
          <w:tcPr>
            <w:tcW w:w="1860" w:type="dxa"/>
            <w:tcBorders>
              <w:top w:val="single" w:sz="8" w:space="0" w:color="auto"/>
              <w:bottom w:val="single" w:sz="8" w:space="0" w:color="auto"/>
              <w:right w:val="single" w:sz="8" w:space="0" w:color="auto"/>
            </w:tcBorders>
          </w:tcPr>
          <w:p w14:paraId="19BE202D" w14:textId="53A36B30" w:rsidR="000275B4" w:rsidRDefault="000275B4" w:rsidP="000275B4">
            <w:pPr>
              <w:spacing w:line="360" w:lineRule="auto"/>
              <w:ind w:left="144"/>
              <w:rPr>
                <w:rFonts w:eastAsia="Times New Roman"/>
                <w:sz w:val="18"/>
                <w:szCs w:val="18"/>
              </w:rPr>
            </w:pPr>
            <w:r>
              <w:rPr>
                <w:rFonts w:eastAsia="Times New Roman"/>
                <w:sz w:val="18"/>
                <w:szCs w:val="18"/>
              </w:rPr>
              <w:t>Rocket propellants, fireworks, munitions, flares, blasting agents</w:t>
            </w:r>
          </w:p>
        </w:tc>
        <w:tc>
          <w:tcPr>
            <w:tcW w:w="2448" w:type="dxa"/>
            <w:gridSpan w:val="3"/>
            <w:tcBorders>
              <w:top w:val="single" w:sz="8" w:space="0" w:color="auto"/>
              <w:bottom w:val="single" w:sz="8" w:space="0" w:color="auto"/>
              <w:right w:val="single" w:sz="8" w:space="0" w:color="auto"/>
            </w:tcBorders>
          </w:tcPr>
          <w:p w14:paraId="2DE52BE6" w14:textId="3D739B89" w:rsidR="000275B4" w:rsidRPr="00E6483D" w:rsidRDefault="000275B4" w:rsidP="000275B4">
            <w:pPr>
              <w:spacing w:line="360" w:lineRule="auto"/>
              <w:ind w:left="144"/>
              <w:rPr>
                <w:sz w:val="20"/>
                <w:szCs w:val="20"/>
              </w:rPr>
            </w:pPr>
            <w:r>
              <w:rPr>
                <w:rFonts w:eastAsia="Times New Roman"/>
                <w:sz w:val="18"/>
                <w:szCs w:val="18"/>
              </w:rPr>
              <w:t>Perchlorate interferes with the normal function of the thyroid gland and thus has the potential to affect growth and development, causing brain damage and other adverse effects, particularly in fetuses and infants.  Pregnant women, the fetus, infants, children younger than 12 years old, and people with a hypothyroid condition are particularly susceptible to perchlorate toxicity.</w:t>
            </w:r>
          </w:p>
        </w:tc>
      </w:tr>
      <w:tr w:rsidR="000275B4" w14:paraId="75A84625"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4FFD447E" w14:textId="31DCDC6F" w:rsidR="000275B4" w:rsidRPr="00E6483D" w:rsidRDefault="000275B4"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Selenium</w:t>
            </w:r>
          </w:p>
        </w:tc>
        <w:tc>
          <w:tcPr>
            <w:tcW w:w="1059" w:type="dxa"/>
            <w:tcBorders>
              <w:top w:val="single" w:sz="8" w:space="0" w:color="auto"/>
              <w:left w:val="single" w:sz="8" w:space="0" w:color="auto"/>
              <w:bottom w:val="single" w:sz="8" w:space="0" w:color="auto"/>
              <w:right w:val="single" w:sz="8" w:space="0" w:color="auto"/>
            </w:tcBorders>
            <w:vAlign w:val="center"/>
          </w:tcPr>
          <w:p w14:paraId="42397349" w14:textId="015053C3" w:rsidR="000275B4" w:rsidRDefault="000275B4" w:rsidP="000275B4">
            <w:pPr>
              <w:jc w:val="center"/>
              <w:rPr>
                <w:rFonts w:eastAsia="Times New Roman"/>
                <w:sz w:val="18"/>
                <w:szCs w:val="18"/>
              </w:rPr>
            </w:pPr>
            <w:r>
              <w:rPr>
                <w:rFonts w:eastAsia="Times New Roman"/>
                <w:sz w:val="18"/>
                <w:szCs w:val="18"/>
              </w:rPr>
              <w:t>0.05 mg/l</w:t>
            </w:r>
          </w:p>
        </w:tc>
        <w:tc>
          <w:tcPr>
            <w:tcW w:w="1360" w:type="dxa"/>
            <w:tcBorders>
              <w:top w:val="single" w:sz="8" w:space="0" w:color="auto"/>
              <w:bottom w:val="single" w:sz="8" w:space="0" w:color="auto"/>
              <w:right w:val="single" w:sz="8" w:space="0" w:color="auto"/>
            </w:tcBorders>
            <w:vAlign w:val="center"/>
          </w:tcPr>
          <w:p w14:paraId="3108855F" w14:textId="4F0A47C3" w:rsidR="000275B4" w:rsidRDefault="000275B4" w:rsidP="000275B4">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2EF15CCA" w14:textId="63250B42" w:rsidR="000275B4" w:rsidRDefault="000275B4" w:rsidP="000275B4">
            <w:pPr>
              <w:jc w:val="center"/>
              <w:rPr>
                <w:rFonts w:eastAsia="Times New Roman"/>
                <w:sz w:val="18"/>
                <w:szCs w:val="18"/>
              </w:rPr>
            </w:pPr>
            <w:r>
              <w:rPr>
                <w:rFonts w:eastAsia="Times New Roman"/>
                <w:sz w:val="18"/>
                <w:szCs w:val="18"/>
              </w:rPr>
              <w:t>50 ppb</w:t>
            </w:r>
          </w:p>
        </w:tc>
        <w:tc>
          <w:tcPr>
            <w:tcW w:w="980" w:type="dxa"/>
            <w:tcBorders>
              <w:top w:val="single" w:sz="8" w:space="0" w:color="auto"/>
              <w:bottom w:val="single" w:sz="8" w:space="0" w:color="auto"/>
              <w:right w:val="single" w:sz="8" w:space="0" w:color="auto"/>
            </w:tcBorders>
            <w:vAlign w:val="center"/>
          </w:tcPr>
          <w:p w14:paraId="7C816B99" w14:textId="175A0707" w:rsidR="000275B4" w:rsidRDefault="000275B4" w:rsidP="000275B4">
            <w:pPr>
              <w:jc w:val="center"/>
              <w:rPr>
                <w:rFonts w:eastAsia="Times New Roman"/>
                <w:sz w:val="18"/>
                <w:szCs w:val="18"/>
              </w:rPr>
            </w:pPr>
            <w:r>
              <w:rPr>
                <w:rFonts w:eastAsia="Times New Roman"/>
                <w:sz w:val="18"/>
                <w:szCs w:val="18"/>
              </w:rPr>
              <w:t>50 ppb</w:t>
            </w:r>
          </w:p>
        </w:tc>
        <w:tc>
          <w:tcPr>
            <w:tcW w:w="1860" w:type="dxa"/>
            <w:tcBorders>
              <w:top w:val="single" w:sz="8" w:space="0" w:color="auto"/>
              <w:bottom w:val="single" w:sz="8" w:space="0" w:color="auto"/>
              <w:right w:val="single" w:sz="8" w:space="0" w:color="auto"/>
            </w:tcBorders>
          </w:tcPr>
          <w:p w14:paraId="0C09D1F5" w14:textId="1001E6D9" w:rsidR="000275B4" w:rsidRDefault="000275B4" w:rsidP="00C71037">
            <w:pPr>
              <w:spacing w:line="360" w:lineRule="auto"/>
              <w:ind w:left="144"/>
              <w:rPr>
                <w:rFonts w:eastAsia="Times New Roman"/>
                <w:sz w:val="18"/>
                <w:szCs w:val="18"/>
              </w:rPr>
            </w:pPr>
            <w:r>
              <w:rPr>
                <w:rFonts w:eastAsia="Times New Roman"/>
                <w:sz w:val="18"/>
                <w:szCs w:val="18"/>
              </w:rPr>
              <w:t>Discharge from metal</w:t>
            </w:r>
            <w:r w:rsidR="00C71037">
              <w:rPr>
                <w:rFonts w:eastAsia="Times New Roman"/>
                <w:sz w:val="18"/>
                <w:szCs w:val="18"/>
              </w:rPr>
              <w:t xml:space="preserve"> </w:t>
            </w:r>
            <w:r>
              <w:rPr>
                <w:rFonts w:eastAsia="Times New Roman"/>
                <w:sz w:val="18"/>
                <w:szCs w:val="18"/>
              </w:rPr>
              <w:t>refineries; erosion of</w:t>
            </w:r>
            <w:r w:rsidR="00C71037">
              <w:rPr>
                <w:rFonts w:eastAsia="Times New Roman"/>
                <w:sz w:val="18"/>
                <w:szCs w:val="18"/>
              </w:rPr>
              <w:t xml:space="preserve"> </w:t>
            </w:r>
            <w:r>
              <w:rPr>
                <w:rFonts w:eastAsia="Times New Roman"/>
                <w:sz w:val="18"/>
                <w:szCs w:val="18"/>
              </w:rPr>
              <w:t>natural deposits;</w:t>
            </w:r>
            <w:r w:rsidR="00C71037">
              <w:rPr>
                <w:rFonts w:eastAsia="Times New Roman"/>
                <w:sz w:val="18"/>
                <w:szCs w:val="18"/>
              </w:rPr>
              <w:t xml:space="preserve"> </w:t>
            </w:r>
            <w:r>
              <w:rPr>
                <w:rFonts w:eastAsia="Times New Roman"/>
                <w:sz w:val="18"/>
                <w:szCs w:val="18"/>
              </w:rPr>
              <w:t>discharge from mines</w:t>
            </w:r>
          </w:p>
        </w:tc>
        <w:tc>
          <w:tcPr>
            <w:tcW w:w="2448" w:type="dxa"/>
            <w:gridSpan w:val="3"/>
            <w:tcBorders>
              <w:top w:val="single" w:sz="8" w:space="0" w:color="auto"/>
              <w:bottom w:val="single" w:sz="8" w:space="0" w:color="auto"/>
              <w:right w:val="single" w:sz="8" w:space="0" w:color="auto"/>
            </w:tcBorders>
          </w:tcPr>
          <w:p w14:paraId="6FC863C4" w14:textId="1FE7F35B" w:rsidR="000275B4" w:rsidRPr="0090533B" w:rsidRDefault="00C71037" w:rsidP="00C71037">
            <w:pPr>
              <w:spacing w:line="360" w:lineRule="auto"/>
              <w:ind w:left="144"/>
              <w:rPr>
                <w:sz w:val="20"/>
                <w:szCs w:val="20"/>
              </w:rPr>
            </w:pPr>
            <w:r>
              <w:rPr>
                <w:rFonts w:eastAsia="Times New Roman"/>
                <w:sz w:val="18"/>
                <w:szCs w:val="18"/>
              </w:rPr>
              <w:t>Selenium is an essential nutrient.  However, some people who drink water containing selenium in excess of the MCL over many years could experience hair or fingernail losses, numbness in fingers or toes, or problems with their circulation.</w:t>
            </w:r>
          </w:p>
        </w:tc>
      </w:tr>
      <w:tr w:rsidR="00C71037" w14:paraId="0425F7FF"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5397E1AA" w14:textId="4A3B8C6B" w:rsidR="00C71037" w:rsidRDefault="00C71037"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Thallium</w:t>
            </w:r>
          </w:p>
        </w:tc>
        <w:tc>
          <w:tcPr>
            <w:tcW w:w="1059" w:type="dxa"/>
            <w:tcBorders>
              <w:top w:val="single" w:sz="8" w:space="0" w:color="auto"/>
              <w:left w:val="single" w:sz="8" w:space="0" w:color="auto"/>
              <w:bottom w:val="single" w:sz="8" w:space="0" w:color="auto"/>
              <w:right w:val="single" w:sz="8" w:space="0" w:color="auto"/>
            </w:tcBorders>
            <w:vAlign w:val="center"/>
          </w:tcPr>
          <w:p w14:paraId="04B92A14" w14:textId="2B89425B" w:rsidR="00C71037" w:rsidRDefault="00C71037" w:rsidP="00C71037">
            <w:pPr>
              <w:jc w:val="center"/>
              <w:rPr>
                <w:rFonts w:eastAsia="Times New Roman"/>
                <w:sz w:val="18"/>
                <w:szCs w:val="18"/>
              </w:rPr>
            </w:pPr>
            <w:r>
              <w:rPr>
                <w:rFonts w:eastAsia="Times New Roman"/>
                <w:sz w:val="18"/>
                <w:szCs w:val="18"/>
              </w:rPr>
              <w:t>0.002 mg/l</w:t>
            </w:r>
          </w:p>
        </w:tc>
        <w:tc>
          <w:tcPr>
            <w:tcW w:w="1360" w:type="dxa"/>
            <w:tcBorders>
              <w:top w:val="single" w:sz="8" w:space="0" w:color="auto"/>
              <w:bottom w:val="single" w:sz="8" w:space="0" w:color="auto"/>
              <w:right w:val="single" w:sz="8" w:space="0" w:color="auto"/>
            </w:tcBorders>
            <w:vAlign w:val="center"/>
          </w:tcPr>
          <w:p w14:paraId="4E8FE348" w14:textId="333CF522" w:rsidR="00C71037" w:rsidRDefault="00C71037" w:rsidP="00C71037">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010F2CD5" w14:textId="76F347E9" w:rsidR="00C71037" w:rsidRDefault="00C71037" w:rsidP="00C71037">
            <w:pPr>
              <w:jc w:val="center"/>
              <w:rPr>
                <w:rFonts w:eastAsia="Times New Roman"/>
                <w:sz w:val="18"/>
                <w:szCs w:val="18"/>
              </w:rPr>
            </w:pPr>
            <w:r>
              <w:rPr>
                <w:rFonts w:eastAsia="Times New Roman"/>
                <w:sz w:val="18"/>
                <w:szCs w:val="18"/>
              </w:rPr>
              <w:t>2 ppb</w:t>
            </w:r>
          </w:p>
        </w:tc>
        <w:tc>
          <w:tcPr>
            <w:tcW w:w="980" w:type="dxa"/>
            <w:tcBorders>
              <w:top w:val="single" w:sz="8" w:space="0" w:color="auto"/>
              <w:bottom w:val="single" w:sz="8" w:space="0" w:color="auto"/>
              <w:right w:val="single" w:sz="8" w:space="0" w:color="auto"/>
            </w:tcBorders>
            <w:vAlign w:val="center"/>
          </w:tcPr>
          <w:p w14:paraId="3E379B88" w14:textId="35EE7D91" w:rsidR="00C71037" w:rsidRDefault="00C71037" w:rsidP="00C71037">
            <w:pPr>
              <w:jc w:val="center"/>
              <w:rPr>
                <w:rFonts w:eastAsia="Times New Roman"/>
                <w:sz w:val="18"/>
                <w:szCs w:val="18"/>
              </w:rPr>
            </w:pPr>
            <w:r>
              <w:rPr>
                <w:rFonts w:eastAsia="Times New Roman"/>
                <w:sz w:val="18"/>
                <w:szCs w:val="18"/>
              </w:rPr>
              <w:t>0.5 ppb</w:t>
            </w:r>
          </w:p>
        </w:tc>
        <w:tc>
          <w:tcPr>
            <w:tcW w:w="1860" w:type="dxa"/>
            <w:tcBorders>
              <w:top w:val="single" w:sz="8" w:space="0" w:color="auto"/>
              <w:bottom w:val="single" w:sz="8" w:space="0" w:color="auto"/>
              <w:right w:val="single" w:sz="8" w:space="0" w:color="auto"/>
            </w:tcBorders>
          </w:tcPr>
          <w:p w14:paraId="76567411" w14:textId="5728B53B" w:rsidR="00C71037" w:rsidRDefault="00C71037" w:rsidP="00C71037">
            <w:pPr>
              <w:spacing w:line="360" w:lineRule="auto"/>
              <w:ind w:left="144"/>
              <w:rPr>
                <w:rFonts w:eastAsia="Times New Roman"/>
                <w:sz w:val="18"/>
                <w:szCs w:val="18"/>
              </w:rPr>
            </w:pPr>
            <w:r>
              <w:rPr>
                <w:rFonts w:eastAsia="Times New Roman"/>
                <w:sz w:val="18"/>
                <w:szCs w:val="18"/>
              </w:rPr>
              <w:t>Leaching from ore-processing sites; discharge from electronics, glass, and drug factories</w:t>
            </w:r>
          </w:p>
        </w:tc>
        <w:tc>
          <w:tcPr>
            <w:tcW w:w="2448" w:type="dxa"/>
            <w:gridSpan w:val="3"/>
            <w:tcBorders>
              <w:top w:val="single" w:sz="8" w:space="0" w:color="auto"/>
              <w:bottom w:val="single" w:sz="8" w:space="0" w:color="auto"/>
              <w:right w:val="single" w:sz="8" w:space="0" w:color="auto"/>
            </w:tcBorders>
          </w:tcPr>
          <w:p w14:paraId="6DAF964D" w14:textId="45893A74" w:rsidR="00C71037" w:rsidRPr="0090533B" w:rsidRDefault="00C71037" w:rsidP="00C71037">
            <w:pPr>
              <w:spacing w:line="360" w:lineRule="auto"/>
              <w:ind w:left="144"/>
              <w:rPr>
                <w:sz w:val="20"/>
                <w:szCs w:val="20"/>
              </w:rPr>
            </w:pPr>
            <w:r>
              <w:rPr>
                <w:rFonts w:eastAsia="Times New Roman"/>
                <w:sz w:val="18"/>
                <w:szCs w:val="18"/>
              </w:rPr>
              <w:t>Some people who drink water containing thallium in excess of the MCL over many years could experience hair loss, changes in their blood, or problems with their kidneys, intestines, or liver.</w:t>
            </w:r>
          </w:p>
        </w:tc>
      </w:tr>
      <w:tr w:rsidR="00C71037" w14:paraId="159B171B" w14:textId="77777777" w:rsidTr="008C173D">
        <w:trPr>
          <w:trHeight w:val="1033"/>
        </w:trPr>
        <w:tc>
          <w:tcPr>
            <w:tcW w:w="2097" w:type="dxa"/>
            <w:tcBorders>
              <w:top w:val="single" w:sz="8" w:space="0" w:color="auto"/>
              <w:left w:val="single" w:sz="8" w:space="0" w:color="auto"/>
              <w:bottom w:val="single" w:sz="8" w:space="0" w:color="auto"/>
              <w:right w:val="single" w:sz="8" w:space="0" w:color="auto"/>
            </w:tcBorders>
            <w:vAlign w:val="center"/>
          </w:tcPr>
          <w:p w14:paraId="7FA0A9D5" w14:textId="77777777" w:rsidR="00C71037" w:rsidRDefault="00C71037" w:rsidP="00DF6443">
            <w:pPr>
              <w:jc w:val="center"/>
              <w:rPr>
                <w:sz w:val="24"/>
                <w:szCs w:val="24"/>
              </w:rPr>
            </w:pPr>
            <w:r>
              <w:rPr>
                <w:rFonts w:eastAsia="Times New Roman"/>
                <w:sz w:val="18"/>
                <w:szCs w:val="18"/>
              </w:rPr>
              <w:t>Contaminant</w:t>
            </w:r>
          </w:p>
        </w:tc>
        <w:tc>
          <w:tcPr>
            <w:tcW w:w="1059" w:type="dxa"/>
            <w:tcBorders>
              <w:top w:val="single" w:sz="8" w:space="0" w:color="auto"/>
              <w:left w:val="single" w:sz="8" w:space="0" w:color="auto"/>
              <w:bottom w:val="single" w:sz="8" w:space="0" w:color="auto"/>
              <w:right w:val="single" w:sz="8" w:space="0" w:color="auto"/>
            </w:tcBorders>
            <w:vAlign w:val="center"/>
          </w:tcPr>
          <w:p w14:paraId="51A03FCC" w14:textId="77777777" w:rsidR="00C71037" w:rsidRDefault="00C71037" w:rsidP="00DF6443">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0BBC52D9" w14:textId="77777777" w:rsidR="00C71037" w:rsidRDefault="00C71037" w:rsidP="00DF6443">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52C30B39" w14:textId="77777777" w:rsidR="00C71037" w:rsidRDefault="00C71037" w:rsidP="00DF6443">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1F9272FC" w14:textId="77777777" w:rsidR="00C71037" w:rsidRDefault="00C71037" w:rsidP="00DF6443">
            <w:pPr>
              <w:jc w:val="center"/>
              <w:rPr>
                <w:sz w:val="20"/>
                <w:szCs w:val="20"/>
              </w:rPr>
            </w:pPr>
            <w:r>
              <w:rPr>
                <w:rFonts w:eastAsia="Times New Roman"/>
                <w:sz w:val="18"/>
                <w:szCs w:val="18"/>
              </w:rPr>
              <w:t>MCLG in CCR units</w:t>
            </w:r>
          </w:p>
        </w:tc>
        <w:tc>
          <w:tcPr>
            <w:tcW w:w="1860" w:type="dxa"/>
            <w:tcBorders>
              <w:top w:val="single" w:sz="8" w:space="0" w:color="auto"/>
              <w:bottom w:val="single" w:sz="8" w:space="0" w:color="auto"/>
              <w:right w:val="single" w:sz="8" w:space="0" w:color="auto"/>
            </w:tcBorders>
            <w:vAlign w:val="center"/>
          </w:tcPr>
          <w:p w14:paraId="5051E8E4" w14:textId="77777777" w:rsidR="00C71037" w:rsidRDefault="00C71037" w:rsidP="00DF6443">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48" w:type="dxa"/>
            <w:gridSpan w:val="3"/>
            <w:tcBorders>
              <w:top w:val="single" w:sz="8" w:space="0" w:color="auto"/>
              <w:bottom w:val="single" w:sz="8" w:space="0" w:color="auto"/>
              <w:right w:val="single" w:sz="8" w:space="0" w:color="auto"/>
            </w:tcBorders>
            <w:vAlign w:val="center"/>
          </w:tcPr>
          <w:p w14:paraId="71604745" w14:textId="77777777" w:rsidR="00C71037" w:rsidRDefault="00C71037" w:rsidP="00DF6443">
            <w:pPr>
              <w:jc w:val="center"/>
              <w:rPr>
                <w:sz w:val="20"/>
                <w:szCs w:val="20"/>
              </w:rPr>
            </w:pPr>
            <w:r>
              <w:rPr>
                <w:rFonts w:eastAsia="Times New Roman"/>
                <w:sz w:val="18"/>
                <w:szCs w:val="18"/>
              </w:rPr>
              <w:t>Health Effects Language</w:t>
            </w:r>
          </w:p>
        </w:tc>
      </w:tr>
      <w:tr w:rsidR="00C71037" w14:paraId="275CA99A" w14:textId="77777777" w:rsidTr="008C173D">
        <w:trPr>
          <w:trHeight w:val="461"/>
        </w:trPr>
        <w:tc>
          <w:tcPr>
            <w:tcW w:w="10704" w:type="dxa"/>
            <w:gridSpan w:val="9"/>
            <w:tcBorders>
              <w:top w:val="single" w:sz="8" w:space="0" w:color="auto"/>
              <w:left w:val="single" w:sz="8" w:space="0" w:color="auto"/>
              <w:bottom w:val="single" w:sz="8" w:space="0" w:color="auto"/>
              <w:right w:val="single" w:sz="8" w:space="0" w:color="auto"/>
            </w:tcBorders>
            <w:vAlign w:val="center"/>
          </w:tcPr>
          <w:p w14:paraId="0208D193" w14:textId="512A7DFA" w:rsidR="00C71037" w:rsidRPr="00E6483D" w:rsidRDefault="00C71037" w:rsidP="00DF6443">
            <w:pPr>
              <w:spacing w:line="360" w:lineRule="auto"/>
              <w:ind w:left="144"/>
              <w:rPr>
                <w:sz w:val="20"/>
                <w:szCs w:val="20"/>
              </w:rPr>
            </w:pPr>
            <w:r>
              <w:rPr>
                <w:rFonts w:eastAsia="Times New Roman"/>
                <w:b/>
                <w:bCs/>
                <w:sz w:val="18"/>
                <w:szCs w:val="18"/>
              </w:rPr>
              <w:t>Synthetic Organic Contaminants Including Pesticides and Herbicides</w:t>
            </w:r>
          </w:p>
        </w:tc>
      </w:tr>
      <w:tr w:rsidR="00871D16" w14:paraId="436A45B2"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28E35171" w14:textId="364F2CF9" w:rsidR="00871D16" w:rsidRPr="00E6483D" w:rsidRDefault="00871D16"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2,4-D</w:t>
            </w:r>
          </w:p>
        </w:tc>
        <w:tc>
          <w:tcPr>
            <w:tcW w:w="1059" w:type="dxa"/>
            <w:tcBorders>
              <w:top w:val="single" w:sz="8" w:space="0" w:color="auto"/>
              <w:left w:val="single" w:sz="8" w:space="0" w:color="auto"/>
              <w:bottom w:val="single" w:sz="8" w:space="0" w:color="auto"/>
              <w:right w:val="single" w:sz="8" w:space="0" w:color="auto"/>
            </w:tcBorders>
            <w:vAlign w:val="center"/>
          </w:tcPr>
          <w:p w14:paraId="33B81406" w14:textId="206F64DE" w:rsidR="00871D16" w:rsidRDefault="00871D16" w:rsidP="00871D16">
            <w:pPr>
              <w:jc w:val="center"/>
              <w:rPr>
                <w:rFonts w:eastAsia="Times New Roman"/>
                <w:sz w:val="18"/>
                <w:szCs w:val="18"/>
              </w:rPr>
            </w:pPr>
            <w:r>
              <w:rPr>
                <w:rFonts w:eastAsia="Times New Roman"/>
                <w:sz w:val="18"/>
                <w:szCs w:val="18"/>
              </w:rPr>
              <w:t>0.07 mg/l</w:t>
            </w:r>
          </w:p>
        </w:tc>
        <w:tc>
          <w:tcPr>
            <w:tcW w:w="1360" w:type="dxa"/>
            <w:tcBorders>
              <w:top w:val="single" w:sz="8" w:space="0" w:color="auto"/>
              <w:bottom w:val="single" w:sz="8" w:space="0" w:color="auto"/>
              <w:right w:val="single" w:sz="8" w:space="0" w:color="auto"/>
            </w:tcBorders>
            <w:vAlign w:val="center"/>
          </w:tcPr>
          <w:p w14:paraId="37E4F7F5" w14:textId="162806A5" w:rsidR="00871D16" w:rsidRDefault="00871D16" w:rsidP="00871D16">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66093A4F" w14:textId="67672CA5" w:rsidR="00871D16" w:rsidRDefault="00871D16" w:rsidP="00871D16">
            <w:pPr>
              <w:jc w:val="center"/>
              <w:rPr>
                <w:rFonts w:eastAsia="Times New Roman"/>
                <w:sz w:val="18"/>
                <w:szCs w:val="18"/>
              </w:rPr>
            </w:pPr>
            <w:r>
              <w:rPr>
                <w:rFonts w:eastAsia="Times New Roman"/>
                <w:sz w:val="18"/>
                <w:szCs w:val="18"/>
              </w:rPr>
              <w:t>70 ppb</w:t>
            </w:r>
          </w:p>
        </w:tc>
        <w:tc>
          <w:tcPr>
            <w:tcW w:w="980" w:type="dxa"/>
            <w:tcBorders>
              <w:top w:val="single" w:sz="8" w:space="0" w:color="auto"/>
              <w:bottom w:val="single" w:sz="8" w:space="0" w:color="auto"/>
              <w:right w:val="single" w:sz="8" w:space="0" w:color="auto"/>
            </w:tcBorders>
            <w:vAlign w:val="center"/>
          </w:tcPr>
          <w:p w14:paraId="0B0ECD68" w14:textId="0B935AC4" w:rsidR="00871D16" w:rsidRDefault="00871D16" w:rsidP="00871D16">
            <w:pPr>
              <w:jc w:val="center"/>
              <w:rPr>
                <w:rFonts w:eastAsia="Times New Roman"/>
                <w:sz w:val="18"/>
                <w:szCs w:val="18"/>
              </w:rPr>
            </w:pPr>
            <w:r>
              <w:rPr>
                <w:rFonts w:eastAsia="Times New Roman"/>
                <w:sz w:val="18"/>
                <w:szCs w:val="18"/>
              </w:rPr>
              <w:t>70 ppb</w:t>
            </w:r>
          </w:p>
        </w:tc>
        <w:tc>
          <w:tcPr>
            <w:tcW w:w="1860" w:type="dxa"/>
            <w:tcBorders>
              <w:top w:val="single" w:sz="8" w:space="0" w:color="auto"/>
              <w:bottom w:val="single" w:sz="8" w:space="0" w:color="auto"/>
              <w:right w:val="single" w:sz="8" w:space="0" w:color="auto"/>
            </w:tcBorders>
          </w:tcPr>
          <w:p w14:paraId="51EAC70D" w14:textId="3A83196D" w:rsidR="00871D16" w:rsidRDefault="00871D16" w:rsidP="00871D16">
            <w:pPr>
              <w:spacing w:line="360" w:lineRule="auto"/>
              <w:ind w:left="144"/>
              <w:rPr>
                <w:rFonts w:eastAsia="Times New Roman"/>
                <w:sz w:val="18"/>
                <w:szCs w:val="18"/>
              </w:rPr>
            </w:pPr>
            <w:r>
              <w:rPr>
                <w:rFonts w:eastAsia="Times New Roman"/>
                <w:sz w:val="18"/>
                <w:szCs w:val="18"/>
              </w:rPr>
              <w:t>Runoff from herbicide used on row crops</w:t>
            </w:r>
          </w:p>
        </w:tc>
        <w:tc>
          <w:tcPr>
            <w:tcW w:w="2448" w:type="dxa"/>
            <w:gridSpan w:val="3"/>
            <w:tcBorders>
              <w:top w:val="single" w:sz="8" w:space="0" w:color="auto"/>
              <w:bottom w:val="single" w:sz="8" w:space="0" w:color="auto"/>
              <w:right w:val="single" w:sz="8" w:space="0" w:color="auto"/>
            </w:tcBorders>
          </w:tcPr>
          <w:p w14:paraId="36E3275F" w14:textId="0859348F" w:rsidR="00871D16" w:rsidRPr="0090533B" w:rsidRDefault="00871D16" w:rsidP="00871D16">
            <w:pPr>
              <w:spacing w:line="360" w:lineRule="auto"/>
              <w:ind w:left="144"/>
              <w:rPr>
                <w:sz w:val="20"/>
                <w:szCs w:val="20"/>
              </w:rPr>
            </w:pPr>
            <w:r>
              <w:rPr>
                <w:rFonts w:eastAsia="Times New Roman"/>
                <w:sz w:val="18"/>
                <w:szCs w:val="18"/>
              </w:rPr>
              <w:t>Some people who drink water containing the weed killer 2,4-D well in excess of the MCL over many years could experience problems with their kidneys, liver, or adrenal glands.</w:t>
            </w:r>
          </w:p>
        </w:tc>
      </w:tr>
      <w:tr w:rsidR="00871D16" w14:paraId="21A42E81"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5F00A3DD" w14:textId="5EBD8CF3" w:rsidR="00871D16" w:rsidRDefault="00871D16"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2,4,5-TP [Silvex]</w:t>
            </w:r>
          </w:p>
        </w:tc>
        <w:tc>
          <w:tcPr>
            <w:tcW w:w="1059" w:type="dxa"/>
            <w:tcBorders>
              <w:top w:val="single" w:sz="8" w:space="0" w:color="auto"/>
              <w:left w:val="single" w:sz="8" w:space="0" w:color="auto"/>
              <w:bottom w:val="single" w:sz="8" w:space="0" w:color="auto"/>
              <w:right w:val="single" w:sz="8" w:space="0" w:color="auto"/>
            </w:tcBorders>
            <w:vAlign w:val="center"/>
          </w:tcPr>
          <w:p w14:paraId="369B4C32" w14:textId="4E76BBE1" w:rsidR="00871D16" w:rsidRDefault="00871D16" w:rsidP="00871D16">
            <w:pPr>
              <w:jc w:val="center"/>
              <w:rPr>
                <w:rFonts w:eastAsia="Times New Roman"/>
                <w:sz w:val="18"/>
                <w:szCs w:val="18"/>
              </w:rPr>
            </w:pPr>
            <w:r>
              <w:rPr>
                <w:rFonts w:eastAsia="Times New Roman"/>
                <w:sz w:val="18"/>
                <w:szCs w:val="18"/>
              </w:rPr>
              <w:t>0.05 mg/l</w:t>
            </w:r>
          </w:p>
        </w:tc>
        <w:tc>
          <w:tcPr>
            <w:tcW w:w="1360" w:type="dxa"/>
            <w:tcBorders>
              <w:top w:val="single" w:sz="8" w:space="0" w:color="auto"/>
              <w:bottom w:val="single" w:sz="8" w:space="0" w:color="auto"/>
              <w:right w:val="single" w:sz="8" w:space="0" w:color="auto"/>
            </w:tcBorders>
            <w:vAlign w:val="center"/>
          </w:tcPr>
          <w:p w14:paraId="7EC6FE1D" w14:textId="44B63525" w:rsidR="00871D16" w:rsidRDefault="00871D16" w:rsidP="00871D16">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330FAA94" w14:textId="66882583" w:rsidR="00871D16" w:rsidRDefault="00871D16" w:rsidP="00871D16">
            <w:pPr>
              <w:jc w:val="center"/>
              <w:rPr>
                <w:rFonts w:eastAsia="Times New Roman"/>
                <w:sz w:val="18"/>
                <w:szCs w:val="18"/>
              </w:rPr>
            </w:pPr>
            <w:r>
              <w:rPr>
                <w:rFonts w:eastAsia="Times New Roman"/>
                <w:sz w:val="18"/>
                <w:szCs w:val="18"/>
              </w:rPr>
              <w:t>50 ppb</w:t>
            </w:r>
          </w:p>
        </w:tc>
        <w:tc>
          <w:tcPr>
            <w:tcW w:w="980" w:type="dxa"/>
            <w:tcBorders>
              <w:top w:val="single" w:sz="8" w:space="0" w:color="auto"/>
              <w:bottom w:val="single" w:sz="8" w:space="0" w:color="auto"/>
              <w:right w:val="single" w:sz="8" w:space="0" w:color="auto"/>
            </w:tcBorders>
            <w:vAlign w:val="center"/>
          </w:tcPr>
          <w:p w14:paraId="7B0FB5F8" w14:textId="3881C023" w:rsidR="00871D16" w:rsidRDefault="00871D16" w:rsidP="00871D16">
            <w:pPr>
              <w:jc w:val="center"/>
              <w:rPr>
                <w:rFonts w:eastAsia="Times New Roman"/>
                <w:sz w:val="18"/>
                <w:szCs w:val="18"/>
              </w:rPr>
            </w:pPr>
            <w:r>
              <w:rPr>
                <w:rFonts w:eastAsia="Times New Roman"/>
                <w:sz w:val="18"/>
                <w:szCs w:val="18"/>
              </w:rPr>
              <w:t>50 ppb</w:t>
            </w:r>
          </w:p>
        </w:tc>
        <w:tc>
          <w:tcPr>
            <w:tcW w:w="1860" w:type="dxa"/>
            <w:tcBorders>
              <w:top w:val="single" w:sz="8" w:space="0" w:color="auto"/>
              <w:bottom w:val="single" w:sz="8" w:space="0" w:color="auto"/>
              <w:right w:val="single" w:sz="8" w:space="0" w:color="auto"/>
            </w:tcBorders>
          </w:tcPr>
          <w:p w14:paraId="24C4F2DE" w14:textId="1083EB3E" w:rsidR="00871D16" w:rsidRDefault="00871D16" w:rsidP="00871D16">
            <w:pPr>
              <w:spacing w:line="360" w:lineRule="auto"/>
              <w:ind w:left="144"/>
              <w:rPr>
                <w:rFonts w:eastAsia="Times New Roman"/>
                <w:sz w:val="18"/>
                <w:szCs w:val="18"/>
              </w:rPr>
            </w:pPr>
            <w:r>
              <w:rPr>
                <w:rFonts w:eastAsia="Times New Roman"/>
                <w:sz w:val="18"/>
                <w:szCs w:val="18"/>
              </w:rPr>
              <w:t>Residue of banned herbicide</w:t>
            </w:r>
          </w:p>
        </w:tc>
        <w:tc>
          <w:tcPr>
            <w:tcW w:w="2448" w:type="dxa"/>
            <w:gridSpan w:val="3"/>
            <w:tcBorders>
              <w:top w:val="single" w:sz="8" w:space="0" w:color="auto"/>
              <w:bottom w:val="single" w:sz="8" w:space="0" w:color="auto"/>
              <w:right w:val="single" w:sz="8" w:space="0" w:color="auto"/>
            </w:tcBorders>
          </w:tcPr>
          <w:p w14:paraId="32A5E738" w14:textId="7B0325BA" w:rsidR="00871D16" w:rsidRPr="0090533B" w:rsidRDefault="00871D16" w:rsidP="00871D16">
            <w:pPr>
              <w:spacing w:line="360" w:lineRule="auto"/>
              <w:ind w:left="144"/>
              <w:rPr>
                <w:sz w:val="20"/>
                <w:szCs w:val="20"/>
              </w:rPr>
            </w:pPr>
            <w:r>
              <w:rPr>
                <w:rFonts w:eastAsia="Times New Roman"/>
                <w:sz w:val="18"/>
                <w:szCs w:val="18"/>
              </w:rPr>
              <w:t>Some people who drink water containing silvex in excess of the MCL over many years could experience liver problems.</w:t>
            </w:r>
          </w:p>
        </w:tc>
      </w:tr>
      <w:tr w:rsidR="00871D16" w14:paraId="59162000"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403FD76D" w14:textId="1CFC4BEE" w:rsidR="00871D16" w:rsidRDefault="00871D16"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Acrylamide</w:t>
            </w:r>
          </w:p>
        </w:tc>
        <w:tc>
          <w:tcPr>
            <w:tcW w:w="1059" w:type="dxa"/>
            <w:tcBorders>
              <w:top w:val="single" w:sz="8" w:space="0" w:color="auto"/>
              <w:left w:val="single" w:sz="8" w:space="0" w:color="auto"/>
              <w:bottom w:val="single" w:sz="8" w:space="0" w:color="auto"/>
              <w:right w:val="single" w:sz="8" w:space="0" w:color="auto"/>
            </w:tcBorders>
            <w:vAlign w:val="center"/>
          </w:tcPr>
          <w:p w14:paraId="6C3849D6" w14:textId="27E3485F" w:rsidR="00871D16" w:rsidRDefault="00871D16" w:rsidP="00871D16">
            <w:pPr>
              <w:jc w:val="center"/>
              <w:rPr>
                <w:rFonts w:eastAsia="Times New Roman"/>
                <w:sz w:val="18"/>
                <w:szCs w:val="18"/>
              </w:rPr>
            </w:pPr>
            <w:r>
              <w:rPr>
                <w:rFonts w:eastAsia="Times New Roman"/>
                <w:sz w:val="18"/>
                <w:szCs w:val="18"/>
              </w:rPr>
              <w:t>TT</w:t>
            </w:r>
          </w:p>
        </w:tc>
        <w:tc>
          <w:tcPr>
            <w:tcW w:w="1360" w:type="dxa"/>
            <w:tcBorders>
              <w:top w:val="single" w:sz="8" w:space="0" w:color="auto"/>
              <w:bottom w:val="single" w:sz="8" w:space="0" w:color="auto"/>
              <w:right w:val="single" w:sz="8" w:space="0" w:color="auto"/>
            </w:tcBorders>
            <w:vAlign w:val="center"/>
          </w:tcPr>
          <w:p w14:paraId="467588DC" w14:textId="555C3FB3" w:rsidR="00871D16" w:rsidRDefault="00871D16" w:rsidP="00871D16">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26102BFA" w14:textId="7D636591" w:rsidR="00871D16" w:rsidRDefault="00871D16" w:rsidP="00871D16">
            <w:pPr>
              <w:jc w:val="center"/>
              <w:rPr>
                <w:rFonts w:eastAsia="Times New Roman"/>
                <w:sz w:val="18"/>
                <w:szCs w:val="18"/>
              </w:rPr>
            </w:pPr>
            <w:r>
              <w:rPr>
                <w:rFonts w:eastAsia="Times New Roman"/>
                <w:sz w:val="18"/>
                <w:szCs w:val="18"/>
              </w:rPr>
              <w:t>TT</w:t>
            </w:r>
          </w:p>
        </w:tc>
        <w:tc>
          <w:tcPr>
            <w:tcW w:w="980" w:type="dxa"/>
            <w:tcBorders>
              <w:top w:val="single" w:sz="8" w:space="0" w:color="auto"/>
              <w:bottom w:val="single" w:sz="8" w:space="0" w:color="auto"/>
              <w:right w:val="single" w:sz="8" w:space="0" w:color="auto"/>
            </w:tcBorders>
            <w:vAlign w:val="center"/>
          </w:tcPr>
          <w:p w14:paraId="5573D74F" w14:textId="693C6701" w:rsidR="00871D16" w:rsidRDefault="00871D16" w:rsidP="00871D16">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5817C219" w14:textId="50F5E001" w:rsidR="00871D16" w:rsidRDefault="00871D16" w:rsidP="00DC62E1">
            <w:pPr>
              <w:spacing w:line="360" w:lineRule="auto"/>
              <w:ind w:left="144"/>
              <w:rPr>
                <w:rFonts w:eastAsia="Times New Roman"/>
                <w:sz w:val="18"/>
                <w:szCs w:val="18"/>
              </w:rPr>
            </w:pPr>
            <w:r>
              <w:rPr>
                <w:rFonts w:eastAsia="Times New Roman"/>
                <w:sz w:val="18"/>
                <w:szCs w:val="18"/>
              </w:rPr>
              <w:t>Added to water during sewage/ wastewater treatment</w:t>
            </w:r>
          </w:p>
        </w:tc>
        <w:tc>
          <w:tcPr>
            <w:tcW w:w="2448" w:type="dxa"/>
            <w:gridSpan w:val="3"/>
            <w:tcBorders>
              <w:top w:val="single" w:sz="8" w:space="0" w:color="auto"/>
              <w:bottom w:val="single" w:sz="8" w:space="0" w:color="auto"/>
              <w:right w:val="single" w:sz="8" w:space="0" w:color="auto"/>
            </w:tcBorders>
          </w:tcPr>
          <w:p w14:paraId="227E0F1A" w14:textId="7E92D642" w:rsidR="00871D16" w:rsidRDefault="00871D16" w:rsidP="00DC62E1">
            <w:pPr>
              <w:spacing w:line="360" w:lineRule="auto"/>
              <w:ind w:left="144"/>
              <w:rPr>
                <w:rFonts w:eastAsia="Times New Roman"/>
                <w:sz w:val="18"/>
                <w:szCs w:val="18"/>
              </w:rPr>
            </w:pPr>
            <w:r>
              <w:rPr>
                <w:rFonts w:eastAsia="Times New Roman"/>
                <w:sz w:val="18"/>
                <w:szCs w:val="18"/>
              </w:rPr>
              <w:t>Some people who drink</w:t>
            </w:r>
            <w:r w:rsidR="00DC62E1">
              <w:rPr>
                <w:rFonts w:eastAsia="Times New Roman"/>
                <w:sz w:val="18"/>
                <w:szCs w:val="18"/>
              </w:rPr>
              <w:t xml:space="preserve"> water containing high levels of acrylamide over a long period of time could have problems with their nervous system or blood, and may have an increased risk of getting cancer.</w:t>
            </w:r>
          </w:p>
        </w:tc>
      </w:tr>
      <w:tr w:rsidR="00DC62E1" w14:paraId="60EBAB91"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3DC823EA" w14:textId="58E6E05F" w:rsidR="00DC62E1" w:rsidRDefault="00DC62E1" w:rsidP="00563A54">
            <w:pPr>
              <w:pStyle w:val="ListParagraph"/>
              <w:numPr>
                <w:ilvl w:val="0"/>
                <w:numId w:val="939"/>
              </w:numPr>
              <w:tabs>
                <w:tab w:val="left" w:pos="330"/>
              </w:tabs>
              <w:ind w:right="40"/>
              <w:rPr>
                <w:rFonts w:eastAsia="Times New Roman"/>
                <w:sz w:val="18"/>
                <w:szCs w:val="18"/>
              </w:rPr>
            </w:pPr>
            <w:r>
              <w:rPr>
                <w:rFonts w:eastAsia="Times New Roman"/>
                <w:sz w:val="18"/>
                <w:szCs w:val="18"/>
              </w:rPr>
              <w:lastRenderedPageBreak/>
              <w:t>Alachlor</w:t>
            </w:r>
          </w:p>
        </w:tc>
        <w:tc>
          <w:tcPr>
            <w:tcW w:w="1059" w:type="dxa"/>
            <w:tcBorders>
              <w:top w:val="single" w:sz="8" w:space="0" w:color="auto"/>
              <w:left w:val="single" w:sz="8" w:space="0" w:color="auto"/>
              <w:bottom w:val="single" w:sz="8" w:space="0" w:color="auto"/>
              <w:right w:val="single" w:sz="8" w:space="0" w:color="auto"/>
            </w:tcBorders>
            <w:vAlign w:val="center"/>
          </w:tcPr>
          <w:p w14:paraId="42169C9A" w14:textId="169961E3" w:rsidR="00DC62E1" w:rsidRDefault="00DC62E1" w:rsidP="00DC62E1">
            <w:pPr>
              <w:jc w:val="center"/>
              <w:rPr>
                <w:rFonts w:eastAsia="Times New Roman"/>
                <w:sz w:val="18"/>
                <w:szCs w:val="18"/>
              </w:rPr>
            </w:pPr>
            <w:r>
              <w:rPr>
                <w:rFonts w:eastAsia="Times New Roman"/>
                <w:sz w:val="18"/>
                <w:szCs w:val="18"/>
              </w:rPr>
              <w:t>0.002 mg/l</w:t>
            </w:r>
          </w:p>
        </w:tc>
        <w:tc>
          <w:tcPr>
            <w:tcW w:w="1360" w:type="dxa"/>
            <w:tcBorders>
              <w:top w:val="single" w:sz="8" w:space="0" w:color="auto"/>
              <w:bottom w:val="single" w:sz="8" w:space="0" w:color="auto"/>
              <w:right w:val="single" w:sz="8" w:space="0" w:color="auto"/>
            </w:tcBorders>
            <w:vAlign w:val="center"/>
          </w:tcPr>
          <w:p w14:paraId="78829C8E" w14:textId="51E4002D" w:rsidR="00DC62E1" w:rsidRDefault="00DC62E1" w:rsidP="00DC62E1">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45BCE0E8" w14:textId="6C78000C" w:rsidR="00DC62E1" w:rsidRDefault="00DC62E1" w:rsidP="00DC62E1">
            <w:pPr>
              <w:jc w:val="center"/>
              <w:rPr>
                <w:rFonts w:eastAsia="Times New Roman"/>
                <w:sz w:val="18"/>
                <w:szCs w:val="18"/>
              </w:rPr>
            </w:pPr>
            <w:r>
              <w:rPr>
                <w:rFonts w:eastAsia="Times New Roman"/>
                <w:sz w:val="18"/>
                <w:szCs w:val="18"/>
              </w:rPr>
              <w:t>2 ppb</w:t>
            </w:r>
          </w:p>
        </w:tc>
        <w:tc>
          <w:tcPr>
            <w:tcW w:w="980" w:type="dxa"/>
            <w:tcBorders>
              <w:top w:val="single" w:sz="8" w:space="0" w:color="auto"/>
              <w:bottom w:val="single" w:sz="8" w:space="0" w:color="auto"/>
              <w:right w:val="single" w:sz="8" w:space="0" w:color="auto"/>
            </w:tcBorders>
            <w:vAlign w:val="center"/>
          </w:tcPr>
          <w:p w14:paraId="7A0CFEB7" w14:textId="52A6B6D5" w:rsidR="00DC62E1" w:rsidRDefault="00DC62E1" w:rsidP="00DC62E1">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5F94BBE6" w14:textId="7DEA80FF" w:rsidR="00DC62E1" w:rsidRDefault="00DC62E1" w:rsidP="00DC62E1">
            <w:pPr>
              <w:spacing w:line="360" w:lineRule="auto"/>
              <w:ind w:left="144"/>
              <w:rPr>
                <w:rFonts w:eastAsia="Times New Roman"/>
                <w:sz w:val="18"/>
                <w:szCs w:val="18"/>
              </w:rPr>
            </w:pPr>
            <w:r>
              <w:rPr>
                <w:rFonts w:eastAsia="Times New Roman"/>
                <w:sz w:val="18"/>
                <w:szCs w:val="18"/>
              </w:rPr>
              <w:t>Runoff from herbicide used on row crops</w:t>
            </w:r>
          </w:p>
        </w:tc>
        <w:tc>
          <w:tcPr>
            <w:tcW w:w="2448" w:type="dxa"/>
            <w:gridSpan w:val="3"/>
            <w:tcBorders>
              <w:top w:val="single" w:sz="8" w:space="0" w:color="auto"/>
              <w:bottom w:val="single" w:sz="8" w:space="0" w:color="auto"/>
              <w:right w:val="single" w:sz="8" w:space="0" w:color="auto"/>
            </w:tcBorders>
          </w:tcPr>
          <w:p w14:paraId="67F9457D" w14:textId="74B52A08" w:rsidR="00DC62E1" w:rsidRDefault="00DC62E1" w:rsidP="00DC62E1">
            <w:pPr>
              <w:spacing w:line="360" w:lineRule="auto"/>
              <w:ind w:left="144"/>
              <w:rPr>
                <w:rFonts w:eastAsia="Times New Roman"/>
                <w:sz w:val="18"/>
                <w:szCs w:val="18"/>
              </w:rPr>
            </w:pPr>
            <w:r>
              <w:rPr>
                <w:rFonts w:eastAsia="Times New Roman"/>
                <w:sz w:val="18"/>
                <w:szCs w:val="18"/>
              </w:rPr>
              <w:t>Some people who drink water containing alachlor in excess of the MCL over many years could have problems with their eyes, liver, kidneys, or spleen, or experience anemia, and may have an increased risk of getting cancer.</w:t>
            </w:r>
          </w:p>
        </w:tc>
      </w:tr>
      <w:tr w:rsidR="00BC4A1E" w14:paraId="683EF4F3"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04880E53" w14:textId="7913F58B" w:rsidR="00BC4A1E" w:rsidRDefault="00BC4A1E"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Atrazine</w:t>
            </w:r>
          </w:p>
        </w:tc>
        <w:tc>
          <w:tcPr>
            <w:tcW w:w="1059" w:type="dxa"/>
            <w:tcBorders>
              <w:top w:val="single" w:sz="8" w:space="0" w:color="auto"/>
              <w:left w:val="single" w:sz="8" w:space="0" w:color="auto"/>
              <w:bottom w:val="single" w:sz="8" w:space="0" w:color="auto"/>
              <w:right w:val="single" w:sz="8" w:space="0" w:color="auto"/>
            </w:tcBorders>
            <w:vAlign w:val="center"/>
          </w:tcPr>
          <w:p w14:paraId="729A37AD" w14:textId="0550DC2A" w:rsidR="00BC4A1E" w:rsidRDefault="00BC4A1E" w:rsidP="00BC4A1E">
            <w:pPr>
              <w:jc w:val="center"/>
              <w:rPr>
                <w:rFonts w:eastAsia="Times New Roman"/>
                <w:sz w:val="18"/>
                <w:szCs w:val="18"/>
              </w:rPr>
            </w:pPr>
            <w:r>
              <w:rPr>
                <w:rFonts w:eastAsia="Times New Roman"/>
                <w:sz w:val="18"/>
                <w:szCs w:val="18"/>
              </w:rPr>
              <w:t>0.003 mg/l</w:t>
            </w:r>
          </w:p>
        </w:tc>
        <w:tc>
          <w:tcPr>
            <w:tcW w:w="1360" w:type="dxa"/>
            <w:tcBorders>
              <w:top w:val="single" w:sz="8" w:space="0" w:color="auto"/>
              <w:bottom w:val="single" w:sz="8" w:space="0" w:color="auto"/>
              <w:right w:val="single" w:sz="8" w:space="0" w:color="auto"/>
            </w:tcBorders>
            <w:vAlign w:val="center"/>
          </w:tcPr>
          <w:p w14:paraId="2156EA86" w14:textId="695D099F" w:rsidR="00BC4A1E" w:rsidRDefault="00BC4A1E" w:rsidP="00BC4A1E">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1E6FE821" w14:textId="4E99A680" w:rsidR="00BC4A1E" w:rsidRDefault="00BC4A1E" w:rsidP="00BC4A1E">
            <w:pPr>
              <w:jc w:val="center"/>
              <w:rPr>
                <w:rFonts w:eastAsia="Times New Roman"/>
                <w:sz w:val="18"/>
                <w:szCs w:val="18"/>
              </w:rPr>
            </w:pPr>
            <w:r>
              <w:rPr>
                <w:rFonts w:eastAsia="Times New Roman"/>
                <w:sz w:val="18"/>
                <w:szCs w:val="18"/>
              </w:rPr>
              <w:t>3 ppb</w:t>
            </w:r>
          </w:p>
        </w:tc>
        <w:tc>
          <w:tcPr>
            <w:tcW w:w="980" w:type="dxa"/>
            <w:tcBorders>
              <w:top w:val="single" w:sz="8" w:space="0" w:color="auto"/>
              <w:bottom w:val="single" w:sz="8" w:space="0" w:color="auto"/>
              <w:right w:val="single" w:sz="8" w:space="0" w:color="auto"/>
            </w:tcBorders>
            <w:vAlign w:val="center"/>
          </w:tcPr>
          <w:p w14:paraId="4628FE79" w14:textId="70274391" w:rsidR="00BC4A1E" w:rsidRDefault="00BC4A1E" w:rsidP="00BC4A1E">
            <w:pPr>
              <w:jc w:val="center"/>
              <w:rPr>
                <w:rFonts w:eastAsia="Times New Roman"/>
                <w:sz w:val="18"/>
                <w:szCs w:val="18"/>
              </w:rPr>
            </w:pPr>
            <w:r>
              <w:rPr>
                <w:rFonts w:eastAsia="Times New Roman"/>
                <w:sz w:val="18"/>
                <w:szCs w:val="18"/>
              </w:rPr>
              <w:t>3 ppb</w:t>
            </w:r>
          </w:p>
        </w:tc>
        <w:tc>
          <w:tcPr>
            <w:tcW w:w="1860" w:type="dxa"/>
            <w:tcBorders>
              <w:top w:val="single" w:sz="8" w:space="0" w:color="auto"/>
              <w:bottom w:val="single" w:sz="8" w:space="0" w:color="auto"/>
              <w:right w:val="single" w:sz="8" w:space="0" w:color="auto"/>
            </w:tcBorders>
          </w:tcPr>
          <w:p w14:paraId="2DB7428C" w14:textId="42B0BD9C" w:rsidR="00BC4A1E" w:rsidRDefault="00BC4A1E" w:rsidP="00BC4A1E">
            <w:pPr>
              <w:spacing w:line="360" w:lineRule="auto"/>
              <w:ind w:left="144"/>
              <w:rPr>
                <w:rFonts w:eastAsia="Times New Roman"/>
                <w:sz w:val="18"/>
                <w:szCs w:val="18"/>
              </w:rPr>
            </w:pPr>
            <w:r>
              <w:rPr>
                <w:rFonts w:eastAsia="Times New Roman"/>
                <w:sz w:val="18"/>
                <w:szCs w:val="18"/>
              </w:rPr>
              <w:t>Runoff from herbicide used on row crops</w:t>
            </w:r>
          </w:p>
        </w:tc>
        <w:tc>
          <w:tcPr>
            <w:tcW w:w="2448" w:type="dxa"/>
            <w:gridSpan w:val="3"/>
            <w:tcBorders>
              <w:top w:val="single" w:sz="8" w:space="0" w:color="auto"/>
              <w:bottom w:val="single" w:sz="8" w:space="0" w:color="auto"/>
              <w:right w:val="single" w:sz="8" w:space="0" w:color="auto"/>
            </w:tcBorders>
          </w:tcPr>
          <w:p w14:paraId="6A80BF7C" w14:textId="2F03DFC4" w:rsidR="00BC4A1E" w:rsidRDefault="00BC4A1E" w:rsidP="00BC4A1E">
            <w:pPr>
              <w:spacing w:line="360" w:lineRule="auto"/>
              <w:ind w:left="144"/>
              <w:rPr>
                <w:rFonts w:eastAsia="Times New Roman"/>
                <w:sz w:val="18"/>
                <w:szCs w:val="18"/>
              </w:rPr>
            </w:pPr>
            <w:r>
              <w:rPr>
                <w:rFonts w:eastAsia="Times New Roman"/>
                <w:sz w:val="18"/>
                <w:szCs w:val="18"/>
              </w:rPr>
              <w:t>Some people who drink water containing atrazine well in excess of the MCL over many years could experience problems with their cardiovascular system or reproductive difficulties.</w:t>
            </w:r>
          </w:p>
        </w:tc>
      </w:tr>
      <w:tr w:rsidR="008933F3" w14:paraId="5B11C49E" w14:textId="77777777" w:rsidTr="008C173D">
        <w:trPr>
          <w:trHeight w:val="1033"/>
        </w:trPr>
        <w:tc>
          <w:tcPr>
            <w:tcW w:w="2097" w:type="dxa"/>
            <w:tcBorders>
              <w:top w:val="single" w:sz="8" w:space="0" w:color="auto"/>
              <w:left w:val="single" w:sz="8" w:space="0" w:color="auto"/>
              <w:bottom w:val="single" w:sz="8" w:space="0" w:color="auto"/>
              <w:right w:val="single" w:sz="8" w:space="0" w:color="auto"/>
            </w:tcBorders>
            <w:vAlign w:val="center"/>
          </w:tcPr>
          <w:p w14:paraId="2C965C1D" w14:textId="77777777" w:rsidR="008933F3" w:rsidRDefault="008933F3" w:rsidP="00DF6443">
            <w:pPr>
              <w:jc w:val="center"/>
              <w:rPr>
                <w:sz w:val="24"/>
                <w:szCs w:val="24"/>
              </w:rPr>
            </w:pPr>
            <w:r>
              <w:rPr>
                <w:rFonts w:eastAsia="Times New Roman"/>
                <w:sz w:val="18"/>
                <w:szCs w:val="18"/>
              </w:rPr>
              <w:t>Contaminant</w:t>
            </w:r>
          </w:p>
        </w:tc>
        <w:tc>
          <w:tcPr>
            <w:tcW w:w="1059" w:type="dxa"/>
            <w:tcBorders>
              <w:top w:val="single" w:sz="8" w:space="0" w:color="auto"/>
              <w:left w:val="single" w:sz="8" w:space="0" w:color="auto"/>
              <w:bottom w:val="single" w:sz="8" w:space="0" w:color="auto"/>
              <w:right w:val="single" w:sz="8" w:space="0" w:color="auto"/>
            </w:tcBorders>
            <w:vAlign w:val="center"/>
          </w:tcPr>
          <w:p w14:paraId="1F5881C1" w14:textId="77777777" w:rsidR="008933F3" w:rsidRDefault="008933F3" w:rsidP="00DF6443">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21768BF4" w14:textId="77777777" w:rsidR="008933F3" w:rsidRDefault="008933F3" w:rsidP="00DF6443">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5BE3C404" w14:textId="77777777" w:rsidR="008933F3" w:rsidRDefault="008933F3" w:rsidP="00DF6443">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4BE3A605" w14:textId="77777777" w:rsidR="008933F3" w:rsidRDefault="008933F3" w:rsidP="00DF6443">
            <w:pPr>
              <w:jc w:val="center"/>
              <w:rPr>
                <w:sz w:val="20"/>
                <w:szCs w:val="20"/>
              </w:rPr>
            </w:pPr>
            <w:r>
              <w:rPr>
                <w:rFonts w:eastAsia="Times New Roman"/>
                <w:sz w:val="18"/>
                <w:szCs w:val="18"/>
              </w:rPr>
              <w:t>MCLG in CCR units</w:t>
            </w:r>
          </w:p>
        </w:tc>
        <w:tc>
          <w:tcPr>
            <w:tcW w:w="1860" w:type="dxa"/>
            <w:tcBorders>
              <w:top w:val="single" w:sz="8" w:space="0" w:color="auto"/>
              <w:bottom w:val="single" w:sz="8" w:space="0" w:color="auto"/>
              <w:right w:val="single" w:sz="8" w:space="0" w:color="auto"/>
            </w:tcBorders>
            <w:vAlign w:val="center"/>
          </w:tcPr>
          <w:p w14:paraId="7764DC1D" w14:textId="77777777" w:rsidR="008933F3" w:rsidRDefault="008933F3" w:rsidP="00DF6443">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48" w:type="dxa"/>
            <w:gridSpan w:val="3"/>
            <w:tcBorders>
              <w:top w:val="single" w:sz="8" w:space="0" w:color="auto"/>
              <w:bottom w:val="single" w:sz="8" w:space="0" w:color="auto"/>
              <w:right w:val="single" w:sz="8" w:space="0" w:color="auto"/>
            </w:tcBorders>
            <w:vAlign w:val="center"/>
          </w:tcPr>
          <w:p w14:paraId="735D3D9E" w14:textId="77777777" w:rsidR="008933F3" w:rsidRDefault="008933F3" w:rsidP="00DF6443">
            <w:pPr>
              <w:jc w:val="center"/>
              <w:rPr>
                <w:sz w:val="20"/>
                <w:szCs w:val="20"/>
              </w:rPr>
            </w:pPr>
            <w:r>
              <w:rPr>
                <w:rFonts w:eastAsia="Times New Roman"/>
                <w:sz w:val="18"/>
                <w:szCs w:val="18"/>
              </w:rPr>
              <w:t>Health Effects Language</w:t>
            </w:r>
          </w:p>
        </w:tc>
      </w:tr>
      <w:tr w:rsidR="008933F3" w14:paraId="0AD0D915"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7CD7F5D5" w14:textId="03FBFA02" w:rsidR="008933F3" w:rsidRPr="00E6483D" w:rsidRDefault="008933F3" w:rsidP="00563A54">
            <w:pPr>
              <w:pStyle w:val="ListParagraph"/>
              <w:numPr>
                <w:ilvl w:val="0"/>
                <w:numId w:val="939"/>
              </w:numPr>
              <w:tabs>
                <w:tab w:val="left" w:pos="330"/>
              </w:tabs>
              <w:ind w:right="40"/>
              <w:rPr>
                <w:rFonts w:eastAsia="Times New Roman"/>
                <w:i/>
                <w:iCs/>
                <w:sz w:val="18"/>
                <w:szCs w:val="18"/>
              </w:rPr>
            </w:pPr>
            <w:r>
              <w:rPr>
                <w:rFonts w:eastAsia="Times New Roman"/>
                <w:sz w:val="18"/>
                <w:szCs w:val="18"/>
              </w:rPr>
              <w:t>Benzo(a)pyrene [PAH]</w:t>
            </w:r>
          </w:p>
        </w:tc>
        <w:tc>
          <w:tcPr>
            <w:tcW w:w="1059" w:type="dxa"/>
            <w:tcBorders>
              <w:top w:val="single" w:sz="8" w:space="0" w:color="auto"/>
              <w:left w:val="single" w:sz="8" w:space="0" w:color="auto"/>
              <w:bottom w:val="single" w:sz="8" w:space="0" w:color="auto"/>
              <w:right w:val="single" w:sz="8" w:space="0" w:color="auto"/>
            </w:tcBorders>
            <w:vAlign w:val="center"/>
          </w:tcPr>
          <w:p w14:paraId="03FEE012" w14:textId="2CAE0697" w:rsidR="008933F3" w:rsidRDefault="008933F3" w:rsidP="008933F3">
            <w:pPr>
              <w:jc w:val="center"/>
              <w:rPr>
                <w:rFonts w:eastAsia="Times New Roman"/>
                <w:sz w:val="18"/>
                <w:szCs w:val="18"/>
              </w:rPr>
            </w:pPr>
            <w:r>
              <w:rPr>
                <w:rFonts w:eastAsia="Times New Roman"/>
                <w:sz w:val="18"/>
                <w:szCs w:val="18"/>
              </w:rPr>
              <w:t>0.0002 mg/l</w:t>
            </w:r>
          </w:p>
        </w:tc>
        <w:tc>
          <w:tcPr>
            <w:tcW w:w="1360" w:type="dxa"/>
            <w:tcBorders>
              <w:top w:val="single" w:sz="8" w:space="0" w:color="auto"/>
              <w:bottom w:val="single" w:sz="8" w:space="0" w:color="auto"/>
              <w:right w:val="single" w:sz="8" w:space="0" w:color="auto"/>
            </w:tcBorders>
            <w:vAlign w:val="center"/>
          </w:tcPr>
          <w:p w14:paraId="63E6D765" w14:textId="013C9B15" w:rsidR="008933F3" w:rsidRDefault="008933F3" w:rsidP="008933F3">
            <w:pPr>
              <w:jc w:val="center"/>
              <w:rPr>
                <w:rFonts w:eastAsia="Times New Roman"/>
                <w:sz w:val="18"/>
                <w:szCs w:val="18"/>
              </w:rPr>
            </w:pPr>
            <w:r>
              <w:rPr>
                <w:rFonts w:eastAsia="Times New Roman"/>
                <w:sz w:val="18"/>
                <w:szCs w:val="18"/>
              </w:rPr>
              <w:t>1,000,000</w:t>
            </w:r>
          </w:p>
        </w:tc>
        <w:tc>
          <w:tcPr>
            <w:tcW w:w="900" w:type="dxa"/>
            <w:tcBorders>
              <w:top w:val="single" w:sz="8" w:space="0" w:color="auto"/>
              <w:bottom w:val="single" w:sz="8" w:space="0" w:color="auto"/>
              <w:right w:val="single" w:sz="8" w:space="0" w:color="auto"/>
            </w:tcBorders>
            <w:vAlign w:val="center"/>
          </w:tcPr>
          <w:p w14:paraId="29E23B1F" w14:textId="649E5799" w:rsidR="008933F3" w:rsidRDefault="008933F3" w:rsidP="008933F3">
            <w:pPr>
              <w:jc w:val="center"/>
              <w:rPr>
                <w:rFonts w:eastAsia="Times New Roman"/>
                <w:sz w:val="18"/>
                <w:szCs w:val="18"/>
              </w:rPr>
            </w:pPr>
            <w:r>
              <w:rPr>
                <w:rFonts w:eastAsia="Times New Roman"/>
                <w:sz w:val="18"/>
                <w:szCs w:val="18"/>
              </w:rPr>
              <w:t>200 ppt</w:t>
            </w:r>
          </w:p>
        </w:tc>
        <w:tc>
          <w:tcPr>
            <w:tcW w:w="980" w:type="dxa"/>
            <w:tcBorders>
              <w:top w:val="single" w:sz="8" w:space="0" w:color="auto"/>
              <w:bottom w:val="single" w:sz="8" w:space="0" w:color="auto"/>
              <w:right w:val="single" w:sz="8" w:space="0" w:color="auto"/>
            </w:tcBorders>
            <w:vAlign w:val="center"/>
          </w:tcPr>
          <w:p w14:paraId="6702F0A5" w14:textId="29936379" w:rsidR="008933F3" w:rsidRDefault="008933F3" w:rsidP="008933F3">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76D6E8B8" w14:textId="1A72B628" w:rsidR="008933F3" w:rsidRDefault="008933F3" w:rsidP="008933F3">
            <w:pPr>
              <w:spacing w:line="328" w:lineRule="auto"/>
              <w:ind w:left="144"/>
              <w:rPr>
                <w:rFonts w:eastAsia="Times New Roman"/>
                <w:sz w:val="18"/>
                <w:szCs w:val="18"/>
              </w:rPr>
            </w:pPr>
            <w:r>
              <w:rPr>
                <w:rFonts w:eastAsia="Times New Roman"/>
                <w:sz w:val="18"/>
                <w:szCs w:val="18"/>
              </w:rPr>
              <w:t>Leaching from linings of water storage tanks and distribution lines</w:t>
            </w:r>
          </w:p>
        </w:tc>
        <w:tc>
          <w:tcPr>
            <w:tcW w:w="2448" w:type="dxa"/>
            <w:gridSpan w:val="3"/>
            <w:tcBorders>
              <w:top w:val="single" w:sz="8" w:space="0" w:color="auto"/>
              <w:bottom w:val="single" w:sz="8" w:space="0" w:color="auto"/>
              <w:right w:val="single" w:sz="8" w:space="0" w:color="auto"/>
            </w:tcBorders>
          </w:tcPr>
          <w:p w14:paraId="2DAAC192" w14:textId="20C07D3C" w:rsidR="008933F3" w:rsidRPr="0090533B" w:rsidRDefault="008933F3" w:rsidP="008933F3">
            <w:pPr>
              <w:spacing w:line="328" w:lineRule="auto"/>
              <w:ind w:left="144"/>
              <w:rPr>
                <w:sz w:val="20"/>
                <w:szCs w:val="20"/>
              </w:rPr>
            </w:pPr>
            <w:r>
              <w:rPr>
                <w:rFonts w:eastAsia="Times New Roman"/>
                <w:sz w:val="18"/>
                <w:szCs w:val="18"/>
              </w:rPr>
              <w:t>Some people who drink water containing benzo(a)pyrene in excess of the MCL over many years may experience reproductive difficulties and may have an increased risk of getting cancer.</w:t>
            </w:r>
          </w:p>
        </w:tc>
      </w:tr>
      <w:tr w:rsidR="008933F3" w14:paraId="438FBDB2"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0924A258" w14:textId="03A1B7A7" w:rsidR="008933F3" w:rsidRDefault="008933F3"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Carbofuran</w:t>
            </w:r>
          </w:p>
        </w:tc>
        <w:tc>
          <w:tcPr>
            <w:tcW w:w="1059" w:type="dxa"/>
            <w:tcBorders>
              <w:top w:val="single" w:sz="8" w:space="0" w:color="auto"/>
              <w:left w:val="single" w:sz="8" w:space="0" w:color="auto"/>
              <w:bottom w:val="single" w:sz="8" w:space="0" w:color="auto"/>
              <w:right w:val="single" w:sz="8" w:space="0" w:color="auto"/>
            </w:tcBorders>
            <w:vAlign w:val="center"/>
          </w:tcPr>
          <w:p w14:paraId="5D74C7C8" w14:textId="16EFBFB9" w:rsidR="008933F3" w:rsidRDefault="008933F3" w:rsidP="008933F3">
            <w:pPr>
              <w:jc w:val="center"/>
              <w:rPr>
                <w:rFonts w:eastAsia="Times New Roman"/>
                <w:sz w:val="18"/>
                <w:szCs w:val="18"/>
              </w:rPr>
            </w:pPr>
            <w:r>
              <w:rPr>
                <w:rFonts w:eastAsia="Times New Roman"/>
                <w:sz w:val="18"/>
                <w:szCs w:val="18"/>
              </w:rPr>
              <w:t>0.04 mg/l</w:t>
            </w:r>
          </w:p>
        </w:tc>
        <w:tc>
          <w:tcPr>
            <w:tcW w:w="1360" w:type="dxa"/>
            <w:tcBorders>
              <w:top w:val="single" w:sz="8" w:space="0" w:color="auto"/>
              <w:bottom w:val="single" w:sz="8" w:space="0" w:color="auto"/>
              <w:right w:val="single" w:sz="8" w:space="0" w:color="auto"/>
            </w:tcBorders>
            <w:vAlign w:val="center"/>
          </w:tcPr>
          <w:p w14:paraId="64213E3D" w14:textId="231D3FA9" w:rsidR="008933F3" w:rsidRDefault="008933F3" w:rsidP="008933F3">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6A5D8A4A" w14:textId="23F1FAA3" w:rsidR="008933F3" w:rsidRDefault="008933F3" w:rsidP="008933F3">
            <w:pPr>
              <w:jc w:val="center"/>
              <w:rPr>
                <w:rFonts w:eastAsia="Times New Roman"/>
                <w:sz w:val="18"/>
                <w:szCs w:val="18"/>
              </w:rPr>
            </w:pPr>
            <w:r>
              <w:rPr>
                <w:rFonts w:eastAsia="Times New Roman"/>
                <w:sz w:val="18"/>
                <w:szCs w:val="18"/>
              </w:rPr>
              <w:t>40 ppb</w:t>
            </w:r>
          </w:p>
        </w:tc>
        <w:tc>
          <w:tcPr>
            <w:tcW w:w="980" w:type="dxa"/>
            <w:tcBorders>
              <w:top w:val="single" w:sz="8" w:space="0" w:color="auto"/>
              <w:bottom w:val="single" w:sz="8" w:space="0" w:color="auto"/>
              <w:right w:val="single" w:sz="8" w:space="0" w:color="auto"/>
            </w:tcBorders>
            <w:vAlign w:val="center"/>
          </w:tcPr>
          <w:p w14:paraId="218F3AD0" w14:textId="56FC9B80" w:rsidR="008933F3" w:rsidRDefault="008933F3" w:rsidP="008933F3">
            <w:pPr>
              <w:jc w:val="center"/>
              <w:rPr>
                <w:rFonts w:eastAsia="Times New Roman"/>
                <w:sz w:val="18"/>
                <w:szCs w:val="18"/>
              </w:rPr>
            </w:pPr>
            <w:r>
              <w:rPr>
                <w:rFonts w:eastAsia="Times New Roman"/>
                <w:sz w:val="18"/>
                <w:szCs w:val="18"/>
              </w:rPr>
              <w:t>40 ppb</w:t>
            </w:r>
          </w:p>
        </w:tc>
        <w:tc>
          <w:tcPr>
            <w:tcW w:w="1860" w:type="dxa"/>
            <w:tcBorders>
              <w:top w:val="single" w:sz="8" w:space="0" w:color="auto"/>
              <w:bottom w:val="single" w:sz="8" w:space="0" w:color="auto"/>
              <w:right w:val="single" w:sz="8" w:space="0" w:color="auto"/>
            </w:tcBorders>
          </w:tcPr>
          <w:p w14:paraId="0ECFEFB1" w14:textId="1D20ED94" w:rsidR="008933F3" w:rsidRDefault="008933F3" w:rsidP="008933F3">
            <w:pPr>
              <w:spacing w:line="328" w:lineRule="auto"/>
              <w:ind w:left="144"/>
              <w:rPr>
                <w:rFonts w:eastAsia="Times New Roman"/>
                <w:sz w:val="18"/>
                <w:szCs w:val="18"/>
              </w:rPr>
            </w:pPr>
            <w:r>
              <w:rPr>
                <w:rFonts w:eastAsia="Times New Roman"/>
                <w:sz w:val="18"/>
                <w:szCs w:val="18"/>
              </w:rPr>
              <w:t>Leaching of soil fumigant used on rice and alfalfa</w:t>
            </w:r>
          </w:p>
        </w:tc>
        <w:tc>
          <w:tcPr>
            <w:tcW w:w="2448" w:type="dxa"/>
            <w:gridSpan w:val="3"/>
            <w:tcBorders>
              <w:top w:val="single" w:sz="8" w:space="0" w:color="auto"/>
              <w:bottom w:val="single" w:sz="8" w:space="0" w:color="auto"/>
              <w:right w:val="single" w:sz="8" w:space="0" w:color="auto"/>
            </w:tcBorders>
          </w:tcPr>
          <w:p w14:paraId="5A2B20A2" w14:textId="54E2C30F" w:rsidR="008933F3" w:rsidRPr="008933F3" w:rsidRDefault="008933F3" w:rsidP="008933F3">
            <w:pPr>
              <w:spacing w:line="328" w:lineRule="auto"/>
              <w:ind w:left="144"/>
              <w:rPr>
                <w:rFonts w:eastAsia="Times New Roman"/>
                <w:sz w:val="18"/>
                <w:szCs w:val="18"/>
              </w:rPr>
            </w:pPr>
            <w:r>
              <w:rPr>
                <w:rFonts w:eastAsia="Times New Roman"/>
                <w:sz w:val="18"/>
                <w:szCs w:val="18"/>
              </w:rPr>
              <w:t>Some people who drink water containing carbofuran in excess of the MCL over many years could experience problems with their blood, or nervous or reproductive systems.</w:t>
            </w:r>
          </w:p>
        </w:tc>
      </w:tr>
      <w:tr w:rsidR="008933F3" w14:paraId="56B5D4DB"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7C6D1D24" w14:textId="39CD9E3F" w:rsidR="008933F3" w:rsidRDefault="008933F3"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Chlordane</w:t>
            </w:r>
          </w:p>
        </w:tc>
        <w:tc>
          <w:tcPr>
            <w:tcW w:w="1059" w:type="dxa"/>
            <w:tcBorders>
              <w:top w:val="single" w:sz="8" w:space="0" w:color="auto"/>
              <w:left w:val="single" w:sz="8" w:space="0" w:color="auto"/>
              <w:bottom w:val="single" w:sz="8" w:space="0" w:color="auto"/>
              <w:right w:val="single" w:sz="8" w:space="0" w:color="auto"/>
            </w:tcBorders>
            <w:vAlign w:val="center"/>
          </w:tcPr>
          <w:p w14:paraId="0103F939" w14:textId="613641A1" w:rsidR="008933F3" w:rsidRDefault="008933F3" w:rsidP="008933F3">
            <w:pPr>
              <w:jc w:val="center"/>
              <w:rPr>
                <w:rFonts w:eastAsia="Times New Roman"/>
                <w:sz w:val="18"/>
                <w:szCs w:val="18"/>
              </w:rPr>
            </w:pPr>
            <w:r>
              <w:rPr>
                <w:rFonts w:eastAsia="Times New Roman"/>
                <w:sz w:val="18"/>
                <w:szCs w:val="18"/>
              </w:rPr>
              <w:t>0.002 mg/l</w:t>
            </w:r>
          </w:p>
        </w:tc>
        <w:tc>
          <w:tcPr>
            <w:tcW w:w="1360" w:type="dxa"/>
            <w:tcBorders>
              <w:top w:val="single" w:sz="8" w:space="0" w:color="auto"/>
              <w:bottom w:val="single" w:sz="8" w:space="0" w:color="auto"/>
              <w:right w:val="single" w:sz="8" w:space="0" w:color="auto"/>
            </w:tcBorders>
            <w:vAlign w:val="center"/>
          </w:tcPr>
          <w:p w14:paraId="107CBF06" w14:textId="118373E5" w:rsidR="008933F3" w:rsidRDefault="008933F3" w:rsidP="008933F3">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1CB90F51" w14:textId="40237B22" w:rsidR="008933F3" w:rsidRDefault="008933F3" w:rsidP="008933F3">
            <w:pPr>
              <w:jc w:val="center"/>
              <w:rPr>
                <w:rFonts w:eastAsia="Times New Roman"/>
                <w:sz w:val="18"/>
                <w:szCs w:val="18"/>
              </w:rPr>
            </w:pPr>
            <w:r>
              <w:rPr>
                <w:rFonts w:eastAsia="Times New Roman"/>
                <w:sz w:val="18"/>
                <w:szCs w:val="18"/>
              </w:rPr>
              <w:t>2 ppb</w:t>
            </w:r>
          </w:p>
        </w:tc>
        <w:tc>
          <w:tcPr>
            <w:tcW w:w="980" w:type="dxa"/>
            <w:tcBorders>
              <w:top w:val="single" w:sz="8" w:space="0" w:color="auto"/>
              <w:bottom w:val="single" w:sz="8" w:space="0" w:color="auto"/>
              <w:right w:val="single" w:sz="8" w:space="0" w:color="auto"/>
            </w:tcBorders>
            <w:vAlign w:val="center"/>
          </w:tcPr>
          <w:p w14:paraId="028D5602" w14:textId="2C379F8B" w:rsidR="008933F3" w:rsidRDefault="008933F3" w:rsidP="008933F3">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03292FB5" w14:textId="6A9D42BA" w:rsidR="008933F3" w:rsidRDefault="008933F3" w:rsidP="008933F3">
            <w:pPr>
              <w:spacing w:line="328" w:lineRule="auto"/>
              <w:ind w:left="144"/>
              <w:rPr>
                <w:rFonts w:eastAsia="Times New Roman"/>
                <w:sz w:val="18"/>
                <w:szCs w:val="18"/>
              </w:rPr>
            </w:pPr>
            <w:r>
              <w:rPr>
                <w:rFonts w:eastAsia="Times New Roman"/>
                <w:sz w:val="18"/>
                <w:szCs w:val="18"/>
              </w:rPr>
              <w:t>Residue of banned termiticide</w:t>
            </w:r>
          </w:p>
        </w:tc>
        <w:tc>
          <w:tcPr>
            <w:tcW w:w="2448" w:type="dxa"/>
            <w:gridSpan w:val="3"/>
            <w:tcBorders>
              <w:top w:val="single" w:sz="8" w:space="0" w:color="auto"/>
              <w:bottom w:val="single" w:sz="8" w:space="0" w:color="auto"/>
              <w:right w:val="single" w:sz="8" w:space="0" w:color="auto"/>
            </w:tcBorders>
            <w:vAlign w:val="bottom"/>
          </w:tcPr>
          <w:p w14:paraId="5E17EB96" w14:textId="79944B91" w:rsidR="008933F3" w:rsidRDefault="008933F3" w:rsidP="008933F3">
            <w:pPr>
              <w:spacing w:line="328" w:lineRule="auto"/>
              <w:ind w:left="144"/>
              <w:rPr>
                <w:rFonts w:eastAsia="Times New Roman"/>
                <w:sz w:val="18"/>
                <w:szCs w:val="18"/>
              </w:rPr>
            </w:pPr>
            <w:r>
              <w:rPr>
                <w:rFonts w:eastAsia="Times New Roman"/>
                <w:sz w:val="18"/>
                <w:szCs w:val="18"/>
              </w:rPr>
              <w:t>Some people who drink water containing chlordane in excess of the MCL over many years could experience problems with their liver or nervous system, and may have an increased risk of getting cancer.</w:t>
            </w:r>
          </w:p>
        </w:tc>
      </w:tr>
      <w:tr w:rsidR="008933F3" w14:paraId="60F28762"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18B3BDB6" w14:textId="3DFE1AD0" w:rsidR="008933F3" w:rsidRDefault="008933F3"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Dalapon</w:t>
            </w:r>
          </w:p>
        </w:tc>
        <w:tc>
          <w:tcPr>
            <w:tcW w:w="1059" w:type="dxa"/>
            <w:tcBorders>
              <w:top w:val="single" w:sz="8" w:space="0" w:color="auto"/>
              <w:left w:val="single" w:sz="8" w:space="0" w:color="auto"/>
              <w:bottom w:val="single" w:sz="8" w:space="0" w:color="auto"/>
              <w:right w:val="single" w:sz="8" w:space="0" w:color="auto"/>
            </w:tcBorders>
            <w:vAlign w:val="center"/>
          </w:tcPr>
          <w:p w14:paraId="4281B507" w14:textId="2310089D" w:rsidR="008933F3" w:rsidRDefault="008933F3" w:rsidP="008933F3">
            <w:pPr>
              <w:jc w:val="center"/>
              <w:rPr>
                <w:rFonts w:eastAsia="Times New Roman"/>
                <w:sz w:val="18"/>
                <w:szCs w:val="18"/>
              </w:rPr>
            </w:pPr>
            <w:r>
              <w:rPr>
                <w:rFonts w:eastAsia="Times New Roman"/>
                <w:sz w:val="18"/>
                <w:szCs w:val="18"/>
              </w:rPr>
              <w:t>0.2 mg/l</w:t>
            </w:r>
          </w:p>
        </w:tc>
        <w:tc>
          <w:tcPr>
            <w:tcW w:w="1360" w:type="dxa"/>
            <w:tcBorders>
              <w:top w:val="single" w:sz="8" w:space="0" w:color="auto"/>
              <w:bottom w:val="single" w:sz="8" w:space="0" w:color="auto"/>
              <w:right w:val="single" w:sz="8" w:space="0" w:color="auto"/>
            </w:tcBorders>
            <w:vAlign w:val="center"/>
          </w:tcPr>
          <w:p w14:paraId="050A9315" w14:textId="4975C1DB" w:rsidR="008933F3" w:rsidRDefault="008933F3" w:rsidP="008933F3">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01B92F53" w14:textId="3337718F" w:rsidR="008933F3" w:rsidRDefault="008933F3" w:rsidP="008933F3">
            <w:pPr>
              <w:jc w:val="center"/>
              <w:rPr>
                <w:rFonts w:eastAsia="Times New Roman"/>
                <w:sz w:val="18"/>
                <w:szCs w:val="18"/>
              </w:rPr>
            </w:pPr>
            <w:r>
              <w:rPr>
                <w:rFonts w:eastAsia="Times New Roman"/>
                <w:sz w:val="18"/>
                <w:szCs w:val="18"/>
              </w:rPr>
              <w:t>200 ppb</w:t>
            </w:r>
          </w:p>
        </w:tc>
        <w:tc>
          <w:tcPr>
            <w:tcW w:w="980" w:type="dxa"/>
            <w:tcBorders>
              <w:top w:val="single" w:sz="8" w:space="0" w:color="auto"/>
              <w:bottom w:val="single" w:sz="8" w:space="0" w:color="auto"/>
              <w:right w:val="single" w:sz="8" w:space="0" w:color="auto"/>
            </w:tcBorders>
            <w:vAlign w:val="center"/>
          </w:tcPr>
          <w:p w14:paraId="38593A73" w14:textId="12B7352E" w:rsidR="008933F3" w:rsidRDefault="008933F3" w:rsidP="008933F3">
            <w:pPr>
              <w:jc w:val="center"/>
              <w:rPr>
                <w:rFonts w:eastAsia="Times New Roman"/>
                <w:sz w:val="18"/>
                <w:szCs w:val="18"/>
              </w:rPr>
            </w:pPr>
            <w:r>
              <w:rPr>
                <w:rFonts w:eastAsia="Times New Roman"/>
                <w:sz w:val="18"/>
                <w:szCs w:val="18"/>
              </w:rPr>
              <w:t>200 ppb</w:t>
            </w:r>
          </w:p>
        </w:tc>
        <w:tc>
          <w:tcPr>
            <w:tcW w:w="1860" w:type="dxa"/>
            <w:tcBorders>
              <w:top w:val="single" w:sz="8" w:space="0" w:color="auto"/>
              <w:bottom w:val="single" w:sz="8" w:space="0" w:color="auto"/>
              <w:right w:val="single" w:sz="8" w:space="0" w:color="auto"/>
            </w:tcBorders>
          </w:tcPr>
          <w:p w14:paraId="52242991" w14:textId="0E43C394" w:rsidR="008933F3" w:rsidRDefault="008933F3" w:rsidP="0028574F">
            <w:pPr>
              <w:spacing w:line="328" w:lineRule="auto"/>
              <w:ind w:left="144"/>
              <w:rPr>
                <w:rFonts w:eastAsia="Times New Roman"/>
                <w:sz w:val="18"/>
                <w:szCs w:val="18"/>
              </w:rPr>
            </w:pPr>
            <w:r>
              <w:rPr>
                <w:rFonts w:eastAsia="Times New Roman"/>
                <w:sz w:val="18"/>
                <w:szCs w:val="18"/>
              </w:rPr>
              <w:t>Runoff from herbicide used on rights of way</w:t>
            </w:r>
          </w:p>
        </w:tc>
        <w:tc>
          <w:tcPr>
            <w:tcW w:w="2448" w:type="dxa"/>
            <w:gridSpan w:val="3"/>
            <w:tcBorders>
              <w:top w:val="single" w:sz="8" w:space="0" w:color="auto"/>
              <w:bottom w:val="single" w:sz="8" w:space="0" w:color="auto"/>
              <w:right w:val="single" w:sz="8" w:space="0" w:color="auto"/>
            </w:tcBorders>
          </w:tcPr>
          <w:p w14:paraId="505B7DB6" w14:textId="1E6EEF14" w:rsidR="008933F3" w:rsidRDefault="008933F3" w:rsidP="0028574F">
            <w:pPr>
              <w:spacing w:line="328" w:lineRule="auto"/>
              <w:ind w:left="144"/>
              <w:rPr>
                <w:rFonts w:eastAsia="Times New Roman"/>
                <w:sz w:val="18"/>
                <w:szCs w:val="18"/>
              </w:rPr>
            </w:pPr>
            <w:r>
              <w:rPr>
                <w:rFonts w:eastAsia="Times New Roman"/>
                <w:sz w:val="18"/>
                <w:szCs w:val="18"/>
              </w:rPr>
              <w:t>Some people who drink water containing dalapon</w:t>
            </w:r>
            <w:r w:rsidR="0028574F">
              <w:rPr>
                <w:rFonts w:eastAsia="Times New Roman"/>
                <w:sz w:val="18"/>
                <w:szCs w:val="18"/>
              </w:rPr>
              <w:t xml:space="preserve"> </w:t>
            </w:r>
            <w:r>
              <w:rPr>
                <w:rFonts w:eastAsia="Times New Roman"/>
                <w:sz w:val="18"/>
                <w:szCs w:val="18"/>
              </w:rPr>
              <w:t>well in excess of the MCL</w:t>
            </w:r>
            <w:r w:rsidR="0028574F">
              <w:rPr>
                <w:rFonts w:eastAsia="Times New Roman"/>
                <w:sz w:val="18"/>
                <w:szCs w:val="18"/>
              </w:rPr>
              <w:t xml:space="preserve"> </w:t>
            </w:r>
            <w:r>
              <w:rPr>
                <w:rFonts w:eastAsia="Times New Roman"/>
                <w:sz w:val="18"/>
                <w:szCs w:val="18"/>
              </w:rPr>
              <w:t>over many years could</w:t>
            </w:r>
            <w:r w:rsidR="0028574F">
              <w:rPr>
                <w:rFonts w:eastAsia="Times New Roman"/>
                <w:sz w:val="18"/>
                <w:szCs w:val="18"/>
              </w:rPr>
              <w:t xml:space="preserve"> </w:t>
            </w:r>
            <w:r>
              <w:rPr>
                <w:rFonts w:eastAsia="Times New Roman"/>
                <w:sz w:val="18"/>
                <w:szCs w:val="18"/>
              </w:rPr>
              <w:t>experience minor kidney</w:t>
            </w:r>
            <w:r w:rsidR="0028574F">
              <w:rPr>
                <w:rFonts w:eastAsia="Times New Roman"/>
                <w:sz w:val="18"/>
                <w:szCs w:val="18"/>
              </w:rPr>
              <w:t xml:space="preserve"> </w:t>
            </w:r>
            <w:r>
              <w:rPr>
                <w:rFonts w:eastAsia="Times New Roman"/>
                <w:sz w:val="18"/>
                <w:szCs w:val="18"/>
              </w:rPr>
              <w:t>changes.</w:t>
            </w:r>
          </w:p>
        </w:tc>
      </w:tr>
      <w:tr w:rsidR="0028574F" w14:paraId="59509C1F"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53409364" w14:textId="3EB0FA02" w:rsidR="0028574F" w:rsidRDefault="0028574F" w:rsidP="00563A54">
            <w:pPr>
              <w:pStyle w:val="ListParagraph"/>
              <w:numPr>
                <w:ilvl w:val="0"/>
                <w:numId w:val="939"/>
              </w:numPr>
              <w:tabs>
                <w:tab w:val="left" w:pos="330"/>
              </w:tabs>
              <w:ind w:left="330" w:right="40" w:hanging="330"/>
              <w:rPr>
                <w:rFonts w:eastAsia="Times New Roman"/>
                <w:sz w:val="18"/>
                <w:szCs w:val="18"/>
              </w:rPr>
            </w:pPr>
            <w:r>
              <w:rPr>
                <w:rFonts w:eastAsia="Times New Roman"/>
                <w:sz w:val="18"/>
                <w:szCs w:val="18"/>
              </w:rPr>
              <w:t>Di(2-ethylhexyl) adipate</w:t>
            </w:r>
          </w:p>
        </w:tc>
        <w:tc>
          <w:tcPr>
            <w:tcW w:w="1059" w:type="dxa"/>
            <w:tcBorders>
              <w:top w:val="single" w:sz="8" w:space="0" w:color="auto"/>
              <w:left w:val="single" w:sz="8" w:space="0" w:color="auto"/>
              <w:bottom w:val="single" w:sz="8" w:space="0" w:color="auto"/>
              <w:right w:val="single" w:sz="8" w:space="0" w:color="auto"/>
            </w:tcBorders>
            <w:vAlign w:val="center"/>
          </w:tcPr>
          <w:p w14:paraId="6F634688" w14:textId="024D7864" w:rsidR="0028574F" w:rsidRDefault="0028574F" w:rsidP="0028574F">
            <w:pPr>
              <w:jc w:val="center"/>
              <w:rPr>
                <w:rFonts w:eastAsia="Times New Roman"/>
                <w:sz w:val="18"/>
                <w:szCs w:val="18"/>
              </w:rPr>
            </w:pPr>
            <w:r>
              <w:rPr>
                <w:rFonts w:eastAsia="Times New Roman"/>
                <w:sz w:val="18"/>
                <w:szCs w:val="18"/>
              </w:rPr>
              <w:t>0.4 mg/l</w:t>
            </w:r>
          </w:p>
        </w:tc>
        <w:tc>
          <w:tcPr>
            <w:tcW w:w="1360" w:type="dxa"/>
            <w:tcBorders>
              <w:top w:val="single" w:sz="8" w:space="0" w:color="auto"/>
              <w:bottom w:val="single" w:sz="8" w:space="0" w:color="auto"/>
              <w:right w:val="single" w:sz="8" w:space="0" w:color="auto"/>
            </w:tcBorders>
            <w:vAlign w:val="center"/>
          </w:tcPr>
          <w:p w14:paraId="4E95BC20" w14:textId="57F41EA0" w:rsidR="0028574F" w:rsidRDefault="0028574F" w:rsidP="0028574F">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615F070B" w14:textId="3484E5B1" w:rsidR="0028574F" w:rsidRDefault="0028574F" w:rsidP="0028574F">
            <w:pPr>
              <w:jc w:val="center"/>
              <w:rPr>
                <w:rFonts w:eastAsia="Times New Roman"/>
                <w:sz w:val="18"/>
                <w:szCs w:val="18"/>
              </w:rPr>
            </w:pPr>
            <w:r>
              <w:rPr>
                <w:rFonts w:eastAsia="Times New Roman"/>
                <w:sz w:val="18"/>
                <w:szCs w:val="18"/>
              </w:rPr>
              <w:t>400 ppb</w:t>
            </w:r>
          </w:p>
        </w:tc>
        <w:tc>
          <w:tcPr>
            <w:tcW w:w="980" w:type="dxa"/>
            <w:tcBorders>
              <w:top w:val="single" w:sz="8" w:space="0" w:color="auto"/>
              <w:bottom w:val="single" w:sz="8" w:space="0" w:color="auto"/>
              <w:right w:val="single" w:sz="8" w:space="0" w:color="auto"/>
            </w:tcBorders>
            <w:vAlign w:val="center"/>
          </w:tcPr>
          <w:p w14:paraId="159E0EA9" w14:textId="2C763589" w:rsidR="0028574F" w:rsidRDefault="0028574F" w:rsidP="0028574F">
            <w:pPr>
              <w:jc w:val="center"/>
              <w:rPr>
                <w:rFonts w:eastAsia="Times New Roman"/>
                <w:sz w:val="18"/>
                <w:szCs w:val="18"/>
              </w:rPr>
            </w:pPr>
            <w:r>
              <w:rPr>
                <w:rFonts w:eastAsia="Times New Roman"/>
                <w:sz w:val="18"/>
                <w:szCs w:val="18"/>
              </w:rPr>
              <w:t>400 ppb</w:t>
            </w:r>
          </w:p>
        </w:tc>
        <w:tc>
          <w:tcPr>
            <w:tcW w:w="1860" w:type="dxa"/>
            <w:tcBorders>
              <w:top w:val="single" w:sz="8" w:space="0" w:color="auto"/>
              <w:bottom w:val="single" w:sz="8" w:space="0" w:color="auto"/>
              <w:right w:val="single" w:sz="8" w:space="0" w:color="auto"/>
            </w:tcBorders>
          </w:tcPr>
          <w:p w14:paraId="6BA51ED1" w14:textId="3DEADF19" w:rsidR="0028574F" w:rsidRDefault="0028574F" w:rsidP="0028574F">
            <w:pPr>
              <w:spacing w:line="328" w:lineRule="auto"/>
              <w:ind w:left="144"/>
              <w:rPr>
                <w:rFonts w:eastAsia="Times New Roman"/>
                <w:sz w:val="18"/>
                <w:szCs w:val="18"/>
              </w:rPr>
            </w:pPr>
            <w:r>
              <w:rPr>
                <w:rFonts w:eastAsia="Times New Roman"/>
                <w:sz w:val="18"/>
                <w:szCs w:val="18"/>
              </w:rPr>
              <w:t>Discharge from chemical factories</w:t>
            </w:r>
          </w:p>
        </w:tc>
        <w:tc>
          <w:tcPr>
            <w:tcW w:w="2448" w:type="dxa"/>
            <w:gridSpan w:val="3"/>
            <w:tcBorders>
              <w:top w:val="single" w:sz="8" w:space="0" w:color="auto"/>
              <w:bottom w:val="single" w:sz="8" w:space="0" w:color="auto"/>
              <w:right w:val="single" w:sz="8" w:space="0" w:color="auto"/>
            </w:tcBorders>
            <w:vAlign w:val="bottom"/>
          </w:tcPr>
          <w:p w14:paraId="389C2552" w14:textId="553B4057" w:rsidR="0028574F" w:rsidRDefault="0028574F" w:rsidP="0028574F">
            <w:pPr>
              <w:spacing w:line="328" w:lineRule="auto"/>
              <w:ind w:left="144"/>
              <w:rPr>
                <w:rFonts w:eastAsia="Times New Roman"/>
                <w:sz w:val="18"/>
                <w:szCs w:val="18"/>
              </w:rPr>
            </w:pPr>
            <w:r>
              <w:rPr>
                <w:rFonts w:eastAsia="Times New Roman"/>
                <w:sz w:val="18"/>
                <w:szCs w:val="18"/>
              </w:rPr>
              <w:t>Some people who drink water containing di(2-ethylhexyl) adipate well in excess of the MCL over many years could experience toxic effects such as weight loss, liver enlargement, or possible reproductive difficulties.</w:t>
            </w:r>
          </w:p>
        </w:tc>
      </w:tr>
      <w:tr w:rsidR="008C2304" w14:paraId="2CE4F362" w14:textId="77777777" w:rsidTr="008C173D">
        <w:trPr>
          <w:trHeight w:val="1033"/>
        </w:trPr>
        <w:tc>
          <w:tcPr>
            <w:tcW w:w="2097" w:type="dxa"/>
            <w:tcBorders>
              <w:top w:val="single" w:sz="8" w:space="0" w:color="auto"/>
              <w:left w:val="single" w:sz="8" w:space="0" w:color="auto"/>
              <w:bottom w:val="single" w:sz="8" w:space="0" w:color="auto"/>
              <w:right w:val="single" w:sz="8" w:space="0" w:color="auto"/>
            </w:tcBorders>
            <w:vAlign w:val="center"/>
          </w:tcPr>
          <w:p w14:paraId="2DC7D86D" w14:textId="77777777" w:rsidR="008C2304" w:rsidRDefault="008C2304" w:rsidP="00DF6443">
            <w:pPr>
              <w:jc w:val="center"/>
              <w:rPr>
                <w:sz w:val="24"/>
                <w:szCs w:val="24"/>
              </w:rPr>
            </w:pPr>
            <w:r>
              <w:rPr>
                <w:rFonts w:eastAsia="Times New Roman"/>
                <w:sz w:val="18"/>
                <w:szCs w:val="18"/>
              </w:rPr>
              <w:t>Contaminant</w:t>
            </w:r>
          </w:p>
        </w:tc>
        <w:tc>
          <w:tcPr>
            <w:tcW w:w="1059" w:type="dxa"/>
            <w:tcBorders>
              <w:top w:val="single" w:sz="8" w:space="0" w:color="auto"/>
              <w:left w:val="single" w:sz="8" w:space="0" w:color="auto"/>
              <w:bottom w:val="single" w:sz="8" w:space="0" w:color="auto"/>
              <w:right w:val="single" w:sz="8" w:space="0" w:color="auto"/>
            </w:tcBorders>
            <w:vAlign w:val="center"/>
          </w:tcPr>
          <w:p w14:paraId="66C690BB" w14:textId="77777777" w:rsidR="008C2304" w:rsidRDefault="008C2304" w:rsidP="00DF6443">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6AAB4C8B" w14:textId="77777777" w:rsidR="008C2304" w:rsidRDefault="008C2304" w:rsidP="00DF6443">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48A45EF1" w14:textId="77777777" w:rsidR="008C2304" w:rsidRDefault="008C2304" w:rsidP="00DF6443">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64DB1359" w14:textId="77777777" w:rsidR="008C2304" w:rsidRDefault="008C2304" w:rsidP="00DF6443">
            <w:pPr>
              <w:jc w:val="center"/>
              <w:rPr>
                <w:sz w:val="20"/>
                <w:szCs w:val="20"/>
              </w:rPr>
            </w:pPr>
            <w:r>
              <w:rPr>
                <w:rFonts w:eastAsia="Times New Roman"/>
                <w:sz w:val="18"/>
                <w:szCs w:val="18"/>
              </w:rPr>
              <w:t>MCLG in CCR units</w:t>
            </w:r>
          </w:p>
        </w:tc>
        <w:tc>
          <w:tcPr>
            <w:tcW w:w="1860" w:type="dxa"/>
            <w:tcBorders>
              <w:top w:val="single" w:sz="8" w:space="0" w:color="auto"/>
              <w:bottom w:val="single" w:sz="8" w:space="0" w:color="auto"/>
              <w:right w:val="single" w:sz="8" w:space="0" w:color="auto"/>
            </w:tcBorders>
            <w:vAlign w:val="center"/>
          </w:tcPr>
          <w:p w14:paraId="43822854" w14:textId="77777777" w:rsidR="008C2304" w:rsidRDefault="008C2304" w:rsidP="00DF6443">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48" w:type="dxa"/>
            <w:gridSpan w:val="3"/>
            <w:tcBorders>
              <w:top w:val="single" w:sz="8" w:space="0" w:color="auto"/>
              <w:bottom w:val="single" w:sz="8" w:space="0" w:color="auto"/>
              <w:right w:val="single" w:sz="8" w:space="0" w:color="auto"/>
            </w:tcBorders>
            <w:vAlign w:val="center"/>
          </w:tcPr>
          <w:p w14:paraId="7352070A" w14:textId="77777777" w:rsidR="008C2304" w:rsidRDefault="008C2304" w:rsidP="00DF6443">
            <w:pPr>
              <w:jc w:val="center"/>
              <w:rPr>
                <w:sz w:val="20"/>
                <w:szCs w:val="20"/>
              </w:rPr>
            </w:pPr>
            <w:r>
              <w:rPr>
                <w:rFonts w:eastAsia="Times New Roman"/>
                <w:sz w:val="18"/>
                <w:szCs w:val="18"/>
              </w:rPr>
              <w:t>Health Effects Language</w:t>
            </w:r>
          </w:p>
        </w:tc>
      </w:tr>
      <w:tr w:rsidR="008C2304" w14:paraId="662B8822"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6659CE0A" w14:textId="4BB975C7" w:rsidR="008C2304" w:rsidRPr="00E6483D" w:rsidRDefault="008C2304" w:rsidP="00563A54">
            <w:pPr>
              <w:pStyle w:val="ListParagraph"/>
              <w:numPr>
                <w:ilvl w:val="0"/>
                <w:numId w:val="939"/>
              </w:numPr>
              <w:tabs>
                <w:tab w:val="left" w:pos="330"/>
              </w:tabs>
              <w:ind w:left="330" w:right="40" w:hanging="330"/>
              <w:rPr>
                <w:rFonts w:eastAsia="Times New Roman"/>
                <w:i/>
                <w:iCs/>
                <w:sz w:val="18"/>
                <w:szCs w:val="18"/>
              </w:rPr>
            </w:pPr>
            <w:r>
              <w:rPr>
                <w:rFonts w:eastAsia="Times New Roman"/>
                <w:sz w:val="18"/>
                <w:szCs w:val="18"/>
              </w:rPr>
              <w:t>Di(2-ethylhexyl) phthalate</w:t>
            </w:r>
          </w:p>
        </w:tc>
        <w:tc>
          <w:tcPr>
            <w:tcW w:w="1059" w:type="dxa"/>
            <w:tcBorders>
              <w:top w:val="single" w:sz="8" w:space="0" w:color="auto"/>
              <w:left w:val="single" w:sz="8" w:space="0" w:color="auto"/>
              <w:bottom w:val="single" w:sz="8" w:space="0" w:color="auto"/>
              <w:right w:val="single" w:sz="8" w:space="0" w:color="auto"/>
            </w:tcBorders>
            <w:vAlign w:val="center"/>
          </w:tcPr>
          <w:p w14:paraId="1E4254DD" w14:textId="719877EB" w:rsidR="008C2304" w:rsidRDefault="008C2304" w:rsidP="008C2304">
            <w:pPr>
              <w:jc w:val="center"/>
              <w:rPr>
                <w:rFonts w:eastAsia="Times New Roman"/>
                <w:sz w:val="18"/>
                <w:szCs w:val="18"/>
              </w:rPr>
            </w:pPr>
            <w:r>
              <w:rPr>
                <w:rFonts w:eastAsia="Times New Roman"/>
                <w:sz w:val="18"/>
                <w:szCs w:val="18"/>
              </w:rPr>
              <w:t>0.006 mg/l</w:t>
            </w:r>
          </w:p>
        </w:tc>
        <w:tc>
          <w:tcPr>
            <w:tcW w:w="1360" w:type="dxa"/>
            <w:tcBorders>
              <w:top w:val="single" w:sz="8" w:space="0" w:color="auto"/>
              <w:bottom w:val="single" w:sz="8" w:space="0" w:color="auto"/>
              <w:right w:val="single" w:sz="8" w:space="0" w:color="auto"/>
            </w:tcBorders>
            <w:vAlign w:val="center"/>
          </w:tcPr>
          <w:p w14:paraId="71BE6618" w14:textId="7FF2EFB2" w:rsidR="008C2304" w:rsidRDefault="008C2304" w:rsidP="008C2304">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305F8F52" w14:textId="2F242808" w:rsidR="008C2304" w:rsidRDefault="008C2304" w:rsidP="008C2304">
            <w:pPr>
              <w:jc w:val="center"/>
              <w:rPr>
                <w:rFonts w:eastAsia="Times New Roman"/>
                <w:sz w:val="18"/>
                <w:szCs w:val="18"/>
              </w:rPr>
            </w:pPr>
            <w:r>
              <w:rPr>
                <w:rFonts w:eastAsia="Times New Roman"/>
                <w:sz w:val="18"/>
                <w:szCs w:val="18"/>
              </w:rPr>
              <w:t>6 ppb</w:t>
            </w:r>
          </w:p>
        </w:tc>
        <w:tc>
          <w:tcPr>
            <w:tcW w:w="980" w:type="dxa"/>
            <w:tcBorders>
              <w:top w:val="single" w:sz="8" w:space="0" w:color="auto"/>
              <w:bottom w:val="single" w:sz="8" w:space="0" w:color="auto"/>
              <w:right w:val="single" w:sz="8" w:space="0" w:color="auto"/>
            </w:tcBorders>
            <w:vAlign w:val="center"/>
          </w:tcPr>
          <w:p w14:paraId="5D0A0624" w14:textId="192080D1" w:rsidR="008C2304" w:rsidRDefault="008C2304" w:rsidP="008C2304">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649A8C9C" w14:textId="102D5B08" w:rsidR="008C2304" w:rsidRDefault="008C2304" w:rsidP="008C2304">
            <w:pPr>
              <w:spacing w:line="328" w:lineRule="auto"/>
              <w:ind w:left="144"/>
              <w:rPr>
                <w:rFonts w:eastAsia="Times New Roman"/>
                <w:sz w:val="18"/>
                <w:szCs w:val="18"/>
              </w:rPr>
            </w:pPr>
            <w:r>
              <w:rPr>
                <w:rFonts w:eastAsia="Times New Roman"/>
                <w:sz w:val="18"/>
                <w:szCs w:val="18"/>
              </w:rPr>
              <w:t>Discharge from rubber and chemical factories</w:t>
            </w:r>
          </w:p>
        </w:tc>
        <w:tc>
          <w:tcPr>
            <w:tcW w:w="2448" w:type="dxa"/>
            <w:gridSpan w:val="3"/>
            <w:tcBorders>
              <w:top w:val="single" w:sz="8" w:space="0" w:color="auto"/>
              <w:bottom w:val="single" w:sz="8" w:space="0" w:color="auto"/>
              <w:right w:val="single" w:sz="8" w:space="0" w:color="auto"/>
            </w:tcBorders>
            <w:vAlign w:val="bottom"/>
          </w:tcPr>
          <w:p w14:paraId="18112E57" w14:textId="02EFE889" w:rsidR="008C2304" w:rsidRPr="008C2304" w:rsidRDefault="008C2304" w:rsidP="008C2304">
            <w:pPr>
              <w:spacing w:line="328" w:lineRule="auto"/>
              <w:ind w:left="144"/>
              <w:rPr>
                <w:rFonts w:eastAsia="Times New Roman"/>
                <w:sz w:val="18"/>
                <w:szCs w:val="18"/>
              </w:rPr>
            </w:pPr>
            <w:r>
              <w:rPr>
                <w:rFonts w:eastAsia="Times New Roman"/>
                <w:sz w:val="18"/>
                <w:szCs w:val="18"/>
              </w:rPr>
              <w:t xml:space="preserve">Some people who drink water containing di(2-ethylhexyl) phthalate well in excess of the MCL over many years may have problems with their liver, or experience reproductive difficulties, and may have an </w:t>
            </w:r>
            <w:r>
              <w:rPr>
                <w:rFonts w:eastAsia="Times New Roman"/>
                <w:sz w:val="18"/>
                <w:szCs w:val="18"/>
              </w:rPr>
              <w:lastRenderedPageBreak/>
              <w:t>increased risk of getting cancer.</w:t>
            </w:r>
          </w:p>
        </w:tc>
      </w:tr>
      <w:tr w:rsidR="00532712" w14:paraId="2A5DF131"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2F1279F6" w14:textId="4C2888A3" w:rsidR="00532712" w:rsidRDefault="00532712" w:rsidP="00563A54">
            <w:pPr>
              <w:pStyle w:val="ListParagraph"/>
              <w:numPr>
                <w:ilvl w:val="0"/>
                <w:numId w:val="939"/>
              </w:numPr>
              <w:tabs>
                <w:tab w:val="left" w:pos="330"/>
              </w:tabs>
              <w:ind w:left="330" w:right="40" w:hanging="330"/>
              <w:rPr>
                <w:rFonts w:eastAsia="Times New Roman"/>
                <w:sz w:val="18"/>
                <w:szCs w:val="18"/>
              </w:rPr>
            </w:pPr>
            <w:r>
              <w:rPr>
                <w:rFonts w:eastAsia="Times New Roman"/>
                <w:sz w:val="18"/>
                <w:szCs w:val="18"/>
              </w:rPr>
              <w:lastRenderedPageBreak/>
              <w:t>Dibromochloropropane (DBCP)</w:t>
            </w:r>
          </w:p>
        </w:tc>
        <w:tc>
          <w:tcPr>
            <w:tcW w:w="1059" w:type="dxa"/>
            <w:tcBorders>
              <w:top w:val="single" w:sz="8" w:space="0" w:color="auto"/>
              <w:left w:val="single" w:sz="8" w:space="0" w:color="auto"/>
              <w:bottom w:val="single" w:sz="8" w:space="0" w:color="auto"/>
              <w:right w:val="single" w:sz="8" w:space="0" w:color="auto"/>
            </w:tcBorders>
            <w:vAlign w:val="center"/>
          </w:tcPr>
          <w:p w14:paraId="72DDA4A3" w14:textId="06434C55" w:rsidR="00532712" w:rsidRDefault="00532712" w:rsidP="00532712">
            <w:pPr>
              <w:ind w:left="720" w:hanging="720"/>
              <w:jc w:val="center"/>
              <w:rPr>
                <w:rFonts w:eastAsia="Times New Roman"/>
                <w:sz w:val="18"/>
                <w:szCs w:val="18"/>
              </w:rPr>
            </w:pPr>
            <w:r>
              <w:rPr>
                <w:rFonts w:eastAsia="Times New Roman"/>
                <w:sz w:val="18"/>
                <w:szCs w:val="18"/>
              </w:rPr>
              <w:t>0.0002 mg/l</w:t>
            </w:r>
          </w:p>
        </w:tc>
        <w:tc>
          <w:tcPr>
            <w:tcW w:w="1360" w:type="dxa"/>
            <w:tcBorders>
              <w:top w:val="single" w:sz="8" w:space="0" w:color="auto"/>
              <w:bottom w:val="single" w:sz="8" w:space="0" w:color="auto"/>
              <w:right w:val="single" w:sz="8" w:space="0" w:color="auto"/>
            </w:tcBorders>
            <w:vAlign w:val="center"/>
          </w:tcPr>
          <w:p w14:paraId="3C01EBFD" w14:textId="0983C1B3" w:rsidR="00532712" w:rsidRDefault="00532712" w:rsidP="00532712">
            <w:pPr>
              <w:jc w:val="center"/>
              <w:rPr>
                <w:rFonts w:eastAsia="Times New Roman"/>
                <w:sz w:val="18"/>
                <w:szCs w:val="18"/>
              </w:rPr>
            </w:pPr>
            <w:r>
              <w:rPr>
                <w:rFonts w:eastAsia="Times New Roman"/>
                <w:sz w:val="18"/>
                <w:szCs w:val="18"/>
              </w:rPr>
              <w:t>1,000,000</w:t>
            </w:r>
          </w:p>
        </w:tc>
        <w:tc>
          <w:tcPr>
            <w:tcW w:w="900" w:type="dxa"/>
            <w:tcBorders>
              <w:top w:val="single" w:sz="8" w:space="0" w:color="auto"/>
              <w:bottom w:val="single" w:sz="8" w:space="0" w:color="auto"/>
              <w:right w:val="single" w:sz="8" w:space="0" w:color="auto"/>
            </w:tcBorders>
            <w:vAlign w:val="center"/>
          </w:tcPr>
          <w:p w14:paraId="30C71C9B" w14:textId="1776DA23" w:rsidR="00532712" w:rsidRDefault="00532712" w:rsidP="00532712">
            <w:pPr>
              <w:jc w:val="center"/>
              <w:rPr>
                <w:rFonts w:eastAsia="Times New Roman"/>
                <w:sz w:val="18"/>
                <w:szCs w:val="18"/>
              </w:rPr>
            </w:pPr>
            <w:r>
              <w:rPr>
                <w:rFonts w:eastAsia="Times New Roman"/>
                <w:sz w:val="18"/>
                <w:szCs w:val="18"/>
              </w:rPr>
              <w:t>200 ppt</w:t>
            </w:r>
          </w:p>
        </w:tc>
        <w:tc>
          <w:tcPr>
            <w:tcW w:w="980" w:type="dxa"/>
            <w:tcBorders>
              <w:top w:val="single" w:sz="8" w:space="0" w:color="auto"/>
              <w:bottom w:val="single" w:sz="8" w:space="0" w:color="auto"/>
              <w:right w:val="single" w:sz="8" w:space="0" w:color="auto"/>
            </w:tcBorders>
            <w:vAlign w:val="center"/>
          </w:tcPr>
          <w:p w14:paraId="61A13C06" w14:textId="459B23E4" w:rsidR="00532712" w:rsidRDefault="00532712" w:rsidP="00532712">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0188AA98" w14:textId="217A1F69" w:rsidR="00532712" w:rsidRDefault="00532712" w:rsidP="00532712">
            <w:pPr>
              <w:spacing w:line="328" w:lineRule="auto"/>
              <w:ind w:left="144"/>
              <w:rPr>
                <w:rFonts w:eastAsia="Times New Roman"/>
                <w:sz w:val="18"/>
                <w:szCs w:val="18"/>
              </w:rPr>
            </w:pPr>
            <w:r>
              <w:rPr>
                <w:rFonts w:eastAsia="Times New Roman"/>
                <w:sz w:val="18"/>
                <w:szCs w:val="18"/>
              </w:rPr>
              <w:t>Runoff/leaching from soil fumigant used on soybeans, cotton, and orchards</w:t>
            </w:r>
          </w:p>
        </w:tc>
        <w:tc>
          <w:tcPr>
            <w:tcW w:w="2448" w:type="dxa"/>
            <w:gridSpan w:val="3"/>
            <w:tcBorders>
              <w:top w:val="single" w:sz="8" w:space="0" w:color="auto"/>
              <w:bottom w:val="single" w:sz="8" w:space="0" w:color="auto"/>
              <w:right w:val="single" w:sz="8" w:space="0" w:color="auto"/>
            </w:tcBorders>
            <w:vAlign w:val="bottom"/>
          </w:tcPr>
          <w:p w14:paraId="730538B8" w14:textId="013EE81C" w:rsidR="00532712" w:rsidRPr="008933F3" w:rsidRDefault="00532712" w:rsidP="00532712">
            <w:pPr>
              <w:spacing w:line="328" w:lineRule="auto"/>
              <w:ind w:left="144"/>
              <w:rPr>
                <w:rFonts w:eastAsia="Times New Roman"/>
                <w:sz w:val="18"/>
                <w:szCs w:val="18"/>
              </w:rPr>
            </w:pPr>
            <w:r>
              <w:rPr>
                <w:rFonts w:eastAsia="Times New Roman"/>
                <w:sz w:val="18"/>
                <w:szCs w:val="18"/>
              </w:rPr>
              <w:t>Some people who drink water containing DBCP in excess of the MCL over many years could experience reproductive problems and may have an increased risk of getting cancer.</w:t>
            </w:r>
          </w:p>
        </w:tc>
      </w:tr>
      <w:tr w:rsidR="00532712" w14:paraId="4DA58B49"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70FABE0A" w14:textId="6A2985A8" w:rsidR="00532712" w:rsidRDefault="00532712"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Dinoseb</w:t>
            </w:r>
          </w:p>
        </w:tc>
        <w:tc>
          <w:tcPr>
            <w:tcW w:w="1059" w:type="dxa"/>
            <w:tcBorders>
              <w:top w:val="single" w:sz="8" w:space="0" w:color="auto"/>
              <w:left w:val="single" w:sz="8" w:space="0" w:color="auto"/>
              <w:bottom w:val="single" w:sz="8" w:space="0" w:color="auto"/>
              <w:right w:val="single" w:sz="8" w:space="0" w:color="auto"/>
            </w:tcBorders>
            <w:vAlign w:val="center"/>
          </w:tcPr>
          <w:p w14:paraId="5E596C48" w14:textId="60EBFD9C" w:rsidR="00532712" w:rsidRDefault="00532712" w:rsidP="00532712">
            <w:pPr>
              <w:jc w:val="center"/>
              <w:rPr>
                <w:rFonts w:eastAsia="Times New Roman"/>
                <w:sz w:val="18"/>
                <w:szCs w:val="18"/>
              </w:rPr>
            </w:pPr>
            <w:r>
              <w:rPr>
                <w:rFonts w:eastAsia="Times New Roman"/>
                <w:sz w:val="18"/>
                <w:szCs w:val="18"/>
              </w:rPr>
              <w:t>0.007 mg/l</w:t>
            </w:r>
          </w:p>
        </w:tc>
        <w:tc>
          <w:tcPr>
            <w:tcW w:w="1360" w:type="dxa"/>
            <w:tcBorders>
              <w:top w:val="single" w:sz="8" w:space="0" w:color="auto"/>
              <w:bottom w:val="single" w:sz="8" w:space="0" w:color="auto"/>
              <w:right w:val="single" w:sz="8" w:space="0" w:color="auto"/>
            </w:tcBorders>
            <w:vAlign w:val="center"/>
          </w:tcPr>
          <w:p w14:paraId="279C00AA" w14:textId="79A458B2" w:rsidR="00532712" w:rsidRDefault="00532712" w:rsidP="00532712">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26D252ED" w14:textId="416C1162" w:rsidR="00532712" w:rsidRDefault="00532712" w:rsidP="00532712">
            <w:pPr>
              <w:jc w:val="center"/>
              <w:rPr>
                <w:rFonts w:eastAsia="Times New Roman"/>
                <w:sz w:val="18"/>
                <w:szCs w:val="18"/>
              </w:rPr>
            </w:pPr>
            <w:r>
              <w:rPr>
                <w:rFonts w:eastAsia="Times New Roman"/>
                <w:sz w:val="18"/>
                <w:szCs w:val="18"/>
              </w:rPr>
              <w:t>7 ppb</w:t>
            </w:r>
          </w:p>
        </w:tc>
        <w:tc>
          <w:tcPr>
            <w:tcW w:w="980" w:type="dxa"/>
            <w:tcBorders>
              <w:top w:val="single" w:sz="8" w:space="0" w:color="auto"/>
              <w:bottom w:val="single" w:sz="8" w:space="0" w:color="auto"/>
              <w:right w:val="single" w:sz="8" w:space="0" w:color="auto"/>
            </w:tcBorders>
            <w:vAlign w:val="center"/>
          </w:tcPr>
          <w:p w14:paraId="6DC4076A" w14:textId="115DB476" w:rsidR="00532712" w:rsidRDefault="00532712" w:rsidP="00532712">
            <w:pPr>
              <w:jc w:val="center"/>
              <w:rPr>
                <w:rFonts w:eastAsia="Times New Roman"/>
                <w:sz w:val="18"/>
                <w:szCs w:val="18"/>
              </w:rPr>
            </w:pPr>
            <w:r>
              <w:rPr>
                <w:rFonts w:eastAsia="Times New Roman"/>
                <w:sz w:val="18"/>
                <w:szCs w:val="18"/>
              </w:rPr>
              <w:t>7 ppb</w:t>
            </w:r>
          </w:p>
        </w:tc>
        <w:tc>
          <w:tcPr>
            <w:tcW w:w="1860" w:type="dxa"/>
            <w:tcBorders>
              <w:top w:val="single" w:sz="8" w:space="0" w:color="auto"/>
              <w:bottom w:val="single" w:sz="8" w:space="0" w:color="auto"/>
              <w:right w:val="single" w:sz="8" w:space="0" w:color="auto"/>
            </w:tcBorders>
          </w:tcPr>
          <w:p w14:paraId="145D6BFD" w14:textId="582C11CD" w:rsidR="00532712" w:rsidRDefault="00532712" w:rsidP="00532712">
            <w:pPr>
              <w:spacing w:line="328" w:lineRule="auto"/>
              <w:ind w:left="144"/>
              <w:rPr>
                <w:rFonts w:eastAsia="Times New Roman"/>
                <w:sz w:val="18"/>
                <w:szCs w:val="18"/>
              </w:rPr>
            </w:pPr>
            <w:r>
              <w:rPr>
                <w:rFonts w:eastAsia="Times New Roman"/>
                <w:sz w:val="18"/>
                <w:szCs w:val="18"/>
              </w:rPr>
              <w:t>Runoff from herbicide used on soybeans and vegetables</w:t>
            </w:r>
          </w:p>
        </w:tc>
        <w:tc>
          <w:tcPr>
            <w:tcW w:w="2448" w:type="dxa"/>
            <w:gridSpan w:val="3"/>
            <w:tcBorders>
              <w:top w:val="single" w:sz="8" w:space="0" w:color="auto"/>
              <w:bottom w:val="single" w:sz="8" w:space="0" w:color="auto"/>
              <w:right w:val="single" w:sz="8" w:space="0" w:color="auto"/>
            </w:tcBorders>
          </w:tcPr>
          <w:p w14:paraId="5F0493C3" w14:textId="30C18BFA" w:rsidR="00532712" w:rsidRDefault="00532712" w:rsidP="00532712">
            <w:pPr>
              <w:spacing w:line="328" w:lineRule="auto"/>
              <w:ind w:left="144"/>
              <w:rPr>
                <w:rFonts w:eastAsia="Times New Roman"/>
                <w:sz w:val="18"/>
                <w:szCs w:val="18"/>
              </w:rPr>
            </w:pPr>
            <w:r>
              <w:rPr>
                <w:rFonts w:eastAsia="Times New Roman"/>
                <w:sz w:val="18"/>
                <w:szCs w:val="18"/>
              </w:rPr>
              <w:t>Some people who drink water containing dinoseb well in excess of the MCL over many years could experience reproductive difficulties.</w:t>
            </w:r>
          </w:p>
        </w:tc>
      </w:tr>
      <w:tr w:rsidR="00532712" w14:paraId="1E8C0D59"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62DD5B7D" w14:textId="4DC55B3C" w:rsidR="00532712" w:rsidRDefault="00532712"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Diquat</w:t>
            </w:r>
          </w:p>
        </w:tc>
        <w:tc>
          <w:tcPr>
            <w:tcW w:w="1059" w:type="dxa"/>
            <w:tcBorders>
              <w:top w:val="single" w:sz="8" w:space="0" w:color="auto"/>
              <w:left w:val="single" w:sz="8" w:space="0" w:color="auto"/>
              <w:bottom w:val="single" w:sz="8" w:space="0" w:color="auto"/>
              <w:right w:val="single" w:sz="8" w:space="0" w:color="auto"/>
            </w:tcBorders>
            <w:vAlign w:val="center"/>
          </w:tcPr>
          <w:p w14:paraId="610BC0CC" w14:textId="69FC7135" w:rsidR="00532712" w:rsidRDefault="00532712" w:rsidP="00532712">
            <w:pPr>
              <w:jc w:val="center"/>
              <w:rPr>
                <w:rFonts w:eastAsia="Times New Roman"/>
                <w:sz w:val="18"/>
                <w:szCs w:val="18"/>
              </w:rPr>
            </w:pPr>
            <w:r>
              <w:rPr>
                <w:rFonts w:eastAsia="Times New Roman"/>
                <w:sz w:val="18"/>
                <w:szCs w:val="18"/>
              </w:rPr>
              <w:t>0.02 mg/l</w:t>
            </w:r>
          </w:p>
        </w:tc>
        <w:tc>
          <w:tcPr>
            <w:tcW w:w="1360" w:type="dxa"/>
            <w:tcBorders>
              <w:top w:val="single" w:sz="8" w:space="0" w:color="auto"/>
              <w:bottom w:val="single" w:sz="8" w:space="0" w:color="auto"/>
              <w:right w:val="single" w:sz="8" w:space="0" w:color="auto"/>
            </w:tcBorders>
            <w:vAlign w:val="center"/>
          </w:tcPr>
          <w:p w14:paraId="1AF02BA7" w14:textId="2DEBB0F0" w:rsidR="00532712" w:rsidRDefault="00532712" w:rsidP="00532712">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0AC75B78" w14:textId="32B14435" w:rsidR="00532712" w:rsidRDefault="00532712" w:rsidP="00532712">
            <w:pPr>
              <w:jc w:val="center"/>
              <w:rPr>
                <w:rFonts w:eastAsia="Times New Roman"/>
                <w:sz w:val="18"/>
                <w:szCs w:val="18"/>
              </w:rPr>
            </w:pPr>
            <w:r>
              <w:rPr>
                <w:rFonts w:eastAsia="Times New Roman"/>
                <w:sz w:val="18"/>
                <w:szCs w:val="18"/>
              </w:rPr>
              <w:t>20 ppb</w:t>
            </w:r>
          </w:p>
        </w:tc>
        <w:tc>
          <w:tcPr>
            <w:tcW w:w="980" w:type="dxa"/>
            <w:tcBorders>
              <w:top w:val="single" w:sz="8" w:space="0" w:color="auto"/>
              <w:bottom w:val="single" w:sz="8" w:space="0" w:color="auto"/>
              <w:right w:val="single" w:sz="8" w:space="0" w:color="auto"/>
            </w:tcBorders>
            <w:vAlign w:val="center"/>
          </w:tcPr>
          <w:p w14:paraId="1D0CCE1B" w14:textId="63A209B0" w:rsidR="00532712" w:rsidRDefault="00532712" w:rsidP="00532712">
            <w:pPr>
              <w:jc w:val="center"/>
              <w:rPr>
                <w:rFonts w:eastAsia="Times New Roman"/>
                <w:sz w:val="18"/>
                <w:szCs w:val="18"/>
              </w:rPr>
            </w:pPr>
            <w:r>
              <w:rPr>
                <w:rFonts w:eastAsia="Times New Roman"/>
                <w:sz w:val="18"/>
                <w:szCs w:val="18"/>
              </w:rPr>
              <w:t>20 ppb</w:t>
            </w:r>
          </w:p>
        </w:tc>
        <w:tc>
          <w:tcPr>
            <w:tcW w:w="1860" w:type="dxa"/>
            <w:tcBorders>
              <w:top w:val="single" w:sz="8" w:space="0" w:color="auto"/>
              <w:bottom w:val="single" w:sz="8" w:space="0" w:color="auto"/>
              <w:right w:val="single" w:sz="8" w:space="0" w:color="auto"/>
            </w:tcBorders>
          </w:tcPr>
          <w:p w14:paraId="0F4BAE8A" w14:textId="6DBEA169" w:rsidR="00532712" w:rsidRDefault="00532712" w:rsidP="00532712">
            <w:pPr>
              <w:spacing w:line="328" w:lineRule="auto"/>
              <w:ind w:left="144"/>
              <w:rPr>
                <w:rFonts w:eastAsia="Times New Roman"/>
                <w:sz w:val="18"/>
                <w:szCs w:val="18"/>
              </w:rPr>
            </w:pPr>
            <w:r>
              <w:rPr>
                <w:rFonts w:eastAsia="Times New Roman"/>
                <w:sz w:val="18"/>
                <w:szCs w:val="18"/>
              </w:rPr>
              <w:t>Runoff from herbicide use</w:t>
            </w:r>
          </w:p>
        </w:tc>
        <w:tc>
          <w:tcPr>
            <w:tcW w:w="2448" w:type="dxa"/>
            <w:gridSpan w:val="3"/>
            <w:tcBorders>
              <w:top w:val="single" w:sz="8" w:space="0" w:color="auto"/>
              <w:bottom w:val="single" w:sz="8" w:space="0" w:color="auto"/>
              <w:right w:val="single" w:sz="8" w:space="0" w:color="auto"/>
            </w:tcBorders>
          </w:tcPr>
          <w:p w14:paraId="6573979B" w14:textId="1BF0B49E" w:rsidR="00532712" w:rsidRDefault="00532712" w:rsidP="00532712">
            <w:pPr>
              <w:spacing w:line="328" w:lineRule="auto"/>
              <w:ind w:left="144"/>
              <w:rPr>
                <w:rFonts w:eastAsia="Times New Roman"/>
                <w:sz w:val="18"/>
                <w:szCs w:val="18"/>
              </w:rPr>
            </w:pPr>
            <w:r>
              <w:rPr>
                <w:rFonts w:eastAsia="Times New Roman"/>
                <w:sz w:val="18"/>
                <w:szCs w:val="18"/>
              </w:rPr>
              <w:t>Some people who drink water containing diquat in excess of the MCL over many years could get cataracts.</w:t>
            </w:r>
          </w:p>
        </w:tc>
      </w:tr>
      <w:tr w:rsidR="0086502A" w14:paraId="4E47FBD9"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7DE8C25B" w14:textId="1F0E93B1" w:rsidR="0086502A" w:rsidRDefault="0086502A" w:rsidP="00563A54">
            <w:pPr>
              <w:pStyle w:val="ListParagraph"/>
              <w:numPr>
                <w:ilvl w:val="0"/>
                <w:numId w:val="939"/>
              </w:numPr>
              <w:tabs>
                <w:tab w:val="left" w:pos="330"/>
              </w:tabs>
              <w:ind w:left="330" w:right="40" w:hanging="330"/>
              <w:rPr>
                <w:rFonts w:eastAsia="Times New Roman"/>
                <w:sz w:val="18"/>
                <w:szCs w:val="18"/>
              </w:rPr>
            </w:pPr>
            <w:r>
              <w:rPr>
                <w:rFonts w:eastAsia="Times New Roman"/>
                <w:sz w:val="18"/>
                <w:szCs w:val="18"/>
              </w:rPr>
              <w:t>Dioxin [2,3,7,8-TCDD]</w:t>
            </w:r>
          </w:p>
        </w:tc>
        <w:tc>
          <w:tcPr>
            <w:tcW w:w="1059" w:type="dxa"/>
            <w:tcBorders>
              <w:top w:val="single" w:sz="8" w:space="0" w:color="auto"/>
              <w:left w:val="single" w:sz="8" w:space="0" w:color="auto"/>
              <w:bottom w:val="single" w:sz="8" w:space="0" w:color="auto"/>
              <w:right w:val="single" w:sz="8" w:space="0" w:color="auto"/>
            </w:tcBorders>
            <w:vAlign w:val="center"/>
          </w:tcPr>
          <w:p w14:paraId="657511A5" w14:textId="74E0DF99" w:rsidR="0086502A" w:rsidRDefault="0086502A" w:rsidP="0086502A">
            <w:pPr>
              <w:jc w:val="center"/>
              <w:rPr>
                <w:rFonts w:eastAsia="Times New Roman"/>
                <w:sz w:val="18"/>
                <w:szCs w:val="18"/>
              </w:rPr>
            </w:pPr>
            <w:r>
              <w:rPr>
                <w:rFonts w:eastAsia="Times New Roman"/>
                <w:sz w:val="18"/>
                <w:szCs w:val="18"/>
              </w:rPr>
              <w:t>0.00000003 mg/l</w:t>
            </w:r>
          </w:p>
        </w:tc>
        <w:tc>
          <w:tcPr>
            <w:tcW w:w="1360" w:type="dxa"/>
            <w:tcBorders>
              <w:top w:val="single" w:sz="8" w:space="0" w:color="auto"/>
              <w:bottom w:val="single" w:sz="8" w:space="0" w:color="auto"/>
              <w:right w:val="single" w:sz="8" w:space="0" w:color="auto"/>
            </w:tcBorders>
            <w:vAlign w:val="center"/>
          </w:tcPr>
          <w:p w14:paraId="5732D90E" w14:textId="0A0B5709" w:rsidR="0086502A" w:rsidRDefault="0086502A" w:rsidP="0086502A">
            <w:pPr>
              <w:jc w:val="center"/>
              <w:rPr>
                <w:rFonts w:eastAsia="Times New Roman"/>
                <w:sz w:val="18"/>
                <w:szCs w:val="18"/>
              </w:rPr>
            </w:pPr>
            <w:r>
              <w:rPr>
                <w:rFonts w:eastAsia="Times New Roman"/>
                <w:sz w:val="18"/>
                <w:szCs w:val="18"/>
              </w:rPr>
              <w:t>1,000,000,000</w:t>
            </w:r>
          </w:p>
        </w:tc>
        <w:tc>
          <w:tcPr>
            <w:tcW w:w="900" w:type="dxa"/>
            <w:tcBorders>
              <w:top w:val="single" w:sz="8" w:space="0" w:color="auto"/>
              <w:bottom w:val="single" w:sz="8" w:space="0" w:color="auto"/>
              <w:right w:val="single" w:sz="8" w:space="0" w:color="auto"/>
            </w:tcBorders>
            <w:vAlign w:val="center"/>
          </w:tcPr>
          <w:p w14:paraId="54BDE06D" w14:textId="4332870D" w:rsidR="0086502A" w:rsidRDefault="0086502A" w:rsidP="0086502A">
            <w:pPr>
              <w:jc w:val="center"/>
              <w:rPr>
                <w:rFonts w:eastAsia="Times New Roman"/>
                <w:sz w:val="18"/>
                <w:szCs w:val="18"/>
              </w:rPr>
            </w:pPr>
            <w:r>
              <w:rPr>
                <w:rFonts w:eastAsia="Times New Roman"/>
                <w:sz w:val="18"/>
                <w:szCs w:val="18"/>
              </w:rPr>
              <w:t>30 ppq</w:t>
            </w:r>
          </w:p>
        </w:tc>
        <w:tc>
          <w:tcPr>
            <w:tcW w:w="980" w:type="dxa"/>
            <w:tcBorders>
              <w:top w:val="single" w:sz="8" w:space="0" w:color="auto"/>
              <w:bottom w:val="single" w:sz="8" w:space="0" w:color="auto"/>
              <w:right w:val="single" w:sz="8" w:space="0" w:color="auto"/>
            </w:tcBorders>
            <w:vAlign w:val="center"/>
          </w:tcPr>
          <w:p w14:paraId="1357967C" w14:textId="0473C608" w:rsidR="0086502A" w:rsidRDefault="0086502A" w:rsidP="0086502A">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2234C134" w14:textId="333719C6" w:rsidR="0086502A" w:rsidRDefault="0086502A" w:rsidP="0086502A">
            <w:pPr>
              <w:spacing w:line="328" w:lineRule="auto"/>
              <w:ind w:left="144"/>
              <w:rPr>
                <w:rFonts w:eastAsia="Times New Roman"/>
                <w:sz w:val="18"/>
                <w:szCs w:val="18"/>
              </w:rPr>
            </w:pPr>
            <w:r>
              <w:rPr>
                <w:rFonts w:eastAsia="Times New Roman"/>
                <w:sz w:val="18"/>
                <w:szCs w:val="18"/>
              </w:rPr>
              <w:t>Emissions from waste incineration and other combustion; discharge from chemical factories</w:t>
            </w:r>
          </w:p>
        </w:tc>
        <w:tc>
          <w:tcPr>
            <w:tcW w:w="2448" w:type="dxa"/>
            <w:gridSpan w:val="3"/>
            <w:tcBorders>
              <w:top w:val="single" w:sz="8" w:space="0" w:color="auto"/>
              <w:bottom w:val="single" w:sz="8" w:space="0" w:color="auto"/>
              <w:right w:val="single" w:sz="8" w:space="0" w:color="auto"/>
            </w:tcBorders>
          </w:tcPr>
          <w:p w14:paraId="5CE4BD88" w14:textId="2E297054" w:rsidR="0086502A" w:rsidRDefault="0086502A" w:rsidP="0086502A">
            <w:pPr>
              <w:spacing w:line="328" w:lineRule="auto"/>
              <w:ind w:left="144"/>
              <w:rPr>
                <w:rFonts w:eastAsia="Times New Roman"/>
                <w:sz w:val="18"/>
                <w:szCs w:val="18"/>
              </w:rPr>
            </w:pPr>
            <w:r>
              <w:rPr>
                <w:rFonts w:eastAsia="Times New Roman"/>
                <w:sz w:val="18"/>
                <w:szCs w:val="18"/>
              </w:rPr>
              <w:t>Some people who drink water containing dioxin in excess of the MCL over many years could experience reproductive difficulties and may have an increased risk of getting cancer.</w:t>
            </w:r>
          </w:p>
        </w:tc>
      </w:tr>
      <w:tr w:rsidR="0086502A" w14:paraId="408CB16C" w14:textId="77777777" w:rsidTr="008C173D">
        <w:trPr>
          <w:trHeight w:val="1033"/>
        </w:trPr>
        <w:tc>
          <w:tcPr>
            <w:tcW w:w="2097" w:type="dxa"/>
            <w:tcBorders>
              <w:top w:val="single" w:sz="8" w:space="0" w:color="auto"/>
              <w:left w:val="single" w:sz="8" w:space="0" w:color="auto"/>
              <w:bottom w:val="single" w:sz="8" w:space="0" w:color="auto"/>
              <w:right w:val="single" w:sz="8" w:space="0" w:color="auto"/>
            </w:tcBorders>
            <w:vAlign w:val="center"/>
          </w:tcPr>
          <w:p w14:paraId="6A066614" w14:textId="77777777" w:rsidR="0086502A" w:rsidRDefault="0086502A" w:rsidP="00DF6443">
            <w:pPr>
              <w:jc w:val="center"/>
              <w:rPr>
                <w:sz w:val="24"/>
                <w:szCs w:val="24"/>
              </w:rPr>
            </w:pPr>
            <w:r>
              <w:rPr>
                <w:rFonts w:eastAsia="Times New Roman"/>
                <w:sz w:val="18"/>
                <w:szCs w:val="18"/>
              </w:rPr>
              <w:t>Contaminant</w:t>
            </w:r>
          </w:p>
        </w:tc>
        <w:tc>
          <w:tcPr>
            <w:tcW w:w="1059" w:type="dxa"/>
            <w:tcBorders>
              <w:top w:val="single" w:sz="8" w:space="0" w:color="auto"/>
              <w:left w:val="single" w:sz="8" w:space="0" w:color="auto"/>
              <w:bottom w:val="single" w:sz="8" w:space="0" w:color="auto"/>
              <w:right w:val="single" w:sz="8" w:space="0" w:color="auto"/>
            </w:tcBorders>
            <w:vAlign w:val="center"/>
          </w:tcPr>
          <w:p w14:paraId="1286FA4A" w14:textId="77777777" w:rsidR="0086502A" w:rsidRDefault="0086502A" w:rsidP="00DF6443">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5F3CA75F" w14:textId="77777777" w:rsidR="0086502A" w:rsidRDefault="0086502A" w:rsidP="00DF6443">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34EDD415" w14:textId="77777777" w:rsidR="0086502A" w:rsidRDefault="0086502A" w:rsidP="00DF6443">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22EE0B0A" w14:textId="77777777" w:rsidR="0086502A" w:rsidRDefault="0086502A" w:rsidP="00DF6443">
            <w:pPr>
              <w:jc w:val="center"/>
              <w:rPr>
                <w:sz w:val="20"/>
                <w:szCs w:val="20"/>
              </w:rPr>
            </w:pPr>
            <w:r>
              <w:rPr>
                <w:rFonts w:eastAsia="Times New Roman"/>
                <w:sz w:val="18"/>
                <w:szCs w:val="18"/>
              </w:rPr>
              <w:t>MCLG in CCR units</w:t>
            </w:r>
          </w:p>
        </w:tc>
        <w:tc>
          <w:tcPr>
            <w:tcW w:w="1860" w:type="dxa"/>
            <w:tcBorders>
              <w:top w:val="single" w:sz="8" w:space="0" w:color="auto"/>
              <w:bottom w:val="single" w:sz="8" w:space="0" w:color="auto"/>
              <w:right w:val="single" w:sz="8" w:space="0" w:color="auto"/>
            </w:tcBorders>
            <w:vAlign w:val="center"/>
          </w:tcPr>
          <w:p w14:paraId="212A3735" w14:textId="77777777" w:rsidR="0086502A" w:rsidRDefault="0086502A" w:rsidP="00DF6443">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48" w:type="dxa"/>
            <w:gridSpan w:val="3"/>
            <w:tcBorders>
              <w:top w:val="single" w:sz="8" w:space="0" w:color="auto"/>
              <w:bottom w:val="single" w:sz="8" w:space="0" w:color="auto"/>
              <w:right w:val="single" w:sz="8" w:space="0" w:color="auto"/>
            </w:tcBorders>
            <w:vAlign w:val="center"/>
          </w:tcPr>
          <w:p w14:paraId="6B94A50C" w14:textId="77777777" w:rsidR="0086502A" w:rsidRDefault="0086502A" w:rsidP="00DF6443">
            <w:pPr>
              <w:jc w:val="center"/>
              <w:rPr>
                <w:sz w:val="20"/>
                <w:szCs w:val="20"/>
              </w:rPr>
            </w:pPr>
            <w:r>
              <w:rPr>
                <w:rFonts w:eastAsia="Times New Roman"/>
                <w:sz w:val="18"/>
                <w:szCs w:val="18"/>
              </w:rPr>
              <w:t>Health Effects Language</w:t>
            </w:r>
          </w:p>
        </w:tc>
      </w:tr>
      <w:tr w:rsidR="0086502A" w14:paraId="7DD5BDBC"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707F6402" w14:textId="63C3772C" w:rsidR="0086502A" w:rsidRPr="00E6483D" w:rsidRDefault="0086502A" w:rsidP="00563A54">
            <w:pPr>
              <w:pStyle w:val="ListParagraph"/>
              <w:numPr>
                <w:ilvl w:val="0"/>
                <w:numId w:val="939"/>
              </w:numPr>
              <w:tabs>
                <w:tab w:val="left" w:pos="330"/>
              </w:tabs>
              <w:ind w:left="330" w:right="40" w:hanging="330"/>
              <w:rPr>
                <w:rFonts w:eastAsia="Times New Roman"/>
                <w:i/>
                <w:iCs/>
                <w:sz w:val="18"/>
                <w:szCs w:val="18"/>
              </w:rPr>
            </w:pPr>
            <w:r>
              <w:rPr>
                <w:rFonts w:eastAsia="Times New Roman"/>
                <w:sz w:val="18"/>
                <w:szCs w:val="18"/>
              </w:rPr>
              <w:t>Endothall</w:t>
            </w:r>
          </w:p>
        </w:tc>
        <w:tc>
          <w:tcPr>
            <w:tcW w:w="1059" w:type="dxa"/>
            <w:tcBorders>
              <w:top w:val="single" w:sz="8" w:space="0" w:color="auto"/>
              <w:left w:val="single" w:sz="8" w:space="0" w:color="auto"/>
              <w:bottom w:val="single" w:sz="8" w:space="0" w:color="auto"/>
              <w:right w:val="single" w:sz="8" w:space="0" w:color="auto"/>
            </w:tcBorders>
            <w:vAlign w:val="center"/>
          </w:tcPr>
          <w:p w14:paraId="622C9085" w14:textId="65B9865B" w:rsidR="0086502A" w:rsidRDefault="0086502A" w:rsidP="0086502A">
            <w:pPr>
              <w:jc w:val="center"/>
              <w:rPr>
                <w:rFonts w:eastAsia="Times New Roman"/>
                <w:sz w:val="18"/>
                <w:szCs w:val="18"/>
              </w:rPr>
            </w:pPr>
            <w:r>
              <w:rPr>
                <w:rFonts w:eastAsia="Times New Roman"/>
                <w:sz w:val="18"/>
                <w:szCs w:val="18"/>
              </w:rPr>
              <w:t>0.1 mg/l</w:t>
            </w:r>
          </w:p>
        </w:tc>
        <w:tc>
          <w:tcPr>
            <w:tcW w:w="1360" w:type="dxa"/>
            <w:tcBorders>
              <w:top w:val="single" w:sz="8" w:space="0" w:color="auto"/>
              <w:bottom w:val="single" w:sz="8" w:space="0" w:color="auto"/>
              <w:right w:val="single" w:sz="8" w:space="0" w:color="auto"/>
            </w:tcBorders>
            <w:vAlign w:val="center"/>
          </w:tcPr>
          <w:p w14:paraId="62B11874" w14:textId="204A3FB8" w:rsidR="0086502A" w:rsidRDefault="0086502A" w:rsidP="0086502A">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3F0407B0" w14:textId="32226F8E" w:rsidR="0086502A" w:rsidRDefault="0086502A" w:rsidP="0086502A">
            <w:pPr>
              <w:jc w:val="center"/>
              <w:rPr>
                <w:rFonts w:eastAsia="Times New Roman"/>
                <w:sz w:val="18"/>
                <w:szCs w:val="18"/>
              </w:rPr>
            </w:pPr>
            <w:r>
              <w:rPr>
                <w:rFonts w:eastAsia="Times New Roman"/>
                <w:sz w:val="18"/>
                <w:szCs w:val="18"/>
              </w:rPr>
              <w:t>100 ppb</w:t>
            </w:r>
          </w:p>
        </w:tc>
        <w:tc>
          <w:tcPr>
            <w:tcW w:w="980" w:type="dxa"/>
            <w:tcBorders>
              <w:top w:val="single" w:sz="8" w:space="0" w:color="auto"/>
              <w:bottom w:val="single" w:sz="8" w:space="0" w:color="auto"/>
              <w:right w:val="single" w:sz="8" w:space="0" w:color="auto"/>
            </w:tcBorders>
            <w:vAlign w:val="center"/>
          </w:tcPr>
          <w:p w14:paraId="18A7B3D8" w14:textId="69F64757" w:rsidR="0086502A" w:rsidRDefault="0086502A" w:rsidP="0086502A">
            <w:pPr>
              <w:jc w:val="center"/>
              <w:rPr>
                <w:rFonts w:eastAsia="Times New Roman"/>
                <w:sz w:val="18"/>
                <w:szCs w:val="18"/>
              </w:rPr>
            </w:pPr>
            <w:r>
              <w:rPr>
                <w:rFonts w:eastAsia="Times New Roman"/>
                <w:sz w:val="18"/>
                <w:szCs w:val="18"/>
              </w:rPr>
              <w:t>10</w:t>
            </w:r>
            <w:r w:rsidR="004329F4">
              <w:rPr>
                <w:rFonts w:eastAsia="Times New Roman"/>
                <w:sz w:val="18"/>
                <w:szCs w:val="18"/>
              </w:rPr>
              <w:t>0</w:t>
            </w:r>
            <w:r>
              <w:rPr>
                <w:rFonts w:eastAsia="Times New Roman"/>
                <w:sz w:val="18"/>
                <w:szCs w:val="18"/>
              </w:rPr>
              <w:t xml:space="preserve"> ppb</w:t>
            </w:r>
          </w:p>
        </w:tc>
        <w:tc>
          <w:tcPr>
            <w:tcW w:w="1860" w:type="dxa"/>
            <w:tcBorders>
              <w:top w:val="single" w:sz="8" w:space="0" w:color="auto"/>
              <w:bottom w:val="single" w:sz="8" w:space="0" w:color="auto"/>
              <w:right w:val="single" w:sz="8" w:space="0" w:color="auto"/>
            </w:tcBorders>
          </w:tcPr>
          <w:p w14:paraId="74AB3531" w14:textId="42A2E9A8" w:rsidR="0086502A" w:rsidRDefault="0086502A" w:rsidP="0086502A">
            <w:pPr>
              <w:spacing w:line="328" w:lineRule="auto"/>
              <w:ind w:left="144"/>
              <w:rPr>
                <w:rFonts w:eastAsia="Times New Roman"/>
                <w:sz w:val="18"/>
                <w:szCs w:val="18"/>
              </w:rPr>
            </w:pPr>
            <w:r>
              <w:rPr>
                <w:rFonts w:eastAsia="Times New Roman"/>
                <w:sz w:val="18"/>
                <w:szCs w:val="18"/>
              </w:rPr>
              <w:t>Runoff from herbicide use</w:t>
            </w:r>
          </w:p>
        </w:tc>
        <w:tc>
          <w:tcPr>
            <w:tcW w:w="2448" w:type="dxa"/>
            <w:gridSpan w:val="3"/>
            <w:tcBorders>
              <w:top w:val="single" w:sz="8" w:space="0" w:color="auto"/>
              <w:bottom w:val="single" w:sz="8" w:space="0" w:color="auto"/>
              <w:right w:val="single" w:sz="8" w:space="0" w:color="auto"/>
            </w:tcBorders>
          </w:tcPr>
          <w:p w14:paraId="67247CD4" w14:textId="6469C15B" w:rsidR="0086502A" w:rsidRPr="008C2304" w:rsidRDefault="0086502A" w:rsidP="0086502A">
            <w:pPr>
              <w:spacing w:line="328" w:lineRule="auto"/>
              <w:ind w:left="144"/>
              <w:rPr>
                <w:rFonts w:eastAsia="Times New Roman"/>
                <w:sz w:val="18"/>
                <w:szCs w:val="18"/>
              </w:rPr>
            </w:pPr>
            <w:r>
              <w:rPr>
                <w:rFonts w:eastAsia="Times New Roman"/>
                <w:sz w:val="18"/>
                <w:szCs w:val="18"/>
              </w:rPr>
              <w:t>Some people who drink water containing endothall in excess of the MCL over many years could experience problems with their stomach or intestines.</w:t>
            </w:r>
          </w:p>
        </w:tc>
      </w:tr>
      <w:tr w:rsidR="0086502A" w14:paraId="3652B584"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0BDCC4A5" w14:textId="2F4A5812" w:rsidR="0086502A" w:rsidRDefault="0086502A" w:rsidP="00563A54">
            <w:pPr>
              <w:pStyle w:val="ListParagraph"/>
              <w:numPr>
                <w:ilvl w:val="0"/>
                <w:numId w:val="939"/>
              </w:numPr>
              <w:tabs>
                <w:tab w:val="left" w:pos="330"/>
              </w:tabs>
              <w:ind w:left="330" w:right="40" w:hanging="330"/>
              <w:rPr>
                <w:rFonts w:eastAsia="Times New Roman"/>
                <w:sz w:val="18"/>
                <w:szCs w:val="18"/>
              </w:rPr>
            </w:pPr>
            <w:r>
              <w:rPr>
                <w:rFonts w:eastAsia="Times New Roman"/>
                <w:sz w:val="18"/>
                <w:szCs w:val="18"/>
              </w:rPr>
              <w:t>Endrin</w:t>
            </w:r>
          </w:p>
        </w:tc>
        <w:tc>
          <w:tcPr>
            <w:tcW w:w="1059" w:type="dxa"/>
            <w:tcBorders>
              <w:top w:val="single" w:sz="8" w:space="0" w:color="auto"/>
              <w:left w:val="single" w:sz="8" w:space="0" w:color="auto"/>
              <w:bottom w:val="single" w:sz="8" w:space="0" w:color="auto"/>
              <w:right w:val="single" w:sz="8" w:space="0" w:color="auto"/>
            </w:tcBorders>
            <w:vAlign w:val="center"/>
          </w:tcPr>
          <w:p w14:paraId="2F709E6C" w14:textId="6682A34D" w:rsidR="0086502A" w:rsidRDefault="0086502A" w:rsidP="0086502A">
            <w:pPr>
              <w:ind w:left="720" w:hanging="720"/>
              <w:jc w:val="center"/>
              <w:rPr>
                <w:rFonts w:eastAsia="Times New Roman"/>
                <w:sz w:val="18"/>
                <w:szCs w:val="18"/>
              </w:rPr>
            </w:pPr>
            <w:r>
              <w:rPr>
                <w:rFonts w:eastAsia="Times New Roman"/>
                <w:sz w:val="18"/>
                <w:szCs w:val="18"/>
              </w:rPr>
              <w:t>0.002 mg/l</w:t>
            </w:r>
          </w:p>
        </w:tc>
        <w:tc>
          <w:tcPr>
            <w:tcW w:w="1360" w:type="dxa"/>
            <w:tcBorders>
              <w:top w:val="single" w:sz="8" w:space="0" w:color="auto"/>
              <w:bottom w:val="single" w:sz="8" w:space="0" w:color="auto"/>
              <w:right w:val="single" w:sz="8" w:space="0" w:color="auto"/>
            </w:tcBorders>
            <w:vAlign w:val="center"/>
          </w:tcPr>
          <w:p w14:paraId="0E7A5CB8" w14:textId="419B3C0B" w:rsidR="0086502A" w:rsidRDefault="0086502A" w:rsidP="0086502A">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0743BD43" w14:textId="219B86D2" w:rsidR="0086502A" w:rsidRDefault="0086502A" w:rsidP="0086502A">
            <w:pPr>
              <w:jc w:val="center"/>
              <w:rPr>
                <w:rFonts w:eastAsia="Times New Roman"/>
                <w:sz w:val="18"/>
                <w:szCs w:val="18"/>
              </w:rPr>
            </w:pPr>
            <w:r>
              <w:rPr>
                <w:rFonts w:eastAsia="Times New Roman"/>
                <w:sz w:val="18"/>
                <w:szCs w:val="18"/>
              </w:rPr>
              <w:t>2 ppb</w:t>
            </w:r>
          </w:p>
        </w:tc>
        <w:tc>
          <w:tcPr>
            <w:tcW w:w="980" w:type="dxa"/>
            <w:tcBorders>
              <w:top w:val="single" w:sz="8" w:space="0" w:color="auto"/>
              <w:bottom w:val="single" w:sz="8" w:space="0" w:color="auto"/>
              <w:right w:val="single" w:sz="8" w:space="0" w:color="auto"/>
            </w:tcBorders>
            <w:vAlign w:val="center"/>
          </w:tcPr>
          <w:p w14:paraId="4CC07294" w14:textId="589BE8FB" w:rsidR="0086502A" w:rsidRDefault="0086502A" w:rsidP="0086502A">
            <w:pPr>
              <w:jc w:val="center"/>
              <w:rPr>
                <w:rFonts w:eastAsia="Times New Roman"/>
                <w:sz w:val="18"/>
                <w:szCs w:val="18"/>
              </w:rPr>
            </w:pPr>
            <w:r>
              <w:rPr>
                <w:rFonts w:eastAsia="Times New Roman"/>
                <w:sz w:val="18"/>
                <w:szCs w:val="18"/>
              </w:rPr>
              <w:t>2 ppb</w:t>
            </w:r>
          </w:p>
        </w:tc>
        <w:tc>
          <w:tcPr>
            <w:tcW w:w="1860" w:type="dxa"/>
            <w:tcBorders>
              <w:top w:val="single" w:sz="8" w:space="0" w:color="auto"/>
              <w:bottom w:val="single" w:sz="8" w:space="0" w:color="auto"/>
              <w:right w:val="single" w:sz="8" w:space="0" w:color="auto"/>
            </w:tcBorders>
          </w:tcPr>
          <w:p w14:paraId="0DF87D4C" w14:textId="694366A6" w:rsidR="0086502A" w:rsidRDefault="0086502A" w:rsidP="0086502A">
            <w:pPr>
              <w:spacing w:line="328" w:lineRule="auto"/>
              <w:ind w:left="144"/>
              <w:rPr>
                <w:rFonts w:eastAsia="Times New Roman"/>
                <w:sz w:val="18"/>
                <w:szCs w:val="18"/>
              </w:rPr>
            </w:pPr>
            <w:r>
              <w:rPr>
                <w:rFonts w:eastAsia="Times New Roman"/>
                <w:sz w:val="18"/>
                <w:szCs w:val="18"/>
              </w:rPr>
              <w:t>Residue of banned insecticide</w:t>
            </w:r>
          </w:p>
        </w:tc>
        <w:tc>
          <w:tcPr>
            <w:tcW w:w="2448" w:type="dxa"/>
            <w:gridSpan w:val="3"/>
            <w:tcBorders>
              <w:top w:val="single" w:sz="8" w:space="0" w:color="auto"/>
              <w:bottom w:val="single" w:sz="8" w:space="0" w:color="auto"/>
              <w:right w:val="single" w:sz="8" w:space="0" w:color="auto"/>
            </w:tcBorders>
          </w:tcPr>
          <w:p w14:paraId="10EB84CF" w14:textId="7EA95E2D" w:rsidR="0086502A" w:rsidRPr="008933F3" w:rsidRDefault="0086502A" w:rsidP="0086502A">
            <w:pPr>
              <w:spacing w:line="328" w:lineRule="auto"/>
              <w:ind w:left="144"/>
              <w:rPr>
                <w:rFonts w:eastAsia="Times New Roman"/>
                <w:sz w:val="18"/>
                <w:szCs w:val="18"/>
              </w:rPr>
            </w:pPr>
            <w:r>
              <w:rPr>
                <w:rFonts w:eastAsia="Times New Roman"/>
                <w:sz w:val="18"/>
                <w:szCs w:val="18"/>
              </w:rPr>
              <w:t>Some people who drink water containing endrin in excess of the MCL over many years could experience liver problems.</w:t>
            </w:r>
          </w:p>
        </w:tc>
      </w:tr>
      <w:tr w:rsidR="0086502A" w14:paraId="0144FB77"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1E0A6B43" w14:textId="4E6F50B9" w:rsidR="0086502A" w:rsidRDefault="0086502A"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Epichlorohydrin</w:t>
            </w:r>
          </w:p>
        </w:tc>
        <w:tc>
          <w:tcPr>
            <w:tcW w:w="1059" w:type="dxa"/>
            <w:tcBorders>
              <w:top w:val="single" w:sz="8" w:space="0" w:color="auto"/>
              <w:left w:val="single" w:sz="8" w:space="0" w:color="auto"/>
              <w:bottom w:val="single" w:sz="8" w:space="0" w:color="auto"/>
              <w:right w:val="single" w:sz="8" w:space="0" w:color="auto"/>
            </w:tcBorders>
            <w:vAlign w:val="center"/>
          </w:tcPr>
          <w:p w14:paraId="10C1A8CF" w14:textId="71C358A6" w:rsidR="0086502A" w:rsidRDefault="0086502A" w:rsidP="0086502A">
            <w:pPr>
              <w:jc w:val="center"/>
              <w:rPr>
                <w:rFonts w:eastAsia="Times New Roman"/>
                <w:sz w:val="18"/>
                <w:szCs w:val="18"/>
              </w:rPr>
            </w:pPr>
            <w:r>
              <w:rPr>
                <w:rFonts w:eastAsia="Times New Roman"/>
                <w:sz w:val="18"/>
                <w:szCs w:val="18"/>
              </w:rPr>
              <w:t>TT</w:t>
            </w:r>
          </w:p>
        </w:tc>
        <w:tc>
          <w:tcPr>
            <w:tcW w:w="1360" w:type="dxa"/>
            <w:tcBorders>
              <w:top w:val="single" w:sz="8" w:space="0" w:color="auto"/>
              <w:bottom w:val="single" w:sz="8" w:space="0" w:color="auto"/>
              <w:right w:val="single" w:sz="8" w:space="0" w:color="auto"/>
            </w:tcBorders>
            <w:vAlign w:val="center"/>
          </w:tcPr>
          <w:p w14:paraId="7075BAE7" w14:textId="6E2CD85B" w:rsidR="0086502A" w:rsidRDefault="0086502A" w:rsidP="0086502A">
            <w:pPr>
              <w:jc w:val="center"/>
              <w:rPr>
                <w:rFonts w:eastAsia="Times New Roman"/>
                <w:sz w:val="18"/>
                <w:szCs w:val="18"/>
              </w:rPr>
            </w:pPr>
            <w:r>
              <w:rPr>
                <w:rFonts w:eastAsia="Times New Roman"/>
                <w:sz w:val="18"/>
                <w:szCs w:val="18"/>
              </w:rPr>
              <w:t>-</w:t>
            </w:r>
          </w:p>
        </w:tc>
        <w:tc>
          <w:tcPr>
            <w:tcW w:w="900" w:type="dxa"/>
            <w:tcBorders>
              <w:top w:val="single" w:sz="8" w:space="0" w:color="auto"/>
              <w:bottom w:val="single" w:sz="8" w:space="0" w:color="auto"/>
              <w:right w:val="single" w:sz="8" w:space="0" w:color="auto"/>
            </w:tcBorders>
            <w:vAlign w:val="center"/>
          </w:tcPr>
          <w:p w14:paraId="6F90287A" w14:textId="2956911C" w:rsidR="0086502A" w:rsidRDefault="0086502A" w:rsidP="0086502A">
            <w:pPr>
              <w:jc w:val="center"/>
              <w:rPr>
                <w:rFonts w:eastAsia="Times New Roman"/>
                <w:sz w:val="18"/>
                <w:szCs w:val="18"/>
              </w:rPr>
            </w:pPr>
            <w:r>
              <w:rPr>
                <w:rFonts w:eastAsia="Times New Roman"/>
                <w:sz w:val="18"/>
                <w:szCs w:val="18"/>
              </w:rPr>
              <w:t>TT</w:t>
            </w:r>
          </w:p>
        </w:tc>
        <w:tc>
          <w:tcPr>
            <w:tcW w:w="980" w:type="dxa"/>
            <w:tcBorders>
              <w:top w:val="single" w:sz="8" w:space="0" w:color="auto"/>
              <w:bottom w:val="single" w:sz="8" w:space="0" w:color="auto"/>
              <w:right w:val="single" w:sz="8" w:space="0" w:color="auto"/>
            </w:tcBorders>
            <w:vAlign w:val="center"/>
          </w:tcPr>
          <w:p w14:paraId="086DB434" w14:textId="7909AF7E" w:rsidR="0086502A" w:rsidRDefault="0086502A" w:rsidP="0086502A">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73A6E74F" w14:textId="55721EB2" w:rsidR="0086502A" w:rsidRDefault="0086502A" w:rsidP="0086502A">
            <w:pPr>
              <w:spacing w:line="328" w:lineRule="auto"/>
              <w:ind w:left="144"/>
              <w:rPr>
                <w:rFonts w:eastAsia="Times New Roman"/>
                <w:sz w:val="18"/>
                <w:szCs w:val="18"/>
              </w:rPr>
            </w:pPr>
            <w:r>
              <w:rPr>
                <w:rFonts w:eastAsia="Times New Roman"/>
                <w:sz w:val="18"/>
                <w:szCs w:val="18"/>
              </w:rPr>
              <w:t>Discharge from industrial chemical factories; an impurity of some water treatment chemicals</w:t>
            </w:r>
          </w:p>
        </w:tc>
        <w:tc>
          <w:tcPr>
            <w:tcW w:w="2448" w:type="dxa"/>
            <w:gridSpan w:val="3"/>
            <w:tcBorders>
              <w:top w:val="single" w:sz="8" w:space="0" w:color="auto"/>
              <w:bottom w:val="single" w:sz="8" w:space="0" w:color="auto"/>
              <w:right w:val="single" w:sz="8" w:space="0" w:color="auto"/>
            </w:tcBorders>
          </w:tcPr>
          <w:p w14:paraId="6504B948" w14:textId="6EDA1044" w:rsidR="0086502A" w:rsidRDefault="0086502A" w:rsidP="0086502A">
            <w:pPr>
              <w:spacing w:line="328" w:lineRule="auto"/>
              <w:ind w:left="144"/>
              <w:rPr>
                <w:rFonts w:eastAsia="Times New Roman"/>
                <w:sz w:val="18"/>
                <w:szCs w:val="18"/>
              </w:rPr>
            </w:pPr>
            <w:r>
              <w:rPr>
                <w:rFonts w:eastAsia="Times New Roman"/>
                <w:sz w:val="18"/>
                <w:szCs w:val="18"/>
              </w:rPr>
              <w:t>Some people who drink water containing high levels of epichlorohydrin over a long period of time could experience stomach problems, and may have an increased risk of getting cancer.</w:t>
            </w:r>
          </w:p>
        </w:tc>
      </w:tr>
      <w:tr w:rsidR="0086502A" w14:paraId="2F204C7C"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4E6FC4D1" w14:textId="58AA1257" w:rsidR="0086502A" w:rsidRDefault="0086502A"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Ethylene dibromide</w:t>
            </w:r>
          </w:p>
        </w:tc>
        <w:tc>
          <w:tcPr>
            <w:tcW w:w="1059" w:type="dxa"/>
            <w:tcBorders>
              <w:top w:val="single" w:sz="8" w:space="0" w:color="auto"/>
              <w:left w:val="single" w:sz="8" w:space="0" w:color="auto"/>
              <w:bottom w:val="single" w:sz="8" w:space="0" w:color="auto"/>
              <w:right w:val="single" w:sz="8" w:space="0" w:color="auto"/>
            </w:tcBorders>
            <w:vAlign w:val="center"/>
          </w:tcPr>
          <w:p w14:paraId="30DE75CC" w14:textId="42B789A0" w:rsidR="0086502A" w:rsidRDefault="0086502A" w:rsidP="0086502A">
            <w:pPr>
              <w:jc w:val="center"/>
              <w:rPr>
                <w:rFonts w:eastAsia="Times New Roman"/>
                <w:sz w:val="18"/>
                <w:szCs w:val="18"/>
              </w:rPr>
            </w:pPr>
            <w:r>
              <w:rPr>
                <w:rFonts w:eastAsia="Times New Roman"/>
                <w:sz w:val="18"/>
                <w:szCs w:val="18"/>
              </w:rPr>
              <w:t>0.00002 mg/l</w:t>
            </w:r>
          </w:p>
        </w:tc>
        <w:tc>
          <w:tcPr>
            <w:tcW w:w="1360" w:type="dxa"/>
            <w:tcBorders>
              <w:top w:val="single" w:sz="8" w:space="0" w:color="auto"/>
              <w:bottom w:val="single" w:sz="8" w:space="0" w:color="auto"/>
              <w:right w:val="single" w:sz="8" w:space="0" w:color="auto"/>
            </w:tcBorders>
            <w:vAlign w:val="center"/>
          </w:tcPr>
          <w:p w14:paraId="6159D951" w14:textId="2B5BEDF5" w:rsidR="0086502A" w:rsidRDefault="0086502A" w:rsidP="0086502A">
            <w:pPr>
              <w:jc w:val="center"/>
              <w:rPr>
                <w:rFonts w:eastAsia="Times New Roman"/>
                <w:sz w:val="18"/>
                <w:szCs w:val="18"/>
              </w:rPr>
            </w:pPr>
            <w:r>
              <w:rPr>
                <w:rFonts w:eastAsia="Times New Roman"/>
                <w:sz w:val="18"/>
                <w:szCs w:val="18"/>
              </w:rPr>
              <w:t>1,000,000</w:t>
            </w:r>
          </w:p>
        </w:tc>
        <w:tc>
          <w:tcPr>
            <w:tcW w:w="900" w:type="dxa"/>
            <w:tcBorders>
              <w:top w:val="single" w:sz="8" w:space="0" w:color="auto"/>
              <w:bottom w:val="single" w:sz="8" w:space="0" w:color="auto"/>
              <w:right w:val="single" w:sz="8" w:space="0" w:color="auto"/>
            </w:tcBorders>
            <w:vAlign w:val="center"/>
          </w:tcPr>
          <w:p w14:paraId="4EF2D9D5" w14:textId="157B293F" w:rsidR="0086502A" w:rsidRDefault="0086502A" w:rsidP="0086502A">
            <w:pPr>
              <w:jc w:val="center"/>
              <w:rPr>
                <w:rFonts w:eastAsia="Times New Roman"/>
                <w:sz w:val="18"/>
                <w:szCs w:val="18"/>
              </w:rPr>
            </w:pPr>
            <w:r>
              <w:rPr>
                <w:rFonts w:eastAsia="Times New Roman"/>
                <w:sz w:val="18"/>
                <w:szCs w:val="18"/>
              </w:rPr>
              <w:t>20 ppt</w:t>
            </w:r>
          </w:p>
        </w:tc>
        <w:tc>
          <w:tcPr>
            <w:tcW w:w="980" w:type="dxa"/>
            <w:tcBorders>
              <w:top w:val="single" w:sz="8" w:space="0" w:color="auto"/>
              <w:bottom w:val="single" w:sz="8" w:space="0" w:color="auto"/>
              <w:right w:val="single" w:sz="8" w:space="0" w:color="auto"/>
            </w:tcBorders>
            <w:vAlign w:val="center"/>
          </w:tcPr>
          <w:p w14:paraId="559B9F50" w14:textId="30EA0248" w:rsidR="0086502A" w:rsidRDefault="0086502A" w:rsidP="0086502A">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4E3B9F39" w14:textId="6DC4682B" w:rsidR="0086502A" w:rsidRDefault="0086502A" w:rsidP="0086502A">
            <w:pPr>
              <w:spacing w:line="328" w:lineRule="auto"/>
              <w:ind w:left="144"/>
              <w:rPr>
                <w:rFonts w:eastAsia="Times New Roman"/>
                <w:sz w:val="18"/>
                <w:szCs w:val="18"/>
              </w:rPr>
            </w:pPr>
            <w:r>
              <w:rPr>
                <w:rFonts w:eastAsia="Times New Roman"/>
                <w:sz w:val="18"/>
                <w:szCs w:val="18"/>
              </w:rPr>
              <w:t>Discharge from petroleum refineries</w:t>
            </w:r>
          </w:p>
        </w:tc>
        <w:tc>
          <w:tcPr>
            <w:tcW w:w="2448" w:type="dxa"/>
            <w:gridSpan w:val="3"/>
            <w:tcBorders>
              <w:top w:val="single" w:sz="8" w:space="0" w:color="auto"/>
              <w:bottom w:val="single" w:sz="8" w:space="0" w:color="auto"/>
              <w:right w:val="single" w:sz="8" w:space="0" w:color="auto"/>
            </w:tcBorders>
          </w:tcPr>
          <w:p w14:paraId="60581B68" w14:textId="24EFED27" w:rsidR="0086502A" w:rsidRDefault="0086502A" w:rsidP="0086502A">
            <w:pPr>
              <w:spacing w:line="328" w:lineRule="auto"/>
              <w:ind w:left="144"/>
              <w:rPr>
                <w:rFonts w:eastAsia="Times New Roman"/>
                <w:sz w:val="18"/>
                <w:szCs w:val="18"/>
              </w:rPr>
            </w:pPr>
            <w:r>
              <w:rPr>
                <w:rFonts w:eastAsia="Times New Roman"/>
                <w:sz w:val="18"/>
                <w:szCs w:val="18"/>
              </w:rPr>
              <w:t>Some people who drink water containing ethylene dibromide in excess of the MCL over many years could experience problems with their liver, stomach, reproductive system, or kidneys, and may have an increased risk of getting cancer.</w:t>
            </w:r>
          </w:p>
        </w:tc>
      </w:tr>
      <w:tr w:rsidR="0086502A" w14:paraId="67971EC2"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0522F383" w14:textId="51B7B512" w:rsidR="0086502A" w:rsidRDefault="0086502A" w:rsidP="00563A54">
            <w:pPr>
              <w:pStyle w:val="ListParagraph"/>
              <w:numPr>
                <w:ilvl w:val="0"/>
                <w:numId w:val="939"/>
              </w:numPr>
              <w:tabs>
                <w:tab w:val="left" w:pos="330"/>
              </w:tabs>
              <w:ind w:left="330" w:right="40" w:hanging="330"/>
              <w:rPr>
                <w:rFonts w:eastAsia="Times New Roman"/>
                <w:sz w:val="18"/>
                <w:szCs w:val="18"/>
              </w:rPr>
            </w:pPr>
            <w:r>
              <w:rPr>
                <w:rFonts w:eastAsia="Times New Roman"/>
                <w:sz w:val="18"/>
                <w:szCs w:val="18"/>
              </w:rPr>
              <w:lastRenderedPageBreak/>
              <w:t>Glyphosate</w:t>
            </w:r>
          </w:p>
        </w:tc>
        <w:tc>
          <w:tcPr>
            <w:tcW w:w="1059" w:type="dxa"/>
            <w:tcBorders>
              <w:top w:val="single" w:sz="8" w:space="0" w:color="auto"/>
              <w:left w:val="single" w:sz="8" w:space="0" w:color="auto"/>
              <w:bottom w:val="single" w:sz="8" w:space="0" w:color="auto"/>
              <w:right w:val="single" w:sz="8" w:space="0" w:color="auto"/>
            </w:tcBorders>
            <w:vAlign w:val="center"/>
          </w:tcPr>
          <w:p w14:paraId="28E4A07D" w14:textId="5B13543F" w:rsidR="0086502A" w:rsidRDefault="0086502A" w:rsidP="0086502A">
            <w:pPr>
              <w:jc w:val="center"/>
              <w:rPr>
                <w:rFonts w:eastAsia="Times New Roman"/>
                <w:sz w:val="18"/>
                <w:szCs w:val="18"/>
              </w:rPr>
            </w:pPr>
            <w:r>
              <w:rPr>
                <w:rFonts w:eastAsia="Times New Roman"/>
                <w:sz w:val="18"/>
                <w:szCs w:val="18"/>
              </w:rPr>
              <w:t>0.7 mg/l</w:t>
            </w:r>
          </w:p>
        </w:tc>
        <w:tc>
          <w:tcPr>
            <w:tcW w:w="1360" w:type="dxa"/>
            <w:tcBorders>
              <w:top w:val="single" w:sz="8" w:space="0" w:color="auto"/>
              <w:bottom w:val="single" w:sz="8" w:space="0" w:color="auto"/>
              <w:right w:val="single" w:sz="8" w:space="0" w:color="auto"/>
            </w:tcBorders>
            <w:vAlign w:val="center"/>
          </w:tcPr>
          <w:p w14:paraId="65EDA237" w14:textId="06C6AA4A" w:rsidR="0086502A" w:rsidRDefault="0086502A" w:rsidP="0086502A">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68750AC5" w14:textId="0F8D0ED2" w:rsidR="0086502A" w:rsidRDefault="0086502A" w:rsidP="0086502A">
            <w:pPr>
              <w:jc w:val="center"/>
              <w:rPr>
                <w:rFonts w:eastAsia="Times New Roman"/>
                <w:sz w:val="18"/>
                <w:szCs w:val="18"/>
              </w:rPr>
            </w:pPr>
            <w:r>
              <w:rPr>
                <w:rFonts w:eastAsia="Times New Roman"/>
                <w:sz w:val="18"/>
                <w:szCs w:val="18"/>
              </w:rPr>
              <w:t>700 ppb</w:t>
            </w:r>
          </w:p>
        </w:tc>
        <w:tc>
          <w:tcPr>
            <w:tcW w:w="980" w:type="dxa"/>
            <w:tcBorders>
              <w:top w:val="single" w:sz="8" w:space="0" w:color="auto"/>
              <w:bottom w:val="single" w:sz="8" w:space="0" w:color="auto"/>
              <w:right w:val="single" w:sz="8" w:space="0" w:color="auto"/>
            </w:tcBorders>
            <w:vAlign w:val="center"/>
          </w:tcPr>
          <w:p w14:paraId="6D2B0BE5" w14:textId="4473DB82" w:rsidR="0086502A" w:rsidRDefault="0086502A" w:rsidP="0086502A">
            <w:pPr>
              <w:jc w:val="center"/>
              <w:rPr>
                <w:rFonts w:eastAsia="Times New Roman"/>
                <w:sz w:val="18"/>
                <w:szCs w:val="18"/>
              </w:rPr>
            </w:pPr>
            <w:r>
              <w:rPr>
                <w:rFonts w:eastAsia="Times New Roman"/>
                <w:sz w:val="18"/>
                <w:szCs w:val="18"/>
              </w:rPr>
              <w:t>700 ppb</w:t>
            </w:r>
          </w:p>
        </w:tc>
        <w:tc>
          <w:tcPr>
            <w:tcW w:w="1860" w:type="dxa"/>
            <w:tcBorders>
              <w:top w:val="single" w:sz="8" w:space="0" w:color="auto"/>
              <w:bottom w:val="single" w:sz="8" w:space="0" w:color="auto"/>
              <w:right w:val="single" w:sz="8" w:space="0" w:color="auto"/>
            </w:tcBorders>
          </w:tcPr>
          <w:p w14:paraId="27743259" w14:textId="2EC5F1AA" w:rsidR="0086502A" w:rsidRDefault="0086502A" w:rsidP="0086502A">
            <w:pPr>
              <w:spacing w:line="328" w:lineRule="auto"/>
              <w:ind w:left="144"/>
              <w:rPr>
                <w:rFonts w:eastAsia="Times New Roman"/>
                <w:sz w:val="18"/>
                <w:szCs w:val="18"/>
              </w:rPr>
            </w:pPr>
            <w:r>
              <w:rPr>
                <w:rFonts w:eastAsia="Times New Roman"/>
                <w:sz w:val="18"/>
                <w:szCs w:val="18"/>
              </w:rPr>
              <w:t>Runoff from herbicide use</w:t>
            </w:r>
          </w:p>
        </w:tc>
        <w:tc>
          <w:tcPr>
            <w:tcW w:w="2448" w:type="dxa"/>
            <w:gridSpan w:val="3"/>
            <w:tcBorders>
              <w:top w:val="single" w:sz="8" w:space="0" w:color="auto"/>
              <w:bottom w:val="single" w:sz="8" w:space="0" w:color="auto"/>
              <w:right w:val="single" w:sz="8" w:space="0" w:color="auto"/>
            </w:tcBorders>
          </w:tcPr>
          <w:p w14:paraId="2FBC5860" w14:textId="14C50854" w:rsidR="0086502A" w:rsidRDefault="0086502A" w:rsidP="0086502A">
            <w:pPr>
              <w:spacing w:line="328" w:lineRule="auto"/>
              <w:ind w:left="144"/>
              <w:rPr>
                <w:rFonts w:eastAsia="Times New Roman"/>
                <w:sz w:val="18"/>
                <w:szCs w:val="18"/>
              </w:rPr>
            </w:pPr>
            <w:r>
              <w:rPr>
                <w:rFonts w:eastAsia="Times New Roman"/>
                <w:sz w:val="18"/>
                <w:szCs w:val="18"/>
              </w:rPr>
              <w:t>Some people who drink water containing glyphosate in excess of the MCL over many years could experience problems with their kidneys or reproductive difficulties.</w:t>
            </w:r>
          </w:p>
        </w:tc>
      </w:tr>
      <w:tr w:rsidR="0086502A" w14:paraId="1B0EFE63" w14:textId="77777777" w:rsidTr="008C173D">
        <w:trPr>
          <w:trHeight w:val="1033"/>
        </w:trPr>
        <w:tc>
          <w:tcPr>
            <w:tcW w:w="2097" w:type="dxa"/>
            <w:tcBorders>
              <w:top w:val="single" w:sz="8" w:space="0" w:color="auto"/>
              <w:left w:val="single" w:sz="8" w:space="0" w:color="auto"/>
              <w:bottom w:val="single" w:sz="8" w:space="0" w:color="auto"/>
              <w:right w:val="single" w:sz="8" w:space="0" w:color="auto"/>
            </w:tcBorders>
            <w:vAlign w:val="center"/>
          </w:tcPr>
          <w:p w14:paraId="2DC63A03" w14:textId="77777777" w:rsidR="0086502A" w:rsidRDefault="0086502A" w:rsidP="00DF6443">
            <w:pPr>
              <w:jc w:val="center"/>
              <w:rPr>
                <w:sz w:val="24"/>
                <w:szCs w:val="24"/>
              </w:rPr>
            </w:pPr>
            <w:r>
              <w:rPr>
                <w:rFonts w:eastAsia="Times New Roman"/>
                <w:sz w:val="18"/>
                <w:szCs w:val="18"/>
              </w:rPr>
              <w:t>Contaminant</w:t>
            </w:r>
          </w:p>
        </w:tc>
        <w:tc>
          <w:tcPr>
            <w:tcW w:w="1059" w:type="dxa"/>
            <w:tcBorders>
              <w:top w:val="single" w:sz="8" w:space="0" w:color="auto"/>
              <w:left w:val="single" w:sz="8" w:space="0" w:color="auto"/>
              <w:bottom w:val="single" w:sz="8" w:space="0" w:color="auto"/>
              <w:right w:val="single" w:sz="8" w:space="0" w:color="auto"/>
            </w:tcBorders>
            <w:vAlign w:val="center"/>
          </w:tcPr>
          <w:p w14:paraId="28AC5F3B" w14:textId="77777777" w:rsidR="0086502A" w:rsidRDefault="0086502A" w:rsidP="00DF6443">
            <w:pPr>
              <w:jc w:val="center"/>
              <w:rPr>
                <w:sz w:val="20"/>
                <w:szCs w:val="20"/>
              </w:rPr>
            </w:pPr>
            <w:r>
              <w:rPr>
                <w:rFonts w:eastAsia="Times New Roman"/>
                <w:sz w:val="18"/>
                <w:szCs w:val="18"/>
              </w:rPr>
              <w:t>Traditional MCL</w:t>
            </w:r>
          </w:p>
        </w:tc>
        <w:tc>
          <w:tcPr>
            <w:tcW w:w="1360" w:type="dxa"/>
            <w:tcBorders>
              <w:top w:val="single" w:sz="8" w:space="0" w:color="auto"/>
              <w:bottom w:val="single" w:sz="8" w:space="0" w:color="auto"/>
              <w:right w:val="single" w:sz="8" w:space="0" w:color="auto"/>
            </w:tcBorders>
            <w:vAlign w:val="center"/>
          </w:tcPr>
          <w:p w14:paraId="77CE219D" w14:textId="77777777" w:rsidR="0086502A" w:rsidRDefault="0086502A" w:rsidP="00DF6443">
            <w:pPr>
              <w:jc w:val="center"/>
              <w:rPr>
                <w:sz w:val="20"/>
                <w:szCs w:val="20"/>
              </w:rPr>
            </w:pPr>
            <w:r>
              <w:rPr>
                <w:rFonts w:eastAsia="Times New Roman"/>
                <w:sz w:val="18"/>
                <w:szCs w:val="18"/>
              </w:rPr>
              <w:t>To convert for CCR, multiply by</w:t>
            </w:r>
          </w:p>
        </w:tc>
        <w:tc>
          <w:tcPr>
            <w:tcW w:w="900" w:type="dxa"/>
            <w:tcBorders>
              <w:top w:val="single" w:sz="8" w:space="0" w:color="auto"/>
              <w:bottom w:val="single" w:sz="8" w:space="0" w:color="auto"/>
              <w:right w:val="single" w:sz="8" w:space="0" w:color="auto"/>
            </w:tcBorders>
            <w:vAlign w:val="center"/>
          </w:tcPr>
          <w:p w14:paraId="39EC734E" w14:textId="77777777" w:rsidR="0086502A" w:rsidRDefault="0086502A" w:rsidP="00DF6443">
            <w:pPr>
              <w:jc w:val="center"/>
              <w:rPr>
                <w:sz w:val="20"/>
                <w:szCs w:val="20"/>
              </w:rPr>
            </w:pPr>
            <w:r>
              <w:rPr>
                <w:rFonts w:eastAsia="Times New Roman"/>
                <w:sz w:val="18"/>
                <w:szCs w:val="18"/>
              </w:rPr>
              <w:t>MCL in CCR units</w:t>
            </w:r>
          </w:p>
        </w:tc>
        <w:tc>
          <w:tcPr>
            <w:tcW w:w="980" w:type="dxa"/>
            <w:tcBorders>
              <w:top w:val="single" w:sz="8" w:space="0" w:color="auto"/>
              <w:bottom w:val="single" w:sz="8" w:space="0" w:color="auto"/>
              <w:right w:val="single" w:sz="8" w:space="0" w:color="auto"/>
            </w:tcBorders>
            <w:vAlign w:val="center"/>
          </w:tcPr>
          <w:p w14:paraId="3F104723" w14:textId="77777777" w:rsidR="0086502A" w:rsidRDefault="0086502A" w:rsidP="00DF6443">
            <w:pPr>
              <w:jc w:val="center"/>
              <w:rPr>
                <w:sz w:val="20"/>
                <w:szCs w:val="20"/>
              </w:rPr>
            </w:pPr>
            <w:r>
              <w:rPr>
                <w:rFonts w:eastAsia="Times New Roman"/>
                <w:sz w:val="18"/>
                <w:szCs w:val="18"/>
              </w:rPr>
              <w:t>MCLG in CCR units</w:t>
            </w:r>
          </w:p>
        </w:tc>
        <w:tc>
          <w:tcPr>
            <w:tcW w:w="1860" w:type="dxa"/>
            <w:tcBorders>
              <w:top w:val="single" w:sz="8" w:space="0" w:color="auto"/>
              <w:bottom w:val="single" w:sz="8" w:space="0" w:color="auto"/>
              <w:right w:val="single" w:sz="8" w:space="0" w:color="auto"/>
            </w:tcBorders>
            <w:vAlign w:val="center"/>
          </w:tcPr>
          <w:p w14:paraId="6E85CE59" w14:textId="77777777" w:rsidR="0086502A" w:rsidRDefault="0086502A" w:rsidP="00DF6443">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48" w:type="dxa"/>
            <w:gridSpan w:val="3"/>
            <w:tcBorders>
              <w:top w:val="single" w:sz="8" w:space="0" w:color="auto"/>
              <w:bottom w:val="single" w:sz="8" w:space="0" w:color="auto"/>
              <w:right w:val="single" w:sz="8" w:space="0" w:color="auto"/>
            </w:tcBorders>
            <w:vAlign w:val="center"/>
          </w:tcPr>
          <w:p w14:paraId="1E4A14DC" w14:textId="77777777" w:rsidR="0086502A" w:rsidRDefault="0086502A" w:rsidP="00DF6443">
            <w:pPr>
              <w:jc w:val="center"/>
              <w:rPr>
                <w:sz w:val="20"/>
                <w:szCs w:val="20"/>
              </w:rPr>
            </w:pPr>
            <w:r>
              <w:rPr>
                <w:rFonts w:eastAsia="Times New Roman"/>
                <w:sz w:val="18"/>
                <w:szCs w:val="18"/>
              </w:rPr>
              <w:t>Health Effects Language</w:t>
            </w:r>
          </w:p>
        </w:tc>
      </w:tr>
      <w:tr w:rsidR="0086502A" w14:paraId="2976EB24"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2941D3DD" w14:textId="6018F402" w:rsidR="0086502A" w:rsidRPr="00E6483D" w:rsidRDefault="0086502A" w:rsidP="00563A54">
            <w:pPr>
              <w:pStyle w:val="ListParagraph"/>
              <w:numPr>
                <w:ilvl w:val="0"/>
                <w:numId w:val="939"/>
              </w:numPr>
              <w:tabs>
                <w:tab w:val="left" w:pos="330"/>
              </w:tabs>
              <w:ind w:left="330" w:right="40" w:hanging="330"/>
              <w:rPr>
                <w:rFonts w:eastAsia="Times New Roman"/>
                <w:i/>
                <w:iCs/>
                <w:sz w:val="18"/>
                <w:szCs w:val="18"/>
              </w:rPr>
            </w:pPr>
            <w:r>
              <w:rPr>
                <w:rFonts w:eastAsia="Times New Roman"/>
                <w:sz w:val="18"/>
                <w:szCs w:val="18"/>
              </w:rPr>
              <w:t>Heptachlor</w:t>
            </w:r>
          </w:p>
        </w:tc>
        <w:tc>
          <w:tcPr>
            <w:tcW w:w="1059" w:type="dxa"/>
            <w:tcBorders>
              <w:top w:val="single" w:sz="8" w:space="0" w:color="auto"/>
              <w:left w:val="single" w:sz="8" w:space="0" w:color="auto"/>
              <w:bottom w:val="single" w:sz="8" w:space="0" w:color="auto"/>
              <w:right w:val="single" w:sz="8" w:space="0" w:color="auto"/>
            </w:tcBorders>
            <w:vAlign w:val="center"/>
          </w:tcPr>
          <w:p w14:paraId="5D698C17" w14:textId="3E3718D7" w:rsidR="0086502A" w:rsidRDefault="0086502A" w:rsidP="0086502A">
            <w:pPr>
              <w:jc w:val="center"/>
              <w:rPr>
                <w:rFonts w:eastAsia="Times New Roman"/>
                <w:sz w:val="18"/>
                <w:szCs w:val="18"/>
              </w:rPr>
            </w:pPr>
            <w:r>
              <w:rPr>
                <w:rFonts w:eastAsia="Times New Roman"/>
                <w:sz w:val="18"/>
                <w:szCs w:val="18"/>
              </w:rPr>
              <w:t>0.0004 mg/l</w:t>
            </w:r>
          </w:p>
        </w:tc>
        <w:tc>
          <w:tcPr>
            <w:tcW w:w="1360" w:type="dxa"/>
            <w:tcBorders>
              <w:top w:val="single" w:sz="8" w:space="0" w:color="auto"/>
              <w:bottom w:val="single" w:sz="8" w:space="0" w:color="auto"/>
              <w:right w:val="single" w:sz="8" w:space="0" w:color="auto"/>
            </w:tcBorders>
            <w:vAlign w:val="center"/>
          </w:tcPr>
          <w:p w14:paraId="35304126" w14:textId="0A1BE426" w:rsidR="0086502A" w:rsidRDefault="0086502A" w:rsidP="0086502A">
            <w:pPr>
              <w:jc w:val="center"/>
              <w:rPr>
                <w:rFonts w:eastAsia="Times New Roman"/>
                <w:sz w:val="18"/>
                <w:szCs w:val="18"/>
              </w:rPr>
            </w:pPr>
            <w:r>
              <w:rPr>
                <w:rFonts w:eastAsia="Times New Roman"/>
                <w:sz w:val="18"/>
                <w:szCs w:val="18"/>
              </w:rPr>
              <w:t>1,000,000</w:t>
            </w:r>
          </w:p>
        </w:tc>
        <w:tc>
          <w:tcPr>
            <w:tcW w:w="900" w:type="dxa"/>
            <w:tcBorders>
              <w:top w:val="single" w:sz="8" w:space="0" w:color="auto"/>
              <w:bottom w:val="single" w:sz="8" w:space="0" w:color="auto"/>
              <w:right w:val="single" w:sz="8" w:space="0" w:color="auto"/>
            </w:tcBorders>
            <w:vAlign w:val="center"/>
          </w:tcPr>
          <w:p w14:paraId="17400CC6" w14:textId="7DCDEFF0" w:rsidR="0086502A" w:rsidRDefault="0086502A" w:rsidP="0086502A">
            <w:pPr>
              <w:jc w:val="center"/>
              <w:rPr>
                <w:rFonts w:eastAsia="Times New Roman"/>
                <w:sz w:val="18"/>
                <w:szCs w:val="18"/>
              </w:rPr>
            </w:pPr>
            <w:r>
              <w:rPr>
                <w:rFonts w:eastAsia="Times New Roman"/>
                <w:sz w:val="18"/>
                <w:szCs w:val="18"/>
              </w:rPr>
              <w:t>400 ppt</w:t>
            </w:r>
          </w:p>
        </w:tc>
        <w:tc>
          <w:tcPr>
            <w:tcW w:w="980" w:type="dxa"/>
            <w:tcBorders>
              <w:top w:val="single" w:sz="8" w:space="0" w:color="auto"/>
              <w:bottom w:val="single" w:sz="8" w:space="0" w:color="auto"/>
              <w:right w:val="single" w:sz="8" w:space="0" w:color="auto"/>
            </w:tcBorders>
            <w:vAlign w:val="center"/>
          </w:tcPr>
          <w:p w14:paraId="0F36C3BA" w14:textId="607AD2A1" w:rsidR="0086502A" w:rsidRDefault="0086502A" w:rsidP="0086502A">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42FF6819" w14:textId="0FCDDDF2" w:rsidR="0086502A" w:rsidRDefault="0086502A" w:rsidP="0086502A">
            <w:pPr>
              <w:spacing w:line="328" w:lineRule="auto"/>
              <w:ind w:left="144"/>
              <w:rPr>
                <w:rFonts w:eastAsia="Times New Roman"/>
                <w:sz w:val="18"/>
                <w:szCs w:val="18"/>
              </w:rPr>
            </w:pPr>
            <w:r>
              <w:rPr>
                <w:rFonts w:eastAsia="Times New Roman"/>
                <w:sz w:val="18"/>
                <w:szCs w:val="18"/>
              </w:rPr>
              <w:t>Residue of banned pesticide</w:t>
            </w:r>
          </w:p>
        </w:tc>
        <w:tc>
          <w:tcPr>
            <w:tcW w:w="2448" w:type="dxa"/>
            <w:gridSpan w:val="3"/>
            <w:tcBorders>
              <w:top w:val="single" w:sz="8" w:space="0" w:color="auto"/>
              <w:bottom w:val="single" w:sz="8" w:space="0" w:color="auto"/>
              <w:right w:val="single" w:sz="8" w:space="0" w:color="auto"/>
            </w:tcBorders>
          </w:tcPr>
          <w:p w14:paraId="5B496364" w14:textId="64FF0CAD" w:rsidR="0086502A" w:rsidRPr="008C2304" w:rsidRDefault="0086502A" w:rsidP="0086502A">
            <w:pPr>
              <w:spacing w:line="328" w:lineRule="auto"/>
              <w:ind w:left="144"/>
              <w:rPr>
                <w:rFonts w:eastAsia="Times New Roman"/>
                <w:sz w:val="18"/>
                <w:szCs w:val="18"/>
              </w:rPr>
            </w:pPr>
            <w:r>
              <w:rPr>
                <w:rFonts w:eastAsia="Times New Roman"/>
                <w:sz w:val="18"/>
                <w:szCs w:val="18"/>
              </w:rPr>
              <w:t>Some people who drink water containing heptachlor in excess of the MCL over many years could experience liver damage and may have an increased risk of getting cancer.</w:t>
            </w:r>
          </w:p>
        </w:tc>
      </w:tr>
      <w:tr w:rsidR="0086502A" w14:paraId="58FB038B"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52278890" w14:textId="557E0C39" w:rsidR="0086502A" w:rsidRDefault="0086502A" w:rsidP="00563A54">
            <w:pPr>
              <w:pStyle w:val="ListParagraph"/>
              <w:numPr>
                <w:ilvl w:val="0"/>
                <w:numId w:val="939"/>
              </w:numPr>
              <w:tabs>
                <w:tab w:val="left" w:pos="330"/>
              </w:tabs>
              <w:ind w:left="330" w:right="40" w:hanging="330"/>
              <w:rPr>
                <w:rFonts w:eastAsia="Times New Roman"/>
                <w:sz w:val="18"/>
                <w:szCs w:val="18"/>
              </w:rPr>
            </w:pPr>
            <w:r>
              <w:rPr>
                <w:rFonts w:eastAsia="Times New Roman"/>
                <w:sz w:val="18"/>
                <w:szCs w:val="18"/>
              </w:rPr>
              <w:t>Heptachlor epoxide</w:t>
            </w:r>
          </w:p>
        </w:tc>
        <w:tc>
          <w:tcPr>
            <w:tcW w:w="1059" w:type="dxa"/>
            <w:tcBorders>
              <w:top w:val="single" w:sz="8" w:space="0" w:color="auto"/>
              <w:left w:val="single" w:sz="8" w:space="0" w:color="auto"/>
              <w:bottom w:val="single" w:sz="8" w:space="0" w:color="auto"/>
              <w:right w:val="single" w:sz="8" w:space="0" w:color="auto"/>
            </w:tcBorders>
            <w:vAlign w:val="center"/>
          </w:tcPr>
          <w:p w14:paraId="51AED6E6" w14:textId="7A548D56" w:rsidR="0086502A" w:rsidRDefault="0086502A" w:rsidP="0086502A">
            <w:pPr>
              <w:ind w:left="720" w:hanging="720"/>
              <w:jc w:val="center"/>
              <w:rPr>
                <w:rFonts w:eastAsia="Times New Roman"/>
                <w:sz w:val="18"/>
                <w:szCs w:val="18"/>
              </w:rPr>
            </w:pPr>
            <w:r>
              <w:rPr>
                <w:rFonts w:eastAsia="Times New Roman"/>
                <w:sz w:val="18"/>
                <w:szCs w:val="18"/>
              </w:rPr>
              <w:t>0.0002 mg/l</w:t>
            </w:r>
          </w:p>
        </w:tc>
        <w:tc>
          <w:tcPr>
            <w:tcW w:w="1360" w:type="dxa"/>
            <w:tcBorders>
              <w:top w:val="single" w:sz="8" w:space="0" w:color="auto"/>
              <w:bottom w:val="single" w:sz="8" w:space="0" w:color="auto"/>
              <w:right w:val="single" w:sz="8" w:space="0" w:color="auto"/>
            </w:tcBorders>
            <w:vAlign w:val="center"/>
          </w:tcPr>
          <w:p w14:paraId="3B77268C" w14:textId="49EC9317" w:rsidR="0086502A" w:rsidRDefault="0086502A" w:rsidP="0086502A">
            <w:pPr>
              <w:jc w:val="center"/>
              <w:rPr>
                <w:rFonts w:eastAsia="Times New Roman"/>
                <w:sz w:val="18"/>
                <w:szCs w:val="18"/>
              </w:rPr>
            </w:pPr>
            <w:r>
              <w:rPr>
                <w:rFonts w:eastAsia="Times New Roman"/>
                <w:sz w:val="18"/>
                <w:szCs w:val="18"/>
              </w:rPr>
              <w:t>1,000,000</w:t>
            </w:r>
          </w:p>
        </w:tc>
        <w:tc>
          <w:tcPr>
            <w:tcW w:w="900" w:type="dxa"/>
            <w:tcBorders>
              <w:top w:val="single" w:sz="8" w:space="0" w:color="auto"/>
              <w:bottom w:val="single" w:sz="8" w:space="0" w:color="auto"/>
              <w:right w:val="single" w:sz="8" w:space="0" w:color="auto"/>
            </w:tcBorders>
            <w:vAlign w:val="center"/>
          </w:tcPr>
          <w:p w14:paraId="650E9F66" w14:textId="49C05D6B" w:rsidR="0086502A" w:rsidRDefault="0086502A" w:rsidP="0086502A">
            <w:pPr>
              <w:jc w:val="center"/>
              <w:rPr>
                <w:rFonts w:eastAsia="Times New Roman"/>
                <w:sz w:val="18"/>
                <w:szCs w:val="18"/>
              </w:rPr>
            </w:pPr>
            <w:r>
              <w:rPr>
                <w:rFonts w:eastAsia="Times New Roman"/>
                <w:sz w:val="18"/>
                <w:szCs w:val="18"/>
              </w:rPr>
              <w:t>200 ppt</w:t>
            </w:r>
          </w:p>
        </w:tc>
        <w:tc>
          <w:tcPr>
            <w:tcW w:w="980" w:type="dxa"/>
            <w:tcBorders>
              <w:top w:val="single" w:sz="8" w:space="0" w:color="auto"/>
              <w:bottom w:val="single" w:sz="8" w:space="0" w:color="auto"/>
              <w:right w:val="single" w:sz="8" w:space="0" w:color="auto"/>
            </w:tcBorders>
            <w:vAlign w:val="center"/>
          </w:tcPr>
          <w:p w14:paraId="7D060463" w14:textId="37037F7C" w:rsidR="0086502A" w:rsidRDefault="0086502A" w:rsidP="0086502A">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6AE33F3A" w14:textId="2DBA814D" w:rsidR="0086502A" w:rsidRDefault="0086502A" w:rsidP="0086502A">
            <w:pPr>
              <w:spacing w:line="328" w:lineRule="auto"/>
              <w:ind w:left="144"/>
              <w:rPr>
                <w:rFonts w:eastAsia="Times New Roman"/>
                <w:sz w:val="18"/>
                <w:szCs w:val="18"/>
              </w:rPr>
            </w:pPr>
            <w:r>
              <w:rPr>
                <w:rFonts w:eastAsia="Times New Roman"/>
                <w:sz w:val="18"/>
                <w:szCs w:val="18"/>
              </w:rPr>
              <w:t>Breakdown of heptachlor</w:t>
            </w:r>
          </w:p>
        </w:tc>
        <w:tc>
          <w:tcPr>
            <w:tcW w:w="2448" w:type="dxa"/>
            <w:gridSpan w:val="3"/>
            <w:tcBorders>
              <w:top w:val="single" w:sz="8" w:space="0" w:color="auto"/>
              <w:bottom w:val="single" w:sz="8" w:space="0" w:color="auto"/>
              <w:right w:val="single" w:sz="8" w:space="0" w:color="auto"/>
            </w:tcBorders>
          </w:tcPr>
          <w:p w14:paraId="2AFD7840" w14:textId="78E6E296" w:rsidR="0086502A" w:rsidRPr="008933F3" w:rsidRDefault="0086502A" w:rsidP="0086502A">
            <w:pPr>
              <w:spacing w:line="328" w:lineRule="auto"/>
              <w:ind w:left="144"/>
              <w:rPr>
                <w:rFonts w:eastAsia="Times New Roman"/>
                <w:sz w:val="18"/>
                <w:szCs w:val="18"/>
              </w:rPr>
            </w:pPr>
            <w:r>
              <w:rPr>
                <w:rFonts w:eastAsia="Times New Roman"/>
                <w:sz w:val="18"/>
                <w:szCs w:val="18"/>
              </w:rPr>
              <w:t>Some people who drink water containing heptachlor epoxide in excess of the MCL over many years could experience liver damage, and may have an increased risk of getting cancer.</w:t>
            </w:r>
          </w:p>
        </w:tc>
      </w:tr>
      <w:tr w:rsidR="0086502A" w14:paraId="1ABB76DA"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30C3D299" w14:textId="5C2A1D13" w:rsidR="0086502A" w:rsidRDefault="0086502A" w:rsidP="00563A54">
            <w:pPr>
              <w:pStyle w:val="ListParagraph"/>
              <w:numPr>
                <w:ilvl w:val="0"/>
                <w:numId w:val="939"/>
              </w:numPr>
              <w:tabs>
                <w:tab w:val="left" w:pos="330"/>
              </w:tabs>
              <w:ind w:right="40"/>
              <w:rPr>
                <w:rFonts w:eastAsia="Times New Roman"/>
                <w:sz w:val="18"/>
                <w:szCs w:val="18"/>
              </w:rPr>
            </w:pPr>
            <w:r>
              <w:rPr>
                <w:rFonts w:eastAsia="Times New Roman"/>
                <w:sz w:val="18"/>
                <w:szCs w:val="18"/>
              </w:rPr>
              <w:t>Hexachlorobenzene</w:t>
            </w:r>
          </w:p>
        </w:tc>
        <w:tc>
          <w:tcPr>
            <w:tcW w:w="1059" w:type="dxa"/>
            <w:tcBorders>
              <w:top w:val="single" w:sz="8" w:space="0" w:color="auto"/>
              <w:left w:val="single" w:sz="8" w:space="0" w:color="auto"/>
              <w:bottom w:val="single" w:sz="8" w:space="0" w:color="auto"/>
              <w:right w:val="single" w:sz="8" w:space="0" w:color="auto"/>
            </w:tcBorders>
            <w:vAlign w:val="center"/>
          </w:tcPr>
          <w:p w14:paraId="63730F06" w14:textId="423CCFD3" w:rsidR="0086502A" w:rsidRDefault="0086502A" w:rsidP="0086502A">
            <w:pPr>
              <w:jc w:val="center"/>
              <w:rPr>
                <w:rFonts w:eastAsia="Times New Roman"/>
                <w:sz w:val="18"/>
                <w:szCs w:val="18"/>
              </w:rPr>
            </w:pPr>
            <w:r>
              <w:rPr>
                <w:rFonts w:eastAsia="Times New Roman"/>
                <w:sz w:val="18"/>
                <w:szCs w:val="18"/>
              </w:rPr>
              <w:t>0.001 mg/l</w:t>
            </w:r>
          </w:p>
        </w:tc>
        <w:tc>
          <w:tcPr>
            <w:tcW w:w="1360" w:type="dxa"/>
            <w:tcBorders>
              <w:top w:val="single" w:sz="8" w:space="0" w:color="auto"/>
              <w:bottom w:val="single" w:sz="8" w:space="0" w:color="auto"/>
              <w:right w:val="single" w:sz="8" w:space="0" w:color="auto"/>
            </w:tcBorders>
            <w:vAlign w:val="center"/>
          </w:tcPr>
          <w:p w14:paraId="5014320B" w14:textId="69611873" w:rsidR="0086502A" w:rsidRDefault="0086502A" w:rsidP="0086502A">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31D0BA2C" w14:textId="65A38217" w:rsidR="0086502A" w:rsidRDefault="0086502A" w:rsidP="0086502A">
            <w:pPr>
              <w:jc w:val="center"/>
              <w:rPr>
                <w:rFonts w:eastAsia="Times New Roman"/>
                <w:sz w:val="18"/>
                <w:szCs w:val="18"/>
              </w:rPr>
            </w:pPr>
            <w:r>
              <w:rPr>
                <w:rFonts w:eastAsia="Times New Roman"/>
                <w:sz w:val="18"/>
                <w:szCs w:val="18"/>
              </w:rPr>
              <w:t>1 ppb</w:t>
            </w:r>
          </w:p>
        </w:tc>
        <w:tc>
          <w:tcPr>
            <w:tcW w:w="980" w:type="dxa"/>
            <w:tcBorders>
              <w:top w:val="single" w:sz="8" w:space="0" w:color="auto"/>
              <w:bottom w:val="single" w:sz="8" w:space="0" w:color="auto"/>
              <w:right w:val="single" w:sz="8" w:space="0" w:color="auto"/>
            </w:tcBorders>
            <w:vAlign w:val="center"/>
          </w:tcPr>
          <w:p w14:paraId="2F82EC39" w14:textId="4CC2A165" w:rsidR="0086502A" w:rsidRDefault="0086502A" w:rsidP="0086502A">
            <w:pPr>
              <w:jc w:val="center"/>
              <w:rPr>
                <w:rFonts w:eastAsia="Times New Roman"/>
                <w:sz w:val="18"/>
                <w:szCs w:val="18"/>
              </w:rPr>
            </w:pPr>
            <w:r>
              <w:rPr>
                <w:rFonts w:eastAsia="Times New Roman"/>
                <w:sz w:val="18"/>
                <w:szCs w:val="18"/>
              </w:rPr>
              <w:t>0</w:t>
            </w:r>
          </w:p>
        </w:tc>
        <w:tc>
          <w:tcPr>
            <w:tcW w:w="1860" w:type="dxa"/>
            <w:tcBorders>
              <w:top w:val="single" w:sz="8" w:space="0" w:color="auto"/>
              <w:bottom w:val="single" w:sz="8" w:space="0" w:color="auto"/>
              <w:right w:val="single" w:sz="8" w:space="0" w:color="auto"/>
            </w:tcBorders>
          </w:tcPr>
          <w:p w14:paraId="4CAD1010" w14:textId="75E8BE87" w:rsidR="0086502A" w:rsidRDefault="0086502A" w:rsidP="0086502A">
            <w:pPr>
              <w:spacing w:line="328" w:lineRule="auto"/>
              <w:ind w:left="144"/>
              <w:rPr>
                <w:rFonts w:eastAsia="Times New Roman"/>
                <w:sz w:val="18"/>
                <w:szCs w:val="18"/>
              </w:rPr>
            </w:pPr>
            <w:r>
              <w:rPr>
                <w:rFonts w:eastAsia="Times New Roman"/>
                <w:sz w:val="18"/>
                <w:szCs w:val="18"/>
              </w:rPr>
              <w:t>Discharge from metal refineries and agricultural chemical factories</w:t>
            </w:r>
          </w:p>
        </w:tc>
        <w:tc>
          <w:tcPr>
            <w:tcW w:w="2448" w:type="dxa"/>
            <w:gridSpan w:val="3"/>
            <w:tcBorders>
              <w:top w:val="single" w:sz="8" w:space="0" w:color="auto"/>
              <w:bottom w:val="single" w:sz="8" w:space="0" w:color="auto"/>
              <w:right w:val="single" w:sz="8" w:space="0" w:color="auto"/>
            </w:tcBorders>
          </w:tcPr>
          <w:p w14:paraId="264E08FC" w14:textId="0084EC71" w:rsidR="0086502A" w:rsidRDefault="0086502A" w:rsidP="0086502A">
            <w:pPr>
              <w:spacing w:line="328" w:lineRule="auto"/>
              <w:ind w:left="144"/>
              <w:rPr>
                <w:rFonts w:eastAsia="Times New Roman"/>
                <w:sz w:val="18"/>
                <w:szCs w:val="18"/>
              </w:rPr>
            </w:pPr>
            <w:r>
              <w:rPr>
                <w:rFonts w:eastAsia="Times New Roman"/>
                <w:sz w:val="18"/>
                <w:szCs w:val="18"/>
              </w:rPr>
              <w:t>Some people who drink water containing hexachlorobenzene in excess of the MCL over many years could experience problems with their liver or kidneys, or adverse reproductive effects, and may have an increased risk of getting cancer.</w:t>
            </w:r>
          </w:p>
        </w:tc>
      </w:tr>
      <w:tr w:rsidR="0086502A" w14:paraId="5FD65B1C"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24CB51BA" w14:textId="11BB6673" w:rsidR="0086502A" w:rsidRDefault="0086502A" w:rsidP="00563A54">
            <w:pPr>
              <w:pStyle w:val="ListParagraph"/>
              <w:numPr>
                <w:ilvl w:val="0"/>
                <w:numId w:val="939"/>
              </w:numPr>
              <w:tabs>
                <w:tab w:val="left" w:pos="330"/>
              </w:tabs>
              <w:ind w:left="330" w:right="40" w:hanging="330"/>
              <w:rPr>
                <w:rFonts w:eastAsia="Times New Roman"/>
                <w:sz w:val="18"/>
                <w:szCs w:val="18"/>
              </w:rPr>
            </w:pPr>
            <w:r>
              <w:rPr>
                <w:rFonts w:eastAsia="Times New Roman"/>
                <w:sz w:val="18"/>
                <w:szCs w:val="18"/>
              </w:rPr>
              <w:t>Hexachlorocyclopentadiene</w:t>
            </w:r>
          </w:p>
        </w:tc>
        <w:tc>
          <w:tcPr>
            <w:tcW w:w="1059" w:type="dxa"/>
            <w:tcBorders>
              <w:top w:val="single" w:sz="8" w:space="0" w:color="auto"/>
              <w:left w:val="single" w:sz="8" w:space="0" w:color="auto"/>
              <w:bottom w:val="single" w:sz="8" w:space="0" w:color="auto"/>
              <w:right w:val="single" w:sz="8" w:space="0" w:color="auto"/>
            </w:tcBorders>
            <w:vAlign w:val="center"/>
          </w:tcPr>
          <w:p w14:paraId="270B1FD1" w14:textId="2CEF35ED" w:rsidR="0086502A" w:rsidRDefault="0086502A" w:rsidP="0086502A">
            <w:pPr>
              <w:jc w:val="center"/>
              <w:rPr>
                <w:rFonts w:eastAsia="Times New Roman"/>
                <w:sz w:val="18"/>
                <w:szCs w:val="18"/>
              </w:rPr>
            </w:pPr>
            <w:r>
              <w:rPr>
                <w:rFonts w:eastAsia="Times New Roman"/>
                <w:sz w:val="18"/>
                <w:szCs w:val="18"/>
              </w:rPr>
              <w:t>0.05 mg/l</w:t>
            </w:r>
          </w:p>
        </w:tc>
        <w:tc>
          <w:tcPr>
            <w:tcW w:w="1360" w:type="dxa"/>
            <w:tcBorders>
              <w:top w:val="single" w:sz="8" w:space="0" w:color="auto"/>
              <w:bottom w:val="single" w:sz="8" w:space="0" w:color="auto"/>
              <w:right w:val="single" w:sz="8" w:space="0" w:color="auto"/>
            </w:tcBorders>
            <w:vAlign w:val="center"/>
          </w:tcPr>
          <w:p w14:paraId="70D06732" w14:textId="122AF963" w:rsidR="0086502A" w:rsidRDefault="0086502A" w:rsidP="0086502A">
            <w:pPr>
              <w:jc w:val="center"/>
              <w:rPr>
                <w:rFonts w:eastAsia="Times New Roman"/>
                <w:sz w:val="18"/>
                <w:szCs w:val="18"/>
              </w:rPr>
            </w:pPr>
            <w:r>
              <w:rPr>
                <w:rFonts w:eastAsia="Times New Roman"/>
                <w:sz w:val="18"/>
                <w:szCs w:val="18"/>
              </w:rPr>
              <w:t>1000</w:t>
            </w:r>
          </w:p>
        </w:tc>
        <w:tc>
          <w:tcPr>
            <w:tcW w:w="900" w:type="dxa"/>
            <w:tcBorders>
              <w:top w:val="single" w:sz="8" w:space="0" w:color="auto"/>
              <w:bottom w:val="single" w:sz="8" w:space="0" w:color="auto"/>
              <w:right w:val="single" w:sz="8" w:space="0" w:color="auto"/>
            </w:tcBorders>
            <w:vAlign w:val="center"/>
          </w:tcPr>
          <w:p w14:paraId="0613D3F1" w14:textId="44309C40" w:rsidR="0086502A" w:rsidRDefault="0086502A" w:rsidP="0086502A">
            <w:pPr>
              <w:jc w:val="center"/>
              <w:rPr>
                <w:rFonts w:eastAsia="Times New Roman"/>
                <w:sz w:val="18"/>
                <w:szCs w:val="18"/>
              </w:rPr>
            </w:pPr>
            <w:r>
              <w:rPr>
                <w:rFonts w:eastAsia="Times New Roman"/>
                <w:sz w:val="18"/>
                <w:szCs w:val="18"/>
              </w:rPr>
              <w:t>50 ppb</w:t>
            </w:r>
          </w:p>
        </w:tc>
        <w:tc>
          <w:tcPr>
            <w:tcW w:w="980" w:type="dxa"/>
            <w:tcBorders>
              <w:top w:val="single" w:sz="8" w:space="0" w:color="auto"/>
              <w:bottom w:val="single" w:sz="8" w:space="0" w:color="auto"/>
              <w:right w:val="single" w:sz="8" w:space="0" w:color="auto"/>
            </w:tcBorders>
            <w:vAlign w:val="center"/>
          </w:tcPr>
          <w:p w14:paraId="41B671E2" w14:textId="0E06FF60" w:rsidR="0086502A" w:rsidRDefault="0086502A" w:rsidP="0086502A">
            <w:pPr>
              <w:jc w:val="center"/>
              <w:rPr>
                <w:rFonts w:eastAsia="Times New Roman"/>
                <w:sz w:val="18"/>
                <w:szCs w:val="18"/>
              </w:rPr>
            </w:pPr>
            <w:r>
              <w:rPr>
                <w:rFonts w:eastAsia="Times New Roman"/>
                <w:sz w:val="18"/>
                <w:szCs w:val="18"/>
              </w:rPr>
              <w:t>50 ppb</w:t>
            </w:r>
          </w:p>
        </w:tc>
        <w:tc>
          <w:tcPr>
            <w:tcW w:w="1860" w:type="dxa"/>
            <w:tcBorders>
              <w:top w:val="single" w:sz="8" w:space="0" w:color="auto"/>
              <w:bottom w:val="single" w:sz="8" w:space="0" w:color="auto"/>
              <w:right w:val="single" w:sz="8" w:space="0" w:color="auto"/>
            </w:tcBorders>
          </w:tcPr>
          <w:p w14:paraId="0F3BC0D3" w14:textId="04CBDA69" w:rsidR="0086502A" w:rsidRDefault="0086502A" w:rsidP="0086502A">
            <w:pPr>
              <w:spacing w:line="328" w:lineRule="auto"/>
              <w:ind w:left="144"/>
              <w:rPr>
                <w:rFonts w:eastAsia="Times New Roman"/>
                <w:sz w:val="18"/>
                <w:szCs w:val="18"/>
              </w:rPr>
            </w:pPr>
            <w:r>
              <w:rPr>
                <w:rFonts w:eastAsia="Times New Roman"/>
                <w:sz w:val="18"/>
                <w:szCs w:val="18"/>
              </w:rPr>
              <w:t>Discharge from chemical factories</w:t>
            </w:r>
          </w:p>
        </w:tc>
        <w:tc>
          <w:tcPr>
            <w:tcW w:w="2448" w:type="dxa"/>
            <w:gridSpan w:val="3"/>
            <w:tcBorders>
              <w:top w:val="single" w:sz="8" w:space="0" w:color="auto"/>
              <w:bottom w:val="single" w:sz="8" w:space="0" w:color="auto"/>
              <w:right w:val="single" w:sz="8" w:space="0" w:color="auto"/>
            </w:tcBorders>
          </w:tcPr>
          <w:p w14:paraId="02610A57" w14:textId="1DC68437" w:rsidR="0086502A" w:rsidRDefault="0086502A" w:rsidP="0086502A">
            <w:pPr>
              <w:spacing w:line="328" w:lineRule="auto"/>
              <w:ind w:left="144"/>
              <w:rPr>
                <w:rFonts w:eastAsia="Times New Roman"/>
                <w:sz w:val="18"/>
                <w:szCs w:val="18"/>
              </w:rPr>
            </w:pPr>
            <w:r>
              <w:rPr>
                <w:rFonts w:eastAsia="Times New Roman"/>
                <w:sz w:val="18"/>
                <w:szCs w:val="18"/>
              </w:rPr>
              <w:t>Some people who drink water containing hexachlorocyclopentadiene well in excess of the MCL over many years could experience problems with their kidneys or stomach.</w:t>
            </w:r>
          </w:p>
        </w:tc>
      </w:tr>
      <w:tr w:rsidR="0086502A" w14:paraId="3C0D04A3" w14:textId="77777777" w:rsidTr="008C173D">
        <w:trPr>
          <w:trHeight w:val="1575"/>
        </w:trPr>
        <w:tc>
          <w:tcPr>
            <w:tcW w:w="2097" w:type="dxa"/>
            <w:tcBorders>
              <w:top w:val="single" w:sz="8" w:space="0" w:color="auto"/>
              <w:left w:val="single" w:sz="8" w:space="0" w:color="auto"/>
              <w:bottom w:val="single" w:sz="8" w:space="0" w:color="auto"/>
              <w:right w:val="single" w:sz="8" w:space="0" w:color="auto"/>
            </w:tcBorders>
            <w:vAlign w:val="center"/>
          </w:tcPr>
          <w:p w14:paraId="3D722128" w14:textId="3B897761" w:rsidR="0086502A" w:rsidRDefault="0086502A" w:rsidP="00563A54">
            <w:pPr>
              <w:pStyle w:val="ListParagraph"/>
              <w:numPr>
                <w:ilvl w:val="0"/>
                <w:numId w:val="939"/>
              </w:numPr>
              <w:tabs>
                <w:tab w:val="left" w:pos="330"/>
              </w:tabs>
              <w:ind w:left="330" w:right="40" w:hanging="330"/>
              <w:rPr>
                <w:rFonts w:eastAsia="Times New Roman"/>
                <w:sz w:val="18"/>
                <w:szCs w:val="18"/>
              </w:rPr>
            </w:pPr>
            <w:r>
              <w:rPr>
                <w:rFonts w:eastAsia="Times New Roman"/>
                <w:sz w:val="18"/>
                <w:szCs w:val="18"/>
              </w:rPr>
              <w:t>Lindane</w:t>
            </w:r>
          </w:p>
        </w:tc>
        <w:tc>
          <w:tcPr>
            <w:tcW w:w="1059" w:type="dxa"/>
            <w:tcBorders>
              <w:top w:val="single" w:sz="8" w:space="0" w:color="auto"/>
              <w:left w:val="single" w:sz="8" w:space="0" w:color="auto"/>
              <w:bottom w:val="single" w:sz="8" w:space="0" w:color="auto"/>
              <w:right w:val="single" w:sz="8" w:space="0" w:color="auto"/>
            </w:tcBorders>
            <w:vAlign w:val="center"/>
          </w:tcPr>
          <w:p w14:paraId="5E6EE029" w14:textId="66558F13" w:rsidR="0086502A" w:rsidRDefault="0086502A" w:rsidP="0086502A">
            <w:pPr>
              <w:jc w:val="center"/>
              <w:rPr>
                <w:rFonts w:eastAsia="Times New Roman"/>
                <w:sz w:val="18"/>
                <w:szCs w:val="18"/>
              </w:rPr>
            </w:pPr>
            <w:r>
              <w:rPr>
                <w:rFonts w:eastAsia="Times New Roman"/>
                <w:sz w:val="18"/>
                <w:szCs w:val="18"/>
              </w:rPr>
              <w:t>0.0002 mg/l</w:t>
            </w:r>
          </w:p>
        </w:tc>
        <w:tc>
          <w:tcPr>
            <w:tcW w:w="1360" w:type="dxa"/>
            <w:tcBorders>
              <w:top w:val="single" w:sz="8" w:space="0" w:color="auto"/>
              <w:bottom w:val="single" w:sz="8" w:space="0" w:color="auto"/>
              <w:right w:val="single" w:sz="8" w:space="0" w:color="auto"/>
            </w:tcBorders>
            <w:vAlign w:val="center"/>
          </w:tcPr>
          <w:p w14:paraId="5E9A5C8F" w14:textId="4F69687F" w:rsidR="0086502A" w:rsidRDefault="0086502A" w:rsidP="0086502A">
            <w:pPr>
              <w:jc w:val="center"/>
              <w:rPr>
                <w:rFonts w:eastAsia="Times New Roman"/>
                <w:sz w:val="18"/>
                <w:szCs w:val="18"/>
              </w:rPr>
            </w:pPr>
            <w:r>
              <w:rPr>
                <w:rFonts w:eastAsia="Times New Roman"/>
                <w:sz w:val="18"/>
                <w:szCs w:val="18"/>
              </w:rPr>
              <w:t>1,000,000</w:t>
            </w:r>
          </w:p>
        </w:tc>
        <w:tc>
          <w:tcPr>
            <w:tcW w:w="900" w:type="dxa"/>
            <w:tcBorders>
              <w:top w:val="single" w:sz="8" w:space="0" w:color="auto"/>
              <w:bottom w:val="single" w:sz="8" w:space="0" w:color="auto"/>
              <w:right w:val="single" w:sz="8" w:space="0" w:color="auto"/>
            </w:tcBorders>
            <w:vAlign w:val="center"/>
          </w:tcPr>
          <w:p w14:paraId="62DDC7B8" w14:textId="7C806CE9" w:rsidR="0086502A" w:rsidRDefault="0086502A" w:rsidP="0086502A">
            <w:pPr>
              <w:jc w:val="center"/>
              <w:rPr>
                <w:rFonts w:eastAsia="Times New Roman"/>
                <w:sz w:val="18"/>
                <w:szCs w:val="18"/>
              </w:rPr>
            </w:pPr>
            <w:r>
              <w:rPr>
                <w:rFonts w:eastAsia="Times New Roman"/>
                <w:sz w:val="18"/>
                <w:szCs w:val="18"/>
              </w:rPr>
              <w:t>200 ppt</w:t>
            </w:r>
          </w:p>
        </w:tc>
        <w:tc>
          <w:tcPr>
            <w:tcW w:w="980" w:type="dxa"/>
            <w:tcBorders>
              <w:top w:val="single" w:sz="8" w:space="0" w:color="auto"/>
              <w:bottom w:val="single" w:sz="8" w:space="0" w:color="auto"/>
              <w:right w:val="single" w:sz="8" w:space="0" w:color="auto"/>
            </w:tcBorders>
            <w:vAlign w:val="center"/>
          </w:tcPr>
          <w:p w14:paraId="7143BBA7" w14:textId="495ECBC7" w:rsidR="0086502A" w:rsidRDefault="0086502A" w:rsidP="0086502A">
            <w:pPr>
              <w:jc w:val="center"/>
              <w:rPr>
                <w:rFonts w:eastAsia="Times New Roman"/>
                <w:sz w:val="18"/>
                <w:szCs w:val="18"/>
              </w:rPr>
            </w:pPr>
            <w:r>
              <w:rPr>
                <w:rFonts w:eastAsia="Times New Roman"/>
                <w:sz w:val="18"/>
                <w:szCs w:val="18"/>
              </w:rPr>
              <w:t>200 ppt</w:t>
            </w:r>
          </w:p>
        </w:tc>
        <w:tc>
          <w:tcPr>
            <w:tcW w:w="1860" w:type="dxa"/>
            <w:tcBorders>
              <w:top w:val="single" w:sz="8" w:space="0" w:color="auto"/>
              <w:bottom w:val="single" w:sz="8" w:space="0" w:color="auto"/>
              <w:right w:val="single" w:sz="8" w:space="0" w:color="auto"/>
            </w:tcBorders>
          </w:tcPr>
          <w:p w14:paraId="4E82DF64" w14:textId="2D9DFE13" w:rsidR="0086502A" w:rsidRDefault="0086502A" w:rsidP="0086502A">
            <w:pPr>
              <w:spacing w:line="328" w:lineRule="auto"/>
              <w:ind w:left="144"/>
              <w:rPr>
                <w:rFonts w:eastAsia="Times New Roman"/>
                <w:sz w:val="18"/>
                <w:szCs w:val="18"/>
              </w:rPr>
            </w:pPr>
            <w:r>
              <w:rPr>
                <w:rFonts w:eastAsia="Times New Roman"/>
                <w:sz w:val="18"/>
                <w:szCs w:val="18"/>
              </w:rPr>
              <w:t>Runoff/leaching from insecticide used on cattle, lumber, gardens</w:t>
            </w:r>
          </w:p>
        </w:tc>
        <w:tc>
          <w:tcPr>
            <w:tcW w:w="2448" w:type="dxa"/>
            <w:gridSpan w:val="3"/>
            <w:tcBorders>
              <w:top w:val="single" w:sz="8" w:space="0" w:color="auto"/>
              <w:bottom w:val="single" w:sz="8" w:space="0" w:color="auto"/>
              <w:right w:val="single" w:sz="8" w:space="0" w:color="auto"/>
            </w:tcBorders>
          </w:tcPr>
          <w:p w14:paraId="0DC0E48F" w14:textId="32FA429E" w:rsidR="0086502A" w:rsidRDefault="0086502A" w:rsidP="0086502A">
            <w:pPr>
              <w:spacing w:line="328" w:lineRule="auto"/>
              <w:ind w:left="144"/>
              <w:rPr>
                <w:rFonts w:eastAsia="Times New Roman"/>
                <w:sz w:val="18"/>
                <w:szCs w:val="18"/>
              </w:rPr>
            </w:pPr>
            <w:r>
              <w:rPr>
                <w:rFonts w:eastAsia="Times New Roman"/>
                <w:sz w:val="18"/>
                <w:szCs w:val="18"/>
              </w:rPr>
              <w:t>Some people who drink water containing lindane in excess of the MCL over many years could experience problems with their kidneys or liver.</w:t>
            </w:r>
          </w:p>
        </w:tc>
      </w:tr>
      <w:tr w:rsidR="00F474D8" w14:paraId="281A3AF3"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 w:type="dxa"/>
          <w:trHeight w:val="1033"/>
        </w:trPr>
        <w:tc>
          <w:tcPr>
            <w:tcW w:w="2097" w:type="dxa"/>
            <w:vAlign w:val="center"/>
          </w:tcPr>
          <w:p w14:paraId="281A3AEC" w14:textId="4977FA22" w:rsidR="00F474D8" w:rsidRDefault="00F474D8" w:rsidP="00F474D8">
            <w:pPr>
              <w:jc w:val="center"/>
              <w:rPr>
                <w:sz w:val="24"/>
                <w:szCs w:val="24"/>
              </w:rPr>
            </w:pPr>
            <w:r>
              <w:rPr>
                <w:rFonts w:eastAsia="Times New Roman"/>
                <w:sz w:val="18"/>
                <w:szCs w:val="18"/>
              </w:rPr>
              <w:t>Contaminant</w:t>
            </w:r>
          </w:p>
        </w:tc>
        <w:tc>
          <w:tcPr>
            <w:tcW w:w="1059" w:type="dxa"/>
            <w:vAlign w:val="center"/>
          </w:tcPr>
          <w:p w14:paraId="281A3AED" w14:textId="17665DB6" w:rsidR="00F474D8" w:rsidRDefault="00F474D8" w:rsidP="00F474D8">
            <w:pPr>
              <w:jc w:val="center"/>
              <w:rPr>
                <w:sz w:val="20"/>
                <w:szCs w:val="20"/>
              </w:rPr>
            </w:pPr>
            <w:r>
              <w:rPr>
                <w:rFonts w:eastAsia="Times New Roman"/>
                <w:sz w:val="18"/>
                <w:szCs w:val="18"/>
              </w:rPr>
              <w:t>Traditional MCL</w:t>
            </w:r>
          </w:p>
        </w:tc>
        <w:tc>
          <w:tcPr>
            <w:tcW w:w="1360" w:type="dxa"/>
            <w:vAlign w:val="center"/>
          </w:tcPr>
          <w:p w14:paraId="281A3AEE" w14:textId="016C179D" w:rsidR="00F474D8" w:rsidRDefault="00F474D8" w:rsidP="00F474D8">
            <w:pPr>
              <w:jc w:val="center"/>
              <w:rPr>
                <w:sz w:val="20"/>
                <w:szCs w:val="20"/>
              </w:rPr>
            </w:pPr>
            <w:r>
              <w:rPr>
                <w:rFonts w:eastAsia="Times New Roman"/>
                <w:sz w:val="18"/>
                <w:szCs w:val="18"/>
              </w:rPr>
              <w:t>To convert for CCR, multiply by</w:t>
            </w:r>
          </w:p>
        </w:tc>
        <w:tc>
          <w:tcPr>
            <w:tcW w:w="900" w:type="dxa"/>
            <w:vAlign w:val="center"/>
          </w:tcPr>
          <w:p w14:paraId="281A3AEF" w14:textId="1BC5832E" w:rsidR="00F474D8" w:rsidRDefault="00F474D8" w:rsidP="00F474D8">
            <w:pPr>
              <w:jc w:val="center"/>
              <w:rPr>
                <w:sz w:val="20"/>
                <w:szCs w:val="20"/>
              </w:rPr>
            </w:pPr>
            <w:r>
              <w:rPr>
                <w:rFonts w:eastAsia="Times New Roman"/>
                <w:sz w:val="18"/>
                <w:szCs w:val="18"/>
              </w:rPr>
              <w:t>MCL in CCR units</w:t>
            </w:r>
          </w:p>
        </w:tc>
        <w:tc>
          <w:tcPr>
            <w:tcW w:w="980" w:type="dxa"/>
            <w:vAlign w:val="center"/>
          </w:tcPr>
          <w:p w14:paraId="281A3AF0" w14:textId="6C5F8EC7" w:rsidR="00F474D8" w:rsidRDefault="00F474D8" w:rsidP="00F474D8">
            <w:pPr>
              <w:jc w:val="center"/>
              <w:rPr>
                <w:sz w:val="20"/>
                <w:szCs w:val="20"/>
              </w:rPr>
            </w:pPr>
            <w:r>
              <w:rPr>
                <w:rFonts w:eastAsia="Times New Roman"/>
                <w:sz w:val="18"/>
                <w:szCs w:val="18"/>
              </w:rPr>
              <w:t>MCLG in CCR units</w:t>
            </w:r>
          </w:p>
        </w:tc>
        <w:tc>
          <w:tcPr>
            <w:tcW w:w="1860" w:type="dxa"/>
            <w:vAlign w:val="center"/>
          </w:tcPr>
          <w:p w14:paraId="281A3AF1" w14:textId="0BBFC1D8" w:rsidR="00F474D8" w:rsidRDefault="00F474D8" w:rsidP="00F474D8">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34" w:type="dxa"/>
            <w:gridSpan w:val="2"/>
            <w:vAlign w:val="center"/>
          </w:tcPr>
          <w:p w14:paraId="281A3AF2" w14:textId="42E9993E" w:rsidR="00F474D8" w:rsidRDefault="00F474D8" w:rsidP="00402118">
            <w:pPr>
              <w:jc w:val="center"/>
              <w:rPr>
                <w:sz w:val="20"/>
                <w:szCs w:val="20"/>
              </w:rPr>
            </w:pPr>
            <w:r>
              <w:rPr>
                <w:rFonts w:eastAsia="Times New Roman"/>
                <w:sz w:val="18"/>
                <w:szCs w:val="18"/>
              </w:rPr>
              <w:t>Health Effects Language</w:t>
            </w:r>
          </w:p>
        </w:tc>
      </w:tr>
      <w:tr w:rsidR="00402118" w14:paraId="281A3B1A"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34"/>
        </w:trPr>
        <w:tc>
          <w:tcPr>
            <w:tcW w:w="2097" w:type="dxa"/>
            <w:vAlign w:val="center"/>
          </w:tcPr>
          <w:p w14:paraId="281A3B13" w14:textId="53975398" w:rsidR="00402118" w:rsidRPr="00402118" w:rsidRDefault="00402118" w:rsidP="00563A54">
            <w:pPr>
              <w:pStyle w:val="ListParagraph"/>
              <w:numPr>
                <w:ilvl w:val="0"/>
                <w:numId w:val="940"/>
              </w:numPr>
              <w:ind w:left="360"/>
              <w:rPr>
                <w:sz w:val="20"/>
                <w:szCs w:val="20"/>
              </w:rPr>
            </w:pPr>
            <w:r w:rsidRPr="00402118">
              <w:rPr>
                <w:rFonts w:eastAsia="Times New Roman"/>
                <w:sz w:val="18"/>
                <w:szCs w:val="18"/>
              </w:rPr>
              <w:t>Methoxychlor</w:t>
            </w:r>
          </w:p>
        </w:tc>
        <w:tc>
          <w:tcPr>
            <w:tcW w:w="1059" w:type="dxa"/>
            <w:vAlign w:val="center"/>
          </w:tcPr>
          <w:p w14:paraId="281A3B14" w14:textId="77777777" w:rsidR="00402118" w:rsidRDefault="00402118" w:rsidP="006B2987">
            <w:pPr>
              <w:jc w:val="center"/>
              <w:rPr>
                <w:sz w:val="20"/>
                <w:szCs w:val="20"/>
              </w:rPr>
            </w:pPr>
            <w:r>
              <w:rPr>
                <w:rFonts w:eastAsia="Times New Roman"/>
                <w:sz w:val="18"/>
                <w:szCs w:val="18"/>
              </w:rPr>
              <w:t>0.04 mg/l</w:t>
            </w:r>
          </w:p>
        </w:tc>
        <w:tc>
          <w:tcPr>
            <w:tcW w:w="1360" w:type="dxa"/>
            <w:vAlign w:val="center"/>
          </w:tcPr>
          <w:p w14:paraId="281A3B15" w14:textId="77777777" w:rsidR="00402118" w:rsidRDefault="00402118" w:rsidP="006B2987">
            <w:pPr>
              <w:jc w:val="center"/>
              <w:rPr>
                <w:sz w:val="20"/>
                <w:szCs w:val="20"/>
              </w:rPr>
            </w:pPr>
            <w:r>
              <w:rPr>
                <w:rFonts w:eastAsia="Times New Roman"/>
                <w:sz w:val="18"/>
                <w:szCs w:val="18"/>
              </w:rPr>
              <w:t>1000</w:t>
            </w:r>
          </w:p>
        </w:tc>
        <w:tc>
          <w:tcPr>
            <w:tcW w:w="900" w:type="dxa"/>
            <w:vAlign w:val="center"/>
          </w:tcPr>
          <w:p w14:paraId="281A3B16" w14:textId="77777777" w:rsidR="00402118" w:rsidRDefault="00402118" w:rsidP="006B2987">
            <w:pPr>
              <w:jc w:val="center"/>
              <w:rPr>
                <w:sz w:val="20"/>
                <w:szCs w:val="20"/>
              </w:rPr>
            </w:pPr>
            <w:r>
              <w:rPr>
                <w:rFonts w:eastAsia="Times New Roman"/>
                <w:sz w:val="18"/>
                <w:szCs w:val="18"/>
              </w:rPr>
              <w:t>40 ppb</w:t>
            </w:r>
          </w:p>
        </w:tc>
        <w:tc>
          <w:tcPr>
            <w:tcW w:w="980" w:type="dxa"/>
            <w:vAlign w:val="center"/>
          </w:tcPr>
          <w:p w14:paraId="281A3B17" w14:textId="77777777" w:rsidR="00402118" w:rsidRDefault="00402118" w:rsidP="006B2987">
            <w:pPr>
              <w:jc w:val="center"/>
              <w:rPr>
                <w:sz w:val="20"/>
                <w:szCs w:val="20"/>
              </w:rPr>
            </w:pPr>
            <w:r>
              <w:rPr>
                <w:rFonts w:eastAsia="Times New Roman"/>
                <w:sz w:val="18"/>
                <w:szCs w:val="18"/>
              </w:rPr>
              <w:t>40 ppb</w:t>
            </w:r>
          </w:p>
        </w:tc>
        <w:tc>
          <w:tcPr>
            <w:tcW w:w="1860" w:type="dxa"/>
          </w:tcPr>
          <w:p w14:paraId="281A3B18" w14:textId="3A510AFA" w:rsidR="00402118" w:rsidRDefault="00402118" w:rsidP="006B2987">
            <w:pPr>
              <w:spacing w:line="329" w:lineRule="auto"/>
              <w:ind w:left="43"/>
              <w:rPr>
                <w:sz w:val="20"/>
                <w:szCs w:val="20"/>
              </w:rPr>
            </w:pPr>
            <w:r>
              <w:rPr>
                <w:rFonts w:eastAsia="Times New Roman"/>
                <w:sz w:val="18"/>
                <w:szCs w:val="18"/>
              </w:rPr>
              <w:t>Runoff/leaching from</w:t>
            </w:r>
            <w:r w:rsidR="006B2987">
              <w:rPr>
                <w:rFonts w:eastAsia="Times New Roman"/>
                <w:sz w:val="18"/>
                <w:szCs w:val="18"/>
              </w:rPr>
              <w:t xml:space="preserve"> </w:t>
            </w:r>
            <w:r>
              <w:rPr>
                <w:rFonts w:eastAsia="Times New Roman"/>
                <w:sz w:val="18"/>
                <w:szCs w:val="18"/>
              </w:rPr>
              <w:t>insecticide used on</w:t>
            </w:r>
            <w:r w:rsidR="006B2987">
              <w:rPr>
                <w:rFonts w:eastAsia="Times New Roman"/>
                <w:sz w:val="18"/>
                <w:szCs w:val="18"/>
              </w:rPr>
              <w:t xml:space="preserve"> </w:t>
            </w:r>
            <w:r>
              <w:rPr>
                <w:rFonts w:eastAsia="Times New Roman"/>
                <w:sz w:val="18"/>
                <w:szCs w:val="18"/>
              </w:rPr>
              <w:t>fruits, vegetables,</w:t>
            </w:r>
            <w:r w:rsidR="006B2987">
              <w:rPr>
                <w:rFonts w:eastAsia="Times New Roman"/>
                <w:sz w:val="18"/>
                <w:szCs w:val="18"/>
              </w:rPr>
              <w:t xml:space="preserve"> </w:t>
            </w:r>
            <w:r>
              <w:rPr>
                <w:rFonts w:eastAsia="Times New Roman"/>
                <w:sz w:val="18"/>
                <w:szCs w:val="18"/>
              </w:rPr>
              <w:t>alfalfa, livestock</w:t>
            </w:r>
          </w:p>
        </w:tc>
        <w:tc>
          <w:tcPr>
            <w:tcW w:w="2448" w:type="dxa"/>
            <w:gridSpan w:val="3"/>
          </w:tcPr>
          <w:p w14:paraId="281A3B19" w14:textId="4BA195F3" w:rsidR="00402118" w:rsidRDefault="00402118" w:rsidP="006B2987">
            <w:pPr>
              <w:spacing w:line="329" w:lineRule="auto"/>
              <w:ind w:left="43"/>
              <w:rPr>
                <w:sz w:val="20"/>
                <w:szCs w:val="20"/>
              </w:rPr>
            </w:pPr>
            <w:r>
              <w:rPr>
                <w:rFonts w:eastAsia="Times New Roman"/>
                <w:sz w:val="18"/>
                <w:szCs w:val="18"/>
              </w:rPr>
              <w:t>Some people who drink</w:t>
            </w:r>
            <w:r w:rsidR="006B2987">
              <w:rPr>
                <w:rFonts w:eastAsia="Times New Roman"/>
                <w:sz w:val="18"/>
                <w:szCs w:val="18"/>
              </w:rPr>
              <w:t xml:space="preserve"> </w:t>
            </w:r>
            <w:r>
              <w:rPr>
                <w:rFonts w:eastAsia="Times New Roman"/>
                <w:sz w:val="18"/>
                <w:szCs w:val="18"/>
              </w:rPr>
              <w:t>water containing</w:t>
            </w:r>
            <w:r w:rsidR="006B2987">
              <w:rPr>
                <w:rFonts w:eastAsia="Times New Roman"/>
                <w:sz w:val="18"/>
                <w:szCs w:val="18"/>
              </w:rPr>
              <w:t xml:space="preserve"> </w:t>
            </w:r>
            <w:r>
              <w:rPr>
                <w:rFonts w:eastAsia="Times New Roman"/>
                <w:sz w:val="18"/>
                <w:szCs w:val="18"/>
              </w:rPr>
              <w:t>methoxychlor in excess of</w:t>
            </w:r>
            <w:r w:rsidR="006B2987">
              <w:rPr>
                <w:rFonts w:eastAsia="Times New Roman"/>
                <w:sz w:val="18"/>
                <w:szCs w:val="18"/>
              </w:rPr>
              <w:t xml:space="preserve"> </w:t>
            </w:r>
            <w:r>
              <w:rPr>
                <w:rFonts w:eastAsia="Times New Roman"/>
                <w:sz w:val="18"/>
                <w:szCs w:val="18"/>
              </w:rPr>
              <w:t>the MCL over many years</w:t>
            </w:r>
            <w:r w:rsidR="006B2987">
              <w:rPr>
                <w:rFonts w:eastAsia="Times New Roman"/>
                <w:sz w:val="18"/>
                <w:szCs w:val="18"/>
              </w:rPr>
              <w:t xml:space="preserve"> </w:t>
            </w:r>
            <w:r>
              <w:rPr>
                <w:rFonts w:eastAsia="Times New Roman"/>
                <w:sz w:val="18"/>
                <w:szCs w:val="18"/>
              </w:rPr>
              <w:t>could experience</w:t>
            </w:r>
            <w:r w:rsidR="006B2987">
              <w:rPr>
                <w:rFonts w:eastAsia="Times New Roman"/>
                <w:sz w:val="18"/>
                <w:szCs w:val="18"/>
              </w:rPr>
              <w:t xml:space="preserve"> </w:t>
            </w:r>
            <w:r>
              <w:rPr>
                <w:rFonts w:eastAsia="Times New Roman"/>
                <w:sz w:val="18"/>
                <w:szCs w:val="18"/>
              </w:rPr>
              <w:t>reproductive difficulties.</w:t>
            </w:r>
          </w:p>
        </w:tc>
      </w:tr>
      <w:tr w:rsidR="0082065C" w14:paraId="281A3B5F"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44"/>
        </w:trPr>
        <w:tc>
          <w:tcPr>
            <w:tcW w:w="2097" w:type="dxa"/>
            <w:vAlign w:val="center"/>
          </w:tcPr>
          <w:p w14:paraId="281A3B58" w14:textId="1723897D" w:rsidR="0082065C" w:rsidRDefault="0082065C" w:rsidP="00563A54">
            <w:pPr>
              <w:pStyle w:val="ListParagraph"/>
              <w:numPr>
                <w:ilvl w:val="0"/>
                <w:numId w:val="940"/>
              </w:numPr>
              <w:ind w:left="360"/>
              <w:rPr>
                <w:sz w:val="20"/>
                <w:szCs w:val="20"/>
              </w:rPr>
            </w:pPr>
            <w:r w:rsidRPr="008631B7">
              <w:rPr>
                <w:rFonts w:eastAsia="Times New Roman"/>
                <w:sz w:val="18"/>
                <w:szCs w:val="18"/>
              </w:rPr>
              <w:t>Oxamyl</w:t>
            </w:r>
            <w:r>
              <w:rPr>
                <w:rFonts w:eastAsia="Times New Roman"/>
                <w:sz w:val="18"/>
                <w:szCs w:val="18"/>
              </w:rPr>
              <w:t xml:space="preserve"> [Vydate]</w:t>
            </w:r>
          </w:p>
        </w:tc>
        <w:tc>
          <w:tcPr>
            <w:tcW w:w="1059" w:type="dxa"/>
            <w:vAlign w:val="center"/>
          </w:tcPr>
          <w:p w14:paraId="281A3B59" w14:textId="77777777" w:rsidR="0082065C" w:rsidRDefault="0082065C" w:rsidP="0082065C">
            <w:pPr>
              <w:jc w:val="center"/>
              <w:rPr>
                <w:sz w:val="20"/>
                <w:szCs w:val="20"/>
              </w:rPr>
            </w:pPr>
            <w:r>
              <w:rPr>
                <w:rFonts w:eastAsia="Times New Roman"/>
                <w:sz w:val="18"/>
                <w:szCs w:val="18"/>
              </w:rPr>
              <w:t>0.2 mg/l</w:t>
            </w:r>
          </w:p>
        </w:tc>
        <w:tc>
          <w:tcPr>
            <w:tcW w:w="1360" w:type="dxa"/>
            <w:vAlign w:val="center"/>
          </w:tcPr>
          <w:p w14:paraId="281A3B5A" w14:textId="77777777" w:rsidR="0082065C" w:rsidRDefault="0082065C" w:rsidP="0082065C">
            <w:pPr>
              <w:jc w:val="center"/>
              <w:rPr>
                <w:sz w:val="20"/>
                <w:szCs w:val="20"/>
              </w:rPr>
            </w:pPr>
            <w:r>
              <w:rPr>
                <w:rFonts w:eastAsia="Times New Roman"/>
                <w:sz w:val="18"/>
                <w:szCs w:val="18"/>
              </w:rPr>
              <w:t>1000</w:t>
            </w:r>
          </w:p>
        </w:tc>
        <w:tc>
          <w:tcPr>
            <w:tcW w:w="900" w:type="dxa"/>
            <w:vAlign w:val="center"/>
          </w:tcPr>
          <w:p w14:paraId="281A3B5B" w14:textId="77777777" w:rsidR="0082065C" w:rsidRDefault="0082065C" w:rsidP="0082065C">
            <w:pPr>
              <w:jc w:val="center"/>
              <w:rPr>
                <w:sz w:val="20"/>
                <w:szCs w:val="20"/>
              </w:rPr>
            </w:pPr>
            <w:r>
              <w:rPr>
                <w:rFonts w:eastAsia="Times New Roman"/>
                <w:sz w:val="18"/>
                <w:szCs w:val="18"/>
              </w:rPr>
              <w:t>200 ppb</w:t>
            </w:r>
          </w:p>
        </w:tc>
        <w:tc>
          <w:tcPr>
            <w:tcW w:w="980" w:type="dxa"/>
            <w:vAlign w:val="center"/>
          </w:tcPr>
          <w:p w14:paraId="281A3B5C" w14:textId="77777777" w:rsidR="0082065C" w:rsidRDefault="0082065C" w:rsidP="0082065C">
            <w:pPr>
              <w:jc w:val="center"/>
              <w:rPr>
                <w:sz w:val="20"/>
                <w:szCs w:val="20"/>
              </w:rPr>
            </w:pPr>
            <w:r>
              <w:rPr>
                <w:rFonts w:eastAsia="Times New Roman"/>
                <w:sz w:val="18"/>
                <w:szCs w:val="18"/>
              </w:rPr>
              <w:t>200 ppb</w:t>
            </w:r>
          </w:p>
        </w:tc>
        <w:tc>
          <w:tcPr>
            <w:tcW w:w="1860" w:type="dxa"/>
          </w:tcPr>
          <w:p w14:paraId="281A3B5D" w14:textId="7F9B16FB" w:rsidR="0082065C" w:rsidRPr="0082065C" w:rsidRDefault="0082065C" w:rsidP="0082065C">
            <w:pPr>
              <w:spacing w:line="329" w:lineRule="auto"/>
              <w:ind w:left="43"/>
              <w:rPr>
                <w:rFonts w:eastAsia="Times New Roman"/>
                <w:sz w:val="18"/>
                <w:szCs w:val="18"/>
              </w:rPr>
            </w:pPr>
            <w:r>
              <w:rPr>
                <w:rFonts w:eastAsia="Times New Roman"/>
                <w:sz w:val="18"/>
                <w:szCs w:val="18"/>
              </w:rPr>
              <w:t>Runoff/leaching from insecticide used on apples, potatoes and tomatoes</w:t>
            </w:r>
          </w:p>
        </w:tc>
        <w:tc>
          <w:tcPr>
            <w:tcW w:w="2448" w:type="dxa"/>
            <w:gridSpan w:val="3"/>
          </w:tcPr>
          <w:p w14:paraId="281A3B5E" w14:textId="39ED78E0" w:rsidR="0082065C" w:rsidRPr="0082065C" w:rsidRDefault="0082065C" w:rsidP="0082065C">
            <w:pPr>
              <w:spacing w:line="329" w:lineRule="auto"/>
              <w:ind w:left="43"/>
              <w:rPr>
                <w:rFonts w:eastAsia="Times New Roman"/>
                <w:sz w:val="18"/>
                <w:szCs w:val="18"/>
              </w:rPr>
            </w:pPr>
            <w:r>
              <w:rPr>
                <w:rFonts w:eastAsia="Times New Roman"/>
                <w:sz w:val="18"/>
                <w:szCs w:val="18"/>
              </w:rPr>
              <w:t>Some people who drink water containing oxamyl in excess of the MCL over many years could experience slight nervous system effects.</w:t>
            </w:r>
          </w:p>
        </w:tc>
      </w:tr>
      <w:tr w:rsidR="000257E9" w14:paraId="281A3BA3"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21"/>
        </w:trPr>
        <w:tc>
          <w:tcPr>
            <w:tcW w:w="2097" w:type="dxa"/>
            <w:vAlign w:val="center"/>
          </w:tcPr>
          <w:p w14:paraId="281A3B9C" w14:textId="08A1B045" w:rsidR="000257E9" w:rsidRPr="0082065C" w:rsidRDefault="000257E9" w:rsidP="00563A54">
            <w:pPr>
              <w:pStyle w:val="ListParagraph"/>
              <w:numPr>
                <w:ilvl w:val="0"/>
                <w:numId w:val="940"/>
              </w:numPr>
              <w:ind w:left="360"/>
              <w:rPr>
                <w:sz w:val="20"/>
                <w:szCs w:val="20"/>
              </w:rPr>
            </w:pPr>
            <w:r w:rsidRPr="0082065C">
              <w:rPr>
                <w:rFonts w:eastAsia="Times New Roman"/>
                <w:sz w:val="18"/>
                <w:szCs w:val="18"/>
              </w:rPr>
              <w:lastRenderedPageBreak/>
              <w:t>PCBs [Polychlorinated</w:t>
            </w:r>
            <w:r>
              <w:rPr>
                <w:rFonts w:eastAsia="Times New Roman"/>
                <w:sz w:val="18"/>
                <w:szCs w:val="18"/>
              </w:rPr>
              <w:t xml:space="preserve"> </w:t>
            </w:r>
            <w:r w:rsidRPr="0082065C">
              <w:rPr>
                <w:rFonts w:eastAsia="Times New Roman"/>
                <w:sz w:val="18"/>
                <w:szCs w:val="18"/>
              </w:rPr>
              <w:t>biphenyls]</w:t>
            </w:r>
          </w:p>
        </w:tc>
        <w:tc>
          <w:tcPr>
            <w:tcW w:w="1059" w:type="dxa"/>
            <w:vAlign w:val="center"/>
          </w:tcPr>
          <w:p w14:paraId="281A3B9D" w14:textId="660A78D8" w:rsidR="000257E9" w:rsidRDefault="000257E9" w:rsidP="000257E9">
            <w:pPr>
              <w:jc w:val="center"/>
              <w:rPr>
                <w:sz w:val="20"/>
                <w:szCs w:val="20"/>
              </w:rPr>
            </w:pPr>
            <w:r>
              <w:rPr>
                <w:rFonts w:eastAsia="Times New Roman"/>
                <w:sz w:val="18"/>
                <w:szCs w:val="18"/>
              </w:rPr>
              <w:t>0.0005 mg/l</w:t>
            </w:r>
          </w:p>
        </w:tc>
        <w:tc>
          <w:tcPr>
            <w:tcW w:w="1360" w:type="dxa"/>
            <w:vAlign w:val="center"/>
          </w:tcPr>
          <w:p w14:paraId="281A3B9E" w14:textId="77777777" w:rsidR="000257E9" w:rsidRDefault="000257E9" w:rsidP="000257E9">
            <w:pPr>
              <w:jc w:val="center"/>
              <w:rPr>
                <w:sz w:val="20"/>
                <w:szCs w:val="20"/>
              </w:rPr>
            </w:pPr>
            <w:r>
              <w:rPr>
                <w:rFonts w:eastAsia="Times New Roman"/>
                <w:sz w:val="18"/>
                <w:szCs w:val="18"/>
              </w:rPr>
              <w:t>1,000,000</w:t>
            </w:r>
          </w:p>
        </w:tc>
        <w:tc>
          <w:tcPr>
            <w:tcW w:w="900" w:type="dxa"/>
            <w:vAlign w:val="center"/>
          </w:tcPr>
          <w:p w14:paraId="281A3B9F" w14:textId="77777777" w:rsidR="000257E9" w:rsidRDefault="000257E9" w:rsidP="000257E9">
            <w:pPr>
              <w:jc w:val="center"/>
              <w:rPr>
                <w:sz w:val="20"/>
                <w:szCs w:val="20"/>
              </w:rPr>
            </w:pPr>
            <w:r>
              <w:rPr>
                <w:rFonts w:eastAsia="Times New Roman"/>
                <w:sz w:val="18"/>
                <w:szCs w:val="18"/>
              </w:rPr>
              <w:t>500 ppt</w:t>
            </w:r>
          </w:p>
        </w:tc>
        <w:tc>
          <w:tcPr>
            <w:tcW w:w="980" w:type="dxa"/>
            <w:vAlign w:val="center"/>
          </w:tcPr>
          <w:p w14:paraId="281A3BA0" w14:textId="77777777" w:rsidR="000257E9" w:rsidRDefault="000257E9" w:rsidP="000257E9">
            <w:pPr>
              <w:jc w:val="center"/>
              <w:rPr>
                <w:sz w:val="20"/>
                <w:szCs w:val="20"/>
              </w:rPr>
            </w:pPr>
            <w:r>
              <w:rPr>
                <w:rFonts w:eastAsia="Times New Roman"/>
                <w:sz w:val="18"/>
                <w:szCs w:val="18"/>
              </w:rPr>
              <w:t>0</w:t>
            </w:r>
          </w:p>
        </w:tc>
        <w:tc>
          <w:tcPr>
            <w:tcW w:w="1860" w:type="dxa"/>
          </w:tcPr>
          <w:p w14:paraId="281A3BA1" w14:textId="37EAF6E5" w:rsidR="000257E9" w:rsidRPr="000257E9" w:rsidRDefault="000257E9" w:rsidP="000257E9">
            <w:pPr>
              <w:spacing w:line="329" w:lineRule="auto"/>
              <w:ind w:left="43"/>
              <w:rPr>
                <w:rFonts w:eastAsia="Times New Roman"/>
                <w:sz w:val="18"/>
                <w:szCs w:val="18"/>
              </w:rPr>
            </w:pPr>
            <w:r>
              <w:rPr>
                <w:rFonts w:eastAsia="Times New Roman"/>
                <w:sz w:val="18"/>
                <w:szCs w:val="18"/>
              </w:rPr>
              <w:t>Runoff from landfills; discharge of waste chemicals</w:t>
            </w:r>
          </w:p>
        </w:tc>
        <w:tc>
          <w:tcPr>
            <w:tcW w:w="2448" w:type="dxa"/>
            <w:gridSpan w:val="3"/>
          </w:tcPr>
          <w:p w14:paraId="281A3BA2" w14:textId="37557F89" w:rsidR="000257E9" w:rsidRPr="000257E9" w:rsidRDefault="000257E9" w:rsidP="000257E9">
            <w:pPr>
              <w:spacing w:line="329" w:lineRule="auto"/>
              <w:ind w:left="43"/>
              <w:rPr>
                <w:rFonts w:eastAsia="Times New Roman"/>
                <w:sz w:val="18"/>
                <w:szCs w:val="18"/>
              </w:rPr>
            </w:pPr>
            <w:r>
              <w:rPr>
                <w:rFonts w:eastAsia="Times New Roman"/>
                <w:sz w:val="18"/>
                <w:szCs w:val="18"/>
              </w:rPr>
              <w:t>Some people who drink water containing PCBs in excess of the MCL over many years could experience changes in their skin, problems with their thymus gland, immune deficiencies, or reproductive or nervous system difficulties, and may have an increased risk of getting cancer.</w:t>
            </w:r>
          </w:p>
        </w:tc>
      </w:tr>
      <w:tr w:rsidR="000961DC" w14:paraId="281A3C22"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684"/>
        </w:trPr>
        <w:tc>
          <w:tcPr>
            <w:tcW w:w="2097" w:type="dxa"/>
            <w:vAlign w:val="center"/>
          </w:tcPr>
          <w:p w14:paraId="281A3C1B" w14:textId="5BA9680F" w:rsidR="000961DC" w:rsidRPr="000257E9" w:rsidRDefault="000961DC" w:rsidP="00563A54">
            <w:pPr>
              <w:pStyle w:val="ListParagraph"/>
              <w:numPr>
                <w:ilvl w:val="0"/>
                <w:numId w:val="940"/>
              </w:numPr>
              <w:ind w:left="360"/>
              <w:rPr>
                <w:sz w:val="20"/>
                <w:szCs w:val="20"/>
              </w:rPr>
            </w:pPr>
            <w:r w:rsidRPr="000257E9">
              <w:rPr>
                <w:rFonts w:eastAsia="Times New Roman"/>
                <w:sz w:val="18"/>
                <w:szCs w:val="18"/>
              </w:rPr>
              <w:t>Pentachlorophenol</w:t>
            </w:r>
          </w:p>
        </w:tc>
        <w:tc>
          <w:tcPr>
            <w:tcW w:w="1059" w:type="dxa"/>
            <w:vAlign w:val="center"/>
          </w:tcPr>
          <w:p w14:paraId="281A3C1C" w14:textId="77777777" w:rsidR="000961DC" w:rsidRDefault="000961DC" w:rsidP="000961DC">
            <w:pPr>
              <w:jc w:val="center"/>
              <w:rPr>
                <w:sz w:val="20"/>
                <w:szCs w:val="20"/>
              </w:rPr>
            </w:pPr>
            <w:r>
              <w:rPr>
                <w:rFonts w:eastAsia="Times New Roman"/>
                <w:sz w:val="18"/>
                <w:szCs w:val="18"/>
              </w:rPr>
              <w:t>0.001 mg/l</w:t>
            </w:r>
          </w:p>
        </w:tc>
        <w:tc>
          <w:tcPr>
            <w:tcW w:w="1360" w:type="dxa"/>
            <w:vAlign w:val="center"/>
          </w:tcPr>
          <w:p w14:paraId="281A3C1D" w14:textId="77777777" w:rsidR="000961DC" w:rsidRDefault="000961DC" w:rsidP="000961DC">
            <w:pPr>
              <w:jc w:val="center"/>
              <w:rPr>
                <w:sz w:val="20"/>
                <w:szCs w:val="20"/>
              </w:rPr>
            </w:pPr>
            <w:r>
              <w:rPr>
                <w:rFonts w:eastAsia="Times New Roman"/>
                <w:sz w:val="18"/>
                <w:szCs w:val="18"/>
              </w:rPr>
              <w:t>1000</w:t>
            </w:r>
          </w:p>
        </w:tc>
        <w:tc>
          <w:tcPr>
            <w:tcW w:w="900" w:type="dxa"/>
            <w:vAlign w:val="center"/>
          </w:tcPr>
          <w:p w14:paraId="281A3C1E" w14:textId="77777777" w:rsidR="000961DC" w:rsidRDefault="000961DC" w:rsidP="000961DC">
            <w:pPr>
              <w:jc w:val="center"/>
              <w:rPr>
                <w:sz w:val="20"/>
                <w:szCs w:val="20"/>
              </w:rPr>
            </w:pPr>
            <w:r>
              <w:rPr>
                <w:rFonts w:eastAsia="Times New Roman"/>
                <w:sz w:val="18"/>
                <w:szCs w:val="18"/>
              </w:rPr>
              <w:t>1 ppb</w:t>
            </w:r>
          </w:p>
        </w:tc>
        <w:tc>
          <w:tcPr>
            <w:tcW w:w="980" w:type="dxa"/>
            <w:vAlign w:val="center"/>
          </w:tcPr>
          <w:p w14:paraId="281A3C1F" w14:textId="77777777" w:rsidR="000961DC" w:rsidRDefault="000961DC" w:rsidP="000961DC">
            <w:pPr>
              <w:jc w:val="center"/>
              <w:rPr>
                <w:sz w:val="20"/>
                <w:szCs w:val="20"/>
              </w:rPr>
            </w:pPr>
            <w:r>
              <w:rPr>
                <w:rFonts w:eastAsia="Times New Roman"/>
                <w:sz w:val="18"/>
                <w:szCs w:val="18"/>
              </w:rPr>
              <w:t>0</w:t>
            </w:r>
          </w:p>
        </w:tc>
        <w:tc>
          <w:tcPr>
            <w:tcW w:w="1860" w:type="dxa"/>
          </w:tcPr>
          <w:p w14:paraId="281A3C20" w14:textId="1F7307BC" w:rsidR="000961DC" w:rsidRPr="000961DC" w:rsidRDefault="000961DC" w:rsidP="000961DC">
            <w:pPr>
              <w:spacing w:line="329" w:lineRule="auto"/>
              <w:ind w:left="43"/>
              <w:rPr>
                <w:rFonts w:eastAsia="Times New Roman"/>
                <w:sz w:val="18"/>
                <w:szCs w:val="18"/>
              </w:rPr>
            </w:pPr>
            <w:r>
              <w:rPr>
                <w:rFonts w:eastAsia="Times New Roman"/>
                <w:sz w:val="18"/>
                <w:szCs w:val="18"/>
              </w:rPr>
              <w:t>Discharge from wood preserving factories</w:t>
            </w:r>
          </w:p>
        </w:tc>
        <w:tc>
          <w:tcPr>
            <w:tcW w:w="2448" w:type="dxa"/>
            <w:gridSpan w:val="3"/>
          </w:tcPr>
          <w:p w14:paraId="281A3C21" w14:textId="04BDD2DE" w:rsidR="000961DC" w:rsidRPr="000961DC" w:rsidRDefault="000961DC" w:rsidP="000961DC">
            <w:pPr>
              <w:spacing w:line="329" w:lineRule="auto"/>
              <w:ind w:left="43"/>
              <w:rPr>
                <w:rFonts w:eastAsia="Times New Roman"/>
                <w:sz w:val="18"/>
                <w:szCs w:val="18"/>
              </w:rPr>
            </w:pPr>
            <w:r>
              <w:rPr>
                <w:rFonts w:eastAsia="Times New Roman"/>
                <w:sz w:val="18"/>
                <w:szCs w:val="18"/>
              </w:rPr>
              <w:t>Some people who drink water containing pentachlorophenol in excess of the MCL over many years could experience problems with their liver or kidneys, and may have an increased risk of getting cancer.</w:t>
            </w:r>
          </w:p>
        </w:tc>
      </w:tr>
      <w:tr w:rsidR="00400DCA" w14:paraId="281A3C84"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45"/>
        </w:trPr>
        <w:tc>
          <w:tcPr>
            <w:tcW w:w="2097" w:type="dxa"/>
            <w:vAlign w:val="center"/>
          </w:tcPr>
          <w:p w14:paraId="281A3C7D" w14:textId="77777777" w:rsidR="00400DCA" w:rsidRPr="00400DCA" w:rsidRDefault="00400DCA" w:rsidP="00563A54">
            <w:pPr>
              <w:pStyle w:val="ListParagraph"/>
              <w:numPr>
                <w:ilvl w:val="0"/>
                <w:numId w:val="940"/>
              </w:numPr>
              <w:ind w:left="360"/>
              <w:rPr>
                <w:sz w:val="20"/>
                <w:szCs w:val="20"/>
              </w:rPr>
            </w:pPr>
            <w:r w:rsidRPr="00400DCA">
              <w:rPr>
                <w:rFonts w:eastAsia="Times New Roman"/>
                <w:sz w:val="18"/>
                <w:szCs w:val="18"/>
              </w:rPr>
              <w:t>Picloram</w:t>
            </w:r>
          </w:p>
        </w:tc>
        <w:tc>
          <w:tcPr>
            <w:tcW w:w="1059" w:type="dxa"/>
            <w:vAlign w:val="center"/>
          </w:tcPr>
          <w:p w14:paraId="281A3C7E" w14:textId="77777777" w:rsidR="00400DCA" w:rsidRDefault="00400DCA" w:rsidP="00400DCA">
            <w:pPr>
              <w:jc w:val="center"/>
              <w:rPr>
                <w:sz w:val="20"/>
                <w:szCs w:val="20"/>
              </w:rPr>
            </w:pPr>
            <w:r>
              <w:rPr>
                <w:rFonts w:eastAsia="Times New Roman"/>
                <w:sz w:val="18"/>
                <w:szCs w:val="18"/>
              </w:rPr>
              <w:t>0.5 mg/l</w:t>
            </w:r>
          </w:p>
        </w:tc>
        <w:tc>
          <w:tcPr>
            <w:tcW w:w="1360" w:type="dxa"/>
            <w:vAlign w:val="center"/>
          </w:tcPr>
          <w:p w14:paraId="281A3C7F" w14:textId="77777777" w:rsidR="00400DCA" w:rsidRDefault="00400DCA" w:rsidP="00400DCA">
            <w:pPr>
              <w:jc w:val="center"/>
              <w:rPr>
                <w:sz w:val="20"/>
                <w:szCs w:val="20"/>
              </w:rPr>
            </w:pPr>
            <w:r>
              <w:rPr>
                <w:rFonts w:eastAsia="Times New Roman"/>
                <w:sz w:val="18"/>
                <w:szCs w:val="18"/>
              </w:rPr>
              <w:t>1000</w:t>
            </w:r>
          </w:p>
        </w:tc>
        <w:tc>
          <w:tcPr>
            <w:tcW w:w="900" w:type="dxa"/>
            <w:vAlign w:val="center"/>
          </w:tcPr>
          <w:p w14:paraId="281A3C80" w14:textId="77777777" w:rsidR="00400DCA" w:rsidRDefault="00400DCA" w:rsidP="00400DCA">
            <w:pPr>
              <w:jc w:val="center"/>
              <w:rPr>
                <w:sz w:val="20"/>
                <w:szCs w:val="20"/>
              </w:rPr>
            </w:pPr>
            <w:r>
              <w:rPr>
                <w:rFonts w:eastAsia="Times New Roman"/>
                <w:sz w:val="18"/>
                <w:szCs w:val="18"/>
              </w:rPr>
              <w:t>500 ppb</w:t>
            </w:r>
          </w:p>
        </w:tc>
        <w:tc>
          <w:tcPr>
            <w:tcW w:w="980" w:type="dxa"/>
            <w:vAlign w:val="center"/>
          </w:tcPr>
          <w:p w14:paraId="281A3C81" w14:textId="77777777" w:rsidR="00400DCA" w:rsidRDefault="00400DCA" w:rsidP="00400DCA">
            <w:pPr>
              <w:jc w:val="center"/>
              <w:rPr>
                <w:sz w:val="20"/>
                <w:szCs w:val="20"/>
              </w:rPr>
            </w:pPr>
            <w:r>
              <w:rPr>
                <w:rFonts w:eastAsia="Times New Roman"/>
                <w:sz w:val="18"/>
                <w:szCs w:val="18"/>
              </w:rPr>
              <w:t>500 ppb</w:t>
            </w:r>
          </w:p>
        </w:tc>
        <w:tc>
          <w:tcPr>
            <w:tcW w:w="1860" w:type="dxa"/>
          </w:tcPr>
          <w:p w14:paraId="281A3C82" w14:textId="77777777" w:rsidR="00400DCA" w:rsidRPr="00400DCA" w:rsidRDefault="00400DCA" w:rsidP="00400DCA">
            <w:pPr>
              <w:spacing w:line="329" w:lineRule="auto"/>
              <w:ind w:left="43"/>
              <w:rPr>
                <w:rFonts w:eastAsia="Times New Roman"/>
                <w:sz w:val="18"/>
                <w:szCs w:val="18"/>
              </w:rPr>
            </w:pPr>
            <w:r>
              <w:rPr>
                <w:rFonts w:eastAsia="Times New Roman"/>
                <w:sz w:val="18"/>
                <w:szCs w:val="18"/>
              </w:rPr>
              <w:t>Herbicide runoff</w:t>
            </w:r>
          </w:p>
        </w:tc>
        <w:tc>
          <w:tcPr>
            <w:tcW w:w="2448" w:type="dxa"/>
            <w:gridSpan w:val="3"/>
          </w:tcPr>
          <w:p w14:paraId="281A3C83" w14:textId="21845BA7" w:rsidR="00400DCA" w:rsidRPr="00400DCA" w:rsidRDefault="00400DCA" w:rsidP="00400DCA">
            <w:pPr>
              <w:spacing w:line="329" w:lineRule="auto"/>
              <w:ind w:left="43"/>
              <w:rPr>
                <w:rFonts w:eastAsia="Times New Roman"/>
                <w:sz w:val="18"/>
                <w:szCs w:val="18"/>
              </w:rPr>
            </w:pPr>
            <w:r>
              <w:rPr>
                <w:rFonts w:eastAsia="Times New Roman"/>
                <w:sz w:val="18"/>
                <w:szCs w:val="18"/>
              </w:rPr>
              <w:t>Some people who drink water containing picloram in excess of the MCL over many years could experience problems with their liver.</w:t>
            </w:r>
          </w:p>
        </w:tc>
      </w:tr>
      <w:tr w:rsidR="00400DCA" w14:paraId="281A3CC9"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45"/>
        </w:trPr>
        <w:tc>
          <w:tcPr>
            <w:tcW w:w="2097" w:type="dxa"/>
            <w:vAlign w:val="center"/>
          </w:tcPr>
          <w:p w14:paraId="281A3CC2" w14:textId="77777777" w:rsidR="00400DCA" w:rsidRPr="00400DCA" w:rsidRDefault="00400DCA" w:rsidP="00563A54">
            <w:pPr>
              <w:pStyle w:val="ListParagraph"/>
              <w:numPr>
                <w:ilvl w:val="0"/>
                <w:numId w:val="940"/>
              </w:numPr>
              <w:ind w:left="360"/>
              <w:rPr>
                <w:sz w:val="20"/>
                <w:szCs w:val="20"/>
              </w:rPr>
            </w:pPr>
            <w:r w:rsidRPr="00400DCA">
              <w:rPr>
                <w:rFonts w:eastAsia="Times New Roman"/>
                <w:sz w:val="18"/>
                <w:szCs w:val="18"/>
              </w:rPr>
              <w:t>Simazine</w:t>
            </w:r>
          </w:p>
        </w:tc>
        <w:tc>
          <w:tcPr>
            <w:tcW w:w="1059" w:type="dxa"/>
            <w:vAlign w:val="center"/>
          </w:tcPr>
          <w:p w14:paraId="281A3CC3" w14:textId="77777777" w:rsidR="00400DCA" w:rsidRDefault="00400DCA" w:rsidP="00400DCA">
            <w:pPr>
              <w:jc w:val="center"/>
              <w:rPr>
                <w:sz w:val="20"/>
                <w:szCs w:val="20"/>
              </w:rPr>
            </w:pPr>
            <w:r>
              <w:rPr>
                <w:rFonts w:eastAsia="Times New Roman"/>
                <w:sz w:val="18"/>
                <w:szCs w:val="18"/>
              </w:rPr>
              <w:t>0.004 mg/l</w:t>
            </w:r>
          </w:p>
        </w:tc>
        <w:tc>
          <w:tcPr>
            <w:tcW w:w="1360" w:type="dxa"/>
            <w:vAlign w:val="center"/>
          </w:tcPr>
          <w:p w14:paraId="281A3CC4" w14:textId="77777777" w:rsidR="00400DCA" w:rsidRDefault="00400DCA" w:rsidP="00400DCA">
            <w:pPr>
              <w:jc w:val="center"/>
              <w:rPr>
                <w:sz w:val="20"/>
                <w:szCs w:val="20"/>
              </w:rPr>
            </w:pPr>
            <w:r>
              <w:rPr>
                <w:rFonts w:eastAsia="Times New Roman"/>
                <w:sz w:val="18"/>
                <w:szCs w:val="18"/>
              </w:rPr>
              <w:t>1000</w:t>
            </w:r>
          </w:p>
        </w:tc>
        <w:tc>
          <w:tcPr>
            <w:tcW w:w="900" w:type="dxa"/>
            <w:vAlign w:val="center"/>
          </w:tcPr>
          <w:p w14:paraId="281A3CC5" w14:textId="77777777" w:rsidR="00400DCA" w:rsidRDefault="00400DCA" w:rsidP="00400DCA">
            <w:pPr>
              <w:jc w:val="center"/>
              <w:rPr>
                <w:sz w:val="20"/>
                <w:szCs w:val="20"/>
              </w:rPr>
            </w:pPr>
            <w:r>
              <w:rPr>
                <w:rFonts w:eastAsia="Times New Roman"/>
                <w:sz w:val="18"/>
                <w:szCs w:val="18"/>
              </w:rPr>
              <w:t>4 ppb</w:t>
            </w:r>
          </w:p>
        </w:tc>
        <w:tc>
          <w:tcPr>
            <w:tcW w:w="980" w:type="dxa"/>
            <w:vAlign w:val="center"/>
          </w:tcPr>
          <w:p w14:paraId="281A3CC6" w14:textId="77777777" w:rsidR="00400DCA" w:rsidRDefault="00400DCA" w:rsidP="00400DCA">
            <w:pPr>
              <w:jc w:val="center"/>
              <w:rPr>
                <w:sz w:val="20"/>
                <w:szCs w:val="20"/>
              </w:rPr>
            </w:pPr>
            <w:r>
              <w:rPr>
                <w:rFonts w:eastAsia="Times New Roman"/>
                <w:sz w:val="18"/>
                <w:szCs w:val="18"/>
              </w:rPr>
              <w:t>4 ppb</w:t>
            </w:r>
          </w:p>
        </w:tc>
        <w:tc>
          <w:tcPr>
            <w:tcW w:w="1860" w:type="dxa"/>
          </w:tcPr>
          <w:p w14:paraId="281A3CC7" w14:textId="77777777" w:rsidR="00400DCA" w:rsidRPr="00400DCA" w:rsidRDefault="00400DCA" w:rsidP="00400DCA">
            <w:pPr>
              <w:spacing w:line="329" w:lineRule="auto"/>
              <w:ind w:left="43"/>
              <w:rPr>
                <w:rFonts w:eastAsia="Times New Roman"/>
                <w:sz w:val="18"/>
                <w:szCs w:val="18"/>
              </w:rPr>
            </w:pPr>
            <w:r>
              <w:rPr>
                <w:rFonts w:eastAsia="Times New Roman"/>
                <w:sz w:val="18"/>
                <w:szCs w:val="18"/>
              </w:rPr>
              <w:t>Herbicide runoff</w:t>
            </w:r>
          </w:p>
        </w:tc>
        <w:tc>
          <w:tcPr>
            <w:tcW w:w="2448" w:type="dxa"/>
            <w:gridSpan w:val="3"/>
          </w:tcPr>
          <w:p w14:paraId="281A3CC8" w14:textId="7B22AECD" w:rsidR="00400DCA" w:rsidRPr="00400DCA" w:rsidRDefault="00400DCA" w:rsidP="00400DCA">
            <w:pPr>
              <w:spacing w:line="329" w:lineRule="auto"/>
              <w:ind w:left="43"/>
              <w:rPr>
                <w:rFonts w:eastAsia="Times New Roman"/>
                <w:sz w:val="18"/>
                <w:szCs w:val="18"/>
              </w:rPr>
            </w:pPr>
            <w:r>
              <w:rPr>
                <w:rFonts w:eastAsia="Times New Roman"/>
                <w:sz w:val="18"/>
                <w:szCs w:val="18"/>
              </w:rPr>
              <w:t>Some people who drink water containing simazine in excess of the MCL over many years could experience problems with their blood.</w:t>
            </w:r>
          </w:p>
        </w:tc>
      </w:tr>
      <w:tr w:rsidR="00400DCA" w14:paraId="281A3D0E"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386"/>
        </w:trPr>
        <w:tc>
          <w:tcPr>
            <w:tcW w:w="2097" w:type="dxa"/>
            <w:vAlign w:val="center"/>
          </w:tcPr>
          <w:p w14:paraId="281A3D07" w14:textId="77777777" w:rsidR="00400DCA" w:rsidRPr="00400DCA" w:rsidRDefault="00400DCA" w:rsidP="00563A54">
            <w:pPr>
              <w:pStyle w:val="ListParagraph"/>
              <w:numPr>
                <w:ilvl w:val="0"/>
                <w:numId w:val="940"/>
              </w:numPr>
              <w:ind w:left="360"/>
              <w:rPr>
                <w:sz w:val="20"/>
                <w:szCs w:val="20"/>
              </w:rPr>
            </w:pPr>
            <w:r w:rsidRPr="00400DCA">
              <w:rPr>
                <w:rFonts w:eastAsia="Times New Roman"/>
                <w:sz w:val="18"/>
                <w:szCs w:val="18"/>
              </w:rPr>
              <w:t>Toxaphene</w:t>
            </w:r>
          </w:p>
        </w:tc>
        <w:tc>
          <w:tcPr>
            <w:tcW w:w="1059" w:type="dxa"/>
            <w:vAlign w:val="center"/>
          </w:tcPr>
          <w:p w14:paraId="281A3D08" w14:textId="77777777" w:rsidR="00400DCA" w:rsidRDefault="00400DCA" w:rsidP="00400DCA">
            <w:pPr>
              <w:jc w:val="center"/>
              <w:rPr>
                <w:sz w:val="20"/>
                <w:szCs w:val="20"/>
              </w:rPr>
            </w:pPr>
            <w:r>
              <w:rPr>
                <w:rFonts w:eastAsia="Times New Roman"/>
                <w:sz w:val="18"/>
                <w:szCs w:val="18"/>
              </w:rPr>
              <w:t>0.003 mg/l</w:t>
            </w:r>
          </w:p>
        </w:tc>
        <w:tc>
          <w:tcPr>
            <w:tcW w:w="1360" w:type="dxa"/>
            <w:vAlign w:val="center"/>
          </w:tcPr>
          <w:p w14:paraId="281A3D09" w14:textId="77777777" w:rsidR="00400DCA" w:rsidRDefault="00400DCA" w:rsidP="00400DCA">
            <w:pPr>
              <w:jc w:val="center"/>
              <w:rPr>
                <w:sz w:val="20"/>
                <w:szCs w:val="20"/>
              </w:rPr>
            </w:pPr>
            <w:r>
              <w:rPr>
                <w:rFonts w:eastAsia="Times New Roman"/>
                <w:sz w:val="18"/>
                <w:szCs w:val="18"/>
              </w:rPr>
              <w:t>1000</w:t>
            </w:r>
          </w:p>
        </w:tc>
        <w:tc>
          <w:tcPr>
            <w:tcW w:w="900" w:type="dxa"/>
            <w:vAlign w:val="center"/>
          </w:tcPr>
          <w:p w14:paraId="281A3D0A" w14:textId="77777777" w:rsidR="00400DCA" w:rsidRDefault="00400DCA" w:rsidP="00400DCA">
            <w:pPr>
              <w:jc w:val="center"/>
              <w:rPr>
                <w:sz w:val="20"/>
                <w:szCs w:val="20"/>
              </w:rPr>
            </w:pPr>
            <w:r>
              <w:rPr>
                <w:rFonts w:eastAsia="Times New Roman"/>
                <w:sz w:val="18"/>
                <w:szCs w:val="18"/>
              </w:rPr>
              <w:t>3 ppb</w:t>
            </w:r>
          </w:p>
        </w:tc>
        <w:tc>
          <w:tcPr>
            <w:tcW w:w="980" w:type="dxa"/>
            <w:vAlign w:val="center"/>
          </w:tcPr>
          <w:p w14:paraId="281A3D0B" w14:textId="77777777" w:rsidR="00400DCA" w:rsidRDefault="00400DCA" w:rsidP="00400DCA">
            <w:pPr>
              <w:jc w:val="center"/>
              <w:rPr>
                <w:sz w:val="20"/>
                <w:szCs w:val="20"/>
              </w:rPr>
            </w:pPr>
            <w:r>
              <w:rPr>
                <w:rFonts w:eastAsia="Times New Roman"/>
                <w:sz w:val="18"/>
                <w:szCs w:val="18"/>
              </w:rPr>
              <w:t>0</w:t>
            </w:r>
          </w:p>
        </w:tc>
        <w:tc>
          <w:tcPr>
            <w:tcW w:w="1860" w:type="dxa"/>
          </w:tcPr>
          <w:p w14:paraId="281A3D0C" w14:textId="04EF3607" w:rsidR="00400DCA" w:rsidRPr="00400DCA" w:rsidRDefault="00400DCA" w:rsidP="00400DCA">
            <w:pPr>
              <w:spacing w:line="329" w:lineRule="auto"/>
              <w:ind w:left="43"/>
              <w:rPr>
                <w:rFonts w:eastAsia="Times New Roman"/>
                <w:sz w:val="18"/>
                <w:szCs w:val="18"/>
              </w:rPr>
            </w:pPr>
            <w:r>
              <w:rPr>
                <w:rFonts w:eastAsia="Times New Roman"/>
                <w:sz w:val="18"/>
                <w:szCs w:val="18"/>
              </w:rPr>
              <w:t>Runoff/leaching from insecticide used on cotton and cattle</w:t>
            </w:r>
          </w:p>
        </w:tc>
        <w:tc>
          <w:tcPr>
            <w:tcW w:w="2448" w:type="dxa"/>
            <w:gridSpan w:val="3"/>
          </w:tcPr>
          <w:p w14:paraId="281A3D0D" w14:textId="6538A4B4" w:rsidR="00400DCA" w:rsidRPr="00400DCA" w:rsidRDefault="00400DCA" w:rsidP="00400DCA">
            <w:pPr>
              <w:spacing w:line="329" w:lineRule="auto"/>
              <w:ind w:left="43"/>
              <w:rPr>
                <w:rFonts w:eastAsia="Times New Roman"/>
                <w:sz w:val="18"/>
                <w:szCs w:val="18"/>
              </w:rPr>
            </w:pPr>
            <w:r>
              <w:rPr>
                <w:rFonts w:eastAsia="Times New Roman"/>
                <w:sz w:val="18"/>
                <w:szCs w:val="18"/>
              </w:rPr>
              <w:t>Some people who drink water containing toxaphene in excess of the MCL over many years could have problems with their kidneys, liver, or thyroid, and may have an increased risk of getting cancer.</w:t>
            </w:r>
          </w:p>
        </w:tc>
      </w:tr>
      <w:tr w:rsidR="00400DCA" w14:paraId="281A3D6E"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 w:type="dxa"/>
          <w:trHeight w:val="1033"/>
        </w:trPr>
        <w:tc>
          <w:tcPr>
            <w:tcW w:w="2097" w:type="dxa"/>
            <w:vAlign w:val="center"/>
          </w:tcPr>
          <w:p w14:paraId="281A3D67" w14:textId="09405BB7" w:rsidR="00400DCA" w:rsidRDefault="00400DCA" w:rsidP="00400DCA">
            <w:pPr>
              <w:jc w:val="center"/>
              <w:rPr>
                <w:sz w:val="24"/>
                <w:szCs w:val="24"/>
              </w:rPr>
            </w:pPr>
            <w:r>
              <w:rPr>
                <w:rFonts w:eastAsia="Times New Roman"/>
                <w:sz w:val="18"/>
                <w:szCs w:val="18"/>
              </w:rPr>
              <w:t>Contaminant</w:t>
            </w:r>
          </w:p>
        </w:tc>
        <w:tc>
          <w:tcPr>
            <w:tcW w:w="1059" w:type="dxa"/>
            <w:vAlign w:val="center"/>
          </w:tcPr>
          <w:p w14:paraId="281A3D68" w14:textId="18999ED5" w:rsidR="00400DCA" w:rsidRDefault="00400DCA" w:rsidP="00400DCA">
            <w:pPr>
              <w:jc w:val="center"/>
              <w:rPr>
                <w:sz w:val="20"/>
                <w:szCs w:val="20"/>
              </w:rPr>
            </w:pPr>
            <w:r>
              <w:rPr>
                <w:rFonts w:eastAsia="Times New Roman"/>
                <w:sz w:val="18"/>
                <w:szCs w:val="18"/>
              </w:rPr>
              <w:t>Traditional MCL</w:t>
            </w:r>
          </w:p>
        </w:tc>
        <w:tc>
          <w:tcPr>
            <w:tcW w:w="1360" w:type="dxa"/>
            <w:vAlign w:val="center"/>
          </w:tcPr>
          <w:p w14:paraId="281A3D69" w14:textId="5DFF0930" w:rsidR="00400DCA" w:rsidRDefault="00400DCA" w:rsidP="00400DCA">
            <w:pPr>
              <w:jc w:val="center"/>
              <w:rPr>
                <w:sz w:val="20"/>
                <w:szCs w:val="20"/>
              </w:rPr>
            </w:pPr>
            <w:r>
              <w:rPr>
                <w:rFonts w:eastAsia="Times New Roman"/>
                <w:sz w:val="18"/>
                <w:szCs w:val="18"/>
              </w:rPr>
              <w:t>To convert for CCR, multiply by</w:t>
            </w:r>
          </w:p>
        </w:tc>
        <w:tc>
          <w:tcPr>
            <w:tcW w:w="900" w:type="dxa"/>
            <w:vAlign w:val="center"/>
          </w:tcPr>
          <w:p w14:paraId="281A3D6A" w14:textId="2FFB308D" w:rsidR="00400DCA" w:rsidRDefault="00400DCA" w:rsidP="00400DCA">
            <w:pPr>
              <w:jc w:val="center"/>
              <w:rPr>
                <w:sz w:val="20"/>
                <w:szCs w:val="20"/>
              </w:rPr>
            </w:pPr>
            <w:r>
              <w:rPr>
                <w:rFonts w:eastAsia="Times New Roman"/>
                <w:sz w:val="18"/>
                <w:szCs w:val="18"/>
              </w:rPr>
              <w:t>MCL in CCR units</w:t>
            </w:r>
          </w:p>
        </w:tc>
        <w:tc>
          <w:tcPr>
            <w:tcW w:w="980" w:type="dxa"/>
            <w:vAlign w:val="center"/>
          </w:tcPr>
          <w:p w14:paraId="281A3D6B" w14:textId="177AC035" w:rsidR="00400DCA" w:rsidRDefault="00400DCA" w:rsidP="00400DCA">
            <w:pPr>
              <w:jc w:val="center"/>
              <w:rPr>
                <w:sz w:val="20"/>
                <w:szCs w:val="20"/>
              </w:rPr>
            </w:pPr>
            <w:r>
              <w:rPr>
                <w:rFonts w:eastAsia="Times New Roman"/>
                <w:sz w:val="18"/>
                <w:szCs w:val="18"/>
              </w:rPr>
              <w:t>MCLG in CCR units</w:t>
            </w:r>
          </w:p>
        </w:tc>
        <w:tc>
          <w:tcPr>
            <w:tcW w:w="1860" w:type="dxa"/>
            <w:vAlign w:val="center"/>
          </w:tcPr>
          <w:p w14:paraId="281A3D6C" w14:textId="6714176D" w:rsidR="00400DCA" w:rsidRDefault="00400DCA" w:rsidP="00400DCA">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34" w:type="dxa"/>
            <w:gridSpan w:val="2"/>
            <w:vAlign w:val="center"/>
          </w:tcPr>
          <w:p w14:paraId="281A3D6D" w14:textId="5EB1D3B8" w:rsidR="00400DCA" w:rsidRDefault="00400DCA" w:rsidP="00400DCA">
            <w:pPr>
              <w:jc w:val="center"/>
              <w:rPr>
                <w:sz w:val="20"/>
                <w:szCs w:val="20"/>
              </w:rPr>
            </w:pPr>
            <w:r>
              <w:rPr>
                <w:rFonts w:eastAsia="Times New Roman"/>
                <w:sz w:val="18"/>
                <w:szCs w:val="18"/>
              </w:rPr>
              <w:t>Health Effects Language</w:t>
            </w:r>
          </w:p>
        </w:tc>
      </w:tr>
      <w:tr w:rsidR="008E0BB2" w14:paraId="281A3D92"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64"/>
        </w:trPr>
        <w:tc>
          <w:tcPr>
            <w:tcW w:w="10704" w:type="dxa"/>
            <w:gridSpan w:val="9"/>
            <w:vAlign w:val="center"/>
          </w:tcPr>
          <w:p w14:paraId="281A3D91" w14:textId="3C3B3B0A" w:rsidR="008E0BB2" w:rsidRDefault="008E0BB2" w:rsidP="00DA0CFB">
            <w:pPr>
              <w:rPr>
                <w:sz w:val="24"/>
                <w:szCs w:val="24"/>
              </w:rPr>
            </w:pPr>
            <w:r>
              <w:rPr>
                <w:rFonts w:eastAsia="Times New Roman"/>
                <w:b/>
                <w:bCs/>
                <w:sz w:val="18"/>
                <w:szCs w:val="18"/>
              </w:rPr>
              <w:t>Volatile Organic Contaminants</w:t>
            </w:r>
          </w:p>
        </w:tc>
      </w:tr>
      <w:tr w:rsidR="00DA0CFB" w14:paraId="281A3DA5"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04"/>
        </w:trPr>
        <w:tc>
          <w:tcPr>
            <w:tcW w:w="2097" w:type="dxa"/>
            <w:vAlign w:val="center"/>
          </w:tcPr>
          <w:p w14:paraId="281A3D9E" w14:textId="77777777" w:rsidR="00DA0CFB" w:rsidRPr="00DA0CFB" w:rsidRDefault="00DA0CFB" w:rsidP="00563A54">
            <w:pPr>
              <w:pStyle w:val="ListParagraph"/>
              <w:numPr>
                <w:ilvl w:val="0"/>
                <w:numId w:val="940"/>
              </w:numPr>
              <w:ind w:left="360"/>
              <w:rPr>
                <w:sz w:val="20"/>
                <w:szCs w:val="20"/>
              </w:rPr>
            </w:pPr>
            <w:r w:rsidRPr="00DA0CFB">
              <w:rPr>
                <w:rFonts w:eastAsia="Times New Roman"/>
                <w:sz w:val="18"/>
                <w:szCs w:val="18"/>
              </w:rPr>
              <w:t>Benzene</w:t>
            </w:r>
          </w:p>
        </w:tc>
        <w:tc>
          <w:tcPr>
            <w:tcW w:w="1059" w:type="dxa"/>
            <w:vAlign w:val="center"/>
          </w:tcPr>
          <w:p w14:paraId="281A3D9F" w14:textId="77777777" w:rsidR="00DA0CFB" w:rsidRDefault="00DA0CFB" w:rsidP="00DA0CFB">
            <w:pPr>
              <w:jc w:val="center"/>
              <w:rPr>
                <w:sz w:val="20"/>
                <w:szCs w:val="20"/>
              </w:rPr>
            </w:pPr>
            <w:r>
              <w:rPr>
                <w:rFonts w:eastAsia="Times New Roman"/>
                <w:sz w:val="18"/>
                <w:szCs w:val="18"/>
              </w:rPr>
              <w:t>0.005 mg/l</w:t>
            </w:r>
          </w:p>
        </w:tc>
        <w:tc>
          <w:tcPr>
            <w:tcW w:w="1360" w:type="dxa"/>
            <w:vAlign w:val="center"/>
          </w:tcPr>
          <w:p w14:paraId="281A3DA0" w14:textId="77777777" w:rsidR="00DA0CFB" w:rsidRDefault="00DA0CFB" w:rsidP="00DA0CFB">
            <w:pPr>
              <w:jc w:val="center"/>
              <w:rPr>
                <w:sz w:val="20"/>
                <w:szCs w:val="20"/>
              </w:rPr>
            </w:pPr>
            <w:r>
              <w:rPr>
                <w:rFonts w:eastAsia="Times New Roman"/>
                <w:sz w:val="18"/>
                <w:szCs w:val="18"/>
              </w:rPr>
              <w:t>1000</w:t>
            </w:r>
          </w:p>
        </w:tc>
        <w:tc>
          <w:tcPr>
            <w:tcW w:w="900" w:type="dxa"/>
            <w:vAlign w:val="center"/>
          </w:tcPr>
          <w:p w14:paraId="281A3DA1" w14:textId="77777777" w:rsidR="00DA0CFB" w:rsidRDefault="00DA0CFB" w:rsidP="00DA0CFB">
            <w:pPr>
              <w:jc w:val="center"/>
              <w:rPr>
                <w:sz w:val="20"/>
                <w:szCs w:val="20"/>
              </w:rPr>
            </w:pPr>
            <w:r>
              <w:rPr>
                <w:rFonts w:eastAsia="Times New Roman"/>
                <w:sz w:val="18"/>
                <w:szCs w:val="18"/>
              </w:rPr>
              <w:t>5 ppb</w:t>
            </w:r>
          </w:p>
        </w:tc>
        <w:tc>
          <w:tcPr>
            <w:tcW w:w="980" w:type="dxa"/>
            <w:vAlign w:val="center"/>
          </w:tcPr>
          <w:p w14:paraId="281A3DA2" w14:textId="77777777" w:rsidR="00DA0CFB" w:rsidRDefault="00DA0CFB" w:rsidP="00DA0CFB">
            <w:pPr>
              <w:jc w:val="center"/>
              <w:rPr>
                <w:sz w:val="20"/>
                <w:szCs w:val="20"/>
              </w:rPr>
            </w:pPr>
            <w:r>
              <w:rPr>
                <w:rFonts w:eastAsia="Times New Roman"/>
                <w:sz w:val="18"/>
                <w:szCs w:val="18"/>
              </w:rPr>
              <w:t>0</w:t>
            </w:r>
          </w:p>
        </w:tc>
        <w:tc>
          <w:tcPr>
            <w:tcW w:w="1860" w:type="dxa"/>
          </w:tcPr>
          <w:p w14:paraId="281A3DA3" w14:textId="0022F76C" w:rsidR="00DA0CFB" w:rsidRPr="00DA0CFB" w:rsidRDefault="00DA0CFB" w:rsidP="00DA0CFB">
            <w:pPr>
              <w:spacing w:line="329" w:lineRule="auto"/>
              <w:ind w:left="43"/>
              <w:rPr>
                <w:rFonts w:eastAsia="Times New Roman"/>
                <w:sz w:val="18"/>
                <w:szCs w:val="18"/>
              </w:rPr>
            </w:pPr>
            <w:r>
              <w:rPr>
                <w:rFonts w:eastAsia="Times New Roman"/>
                <w:sz w:val="18"/>
                <w:szCs w:val="18"/>
              </w:rPr>
              <w:t>Discharge from factories; leaching from gas storage tanks and landfills</w:t>
            </w:r>
          </w:p>
        </w:tc>
        <w:tc>
          <w:tcPr>
            <w:tcW w:w="2448" w:type="dxa"/>
            <w:gridSpan w:val="3"/>
          </w:tcPr>
          <w:p w14:paraId="281A3DA4" w14:textId="44AB7E42" w:rsidR="00DA0CFB" w:rsidRPr="00DA0CFB" w:rsidRDefault="00DA0CFB" w:rsidP="00DA0CFB">
            <w:pPr>
              <w:spacing w:line="329" w:lineRule="auto"/>
              <w:ind w:left="43"/>
              <w:rPr>
                <w:rFonts w:eastAsia="Times New Roman"/>
                <w:sz w:val="18"/>
                <w:szCs w:val="18"/>
              </w:rPr>
            </w:pPr>
            <w:r>
              <w:rPr>
                <w:rFonts w:eastAsia="Times New Roman"/>
                <w:sz w:val="18"/>
                <w:szCs w:val="18"/>
              </w:rPr>
              <w:t>Some people who drink water containing benzene in excess of the MCL over many years could experience anemia or a decrease in blood platelets, and may have an increased risk of getting cancer.</w:t>
            </w:r>
          </w:p>
        </w:tc>
      </w:tr>
      <w:tr w:rsidR="000B3164" w14:paraId="281A3DFE"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04"/>
        </w:trPr>
        <w:tc>
          <w:tcPr>
            <w:tcW w:w="2097" w:type="dxa"/>
            <w:vAlign w:val="center"/>
          </w:tcPr>
          <w:p w14:paraId="281A3DF7" w14:textId="21E60FFF" w:rsidR="000B3164" w:rsidRPr="000B3164" w:rsidRDefault="000B3164" w:rsidP="00563A54">
            <w:pPr>
              <w:pStyle w:val="ListParagraph"/>
              <w:numPr>
                <w:ilvl w:val="0"/>
                <w:numId w:val="940"/>
              </w:numPr>
              <w:ind w:left="360"/>
              <w:rPr>
                <w:sz w:val="20"/>
                <w:szCs w:val="20"/>
              </w:rPr>
            </w:pPr>
            <w:r w:rsidRPr="000B3164">
              <w:rPr>
                <w:rFonts w:eastAsia="Times New Roman"/>
                <w:sz w:val="18"/>
                <w:szCs w:val="18"/>
              </w:rPr>
              <w:t>Carbon</w:t>
            </w:r>
            <w:r>
              <w:rPr>
                <w:rFonts w:eastAsia="Times New Roman"/>
                <w:sz w:val="18"/>
                <w:szCs w:val="18"/>
              </w:rPr>
              <w:t xml:space="preserve"> </w:t>
            </w:r>
            <w:r w:rsidRPr="000B3164">
              <w:rPr>
                <w:rFonts w:eastAsia="Times New Roman"/>
                <w:sz w:val="18"/>
                <w:szCs w:val="18"/>
              </w:rPr>
              <w:t>tetrachloride</w:t>
            </w:r>
          </w:p>
        </w:tc>
        <w:tc>
          <w:tcPr>
            <w:tcW w:w="1059" w:type="dxa"/>
            <w:vAlign w:val="center"/>
          </w:tcPr>
          <w:p w14:paraId="281A3DF8" w14:textId="77777777" w:rsidR="000B3164" w:rsidRDefault="000B3164" w:rsidP="000B3164">
            <w:pPr>
              <w:jc w:val="center"/>
              <w:rPr>
                <w:sz w:val="20"/>
                <w:szCs w:val="20"/>
              </w:rPr>
            </w:pPr>
            <w:r>
              <w:rPr>
                <w:rFonts w:eastAsia="Times New Roman"/>
                <w:sz w:val="18"/>
                <w:szCs w:val="18"/>
              </w:rPr>
              <w:t>0.005 mg/l</w:t>
            </w:r>
          </w:p>
        </w:tc>
        <w:tc>
          <w:tcPr>
            <w:tcW w:w="1360" w:type="dxa"/>
            <w:vAlign w:val="center"/>
          </w:tcPr>
          <w:p w14:paraId="281A3DF9" w14:textId="77777777" w:rsidR="000B3164" w:rsidRDefault="000B3164" w:rsidP="000B3164">
            <w:pPr>
              <w:jc w:val="center"/>
              <w:rPr>
                <w:sz w:val="20"/>
                <w:szCs w:val="20"/>
              </w:rPr>
            </w:pPr>
            <w:r>
              <w:rPr>
                <w:rFonts w:eastAsia="Times New Roman"/>
                <w:sz w:val="18"/>
                <w:szCs w:val="18"/>
              </w:rPr>
              <w:t>1000</w:t>
            </w:r>
          </w:p>
        </w:tc>
        <w:tc>
          <w:tcPr>
            <w:tcW w:w="900" w:type="dxa"/>
            <w:vAlign w:val="center"/>
          </w:tcPr>
          <w:p w14:paraId="281A3DFA" w14:textId="77777777" w:rsidR="000B3164" w:rsidRDefault="000B3164" w:rsidP="000B3164">
            <w:pPr>
              <w:jc w:val="center"/>
              <w:rPr>
                <w:sz w:val="20"/>
                <w:szCs w:val="20"/>
              </w:rPr>
            </w:pPr>
            <w:r>
              <w:rPr>
                <w:rFonts w:eastAsia="Times New Roman"/>
                <w:sz w:val="18"/>
                <w:szCs w:val="18"/>
              </w:rPr>
              <w:t>5 ppb</w:t>
            </w:r>
          </w:p>
        </w:tc>
        <w:tc>
          <w:tcPr>
            <w:tcW w:w="980" w:type="dxa"/>
            <w:vAlign w:val="center"/>
          </w:tcPr>
          <w:p w14:paraId="281A3DFB" w14:textId="77777777" w:rsidR="000B3164" w:rsidRDefault="000B3164" w:rsidP="000B3164">
            <w:pPr>
              <w:jc w:val="center"/>
              <w:rPr>
                <w:sz w:val="20"/>
                <w:szCs w:val="20"/>
              </w:rPr>
            </w:pPr>
            <w:r>
              <w:rPr>
                <w:rFonts w:eastAsia="Times New Roman"/>
                <w:sz w:val="18"/>
                <w:szCs w:val="18"/>
              </w:rPr>
              <w:t>0</w:t>
            </w:r>
          </w:p>
        </w:tc>
        <w:tc>
          <w:tcPr>
            <w:tcW w:w="1860" w:type="dxa"/>
          </w:tcPr>
          <w:p w14:paraId="281A3DFC" w14:textId="2EAB30AE" w:rsidR="000B3164" w:rsidRPr="000B3164" w:rsidRDefault="000B3164" w:rsidP="006764D3">
            <w:pPr>
              <w:spacing w:line="329" w:lineRule="auto"/>
              <w:ind w:left="43"/>
              <w:rPr>
                <w:rFonts w:eastAsia="Times New Roman"/>
                <w:sz w:val="18"/>
                <w:szCs w:val="18"/>
              </w:rPr>
            </w:pPr>
            <w:r>
              <w:rPr>
                <w:rFonts w:eastAsia="Times New Roman"/>
                <w:sz w:val="18"/>
                <w:szCs w:val="18"/>
              </w:rPr>
              <w:t>Discharge from</w:t>
            </w:r>
            <w:r w:rsidR="006764D3">
              <w:rPr>
                <w:rFonts w:eastAsia="Times New Roman"/>
                <w:sz w:val="18"/>
                <w:szCs w:val="18"/>
              </w:rPr>
              <w:t xml:space="preserve"> </w:t>
            </w:r>
            <w:r>
              <w:rPr>
                <w:rFonts w:eastAsia="Times New Roman"/>
                <w:sz w:val="18"/>
                <w:szCs w:val="18"/>
              </w:rPr>
              <w:t>chemical plants and</w:t>
            </w:r>
            <w:r w:rsidR="006764D3">
              <w:rPr>
                <w:rFonts w:eastAsia="Times New Roman"/>
                <w:sz w:val="18"/>
                <w:szCs w:val="18"/>
              </w:rPr>
              <w:t xml:space="preserve"> </w:t>
            </w:r>
            <w:r>
              <w:rPr>
                <w:rFonts w:eastAsia="Times New Roman"/>
                <w:sz w:val="18"/>
                <w:szCs w:val="18"/>
              </w:rPr>
              <w:t>other industrial</w:t>
            </w:r>
            <w:r w:rsidR="006764D3">
              <w:rPr>
                <w:rFonts w:eastAsia="Times New Roman"/>
                <w:sz w:val="18"/>
                <w:szCs w:val="18"/>
              </w:rPr>
              <w:t xml:space="preserve"> </w:t>
            </w:r>
            <w:r>
              <w:rPr>
                <w:rFonts w:eastAsia="Times New Roman"/>
                <w:sz w:val="18"/>
                <w:szCs w:val="18"/>
              </w:rPr>
              <w:t>activities</w:t>
            </w:r>
          </w:p>
        </w:tc>
        <w:tc>
          <w:tcPr>
            <w:tcW w:w="2448" w:type="dxa"/>
            <w:gridSpan w:val="3"/>
          </w:tcPr>
          <w:p w14:paraId="281A3DFD" w14:textId="39D04F34" w:rsidR="000B3164" w:rsidRPr="000B3164" w:rsidRDefault="000B3164" w:rsidP="006764D3">
            <w:pPr>
              <w:spacing w:line="329" w:lineRule="auto"/>
              <w:ind w:left="43"/>
              <w:rPr>
                <w:rFonts w:eastAsia="Times New Roman"/>
                <w:sz w:val="18"/>
                <w:szCs w:val="18"/>
              </w:rPr>
            </w:pPr>
            <w:r>
              <w:rPr>
                <w:rFonts w:eastAsia="Times New Roman"/>
                <w:sz w:val="18"/>
                <w:szCs w:val="18"/>
              </w:rPr>
              <w:t>Some people who drink</w:t>
            </w:r>
            <w:r w:rsidR="006764D3">
              <w:rPr>
                <w:rFonts w:eastAsia="Times New Roman"/>
                <w:sz w:val="18"/>
                <w:szCs w:val="18"/>
              </w:rPr>
              <w:t xml:space="preserve"> </w:t>
            </w:r>
            <w:r>
              <w:rPr>
                <w:rFonts w:eastAsia="Times New Roman"/>
                <w:sz w:val="18"/>
                <w:szCs w:val="18"/>
              </w:rPr>
              <w:t>water containing carbon</w:t>
            </w:r>
            <w:r w:rsidR="006764D3">
              <w:rPr>
                <w:rFonts w:eastAsia="Times New Roman"/>
                <w:sz w:val="18"/>
                <w:szCs w:val="18"/>
              </w:rPr>
              <w:t xml:space="preserve"> </w:t>
            </w:r>
            <w:r>
              <w:rPr>
                <w:rFonts w:eastAsia="Times New Roman"/>
                <w:sz w:val="18"/>
                <w:szCs w:val="18"/>
              </w:rPr>
              <w:t>tetrachloride in excess of</w:t>
            </w:r>
            <w:r w:rsidR="006764D3">
              <w:rPr>
                <w:rFonts w:eastAsia="Times New Roman"/>
                <w:sz w:val="18"/>
                <w:szCs w:val="18"/>
              </w:rPr>
              <w:t xml:space="preserve"> </w:t>
            </w:r>
            <w:r>
              <w:rPr>
                <w:rFonts w:eastAsia="Times New Roman"/>
                <w:sz w:val="18"/>
                <w:szCs w:val="18"/>
              </w:rPr>
              <w:t>the MCL over many years</w:t>
            </w:r>
            <w:r w:rsidR="006764D3">
              <w:rPr>
                <w:rFonts w:eastAsia="Times New Roman"/>
                <w:sz w:val="18"/>
                <w:szCs w:val="18"/>
              </w:rPr>
              <w:t xml:space="preserve"> </w:t>
            </w:r>
            <w:r>
              <w:rPr>
                <w:rFonts w:eastAsia="Times New Roman"/>
                <w:sz w:val="18"/>
                <w:szCs w:val="18"/>
              </w:rPr>
              <w:t>could experience problems</w:t>
            </w:r>
            <w:r w:rsidR="006764D3">
              <w:rPr>
                <w:rFonts w:eastAsia="Times New Roman"/>
                <w:sz w:val="18"/>
                <w:szCs w:val="18"/>
              </w:rPr>
              <w:t xml:space="preserve"> </w:t>
            </w:r>
            <w:r>
              <w:rPr>
                <w:rFonts w:eastAsia="Times New Roman"/>
                <w:sz w:val="18"/>
                <w:szCs w:val="18"/>
              </w:rPr>
              <w:t>with their liver and may</w:t>
            </w:r>
            <w:r w:rsidR="006764D3">
              <w:rPr>
                <w:rFonts w:eastAsia="Times New Roman"/>
                <w:sz w:val="18"/>
                <w:szCs w:val="18"/>
              </w:rPr>
              <w:t xml:space="preserve"> </w:t>
            </w:r>
            <w:r>
              <w:rPr>
                <w:rFonts w:eastAsia="Times New Roman"/>
                <w:sz w:val="18"/>
                <w:szCs w:val="18"/>
              </w:rPr>
              <w:t>have an increased risk of</w:t>
            </w:r>
            <w:r w:rsidR="006764D3">
              <w:rPr>
                <w:rFonts w:eastAsia="Times New Roman"/>
                <w:sz w:val="18"/>
                <w:szCs w:val="18"/>
              </w:rPr>
              <w:t xml:space="preserve"> </w:t>
            </w:r>
            <w:r>
              <w:rPr>
                <w:rFonts w:eastAsia="Times New Roman"/>
                <w:sz w:val="18"/>
                <w:szCs w:val="18"/>
              </w:rPr>
              <w:t>getting cancer.</w:t>
            </w:r>
          </w:p>
        </w:tc>
      </w:tr>
      <w:tr w:rsidR="006764D3" w14:paraId="281A3E56"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45"/>
        </w:trPr>
        <w:tc>
          <w:tcPr>
            <w:tcW w:w="2097" w:type="dxa"/>
            <w:vAlign w:val="center"/>
          </w:tcPr>
          <w:p w14:paraId="281A3E4F" w14:textId="77777777" w:rsidR="006764D3" w:rsidRPr="006764D3" w:rsidRDefault="006764D3" w:rsidP="00563A54">
            <w:pPr>
              <w:pStyle w:val="ListParagraph"/>
              <w:numPr>
                <w:ilvl w:val="0"/>
                <w:numId w:val="940"/>
              </w:numPr>
              <w:ind w:left="360"/>
              <w:rPr>
                <w:sz w:val="20"/>
                <w:szCs w:val="20"/>
              </w:rPr>
            </w:pPr>
            <w:r w:rsidRPr="006764D3">
              <w:rPr>
                <w:rFonts w:eastAsia="Times New Roman"/>
                <w:sz w:val="18"/>
                <w:szCs w:val="18"/>
              </w:rPr>
              <w:lastRenderedPageBreak/>
              <w:t>Chlorobenzene</w:t>
            </w:r>
          </w:p>
        </w:tc>
        <w:tc>
          <w:tcPr>
            <w:tcW w:w="1059" w:type="dxa"/>
            <w:vAlign w:val="center"/>
          </w:tcPr>
          <w:p w14:paraId="281A3E50" w14:textId="77777777" w:rsidR="006764D3" w:rsidRDefault="006764D3" w:rsidP="006764D3">
            <w:pPr>
              <w:jc w:val="center"/>
              <w:rPr>
                <w:sz w:val="20"/>
                <w:szCs w:val="20"/>
              </w:rPr>
            </w:pPr>
            <w:r>
              <w:rPr>
                <w:rFonts w:eastAsia="Times New Roman"/>
                <w:sz w:val="18"/>
                <w:szCs w:val="18"/>
              </w:rPr>
              <w:t>0.1 mg/l</w:t>
            </w:r>
          </w:p>
        </w:tc>
        <w:tc>
          <w:tcPr>
            <w:tcW w:w="1360" w:type="dxa"/>
            <w:vAlign w:val="center"/>
          </w:tcPr>
          <w:p w14:paraId="281A3E51" w14:textId="77777777" w:rsidR="006764D3" w:rsidRDefault="006764D3" w:rsidP="006764D3">
            <w:pPr>
              <w:jc w:val="center"/>
              <w:rPr>
                <w:sz w:val="20"/>
                <w:szCs w:val="20"/>
              </w:rPr>
            </w:pPr>
            <w:r>
              <w:rPr>
                <w:rFonts w:eastAsia="Times New Roman"/>
                <w:sz w:val="18"/>
                <w:szCs w:val="18"/>
              </w:rPr>
              <w:t>1000</w:t>
            </w:r>
          </w:p>
        </w:tc>
        <w:tc>
          <w:tcPr>
            <w:tcW w:w="900" w:type="dxa"/>
            <w:vAlign w:val="center"/>
          </w:tcPr>
          <w:p w14:paraId="281A3E52" w14:textId="77777777" w:rsidR="006764D3" w:rsidRDefault="006764D3" w:rsidP="006764D3">
            <w:pPr>
              <w:jc w:val="center"/>
              <w:rPr>
                <w:sz w:val="20"/>
                <w:szCs w:val="20"/>
              </w:rPr>
            </w:pPr>
            <w:r>
              <w:rPr>
                <w:rFonts w:eastAsia="Times New Roman"/>
                <w:sz w:val="18"/>
                <w:szCs w:val="18"/>
              </w:rPr>
              <w:t>100 ppb</w:t>
            </w:r>
          </w:p>
        </w:tc>
        <w:tc>
          <w:tcPr>
            <w:tcW w:w="980" w:type="dxa"/>
            <w:vAlign w:val="center"/>
          </w:tcPr>
          <w:p w14:paraId="281A3E53" w14:textId="77777777" w:rsidR="006764D3" w:rsidRDefault="006764D3" w:rsidP="006764D3">
            <w:pPr>
              <w:jc w:val="center"/>
              <w:rPr>
                <w:sz w:val="20"/>
                <w:szCs w:val="20"/>
              </w:rPr>
            </w:pPr>
            <w:r>
              <w:rPr>
                <w:rFonts w:eastAsia="Times New Roman"/>
                <w:sz w:val="18"/>
                <w:szCs w:val="18"/>
              </w:rPr>
              <w:t>100 ppb</w:t>
            </w:r>
          </w:p>
        </w:tc>
        <w:tc>
          <w:tcPr>
            <w:tcW w:w="1860" w:type="dxa"/>
          </w:tcPr>
          <w:p w14:paraId="281A3E54" w14:textId="023461B7" w:rsidR="006764D3" w:rsidRPr="006764D3" w:rsidRDefault="006764D3" w:rsidP="006764D3">
            <w:pPr>
              <w:spacing w:line="329" w:lineRule="auto"/>
              <w:ind w:left="43"/>
              <w:rPr>
                <w:rFonts w:eastAsia="Times New Roman"/>
                <w:sz w:val="18"/>
                <w:szCs w:val="18"/>
              </w:rPr>
            </w:pPr>
            <w:r>
              <w:rPr>
                <w:rFonts w:eastAsia="Times New Roman"/>
                <w:sz w:val="18"/>
                <w:szCs w:val="18"/>
              </w:rPr>
              <w:t>Discharge from chemical and agricultural chemical factories</w:t>
            </w:r>
          </w:p>
        </w:tc>
        <w:tc>
          <w:tcPr>
            <w:tcW w:w="2448" w:type="dxa"/>
            <w:gridSpan w:val="3"/>
          </w:tcPr>
          <w:p w14:paraId="281A3E55" w14:textId="46E6C8C1" w:rsidR="006764D3" w:rsidRPr="006764D3" w:rsidRDefault="006764D3" w:rsidP="006764D3">
            <w:pPr>
              <w:spacing w:line="329" w:lineRule="auto"/>
              <w:ind w:left="43"/>
              <w:rPr>
                <w:rFonts w:eastAsia="Times New Roman"/>
                <w:sz w:val="18"/>
                <w:szCs w:val="18"/>
              </w:rPr>
            </w:pPr>
            <w:r>
              <w:rPr>
                <w:rFonts w:eastAsia="Times New Roman"/>
                <w:sz w:val="18"/>
                <w:szCs w:val="18"/>
              </w:rPr>
              <w:t>Some people who drink water containing chlorobenzene in excess of the MCL over many years could experience problems with their liver or kidneys.</w:t>
            </w:r>
          </w:p>
        </w:tc>
      </w:tr>
      <w:tr w:rsidR="006764D3" w14:paraId="281A3E9B"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04"/>
        </w:trPr>
        <w:tc>
          <w:tcPr>
            <w:tcW w:w="2097" w:type="dxa"/>
            <w:vAlign w:val="center"/>
          </w:tcPr>
          <w:p w14:paraId="281A3E94" w14:textId="77777777" w:rsidR="006764D3" w:rsidRPr="006764D3" w:rsidRDefault="006764D3" w:rsidP="00563A54">
            <w:pPr>
              <w:pStyle w:val="ListParagraph"/>
              <w:numPr>
                <w:ilvl w:val="0"/>
                <w:numId w:val="940"/>
              </w:numPr>
              <w:ind w:left="360"/>
              <w:rPr>
                <w:sz w:val="20"/>
                <w:szCs w:val="20"/>
              </w:rPr>
            </w:pPr>
            <w:r w:rsidRPr="006764D3">
              <w:rPr>
                <w:rFonts w:eastAsia="Times New Roman"/>
                <w:sz w:val="18"/>
                <w:szCs w:val="18"/>
              </w:rPr>
              <w:t>o-Dichlorobenzene</w:t>
            </w:r>
          </w:p>
        </w:tc>
        <w:tc>
          <w:tcPr>
            <w:tcW w:w="1059" w:type="dxa"/>
            <w:vAlign w:val="center"/>
          </w:tcPr>
          <w:p w14:paraId="281A3E95" w14:textId="77777777" w:rsidR="006764D3" w:rsidRDefault="006764D3" w:rsidP="006764D3">
            <w:pPr>
              <w:jc w:val="center"/>
              <w:rPr>
                <w:sz w:val="20"/>
                <w:szCs w:val="20"/>
              </w:rPr>
            </w:pPr>
            <w:r>
              <w:rPr>
                <w:rFonts w:eastAsia="Times New Roman"/>
                <w:sz w:val="18"/>
                <w:szCs w:val="18"/>
              </w:rPr>
              <w:t>0.6 mg/l</w:t>
            </w:r>
          </w:p>
        </w:tc>
        <w:tc>
          <w:tcPr>
            <w:tcW w:w="1360" w:type="dxa"/>
            <w:vAlign w:val="center"/>
          </w:tcPr>
          <w:p w14:paraId="281A3E96" w14:textId="77777777" w:rsidR="006764D3" w:rsidRDefault="006764D3" w:rsidP="006764D3">
            <w:pPr>
              <w:jc w:val="center"/>
              <w:rPr>
                <w:sz w:val="20"/>
                <w:szCs w:val="20"/>
              </w:rPr>
            </w:pPr>
            <w:r>
              <w:rPr>
                <w:rFonts w:eastAsia="Times New Roman"/>
                <w:sz w:val="18"/>
                <w:szCs w:val="18"/>
              </w:rPr>
              <w:t>1000</w:t>
            </w:r>
          </w:p>
        </w:tc>
        <w:tc>
          <w:tcPr>
            <w:tcW w:w="900" w:type="dxa"/>
            <w:vAlign w:val="center"/>
          </w:tcPr>
          <w:p w14:paraId="281A3E97" w14:textId="77777777" w:rsidR="006764D3" w:rsidRDefault="006764D3" w:rsidP="006764D3">
            <w:pPr>
              <w:jc w:val="center"/>
              <w:rPr>
                <w:sz w:val="20"/>
                <w:szCs w:val="20"/>
              </w:rPr>
            </w:pPr>
            <w:r>
              <w:rPr>
                <w:rFonts w:eastAsia="Times New Roman"/>
                <w:sz w:val="18"/>
                <w:szCs w:val="18"/>
              </w:rPr>
              <w:t>600 ppb</w:t>
            </w:r>
          </w:p>
        </w:tc>
        <w:tc>
          <w:tcPr>
            <w:tcW w:w="980" w:type="dxa"/>
            <w:vAlign w:val="center"/>
          </w:tcPr>
          <w:p w14:paraId="281A3E98" w14:textId="77777777" w:rsidR="006764D3" w:rsidRDefault="006764D3" w:rsidP="006764D3">
            <w:pPr>
              <w:jc w:val="center"/>
              <w:rPr>
                <w:sz w:val="20"/>
                <w:szCs w:val="20"/>
              </w:rPr>
            </w:pPr>
            <w:r>
              <w:rPr>
                <w:rFonts w:eastAsia="Times New Roman"/>
                <w:sz w:val="18"/>
                <w:szCs w:val="18"/>
              </w:rPr>
              <w:t>600 ppb</w:t>
            </w:r>
          </w:p>
        </w:tc>
        <w:tc>
          <w:tcPr>
            <w:tcW w:w="1860" w:type="dxa"/>
          </w:tcPr>
          <w:p w14:paraId="281A3E99" w14:textId="3C9D0D8D" w:rsidR="006764D3" w:rsidRPr="006764D3" w:rsidRDefault="006764D3" w:rsidP="006764D3">
            <w:pPr>
              <w:spacing w:line="329" w:lineRule="auto"/>
              <w:ind w:left="43"/>
              <w:rPr>
                <w:rFonts w:eastAsia="Times New Roman"/>
                <w:sz w:val="18"/>
                <w:szCs w:val="18"/>
              </w:rPr>
            </w:pPr>
            <w:r>
              <w:rPr>
                <w:rFonts w:eastAsia="Times New Roman"/>
                <w:sz w:val="18"/>
                <w:szCs w:val="18"/>
              </w:rPr>
              <w:t>Discharge from industrial chemical factories</w:t>
            </w:r>
          </w:p>
        </w:tc>
        <w:tc>
          <w:tcPr>
            <w:tcW w:w="2448" w:type="dxa"/>
            <w:gridSpan w:val="3"/>
          </w:tcPr>
          <w:p w14:paraId="281A3E9A" w14:textId="63C1445A" w:rsidR="006764D3" w:rsidRPr="006764D3" w:rsidRDefault="006764D3" w:rsidP="006764D3">
            <w:pPr>
              <w:spacing w:line="329" w:lineRule="auto"/>
              <w:ind w:left="43"/>
              <w:rPr>
                <w:rFonts w:eastAsia="Times New Roman"/>
                <w:sz w:val="18"/>
                <w:szCs w:val="18"/>
              </w:rPr>
            </w:pPr>
            <w:r>
              <w:rPr>
                <w:rFonts w:eastAsia="Times New Roman"/>
                <w:sz w:val="18"/>
                <w:szCs w:val="18"/>
              </w:rPr>
              <w:t>Some people who drink water containing o-dichlorobenzene well in excess of the MCL over many years could experience problems with their liver, kidneys, or circulatory systems.</w:t>
            </w:r>
          </w:p>
        </w:tc>
      </w:tr>
      <w:tr w:rsidR="006764D3" w14:paraId="281A3EF4"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682"/>
        </w:trPr>
        <w:tc>
          <w:tcPr>
            <w:tcW w:w="2097" w:type="dxa"/>
            <w:vAlign w:val="center"/>
          </w:tcPr>
          <w:p w14:paraId="281A3EED" w14:textId="77777777" w:rsidR="006764D3" w:rsidRPr="006764D3" w:rsidRDefault="006764D3" w:rsidP="00563A54">
            <w:pPr>
              <w:pStyle w:val="ListParagraph"/>
              <w:numPr>
                <w:ilvl w:val="0"/>
                <w:numId w:val="940"/>
              </w:numPr>
              <w:ind w:left="360"/>
              <w:rPr>
                <w:sz w:val="20"/>
                <w:szCs w:val="20"/>
              </w:rPr>
            </w:pPr>
            <w:r w:rsidRPr="006764D3">
              <w:rPr>
                <w:rFonts w:eastAsia="Times New Roman"/>
                <w:sz w:val="18"/>
                <w:szCs w:val="18"/>
              </w:rPr>
              <w:t>p-Dichlorobenzene</w:t>
            </w:r>
          </w:p>
        </w:tc>
        <w:tc>
          <w:tcPr>
            <w:tcW w:w="1059" w:type="dxa"/>
            <w:vAlign w:val="center"/>
          </w:tcPr>
          <w:p w14:paraId="281A3EEE" w14:textId="77777777" w:rsidR="006764D3" w:rsidRDefault="006764D3" w:rsidP="006764D3">
            <w:pPr>
              <w:jc w:val="center"/>
              <w:rPr>
                <w:sz w:val="20"/>
                <w:szCs w:val="20"/>
              </w:rPr>
            </w:pPr>
            <w:r>
              <w:rPr>
                <w:rFonts w:eastAsia="Times New Roman"/>
                <w:sz w:val="18"/>
                <w:szCs w:val="18"/>
              </w:rPr>
              <w:t>0.005 mg/l</w:t>
            </w:r>
          </w:p>
        </w:tc>
        <w:tc>
          <w:tcPr>
            <w:tcW w:w="1360" w:type="dxa"/>
            <w:vAlign w:val="center"/>
          </w:tcPr>
          <w:p w14:paraId="281A3EEF" w14:textId="77777777" w:rsidR="006764D3" w:rsidRDefault="006764D3" w:rsidP="006764D3">
            <w:pPr>
              <w:jc w:val="center"/>
              <w:rPr>
                <w:sz w:val="20"/>
                <w:szCs w:val="20"/>
              </w:rPr>
            </w:pPr>
            <w:r>
              <w:rPr>
                <w:rFonts w:eastAsia="Times New Roman"/>
                <w:sz w:val="18"/>
                <w:szCs w:val="18"/>
              </w:rPr>
              <w:t>1000</w:t>
            </w:r>
          </w:p>
        </w:tc>
        <w:tc>
          <w:tcPr>
            <w:tcW w:w="900" w:type="dxa"/>
            <w:vAlign w:val="center"/>
          </w:tcPr>
          <w:p w14:paraId="281A3EF0" w14:textId="77777777" w:rsidR="006764D3" w:rsidRDefault="006764D3" w:rsidP="006764D3">
            <w:pPr>
              <w:jc w:val="center"/>
              <w:rPr>
                <w:sz w:val="20"/>
                <w:szCs w:val="20"/>
              </w:rPr>
            </w:pPr>
            <w:r>
              <w:rPr>
                <w:rFonts w:eastAsia="Times New Roman"/>
                <w:sz w:val="18"/>
                <w:szCs w:val="18"/>
              </w:rPr>
              <w:t>5 ppb</w:t>
            </w:r>
          </w:p>
        </w:tc>
        <w:tc>
          <w:tcPr>
            <w:tcW w:w="980" w:type="dxa"/>
            <w:vAlign w:val="center"/>
          </w:tcPr>
          <w:p w14:paraId="281A3EF1" w14:textId="77777777" w:rsidR="006764D3" w:rsidRDefault="006764D3" w:rsidP="006764D3">
            <w:pPr>
              <w:jc w:val="center"/>
              <w:rPr>
                <w:sz w:val="20"/>
                <w:szCs w:val="20"/>
              </w:rPr>
            </w:pPr>
            <w:r>
              <w:rPr>
                <w:rFonts w:eastAsia="Times New Roman"/>
                <w:sz w:val="18"/>
                <w:szCs w:val="18"/>
              </w:rPr>
              <w:t>5 ppb</w:t>
            </w:r>
          </w:p>
        </w:tc>
        <w:tc>
          <w:tcPr>
            <w:tcW w:w="1860" w:type="dxa"/>
          </w:tcPr>
          <w:p w14:paraId="281A3EF2" w14:textId="258A1202" w:rsidR="006764D3" w:rsidRPr="006764D3" w:rsidRDefault="006764D3" w:rsidP="006764D3">
            <w:pPr>
              <w:spacing w:line="329" w:lineRule="auto"/>
              <w:ind w:left="43"/>
              <w:rPr>
                <w:rFonts w:eastAsia="Times New Roman"/>
                <w:sz w:val="18"/>
                <w:szCs w:val="18"/>
              </w:rPr>
            </w:pPr>
            <w:r>
              <w:rPr>
                <w:rFonts w:eastAsia="Times New Roman"/>
                <w:sz w:val="18"/>
                <w:szCs w:val="18"/>
              </w:rPr>
              <w:t>Discharge from industrial chemical factories</w:t>
            </w:r>
          </w:p>
        </w:tc>
        <w:tc>
          <w:tcPr>
            <w:tcW w:w="2448" w:type="dxa"/>
            <w:gridSpan w:val="3"/>
          </w:tcPr>
          <w:p w14:paraId="281A3EF3" w14:textId="4E13D9BC" w:rsidR="006764D3" w:rsidRPr="006764D3" w:rsidRDefault="006764D3" w:rsidP="006764D3">
            <w:pPr>
              <w:spacing w:line="329" w:lineRule="auto"/>
              <w:ind w:left="43"/>
              <w:rPr>
                <w:rFonts w:eastAsia="Times New Roman"/>
                <w:sz w:val="18"/>
                <w:szCs w:val="18"/>
              </w:rPr>
            </w:pPr>
            <w:r>
              <w:rPr>
                <w:rFonts w:eastAsia="Times New Roman"/>
                <w:sz w:val="18"/>
                <w:szCs w:val="18"/>
              </w:rPr>
              <w:t>Some people who drink water containing p-dichlorobenzene in excess of the MCL over many years could experience anemia, damage to their liver, kidneys, or spleen, or changes in their blood.</w:t>
            </w:r>
          </w:p>
        </w:tc>
      </w:tr>
      <w:tr w:rsidR="006764D3" w14:paraId="281A3F57"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07"/>
        </w:trPr>
        <w:tc>
          <w:tcPr>
            <w:tcW w:w="2097" w:type="dxa"/>
            <w:vAlign w:val="center"/>
          </w:tcPr>
          <w:p w14:paraId="281A3F50" w14:textId="77777777" w:rsidR="006764D3" w:rsidRPr="006764D3" w:rsidRDefault="006764D3" w:rsidP="00563A54">
            <w:pPr>
              <w:pStyle w:val="ListParagraph"/>
              <w:numPr>
                <w:ilvl w:val="0"/>
                <w:numId w:val="940"/>
              </w:numPr>
              <w:ind w:left="360"/>
              <w:rPr>
                <w:sz w:val="20"/>
                <w:szCs w:val="20"/>
              </w:rPr>
            </w:pPr>
            <w:r w:rsidRPr="006764D3">
              <w:rPr>
                <w:rFonts w:eastAsia="Times New Roman"/>
                <w:sz w:val="18"/>
                <w:szCs w:val="18"/>
              </w:rPr>
              <w:t>1,2-Dichloroethane</w:t>
            </w:r>
          </w:p>
        </w:tc>
        <w:tc>
          <w:tcPr>
            <w:tcW w:w="1059" w:type="dxa"/>
            <w:vAlign w:val="center"/>
          </w:tcPr>
          <w:p w14:paraId="281A3F51" w14:textId="77777777" w:rsidR="006764D3" w:rsidRDefault="006764D3" w:rsidP="006764D3">
            <w:pPr>
              <w:jc w:val="center"/>
              <w:rPr>
                <w:sz w:val="20"/>
                <w:szCs w:val="20"/>
              </w:rPr>
            </w:pPr>
            <w:r>
              <w:rPr>
                <w:rFonts w:eastAsia="Times New Roman"/>
                <w:sz w:val="18"/>
                <w:szCs w:val="18"/>
              </w:rPr>
              <w:t>0.005 mg/l</w:t>
            </w:r>
          </w:p>
        </w:tc>
        <w:tc>
          <w:tcPr>
            <w:tcW w:w="1360" w:type="dxa"/>
            <w:vAlign w:val="center"/>
          </w:tcPr>
          <w:p w14:paraId="281A3F52" w14:textId="77777777" w:rsidR="006764D3" w:rsidRDefault="006764D3" w:rsidP="006764D3">
            <w:pPr>
              <w:jc w:val="center"/>
              <w:rPr>
                <w:sz w:val="20"/>
                <w:szCs w:val="20"/>
              </w:rPr>
            </w:pPr>
            <w:r>
              <w:rPr>
                <w:rFonts w:eastAsia="Times New Roman"/>
                <w:sz w:val="18"/>
                <w:szCs w:val="18"/>
              </w:rPr>
              <w:t>1000</w:t>
            </w:r>
          </w:p>
        </w:tc>
        <w:tc>
          <w:tcPr>
            <w:tcW w:w="900" w:type="dxa"/>
            <w:vAlign w:val="center"/>
          </w:tcPr>
          <w:p w14:paraId="281A3F53" w14:textId="77777777" w:rsidR="006764D3" w:rsidRDefault="006764D3" w:rsidP="006764D3">
            <w:pPr>
              <w:jc w:val="center"/>
              <w:rPr>
                <w:sz w:val="20"/>
                <w:szCs w:val="20"/>
              </w:rPr>
            </w:pPr>
            <w:r>
              <w:rPr>
                <w:rFonts w:eastAsia="Times New Roman"/>
                <w:sz w:val="18"/>
                <w:szCs w:val="18"/>
              </w:rPr>
              <w:t>5 ppb</w:t>
            </w:r>
          </w:p>
        </w:tc>
        <w:tc>
          <w:tcPr>
            <w:tcW w:w="980" w:type="dxa"/>
            <w:vAlign w:val="center"/>
          </w:tcPr>
          <w:p w14:paraId="281A3F54" w14:textId="77777777" w:rsidR="006764D3" w:rsidRDefault="006764D3" w:rsidP="006764D3">
            <w:pPr>
              <w:jc w:val="center"/>
              <w:rPr>
                <w:sz w:val="20"/>
                <w:szCs w:val="20"/>
              </w:rPr>
            </w:pPr>
            <w:r>
              <w:rPr>
                <w:rFonts w:eastAsia="Times New Roman"/>
                <w:sz w:val="18"/>
                <w:szCs w:val="18"/>
              </w:rPr>
              <w:t>0</w:t>
            </w:r>
          </w:p>
        </w:tc>
        <w:tc>
          <w:tcPr>
            <w:tcW w:w="1860" w:type="dxa"/>
          </w:tcPr>
          <w:p w14:paraId="281A3F55" w14:textId="721B78BA" w:rsidR="006764D3" w:rsidRPr="006764D3" w:rsidRDefault="006764D3" w:rsidP="006764D3">
            <w:pPr>
              <w:spacing w:line="329" w:lineRule="auto"/>
              <w:ind w:left="43"/>
              <w:rPr>
                <w:rFonts w:eastAsia="Times New Roman"/>
                <w:sz w:val="18"/>
                <w:szCs w:val="18"/>
              </w:rPr>
            </w:pPr>
            <w:r>
              <w:rPr>
                <w:rFonts w:eastAsia="Times New Roman"/>
                <w:sz w:val="18"/>
                <w:szCs w:val="18"/>
              </w:rPr>
              <w:t>Discharge from industrial chemical factories</w:t>
            </w:r>
          </w:p>
        </w:tc>
        <w:tc>
          <w:tcPr>
            <w:tcW w:w="2448" w:type="dxa"/>
            <w:gridSpan w:val="3"/>
          </w:tcPr>
          <w:p w14:paraId="281A3F56" w14:textId="11948CCC" w:rsidR="006764D3" w:rsidRPr="006764D3" w:rsidRDefault="006764D3" w:rsidP="006764D3">
            <w:pPr>
              <w:spacing w:line="329" w:lineRule="auto"/>
              <w:ind w:left="43"/>
              <w:rPr>
                <w:rFonts w:eastAsia="Times New Roman"/>
                <w:sz w:val="18"/>
                <w:szCs w:val="18"/>
              </w:rPr>
            </w:pPr>
            <w:r>
              <w:rPr>
                <w:rFonts w:eastAsia="Times New Roman"/>
                <w:sz w:val="18"/>
                <w:szCs w:val="18"/>
              </w:rPr>
              <w:t>Some people who drink water containing 1,2-dichloroethane in excess of the MCL over many years may have an increased risk of getting cancer.</w:t>
            </w:r>
          </w:p>
        </w:tc>
      </w:tr>
      <w:tr w:rsidR="002B2ABD" w14:paraId="281A3FAD"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 w:type="dxa"/>
          <w:trHeight w:val="1033"/>
        </w:trPr>
        <w:tc>
          <w:tcPr>
            <w:tcW w:w="2097" w:type="dxa"/>
            <w:vAlign w:val="center"/>
          </w:tcPr>
          <w:p w14:paraId="281A3FA6" w14:textId="1A04DE88" w:rsidR="002B2ABD" w:rsidRDefault="002B2ABD" w:rsidP="002B2ABD">
            <w:pPr>
              <w:jc w:val="center"/>
              <w:rPr>
                <w:sz w:val="24"/>
                <w:szCs w:val="24"/>
              </w:rPr>
            </w:pPr>
            <w:r>
              <w:rPr>
                <w:rFonts w:eastAsia="Times New Roman"/>
                <w:sz w:val="18"/>
                <w:szCs w:val="18"/>
              </w:rPr>
              <w:t>Contaminant</w:t>
            </w:r>
          </w:p>
        </w:tc>
        <w:tc>
          <w:tcPr>
            <w:tcW w:w="1059" w:type="dxa"/>
            <w:vAlign w:val="center"/>
          </w:tcPr>
          <w:p w14:paraId="281A3FA7" w14:textId="0CB18457" w:rsidR="002B2ABD" w:rsidRDefault="002B2ABD" w:rsidP="00580AE3">
            <w:pPr>
              <w:jc w:val="center"/>
              <w:rPr>
                <w:sz w:val="20"/>
                <w:szCs w:val="20"/>
              </w:rPr>
            </w:pPr>
            <w:r>
              <w:rPr>
                <w:rFonts w:eastAsia="Times New Roman"/>
                <w:sz w:val="18"/>
                <w:szCs w:val="18"/>
              </w:rPr>
              <w:t>Traditional</w:t>
            </w:r>
            <w:r w:rsidR="00580AE3">
              <w:rPr>
                <w:rFonts w:eastAsia="Times New Roman"/>
                <w:sz w:val="18"/>
                <w:szCs w:val="18"/>
              </w:rPr>
              <w:t xml:space="preserve"> </w:t>
            </w:r>
            <w:r>
              <w:rPr>
                <w:rFonts w:eastAsia="Times New Roman"/>
                <w:sz w:val="18"/>
                <w:szCs w:val="18"/>
              </w:rPr>
              <w:t>MCL</w:t>
            </w:r>
          </w:p>
        </w:tc>
        <w:tc>
          <w:tcPr>
            <w:tcW w:w="1360" w:type="dxa"/>
            <w:vAlign w:val="center"/>
          </w:tcPr>
          <w:p w14:paraId="281A3FA8" w14:textId="2109EDE8" w:rsidR="002B2ABD" w:rsidRDefault="002B2ABD" w:rsidP="00580AE3">
            <w:pPr>
              <w:jc w:val="center"/>
              <w:rPr>
                <w:sz w:val="20"/>
                <w:szCs w:val="20"/>
              </w:rPr>
            </w:pPr>
            <w:r>
              <w:rPr>
                <w:rFonts w:eastAsia="Times New Roman"/>
                <w:sz w:val="18"/>
                <w:szCs w:val="18"/>
              </w:rPr>
              <w:t>To convert for</w:t>
            </w:r>
            <w:r w:rsidR="00580AE3">
              <w:rPr>
                <w:rFonts w:eastAsia="Times New Roman"/>
                <w:sz w:val="18"/>
                <w:szCs w:val="18"/>
              </w:rPr>
              <w:t xml:space="preserve"> </w:t>
            </w:r>
            <w:r>
              <w:rPr>
                <w:rFonts w:eastAsia="Times New Roman"/>
                <w:sz w:val="18"/>
                <w:szCs w:val="18"/>
              </w:rPr>
              <w:t>CCR, multiply</w:t>
            </w:r>
            <w:r w:rsidR="00580AE3">
              <w:rPr>
                <w:rFonts w:eastAsia="Times New Roman"/>
                <w:sz w:val="18"/>
                <w:szCs w:val="18"/>
              </w:rPr>
              <w:t xml:space="preserve"> </w:t>
            </w:r>
            <w:r>
              <w:rPr>
                <w:rFonts w:eastAsia="Times New Roman"/>
                <w:sz w:val="18"/>
                <w:szCs w:val="18"/>
              </w:rPr>
              <w:t>by</w:t>
            </w:r>
          </w:p>
        </w:tc>
        <w:tc>
          <w:tcPr>
            <w:tcW w:w="900" w:type="dxa"/>
            <w:vAlign w:val="center"/>
          </w:tcPr>
          <w:p w14:paraId="281A3FA9" w14:textId="5E3F85B7" w:rsidR="002B2ABD" w:rsidRDefault="002B2ABD" w:rsidP="002B2ABD">
            <w:pPr>
              <w:jc w:val="center"/>
              <w:rPr>
                <w:sz w:val="20"/>
                <w:szCs w:val="20"/>
              </w:rPr>
            </w:pPr>
            <w:r>
              <w:rPr>
                <w:rFonts w:eastAsia="Times New Roman"/>
                <w:sz w:val="18"/>
                <w:szCs w:val="18"/>
              </w:rPr>
              <w:t>MCL in</w:t>
            </w:r>
            <w:r w:rsidR="00580AE3">
              <w:rPr>
                <w:rFonts w:eastAsia="Times New Roman"/>
                <w:sz w:val="18"/>
                <w:szCs w:val="18"/>
              </w:rPr>
              <w:t xml:space="preserve"> </w:t>
            </w:r>
            <w:r>
              <w:rPr>
                <w:rFonts w:eastAsia="Times New Roman"/>
                <w:sz w:val="18"/>
                <w:szCs w:val="18"/>
              </w:rPr>
              <w:t>CCR</w:t>
            </w:r>
            <w:r w:rsidR="00580AE3">
              <w:rPr>
                <w:rFonts w:eastAsia="Times New Roman"/>
                <w:sz w:val="18"/>
                <w:szCs w:val="18"/>
              </w:rPr>
              <w:t xml:space="preserve"> </w:t>
            </w:r>
            <w:r>
              <w:rPr>
                <w:rFonts w:eastAsia="Times New Roman"/>
                <w:sz w:val="18"/>
                <w:szCs w:val="18"/>
              </w:rPr>
              <w:t>units</w:t>
            </w:r>
          </w:p>
        </w:tc>
        <w:tc>
          <w:tcPr>
            <w:tcW w:w="980" w:type="dxa"/>
            <w:vAlign w:val="center"/>
          </w:tcPr>
          <w:p w14:paraId="281A3FAA" w14:textId="76D38C74" w:rsidR="002B2ABD" w:rsidRDefault="002B2ABD" w:rsidP="00F83B65">
            <w:pPr>
              <w:jc w:val="center"/>
              <w:rPr>
                <w:sz w:val="20"/>
                <w:szCs w:val="20"/>
              </w:rPr>
            </w:pPr>
            <w:r>
              <w:rPr>
                <w:rFonts w:eastAsia="Times New Roman"/>
                <w:sz w:val="18"/>
                <w:szCs w:val="18"/>
              </w:rPr>
              <w:t>MCLG in</w:t>
            </w:r>
            <w:r w:rsidR="00F83B65">
              <w:rPr>
                <w:rFonts w:eastAsia="Times New Roman"/>
                <w:sz w:val="18"/>
                <w:szCs w:val="18"/>
              </w:rPr>
              <w:t xml:space="preserve"> </w:t>
            </w:r>
            <w:r>
              <w:rPr>
                <w:rFonts w:eastAsia="Times New Roman"/>
                <w:sz w:val="18"/>
                <w:szCs w:val="18"/>
              </w:rPr>
              <w:t>CCR units</w:t>
            </w:r>
          </w:p>
        </w:tc>
        <w:tc>
          <w:tcPr>
            <w:tcW w:w="1860" w:type="dxa"/>
            <w:vAlign w:val="center"/>
          </w:tcPr>
          <w:p w14:paraId="281A3FAB" w14:textId="319C01BE" w:rsidR="002B2ABD" w:rsidRDefault="002B2ABD" w:rsidP="00F83B65">
            <w:pPr>
              <w:jc w:val="center"/>
              <w:rPr>
                <w:sz w:val="20"/>
                <w:szCs w:val="20"/>
              </w:rPr>
            </w:pPr>
            <w:r>
              <w:rPr>
                <w:rFonts w:eastAsia="Times New Roman"/>
                <w:sz w:val="18"/>
                <w:szCs w:val="18"/>
              </w:rPr>
              <w:t>Major Sources</w:t>
            </w:r>
            <w:r w:rsidR="00F83B65">
              <w:rPr>
                <w:rFonts w:eastAsia="Times New Roman"/>
                <w:sz w:val="18"/>
                <w:szCs w:val="18"/>
              </w:rPr>
              <w:t xml:space="preserve"> </w:t>
            </w:r>
            <w:r>
              <w:rPr>
                <w:rFonts w:eastAsia="Times New Roman"/>
                <w:sz w:val="18"/>
                <w:szCs w:val="18"/>
              </w:rPr>
              <w:t>in Drinking</w:t>
            </w:r>
            <w:r w:rsidR="00F83B65">
              <w:rPr>
                <w:rFonts w:eastAsia="Times New Roman"/>
                <w:sz w:val="18"/>
                <w:szCs w:val="18"/>
              </w:rPr>
              <w:t xml:space="preserve"> </w:t>
            </w:r>
            <w:r>
              <w:rPr>
                <w:rFonts w:eastAsia="Times New Roman"/>
                <w:w w:val="98"/>
                <w:sz w:val="18"/>
                <w:szCs w:val="18"/>
              </w:rPr>
              <w:t>Water</w:t>
            </w:r>
          </w:p>
        </w:tc>
        <w:tc>
          <w:tcPr>
            <w:tcW w:w="2434" w:type="dxa"/>
            <w:gridSpan w:val="2"/>
            <w:vAlign w:val="center"/>
          </w:tcPr>
          <w:p w14:paraId="281A3FAC" w14:textId="44C11BEA" w:rsidR="002B2ABD" w:rsidRDefault="002B2ABD" w:rsidP="00F83B65">
            <w:pPr>
              <w:jc w:val="center"/>
              <w:rPr>
                <w:sz w:val="20"/>
                <w:szCs w:val="20"/>
              </w:rPr>
            </w:pPr>
            <w:r>
              <w:rPr>
                <w:rFonts w:eastAsia="Times New Roman"/>
                <w:sz w:val="18"/>
                <w:szCs w:val="18"/>
              </w:rPr>
              <w:t>Health Effects</w:t>
            </w:r>
            <w:r w:rsidR="00F83B65">
              <w:rPr>
                <w:rFonts w:eastAsia="Times New Roman"/>
                <w:sz w:val="18"/>
                <w:szCs w:val="18"/>
              </w:rPr>
              <w:t xml:space="preserve"> </w:t>
            </w:r>
            <w:r>
              <w:rPr>
                <w:rFonts w:eastAsia="Times New Roman"/>
                <w:sz w:val="18"/>
                <w:szCs w:val="18"/>
              </w:rPr>
              <w:t>Language</w:t>
            </w:r>
          </w:p>
        </w:tc>
      </w:tr>
      <w:tr w:rsidR="00FB35EC" w14:paraId="281A3FD4"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5"/>
        </w:trPr>
        <w:tc>
          <w:tcPr>
            <w:tcW w:w="2097" w:type="dxa"/>
            <w:vAlign w:val="center"/>
          </w:tcPr>
          <w:p w14:paraId="281A3FCD" w14:textId="26B8DC8C" w:rsidR="00FB35EC" w:rsidRPr="00F83B65" w:rsidRDefault="00FB35EC" w:rsidP="00563A54">
            <w:pPr>
              <w:pStyle w:val="ListParagraph"/>
              <w:numPr>
                <w:ilvl w:val="0"/>
                <w:numId w:val="940"/>
              </w:numPr>
              <w:ind w:left="360"/>
              <w:rPr>
                <w:sz w:val="20"/>
                <w:szCs w:val="20"/>
              </w:rPr>
            </w:pPr>
            <w:r w:rsidRPr="00F83B65">
              <w:rPr>
                <w:rFonts w:eastAsia="Times New Roman"/>
                <w:sz w:val="18"/>
                <w:szCs w:val="18"/>
              </w:rPr>
              <w:t>1,1-Dichloroethylene</w:t>
            </w:r>
          </w:p>
        </w:tc>
        <w:tc>
          <w:tcPr>
            <w:tcW w:w="1059" w:type="dxa"/>
            <w:vAlign w:val="center"/>
          </w:tcPr>
          <w:p w14:paraId="281A3FCE" w14:textId="3CCF09D5" w:rsidR="00FB35EC" w:rsidRDefault="00FB35EC" w:rsidP="00F83B65">
            <w:pPr>
              <w:jc w:val="center"/>
              <w:rPr>
                <w:sz w:val="20"/>
                <w:szCs w:val="20"/>
              </w:rPr>
            </w:pPr>
            <w:r>
              <w:rPr>
                <w:rFonts w:eastAsia="Times New Roman"/>
                <w:sz w:val="18"/>
                <w:szCs w:val="18"/>
              </w:rPr>
              <w:t>0.007 mg/l</w:t>
            </w:r>
          </w:p>
        </w:tc>
        <w:tc>
          <w:tcPr>
            <w:tcW w:w="1360" w:type="dxa"/>
            <w:vAlign w:val="center"/>
          </w:tcPr>
          <w:p w14:paraId="281A3FCF" w14:textId="77777777" w:rsidR="00FB35EC" w:rsidRDefault="00FB35EC" w:rsidP="00F83B65">
            <w:pPr>
              <w:jc w:val="center"/>
              <w:rPr>
                <w:sz w:val="20"/>
                <w:szCs w:val="20"/>
              </w:rPr>
            </w:pPr>
            <w:r>
              <w:rPr>
                <w:rFonts w:eastAsia="Times New Roman"/>
                <w:sz w:val="18"/>
                <w:szCs w:val="18"/>
              </w:rPr>
              <w:t>1000</w:t>
            </w:r>
          </w:p>
        </w:tc>
        <w:tc>
          <w:tcPr>
            <w:tcW w:w="900" w:type="dxa"/>
            <w:vAlign w:val="center"/>
          </w:tcPr>
          <w:p w14:paraId="281A3FD0" w14:textId="77777777" w:rsidR="00FB35EC" w:rsidRDefault="00FB35EC" w:rsidP="00F83B65">
            <w:pPr>
              <w:jc w:val="center"/>
              <w:rPr>
                <w:sz w:val="20"/>
                <w:szCs w:val="20"/>
              </w:rPr>
            </w:pPr>
            <w:r>
              <w:rPr>
                <w:rFonts w:eastAsia="Times New Roman"/>
                <w:sz w:val="18"/>
                <w:szCs w:val="18"/>
              </w:rPr>
              <w:t>7 ppb</w:t>
            </w:r>
          </w:p>
        </w:tc>
        <w:tc>
          <w:tcPr>
            <w:tcW w:w="980" w:type="dxa"/>
            <w:vAlign w:val="center"/>
          </w:tcPr>
          <w:p w14:paraId="281A3FD1" w14:textId="77777777" w:rsidR="00FB35EC" w:rsidRDefault="00FB35EC" w:rsidP="00F83B65">
            <w:pPr>
              <w:jc w:val="center"/>
              <w:rPr>
                <w:sz w:val="20"/>
                <w:szCs w:val="20"/>
              </w:rPr>
            </w:pPr>
            <w:r>
              <w:rPr>
                <w:rFonts w:eastAsia="Times New Roman"/>
                <w:sz w:val="18"/>
                <w:szCs w:val="18"/>
              </w:rPr>
              <w:t>7 ppb</w:t>
            </w:r>
          </w:p>
        </w:tc>
        <w:tc>
          <w:tcPr>
            <w:tcW w:w="1860" w:type="dxa"/>
          </w:tcPr>
          <w:p w14:paraId="281A3FD2" w14:textId="396EF2C4" w:rsidR="00FB35EC" w:rsidRPr="00FB35EC" w:rsidRDefault="00FB35EC" w:rsidP="00FB35EC">
            <w:pPr>
              <w:spacing w:line="329" w:lineRule="auto"/>
              <w:ind w:left="43"/>
              <w:rPr>
                <w:rFonts w:eastAsia="Times New Roman"/>
                <w:sz w:val="18"/>
                <w:szCs w:val="18"/>
              </w:rPr>
            </w:pPr>
            <w:r>
              <w:rPr>
                <w:rFonts w:eastAsia="Times New Roman"/>
                <w:sz w:val="18"/>
                <w:szCs w:val="18"/>
              </w:rPr>
              <w:t>Discharge from industrial chemical factories</w:t>
            </w:r>
          </w:p>
        </w:tc>
        <w:tc>
          <w:tcPr>
            <w:tcW w:w="2448" w:type="dxa"/>
            <w:gridSpan w:val="3"/>
          </w:tcPr>
          <w:p w14:paraId="281A3FD3" w14:textId="7DE4AD02" w:rsidR="00FB35EC" w:rsidRPr="00FB35EC" w:rsidRDefault="00FB35EC" w:rsidP="00FB35EC">
            <w:pPr>
              <w:spacing w:line="329" w:lineRule="auto"/>
              <w:ind w:left="43"/>
              <w:rPr>
                <w:rFonts w:eastAsia="Times New Roman"/>
                <w:sz w:val="18"/>
                <w:szCs w:val="18"/>
              </w:rPr>
            </w:pPr>
            <w:r>
              <w:rPr>
                <w:rFonts w:eastAsia="Times New Roman"/>
                <w:sz w:val="18"/>
                <w:szCs w:val="18"/>
              </w:rPr>
              <w:t>Some people who drink water containing 1,1-dichloroethylene in excess of the MCL over many years could experience problems with their liver.</w:t>
            </w:r>
          </w:p>
        </w:tc>
      </w:tr>
      <w:tr w:rsidR="00FB35EC" w14:paraId="281A4021"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2097" w:type="dxa"/>
            <w:vAlign w:val="center"/>
          </w:tcPr>
          <w:p w14:paraId="281A401A" w14:textId="32DA3651" w:rsidR="00FB35EC" w:rsidRPr="00FB35EC" w:rsidRDefault="00FB35EC" w:rsidP="00563A54">
            <w:pPr>
              <w:pStyle w:val="ListParagraph"/>
              <w:numPr>
                <w:ilvl w:val="0"/>
                <w:numId w:val="940"/>
              </w:numPr>
              <w:ind w:left="360"/>
              <w:rPr>
                <w:sz w:val="20"/>
                <w:szCs w:val="20"/>
              </w:rPr>
            </w:pPr>
            <w:r w:rsidRPr="00FB35EC">
              <w:rPr>
                <w:rFonts w:eastAsia="Times New Roman"/>
                <w:sz w:val="18"/>
                <w:szCs w:val="18"/>
              </w:rPr>
              <w:t>cis-1,2-Dichloroethylene</w:t>
            </w:r>
          </w:p>
        </w:tc>
        <w:tc>
          <w:tcPr>
            <w:tcW w:w="1059" w:type="dxa"/>
            <w:vAlign w:val="center"/>
          </w:tcPr>
          <w:p w14:paraId="281A401B" w14:textId="77777777" w:rsidR="00FB35EC" w:rsidRDefault="00FB35EC" w:rsidP="00FB35EC">
            <w:pPr>
              <w:jc w:val="center"/>
              <w:rPr>
                <w:sz w:val="20"/>
                <w:szCs w:val="20"/>
              </w:rPr>
            </w:pPr>
            <w:r>
              <w:rPr>
                <w:rFonts w:eastAsia="Times New Roman"/>
                <w:sz w:val="18"/>
                <w:szCs w:val="18"/>
              </w:rPr>
              <w:t>0.07 mg/l</w:t>
            </w:r>
          </w:p>
        </w:tc>
        <w:tc>
          <w:tcPr>
            <w:tcW w:w="1360" w:type="dxa"/>
            <w:vAlign w:val="center"/>
          </w:tcPr>
          <w:p w14:paraId="281A401C" w14:textId="77777777" w:rsidR="00FB35EC" w:rsidRDefault="00FB35EC" w:rsidP="00FB35EC">
            <w:pPr>
              <w:jc w:val="center"/>
              <w:rPr>
                <w:sz w:val="20"/>
                <w:szCs w:val="20"/>
              </w:rPr>
            </w:pPr>
            <w:r>
              <w:rPr>
                <w:rFonts w:eastAsia="Times New Roman"/>
                <w:sz w:val="18"/>
                <w:szCs w:val="18"/>
              </w:rPr>
              <w:t>1000</w:t>
            </w:r>
          </w:p>
        </w:tc>
        <w:tc>
          <w:tcPr>
            <w:tcW w:w="900" w:type="dxa"/>
            <w:vAlign w:val="center"/>
          </w:tcPr>
          <w:p w14:paraId="281A401D" w14:textId="77777777" w:rsidR="00FB35EC" w:rsidRDefault="00FB35EC" w:rsidP="00FB35EC">
            <w:pPr>
              <w:jc w:val="center"/>
              <w:rPr>
                <w:sz w:val="20"/>
                <w:szCs w:val="20"/>
              </w:rPr>
            </w:pPr>
            <w:r>
              <w:rPr>
                <w:rFonts w:eastAsia="Times New Roman"/>
                <w:sz w:val="18"/>
                <w:szCs w:val="18"/>
              </w:rPr>
              <w:t>70 ppb</w:t>
            </w:r>
          </w:p>
        </w:tc>
        <w:tc>
          <w:tcPr>
            <w:tcW w:w="980" w:type="dxa"/>
            <w:vAlign w:val="center"/>
          </w:tcPr>
          <w:p w14:paraId="281A401E" w14:textId="77777777" w:rsidR="00FB35EC" w:rsidRDefault="00FB35EC" w:rsidP="00FB35EC">
            <w:pPr>
              <w:jc w:val="center"/>
              <w:rPr>
                <w:sz w:val="20"/>
                <w:szCs w:val="20"/>
              </w:rPr>
            </w:pPr>
            <w:r>
              <w:rPr>
                <w:rFonts w:eastAsia="Times New Roman"/>
                <w:sz w:val="18"/>
                <w:szCs w:val="18"/>
              </w:rPr>
              <w:t>70 ppb</w:t>
            </w:r>
          </w:p>
        </w:tc>
        <w:tc>
          <w:tcPr>
            <w:tcW w:w="1860" w:type="dxa"/>
          </w:tcPr>
          <w:p w14:paraId="281A401F" w14:textId="00A3D17A" w:rsidR="00FB35EC" w:rsidRPr="00FB35EC" w:rsidRDefault="00FB35EC" w:rsidP="00FB35EC">
            <w:pPr>
              <w:spacing w:line="329" w:lineRule="auto"/>
              <w:ind w:left="43"/>
              <w:rPr>
                <w:rFonts w:eastAsia="Times New Roman"/>
                <w:sz w:val="18"/>
                <w:szCs w:val="18"/>
              </w:rPr>
            </w:pPr>
            <w:r>
              <w:rPr>
                <w:rFonts w:eastAsia="Times New Roman"/>
                <w:sz w:val="18"/>
                <w:szCs w:val="18"/>
              </w:rPr>
              <w:t>Discharge from industrial chemical factories</w:t>
            </w:r>
          </w:p>
        </w:tc>
        <w:tc>
          <w:tcPr>
            <w:tcW w:w="2448" w:type="dxa"/>
            <w:gridSpan w:val="3"/>
          </w:tcPr>
          <w:p w14:paraId="281A4020" w14:textId="740AFB66" w:rsidR="00FB35EC" w:rsidRPr="00FB35EC" w:rsidRDefault="00FB35EC" w:rsidP="00FB35EC">
            <w:pPr>
              <w:spacing w:line="329" w:lineRule="auto"/>
              <w:ind w:left="43"/>
              <w:rPr>
                <w:rFonts w:eastAsia="Times New Roman"/>
                <w:sz w:val="18"/>
                <w:szCs w:val="18"/>
              </w:rPr>
            </w:pPr>
            <w:r>
              <w:rPr>
                <w:rFonts w:eastAsia="Times New Roman"/>
                <w:sz w:val="18"/>
                <w:szCs w:val="18"/>
              </w:rPr>
              <w:t>Some people who drink water containing cis-1,2-dichloroethylene in excess of the MCL over many years could experience problems with their liver.</w:t>
            </w:r>
          </w:p>
        </w:tc>
      </w:tr>
      <w:tr w:rsidR="00FB35EC" w14:paraId="281A406C"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55"/>
        </w:trPr>
        <w:tc>
          <w:tcPr>
            <w:tcW w:w="2097" w:type="dxa"/>
            <w:vAlign w:val="center"/>
          </w:tcPr>
          <w:p w14:paraId="281A4065" w14:textId="20693F7B" w:rsidR="00FB35EC" w:rsidRPr="00FB35EC" w:rsidRDefault="00FB35EC" w:rsidP="00563A54">
            <w:pPr>
              <w:pStyle w:val="ListParagraph"/>
              <w:numPr>
                <w:ilvl w:val="0"/>
                <w:numId w:val="940"/>
              </w:numPr>
              <w:ind w:left="360"/>
              <w:rPr>
                <w:sz w:val="20"/>
                <w:szCs w:val="20"/>
              </w:rPr>
            </w:pPr>
            <w:r w:rsidRPr="00FB35EC">
              <w:rPr>
                <w:rFonts w:eastAsia="Times New Roman"/>
                <w:sz w:val="18"/>
                <w:szCs w:val="18"/>
              </w:rPr>
              <w:t>trans-1,2-Dichloroethylene</w:t>
            </w:r>
          </w:p>
        </w:tc>
        <w:tc>
          <w:tcPr>
            <w:tcW w:w="1059" w:type="dxa"/>
            <w:vAlign w:val="center"/>
          </w:tcPr>
          <w:p w14:paraId="281A4066" w14:textId="77777777" w:rsidR="00FB35EC" w:rsidRDefault="00FB35EC" w:rsidP="00FB35EC">
            <w:pPr>
              <w:jc w:val="center"/>
              <w:rPr>
                <w:sz w:val="20"/>
                <w:szCs w:val="20"/>
              </w:rPr>
            </w:pPr>
            <w:r>
              <w:rPr>
                <w:rFonts w:eastAsia="Times New Roman"/>
                <w:sz w:val="18"/>
                <w:szCs w:val="18"/>
              </w:rPr>
              <w:t>0.1 mg/l</w:t>
            </w:r>
          </w:p>
        </w:tc>
        <w:tc>
          <w:tcPr>
            <w:tcW w:w="1360" w:type="dxa"/>
            <w:vAlign w:val="center"/>
          </w:tcPr>
          <w:p w14:paraId="281A4067" w14:textId="77777777" w:rsidR="00FB35EC" w:rsidRDefault="00FB35EC" w:rsidP="00FB35EC">
            <w:pPr>
              <w:jc w:val="center"/>
              <w:rPr>
                <w:sz w:val="20"/>
                <w:szCs w:val="20"/>
              </w:rPr>
            </w:pPr>
            <w:r>
              <w:rPr>
                <w:rFonts w:eastAsia="Times New Roman"/>
                <w:sz w:val="18"/>
                <w:szCs w:val="18"/>
              </w:rPr>
              <w:t>1000</w:t>
            </w:r>
          </w:p>
        </w:tc>
        <w:tc>
          <w:tcPr>
            <w:tcW w:w="900" w:type="dxa"/>
            <w:vAlign w:val="center"/>
          </w:tcPr>
          <w:p w14:paraId="281A4068" w14:textId="77777777" w:rsidR="00FB35EC" w:rsidRDefault="00FB35EC" w:rsidP="00FB35EC">
            <w:pPr>
              <w:jc w:val="center"/>
              <w:rPr>
                <w:sz w:val="20"/>
                <w:szCs w:val="20"/>
              </w:rPr>
            </w:pPr>
            <w:r>
              <w:rPr>
                <w:rFonts w:eastAsia="Times New Roman"/>
                <w:sz w:val="18"/>
                <w:szCs w:val="18"/>
              </w:rPr>
              <w:t>100 ppb</w:t>
            </w:r>
          </w:p>
        </w:tc>
        <w:tc>
          <w:tcPr>
            <w:tcW w:w="980" w:type="dxa"/>
            <w:vAlign w:val="center"/>
          </w:tcPr>
          <w:p w14:paraId="281A4069" w14:textId="77777777" w:rsidR="00FB35EC" w:rsidRDefault="00FB35EC" w:rsidP="00FB35EC">
            <w:pPr>
              <w:jc w:val="center"/>
              <w:rPr>
                <w:sz w:val="20"/>
                <w:szCs w:val="20"/>
              </w:rPr>
            </w:pPr>
            <w:r>
              <w:rPr>
                <w:rFonts w:eastAsia="Times New Roman"/>
                <w:sz w:val="18"/>
                <w:szCs w:val="18"/>
              </w:rPr>
              <w:t>100 ppb</w:t>
            </w:r>
          </w:p>
        </w:tc>
        <w:tc>
          <w:tcPr>
            <w:tcW w:w="1860" w:type="dxa"/>
          </w:tcPr>
          <w:p w14:paraId="281A406A" w14:textId="77D05176" w:rsidR="00FB35EC" w:rsidRPr="00FB35EC" w:rsidRDefault="00FB35EC" w:rsidP="005F20E7">
            <w:pPr>
              <w:spacing w:line="329" w:lineRule="auto"/>
              <w:ind w:left="43"/>
              <w:rPr>
                <w:rFonts w:eastAsia="Times New Roman"/>
                <w:sz w:val="18"/>
                <w:szCs w:val="18"/>
              </w:rPr>
            </w:pPr>
            <w:r>
              <w:rPr>
                <w:rFonts w:eastAsia="Times New Roman"/>
                <w:sz w:val="18"/>
                <w:szCs w:val="18"/>
              </w:rPr>
              <w:t>Discharge from</w:t>
            </w:r>
            <w:r w:rsidR="005F20E7">
              <w:rPr>
                <w:rFonts w:eastAsia="Times New Roman"/>
                <w:sz w:val="18"/>
                <w:szCs w:val="18"/>
              </w:rPr>
              <w:t xml:space="preserve"> </w:t>
            </w:r>
            <w:r>
              <w:rPr>
                <w:rFonts w:eastAsia="Times New Roman"/>
                <w:sz w:val="18"/>
                <w:szCs w:val="18"/>
              </w:rPr>
              <w:t>industrial chemical</w:t>
            </w:r>
            <w:r w:rsidR="005F20E7">
              <w:rPr>
                <w:rFonts w:eastAsia="Times New Roman"/>
                <w:sz w:val="18"/>
                <w:szCs w:val="18"/>
              </w:rPr>
              <w:t xml:space="preserve"> </w:t>
            </w:r>
            <w:r>
              <w:rPr>
                <w:rFonts w:eastAsia="Times New Roman"/>
                <w:sz w:val="18"/>
                <w:szCs w:val="18"/>
              </w:rPr>
              <w:t>factories</w:t>
            </w:r>
          </w:p>
        </w:tc>
        <w:tc>
          <w:tcPr>
            <w:tcW w:w="2448" w:type="dxa"/>
            <w:gridSpan w:val="3"/>
          </w:tcPr>
          <w:p w14:paraId="281A406B" w14:textId="7EE416B8" w:rsidR="00FB35EC" w:rsidRPr="00FB35EC" w:rsidRDefault="00FB35EC" w:rsidP="005F20E7">
            <w:pPr>
              <w:spacing w:line="329" w:lineRule="auto"/>
              <w:ind w:left="43"/>
              <w:rPr>
                <w:rFonts w:eastAsia="Times New Roman"/>
                <w:sz w:val="18"/>
                <w:szCs w:val="18"/>
              </w:rPr>
            </w:pPr>
            <w:r>
              <w:rPr>
                <w:rFonts w:eastAsia="Times New Roman"/>
                <w:sz w:val="18"/>
                <w:szCs w:val="18"/>
              </w:rPr>
              <w:t>Some people who drink</w:t>
            </w:r>
            <w:r w:rsidR="005F20E7">
              <w:rPr>
                <w:rFonts w:eastAsia="Times New Roman"/>
                <w:sz w:val="18"/>
                <w:szCs w:val="18"/>
              </w:rPr>
              <w:t xml:space="preserve"> </w:t>
            </w:r>
            <w:r>
              <w:rPr>
                <w:rFonts w:eastAsia="Times New Roman"/>
                <w:sz w:val="18"/>
                <w:szCs w:val="18"/>
              </w:rPr>
              <w:t>water containing</w:t>
            </w:r>
            <w:r w:rsidR="005F20E7">
              <w:rPr>
                <w:rFonts w:eastAsia="Times New Roman"/>
                <w:sz w:val="18"/>
                <w:szCs w:val="18"/>
              </w:rPr>
              <w:t xml:space="preserve"> </w:t>
            </w:r>
            <w:r>
              <w:rPr>
                <w:rFonts w:eastAsia="Times New Roman"/>
                <w:sz w:val="18"/>
                <w:szCs w:val="18"/>
              </w:rPr>
              <w:t>trans-1,2-dichloroethylene</w:t>
            </w:r>
            <w:r w:rsidR="005F20E7">
              <w:rPr>
                <w:rFonts w:eastAsia="Times New Roman"/>
                <w:sz w:val="18"/>
                <w:szCs w:val="18"/>
              </w:rPr>
              <w:t xml:space="preserve"> </w:t>
            </w:r>
            <w:r>
              <w:rPr>
                <w:rFonts w:eastAsia="Times New Roman"/>
                <w:sz w:val="18"/>
                <w:szCs w:val="18"/>
              </w:rPr>
              <w:t>well in exc•ess of the MCL</w:t>
            </w:r>
            <w:r w:rsidR="005F20E7">
              <w:rPr>
                <w:rFonts w:eastAsia="Times New Roman"/>
                <w:sz w:val="18"/>
                <w:szCs w:val="18"/>
              </w:rPr>
              <w:t xml:space="preserve"> </w:t>
            </w:r>
            <w:r>
              <w:rPr>
                <w:rFonts w:eastAsia="Times New Roman"/>
                <w:sz w:val="18"/>
                <w:szCs w:val="18"/>
              </w:rPr>
              <w:t>over many years could</w:t>
            </w:r>
            <w:r w:rsidR="005F20E7">
              <w:rPr>
                <w:rFonts w:eastAsia="Times New Roman"/>
                <w:sz w:val="18"/>
                <w:szCs w:val="18"/>
              </w:rPr>
              <w:t xml:space="preserve"> </w:t>
            </w:r>
            <w:r>
              <w:rPr>
                <w:rFonts w:eastAsia="Times New Roman"/>
                <w:sz w:val="18"/>
                <w:szCs w:val="18"/>
              </w:rPr>
              <w:t>experience problems with</w:t>
            </w:r>
            <w:r w:rsidR="005F20E7">
              <w:rPr>
                <w:rFonts w:eastAsia="Times New Roman"/>
                <w:sz w:val="18"/>
                <w:szCs w:val="18"/>
              </w:rPr>
              <w:t xml:space="preserve"> </w:t>
            </w:r>
            <w:r>
              <w:rPr>
                <w:rFonts w:eastAsia="Times New Roman"/>
                <w:sz w:val="18"/>
                <w:szCs w:val="18"/>
              </w:rPr>
              <w:t>their liver.</w:t>
            </w:r>
          </w:p>
        </w:tc>
      </w:tr>
      <w:tr w:rsidR="00870B78" w14:paraId="281A40B9"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54"/>
        </w:trPr>
        <w:tc>
          <w:tcPr>
            <w:tcW w:w="2097" w:type="dxa"/>
            <w:vAlign w:val="center"/>
          </w:tcPr>
          <w:p w14:paraId="281A40B2" w14:textId="77777777" w:rsidR="00870B78" w:rsidRPr="005F20E7" w:rsidRDefault="00870B78" w:rsidP="00563A54">
            <w:pPr>
              <w:pStyle w:val="ListParagraph"/>
              <w:numPr>
                <w:ilvl w:val="0"/>
                <w:numId w:val="940"/>
              </w:numPr>
              <w:ind w:left="360"/>
              <w:rPr>
                <w:sz w:val="20"/>
                <w:szCs w:val="20"/>
              </w:rPr>
            </w:pPr>
            <w:r w:rsidRPr="005F20E7">
              <w:rPr>
                <w:rFonts w:eastAsia="Times New Roman"/>
                <w:sz w:val="18"/>
                <w:szCs w:val="18"/>
              </w:rPr>
              <w:lastRenderedPageBreak/>
              <w:t>Dichloromethane</w:t>
            </w:r>
          </w:p>
        </w:tc>
        <w:tc>
          <w:tcPr>
            <w:tcW w:w="1059" w:type="dxa"/>
            <w:vAlign w:val="center"/>
          </w:tcPr>
          <w:p w14:paraId="281A40B3" w14:textId="77777777" w:rsidR="00870B78" w:rsidRDefault="00870B78" w:rsidP="00870B78">
            <w:pPr>
              <w:jc w:val="center"/>
              <w:rPr>
                <w:sz w:val="20"/>
                <w:szCs w:val="20"/>
              </w:rPr>
            </w:pPr>
            <w:r>
              <w:rPr>
                <w:rFonts w:eastAsia="Times New Roman"/>
                <w:sz w:val="18"/>
                <w:szCs w:val="18"/>
              </w:rPr>
              <w:t>0.005 mg/l</w:t>
            </w:r>
          </w:p>
        </w:tc>
        <w:tc>
          <w:tcPr>
            <w:tcW w:w="1360" w:type="dxa"/>
            <w:vAlign w:val="center"/>
          </w:tcPr>
          <w:p w14:paraId="281A40B4" w14:textId="77777777" w:rsidR="00870B78" w:rsidRDefault="00870B78" w:rsidP="00870B78">
            <w:pPr>
              <w:jc w:val="center"/>
              <w:rPr>
                <w:sz w:val="20"/>
                <w:szCs w:val="20"/>
              </w:rPr>
            </w:pPr>
            <w:r>
              <w:rPr>
                <w:rFonts w:eastAsia="Times New Roman"/>
                <w:sz w:val="18"/>
                <w:szCs w:val="18"/>
              </w:rPr>
              <w:t>1000</w:t>
            </w:r>
          </w:p>
        </w:tc>
        <w:tc>
          <w:tcPr>
            <w:tcW w:w="900" w:type="dxa"/>
            <w:vAlign w:val="center"/>
          </w:tcPr>
          <w:p w14:paraId="281A40B5" w14:textId="77777777" w:rsidR="00870B78" w:rsidRDefault="00870B78" w:rsidP="00870B78">
            <w:pPr>
              <w:jc w:val="center"/>
              <w:rPr>
                <w:sz w:val="20"/>
                <w:szCs w:val="20"/>
              </w:rPr>
            </w:pPr>
            <w:r>
              <w:rPr>
                <w:rFonts w:eastAsia="Times New Roman"/>
                <w:sz w:val="18"/>
                <w:szCs w:val="18"/>
              </w:rPr>
              <w:t>5 ppb</w:t>
            </w:r>
          </w:p>
        </w:tc>
        <w:tc>
          <w:tcPr>
            <w:tcW w:w="980" w:type="dxa"/>
            <w:vAlign w:val="center"/>
          </w:tcPr>
          <w:p w14:paraId="281A40B6" w14:textId="77777777" w:rsidR="00870B78" w:rsidRDefault="00870B78" w:rsidP="00870B78">
            <w:pPr>
              <w:jc w:val="center"/>
              <w:rPr>
                <w:sz w:val="20"/>
                <w:szCs w:val="20"/>
              </w:rPr>
            </w:pPr>
            <w:r>
              <w:rPr>
                <w:rFonts w:eastAsia="Times New Roman"/>
                <w:sz w:val="18"/>
                <w:szCs w:val="18"/>
              </w:rPr>
              <w:t>0</w:t>
            </w:r>
          </w:p>
        </w:tc>
        <w:tc>
          <w:tcPr>
            <w:tcW w:w="1860" w:type="dxa"/>
          </w:tcPr>
          <w:p w14:paraId="281A40B7" w14:textId="43F30211" w:rsidR="00870B78" w:rsidRPr="00870B78" w:rsidRDefault="00870B78" w:rsidP="00870B78">
            <w:pPr>
              <w:spacing w:line="329" w:lineRule="auto"/>
              <w:ind w:left="43"/>
              <w:rPr>
                <w:rFonts w:eastAsia="Times New Roman"/>
                <w:sz w:val="18"/>
                <w:szCs w:val="18"/>
              </w:rPr>
            </w:pPr>
            <w:r>
              <w:rPr>
                <w:rFonts w:eastAsia="Times New Roman"/>
                <w:sz w:val="18"/>
                <w:szCs w:val="18"/>
              </w:rPr>
              <w:t>Discharge from pharmaceutical and chemical factories</w:t>
            </w:r>
          </w:p>
        </w:tc>
        <w:tc>
          <w:tcPr>
            <w:tcW w:w="2448" w:type="dxa"/>
            <w:gridSpan w:val="3"/>
          </w:tcPr>
          <w:p w14:paraId="281A40B8" w14:textId="6FC40515" w:rsidR="00870B78" w:rsidRPr="00870B78" w:rsidRDefault="00870B78" w:rsidP="00870B78">
            <w:pPr>
              <w:spacing w:line="329" w:lineRule="auto"/>
              <w:ind w:left="43"/>
              <w:rPr>
                <w:rFonts w:eastAsia="Times New Roman"/>
                <w:sz w:val="18"/>
                <w:szCs w:val="18"/>
              </w:rPr>
            </w:pPr>
            <w:r>
              <w:rPr>
                <w:rFonts w:eastAsia="Times New Roman"/>
                <w:sz w:val="18"/>
                <w:szCs w:val="18"/>
              </w:rPr>
              <w:t>Some people who drink water containing dichloromethane in excess of the MCL over many years could have liver problems and may have an increased risk of getting cancer.</w:t>
            </w:r>
          </w:p>
        </w:tc>
      </w:tr>
      <w:tr w:rsidR="00870B78" w14:paraId="281A4112"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35"/>
        </w:trPr>
        <w:tc>
          <w:tcPr>
            <w:tcW w:w="2097" w:type="dxa"/>
            <w:vAlign w:val="center"/>
          </w:tcPr>
          <w:p w14:paraId="281A410B" w14:textId="4357E32D" w:rsidR="00870B78" w:rsidRPr="00870B78" w:rsidRDefault="00870B78" w:rsidP="00563A54">
            <w:pPr>
              <w:pStyle w:val="ListParagraph"/>
              <w:numPr>
                <w:ilvl w:val="0"/>
                <w:numId w:val="940"/>
              </w:numPr>
              <w:ind w:left="360"/>
              <w:rPr>
                <w:sz w:val="20"/>
                <w:szCs w:val="20"/>
              </w:rPr>
            </w:pPr>
            <w:r w:rsidRPr="00870B78">
              <w:rPr>
                <w:rFonts w:eastAsia="Times New Roman"/>
                <w:sz w:val="18"/>
                <w:szCs w:val="18"/>
              </w:rPr>
              <w:t>1,2-Dichloropropane</w:t>
            </w:r>
          </w:p>
        </w:tc>
        <w:tc>
          <w:tcPr>
            <w:tcW w:w="1059" w:type="dxa"/>
            <w:vAlign w:val="center"/>
          </w:tcPr>
          <w:p w14:paraId="281A410C" w14:textId="77777777" w:rsidR="00870B78" w:rsidRDefault="00870B78" w:rsidP="00870B78">
            <w:pPr>
              <w:jc w:val="center"/>
              <w:rPr>
                <w:sz w:val="20"/>
                <w:szCs w:val="20"/>
              </w:rPr>
            </w:pPr>
            <w:r>
              <w:rPr>
                <w:rFonts w:eastAsia="Times New Roman"/>
                <w:sz w:val="18"/>
                <w:szCs w:val="18"/>
              </w:rPr>
              <w:t>0.005 mg/l</w:t>
            </w:r>
          </w:p>
        </w:tc>
        <w:tc>
          <w:tcPr>
            <w:tcW w:w="1360" w:type="dxa"/>
            <w:vAlign w:val="center"/>
          </w:tcPr>
          <w:p w14:paraId="281A410D" w14:textId="77777777" w:rsidR="00870B78" w:rsidRDefault="00870B78" w:rsidP="00870B78">
            <w:pPr>
              <w:jc w:val="center"/>
              <w:rPr>
                <w:sz w:val="20"/>
                <w:szCs w:val="20"/>
              </w:rPr>
            </w:pPr>
            <w:r>
              <w:rPr>
                <w:rFonts w:eastAsia="Times New Roman"/>
                <w:sz w:val="18"/>
                <w:szCs w:val="18"/>
              </w:rPr>
              <w:t>1000</w:t>
            </w:r>
          </w:p>
        </w:tc>
        <w:tc>
          <w:tcPr>
            <w:tcW w:w="900" w:type="dxa"/>
            <w:vAlign w:val="center"/>
          </w:tcPr>
          <w:p w14:paraId="281A410E" w14:textId="77777777" w:rsidR="00870B78" w:rsidRDefault="00870B78" w:rsidP="00870B78">
            <w:pPr>
              <w:jc w:val="center"/>
              <w:rPr>
                <w:sz w:val="20"/>
                <w:szCs w:val="20"/>
              </w:rPr>
            </w:pPr>
            <w:r>
              <w:rPr>
                <w:rFonts w:eastAsia="Times New Roman"/>
                <w:sz w:val="18"/>
                <w:szCs w:val="18"/>
              </w:rPr>
              <w:t>5 ppb</w:t>
            </w:r>
          </w:p>
        </w:tc>
        <w:tc>
          <w:tcPr>
            <w:tcW w:w="980" w:type="dxa"/>
            <w:vAlign w:val="center"/>
          </w:tcPr>
          <w:p w14:paraId="281A410F" w14:textId="5B111AFA" w:rsidR="00870B78" w:rsidRDefault="00B0064F" w:rsidP="00870B78">
            <w:pPr>
              <w:jc w:val="center"/>
              <w:rPr>
                <w:sz w:val="20"/>
                <w:szCs w:val="20"/>
              </w:rPr>
            </w:pPr>
            <w:r>
              <w:rPr>
                <w:rFonts w:eastAsia="Times New Roman"/>
                <w:sz w:val="18"/>
                <w:szCs w:val="18"/>
              </w:rPr>
              <w:t>0</w:t>
            </w:r>
          </w:p>
        </w:tc>
        <w:tc>
          <w:tcPr>
            <w:tcW w:w="1860" w:type="dxa"/>
          </w:tcPr>
          <w:p w14:paraId="281A4110" w14:textId="46044792" w:rsidR="00870B78" w:rsidRPr="00870B78" w:rsidRDefault="00870B78" w:rsidP="00870B78">
            <w:pPr>
              <w:spacing w:line="329" w:lineRule="auto"/>
              <w:ind w:left="43"/>
              <w:rPr>
                <w:rFonts w:eastAsia="Times New Roman"/>
                <w:sz w:val="18"/>
                <w:szCs w:val="18"/>
              </w:rPr>
            </w:pPr>
            <w:r>
              <w:rPr>
                <w:rFonts w:eastAsia="Times New Roman"/>
                <w:sz w:val="18"/>
                <w:szCs w:val="18"/>
              </w:rPr>
              <w:t>Discharge from industrial chemical factories</w:t>
            </w:r>
          </w:p>
        </w:tc>
        <w:tc>
          <w:tcPr>
            <w:tcW w:w="2448" w:type="dxa"/>
            <w:gridSpan w:val="3"/>
          </w:tcPr>
          <w:p w14:paraId="281A4111" w14:textId="12F3356F" w:rsidR="00870B78" w:rsidRPr="00870B78" w:rsidRDefault="00870B78" w:rsidP="00870B78">
            <w:pPr>
              <w:spacing w:line="329" w:lineRule="auto"/>
              <w:ind w:left="43"/>
              <w:rPr>
                <w:rFonts w:eastAsia="Times New Roman"/>
                <w:sz w:val="18"/>
                <w:szCs w:val="18"/>
              </w:rPr>
            </w:pPr>
            <w:r>
              <w:rPr>
                <w:rFonts w:eastAsia="Times New Roman"/>
                <w:sz w:val="18"/>
                <w:szCs w:val="18"/>
              </w:rPr>
              <w:t>Some people who drink water containing 1,2-dichloropropane in excess of the MCL over many years may have an increased risk of getting cancer.</w:t>
            </w:r>
          </w:p>
        </w:tc>
      </w:tr>
      <w:tr w:rsidR="00870B78" w14:paraId="281A4168"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 w:type="dxa"/>
          <w:trHeight w:val="1073"/>
        </w:trPr>
        <w:tc>
          <w:tcPr>
            <w:tcW w:w="2097" w:type="dxa"/>
            <w:vAlign w:val="center"/>
          </w:tcPr>
          <w:p w14:paraId="281A4161" w14:textId="7040DFC9" w:rsidR="00870B78" w:rsidRDefault="00870B78" w:rsidP="00870B78">
            <w:pPr>
              <w:jc w:val="center"/>
              <w:rPr>
                <w:sz w:val="24"/>
                <w:szCs w:val="24"/>
              </w:rPr>
            </w:pPr>
            <w:r>
              <w:rPr>
                <w:rFonts w:eastAsia="Times New Roman"/>
                <w:sz w:val="18"/>
                <w:szCs w:val="18"/>
              </w:rPr>
              <w:t>Contaminant</w:t>
            </w:r>
          </w:p>
        </w:tc>
        <w:tc>
          <w:tcPr>
            <w:tcW w:w="1059" w:type="dxa"/>
            <w:vAlign w:val="center"/>
          </w:tcPr>
          <w:p w14:paraId="281A4162" w14:textId="12405D30" w:rsidR="00870B78" w:rsidRDefault="00870B78" w:rsidP="00870B78">
            <w:pPr>
              <w:jc w:val="center"/>
              <w:rPr>
                <w:sz w:val="20"/>
                <w:szCs w:val="20"/>
              </w:rPr>
            </w:pPr>
            <w:r>
              <w:rPr>
                <w:rFonts w:eastAsia="Times New Roman"/>
                <w:sz w:val="18"/>
                <w:szCs w:val="18"/>
              </w:rPr>
              <w:t>Traditional MCL</w:t>
            </w:r>
          </w:p>
        </w:tc>
        <w:tc>
          <w:tcPr>
            <w:tcW w:w="1360" w:type="dxa"/>
            <w:vAlign w:val="center"/>
          </w:tcPr>
          <w:p w14:paraId="281A4163" w14:textId="1D47CEFC" w:rsidR="00870B78" w:rsidRDefault="00870B78" w:rsidP="00870B78">
            <w:pPr>
              <w:jc w:val="center"/>
              <w:rPr>
                <w:sz w:val="20"/>
                <w:szCs w:val="20"/>
              </w:rPr>
            </w:pPr>
            <w:r>
              <w:rPr>
                <w:rFonts w:eastAsia="Times New Roman"/>
                <w:sz w:val="18"/>
                <w:szCs w:val="18"/>
              </w:rPr>
              <w:t>To convert for CCR, multiply by</w:t>
            </w:r>
          </w:p>
        </w:tc>
        <w:tc>
          <w:tcPr>
            <w:tcW w:w="900" w:type="dxa"/>
            <w:vAlign w:val="center"/>
          </w:tcPr>
          <w:p w14:paraId="281A4164" w14:textId="4CD28537" w:rsidR="00870B78" w:rsidRDefault="00870B78" w:rsidP="00870B78">
            <w:pPr>
              <w:jc w:val="center"/>
              <w:rPr>
                <w:sz w:val="20"/>
                <w:szCs w:val="20"/>
              </w:rPr>
            </w:pPr>
            <w:r>
              <w:rPr>
                <w:rFonts w:eastAsia="Times New Roman"/>
                <w:sz w:val="18"/>
                <w:szCs w:val="18"/>
              </w:rPr>
              <w:t>MCL in CCR units</w:t>
            </w:r>
          </w:p>
        </w:tc>
        <w:tc>
          <w:tcPr>
            <w:tcW w:w="980" w:type="dxa"/>
            <w:vAlign w:val="center"/>
          </w:tcPr>
          <w:p w14:paraId="281A4165" w14:textId="7BF9616E" w:rsidR="00870B78" w:rsidRDefault="00870B78" w:rsidP="00870B78">
            <w:pPr>
              <w:jc w:val="center"/>
              <w:rPr>
                <w:sz w:val="20"/>
                <w:szCs w:val="20"/>
              </w:rPr>
            </w:pPr>
            <w:r>
              <w:rPr>
                <w:rFonts w:eastAsia="Times New Roman"/>
                <w:sz w:val="18"/>
                <w:szCs w:val="18"/>
              </w:rPr>
              <w:t>MCLG in CCR units</w:t>
            </w:r>
          </w:p>
        </w:tc>
        <w:tc>
          <w:tcPr>
            <w:tcW w:w="1860" w:type="dxa"/>
            <w:vAlign w:val="center"/>
          </w:tcPr>
          <w:p w14:paraId="281A4166" w14:textId="14896F17" w:rsidR="00870B78" w:rsidRDefault="00870B78" w:rsidP="00870B78">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34" w:type="dxa"/>
            <w:gridSpan w:val="2"/>
            <w:vAlign w:val="center"/>
          </w:tcPr>
          <w:p w14:paraId="281A4167" w14:textId="7DC1966E" w:rsidR="00870B78" w:rsidRDefault="00870B78" w:rsidP="00870B78">
            <w:pPr>
              <w:jc w:val="center"/>
              <w:rPr>
                <w:sz w:val="20"/>
                <w:szCs w:val="20"/>
              </w:rPr>
            </w:pPr>
            <w:r>
              <w:rPr>
                <w:rFonts w:eastAsia="Times New Roman"/>
                <w:sz w:val="18"/>
                <w:szCs w:val="18"/>
              </w:rPr>
              <w:t>Health Effects Language</w:t>
            </w:r>
          </w:p>
        </w:tc>
      </w:tr>
      <w:tr w:rsidR="00870B78" w14:paraId="281A418F"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55"/>
        </w:trPr>
        <w:tc>
          <w:tcPr>
            <w:tcW w:w="2097" w:type="dxa"/>
            <w:vAlign w:val="center"/>
          </w:tcPr>
          <w:p w14:paraId="281A4188" w14:textId="77777777" w:rsidR="00870B78" w:rsidRPr="00870B78" w:rsidRDefault="00870B78" w:rsidP="00563A54">
            <w:pPr>
              <w:pStyle w:val="ListParagraph"/>
              <w:numPr>
                <w:ilvl w:val="0"/>
                <w:numId w:val="940"/>
              </w:numPr>
              <w:ind w:left="360"/>
              <w:rPr>
                <w:sz w:val="20"/>
                <w:szCs w:val="20"/>
              </w:rPr>
            </w:pPr>
            <w:r w:rsidRPr="00870B78">
              <w:rPr>
                <w:rFonts w:eastAsia="Times New Roman"/>
                <w:sz w:val="18"/>
                <w:szCs w:val="18"/>
              </w:rPr>
              <w:t>Ethylbenzene</w:t>
            </w:r>
          </w:p>
        </w:tc>
        <w:tc>
          <w:tcPr>
            <w:tcW w:w="1059" w:type="dxa"/>
            <w:vAlign w:val="center"/>
          </w:tcPr>
          <w:p w14:paraId="281A4189" w14:textId="77777777" w:rsidR="00870B78" w:rsidRDefault="00870B78" w:rsidP="00870B78">
            <w:pPr>
              <w:jc w:val="center"/>
              <w:rPr>
                <w:sz w:val="20"/>
                <w:szCs w:val="20"/>
              </w:rPr>
            </w:pPr>
            <w:r>
              <w:rPr>
                <w:rFonts w:eastAsia="Times New Roman"/>
                <w:sz w:val="18"/>
                <w:szCs w:val="18"/>
              </w:rPr>
              <w:t>0.7 mg/l</w:t>
            </w:r>
          </w:p>
        </w:tc>
        <w:tc>
          <w:tcPr>
            <w:tcW w:w="1360" w:type="dxa"/>
            <w:vAlign w:val="center"/>
          </w:tcPr>
          <w:p w14:paraId="281A418A" w14:textId="77777777" w:rsidR="00870B78" w:rsidRDefault="00870B78" w:rsidP="00870B78">
            <w:pPr>
              <w:jc w:val="center"/>
              <w:rPr>
                <w:sz w:val="20"/>
                <w:szCs w:val="20"/>
              </w:rPr>
            </w:pPr>
            <w:r>
              <w:rPr>
                <w:rFonts w:eastAsia="Times New Roman"/>
                <w:sz w:val="18"/>
                <w:szCs w:val="18"/>
              </w:rPr>
              <w:t>1000</w:t>
            </w:r>
          </w:p>
        </w:tc>
        <w:tc>
          <w:tcPr>
            <w:tcW w:w="900" w:type="dxa"/>
            <w:vAlign w:val="center"/>
          </w:tcPr>
          <w:p w14:paraId="281A418B" w14:textId="77777777" w:rsidR="00870B78" w:rsidRDefault="00870B78" w:rsidP="00870B78">
            <w:pPr>
              <w:jc w:val="center"/>
              <w:rPr>
                <w:sz w:val="20"/>
                <w:szCs w:val="20"/>
              </w:rPr>
            </w:pPr>
            <w:r>
              <w:rPr>
                <w:rFonts w:eastAsia="Times New Roman"/>
                <w:sz w:val="18"/>
                <w:szCs w:val="18"/>
              </w:rPr>
              <w:t>700 ppb</w:t>
            </w:r>
          </w:p>
        </w:tc>
        <w:tc>
          <w:tcPr>
            <w:tcW w:w="980" w:type="dxa"/>
            <w:vAlign w:val="center"/>
          </w:tcPr>
          <w:p w14:paraId="281A418C" w14:textId="77777777" w:rsidR="00870B78" w:rsidRDefault="00870B78" w:rsidP="00870B78">
            <w:pPr>
              <w:jc w:val="center"/>
              <w:rPr>
                <w:sz w:val="20"/>
                <w:szCs w:val="20"/>
              </w:rPr>
            </w:pPr>
            <w:r>
              <w:rPr>
                <w:rFonts w:eastAsia="Times New Roman"/>
                <w:sz w:val="18"/>
                <w:szCs w:val="18"/>
              </w:rPr>
              <w:t>700 ppb</w:t>
            </w:r>
          </w:p>
        </w:tc>
        <w:tc>
          <w:tcPr>
            <w:tcW w:w="1860" w:type="dxa"/>
          </w:tcPr>
          <w:p w14:paraId="281A418D" w14:textId="643AE9FB" w:rsidR="00870B78" w:rsidRPr="00870B78" w:rsidRDefault="00870B78" w:rsidP="00870B78">
            <w:pPr>
              <w:spacing w:line="329" w:lineRule="auto"/>
              <w:ind w:left="43"/>
              <w:rPr>
                <w:rFonts w:eastAsia="Times New Roman"/>
                <w:sz w:val="18"/>
                <w:szCs w:val="18"/>
              </w:rPr>
            </w:pPr>
            <w:r>
              <w:rPr>
                <w:rFonts w:eastAsia="Times New Roman"/>
                <w:sz w:val="18"/>
                <w:szCs w:val="18"/>
              </w:rPr>
              <w:t>Discharge from industrial chemical factories</w:t>
            </w:r>
          </w:p>
        </w:tc>
        <w:tc>
          <w:tcPr>
            <w:tcW w:w="2448" w:type="dxa"/>
            <w:gridSpan w:val="3"/>
          </w:tcPr>
          <w:p w14:paraId="281A418E" w14:textId="57C5B07C" w:rsidR="00870B78" w:rsidRPr="00870B78" w:rsidRDefault="00870B78" w:rsidP="00870B78">
            <w:pPr>
              <w:spacing w:line="329" w:lineRule="auto"/>
              <w:ind w:left="43"/>
              <w:rPr>
                <w:rFonts w:eastAsia="Times New Roman"/>
                <w:sz w:val="18"/>
                <w:szCs w:val="18"/>
              </w:rPr>
            </w:pPr>
            <w:r>
              <w:rPr>
                <w:rFonts w:eastAsia="Times New Roman"/>
                <w:sz w:val="18"/>
                <w:szCs w:val="18"/>
              </w:rPr>
              <w:t>Some people who drink water containing ethylbenzene well in excess of the MCL over many years could experience problems with their liver or kidneys.</w:t>
            </w:r>
          </w:p>
        </w:tc>
      </w:tr>
      <w:tr w:rsidR="00314DAE" w14:paraId="281A41DE"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88"/>
        </w:trPr>
        <w:tc>
          <w:tcPr>
            <w:tcW w:w="2097" w:type="dxa"/>
            <w:vAlign w:val="center"/>
          </w:tcPr>
          <w:p w14:paraId="281A41D7" w14:textId="23F4251E" w:rsidR="00314DAE" w:rsidRPr="00870B78" w:rsidRDefault="00314DAE" w:rsidP="00563A54">
            <w:pPr>
              <w:pStyle w:val="ListParagraph"/>
              <w:numPr>
                <w:ilvl w:val="0"/>
                <w:numId w:val="940"/>
              </w:numPr>
              <w:ind w:left="360"/>
              <w:rPr>
                <w:sz w:val="20"/>
                <w:szCs w:val="20"/>
              </w:rPr>
            </w:pPr>
            <w:r w:rsidRPr="00870B78">
              <w:rPr>
                <w:rFonts w:eastAsia="Times New Roman"/>
                <w:sz w:val="18"/>
                <w:szCs w:val="18"/>
              </w:rPr>
              <w:t>Haloacetic Acids</w:t>
            </w:r>
            <w:r>
              <w:rPr>
                <w:rFonts w:eastAsia="Times New Roman"/>
                <w:sz w:val="18"/>
                <w:szCs w:val="18"/>
              </w:rPr>
              <w:t xml:space="preserve"> </w:t>
            </w:r>
            <w:r w:rsidRPr="00870B78">
              <w:rPr>
                <w:rFonts w:eastAsia="Times New Roman"/>
                <w:sz w:val="18"/>
                <w:szCs w:val="18"/>
              </w:rPr>
              <w:t>(HAA5)</w:t>
            </w:r>
          </w:p>
        </w:tc>
        <w:tc>
          <w:tcPr>
            <w:tcW w:w="1059" w:type="dxa"/>
            <w:vAlign w:val="center"/>
          </w:tcPr>
          <w:p w14:paraId="281A41D8" w14:textId="77777777" w:rsidR="00314DAE" w:rsidRDefault="00314DAE" w:rsidP="009E72B9">
            <w:pPr>
              <w:jc w:val="center"/>
              <w:rPr>
                <w:sz w:val="20"/>
                <w:szCs w:val="20"/>
              </w:rPr>
            </w:pPr>
            <w:r>
              <w:rPr>
                <w:rFonts w:eastAsia="Times New Roman"/>
                <w:sz w:val="18"/>
                <w:szCs w:val="18"/>
              </w:rPr>
              <w:t>0.060 mg/l</w:t>
            </w:r>
          </w:p>
        </w:tc>
        <w:tc>
          <w:tcPr>
            <w:tcW w:w="1360" w:type="dxa"/>
            <w:vAlign w:val="center"/>
          </w:tcPr>
          <w:p w14:paraId="281A41D9" w14:textId="77777777" w:rsidR="00314DAE" w:rsidRDefault="00314DAE" w:rsidP="009E72B9">
            <w:pPr>
              <w:jc w:val="center"/>
              <w:rPr>
                <w:sz w:val="20"/>
                <w:szCs w:val="20"/>
              </w:rPr>
            </w:pPr>
            <w:r>
              <w:rPr>
                <w:rFonts w:eastAsia="Times New Roman"/>
                <w:sz w:val="18"/>
                <w:szCs w:val="18"/>
              </w:rPr>
              <w:t>1000</w:t>
            </w:r>
          </w:p>
        </w:tc>
        <w:tc>
          <w:tcPr>
            <w:tcW w:w="900" w:type="dxa"/>
            <w:vAlign w:val="center"/>
          </w:tcPr>
          <w:p w14:paraId="281A41DA" w14:textId="77777777" w:rsidR="00314DAE" w:rsidRDefault="00314DAE" w:rsidP="009E72B9">
            <w:pPr>
              <w:jc w:val="center"/>
              <w:rPr>
                <w:sz w:val="20"/>
                <w:szCs w:val="20"/>
              </w:rPr>
            </w:pPr>
            <w:r>
              <w:rPr>
                <w:rFonts w:eastAsia="Times New Roman"/>
                <w:sz w:val="18"/>
                <w:szCs w:val="18"/>
              </w:rPr>
              <w:t>60 ppb</w:t>
            </w:r>
          </w:p>
        </w:tc>
        <w:tc>
          <w:tcPr>
            <w:tcW w:w="980" w:type="dxa"/>
            <w:vAlign w:val="center"/>
          </w:tcPr>
          <w:p w14:paraId="281A41DB" w14:textId="77777777" w:rsidR="00314DAE" w:rsidRDefault="00314DAE" w:rsidP="009E72B9">
            <w:pPr>
              <w:jc w:val="center"/>
              <w:rPr>
                <w:sz w:val="20"/>
                <w:szCs w:val="20"/>
              </w:rPr>
            </w:pPr>
            <w:r>
              <w:rPr>
                <w:rFonts w:eastAsia="Times New Roman"/>
                <w:sz w:val="18"/>
                <w:szCs w:val="18"/>
              </w:rPr>
              <w:t>N/A</w:t>
            </w:r>
          </w:p>
        </w:tc>
        <w:tc>
          <w:tcPr>
            <w:tcW w:w="1860" w:type="dxa"/>
          </w:tcPr>
          <w:p w14:paraId="281A41DC" w14:textId="42F2BA51" w:rsidR="00314DAE" w:rsidRPr="00314DAE" w:rsidRDefault="00314DAE" w:rsidP="00314DAE">
            <w:pPr>
              <w:spacing w:line="329" w:lineRule="auto"/>
              <w:ind w:left="43"/>
              <w:rPr>
                <w:rFonts w:eastAsia="Times New Roman"/>
                <w:sz w:val="18"/>
                <w:szCs w:val="18"/>
              </w:rPr>
            </w:pPr>
            <w:r>
              <w:rPr>
                <w:rFonts w:eastAsia="Times New Roman"/>
                <w:sz w:val="18"/>
                <w:szCs w:val="18"/>
              </w:rPr>
              <w:t>By-product of drinking water Disinfection</w:t>
            </w:r>
          </w:p>
        </w:tc>
        <w:tc>
          <w:tcPr>
            <w:tcW w:w="2448" w:type="dxa"/>
            <w:gridSpan w:val="3"/>
          </w:tcPr>
          <w:p w14:paraId="281A41DD" w14:textId="784063AE" w:rsidR="00314DAE" w:rsidRPr="00314DAE" w:rsidRDefault="00314DAE" w:rsidP="00314DAE">
            <w:pPr>
              <w:spacing w:line="329" w:lineRule="auto"/>
              <w:ind w:left="43"/>
              <w:rPr>
                <w:rFonts w:eastAsia="Times New Roman"/>
                <w:sz w:val="18"/>
                <w:szCs w:val="18"/>
              </w:rPr>
            </w:pPr>
            <w:r>
              <w:rPr>
                <w:rFonts w:eastAsia="Times New Roman"/>
                <w:sz w:val="18"/>
                <w:szCs w:val="18"/>
              </w:rPr>
              <w:t>Some people who drink water containing haloacetic acids in excess of the MCL over many years may have an increased risk of getting cancer.</w:t>
            </w:r>
          </w:p>
        </w:tc>
      </w:tr>
      <w:tr w:rsidR="001A6DBB" w14:paraId="3605C3E0"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88"/>
        </w:trPr>
        <w:tc>
          <w:tcPr>
            <w:tcW w:w="2097" w:type="dxa"/>
            <w:vAlign w:val="center"/>
          </w:tcPr>
          <w:p w14:paraId="031767EA" w14:textId="0608F38A" w:rsidR="001A6DBB" w:rsidRPr="00870B78" w:rsidRDefault="001A6DBB" w:rsidP="00563A54">
            <w:pPr>
              <w:pStyle w:val="ListParagraph"/>
              <w:numPr>
                <w:ilvl w:val="0"/>
                <w:numId w:val="940"/>
              </w:numPr>
              <w:ind w:left="360"/>
              <w:rPr>
                <w:rFonts w:eastAsia="Times New Roman"/>
                <w:sz w:val="18"/>
                <w:szCs w:val="18"/>
              </w:rPr>
            </w:pPr>
            <w:r>
              <w:rPr>
                <w:rFonts w:eastAsia="Times New Roman"/>
                <w:sz w:val="18"/>
                <w:szCs w:val="18"/>
              </w:rPr>
              <w:t>Styrene</w:t>
            </w:r>
          </w:p>
        </w:tc>
        <w:tc>
          <w:tcPr>
            <w:tcW w:w="1059" w:type="dxa"/>
            <w:vAlign w:val="center"/>
          </w:tcPr>
          <w:p w14:paraId="33FA3268" w14:textId="31EFDCBB" w:rsidR="001A6DBB" w:rsidRDefault="001A6DBB" w:rsidP="001A6DBB">
            <w:pPr>
              <w:jc w:val="center"/>
              <w:rPr>
                <w:rFonts w:eastAsia="Times New Roman"/>
                <w:sz w:val="18"/>
                <w:szCs w:val="18"/>
              </w:rPr>
            </w:pPr>
            <w:r>
              <w:rPr>
                <w:rFonts w:eastAsia="Times New Roman"/>
                <w:sz w:val="18"/>
                <w:szCs w:val="18"/>
              </w:rPr>
              <w:t>0.1 mg/l</w:t>
            </w:r>
          </w:p>
        </w:tc>
        <w:tc>
          <w:tcPr>
            <w:tcW w:w="1360" w:type="dxa"/>
            <w:vAlign w:val="center"/>
          </w:tcPr>
          <w:p w14:paraId="206C94AE" w14:textId="79329D49" w:rsidR="001A6DBB" w:rsidRDefault="001A6DBB" w:rsidP="001A6DBB">
            <w:pPr>
              <w:jc w:val="center"/>
              <w:rPr>
                <w:rFonts w:eastAsia="Times New Roman"/>
                <w:sz w:val="18"/>
                <w:szCs w:val="18"/>
              </w:rPr>
            </w:pPr>
            <w:r>
              <w:rPr>
                <w:rFonts w:eastAsia="Times New Roman"/>
                <w:sz w:val="18"/>
                <w:szCs w:val="18"/>
              </w:rPr>
              <w:t>1000</w:t>
            </w:r>
          </w:p>
        </w:tc>
        <w:tc>
          <w:tcPr>
            <w:tcW w:w="900" w:type="dxa"/>
            <w:vAlign w:val="center"/>
          </w:tcPr>
          <w:p w14:paraId="009099FA" w14:textId="48C1A31E" w:rsidR="001A6DBB" w:rsidRDefault="001A6DBB" w:rsidP="001A6DBB">
            <w:pPr>
              <w:jc w:val="center"/>
              <w:rPr>
                <w:rFonts w:eastAsia="Times New Roman"/>
                <w:sz w:val="18"/>
                <w:szCs w:val="18"/>
              </w:rPr>
            </w:pPr>
            <w:r>
              <w:rPr>
                <w:rFonts w:eastAsia="Times New Roman"/>
                <w:sz w:val="18"/>
                <w:szCs w:val="18"/>
              </w:rPr>
              <w:t>100 ppb</w:t>
            </w:r>
          </w:p>
        </w:tc>
        <w:tc>
          <w:tcPr>
            <w:tcW w:w="980" w:type="dxa"/>
            <w:vAlign w:val="center"/>
          </w:tcPr>
          <w:p w14:paraId="466FB93A" w14:textId="479B93C9" w:rsidR="001A6DBB" w:rsidRDefault="001A6DBB" w:rsidP="001A6DBB">
            <w:pPr>
              <w:jc w:val="center"/>
              <w:rPr>
                <w:rFonts w:eastAsia="Times New Roman"/>
                <w:sz w:val="18"/>
                <w:szCs w:val="18"/>
              </w:rPr>
            </w:pPr>
            <w:r>
              <w:rPr>
                <w:rFonts w:eastAsia="Times New Roman"/>
                <w:sz w:val="18"/>
                <w:szCs w:val="18"/>
              </w:rPr>
              <w:t>100 ppb</w:t>
            </w:r>
          </w:p>
        </w:tc>
        <w:tc>
          <w:tcPr>
            <w:tcW w:w="1860" w:type="dxa"/>
          </w:tcPr>
          <w:p w14:paraId="4721C2C2" w14:textId="2BFDD608" w:rsidR="001A6DBB" w:rsidRDefault="001A6DBB" w:rsidP="0011234D">
            <w:pPr>
              <w:spacing w:line="329" w:lineRule="auto"/>
              <w:ind w:left="43"/>
              <w:rPr>
                <w:rFonts w:eastAsia="Times New Roman"/>
                <w:sz w:val="18"/>
                <w:szCs w:val="18"/>
              </w:rPr>
            </w:pPr>
            <w:r>
              <w:rPr>
                <w:rFonts w:eastAsia="Times New Roman"/>
                <w:sz w:val="18"/>
                <w:szCs w:val="18"/>
              </w:rPr>
              <w:t>Discharge from rubber</w:t>
            </w:r>
            <w:r w:rsidR="0011234D">
              <w:rPr>
                <w:rFonts w:eastAsia="Times New Roman"/>
                <w:sz w:val="18"/>
                <w:szCs w:val="18"/>
              </w:rPr>
              <w:t xml:space="preserve"> </w:t>
            </w:r>
            <w:r>
              <w:rPr>
                <w:rFonts w:eastAsia="Times New Roman"/>
                <w:sz w:val="18"/>
                <w:szCs w:val="18"/>
              </w:rPr>
              <w:t>and plastic factories;</w:t>
            </w:r>
            <w:r w:rsidR="0011234D">
              <w:rPr>
                <w:rFonts w:eastAsia="Times New Roman"/>
                <w:sz w:val="18"/>
                <w:szCs w:val="18"/>
              </w:rPr>
              <w:t xml:space="preserve"> </w:t>
            </w:r>
            <w:r>
              <w:rPr>
                <w:rFonts w:eastAsia="Times New Roman"/>
                <w:sz w:val="18"/>
                <w:szCs w:val="18"/>
              </w:rPr>
              <w:t>leaching from landfills</w:t>
            </w:r>
          </w:p>
        </w:tc>
        <w:tc>
          <w:tcPr>
            <w:tcW w:w="2448" w:type="dxa"/>
            <w:gridSpan w:val="3"/>
          </w:tcPr>
          <w:p w14:paraId="753965DD" w14:textId="722BC27D" w:rsidR="001A6DBB" w:rsidRDefault="001A6DBB" w:rsidP="001A6DBB">
            <w:pPr>
              <w:spacing w:line="329" w:lineRule="auto"/>
              <w:ind w:left="43"/>
              <w:rPr>
                <w:rFonts w:eastAsia="Times New Roman"/>
                <w:sz w:val="18"/>
                <w:szCs w:val="18"/>
              </w:rPr>
            </w:pPr>
            <w:r>
              <w:rPr>
                <w:rFonts w:eastAsia="Times New Roman"/>
                <w:sz w:val="18"/>
                <w:szCs w:val="18"/>
              </w:rPr>
              <w:t>Some people who drink water containing styrene well in excess of the MCL over many years could have problems with their liver, kidneys, or circulatory system.</w:t>
            </w:r>
          </w:p>
        </w:tc>
      </w:tr>
      <w:tr w:rsidR="00825D59" w14:paraId="552C45E5"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88"/>
        </w:trPr>
        <w:tc>
          <w:tcPr>
            <w:tcW w:w="2097" w:type="dxa"/>
            <w:vAlign w:val="center"/>
          </w:tcPr>
          <w:p w14:paraId="5EB653A1" w14:textId="6AF0B2D2" w:rsidR="00825D59" w:rsidRDefault="00825D59" w:rsidP="00563A54">
            <w:pPr>
              <w:pStyle w:val="ListParagraph"/>
              <w:numPr>
                <w:ilvl w:val="0"/>
                <w:numId w:val="940"/>
              </w:numPr>
              <w:ind w:left="360"/>
              <w:rPr>
                <w:rFonts w:eastAsia="Times New Roman"/>
                <w:sz w:val="18"/>
                <w:szCs w:val="18"/>
              </w:rPr>
            </w:pPr>
            <w:r>
              <w:rPr>
                <w:rFonts w:eastAsia="Times New Roman"/>
                <w:sz w:val="18"/>
                <w:szCs w:val="18"/>
              </w:rPr>
              <w:t>Tetrachloroethylene</w:t>
            </w:r>
          </w:p>
        </w:tc>
        <w:tc>
          <w:tcPr>
            <w:tcW w:w="1059" w:type="dxa"/>
            <w:vAlign w:val="center"/>
          </w:tcPr>
          <w:p w14:paraId="13B31F9B" w14:textId="2F090160" w:rsidR="00825D59" w:rsidRDefault="00825D59" w:rsidP="00825D59">
            <w:pPr>
              <w:jc w:val="center"/>
              <w:rPr>
                <w:rFonts w:eastAsia="Times New Roman"/>
                <w:sz w:val="18"/>
                <w:szCs w:val="18"/>
              </w:rPr>
            </w:pPr>
            <w:r>
              <w:rPr>
                <w:rFonts w:eastAsia="Times New Roman"/>
                <w:sz w:val="18"/>
                <w:szCs w:val="18"/>
              </w:rPr>
              <w:t>0.005 mg/l</w:t>
            </w:r>
          </w:p>
        </w:tc>
        <w:tc>
          <w:tcPr>
            <w:tcW w:w="1360" w:type="dxa"/>
            <w:vAlign w:val="center"/>
          </w:tcPr>
          <w:p w14:paraId="59D04829" w14:textId="078686B0" w:rsidR="00825D59" w:rsidRDefault="00825D59" w:rsidP="00825D59">
            <w:pPr>
              <w:jc w:val="center"/>
              <w:rPr>
                <w:rFonts w:eastAsia="Times New Roman"/>
                <w:sz w:val="18"/>
                <w:szCs w:val="18"/>
              </w:rPr>
            </w:pPr>
            <w:r>
              <w:rPr>
                <w:rFonts w:eastAsia="Times New Roman"/>
                <w:sz w:val="18"/>
                <w:szCs w:val="18"/>
              </w:rPr>
              <w:t>1000</w:t>
            </w:r>
          </w:p>
        </w:tc>
        <w:tc>
          <w:tcPr>
            <w:tcW w:w="900" w:type="dxa"/>
            <w:vAlign w:val="center"/>
          </w:tcPr>
          <w:p w14:paraId="266D3858" w14:textId="4EE9B400" w:rsidR="00825D59" w:rsidRDefault="00825D59" w:rsidP="00825D59">
            <w:pPr>
              <w:jc w:val="center"/>
              <w:rPr>
                <w:rFonts w:eastAsia="Times New Roman"/>
                <w:sz w:val="18"/>
                <w:szCs w:val="18"/>
              </w:rPr>
            </w:pPr>
            <w:r>
              <w:rPr>
                <w:rFonts w:eastAsia="Times New Roman"/>
                <w:sz w:val="18"/>
                <w:szCs w:val="18"/>
              </w:rPr>
              <w:t>5 ppb</w:t>
            </w:r>
          </w:p>
        </w:tc>
        <w:tc>
          <w:tcPr>
            <w:tcW w:w="980" w:type="dxa"/>
            <w:vAlign w:val="center"/>
          </w:tcPr>
          <w:p w14:paraId="47174D94" w14:textId="76AB4853" w:rsidR="00825D59" w:rsidRDefault="00825D59" w:rsidP="00825D59">
            <w:pPr>
              <w:jc w:val="center"/>
              <w:rPr>
                <w:rFonts w:eastAsia="Times New Roman"/>
                <w:sz w:val="18"/>
                <w:szCs w:val="18"/>
              </w:rPr>
            </w:pPr>
            <w:r>
              <w:rPr>
                <w:rFonts w:eastAsia="Times New Roman"/>
                <w:sz w:val="18"/>
                <w:szCs w:val="18"/>
              </w:rPr>
              <w:t>0</w:t>
            </w:r>
          </w:p>
        </w:tc>
        <w:tc>
          <w:tcPr>
            <w:tcW w:w="1860" w:type="dxa"/>
          </w:tcPr>
          <w:p w14:paraId="6407F6CA" w14:textId="2402A0AC" w:rsidR="00825D59" w:rsidRDefault="00825D59" w:rsidP="00825D59">
            <w:pPr>
              <w:spacing w:line="329" w:lineRule="auto"/>
              <w:ind w:left="43"/>
              <w:rPr>
                <w:rFonts w:eastAsia="Times New Roman"/>
                <w:sz w:val="18"/>
                <w:szCs w:val="18"/>
              </w:rPr>
            </w:pPr>
            <w:r>
              <w:rPr>
                <w:rFonts w:eastAsia="Times New Roman"/>
                <w:sz w:val="18"/>
                <w:szCs w:val="18"/>
              </w:rPr>
              <w:t>Discharge from factories and dry cleaners and asbestos cement lined pipes</w:t>
            </w:r>
          </w:p>
        </w:tc>
        <w:tc>
          <w:tcPr>
            <w:tcW w:w="2448" w:type="dxa"/>
            <w:gridSpan w:val="3"/>
          </w:tcPr>
          <w:p w14:paraId="20937CED" w14:textId="13DABE87" w:rsidR="00825D59" w:rsidRDefault="00825D59" w:rsidP="00825D59">
            <w:pPr>
              <w:spacing w:line="329" w:lineRule="auto"/>
              <w:ind w:left="43"/>
              <w:rPr>
                <w:rFonts w:eastAsia="Times New Roman"/>
                <w:sz w:val="18"/>
                <w:szCs w:val="18"/>
              </w:rPr>
            </w:pPr>
            <w:r>
              <w:rPr>
                <w:rFonts w:eastAsia="Times New Roman"/>
                <w:sz w:val="18"/>
                <w:szCs w:val="18"/>
              </w:rPr>
              <w:t>Some people who drink water containing tetrachloroethylene in excess of the MCL over many years could have problems with their liver, and may have an increased risk of getting cancer.</w:t>
            </w:r>
          </w:p>
        </w:tc>
      </w:tr>
      <w:tr w:rsidR="00825D59" w14:paraId="309CF790"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88"/>
        </w:trPr>
        <w:tc>
          <w:tcPr>
            <w:tcW w:w="2097" w:type="dxa"/>
            <w:vAlign w:val="center"/>
          </w:tcPr>
          <w:p w14:paraId="6991FC1D" w14:textId="28E1D302" w:rsidR="00825D59" w:rsidRDefault="00825D59" w:rsidP="00563A54">
            <w:pPr>
              <w:pStyle w:val="ListParagraph"/>
              <w:numPr>
                <w:ilvl w:val="0"/>
                <w:numId w:val="940"/>
              </w:numPr>
              <w:ind w:left="360"/>
              <w:rPr>
                <w:rFonts w:eastAsia="Times New Roman"/>
                <w:sz w:val="18"/>
                <w:szCs w:val="18"/>
              </w:rPr>
            </w:pPr>
            <w:r>
              <w:rPr>
                <w:rFonts w:eastAsia="Times New Roman"/>
                <w:sz w:val="18"/>
                <w:szCs w:val="18"/>
              </w:rPr>
              <w:t>1,2,4-Trichlorobenzene</w:t>
            </w:r>
          </w:p>
        </w:tc>
        <w:tc>
          <w:tcPr>
            <w:tcW w:w="1059" w:type="dxa"/>
            <w:vAlign w:val="center"/>
          </w:tcPr>
          <w:p w14:paraId="2081C9FE" w14:textId="7A68C4F2" w:rsidR="00825D59" w:rsidRDefault="00825D59" w:rsidP="00825D59">
            <w:pPr>
              <w:jc w:val="center"/>
              <w:rPr>
                <w:rFonts w:eastAsia="Times New Roman"/>
                <w:sz w:val="18"/>
                <w:szCs w:val="18"/>
              </w:rPr>
            </w:pPr>
            <w:r>
              <w:rPr>
                <w:rFonts w:eastAsia="Times New Roman"/>
                <w:sz w:val="18"/>
                <w:szCs w:val="18"/>
              </w:rPr>
              <w:t>0.07 mg/l</w:t>
            </w:r>
          </w:p>
        </w:tc>
        <w:tc>
          <w:tcPr>
            <w:tcW w:w="1360" w:type="dxa"/>
            <w:vAlign w:val="center"/>
          </w:tcPr>
          <w:p w14:paraId="2E2EC681" w14:textId="20587439" w:rsidR="00825D59" w:rsidRDefault="00825D59" w:rsidP="00825D59">
            <w:pPr>
              <w:jc w:val="center"/>
              <w:rPr>
                <w:rFonts w:eastAsia="Times New Roman"/>
                <w:sz w:val="18"/>
                <w:szCs w:val="18"/>
              </w:rPr>
            </w:pPr>
            <w:r>
              <w:rPr>
                <w:rFonts w:eastAsia="Times New Roman"/>
                <w:sz w:val="18"/>
                <w:szCs w:val="18"/>
              </w:rPr>
              <w:t>1000</w:t>
            </w:r>
          </w:p>
        </w:tc>
        <w:tc>
          <w:tcPr>
            <w:tcW w:w="900" w:type="dxa"/>
            <w:vAlign w:val="center"/>
          </w:tcPr>
          <w:p w14:paraId="5382034D" w14:textId="7C6F6F5E" w:rsidR="00825D59" w:rsidRDefault="00825D59" w:rsidP="00825D59">
            <w:pPr>
              <w:jc w:val="center"/>
              <w:rPr>
                <w:rFonts w:eastAsia="Times New Roman"/>
                <w:sz w:val="18"/>
                <w:szCs w:val="18"/>
              </w:rPr>
            </w:pPr>
            <w:r>
              <w:rPr>
                <w:rFonts w:eastAsia="Times New Roman"/>
                <w:sz w:val="18"/>
                <w:szCs w:val="18"/>
              </w:rPr>
              <w:t>70 ppb</w:t>
            </w:r>
          </w:p>
        </w:tc>
        <w:tc>
          <w:tcPr>
            <w:tcW w:w="980" w:type="dxa"/>
            <w:vAlign w:val="center"/>
          </w:tcPr>
          <w:p w14:paraId="3DC582E8" w14:textId="5A105FFC" w:rsidR="00825D59" w:rsidRDefault="00825D59" w:rsidP="00825D59">
            <w:pPr>
              <w:jc w:val="center"/>
              <w:rPr>
                <w:rFonts w:eastAsia="Times New Roman"/>
                <w:sz w:val="18"/>
                <w:szCs w:val="18"/>
              </w:rPr>
            </w:pPr>
            <w:r>
              <w:rPr>
                <w:rFonts w:eastAsia="Times New Roman"/>
                <w:sz w:val="18"/>
                <w:szCs w:val="18"/>
              </w:rPr>
              <w:t>70 ppb</w:t>
            </w:r>
          </w:p>
        </w:tc>
        <w:tc>
          <w:tcPr>
            <w:tcW w:w="1860" w:type="dxa"/>
          </w:tcPr>
          <w:p w14:paraId="5D3BC144" w14:textId="6589EF76" w:rsidR="00825D59" w:rsidRDefault="00825D59" w:rsidP="00FA1FF5">
            <w:pPr>
              <w:spacing w:line="329" w:lineRule="auto"/>
              <w:ind w:left="43"/>
              <w:rPr>
                <w:rFonts w:eastAsia="Times New Roman"/>
                <w:sz w:val="18"/>
                <w:szCs w:val="18"/>
              </w:rPr>
            </w:pPr>
            <w:r>
              <w:rPr>
                <w:rFonts w:eastAsia="Times New Roman"/>
                <w:sz w:val="18"/>
                <w:szCs w:val="18"/>
              </w:rPr>
              <w:t>Discharge from textile-finishing factories</w:t>
            </w:r>
          </w:p>
        </w:tc>
        <w:tc>
          <w:tcPr>
            <w:tcW w:w="2448" w:type="dxa"/>
            <w:gridSpan w:val="3"/>
          </w:tcPr>
          <w:p w14:paraId="58723660" w14:textId="6FB6427A" w:rsidR="00825D59" w:rsidRDefault="00825D59" w:rsidP="00FA1FF5">
            <w:pPr>
              <w:spacing w:line="329" w:lineRule="auto"/>
              <w:ind w:left="43"/>
              <w:rPr>
                <w:rFonts w:eastAsia="Times New Roman"/>
                <w:sz w:val="18"/>
                <w:szCs w:val="18"/>
              </w:rPr>
            </w:pPr>
            <w:r>
              <w:rPr>
                <w:rFonts w:eastAsia="Times New Roman"/>
                <w:sz w:val="18"/>
                <w:szCs w:val="18"/>
              </w:rPr>
              <w:t>Some people who drink</w:t>
            </w:r>
            <w:r w:rsidR="00FA1FF5">
              <w:rPr>
                <w:rFonts w:eastAsia="Times New Roman"/>
                <w:sz w:val="18"/>
                <w:szCs w:val="18"/>
              </w:rPr>
              <w:t xml:space="preserve"> </w:t>
            </w:r>
            <w:r>
              <w:rPr>
                <w:rFonts w:eastAsia="Times New Roman"/>
                <w:sz w:val="18"/>
                <w:szCs w:val="18"/>
              </w:rPr>
              <w:t>water containing</w:t>
            </w:r>
            <w:r w:rsidR="00FA1FF5">
              <w:rPr>
                <w:rFonts w:eastAsia="Times New Roman"/>
                <w:sz w:val="18"/>
                <w:szCs w:val="18"/>
              </w:rPr>
              <w:t xml:space="preserve"> </w:t>
            </w:r>
            <w:r>
              <w:rPr>
                <w:rFonts w:eastAsia="Times New Roman"/>
                <w:sz w:val="18"/>
                <w:szCs w:val="18"/>
              </w:rPr>
              <w:t>1,2,4-trichlorobenzene well</w:t>
            </w:r>
            <w:r w:rsidR="00FA1FF5">
              <w:rPr>
                <w:rFonts w:eastAsia="Times New Roman"/>
                <w:sz w:val="18"/>
                <w:szCs w:val="18"/>
              </w:rPr>
              <w:t xml:space="preserve"> </w:t>
            </w:r>
            <w:r>
              <w:rPr>
                <w:rFonts w:eastAsia="Times New Roman"/>
                <w:sz w:val="18"/>
                <w:szCs w:val="18"/>
              </w:rPr>
              <w:t>in excess of the MCL over</w:t>
            </w:r>
            <w:r w:rsidR="00FA1FF5">
              <w:rPr>
                <w:rFonts w:eastAsia="Times New Roman"/>
                <w:sz w:val="18"/>
                <w:szCs w:val="18"/>
              </w:rPr>
              <w:t xml:space="preserve"> </w:t>
            </w:r>
            <w:r>
              <w:rPr>
                <w:rFonts w:eastAsia="Times New Roman"/>
                <w:sz w:val="18"/>
                <w:szCs w:val="18"/>
              </w:rPr>
              <w:t>many years could</w:t>
            </w:r>
            <w:r w:rsidR="00FA1FF5">
              <w:rPr>
                <w:rFonts w:eastAsia="Times New Roman"/>
                <w:sz w:val="18"/>
                <w:szCs w:val="18"/>
              </w:rPr>
              <w:t xml:space="preserve"> </w:t>
            </w:r>
            <w:r>
              <w:rPr>
                <w:rFonts w:eastAsia="Times New Roman"/>
                <w:sz w:val="18"/>
                <w:szCs w:val="18"/>
              </w:rPr>
              <w:t>experience changes in their</w:t>
            </w:r>
            <w:r w:rsidR="00FA1FF5">
              <w:rPr>
                <w:rFonts w:eastAsia="Times New Roman"/>
                <w:sz w:val="18"/>
                <w:szCs w:val="18"/>
              </w:rPr>
              <w:t xml:space="preserve"> </w:t>
            </w:r>
            <w:r>
              <w:rPr>
                <w:rFonts w:eastAsia="Times New Roman"/>
                <w:sz w:val="18"/>
                <w:szCs w:val="18"/>
              </w:rPr>
              <w:t>adrenal glands.</w:t>
            </w:r>
          </w:p>
        </w:tc>
      </w:tr>
      <w:tr w:rsidR="00FA1FF5" w14:paraId="3EA920C5"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88"/>
        </w:trPr>
        <w:tc>
          <w:tcPr>
            <w:tcW w:w="2097" w:type="dxa"/>
            <w:vAlign w:val="center"/>
          </w:tcPr>
          <w:p w14:paraId="40DEBBE5" w14:textId="4083C758" w:rsidR="00FA1FF5" w:rsidRPr="00FA1FF5" w:rsidRDefault="00FA1FF5" w:rsidP="00563A54">
            <w:pPr>
              <w:pStyle w:val="ListParagraph"/>
              <w:numPr>
                <w:ilvl w:val="0"/>
                <w:numId w:val="940"/>
              </w:numPr>
              <w:ind w:left="360"/>
              <w:rPr>
                <w:rFonts w:eastAsia="Times New Roman"/>
                <w:sz w:val="18"/>
                <w:szCs w:val="18"/>
              </w:rPr>
            </w:pPr>
            <w:r w:rsidRPr="00FA1FF5">
              <w:rPr>
                <w:rFonts w:eastAsia="Times New Roman"/>
                <w:sz w:val="18"/>
                <w:szCs w:val="18"/>
              </w:rPr>
              <w:t>1,1,1-Trichloroethane</w:t>
            </w:r>
          </w:p>
        </w:tc>
        <w:tc>
          <w:tcPr>
            <w:tcW w:w="1059" w:type="dxa"/>
            <w:vAlign w:val="center"/>
          </w:tcPr>
          <w:p w14:paraId="3BDB20A0" w14:textId="4F66329C" w:rsidR="00FA1FF5" w:rsidRDefault="00FA1FF5" w:rsidP="00FA1FF5">
            <w:pPr>
              <w:jc w:val="center"/>
              <w:rPr>
                <w:rFonts w:eastAsia="Times New Roman"/>
                <w:sz w:val="18"/>
                <w:szCs w:val="18"/>
              </w:rPr>
            </w:pPr>
            <w:r>
              <w:rPr>
                <w:rFonts w:eastAsia="Times New Roman"/>
                <w:sz w:val="18"/>
                <w:szCs w:val="18"/>
              </w:rPr>
              <w:t>0.2 mg/l</w:t>
            </w:r>
          </w:p>
        </w:tc>
        <w:tc>
          <w:tcPr>
            <w:tcW w:w="1360" w:type="dxa"/>
            <w:vAlign w:val="center"/>
          </w:tcPr>
          <w:p w14:paraId="607F6B32" w14:textId="1EB07466" w:rsidR="00FA1FF5" w:rsidRDefault="00FA1FF5" w:rsidP="00FA1FF5">
            <w:pPr>
              <w:jc w:val="center"/>
              <w:rPr>
                <w:rFonts w:eastAsia="Times New Roman"/>
                <w:sz w:val="18"/>
                <w:szCs w:val="18"/>
              </w:rPr>
            </w:pPr>
            <w:r>
              <w:rPr>
                <w:rFonts w:eastAsia="Times New Roman"/>
                <w:sz w:val="18"/>
                <w:szCs w:val="18"/>
              </w:rPr>
              <w:t>1000</w:t>
            </w:r>
          </w:p>
        </w:tc>
        <w:tc>
          <w:tcPr>
            <w:tcW w:w="900" w:type="dxa"/>
            <w:vAlign w:val="center"/>
          </w:tcPr>
          <w:p w14:paraId="13404B89" w14:textId="726E2BD8" w:rsidR="00FA1FF5" w:rsidRDefault="00FA1FF5" w:rsidP="00FA1FF5">
            <w:pPr>
              <w:jc w:val="center"/>
              <w:rPr>
                <w:rFonts w:eastAsia="Times New Roman"/>
                <w:sz w:val="18"/>
                <w:szCs w:val="18"/>
              </w:rPr>
            </w:pPr>
            <w:r>
              <w:rPr>
                <w:rFonts w:eastAsia="Times New Roman"/>
                <w:sz w:val="18"/>
                <w:szCs w:val="18"/>
              </w:rPr>
              <w:t>200 ppb</w:t>
            </w:r>
          </w:p>
        </w:tc>
        <w:tc>
          <w:tcPr>
            <w:tcW w:w="980" w:type="dxa"/>
            <w:vAlign w:val="center"/>
          </w:tcPr>
          <w:p w14:paraId="249E8F9A" w14:textId="0794DF8E" w:rsidR="00FA1FF5" w:rsidRDefault="00FA1FF5" w:rsidP="00FA1FF5">
            <w:pPr>
              <w:jc w:val="center"/>
              <w:rPr>
                <w:rFonts w:eastAsia="Times New Roman"/>
                <w:sz w:val="18"/>
                <w:szCs w:val="18"/>
              </w:rPr>
            </w:pPr>
            <w:r>
              <w:rPr>
                <w:rFonts w:eastAsia="Times New Roman"/>
                <w:sz w:val="18"/>
                <w:szCs w:val="18"/>
              </w:rPr>
              <w:t>200 ppb</w:t>
            </w:r>
          </w:p>
        </w:tc>
        <w:tc>
          <w:tcPr>
            <w:tcW w:w="1860" w:type="dxa"/>
          </w:tcPr>
          <w:p w14:paraId="71F7CFB3" w14:textId="50C9F330" w:rsidR="00FA1FF5" w:rsidRDefault="00FA1FF5" w:rsidP="00FA1FF5">
            <w:pPr>
              <w:spacing w:line="329" w:lineRule="auto"/>
              <w:ind w:left="43"/>
              <w:rPr>
                <w:rFonts w:eastAsia="Times New Roman"/>
                <w:sz w:val="18"/>
                <w:szCs w:val="18"/>
              </w:rPr>
            </w:pPr>
            <w:r>
              <w:rPr>
                <w:rFonts w:eastAsia="Times New Roman"/>
                <w:sz w:val="18"/>
                <w:szCs w:val="18"/>
              </w:rPr>
              <w:t>Discharge from metal degreasing sites and other factories</w:t>
            </w:r>
          </w:p>
        </w:tc>
        <w:tc>
          <w:tcPr>
            <w:tcW w:w="2448" w:type="dxa"/>
            <w:gridSpan w:val="3"/>
          </w:tcPr>
          <w:p w14:paraId="4AE7EE2D" w14:textId="0E218308" w:rsidR="00FA1FF5" w:rsidRDefault="00FA1FF5" w:rsidP="00FA1FF5">
            <w:pPr>
              <w:spacing w:line="329" w:lineRule="auto"/>
              <w:ind w:left="43"/>
              <w:rPr>
                <w:rFonts w:eastAsia="Times New Roman"/>
                <w:sz w:val="18"/>
                <w:szCs w:val="18"/>
              </w:rPr>
            </w:pPr>
            <w:r>
              <w:rPr>
                <w:rFonts w:eastAsia="Times New Roman"/>
                <w:sz w:val="18"/>
                <w:szCs w:val="18"/>
              </w:rPr>
              <w:t>Some people who drink water containing 1,1,1-trichloroethane in excess of the MCL over many years could experience problems with their liver, nervous system, or circulatory system.</w:t>
            </w:r>
          </w:p>
        </w:tc>
      </w:tr>
      <w:tr w:rsidR="00FA1FF5" w14:paraId="281A433C"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2" w:type="dxa"/>
          <w:trHeight w:val="1073"/>
        </w:trPr>
        <w:tc>
          <w:tcPr>
            <w:tcW w:w="2100" w:type="dxa"/>
            <w:vAlign w:val="center"/>
          </w:tcPr>
          <w:p w14:paraId="281A4335" w14:textId="21743583" w:rsidR="00FA1FF5" w:rsidRDefault="00FA1FF5" w:rsidP="00FA1FF5">
            <w:pPr>
              <w:jc w:val="center"/>
              <w:rPr>
                <w:sz w:val="24"/>
                <w:szCs w:val="24"/>
              </w:rPr>
            </w:pPr>
            <w:r>
              <w:rPr>
                <w:rFonts w:eastAsia="Times New Roman"/>
                <w:sz w:val="18"/>
                <w:szCs w:val="18"/>
              </w:rPr>
              <w:lastRenderedPageBreak/>
              <w:t>Contaminant</w:t>
            </w:r>
          </w:p>
        </w:tc>
        <w:tc>
          <w:tcPr>
            <w:tcW w:w="1060" w:type="dxa"/>
            <w:vAlign w:val="center"/>
          </w:tcPr>
          <w:p w14:paraId="281A4336" w14:textId="7A8CF3FE" w:rsidR="00FA1FF5" w:rsidRDefault="00FA1FF5" w:rsidP="00FA1FF5">
            <w:pPr>
              <w:jc w:val="center"/>
              <w:rPr>
                <w:sz w:val="20"/>
                <w:szCs w:val="20"/>
              </w:rPr>
            </w:pPr>
            <w:r>
              <w:rPr>
                <w:rFonts w:eastAsia="Times New Roman"/>
                <w:sz w:val="18"/>
                <w:szCs w:val="18"/>
              </w:rPr>
              <w:t>Traditional MCL</w:t>
            </w:r>
          </w:p>
        </w:tc>
        <w:tc>
          <w:tcPr>
            <w:tcW w:w="1360" w:type="dxa"/>
            <w:vAlign w:val="center"/>
          </w:tcPr>
          <w:p w14:paraId="281A4337" w14:textId="31561E92" w:rsidR="00FA1FF5" w:rsidRDefault="00FA1FF5" w:rsidP="00FA1FF5">
            <w:pPr>
              <w:jc w:val="center"/>
              <w:rPr>
                <w:sz w:val="20"/>
                <w:szCs w:val="20"/>
              </w:rPr>
            </w:pPr>
            <w:r>
              <w:rPr>
                <w:rFonts w:eastAsia="Times New Roman"/>
                <w:sz w:val="18"/>
                <w:szCs w:val="18"/>
              </w:rPr>
              <w:t>To convert for CCR, multiply by</w:t>
            </w:r>
          </w:p>
        </w:tc>
        <w:tc>
          <w:tcPr>
            <w:tcW w:w="900" w:type="dxa"/>
            <w:vAlign w:val="center"/>
          </w:tcPr>
          <w:p w14:paraId="281A4338" w14:textId="23E85786" w:rsidR="00FA1FF5" w:rsidRDefault="00FA1FF5" w:rsidP="00FA1FF5">
            <w:pPr>
              <w:jc w:val="center"/>
              <w:rPr>
                <w:sz w:val="20"/>
                <w:szCs w:val="20"/>
              </w:rPr>
            </w:pPr>
            <w:r>
              <w:rPr>
                <w:rFonts w:eastAsia="Times New Roman"/>
                <w:sz w:val="18"/>
                <w:szCs w:val="18"/>
              </w:rPr>
              <w:t>MCL in CCR units</w:t>
            </w:r>
          </w:p>
        </w:tc>
        <w:tc>
          <w:tcPr>
            <w:tcW w:w="980" w:type="dxa"/>
            <w:vAlign w:val="center"/>
          </w:tcPr>
          <w:p w14:paraId="281A4339" w14:textId="298D455B" w:rsidR="00FA1FF5" w:rsidRDefault="00FA1FF5" w:rsidP="00FA1FF5">
            <w:pPr>
              <w:jc w:val="center"/>
              <w:rPr>
                <w:sz w:val="20"/>
                <w:szCs w:val="20"/>
              </w:rPr>
            </w:pPr>
            <w:r>
              <w:rPr>
                <w:rFonts w:eastAsia="Times New Roman"/>
                <w:sz w:val="18"/>
                <w:szCs w:val="18"/>
              </w:rPr>
              <w:t>MCLG in CCR units</w:t>
            </w:r>
          </w:p>
        </w:tc>
        <w:tc>
          <w:tcPr>
            <w:tcW w:w="1858" w:type="dxa"/>
            <w:vAlign w:val="center"/>
          </w:tcPr>
          <w:p w14:paraId="281A433A" w14:textId="72717115" w:rsidR="00FA1FF5" w:rsidRDefault="00FA1FF5" w:rsidP="00FA1FF5">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34" w:type="dxa"/>
            <w:gridSpan w:val="2"/>
            <w:vAlign w:val="center"/>
          </w:tcPr>
          <w:p w14:paraId="281A433B" w14:textId="5ED342EB" w:rsidR="00FA1FF5" w:rsidRDefault="00FA1FF5" w:rsidP="00FA1FF5">
            <w:pPr>
              <w:jc w:val="center"/>
              <w:rPr>
                <w:sz w:val="20"/>
                <w:szCs w:val="20"/>
              </w:rPr>
            </w:pPr>
            <w:r>
              <w:rPr>
                <w:rFonts w:eastAsia="Times New Roman"/>
                <w:sz w:val="18"/>
                <w:szCs w:val="18"/>
              </w:rPr>
              <w:t>Health Effects Language</w:t>
            </w:r>
          </w:p>
        </w:tc>
      </w:tr>
      <w:tr w:rsidR="00243988" w14:paraId="281A4361"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2" w:type="dxa"/>
          <w:trHeight w:val="2553"/>
        </w:trPr>
        <w:tc>
          <w:tcPr>
            <w:tcW w:w="2100" w:type="dxa"/>
            <w:vAlign w:val="center"/>
          </w:tcPr>
          <w:p w14:paraId="281A435A" w14:textId="54615D90" w:rsidR="00243988" w:rsidRPr="00064901" w:rsidRDefault="00243988" w:rsidP="00563A54">
            <w:pPr>
              <w:pStyle w:val="ListParagraph"/>
              <w:numPr>
                <w:ilvl w:val="0"/>
                <w:numId w:val="940"/>
              </w:numPr>
              <w:ind w:left="360"/>
              <w:rPr>
                <w:sz w:val="20"/>
                <w:szCs w:val="20"/>
              </w:rPr>
            </w:pPr>
            <w:r w:rsidRPr="00064901">
              <w:rPr>
                <w:rFonts w:eastAsia="Times New Roman"/>
                <w:sz w:val="18"/>
                <w:szCs w:val="18"/>
              </w:rPr>
              <w:t>1,1,2-Trichloroethane</w:t>
            </w:r>
          </w:p>
        </w:tc>
        <w:tc>
          <w:tcPr>
            <w:tcW w:w="1060" w:type="dxa"/>
            <w:vAlign w:val="center"/>
          </w:tcPr>
          <w:p w14:paraId="281A435B" w14:textId="77777777" w:rsidR="00243988" w:rsidRDefault="00243988" w:rsidP="00243988">
            <w:pPr>
              <w:jc w:val="center"/>
              <w:rPr>
                <w:sz w:val="20"/>
                <w:szCs w:val="20"/>
              </w:rPr>
            </w:pPr>
            <w:r>
              <w:rPr>
                <w:rFonts w:eastAsia="Times New Roman"/>
                <w:sz w:val="18"/>
                <w:szCs w:val="18"/>
              </w:rPr>
              <w:t>0.005 mg/l</w:t>
            </w:r>
          </w:p>
        </w:tc>
        <w:tc>
          <w:tcPr>
            <w:tcW w:w="1360" w:type="dxa"/>
            <w:vAlign w:val="center"/>
          </w:tcPr>
          <w:p w14:paraId="281A435C" w14:textId="77777777" w:rsidR="00243988" w:rsidRDefault="00243988" w:rsidP="00243988">
            <w:pPr>
              <w:jc w:val="center"/>
              <w:rPr>
                <w:sz w:val="20"/>
                <w:szCs w:val="20"/>
              </w:rPr>
            </w:pPr>
            <w:r>
              <w:rPr>
                <w:rFonts w:eastAsia="Times New Roman"/>
                <w:sz w:val="18"/>
                <w:szCs w:val="18"/>
              </w:rPr>
              <w:t>1000</w:t>
            </w:r>
          </w:p>
        </w:tc>
        <w:tc>
          <w:tcPr>
            <w:tcW w:w="900" w:type="dxa"/>
            <w:vAlign w:val="center"/>
          </w:tcPr>
          <w:p w14:paraId="281A435D" w14:textId="77777777" w:rsidR="00243988" w:rsidRDefault="00243988" w:rsidP="00243988">
            <w:pPr>
              <w:jc w:val="center"/>
              <w:rPr>
                <w:sz w:val="20"/>
                <w:szCs w:val="20"/>
              </w:rPr>
            </w:pPr>
            <w:r>
              <w:rPr>
                <w:rFonts w:eastAsia="Times New Roman"/>
                <w:sz w:val="18"/>
                <w:szCs w:val="18"/>
              </w:rPr>
              <w:t>5 ppb</w:t>
            </w:r>
          </w:p>
        </w:tc>
        <w:tc>
          <w:tcPr>
            <w:tcW w:w="980" w:type="dxa"/>
            <w:vAlign w:val="center"/>
          </w:tcPr>
          <w:p w14:paraId="281A435E" w14:textId="77777777" w:rsidR="00243988" w:rsidRDefault="00243988" w:rsidP="00243988">
            <w:pPr>
              <w:jc w:val="center"/>
              <w:rPr>
                <w:sz w:val="20"/>
                <w:szCs w:val="20"/>
              </w:rPr>
            </w:pPr>
            <w:r>
              <w:rPr>
                <w:rFonts w:eastAsia="Times New Roman"/>
                <w:sz w:val="18"/>
                <w:szCs w:val="18"/>
              </w:rPr>
              <w:t>3 ppb</w:t>
            </w:r>
          </w:p>
        </w:tc>
        <w:tc>
          <w:tcPr>
            <w:tcW w:w="1858" w:type="dxa"/>
          </w:tcPr>
          <w:p w14:paraId="281A435F" w14:textId="32F7CA86" w:rsidR="00243988" w:rsidRPr="00243988" w:rsidRDefault="00243988" w:rsidP="00243988">
            <w:pPr>
              <w:spacing w:line="329" w:lineRule="auto"/>
              <w:ind w:left="43"/>
              <w:rPr>
                <w:rFonts w:eastAsia="Times New Roman"/>
                <w:sz w:val="18"/>
                <w:szCs w:val="18"/>
              </w:rPr>
            </w:pPr>
            <w:r>
              <w:rPr>
                <w:rFonts w:eastAsia="Times New Roman"/>
                <w:sz w:val="18"/>
                <w:szCs w:val="18"/>
              </w:rPr>
              <w:t>Discharge from industrial chemical factories</w:t>
            </w:r>
          </w:p>
        </w:tc>
        <w:tc>
          <w:tcPr>
            <w:tcW w:w="2434" w:type="dxa"/>
            <w:gridSpan w:val="2"/>
          </w:tcPr>
          <w:p w14:paraId="281A4360" w14:textId="05EED550" w:rsidR="00243988" w:rsidRPr="00243988" w:rsidRDefault="00243988" w:rsidP="00243988">
            <w:pPr>
              <w:spacing w:line="329" w:lineRule="auto"/>
              <w:ind w:left="43"/>
              <w:rPr>
                <w:rFonts w:eastAsia="Times New Roman"/>
                <w:sz w:val="18"/>
                <w:szCs w:val="18"/>
              </w:rPr>
            </w:pPr>
            <w:r>
              <w:rPr>
                <w:rFonts w:eastAsia="Times New Roman"/>
                <w:sz w:val="18"/>
                <w:szCs w:val="18"/>
              </w:rPr>
              <w:t>Some people who drink water containing 1,1,2-trichloroethane well in excess of the MCL over many years could have problems with their liver, kidneys, or immune systems.</w:t>
            </w:r>
          </w:p>
        </w:tc>
      </w:tr>
      <w:tr w:rsidR="00243988" w14:paraId="281A43B8"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2" w:type="dxa"/>
          <w:trHeight w:val="2553"/>
        </w:trPr>
        <w:tc>
          <w:tcPr>
            <w:tcW w:w="2100" w:type="dxa"/>
            <w:vAlign w:val="center"/>
          </w:tcPr>
          <w:p w14:paraId="281A43B1" w14:textId="77777777" w:rsidR="00243988" w:rsidRPr="00243988" w:rsidRDefault="00243988" w:rsidP="00563A54">
            <w:pPr>
              <w:pStyle w:val="ListParagraph"/>
              <w:numPr>
                <w:ilvl w:val="0"/>
                <w:numId w:val="940"/>
              </w:numPr>
              <w:ind w:left="360"/>
              <w:rPr>
                <w:sz w:val="20"/>
                <w:szCs w:val="20"/>
              </w:rPr>
            </w:pPr>
            <w:r w:rsidRPr="00243988">
              <w:rPr>
                <w:rFonts w:eastAsia="Times New Roman"/>
                <w:sz w:val="18"/>
                <w:szCs w:val="18"/>
              </w:rPr>
              <w:t>Trichloroethylene</w:t>
            </w:r>
          </w:p>
        </w:tc>
        <w:tc>
          <w:tcPr>
            <w:tcW w:w="1060" w:type="dxa"/>
            <w:vAlign w:val="center"/>
          </w:tcPr>
          <w:p w14:paraId="281A43B2" w14:textId="77777777" w:rsidR="00243988" w:rsidRDefault="00243988" w:rsidP="00243988">
            <w:pPr>
              <w:jc w:val="center"/>
              <w:rPr>
                <w:sz w:val="20"/>
                <w:szCs w:val="20"/>
              </w:rPr>
            </w:pPr>
            <w:r>
              <w:rPr>
                <w:rFonts w:eastAsia="Times New Roman"/>
                <w:sz w:val="18"/>
                <w:szCs w:val="18"/>
              </w:rPr>
              <w:t>0.005 mg/l</w:t>
            </w:r>
          </w:p>
        </w:tc>
        <w:tc>
          <w:tcPr>
            <w:tcW w:w="1360" w:type="dxa"/>
            <w:vAlign w:val="center"/>
          </w:tcPr>
          <w:p w14:paraId="281A43B3" w14:textId="77777777" w:rsidR="00243988" w:rsidRDefault="00243988" w:rsidP="00243988">
            <w:pPr>
              <w:jc w:val="center"/>
              <w:rPr>
                <w:sz w:val="20"/>
                <w:szCs w:val="20"/>
              </w:rPr>
            </w:pPr>
            <w:r>
              <w:rPr>
                <w:rFonts w:eastAsia="Times New Roman"/>
                <w:sz w:val="18"/>
                <w:szCs w:val="18"/>
              </w:rPr>
              <w:t>1000</w:t>
            </w:r>
          </w:p>
        </w:tc>
        <w:tc>
          <w:tcPr>
            <w:tcW w:w="900" w:type="dxa"/>
            <w:vAlign w:val="center"/>
          </w:tcPr>
          <w:p w14:paraId="281A43B4" w14:textId="77777777" w:rsidR="00243988" w:rsidRDefault="00243988" w:rsidP="00243988">
            <w:pPr>
              <w:jc w:val="center"/>
              <w:rPr>
                <w:sz w:val="20"/>
                <w:szCs w:val="20"/>
              </w:rPr>
            </w:pPr>
            <w:r>
              <w:rPr>
                <w:rFonts w:eastAsia="Times New Roman"/>
                <w:sz w:val="18"/>
                <w:szCs w:val="18"/>
              </w:rPr>
              <w:t>5 ppb</w:t>
            </w:r>
          </w:p>
        </w:tc>
        <w:tc>
          <w:tcPr>
            <w:tcW w:w="980" w:type="dxa"/>
            <w:vAlign w:val="center"/>
          </w:tcPr>
          <w:p w14:paraId="281A43B5" w14:textId="77777777" w:rsidR="00243988" w:rsidRDefault="00243988" w:rsidP="00243988">
            <w:pPr>
              <w:jc w:val="center"/>
              <w:rPr>
                <w:sz w:val="20"/>
                <w:szCs w:val="20"/>
              </w:rPr>
            </w:pPr>
            <w:r>
              <w:rPr>
                <w:rFonts w:eastAsia="Times New Roman"/>
                <w:sz w:val="18"/>
                <w:szCs w:val="18"/>
              </w:rPr>
              <w:t>0</w:t>
            </w:r>
          </w:p>
        </w:tc>
        <w:tc>
          <w:tcPr>
            <w:tcW w:w="1858" w:type="dxa"/>
          </w:tcPr>
          <w:p w14:paraId="281A43B6" w14:textId="6E5F4151" w:rsidR="00243988" w:rsidRPr="00243988" w:rsidRDefault="00243988" w:rsidP="00243988">
            <w:pPr>
              <w:spacing w:line="329" w:lineRule="auto"/>
              <w:ind w:left="43"/>
              <w:rPr>
                <w:rFonts w:eastAsia="Times New Roman"/>
                <w:sz w:val="18"/>
                <w:szCs w:val="18"/>
              </w:rPr>
            </w:pPr>
            <w:r>
              <w:rPr>
                <w:rFonts w:eastAsia="Times New Roman"/>
                <w:sz w:val="18"/>
                <w:szCs w:val="18"/>
              </w:rPr>
              <w:t>Discharge from metal degreasing sites and other factories</w:t>
            </w:r>
          </w:p>
        </w:tc>
        <w:tc>
          <w:tcPr>
            <w:tcW w:w="2434" w:type="dxa"/>
            <w:gridSpan w:val="2"/>
          </w:tcPr>
          <w:p w14:paraId="281A43B7" w14:textId="653693D7" w:rsidR="00243988" w:rsidRPr="00243988" w:rsidRDefault="00243988" w:rsidP="00243988">
            <w:pPr>
              <w:spacing w:line="329" w:lineRule="auto"/>
              <w:ind w:left="43"/>
              <w:rPr>
                <w:rFonts w:eastAsia="Times New Roman"/>
                <w:sz w:val="18"/>
                <w:szCs w:val="18"/>
              </w:rPr>
            </w:pPr>
            <w:r>
              <w:rPr>
                <w:rFonts w:eastAsia="Times New Roman"/>
                <w:sz w:val="18"/>
                <w:szCs w:val="18"/>
              </w:rPr>
              <w:t>Some people who drink water containing trichloroethylene in excess of the MCL over many years could experience problems with their liver and may have an increased risk of getting cancer.</w:t>
            </w:r>
          </w:p>
        </w:tc>
      </w:tr>
      <w:tr w:rsidR="00243988" w14:paraId="281A4411"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2" w:type="dxa"/>
          <w:trHeight w:val="3152"/>
        </w:trPr>
        <w:tc>
          <w:tcPr>
            <w:tcW w:w="2100" w:type="dxa"/>
            <w:vAlign w:val="center"/>
          </w:tcPr>
          <w:p w14:paraId="281A440A" w14:textId="01800835" w:rsidR="00243988" w:rsidRPr="00243988" w:rsidRDefault="00243988" w:rsidP="00563A54">
            <w:pPr>
              <w:pStyle w:val="ListParagraph"/>
              <w:numPr>
                <w:ilvl w:val="0"/>
                <w:numId w:val="940"/>
              </w:numPr>
              <w:ind w:left="360"/>
              <w:rPr>
                <w:sz w:val="20"/>
                <w:szCs w:val="20"/>
              </w:rPr>
            </w:pPr>
            <w:r w:rsidRPr="00243988">
              <w:rPr>
                <w:rFonts w:eastAsia="Times New Roman"/>
                <w:sz w:val="18"/>
                <w:szCs w:val="18"/>
              </w:rPr>
              <w:t>TTHMs [Total</w:t>
            </w:r>
            <w:r>
              <w:rPr>
                <w:rFonts w:eastAsia="Times New Roman"/>
                <w:sz w:val="18"/>
                <w:szCs w:val="18"/>
              </w:rPr>
              <w:t xml:space="preserve"> </w:t>
            </w:r>
            <w:r w:rsidRPr="00243988">
              <w:rPr>
                <w:rFonts w:eastAsia="Times New Roman"/>
                <w:sz w:val="18"/>
                <w:szCs w:val="18"/>
              </w:rPr>
              <w:t>Trihalomethanes]</w:t>
            </w:r>
          </w:p>
        </w:tc>
        <w:tc>
          <w:tcPr>
            <w:tcW w:w="1060" w:type="dxa"/>
            <w:vAlign w:val="center"/>
          </w:tcPr>
          <w:p w14:paraId="281A440B" w14:textId="1AD8954D" w:rsidR="00243988" w:rsidRDefault="00243988" w:rsidP="00243988">
            <w:pPr>
              <w:jc w:val="center"/>
              <w:rPr>
                <w:sz w:val="20"/>
                <w:szCs w:val="20"/>
              </w:rPr>
            </w:pPr>
            <w:r>
              <w:rPr>
                <w:rFonts w:eastAsia="Times New Roman"/>
                <w:sz w:val="18"/>
                <w:szCs w:val="18"/>
              </w:rPr>
              <w:t>0.08</w:t>
            </w:r>
            <w:r w:rsidR="00A94C46">
              <w:rPr>
                <w:rFonts w:eastAsia="Times New Roman"/>
                <w:sz w:val="18"/>
                <w:szCs w:val="18"/>
              </w:rPr>
              <w:t>0</w:t>
            </w:r>
            <w:r>
              <w:rPr>
                <w:rFonts w:eastAsia="Times New Roman"/>
                <w:sz w:val="18"/>
                <w:szCs w:val="18"/>
              </w:rPr>
              <w:t xml:space="preserve"> mg/l</w:t>
            </w:r>
          </w:p>
        </w:tc>
        <w:tc>
          <w:tcPr>
            <w:tcW w:w="1360" w:type="dxa"/>
            <w:vAlign w:val="center"/>
          </w:tcPr>
          <w:p w14:paraId="281A440C" w14:textId="77777777" w:rsidR="00243988" w:rsidRDefault="00243988" w:rsidP="00243988">
            <w:pPr>
              <w:jc w:val="center"/>
              <w:rPr>
                <w:sz w:val="20"/>
                <w:szCs w:val="20"/>
              </w:rPr>
            </w:pPr>
            <w:r>
              <w:rPr>
                <w:rFonts w:eastAsia="Times New Roman"/>
                <w:sz w:val="18"/>
                <w:szCs w:val="18"/>
              </w:rPr>
              <w:t>1000</w:t>
            </w:r>
          </w:p>
        </w:tc>
        <w:tc>
          <w:tcPr>
            <w:tcW w:w="900" w:type="dxa"/>
            <w:vAlign w:val="center"/>
          </w:tcPr>
          <w:p w14:paraId="281A440D" w14:textId="77777777" w:rsidR="00243988" w:rsidRDefault="00243988" w:rsidP="00243988">
            <w:pPr>
              <w:jc w:val="center"/>
              <w:rPr>
                <w:sz w:val="20"/>
                <w:szCs w:val="20"/>
              </w:rPr>
            </w:pPr>
            <w:r>
              <w:rPr>
                <w:rFonts w:eastAsia="Times New Roman"/>
                <w:sz w:val="18"/>
                <w:szCs w:val="18"/>
              </w:rPr>
              <w:t>80 ppb</w:t>
            </w:r>
          </w:p>
        </w:tc>
        <w:tc>
          <w:tcPr>
            <w:tcW w:w="980" w:type="dxa"/>
            <w:vAlign w:val="center"/>
          </w:tcPr>
          <w:p w14:paraId="281A440E" w14:textId="77777777" w:rsidR="00243988" w:rsidRDefault="00243988" w:rsidP="00243988">
            <w:pPr>
              <w:jc w:val="center"/>
              <w:rPr>
                <w:sz w:val="20"/>
                <w:szCs w:val="20"/>
              </w:rPr>
            </w:pPr>
            <w:r>
              <w:rPr>
                <w:rFonts w:eastAsia="Times New Roman"/>
                <w:sz w:val="18"/>
                <w:szCs w:val="18"/>
              </w:rPr>
              <w:t>N/A</w:t>
            </w:r>
          </w:p>
        </w:tc>
        <w:tc>
          <w:tcPr>
            <w:tcW w:w="1858" w:type="dxa"/>
          </w:tcPr>
          <w:p w14:paraId="281A440F" w14:textId="07EEFC4B" w:rsidR="00243988" w:rsidRPr="00243988" w:rsidRDefault="00243988" w:rsidP="00243988">
            <w:pPr>
              <w:spacing w:line="329" w:lineRule="auto"/>
              <w:ind w:left="43"/>
              <w:rPr>
                <w:rFonts w:eastAsia="Times New Roman"/>
                <w:sz w:val="18"/>
                <w:szCs w:val="18"/>
              </w:rPr>
            </w:pPr>
            <w:r>
              <w:rPr>
                <w:rFonts w:eastAsia="Times New Roman"/>
                <w:sz w:val="18"/>
                <w:szCs w:val="18"/>
              </w:rPr>
              <w:t>By-product of drinking water Disinfection</w:t>
            </w:r>
          </w:p>
        </w:tc>
        <w:tc>
          <w:tcPr>
            <w:tcW w:w="2434" w:type="dxa"/>
            <w:gridSpan w:val="2"/>
          </w:tcPr>
          <w:p w14:paraId="281A4410" w14:textId="0B58FFE3" w:rsidR="00243988" w:rsidRPr="00243988" w:rsidRDefault="00243988" w:rsidP="00243988">
            <w:pPr>
              <w:spacing w:line="329" w:lineRule="auto"/>
              <w:ind w:left="43"/>
              <w:rPr>
                <w:rFonts w:eastAsia="Times New Roman"/>
                <w:sz w:val="18"/>
                <w:szCs w:val="18"/>
              </w:rPr>
            </w:pPr>
            <w:r>
              <w:rPr>
                <w:rFonts w:eastAsia="Times New Roman"/>
                <w:sz w:val="18"/>
                <w:szCs w:val="18"/>
              </w:rPr>
              <w:t>Some people who drink water containing trihalomethanes in excess of the MCL over many years may experience problems with their liver, kidneys, or central nervous systems, and may have an increased risk of getting cancer.</w:t>
            </w:r>
          </w:p>
        </w:tc>
      </w:tr>
      <w:tr w:rsidR="00867475" w14:paraId="281A447D"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2" w:type="dxa"/>
          <w:trHeight w:val="2237"/>
        </w:trPr>
        <w:tc>
          <w:tcPr>
            <w:tcW w:w="2100" w:type="dxa"/>
            <w:vAlign w:val="center"/>
          </w:tcPr>
          <w:p w14:paraId="281A4476" w14:textId="77777777" w:rsidR="00867475" w:rsidRPr="00243988" w:rsidRDefault="00867475" w:rsidP="00563A54">
            <w:pPr>
              <w:pStyle w:val="ListParagraph"/>
              <w:numPr>
                <w:ilvl w:val="0"/>
                <w:numId w:val="940"/>
              </w:numPr>
              <w:ind w:left="360"/>
              <w:rPr>
                <w:sz w:val="20"/>
                <w:szCs w:val="20"/>
              </w:rPr>
            </w:pPr>
            <w:r w:rsidRPr="00243988">
              <w:rPr>
                <w:rFonts w:eastAsia="Times New Roman"/>
                <w:sz w:val="18"/>
                <w:szCs w:val="18"/>
              </w:rPr>
              <w:t>Toluene</w:t>
            </w:r>
          </w:p>
        </w:tc>
        <w:tc>
          <w:tcPr>
            <w:tcW w:w="1060" w:type="dxa"/>
            <w:vAlign w:val="center"/>
          </w:tcPr>
          <w:p w14:paraId="281A4477" w14:textId="77777777" w:rsidR="00867475" w:rsidRDefault="00867475" w:rsidP="00867475">
            <w:pPr>
              <w:jc w:val="center"/>
              <w:rPr>
                <w:sz w:val="20"/>
                <w:szCs w:val="20"/>
              </w:rPr>
            </w:pPr>
            <w:r>
              <w:rPr>
                <w:rFonts w:eastAsia="Times New Roman"/>
                <w:sz w:val="18"/>
                <w:szCs w:val="18"/>
              </w:rPr>
              <w:t>1 mg/l</w:t>
            </w:r>
          </w:p>
        </w:tc>
        <w:tc>
          <w:tcPr>
            <w:tcW w:w="1360" w:type="dxa"/>
            <w:vAlign w:val="center"/>
          </w:tcPr>
          <w:p w14:paraId="281A4478" w14:textId="77777777" w:rsidR="00867475" w:rsidRDefault="00867475" w:rsidP="00867475">
            <w:pPr>
              <w:jc w:val="center"/>
              <w:rPr>
                <w:sz w:val="20"/>
                <w:szCs w:val="20"/>
              </w:rPr>
            </w:pPr>
            <w:r>
              <w:rPr>
                <w:rFonts w:eastAsia="Times New Roman"/>
                <w:w w:val="99"/>
                <w:sz w:val="18"/>
                <w:szCs w:val="18"/>
              </w:rPr>
              <w:t>-</w:t>
            </w:r>
          </w:p>
        </w:tc>
        <w:tc>
          <w:tcPr>
            <w:tcW w:w="900" w:type="dxa"/>
            <w:vAlign w:val="center"/>
          </w:tcPr>
          <w:p w14:paraId="281A4479" w14:textId="77777777" w:rsidR="00867475" w:rsidRDefault="00867475" w:rsidP="00867475">
            <w:pPr>
              <w:jc w:val="center"/>
              <w:rPr>
                <w:sz w:val="20"/>
                <w:szCs w:val="20"/>
              </w:rPr>
            </w:pPr>
            <w:r>
              <w:rPr>
                <w:rFonts w:eastAsia="Times New Roman"/>
                <w:sz w:val="18"/>
                <w:szCs w:val="18"/>
              </w:rPr>
              <w:t>1 ppm</w:t>
            </w:r>
          </w:p>
        </w:tc>
        <w:tc>
          <w:tcPr>
            <w:tcW w:w="980" w:type="dxa"/>
            <w:vAlign w:val="center"/>
          </w:tcPr>
          <w:p w14:paraId="281A447A" w14:textId="77777777" w:rsidR="00867475" w:rsidRDefault="00867475" w:rsidP="00867475">
            <w:pPr>
              <w:jc w:val="center"/>
              <w:rPr>
                <w:sz w:val="20"/>
                <w:szCs w:val="20"/>
              </w:rPr>
            </w:pPr>
            <w:r>
              <w:rPr>
                <w:rFonts w:eastAsia="Times New Roman"/>
                <w:sz w:val="18"/>
                <w:szCs w:val="18"/>
              </w:rPr>
              <w:t>1 ppm</w:t>
            </w:r>
          </w:p>
        </w:tc>
        <w:tc>
          <w:tcPr>
            <w:tcW w:w="1858" w:type="dxa"/>
          </w:tcPr>
          <w:p w14:paraId="281A447B" w14:textId="1AC2C661" w:rsidR="00867475" w:rsidRPr="00867475" w:rsidRDefault="00867475" w:rsidP="00591DD4">
            <w:pPr>
              <w:spacing w:line="329" w:lineRule="auto"/>
              <w:ind w:left="43"/>
              <w:rPr>
                <w:rFonts w:eastAsia="Times New Roman"/>
                <w:sz w:val="18"/>
                <w:szCs w:val="18"/>
              </w:rPr>
            </w:pPr>
            <w:r>
              <w:rPr>
                <w:rFonts w:eastAsia="Times New Roman"/>
                <w:sz w:val="18"/>
                <w:szCs w:val="18"/>
              </w:rPr>
              <w:t>Discharge from</w:t>
            </w:r>
            <w:r w:rsidR="00591DD4">
              <w:rPr>
                <w:rFonts w:eastAsia="Times New Roman"/>
                <w:sz w:val="18"/>
                <w:szCs w:val="18"/>
              </w:rPr>
              <w:t xml:space="preserve"> </w:t>
            </w:r>
            <w:r>
              <w:rPr>
                <w:rFonts w:eastAsia="Times New Roman"/>
                <w:sz w:val="18"/>
                <w:szCs w:val="18"/>
              </w:rPr>
              <w:t>petroleum factories</w:t>
            </w:r>
          </w:p>
        </w:tc>
        <w:tc>
          <w:tcPr>
            <w:tcW w:w="2434" w:type="dxa"/>
            <w:gridSpan w:val="2"/>
          </w:tcPr>
          <w:p w14:paraId="281A447C" w14:textId="7E1FBC20" w:rsidR="00867475" w:rsidRPr="00867475" w:rsidRDefault="00867475" w:rsidP="00591DD4">
            <w:pPr>
              <w:spacing w:line="329" w:lineRule="auto"/>
              <w:ind w:left="43"/>
              <w:rPr>
                <w:rFonts w:eastAsia="Times New Roman"/>
                <w:sz w:val="18"/>
                <w:szCs w:val="18"/>
              </w:rPr>
            </w:pPr>
            <w:r>
              <w:rPr>
                <w:rFonts w:eastAsia="Times New Roman"/>
                <w:sz w:val="18"/>
                <w:szCs w:val="18"/>
              </w:rPr>
              <w:t>Some people who drink</w:t>
            </w:r>
            <w:r w:rsidR="00591DD4">
              <w:rPr>
                <w:rFonts w:eastAsia="Times New Roman"/>
                <w:sz w:val="18"/>
                <w:szCs w:val="18"/>
              </w:rPr>
              <w:t xml:space="preserve"> </w:t>
            </w:r>
            <w:r>
              <w:rPr>
                <w:rFonts w:eastAsia="Times New Roman"/>
                <w:sz w:val="18"/>
                <w:szCs w:val="18"/>
              </w:rPr>
              <w:t>water containing toluene</w:t>
            </w:r>
            <w:r w:rsidR="00591DD4">
              <w:rPr>
                <w:rFonts w:eastAsia="Times New Roman"/>
                <w:sz w:val="18"/>
                <w:szCs w:val="18"/>
              </w:rPr>
              <w:t xml:space="preserve"> </w:t>
            </w:r>
            <w:r>
              <w:rPr>
                <w:rFonts w:eastAsia="Times New Roman"/>
                <w:sz w:val="18"/>
                <w:szCs w:val="18"/>
              </w:rPr>
              <w:t>well in excess of the MCL</w:t>
            </w:r>
            <w:r w:rsidR="00591DD4">
              <w:rPr>
                <w:rFonts w:eastAsia="Times New Roman"/>
                <w:sz w:val="18"/>
                <w:szCs w:val="18"/>
              </w:rPr>
              <w:t xml:space="preserve"> </w:t>
            </w:r>
            <w:r>
              <w:rPr>
                <w:rFonts w:eastAsia="Times New Roman"/>
                <w:sz w:val="18"/>
                <w:szCs w:val="18"/>
              </w:rPr>
              <w:t>over many years could</w:t>
            </w:r>
            <w:r w:rsidR="00591DD4">
              <w:rPr>
                <w:rFonts w:eastAsia="Times New Roman"/>
                <w:sz w:val="18"/>
                <w:szCs w:val="18"/>
              </w:rPr>
              <w:t xml:space="preserve"> </w:t>
            </w:r>
            <w:r>
              <w:rPr>
                <w:rFonts w:eastAsia="Times New Roman"/>
                <w:sz w:val="18"/>
                <w:szCs w:val="18"/>
              </w:rPr>
              <w:t>have problems with their</w:t>
            </w:r>
            <w:r w:rsidR="00591DD4">
              <w:rPr>
                <w:rFonts w:eastAsia="Times New Roman"/>
                <w:sz w:val="18"/>
                <w:szCs w:val="18"/>
              </w:rPr>
              <w:t xml:space="preserve"> </w:t>
            </w:r>
            <w:r>
              <w:rPr>
                <w:rFonts w:eastAsia="Times New Roman"/>
                <w:sz w:val="18"/>
                <w:szCs w:val="18"/>
              </w:rPr>
              <w:t>nervous system, kidneys, or</w:t>
            </w:r>
            <w:r w:rsidR="00591DD4">
              <w:rPr>
                <w:rFonts w:eastAsia="Times New Roman"/>
                <w:sz w:val="18"/>
                <w:szCs w:val="18"/>
              </w:rPr>
              <w:t xml:space="preserve"> </w:t>
            </w:r>
            <w:r>
              <w:rPr>
                <w:rFonts w:eastAsia="Times New Roman"/>
                <w:sz w:val="18"/>
                <w:szCs w:val="18"/>
              </w:rPr>
              <w:t>liver.</w:t>
            </w:r>
          </w:p>
        </w:tc>
      </w:tr>
      <w:tr w:rsidR="00591DD4" w14:paraId="281A44D3"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2" w:type="dxa"/>
          <w:trHeight w:val="1073"/>
        </w:trPr>
        <w:tc>
          <w:tcPr>
            <w:tcW w:w="2100" w:type="dxa"/>
            <w:vAlign w:val="center"/>
          </w:tcPr>
          <w:p w14:paraId="281A44CC" w14:textId="035FCB7C" w:rsidR="00591DD4" w:rsidRDefault="00591DD4" w:rsidP="00591DD4">
            <w:pPr>
              <w:jc w:val="center"/>
              <w:rPr>
                <w:sz w:val="24"/>
                <w:szCs w:val="24"/>
              </w:rPr>
            </w:pPr>
            <w:r>
              <w:rPr>
                <w:rFonts w:eastAsia="Times New Roman"/>
                <w:sz w:val="18"/>
                <w:szCs w:val="18"/>
              </w:rPr>
              <w:t>Contaminant</w:t>
            </w:r>
          </w:p>
        </w:tc>
        <w:tc>
          <w:tcPr>
            <w:tcW w:w="1060" w:type="dxa"/>
            <w:vAlign w:val="center"/>
          </w:tcPr>
          <w:p w14:paraId="281A44CD" w14:textId="30D5523D" w:rsidR="00591DD4" w:rsidRDefault="00591DD4" w:rsidP="00591DD4">
            <w:pPr>
              <w:jc w:val="center"/>
              <w:rPr>
                <w:sz w:val="20"/>
                <w:szCs w:val="20"/>
              </w:rPr>
            </w:pPr>
            <w:r>
              <w:rPr>
                <w:rFonts w:eastAsia="Times New Roman"/>
                <w:sz w:val="18"/>
                <w:szCs w:val="18"/>
              </w:rPr>
              <w:t>Traditional MCL</w:t>
            </w:r>
          </w:p>
        </w:tc>
        <w:tc>
          <w:tcPr>
            <w:tcW w:w="1360" w:type="dxa"/>
            <w:vAlign w:val="center"/>
          </w:tcPr>
          <w:p w14:paraId="281A44CE" w14:textId="1BDFD2A2" w:rsidR="00591DD4" w:rsidRDefault="00591DD4" w:rsidP="00591DD4">
            <w:pPr>
              <w:jc w:val="center"/>
              <w:rPr>
                <w:sz w:val="20"/>
                <w:szCs w:val="20"/>
              </w:rPr>
            </w:pPr>
            <w:r>
              <w:rPr>
                <w:rFonts w:eastAsia="Times New Roman"/>
                <w:sz w:val="18"/>
                <w:szCs w:val="18"/>
              </w:rPr>
              <w:t>To convert for CCR, multiply by</w:t>
            </w:r>
          </w:p>
        </w:tc>
        <w:tc>
          <w:tcPr>
            <w:tcW w:w="900" w:type="dxa"/>
            <w:vAlign w:val="center"/>
          </w:tcPr>
          <w:p w14:paraId="281A44CF" w14:textId="45BC1BEF" w:rsidR="00591DD4" w:rsidRDefault="00591DD4" w:rsidP="00591DD4">
            <w:pPr>
              <w:jc w:val="center"/>
              <w:rPr>
                <w:sz w:val="20"/>
                <w:szCs w:val="20"/>
              </w:rPr>
            </w:pPr>
            <w:r>
              <w:rPr>
                <w:rFonts w:eastAsia="Times New Roman"/>
                <w:sz w:val="18"/>
                <w:szCs w:val="18"/>
              </w:rPr>
              <w:t>MCL in CCR units</w:t>
            </w:r>
          </w:p>
        </w:tc>
        <w:tc>
          <w:tcPr>
            <w:tcW w:w="980" w:type="dxa"/>
            <w:vAlign w:val="center"/>
          </w:tcPr>
          <w:p w14:paraId="281A44D0" w14:textId="07013587" w:rsidR="00591DD4" w:rsidRDefault="00591DD4" w:rsidP="00591DD4">
            <w:pPr>
              <w:jc w:val="center"/>
              <w:rPr>
                <w:sz w:val="20"/>
                <w:szCs w:val="20"/>
              </w:rPr>
            </w:pPr>
            <w:r>
              <w:rPr>
                <w:rFonts w:eastAsia="Times New Roman"/>
                <w:sz w:val="18"/>
                <w:szCs w:val="18"/>
              </w:rPr>
              <w:t>MCLG in CCR units</w:t>
            </w:r>
          </w:p>
        </w:tc>
        <w:tc>
          <w:tcPr>
            <w:tcW w:w="1858" w:type="dxa"/>
            <w:vAlign w:val="center"/>
          </w:tcPr>
          <w:p w14:paraId="281A44D1" w14:textId="62734E92" w:rsidR="00591DD4" w:rsidRDefault="00591DD4" w:rsidP="00591DD4">
            <w:pPr>
              <w:jc w:val="center"/>
              <w:rPr>
                <w:sz w:val="20"/>
                <w:szCs w:val="20"/>
              </w:rPr>
            </w:pPr>
            <w:r>
              <w:rPr>
                <w:rFonts w:eastAsia="Times New Roman"/>
                <w:sz w:val="18"/>
                <w:szCs w:val="18"/>
              </w:rPr>
              <w:t xml:space="preserve">Major Sources in Drinking </w:t>
            </w:r>
            <w:r>
              <w:rPr>
                <w:rFonts w:eastAsia="Times New Roman"/>
                <w:w w:val="98"/>
                <w:sz w:val="18"/>
                <w:szCs w:val="18"/>
              </w:rPr>
              <w:t>Water</w:t>
            </w:r>
          </w:p>
        </w:tc>
        <w:tc>
          <w:tcPr>
            <w:tcW w:w="2434" w:type="dxa"/>
            <w:gridSpan w:val="2"/>
            <w:vAlign w:val="center"/>
          </w:tcPr>
          <w:p w14:paraId="281A44D2" w14:textId="49C13632" w:rsidR="00591DD4" w:rsidRDefault="00591DD4" w:rsidP="00591DD4">
            <w:pPr>
              <w:jc w:val="center"/>
              <w:rPr>
                <w:sz w:val="20"/>
                <w:szCs w:val="20"/>
              </w:rPr>
            </w:pPr>
            <w:r>
              <w:rPr>
                <w:rFonts w:eastAsia="Times New Roman"/>
                <w:sz w:val="18"/>
                <w:szCs w:val="18"/>
              </w:rPr>
              <w:t>Health Effects Language</w:t>
            </w:r>
          </w:p>
        </w:tc>
      </w:tr>
      <w:tr w:rsidR="00393092" w14:paraId="281A44FA"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2" w:type="dxa"/>
          <w:trHeight w:val="1954"/>
        </w:trPr>
        <w:tc>
          <w:tcPr>
            <w:tcW w:w="2100" w:type="dxa"/>
            <w:vAlign w:val="center"/>
          </w:tcPr>
          <w:p w14:paraId="281A44F3" w14:textId="77777777" w:rsidR="00393092" w:rsidRPr="00591DD4" w:rsidRDefault="00393092" w:rsidP="00563A54">
            <w:pPr>
              <w:pStyle w:val="ListParagraph"/>
              <w:numPr>
                <w:ilvl w:val="0"/>
                <w:numId w:val="940"/>
              </w:numPr>
              <w:ind w:left="360"/>
              <w:rPr>
                <w:sz w:val="20"/>
                <w:szCs w:val="20"/>
              </w:rPr>
            </w:pPr>
            <w:r w:rsidRPr="00591DD4">
              <w:rPr>
                <w:rFonts w:eastAsia="Times New Roman"/>
                <w:sz w:val="18"/>
                <w:szCs w:val="18"/>
              </w:rPr>
              <w:t>Vinyl Chloride</w:t>
            </w:r>
          </w:p>
        </w:tc>
        <w:tc>
          <w:tcPr>
            <w:tcW w:w="1060" w:type="dxa"/>
            <w:vAlign w:val="center"/>
          </w:tcPr>
          <w:p w14:paraId="281A44F4" w14:textId="77777777" w:rsidR="00393092" w:rsidRDefault="00393092" w:rsidP="00393092">
            <w:pPr>
              <w:jc w:val="center"/>
              <w:rPr>
                <w:sz w:val="20"/>
                <w:szCs w:val="20"/>
              </w:rPr>
            </w:pPr>
            <w:r>
              <w:rPr>
                <w:rFonts w:eastAsia="Times New Roman"/>
                <w:sz w:val="18"/>
                <w:szCs w:val="18"/>
              </w:rPr>
              <w:t>0.002 mg/l</w:t>
            </w:r>
          </w:p>
        </w:tc>
        <w:tc>
          <w:tcPr>
            <w:tcW w:w="1360" w:type="dxa"/>
            <w:vAlign w:val="center"/>
          </w:tcPr>
          <w:p w14:paraId="281A44F5" w14:textId="77777777" w:rsidR="00393092" w:rsidRDefault="00393092" w:rsidP="00393092">
            <w:pPr>
              <w:jc w:val="center"/>
              <w:rPr>
                <w:sz w:val="20"/>
                <w:szCs w:val="20"/>
              </w:rPr>
            </w:pPr>
            <w:r>
              <w:rPr>
                <w:rFonts w:eastAsia="Times New Roman"/>
                <w:sz w:val="18"/>
                <w:szCs w:val="18"/>
              </w:rPr>
              <w:t>1000</w:t>
            </w:r>
          </w:p>
        </w:tc>
        <w:tc>
          <w:tcPr>
            <w:tcW w:w="900" w:type="dxa"/>
            <w:vAlign w:val="center"/>
          </w:tcPr>
          <w:p w14:paraId="281A44F6" w14:textId="77777777" w:rsidR="00393092" w:rsidRDefault="00393092" w:rsidP="00393092">
            <w:pPr>
              <w:jc w:val="center"/>
              <w:rPr>
                <w:sz w:val="20"/>
                <w:szCs w:val="20"/>
              </w:rPr>
            </w:pPr>
            <w:r>
              <w:rPr>
                <w:rFonts w:eastAsia="Times New Roman"/>
                <w:sz w:val="18"/>
                <w:szCs w:val="18"/>
              </w:rPr>
              <w:t>2 ppb</w:t>
            </w:r>
          </w:p>
        </w:tc>
        <w:tc>
          <w:tcPr>
            <w:tcW w:w="980" w:type="dxa"/>
            <w:vAlign w:val="center"/>
          </w:tcPr>
          <w:p w14:paraId="281A44F7" w14:textId="77777777" w:rsidR="00393092" w:rsidRDefault="00393092" w:rsidP="00393092">
            <w:pPr>
              <w:jc w:val="center"/>
              <w:rPr>
                <w:sz w:val="20"/>
                <w:szCs w:val="20"/>
              </w:rPr>
            </w:pPr>
            <w:r>
              <w:rPr>
                <w:rFonts w:eastAsia="Times New Roman"/>
                <w:sz w:val="18"/>
                <w:szCs w:val="18"/>
              </w:rPr>
              <w:t>0</w:t>
            </w:r>
          </w:p>
        </w:tc>
        <w:tc>
          <w:tcPr>
            <w:tcW w:w="1858" w:type="dxa"/>
          </w:tcPr>
          <w:p w14:paraId="281A44F8" w14:textId="2B02D7B5" w:rsidR="00393092" w:rsidRPr="00393092" w:rsidRDefault="00393092" w:rsidP="00393092">
            <w:pPr>
              <w:spacing w:line="329" w:lineRule="auto"/>
              <w:ind w:left="43"/>
              <w:rPr>
                <w:rFonts w:eastAsia="Times New Roman"/>
                <w:sz w:val="18"/>
                <w:szCs w:val="18"/>
              </w:rPr>
            </w:pPr>
            <w:r>
              <w:rPr>
                <w:rFonts w:eastAsia="Times New Roman"/>
                <w:sz w:val="18"/>
                <w:szCs w:val="18"/>
              </w:rPr>
              <w:t>Leaching from PVC piping; discharge from plastics factories</w:t>
            </w:r>
          </w:p>
        </w:tc>
        <w:tc>
          <w:tcPr>
            <w:tcW w:w="2434" w:type="dxa"/>
            <w:gridSpan w:val="2"/>
          </w:tcPr>
          <w:p w14:paraId="281A44F9" w14:textId="4CAB0D53" w:rsidR="00393092" w:rsidRPr="00393092" w:rsidRDefault="00393092" w:rsidP="0047461D">
            <w:pPr>
              <w:spacing w:line="329" w:lineRule="auto"/>
              <w:ind w:left="43"/>
              <w:rPr>
                <w:rFonts w:eastAsia="Times New Roman"/>
                <w:sz w:val="18"/>
                <w:szCs w:val="18"/>
              </w:rPr>
            </w:pPr>
            <w:r>
              <w:rPr>
                <w:rFonts w:eastAsia="Times New Roman"/>
                <w:sz w:val="18"/>
                <w:szCs w:val="18"/>
              </w:rPr>
              <w:t>Some people who drink water containing vinyl chloride in excess of the</w:t>
            </w:r>
            <w:r w:rsidR="0047461D">
              <w:rPr>
                <w:rFonts w:eastAsia="Times New Roman"/>
                <w:sz w:val="18"/>
                <w:szCs w:val="18"/>
              </w:rPr>
              <w:t xml:space="preserve"> </w:t>
            </w:r>
            <w:r>
              <w:rPr>
                <w:rFonts w:eastAsia="Times New Roman"/>
                <w:sz w:val="18"/>
                <w:szCs w:val="18"/>
              </w:rPr>
              <w:t>MCL over many years may</w:t>
            </w:r>
            <w:r w:rsidR="0047461D">
              <w:rPr>
                <w:rFonts w:eastAsia="Times New Roman"/>
                <w:sz w:val="18"/>
                <w:szCs w:val="18"/>
              </w:rPr>
              <w:t xml:space="preserve"> </w:t>
            </w:r>
            <w:r>
              <w:rPr>
                <w:rFonts w:eastAsia="Times New Roman"/>
                <w:sz w:val="18"/>
                <w:szCs w:val="18"/>
              </w:rPr>
              <w:t>have an increased risk of</w:t>
            </w:r>
            <w:r w:rsidR="0047461D">
              <w:rPr>
                <w:rFonts w:eastAsia="Times New Roman"/>
                <w:sz w:val="18"/>
                <w:szCs w:val="18"/>
              </w:rPr>
              <w:t xml:space="preserve"> </w:t>
            </w:r>
            <w:r>
              <w:rPr>
                <w:rFonts w:eastAsia="Times New Roman"/>
                <w:sz w:val="18"/>
                <w:szCs w:val="18"/>
              </w:rPr>
              <w:t>getting cancer.</w:t>
            </w:r>
          </w:p>
        </w:tc>
      </w:tr>
      <w:tr w:rsidR="0047461D" w14:paraId="281A453F"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2" w:type="dxa"/>
          <w:trHeight w:val="1936"/>
        </w:trPr>
        <w:tc>
          <w:tcPr>
            <w:tcW w:w="2100" w:type="dxa"/>
            <w:vAlign w:val="center"/>
          </w:tcPr>
          <w:p w14:paraId="281A4538" w14:textId="77777777" w:rsidR="0047461D" w:rsidRPr="0047461D" w:rsidRDefault="0047461D" w:rsidP="00563A54">
            <w:pPr>
              <w:pStyle w:val="ListParagraph"/>
              <w:numPr>
                <w:ilvl w:val="0"/>
                <w:numId w:val="940"/>
              </w:numPr>
              <w:ind w:left="360"/>
              <w:rPr>
                <w:sz w:val="20"/>
                <w:szCs w:val="20"/>
              </w:rPr>
            </w:pPr>
            <w:r w:rsidRPr="0047461D">
              <w:rPr>
                <w:rFonts w:eastAsia="Times New Roman"/>
                <w:sz w:val="18"/>
                <w:szCs w:val="18"/>
              </w:rPr>
              <w:t>Xylenes</w:t>
            </w:r>
          </w:p>
        </w:tc>
        <w:tc>
          <w:tcPr>
            <w:tcW w:w="1060" w:type="dxa"/>
            <w:vAlign w:val="center"/>
          </w:tcPr>
          <w:p w14:paraId="281A4539" w14:textId="1393DB9A" w:rsidR="0047461D" w:rsidRDefault="0047461D" w:rsidP="0047461D">
            <w:pPr>
              <w:jc w:val="center"/>
              <w:rPr>
                <w:sz w:val="20"/>
                <w:szCs w:val="20"/>
              </w:rPr>
            </w:pPr>
            <w:r>
              <w:rPr>
                <w:rFonts w:eastAsia="Times New Roman"/>
                <w:sz w:val="18"/>
                <w:szCs w:val="18"/>
              </w:rPr>
              <w:t>10 mg/l (10,000 ppb)</w:t>
            </w:r>
          </w:p>
        </w:tc>
        <w:tc>
          <w:tcPr>
            <w:tcW w:w="1360" w:type="dxa"/>
            <w:vAlign w:val="center"/>
          </w:tcPr>
          <w:p w14:paraId="281A453A" w14:textId="77777777" w:rsidR="0047461D" w:rsidRDefault="0047461D" w:rsidP="0047461D">
            <w:pPr>
              <w:jc w:val="center"/>
              <w:rPr>
                <w:sz w:val="20"/>
                <w:szCs w:val="20"/>
              </w:rPr>
            </w:pPr>
            <w:r>
              <w:rPr>
                <w:rFonts w:eastAsia="Times New Roman"/>
                <w:sz w:val="18"/>
                <w:szCs w:val="18"/>
              </w:rPr>
              <w:t>1000</w:t>
            </w:r>
          </w:p>
        </w:tc>
        <w:tc>
          <w:tcPr>
            <w:tcW w:w="900" w:type="dxa"/>
            <w:vAlign w:val="center"/>
          </w:tcPr>
          <w:p w14:paraId="281A453B" w14:textId="395C2B43" w:rsidR="0047461D" w:rsidRDefault="0047461D" w:rsidP="0047461D">
            <w:pPr>
              <w:jc w:val="center"/>
              <w:rPr>
                <w:sz w:val="20"/>
                <w:szCs w:val="20"/>
              </w:rPr>
            </w:pPr>
            <w:r>
              <w:rPr>
                <w:rFonts w:eastAsia="Times New Roman"/>
                <w:sz w:val="18"/>
                <w:szCs w:val="18"/>
              </w:rPr>
              <w:t>10 ppm 10,000 ppb</w:t>
            </w:r>
          </w:p>
        </w:tc>
        <w:tc>
          <w:tcPr>
            <w:tcW w:w="980" w:type="dxa"/>
            <w:vAlign w:val="center"/>
          </w:tcPr>
          <w:p w14:paraId="281A453C" w14:textId="77777777" w:rsidR="0047461D" w:rsidRDefault="0047461D" w:rsidP="0047461D">
            <w:pPr>
              <w:jc w:val="center"/>
              <w:rPr>
                <w:sz w:val="20"/>
                <w:szCs w:val="20"/>
              </w:rPr>
            </w:pPr>
            <w:r>
              <w:rPr>
                <w:rFonts w:eastAsia="Times New Roman"/>
                <w:sz w:val="18"/>
                <w:szCs w:val="18"/>
              </w:rPr>
              <w:t>10 ppm</w:t>
            </w:r>
          </w:p>
        </w:tc>
        <w:tc>
          <w:tcPr>
            <w:tcW w:w="1858" w:type="dxa"/>
          </w:tcPr>
          <w:p w14:paraId="281A453D" w14:textId="280A03F0" w:rsidR="0047461D" w:rsidRPr="0047461D" w:rsidRDefault="0047461D" w:rsidP="0047461D">
            <w:pPr>
              <w:spacing w:line="329" w:lineRule="auto"/>
              <w:ind w:left="43"/>
              <w:rPr>
                <w:rFonts w:eastAsia="Times New Roman"/>
                <w:sz w:val="18"/>
                <w:szCs w:val="18"/>
              </w:rPr>
            </w:pPr>
            <w:r>
              <w:rPr>
                <w:rFonts w:eastAsia="Times New Roman"/>
                <w:sz w:val="18"/>
                <w:szCs w:val="18"/>
              </w:rPr>
              <w:t>Discharge from petroleum factories; discharge from chemical factories</w:t>
            </w:r>
          </w:p>
        </w:tc>
        <w:tc>
          <w:tcPr>
            <w:tcW w:w="2434" w:type="dxa"/>
            <w:gridSpan w:val="2"/>
          </w:tcPr>
          <w:p w14:paraId="281A453E" w14:textId="10073D6F" w:rsidR="0047461D" w:rsidRPr="0047461D" w:rsidRDefault="0047461D" w:rsidP="0047461D">
            <w:pPr>
              <w:spacing w:line="329" w:lineRule="auto"/>
              <w:ind w:left="43"/>
              <w:rPr>
                <w:rFonts w:eastAsia="Times New Roman"/>
                <w:sz w:val="18"/>
                <w:szCs w:val="18"/>
              </w:rPr>
            </w:pPr>
            <w:r>
              <w:rPr>
                <w:rFonts w:eastAsia="Times New Roman"/>
                <w:sz w:val="18"/>
                <w:szCs w:val="18"/>
              </w:rPr>
              <w:t>Some people who drink water containing xylenes in excess of the MCL over many years could experience damage to their nervous system.</w:t>
            </w:r>
          </w:p>
        </w:tc>
      </w:tr>
      <w:tr w:rsidR="000A15D2" w14:paraId="32135FAB"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2" w:type="dxa"/>
          <w:trHeight w:val="360"/>
        </w:trPr>
        <w:tc>
          <w:tcPr>
            <w:tcW w:w="10692" w:type="dxa"/>
            <w:gridSpan w:val="8"/>
            <w:vAlign w:val="center"/>
          </w:tcPr>
          <w:p w14:paraId="670125C8" w14:textId="24692306" w:rsidR="000A15D2" w:rsidRDefault="000A15D2" w:rsidP="0047461D">
            <w:pPr>
              <w:spacing w:line="329" w:lineRule="auto"/>
              <w:ind w:left="43"/>
              <w:rPr>
                <w:rFonts w:eastAsia="Times New Roman"/>
                <w:sz w:val="18"/>
                <w:szCs w:val="18"/>
              </w:rPr>
            </w:pPr>
            <w:r w:rsidRPr="000A15D2">
              <w:rPr>
                <w:rFonts w:ascii="TimesNewRoman,Bold" w:hAnsi="TimesNewRoman,Bold" w:cs="TimesNewRoman,Bold"/>
                <w:b/>
                <w:bCs/>
                <w:sz w:val="18"/>
                <w:szCs w:val="18"/>
              </w:rPr>
              <w:t>Per- and Polyfluoroalkyl Substances (PFAS)</w:t>
            </w:r>
          </w:p>
        </w:tc>
      </w:tr>
      <w:tr w:rsidR="000A15D2" w14:paraId="27B1C394" w14:textId="77777777" w:rsidTr="008C173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2" w:type="dxa"/>
          <w:trHeight w:val="1936"/>
        </w:trPr>
        <w:tc>
          <w:tcPr>
            <w:tcW w:w="2100" w:type="dxa"/>
            <w:vAlign w:val="center"/>
          </w:tcPr>
          <w:p w14:paraId="4466AD8C" w14:textId="03099C4A" w:rsidR="000A15D2" w:rsidRPr="0047461D" w:rsidRDefault="000A15D2" w:rsidP="00563A54">
            <w:pPr>
              <w:pStyle w:val="ListParagraph"/>
              <w:numPr>
                <w:ilvl w:val="0"/>
                <w:numId w:val="940"/>
              </w:numPr>
              <w:ind w:left="360"/>
              <w:rPr>
                <w:rFonts w:eastAsia="Times New Roman"/>
                <w:sz w:val="18"/>
                <w:szCs w:val="18"/>
              </w:rPr>
            </w:pPr>
            <w:r>
              <w:rPr>
                <w:rFonts w:eastAsia="Times New Roman"/>
                <w:sz w:val="18"/>
                <w:szCs w:val="18"/>
              </w:rPr>
              <w:t>PFAS6</w:t>
            </w:r>
          </w:p>
        </w:tc>
        <w:tc>
          <w:tcPr>
            <w:tcW w:w="1060" w:type="dxa"/>
            <w:vAlign w:val="center"/>
          </w:tcPr>
          <w:p w14:paraId="321CB7D1" w14:textId="079167DD" w:rsidR="000A15D2" w:rsidRDefault="000A15D2" w:rsidP="0047461D">
            <w:pPr>
              <w:jc w:val="center"/>
              <w:rPr>
                <w:rFonts w:eastAsia="Times New Roman"/>
                <w:sz w:val="18"/>
                <w:szCs w:val="18"/>
              </w:rPr>
            </w:pPr>
            <w:r>
              <w:rPr>
                <w:rFonts w:eastAsia="Times New Roman"/>
                <w:sz w:val="18"/>
                <w:szCs w:val="18"/>
              </w:rPr>
              <w:t>0.000020 mg/l</w:t>
            </w:r>
          </w:p>
        </w:tc>
        <w:tc>
          <w:tcPr>
            <w:tcW w:w="1360" w:type="dxa"/>
            <w:vAlign w:val="center"/>
          </w:tcPr>
          <w:p w14:paraId="12C48C3E" w14:textId="09D4406E" w:rsidR="000A15D2" w:rsidRDefault="000A15D2" w:rsidP="0047461D">
            <w:pPr>
              <w:jc w:val="center"/>
              <w:rPr>
                <w:rFonts w:eastAsia="Times New Roman"/>
                <w:sz w:val="18"/>
                <w:szCs w:val="18"/>
              </w:rPr>
            </w:pPr>
            <w:r>
              <w:rPr>
                <w:rFonts w:eastAsia="Times New Roman"/>
                <w:sz w:val="18"/>
                <w:szCs w:val="18"/>
              </w:rPr>
              <w:t>1,000,000</w:t>
            </w:r>
          </w:p>
        </w:tc>
        <w:tc>
          <w:tcPr>
            <w:tcW w:w="900" w:type="dxa"/>
            <w:vAlign w:val="center"/>
          </w:tcPr>
          <w:p w14:paraId="1944ECA9" w14:textId="62675D40" w:rsidR="000A15D2" w:rsidRDefault="000A15D2" w:rsidP="0047461D">
            <w:pPr>
              <w:jc w:val="center"/>
              <w:rPr>
                <w:rFonts w:eastAsia="Times New Roman"/>
                <w:sz w:val="18"/>
                <w:szCs w:val="18"/>
              </w:rPr>
            </w:pPr>
            <w:r>
              <w:rPr>
                <w:rFonts w:eastAsia="Times New Roman"/>
                <w:sz w:val="18"/>
                <w:szCs w:val="18"/>
              </w:rPr>
              <w:t>20 ng/l (or ppt)</w:t>
            </w:r>
          </w:p>
        </w:tc>
        <w:tc>
          <w:tcPr>
            <w:tcW w:w="980" w:type="dxa"/>
            <w:vAlign w:val="center"/>
          </w:tcPr>
          <w:p w14:paraId="0437C379" w14:textId="30C9850E" w:rsidR="000A15D2" w:rsidRDefault="000A15D2" w:rsidP="0047461D">
            <w:pPr>
              <w:jc w:val="center"/>
              <w:rPr>
                <w:rFonts w:eastAsia="Times New Roman"/>
                <w:sz w:val="18"/>
                <w:szCs w:val="18"/>
              </w:rPr>
            </w:pPr>
            <w:r>
              <w:rPr>
                <w:rFonts w:eastAsia="Times New Roman"/>
                <w:sz w:val="18"/>
                <w:szCs w:val="18"/>
              </w:rPr>
              <w:t>None</w:t>
            </w:r>
          </w:p>
        </w:tc>
        <w:tc>
          <w:tcPr>
            <w:tcW w:w="1858" w:type="dxa"/>
          </w:tcPr>
          <w:p w14:paraId="6A52B5A6" w14:textId="566EAEF5" w:rsidR="000A15D2" w:rsidRDefault="00F93308" w:rsidP="00F93308">
            <w:pPr>
              <w:spacing w:line="329" w:lineRule="auto"/>
              <w:ind w:left="43"/>
              <w:rPr>
                <w:rFonts w:eastAsia="Times New Roman"/>
                <w:sz w:val="18"/>
                <w:szCs w:val="18"/>
              </w:rPr>
            </w:pPr>
            <w:r w:rsidRPr="00F93308">
              <w:rPr>
                <w:rFonts w:eastAsia="Times New Roman"/>
                <w:sz w:val="18"/>
                <w:szCs w:val="18"/>
              </w:rPr>
              <w:t>Discharges and</w:t>
            </w:r>
            <w:r>
              <w:rPr>
                <w:rFonts w:eastAsia="Times New Roman"/>
                <w:sz w:val="18"/>
                <w:szCs w:val="18"/>
              </w:rPr>
              <w:t xml:space="preserve"> </w:t>
            </w:r>
            <w:r w:rsidRPr="00F93308">
              <w:rPr>
                <w:rFonts w:eastAsia="Times New Roman"/>
                <w:sz w:val="18"/>
                <w:szCs w:val="18"/>
              </w:rPr>
              <w:t>emissions from</w:t>
            </w:r>
            <w:r>
              <w:rPr>
                <w:rFonts w:eastAsia="Times New Roman"/>
                <w:sz w:val="18"/>
                <w:szCs w:val="18"/>
              </w:rPr>
              <w:t xml:space="preserve"> </w:t>
            </w:r>
            <w:r w:rsidRPr="00F93308">
              <w:rPr>
                <w:rFonts w:eastAsia="Times New Roman"/>
                <w:sz w:val="18"/>
                <w:szCs w:val="18"/>
              </w:rPr>
              <w:t>industrial and</w:t>
            </w:r>
            <w:r>
              <w:rPr>
                <w:rFonts w:eastAsia="Times New Roman"/>
                <w:sz w:val="18"/>
                <w:szCs w:val="18"/>
              </w:rPr>
              <w:t xml:space="preserve"> </w:t>
            </w:r>
            <w:r w:rsidRPr="00F93308">
              <w:rPr>
                <w:rFonts w:eastAsia="Times New Roman"/>
                <w:sz w:val="18"/>
                <w:szCs w:val="18"/>
              </w:rPr>
              <w:t>manufacturing sources</w:t>
            </w:r>
            <w:r>
              <w:rPr>
                <w:rFonts w:eastAsia="Times New Roman"/>
                <w:sz w:val="18"/>
                <w:szCs w:val="18"/>
              </w:rPr>
              <w:t xml:space="preserve"> </w:t>
            </w:r>
            <w:r w:rsidRPr="00F93308">
              <w:rPr>
                <w:rFonts w:eastAsia="Times New Roman"/>
                <w:sz w:val="18"/>
                <w:szCs w:val="18"/>
              </w:rPr>
              <w:t>associated with the</w:t>
            </w:r>
            <w:r>
              <w:rPr>
                <w:rFonts w:eastAsia="Times New Roman"/>
                <w:sz w:val="18"/>
                <w:szCs w:val="18"/>
              </w:rPr>
              <w:t xml:space="preserve"> </w:t>
            </w:r>
            <w:r w:rsidRPr="00F93308">
              <w:rPr>
                <w:rFonts w:eastAsia="Times New Roman"/>
                <w:sz w:val="18"/>
                <w:szCs w:val="18"/>
              </w:rPr>
              <w:t>production or use of</w:t>
            </w:r>
            <w:r>
              <w:rPr>
                <w:rFonts w:eastAsia="Times New Roman"/>
                <w:sz w:val="18"/>
                <w:szCs w:val="18"/>
              </w:rPr>
              <w:t xml:space="preserve"> </w:t>
            </w:r>
            <w:r w:rsidRPr="00F93308">
              <w:rPr>
                <w:rFonts w:eastAsia="Times New Roman"/>
                <w:sz w:val="18"/>
                <w:szCs w:val="18"/>
              </w:rPr>
              <w:lastRenderedPageBreak/>
              <w:t>these PFAS, including</w:t>
            </w:r>
            <w:r>
              <w:rPr>
                <w:rFonts w:eastAsia="Times New Roman"/>
                <w:sz w:val="18"/>
                <w:szCs w:val="18"/>
              </w:rPr>
              <w:t xml:space="preserve"> </w:t>
            </w:r>
            <w:r w:rsidRPr="00F93308">
              <w:rPr>
                <w:rFonts w:eastAsia="Times New Roman"/>
                <w:sz w:val="18"/>
                <w:szCs w:val="18"/>
              </w:rPr>
              <w:t>production of moisture</w:t>
            </w:r>
            <w:r>
              <w:rPr>
                <w:rFonts w:eastAsia="Times New Roman"/>
                <w:sz w:val="18"/>
                <w:szCs w:val="18"/>
              </w:rPr>
              <w:t xml:space="preserve"> </w:t>
            </w:r>
            <w:r w:rsidRPr="00F93308">
              <w:rPr>
                <w:rFonts w:eastAsia="Times New Roman"/>
                <w:sz w:val="18"/>
                <w:szCs w:val="18"/>
              </w:rPr>
              <w:t>and oil resistant</w:t>
            </w:r>
            <w:r>
              <w:rPr>
                <w:rFonts w:eastAsia="Times New Roman"/>
                <w:sz w:val="18"/>
                <w:szCs w:val="18"/>
              </w:rPr>
              <w:t xml:space="preserve"> </w:t>
            </w:r>
            <w:r w:rsidRPr="00F93308">
              <w:rPr>
                <w:rFonts w:eastAsia="Times New Roman"/>
                <w:sz w:val="18"/>
                <w:szCs w:val="18"/>
              </w:rPr>
              <w:t>coatings on fabrics and</w:t>
            </w:r>
            <w:r>
              <w:rPr>
                <w:rFonts w:eastAsia="Times New Roman"/>
                <w:sz w:val="18"/>
                <w:szCs w:val="18"/>
              </w:rPr>
              <w:t xml:space="preserve"> </w:t>
            </w:r>
            <w:r w:rsidRPr="00F93308">
              <w:rPr>
                <w:rFonts w:eastAsia="Times New Roman"/>
                <w:sz w:val="18"/>
                <w:szCs w:val="18"/>
              </w:rPr>
              <w:t>other materials.</w:t>
            </w:r>
            <w:r>
              <w:rPr>
                <w:rFonts w:eastAsia="Times New Roman"/>
                <w:sz w:val="18"/>
                <w:szCs w:val="18"/>
              </w:rPr>
              <w:t xml:space="preserve"> </w:t>
            </w:r>
            <w:r w:rsidRPr="00F93308">
              <w:rPr>
                <w:rFonts w:eastAsia="Times New Roman"/>
                <w:sz w:val="18"/>
                <w:szCs w:val="18"/>
              </w:rPr>
              <w:t>Additional sources</w:t>
            </w:r>
            <w:r>
              <w:rPr>
                <w:rFonts w:eastAsia="Times New Roman"/>
                <w:sz w:val="18"/>
                <w:szCs w:val="18"/>
              </w:rPr>
              <w:t xml:space="preserve"> </w:t>
            </w:r>
            <w:r w:rsidRPr="00F93308">
              <w:rPr>
                <w:rFonts w:eastAsia="Times New Roman"/>
                <w:sz w:val="18"/>
                <w:szCs w:val="18"/>
              </w:rPr>
              <w:t>include the use and</w:t>
            </w:r>
            <w:r>
              <w:rPr>
                <w:rFonts w:eastAsia="Times New Roman"/>
                <w:sz w:val="18"/>
                <w:szCs w:val="18"/>
              </w:rPr>
              <w:t xml:space="preserve"> </w:t>
            </w:r>
            <w:r w:rsidRPr="00F93308">
              <w:rPr>
                <w:rFonts w:eastAsia="Times New Roman"/>
                <w:sz w:val="18"/>
                <w:szCs w:val="18"/>
              </w:rPr>
              <w:t>disposal of products</w:t>
            </w:r>
            <w:r>
              <w:rPr>
                <w:rFonts w:eastAsia="Times New Roman"/>
                <w:sz w:val="18"/>
                <w:szCs w:val="18"/>
              </w:rPr>
              <w:t xml:space="preserve"> </w:t>
            </w:r>
            <w:r w:rsidRPr="00F93308">
              <w:rPr>
                <w:rFonts w:eastAsia="Times New Roman"/>
                <w:sz w:val="18"/>
                <w:szCs w:val="18"/>
              </w:rPr>
              <w:t>containing these</w:t>
            </w:r>
            <w:r>
              <w:rPr>
                <w:rFonts w:eastAsia="Times New Roman"/>
                <w:sz w:val="18"/>
                <w:szCs w:val="18"/>
              </w:rPr>
              <w:t xml:space="preserve"> </w:t>
            </w:r>
            <w:r w:rsidRPr="00F93308">
              <w:rPr>
                <w:rFonts w:eastAsia="Times New Roman"/>
                <w:sz w:val="18"/>
                <w:szCs w:val="18"/>
              </w:rPr>
              <w:t>PFAS, such as</w:t>
            </w:r>
            <w:r>
              <w:rPr>
                <w:rFonts w:eastAsia="Times New Roman"/>
                <w:sz w:val="18"/>
                <w:szCs w:val="18"/>
              </w:rPr>
              <w:t xml:space="preserve"> </w:t>
            </w:r>
            <w:r w:rsidRPr="00F93308">
              <w:rPr>
                <w:rFonts w:eastAsia="Times New Roman"/>
                <w:sz w:val="18"/>
                <w:szCs w:val="18"/>
              </w:rPr>
              <w:t>fire-fighting foams.</w:t>
            </w:r>
          </w:p>
        </w:tc>
        <w:tc>
          <w:tcPr>
            <w:tcW w:w="2434" w:type="dxa"/>
            <w:gridSpan w:val="2"/>
          </w:tcPr>
          <w:p w14:paraId="020F8018" w14:textId="37F2AE8A" w:rsidR="000A15D2" w:rsidRDefault="008114BD" w:rsidP="008114BD">
            <w:pPr>
              <w:spacing w:line="329" w:lineRule="auto"/>
              <w:ind w:left="43"/>
              <w:rPr>
                <w:rFonts w:eastAsia="Times New Roman"/>
                <w:sz w:val="18"/>
                <w:szCs w:val="18"/>
              </w:rPr>
            </w:pPr>
            <w:r w:rsidRPr="008114BD">
              <w:rPr>
                <w:rFonts w:eastAsia="Times New Roman"/>
                <w:sz w:val="18"/>
                <w:szCs w:val="18"/>
              </w:rPr>
              <w:lastRenderedPageBreak/>
              <w:t>Some people who drink</w:t>
            </w:r>
            <w:r>
              <w:rPr>
                <w:rFonts w:eastAsia="Times New Roman"/>
                <w:sz w:val="18"/>
                <w:szCs w:val="18"/>
              </w:rPr>
              <w:t xml:space="preserve"> </w:t>
            </w:r>
            <w:r w:rsidRPr="008114BD">
              <w:rPr>
                <w:rFonts w:eastAsia="Times New Roman"/>
                <w:sz w:val="18"/>
                <w:szCs w:val="18"/>
              </w:rPr>
              <w:t>water containing these</w:t>
            </w:r>
            <w:r>
              <w:rPr>
                <w:rFonts w:eastAsia="Times New Roman"/>
                <w:sz w:val="18"/>
                <w:szCs w:val="18"/>
              </w:rPr>
              <w:t xml:space="preserve"> </w:t>
            </w:r>
            <w:r w:rsidRPr="008114BD">
              <w:rPr>
                <w:rFonts w:eastAsia="Times New Roman"/>
                <w:sz w:val="18"/>
                <w:szCs w:val="18"/>
              </w:rPr>
              <w:t>PFAS in excess of the</w:t>
            </w:r>
            <w:r>
              <w:rPr>
                <w:rFonts w:eastAsia="Times New Roman"/>
                <w:sz w:val="18"/>
                <w:szCs w:val="18"/>
              </w:rPr>
              <w:t xml:space="preserve"> </w:t>
            </w:r>
            <w:r w:rsidRPr="008114BD">
              <w:rPr>
                <w:rFonts w:eastAsia="Times New Roman"/>
                <w:sz w:val="18"/>
                <w:szCs w:val="18"/>
              </w:rPr>
              <w:t>MCL may experience</w:t>
            </w:r>
            <w:r>
              <w:rPr>
                <w:rFonts w:eastAsia="Times New Roman"/>
                <w:sz w:val="18"/>
                <w:szCs w:val="18"/>
              </w:rPr>
              <w:t xml:space="preserve"> </w:t>
            </w:r>
            <w:r w:rsidRPr="008114BD">
              <w:rPr>
                <w:rFonts w:eastAsia="Times New Roman"/>
                <w:sz w:val="18"/>
                <w:szCs w:val="18"/>
              </w:rPr>
              <w:t>certain adverse effects.</w:t>
            </w:r>
            <w:r>
              <w:rPr>
                <w:rFonts w:eastAsia="Times New Roman"/>
                <w:sz w:val="18"/>
                <w:szCs w:val="18"/>
              </w:rPr>
              <w:t xml:space="preserve"> </w:t>
            </w:r>
            <w:r w:rsidRPr="008114BD">
              <w:rPr>
                <w:rFonts w:eastAsia="Times New Roman"/>
                <w:sz w:val="18"/>
                <w:szCs w:val="18"/>
              </w:rPr>
              <w:t>These could include effects</w:t>
            </w:r>
            <w:r>
              <w:rPr>
                <w:rFonts w:eastAsia="Times New Roman"/>
                <w:sz w:val="18"/>
                <w:szCs w:val="18"/>
              </w:rPr>
              <w:t xml:space="preserve"> </w:t>
            </w:r>
            <w:r w:rsidRPr="008114BD">
              <w:rPr>
                <w:rFonts w:eastAsia="Times New Roman"/>
                <w:sz w:val="18"/>
                <w:szCs w:val="18"/>
              </w:rPr>
              <w:t>on the liver, blood, immune</w:t>
            </w:r>
            <w:r>
              <w:rPr>
                <w:rFonts w:eastAsia="Times New Roman"/>
                <w:sz w:val="18"/>
                <w:szCs w:val="18"/>
              </w:rPr>
              <w:t xml:space="preserve"> </w:t>
            </w:r>
            <w:r w:rsidRPr="008114BD">
              <w:rPr>
                <w:rFonts w:eastAsia="Times New Roman"/>
                <w:sz w:val="18"/>
                <w:szCs w:val="18"/>
              </w:rPr>
              <w:t xml:space="preserve">system, </w:t>
            </w:r>
            <w:r w:rsidRPr="008114BD">
              <w:rPr>
                <w:rFonts w:eastAsia="Times New Roman"/>
                <w:sz w:val="18"/>
                <w:szCs w:val="18"/>
              </w:rPr>
              <w:lastRenderedPageBreak/>
              <w:t>thyroid, and fetal</w:t>
            </w:r>
            <w:r>
              <w:rPr>
                <w:rFonts w:eastAsia="Times New Roman"/>
                <w:sz w:val="18"/>
                <w:szCs w:val="18"/>
              </w:rPr>
              <w:t xml:space="preserve"> </w:t>
            </w:r>
            <w:r w:rsidRPr="008114BD">
              <w:rPr>
                <w:rFonts w:eastAsia="Times New Roman"/>
                <w:sz w:val="18"/>
                <w:szCs w:val="18"/>
              </w:rPr>
              <w:t>development. These PFAS</w:t>
            </w:r>
            <w:r>
              <w:rPr>
                <w:rFonts w:eastAsia="Times New Roman"/>
                <w:sz w:val="18"/>
                <w:szCs w:val="18"/>
              </w:rPr>
              <w:t xml:space="preserve"> </w:t>
            </w:r>
            <w:r w:rsidRPr="008114BD">
              <w:rPr>
                <w:rFonts w:eastAsia="Times New Roman"/>
                <w:sz w:val="18"/>
                <w:szCs w:val="18"/>
              </w:rPr>
              <w:t>may also elevate the risk of</w:t>
            </w:r>
            <w:r>
              <w:rPr>
                <w:rFonts w:eastAsia="Times New Roman"/>
                <w:sz w:val="18"/>
                <w:szCs w:val="18"/>
              </w:rPr>
              <w:t xml:space="preserve"> </w:t>
            </w:r>
            <w:r w:rsidRPr="008114BD">
              <w:rPr>
                <w:rFonts w:eastAsia="Times New Roman"/>
                <w:sz w:val="18"/>
                <w:szCs w:val="18"/>
              </w:rPr>
              <w:t>certain cancers.</w:t>
            </w:r>
          </w:p>
        </w:tc>
      </w:tr>
    </w:tbl>
    <w:p w14:paraId="281A457C" w14:textId="77777777" w:rsidR="004647B9" w:rsidRPr="009118C6" w:rsidRDefault="004647B9" w:rsidP="009118C6">
      <w:pPr>
        <w:rPr>
          <w:sz w:val="24"/>
          <w:szCs w:val="24"/>
        </w:rPr>
      </w:pPr>
    </w:p>
    <w:p w14:paraId="281A457D" w14:textId="77777777" w:rsidR="004647B9" w:rsidRDefault="00E2436F" w:rsidP="009118C6">
      <w:pPr>
        <w:numPr>
          <w:ilvl w:val="0"/>
          <w:numId w:val="554"/>
        </w:numPr>
        <w:tabs>
          <w:tab w:val="left" w:pos="2080"/>
        </w:tabs>
        <w:ind w:left="2080" w:hanging="465"/>
        <w:rPr>
          <w:rFonts w:eastAsia="Times New Roman"/>
          <w:sz w:val="24"/>
          <w:szCs w:val="24"/>
        </w:rPr>
      </w:pPr>
      <w:r>
        <w:rPr>
          <w:rFonts w:eastAsia="Times New Roman"/>
          <w:sz w:val="24"/>
          <w:szCs w:val="24"/>
          <w:u w:val="single"/>
        </w:rPr>
        <w:t>Table 2 - Unregulated Contaminants Chart</w:t>
      </w:r>
      <w:r>
        <w:rPr>
          <w:rFonts w:eastAsia="Times New Roman"/>
          <w:sz w:val="24"/>
          <w:szCs w:val="24"/>
        </w:rPr>
        <w:t>.</w:t>
      </w:r>
    </w:p>
    <w:p w14:paraId="281A457E" w14:textId="77777777" w:rsidR="004647B9" w:rsidRPr="009118C6" w:rsidRDefault="004647B9" w:rsidP="009118C6">
      <w:pPr>
        <w:rPr>
          <w:sz w:val="24"/>
          <w:szCs w:val="24"/>
        </w:rPr>
      </w:pPr>
    </w:p>
    <w:p w14:paraId="281A457F" w14:textId="77777777" w:rsidR="004647B9" w:rsidRDefault="00E2436F" w:rsidP="009118C6">
      <w:pPr>
        <w:ind w:left="1260"/>
        <w:rPr>
          <w:sz w:val="20"/>
          <w:szCs w:val="20"/>
        </w:rPr>
      </w:pPr>
      <w:r>
        <w:rPr>
          <w:rFonts w:eastAsia="Times New Roman"/>
          <w:b/>
          <w:bCs/>
          <w:sz w:val="24"/>
          <w:szCs w:val="24"/>
        </w:rPr>
        <w:t>Sources to Drinking Water and Health Effects</w:t>
      </w:r>
    </w:p>
    <w:p w14:paraId="281A4581" w14:textId="77777777" w:rsidR="004647B9" w:rsidRDefault="004647B9" w:rsidP="009118C6">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00"/>
        <w:gridCol w:w="2520"/>
        <w:gridCol w:w="222"/>
      </w:tblGrid>
      <w:tr w:rsidR="0047461D" w:rsidDel="007B206E" w14:paraId="52AFA8E7" w14:textId="4F7525EB" w:rsidTr="0047461D">
        <w:trPr>
          <w:gridAfter w:val="1"/>
        </w:trPr>
        <w:tc>
          <w:tcPr>
            <w:tcW w:w="4500" w:type="dxa"/>
          </w:tcPr>
          <w:p w14:paraId="7581A1D6" w14:textId="694A250B" w:rsidR="0047461D" w:rsidRDefault="0047461D" w:rsidP="009118C6">
            <w:pPr>
              <w:rPr>
                <w:rFonts w:eastAsia="Times New Roman"/>
                <w:sz w:val="18"/>
                <w:szCs w:val="18"/>
              </w:rPr>
            </w:pPr>
            <w:r>
              <w:rPr>
                <w:rFonts w:eastAsia="Times New Roman"/>
                <w:sz w:val="18"/>
                <w:szCs w:val="18"/>
              </w:rPr>
              <w:t>Key:</w:t>
            </w:r>
          </w:p>
        </w:tc>
        <w:tc>
          <w:tcPr>
            <w:tcW w:w="2700" w:type="dxa"/>
          </w:tcPr>
          <w:p w14:paraId="092A8283" w14:textId="77777777" w:rsidR="0047461D" w:rsidRDefault="0047461D" w:rsidP="009118C6">
            <w:pPr>
              <w:rPr>
                <w:rFonts w:eastAsia="Times New Roman"/>
                <w:sz w:val="18"/>
                <w:szCs w:val="18"/>
              </w:rPr>
            </w:pPr>
          </w:p>
        </w:tc>
        <w:tc>
          <w:tcPr>
            <w:tcW w:w="2520" w:type="dxa"/>
          </w:tcPr>
          <w:p w14:paraId="3EDD8121" w14:textId="77777777" w:rsidR="0047461D" w:rsidRDefault="0047461D" w:rsidP="009118C6">
            <w:pPr>
              <w:rPr>
                <w:rFonts w:eastAsia="Times New Roman"/>
                <w:sz w:val="18"/>
                <w:szCs w:val="18"/>
              </w:rPr>
            </w:pPr>
          </w:p>
        </w:tc>
      </w:tr>
      <w:tr w:rsidR="0047461D" w14:paraId="39CB4738" w14:textId="77777777" w:rsidTr="0047461D">
        <w:trPr>
          <w:gridAfter w:val="1"/>
        </w:trPr>
        <w:tc>
          <w:tcPr>
            <w:tcW w:w="4500" w:type="dxa"/>
          </w:tcPr>
          <w:p w14:paraId="37EF7E8F" w14:textId="4BBF333E" w:rsidR="0047461D" w:rsidRDefault="0047461D" w:rsidP="009118C6">
            <w:pPr>
              <w:rPr>
                <w:rFonts w:eastAsia="Times New Roman"/>
                <w:sz w:val="18"/>
                <w:szCs w:val="18"/>
              </w:rPr>
            </w:pPr>
            <w:r>
              <w:rPr>
                <w:rFonts w:eastAsia="Times New Roman"/>
                <w:sz w:val="18"/>
                <w:szCs w:val="18"/>
              </w:rPr>
              <w:t>CASRN - Chemical Abstract Services Registry Numbe</w:t>
            </w:r>
            <w:r w:rsidDel="007B206E">
              <w:rPr>
                <w:rFonts w:eastAsia="Times New Roman"/>
                <w:sz w:val="18"/>
                <w:szCs w:val="18"/>
              </w:rPr>
              <w:t>r</w:t>
            </w:r>
          </w:p>
        </w:tc>
        <w:tc>
          <w:tcPr>
            <w:tcW w:w="2700" w:type="dxa"/>
          </w:tcPr>
          <w:p w14:paraId="79D70937" w14:textId="7F7D3DF1" w:rsidR="0047461D" w:rsidRDefault="00466A93" w:rsidP="009118C6">
            <w:pPr>
              <w:rPr>
                <w:rFonts w:eastAsia="Times New Roman"/>
                <w:sz w:val="18"/>
                <w:szCs w:val="18"/>
              </w:rPr>
            </w:pPr>
            <w:r>
              <w:rPr>
                <w:rFonts w:eastAsia="Times New Roman"/>
                <w:sz w:val="18"/>
                <w:szCs w:val="18"/>
              </w:rPr>
              <w:t>mg/L - milligrams per liter (same as pp</w:t>
            </w:r>
            <w:r w:rsidDel="007B206E">
              <w:rPr>
                <w:rFonts w:eastAsia="Times New Roman"/>
                <w:sz w:val="18"/>
                <w:szCs w:val="18"/>
              </w:rPr>
              <w:t>m</w:t>
            </w:r>
            <w:r>
              <w:rPr>
                <w:rFonts w:eastAsia="Times New Roman"/>
                <w:sz w:val="18"/>
                <w:szCs w:val="18"/>
              </w:rPr>
              <w:t>)</w:t>
            </w:r>
          </w:p>
        </w:tc>
        <w:tc>
          <w:tcPr>
            <w:tcW w:w="2520" w:type="dxa"/>
          </w:tcPr>
          <w:p w14:paraId="498977F1" w14:textId="773EFA83" w:rsidR="0047461D" w:rsidRDefault="00466A93" w:rsidP="009118C6">
            <w:pPr>
              <w:rPr>
                <w:rFonts w:eastAsia="Times New Roman"/>
                <w:sz w:val="18"/>
                <w:szCs w:val="18"/>
              </w:rPr>
            </w:pPr>
            <w:r>
              <w:rPr>
                <w:rFonts w:eastAsia="Times New Roman"/>
                <w:sz w:val="18"/>
                <w:szCs w:val="18"/>
              </w:rPr>
              <w:t>ppt - parts per trillion</w:t>
            </w:r>
          </w:p>
        </w:tc>
      </w:tr>
      <w:tr w:rsidR="00466A93" w14:paraId="47D685F8" w14:textId="77777777" w:rsidTr="0047461D">
        <w:tc>
          <w:tcPr>
            <w:tcW w:w="4500" w:type="dxa"/>
          </w:tcPr>
          <w:p w14:paraId="4678140C" w14:textId="7FA700D4" w:rsidR="00466A93" w:rsidRDefault="00466A93" w:rsidP="009118C6">
            <w:pPr>
              <w:rPr>
                <w:rFonts w:eastAsia="Times New Roman"/>
                <w:sz w:val="18"/>
                <w:szCs w:val="18"/>
              </w:rPr>
            </w:pPr>
            <w:r>
              <w:rPr>
                <w:rFonts w:eastAsia="Times New Roman"/>
                <w:sz w:val="18"/>
                <w:szCs w:val="18"/>
              </w:rPr>
              <w:t>CCR – Consumer Confidence Report</w:t>
            </w:r>
          </w:p>
        </w:tc>
        <w:tc>
          <w:tcPr>
            <w:tcW w:w="2700" w:type="dxa"/>
          </w:tcPr>
          <w:p w14:paraId="07A5EEFF" w14:textId="2E5F483C" w:rsidR="00466A93" w:rsidDel="007B206E" w:rsidRDefault="00466A93" w:rsidP="009118C6">
            <w:pPr>
              <w:rPr>
                <w:rFonts w:eastAsia="Times New Roman"/>
                <w:sz w:val="18"/>
                <w:szCs w:val="18"/>
              </w:rPr>
            </w:pPr>
            <w:r>
              <w:rPr>
                <w:rFonts w:eastAsia="Times New Roman"/>
                <w:sz w:val="18"/>
                <w:szCs w:val="18"/>
              </w:rPr>
              <w:t>ppm - parts per million</w:t>
            </w:r>
          </w:p>
        </w:tc>
        <w:tc>
          <w:tcPr>
            <w:tcW w:w="2520" w:type="dxa"/>
          </w:tcPr>
          <w:p w14:paraId="03CE6FED" w14:textId="42F19382" w:rsidR="00466A93" w:rsidDel="007B206E" w:rsidRDefault="00466A93" w:rsidP="009118C6">
            <w:pPr>
              <w:rPr>
                <w:rFonts w:eastAsia="Times New Roman"/>
                <w:sz w:val="18"/>
                <w:szCs w:val="18"/>
              </w:rPr>
            </w:pPr>
            <w:r>
              <w:rPr>
                <w:rFonts w:eastAsia="Times New Roman"/>
                <w:sz w:val="18"/>
                <w:szCs w:val="18"/>
              </w:rPr>
              <w:t>pCi/L - Picocuries per liter</w:t>
            </w:r>
          </w:p>
        </w:tc>
        <w:tc>
          <w:tcPr>
            <w:tcW w:w="0" w:type="auto"/>
          </w:tcPr>
          <w:p w14:paraId="21A88EEC" w14:textId="3A44BD44" w:rsidR="00466A93" w:rsidRDefault="00466A93" w:rsidP="009118C6"/>
        </w:tc>
      </w:tr>
      <w:tr w:rsidR="00466A93" w14:paraId="4EFF6143" w14:textId="77777777" w:rsidTr="0047461D">
        <w:trPr>
          <w:gridAfter w:val="1"/>
        </w:trPr>
        <w:tc>
          <w:tcPr>
            <w:tcW w:w="4500" w:type="dxa"/>
          </w:tcPr>
          <w:p w14:paraId="5A7FB392" w14:textId="3C4D9D4E" w:rsidR="00466A93" w:rsidRDefault="00466A93" w:rsidP="009118C6">
            <w:pPr>
              <w:rPr>
                <w:rFonts w:eastAsia="Times New Roman"/>
                <w:sz w:val="18"/>
                <w:szCs w:val="18"/>
              </w:rPr>
            </w:pPr>
            <w:r>
              <w:rPr>
                <w:rFonts w:eastAsia="Times New Roman"/>
                <w:sz w:val="18"/>
                <w:szCs w:val="18"/>
              </w:rPr>
              <w:t>ORSG - Office of Research and Standards Guideline</w:t>
            </w:r>
          </w:p>
        </w:tc>
        <w:tc>
          <w:tcPr>
            <w:tcW w:w="2700" w:type="dxa"/>
          </w:tcPr>
          <w:p w14:paraId="7018DEF3" w14:textId="18630410" w:rsidR="00466A93" w:rsidRDefault="00466A93" w:rsidP="009118C6">
            <w:pPr>
              <w:rPr>
                <w:rFonts w:eastAsia="Times New Roman"/>
                <w:sz w:val="18"/>
                <w:szCs w:val="18"/>
              </w:rPr>
            </w:pPr>
            <w:r>
              <w:rPr>
                <w:rFonts w:eastAsia="Times New Roman"/>
                <w:sz w:val="18"/>
                <w:szCs w:val="18"/>
              </w:rPr>
              <w:t>ppb - parts per billion</w:t>
            </w:r>
          </w:p>
        </w:tc>
        <w:tc>
          <w:tcPr>
            <w:tcW w:w="2520" w:type="dxa"/>
          </w:tcPr>
          <w:p w14:paraId="052DF43C" w14:textId="77777777" w:rsidR="00466A93" w:rsidRDefault="00466A93" w:rsidP="009118C6">
            <w:pPr>
              <w:rPr>
                <w:rFonts w:eastAsia="Times New Roman"/>
                <w:sz w:val="18"/>
                <w:szCs w:val="18"/>
              </w:rPr>
            </w:pPr>
          </w:p>
        </w:tc>
      </w:tr>
    </w:tbl>
    <w:p w14:paraId="31881487" w14:textId="77777777" w:rsidR="00C76DF0" w:rsidRDefault="00C76DF0" w:rsidP="005455D4">
      <w:pPr>
        <w:rPr>
          <w:sz w:val="20"/>
          <w:szCs w:val="20"/>
        </w:rPr>
      </w:pPr>
    </w:p>
    <w:p w14:paraId="1A972CF0" w14:textId="0E71BE80" w:rsidR="00155CE1" w:rsidRDefault="00155CE1" w:rsidP="005455D4">
      <w:pPr>
        <w:rPr>
          <w:sz w:val="20"/>
          <w:szCs w:val="20"/>
        </w:rPr>
      </w:pPr>
      <w:r>
        <w:rPr>
          <w:sz w:val="20"/>
          <w:szCs w:val="20"/>
        </w:rPr>
        <w:t>…</w:t>
      </w:r>
    </w:p>
    <w:p w14:paraId="297EDBC7" w14:textId="012F86FA" w:rsidR="00155CE1" w:rsidRDefault="00E2436F" w:rsidP="005455D4">
      <w:pPr>
        <w:numPr>
          <w:ilvl w:val="0"/>
          <w:numId w:val="555"/>
        </w:numPr>
        <w:tabs>
          <w:tab w:val="left" w:pos="540"/>
        </w:tabs>
        <w:ind w:left="540" w:right="960" w:hanging="540"/>
        <w:rPr>
          <w:rFonts w:eastAsia="Times New Roman"/>
          <w:sz w:val="18"/>
          <w:szCs w:val="18"/>
        </w:rPr>
      </w:pPr>
      <w:r w:rsidRPr="00C76DF0">
        <w:rPr>
          <w:rFonts w:eastAsia="Times New Roman"/>
          <w:sz w:val="18"/>
          <w:szCs w:val="18"/>
        </w:rPr>
        <w:t xml:space="preserve">There is no ORS Guideline issued as yet for these contaminants. Please contact the MassDEP Office of Research and Standards (ORS) at 617-292-5598 for health risk information for these chemicals. Other useful guidance can be found </w:t>
      </w:r>
      <w:r w:rsidR="005D077C">
        <w:rPr>
          <w:rFonts w:eastAsia="Times New Roman"/>
          <w:sz w:val="18"/>
          <w:szCs w:val="18"/>
        </w:rPr>
        <w:t xml:space="preserve">on the </w:t>
      </w:r>
      <w:r w:rsidR="00FF59A4">
        <w:rPr>
          <w:rFonts w:eastAsia="Times New Roman"/>
          <w:sz w:val="18"/>
          <w:szCs w:val="18"/>
        </w:rPr>
        <w:t>Department’s</w:t>
      </w:r>
      <w:r w:rsidR="005D077C">
        <w:rPr>
          <w:rFonts w:eastAsia="Times New Roman"/>
          <w:sz w:val="18"/>
          <w:szCs w:val="18"/>
        </w:rPr>
        <w:t xml:space="preserve"> and EPA</w:t>
      </w:r>
      <w:r w:rsidR="00FF59A4">
        <w:rPr>
          <w:rFonts w:eastAsia="Times New Roman"/>
          <w:sz w:val="18"/>
          <w:szCs w:val="18"/>
        </w:rPr>
        <w:t>’s</w:t>
      </w:r>
      <w:r w:rsidR="005D077C">
        <w:rPr>
          <w:rFonts w:eastAsia="Times New Roman"/>
          <w:sz w:val="18"/>
          <w:szCs w:val="18"/>
        </w:rPr>
        <w:t xml:space="preserve"> websites</w:t>
      </w:r>
      <w:r w:rsidR="006063DD" w:rsidRPr="00C76DF0">
        <w:rPr>
          <w:rFonts w:eastAsia="Times New Roman"/>
          <w:sz w:val="18"/>
          <w:szCs w:val="18"/>
        </w:rPr>
        <w:t>.</w:t>
      </w:r>
    </w:p>
    <w:p w14:paraId="01775846" w14:textId="77777777" w:rsidR="00CD0FA6" w:rsidRPr="00CD0FA6" w:rsidRDefault="00CD0FA6" w:rsidP="00CD0FA6">
      <w:pPr>
        <w:tabs>
          <w:tab w:val="left" w:pos="2060"/>
        </w:tabs>
        <w:ind w:left="1615"/>
        <w:rPr>
          <w:rFonts w:eastAsia="Times New Roman"/>
          <w:sz w:val="24"/>
          <w:szCs w:val="24"/>
        </w:rPr>
      </w:pPr>
    </w:p>
    <w:p w14:paraId="39A19272" w14:textId="12F94FCE" w:rsidR="00CE1779" w:rsidRDefault="00CE1779" w:rsidP="00541572">
      <w:pPr>
        <w:numPr>
          <w:ilvl w:val="0"/>
          <w:numId w:val="556"/>
        </w:numPr>
        <w:tabs>
          <w:tab w:val="left" w:pos="2060"/>
        </w:tabs>
        <w:ind w:left="2060" w:hanging="445"/>
        <w:rPr>
          <w:rFonts w:eastAsia="Times New Roman"/>
          <w:sz w:val="24"/>
          <w:szCs w:val="24"/>
        </w:rPr>
      </w:pPr>
      <w:r>
        <w:rPr>
          <w:rFonts w:eastAsia="Times New Roman"/>
          <w:sz w:val="24"/>
          <w:szCs w:val="24"/>
          <w:u w:val="single"/>
        </w:rPr>
        <w:t>Table 3 - Secondary Contaminants Chart</w:t>
      </w:r>
      <w:r>
        <w:rPr>
          <w:rFonts w:eastAsia="Times New Roman"/>
          <w:sz w:val="24"/>
          <w:szCs w:val="24"/>
        </w:rPr>
        <w:t>.</w:t>
      </w:r>
    </w:p>
    <w:p w14:paraId="067C0193" w14:textId="77777777" w:rsidR="00CE1779" w:rsidRDefault="00CE1779" w:rsidP="00541572">
      <w:pPr>
        <w:rPr>
          <w:rFonts w:eastAsia="Times New Roman"/>
          <w:sz w:val="18"/>
          <w:szCs w:val="18"/>
        </w:rPr>
      </w:pPr>
    </w:p>
    <w:p w14:paraId="5E5515EE" w14:textId="77777777" w:rsidR="00CE1779" w:rsidRDefault="00CE1779" w:rsidP="00541572">
      <w:pPr>
        <w:ind w:left="547"/>
        <w:rPr>
          <w:sz w:val="20"/>
          <w:szCs w:val="20"/>
        </w:rPr>
      </w:pPr>
      <w:r>
        <w:rPr>
          <w:rFonts w:eastAsia="Times New Roman"/>
          <w:b/>
          <w:bCs/>
          <w:sz w:val="24"/>
          <w:szCs w:val="24"/>
        </w:rPr>
        <w:t>Sources to Drinking Water and Health and/or Aesthetic Effects</w:t>
      </w:r>
    </w:p>
    <w:p w14:paraId="281A5813" w14:textId="7623FBA5" w:rsidR="004647B9" w:rsidRDefault="00155CE1" w:rsidP="00155CE1">
      <w:pPr>
        <w:rPr>
          <w:sz w:val="20"/>
          <w:szCs w:val="20"/>
        </w:rPr>
      </w:pPr>
      <w:r>
        <w:rPr>
          <w:rFonts w:eastAsia="Times New Roman"/>
          <w:sz w:val="18"/>
          <w:szCs w:val="18"/>
        </w:rPr>
        <w:t>…</w:t>
      </w:r>
    </w:p>
    <w:p w14:paraId="281A5814" w14:textId="09D82A25" w:rsidR="004647B9" w:rsidRPr="00357D61" w:rsidRDefault="00E2436F" w:rsidP="00FD1D6B">
      <w:pPr>
        <w:numPr>
          <w:ilvl w:val="0"/>
          <w:numId w:val="557"/>
        </w:numPr>
        <w:tabs>
          <w:tab w:val="left" w:pos="111"/>
        </w:tabs>
        <w:ind w:right="1100" w:firstLine="1"/>
        <w:rPr>
          <w:rFonts w:eastAsia="Times New Roman"/>
          <w:sz w:val="18"/>
          <w:szCs w:val="18"/>
          <w:vertAlign w:val="superscript"/>
        </w:rPr>
      </w:pPr>
      <w:r w:rsidRPr="00357D61">
        <w:rPr>
          <w:rFonts w:eastAsia="Times New Roman"/>
          <w:sz w:val="18"/>
          <w:szCs w:val="18"/>
        </w:rPr>
        <w:t>EPA has established a lifetime “Health Advisory” (HA) of 0.3 mg/L and an acute HA at 1.0 mg/L for Manganese and this HA contains a precautionary statemen</w:t>
      </w:r>
      <w:r w:rsidRPr="00357D61" w:rsidDel="007B206E">
        <w:rPr>
          <w:rFonts w:eastAsia="Times New Roman"/>
          <w:sz w:val="18"/>
          <w:szCs w:val="18"/>
        </w:rPr>
        <w:t>t</w:t>
      </w:r>
      <w:r w:rsidRPr="00357D61">
        <w:rPr>
          <w:rFonts w:eastAsia="Times New Roman"/>
          <w:sz w:val="18"/>
          <w:szCs w:val="18"/>
        </w:rPr>
        <w:t xml:space="preserve"> that "for infants younger than six months, the lifetime Health Advisory of 0.3 mg/L be used even for an acute exposure of ten days, because of the concerns for differences in manganese content in human milk and formula and the possibility of a higher absorption and lower excretion in young infants</w:t>
      </w:r>
      <w:r w:rsidR="003A055E" w:rsidRPr="00357D61">
        <w:rPr>
          <w:rFonts w:eastAsia="Times New Roman"/>
          <w:sz w:val="18"/>
          <w:szCs w:val="18"/>
        </w:rPr>
        <w:t>.</w:t>
      </w:r>
      <w:r w:rsidRPr="00357D61">
        <w:rPr>
          <w:rFonts w:eastAsia="Times New Roman"/>
          <w:sz w:val="18"/>
          <w:szCs w:val="18"/>
        </w:rPr>
        <w:t>" MassDEP extended that age to one year out of concerns for formula use up to that age and the potential susceptibility of this early life stage to excessive manganese exposure and potential resultant toxicity.</w:t>
      </w:r>
    </w:p>
    <w:p w14:paraId="281A5816" w14:textId="77777777" w:rsidR="004647B9" w:rsidRPr="00357D61" w:rsidRDefault="004647B9" w:rsidP="00FD1D6B">
      <w:pPr>
        <w:rPr>
          <w:sz w:val="18"/>
          <w:szCs w:val="18"/>
        </w:rPr>
      </w:pPr>
    </w:p>
    <w:p w14:paraId="281A5817" w14:textId="6DF69FD4" w:rsidR="004647B9" w:rsidRPr="00357D61" w:rsidRDefault="00E2436F" w:rsidP="00FD1D6B">
      <w:pPr>
        <w:ind w:right="1860"/>
        <w:rPr>
          <w:rFonts w:eastAsia="Times New Roman"/>
          <w:sz w:val="18"/>
          <w:szCs w:val="18"/>
        </w:rPr>
      </w:pPr>
      <w:r w:rsidRPr="00357D61">
        <w:rPr>
          <w:rFonts w:eastAsia="Times New Roman"/>
          <w:sz w:val="18"/>
          <w:szCs w:val="18"/>
        </w:rPr>
        <w:t>Please go to</w:t>
      </w:r>
      <w:r w:rsidR="005D077C">
        <w:rPr>
          <w:rFonts w:eastAsia="Times New Roman"/>
          <w:sz w:val="18"/>
          <w:szCs w:val="18"/>
        </w:rPr>
        <w:t xml:space="preserve"> EPA’s website</w:t>
      </w:r>
      <w:r w:rsidR="005D077C" w:rsidRPr="00357D61" w:rsidDel="005D077C">
        <w:rPr>
          <w:rFonts w:eastAsia="Times New Roman"/>
          <w:sz w:val="18"/>
          <w:szCs w:val="18"/>
        </w:rPr>
        <w:t xml:space="preserve"> </w:t>
      </w:r>
      <w:r w:rsidRPr="00357D61">
        <w:rPr>
          <w:rFonts w:eastAsia="Times New Roman"/>
          <w:sz w:val="18"/>
          <w:szCs w:val="18"/>
        </w:rPr>
        <w:t>for additional information on secondary contaminants.</w:t>
      </w:r>
    </w:p>
    <w:p w14:paraId="281A5818" w14:textId="1E678AA9" w:rsidR="004647B9" w:rsidRDefault="004647B9" w:rsidP="00FD1D6B">
      <w:pPr>
        <w:rPr>
          <w:sz w:val="20"/>
          <w:szCs w:val="20"/>
        </w:rPr>
      </w:pPr>
      <w:bookmarkStart w:id="48" w:name="page251"/>
      <w:bookmarkEnd w:id="48"/>
    </w:p>
    <w:p w14:paraId="242218C5" w14:textId="77777777" w:rsidR="00CD0FA6" w:rsidRPr="00CD0FA6" w:rsidRDefault="00CD0FA6" w:rsidP="0044211A">
      <w:pPr>
        <w:tabs>
          <w:tab w:val="left" w:pos="760"/>
        </w:tabs>
        <w:rPr>
          <w:rFonts w:eastAsia="Times New Roman"/>
          <w:sz w:val="24"/>
          <w:szCs w:val="24"/>
        </w:rPr>
      </w:pPr>
      <w:r w:rsidRPr="00CD0FA6">
        <w:rPr>
          <w:rFonts w:eastAsia="Times New Roman"/>
          <w:sz w:val="24"/>
          <w:szCs w:val="24"/>
        </w:rPr>
        <w:t>…</w:t>
      </w:r>
    </w:p>
    <w:p w14:paraId="281A5875" w14:textId="77777777" w:rsidR="004647B9" w:rsidRPr="00357D61" w:rsidRDefault="00E2436F" w:rsidP="0044211A">
      <w:pPr>
        <w:tabs>
          <w:tab w:val="left" w:pos="960"/>
        </w:tabs>
        <w:ind w:left="20"/>
        <w:rPr>
          <w:sz w:val="24"/>
          <w:szCs w:val="24"/>
        </w:rPr>
      </w:pPr>
      <w:r w:rsidRPr="00357D61">
        <w:rPr>
          <w:rFonts w:eastAsia="Times New Roman"/>
          <w:sz w:val="24"/>
          <w:szCs w:val="24"/>
          <w:u w:val="single"/>
        </w:rPr>
        <w:t>22.20A:</w:t>
      </w:r>
      <w:r w:rsidRPr="00357D61">
        <w:rPr>
          <w:rFonts w:eastAsia="Times New Roman"/>
          <w:sz w:val="24"/>
          <w:szCs w:val="24"/>
          <w:u w:val="single"/>
        </w:rPr>
        <w:tab/>
        <w:t>Surface Water Treatment Rule</w:t>
      </w:r>
    </w:p>
    <w:p w14:paraId="6B14BF8A" w14:textId="2CEC4661" w:rsidR="002922D9" w:rsidRPr="002922D9" w:rsidRDefault="002922D9" w:rsidP="002922D9">
      <w:pPr>
        <w:tabs>
          <w:tab w:val="left" w:pos="1740"/>
        </w:tabs>
        <w:ind w:left="1289"/>
        <w:rPr>
          <w:rFonts w:eastAsia="Times New Roman"/>
          <w:sz w:val="24"/>
          <w:szCs w:val="24"/>
        </w:rPr>
      </w:pPr>
      <w:r>
        <w:rPr>
          <w:rFonts w:eastAsia="Times New Roman"/>
          <w:sz w:val="24"/>
          <w:szCs w:val="24"/>
        </w:rPr>
        <w:t>…</w:t>
      </w:r>
    </w:p>
    <w:p w14:paraId="281A589B" w14:textId="77777777" w:rsidR="004647B9" w:rsidRPr="00357D61" w:rsidRDefault="00E2436F" w:rsidP="0044211A">
      <w:pPr>
        <w:numPr>
          <w:ilvl w:val="0"/>
          <w:numId w:val="564"/>
        </w:numPr>
        <w:tabs>
          <w:tab w:val="left" w:pos="1734"/>
        </w:tabs>
        <w:ind w:left="1260" w:firstLine="9"/>
        <w:jc w:val="both"/>
        <w:rPr>
          <w:rFonts w:eastAsia="Times New Roman"/>
          <w:sz w:val="24"/>
          <w:szCs w:val="24"/>
        </w:rPr>
      </w:pPr>
      <w:r w:rsidRPr="00357D61">
        <w:rPr>
          <w:rFonts w:eastAsia="Times New Roman"/>
          <w:sz w:val="24"/>
          <w:szCs w:val="24"/>
          <w:u w:val="single"/>
        </w:rPr>
        <w:t>Criteria for Avoiding Filtration</w:t>
      </w:r>
      <w:r w:rsidRPr="00357D61">
        <w:rPr>
          <w:rFonts w:eastAsia="Times New Roman"/>
          <w:sz w:val="24"/>
          <w:szCs w:val="24"/>
        </w:rPr>
        <w:t>. A Supplier of Water that uses a Surface Water Source must meet all of the conditions in 310 CMR 22.20A(2)(a) and (b) and is subject to 310 CMR 22.20A(2)(c) beginning June 29, 1991, unless the Department has notified it in writing that Filtration is required. A Supplier of Water that uses a groundwater source under the direct influence of surface water must meet all of the conditions in 310 CMR 22.20A(2)(a) and (b) and is subject to 310 CMR 22.20A(2)(c) beginning 18 months after the Department determines that it is under the direct influence of surface water, or June 29, 1991, whichever is later, unless the Department has notified it in writing that Filtration is required. If the Department determines in writing, before June 29, 1991 that Filtration is required, the Supplier of Water must have installed Filtration and meet the criteria for filtered systems specified in 310 CMR 22.20A(3)(b) and (4) by June 29, 1993. Within 18 months of the failure of a system using a Surface Water Source or a groundwater source under the direct influence of surface water to meet any one of the requirements in 310 CMR 22.20A(2)(a) and (b) or after June 29, 1993, whichever is later, the Supplier of Water must have installed Filtration and meet the criteria for filtered systems specified in 310 CMR 22.20A(3)(b) and (4).</w:t>
      </w:r>
    </w:p>
    <w:p w14:paraId="700E6976" w14:textId="3102DAF0" w:rsidR="002922D9" w:rsidRPr="002922D9" w:rsidRDefault="002922D9" w:rsidP="002922D9">
      <w:pPr>
        <w:tabs>
          <w:tab w:val="left" w:pos="2080"/>
        </w:tabs>
        <w:ind w:left="1624"/>
        <w:rPr>
          <w:rFonts w:eastAsia="Times New Roman"/>
          <w:sz w:val="24"/>
          <w:szCs w:val="24"/>
        </w:rPr>
      </w:pPr>
      <w:r>
        <w:rPr>
          <w:rFonts w:eastAsia="Times New Roman"/>
          <w:sz w:val="24"/>
          <w:szCs w:val="24"/>
        </w:rPr>
        <w:t>…</w:t>
      </w:r>
    </w:p>
    <w:p w14:paraId="281A58E9" w14:textId="77777777" w:rsidR="004647B9" w:rsidRPr="00357D61" w:rsidRDefault="00E2436F" w:rsidP="006C5F31">
      <w:pPr>
        <w:numPr>
          <w:ilvl w:val="1"/>
          <w:numId w:val="569"/>
        </w:numPr>
        <w:tabs>
          <w:tab w:val="left" w:pos="2080"/>
        </w:tabs>
        <w:ind w:left="2080" w:hanging="456"/>
        <w:rPr>
          <w:rFonts w:eastAsia="Times New Roman"/>
          <w:sz w:val="24"/>
          <w:szCs w:val="24"/>
        </w:rPr>
      </w:pPr>
      <w:r w:rsidRPr="00B86401">
        <w:rPr>
          <w:rFonts w:eastAsia="Times New Roman"/>
          <w:sz w:val="24"/>
          <w:szCs w:val="24"/>
          <w:u w:val="single"/>
        </w:rPr>
        <w:t>Treatment Technique Violations</w:t>
      </w:r>
      <w:r w:rsidRPr="00B86401">
        <w:rPr>
          <w:rFonts w:eastAsia="Times New Roman"/>
          <w:sz w:val="24"/>
          <w:szCs w:val="24"/>
        </w:rPr>
        <w:t>.</w:t>
      </w:r>
    </w:p>
    <w:p w14:paraId="281A58EA" w14:textId="77777777" w:rsidR="004647B9" w:rsidRPr="00357D61" w:rsidRDefault="00E2436F" w:rsidP="006C5F31">
      <w:pPr>
        <w:numPr>
          <w:ilvl w:val="2"/>
          <w:numId w:val="569"/>
        </w:numPr>
        <w:tabs>
          <w:tab w:val="left" w:pos="2455"/>
        </w:tabs>
        <w:ind w:left="1980" w:firstLine="4"/>
        <w:rPr>
          <w:rFonts w:eastAsia="Times New Roman"/>
          <w:sz w:val="24"/>
          <w:szCs w:val="24"/>
        </w:rPr>
      </w:pPr>
      <w:r w:rsidRPr="00357D61">
        <w:rPr>
          <w:rFonts w:eastAsia="Times New Roman"/>
          <w:sz w:val="24"/>
          <w:szCs w:val="24"/>
        </w:rPr>
        <w:t>A Supplier of Water shall be deemed in violation of a Treatment Technique requirement if it:</w:t>
      </w:r>
    </w:p>
    <w:p w14:paraId="281A58EC" w14:textId="0F3FE799" w:rsidR="004647B9" w:rsidRPr="00357D61" w:rsidRDefault="00E2436F" w:rsidP="006C5F31">
      <w:pPr>
        <w:numPr>
          <w:ilvl w:val="3"/>
          <w:numId w:val="569"/>
        </w:numPr>
        <w:tabs>
          <w:tab w:val="left" w:pos="2737"/>
        </w:tabs>
        <w:ind w:left="2340" w:firstLine="4"/>
        <w:rPr>
          <w:rFonts w:eastAsia="Times New Roman"/>
          <w:sz w:val="24"/>
          <w:szCs w:val="24"/>
        </w:rPr>
      </w:pPr>
      <w:r w:rsidRPr="00357D61">
        <w:rPr>
          <w:rFonts w:eastAsia="Times New Roman"/>
          <w:sz w:val="24"/>
          <w:szCs w:val="24"/>
        </w:rPr>
        <w:t xml:space="preserve">fails to meet any one of the criteria in 310 CMR 22.20A(2)(a) or (b) and/or </w:t>
      </w:r>
      <w:r w:rsidR="00062B43">
        <w:rPr>
          <w:rFonts w:eastAsia="Times New Roman"/>
          <w:sz w:val="24"/>
          <w:szCs w:val="24"/>
        </w:rPr>
        <w:t>has been notified by</w:t>
      </w:r>
      <w:r w:rsidRPr="00357D61">
        <w:rPr>
          <w:rFonts w:eastAsia="Times New Roman"/>
          <w:sz w:val="24"/>
          <w:szCs w:val="24"/>
        </w:rPr>
        <w:t xml:space="preserve"> the Department in writing that Filtration is required; </w:t>
      </w:r>
      <w:r w:rsidR="00D57EE0">
        <w:rPr>
          <w:rFonts w:eastAsia="Times New Roman"/>
          <w:sz w:val="24"/>
          <w:szCs w:val="24"/>
        </w:rPr>
        <w:t>and</w:t>
      </w:r>
    </w:p>
    <w:p w14:paraId="437D18C3" w14:textId="19FB3708" w:rsidR="009B4ED6" w:rsidRDefault="009B4ED6" w:rsidP="00440B24">
      <w:pPr>
        <w:tabs>
          <w:tab w:val="left" w:pos="2347"/>
        </w:tabs>
        <w:ind w:left="1267"/>
        <w:rPr>
          <w:rFonts w:eastAsia="Times New Roman"/>
          <w:sz w:val="24"/>
          <w:szCs w:val="24"/>
        </w:rPr>
      </w:pPr>
      <w:r>
        <w:rPr>
          <w:rFonts w:eastAsia="Times New Roman"/>
          <w:sz w:val="24"/>
          <w:szCs w:val="24"/>
        </w:rPr>
        <w:t>…</w:t>
      </w:r>
    </w:p>
    <w:p w14:paraId="281A58F5" w14:textId="77777777" w:rsidR="004647B9" w:rsidRPr="00357D61" w:rsidRDefault="00E2436F" w:rsidP="002E60A8">
      <w:pPr>
        <w:numPr>
          <w:ilvl w:val="0"/>
          <w:numId w:val="564"/>
        </w:numPr>
        <w:tabs>
          <w:tab w:val="left" w:pos="1691"/>
        </w:tabs>
        <w:ind w:left="1260" w:firstLine="9"/>
        <w:jc w:val="both"/>
        <w:rPr>
          <w:rFonts w:eastAsia="Times New Roman"/>
          <w:sz w:val="24"/>
          <w:szCs w:val="24"/>
        </w:rPr>
      </w:pPr>
      <w:r w:rsidRPr="00357D61">
        <w:rPr>
          <w:rFonts w:eastAsia="Times New Roman"/>
          <w:sz w:val="24"/>
          <w:szCs w:val="24"/>
          <w:u w:val="single"/>
        </w:rPr>
        <w:t>Disinfection</w:t>
      </w:r>
      <w:r w:rsidRPr="00357D61">
        <w:rPr>
          <w:rFonts w:eastAsia="Times New Roman"/>
          <w:sz w:val="24"/>
          <w:szCs w:val="24"/>
        </w:rPr>
        <w:t xml:space="preserve">. A Supplier of Water that uses a Surface Water Source and does not provide Filtration treatment must provide the Disinfection treatment specified in 310 CMR 22.20A(3)(a) beginning December 29, 1991, unless the Department notifies it in writing that Filtration is required. A Supplier of Water that uses a groundwater source under the direct influence of surface water and does not provide Filtration treatment must provide Disinfection treatment specified in 310 CMR 22.20A(3)(a) beginning December 29, 1991, or 18 months after the Department determines that the groundwater source is under the influence of surface water, whichever is later, unless the Department has notified it in writing that Filtration is required. If the Department has determined that Filtration is required, the Supplier of Water must comply with any interim Disinfection requirements the Department deems necessary before Filtration is installed. A Supplier of Water that uses a Surface Water Source that provides Filtration treatment must provide the Disinfection treatment specified in 310 CMR 22.20A(3)(b) beginning June 29, 1993, or beginning when Filtration is installed, whichever is later. A Supplier of Water that uses a groundwater source under the direct influence of surface water and provides Filtration treatment must provide Disinfection treatment as specified in 310 </w:t>
      </w:r>
      <w:r w:rsidRPr="00357D61">
        <w:rPr>
          <w:rFonts w:eastAsia="Times New Roman"/>
          <w:sz w:val="24"/>
          <w:szCs w:val="24"/>
        </w:rPr>
        <w:lastRenderedPageBreak/>
        <w:t>CMR 22.20A(3)(b) by June 29, 1993, or beginning when Filtration is installed, whichever is later. Failure to meet any requirement in 310 CMR 22.20A(3) after the applicable date is a Treatment Technique violation.</w:t>
      </w:r>
    </w:p>
    <w:p w14:paraId="281A58F7" w14:textId="77777777" w:rsidR="004647B9" w:rsidRPr="00357D61" w:rsidRDefault="00E2436F" w:rsidP="006C5F31">
      <w:pPr>
        <w:numPr>
          <w:ilvl w:val="1"/>
          <w:numId w:val="570"/>
        </w:numPr>
        <w:tabs>
          <w:tab w:val="left" w:pos="2045"/>
        </w:tabs>
        <w:ind w:left="1620" w:firstLine="4"/>
        <w:jc w:val="both"/>
        <w:rPr>
          <w:rFonts w:eastAsia="Times New Roman"/>
          <w:sz w:val="24"/>
          <w:szCs w:val="24"/>
        </w:rPr>
      </w:pPr>
      <w:r w:rsidRPr="0089090A">
        <w:rPr>
          <w:rFonts w:eastAsia="Times New Roman"/>
          <w:sz w:val="24"/>
          <w:szCs w:val="24"/>
          <w:u w:val="single"/>
        </w:rPr>
        <w:t>Disinfection requirements for Public Water Systems that do not provide Filtration</w:t>
      </w:r>
      <w:r w:rsidRPr="00357D61">
        <w:rPr>
          <w:rFonts w:eastAsia="Times New Roman"/>
          <w:sz w:val="24"/>
          <w:szCs w:val="24"/>
        </w:rPr>
        <w:t>. A Supplier of Water that does not provide Filtration treatment must provide Disinfection treatment as follows:</w:t>
      </w:r>
    </w:p>
    <w:p w14:paraId="3EE0016A" w14:textId="3E0EBF67" w:rsidR="009B4ED6" w:rsidRDefault="009B4ED6" w:rsidP="009B4ED6">
      <w:pPr>
        <w:tabs>
          <w:tab w:val="left" w:pos="2419"/>
        </w:tabs>
        <w:ind w:left="1984"/>
        <w:jc w:val="both"/>
        <w:rPr>
          <w:rFonts w:eastAsia="Times New Roman"/>
          <w:sz w:val="24"/>
          <w:szCs w:val="24"/>
        </w:rPr>
      </w:pPr>
      <w:r>
        <w:rPr>
          <w:rFonts w:eastAsia="Times New Roman"/>
          <w:sz w:val="24"/>
          <w:szCs w:val="24"/>
        </w:rPr>
        <w:t>…</w:t>
      </w:r>
    </w:p>
    <w:p w14:paraId="281A5903" w14:textId="4ABCB6BD" w:rsidR="004647B9" w:rsidRPr="00357D61" w:rsidRDefault="00E2436F" w:rsidP="002E60A8">
      <w:pPr>
        <w:numPr>
          <w:ilvl w:val="0"/>
          <w:numId w:val="1163"/>
        </w:numPr>
        <w:tabs>
          <w:tab w:val="left" w:pos="2362"/>
        </w:tabs>
        <w:ind w:left="1987"/>
        <w:jc w:val="both"/>
        <w:rPr>
          <w:rFonts w:eastAsia="Times New Roman"/>
          <w:sz w:val="24"/>
          <w:szCs w:val="24"/>
        </w:rPr>
      </w:pPr>
      <w:r w:rsidRPr="00357D61">
        <w:rPr>
          <w:rFonts w:eastAsia="Times New Roman"/>
          <w:sz w:val="24"/>
          <w:szCs w:val="24"/>
        </w:rPr>
        <w:t>The Residual Disinfectant Concentration in the Distribution System measured as free chlorine, total chlorine, combined chlorine, or chlorine dioxide, as specified in</w:t>
      </w:r>
      <w:r w:rsidR="003003CF">
        <w:rPr>
          <w:rFonts w:eastAsia="Times New Roman"/>
          <w:sz w:val="24"/>
          <w:szCs w:val="24"/>
        </w:rPr>
        <w:t xml:space="preserve"> 310 </w:t>
      </w:r>
      <w:r w:rsidR="003003CF" w:rsidRPr="00357D61">
        <w:rPr>
          <w:rFonts w:eastAsia="Times New Roman"/>
          <w:sz w:val="24"/>
          <w:szCs w:val="24"/>
        </w:rPr>
        <w:t>CMR 22.20A(5)(a)2. and (b)6., cannot be undetectable in more than 5% of the samples each month, for any two consecutive months that the system serves water to the public. Water in the Distribution System with a heterotrophic bacteria concentration less than or equal to 500/ml, measured as heterotrophic plate count (HPC) as specified in 310 CMR 22.20A(5)(a)1., is deemed to have a detectable Disinfectant residual for purposes of determining compliance with this requirement. Thu</w:t>
      </w:r>
      <w:r w:rsidR="003003CF" w:rsidRPr="00357D61" w:rsidDel="007B206E">
        <w:rPr>
          <w:rFonts w:eastAsia="Times New Roman"/>
          <w:sz w:val="24"/>
          <w:szCs w:val="24"/>
        </w:rPr>
        <w:t>s</w:t>
      </w:r>
      <w:r w:rsidR="003003CF" w:rsidRPr="00357D61">
        <w:rPr>
          <w:rFonts w:eastAsia="Times New Roman"/>
          <w:sz w:val="24"/>
          <w:szCs w:val="24"/>
        </w:rPr>
        <w:t>, the value "V" in the following formula cannot exceed 5% in one month, for any two consecutive months</w:t>
      </w:r>
      <w:r w:rsidR="00B64391">
        <w:rPr>
          <w:rFonts w:eastAsia="Times New Roman"/>
          <w:sz w:val="24"/>
          <w:szCs w:val="24"/>
        </w:rPr>
        <w:t>.</w:t>
      </w:r>
    </w:p>
    <w:p w14:paraId="281A5905" w14:textId="6B1699A7" w:rsidR="004647B9" w:rsidRDefault="004647B9" w:rsidP="003003CF">
      <w:pPr>
        <w:rPr>
          <w:sz w:val="20"/>
          <w:szCs w:val="20"/>
        </w:rPr>
      </w:pPr>
    </w:p>
    <w:p w14:paraId="281A5906" w14:textId="425EC691" w:rsidR="004647B9" w:rsidRDefault="000A7360" w:rsidP="003003CF">
      <w:pPr>
        <w:rPr>
          <w:sz w:val="20"/>
          <w:szCs w:val="20"/>
        </w:rPr>
      </w:pPr>
      <w:r>
        <w:rPr>
          <w:noProof/>
          <w:sz w:val="20"/>
          <w:szCs w:val="20"/>
        </w:rPr>
        <w:drawing>
          <wp:anchor distT="0" distB="0" distL="114300" distR="114300" simplePos="0" relativeHeight="251658259" behindDoc="1" locked="0" layoutInCell="0" allowOverlap="1" wp14:anchorId="3EF95F90" wp14:editId="571F08C9">
            <wp:simplePos x="0" y="0"/>
            <wp:positionH relativeFrom="column">
              <wp:posOffset>2311400</wp:posOffset>
            </wp:positionH>
            <wp:positionV relativeFrom="paragraph">
              <wp:posOffset>44282</wp:posOffset>
            </wp:positionV>
            <wp:extent cx="1405255" cy="329265"/>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05255" cy="329265"/>
                    </a:xfrm>
                    <a:prstGeom prst="rect">
                      <a:avLst/>
                    </a:prstGeom>
                    <a:noFill/>
                  </pic:spPr>
                </pic:pic>
              </a:graphicData>
            </a:graphic>
            <wp14:sizeRelH relativeFrom="margin">
              <wp14:pctWidth>0</wp14:pctWidth>
            </wp14:sizeRelH>
            <wp14:sizeRelV relativeFrom="margin">
              <wp14:pctHeight>0</wp14:pctHeight>
            </wp14:sizeRelV>
          </wp:anchor>
        </w:drawing>
      </w:r>
    </w:p>
    <w:p w14:paraId="281A5907" w14:textId="2B91ACFD" w:rsidR="004647B9" w:rsidRDefault="004647B9" w:rsidP="003003CF">
      <w:pPr>
        <w:rPr>
          <w:sz w:val="20"/>
          <w:szCs w:val="20"/>
        </w:rPr>
      </w:pPr>
    </w:p>
    <w:p w14:paraId="281A5908" w14:textId="32715F97" w:rsidR="004647B9" w:rsidRDefault="004647B9" w:rsidP="003003CF">
      <w:pPr>
        <w:rPr>
          <w:sz w:val="20"/>
          <w:szCs w:val="20"/>
        </w:rPr>
      </w:pPr>
    </w:p>
    <w:p w14:paraId="281A5909" w14:textId="77777777" w:rsidR="004647B9" w:rsidRDefault="004647B9" w:rsidP="003003CF">
      <w:pPr>
        <w:rPr>
          <w:sz w:val="20"/>
          <w:szCs w:val="20"/>
        </w:rPr>
      </w:pPr>
    </w:p>
    <w:p w14:paraId="281A590A" w14:textId="77777777" w:rsidR="004647B9" w:rsidRDefault="004647B9" w:rsidP="003003CF">
      <w:pPr>
        <w:rPr>
          <w:sz w:val="20"/>
          <w:szCs w:val="20"/>
        </w:rPr>
      </w:pPr>
    </w:p>
    <w:p w14:paraId="281A590B" w14:textId="77777777" w:rsidR="004647B9" w:rsidRPr="00357D61" w:rsidRDefault="00E2436F" w:rsidP="003003CF">
      <w:pPr>
        <w:ind w:left="1980"/>
        <w:rPr>
          <w:sz w:val="24"/>
          <w:szCs w:val="24"/>
        </w:rPr>
      </w:pPr>
      <w:r w:rsidRPr="00357D61">
        <w:rPr>
          <w:rFonts w:eastAsia="Times New Roman"/>
          <w:sz w:val="24"/>
          <w:szCs w:val="24"/>
        </w:rPr>
        <w:t>Where:</w:t>
      </w:r>
    </w:p>
    <w:p w14:paraId="0CBC2ABD" w14:textId="77777777" w:rsidR="00CE2766" w:rsidRDefault="00E2436F" w:rsidP="003003CF">
      <w:pPr>
        <w:ind w:left="2340"/>
        <w:jc w:val="both"/>
        <w:rPr>
          <w:rFonts w:eastAsia="Times New Roman"/>
          <w:sz w:val="24"/>
          <w:szCs w:val="24"/>
        </w:rPr>
      </w:pPr>
      <w:r w:rsidRPr="00357D61">
        <w:rPr>
          <w:rFonts w:eastAsia="Times New Roman"/>
          <w:sz w:val="24"/>
          <w:szCs w:val="24"/>
        </w:rPr>
        <w:t xml:space="preserve">a = number of instances where the Residual Disinfectant Concentration is measured; </w:t>
      </w:r>
    </w:p>
    <w:p w14:paraId="281A590D" w14:textId="38541526" w:rsidR="004647B9" w:rsidRPr="00357D61" w:rsidRDefault="00E2436F" w:rsidP="003003CF">
      <w:pPr>
        <w:ind w:left="2340"/>
        <w:jc w:val="both"/>
        <w:rPr>
          <w:sz w:val="24"/>
          <w:szCs w:val="24"/>
        </w:rPr>
      </w:pPr>
      <w:r w:rsidRPr="00357D61">
        <w:rPr>
          <w:rFonts w:eastAsia="Times New Roman"/>
          <w:sz w:val="24"/>
          <w:szCs w:val="24"/>
        </w:rPr>
        <w:t>b = number of instances where the Residual Disinfectant Concentration is not measured but heterotrophic bacteria plate count (HPC) is measured;</w:t>
      </w:r>
    </w:p>
    <w:p w14:paraId="281A590F" w14:textId="77777777" w:rsidR="004647B9" w:rsidRPr="00357D61" w:rsidRDefault="00E2436F" w:rsidP="003003CF">
      <w:pPr>
        <w:ind w:left="2340"/>
        <w:jc w:val="both"/>
        <w:rPr>
          <w:sz w:val="24"/>
          <w:szCs w:val="24"/>
        </w:rPr>
      </w:pPr>
      <w:r w:rsidRPr="00357D61">
        <w:rPr>
          <w:rFonts w:eastAsia="Times New Roman"/>
          <w:sz w:val="24"/>
          <w:szCs w:val="24"/>
        </w:rPr>
        <w:t>c = number of instances where the Residual Disinfectant Concentration is measured but not detected and no HPC is measured;</w:t>
      </w:r>
    </w:p>
    <w:p w14:paraId="281A5910" w14:textId="77777777" w:rsidR="004647B9" w:rsidRPr="00357D61" w:rsidRDefault="00E2436F" w:rsidP="003003CF">
      <w:pPr>
        <w:ind w:left="2340"/>
        <w:jc w:val="both"/>
        <w:rPr>
          <w:sz w:val="24"/>
          <w:szCs w:val="24"/>
        </w:rPr>
      </w:pPr>
      <w:r w:rsidRPr="00357D61">
        <w:rPr>
          <w:rFonts w:eastAsia="Times New Roman"/>
          <w:sz w:val="24"/>
          <w:szCs w:val="24"/>
        </w:rPr>
        <w:t>d = number of instances where the Residual Disinfectant Concentration is measured but not detected and where the HPC is &gt;500/ml; and</w:t>
      </w:r>
    </w:p>
    <w:p w14:paraId="281A5911" w14:textId="77777777" w:rsidR="004647B9" w:rsidRPr="00357D61" w:rsidRDefault="00E2436F" w:rsidP="003003CF">
      <w:pPr>
        <w:ind w:left="2340"/>
        <w:jc w:val="both"/>
        <w:rPr>
          <w:sz w:val="24"/>
          <w:szCs w:val="24"/>
        </w:rPr>
      </w:pPr>
      <w:r w:rsidRPr="00357D61">
        <w:rPr>
          <w:rFonts w:eastAsia="Times New Roman"/>
          <w:sz w:val="24"/>
          <w:szCs w:val="24"/>
        </w:rPr>
        <w:t>e = number of instances where the Residual Disinfectant Concentration is not measured and HPC is &gt;500/ml.</w:t>
      </w:r>
    </w:p>
    <w:p w14:paraId="4CB76F97" w14:textId="5A95A9EA" w:rsidR="00A91C45" w:rsidRPr="00A91C45" w:rsidRDefault="00A91C45" w:rsidP="00F44FC1">
      <w:pPr>
        <w:tabs>
          <w:tab w:val="left" w:pos="2123"/>
        </w:tabs>
        <w:ind w:left="1267"/>
        <w:jc w:val="both"/>
        <w:rPr>
          <w:rFonts w:eastAsia="Times New Roman"/>
          <w:sz w:val="24"/>
          <w:szCs w:val="24"/>
        </w:rPr>
      </w:pPr>
      <w:r>
        <w:rPr>
          <w:rFonts w:eastAsia="Times New Roman"/>
          <w:sz w:val="24"/>
          <w:szCs w:val="24"/>
        </w:rPr>
        <w:t>…</w:t>
      </w:r>
    </w:p>
    <w:p w14:paraId="281A594B" w14:textId="77777777" w:rsidR="004647B9" w:rsidRPr="00357D61" w:rsidRDefault="00E2436F" w:rsidP="00707E6D">
      <w:pPr>
        <w:numPr>
          <w:ilvl w:val="0"/>
          <w:numId w:val="580"/>
        </w:numPr>
        <w:tabs>
          <w:tab w:val="left" w:pos="1720"/>
        </w:tabs>
        <w:ind w:left="1720" w:hanging="451"/>
        <w:rPr>
          <w:rFonts w:eastAsia="Times New Roman"/>
          <w:sz w:val="24"/>
          <w:szCs w:val="24"/>
        </w:rPr>
      </w:pPr>
      <w:r w:rsidRPr="00357D61">
        <w:rPr>
          <w:rFonts w:eastAsia="Times New Roman"/>
          <w:sz w:val="24"/>
          <w:szCs w:val="24"/>
          <w:u w:val="single"/>
        </w:rPr>
        <w:t>Analytical and Monitoring Requirements</w:t>
      </w:r>
      <w:r w:rsidRPr="00357D61">
        <w:rPr>
          <w:rFonts w:eastAsia="Times New Roman"/>
          <w:sz w:val="24"/>
          <w:szCs w:val="24"/>
        </w:rPr>
        <w:t>.</w:t>
      </w:r>
    </w:p>
    <w:p w14:paraId="281A594F" w14:textId="0646D46A" w:rsidR="004647B9" w:rsidRPr="00357D61" w:rsidRDefault="00E2436F" w:rsidP="00707E6D">
      <w:pPr>
        <w:numPr>
          <w:ilvl w:val="1"/>
          <w:numId w:val="580"/>
        </w:numPr>
        <w:tabs>
          <w:tab w:val="left" w:pos="2181"/>
        </w:tabs>
        <w:ind w:left="1620" w:firstLine="4"/>
        <w:jc w:val="both"/>
        <w:rPr>
          <w:rFonts w:eastAsia="Times New Roman"/>
          <w:sz w:val="24"/>
          <w:szCs w:val="24"/>
        </w:rPr>
      </w:pPr>
      <w:r w:rsidRPr="00357D61">
        <w:rPr>
          <w:rFonts w:eastAsia="Times New Roman"/>
          <w:sz w:val="24"/>
          <w:szCs w:val="24"/>
          <w:u w:val="single"/>
        </w:rPr>
        <w:t>Analytical Requirements</w:t>
      </w:r>
      <w:r w:rsidRPr="00357D61">
        <w:rPr>
          <w:rFonts w:eastAsia="Times New Roman"/>
          <w:sz w:val="24"/>
          <w:szCs w:val="24"/>
        </w:rPr>
        <w:t>. Only the analytical method(s) specified in 310 CMR 22.20A(5)(a), or otherwise approved by EPA, may be used to demonstrate compliance with the requirements of 310 CMR 22.20A(2) through (4). Measurements for pH, temperature, Turbidity, and Residual Disinfectant Concentrations must be conducted by a certified operator</w:t>
      </w:r>
      <w:r w:rsidR="0021444D">
        <w:rPr>
          <w:rFonts w:eastAsia="Times New Roman"/>
          <w:sz w:val="24"/>
          <w:szCs w:val="24"/>
        </w:rPr>
        <w:t xml:space="preserve"> or a person approved</w:t>
      </w:r>
      <w:r w:rsidR="00945E49">
        <w:rPr>
          <w:rFonts w:eastAsia="Times New Roman"/>
          <w:sz w:val="24"/>
          <w:szCs w:val="24"/>
        </w:rPr>
        <w:t xml:space="preserve"> in writing</w:t>
      </w:r>
      <w:r w:rsidR="0021444D">
        <w:rPr>
          <w:rFonts w:eastAsia="Times New Roman"/>
          <w:sz w:val="24"/>
          <w:szCs w:val="24"/>
        </w:rPr>
        <w:t xml:space="preserve"> by the Department</w:t>
      </w:r>
      <w:r w:rsidR="00731B7E">
        <w:rPr>
          <w:rFonts w:eastAsia="Times New Roman"/>
          <w:sz w:val="24"/>
          <w:szCs w:val="24"/>
        </w:rPr>
        <w:t xml:space="preserve"> based upon</w:t>
      </w:r>
      <w:r w:rsidR="008D5E07">
        <w:rPr>
          <w:rFonts w:eastAsia="Times New Roman"/>
          <w:sz w:val="24"/>
          <w:szCs w:val="24"/>
        </w:rPr>
        <w:t xml:space="preserve"> having been provided</w:t>
      </w:r>
      <w:r w:rsidR="00731B7E">
        <w:rPr>
          <w:rFonts w:eastAsia="Times New Roman"/>
          <w:sz w:val="24"/>
          <w:szCs w:val="24"/>
        </w:rPr>
        <w:t xml:space="preserve"> relevant</w:t>
      </w:r>
      <w:r w:rsidR="000F64B9">
        <w:rPr>
          <w:rFonts w:eastAsia="Times New Roman"/>
          <w:sz w:val="24"/>
          <w:szCs w:val="24"/>
        </w:rPr>
        <w:t xml:space="preserve"> and appropriate</w:t>
      </w:r>
      <w:r w:rsidR="00731B7E">
        <w:rPr>
          <w:rFonts w:eastAsia="Times New Roman"/>
          <w:sz w:val="24"/>
          <w:szCs w:val="24"/>
        </w:rPr>
        <w:t xml:space="preserve"> training</w:t>
      </w:r>
      <w:r w:rsidRPr="00357D61">
        <w:rPr>
          <w:rFonts w:eastAsia="Times New Roman"/>
          <w:sz w:val="24"/>
          <w:szCs w:val="24"/>
        </w:rPr>
        <w:t>. Measurements for total coliform, fecal coliform, and HPC must be conducted by a laboratory certified by the Department to do such analyses. The following procedures shall be performed in accordance with the publications listed in the 310 CMR 22.20A(6).</w:t>
      </w:r>
      <w:r w:rsidR="002653E1" w:rsidRPr="00357D61">
        <w:rPr>
          <w:rFonts w:eastAsia="Times New Roman"/>
          <w:sz w:val="24"/>
          <w:szCs w:val="24"/>
        </w:rPr>
        <w:t xml:space="preserve"> </w:t>
      </w:r>
      <w:r w:rsidRPr="00357D61">
        <w:rPr>
          <w:rFonts w:eastAsia="Times New Roman"/>
          <w:sz w:val="24"/>
          <w:szCs w:val="24"/>
        </w:rPr>
        <w:t xml:space="preserve">This incorporation by reference was approved by the Director of the Federal Register in accordance with 5 U.S.C. 552(a) and 1 CFR Part 51. Copies of the methods published in </w:t>
      </w:r>
      <w:r w:rsidRPr="00357D61">
        <w:rPr>
          <w:rFonts w:eastAsia="Times New Roman"/>
          <w:i/>
          <w:iCs/>
          <w:sz w:val="24"/>
          <w:szCs w:val="24"/>
        </w:rPr>
        <w:t xml:space="preserve">Standard Methods for the Examination of Water and Wastewater </w:t>
      </w:r>
      <w:r w:rsidRPr="00357D61">
        <w:rPr>
          <w:rFonts w:eastAsia="Times New Roman"/>
          <w:sz w:val="24"/>
          <w:szCs w:val="24"/>
        </w:rPr>
        <w:t>may be obtained from the</w:t>
      </w:r>
      <w:r w:rsidRPr="00357D61">
        <w:rPr>
          <w:rFonts w:eastAsia="Times New Roman"/>
          <w:i/>
          <w:iCs/>
          <w:sz w:val="24"/>
          <w:szCs w:val="24"/>
        </w:rPr>
        <w:t xml:space="preserve"> </w:t>
      </w:r>
      <w:r w:rsidRPr="00357D61">
        <w:rPr>
          <w:rFonts w:eastAsia="Times New Roman"/>
          <w:sz w:val="24"/>
          <w:szCs w:val="24"/>
        </w:rPr>
        <w:t xml:space="preserve">American Public Health Association, 1015 Fifteenth Street, N.W., Washington, D.C. 20005; copies of the Minimal Medium ONPG MUG Method as set forth in the article </w:t>
      </w:r>
      <w:r w:rsidRPr="00357D61">
        <w:rPr>
          <w:rFonts w:eastAsia="Times New Roman"/>
          <w:i/>
          <w:iCs/>
          <w:sz w:val="24"/>
          <w:szCs w:val="24"/>
        </w:rPr>
        <w:t>National</w:t>
      </w:r>
      <w:r w:rsidRPr="00357D61">
        <w:rPr>
          <w:rFonts w:eastAsia="Times New Roman"/>
          <w:sz w:val="24"/>
          <w:szCs w:val="24"/>
        </w:rPr>
        <w:t xml:space="preserve"> </w:t>
      </w:r>
      <w:r w:rsidRPr="00357D61">
        <w:rPr>
          <w:rFonts w:eastAsia="Times New Roman"/>
          <w:i/>
          <w:iCs/>
          <w:sz w:val="24"/>
          <w:szCs w:val="24"/>
        </w:rPr>
        <w:t xml:space="preserve">Field Evaluation of a Defined Substrate Method for the Simultaneous Enumeration of Total Coliform and Escherichia coli from Drinking Water: Comparison with the Standard Multiple Tube Fermentation Method </w:t>
      </w:r>
      <w:r w:rsidRPr="00357D61">
        <w:rPr>
          <w:rFonts w:eastAsia="Times New Roman"/>
          <w:sz w:val="24"/>
          <w:szCs w:val="24"/>
        </w:rPr>
        <w:t>(Edberg</w:t>
      </w:r>
      <w:r w:rsidRPr="00357D61">
        <w:rPr>
          <w:rFonts w:eastAsia="Times New Roman"/>
          <w:i/>
          <w:iCs/>
          <w:sz w:val="24"/>
          <w:szCs w:val="24"/>
        </w:rPr>
        <w:t xml:space="preserve"> et al</w:t>
      </w:r>
      <w:r w:rsidRPr="00357D61">
        <w:rPr>
          <w:rFonts w:eastAsia="Times New Roman"/>
          <w:sz w:val="24"/>
          <w:szCs w:val="24"/>
        </w:rPr>
        <w:t>.), Applied and Environmental</w:t>
      </w:r>
      <w:r w:rsidRPr="00357D61">
        <w:rPr>
          <w:rFonts w:eastAsia="Times New Roman"/>
          <w:i/>
          <w:iCs/>
          <w:sz w:val="24"/>
          <w:szCs w:val="24"/>
        </w:rPr>
        <w:t xml:space="preserve"> </w:t>
      </w:r>
      <w:r w:rsidRPr="00357D61">
        <w:rPr>
          <w:rFonts w:eastAsia="Times New Roman"/>
          <w:sz w:val="24"/>
          <w:szCs w:val="24"/>
        </w:rPr>
        <w:t xml:space="preserve">Microbiology, Volume 54, pp.1594 1601, June 1988 (as amended under Erratum, Applied and Environmental Microbiology, Volume 54, p. 3197, December 1988), may be obtained from the American Water Works Association Research Foundation, 6666 West Quincy Avenue, Denver, Colorado, 80235; and copies of the Indigo Method as set forth in the article </w:t>
      </w:r>
      <w:r w:rsidRPr="00357D61">
        <w:rPr>
          <w:rFonts w:eastAsia="Times New Roman"/>
          <w:i/>
          <w:iCs/>
          <w:sz w:val="24"/>
          <w:szCs w:val="24"/>
        </w:rPr>
        <w:t>Determination of Ozone in Water by the Indigo Method</w:t>
      </w:r>
      <w:r w:rsidRPr="00357D61">
        <w:rPr>
          <w:rFonts w:eastAsia="Times New Roman"/>
          <w:sz w:val="24"/>
          <w:szCs w:val="24"/>
        </w:rPr>
        <w:t xml:space="preserve"> (Bader and Hoigne), may be obtained from Ozone Science &amp; Engineering, Pergamon Press Ltd., Fairview Park, Elmsford, New York 10523. Copies may be inspected at the U.S. Environmental Protection Agency, Room EB15, 401 M Street, S.W., Washington, D.C. 20460 or at the Office of the Federal Register, 800 North Capitol Street, NW., suite 700 Washington, D.C.</w:t>
      </w:r>
    </w:p>
    <w:p w14:paraId="281A5951" w14:textId="150D0A27" w:rsidR="004647B9" w:rsidRPr="00357D61" w:rsidRDefault="00E2436F" w:rsidP="00707E6D">
      <w:pPr>
        <w:numPr>
          <w:ilvl w:val="0"/>
          <w:numId w:val="581"/>
        </w:numPr>
        <w:tabs>
          <w:tab w:val="left" w:pos="2326"/>
        </w:tabs>
        <w:ind w:left="1980" w:firstLine="4"/>
        <w:jc w:val="both"/>
        <w:rPr>
          <w:rFonts w:eastAsia="Times New Roman"/>
          <w:sz w:val="24"/>
          <w:szCs w:val="24"/>
        </w:rPr>
      </w:pPr>
      <w:r w:rsidRPr="00357D61">
        <w:rPr>
          <w:rFonts w:eastAsia="Times New Roman"/>
          <w:sz w:val="24"/>
          <w:szCs w:val="24"/>
        </w:rPr>
        <w:t xml:space="preserve">Public Water Systems must conduct analysis of pH and temperature in accordance with one of the methods listed in 310 CMR 22.06B(10). Public Water Systems must conduct </w:t>
      </w:r>
      <w:r w:rsidRPr="000774E6">
        <w:rPr>
          <w:rFonts w:eastAsia="Times New Roman"/>
          <w:sz w:val="24"/>
          <w:szCs w:val="24"/>
        </w:rPr>
        <w:t>analysis of total coliforms, fecal coliforms, Heterotrophic bacteria, and Turbidity in accordance with one of the following analyt</w:t>
      </w:r>
      <w:r w:rsidRPr="009324A2">
        <w:rPr>
          <w:rFonts w:eastAsia="Times New Roman"/>
          <w:sz w:val="24"/>
          <w:szCs w:val="24"/>
        </w:rPr>
        <w:t xml:space="preserve">ical methods and by using analytical test procedures contained in Technical Notes on Drinking Water Methods, EPA-600/R-94-173, October 1994, which is available </w:t>
      </w:r>
      <w:r w:rsidR="00C8526E" w:rsidRPr="000774E6">
        <w:rPr>
          <w:color w:val="000000"/>
          <w:sz w:val="24"/>
          <w:szCs w:val="24"/>
          <w:shd w:val="clear" w:color="auto" w:fill="FFFFFF"/>
        </w:rPr>
        <w:t>from the National Service Center for Environmental Publications (NSCEP), P.O. Box 42419, Cincinnati, OH 45242-0419 or </w:t>
      </w:r>
      <w:r w:rsidR="00B324DD" w:rsidRPr="000774E6">
        <w:rPr>
          <w:color w:val="000000"/>
          <w:sz w:val="24"/>
          <w:szCs w:val="24"/>
          <w:shd w:val="clear" w:color="auto" w:fill="FFFFFF"/>
        </w:rPr>
        <w:t>the NSCEP’s website</w:t>
      </w:r>
      <w:r w:rsidRPr="000774E6">
        <w:rPr>
          <w:rFonts w:eastAsia="Times New Roman"/>
          <w:sz w:val="24"/>
          <w:szCs w:val="24"/>
        </w:rPr>
        <w:t>.</w:t>
      </w:r>
    </w:p>
    <w:p w14:paraId="281A5952" w14:textId="77777777" w:rsidR="004647B9" w:rsidRPr="003021D7" w:rsidRDefault="004647B9" w:rsidP="00707E6D">
      <w:pPr>
        <w:rPr>
          <w:sz w:val="24"/>
          <w:szCs w:val="24"/>
        </w:rPr>
      </w:pPr>
    </w:p>
    <w:tbl>
      <w:tblPr>
        <w:tblW w:w="8820" w:type="dxa"/>
        <w:tblInd w:w="1370" w:type="dxa"/>
        <w:tblLayout w:type="fixed"/>
        <w:tblCellMar>
          <w:left w:w="0" w:type="dxa"/>
          <w:right w:w="0" w:type="dxa"/>
        </w:tblCellMar>
        <w:tblLook w:val="04A0" w:firstRow="1" w:lastRow="0" w:firstColumn="1" w:lastColumn="0" w:noHBand="0" w:noVBand="1"/>
      </w:tblPr>
      <w:tblGrid>
        <w:gridCol w:w="2800"/>
        <w:gridCol w:w="4420"/>
        <w:gridCol w:w="1600"/>
      </w:tblGrid>
      <w:tr w:rsidR="004647B9" w:rsidRPr="00423768" w14:paraId="281A5956" w14:textId="77777777" w:rsidTr="002474E6">
        <w:trPr>
          <w:trHeight w:val="281"/>
        </w:trPr>
        <w:tc>
          <w:tcPr>
            <w:tcW w:w="2800" w:type="dxa"/>
            <w:tcBorders>
              <w:top w:val="single" w:sz="8" w:space="0" w:color="auto"/>
              <w:left w:val="single" w:sz="8" w:space="0" w:color="auto"/>
              <w:bottom w:val="single" w:sz="8" w:space="0" w:color="auto"/>
              <w:right w:val="single" w:sz="8" w:space="0" w:color="auto"/>
            </w:tcBorders>
            <w:vAlign w:val="bottom"/>
          </w:tcPr>
          <w:p w14:paraId="281A5953" w14:textId="77777777" w:rsidR="004647B9" w:rsidRPr="00423768" w:rsidRDefault="00E2436F" w:rsidP="00707E6D">
            <w:pPr>
              <w:ind w:left="100"/>
              <w:rPr>
                <w:sz w:val="24"/>
                <w:szCs w:val="24"/>
              </w:rPr>
            </w:pPr>
            <w:r w:rsidRPr="00423768">
              <w:rPr>
                <w:rFonts w:eastAsia="Times New Roman"/>
                <w:sz w:val="24"/>
                <w:szCs w:val="24"/>
              </w:rPr>
              <w:t>Organism</w:t>
            </w:r>
          </w:p>
        </w:tc>
        <w:tc>
          <w:tcPr>
            <w:tcW w:w="4420" w:type="dxa"/>
            <w:tcBorders>
              <w:top w:val="single" w:sz="8" w:space="0" w:color="auto"/>
              <w:bottom w:val="single" w:sz="8" w:space="0" w:color="auto"/>
              <w:right w:val="single" w:sz="8" w:space="0" w:color="auto"/>
            </w:tcBorders>
            <w:vAlign w:val="bottom"/>
          </w:tcPr>
          <w:p w14:paraId="281A5954" w14:textId="77777777" w:rsidR="004647B9" w:rsidRPr="00423768" w:rsidRDefault="00E2436F" w:rsidP="00707E6D">
            <w:pPr>
              <w:ind w:left="100"/>
              <w:rPr>
                <w:sz w:val="24"/>
                <w:szCs w:val="24"/>
              </w:rPr>
            </w:pPr>
            <w:r w:rsidRPr="00423768">
              <w:rPr>
                <w:rFonts w:eastAsia="Times New Roman"/>
                <w:sz w:val="24"/>
                <w:szCs w:val="24"/>
              </w:rPr>
              <w:t>Methodology</w:t>
            </w:r>
          </w:p>
        </w:tc>
        <w:tc>
          <w:tcPr>
            <w:tcW w:w="1600" w:type="dxa"/>
            <w:tcBorders>
              <w:top w:val="single" w:sz="8" w:space="0" w:color="auto"/>
              <w:bottom w:val="single" w:sz="8" w:space="0" w:color="auto"/>
              <w:right w:val="single" w:sz="8" w:space="0" w:color="auto"/>
            </w:tcBorders>
            <w:vAlign w:val="bottom"/>
          </w:tcPr>
          <w:p w14:paraId="281A5955" w14:textId="77777777" w:rsidR="004647B9" w:rsidRPr="00423768" w:rsidRDefault="00E2436F" w:rsidP="00707E6D">
            <w:pPr>
              <w:ind w:left="80"/>
              <w:rPr>
                <w:sz w:val="24"/>
                <w:szCs w:val="24"/>
              </w:rPr>
            </w:pPr>
            <w:r w:rsidRPr="00423768">
              <w:rPr>
                <w:rFonts w:eastAsia="Times New Roman"/>
                <w:sz w:val="24"/>
                <w:szCs w:val="24"/>
              </w:rPr>
              <w:t>Citiation</w:t>
            </w:r>
            <w:r w:rsidRPr="00423768">
              <w:rPr>
                <w:rFonts w:eastAsia="Times New Roman"/>
                <w:sz w:val="24"/>
                <w:szCs w:val="24"/>
                <w:vertAlign w:val="superscript"/>
              </w:rPr>
              <w:t>1</w:t>
            </w:r>
          </w:p>
        </w:tc>
      </w:tr>
      <w:tr w:rsidR="002474E6" w:rsidRPr="00423768" w14:paraId="281A595B" w14:textId="77777777" w:rsidTr="002474E6">
        <w:trPr>
          <w:trHeight w:val="246"/>
        </w:trPr>
        <w:tc>
          <w:tcPr>
            <w:tcW w:w="2800" w:type="dxa"/>
            <w:tcBorders>
              <w:left w:val="single" w:sz="8" w:space="0" w:color="auto"/>
              <w:right w:val="single" w:sz="8" w:space="0" w:color="auto"/>
            </w:tcBorders>
            <w:vAlign w:val="bottom"/>
          </w:tcPr>
          <w:p w14:paraId="281A5957" w14:textId="77777777" w:rsidR="002474E6" w:rsidRPr="00423768" w:rsidRDefault="002474E6" w:rsidP="00707E6D">
            <w:pPr>
              <w:ind w:left="100"/>
              <w:rPr>
                <w:sz w:val="24"/>
                <w:szCs w:val="24"/>
              </w:rPr>
            </w:pPr>
            <w:r w:rsidRPr="00423768">
              <w:rPr>
                <w:rFonts w:eastAsia="Times New Roman"/>
                <w:sz w:val="24"/>
                <w:szCs w:val="24"/>
              </w:rPr>
              <w:t>Total Coliform</w:t>
            </w:r>
            <w:r w:rsidRPr="00423768">
              <w:rPr>
                <w:rFonts w:eastAsia="Times New Roman"/>
                <w:sz w:val="24"/>
                <w:szCs w:val="24"/>
                <w:vertAlign w:val="superscript"/>
              </w:rPr>
              <w:t>2</w:t>
            </w:r>
          </w:p>
        </w:tc>
        <w:tc>
          <w:tcPr>
            <w:tcW w:w="4420" w:type="dxa"/>
            <w:tcBorders>
              <w:right w:val="single" w:sz="8" w:space="0" w:color="auto"/>
            </w:tcBorders>
            <w:vAlign w:val="bottom"/>
          </w:tcPr>
          <w:p w14:paraId="281A5958" w14:textId="77777777" w:rsidR="002474E6" w:rsidRPr="00423768" w:rsidRDefault="002474E6" w:rsidP="00707E6D">
            <w:pPr>
              <w:ind w:left="100"/>
              <w:rPr>
                <w:sz w:val="24"/>
                <w:szCs w:val="24"/>
              </w:rPr>
            </w:pPr>
            <w:r w:rsidRPr="00423768">
              <w:rPr>
                <w:rFonts w:eastAsia="Times New Roman"/>
                <w:w w:val="99"/>
                <w:sz w:val="24"/>
                <w:szCs w:val="24"/>
              </w:rPr>
              <w:t>Total Coliform Fermentation Technique</w:t>
            </w:r>
            <w:r w:rsidRPr="00423768">
              <w:rPr>
                <w:rFonts w:eastAsia="Times New Roman"/>
                <w:w w:val="99"/>
                <w:sz w:val="24"/>
                <w:szCs w:val="24"/>
                <w:vertAlign w:val="superscript"/>
              </w:rPr>
              <w:t>3, 4, 5</w:t>
            </w:r>
          </w:p>
        </w:tc>
        <w:tc>
          <w:tcPr>
            <w:tcW w:w="1600" w:type="dxa"/>
            <w:tcBorders>
              <w:right w:val="single" w:sz="8" w:space="0" w:color="auto"/>
            </w:tcBorders>
            <w:vAlign w:val="bottom"/>
          </w:tcPr>
          <w:p w14:paraId="281A595A" w14:textId="5EF119C6" w:rsidR="002474E6" w:rsidRPr="00423768" w:rsidRDefault="002474E6" w:rsidP="00707E6D">
            <w:pPr>
              <w:ind w:left="80"/>
              <w:rPr>
                <w:sz w:val="24"/>
                <w:szCs w:val="24"/>
              </w:rPr>
            </w:pPr>
            <w:r w:rsidRPr="00423768">
              <w:rPr>
                <w:rFonts w:eastAsia="Times New Roman"/>
                <w:sz w:val="24"/>
                <w:szCs w:val="24"/>
              </w:rPr>
              <w:t>9221 A, B, C</w:t>
            </w:r>
          </w:p>
        </w:tc>
      </w:tr>
      <w:tr w:rsidR="002474E6" w:rsidRPr="00423768" w14:paraId="281A5960" w14:textId="77777777" w:rsidTr="00DF6443">
        <w:trPr>
          <w:trHeight w:val="278"/>
        </w:trPr>
        <w:tc>
          <w:tcPr>
            <w:tcW w:w="2800" w:type="dxa"/>
            <w:tcBorders>
              <w:left w:val="single" w:sz="8" w:space="0" w:color="auto"/>
              <w:right w:val="single" w:sz="8" w:space="0" w:color="auto"/>
            </w:tcBorders>
            <w:vAlign w:val="bottom"/>
          </w:tcPr>
          <w:p w14:paraId="281A595C" w14:textId="77777777" w:rsidR="002474E6" w:rsidRPr="00423768" w:rsidRDefault="002474E6" w:rsidP="00707E6D">
            <w:pPr>
              <w:rPr>
                <w:sz w:val="24"/>
                <w:szCs w:val="24"/>
              </w:rPr>
            </w:pPr>
          </w:p>
        </w:tc>
        <w:tc>
          <w:tcPr>
            <w:tcW w:w="4420" w:type="dxa"/>
            <w:tcBorders>
              <w:right w:val="single" w:sz="8" w:space="0" w:color="auto"/>
            </w:tcBorders>
            <w:vAlign w:val="bottom"/>
          </w:tcPr>
          <w:p w14:paraId="281A595D" w14:textId="77777777" w:rsidR="002474E6" w:rsidRPr="00423768" w:rsidRDefault="002474E6" w:rsidP="00707E6D">
            <w:pPr>
              <w:ind w:left="100"/>
              <w:rPr>
                <w:sz w:val="24"/>
                <w:szCs w:val="24"/>
              </w:rPr>
            </w:pPr>
            <w:r w:rsidRPr="00423768">
              <w:rPr>
                <w:rFonts w:eastAsia="Times New Roman"/>
                <w:w w:val="99"/>
                <w:sz w:val="24"/>
                <w:szCs w:val="24"/>
              </w:rPr>
              <w:t>Total Coliform Membrane Filter Technique</w:t>
            </w:r>
            <w:r w:rsidRPr="00423768">
              <w:rPr>
                <w:rFonts w:eastAsia="Times New Roman"/>
                <w:w w:val="99"/>
                <w:sz w:val="24"/>
                <w:szCs w:val="24"/>
                <w:vertAlign w:val="superscript"/>
              </w:rPr>
              <w:t>6</w:t>
            </w:r>
          </w:p>
        </w:tc>
        <w:tc>
          <w:tcPr>
            <w:tcW w:w="1600" w:type="dxa"/>
            <w:tcBorders>
              <w:right w:val="single" w:sz="8" w:space="0" w:color="auto"/>
            </w:tcBorders>
            <w:vAlign w:val="bottom"/>
          </w:tcPr>
          <w:p w14:paraId="281A595F" w14:textId="3575C2BF" w:rsidR="002474E6" w:rsidRPr="00423768" w:rsidRDefault="002474E6" w:rsidP="00707E6D">
            <w:pPr>
              <w:ind w:left="80"/>
              <w:rPr>
                <w:sz w:val="24"/>
                <w:szCs w:val="24"/>
              </w:rPr>
            </w:pPr>
            <w:r w:rsidRPr="00423768">
              <w:rPr>
                <w:rFonts w:eastAsia="Times New Roman"/>
                <w:sz w:val="24"/>
                <w:szCs w:val="24"/>
              </w:rPr>
              <w:t>9222 A, B, C</w:t>
            </w:r>
          </w:p>
        </w:tc>
      </w:tr>
      <w:tr w:rsidR="002474E6" w:rsidRPr="00423768" w14:paraId="281A5965" w14:textId="77777777" w:rsidTr="00DF6443">
        <w:trPr>
          <w:trHeight w:val="281"/>
        </w:trPr>
        <w:tc>
          <w:tcPr>
            <w:tcW w:w="2800" w:type="dxa"/>
            <w:tcBorders>
              <w:left w:val="single" w:sz="8" w:space="0" w:color="auto"/>
              <w:right w:val="single" w:sz="8" w:space="0" w:color="auto"/>
            </w:tcBorders>
            <w:vAlign w:val="bottom"/>
          </w:tcPr>
          <w:p w14:paraId="281A5961" w14:textId="77777777" w:rsidR="002474E6" w:rsidRPr="00423768" w:rsidRDefault="002474E6" w:rsidP="00707E6D">
            <w:pPr>
              <w:rPr>
                <w:sz w:val="24"/>
                <w:szCs w:val="24"/>
              </w:rPr>
            </w:pPr>
          </w:p>
        </w:tc>
        <w:tc>
          <w:tcPr>
            <w:tcW w:w="4420" w:type="dxa"/>
            <w:tcBorders>
              <w:right w:val="single" w:sz="8" w:space="0" w:color="auto"/>
            </w:tcBorders>
            <w:vAlign w:val="bottom"/>
          </w:tcPr>
          <w:p w14:paraId="281A5962" w14:textId="77777777" w:rsidR="002474E6" w:rsidRPr="00423768" w:rsidRDefault="002474E6" w:rsidP="00707E6D">
            <w:pPr>
              <w:ind w:left="100"/>
              <w:rPr>
                <w:sz w:val="24"/>
                <w:szCs w:val="24"/>
              </w:rPr>
            </w:pPr>
            <w:r w:rsidRPr="00423768">
              <w:rPr>
                <w:rFonts w:eastAsia="Times New Roman"/>
                <w:sz w:val="24"/>
                <w:szCs w:val="24"/>
              </w:rPr>
              <w:t>ONPG-MUG Test</w:t>
            </w:r>
            <w:r w:rsidRPr="00423768">
              <w:rPr>
                <w:rFonts w:eastAsia="Times New Roman"/>
                <w:sz w:val="24"/>
                <w:szCs w:val="24"/>
                <w:vertAlign w:val="superscript"/>
              </w:rPr>
              <w:t>7</w:t>
            </w:r>
          </w:p>
        </w:tc>
        <w:tc>
          <w:tcPr>
            <w:tcW w:w="1600" w:type="dxa"/>
            <w:tcBorders>
              <w:right w:val="single" w:sz="8" w:space="0" w:color="auto"/>
            </w:tcBorders>
            <w:vAlign w:val="bottom"/>
          </w:tcPr>
          <w:p w14:paraId="281A5964" w14:textId="7E63BA46" w:rsidR="002474E6" w:rsidRPr="00423768" w:rsidRDefault="002474E6" w:rsidP="00707E6D">
            <w:pPr>
              <w:ind w:left="80"/>
              <w:rPr>
                <w:rFonts w:eastAsia="Times New Roman"/>
                <w:sz w:val="24"/>
                <w:szCs w:val="24"/>
              </w:rPr>
            </w:pPr>
            <w:r w:rsidRPr="00423768">
              <w:rPr>
                <w:rFonts w:eastAsia="Times New Roman"/>
                <w:sz w:val="24"/>
                <w:szCs w:val="24"/>
              </w:rPr>
              <w:t>9223</w:t>
            </w:r>
          </w:p>
        </w:tc>
      </w:tr>
      <w:tr w:rsidR="002474E6" w:rsidRPr="00423768" w14:paraId="281A596A" w14:textId="77777777" w:rsidTr="00DF6443">
        <w:trPr>
          <w:trHeight w:val="278"/>
        </w:trPr>
        <w:tc>
          <w:tcPr>
            <w:tcW w:w="2800" w:type="dxa"/>
            <w:tcBorders>
              <w:left w:val="single" w:sz="8" w:space="0" w:color="auto"/>
              <w:right w:val="single" w:sz="8" w:space="0" w:color="auto"/>
            </w:tcBorders>
            <w:vAlign w:val="bottom"/>
          </w:tcPr>
          <w:p w14:paraId="281A5966" w14:textId="77777777" w:rsidR="002474E6" w:rsidRPr="00423768" w:rsidRDefault="002474E6" w:rsidP="00707E6D">
            <w:pPr>
              <w:ind w:left="100"/>
              <w:rPr>
                <w:sz w:val="24"/>
                <w:szCs w:val="24"/>
              </w:rPr>
            </w:pPr>
            <w:r w:rsidRPr="00423768">
              <w:rPr>
                <w:rFonts w:eastAsia="Times New Roman"/>
                <w:sz w:val="24"/>
                <w:szCs w:val="24"/>
              </w:rPr>
              <w:t>Fecal Coliforms</w:t>
            </w:r>
            <w:r w:rsidRPr="00423768">
              <w:rPr>
                <w:rFonts w:eastAsia="Times New Roman"/>
                <w:sz w:val="24"/>
                <w:szCs w:val="24"/>
                <w:vertAlign w:val="superscript"/>
              </w:rPr>
              <w:t>2</w:t>
            </w:r>
          </w:p>
        </w:tc>
        <w:tc>
          <w:tcPr>
            <w:tcW w:w="4420" w:type="dxa"/>
            <w:tcBorders>
              <w:right w:val="single" w:sz="8" w:space="0" w:color="auto"/>
            </w:tcBorders>
            <w:vAlign w:val="bottom"/>
          </w:tcPr>
          <w:p w14:paraId="281A5967" w14:textId="77777777" w:rsidR="002474E6" w:rsidRPr="00423768" w:rsidRDefault="002474E6" w:rsidP="00707E6D">
            <w:pPr>
              <w:ind w:left="100"/>
              <w:rPr>
                <w:sz w:val="24"/>
                <w:szCs w:val="24"/>
              </w:rPr>
            </w:pPr>
            <w:r w:rsidRPr="00423768">
              <w:rPr>
                <w:rFonts w:eastAsia="Times New Roman"/>
                <w:sz w:val="24"/>
                <w:szCs w:val="24"/>
              </w:rPr>
              <w:t>Fecal Coliform Procedure</w:t>
            </w:r>
            <w:r w:rsidRPr="00423768">
              <w:rPr>
                <w:rFonts w:eastAsia="Times New Roman"/>
                <w:sz w:val="24"/>
                <w:szCs w:val="24"/>
                <w:vertAlign w:val="superscript"/>
              </w:rPr>
              <w:t>8</w:t>
            </w:r>
          </w:p>
        </w:tc>
        <w:tc>
          <w:tcPr>
            <w:tcW w:w="1600" w:type="dxa"/>
            <w:tcBorders>
              <w:right w:val="single" w:sz="8" w:space="0" w:color="auto"/>
            </w:tcBorders>
            <w:vAlign w:val="bottom"/>
          </w:tcPr>
          <w:p w14:paraId="281A5969" w14:textId="78ECFF9A" w:rsidR="002474E6" w:rsidRPr="00423768" w:rsidRDefault="002474E6" w:rsidP="00707E6D">
            <w:pPr>
              <w:ind w:left="80"/>
              <w:rPr>
                <w:sz w:val="24"/>
                <w:szCs w:val="24"/>
              </w:rPr>
            </w:pPr>
            <w:r w:rsidRPr="00423768">
              <w:rPr>
                <w:rFonts w:eastAsia="Times New Roman"/>
                <w:sz w:val="24"/>
                <w:szCs w:val="24"/>
              </w:rPr>
              <w:t>9221 E</w:t>
            </w:r>
          </w:p>
        </w:tc>
      </w:tr>
      <w:tr w:rsidR="002474E6" w:rsidRPr="00423768" w14:paraId="281A596F" w14:textId="77777777" w:rsidTr="00DF6443">
        <w:trPr>
          <w:trHeight w:val="281"/>
        </w:trPr>
        <w:tc>
          <w:tcPr>
            <w:tcW w:w="2800" w:type="dxa"/>
            <w:tcBorders>
              <w:left w:val="single" w:sz="8" w:space="0" w:color="auto"/>
              <w:right w:val="single" w:sz="8" w:space="0" w:color="auto"/>
            </w:tcBorders>
            <w:vAlign w:val="bottom"/>
          </w:tcPr>
          <w:p w14:paraId="281A596B" w14:textId="77777777" w:rsidR="002474E6" w:rsidRPr="00423768" w:rsidRDefault="002474E6" w:rsidP="00707E6D">
            <w:pPr>
              <w:rPr>
                <w:sz w:val="24"/>
                <w:szCs w:val="24"/>
              </w:rPr>
            </w:pPr>
          </w:p>
        </w:tc>
        <w:tc>
          <w:tcPr>
            <w:tcW w:w="4420" w:type="dxa"/>
            <w:tcBorders>
              <w:right w:val="single" w:sz="8" w:space="0" w:color="auto"/>
            </w:tcBorders>
            <w:vAlign w:val="bottom"/>
          </w:tcPr>
          <w:p w14:paraId="281A596C" w14:textId="77777777" w:rsidR="002474E6" w:rsidRPr="00423768" w:rsidRDefault="002474E6" w:rsidP="00707E6D">
            <w:pPr>
              <w:ind w:left="100"/>
              <w:rPr>
                <w:sz w:val="24"/>
                <w:szCs w:val="24"/>
              </w:rPr>
            </w:pPr>
            <w:r w:rsidRPr="00423768">
              <w:rPr>
                <w:rFonts w:eastAsia="Times New Roman"/>
                <w:sz w:val="24"/>
                <w:szCs w:val="24"/>
              </w:rPr>
              <w:t>Fecal Coliform Filter Procedure</w:t>
            </w:r>
          </w:p>
        </w:tc>
        <w:tc>
          <w:tcPr>
            <w:tcW w:w="1600" w:type="dxa"/>
            <w:tcBorders>
              <w:right w:val="single" w:sz="8" w:space="0" w:color="auto"/>
            </w:tcBorders>
            <w:vAlign w:val="bottom"/>
          </w:tcPr>
          <w:p w14:paraId="281A596E" w14:textId="2FD0E793" w:rsidR="002474E6" w:rsidRPr="00423768" w:rsidRDefault="002474E6" w:rsidP="00707E6D">
            <w:pPr>
              <w:ind w:left="80"/>
              <w:rPr>
                <w:sz w:val="24"/>
                <w:szCs w:val="24"/>
              </w:rPr>
            </w:pPr>
            <w:r w:rsidRPr="00423768">
              <w:rPr>
                <w:rFonts w:eastAsia="Times New Roman"/>
                <w:sz w:val="24"/>
                <w:szCs w:val="24"/>
              </w:rPr>
              <w:t>9222 D</w:t>
            </w:r>
          </w:p>
        </w:tc>
      </w:tr>
      <w:tr w:rsidR="002474E6" w:rsidRPr="00423768" w14:paraId="281A5974" w14:textId="77777777" w:rsidTr="00DF6443">
        <w:trPr>
          <w:trHeight w:val="278"/>
        </w:trPr>
        <w:tc>
          <w:tcPr>
            <w:tcW w:w="2800" w:type="dxa"/>
            <w:tcBorders>
              <w:left w:val="single" w:sz="8" w:space="0" w:color="auto"/>
              <w:right w:val="single" w:sz="8" w:space="0" w:color="auto"/>
            </w:tcBorders>
            <w:vAlign w:val="bottom"/>
          </w:tcPr>
          <w:p w14:paraId="281A5970" w14:textId="77777777" w:rsidR="002474E6" w:rsidRPr="00423768" w:rsidRDefault="002474E6" w:rsidP="00707E6D">
            <w:pPr>
              <w:ind w:left="100"/>
              <w:rPr>
                <w:sz w:val="24"/>
                <w:szCs w:val="24"/>
              </w:rPr>
            </w:pPr>
            <w:r w:rsidRPr="00423768">
              <w:rPr>
                <w:rFonts w:eastAsia="Times New Roman"/>
                <w:sz w:val="24"/>
                <w:szCs w:val="24"/>
              </w:rPr>
              <w:t>Heterotrophic bacteria</w:t>
            </w:r>
            <w:r w:rsidRPr="00423768">
              <w:rPr>
                <w:rFonts w:eastAsia="Times New Roman"/>
                <w:sz w:val="24"/>
                <w:szCs w:val="24"/>
                <w:vertAlign w:val="superscript"/>
              </w:rPr>
              <w:t>2</w:t>
            </w:r>
          </w:p>
        </w:tc>
        <w:tc>
          <w:tcPr>
            <w:tcW w:w="4420" w:type="dxa"/>
            <w:tcBorders>
              <w:right w:val="single" w:sz="8" w:space="0" w:color="auto"/>
            </w:tcBorders>
            <w:vAlign w:val="bottom"/>
          </w:tcPr>
          <w:p w14:paraId="281A5971" w14:textId="77777777" w:rsidR="002474E6" w:rsidRPr="00423768" w:rsidRDefault="002474E6" w:rsidP="00707E6D">
            <w:pPr>
              <w:ind w:left="100"/>
              <w:rPr>
                <w:sz w:val="24"/>
                <w:szCs w:val="24"/>
              </w:rPr>
            </w:pPr>
            <w:r w:rsidRPr="00423768">
              <w:rPr>
                <w:rFonts w:eastAsia="Times New Roman"/>
                <w:sz w:val="24"/>
                <w:szCs w:val="24"/>
              </w:rPr>
              <w:t>Pour Plate Method</w:t>
            </w:r>
          </w:p>
        </w:tc>
        <w:tc>
          <w:tcPr>
            <w:tcW w:w="1600" w:type="dxa"/>
            <w:tcBorders>
              <w:right w:val="single" w:sz="8" w:space="0" w:color="auto"/>
            </w:tcBorders>
            <w:vAlign w:val="bottom"/>
          </w:tcPr>
          <w:p w14:paraId="281A5973" w14:textId="593F6C50" w:rsidR="002474E6" w:rsidRPr="00423768" w:rsidRDefault="002474E6" w:rsidP="00707E6D">
            <w:pPr>
              <w:ind w:left="80"/>
              <w:rPr>
                <w:sz w:val="24"/>
                <w:szCs w:val="24"/>
              </w:rPr>
            </w:pPr>
            <w:r w:rsidRPr="00423768">
              <w:rPr>
                <w:rFonts w:eastAsia="Times New Roman"/>
                <w:sz w:val="24"/>
                <w:szCs w:val="24"/>
              </w:rPr>
              <w:t>9215 B</w:t>
            </w:r>
          </w:p>
        </w:tc>
      </w:tr>
      <w:tr w:rsidR="00423768" w:rsidRPr="00423768" w14:paraId="281A5979" w14:textId="77777777" w:rsidTr="00DF6443">
        <w:trPr>
          <w:trHeight w:val="281"/>
        </w:trPr>
        <w:tc>
          <w:tcPr>
            <w:tcW w:w="2800" w:type="dxa"/>
            <w:tcBorders>
              <w:left w:val="single" w:sz="8" w:space="0" w:color="auto"/>
              <w:right w:val="single" w:sz="8" w:space="0" w:color="auto"/>
            </w:tcBorders>
            <w:vAlign w:val="bottom"/>
          </w:tcPr>
          <w:p w14:paraId="281A5975" w14:textId="77777777" w:rsidR="00423768" w:rsidRPr="00423768" w:rsidRDefault="00423768" w:rsidP="00707E6D">
            <w:pPr>
              <w:rPr>
                <w:sz w:val="24"/>
                <w:szCs w:val="24"/>
              </w:rPr>
            </w:pPr>
          </w:p>
        </w:tc>
        <w:tc>
          <w:tcPr>
            <w:tcW w:w="4420" w:type="dxa"/>
            <w:tcBorders>
              <w:right w:val="single" w:sz="8" w:space="0" w:color="auto"/>
            </w:tcBorders>
            <w:vAlign w:val="bottom"/>
          </w:tcPr>
          <w:p w14:paraId="281A5976" w14:textId="77777777" w:rsidR="00423768" w:rsidRPr="00423768" w:rsidRDefault="00423768" w:rsidP="00707E6D">
            <w:pPr>
              <w:ind w:left="100"/>
              <w:rPr>
                <w:sz w:val="24"/>
                <w:szCs w:val="24"/>
              </w:rPr>
            </w:pPr>
            <w:r w:rsidRPr="00423768">
              <w:rPr>
                <w:rFonts w:eastAsia="Times New Roman"/>
                <w:sz w:val="24"/>
                <w:szCs w:val="24"/>
              </w:rPr>
              <w:t>SimPlate</w:t>
            </w:r>
            <w:r w:rsidRPr="00423768">
              <w:rPr>
                <w:rFonts w:eastAsia="Times New Roman"/>
                <w:sz w:val="24"/>
                <w:szCs w:val="24"/>
                <w:vertAlign w:val="superscript"/>
              </w:rPr>
              <w:t>11</w:t>
            </w:r>
          </w:p>
        </w:tc>
        <w:tc>
          <w:tcPr>
            <w:tcW w:w="1600" w:type="dxa"/>
            <w:tcBorders>
              <w:right w:val="single" w:sz="8" w:space="0" w:color="auto"/>
            </w:tcBorders>
            <w:vAlign w:val="bottom"/>
          </w:tcPr>
          <w:p w14:paraId="281A5978" w14:textId="304B3331" w:rsidR="00423768" w:rsidRPr="00423768" w:rsidRDefault="00423768" w:rsidP="00707E6D">
            <w:pPr>
              <w:ind w:left="80"/>
              <w:rPr>
                <w:sz w:val="24"/>
                <w:szCs w:val="24"/>
              </w:rPr>
            </w:pPr>
          </w:p>
        </w:tc>
      </w:tr>
      <w:tr w:rsidR="005C4A53" w:rsidRPr="00423768" w14:paraId="281A5981" w14:textId="77777777" w:rsidTr="002474E6">
        <w:trPr>
          <w:trHeight w:val="281"/>
        </w:trPr>
        <w:tc>
          <w:tcPr>
            <w:tcW w:w="2800" w:type="dxa"/>
            <w:tcBorders>
              <w:left w:val="single" w:sz="8" w:space="0" w:color="auto"/>
              <w:right w:val="single" w:sz="8" w:space="0" w:color="auto"/>
            </w:tcBorders>
            <w:vAlign w:val="bottom"/>
          </w:tcPr>
          <w:p w14:paraId="281A597E" w14:textId="131E6654" w:rsidR="005C4A53" w:rsidRPr="00423768" w:rsidRDefault="005C4A53" w:rsidP="00707E6D">
            <w:pPr>
              <w:ind w:left="100"/>
              <w:rPr>
                <w:rFonts w:eastAsia="Times New Roman"/>
                <w:sz w:val="24"/>
                <w:szCs w:val="24"/>
              </w:rPr>
            </w:pPr>
            <w:r w:rsidRPr="00423768">
              <w:rPr>
                <w:rFonts w:eastAsia="Times New Roman"/>
                <w:sz w:val="24"/>
                <w:szCs w:val="24"/>
              </w:rPr>
              <w:lastRenderedPageBreak/>
              <w:t>Turbidity</w:t>
            </w:r>
            <w:r w:rsidRPr="00423768">
              <w:rPr>
                <w:rFonts w:eastAsia="Times New Roman"/>
                <w:sz w:val="24"/>
                <w:szCs w:val="24"/>
                <w:vertAlign w:val="superscript"/>
              </w:rPr>
              <w:t>13</w:t>
            </w:r>
          </w:p>
        </w:tc>
        <w:tc>
          <w:tcPr>
            <w:tcW w:w="4420" w:type="dxa"/>
            <w:tcBorders>
              <w:right w:val="single" w:sz="8" w:space="0" w:color="auto"/>
            </w:tcBorders>
            <w:vAlign w:val="bottom"/>
          </w:tcPr>
          <w:p w14:paraId="281A597F" w14:textId="77777777" w:rsidR="005C4A53" w:rsidRPr="00423768" w:rsidRDefault="005C4A53" w:rsidP="00707E6D">
            <w:pPr>
              <w:ind w:left="100"/>
              <w:rPr>
                <w:sz w:val="24"/>
                <w:szCs w:val="24"/>
              </w:rPr>
            </w:pPr>
            <w:r w:rsidRPr="00423768">
              <w:rPr>
                <w:rFonts w:eastAsia="Times New Roman"/>
                <w:sz w:val="24"/>
                <w:szCs w:val="24"/>
              </w:rPr>
              <w:t>Nephelometric Method</w:t>
            </w:r>
          </w:p>
        </w:tc>
        <w:tc>
          <w:tcPr>
            <w:tcW w:w="1600" w:type="dxa"/>
            <w:tcBorders>
              <w:right w:val="single" w:sz="8" w:space="0" w:color="auto"/>
            </w:tcBorders>
            <w:vAlign w:val="bottom"/>
          </w:tcPr>
          <w:p w14:paraId="281A5980" w14:textId="6903D055" w:rsidR="005C4A53" w:rsidRPr="00423768" w:rsidRDefault="005C4A53" w:rsidP="00707E6D">
            <w:pPr>
              <w:ind w:left="80"/>
              <w:rPr>
                <w:sz w:val="24"/>
                <w:szCs w:val="24"/>
              </w:rPr>
            </w:pPr>
            <w:r w:rsidRPr="00423768">
              <w:rPr>
                <w:rFonts w:eastAsia="Times New Roman"/>
                <w:sz w:val="24"/>
                <w:szCs w:val="24"/>
              </w:rPr>
              <w:t>2130 B</w:t>
            </w:r>
          </w:p>
        </w:tc>
      </w:tr>
      <w:tr w:rsidR="005C4A53" w:rsidRPr="00423768" w14:paraId="281A5985" w14:textId="77777777" w:rsidTr="002474E6">
        <w:trPr>
          <w:trHeight w:val="278"/>
        </w:trPr>
        <w:tc>
          <w:tcPr>
            <w:tcW w:w="2800" w:type="dxa"/>
            <w:tcBorders>
              <w:left w:val="single" w:sz="8" w:space="0" w:color="auto"/>
              <w:right w:val="single" w:sz="8" w:space="0" w:color="auto"/>
            </w:tcBorders>
            <w:vAlign w:val="bottom"/>
          </w:tcPr>
          <w:p w14:paraId="281A5982" w14:textId="77777777" w:rsidR="005C4A53" w:rsidRPr="00423768" w:rsidRDefault="005C4A53" w:rsidP="00707E6D">
            <w:pPr>
              <w:rPr>
                <w:sz w:val="24"/>
                <w:szCs w:val="24"/>
              </w:rPr>
            </w:pPr>
          </w:p>
        </w:tc>
        <w:tc>
          <w:tcPr>
            <w:tcW w:w="4420" w:type="dxa"/>
            <w:tcBorders>
              <w:right w:val="single" w:sz="8" w:space="0" w:color="auto"/>
            </w:tcBorders>
            <w:vAlign w:val="bottom"/>
          </w:tcPr>
          <w:p w14:paraId="281A5983" w14:textId="77777777" w:rsidR="005C4A53" w:rsidRPr="00423768" w:rsidRDefault="005C4A53" w:rsidP="00707E6D">
            <w:pPr>
              <w:ind w:left="100"/>
              <w:rPr>
                <w:sz w:val="24"/>
                <w:szCs w:val="24"/>
              </w:rPr>
            </w:pPr>
            <w:r w:rsidRPr="00423768">
              <w:rPr>
                <w:rFonts w:eastAsia="Times New Roman"/>
                <w:sz w:val="24"/>
                <w:szCs w:val="24"/>
              </w:rPr>
              <w:t>Nephelometric Method</w:t>
            </w:r>
          </w:p>
        </w:tc>
        <w:tc>
          <w:tcPr>
            <w:tcW w:w="1600" w:type="dxa"/>
            <w:tcBorders>
              <w:right w:val="single" w:sz="8" w:space="0" w:color="auto"/>
            </w:tcBorders>
            <w:vAlign w:val="bottom"/>
          </w:tcPr>
          <w:p w14:paraId="281A5984" w14:textId="36B036B6" w:rsidR="005C4A53" w:rsidRPr="00423768" w:rsidRDefault="005C4A53" w:rsidP="00707E6D">
            <w:pPr>
              <w:ind w:left="80"/>
              <w:rPr>
                <w:sz w:val="24"/>
                <w:szCs w:val="24"/>
              </w:rPr>
            </w:pPr>
            <w:r w:rsidRPr="00423768">
              <w:rPr>
                <w:rFonts w:eastAsia="Times New Roman"/>
                <w:sz w:val="24"/>
                <w:szCs w:val="24"/>
              </w:rPr>
              <w:t>180.1</w:t>
            </w:r>
            <w:r w:rsidRPr="00423768">
              <w:rPr>
                <w:rFonts w:eastAsia="Times New Roman"/>
                <w:sz w:val="24"/>
                <w:szCs w:val="24"/>
                <w:vertAlign w:val="superscript"/>
              </w:rPr>
              <w:t>9</w:t>
            </w:r>
          </w:p>
        </w:tc>
      </w:tr>
      <w:tr w:rsidR="005C4A53" w:rsidRPr="00423768" w14:paraId="281A598A" w14:textId="77777777" w:rsidTr="00DF6443">
        <w:trPr>
          <w:trHeight w:val="281"/>
        </w:trPr>
        <w:tc>
          <w:tcPr>
            <w:tcW w:w="2800" w:type="dxa"/>
            <w:tcBorders>
              <w:left w:val="single" w:sz="8" w:space="0" w:color="auto"/>
              <w:right w:val="single" w:sz="8" w:space="0" w:color="auto"/>
            </w:tcBorders>
            <w:vAlign w:val="bottom"/>
          </w:tcPr>
          <w:p w14:paraId="281A5986" w14:textId="77777777" w:rsidR="005C4A53" w:rsidRPr="00423768" w:rsidRDefault="005C4A53" w:rsidP="00707E6D">
            <w:pPr>
              <w:rPr>
                <w:sz w:val="24"/>
                <w:szCs w:val="24"/>
              </w:rPr>
            </w:pPr>
          </w:p>
        </w:tc>
        <w:tc>
          <w:tcPr>
            <w:tcW w:w="4420" w:type="dxa"/>
            <w:tcBorders>
              <w:right w:val="single" w:sz="8" w:space="0" w:color="auto"/>
            </w:tcBorders>
            <w:vAlign w:val="bottom"/>
          </w:tcPr>
          <w:p w14:paraId="281A5987" w14:textId="77777777" w:rsidR="005C4A53" w:rsidRPr="00423768" w:rsidRDefault="005C4A53" w:rsidP="00707E6D">
            <w:pPr>
              <w:ind w:left="100"/>
              <w:rPr>
                <w:sz w:val="24"/>
                <w:szCs w:val="24"/>
              </w:rPr>
            </w:pPr>
            <w:r w:rsidRPr="00423768">
              <w:rPr>
                <w:rFonts w:eastAsia="Times New Roman"/>
                <w:sz w:val="24"/>
                <w:szCs w:val="24"/>
              </w:rPr>
              <w:t>Great Lakes Instruments</w:t>
            </w:r>
          </w:p>
        </w:tc>
        <w:tc>
          <w:tcPr>
            <w:tcW w:w="1600" w:type="dxa"/>
            <w:tcBorders>
              <w:right w:val="single" w:sz="8" w:space="0" w:color="auto"/>
            </w:tcBorders>
            <w:vAlign w:val="bottom"/>
          </w:tcPr>
          <w:p w14:paraId="281A5989" w14:textId="3EF918CA" w:rsidR="005C4A53" w:rsidRPr="00423768" w:rsidRDefault="005C4A53" w:rsidP="00707E6D">
            <w:pPr>
              <w:ind w:left="80"/>
              <w:rPr>
                <w:rFonts w:eastAsia="Times New Roman"/>
                <w:sz w:val="24"/>
                <w:szCs w:val="24"/>
              </w:rPr>
            </w:pPr>
            <w:r w:rsidRPr="00423768">
              <w:rPr>
                <w:rFonts w:eastAsia="Times New Roman"/>
                <w:sz w:val="24"/>
                <w:szCs w:val="24"/>
              </w:rPr>
              <w:t>Method 2</w:t>
            </w:r>
            <w:r w:rsidRPr="00423768">
              <w:rPr>
                <w:rFonts w:eastAsia="Times New Roman"/>
                <w:sz w:val="24"/>
                <w:szCs w:val="24"/>
                <w:vertAlign w:val="superscript"/>
              </w:rPr>
              <w:t>10</w:t>
            </w:r>
          </w:p>
        </w:tc>
      </w:tr>
      <w:tr w:rsidR="005C4A53" w:rsidRPr="00423768" w14:paraId="281A598F" w14:textId="77777777" w:rsidTr="00DF6443">
        <w:trPr>
          <w:trHeight w:val="303"/>
        </w:trPr>
        <w:tc>
          <w:tcPr>
            <w:tcW w:w="2800" w:type="dxa"/>
            <w:tcBorders>
              <w:left w:val="single" w:sz="8" w:space="0" w:color="auto"/>
              <w:bottom w:val="single" w:sz="8" w:space="0" w:color="auto"/>
              <w:right w:val="single" w:sz="8" w:space="0" w:color="auto"/>
            </w:tcBorders>
            <w:vAlign w:val="bottom"/>
          </w:tcPr>
          <w:p w14:paraId="281A598B" w14:textId="77777777" w:rsidR="005C4A53" w:rsidRPr="00423768" w:rsidRDefault="005C4A53" w:rsidP="00707E6D">
            <w:pPr>
              <w:rPr>
                <w:sz w:val="24"/>
                <w:szCs w:val="24"/>
              </w:rPr>
            </w:pPr>
          </w:p>
        </w:tc>
        <w:tc>
          <w:tcPr>
            <w:tcW w:w="4420" w:type="dxa"/>
            <w:tcBorders>
              <w:bottom w:val="single" w:sz="8" w:space="0" w:color="auto"/>
              <w:right w:val="single" w:sz="8" w:space="0" w:color="auto"/>
            </w:tcBorders>
            <w:vAlign w:val="bottom"/>
          </w:tcPr>
          <w:p w14:paraId="281A598C" w14:textId="77777777" w:rsidR="005C4A53" w:rsidRPr="00423768" w:rsidRDefault="005C4A53" w:rsidP="00707E6D">
            <w:pPr>
              <w:ind w:left="100"/>
              <w:rPr>
                <w:sz w:val="24"/>
                <w:szCs w:val="24"/>
              </w:rPr>
            </w:pPr>
            <w:r w:rsidRPr="00423768">
              <w:rPr>
                <w:rFonts w:eastAsia="Times New Roman"/>
                <w:sz w:val="24"/>
                <w:szCs w:val="24"/>
              </w:rPr>
              <w:t>Hach Filter Trak</w:t>
            </w:r>
          </w:p>
        </w:tc>
        <w:tc>
          <w:tcPr>
            <w:tcW w:w="1600" w:type="dxa"/>
            <w:tcBorders>
              <w:bottom w:val="single" w:sz="8" w:space="0" w:color="auto"/>
              <w:right w:val="single" w:sz="8" w:space="0" w:color="auto"/>
            </w:tcBorders>
            <w:vAlign w:val="bottom"/>
          </w:tcPr>
          <w:p w14:paraId="281A598E" w14:textId="50656BC5" w:rsidR="005C4A53" w:rsidRPr="00423768" w:rsidRDefault="005C4A53" w:rsidP="00707E6D">
            <w:pPr>
              <w:ind w:left="80"/>
              <w:rPr>
                <w:rFonts w:eastAsia="Times New Roman"/>
                <w:sz w:val="24"/>
                <w:szCs w:val="24"/>
              </w:rPr>
            </w:pPr>
            <w:r w:rsidRPr="00423768">
              <w:rPr>
                <w:rFonts w:eastAsia="Times New Roman"/>
                <w:sz w:val="24"/>
                <w:szCs w:val="24"/>
              </w:rPr>
              <w:t>10133</w:t>
            </w:r>
            <w:r w:rsidRPr="00423768">
              <w:rPr>
                <w:rFonts w:eastAsia="Times New Roman"/>
                <w:sz w:val="24"/>
                <w:szCs w:val="24"/>
                <w:vertAlign w:val="superscript"/>
              </w:rPr>
              <w:t>12</w:t>
            </w:r>
          </w:p>
        </w:tc>
      </w:tr>
    </w:tbl>
    <w:p w14:paraId="281A5990" w14:textId="77777777" w:rsidR="004647B9" w:rsidRPr="00524103" w:rsidRDefault="004647B9" w:rsidP="00707E6D">
      <w:pPr>
        <w:rPr>
          <w:sz w:val="24"/>
          <w:szCs w:val="24"/>
        </w:rPr>
      </w:pPr>
    </w:p>
    <w:p w14:paraId="281A5991" w14:textId="77777777" w:rsidR="004647B9" w:rsidRDefault="00E2436F" w:rsidP="00707E6D">
      <w:pPr>
        <w:ind w:left="360"/>
        <w:jc w:val="both"/>
        <w:rPr>
          <w:sz w:val="20"/>
          <w:szCs w:val="20"/>
        </w:rPr>
      </w:pPr>
      <w:r>
        <w:rPr>
          <w:rFonts w:eastAsia="Times New Roman"/>
          <w:sz w:val="24"/>
          <w:szCs w:val="24"/>
        </w:rPr>
        <w:t>The procedures shall be done in accordance with the documents listed below. The incorporation by reference of the following documents listed in footnotes 1, 6, 7, 9 and 10 was approved by the Director of the Federal Register in accordance with 5 U.S.C. 552(a) and 1 CFR part 51. Copies of the documents may be obtained from the sources listed below. Information regarding obtaining these documents can be obtained from the Safe Drinking Water Hotline at 800-426-4791. Documents may be inspected at EPA's Drinking Water Docket, 1200 Pennsylvania Ave., NW., Washington, DC 20460 (Telephone: 202-260-3027); or at the Office of the Federal Register, 800 North Capitol Street, NW, Suite 700, Washington, D.C. 20408.</w:t>
      </w:r>
    </w:p>
    <w:p w14:paraId="281A5998" w14:textId="15306BFF" w:rsidR="004647B9" w:rsidRPr="00357D61" w:rsidRDefault="00E2436F" w:rsidP="00524103">
      <w:pPr>
        <w:numPr>
          <w:ilvl w:val="0"/>
          <w:numId w:val="582"/>
        </w:numPr>
        <w:tabs>
          <w:tab w:val="left" w:pos="360"/>
        </w:tabs>
        <w:ind w:left="360" w:hanging="351"/>
        <w:jc w:val="both"/>
        <w:rPr>
          <w:rFonts w:eastAsia="Times New Roman"/>
          <w:sz w:val="24"/>
          <w:szCs w:val="24"/>
        </w:rPr>
      </w:pPr>
      <w:bookmarkStart w:id="49" w:name="page260"/>
      <w:bookmarkEnd w:id="49"/>
      <w:r w:rsidRPr="00357D61">
        <w:rPr>
          <w:rFonts w:eastAsia="Times New Roman"/>
          <w:sz w:val="24"/>
          <w:szCs w:val="24"/>
        </w:rPr>
        <w:t xml:space="preserve">Except where noted, all methods refer to </w:t>
      </w:r>
      <w:r w:rsidRPr="00357D61">
        <w:rPr>
          <w:rFonts w:eastAsia="Times New Roman"/>
          <w:i/>
          <w:iCs/>
          <w:sz w:val="24"/>
          <w:szCs w:val="24"/>
        </w:rPr>
        <w:t>Standard Methods for the Examination of Water and</w:t>
      </w:r>
      <w:r w:rsidRPr="00357D61">
        <w:rPr>
          <w:rFonts w:eastAsia="Times New Roman"/>
          <w:sz w:val="24"/>
          <w:szCs w:val="24"/>
        </w:rPr>
        <w:t xml:space="preserve"> </w:t>
      </w:r>
      <w:r w:rsidRPr="00357D61">
        <w:rPr>
          <w:rFonts w:eastAsia="Times New Roman"/>
          <w:i/>
          <w:iCs/>
          <w:sz w:val="24"/>
          <w:szCs w:val="24"/>
        </w:rPr>
        <w:t>Wastewater</w:t>
      </w:r>
      <w:r w:rsidRPr="00357D61">
        <w:rPr>
          <w:rFonts w:eastAsia="Times New Roman"/>
          <w:sz w:val="24"/>
          <w:szCs w:val="24"/>
        </w:rPr>
        <w:t>, 18</w:t>
      </w:r>
      <w:r w:rsidRPr="00357D61">
        <w:rPr>
          <w:rFonts w:eastAsia="Times New Roman"/>
          <w:sz w:val="24"/>
          <w:szCs w:val="24"/>
          <w:vertAlign w:val="superscript"/>
        </w:rPr>
        <w:t>th</w:t>
      </w:r>
      <w:r w:rsidRPr="00357D61">
        <w:rPr>
          <w:rFonts w:eastAsia="Times New Roman"/>
          <w:i/>
          <w:iCs/>
          <w:sz w:val="24"/>
          <w:szCs w:val="24"/>
        </w:rPr>
        <w:t xml:space="preserve"> </w:t>
      </w:r>
      <w:r w:rsidRPr="00357D61">
        <w:rPr>
          <w:rFonts w:eastAsia="Times New Roman"/>
          <w:sz w:val="24"/>
          <w:szCs w:val="24"/>
        </w:rPr>
        <w:t>edition (1992), 19</w:t>
      </w:r>
      <w:r w:rsidRPr="00357D61">
        <w:rPr>
          <w:rFonts w:eastAsia="Times New Roman"/>
          <w:sz w:val="24"/>
          <w:szCs w:val="24"/>
          <w:vertAlign w:val="superscript"/>
        </w:rPr>
        <w:t>th</w:t>
      </w:r>
      <w:r w:rsidRPr="00357D61">
        <w:rPr>
          <w:rFonts w:eastAsia="Times New Roman"/>
          <w:i/>
          <w:iCs/>
          <w:sz w:val="24"/>
          <w:szCs w:val="24"/>
        </w:rPr>
        <w:t xml:space="preserve"> </w:t>
      </w:r>
      <w:r w:rsidRPr="00357D61">
        <w:rPr>
          <w:rFonts w:eastAsia="Times New Roman"/>
          <w:sz w:val="24"/>
          <w:szCs w:val="24"/>
        </w:rPr>
        <w:t>edition (1995), or 20</w:t>
      </w:r>
      <w:r w:rsidRPr="00357D61">
        <w:rPr>
          <w:rFonts w:eastAsia="Times New Roman"/>
          <w:sz w:val="24"/>
          <w:szCs w:val="24"/>
          <w:vertAlign w:val="superscript"/>
        </w:rPr>
        <w:t>th</w:t>
      </w:r>
      <w:r w:rsidRPr="00357D61">
        <w:rPr>
          <w:rFonts w:eastAsia="Times New Roman"/>
          <w:i/>
          <w:iCs/>
          <w:sz w:val="24"/>
          <w:szCs w:val="24"/>
        </w:rPr>
        <w:t xml:space="preserve"> </w:t>
      </w:r>
      <w:r w:rsidRPr="00357D61">
        <w:rPr>
          <w:rFonts w:eastAsia="Times New Roman"/>
          <w:sz w:val="24"/>
          <w:szCs w:val="24"/>
        </w:rPr>
        <w:t>edition (1998), American Public Health</w:t>
      </w:r>
      <w:r w:rsidRPr="00357D61">
        <w:rPr>
          <w:rFonts w:eastAsia="Times New Roman"/>
          <w:i/>
          <w:iCs/>
          <w:sz w:val="24"/>
          <w:szCs w:val="24"/>
        </w:rPr>
        <w:t xml:space="preserve"> </w:t>
      </w:r>
      <w:r w:rsidRPr="00357D61">
        <w:rPr>
          <w:rFonts w:eastAsia="Times New Roman"/>
          <w:sz w:val="24"/>
          <w:szCs w:val="24"/>
        </w:rPr>
        <w:t xml:space="preserve">Association, 1015 Fifteenth Street NW, Washington, D.C. 20005. The cited methods published in any of these three editions may be used. In addition, the following </w:t>
      </w:r>
      <w:r w:rsidR="00B76CF5">
        <w:rPr>
          <w:rFonts w:eastAsia="Times New Roman"/>
          <w:sz w:val="24"/>
          <w:szCs w:val="24"/>
        </w:rPr>
        <w:t>Standard Methods O</w:t>
      </w:r>
      <w:r w:rsidRPr="00357D61">
        <w:rPr>
          <w:rFonts w:eastAsia="Times New Roman"/>
          <w:sz w:val="24"/>
          <w:szCs w:val="24"/>
        </w:rPr>
        <w:t>nline versions may also be used: 2130 B-01, 9215 B-00, 9221 A, B, C, E-99, 9222 A, B, C, D-97, and 9223 B-97. The year in which each method was approved by the standard Methods Committee is designated by the last two digits in the method number. The methods listed are the only Online versions that may be used.</w:t>
      </w:r>
    </w:p>
    <w:p w14:paraId="281A59AE" w14:textId="4FF86896" w:rsidR="004647B9" w:rsidRDefault="00A91C45" w:rsidP="00A91C45">
      <w:pPr>
        <w:tabs>
          <w:tab w:val="left" w:pos="360"/>
        </w:tabs>
        <w:ind w:left="10"/>
        <w:rPr>
          <w:rFonts w:eastAsia="Times New Roman"/>
          <w:sz w:val="24"/>
          <w:szCs w:val="24"/>
        </w:rPr>
      </w:pPr>
      <w:r>
        <w:rPr>
          <w:rFonts w:eastAsia="Times New Roman"/>
          <w:sz w:val="24"/>
          <w:szCs w:val="24"/>
        </w:rPr>
        <w:t>…</w:t>
      </w:r>
    </w:p>
    <w:tbl>
      <w:tblPr>
        <w:tblW w:w="10190" w:type="dxa"/>
        <w:tblInd w:w="30" w:type="dxa"/>
        <w:tblLayout w:type="fixed"/>
        <w:tblCellMar>
          <w:left w:w="0" w:type="dxa"/>
          <w:right w:w="0" w:type="dxa"/>
        </w:tblCellMar>
        <w:tblLook w:val="04A0" w:firstRow="1" w:lastRow="0" w:firstColumn="1" w:lastColumn="0" w:noHBand="0" w:noVBand="1"/>
      </w:tblPr>
      <w:tblGrid>
        <w:gridCol w:w="1900"/>
        <w:gridCol w:w="2600"/>
        <w:gridCol w:w="1440"/>
        <w:gridCol w:w="1900"/>
        <w:gridCol w:w="2320"/>
        <w:gridCol w:w="30"/>
      </w:tblGrid>
      <w:tr w:rsidR="00C13CB9" w14:paraId="281A59BB" w14:textId="77777777" w:rsidTr="00C13CB9">
        <w:trPr>
          <w:trHeight w:val="571"/>
        </w:trPr>
        <w:tc>
          <w:tcPr>
            <w:tcW w:w="1900" w:type="dxa"/>
            <w:vMerge w:val="restart"/>
            <w:tcBorders>
              <w:top w:val="single" w:sz="8" w:space="0" w:color="auto"/>
              <w:left w:val="single" w:sz="8" w:space="0" w:color="auto"/>
              <w:right w:val="single" w:sz="8" w:space="0" w:color="auto"/>
            </w:tcBorders>
            <w:vAlign w:val="center"/>
          </w:tcPr>
          <w:p w14:paraId="281A59B5" w14:textId="77777777" w:rsidR="00C13CB9" w:rsidRDefault="00C13CB9" w:rsidP="003521AE">
            <w:pPr>
              <w:jc w:val="center"/>
              <w:rPr>
                <w:sz w:val="20"/>
                <w:szCs w:val="20"/>
              </w:rPr>
            </w:pPr>
            <w:bookmarkStart w:id="50" w:name="page261"/>
            <w:bookmarkEnd w:id="50"/>
            <w:r>
              <w:rPr>
                <w:rFonts w:eastAsia="Times New Roman"/>
                <w:sz w:val="24"/>
                <w:szCs w:val="24"/>
              </w:rPr>
              <w:t>Residual</w:t>
            </w:r>
          </w:p>
        </w:tc>
        <w:tc>
          <w:tcPr>
            <w:tcW w:w="2600" w:type="dxa"/>
            <w:vMerge w:val="restart"/>
            <w:tcBorders>
              <w:top w:val="single" w:sz="8" w:space="0" w:color="auto"/>
              <w:right w:val="single" w:sz="8" w:space="0" w:color="auto"/>
            </w:tcBorders>
            <w:vAlign w:val="center"/>
          </w:tcPr>
          <w:p w14:paraId="281A59B6" w14:textId="77777777" w:rsidR="00C13CB9" w:rsidRDefault="00C13CB9" w:rsidP="003521AE">
            <w:pPr>
              <w:jc w:val="center"/>
              <w:rPr>
                <w:sz w:val="20"/>
                <w:szCs w:val="20"/>
              </w:rPr>
            </w:pPr>
            <w:r>
              <w:rPr>
                <w:rFonts w:eastAsia="Times New Roman"/>
                <w:sz w:val="24"/>
                <w:szCs w:val="24"/>
              </w:rPr>
              <w:t>Methodology</w:t>
            </w:r>
          </w:p>
        </w:tc>
        <w:tc>
          <w:tcPr>
            <w:tcW w:w="1440" w:type="dxa"/>
            <w:vMerge w:val="restart"/>
            <w:tcBorders>
              <w:top w:val="single" w:sz="8" w:space="0" w:color="auto"/>
              <w:right w:val="single" w:sz="8" w:space="0" w:color="auto"/>
            </w:tcBorders>
            <w:vAlign w:val="center"/>
          </w:tcPr>
          <w:p w14:paraId="281A59B7" w14:textId="77777777" w:rsidR="00C13CB9" w:rsidRDefault="00C13CB9" w:rsidP="003521AE">
            <w:pPr>
              <w:jc w:val="center"/>
              <w:rPr>
                <w:sz w:val="20"/>
                <w:szCs w:val="20"/>
              </w:rPr>
            </w:pPr>
            <w:r>
              <w:rPr>
                <w:rFonts w:eastAsia="Times New Roman"/>
                <w:w w:val="98"/>
                <w:sz w:val="24"/>
                <w:szCs w:val="24"/>
              </w:rPr>
              <w:t>Methods SM</w:t>
            </w:r>
            <w:r>
              <w:rPr>
                <w:rFonts w:eastAsia="Times New Roman"/>
                <w:w w:val="98"/>
                <w:sz w:val="27"/>
                <w:szCs w:val="27"/>
                <w:vertAlign w:val="superscript"/>
              </w:rPr>
              <w:t>1</w:t>
            </w:r>
          </w:p>
        </w:tc>
        <w:tc>
          <w:tcPr>
            <w:tcW w:w="1900" w:type="dxa"/>
            <w:vMerge w:val="restart"/>
            <w:tcBorders>
              <w:top w:val="single" w:sz="8" w:space="0" w:color="auto"/>
              <w:right w:val="single" w:sz="8" w:space="0" w:color="auto"/>
            </w:tcBorders>
            <w:vAlign w:val="center"/>
          </w:tcPr>
          <w:p w14:paraId="281A59B8" w14:textId="77777777" w:rsidR="00C13CB9" w:rsidRDefault="00C13CB9" w:rsidP="003521AE">
            <w:pPr>
              <w:jc w:val="center"/>
              <w:rPr>
                <w:sz w:val="20"/>
                <w:szCs w:val="20"/>
              </w:rPr>
            </w:pPr>
            <w:r>
              <w:rPr>
                <w:rFonts w:eastAsia="Times New Roman"/>
                <w:w w:val="99"/>
                <w:sz w:val="24"/>
                <w:szCs w:val="24"/>
              </w:rPr>
              <w:t>SM Online</w:t>
            </w:r>
            <w:r>
              <w:rPr>
                <w:rFonts w:eastAsia="Times New Roman"/>
                <w:w w:val="99"/>
                <w:sz w:val="27"/>
                <w:szCs w:val="27"/>
                <w:vertAlign w:val="superscript"/>
              </w:rPr>
              <w:t>2</w:t>
            </w:r>
          </w:p>
        </w:tc>
        <w:tc>
          <w:tcPr>
            <w:tcW w:w="2320" w:type="dxa"/>
            <w:vMerge w:val="restart"/>
            <w:tcBorders>
              <w:top w:val="single" w:sz="8" w:space="0" w:color="auto"/>
              <w:right w:val="single" w:sz="8" w:space="0" w:color="auto"/>
            </w:tcBorders>
            <w:vAlign w:val="center"/>
          </w:tcPr>
          <w:p w14:paraId="281A59B9" w14:textId="77777777" w:rsidR="00C13CB9" w:rsidRDefault="00C13CB9" w:rsidP="003521AE">
            <w:pPr>
              <w:jc w:val="center"/>
              <w:rPr>
                <w:sz w:val="20"/>
                <w:szCs w:val="20"/>
              </w:rPr>
            </w:pPr>
            <w:r>
              <w:rPr>
                <w:rFonts w:eastAsia="Times New Roman"/>
                <w:w w:val="98"/>
                <w:sz w:val="24"/>
                <w:szCs w:val="24"/>
              </w:rPr>
              <w:t>Other</w:t>
            </w:r>
          </w:p>
        </w:tc>
        <w:tc>
          <w:tcPr>
            <w:tcW w:w="30" w:type="dxa"/>
            <w:vAlign w:val="bottom"/>
          </w:tcPr>
          <w:p w14:paraId="281A59BA" w14:textId="77777777" w:rsidR="00C13CB9" w:rsidRDefault="00C13CB9" w:rsidP="003521AE">
            <w:pPr>
              <w:rPr>
                <w:sz w:val="1"/>
                <w:szCs w:val="1"/>
              </w:rPr>
            </w:pPr>
          </w:p>
        </w:tc>
      </w:tr>
      <w:tr w:rsidR="00C13CB9" w14:paraId="281A59C2" w14:textId="77777777" w:rsidTr="00C13CB9">
        <w:trPr>
          <w:trHeight w:val="274"/>
        </w:trPr>
        <w:tc>
          <w:tcPr>
            <w:tcW w:w="1900" w:type="dxa"/>
            <w:vMerge/>
            <w:tcBorders>
              <w:left w:val="single" w:sz="8" w:space="0" w:color="auto"/>
              <w:bottom w:val="single" w:sz="8" w:space="0" w:color="auto"/>
              <w:right w:val="single" w:sz="8" w:space="0" w:color="auto"/>
            </w:tcBorders>
            <w:vAlign w:val="bottom"/>
          </w:tcPr>
          <w:p w14:paraId="281A59BC" w14:textId="77777777" w:rsidR="00C13CB9" w:rsidRDefault="00C13CB9" w:rsidP="003521AE">
            <w:pPr>
              <w:rPr>
                <w:sz w:val="23"/>
                <w:szCs w:val="23"/>
              </w:rPr>
            </w:pPr>
          </w:p>
        </w:tc>
        <w:tc>
          <w:tcPr>
            <w:tcW w:w="2600" w:type="dxa"/>
            <w:vMerge/>
            <w:tcBorders>
              <w:bottom w:val="single" w:sz="8" w:space="0" w:color="auto"/>
              <w:right w:val="single" w:sz="8" w:space="0" w:color="auto"/>
            </w:tcBorders>
            <w:vAlign w:val="bottom"/>
          </w:tcPr>
          <w:p w14:paraId="281A59BD" w14:textId="77777777" w:rsidR="00C13CB9" w:rsidRDefault="00C13CB9" w:rsidP="003521AE">
            <w:pPr>
              <w:rPr>
                <w:sz w:val="23"/>
                <w:szCs w:val="23"/>
              </w:rPr>
            </w:pPr>
          </w:p>
        </w:tc>
        <w:tc>
          <w:tcPr>
            <w:tcW w:w="1440" w:type="dxa"/>
            <w:vMerge/>
            <w:tcBorders>
              <w:bottom w:val="single" w:sz="8" w:space="0" w:color="auto"/>
              <w:right w:val="single" w:sz="8" w:space="0" w:color="auto"/>
            </w:tcBorders>
            <w:vAlign w:val="bottom"/>
          </w:tcPr>
          <w:p w14:paraId="281A59BE" w14:textId="77777777" w:rsidR="00C13CB9" w:rsidRDefault="00C13CB9" w:rsidP="003521AE">
            <w:pPr>
              <w:rPr>
                <w:sz w:val="23"/>
                <w:szCs w:val="23"/>
              </w:rPr>
            </w:pPr>
          </w:p>
        </w:tc>
        <w:tc>
          <w:tcPr>
            <w:tcW w:w="1900" w:type="dxa"/>
            <w:vMerge/>
            <w:tcBorders>
              <w:bottom w:val="single" w:sz="8" w:space="0" w:color="auto"/>
              <w:right w:val="single" w:sz="8" w:space="0" w:color="auto"/>
            </w:tcBorders>
            <w:vAlign w:val="bottom"/>
          </w:tcPr>
          <w:p w14:paraId="281A59BF" w14:textId="77777777" w:rsidR="00C13CB9" w:rsidRDefault="00C13CB9" w:rsidP="003521AE">
            <w:pPr>
              <w:rPr>
                <w:sz w:val="23"/>
                <w:szCs w:val="23"/>
              </w:rPr>
            </w:pPr>
          </w:p>
        </w:tc>
        <w:tc>
          <w:tcPr>
            <w:tcW w:w="2320" w:type="dxa"/>
            <w:vMerge/>
            <w:tcBorders>
              <w:bottom w:val="single" w:sz="8" w:space="0" w:color="auto"/>
              <w:right w:val="single" w:sz="8" w:space="0" w:color="auto"/>
            </w:tcBorders>
            <w:vAlign w:val="bottom"/>
          </w:tcPr>
          <w:p w14:paraId="281A59C0" w14:textId="77777777" w:rsidR="00C13CB9" w:rsidRDefault="00C13CB9" w:rsidP="003521AE">
            <w:pPr>
              <w:rPr>
                <w:sz w:val="23"/>
                <w:szCs w:val="23"/>
              </w:rPr>
            </w:pPr>
          </w:p>
        </w:tc>
        <w:tc>
          <w:tcPr>
            <w:tcW w:w="30" w:type="dxa"/>
            <w:vAlign w:val="bottom"/>
          </w:tcPr>
          <w:p w14:paraId="281A59C1" w14:textId="77777777" w:rsidR="00C13CB9" w:rsidRDefault="00C13CB9" w:rsidP="003521AE">
            <w:pPr>
              <w:rPr>
                <w:sz w:val="1"/>
                <w:szCs w:val="1"/>
              </w:rPr>
            </w:pPr>
          </w:p>
        </w:tc>
      </w:tr>
      <w:tr w:rsidR="004647B9" w14:paraId="281A59C9" w14:textId="77777777" w:rsidTr="000774E6">
        <w:trPr>
          <w:trHeight w:val="246"/>
        </w:trPr>
        <w:tc>
          <w:tcPr>
            <w:tcW w:w="1900" w:type="dxa"/>
            <w:tcBorders>
              <w:left w:val="single" w:sz="8" w:space="0" w:color="auto"/>
              <w:right w:val="single" w:sz="8" w:space="0" w:color="auto"/>
            </w:tcBorders>
            <w:vAlign w:val="bottom"/>
          </w:tcPr>
          <w:p w14:paraId="281A59C3" w14:textId="77777777" w:rsidR="004647B9" w:rsidRDefault="00E2436F" w:rsidP="003521AE">
            <w:pPr>
              <w:ind w:left="40"/>
              <w:rPr>
                <w:sz w:val="20"/>
                <w:szCs w:val="20"/>
              </w:rPr>
            </w:pPr>
            <w:r>
              <w:rPr>
                <w:rFonts w:eastAsia="Times New Roman"/>
                <w:sz w:val="24"/>
                <w:szCs w:val="24"/>
              </w:rPr>
              <w:t>Free Chlorine</w:t>
            </w:r>
          </w:p>
        </w:tc>
        <w:tc>
          <w:tcPr>
            <w:tcW w:w="2600" w:type="dxa"/>
            <w:tcBorders>
              <w:right w:val="single" w:sz="8" w:space="0" w:color="auto"/>
            </w:tcBorders>
            <w:vAlign w:val="center"/>
          </w:tcPr>
          <w:p w14:paraId="281A59C4" w14:textId="77777777" w:rsidR="004647B9" w:rsidRDefault="00E2436F" w:rsidP="003521AE">
            <w:pPr>
              <w:ind w:left="20"/>
              <w:rPr>
                <w:sz w:val="20"/>
                <w:szCs w:val="20"/>
              </w:rPr>
            </w:pPr>
            <w:r>
              <w:rPr>
                <w:rFonts w:eastAsia="Times New Roman"/>
                <w:sz w:val="24"/>
                <w:szCs w:val="24"/>
              </w:rPr>
              <w:t>Amperometric Titration</w:t>
            </w:r>
          </w:p>
        </w:tc>
        <w:tc>
          <w:tcPr>
            <w:tcW w:w="1440" w:type="dxa"/>
            <w:tcBorders>
              <w:right w:val="single" w:sz="8" w:space="0" w:color="auto"/>
            </w:tcBorders>
            <w:vAlign w:val="center"/>
          </w:tcPr>
          <w:p w14:paraId="281A59C5" w14:textId="77777777" w:rsidR="004647B9" w:rsidRDefault="00E2436F" w:rsidP="003521AE">
            <w:pPr>
              <w:jc w:val="center"/>
              <w:rPr>
                <w:sz w:val="20"/>
                <w:szCs w:val="20"/>
              </w:rPr>
            </w:pPr>
            <w:r>
              <w:rPr>
                <w:rFonts w:eastAsia="Times New Roman"/>
                <w:w w:val="99"/>
                <w:sz w:val="24"/>
                <w:szCs w:val="24"/>
              </w:rPr>
              <w:t>4500-Cl D</w:t>
            </w:r>
          </w:p>
        </w:tc>
        <w:tc>
          <w:tcPr>
            <w:tcW w:w="1900" w:type="dxa"/>
            <w:tcBorders>
              <w:right w:val="single" w:sz="8" w:space="0" w:color="auto"/>
            </w:tcBorders>
            <w:vAlign w:val="center"/>
          </w:tcPr>
          <w:p w14:paraId="281A59C6" w14:textId="77777777" w:rsidR="004647B9" w:rsidRDefault="00E2436F" w:rsidP="003521AE">
            <w:pPr>
              <w:jc w:val="center"/>
              <w:rPr>
                <w:sz w:val="20"/>
                <w:szCs w:val="20"/>
              </w:rPr>
            </w:pPr>
            <w:r>
              <w:rPr>
                <w:rFonts w:eastAsia="Times New Roman"/>
                <w:sz w:val="24"/>
                <w:szCs w:val="24"/>
              </w:rPr>
              <w:t>4500-C1 D-00</w:t>
            </w:r>
          </w:p>
        </w:tc>
        <w:tc>
          <w:tcPr>
            <w:tcW w:w="2320" w:type="dxa"/>
            <w:tcBorders>
              <w:right w:val="single" w:sz="8" w:space="0" w:color="auto"/>
            </w:tcBorders>
            <w:vAlign w:val="center"/>
          </w:tcPr>
          <w:p w14:paraId="281A59C7" w14:textId="77777777" w:rsidR="004647B9" w:rsidRDefault="00E2436F" w:rsidP="003521AE">
            <w:pPr>
              <w:jc w:val="center"/>
              <w:rPr>
                <w:sz w:val="20"/>
                <w:szCs w:val="20"/>
              </w:rPr>
            </w:pPr>
            <w:r>
              <w:rPr>
                <w:rFonts w:eastAsia="Times New Roman"/>
                <w:w w:val="98"/>
                <w:sz w:val="24"/>
                <w:szCs w:val="24"/>
              </w:rPr>
              <w:t>D 1253-03</w:t>
            </w:r>
            <w:r w:rsidRPr="005A2AD9">
              <w:rPr>
                <w:rFonts w:eastAsia="Times New Roman"/>
                <w:w w:val="98"/>
                <w:sz w:val="24"/>
                <w:szCs w:val="24"/>
                <w:vertAlign w:val="superscript"/>
              </w:rPr>
              <w:t>3</w:t>
            </w:r>
          </w:p>
        </w:tc>
        <w:tc>
          <w:tcPr>
            <w:tcW w:w="30" w:type="dxa"/>
            <w:vAlign w:val="bottom"/>
          </w:tcPr>
          <w:p w14:paraId="281A59C8" w14:textId="77777777" w:rsidR="004647B9" w:rsidRDefault="004647B9" w:rsidP="003521AE">
            <w:pPr>
              <w:rPr>
                <w:sz w:val="1"/>
                <w:szCs w:val="1"/>
              </w:rPr>
            </w:pPr>
          </w:p>
        </w:tc>
      </w:tr>
      <w:tr w:rsidR="004647B9" w14:paraId="281A59D0" w14:textId="77777777" w:rsidTr="000774E6">
        <w:trPr>
          <w:trHeight w:val="278"/>
        </w:trPr>
        <w:tc>
          <w:tcPr>
            <w:tcW w:w="1900" w:type="dxa"/>
            <w:tcBorders>
              <w:left w:val="single" w:sz="8" w:space="0" w:color="auto"/>
              <w:right w:val="single" w:sz="8" w:space="0" w:color="auto"/>
            </w:tcBorders>
            <w:vAlign w:val="bottom"/>
          </w:tcPr>
          <w:p w14:paraId="281A59CA" w14:textId="77777777" w:rsidR="004647B9" w:rsidRDefault="004647B9" w:rsidP="003521AE">
            <w:pPr>
              <w:rPr>
                <w:sz w:val="24"/>
                <w:szCs w:val="24"/>
              </w:rPr>
            </w:pPr>
          </w:p>
        </w:tc>
        <w:tc>
          <w:tcPr>
            <w:tcW w:w="2600" w:type="dxa"/>
            <w:tcBorders>
              <w:right w:val="single" w:sz="8" w:space="0" w:color="auto"/>
            </w:tcBorders>
            <w:vAlign w:val="center"/>
          </w:tcPr>
          <w:p w14:paraId="281A59CB" w14:textId="77777777" w:rsidR="004647B9" w:rsidRDefault="00E2436F" w:rsidP="003521AE">
            <w:pPr>
              <w:ind w:left="20"/>
              <w:rPr>
                <w:sz w:val="20"/>
                <w:szCs w:val="20"/>
              </w:rPr>
            </w:pPr>
            <w:r>
              <w:rPr>
                <w:rFonts w:eastAsia="Times New Roman"/>
                <w:sz w:val="24"/>
                <w:szCs w:val="24"/>
              </w:rPr>
              <w:t>DPD Ferrous Titrimetric</w:t>
            </w:r>
          </w:p>
        </w:tc>
        <w:tc>
          <w:tcPr>
            <w:tcW w:w="1440" w:type="dxa"/>
            <w:tcBorders>
              <w:right w:val="single" w:sz="8" w:space="0" w:color="auto"/>
            </w:tcBorders>
            <w:vAlign w:val="center"/>
          </w:tcPr>
          <w:p w14:paraId="281A59CC" w14:textId="77777777" w:rsidR="004647B9" w:rsidRPr="005A2AD9" w:rsidRDefault="00E2436F" w:rsidP="003521AE">
            <w:pPr>
              <w:jc w:val="center"/>
              <w:rPr>
                <w:rFonts w:eastAsia="Times New Roman"/>
                <w:w w:val="99"/>
                <w:sz w:val="24"/>
                <w:szCs w:val="24"/>
              </w:rPr>
            </w:pPr>
            <w:r>
              <w:rPr>
                <w:rFonts w:eastAsia="Times New Roman"/>
                <w:w w:val="99"/>
                <w:sz w:val="24"/>
                <w:szCs w:val="24"/>
              </w:rPr>
              <w:t>4500-Cl F</w:t>
            </w:r>
          </w:p>
        </w:tc>
        <w:tc>
          <w:tcPr>
            <w:tcW w:w="1900" w:type="dxa"/>
            <w:tcBorders>
              <w:right w:val="single" w:sz="8" w:space="0" w:color="auto"/>
            </w:tcBorders>
            <w:vAlign w:val="center"/>
          </w:tcPr>
          <w:p w14:paraId="281A59CD" w14:textId="77777777" w:rsidR="004647B9" w:rsidRDefault="00E2436F" w:rsidP="003521AE">
            <w:pPr>
              <w:jc w:val="center"/>
              <w:rPr>
                <w:sz w:val="20"/>
                <w:szCs w:val="20"/>
              </w:rPr>
            </w:pPr>
            <w:r>
              <w:rPr>
                <w:rFonts w:eastAsia="Times New Roman"/>
                <w:sz w:val="24"/>
                <w:szCs w:val="24"/>
              </w:rPr>
              <w:t>4500-C1 F-00</w:t>
            </w:r>
          </w:p>
        </w:tc>
        <w:tc>
          <w:tcPr>
            <w:tcW w:w="2320" w:type="dxa"/>
            <w:tcBorders>
              <w:right w:val="single" w:sz="8" w:space="0" w:color="auto"/>
            </w:tcBorders>
            <w:vAlign w:val="center"/>
          </w:tcPr>
          <w:p w14:paraId="281A59CE" w14:textId="77777777" w:rsidR="004647B9" w:rsidRDefault="004647B9" w:rsidP="003521AE">
            <w:pPr>
              <w:jc w:val="center"/>
              <w:rPr>
                <w:sz w:val="24"/>
                <w:szCs w:val="24"/>
              </w:rPr>
            </w:pPr>
          </w:p>
        </w:tc>
        <w:tc>
          <w:tcPr>
            <w:tcW w:w="30" w:type="dxa"/>
            <w:vAlign w:val="bottom"/>
          </w:tcPr>
          <w:p w14:paraId="281A59CF" w14:textId="77777777" w:rsidR="004647B9" w:rsidRDefault="004647B9" w:rsidP="003521AE">
            <w:pPr>
              <w:rPr>
                <w:sz w:val="1"/>
                <w:szCs w:val="1"/>
              </w:rPr>
            </w:pPr>
          </w:p>
        </w:tc>
      </w:tr>
      <w:tr w:rsidR="004647B9" w14:paraId="281A59D7" w14:textId="77777777" w:rsidTr="000774E6">
        <w:trPr>
          <w:trHeight w:val="281"/>
        </w:trPr>
        <w:tc>
          <w:tcPr>
            <w:tcW w:w="1900" w:type="dxa"/>
            <w:tcBorders>
              <w:left w:val="single" w:sz="8" w:space="0" w:color="auto"/>
              <w:right w:val="single" w:sz="8" w:space="0" w:color="auto"/>
            </w:tcBorders>
            <w:vAlign w:val="bottom"/>
          </w:tcPr>
          <w:p w14:paraId="281A59D1" w14:textId="77777777" w:rsidR="004647B9" w:rsidRDefault="004647B9" w:rsidP="003521AE">
            <w:pPr>
              <w:rPr>
                <w:sz w:val="24"/>
                <w:szCs w:val="24"/>
              </w:rPr>
            </w:pPr>
          </w:p>
        </w:tc>
        <w:tc>
          <w:tcPr>
            <w:tcW w:w="2600" w:type="dxa"/>
            <w:tcBorders>
              <w:right w:val="single" w:sz="8" w:space="0" w:color="auto"/>
            </w:tcBorders>
            <w:vAlign w:val="center"/>
          </w:tcPr>
          <w:p w14:paraId="281A59D2" w14:textId="77777777" w:rsidR="004647B9" w:rsidRDefault="00E2436F" w:rsidP="003521AE">
            <w:pPr>
              <w:ind w:left="20"/>
              <w:rPr>
                <w:sz w:val="20"/>
                <w:szCs w:val="20"/>
              </w:rPr>
            </w:pPr>
            <w:r>
              <w:rPr>
                <w:rFonts w:eastAsia="Times New Roman"/>
                <w:sz w:val="24"/>
                <w:szCs w:val="24"/>
              </w:rPr>
              <w:t>DPD Colorimetric</w:t>
            </w:r>
          </w:p>
        </w:tc>
        <w:tc>
          <w:tcPr>
            <w:tcW w:w="1440" w:type="dxa"/>
            <w:tcBorders>
              <w:right w:val="single" w:sz="8" w:space="0" w:color="auto"/>
            </w:tcBorders>
            <w:vAlign w:val="center"/>
          </w:tcPr>
          <w:p w14:paraId="281A59D3" w14:textId="77777777" w:rsidR="004647B9" w:rsidRPr="005A2AD9" w:rsidRDefault="00E2436F" w:rsidP="003521AE">
            <w:pPr>
              <w:jc w:val="center"/>
              <w:rPr>
                <w:rFonts w:eastAsia="Times New Roman"/>
                <w:w w:val="99"/>
                <w:sz w:val="24"/>
                <w:szCs w:val="24"/>
              </w:rPr>
            </w:pPr>
            <w:r>
              <w:rPr>
                <w:rFonts w:eastAsia="Times New Roman"/>
                <w:w w:val="99"/>
                <w:sz w:val="24"/>
                <w:szCs w:val="24"/>
              </w:rPr>
              <w:t>4500-Cl G</w:t>
            </w:r>
          </w:p>
        </w:tc>
        <w:tc>
          <w:tcPr>
            <w:tcW w:w="1900" w:type="dxa"/>
            <w:tcBorders>
              <w:right w:val="single" w:sz="8" w:space="0" w:color="auto"/>
            </w:tcBorders>
            <w:vAlign w:val="center"/>
          </w:tcPr>
          <w:p w14:paraId="281A59D4" w14:textId="77777777" w:rsidR="004647B9" w:rsidRDefault="00E2436F" w:rsidP="003521AE">
            <w:pPr>
              <w:jc w:val="center"/>
              <w:rPr>
                <w:sz w:val="20"/>
                <w:szCs w:val="20"/>
              </w:rPr>
            </w:pPr>
            <w:r>
              <w:rPr>
                <w:rFonts w:eastAsia="Times New Roman"/>
                <w:sz w:val="24"/>
                <w:szCs w:val="24"/>
              </w:rPr>
              <w:t>4500-C1 G-00</w:t>
            </w:r>
          </w:p>
        </w:tc>
        <w:tc>
          <w:tcPr>
            <w:tcW w:w="2320" w:type="dxa"/>
            <w:tcBorders>
              <w:right w:val="single" w:sz="8" w:space="0" w:color="auto"/>
            </w:tcBorders>
            <w:vAlign w:val="center"/>
          </w:tcPr>
          <w:p w14:paraId="281A59D5" w14:textId="77777777" w:rsidR="004647B9" w:rsidRDefault="004647B9" w:rsidP="003521AE">
            <w:pPr>
              <w:jc w:val="center"/>
              <w:rPr>
                <w:sz w:val="24"/>
                <w:szCs w:val="24"/>
              </w:rPr>
            </w:pPr>
          </w:p>
        </w:tc>
        <w:tc>
          <w:tcPr>
            <w:tcW w:w="30" w:type="dxa"/>
            <w:vAlign w:val="bottom"/>
          </w:tcPr>
          <w:p w14:paraId="281A59D6" w14:textId="77777777" w:rsidR="004647B9" w:rsidRDefault="004647B9" w:rsidP="003521AE">
            <w:pPr>
              <w:rPr>
                <w:sz w:val="1"/>
                <w:szCs w:val="1"/>
              </w:rPr>
            </w:pPr>
          </w:p>
        </w:tc>
      </w:tr>
      <w:tr w:rsidR="004647B9" w14:paraId="281A59DE" w14:textId="77777777" w:rsidTr="000774E6">
        <w:trPr>
          <w:trHeight w:val="278"/>
        </w:trPr>
        <w:tc>
          <w:tcPr>
            <w:tcW w:w="1900" w:type="dxa"/>
            <w:tcBorders>
              <w:left w:val="single" w:sz="8" w:space="0" w:color="auto"/>
              <w:right w:val="single" w:sz="8" w:space="0" w:color="auto"/>
            </w:tcBorders>
            <w:vAlign w:val="bottom"/>
          </w:tcPr>
          <w:p w14:paraId="281A59D8" w14:textId="7DABE20F" w:rsidR="004647B9" w:rsidRDefault="004647B9" w:rsidP="003521AE">
            <w:pPr>
              <w:ind w:left="40"/>
              <w:rPr>
                <w:sz w:val="20"/>
                <w:szCs w:val="20"/>
              </w:rPr>
            </w:pPr>
          </w:p>
        </w:tc>
        <w:tc>
          <w:tcPr>
            <w:tcW w:w="2600" w:type="dxa"/>
            <w:tcBorders>
              <w:right w:val="single" w:sz="8" w:space="0" w:color="auto"/>
            </w:tcBorders>
            <w:vAlign w:val="center"/>
          </w:tcPr>
          <w:p w14:paraId="281A59D9" w14:textId="77777777" w:rsidR="004647B9" w:rsidRDefault="00E2436F" w:rsidP="003521AE">
            <w:pPr>
              <w:ind w:left="20"/>
              <w:rPr>
                <w:sz w:val="20"/>
                <w:szCs w:val="20"/>
              </w:rPr>
            </w:pPr>
            <w:r>
              <w:rPr>
                <w:rFonts w:eastAsia="Times New Roman"/>
                <w:sz w:val="24"/>
                <w:szCs w:val="24"/>
              </w:rPr>
              <w:t>Syringaldazine (FACTS)</w:t>
            </w:r>
          </w:p>
        </w:tc>
        <w:tc>
          <w:tcPr>
            <w:tcW w:w="1440" w:type="dxa"/>
            <w:tcBorders>
              <w:right w:val="single" w:sz="8" w:space="0" w:color="auto"/>
            </w:tcBorders>
            <w:vAlign w:val="center"/>
          </w:tcPr>
          <w:p w14:paraId="281A59DA" w14:textId="77777777" w:rsidR="004647B9" w:rsidRPr="005A2AD9" w:rsidRDefault="00E2436F" w:rsidP="003521AE">
            <w:pPr>
              <w:jc w:val="center"/>
              <w:rPr>
                <w:rFonts w:eastAsia="Times New Roman"/>
                <w:w w:val="99"/>
                <w:sz w:val="24"/>
                <w:szCs w:val="24"/>
              </w:rPr>
            </w:pPr>
            <w:r>
              <w:rPr>
                <w:rFonts w:eastAsia="Times New Roman"/>
                <w:w w:val="99"/>
                <w:sz w:val="24"/>
                <w:szCs w:val="24"/>
              </w:rPr>
              <w:t>4500-Cl H</w:t>
            </w:r>
          </w:p>
        </w:tc>
        <w:tc>
          <w:tcPr>
            <w:tcW w:w="1900" w:type="dxa"/>
            <w:tcBorders>
              <w:right w:val="single" w:sz="8" w:space="0" w:color="auto"/>
            </w:tcBorders>
            <w:vAlign w:val="center"/>
          </w:tcPr>
          <w:p w14:paraId="281A59DB" w14:textId="77777777" w:rsidR="004647B9" w:rsidRDefault="00E2436F" w:rsidP="003521AE">
            <w:pPr>
              <w:jc w:val="center"/>
              <w:rPr>
                <w:sz w:val="20"/>
                <w:szCs w:val="20"/>
              </w:rPr>
            </w:pPr>
            <w:r>
              <w:rPr>
                <w:rFonts w:eastAsia="Times New Roman"/>
                <w:sz w:val="24"/>
                <w:szCs w:val="24"/>
              </w:rPr>
              <w:t>4500 C1 H-00</w:t>
            </w:r>
          </w:p>
        </w:tc>
        <w:tc>
          <w:tcPr>
            <w:tcW w:w="2320" w:type="dxa"/>
            <w:tcBorders>
              <w:right w:val="single" w:sz="8" w:space="0" w:color="auto"/>
            </w:tcBorders>
            <w:vAlign w:val="center"/>
          </w:tcPr>
          <w:p w14:paraId="281A59DC" w14:textId="77777777" w:rsidR="004647B9" w:rsidRDefault="004647B9" w:rsidP="003521AE">
            <w:pPr>
              <w:jc w:val="center"/>
              <w:rPr>
                <w:sz w:val="24"/>
                <w:szCs w:val="24"/>
              </w:rPr>
            </w:pPr>
          </w:p>
        </w:tc>
        <w:tc>
          <w:tcPr>
            <w:tcW w:w="30" w:type="dxa"/>
            <w:vAlign w:val="bottom"/>
          </w:tcPr>
          <w:p w14:paraId="281A59DD" w14:textId="77777777" w:rsidR="004647B9" w:rsidRDefault="004647B9" w:rsidP="003521AE">
            <w:pPr>
              <w:rPr>
                <w:sz w:val="1"/>
                <w:szCs w:val="1"/>
              </w:rPr>
            </w:pPr>
          </w:p>
        </w:tc>
      </w:tr>
      <w:tr w:rsidR="004647B9" w14:paraId="281A59E5" w14:textId="77777777" w:rsidTr="000774E6">
        <w:trPr>
          <w:trHeight w:val="281"/>
        </w:trPr>
        <w:tc>
          <w:tcPr>
            <w:tcW w:w="1900" w:type="dxa"/>
            <w:tcBorders>
              <w:left w:val="single" w:sz="8" w:space="0" w:color="auto"/>
              <w:right w:val="single" w:sz="8" w:space="0" w:color="auto"/>
            </w:tcBorders>
            <w:vAlign w:val="bottom"/>
          </w:tcPr>
          <w:p w14:paraId="281A59DF" w14:textId="6A95397D" w:rsidR="004647B9" w:rsidRDefault="001F642F" w:rsidP="003521AE">
            <w:pPr>
              <w:rPr>
                <w:sz w:val="24"/>
                <w:szCs w:val="24"/>
              </w:rPr>
            </w:pPr>
            <w:r>
              <w:rPr>
                <w:rFonts w:eastAsia="Times New Roman"/>
                <w:sz w:val="24"/>
                <w:szCs w:val="24"/>
              </w:rPr>
              <w:t>Total Chlorine</w:t>
            </w:r>
          </w:p>
        </w:tc>
        <w:tc>
          <w:tcPr>
            <w:tcW w:w="2600" w:type="dxa"/>
            <w:tcBorders>
              <w:right w:val="single" w:sz="8" w:space="0" w:color="auto"/>
            </w:tcBorders>
            <w:vAlign w:val="center"/>
          </w:tcPr>
          <w:p w14:paraId="281A59E0" w14:textId="77777777" w:rsidR="004647B9" w:rsidRDefault="00E2436F" w:rsidP="003521AE">
            <w:pPr>
              <w:ind w:left="20"/>
              <w:rPr>
                <w:sz w:val="20"/>
                <w:szCs w:val="20"/>
              </w:rPr>
            </w:pPr>
            <w:r>
              <w:rPr>
                <w:rFonts w:eastAsia="Times New Roman"/>
                <w:sz w:val="24"/>
                <w:szCs w:val="24"/>
              </w:rPr>
              <w:t>Amperometric Titration</w:t>
            </w:r>
          </w:p>
        </w:tc>
        <w:tc>
          <w:tcPr>
            <w:tcW w:w="1440" w:type="dxa"/>
            <w:tcBorders>
              <w:right w:val="single" w:sz="8" w:space="0" w:color="auto"/>
            </w:tcBorders>
            <w:vAlign w:val="center"/>
          </w:tcPr>
          <w:p w14:paraId="281A59E1" w14:textId="77777777" w:rsidR="004647B9" w:rsidRPr="005A2AD9" w:rsidRDefault="00E2436F" w:rsidP="003521AE">
            <w:pPr>
              <w:jc w:val="center"/>
              <w:rPr>
                <w:rFonts w:eastAsia="Times New Roman"/>
                <w:w w:val="99"/>
                <w:sz w:val="24"/>
                <w:szCs w:val="24"/>
              </w:rPr>
            </w:pPr>
            <w:r>
              <w:rPr>
                <w:rFonts w:eastAsia="Times New Roman"/>
                <w:w w:val="99"/>
                <w:sz w:val="24"/>
                <w:szCs w:val="24"/>
              </w:rPr>
              <w:t>4500-Cl D</w:t>
            </w:r>
          </w:p>
        </w:tc>
        <w:tc>
          <w:tcPr>
            <w:tcW w:w="1900" w:type="dxa"/>
            <w:tcBorders>
              <w:right w:val="single" w:sz="8" w:space="0" w:color="auto"/>
            </w:tcBorders>
            <w:vAlign w:val="center"/>
          </w:tcPr>
          <w:p w14:paraId="281A59E2" w14:textId="77777777" w:rsidR="004647B9" w:rsidRDefault="00E2436F" w:rsidP="003521AE">
            <w:pPr>
              <w:jc w:val="center"/>
              <w:rPr>
                <w:sz w:val="20"/>
                <w:szCs w:val="20"/>
              </w:rPr>
            </w:pPr>
            <w:r>
              <w:rPr>
                <w:rFonts w:eastAsia="Times New Roman"/>
                <w:sz w:val="24"/>
                <w:szCs w:val="24"/>
              </w:rPr>
              <w:t>4500 C1 D-00</w:t>
            </w:r>
          </w:p>
        </w:tc>
        <w:tc>
          <w:tcPr>
            <w:tcW w:w="2320" w:type="dxa"/>
            <w:tcBorders>
              <w:right w:val="single" w:sz="8" w:space="0" w:color="auto"/>
            </w:tcBorders>
            <w:vAlign w:val="center"/>
          </w:tcPr>
          <w:p w14:paraId="281A59E3" w14:textId="77777777" w:rsidR="004647B9" w:rsidRDefault="00E2436F" w:rsidP="003521AE">
            <w:pPr>
              <w:jc w:val="center"/>
              <w:rPr>
                <w:sz w:val="20"/>
                <w:szCs w:val="20"/>
              </w:rPr>
            </w:pPr>
            <w:r>
              <w:rPr>
                <w:rFonts w:eastAsia="Times New Roman"/>
                <w:w w:val="97"/>
                <w:sz w:val="24"/>
                <w:szCs w:val="24"/>
              </w:rPr>
              <w:t>D 1253-03</w:t>
            </w:r>
            <w:r>
              <w:rPr>
                <w:rFonts w:eastAsia="Times New Roman"/>
                <w:w w:val="97"/>
                <w:sz w:val="27"/>
                <w:szCs w:val="27"/>
                <w:vertAlign w:val="superscript"/>
              </w:rPr>
              <w:t>3</w:t>
            </w:r>
          </w:p>
        </w:tc>
        <w:tc>
          <w:tcPr>
            <w:tcW w:w="30" w:type="dxa"/>
            <w:vAlign w:val="bottom"/>
          </w:tcPr>
          <w:p w14:paraId="281A59E4" w14:textId="77777777" w:rsidR="004647B9" w:rsidRDefault="004647B9" w:rsidP="003521AE">
            <w:pPr>
              <w:rPr>
                <w:sz w:val="1"/>
                <w:szCs w:val="1"/>
              </w:rPr>
            </w:pPr>
          </w:p>
        </w:tc>
      </w:tr>
      <w:tr w:rsidR="004647B9" w14:paraId="281A59EC" w14:textId="77777777" w:rsidTr="000774E6">
        <w:trPr>
          <w:trHeight w:val="278"/>
        </w:trPr>
        <w:tc>
          <w:tcPr>
            <w:tcW w:w="1900" w:type="dxa"/>
            <w:tcBorders>
              <w:left w:val="single" w:sz="8" w:space="0" w:color="auto"/>
              <w:right w:val="single" w:sz="8" w:space="0" w:color="auto"/>
            </w:tcBorders>
            <w:vAlign w:val="bottom"/>
          </w:tcPr>
          <w:p w14:paraId="281A59E6" w14:textId="77777777" w:rsidR="004647B9" w:rsidRDefault="004647B9" w:rsidP="003521AE">
            <w:pPr>
              <w:rPr>
                <w:sz w:val="24"/>
                <w:szCs w:val="24"/>
              </w:rPr>
            </w:pPr>
          </w:p>
        </w:tc>
        <w:tc>
          <w:tcPr>
            <w:tcW w:w="2600" w:type="dxa"/>
            <w:tcBorders>
              <w:right w:val="single" w:sz="8" w:space="0" w:color="auto"/>
            </w:tcBorders>
            <w:vAlign w:val="center"/>
          </w:tcPr>
          <w:p w14:paraId="281A59E7" w14:textId="72255A45" w:rsidR="004647B9" w:rsidRDefault="00E2436F" w:rsidP="003521AE">
            <w:pPr>
              <w:ind w:left="20"/>
              <w:rPr>
                <w:sz w:val="20"/>
                <w:szCs w:val="20"/>
              </w:rPr>
            </w:pPr>
            <w:r>
              <w:rPr>
                <w:rFonts w:eastAsia="Times New Roman"/>
                <w:sz w:val="24"/>
                <w:szCs w:val="24"/>
              </w:rPr>
              <w:t>Amperometric Titration</w:t>
            </w:r>
            <w:r w:rsidR="005A2AD9">
              <w:rPr>
                <w:rFonts w:eastAsia="Times New Roman"/>
                <w:sz w:val="24"/>
                <w:szCs w:val="24"/>
              </w:rPr>
              <w:t xml:space="preserve"> (low level measurement)</w:t>
            </w:r>
          </w:p>
        </w:tc>
        <w:tc>
          <w:tcPr>
            <w:tcW w:w="1440" w:type="dxa"/>
            <w:tcBorders>
              <w:right w:val="single" w:sz="8" w:space="0" w:color="auto"/>
            </w:tcBorders>
            <w:vAlign w:val="center"/>
          </w:tcPr>
          <w:p w14:paraId="281A59E8" w14:textId="77777777" w:rsidR="004647B9" w:rsidRPr="005A2AD9" w:rsidRDefault="00E2436F" w:rsidP="003521AE">
            <w:pPr>
              <w:jc w:val="center"/>
              <w:rPr>
                <w:rFonts w:eastAsia="Times New Roman"/>
                <w:w w:val="99"/>
                <w:sz w:val="24"/>
                <w:szCs w:val="24"/>
              </w:rPr>
            </w:pPr>
            <w:r w:rsidRPr="005A2AD9">
              <w:rPr>
                <w:rFonts w:eastAsia="Times New Roman"/>
                <w:w w:val="99"/>
                <w:sz w:val="24"/>
                <w:szCs w:val="24"/>
              </w:rPr>
              <w:t>4500-Cl E</w:t>
            </w:r>
          </w:p>
        </w:tc>
        <w:tc>
          <w:tcPr>
            <w:tcW w:w="1900" w:type="dxa"/>
            <w:tcBorders>
              <w:right w:val="single" w:sz="8" w:space="0" w:color="auto"/>
            </w:tcBorders>
            <w:vAlign w:val="center"/>
          </w:tcPr>
          <w:p w14:paraId="281A59E9" w14:textId="77777777" w:rsidR="004647B9" w:rsidRDefault="00E2436F" w:rsidP="003521AE">
            <w:pPr>
              <w:jc w:val="center"/>
              <w:rPr>
                <w:sz w:val="20"/>
                <w:szCs w:val="20"/>
              </w:rPr>
            </w:pPr>
            <w:r>
              <w:rPr>
                <w:rFonts w:eastAsia="Times New Roman"/>
                <w:w w:val="99"/>
                <w:sz w:val="24"/>
                <w:szCs w:val="24"/>
              </w:rPr>
              <w:t>4500 C1 E-00</w:t>
            </w:r>
          </w:p>
        </w:tc>
        <w:tc>
          <w:tcPr>
            <w:tcW w:w="2320" w:type="dxa"/>
            <w:tcBorders>
              <w:right w:val="single" w:sz="8" w:space="0" w:color="auto"/>
            </w:tcBorders>
            <w:vAlign w:val="center"/>
          </w:tcPr>
          <w:p w14:paraId="281A59EA" w14:textId="77777777" w:rsidR="004647B9" w:rsidRDefault="004647B9" w:rsidP="003521AE">
            <w:pPr>
              <w:jc w:val="center"/>
              <w:rPr>
                <w:sz w:val="24"/>
                <w:szCs w:val="24"/>
              </w:rPr>
            </w:pPr>
          </w:p>
        </w:tc>
        <w:tc>
          <w:tcPr>
            <w:tcW w:w="30" w:type="dxa"/>
            <w:vAlign w:val="bottom"/>
          </w:tcPr>
          <w:p w14:paraId="281A59EB" w14:textId="77777777" w:rsidR="004647B9" w:rsidRDefault="004647B9" w:rsidP="003521AE">
            <w:pPr>
              <w:rPr>
                <w:sz w:val="1"/>
                <w:szCs w:val="1"/>
              </w:rPr>
            </w:pPr>
          </w:p>
        </w:tc>
      </w:tr>
      <w:tr w:rsidR="004647B9" w14:paraId="281A59FA" w14:textId="77777777" w:rsidTr="000774E6">
        <w:trPr>
          <w:trHeight w:val="278"/>
        </w:trPr>
        <w:tc>
          <w:tcPr>
            <w:tcW w:w="1900" w:type="dxa"/>
            <w:tcBorders>
              <w:left w:val="single" w:sz="8" w:space="0" w:color="auto"/>
              <w:right w:val="single" w:sz="8" w:space="0" w:color="auto"/>
            </w:tcBorders>
            <w:vAlign w:val="bottom"/>
          </w:tcPr>
          <w:p w14:paraId="281A59F4" w14:textId="77777777" w:rsidR="004647B9" w:rsidRDefault="004647B9" w:rsidP="003521AE">
            <w:pPr>
              <w:rPr>
                <w:sz w:val="24"/>
                <w:szCs w:val="24"/>
              </w:rPr>
            </w:pPr>
          </w:p>
        </w:tc>
        <w:tc>
          <w:tcPr>
            <w:tcW w:w="2600" w:type="dxa"/>
            <w:tcBorders>
              <w:right w:val="single" w:sz="8" w:space="0" w:color="auto"/>
            </w:tcBorders>
            <w:vAlign w:val="center"/>
          </w:tcPr>
          <w:p w14:paraId="281A59F5" w14:textId="77777777" w:rsidR="004647B9" w:rsidRDefault="00E2436F" w:rsidP="003521AE">
            <w:pPr>
              <w:ind w:left="20"/>
              <w:rPr>
                <w:sz w:val="20"/>
                <w:szCs w:val="20"/>
              </w:rPr>
            </w:pPr>
            <w:r>
              <w:rPr>
                <w:rFonts w:eastAsia="Times New Roman"/>
                <w:sz w:val="24"/>
                <w:szCs w:val="24"/>
              </w:rPr>
              <w:t>DPD Ferrous Titrimetric</w:t>
            </w:r>
          </w:p>
        </w:tc>
        <w:tc>
          <w:tcPr>
            <w:tcW w:w="1440" w:type="dxa"/>
            <w:tcBorders>
              <w:right w:val="single" w:sz="8" w:space="0" w:color="auto"/>
            </w:tcBorders>
            <w:vAlign w:val="center"/>
          </w:tcPr>
          <w:p w14:paraId="281A59F6" w14:textId="77777777" w:rsidR="004647B9" w:rsidRPr="005A2AD9" w:rsidRDefault="00E2436F" w:rsidP="003521AE">
            <w:pPr>
              <w:jc w:val="center"/>
              <w:rPr>
                <w:rFonts w:eastAsia="Times New Roman"/>
                <w:w w:val="99"/>
                <w:sz w:val="24"/>
                <w:szCs w:val="24"/>
              </w:rPr>
            </w:pPr>
            <w:r>
              <w:rPr>
                <w:rFonts w:eastAsia="Times New Roman"/>
                <w:w w:val="99"/>
                <w:sz w:val="24"/>
                <w:szCs w:val="24"/>
              </w:rPr>
              <w:t>4500-Cl F</w:t>
            </w:r>
          </w:p>
        </w:tc>
        <w:tc>
          <w:tcPr>
            <w:tcW w:w="1900" w:type="dxa"/>
            <w:tcBorders>
              <w:right w:val="single" w:sz="8" w:space="0" w:color="auto"/>
            </w:tcBorders>
            <w:vAlign w:val="center"/>
          </w:tcPr>
          <w:p w14:paraId="281A59F7" w14:textId="77777777" w:rsidR="004647B9" w:rsidRDefault="00E2436F" w:rsidP="003521AE">
            <w:pPr>
              <w:jc w:val="center"/>
              <w:rPr>
                <w:sz w:val="20"/>
                <w:szCs w:val="20"/>
              </w:rPr>
            </w:pPr>
            <w:r>
              <w:rPr>
                <w:rFonts w:eastAsia="Times New Roman"/>
                <w:sz w:val="24"/>
                <w:szCs w:val="24"/>
              </w:rPr>
              <w:t>4500 C1 F-00</w:t>
            </w:r>
          </w:p>
        </w:tc>
        <w:tc>
          <w:tcPr>
            <w:tcW w:w="2320" w:type="dxa"/>
            <w:tcBorders>
              <w:right w:val="single" w:sz="8" w:space="0" w:color="auto"/>
            </w:tcBorders>
            <w:vAlign w:val="center"/>
          </w:tcPr>
          <w:p w14:paraId="281A59F8" w14:textId="77777777" w:rsidR="004647B9" w:rsidRDefault="004647B9" w:rsidP="003521AE">
            <w:pPr>
              <w:jc w:val="center"/>
              <w:rPr>
                <w:sz w:val="24"/>
                <w:szCs w:val="24"/>
              </w:rPr>
            </w:pPr>
          </w:p>
        </w:tc>
        <w:tc>
          <w:tcPr>
            <w:tcW w:w="30" w:type="dxa"/>
            <w:vAlign w:val="bottom"/>
          </w:tcPr>
          <w:p w14:paraId="281A59F9" w14:textId="77777777" w:rsidR="004647B9" w:rsidRDefault="004647B9" w:rsidP="003521AE">
            <w:pPr>
              <w:rPr>
                <w:sz w:val="1"/>
                <w:szCs w:val="1"/>
              </w:rPr>
            </w:pPr>
          </w:p>
        </w:tc>
      </w:tr>
      <w:tr w:rsidR="004647B9" w14:paraId="281A5A01" w14:textId="77777777" w:rsidTr="000774E6">
        <w:trPr>
          <w:trHeight w:val="281"/>
        </w:trPr>
        <w:tc>
          <w:tcPr>
            <w:tcW w:w="1900" w:type="dxa"/>
            <w:tcBorders>
              <w:left w:val="single" w:sz="8" w:space="0" w:color="auto"/>
              <w:right w:val="single" w:sz="8" w:space="0" w:color="auto"/>
            </w:tcBorders>
            <w:vAlign w:val="bottom"/>
          </w:tcPr>
          <w:p w14:paraId="281A59FB" w14:textId="460C6424" w:rsidR="004647B9" w:rsidRDefault="004647B9" w:rsidP="003521AE">
            <w:pPr>
              <w:ind w:left="40"/>
              <w:rPr>
                <w:sz w:val="20"/>
                <w:szCs w:val="20"/>
              </w:rPr>
            </w:pPr>
          </w:p>
        </w:tc>
        <w:tc>
          <w:tcPr>
            <w:tcW w:w="2600" w:type="dxa"/>
            <w:tcBorders>
              <w:right w:val="single" w:sz="8" w:space="0" w:color="auto"/>
            </w:tcBorders>
            <w:vAlign w:val="center"/>
          </w:tcPr>
          <w:p w14:paraId="281A59FC" w14:textId="77777777" w:rsidR="004647B9" w:rsidRDefault="00E2436F" w:rsidP="003521AE">
            <w:pPr>
              <w:ind w:left="20"/>
              <w:rPr>
                <w:sz w:val="20"/>
                <w:szCs w:val="20"/>
              </w:rPr>
            </w:pPr>
            <w:r>
              <w:rPr>
                <w:rFonts w:eastAsia="Times New Roman"/>
                <w:sz w:val="24"/>
                <w:szCs w:val="24"/>
              </w:rPr>
              <w:t>DPD Colorimetric</w:t>
            </w:r>
          </w:p>
        </w:tc>
        <w:tc>
          <w:tcPr>
            <w:tcW w:w="1440" w:type="dxa"/>
            <w:tcBorders>
              <w:right w:val="single" w:sz="8" w:space="0" w:color="auto"/>
            </w:tcBorders>
            <w:vAlign w:val="center"/>
          </w:tcPr>
          <w:p w14:paraId="281A59FD" w14:textId="77777777" w:rsidR="004647B9" w:rsidRPr="005A2AD9" w:rsidRDefault="00E2436F" w:rsidP="003521AE">
            <w:pPr>
              <w:jc w:val="center"/>
              <w:rPr>
                <w:rFonts w:eastAsia="Times New Roman"/>
                <w:w w:val="99"/>
                <w:sz w:val="24"/>
                <w:szCs w:val="24"/>
              </w:rPr>
            </w:pPr>
            <w:r>
              <w:rPr>
                <w:rFonts w:eastAsia="Times New Roman"/>
                <w:w w:val="99"/>
                <w:sz w:val="24"/>
                <w:szCs w:val="24"/>
              </w:rPr>
              <w:t>4500-Cl G</w:t>
            </w:r>
          </w:p>
        </w:tc>
        <w:tc>
          <w:tcPr>
            <w:tcW w:w="1900" w:type="dxa"/>
            <w:tcBorders>
              <w:right w:val="single" w:sz="8" w:space="0" w:color="auto"/>
            </w:tcBorders>
            <w:vAlign w:val="center"/>
          </w:tcPr>
          <w:p w14:paraId="281A59FE" w14:textId="77777777" w:rsidR="004647B9" w:rsidRDefault="00E2436F" w:rsidP="003521AE">
            <w:pPr>
              <w:jc w:val="center"/>
              <w:rPr>
                <w:sz w:val="20"/>
                <w:szCs w:val="20"/>
              </w:rPr>
            </w:pPr>
            <w:r>
              <w:rPr>
                <w:rFonts w:eastAsia="Times New Roman"/>
                <w:sz w:val="24"/>
                <w:szCs w:val="24"/>
              </w:rPr>
              <w:t>4500 C1 G-00</w:t>
            </w:r>
          </w:p>
        </w:tc>
        <w:tc>
          <w:tcPr>
            <w:tcW w:w="2320" w:type="dxa"/>
            <w:tcBorders>
              <w:right w:val="single" w:sz="8" w:space="0" w:color="auto"/>
            </w:tcBorders>
            <w:vAlign w:val="center"/>
          </w:tcPr>
          <w:p w14:paraId="281A59FF" w14:textId="77777777" w:rsidR="004647B9" w:rsidRDefault="004647B9" w:rsidP="003521AE">
            <w:pPr>
              <w:jc w:val="center"/>
              <w:rPr>
                <w:sz w:val="24"/>
                <w:szCs w:val="24"/>
              </w:rPr>
            </w:pPr>
          </w:p>
        </w:tc>
        <w:tc>
          <w:tcPr>
            <w:tcW w:w="30" w:type="dxa"/>
            <w:vAlign w:val="bottom"/>
          </w:tcPr>
          <w:p w14:paraId="281A5A00" w14:textId="77777777" w:rsidR="004647B9" w:rsidRDefault="004647B9" w:rsidP="003521AE">
            <w:pPr>
              <w:rPr>
                <w:sz w:val="1"/>
                <w:szCs w:val="1"/>
              </w:rPr>
            </w:pPr>
          </w:p>
        </w:tc>
      </w:tr>
      <w:tr w:rsidR="004647B9" w14:paraId="281A5A08" w14:textId="77777777" w:rsidTr="000774E6">
        <w:trPr>
          <w:trHeight w:val="278"/>
        </w:trPr>
        <w:tc>
          <w:tcPr>
            <w:tcW w:w="1900" w:type="dxa"/>
            <w:tcBorders>
              <w:left w:val="single" w:sz="8" w:space="0" w:color="auto"/>
              <w:right w:val="single" w:sz="8" w:space="0" w:color="auto"/>
            </w:tcBorders>
            <w:vAlign w:val="bottom"/>
          </w:tcPr>
          <w:p w14:paraId="281A5A02" w14:textId="77777777" w:rsidR="004647B9" w:rsidRDefault="004647B9" w:rsidP="003521AE">
            <w:pPr>
              <w:rPr>
                <w:sz w:val="24"/>
                <w:szCs w:val="24"/>
              </w:rPr>
            </w:pPr>
          </w:p>
        </w:tc>
        <w:tc>
          <w:tcPr>
            <w:tcW w:w="2600" w:type="dxa"/>
            <w:tcBorders>
              <w:right w:val="single" w:sz="8" w:space="0" w:color="auto"/>
            </w:tcBorders>
            <w:vAlign w:val="center"/>
          </w:tcPr>
          <w:p w14:paraId="281A5A03" w14:textId="77777777" w:rsidR="004647B9" w:rsidRDefault="00E2436F" w:rsidP="003521AE">
            <w:pPr>
              <w:ind w:left="20"/>
              <w:rPr>
                <w:sz w:val="20"/>
                <w:szCs w:val="20"/>
              </w:rPr>
            </w:pPr>
            <w:r>
              <w:rPr>
                <w:rFonts w:eastAsia="Times New Roman"/>
                <w:sz w:val="24"/>
                <w:szCs w:val="24"/>
              </w:rPr>
              <w:t>Iodometric Electrode</w:t>
            </w:r>
          </w:p>
        </w:tc>
        <w:tc>
          <w:tcPr>
            <w:tcW w:w="1440" w:type="dxa"/>
            <w:tcBorders>
              <w:right w:val="single" w:sz="8" w:space="0" w:color="auto"/>
            </w:tcBorders>
            <w:vAlign w:val="center"/>
          </w:tcPr>
          <w:p w14:paraId="281A5A04" w14:textId="77777777" w:rsidR="004647B9" w:rsidRPr="005A2AD9" w:rsidRDefault="00E2436F" w:rsidP="003521AE">
            <w:pPr>
              <w:jc w:val="center"/>
              <w:rPr>
                <w:rFonts w:eastAsia="Times New Roman"/>
                <w:w w:val="99"/>
                <w:sz w:val="24"/>
                <w:szCs w:val="24"/>
              </w:rPr>
            </w:pPr>
            <w:r w:rsidRPr="005A2AD9">
              <w:rPr>
                <w:rFonts w:eastAsia="Times New Roman"/>
                <w:w w:val="99"/>
                <w:sz w:val="24"/>
                <w:szCs w:val="24"/>
              </w:rPr>
              <w:t>4500-Cl I</w:t>
            </w:r>
          </w:p>
        </w:tc>
        <w:tc>
          <w:tcPr>
            <w:tcW w:w="1900" w:type="dxa"/>
            <w:tcBorders>
              <w:right w:val="single" w:sz="8" w:space="0" w:color="auto"/>
            </w:tcBorders>
            <w:vAlign w:val="center"/>
          </w:tcPr>
          <w:p w14:paraId="281A5A05" w14:textId="77777777" w:rsidR="004647B9" w:rsidRDefault="00E2436F" w:rsidP="003521AE">
            <w:pPr>
              <w:jc w:val="center"/>
              <w:rPr>
                <w:sz w:val="20"/>
                <w:szCs w:val="20"/>
              </w:rPr>
            </w:pPr>
            <w:r>
              <w:rPr>
                <w:rFonts w:eastAsia="Times New Roman"/>
                <w:w w:val="99"/>
                <w:sz w:val="24"/>
                <w:szCs w:val="24"/>
              </w:rPr>
              <w:t>4500 C1 I-00</w:t>
            </w:r>
          </w:p>
        </w:tc>
        <w:tc>
          <w:tcPr>
            <w:tcW w:w="2320" w:type="dxa"/>
            <w:tcBorders>
              <w:right w:val="single" w:sz="8" w:space="0" w:color="auto"/>
            </w:tcBorders>
            <w:vAlign w:val="center"/>
          </w:tcPr>
          <w:p w14:paraId="281A5A06" w14:textId="77777777" w:rsidR="004647B9" w:rsidRDefault="004647B9" w:rsidP="003521AE">
            <w:pPr>
              <w:jc w:val="center"/>
              <w:rPr>
                <w:sz w:val="24"/>
                <w:szCs w:val="24"/>
              </w:rPr>
            </w:pPr>
          </w:p>
        </w:tc>
        <w:tc>
          <w:tcPr>
            <w:tcW w:w="30" w:type="dxa"/>
            <w:vAlign w:val="bottom"/>
          </w:tcPr>
          <w:p w14:paraId="281A5A07" w14:textId="77777777" w:rsidR="004647B9" w:rsidRDefault="004647B9" w:rsidP="003521AE">
            <w:pPr>
              <w:rPr>
                <w:sz w:val="1"/>
                <w:szCs w:val="1"/>
              </w:rPr>
            </w:pPr>
          </w:p>
        </w:tc>
      </w:tr>
      <w:tr w:rsidR="004647B9" w14:paraId="281A5A0F" w14:textId="77777777" w:rsidTr="000774E6">
        <w:trPr>
          <w:trHeight w:val="293"/>
        </w:trPr>
        <w:tc>
          <w:tcPr>
            <w:tcW w:w="1900" w:type="dxa"/>
            <w:tcBorders>
              <w:left w:val="single" w:sz="8" w:space="0" w:color="auto"/>
              <w:right w:val="single" w:sz="8" w:space="0" w:color="auto"/>
            </w:tcBorders>
            <w:vAlign w:val="bottom"/>
          </w:tcPr>
          <w:p w14:paraId="281A5A09" w14:textId="21B5043D" w:rsidR="004647B9" w:rsidRDefault="001F642F" w:rsidP="003521AE">
            <w:pPr>
              <w:rPr>
                <w:sz w:val="24"/>
                <w:szCs w:val="24"/>
              </w:rPr>
            </w:pPr>
            <w:r>
              <w:rPr>
                <w:rFonts w:eastAsia="Times New Roman"/>
                <w:sz w:val="24"/>
                <w:szCs w:val="24"/>
              </w:rPr>
              <w:t>Chlorine Dioxide</w:t>
            </w:r>
          </w:p>
        </w:tc>
        <w:tc>
          <w:tcPr>
            <w:tcW w:w="2600" w:type="dxa"/>
            <w:tcBorders>
              <w:right w:val="single" w:sz="8" w:space="0" w:color="auto"/>
            </w:tcBorders>
            <w:vAlign w:val="center"/>
          </w:tcPr>
          <w:p w14:paraId="281A5A0A" w14:textId="77777777" w:rsidR="004647B9" w:rsidRDefault="00E2436F" w:rsidP="003521AE">
            <w:pPr>
              <w:ind w:left="20"/>
              <w:rPr>
                <w:sz w:val="20"/>
                <w:szCs w:val="20"/>
              </w:rPr>
            </w:pPr>
            <w:r>
              <w:rPr>
                <w:rFonts w:eastAsia="Times New Roman"/>
                <w:sz w:val="24"/>
                <w:szCs w:val="24"/>
              </w:rPr>
              <w:t>Amperometric Titration</w:t>
            </w:r>
          </w:p>
        </w:tc>
        <w:tc>
          <w:tcPr>
            <w:tcW w:w="1440" w:type="dxa"/>
            <w:tcBorders>
              <w:right w:val="single" w:sz="8" w:space="0" w:color="auto"/>
            </w:tcBorders>
            <w:vAlign w:val="center"/>
          </w:tcPr>
          <w:p w14:paraId="281A5A0B" w14:textId="77777777" w:rsidR="004647B9" w:rsidRPr="005A2AD9" w:rsidRDefault="00E2436F" w:rsidP="003521AE">
            <w:pPr>
              <w:jc w:val="center"/>
              <w:rPr>
                <w:rFonts w:eastAsia="Times New Roman"/>
                <w:w w:val="99"/>
                <w:sz w:val="24"/>
                <w:szCs w:val="24"/>
              </w:rPr>
            </w:pPr>
            <w:r>
              <w:rPr>
                <w:rFonts w:eastAsia="Times New Roman"/>
                <w:w w:val="99"/>
                <w:sz w:val="24"/>
                <w:szCs w:val="24"/>
              </w:rPr>
              <w:t>4500-ClO</w:t>
            </w:r>
            <w:r w:rsidRPr="00912EBA">
              <w:rPr>
                <w:rFonts w:eastAsia="Times New Roman"/>
                <w:w w:val="99"/>
                <w:sz w:val="24"/>
                <w:szCs w:val="24"/>
                <w:vertAlign w:val="subscript"/>
              </w:rPr>
              <w:t>2</w:t>
            </w:r>
            <w:r>
              <w:rPr>
                <w:rFonts w:eastAsia="Times New Roman"/>
                <w:w w:val="99"/>
                <w:sz w:val="24"/>
                <w:szCs w:val="24"/>
              </w:rPr>
              <w:t xml:space="preserve"> C</w:t>
            </w:r>
          </w:p>
        </w:tc>
        <w:tc>
          <w:tcPr>
            <w:tcW w:w="1900" w:type="dxa"/>
            <w:tcBorders>
              <w:right w:val="single" w:sz="8" w:space="0" w:color="auto"/>
            </w:tcBorders>
            <w:vAlign w:val="center"/>
          </w:tcPr>
          <w:p w14:paraId="281A5A0C" w14:textId="77777777" w:rsidR="004647B9" w:rsidRDefault="00E2436F" w:rsidP="003521AE">
            <w:pPr>
              <w:jc w:val="center"/>
              <w:rPr>
                <w:sz w:val="20"/>
                <w:szCs w:val="20"/>
              </w:rPr>
            </w:pPr>
            <w:r>
              <w:rPr>
                <w:rFonts w:eastAsia="Times New Roman"/>
                <w:w w:val="99"/>
                <w:sz w:val="24"/>
                <w:szCs w:val="24"/>
              </w:rPr>
              <w:t>4500-ClO</w:t>
            </w:r>
            <w:r w:rsidRPr="00912EBA">
              <w:rPr>
                <w:rFonts w:eastAsia="Times New Roman"/>
                <w:w w:val="99"/>
                <w:sz w:val="24"/>
                <w:szCs w:val="24"/>
                <w:vertAlign w:val="subscript"/>
              </w:rPr>
              <w:t>2</w:t>
            </w:r>
            <w:r>
              <w:rPr>
                <w:rFonts w:eastAsia="Times New Roman"/>
                <w:w w:val="99"/>
                <w:sz w:val="24"/>
                <w:szCs w:val="24"/>
              </w:rPr>
              <w:t xml:space="preserve"> C-00</w:t>
            </w:r>
          </w:p>
        </w:tc>
        <w:tc>
          <w:tcPr>
            <w:tcW w:w="2320" w:type="dxa"/>
            <w:tcBorders>
              <w:right w:val="single" w:sz="8" w:space="0" w:color="auto"/>
            </w:tcBorders>
            <w:vAlign w:val="center"/>
          </w:tcPr>
          <w:p w14:paraId="281A5A0D" w14:textId="77777777" w:rsidR="004647B9" w:rsidRDefault="004647B9" w:rsidP="003521AE">
            <w:pPr>
              <w:jc w:val="center"/>
              <w:rPr>
                <w:sz w:val="24"/>
                <w:szCs w:val="24"/>
              </w:rPr>
            </w:pPr>
          </w:p>
        </w:tc>
        <w:tc>
          <w:tcPr>
            <w:tcW w:w="30" w:type="dxa"/>
            <w:vAlign w:val="bottom"/>
          </w:tcPr>
          <w:p w14:paraId="281A5A0E" w14:textId="77777777" w:rsidR="004647B9" w:rsidRDefault="004647B9" w:rsidP="003521AE">
            <w:pPr>
              <w:rPr>
                <w:sz w:val="1"/>
                <w:szCs w:val="1"/>
              </w:rPr>
            </w:pPr>
          </w:p>
        </w:tc>
      </w:tr>
      <w:tr w:rsidR="001A5815" w14:paraId="5FDB69D1" w14:textId="77777777" w:rsidTr="000774E6">
        <w:trPr>
          <w:trHeight w:val="288"/>
        </w:trPr>
        <w:tc>
          <w:tcPr>
            <w:tcW w:w="1900" w:type="dxa"/>
            <w:tcBorders>
              <w:left w:val="single" w:sz="8" w:space="0" w:color="auto"/>
              <w:right w:val="single" w:sz="8" w:space="0" w:color="auto"/>
            </w:tcBorders>
            <w:vAlign w:val="bottom"/>
          </w:tcPr>
          <w:p w14:paraId="5C0DFBF3" w14:textId="77777777" w:rsidR="001A5815" w:rsidRDefault="001A5815" w:rsidP="003521AE">
            <w:pPr>
              <w:rPr>
                <w:sz w:val="24"/>
                <w:szCs w:val="24"/>
              </w:rPr>
            </w:pPr>
          </w:p>
        </w:tc>
        <w:tc>
          <w:tcPr>
            <w:tcW w:w="2600" w:type="dxa"/>
            <w:tcBorders>
              <w:right w:val="single" w:sz="8" w:space="0" w:color="auto"/>
            </w:tcBorders>
            <w:vAlign w:val="center"/>
          </w:tcPr>
          <w:p w14:paraId="1F877717" w14:textId="259C2D87" w:rsidR="001A5815" w:rsidRDefault="001F642F" w:rsidP="003521AE">
            <w:pPr>
              <w:ind w:left="20"/>
              <w:rPr>
                <w:rFonts w:eastAsia="Times New Roman"/>
                <w:sz w:val="24"/>
                <w:szCs w:val="24"/>
              </w:rPr>
            </w:pPr>
            <w:r>
              <w:rPr>
                <w:rFonts w:eastAsia="Times New Roman"/>
                <w:sz w:val="24"/>
                <w:szCs w:val="24"/>
              </w:rPr>
              <w:t>DPD Method</w:t>
            </w:r>
          </w:p>
        </w:tc>
        <w:tc>
          <w:tcPr>
            <w:tcW w:w="1440" w:type="dxa"/>
            <w:tcBorders>
              <w:right w:val="single" w:sz="8" w:space="0" w:color="auto"/>
            </w:tcBorders>
            <w:vAlign w:val="center"/>
          </w:tcPr>
          <w:p w14:paraId="2AF070B8" w14:textId="6638BF77" w:rsidR="001A5815" w:rsidRPr="005A2AD9" w:rsidRDefault="001A5815" w:rsidP="003521AE">
            <w:pPr>
              <w:jc w:val="center"/>
              <w:rPr>
                <w:rFonts w:eastAsia="Times New Roman"/>
                <w:w w:val="99"/>
                <w:sz w:val="24"/>
                <w:szCs w:val="24"/>
              </w:rPr>
            </w:pPr>
            <w:r w:rsidRPr="005A2AD9">
              <w:rPr>
                <w:rFonts w:eastAsia="Times New Roman"/>
                <w:w w:val="99"/>
                <w:sz w:val="24"/>
                <w:szCs w:val="24"/>
              </w:rPr>
              <w:t>4500-ClO</w:t>
            </w:r>
            <w:r w:rsidRPr="00912EBA">
              <w:rPr>
                <w:rFonts w:eastAsia="Times New Roman"/>
                <w:w w:val="99"/>
                <w:sz w:val="24"/>
                <w:szCs w:val="24"/>
                <w:vertAlign w:val="subscript"/>
              </w:rPr>
              <w:t>2</w:t>
            </w:r>
            <w:r w:rsidRPr="005A2AD9">
              <w:rPr>
                <w:rFonts w:eastAsia="Times New Roman"/>
                <w:w w:val="99"/>
                <w:sz w:val="24"/>
                <w:szCs w:val="24"/>
              </w:rPr>
              <w:t xml:space="preserve"> D</w:t>
            </w:r>
          </w:p>
        </w:tc>
        <w:tc>
          <w:tcPr>
            <w:tcW w:w="1900" w:type="dxa"/>
            <w:tcBorders>
              <w:right w:val="single" w:sz="8" w:space="0" w:color="auto"/>
            </w:tcBorders>
            <w:vAlign w:val="center"/>
          </w:tcPr>
          <w:p w14:paraId="652101A2" w14:textId="77777777" w:rsidR="001A5815" w:rsidRDefault="001A5815" w:rsidP="003521AE">
            <w:pPr>
              <w:jc w:val="center"/>
              <w:rPr>
                <w:sz w:val="20"/>
                <w:szCs w:val="20"/>
              </w:rPr>
            </w:pPr>
          </w:p>
        </w:tc>
        <w:tc>
          <w:tcPr>
            <w:tcW w:w="2320" w:type="dxa"/>
            <w:tcBorders>
              <w:right w:val="single" w:sz="8" w:space="0" w:color="auto"/>
            </w:tcBorders>
            <w:vAlign w:val="center"/>
          </w:tcPr>
          <w:p w14:paraId="3E4885EF" w14:textId="77777777" w:rsidR="001A5815" w:rsidRDefault="001A5815" w:rsidP="003521AE">
            <w:pPr>
              <w:jc w:val="center"/>
              <w:rPr>
                <w:sz w:val="24"/>
                <w:szCs w:val="24"/>
              </w:rPr>
            </w:pPr>
          </w:p>
        </w:tc>
        <w:tc>
          <w:tcPr>
            <w:tcW w:w="30" w:type="dxa"/>
            <w:vAlign w:val="bottom"/>
          </w:tcPr>
          <w:p w14:paraId="7F46F2BE" w14:textId="77777777" w:rsidR="001A5815" w:rsidRDefault="001A5815" w:rsidP="003521AE">
            <w:pPr>
              <w:rPr>
                <w:sz w:val="1"/>
                <w:szCs w:val="1"/>
              </w:rPr>
            </w:pPr>
          </w:p>
        </w:tc>
      </w:tr>
      <w:tr w:rsidR="00912EBA" w14:paraId="281A5A2B" w14:textId="77777777" w:rsidTr="000774E6">
        <w:trPr>
          <w:trHeight w:val="288"/>
        </w:trPr>
        <w:tc>
          <w:tcPr>
            <w:tcW w:w="1900" w:type="dxa"/>
            <w:tcBorders>
              <w:left w:val="single" w:sz="8" w:space="0" w:color="auto"/>
              <w:right w:val="single" w:sz="8" w:space="0" w:color="auto"/>
            </w:tcBorders>
            <w:vAlign w:val="bottom"/>
          </w:tcPr>
          <w:p w14:paraId="281A5A25" w14:textId="77777777" w:rsidR="00912EBA" w:rsidRDefault="00912EBA" w:rsidP="003521AE">
            <w:pPr>
              <w:jc w:val="center"/>
              <w:rPr>
                <w:sz w:val="24"/>
                <w:szCs w:val="24"/>
              </w:rPr>
            </w:pPr>
          </w:p>
        </w:tc>
        <w:tc>
          <w:tcPr>
            <w:tcW w:w="2600" w:type="dxa"/>
            <w:tcBorders>
              <w:right w:val="single" w:sz="8" w:space="0" w:color="auto"/>
            </w:tcBorders>
            <w:vAlign w:val="center"/>
          </w:tcPr>
          <w:p w14:paraId="281A5A26" w14:textId="77777777" w:rsidR="00912EBA" w:rsidRDefault="00912EBA" w:rsidP="003521AE">
            <w:pPr>
              <w:ind w:left="20"/>
              <w:rPr>
                <w:sz w:val="20"/>
                <w:szCs w:val="20"/>
              </w:rPr>
            </w:pPr>
            <w:r>
              <w:rPr>
                <w:rFonts w:eastAsia="Times New Roman"/>
                <w:sz w:val="24"/>
                <w:szCs w:val="24"/>
              </w:rPr>
              <w:t>Amperometric Titration</w:t>
            </w:r>
          </w:p>
        </w:tc>
        <w:tc>
          <w:tcPr>
            <w:tcW w:w="1440" w:type="dxa"/>
            <w:tcBorders>
              <w:right w:val="single" w:sz="8" w:space="0" w:color="auto"/>
            </w:tcBorders>
            <w:vAlign w:val="center"/>
          </w:tcPr>
          <w:p w14:paraId="281A5A27" w14:textId="68F8774E" w:rsidR="00912EBA" w:rsidRPr="005A2AD9" w:rsidRDefault="001F642F" w:rsidP="003521AE">
            <w:pPr>
              <w:jc w:val="center"/>
              <w:rPr>
                <w:rFonts w:eastAsia="Times New Roman"/>
                <w:w w:val="99"/>
                <w:sz w:val="24"/>
                <w:szCs w:val="24"/>
              </w:rPr>
            </w:pPr>
            <w:r w:rsidRPr="005A2AD9">
              <w:rPr>
                <w:rFonts w:eastAsia="Times New Roman"/>
                <w:w w:val="99"/>
                <w:sz w:val="24"/>
                <w:szCs w:val="24"/>
              </w:rPr>
              <w:t>4500-ClO</w:t>
            </w:r>
            <w:r w:rsidRPr="00912EBA">
              <w:rPr>
                <w:rFonts w:eastAsia="Times New Roman"/>
                <w:w w:val="99"/>
                <w:sz w:val="24"/>
                <w:szCs w:val="24"/>
                <w:vertAlign w:val="subscript"/>
              </w:rPr>
              <w:t>2</w:t>
            </w:r>
            <w:r w:rsidRPr="005A2AD9">
              <w:rPr>
                <w:rFonts w:eastAsia="Times New Roman"/>
                <w:w w:val="99"/>
                <w:sz w:val="24"/>
                <w:szCs w:val="24"/>
              </w:rPr>
              <w:t xml:space="preserve"> E</w:t>
            </w:r>
          </w:p>
        </w:tc>
        <w:tc>
          <w:tcPr>
            <w:tcW w:w="1900" w:type="dxa"/>
            <w:tcBorders>
              <w:right w:val="single" w:sz="8" w:space="0" w:color="auto"/>
            </w:tcBorders>
            <w:vAlign w:val="center"/>
          </w:tcPr>
          <w:p w14:paraId="281A5A28" w14:textId="5D8024B1" w:rsidR="00912EBA" w:rsidRDefault="0058464A" w:rsidP="003521AE">
            <w:pPr>
              <w:jc w:val="center"/>
              <w:rPr>
                <w:sz w:val="20"/>
                <w:szCs w:val="20"/>
              </w:rPr>
            </w:pPr>
            <w:r>
              <w:rPr>
                <w:rFonts w:eastAsia="Times New Roman"/>
                <w:sz w:val="24"/>
                <w:szCs w:val="24"/>
              </w:rPr>
              <w:t>4500 C1O</w:t>
            </w:r>
            <w:r w:rsidRPr="00912EBA">
              <w:rPr>
                <w:rFonts w:eastAsia="Times New Roman"/>
                <w:sz w:val="24"/>
                <w:szCs w:val="24"/>
                <w:vertAlign w:val="subscript"/>
              </w:rPr>
              <w:t>2</w:t>
            </w:r>
            <w:r>
              <w:rPr>
                <w:rFonts w:eastAsia="Times New Roman"/>
                <w:sz w:val="24"/>
                <w:szCs w:val="24"/>
                <w:vertAlign w:val="subscript"/>
              </w:rPr>
              <w:t xml:space="preserve"> </w:t>
            </w:r>
            <w:r>
              <w:rPr>
                <w:rFonts w:eastAsia="Times New Roman"/>
                <w:w w:val="98"/>
                <w:sz w:val="24"/>
                <w:szCs w:val="24"/>
              </w:rPr>
              <w:t>E-00</w:t>
            </w:r>
          </w:p>
        </w:tc>
        <w:tc>
          <w:tcPr>
            <w:tcW w:w="2320" w:type="dxa"/>
            <w:tcBorders>
              <w:right w:val="single" w:sz="8" w:space="0" w:color="auto"/>
            </w:tcBorders>
            <w:vAlign w:val="center"/>
          </w:tcPr>
          <w:p w14:paraId="281A5A29" w14:textId="77777777" w:rsidR="00912EBA" w:rsidRDefault="00912EBA" w:rsidP="003521AE">
            <w:pPr>
              <w:jc w:val="center"/>
              <w:rPr>
                <w:sz w:val="24"/>
                <w:szCs w:val="24"/>
              </w:rPr>
            </w:pPr>
          </w:p>
        </w:tc>
        <w:tc>
          <w:tcPr>
            <w:tcW w:w="30" w:type="dxa"/>
            <w:vAlign w:val="bottom"/>
          </w:tcPr>
          <w:p w14:paraId="281A5A2A" w14:textId="77777777" w:rsidR="00912EBA" w:rsidRDefault="00912EBA" w:rsidP="003521AE">
            <w:pPr>
              <w:rPr>
                <w:sz w:val="1"/>
                <w:szCs w:val="1"/>
              </w:rPr>
            </w:pPr>
          </w:p>
        </w:tc>
      </w:tr>
      <w:tr w:rsidR="00912EBA" w14:paraId="281A5A32" w14:textId="77777777" w:rsidTr="000C4E8A">
        <w:trPr>
          <w:trHeight w:hRule="exact" w:val="288"/>
        </w:trPr>
        <w:tc>
          <w:tcPr>
            <w:tcW w:w="1900" w:type="dxa"/>
            <w:tcBorders>
              <w:left w:val="single" w:sz="8" w:space="0" w:color="auto"/>
              <w:right w:val="single" w:sz="8" w:space="0" w:color="auto"/>
            </w:tcBorders>
            <w:vAlign w:val="bottom"/>
          </w:tcPr>
          <w:p w14:paraId="35ACF6C1" w14:textId="6FE333CB" w:rsidR="00912EBA" w:rsidRDefault="00912EBA" w:rsidP="003521AE">
            <w:pPr>
              <w:ind w:left="40"/>
              <w:rPr>
                <w:rFonts w:eastAsia="Times New Roman"/>
                <w:sz w:val="24"/>
                <w:szCs w:val="24"/>
              </w:rPr>
            </w:pPr>
          </w:p>
          <w:p w14:paraId="281A5A2C" w14:textId="797C6EA0" w:rsidR="00912EBA" w:rsidRDefault="00912EBA" w:rsidP="003521AE">
            <w:pPr>
              <w:ind w:left="40"/>
              <w:rPr>
                <w:sz w:val="20"/>
                <w:szCs w:val="20"/>
              </w:rPr>
            </w:pPr>
          </w:p>
        </w:tc>
        <w:tc>
          <w:tcPr>
            <w:tcW w:w="2600" w:type="dxa"/>
            <w:tcBorders>
              <w:right w:val="single" w:sz="8" w:space="0" w:color="auto"/>
            </w:tcBorders>
            <w:vAlign w:val="center"/>
          </w:tcPr>
          <w:p w14:paraId="281A5A2D" w14:textId="77777777" w:rsidR="00912EBA" w:rsidRDefault="00912EBA" w:rsidP="003521AE">
            <w:pPr>
              <w:ind w:left="20"/>
              <w:rPr>
                <w:sz w:val="20"/>
                <w:szCs w:val="20"/>
              </w:rPr>
            </w:pPr>
            <w:r>
              <w:rPr>
                <w:rFonts w:eastAsia="Times New Roman"/>
                <w:sz w:val="24"/>
                <w:szCs w:val="24"/>
              </w:rPr>
              <w:t>Spectrophotometric</w:t>
            </w:r>
          </w:p>
        </w:tc>
        <w:tc>
          <w:tcPr>
            <w:tcW w:w="1440" w:type="dxa"/>
            <w:tcBorders>
              <w:right w:val="single" w:sz="8" w:space="0" w:color="auto"/>
            </w:tcBorders>
            <w:vAlign w:val="center"/>
          </w:tcPr>
          <w:p w14:paraId="281A5A2E" w14:textId="686A6F5D" w:rsidR="00912EBA" w:rsidRPr="005A2AD9" w:rsidRDefault="00912EBA" w:rsidP="003521AE">
            <w:pPr>
              <w:jc w:val="center"/>
              <w:rPr>
                <w:rFonts w:eastAsia="Times New Roman"/>
                <w:w w:val="99"/>
                <w:sz w:val="24"/>
                <w:szCs w:val="24"/>
              </w:rPr>
            </w:pPr>
          </w:p>
        </w:tc>
        <w:tc>
          <w:tcPr>
            <w:tcW w:w="1900" w:type="dxa"/>
            <w:tcBorders>
              <w:right w:val="single" w:sz="8" w:space="0" w:color="auto"/>
            </w:tcBorders>
            <w:vAlign w:val="center"/>
          </w:tcPr>
          <w:p w14:paraId="281A5A2F" w14:textId="77777777" w:rsidR="00912EBA" w:rsidRDefault="00912EBA" w:rsidP="003521AE">
            <w:pPr>
              <w:jc w:val="center"/>
              <w:rPr>
                <w:sz w:val="24"/>
                <w:szCs w:val="24"/>
              </w:rPr>
            </w:pPr>
          </w:p>
        </w:tc>
        <w:tc>
          <w:tcPr>
            <w:tcW w:w="2320" w:type="dxa"/>
            <w:tcBorders>
              <w:right w:val="single" w:sz="8" w:space="0" w:color="auto"/>
            </w:tcBorders>
            <w:vAlign w:val="center"/>
          </w:tcPr>
          <w:p w14:paraId="281A5A30" w14:textId="77777777" w:rsidR="00912EBA" w:rsidRPr="00F430E4" w:rsidRDefault="00912EBA" w:rsidP="003521AE">
            <w:pPr>
              <w:jc w:val="center"/>
              <w:rPr>
                <w:rFonts w:eastAsia="Times New Roman"/>
                <w:sz w:val="24"/>
                <w:szCs w:val="24"/>
              </w:rPr>
            </w:pPr>
            <w:r w:rsidRPr="00F430E4">
              <w:rPr>
                <w:rFonts w:eastAsia="Times New Roman"/>
                <w:sz w:val="24"/>
                <w:szCs w:val="24"/>
              </w:rPr>
              <w:t>327.0, Revision 1.1</w:t>
            </w:r>
            <w:r w:rsidRPr="00F430E4">
              <w:rPr>
                <w:rFonts w:eastAsia="Times New Roman"/>
                <w:sz w:val="24"/>
                <w:szCs w:val="24"/>
                <w:vertAlign w:val="superscript"/>
              </w:rPr>
              <w:t>4</w:t>
            </w:r>
          </w:p>
        </w:tc>
        <w:tc>
          <w:tcPr>
            <w:tcW w:w="30" w:type="dxa"/>
            <w:vAlign w:val="bottom"/>
          </w:tcPr>
          <w:p w14:paraId="281A5A31" w14:textId="77777777" w:rsidR="00912EBA" w:rsidRDefault="00912EBA" w:rsidP="003521AE">
            <w:pPr>
              <w:rPr>
                <w:sz w:val="1"/>
                <w:szCs w:val="1"/>
              </w:rPr>
            </w:pPr>
          </w:p>
        </w:tc>
      </w:tr>
      <w:tr w:rsidR="00912EBA" w14:paraId="281A5A39" w14:textId="77777777" w:rsidTr="000774E6">
        <w:trPr>
          <w:trHeight w:val="182"/>
        </w:trPr>
        <w:tc>
          <w:tcPr>
            <w:tcW w:w="1900" w:type="dxa"/>
            <w:tcBorders>
              <w:left w:val="single" w:sz="8" w:space="0" w:color="auto"/>
              <w:bottom w:val="single" w:sz="8" w:space="0" w:color="auto"/>
              <w:right w:val="single" w:sz="8" w:space="0" w:color="auto"/>
            </w:tcBorders>
            <w:vAlign w:val="bottom"/>
          </w:tcPr>
          <w:p w14:paraId="281A5A33" w14:textId="135BEFD7" w:rsidR="00912EBA" w:rsidRDefault="001F642F" w:rsidP="003521AE">
            <w:pPr>
              <w:rPr>
                <w:sz w:val="15"/>
                <w:szCs w:val="15"/>
              </w:rPr>
            </w:pPr>
            <w:r>
              <w:rPr>
                <w:rFonts w:eastAsia="Times New Roman"/>
                <w:sz w:val="24"/>
                <w:szCs w:val="24"/>
              </w:rPr>
              <w:t>Ozone</w:t>
            </w:r>
          </w:p>
        </w:tc>
        <w:tc>
          <w:tcPr>
            <w:tcW w:w="2600" w:type="dxa"/>
            <w:tcBorders>
              <w:bottom w:val="single" w:sz="8" w:space="0" w:color="auto"/>
              <w:right w:val="single" w:sz="8" w:space="0" w:color="auto"/>
            </w:tcBorders>
            <w:vAlign w:val="center"/>
          </w:tcPr>
          <w:p w14:paraId="281A5A34" w14:textId="2E0896BA" w:rsidR="00912EBA" w:rsidRDefault="0058464A" w:rsidP="003521AE">
            <w:pPr>
              <w:rPr>
                <w:sz w:val="15"/>
                <w:szCs w:val="15"/>
              </w:rPr>
            </w:pPr>
            <w:r>
              <w:rPr>
                <w:rFonts w:eastAsia="Times New Roman"/>
                <w:sz w:val="24"/>
                <w:szCs w:val="24"/>
              </w:rPr>
              <w:t>Indigo Method</w:t>
            </w:r>
          </w:p>
        </w:tc>
        <w:tc>
          <w:tcPr>
            <w:tcW w:w="1440" w:type="dxa"/>
            <w:tcBorders>
              <w:bottom w:val="single" w:sz="8" w:space="0" w:color="auto"/>
              <w:right w:val="single" w:sz="8" w:space="0" w:color="auto"/>
            </w:tcBorders>
            <w:vAlign w:val="center"/>
          </w:tcPr>
          <w:p w14:paraId="281A5A35" w14:textId="72A2782D" w:rsidR="00912EBA" w:rsidRPr="005A2AD9" w:rsidRDefault="001F642F" w:rsidP="003521AE">
            <w:pPr>
              <w:jc w:val="center"/>
              <w:rPr>
                <w:rFonts w:eastAsia="Times New Roman"/>
                <w:w w:val="99"/>
                <w:sz w:val="24"/>
                <w:szCs w:val="24"/>
              </w:rPr>
            </w:pPr>
            <w:r w:rsidRPr="005A2AD9">
              <w:rPr>
                <w:rFonts w:eastAsia="Times New Roman"/>
                <w:w w:val="99"/>
                <w:sz w:val="24"/>
                <w:szCs w:val="24"/>
              </w:rPr>
              <w:t>4500-O</w:t>
            </w:r>
            <w:r w:rsidRPr="00912EBA">
              <w:rPr>
                <w:rFonts w:eastAsia="Times New Roman"/>
                <w:w w:val="99"/>
                <w:sz w:val="24"/>
                <w:szCs w:val="24"/>
                <w:vertAlign w:val="subscript"/>
              </w:rPr>
              <w:t>3</w:t>
            </w:r>
            <w:r w:rsidRPr="005A2AD9">
              <w:rPr>
                <w:rFonts w:eastAsia="Times New Roman"/>
                <w:w w:val="99"/>
                <w:sz w:val="24"/>
                <w:szCs w:val="24"/>
              </w:rPr>
              <w:t xml:space="preserve"> B</w:t>
            </w:r>
          </w:p>
        </w:tc>
        <w:tc>
          <w:tcPr>
            <w:tcW w:w="1900" w:type="dxa"/>
            <w:tcBorders>
              <w:bottom w:val="single" w:sz="8" w:space="0" w:color="auto"/>
              <w:right w:val="single" w:sz="8" w:space="0" w:color="auto"/>
            </w:tcBorders>
            <w:vAlign w:val="center"/>
          </w:tcPr>
          <w:p w14:paraId="281A5A36" w14:textId="29482F8C" w:rsidR="00912EBA" w:rsidRDefault="0058464A" w:rsidP="003521AE">
            <w:pPr>
              <w:jc w:val="center"/>
              <w:rPr>
                <w:sz w:val="15"/>
                <w:szCs w:val="15"/>
              </w:rPr>
            </w:pPr>
            <w:r>
              <w:rPr>
                <w:rFonts w:eastAsia="Times New Roman"/>
                <w:sz w:val="24"/>
                <w:szCs w:val="24"/>
              </w:rPr>
              <w:t>4500-O</w:t>
            </w:r>
            <w:r w:rsidRPr="009324A2">
              <w:rPr>
                <w:rFonts w:eastAsia="Times New Roman"/>
                <w:sz w:val="24"/>
                <w:szCs w:val="24"/>
                <w:vertAlign w:val="subscript"/>
              </w:rPr>
              <w:t>3</w:t>
            </w:r>
            <w:r>
              <w:rPr>
                <w:rFonts w:eastAsia="Times New Roman"/>
                <w:sz w:val="24"/>
                <w:szCs w:val="24"/>
              </w:rPr>
              <w:t xml:space="preserve"> B-97</w:t>
            </w:r>
          </w:p>
        </w:tc>
        <w:tc>
          <w:tcPr>
            <w:tcW w:w="2320" w:type="dxa"/>
            <w:tcBorders>
              <w:bottom w:val="single" w:sz="8" w:space="0" w:color="auto"/>
              <w:right w:val="single" w:sz="8" w:space="0" w:color="auto"/>
            </w:tcBorders>
            <w:vAlign w:val="center"/>
          </w:tcPr>
          <w:p w14:paraId="281A5A37" w14:textId="77777777" w:rsidR="00912EBA" w:rsidRDefault="00912EBA" w:rsidP="003521AE">
            <w:pPr>
              <w:jc w:val="center"/>
              <w:rPr>
                <w:sz w:val="15"/>
                <w:szCs w:val="15"/>
              </w:rPr>
            </w:pPr>
          </w:p>
        </w:tc>
        <w:tc>
          <w:tcPr>
            <w:tcW w:w="30" w:type="dxa"/>
            <w:vAlign w:val="bottom"/>
          </w:tcPr>
          <w:p w14:paraId="281A5A38" w14:textId="77777777" w:rsidR="00912EBA" w:rsidRDefault="00912EBA" w:rsidP="003521AE">
            <w:pPr>
              <w:rPr>
                <w:sz w:val="1"/>
                <w:szCs w:val="1"/>
              </w:rPr>
            </w:pPr>
          </w:p>
        </w:tc>
      </w:tr>
    </w:tbl>
    <w:p w14:paraId="281A5A48" w14:textId="77777777" w:rsidR="004647B9" w:rsidRDefault="004647B9" w:rsidP="003521AE">
      <w:pPr>
        <w:rPr>
          <w:sz w:val="20"/>
          <w:szCs w:val="20"/>
        </w:rPr>
      </w:pPr>
    </w:p>
    <w:p w14:paraId="281A5A4A" w14:textId="2D63D6B7" w:rsidR="004647B9" w:rsidRPr="00357D61" w:rsidRDefault="00E2436F" w:rsidP="003521AE">
      <w:pPr>
        <w:pStyle w:val="ListParagraph"/>
        <w:numPr>
          <w:ilvl w:val="0"/>
          <w:numId w:val="941"/>
        </w:numPr>
        <w:ind w:right="20"/>
        <w:rPr>
          <w:sz w:val="20"/>
          <w:szCs w:val="20"/>
        </w:rPr>
      </w:pPr>
      <w:r w:rsidRPr="00357D61">
        <w:rPr>
          <w:rFonts w:eastAsia="Times New Roman"/>
          <w:sz w:val="20"/>
          <w:szCs w:val="20"/>
        </w:rPr>
        <w:t>All the listed Disinfectant residual methods are contained in the 18</w:t>
      </w:r>
      <w:r w:rsidRPr="00357D61">
        <w:rPr>
          <w:rFonts w:eastAsia="Times New Roman"/>
          <w:sz w:val="20"/>
          <w:szCs w:val="20"/>
          <w:vertAlign w:val="superscript"/>
        </w:rPr>
        <w:t>th</w:t>
      </w:r>
      <w:r w:rsidRPr="00357D61">
        <w:rPr>
          <w:rFonts w:eastAsia="Times New Roman"/>
          <w:sz w:val="20"/>
          <w:szCs w:val="20"/>
        </w:rPr>
        <w:t>, 19</w:t>
      </w:r>
      <w:r w:rsidRPr="00357D61">
        <w:rPr>
          <w:rFonts w:eastAsia="Times New Roman"/>
          <w:sz w:val="20"/>
          <w:szCs w:val="20"/>
          <w:vertAlign w:val="superscript"/>
        </w:rPr>
        <w:t>th</w:t>
      </w:r>
      <w:r w:rsidRPr="00357D61">
        <w:rPr>
          <w:rFonts w:eastAsia="Times New Roman"/>
          <w:sz w:val="20"/>
          <w:szCs w:val="20"/>
        </w:rPr>
        <w:t>, and 20</w:t>
      </w:r>
      <w:r w:rsidRPr="00357D61">
        <w:rPr>
          <w:rFonts w:eastAsia="Times New Roman"/>
          <w:sz w:val="20"/>
          <w:szCs w:val="20"/>
          <w:vertAlign w:val="superscript"/>
        </w:rPr>
        <w:t>th</w:t>
      </w:r>
      <w:r w:rsidRPr="00357D61">
        <w:rPr>
          <w:rFonts w:eastAsia="Times New Roman"/>
          <w:sz w:val="20"/>
          <w:szCs w:val="20"/>
        </w:rPr>
        <w:t xml:space="preserve"> editions of </w:t>
      </w:r>
      <w:r w:rsidRPr="00357D61">
        <w:rPr>
          <w:rFonts w:eastAsia="Times New Roman"/>
          <w:i/>
          <w:iCs/>
          <w:sz w:val="20"/>
          <w:szCs w:val="20"/>
        </w:rPr>
        <w:t>Standard</w:t>
      </w:r>
      <w:r w:rsidRPr="00357D61">
        <w:rPr>
          <w:rFonts w:eastAsia="Times New Roman"/>
          <w:sz w:val="20"/>
          <w:szCs w:val="20"/>
        </w:rPr>
        <w:t xml:space="preserve"> </w:t>
      </w:r>
      <w:r w:rsidRPr="00357D61">
        <w:rPr>
          <w:rFonts w:eastAsia="Times New Roman"/>
          <w:i/>
          <w:iCs/>
          <w:sz w:val="20"/>
          <w:szCs w:val="20"/>
        </w:rPr>
        <w:t>Methods for the Examination of Water and Wastewater</w:t>
      </w:r>
      <w:r w:rsidRPr="00357D61">
        <w:rPr>
          <w:rFonts w:eastAsia="Times New Roman"/>
          <w:sz w:val="20"/>
          <w:szCs w:val="20"/>
        </w:rPr>
        <w:t>, 1992, 1995, and 1998; the cited methods</w:t>
      </w:r>
    </w:p>
    <w:p w14:paraId="281A5A4C" w14:textId="77777777" w:rsidR="004647B9" w:rsidRPr="00357D61" w:rsidRDefault="00E2436F" w:rsidP="003521AE">
      <w:pPr>
        <w:ind w:left="360"/>
        <w:rPr>
          <w:sz w:val="20"/>
          <w:szCs w:val="20"/>
        </w:rPr>
      </w:pPr>
      <w:r w:rsidRPr="00357D61">
        <w:rPr>
          <w:rFonts w:eastAsia="Times New Roman"/>
          <w:sz w:val="20"/>
          <w:szCs w:val="20"/>
        </w:rPr>
        <w:t>published in any of these three editions may be used.</w:t>
      </w:r>
    </w:p>
    <w:p w14:paraId="281A5A50" w14:textId="1CB9070E" w:rsidR="004647B9" w:rsidRPr="00357D61" w:rsidRDefault="00E2436F" w:rsidP="003521AE">
      <w:pPr>
        <w:pStyle w:val="ListParagraph"/>
        <w:numPr>
          <w:ilvl w:val="0"/>
          <w:numId w:val="941"/>
        </w:numPr>
        <w:rPr>
          <w:sz w:val="20"/>
          <w:szCs w:val="20"/>
        </w:rPr>
      </w:pPr>
      <w:r w:rsidRPr="00357D61">
        <w:rPr>
          <w:rFonts w:eastAsia="Times New Roman"/>
          <w:sz w:val="20"/>
          <w:szCs w:val="20"/>
        </w:rPr>
        <w:t>Standard Methods Online. The year in which each method was approved by the Standard Methods Committee is designated by the last two digits in the</w:t>
      </w:r>
      <w:r w:rsidR="001E48C9" w:rsidRPr="00357D61">
        <w:rPr>
          <w:rFonts w:eastAsia="Times New Roman"/>
          <w:sz w:val="20"/>
          <w:szCs w:val="20"/>
        </w:rPr>
        <w:t xml:space="preserve"> </w:t>
      </w:r>
      <w:r w:rsidRPr="00357D61">
        <w:rPr>
          <w:rFonts w:eastAsia="Times New Roman"/>
          <w:sz w:val="20"/>
          <w:szCs w:val="20"/>
        </w:rPr>
        <w:t>method number. The methods listed are the only Online versions that may be used.</w:t>
      </w:r>
    </w:p>
    <w:p w14:paraId="770F9F6C" w14:textId="77777777" w:rsidR="00717017" w:rsidRPr="00357D61" w:rsidRDefault="00E2436F" w:rsidP="003521AE">
      <w:pPr>
        <w:pStyle w:val="ListParagraph"/>
        <w:numPr>
          <w:ilvl w:val="0"/>
          <w:numId w:val="941"/>
        </w:numPr>
        <w:rPr>
          <w:sz w:val="20"/>
          <w:szCs w:val="20"/>
        </w:rPr>
      </w:pPr>
      <w:r w:rsidRPr="00357D61">
        <w:rPr>
          <w:rFonts w:eastAsia="Times New Roman"/>
          <w:sz w:val="20"/>
          <w:szCs w:val="20"/>
        </w:rPr>
        <w:t>Annual Book of ASTM Standards, Vol. 11.01, 2004; ASTM International; any year containing the cited version of the method may be used. Copies of this method may be obtained from ASTM International,</w:t>
      </w:r>
      <w:r w:rsidR="001E48C9" w:rsidRPr="00357D61">
        <w:rPr>
          <w:rFonts w:eastAsia="Times New Roman"/>
          <w:sz w:val="20"/>
          <w:szCs w:val="20"/>
        </w:rPr>
        <w:t xml:space="preserve"> </w:t>
      </w:r>
      <w:r w:rsidRPr="00357D61">
        <w:rPr>
          <w:rFonts w:eastAsia="Times New Roman"/>
          <w:sz w:val="20"/>
          <w:szCs w:val="20"/>
        </w:rPr>
        <w:t>100 Barr Harbor Drive, P.O. Box C700 West Conshohocken, PA 19428-2959.</w:t>
      </w:r>
    </w:p>
    <w:p w14:paraId="281A5A57" w14:textId="6CB11A9F" w:rsidR="004647B9" w:rsidRPr="00357D61" w:rsidRDefault="00E2436F" w:rsidP="003521AE">
      <w:pPr>
        <w:pStyle w:val="ListParagraph"/>
        <w:numPr>
          <w:ilvl w:val="0"/>
          <w:numId w:val="941"/>
        </w:numPr>
        <w:rPr>
          <w:sz w:val="20"/>
          <w:szCs w:val="20"/>
        </w:rPr>
      </w:pPr>
      <w:r w:rsidRPr="00357D61">
        <w:rPr>
          <w:rFonts w:eastAsia="Times New Roman"/>
          <w:sz w:val="20"/>
          <w:szCs w:val="20"/>
        </w:rPr>
        <w:t xml:space="preserve">EPA Method 327.0, Revision 1.1, </w:t>
      </w:r>
      <w:r w:rsidRPr="00357D61">
        <w:rPr>
          <w:rFonts w:eastAsia="Times New Roman"/>
          <w:i/>
          <w:iCs/>
          <w:sz w:val="20"/>
          <w:szCs w:val="20"/>
        </w:rPr>
        <w:t xml:space="preserve">Determination of </w:t>
      </w:r>
      <w:r w:rsidR="003D6F78">
        <w:rPr>
          <w:rFonts w:eastAsia="Times New Roman"/>
          <w:i/>
          <w:iCs/>
          <w:sz w:val="20"/>
          <w:szCs w:val="20"/>
        </w:rPr>
        <w:t>C</w:t>
      </w:r>
      <w:r w:rsidRPr="00357D61">
        <w:rPr>
          <w:rFonts w:eastAsia="Times New Roman"/>
          <w:i/>
          <w:iCs/>
          <w:sz w:val="20"/>
          <w:szCs w:val="20"/>
        </w:rPr>
        <w:t>hlorine Dioxide and Chlorite Ion in Drinking Water</w:t>
      </w:r>
      <w:r w:rsidRPr="00357D61">
        <w:rPr>
          <w:rFonts w:eastAsia="Times New Roman"/>
          <w:sz w:val="20"/>
          <w:szCs w:val="20"/>
        </w:rPr>
        <w:t xml:space="preserve"> </w:t>
      </w:r>
      <w:r w:rsidRPr="00357D61">
        <w:rPr>
          <w:rFonts w:eastAsia="Times New Roman"/>
          <w:i/>
          <w:iCs/>
          <w:sz w:val="20"/>
          <w:szCs w:val="20"/>
        </w:rPr>
        <w:t>Using Lissamine Green B and Horseradish Peroxidase with Detection by Visible Spectrophotometry</w:t>
      </w:r>
      <w:r w:rsidRPr="00357D61">
        <w:rPr>
          <w:rFonts w:eastAsia="Times New Roman"/>
          <w:sz w:val="20"/>
          <w:szCs w:val="20"/>
        </w:rPr>
        <w:t>,</w:t>
      </w:r>
      <w:r w:rsidRPr="00357D61">
        <w:rPr>
          <w:rFonts w:eastAsia="Times New Roman"/>
          <w:i/>
          <w:iCs/>
          <w:sz w:val="20"/>
          <w:szCs w:val="20"/>
        </w:rPr>
        <w:t xml:space="preserve"> </w:t>
      </w:r>
      <w:r w:rsidRPr="00357D61">
        <w:rPr>
          <w:rFonts w:eastAsia="Times New Roman"/>
          <w:sz w:val="20"/>
          <w:szCs w:val="20"/>
        </w:rPr>
        <w:t>USEPA, May 2005, EPA 815-R-05-008.</w:t>
      </w:r>
      <w:r w:rsidR="00717017" w:rsidRPr="00357D61">
        <w:rPr>
          <w:rFonts w:eastAsia="Times New Roman"/>
          <w:sz w:val="20"/>
          <w:szCs w:val="20"/>
        </w:rPr>
        <w:t xml:space="preserve"> </w:t>
      </w:r>
      <w:r w:rsidRPr="00357D61">
        <w:rPr>
          <w:rFonts w:eastAsia="Times New Roman"/>
          <w:sz w:val="20"/>
          <w:szCs w:val="20"/>
        </w:rPr>
        <w:t xml:space="preserve">Available online </w:t>
      </w:r>
      <w:r w:rsidR="0009395C">
        <w:rPr>
          <w:rFonts w:eastAsia="Times New Roman"/>
          <w:sz w:val="20"/>
          <w:szCs w:val="20"/>
        </w:rPr>
        <w:t>from</w:t>
      </w:r>
      <w:r w:rsidR="00A2374B">
        <w:rPr>
          <w:rFonts w:eastAsia="Times New Roman"/>
          <w:sz w:val="20"/>
          <w:szCs w:val="20"/>
        </w:rPr>
        <w:t xml:space="preserve"> EPA’s </w:t>
      </w:r>
      <w:r w:rsidR="0009395C">
        <w:rPr>
          <w:rFonts w:eastAsia="Times New Roman"/>
          <w:sz w:val="20"/>
          <w:szCs w:val="20"/>
        </w:rPr>
        <w:t>NSCEP</w:t>
      </w:r>
      <w:r w:rsidRPr="00357D61">
        <w:rPr>
          <w:rFonts w:eastAsia="Times New Roman"/>
          <w:sz w:val="20"/>
          <w:szCs w:val="20"/>
        </w:rPr>
        <w:t>.</w:t>
      </w:r>
    </w:p>
    <w:p w14:paraId="281A5A58" w14:textId="77777777" w:rsidR="004647B9" w:rsidRDefault="004647B9" w:rsidP="003521AE">
      <w:pPr>
        <w:rPr>
          <w:rFonts w:eastAsia="Times New Roman"/>
          <w:sz w:val="24"/>
          <w:szCs w:val="24"/>
        </w:rPr>
      </w:pPr>
    </w:p>
    <w:p w14:paraId="3ADAE9AE" w14:textId="1D76D6BA" w:rsidR="00A91C45" w:rsidRPr="00A91C45" w:rsidRDefault="00A91C45" w:rsidP="00A91C45">
      <w:pPr>
        <w:tabs>
          <w:tab w:val="left" w:pos="2014"/>
        </w:tabs>
        <w:ind w:left="1535" w:right="20"/>
        <w:jc w:val="both"/>
        <w:rPr>
          <w:rFonts w:eastAsia="Times New Roman"/>
          <w:sz w:val="24"/>
          <w:szCs w:val="24"/>
        </w:rPr>
      </w:pPr>
      <w:r>
        <w:rPr>
          <w:rFonts w:eastAsia="Times New Roman"/>
          <w:sz w:val="24"/>
          <w:szCs w:val="24"/>
        </w:rPr>
        <w:t>…</w:t>
      </w:r>
    </w:p>
    <w:p w14:paraId="281A602A" w14:textId="77777777" w:rsidR="004647B9" w:rsidRPr="00E91366" w:rsidRDefault="00E2436F" w:rsidP="00B81A73">
      <w:pPr>
        <w:numPr>
          <w:ilvl w:val="0"/>
          <w:numId w:val="602"/>
        </w:numPr>
        <w:tabs>
          <w:tab w:val="left" w:pos="1934"/>
        </w:tabs>
        <w:ind w:left="1540" w:hanging="5"/>
        <w:jc w:val="both"/>
        <w:rPr>
          <w:rFonts w:eastAsia="Times New Roman"/>
          <w:sz w:val="24"/>
          <w:szCs w:val="24"/>
        </w:rPr>
      </w:pPr>
      <w:r w:rsidRPr="00E91366">
        <w:rPr>
          <w:rFonts w:eastAsia="Times New Roman"/>
          <w:sz w:val="24"/>
          <w:szCs w:val="24"/>
          <w:u w:val="single"/>
        </w:rPr>
        <w:t>Monitoring Requirements for Systems Using Filtration Treatment</w:t>
      </w:r>
      <w:r w:rsidRPr="00E91366">
        <w:rPr>
          <w:rFonts w:eastAsia="Times New Roman"/>
          <w:sz w:val="24"/>
          <w:szCs w:val="24"/>
        </w:rPr>
        <w:t xml:space="preserve">. A Supplier of Water that uses a Surface Water Source or a groundwater source under the influence of surface water and provides Filtration treatment must monitor in accordance with 310 </w:t>
      </w:r>
      <w:r w:rsidRPr="00E91366" w:rsidDel="007B206E">
        <w:rPr>
          <w:rFonts w:eastAsia="Times New Roman"/>
          <w:sz w:val="24"/>
          <w:szCs w:val="24"/>
        </w:rPr>
        <w:t>CMR</w:t>
      </w:r>
      <w:r w:rsidRPr="00E91366">
        <w:rPr>
          <w:rFonts w:eastAsia="Times New Roman"/>
          <w:sz w:val="24"/>
          <w:szCs w:val="24"/>
        </w:rPr>
        <w:t xml:space="preserve"> 22.20A(5)(c) beginning June 29, 1993, or when Filtration is installed, whichever is later.</w:t>
      </w:r>
    </w:p>
    <w:p w14:paraId="470CC0A9" w14:textId="091CAB47" w:rsidR="00461BEC" w:rsidRDefault="00461BEC" w:rsidP="00461BEC">
      <w:pPr>
        <w:tabs>
          <w:tab w:val="left" w:pos="2246"/>
        </w:tabs>
        <w:ind w:left="1895"/>
        <w:jc w:val="both"/>
        <w:rPr>
          <w:rFonts w:eastAsia="Times New Roman"/>
          <w:sz w:val="24"/>
          <w:szCs w:val="24"/>
        </w:rPr>
      </w:pPr>
      <w:r>
        <w:rPr>
          <w:rFonts w:eastAsia="Times New Roman"/>
          <w:sz w:val="24"/>
          <w:szCs w:val="24"/>
        </w:rPr>
        <w:t>…</w:t>
      </w:r>
    </w:p>
    <w:p w14:paraId="281A602E" w14:textId="77777777" w:rsidR="004647B9" w:rsidRDefault="00E2436F" w:rsidP="00942B3E">
      <w:pPr>
        <w:numPr>
          <w:ilvl w:val="0"/>
          <w:numId w:val="1164"/>
        </w:numPr>
        <w:tabs>
          <w:tab w:val="left" w:pos="2361"/>
        </w:tabs>
        <w:ind w:left="1901"/>
        <w:jc w:val="both"/>
        <w:rPr>
          <w:rFonts w:eastAsia="Times New Roman"/>
          <w:sz w:val="24"/>
          <w:szCs w:val="24"/>
        </w:rPr>
      </w:pPr>
      <w:r w:rsidRPr="00E91366">
        <w:rPr>
          <w:rFonts w:eastAsia="Times New Roman"/>
          <w:sz w:val="24"/>
          <w:szCs w:val="24"/>
        </w:rPr>
        <w:t xml:space="preserve">The Residual Disinfectant Concentration of the water entering the Distribution System must be monitored continuously, and the lowest value must be recorded each day, except that if there is a failure in the continuous monitoring equipment, grab sampling every four hours may be conducted in </w:t>
      </w:r>
      <w:r w:rsidRPr="00E91366">
        <w:rPr>
          <w:rFonts w:eastAsia="Times New Roman"/>
          <w:i/>
          <w:iCs/>
          <w:sz w:val="24"/>
          <w:szCs w:val="24"/>
        </w:rPr>
        <w:t>lieu</w:t>
      </w:r>
      <w:r w:rsidRPr="00E91366">
        <w:rPr>
          <w:rFonts w:eastAsia="Times New Roman"/>
          <w:sz w:val="24"/>
          <w:szCs w:val="24"/>
        </w:rPr>
        <w:t xml:space="preserve"> of continuous monitoring, but for</w:t>
      </w:r>
      <w:r>
        <w:rPr>
          <w:rFonts w:eastAsia="Times New Roman"/>
          <w:sz w:val="24"/>
          <w:szCs w:val="24"/>
        </w:rPr>
        <w:t xml:space="preserve"> no more than five working days following the failure of the equipment. Systems serving 3,300 or fewer persons may take grab samples in lieu of providing continuous monitoring on an ongoing basis at the frequencies each day prescribed below:</w:t>
      </w:r>
    </w:p>
    <w:p w14:paraId="281A602F" w14:textId="77777777" w:rsidR="004647B9" w:rsidRPr="00B81A73" w:rsidRDefault="004647B9" w:rsidP="00B81A73">
      <w:pPr>
        <w:rPr>
          <w:sz w:val="24"/>
          <w:szCs w:val="24"/>
        </w:rPr>
      </w:pPr>
    </w:p>
    <w:tbl>
      <w:tblPr>
        <w:tblW w:w="0" w:type="auto"/>
        <w:tblInd w:w="2880" w:type="dxa"/>
        <w:tblLayout w:type="fixed"/>
        <w:tblCellMar>
          <w:left w:w="0" w:type="dxa"/>
          <w:right w:w="0" w:type="dxa"/>
        </w:tblCellMar>
        <w:tblLook w:val="04A0" w:firstRow="1" w:lastRow="0" w:firstColumn="1" w:lastColumn="0" w:noHBand="0" w:noVBand="1"/>
      </w:tblPr>
      <w:tblGrid>
        <w:gridCol w:w="2520"/>
        <w:gridCol w:w="2340"/>
        <w:gridCol w:w="1340"/>
        <w:gridCol w:w="360"/>
      </w:tblGrid>
      <w:tr w:rsidR="006F53E1" w14:paraId="2C3506C3" w14:textId="77777777" w:rsidTr="00BD65A8">
        <w:trPr>
          <w:trHeight w:val="330"/>
        </w:trPr>
        <w:tc>
          <w:tcPr>
            <w:tcW w:w="2520" w:type="dxa"/>
            <w:vAlign w:val="bottom"/>
          </w:tcPr>
          <w:p w14:paraId="281A6030" w14:textId="77777777" w:rsidR="006F53E1" w:rsidRDefault="006F53E1" w:rsidP="00B81A73">
            <w:pPr>
              <w:jc w:val="right"/>
              <w:rPr>
                <w:sz w:val="20"/>
                <w:szCs w:val="20"/>
              </w:rPr>
            </w:pPr>
            <w:r>
              <w:rPr>
                <w:rFonts w:eastAsia="Times New Roman"/>
                <w:w w:val="98"/>
                <w:sz w:val="24"/>
                <w:szCs w:val="24"/>
              </w:rPr>
              <w:t>System size by population</w:t>
            </w:r>
          </w:p>
        </w:tc>
        <w:tc>
          <w:tcPr>
            <w:tcW w:w="2340" w:type="dxa"/>
            <w:vAlign w:val="bottom"/>
          </w:tcPr>
          <w:p w14:paraId="281A6031" w14:textId="77777777" w:rsidR="006F53E1" w:rsidRDefault="006F53E1" w:rsidP="00B81A73">
            <w:pPr>
              <w:rPr>
                <w:sz w:val="24"/>
                <w:szCs w:val="24"/>
              </w:rPr>
            </w:pPr>
          </w:p>
        </w:tc>
        <w:tc>
          <w:tcPr>
            <w:tcW w:w="1340" w:type="dxa"/>
            <w:vAlign w:val="bottom"/>
          </w:tcPr>
          <w:p w14:paraId="281A6032" w14:textId="77777777" w:rsidR="006F53E1" w:rsidDel="007B206E" w:rsidRDefault="006F53E1" w:rsidP="00B81A73">
            <w:pPr>
              <w:rPr>
                <w:sz w:val="20"/>
                <w:szCs w:val="20"/>
              </w:rPr>
            </w:pPr>
            <w:r>
              <w:rPr>
                <w:rFonts w:eastAsia="Times New Roman"/>
                <w:w w:val="97"/>
                <w:sz w:val="24"/>
                <w:szCs w:val="24"/>
              </w:rPr>
              <w:t>Samples/day</w:t>
            </w:r>
            <w:r>
              <w:rPr>
                <w:rFonts w:eastAsia="Times New Roman"/>
                <w:w w:val="97"/>
                <w:sz w:val="27"/>
                <w:szCs w:val="27"/>
                <w:vertAlign w:val="superscript"/>
              </w:rPr>
              <w:t>*</w:t>
            </w:r>
          </w:p>
        </w:tc>
        <w:tc>
          <w:tcPr>
            <w:tcW w:w="360" w:type="dxa"/>
          </w:tcPr>
          <w:p w14:paraId="281A6034" w14:textId="6157325E" w:rsidR="006F53E1" w:rsidRDefault="006F53E1" w:rsidP="00B81A73"/>
        </w:tc>
      </w:tr>
      <w:tr w:rsidR="006F53E1" w14:paraId="281A603A" w14:textId="77777777" w:rsidTr="00CC3E1A">
        <w:trPr>
          <w:gridAfter w:val="1"/>
          <w:wAfter w:w="360" w:type="dxa"/>
          <w:trHeight w:val="247"/>
        </w:trPr>
        <w:tc>
          <w:tcPr>
            <w:tcW w:w="2520" w:type="dxa"/>
            <w:tcBorders>
              <w:top w:val="single" w:sz="8" w:space="0" w:color="auto"/>
            </w:tcBorders>
            <w:vAlign w:val="center"/>
          </w:tcPr>
          <w:p w14:paraId="281A6035" w14:textId="4D6A894E" w:rsidR="006F53E1" w:rsidRDefault="006F53E1" w:rsidP="00B81A73">
            <w:pPr>
              <w:jc w:val="center"/>
              <w:rPr>
                <w:sz w:val="20"/>
                <w:szCs w:val="20"/>
              </w:rPr>
            </w:pPr>
            <w:r>
              <w:rPr>
                <w:rFonts w:eastAsia="Times New Roman"/>
                <w:sz w:val="24"/>
                <w:szCs w:val="24"/>
              </w:rPr>
              <w:t>&lt; 500</w:t>
            </w:r>
          </w:p>
        </w:tc>
        <w:tc>
          <w:tcPr>
            <w:tcW w:w="2340" w:type="dxa"/>
            <w:vAlign w:val="bottom"/>
          </w:tcPr>
          <w:p w14:paraId="281A6036" w14:textId="77777777" w:rsidR="006F53E1" w:rsidRDefault="006F53E1" w:rsidP="00B81A73">
            <w:pPr>
              <w:rPr>
                <w:sz w:val="21"/>
                <w:szCs w:val="21"/>
              </w:rPr>
            </w:pPr>
          </w:p>
        </w:tc>
        <w:tc>
          <w:tcPr>
            <w:tcW w:w="1340" w:type="dxa"/>
            <w:tcBorders>
              <w:top w:val="single" w:sz="8" w:space="0" w:color="auto"/>
            </w:tcBorders>
            <w:vAlign w:val="center"/>
          </w:tcPr>
          <w:p w14:paraId="281A6038" w14:textId="39041AC7" w:rsidR="006F53E1" w:rsidRDefault="006F53E1" w:rsidP="00B81A73">
            <w:pPr>
              <w:jc w:val="center"/>
              <w:rPr>
                <w:sz w:val="21"/>
                <w:szCs w:val="21"/>
              </w:rPr>
            </w:pPr>
            <w:r>
              <w:rPr>
                <w:rFonts w:eastAsia="Times New Roman"/>
                <w:sz w:val="24"/>
                <w:szCs w:val="24"/>
              </w:rPr>
              <w:t>1</w:t>
            </w:r>
          </w:p>
        </w:tc>
      </w:tr>
      <w:tr w:rsidR="006F53E1" w14:paraId="281A6041" w14:textId="77777777" w:rsidTr="00CC3E1A">
        <w:trPr>
          <w:gridAfter w:val="1"/>
          <w:wAfter w:w="360" w:type="dxa"/>
          <w:trHeight w:val="20"/>
        </w:trPr>
        <w:tc>
          <w:tcPr>
            <w:tcW w:w="2520" w:type="dxa"/>
            <w:vMerge w:val="restart"/>
            <w:vAlign w:val="center"/>
          </w:tcPr>
          <w:p w14:paraId="281A603D" w14:textId="17E651CC" w:rsidR="006F53E1" w:rsidRDefault="006F53E1" w:rsidP="00B81A73">
            <w:pPr>
              <w:jc w:val="center"/>
              <w:rPr>
                <w:sz w:val="1"/>
                <w:szCs w:val="1"/>
              </w:rPr>
            </w:pPr>
            <w:r>
              <w:rPr>
                <w:rFonts w:eastAsia="Times New Roman"/>
                <w:sz w:val="24"/>
                <w:szCs w:val="24"/>
              </w:rPr>
              <w:t xml:space="preserve">501 - </w:t>
            </w:r>
            <w:r>
              <w:rPr>
                <w:rFonts w:eastAsia="Times New Roman"/>
                <w:w w:val="88"/>
                <w:sz w:val="24"/>
                <w:szCs w:val="24"/>
              </w:rPr>
              <w:t>1,00</w:t>
            </w:r>
            <w:r w:rsidDel="007B206E">
              <w:rPr>
                <w:rFonts w:eastAsia="Times New Roman"/>
                <w:w w:val="88"/>
                <w:sz w:val="24"/>
                <w:szCs w:val="24"/>
              </w:rPr>
              <w:t>0</w:t>
            </w:r>
          </w:p>
        </w:tc>
        <w:tc>
          <w:tcPr>
            <w:tcW w:w="2340" w:type="dxa"/>
            <w:vMerge w:val="restart"/>
            <w:vAlign w:val="bottom"/>
          </w:tcPr>
          <w:p w14:paraId="3AB7BF85" w14:textId="0A58DCF3" w:rsidR="006F53E1" w:rsidRDefault="006F53E1" w:rsidP="00B81A73">
            <w:pPr>
              <w:ind w:right="600"/>
              <w:jc w:val="right"/>
              <w:rPr>
                <w:sz w:val="20"/>
                <w:szCs w:val="20"/>
              </w:rPr>
            </w:pPr>
          </w:p>
        </w:tc>
        <w:tc>
          <w:tcPr>
            <w:tcW w:w="1340" w:type="dxa"/>
            <w:vMerge w:val="restart"/>
            <w:vAlign w:val="center"/>
          </w:tcPr>
          <w:p w14:paraId="281A603F" w14:textId="218CF359" w:rsidR="006F53E1" w:rsidRPr="006F53E1" w:rsidRDefault="006F53E1" w:rsidP="00B81A73">
            <w:pPr>
              <w:jc w:val="center"/>
              <w:rPr>
                <w:sz w:val="24"/>
                <w:szCs w:val="24"/>
              </w:rPr>
            </w:pPr>
            <w:r w:rsidRPr="006F53E1">
              <w:rPr>
                <w:sz w:val="24"/>
                <w:szCs w:val="24"/>
              </w:rPr>
              <w:t>2</w:t>
            </w:r>
          </w:p>
        </w:tc>
      </w:tr>
      <w:tr w:rsidR="006F53E1" w14:paraId="281A6047" w14:textId="77777777" w:rsidTr="00CC3E1A">
        <w:trPr>
          <w:gridAfter w:val="1"/>
          <w:wAfter w:w="360" w:type="dxa"/>
          <w:trHeight w:val="264"/>
        </w:trPr>
        <w:tc>
          <w:tcPr>
            <w:tcW w:w="2520" w:type="dxa"/>
            <w:vMerge/>
            <w:vAlign w:val="center"/>
          </w:tcPr>
          <w:p w14:paraId="281A6043" w14:textId="0D03CA97" w:rsidR="006F53E1" w:rsidRDefault="006F53E1" w:rsidP="00B81A73">
            <w:pPr>
              <w:jc w:val="center"/>
              <w:rPr>
                <w:sz w:val="20"/>
                <w:szCs w:val="20"/>
              </w:rPr>
            </w:pPr>
          </w:p>
        </w:tc>
        <w:tc>
          <w:tcPr>
            <w:tcW w:w="2340" w:type="dxa"/>
            <w:vMerge/>
            <w:vAlign w:val="bottom"/>
          </w:tcPr>
          <w:p w14:paraId="0FEC96CC" w14:textId="77777777" w:rsidR="006F53E1" w:rsidRDefault="006F53E1" w:rsidP="00B81A73"/>
        </w:tc>
        <w:tc>
          <w:tcPr>
            <w:tcW w:w="1340" w:type="dxa"/>
            <w:vMerge/>
            <w:vAlign w:val="center"/>
          </w:tcPr>
          <w:p w14:paraId="281A6045" w14:textId="77777777" w:rsidR="006F53E1" w:rsidRDefault="006F53E1" w:rsidP="00B81A73">
            <w:pPr>
              <w:jc w:val="center"/>
            </w:pPr>
          </w:p>
        </w:tc>
      </w:tr>
      <w:tr w:rsidR="006F53E1" w14:paraId="281A604C" w14:textId="77777777" w:rsidTr="00CC3E1A">
        <w:trPr>
          <w:gridAfter w:val="1"/>
          <w:wAfter w:w="360" w:type="dxa"/>
          <w:trHeight w:val="278"/>
        </w:trPr>
        <w:tc>
          <w:tcPr>
            <w:tcW w:w="2520" w:type="dxa"/>
            <w:vAlign w:val="center"/>
          </w:tcPr>
          <w:p w14:paraId="281A6048" w14:textId="218E23BF" w:rsidR="006F53E1" w:rsidRDefault="006F53E1" w:rsidP="00B81A73">
            <w:pPr>
              <w:jc w:val="center"/>
              <w:rPr>
                <w:sz w:val="20"/>
                <w:szCs w:val="20"/>
              </w:rPr>
            </w:pPr>
            <w:r>
              <w:rPr>
                <w:rFonts w:eastAsia="Times New Roman"/>
                <w:sz w:val="24"/>
                <w:szCs w:val="24"/>
              </w:rPr>
              <w:t xml:space="preserve">1,001 - </w:t>
            </w:r>
            <w:r w:rsidDel="007B206E">
              <w:rPr>
                <w:rFonts w:eastAsia="Times New Roman"/>
                <w:sz w:val="24"/>
                <w:szCs w:val="24"/>
              </w:rPr>
              <w:t>2</w:t>
            </w:r>
            <w:r>
              <w:rPr>
                <w:rFonts w:eastAsia="Times New Roman"/>
                <w:sz w:val="24"/>
                <w:szCs w:val="24"/>
              </w:rPr>
              <w:t>,500</w:t>
            </w:r>
          </w:p>
        </w:tc>
        <w:tc>
          <w:tcPr>
            <w:tcW w:w="2340" w:type="dxa"/>
            <w:vAlign w:val="bottom"/>
          </w:tcPr>
          <w:p w14:paraId="5D46E6EE" w14:textId="0E2101AA" w:rsidR="006F53E1" w:rsidRDefault="006F53E1" w:rsidP="00B81A73">
            <w:pPr>
              <w:ind w:right="600"/>
              <w:jc w:val="right"/>
              <w:rPr>
                <w:sz w:val="20"/>
                <w:szCs w:val="20"/>
              </w:rPr>
            </w:pPr>
          </w:p>
        </w:tc>
        <w:tc>
          <w:tcPr>
            <w:tcW w:w="1340" w:type="dxa"/>
            <w:vAlign w:val="center"/>
          </w:tcPr>
          <w:p w14:paraId="281A604A" w14:textId="34507415" w:rsidR="006F53E1" w:rsidRDefault="006F53E1" w:rsidP="00B81A73">
            <w:pPr>
              <w:jc w:val="center"/>
              <w:rPr>
                <w:sz w:val="24"/>
                <w:szCs w:val="24"/>
              </w:rPr>
            </w:pPr>
            <w:r>
              <w:rPr>
                <w:sz w:val="20"/>
                <w:szCs w:val="20"/>
              </w:rPr>
              <w:t>3</w:t>
            </w:r>
          </w:p>
        </w:tc>
      </w:tr>
      <w:tr w:rsidR="006F53E1" w14:paraId="281A6051" w14:textId="77777777" w:rsidTr="00CC3E1A">
        <w:trPr>
          <w:gridAfter w:val="1"/>
          <w:wAfter w:w="360" w:type="dxa"/>
          <w:trHeight w:val="312"/>
        </w:trPr>
        <w:tc>
          <w:tcPr>
            <w:tcW w:w="2520" w:type="dxa"/>
            <w:vAlign w:val="center"/>
          </w:tcPr>
          <w:p w14:paraId="281A604D" w14:textId="0259E31D" w:rsidR="006F53E1" w:rsidRDefault="006F53E1" w:rsidP="00B81A73">
            <w:pPr>
              <w:jc w:val="center"/>
              <w:rPr>
                <w:sz w:val="20"/>
                <w:szCs w:val="20"/>
              </w:rPr>
            </w:pPr>
            <w:r>
              <w:rPr>
                <w:rFonts w:eastAsia="Times New Roman"/>
                <w:sz w:val="24"/>
                <w:szCs w:val="24"/>
              </w:rPr>
              <w:t>2,501 - 3,300</w:t>
            </w:r>
          </w:p>
        </w:tc>
        <w:tc>
          <w:tcPr>
            <w:tcW w:w="2340" w:type="dxa"/>
            <w:vAlign w:val="bottom"/>
          </w:tcPr>
          <w:p w14:paraId="5287AEE1" w14:textId="234990C1" w:rsidR="006F53E1" w:rsidRDefault="006F53E1" w:rsidP="00B81A73">
            <w:pPr>
              <w:ind w:right="600"/>
              <w:jc w:val="right"/>
              <w:rPr>
                <w:sz w:val="20"/>
                <w:szCs w:val="20"/>
              </w:rPr>
            </w:pPr>
          </w:p>
        </w:tc>
        <w:tc>
          <w:tcPr>
            <w:tcW w:w="1340" w:type="dxa"/>
            <w:vAlign w:val="center"/>
          </w:tcPr>
          <w:p w14:paraId="281A604F" w14:textId="7F0E4E03" w:rsidR="006F53E1" w:rsidRDefault="006F53E1" w:rsidP="00B81A73">
            <w:pPr>
              <w:jc w:val="center"/>
              <w:rPr>
                <w:sz w:val="24"/>
                <w:szCs w:val="24"/>
              </w:rPr>
            </w:pPr>
            <w:r>
              <w:rPr>
                <w:sz w:val="20"/>
                <w:szCs w:val="20"/>
              </w:rPr>
              <w:t>4</w:t>
            </w:r>
          </w:p>
        </w:tc>
      </w:tr>
    </w:tbl>
    <w:p w14:paraId="281A605A" w14:textId="5E66020B" w:rsidR="004647B9" w:rsidRPr="00E91366" w:rsidRDefault="00942B3E" w:rsidP="00942B3E">
      <w:pPr>
        <w:ind w:left="1180"/>
        <w:rPr>
          <w:rFonts w:eastAsia="Times New Roman"/>
          <w:sz w:val="24"/>
          <w:szCs w:val="24"/>
        </w:rPr>
      </w:pPr>
      <w:r>
        <w:rPr>
          <w:sz w:val="24"/>
          <w:szCs w:val="24"/>
        </w:rPr>
        <w:lastRenderedPageBreak/>
        <w:t>…</w:t>
      </w:r>
    </w:p>
    <w:p w14:paraId="281A605C" w14:textId="77777777" w:rsidR="004647B9" w:rsidRPr="00E91366" w:rsidRDefault="00E2436F" w:rsidP="00B81A73">
      <w:pPr>
        <w:numPr>
          <w:ilvl w:val="0"/>
          <w:numId w:val="605"/>
        </w:numPr>
        <w:tabs>
          <w:tab w:val="left" w:pos="1640"/>
        </w:tabs>
        <w:ind w:left="1640" w:hanging="460"/>
        <w:rPr>
          <w:rFonts w:eastAsia="Times New Roman"/>
          <w:sz w:val="24"/>
          <w:szCs w:val="24"/>
        </w:rPr>
      </w:pPr>
      <w:r w:rsidRPr="00E91366">
        <w:rPr>
          <w:rFonts w:eastAsia="Times New Roman"/>
          <w:sz w:val="24"/>
          <w:szCs w:val="24"/>
          <w:u w:val="single"/>
        </w:rPr>
        <w:t>Reporting and Recordkeeping Requirements</w:t>
      </w:r>
      <w:r w:rsidRPr="00E91366">
        <w:rPr>
          <w:rFonts w:eastAsia="Times New Roman"/>
          <w:sz w:val="24"/>
          <w:szCs w:val="24"/>
        </w:rPr>
        <w:t>.</w:t>
      </w:r>
    </w:p>
    <w:p w14:paraId="281A605E" w14:textId="77777777" w:rsidR="004647B9" w:rsidRPr="00E91366" w:rsidRDefault="00E2436F" w:rsidP="00B81A73">
      <w:pPr>
        <w:numPr>
          <w:ilvl w:val="1"/>
          <w:numId w:val="605"/>
        </w:numPr>
        <w:tabs>
          <w:tab w:val="left" w:pos="1986"/>
        </w:tabs>
        <w:ind w:left="1540" w:hanging="5"/>
        <w:jc w:val="both"/>
        <w:rPr>
          <w:rFonts w:eastAsia="Times New Roman"/>
          <w:sz w:val="24"/>
          <w:szCs w:val="24"/>
        </w:rPr>
      </w:pPr>
      <w:r w:rsidRPr="00E91366">
        <w:rPr>
          <w:rFonts w:eastAsia="Times New Roman"/>
          <w:sz w:val="24"/>
          <w:szCs w:val="24"/>
        </w:rPr>
        <w:t>A Supplier of Water that uses a Surface Water Source and does not provide Filtration treatment must report monthly to the Department the information specified in 310 CMR 22.20A(6)(a) beginning May 1, 1990, unless the Department has notified the Supplier of Water in writing that Filtration is required in writing, in which case the Department may specify alternative reporting requirements, as appropriate, until Filtration is in place. A Supplier of Water that uses a groundwater source under the direct influence of surface water and does not provide Filtration treatment must report monthly to the Department the information specified in 310 CMR 22.20A(6)(a) beginning December 31, 1990 or six months after the Department determines that the groundwater source is under the direct influence of surface water, whichever is later, unless the Department has notified it in writing that Filtration is required in which case the Department may specify alternative reporting requirements, as appropriate, until Filtration is in place.</w:t>
      </w:r>
    </w:p>
    <w:p w14:paraId="281A6060" w14:textId="77777777" w:rsidR="004647B9" w:rsidRPr="00E91366" w:rsidRDefault="00E2436F" w:rsidP="00B81A73">
      <w:pPr>
        <w:numPr>
          <w:ilvl w:val="2"/>
          <w:numId w:val="605"/>
        </w:numPr>
        <w:tabs>
          <w:tab w:val="left" w:pos="2217"/>
        </w:tabs>
        <w:ind w:left="1900" w:hanging="5"/>
        <w:jc w:val="both"/>
        <w:rPr>
          <w:rFonts w:eastAsia="Times New Roman"/>
          <w:sz w:val="24"/>
          <w:szCs w:val="24"/>
        </w:rPr>
      </w:pPr>
      <w:r w:rsidRPr="00E91366">
        <w:rPr>
          <w:rFonts w:eastAsia="Times New Roman"/>
          <w:sz w:val="24"/>
          <w:szCs w:val="24"/>
        </w:rPr>
        <w:t>Source water quality information must be reported to the Department within ten days after the end of each month the system serves water to the public. Information that must be reported includes:</w:t>
      </w:r>
    </w:p>
    <w:p w14:paraId="281A6062" w14:textId="77777777" w:rsidR="004647B9" w:rsidRPr="00E91366" w:rsidRDefault="00E2436F" w:rsidP="00702C93">
      <w:pPr>
        <w:numPr>
          <w:ilvl w:val="3"/>
          <w:numId w:val="605"/>
        </w:numPr>
        <w:tabs>
          <w:tab w:val="left" w:pos="2600"/>
        </w:tabs>
        <w:ind w:left="2261"/>
        <w:rPr>
          <w:rFonts w:eastAsia="Times New Roman"/>
          <w:sz w:val="24"/>
          <w:szCs w:val="24"/>
        </w:rPr>
      </w:pPr>
      <w:r w:rsidRPr="00E91366">
        <w:rPr>
          <w:rFonts w:eastAsia="Times New Roman"/>
          <w:sz w:val="24"/>
          <w:szCs w:val="24"/>
        </w:rPr>
        <w:t>The cumulative number of months for which results are reported.</w:t>
      </w:r>
    </w:p>
    <w:p w14:paraId="281A6064" w14:textId="77777777" w:rsidR="004647B9" w:rsidRPr="00E91366" w:rsidRDefault="00E2436F" w:rsidP="00702C93">
      <w:pPr>
        <w:numPr>
          <w:ilvl w:val="3"/>
          <w:numId w:val="605"/>
        </w:numPr>
        <w:tabs>
          <w:tab w:val="left" w:pos="2606"/>
        </w:tabs>
        <w:ind w:left="2260" w:hanging="5"/>
        <w:jc w:val="both"/>
        <w:rPr>
          <w:rFonts w:eastAsia="Times New Roman"/>
          <w:sz w:val="24"/>
          <w:szCs w:val="24"/>
        </w:rPr>
      </w:pPr>
      <w:r w:rsidRPr="00E91366">
        <w:rPr>
          <w:rFonts w:eastAsia="Times New Roman"/>
          <w:sz w:val="24"/>
          <w:szCs w:val="24"/>
        </w:rPr>
        <w:t>The number of fecal and/or total coliform samples, whichever are analyzed during the month (if a system monitors for both, only fecal coliform must be reported), the dates of sample collection, and the dates when the Turbidity level exceeded one NTU.</w:t>
      </w:r>
    </w:p>
    <w:p w14:paraId="281A6065" w14:textId="77777777" w:rsidR="004647B9" w:rsidRDefault="00E2436F" w:rsidP="00702C93">
      <w:pPr>
        <w:numPr>
          <w:ilvl w:val="3"/>
          <w:numId w:val="605"/>
        </w:numPr>
        <w:tabs>
          <w:tab w:val="left" w:pos="2606"/>
        </w:tabs>
        <w:ind w:left="2260" w:hanging="5"/>
        <w:jc w:val="both"/>
        <w:rPr>
          <w:rFonts w:eastAsia="Times New Roman"/>
          <w:sz w:val="24"/>
          <w:szCs w:val="24"/>
        </w:rPr>
      </w:pPr>
      <w:r w:rsidRPr="00E91366">
        <w:rPr>
          <w:rFonts w:eastAsia="Times New Roman"/>
          <w:sz w:val="24"/>
          <w:szCs w:val="24"/>
        </w:rPr>
        <w:t>The number of samples during the month that had equal to or less than 20/100</w:t>
      </w:r>
      <w:r>
        <w:rPr>
          <w:rFonts w:eastAsia="Times New Roman"/>
          <w:sz w:val="24"/>
          <w:szCs w:val="24"/>
        </w:rPr>
        <w:t xml:space="preserve"> ml fecal coliform and/or equal to or less than 100/100 ml total coliform, whichever are analyzed.</w:t>
      </w:r>
    </w:p>
    <w:p w14:paraId="281A6067" w14:textId="77777777" w:rsidR="004647B9" w:rsidRDefault="00E2436F" w:rsidP="00702C93">
      <w:pPr>
        <w:numPr>
          <w:ilvl w:val="3"/>
          <w:numId w:val="605"/>
        </w:numPr>
        <w:tabs>
          <w:tab w:val="left" w:pos="2606"/>
        </w:tabs>
        <w:ind w:left="2260" w:hanging="5"/>
        <w:rPr>
          <w:rFonts w:eastAsia="Times New Roman"/>
          <w:sz w:val="24"/>
          <w:szCs w:val="24"/>
        </w:rPr>
      </w:pPr>
      <w:r>
        <w:rPr>
          <w:rFonts w:eastAsia="Times New Roman"/>
          <w:sz w:val="24"/>
          <w:szCs w:val="24"/>
        </w:rPr>
        <w:t>The cumulative number of fecal or total coliform samples, whichever are analyzed, during the previous six months the system served water to the public.</w:t>
      </w:r>
    </w:p>
    <w:p w14:paraId="281A6068" w14:textId="77777777" w:rsidR="004647B9" w:rsidRDefault="00E2436F" w:rsidP="00702C93">
      <w:pPr>
        <w:numPr>
          <w:ilvl w:val="3"/>
          <w:numId w:val="605"/>
        </w:numPr>
        <w:tabs>
          <w:tab w:val="left" w:pos="2606"/>
        </w:tabs>
        <w:ind w:left="2260" w:hanging="5"/>
        <w:jc w:val="both"/>
        <w:rPr>
          <w:rFonts w:eastAsia="Times New Roman"/>
          <w:sz w:val="24"/>
          <w:szCs w:val="24"/>
        </w:rPr>
      </w:pPr>
      <w:r>
        <w:rPr>
          <w:rFonts w:eastAsia="Times New Roman"/>
          <w:sz w:val="24"/>
          <w:szCs w:val="24"/>
        </w:rPr>
        <w:t>The cumulative number of samples that had equal to or less than 20/100 ml fecal coliform or equal to or less than 100/100 ml total coliform, whichever are analyzed, during the previous six months the system served water to the public.</w:t>
      </w:r>
    </w:p>
    <w:p w14:paraId="281A606A" w14:textId="77777777" w:rsidR="004647B9" w:rsidRDefault="00E2436F" w:rsidP="00702C93">
      <w:pPr>
        <w:numPr>
          <w:ilvl w:val="3"/>
          <w:numId w:val="605"/>
        </w:numPr>
        <w:tabs>
          <w:tab w:val="left" w:pos="2606"/>
        </w:tabs>
        <w:ind w:left="2260" w:hanging="5"/>
        <w:jc w:val="both"/>
        <w:rPr>
          <w:rFonts w:eastAsia="Times New Roman"/>
          <w:sz w:val="24"/>
          <w:szCs w:val="24"/>
        </w:rPr>
      </w:pPr>
      <w:r>
        <w:rPr>
          <w:rFonts w:eastAsia="Times New Roman"/>
          <w:sz w:val="24"/>
          <w:szCs w:val="24"/>
        </w:rPr>
        <w:t>The percentage of samples that had equal to or less than 20/100 ml fecal coliform or equal to or less than 100/100 ml total coliform, whichever are analyzed, during the previous six months the system served water to the public.</w:t>
      </w:r>
    </w:p>
    <w:p w14:paraId="281A606C" w14:textId="77777777" w:rsidR="004647B9" w:rsidRDefault="00E2436F" w:rsidP="00702C93">
      <w:pPr>
        <w:numPr>
          <w:ilvl w:val="3"/>
          <w:numId w:val="605"/>
        </w:numPr>
        <w:tabs>
          <w:tab w:val="left" w:pos="2606"/>
        </w:tabs>
        <w:ind w:left="2260" w:hanging="5"/>
        <w:jc w:val="both"/>
        <w:rPr>
          <w:rFonts w:eastAsia="Times New Roman"/>
          <w:sz w:val="24"/>
          <w:szCs w:val="24"/>
        </w:rPr>
      </w:pPr>
      <w:r>
        <w:rPr>
          <w:rFonts w:eastAsia="Times New Roman"/>
          <w:sz w:val="24"/>
          <w:szCs w:val="24"/>
        </w:rPr>
        <w:t>The maximum Turbidity level measured during the month, the date(s) of occurrence for any measurement(s) which exceeded five NTU, and the date(s) the occurrence(s) was reported to the Department.</w:t>
      </w:r>
    </w:p>
    <w:p w14:paraId="281A606E" w14:textId="77777777" w:rsidR="004647B9" w:rsidRDefault="00E2436F" w:rsidP="00702C93">
      <w:pPr>
        <w:numPr>
          <w:ilvl w:val="3"/>
          <w:numId w:val="605"/>
        </w:numPr>
        <w:tabs>
          <w:tab w:val="left" w:pos="2606"/>
        </w:tabs>
        <w:ind w:left="2260" w:hanging="5"/>
        <w:jc w:val="both"/>
        <w:rPr>
          <w:rFonts w:eastAsia="Times New Roman"/>
          <w:sz w:val="24"/>
          <w:szCs w:val="24"/>
        </w:rPr>
      </w:pPr>
      <w:r>
        <w:rPr>
          <w:rFonts w:eastAsia="Times New Roman"/>
          <w:sz w:val="24"/>
          <w:szCs w:val="24"/>
        </w:rPr>
        <w:t>For the first 12 months of recordkeeping, the dates and cumulative number of events during which the Turbidity exceeded five NTU, and after one year of recordkeeping for Turbidity measurements, the dates and cumulative number of events during which the Turbidity exceeded five NTU in the previous 12 months the system served water to the public.</w:t>
      </w:r>
    </w:p>
    <w:p w14:paraId="281A6070" w14:textId="77777777" w:rsidR="004647B9" w:rsidRDefault="00E2436F" w:rsidP="00702C93">
      <w:pPr>
        <w:numPr>
          <w:ilvl w:val="3"/>
          <w:numId w:val="605"/>
        </w:numPr>
        <w:tabs>
          <w:tab w:val="left" w:pos="2606"/>
        </w:tabs>
        <w:ind w:left="2260" w:hanging="5"/>
        <w:jc w:val="both"/>
        <w:rPr>
          <w:rFonts w:eastAsia="Times New Roman"/>
          <w:sz w:val="24"/>
          <w:szCs w:val="24"/>
        </w:rPr>
      </w:pPr>
      <w:r>
        <w:rPr>
          <w:rFonts w:eastAsia="Times New Roman"/>
          <w:sz w:val="24"/>
          <w:szCs w:val="24"/>
        </w:rPr>
        <w:t>For the first 120 months of recordkeeping, the dates and cumulative number of events during which the Turbidity exceeded five NTU, and after ten years of recordkeeping for Turbidity measurements, the dates and cumulative number of events during which the Turbidity exceeded five NTU in the previous 120 months the system served water to the public.</w:t>
      </w:r>
    </w:p>
    <w:p w14:paraId="281A6072" w14:textId="77777777" w:rsidR="004647B9" w:rsidRDefault="00E2436F" w:rsidP="00B81A73">
      <w:pPr>
        <w:numPr>
          <w:ilvl w:val="2"/>
          <w:numId w:val="605"/>
        </w:numPr>
        <w:tabs>
          <w:tab w:val="left" w:pos="2210"/>
        </w:tabs>
        <w:ind w:left="1900" w:hanging="5"/>
        <w:jc w:val="both"/>
        <w:rPr>
          <w:rFonts w:eastAsia="Times New Roman"/>
          <w:sz w:val="24"/>
          <w:szCs w:val="24"/>
        </w:rPr>
      </w:pPr>
      <w:r>
        <w:rPr>
          <w:rFonts w:eastAsia="Times New Roman"/>
          <w:sz w:val="24"/>
          <w:szCs w:val="24"/>
        </w:rPr>
        <w:t>Disinfection information specified in 310 CMR 22.20A(5)(b) must be reported to the Department within ten days after the end of each month the system serves water to the public. Information that must be reported includes:</w:t>
      </w:r>
    </w:p>
    <w:p w14:paraId="281A6079" w14:textId="77777777" w:rsidR="004647B9" w:rsidRPr="00E91366" w:rsidRDefault="00E2436F" w:rsidP="00702C93">
      <w:pPr>
        <w:numPr>
          <w:ilvl w:val="0"/>
          <w:numId w:val="606"/>
        </w:numPr>
        <w:tabs>
          <w:tab w:val="left" w:pos="2606"/>
        </w:tabs>
        <w:ind w:left="2260" w:hanging="5"/>
        <w:rPr>
          <w:rFonts w:eastAsia="Times New Roman"/>
          <w:sz w:val="24"/>
          <w:szCs w:val="24"/>
        </w:rPr>
      </w:pPr>
      <w:bookmarkStart w:id="51" w:name="page269"/>
      <w:bookmarkEnd w:id="51"/>
      <w:r w:rsidRPr="00E91366">
        <w:rPr>
          <w:rFonts w:eastAsia="Times New Roman"/>
          <w:sz w:val="24"/>
          <w:szCs w:val="24"/>
        </w:rPr>
        <w:t>For each day, the lowest measurement of Residual Disinfectant Concentration in mg/l in water entering the Distribution System.</w:t>
      </w:r>
    </w:p>
    <w:p w14:paraId="281A607B" w14:textId="77777777" w:rsidR="004647B9" w:rsidRPr="00E91366" w:rsidRDefault="00E2436F" w:rsidP="00702C93">
      <w:pPr>
        <w:numPr>
          <w:ilvl w:val="0"/>
          <w:numId w:val="606"/>
        </w:numPr>
        <w:tabs>
          <w:tab w:val="left" w:pos="2606"/>
        </w:tabs>
        <w:ind w:left="2260" w:hanging="5"/>
        <w:jc w:val="both"/>
        <w:rPr>
          <w:rFonts w:eastAsia="Times New Roman"/>
          <w:sz w:val="24"/>
          <w:szCs w:val="24"/>
        </w:rPr>
      </w:pPr>
      <w:r w:rsidRPr="00E91366">
        <w:rPr>
          <w:rFonts w:eastAsia="Times New Roman"/>
          <w:sz w:val="24"/>
          <w:szCs w:val="24"/>
        </w:rPr>
        <w:t>The date and duration of each period when the Residual Disinfectant Concentration in water entering the Distribution System fell below 0.2 mg/l and when the Department was notified of the occurrence.</w:t>
      </w:r>
    </w:p>
    <w:p w14:paraId="281A607D" w14:textId="77777777" w:rsidR="004647B9" w:rsidRPr="00E91366" w:rsidRDefault="00E2436F" w:rsidP="00702C93">
      <w:pPr>
        <w:numPr>
          <w:ilvl w:val="0"/>
          <w:numId w:val="606"/>
        </w:numPr>
        <w:tabs>
          <w:tab w:val="left" w:pos="2606"/>
        </w:tabs>
        <w:ind w:left="2260" w:hanging="5"/>
        <w:rPr>
          <w:rFonts w:eastAsia="Times New Roman"/>
          <w:sz w:val="24"/>
          <w:szCs w:val="24"/>
        </w:rPr>
      </w:pPr>
      <w:r w:rsidRPr="00E91366">
        <w:rPr>
          <w:rFonts w:eastAsia="Times New Roman"/>
          <w:sz w:val="24"/>
          <w:szCs w:val="24"/>
        </w:rPr>
        <w:t>The daily Residual Disinfectant Concentration(s) (in mg/l) and Disinfectant Contact Time(s) (in minutes) used for calculating the CT value(s).</w:t>
      </w:r>
    </w:p>
    <w:p w14:paraId="281A607E" w14:textId="77777777" w:rsidR="004647B9" w:rsidRPr="00E91366" w:rsidRDefault="00E2436F" w:rsidP="00702C93">
      <w:pPr>
        <w:numPr>
          <w:ilvl w:val="0"/>
          <w:numId w:val="606"/>
        </w:numPr>
        <w:tabs>
          <w:tab w:val="left" w:pos="2606"/>
        </w:tabs>
        <w:ind w:left="2260" w:hanging="5"/>
        <w:rPr>
          <w:rFonts w:eastAsia="Times New Roman"/>
          <w:sz w:val="24"/>
          <w:szCs w:val="24"/>
        </w:rPr>
      </w:pPr>
      <w:r w:rsidRPr="00E91366">
        <w:rPr>
          <w:rFonts w:eastAsia="Times New Roman"/>
          <w:sz w:val="24"/>
          <w:szCs w:val="24"/>
        </w:rPr>
        <w:t>If chlorine is used, the daily measurement(s) of pH of disinfected water following each point of chlorine Disinfection.</w:t>
      </w:r>
    </w:p>
    <w:p w14:paraId="281A607F" w14:textId="77777777" w:rsidR="004647B9" w:rsidRPr="00E91366" w:rsidRDefault="00E2436F" w:rsidP="00702C93">
      <w:pPr>
        <w:numPr>
          <w:ilvl w:val="0"/>
          <w:numId w:val="606"/>
        </w:numPr>
        <w:tabs>
          <w:tab w:val="left" w:pos="2606"/>
        </w:tabs>
        <w:ind w:left="2260" w:hanging="5"/>
        <w:rPr>
          <w:rFonts w:eastAsia="Times New Roman"/>
          <w:sz w:val="24"/>
          <w:szCs w:val="24"/>
        </w:rPr>
      </w:pPr>
      <w:r w:rsidRPr="00E91366">
        <w:rPr>
          <w:rFonts w:eastAsia="Times New Roman"/>
          <w:sz w:val="24"/>
          <w:szCs w:val="24"/>
        </w:rPr>
        <w:t>The daily measurement(s) of water temperature in C following each point of Disinfect</w:t>
      </w:r>
      <w:r w:rsidR="007B206E" w:rsidRPr="00E91366">
        <w:rPr>
          <w:rFonts w:eastAsia="Times New Roman"/>
          <w:sz w:val="24"/>
          <w:szCs w:val="24"/>
        </w:rPr>
        <w:t>i</w:t>
      </w:r>
      <w:r w:rsidRPr="00E91366">
        <w:rPr>
          <w:rFonts w:eastAsia="Times New Roman"/>
          <w:sz w:val="24"/>
          <w:szCs w:val="24"/>
        </w:rPr>
        <w:t>on.</w:t>
      </w:r>
    </w:p>
    <w:p w14:paraId="281A6082" w14:textId="29EEEAA0" w:rsidR="004647B9" w:rsidRPr="00E91366" w:rsidRDefault="00E2436F" w:rsidP="00702C93">
      <w:pPr>
        <w:numPr>
          <w:ilvl w:val="0"/>
          <w:numId w:val="606"/>
        </w:numPr>
        <w:tabs>
          <w:tab w:val="left" w:pos="2606"/>
        </w:tabs>
        <w:ind w:left="2260" w:firstLine="1"/>
        <w:rPr>
          <w:sz w:val="24"/>
          <w:szCs w:val="24"/>
        </w:rPr>
      </w:pPr>
      <w:r w:rsidRPr="00E91366">
        <w:rPr>
          <w:rFonts w:eastAsia="Times New Roman"/>
          <w:sz w:val="24"/>
          <w:szCs w:val="24"/>
        </w:rPr>
        <w:t>The da</w:t>
      </w:r>
      <w:r w:rsidR="007B206E" w:rsidRPr="00E91366">
        <w:rPr>
          <w:rFonts w:eastAsia="Times New Roman"/>
          <w:sz w:val="24"/>
          <w:szCs w:val="24"/>
        </w:rPr>
        <w:t>i</w:t>
      </w:r>
      <w:r w:rsidRPr="00E91366">
        <w:rPr>
          <w:rFonts w:eastAsia="Times New Roman"/>
          <w:sz w:val="24"/>
          <w:szCs w:val="24"/>
        </w:rPr>
        <w:t>ly CT</w:t>
      </w:r>
      <w:r w:rsidRPr="00D46D7E">
        <w:rPr>
          <w:rFonts w:eastAsia="Times New Roman"/>
          <w:sz w:val="24"/>
          <w:szCs w:val="24"/>
        </w:rPr>
        <w:t>calc</w:t>
      </w:r>
      <w:r w:rsidRPr="00E91366">
        <w:rPr>
          <w:rFonts w:eastAsia="Times New Roman"/>
          <w:sz w:val="24"/>
          <w:szCs w:val="24"/>
        </w:rPr>
        <w:t xml:space="preserve"> and CT</w:t>
      </w:r>
      <w:r w:rsidRPr="00D46D7E">
        <w:rPr>
          <w:rFonts w:eastAsia="Times New Roman"/>
          <w:sz w:val="24"/>
          <w:szCs w:val="24"/>
        </w:rPr>
        <w:t>calc</w:t>
      </w:r>
      <w:r w:rsidRPr="00E91366">
        <w:rPr>
          <w:rFonts w:eastAsia="Times New Roman"/>
          <w:sz w:val="24"/>
          <w:szCs w:val="24"/>
        </w:rPr>
        <w:t>/CT</w:t>
      </w:r>
      <w:r w:rsidRPr="00E91366">
        <w:rPr>
          <w:rFonts w:eastAsia="Times New Roman"/>
          <w:sz w:val="24"/>
          <w:szCs w:val="24"/>
          <w:vertAlign w:val="subscript"/>
        </w:rPr>
        <w:t>99.9</w:t>
      </w:r>
      <w:r w:rsidRPr="00E91366">
        <w:rPr>
          <w:rFonts w:eastAsia="Times New Roman"/>
          <w:sz w:val="24"/>
          <w:szCs w:val="24"/>
        </w:rPr>
        <w:t xml:space="preserve"> values for each Disinfectant measurement or</w:t>
      </w:r>
      <w:r w:rsidR="00AA12E2" w:rsidRPr="00E91366">
        <w:rPr>
          <w:rFonts w:eastAsia="Times New Roman"/>
          <w:sz w:val="24"/>
          <w:szCs w:val="24"/>
        </w:rPr>
        <w:t xml:space="preserve"> </w:t>
      </w:r>
      <w:r w:rsidRPr="00E91366">
        <w:rPr>
          <w:rFonts w:eastAsia="Times New Roman"/>
          <w:sz w:val="24"/>
          <w:szCs w:val="24"/>
        </w:rPr>
        <w:t xml:space="preserve">sequence and </w:t>
      </w:r>
      <w:r w:rsidR="007B206E" w:rsidRPr="00E91366">
        <w:rPr>
          <w:rFonts w:eastAsia="Times New Roman"/>
          <w:sz w:val="24"/>
          <w:szCs w:val="24"/>
        </w:rPr>
        <w:t>t</w:t>
      </w:r>
      <w:r w:rsidRPr="00E91366">
        <w:rPr>
          <w:rFonts w:eastAsia="Times New Roman"/>
          <w:sz w:val="24"/>
          <w:szCs w:val="24"/>
        </w:rPr>
        <w:t>he sum of all CT</w:t>
      </w:r>
      <w:r w:rsidRPr="00D46D7E">
        <w:rPr>
          <w:rFonts w:eastAsia="Times New Roman"/>
          <w:sz w:val="24"/>
          <w:szCs w:val="24"/>
        </w:rPr>
        <w:t>calc</w:t>
      </w:r>
      <w:r w:rsidRPr="00E91366">
        <w:rPr>
          <w:rFonts w:eastAsia="Times New Roman"/>
          <w:sz w:val="24"/>
          <w:szCs w:val="24"/>
        </w:rPr>
        <w:t>/CT</w:t>
      </w:r>
      <w:r w:rsidRPr="00E91366">
        <w:rPr>
          <w:rFonts w:eastAsia="Times New Roman"/>
          <w:sz w:val="24"/>
          <w:szCs w:val="24"/>
          <w:vertAlign w:val="subscript"/>
        </w:rPr>
        <w:t>99.9</w:t>
      </w:r>
      <w:r w:rsidRPr="00E91366">
        <w:rPr>
          <w:rFonts w:eastAsia="Times New Roman"/>
          <w:sz w:val="24"/>
          <w:szCs w:val="24"/>
        </w:rPr>
        <w:t xml:space="preserve"> values ((CTcalc/CT</w:t>
      </w:r>
      <w:r w:rsidRPr="00E91366">
        <w:rPr>
          <w:rFonts w:eastAsia="Times New Roman"/>
          <w:sz w:val="24"/>
          <w:szCs w:val="24"/>
          <w:vertAlign w:val="subscript"/>
        </w:rPr>
        <w:t>99.9</w:t>
      </w:r>
      <w:r w:rsidRPr="00E91366">
        <w:rPr>
          <w:rFonts w:eastAsia="Times New Roman"/>
          <w:sz w:val="24"/>
          <w:szCs w:val="24"/>
        </w:rPr>
        <w:t>)) before or at the first customer.</w:t>
      </w:r>
    </w:p>
    <w:p w14:paraId="281A6084" w14:textId="77777777" w:rsidR="004647B9" w:rsidRPr="00E91366" w:rsidRDefault="00E2436F" w:rsidP="00702C93">
      <w:pPr>
        <w:numPr>
          <w:ilvl w:val="0"/>
          <w:numId w:val="607"/>
        </w:numPr>
        <w:tabs>
          <w:tab w:val="left" w:pos="2606"/>
        </w:tabs>
        <w:ind w:left="2260" w:hanging="5"/>
        <w:jc w:val="both"/>
        <w:rPr>
          <w:rFonts w:eastAsia="Times New Roman"/>
          <w:sz w:val="24"/>
          <w:szCs w:val="24"/>
        </w:rPr>
      </w:pPr>
      <w:r w:rsidRPr="00E91366">
        <w:rPr>
          <w:rFonts w:eastAsia="Times New Roman"/>
          <w:sz w:val="24"/>
          <w:szCs w:val="24"/>
        </w:rPr>
        <w:t xml:space="preserve">The daily determination of whether Disinfection achieves adequate </w:t>
      </w:r>
      <w:r w:rsidRPr="00E91366">
        <w:rPr>
          <w:rFonts w:eastAsia="Times New Roman"/>
          <w:i/>
          <w:iCs/>
          <w:sz w:val="24"/>
          <w:szCs w:val="24"/>
        </w:rPr>
        <w:t>Giardia</w:t>
      </w:r>
      <w:r w:rsidRPr="00E91366">
        <w:rPr>
          <w:rFonts w:eastAsia="Times New Roman"/>
          <w:sz w:val="24"/>
          <w:szCs w:val="24"/>
        </w:rPr>
        <w:t xml:space="preserve"> cyst and Virus inactivation, </w:t>
      </w:r>
      <w:r w:rsidR="007B206E" w:rsidRPr="00E91366">
        <w:rPr>
          <w:rFonts w:eastAsia="Times New Roman"/>
          <w:i/>
          <w:iCs/>
          <w:sz w:val="24"/>
          <w:szCs w:val="24"/>
        </w:rPr>
        <w:t>i</w:t>
      </w:r>
      <w:r w:rsidRPr="00E91366">
        <w:rPr>
          <w:rFonts w:eastAsia="Times New Roman"/>
          <w:i/>
          <w:iCs/>
          <w:sz w:val="24"/>
          <w:szCs w:val="24"/>
        </w:rPr>
        <w:t>.e</w:t>
      </w:r>
      <w:r w:rsidRPr="00E91366">
        <w:rPr>
          <w:rFonts w:eastAsia="Times New Roman"/>
          <w:sz w:val="24"/>
          <w:szCs w:val="24"/>
        </w:rPr>
        <w:t>., whether (CTcalc/CT</w:t>
      </w:r>
      <w:r w:rsidRPr="00E91366">
        <w:rPr>
          <w:rFonts w:eastAsia="Times New Roman"/>
          <w:sz w:val="24"/>
          <w:szCs w:val="24"/>
          <w:vertAlign w:val="subscript"/>
        </w:rPr>
        <w:t>99.9</w:t>
      </w:r>
      <w:r w:rsidRPr="00E91366">
        <w:rPr>
          <w:rFonts w:eastAsia="Times New Roman"/>
          <w:sz w:val="24"/>
          <w:szCs w:val="24"/>
        </w:rPr>
        <w:t>) is at least 1.0 or, where Disinfectants other than chlorine are used, other indicator conditions that the Department determines are appropriate, are met.</w:t>
      </w:r>
    </w:p>
    <w:p w14:paraId="281A6086" w14:textId="77777777" w:rsidR="004647B9" w:rsidRPr="00E91366" w:rsidRDefault="00E2436F" w:rsidP="00702C93">
      <w:pPr>
        <w:numPr>
          <w:ilvl w:val="0"/>
          <w:numId w:val="607"/>
        </w:numPr>
        <w:tabs>
          <w:tab w:val="left" w:pos="2606"/>
        </w:tabs>
        <w:ind w:left="2260" w:hanging="5"/>
        <w:rPr>
          <w:rFonts w:eastAsia="Times New Roman"/>
          <w:sz w:val="24"/>
          <w:szCs w:val="24"/>
        </w:rPr>
      </w:pPr>
      <w:r w:rsidRPr="00E91366">
        <w:rPr>
          <w:rFonts w:eastAsia="Times New Roman"/>
          <w:sz w:val="24"/>
          <w:szCs w:val="24"/>
        </w:rPr>
        <w:t>The following information on the samples taken in the Distribution System in conjunction with total coliform monitoring pursuant to 310 CMR 22.20A(3):</w:t>
      </w:r>
    </w:p>
    <w:p w14:paraId="281A6087" w14:textId="77777777" w:rsidR="004647B9" w:rsidRPr="00E91366" w:rsidRDefault="00E2436F" w:rsidP="00702C93">
      <w:pPr>
        <w:numPr>
          <w:ilvl w:val="1"/>
          <w:numId w:val="607"/>
        </w:numPr>
        <w:tabs>
          <w:tab w:val="left" w:pos="2995"/>
        </w:tabs>
        <w:ind w:left="2621"/>
        <w:rPr>
          <w:rFonts w:eastAsia="Times New Roman"/>
          <w:sz w:val="24"/>
          <w:szCs w:val="24"/>
        </w:rPr>
      </w:pPr>
      <w:r w:rsidRPr="00E91366">
        <w:rPr>
          <w:rFonts w:eastAsia="Times New Roman"/>
          <w:sz w:val="24"/>
          <w:szCs w:val="24"/>
        </w:rPr>
        <w:t>Number of instances where the Residual Disinfectant Concentration is measured;</w:t>
      </w:r>
    </w:p>
    <w:p w14:paraId="281A6088" w14:textId="77777777" w:rsidR="004647B9" w:rsidRPr="00E91366" w:rsidRDefault="00E2436F" w:rsidP="00702C93">
      <w:pPr>
        <w:numPr>
          <w:ilvl w:val="1"/>
          <w:numId w:val="607"/>
        </w:numPr>
        <w:tabs>
          <w:tab w:val="left" w:pos="3008"/>
        </w:tabs>
        <w:ind w:left="2621"/>
        <w:rPr>
          <w:rFonts w:eastAsia="Times New Roman"/>
          <w:sz w:val="24"/>
          <w:szCs w:val="24"/>
        </w:rPr>
      </w:pPr>
      <w:r w:rsidRPr="00E91366">
        <w:rPr>
          <w:rFonts w:eastAsia="Times New Roman"/>
          <w:sz w:val="24"/>
          <w:szCs w:val="24"/>
        </w:rPr>
        <w:t>Number of instances where the Residual Disinfectant Concentration is not measured but heterotrophic bacteria plate count (HPC) is measured;</w:t>
      </w:r>
    </w:p>
    <w:p w14:paraId="281A6089" w14:textId="77777777" w:rsidR="004647B9" w:rsidRPr="00E91366" w:rsidRDefault="00E2436F" w:rsidP="00702C93">
      <w:pPr>
        <w:numPr>
          <w:ilvl w:val="1"/>
          <w:numId w:val="608"/>
        </w:numPr>
        <w:tabs>
          <w:tab w:val="left" w:pos="2995"/>
        </w:tabs>
        <w:ind w:left="2621"/>
        <w:rPr>
          <w:rFonts w:eastAsia="Times New Roman"/>
          <w:sz w:val="24"/>
          <w:szCs w:val="24"/>
        </w:rPr>
      </w:pPr>
      <w:r w:rsidRPr="00E91366">
        <w:rPr>
          <w:rFonts w:eastAsia="Times New Roman"/>
          <w:sz w:val="24"/>
          <w:szCs w:val="24"/>
        </w:rPr>
        <w:t>Number of instances where the Residual Disinfectant Concentration is measured but not detected and no HPC is measured;</w:t>
      </w:r>
    </w:p>
    <w:p w14:paraId="281A608A" w14:textId="77777777" w:rsidR="004647B9" w:rsidRPr="00E91366" w:rsidRDefault="00E2436F" w:rsidP="00702C93">
      <w:pPr>
        <w:numPr>
          <w:ilvl w:val="0"/>
          <w:numId w:val="609"/>
        </w:numPr>
        <w:tabs>
          <w:tab w:val="left" w:pos="2995"/>
        </w:tabs>
        <w:ind w:left="2621"/>
        <w:rPr>
          <w:rFonts w:eastAsia="Times New Roman"/>
          <w:sz w:val="24"/>
          <w:szCs w:val="24"/>
        </w:rPr>
      </w:pPr>
      <w:r w:rsidRPr="00E91366">
        <w:rPr>
          <w:rFonts w:eastAsia="Times New Roman"/>
          <w:sz w:val="24"/>
          <w:szCs w:val="24"/>
        </w:rPr>
        <w:t>Number of instances where the Residual Disinfectant Concentration is measured but not detected and where HPC is &gt;500/ml;</w:t>
      </w:r>
    </w:p>
    <w:p w14:paraId="281A608B" w14:textId="77777777" w:rsidR="004647B9" w:rsidRPr="00E91366" w:rsidRDefault="00E2436F" w:rsidP="00702C93">
      <w:pPr>
        <w:numPr>
          <w:ilvl w:val="0"/>
          <w:numId w:val="609"/>
        </w:numPr>
        <w:tabs>
          <w:tab w:val="left" w:pos="3002"/>
        </w:tabs>
        <w:ind w:left="2621"/>
        <w:rPr>
          <w:rFonts w:eastAsia="Times New Roman"/>
          <w:sz w:val="24"/>
          <w:szCs w:val="24"/>
        </w:rPr>
      </w:pPr>
      <w:r w:rsidRPr="00E91366">
        <w:rPr>
          <w:rFonts w:eastAsia="Times New Roman"/>
          <w:sz w:val="24"/>
          <w:szCs w:val="24"/>
        </w:rPr>
        <w:lastRenderedPageBreak/>
        <w:t>Number of instances where the Residual Disinfectant Concentration is not measured and HPC is &gt;500/ml;</w:t>
      </w:r>
    </w:p>
    <w:p w14:paraId="281A608C" w14:textId="77777777" w:rsidR="004647B9" w:rsidRPr="00E91366" w:rsidRDefault="00E2436F" w:rsidP="00702C93">
      <w:pPr>
        <w:numPr>
          <w:ilvl w:val="0"/>
          <w:numId w:val="609"/>
        </w:numPr>
        <w:tabs>
          <w:tab w:val="left" w:pos="2996"/>
        </w:tabs>
        <w:ind w:left="2621"/>
        <w:rPr>
          <w:rFonts w:eastAsia="Times New Roman"/>
          <w:sz w:val="24"/>
          <w:szCs w:val="24"/>
        </w:rPr>
      </w:pPr>
      <w:r w:rsidRPr="00E91366">
        <w:rPr>
          <w:rFonts w:eastAsia="Times New Roman"/>
          <w:sz w:val="24"/>
          <w:szCs w:val="24"/>
        </w:rPr>
        <w:t>For the current and previous month the system served water to the publi</w:t>
      </w:r>
      <w:r w:rsidRPr="00E91366" w:rsidDel="007B206E">
        <w:rPr>
          <w:rFonts w:eastAsia="Times New Roman"/>
          <w:sz w:val="24"/>
          <w:szCs w:val="24"/>
        </w:rPr>
        <w:t>c</w:t>
      </w:r>
      <w:r w:rsidRPr="00E91366">
        <w:rPr>
          <w:rFonts w:eastAsia="Times New Roman"/>
          <w:sz w:val="24"/>
          <w:szCs w:val="24"/>
        </w:rPr>
        <w:t>, the value of "V" in the following formula:</w:t>
      </w:r>
    </w:p>
    <w:p w14:paraId="281A60AD" w14:textId="27026179" w:rsidR="004647B9" w:rsidRPr="00F5250B" w:rsidRDefault="00942B3E" w:rsidP="00F5250B">
      <w:pPr>
        <w:ind w:left="1535"/>
        <w:rPr>
          <w:sz w:val="24"/>
          <w:szCs w:val="24"/>
        </w:rPr>
      </w:pPr>
      <w:r>
        <w:rPr>
          <w:sz w:val="24"/>
          <w:szCs w:val="24"/>
        </w:rPr>
        <w:t>…</w:t>
      </w:r>
    </w:p>
    <w:p w14:paraId="281A60AF" w14:textId="77777777" w:rsidR="004647B9" w:rsidRDefault="00E2436F" w:rsidP="00B4547C">
      <w:pPr>
        <w:numPr>
          <w:ilvl w:val="0"/>
          <w:numId w:val="616"/>
        </w:numPr>
        <w:tabs>
          <w:tab w:val="left" w:pos="2001"/>
        </w:tabs>
        <w:ind w:left="1540" w:hanging="5"/>
        <w:jc w:val="both"/>
        <w:rPr>
          <w:rFonts w:eastAsia="Times New Roman"/>
          <w:sz w:val="24"/>
          <w:szCs w:val="24"/>
        </w:rPr>
      </w:pPr>
      <w:r>
        <w:rPr>
          <w:rFonts w:eastAsia="Times New Roman"/>
          <w:sz w:val="24"/>
          <w:szCs w:val="24"/>
        </w:rPr>
        <w:t>A Supplier of Water that uses a Surface Water Source or a groundwater source under the direct influence of surface water and provides Filtration treatment must report monthly to the Department the information specified in 310 CMR 22.20A(6)(b) beginning June 29, 1993, or when Filtration is installed, whichever is later.</w:t>
      </w:r>
    </w:p>
    <w:p w14:paraId="4DE515E8" w14:textId="254FB1F3" w:rsidR="00F5250B" w:rsidRDefault="00F5250B" w:rsidP="00F5250B">
      <w:pPr>
        <w:tabs>
          <w:tab w:val="left" w:pos="2262"/>
        </w:tabs>
        <w:ind w:left="1895"/>
        <w:jc w:val="both"/>
        <w:rPr>
          <w:rFonts w:eastAsia="Times New Roman"/>
          <w:sz w:val="24"/>
          <w:szCs w:val="24"/>
        </w:rPr>
      </w:pPr>
      <w:r>
        <w:rPr>
          <w:rFonts w:eastAsia="Times New Roman"/>
          <w:sz w:val="24"/>
          <w:szCs w:val="24"/>
        </w:rPr>
        <w:t>…</w:t>
      </w:r>
    </w:p>
    <w:p w14:paraId="281A60B6" w14:textId="77777777" w:rsidR="004647B9" w:rsidRDefault="00E2436F" w:rsidP="002C0D78">
      <w:pPr>
        <w:numPr>
          <w:ilvl w:val="0"/>
          <w:numId w:val="1165"/>
        </w:numPr>
        <w:tabs>
          <w:tab w:val="left" w:pos="2214"/>
        </w:tabs>
        <w:ind w:left="1901"/>
        <w:jc w:val="both"/>
        <w:rPr>
          <w:rFonts w:eastAsia="Times New Roman"/>
          <w:sz w:val="24"/>
          <w:szCs w:val="24"/>
        </w:rPr>
      </w:pPr>
      <w:r>
        <w:rPr>
          <w:rFonts w:eastAsia="Times New Roman"/>
          <w:sz w:val="24"/>
          <w:szCs w:val="24"/>
        </w:rPr>
        <w:t>Disinfection information specified in 310 CMR 22.20A(5)(c) must be reported to the Department within ten days after the end of each month the system serves water to the public. Information that must be reported includes:</w:t>
      </w:r>
    </w:p>
    <w:p w14:paraId="281A60B8" w14:textId="77777777" w:rsidR="004647B9" w:rsidRDefault="00E2436F" w:rsidP="00B4547C">
      <w:pPr>
        <w:numPr>
          <w:ilvl w:val="2"/>
          <w:numId w:val="616"/>
        </w:numPr>
        <w:tabs>
          <w:tab w:val="left" w:pos="2578"/>
        </w:tabs>
        <w:ind w:left="2260" w:hanging="5"/>
        <w:rPr>
          <w:rFonts w:eastAsia="Times New Roman"/>
          <w:sz w:val="24"/>
          <w:szCs w:val="24"/>
        </w:rPr>
      </w:pPr>
      <w:r>
        <w:rPr>
          <w:rFonts w:eastAsia="Times New Roman"/>
          <w:sz w:val="24"/>
          <w:szCs w:val="24"/>
        </w:rPr>
        <w:t>For each day, the lowest measurement of Residual Disinfectant Concentration in mg/l in water entering the Distribution System.</w:t>
      </w:r>
    </w:p>
    <w:p w14:paraId="281A60B9" w14:textId="77777777" w:rsidR="004647B9" w:rsidRDefault="00E2436F" w:rsidP="00B4547C">
      <w:pPr>
        <w:numPr>
          <w:ilvl w:val="2"/>
          <w:numId w:val="616"/>
        </w:numPr>
        <w:tabs>
          <w:tab w:val="left" w:pos="2843"/>
        </w:tabs>
        <w:ind w:left="2260" w:hanging="5"/>
        <w:jc w:val="both"/>
        <w:rPr>
          <w:rFonts w:eastAsia="Times New Roman"/>
          <w:sz w:val="24"/>
          <w:szCs w:val="24"/>
        </w:rPr>
      </w:pPr>
      <w:r>
        <w:rPr>
          <w:rFonts w:eastAsia="Times New Roman"/>
          <w:sz w:val="24"/>
          <w:szCs w:val="24"/>
        </w:rPr>
        <w:t>The date and duration of each period when the Residual Disinfectant Concentration in water entering the Distribution System fell below 0.2 mg/l and when the Department was notified of the occurrence.</w:t>
      </w:r>
    </w:p>
    <w:p w14:paraId="281A60BB" w14:textId="77777777" w:rsidR="004647B9" w:rsidRDefault="00E2436F" w:rsidP="00B4547C">
      <w:pPr>
        <w:numPr>
          <w:ilvl w:val="2"/>
          <w:numId w:val="616"/>
        </w:numPr>
        <w:tabs>
          <w:tab w:val="left" w:pos="2628"/>
        </w:tabs>
        <w:ind w:left="2260" w:hanging="5"/>
        <w:rPr>
          <w:rFonts w:eastAsia="Times New Roman"/>
          <w:sz w:val="24"/>
          <w:szCs w:val="24"/>
        </w:rPr>
      </w:pPr>
      <w:r>
        <w:rPr>
          <w:rFonts w:eastAsia="Times New Roman"/>
          <w:sz w:val="24"/>
          <w:szCs w:val="24"/>
        </w:rPr>
        <w:t>The following information on the samples taken in the Distribution System in conjunction with total coliform monitoring pursuant to 310 CMR 22.20A(3):</w:t>
      </w:r>
    </w:p>
    <w:p w14:paraId="281A60BC" w14:textId="77777777" w:rsidR="004647B9" w:rsidRDefault="00E2436F" w:rsidP="00702C93">
      <w:pPr>
        <w:numPr>
          <w:ilvl w:val="3"/>
          <w:numId w:val="616"/>
        </w:numPr>
        <w:tabs>
          <w:tab w:val="left" w:pos="2995"/>
        </w:tabs>
        <w:ind w:left="2621"/>
        <w:rPr>
          <w:rFonts w:eastAsia="Times New Roman"/>
          <w:sz w:val="24"/>
          <w:szCs w:val="24"/>
        </w:rPr>
      </w:pPr>
      <w:r>
        <w:rPr>
          <w:rFonts w:eastAsia="Times New Roman"/>
          <w:sz w:val="24"/>
          <w:szCs w:val="24"/>
        </w:rPr>
        <w:t>Number of instances where the Residual Disinfectant Concentration is measured;</w:t>
      </w:r>
    </w:p>
    <w:p w14:paraId="281A60BD" w14:textId="77777777" w:rsidR="004647B9" w:rsidRDefault="00E2436F" w:rsidP="00702C93">
      <w:pPr>
        <w:numPr>
          <w:ilvl w:val="3"/>
          <w:numId w:val="616"/>
        </w:numPr>
        <w:tabs>
          <w:tab w:val="left" w:pos="3008"/>
        </w:tabs>
        <w:ind w:left="2621"/>
        <w:rPr>
          <w:rFonts w:eastAsia="Times New Roman"/>
          <w:sz w:val="24"/>
          <w:szCs w:val="24"/>
        </w:rPr>
      </w:pPr>
      <w:r>
        <w:rPr>
          <w:rFonts w:eastAsia="Times New Roman"/>
          <w:sz w:val="24"/>
          <w:szCs w:val="24"/>
        </w:rPr>
        <w:t>Number of instances where the Residual Disinfectant Concentration is not measured but heterotrophic bacteria plate count (HPC) is measured;</w:t>
      </w:r>
    </w:p>
    <w:p w14:paraId="281A60BE" w14:textId="77777777" w:rsidR="004647B9" w:rsidRDefault="00E2436F" w:rsidP="00702C93">
      <w:pPr>
        <w:numPr>
          <w:ilvl w:val="3"/>
          <w:numId w:val="616"/>
        </w:numPr>
        <w:tabs>
          <w:tab w:val="left" w:pos="2995"/>
        </w:tabs>
        <w:ind w:left="2621"/>
        <w:rPr>
          <w:rFonts w:eastAsia="Times New Roman"/>
          <w:sz w:val="24"/>
          <w:szCs w:val="24"/>
        </w:rPr>
      </w:pPr>
      <w:r>
        <w:rPr>
          <w:rFonts w:eastAsia="Times New Roman"/>
          <w:sz w:val="24"/>
          <w:szCs w:val="24"/>
        </w:rPr>
        <w:t>Number of instances where the Residual Disinfectant Concentration is measured but not detected and no HPC is measured;</w:t>
      </w:r>
    </w:p>
    <w:p w14:paraId="281A60BF" w14:textId="77777777" w:rsidR="004647B9" w:rsidRDefault="00E2436F" w:rsidP="00702C93">
      <w:pPr>
        <w:numPr>
          <w:ilvl w:val="3"/>
          <w:numId w:val="616"/>
        </w:numPr>
        <w:tabs>
          <w:tab w:val="left" w:pos="2982"/>
        </w:tabs>
        <w:ind w:left="2621"/>
        <w:rPr>
          <w:rFonts w:eastAsia="Times New Roman"/>
          <w:sz w:val="24"/>
          <w:szCs w:val="24"/>
        </w:rPr>
      </w:pPr>
      <w:r>
        <w:rPr>
          <w:rFonts w:eastAsia="Times New Roman"/>
          <w:sz w:val="24"/>
          <w:szCs w:val="24"/>
        </w:rPr>
        <w:t>Number of instances where Residual Disinfectant Concentration is measured but not detected and where HPC is &gt;500/ml;</w:t>
      </w:r>
    </w:p>
    <w:p w14:paraId="281A60C0" w14:textId="77777777" w:rsidR="004647B9" w:rsidRDefault="00E2436F" w:rsidP="00702C93">
      <w:pPr>
        <w:numPr>
          <w:ilvl w:val="3"/>
          <w:numId w:val="616"/>
        </w:numPr>
        <w:tabs>
          <w:tab w:val="left" w:pos="3002"/>
        </w:tabs>
        <w:ind w:left="2621"/>
        <w:rPr>
          <w:rFonts w:eastAsia="Times New Roman"/>
          <w:sz w:val="24"/>
          <w:szCs w:val="24"/>
        </w:rPr>
      </w:pPr>
      <w:r>
        <w:rPr>
          <w:rFonts w:eastAsia="Times New Roman"/>
          <w:sz w:val="24"/>
          <w:szCs w:val="24"/>
        </w:rPr>
        <w:t>Number of instances where the Residual Disinfectant Concentration is not measured and HPC is &gt;500/ml;</w:t>
      </w:r>
    </w:p>
    <w:p w14:paraId="281A60C1" w14:textId="77777777" w:rsidR="004647B9" w:rsidRDefault="00E2436F" w:rsidP="00702C93">
      <w:pPr>
        <w:numPr>
          <w:ilvl w:val="3"/>
          <w:numId w:val="616"/>
        </w:numPr>
        <w:tabs>
          <w:tab w:val="left" w:pos="2997"/>
        </w:tabs>
        <w:ind w:left="2621"/>
        <w:rPr>
          <w:rFonts w:eastAsia="Times New Roman"/>
          <w:sz w:val="24"/>
          <w:szCs w:val="24"/>
        </w:rPr>
      </w:pPr>
      <w:r>
        <w:rPr>
          <w:rFonts w:eastAsia="Times New Roman"/>
          <w:sz w:val="24"/>
          <w:szCs w:val="24"/>
        </w:rPr>
        <w:t>For the current and previous month the system serves water to the publi</w:t>
      </w:r>
      <w:r w:rsidDel="007B206E">
        <w:rPr>
          <w:rFonts w:eastAsia="Times New Roman"/>
          <w:sz w:val="24"/>
          <w:szCs w:val="24"/>
        </w:rPr>
        <w:t>c</w:t>
      </w:r>
      <w:r>
        <w:rPr>
          <w:rFonts w:eastAsia="Times New Roman"/>
          <w:sz w:val="24"/>
          <w:szCs w:val="24"/>
        </w:rPr>
        <w:t>, the value of "V" in the following formula:</w:t>
      </w:r>
    </w:p>
    <w:p w14:paraId="281A60C2" w14:textId="0D5B5C4F" w:rsidR="004647B9" w:rsidRPr="00B4547C" w:rsidRDefault="002C0D78" w:rsidP="0015161D">
      <w:pPr>
        <w:rPr>
          <w:sz w:val="24"/>
          <w:szCs w:val="24"/>
        </w:rPr>
      </w:pPr>
      <w:r>
        <w:rPr>
          <w:sz w:val="24"/>
          <w:szCs w:val="24"/>
        </w:rPr>
        <w:t>…</w:t>
      </w:r>
    </w:p>
    <w:p w14:paraId="281A60E7" w14:textId="77777777" w:rsidR="004647B9" w:rsidRPr="00846636" w:rsidRDefault="00E2436F" w:rsidP="00B4547C">
      <w:pPr>
        <w:tabs>
          <w:tab w:val="left" w:pos="940"/>
        </w:tabs>
        <w:rPr>
          <w:sz w:val="24"/>
          <w:szCs w:val="24"/>
        </w:rPr>
      </w:pPr>
      <w:r w:rsidRPr="00846636">
        <w:rPr>
          <w:rFonts w:eastAsia="Times New Roman"/>
          <w:sz w:val="24"/>
          <w:szCs w:val="24"/>
          <w:u w:val="single"/>
        </w:rPr>
        <w:t>22.20B:</w:t>
      </w:r>
      <w:r w:rsidRPr="00846636">
        <w:rPr>
          <w:sz w:val="24"/>
          <w:szCs w:val="24"/>
        </w:rPr>
        <w:tab/>
      </w:r>
      <w:r w:rsidRPr="00846636">
        <w:rPr>
          <w:rFonts w:eastAsia="Times New Roman"/>
          <w:sz w:val="24"/>
          <w:szCs w:val="24"/>
          <w:u w:val="single"/>
        </w:rPr>
        <w:t>Surface Water Supply Protection</w:t>
      </w:r>
    </w:p>
    <w:p w14:paraId="281A6116" w14:textId="0075156D" w:rsidR="004647B9" w:rsidRDefault="0015161D" w:rsidP="0015161D">
      <w:pPr>
        <w:tabs>
          <w:tab w:val="left" w:pos="1604"/>
        </w:tabs>
        <w:ind w:left="1180"/>
        <w:jc w:val="both"/>
        <w:rPr>
          <w:rFonts w:eastAsia="Times New Roman"/>
          <w:sz w:val="24"/>
          <w:szCs w:val="24"/>
        </w:rPr>
      </w:pPr>
      <w:r>
        <w:rPr>
          <w:rFonts w:eastAsia="Times New Roman"/>
          <w:sz w:val="24"/>
          <w:szCs w:val="24"/>
        </w:rPr>
        <w:t>…</w:t>
      </w:r>
    </w:p>
    <w:p w14:paraId="2B4F621D" w14:textId="77777777" w:rsidR="00261E11" w:rsidRPr="00846636" w:rsidRDefault="00261E11" w:rsidP="00261E11">
      <w:pPr>
        <w:numPr>
          <w:ilvl w:val="0"/>
          <w:numId w:val="622"/>
        </w:numPr>
        <w:tabs>
          <w:tab w:val="left" w:pos="1669"/>
        </w:tabs>
        <w:ind w:left="1180"/>
        <w:rPr>
          <w:rFonts w:eastAsia="Times New Roman"/>
          <w:sz w:val="24"/>
          <w:szCs w:val="24"/>
        </w:rPr>
      </w:pPr>
      <w:r w:rsidRPr="00846636">
        <w:rPr>
          <w:rFonts w:eastAsia="Times New Roman"/>
          <w:sz w:val="24"/>
          <w:szCs w:val="24"/>
        </w:rPr>
        <w:t>On and after January 1, 2001, a public water system shall prohibit the following new or expanded land uses within the Zone A of its surface water sources.</w:t>
      </w:r>
    </w:p>
    <w:p w14:paraId="1F73CFC0" w14:textId="77777777" w:rsidR="00261E11" w:rsidRPr="00846636" w:rsidRDefault="00261E11" w:rsidP="00261E11">
      <w:pPr>
        <w:numPr>
          <w:ilvl w:val="1"/>
          <w:numId w:val="622"/>
        </w:numPr>
        <w:tabs>
          <w:tab w:val="left" w:pos="1980"/>
        </w:tabs>
        <w:ind w:left="1980" w:hanging="445"/>
        <w:rPr>
          <w:rFonts w:eastAsia="Times New Roman"/>
          <w:sz w:val="24"/>
          <w:szCs w:val="24"/>
        </w:rPr>
      </w:pPr>
      <w:r w:rsidRPr="00846636">
        <w:rPr>
          <w:rFonts w:eastAsia="Times New Roman"/>
          <w:sz w:val="24"/>
          <w:szCs w:val="24"/>
        </w:rPr>
        <w:t>All underground storage tanks,</w:t>
      </w:r>
    </w:p>
    <w:p w14:paraId="38F5AABA" w14:textId="77777777" w:rsidR="00261E11" w:rsidRPr="00846636" w:rsidRDefault="00261E11" w:rsidP="00261E11">
      <w:pPr>
        <w:numPr>
          <w:ilvl w:val="1"/>
          <w:numId w:val="622"/>
        </w:numPr>
        <w:tabs>
          <w:tab w:val="left" w:pos="2057"/>
        </w:tabs>
        <w:ind w:left="1540" w:hanging="5"/>
        <w:rPr>
          <w:rFonts w:eastAsia="Times New Roman"/>
          <w:sz w:val="24"/>
          <w:szCs w:val="24"/>
        </w:rPr>
      </w:pPr>
      <w:r w:rsidRPr="00846636">
        <w:rPr>
          <w:rFonts w:eastAsia="Times New Roman"/>
          <w:sz w:val="24"/>
          <w:szCs w:val="24"/>
        </w:rPr>
        <w:t>Above-ground storage of liquid hazardous material as defined in M.G.L. c. 21E, or liquid propane or liquid petroleum products, except as follows:</w:t>
      </w:r>
    </w:p>
    <w:p w14:paraId="43A38154" w14:textId="77777777" w:rsidR="00261E11" w:rsidRDefault="00261E11" w:rsidP="00261E11">
      <w:pPr>
        <w:numPr>
          <w:ilvl w:val="2"/>
          <w:numId w:val="622"/>
        </w:numPr>
        <w:tabs>
          <w:tab w:val="left" w:pos="2260"/>
        </w:tabs>
        <w:ind w:left="2260" w:hanging="365"/>
        <w:rPr>
          <w:rFonts w:eastAsia="Times New Roman"/>
          <w:sz w:val="24"/>
          <w:szCs w:val="24"/>
        </w:rPr>
      </w:pPr>
      <w:r>
        <w:rPr>
          <w:rFonts w:eastAsia="Times New Roman"/>
          <w:sz w:val="24"/>
          <w:szCs w:val="24"/>
        </w:rPr>
        <w:t>The storage is</w:t>
      </w:r>
      <w:r w:rsidDel="007B206E">
        <w:rPr>
          <w:rFonts w:eastAsia="Times New Roman"/>
          <w:sz w:val="24"/>
          <w:szCs w:val="24"/>
        </w:rPr>
        <w:t xml:space="preserve"> inc</w:t>
      </w:r>
      <w:r>
        <w:rPr>
          <w:rFonts w:eastAsia="Times New Roman"/>
          <w:sz w:val="24"/>
          <w:szCs w:val="24"/>
        </w:rPr>
        <w:t>idental to:</w:t>
      </w:r>
    </w:p>
    <w:p w14:paraId="72A55299" w14:textId="77777777" w:rsidR="00261E11" w:rsidRDefault="00261E11" w:rsidP="00261E11">
      <w:pPr>
        <w:ind w:left="2260"/>
        <w:rPr>
          <w:rFonts w:eastAsia="Times New Roman"/>
          <w:sz w:val="24"/>
          <w:szCs w:val="24"/>
        </w:rPr>
      </w:pPr>
      <w:r>
        <w:rPr>
          <w:rFonts w:eastAsia="Times New Roman"/>
          <w:sz w:val="24"/>
          <w:szCs w:val="24"/>
        </w:rPr>
        <w:t>a.  normal household use, outdoor maintenance, or the heating of a structure;</w:t>
      </w:r>
    </w:p>
    <w:p w14:paraId="235FE006" w14:textId="77777777" w:rsidR="00500034" w:rsidRPr="00846636" w:rsidRDefault="00500034" w:rsidP="00500034">
      <w:pPr>
        <w:numPr>
          <w:ilvl w:val="3"/>
          <w:numId w:val="623"/>
        </w:numPr>
        <w:tabs>
          <w:tab w:val="left" w:pos="2620"/>
        </w:tabs>
        <w:ind w:left="2620" w:hanging="365"/>
        <w:rPr>
          <w:rFonts w:eastAsia="Times New Roman"/>
          <w:sz w:val="24"/>
          <w:szCs w:val="24"/>
        </w:rPr>
      </w:pPr>
      <w:r w:rsidRPr="00846636">
        <w:rPr>
          <w:rFonts w:eastAsia="Times New Roman"/>
          <w:sz w:val="24"/>
          <w:szCs w:val="24"/>
        </w:rPr>
        <w:t>use of emergency generators;</w:t>
      </w:r>
    </w:p>
    <w:p w14:paraId="3022117C" w14:textId="0FEF83E9" w:rsidR="00500034" w:rsidRPr="00846636" w:rsidRDefault="00500034" w:rsidP="00500034">
      <w:pPr>
        <w:numPr>
          <w:ilvl w:val="3"/>
          <w:numId w:val="623"/>
        </w:numPr>
        <w:tabs>
          <w:tab w:val="left" w:pos="2578"/>
        </w:tabs>
        <w:ind w:left="2260" w:hanging="5"/>
        <w:jc w:val="both"/>
        <w:rPr>
          <w:rFonts w:eastAsia="Times New Roman"/>
          <w:sz w:val="24"/>
          <w:szCs w:val="24"/>
        </w:rPr>
      </w:pPr>
      <w:r w:rsidRPr="00846636">
        <w:rPr>
          <w:rFonts w:eastAsia="Times New Roman"/>
          <w:sz w:val="24"/>
          <w:szCs w:val="24"/>
        </w:rPr>
        <w:t xml:space="preserve">a response action conducted or performed in accordance with M.G.L. c. 21E and 310 CMR 40.000: </w:t>
      </w:r>
      <w:r w:rsidRPr="00846636">
        <w:rPr>
          <w:rFonts w:eastAsia="Times New Roman"/>
          <w:i/>
          <w:iCs/>
          <w:sz w:val="24"/>
          <w:szCs w:val="24"/>
        </w:rPr>
        <w:t>Massachusetts Contingency Plan</w:t>
      </w:r>
      <w:r w:rsidRPr="00846636">
        <w:rPr>
          <w:rFonts w:eastAsia="Times New Roman"/>
          <w:sz w:val="24"/>
          <w:szCs w:val="24"/>
        </w:rPr>
        <w:t>; and</w:t>
      </w:r>
    </w:p>
    <w:p w14:paraId="381DB90E" w14:textId="04DBF715" w:rsidR="005C36F6" w:rsidRDefault="00500034" w:rsidP="005720ED">
      <w:pPr>
        <w:tabs>
          <w:tab w:val="left" w:pos="1604"/>
        </w:tabs>
        <w:ind w:left="1541"/>
        <w:jc w:val="both"/>
        <w:rPr>
          <w:rFonts w:eastAsia="Times New Roman"/>
          <w:sz w:val="24"/>
          <w:szCs w:val="24"/>
        </w:rPr>
      </w:pPr>
      <w:r>
        <w:rPr>
          <w:rFonts w:eastAsia="Times New Roman"/>
          <w:sz w:val="24"/>
          <w:szCs w:val="24"/>
        </w:rPr>
        <w:t>…</w:t>
      </w:r>
    </w:p>
    <w:p w14:paraId="0ECC6B78" w14:textId="77777777" w:rsidR="005720ED" w:rsidRDefault="005720ED" w:rsidP="005720ED">
      <w:pPr>
        <w:numPr>
          <w:ilvl w:val="1"/>
          <w:numId w:val="625"/>
        </w:numPr>
        <w:tabs>
          <w:tab w:val="left" w:pos="2061"/>
        </w:tabs>
        <w:ind w:left="1540" w:hanging="5"/>
        <w:jc w:val="both"/>
        <w:rPr>
          <w:rFonts w:eastAsia="Times New Roman"/>
          <w:sz w:val="24"/>
          <w:szCs w:val="24"/>
        </w:rPr>
      </w:pPr>
      <w:r w:rsidRPr="00846636">
        <w:rPr>
          <w:rFonts w:eastAsia="Times New Roman"/>
          <w:sz w:val="24"/>
          <w:szCs w:val="24"/>
        </w:rPr>
        <w:t xml:space="preserve">Treatment or disposal works subject to 314 CMR 3.00: </w:t>
      </w:r>
      <w:r w:rsidRPr="00846636">
        <w:rPr>
          <w:rFonts w:eastAsia="Times New Roman"/>
          <w:i/>
          <w:iCs/>
          <w:sz w:val="24"/>
          <w:szCs w:val="24"/>
        </w:rPr>
        <w:t>Surface Water Discharge</w:t>
      </w:r>
      <w:r w:rsidRPr="00846636">
        <w:rPr>
          <w:rFonts w:eastAsia="Times New Roman"/>
          <w:sz w:val="24"/>
          <w:szCs w:val="24"/>
        </w:rPr>
        <w:t xml:space="preserve"> </w:t>
      </w:r>
      <w:r w:rsidRPr="00846636">
        <w:rPr>
          <w:rFonts w:eastAsia="Times New Roman"/>
          <w:i/>
          <w:iCs/>
          <w:sz w:val="24"/>
          <w:szCs w:val="24"/>
        </w:rPr>
        <w:t xml:space="preserve">Permit Program </w:t>
      </w:r>
      <w:r w:rsidRPr="00846636">
        <w:rPr>
          <w:rFonts w:eastAsia="Times New Roman"/>
          <w:sz w:val="24"/>
          <w:szCs w:val="24"/>
        </w:rPr>
        <w:t>or 5.00:</w:t>
      </w:r>
      <w:r w:rsidRPr="00846636">
        <w:rPr>
          <w:rFonts w:eastAsia="Times New Roman"/>
          <w:i/>
          <w:iCs/>
          <w:sz w:val="24"/>
          <w:szCs w:val="24"/>
        </w:rPr>
        <w:t xml:space="preserve"> Ground Water Discharge Permit Program</w:t>
      </w:r>
      <w:r w:rsidRPr="00846636">
        <w:rPr>
          <w:rFonts w:eastAsia="Times New Roman"/>
          <w:sz w:val="24"/>
          <w:szCs w:val="24"/>
        </w:rPr>
        <w:t>, except the following:</w:t>
      </w:r>
    </w:p>
    <w:p w14:paraId="55C36E85" w14:textId="45146A68" w:rsidR="005720ED" w:rsidRDefault="005720ED" w:rsidP="00C438BD">
      <w:pPr>
        <w:tabs>
          <w:tab w:val="left" w:pos="2061"/>
        </w:tabs>
        <w:ind w:left="1901"/>
        <w:jc w:val="both"/>
        <w:rPr>
          <w:rFonts w:eastAsia="Times New Roman"/>
          <w:sz w:val="24"/>
          <w:szCs w:val="24"/>
        </w:rPr>
      </w:pPr>
      <w:r>
        <w:rPr>
          <w:rFonts w:eastAsia="Times New Roman"/>
          <w:sz w:val="24"/>
          <w:szCs w:val="24"/>
        </w:rPr>
        <w:t>…</w:t>
      </w:r>
    </w:p>
    <w:p w14:paraId="74BBFB5D" w14:textId="72A446CD" w:rsidR="00A81A0F" w:rsidRPr="00846636" w:rsidRDefault="00A81A0F" w:rsidP="00C438BD">
      <w:pPr>
        <w:numPr>
          <w:ilvl w:val="0"/>
          <w:numId w:val="1200"/>
        </w:numPr>
        <w:tabs>
          <w:tab w:val="left" w:pos="2218"/>
        </w:tabs>
        <w:ind w:left="1901"/>
        <w:jc w:val="both"/>
        <w:rPr>
          <w:rFonts w:eastAsia="Times New Roman"/>
          <w:sz w:val="24"/>
          <w:szCs w:val="24"/>
        </w:rPr>
      </w:pPr>
      <w:r w:rsidRPr="00846636">
        <w:rPr>
          <w:rFonts w:eastAsia="Times New Roman"/>
          <w:sz w:val="24"/>
          <w:szCs w:val="24"/>
        </w:rPr>
        <w:t>treatment works approved by the Department designed for the treatment of contaminated ground or surface waters and operated in compliance with 314 CMR 5.05(3)</w:t>
      </w:r>
      <w:r w:rsidR="00361B05">
        <w:rPr>
          <w:rFonts w:eastAsia="Times New Roman"/>
          <w:sz w:val="24"/>
          <w:szCs w:val="24"/>
        </w:rPr>
        <w:t xml:space="preserve">, (15) </w:t>
      </w:r>
      <w:r w:rsidRPr="00846636">
        <w:rPr>
          <w:rFonts w:eastAsia="Times New Roman"/>
          <w:sz w:val="24"/>
          <w:szCs w:val="24"/>
        </w:rPr>
        <w:t>or (1</w:t>
      </w:r>
      <w:r w:rsidR="00361B05">
        <w:rPr>
          <w:rFonts w:eastAsia="Times New Roman"/>
          <w:sz w:val="24"/>
          <w:szCs w:val="24"/>
        </w:rPr>
        <w:t>6</w:t>
      </w:r>
      <w:r w:rsidRPr="00846636">
        <w:rPr>
          <w:rFonts w:eastAsia="Times New Roman"/>
          <w:sz w:val="24"/>
          <w:szCs w:val="24"/>
        </w:rPr>
        <w:t>).</w:t>
      </w:r>
    </w:p>
    <w:p w14:paraId="69011EFC" w14:textId="1B2848E8" w:rsidR="005720ED" w:rsidRDefault="00361B05" w:rsidP="00361B05">
      <w:pPr>
        <w:tabs>
          <w:tab w:val="left" w:pos="2061"/>
        </w:tabs>
        <w:ind w:left="1181"/>
        <w:jc w:val="both"/>
        <w:rPr>
          <w:rFonts w:eastAsia="Times New Roman"/>
          <w:sz w:val="24"/>
          <w:szCs w:val="24"/>
        </w:rPr>
      </w:pPr>
      <w:r>
        <w:rPr>
          <w:rFonts w:eastAsia="Times New Roman"/>
          <w:sz w:val="24"/>
          <w:szCs w:val="24"/>
        </w:rPr>
        <w:t>…</w:t>
      </w:r>
    </w:p>
    <w:p w14:paraId="281A6118" w14:textId="233D196A" w:rsidR="004647B9" w:rsidRPr="006A008F" w:rsidRDefault="00E2436F" w:rsidP="002419BE">
      <w:pPr>
        <w:numPr>
          <w:ilvl w:val="0"/>
          <w:numId w:val="1166"/>
        </w:numPr>
        <w:tabs>
          <w:tab w:val="left" w:pos="1626"/>
        </w:tabs>
        <w:ind w:left="1181"/>
        <w:jc w:val="both"/>
        <w:rPr>
          <w:rFonts w:eastAsia="Times New Roman"/>
          <w:sz w:val="24"/>
          <w:szCs w:val="24"/>
        </w:rPr>
      </w:pPr>
      <w:r w:rsidRPr="006A008F">
        <w:rPr>
          <w:rFonts w:eastAsia="Times New Roman"/>
          <w:sz w:val="24"/>
          <w:szCs w:val="24"/>
        </w:rPr>
        <w:t xml:space="preserve">No stabling, hitching, standing, feeding or grazing of livestock or other domestic animals shall be located, constructed, or maintained within 100 feet of the bank of a surface water source or tributary thereto. Owners and operators of agricultural operations should consult the Massachusetts Department of Agricultural Resources </w:t>
      </w:r>
      <w:r w:rsidRPr="006A008F">
        <w:rPr>
          <w:rFonts w:eastAsia="Times New Roman"/>
          <w:i/>
          <w:iCs/>
          <w:sz w:val="24"/>
          <w:szCs w:val="24"/>
        </w:rPr>
        <w:t>On-farm Strategies to Protec</w:t>
      </w:r>
      <w:r w:rsidRPr="006A008F" w:rsidDel="007B206E">
        <w:rPr>
          <w:rFonts w:eastAsia="Times New Roman"/>
          <w:i/>
          <w:iCs/>
          <w:sz w:val="24"/>
          <w:szCs w:val="24"/>
        </w:rPr>
        <w:t>t</w:t>
      </w:r>
      <w:r w:rsidRPr="006A008F">
        <w:rPr>
          <w:rFonts w:eastAsia="Times New Roman"/>
          <w:i/>
          <w:iCs/>
          <w:sz w:val="24"/>
          <w:szCs w:val="24"/>
        </w:rPr>
        <w:t xml:space="preserve"> Water</w:t>
      </w:r>
      <w:r w:rsidRPr="006A008F">
        <w:rPr>
          <w:rFonts w:eastAsia="Times New Roman"/>
          <w:sz w:val="24"/>
          <w:szCs w:val="24"/>
        </w:rPr>
        <w:t xml:space="preserve"> </w:t>
      </w:r>
      <w:r w:rsidRPr="006A008F">
        <w:rPr>
          <w:rFonts w:eastAsia="Times New Roman"/>
          <w:i/>
          <w:iCs/>
          <w:sz w:val="24"/>
          <w:szCs w:val="24"/>
        </w:rPr>
        <w:t xml:space="preserve">Quality - An Assessment &amp; Planning Tool for Best Management Practices </w:t>
      </w:r>
      <w:r w:rsidRPr="006A008F">
        <w:rPr>
          <w:rFonts w:eastAsia="Times New Roman"/>
          <w:sz w:val="24"/>
          <w:szCs w:val="24"/>
        </w:rPr>
        <w:t>(</w:t>
      </w:r>
      <w:r w:rsidR="00C1504C">
        <w:rPr>
          <w:rFonts w:eastAsia="Times New Roman"/>
          <w:sz w:val="24"/>
          <w:szCs w:val="24"/>
        </w:rPr>
        <w:t>October 1999</w:t>
      </w:r>
      <w:r w:rsidRPr="006A008F">
        <w:rPr>
          <w:rFonts w:eastAsia="Times New Roman"/>
          <w:sz w:val="24"/>
          <w:szCs w:val="24"/>
        </w:rPr>
        <w:t>) for</w:t>
      </w:r>
      <w:r w:rsidRPr="006A008F">
        <w:rPr>
          <w:rFonts w:eastAsia="Times New Roman"/>
          <w:i/>
          <w:iCs/>
          <w:sz w:val="24"/>
          <w:szCs w:val="24"/>
        </w:rPr>
        <w:t xml:space="preserve"> </w:t>
      </w:r>
      <w:r w:rsidRPr="006A008F">
        <w:rPr>
          <w:rFonts w:eastAsia="Times New Roman"/>
          <w:sz w:val="24"/>
          <w:szCs w:val="24"/>
        </w:rPr>
        <w:t>information about technical and financial assistance programs related to erosion and sediment control and nutrient, pest, pesticide, manure, waste, grazing, and irrigation management.</w:t>
      </w:r>
    </w:p>
    <w:p w14:paraId="281A612C" w14:textId="37617225" w:rsidR="004647B9" w:rsidRPr="00846636" w:rsidRDefault="002419BE" w:rsidP="000C12D2">
      <w:pPr>
        <w:rPr>
          <w:sz w:val="24"/>
          <w:szCs w:val="24"/>
        </w:rPr>
      </w:pPr>
      <w:r>
        <w:rPr>
          <w:sz w:val="24"/>
          <w:szCs w:val="24"/>
        </w:rPr>
        <w:t>…</w:t>
      </w:r>
    </w:p>
    <w:p w14:paraId="281A612D" w14:textId="77777777" w:rsidR="004647B9" w:rsidRPr="00846636" w:rsidRDefault="00E2436F" w:rsidP="000C12D2">
      <w:pPr>
        <w:tabs>
          <w:tab w:val="left" w:pos="940"/>
        </w:tabs>
        <w:rPr>
          <w:sz w:val="24"/>
          <w:szCs w:val="24"/>
        </w:rPr>
      </w:pPr>
      <w:r w:rsidRPr="00846636">
        <w:rPr>
          <w:rFonts w:eastAsia="Times New Roman"/>
          <w:sz w:val="24"/>
          <w:szCs w:val="24"/>
          <w:u w:val="single"/>
        </w:rPr>
        <w:t>22.20C:</w:t>
      </w:r>
      <w:r w:rsidRPr="00846636">
        <w:rPr>
          <w:sz w:val="24"/>
          <w:szCs w:val="24"/>
        </w:rPr>
        <w:tab/>
      </w:r>
      <w:r w:rsidRPr="00846636">
        <w:rPr>
          <w:rFonts w:eastAsia="Times New Roman"/>
          <w:sz w:val="24"/>
          <w:szCs w:val="24"/>
          <w:u w:val="single"/>
        </w:rPr>
        <w:t>Surface Water Supply Protection for New and Expanded Class A Surface Water Sources</w:t>
      </w:r>
    </w:p>
    <w:p w14:paraId="22D61858" w14:textId="23F53918" w:rsidR="002419BE" w:rsidRPr="002419BE" w:rsidRDefault="002419BE" w:rsidP="002419BE">
      <w:pPr>
        <w:tabs>
          <w:tab w:val="left" w:pos="1640"/>
        </w:tabs>
        <w:ind w:left="1180"/>
        <w:rPr>
          <w:rFonts w:eastAsia="Times New Roman"/>
          <w:sz w:val="24"/>
          <w:szCs w:val="24"/>
        </w:rPr>
      </w:pPr>
      <w:r>
        <w:rPr>
          <w:rFonts w:eastAsia="Times New Roman"/>
          <w:sz w:val="24"/>
          <w:szCs w:val="24"/>
        </w:rPr>
        <w:t>…</w:t>
      </w:r>
    </w:p>
    <w:p w14:paraId="281A6174" w14:textId="77777777" w:rsidR="004647B9" w:rsidRPr="00846636" w:rsidRDefault="00E2436F" w:rsidP="00717BCC">
      <w:pPr>
        <w:numPr>
          <w:ilvl w:val="0"/>
          <w:numId w:val="634"/>
        </w:numPr>
        <w:tabs>
          <w:tab w:val="left" w:pos="1618"/>
        </w:tabs>
        <w:ind w:left="1180"/>
        <w:jc w:val="both"/>
        <w:rPr>
          <w:rFonts w:eastAsia="Times New Roman"/>
          <w:sz w:val="24"/>
          <w:szCs w:val="24"/>
        </w:rPr>
      </w:pPr>
      <w:r w:rsidRPr="00846636">
        <w:rPr>
          <w:rFonts w:eastAsia="Times New Roman"/>
          <w:sz w:val="24"/>
          <w:szCs w:val="24"/>
          <w:u w:val="single"/>
        </w:rPr>
        <w:t>Restricted Activities upon Surface Water Sources and Within Protection Zones</w:t>
      </w:r>
      <w:r w:rsidRPr="00846636">
        <w:rPr>
          <w:rFonts w:eastAsia="Times New Roman"/>
          <w:sz w:val="24"/>
          <w:szCs w:val="24"/>
        </w:rPr>
        <w:t>. Required Surface Water Protection Controls Applicable to Zone A: Surface water protection zoning and nonzoning controls submitted to the Department in accordance with 310 CMR 22.20C(1), shall collectively prohibit the siting of the following new land uses within Zone A:</w:t>
      </w:r>
    </w:p>
    <w:p w14:paraId="281A6175" w14:textId="77777777" w:rsidR="004647B9" w:rsidRPr="00846636" w:rsidRDefault="00E2436F">
      <w:pPr>
        <w:numPr>
          <w:ilvl w:val="1"/>
          <w:numId w:val="634"/>
        </w:numPr>
        <w:tabs>
          <w:tab w:val="left" w:pos="1980"/>
        </w:tabs>
        <w:ind w:left="1980" w:hanging="445"/>
        <w:rPr>
          <w:rFonts w:eastAsia="Times New Roman"/>
          <w:sz w:val="24"/>
          <w:szCs w:val="24"/>
        </w:rPr>
      </w:pPr>
      <w:r w:rsidRPr="00846636">
        <w:rPr>
          <w:rFonts w:eastAsia="Times New Roman"/>
          <w:sz w:val="24"/>
          <w:szCs w:val="24"/>
        </w:rPr>
        <w:t>land uses described in 310 CMR 22.20B(2);</w:t>
      </w:r>
    </w:p>
    <w:p w14:paraId="281A6177" w14:textId="77777777" w:rsidR="004647B9" w:rsidRPr="00846636" w:rsidRDefault="00E2436F" w:rsidP="00702C93">
      <w:pPr>
        <w:numPr>
          <w:ilvl w:val="1"/>
          <w:numId w:val="634"/>
        </w:numPr>
        <w:tabs>
          <w:tab w:val="left" w:pos="1987"/>
        </w:tabs>
        <w:ind w:left="1540" w:hanging="5"/>
        <w:jc w:val="both"/>
        <w:rPr>
          <w:rFonts w:eastAsia="Times New Roman"/>
          <w:sz w:val="24"/>
          <w:szCs w:val="24"/>
        </w:rPr>
      </w:pPr>
      <w:r w:rsidRPr="00846636">
        <w:rPr>
          <w:rFonts w:eastAsia="Times New Roman"/>
          <w:sz w:val="24"/>
          <w:szCs w:val="24"/>
        </w:rPr>
        <w:t xml:space="preserve">facilities that, through their acts or processes, generate, treat, store or dispose of hazardous waste that are subject to M.G.L. c. 21C and 310 CMR 30.000: </w:t>
      </w:r>
      <w:r w:rsidRPr="00846636">
        <w:rPr>
          <w:rFonts w:eastAsia="Times New Roman"/>
          <w:i/>
          <w:iCs/>
          <w:sz w:val="24"/>
          <w:szCs w:val="24"/>
        </w:rPr>
        <w:t>Hazardous Waste</w:t>
      </w:r>
      <w:r w:rsidRPr="00846636">
        <w:rPr>
          <w:rFonts w:eastAsia="Times New Roman"/>
          <w:sz w:val="24"/>
          <w:szCs w:val="24"/>
        </w:rPr>
        <w:t>, except for the following:</w:t>
      </w:r>
    </w:p>
    <w:p w14:paraId="281A6179" w14:textId="77777777" w:rsidR="004647B9" w:rsidRPr="00846636" w:rsidRDefault="00E2436F" w:rsidP="00702C93">
      <w:pPr>
        <w:numPr>
          <w:ilvl w:val="2"/>
          <w:numId w:val="634"/>
        </w:numPr>
        <w:tabs>
          <w:tab w:val="left" w:pos="1987"/>
        </w:tabs>
        <w:ind w:left="1901"/>
        <w:rPr>
          <w:rFonts w:eastAsia="Times New Roman"/>
          <w:sz w:val="24"/>
          <w:szCs w:val="24"/>
        </w:rPr>
      </w:pPr>
      <w:r w:rsidRPr="00846636">
        <w:rPr>
          <w:rFonts w:eastAsia="Times New Roman"/>
          <w:sz w:val="24"/>
          <w:szCs w:val="24"/>
        </w:rPr>
        <w:t xml:space="preserve">very small quantity generators, as defined by 310 CMR 30.000: </w:t>
      </w:r>
      <w:r w:rsidRPr="00846636">
        <w:rPr>
          <w:rFonts w:eastAsia="Times New Roman"/>
          <w:i/>
          <w:iCs/>
          <w:sz w:val="24"/>
          <w:szCs w:val="24"/>
        </w:rPr>
        <w:t>Hazardous Waste</w:t>
      </w:r>
      <w:r w:rsidRPr="00846636">
        <w:rPr>
          <w:rFonts w:eastAsia="Times New Roman"/>
          <w:sz w:val="24"/>
          <w:szCs w:val="24"/>
        </w:rPr>
        <w:t>;</w:t>
      </w:r>
    </w:p>
    <w:p w14:paraId="281A617D" w14:textId="02658913" w:rsidR="004647B9" w:rsidRPr="00D03C38" w:rsidRDefault="00E2436F" w:rsidP="00702C93">
      <w:pPr>
        <w:numPr>
          <w:ilvl w:val="2"/>
          <w:numId w:val="634"/>
        </w:numPr>
        <w:tabs>
          <w:tab w:val="left" w:pos="1987"/>
        </w:tabs>
        <w:ind w:left="1900" w:hanging="5"/>
        <w:rPr>
          <w:rFonts w:eastAsia="Times New Roman"/>
          <w:sz w:val="24"/>
          <w:szCs w:val="24"/>
        </w:rPr>
      </w:pPr>
      <w:r w:rsidRPr="00846636">
        <w:rPr>
          <w:rFonts w:eastAsia="Times New Roman"/>
          <w:sz w:val="24"/>
          <w:szCs w:val="24"/>
        </w:rPr>
        <w:lastRenderedPageBreak/>
        <w:t>treatment works approved by the Department designed in accordance with 314 CMR</w:t>
      </w:r>
      <w:r w:rsidR="00D03C38">
        <w:rPr>
          <w:rFonts w:eastAsia="Times New Roman"/>
          <w:sz w:val="24"/>
          <w:szCs w:val="24"/>
        </w:rPr>
        <w:t xml:space="preserve"> 5.</w:t>
      </w:r>
      <w:r w:rsidRPr="00D03C38">
        <w:rPr>
          <w:rFonts w:eastAsia="Times New Roman"/>
          <w:sz w:val="24"/>
          <w:szCs w:val="24"/>
        </w:rPr>
        <w:t xml:space="preserve">00: </w:t>
      </w:r>
      <w:r w:rsidRPr="00D03C38">
        <w:rPr>
          <w:rFonts w:eastAsia="Times New Roman"/>
          <w:i/>
          <w:iCs/>
          <w:sz w:val="24"/>
          <w:szCs w:val="24"/>
        </w:rPr>
        <w:t>Ground Water Discharge Permit Program</w:t>
      </w:r>
      <w:r w:rsidRPr="00D03C38">
        <w:rPr>
          <w:rFonts w:eastAsia="Times New Roman"/>
          <w:sz w:val="24"/>
          <w:szCs w:val="24"/>
        </w:rPr>
        <w:t xml:space="preserve"> for the treatment of contaminated ground or surface waters;</w:t>
      </w:r>
    </w:p>
    <w:p w14:paraId="281A617F" w14:textId="77777777" w:rsidR="004647B9" w:rsidRPr="00846636" w:rsidRDefault="00E2436F">
      <w:pPr>
        <w:numPr>
          <w:ilvl w:val="1"/>
          <w:numId w:val="635"/>
        </w:numPr>
        <w:tabs>
          <w:tab w:val="left" w:pos="1980"/>
        </w:tabs>
        <w:ind w:left="1980" w:hanging="445"/>
        <w:rPr>
          <w:rFonts w:eastAsia="Times New Roman"/>
          <w:sz w:val="24"/>
          <w:szCs w:val="24"/>
        </w:rPr>
      </w:pPr>
      <w:r w:rsidRPr="00846636">
        <w:rPr>
          <w:rFonts w:eastAsia="Times New Roman"/>
          <w:sz w:val="24"/>
          <w:szCs w:val="24"/>
        </w:rPr>
        <w:t>sand and gravel excavation operations;</w:t>
      </w:r>
    </w:p>
    <w:p w14:paraId="281A6181" w14:textId="77777777" w:rsidR="004647B9" w:rsidRPr="00846636" w:rsidRDefault="00E2436F">
      <w:pPr>
        <w:numPr>
          <w:ilvl w:val="1"/>
          <w:numId w:val="635"/>
        </w:numPr>
        <w:tabs>
          <w:tab w:val="left" w:pos="2000"/>
        </w:tabs>
        <w:ind w:left="2000" w:hanging="465"/>
        <w:rPr>
          <w:rFonts w:eastAsia="Times New Roman"/>
          <w:sz w:val="24"/>
          <w:szCs w:val="24"/>
        </w:rPr>
      </w:pPr>
      <w:r w:rsidRPr="00846636">
        <w:rPr>
          <w:rFonts w:eastAsia="Times New Roman"/>
          <w:sz w:val="24"/>
          <w:szCs w:val="24"/>
        </w:rPr>
        <w:t>uncovered or uncontained storage of fertilizers;</w:t>
      </w:r>
    </w:p>
    <w:p w14:paraId="281A6183" w14:textId="77777777" w:rsidR="004647B9" w:rsidRPr="00846636" w:rsidRDefault="00E2436F" w:rsidP="00702C93">
      <w:pPr>
        <w:numPr>
          <w:ilvl w:val="1"/>
          <w:numId w:val="635"/>
        </w:numPr>
        <w:tabs>
          <w:tab w:val="left" w:pos="1987"/>
        </w:tabs>
        <w:ind w:left="1541"/>
        <w:rPr>
          <w:rFonts w:eastAsia="Times New Roman"/>
          <w:sz w:val="24"/>
          <w:szCs w:val="24"/>
        </w:rPr>
      </w:pPr>
      <w:r w:rsidRPr="00846636">
        <w:rPr>
          <w:rFonts w:eastAsia="Times New Roman"/>
          <w:sz w:val="24"/>
          <w:szCs w:val="24"/>
        </w:rPr>
        <w:t>uncovered or uncontained storage of road or parking lot de-icing and sanding materials;</w:t>
      </w:r>
    </w:p>
    <w:p w14:paraId="281A6185" w14:textId="77777777" w:rsidR="004647B9" w:rsidRPr="00846636" w:rsidRDefault="00E2436F" w:rsidP="00702C93">
      <w:pPr>
        <w:numPr>
          <w:ilvl w:val="1"/>
          <w:numId w:val="635"/>
        </w:numPr>
        <w:tabs>
          <w:tab w:val="left" w:pos="1987"/>
        </w:tabs>
        <w:ind w:left="1540" w:hanging="5"/>
        <w:rPr>
          <w:rFonts w:eastAsia="Times New Roman"/>
          <w:sz w:val="24"/>
          <w:szCs w:val="24"/>
        </w:rPr>
      </w:pPr>
      <w:r w:rsidRPr="00846636">
        <w:rPr>
          <w:rFonts w:eastAsia="Times New Roman"/>
          <w:sz w:val="24"/>
          <w:szCs w:val="24"/>
        </w:rPr>
        <w:t>storage or disposal of snow or ice, removed from highways and streets outside the Zone A, that contains deicing chemicals;</w:t>
      </w:r>
    </w:p>
    <w:p w14:paraId="281A6187" w14:textId="77777777" w:rsidR="004647B9" w:rsidRPr="00846636" w:rsidRDefault="00E2436F">
      <w:pPr>
        <w:numPr>
          <w:ilvl w:val="1"/>
          <w:numId w:val="635"/>
        </w:numPr>
        <w:tabs>
          <w:tab w:val="left" w:pos="2000"/>
        </w:tabs>
        <w:ind w:left="2000" w:hanging="465"/>
        <w:rPr>
          <w:rFonts w:eastAsia="Times New Roman"/>
          <w:sz w:val="24"/>
          <w:szCs w:val="24"/>
        </w:rPr>
      </w:pPr>
      <w:r w:rsidRPr="00846636">
        <w:rPr>
          <w:rFonts w:eastAsia="Times New Roman"/>
          <w:sz w:val="24"/>
          <w:szCs w:val="24"/>
        </w:rPr>
        <w:t>uncovered or uncontained storage of manure;</w:t>
      </w:r>
    </w:p>
    <w:p w14:paraId="281A6189" w14:textId="77777777" w:rsidR="004647B9" w:rsidRPr="00846636" w:rsidRDefault="00E2436F">
      <w:pPr>
        <w:numPr>
          <w:ilvl w:val="1"/>
          <w:numId w:val="635"/>
        </w:numPr>
        <w:tabs>
          <w:tab w:val="left" w:pos="2000"/>
        </w:tabs>
        <w:ind w:left="2000" w:hanging="465"/>
        <w:rPr>
          <w:rFonts w:eastAsia="Times New Roman"/>
          <w:sz w:val="24"/>
          <w:szCs w:val="24"/>
        </w:rPr>
      </w:pPr>
      <w:r w:rsidRPr="00846636">
        <w:rPr>
          <w:rFonts w:eastAsia="Times New Roman"/>
          <w:sz w:val="24"/>
          <w:szCs w:val="24"/>
        </w:rPr>
        <w:t>junk and salvage operations;</w:t>
      </w:r>
    </w:p>
    <w:p w14:paraId="281A618B" w14:textId="77777777" w:rsidR="004647B9" w:rsidRPr="00846636" w:rsidRDefault="00E2436F" w:rsidP="00702C93">
      <w:pPr>
        <w:numPr>
          <w:ilvl w:val="1"/>
          <w:numId w:val="635"/>
        </w:numPr>
        <w:tabs>
          <w:tab w:val="left" w:pos="1987"/>
        </w:tabs>
        <w:ind w:left="1940" w:hanging="405"/>
        <w:rPr>
          <w:rFonts w:eastAsia="Times New Roman"/>
          <w:sz w:val="24"/>
          <w:szCs w:val="24"/>
        </w:rPr>
      </w:pPr>
      <w:r w:rsidRPr="00846636">
        <w:rPr>
          <w:rFonts w:eastAsia="Times New Roman"/>
          <w:sz w:val="24"/>
          <w:szCs w:val="24"/>
        </w:rPr>
        <w:t>motor vehicle repair operations;</w:t>
      </w:r>
    </w:p>
    <w:p w14:paraId="281A618D" w14:textId="77777777" w:rsidR="004647B9" w:rsidRPr="00846636" w:rsidRDefault="00E2436F" w:rsidP="00702C93">
      <w:pPr>
        <w:numPr>
          <w:ilvl w:val="1"/>
          <w:numId w:val="635"/>
        </w:numPr>
        <w:tabs>
          <w:tab w:val="left" w:pos="1987"/>
        </w:tabs>
        <w:ind w:left="1940" w:hanging="405"/>
        <w:rPr>
          <w:rFonts w:eastAsia="Times New Roman"/>
          <w:sz w:val="24"/>
          <w:szCs w:val="24"/>
        </w:rPr>
      </w:pPr>
      <w:r w:rsidRPr="00846636">
        <w:rPr>
          <w:rFonts w:eastAsia="Times New Roman"/>
          <w:sz w:val="24"/>
          <w:szCs w:val="24"/>
        </w:rPr>
        <w:t>cemeteries (human and animal) and mausoleums;</w:t>
      </w:r>
    </w:p>
    <w:p w14:paraId="281A618F" w14:textId="77777777" w:rsidR="004647B9" w:rsidRPr="00846636" w:rsidRDefault="00E2436F" w:rsidP="00702C93">
      <w:pPr>
        <w:numPr>
          <w:ilvl w:val="1"/>
          <w:numId w:val="635"/>
        </w:numPr>
        <w:tabs>
          <w:tab w:val="left" w:pos="1987"/>
        </w:tabs>
        <w:ind w:left="1540" w:hanging="5"/>
        <w:rPr>
          <w:rFonts w:eastAsia="Times New Roman"/>
          <w:sz w:val="24"/>
          <w:szCs w:val="24"/>
        </w:rPr>
      </w:pPr>
      <w:r w:rsidRPr="00846636">
        <w:rPr>
          <w:rFonts w:eastAsia="Times New Roman"/>
          <w:sz w:val="24"/>
          <w:szCs w:val="24"/>
        </w:rPr>
        <w:t xml:space="preserve">solid waste combustion facilities or handling facilities as defined at 310 CMR 16.00: </w:t>
      </w:r>
      <w:r w:rsidRPr="00846636">
        <w:rPr>
          <w:rFonts w:eastAsia="Times New Roman"/>
          <w:i/>
          <w:iCs/>
          <w:sz w:val="24"/>
          <w:szCs w:val="24"/>
        </w:rPr>
        <w:t>Site Assignment Regulations for Solid Waste Facilities</w:t>
      </w:r>
      <w:r w:rsidRPr="00846636">
        <w:rPr>
          <w:rFonts w:eastAsia="Times New Roman"/>
          <w:sz w:val="24"/>
          <w:szCs w:val="24"/>
        </w:rPr>
        <w:t>;</w:t>
      </w:r>
    </w:p>
    <w:p w14:paraId="281A6191" w14:textId="77777777" w:rsidR="004647B9" w:rsidRPr="00846636" w:rsidRDefault="00E2436F" w:rsidP="00702C93">
      <w:pPr>
        <w:numPr>
          <w:ilvl w:val="1"/>
          <w:numId w:val="635"/>
        </w:numPr>
        <w:tabs>
          <w:tab w:val="left" w:pos="1987"/>
        </w:tabs>
        <w:ind w:left="1540" w:hanging="5"/>
        <w:rPr>
          <w:rFonts w:eastAsia="Times New Roman"/>
          <w:sz w:val="24"/>
          <w:szCs w:val="24"/>
        </w:rPr>
      </w:pPr>
      <w:r w:rsidRPr="00846636">
        <w:rPr>
          <w:rFonts w:eastAsia="Times New Roman"/>
          <w:sz w:val="24"/>
          <w:szCs w:val="24"/>
        </w:rPr>
        <w:t>land uses that result in the rendering impervious of more than 15%, or more than 20% with artificial recharge, or 2500 square feet of any lot, whichever is greater; and</w:t>
      </w:r>
    </w:p>
    <w:p w14:paraId="281A6193" w14:textId="77777777" w:rsidR="004647B9" w:rsidRDefault="00E2436F" w:rsidP="00702C93">
      <w:pPr>
        <w:numPr>
          <w:ilvl w:val="1"/>
          <w:numId w:val="635"/>
        </w:numPr>
        <w:tabs>
          <w:tab w:val="left" w:pos="1987"/>
        </w:tabs>
        <w:ind w:left="2060" w:hanging="525"/>
        <w:rPr>
          <w:rFonts w:eastAsia="Times New Roman"/>
          <w:sz w:val="24"/>
          <w:szCs w:val="24"/>
        </w:rPr>
      </w:pPr>
      <w:r w:rsidRPr="00846636">
        <w:rPr>
          <w:rFonts w:eastAsia="Times New Roman"/>
          <w:sz w:val="24"/>
          <w:szCs w:val="24"/>
        </w:rPr>
        <w:t>commercial outdoor washing of vehicles, commercial car washes</w:t>
      </w:r>
      <w:r>
        <w:rPr>
          <w:rFonts w:eastAsia="Times New Roman"/>
          <w:sz w:val="24"/>
          <w:szCs w:val="24"/>
        </w:rPr>
        <w:t>.</w:t>
      </w:r>
    </w:p>
    <w:p w14:paraId="281A61C4" w14:textId="43E93DBC" w:rsidR="004647B9" w:rsidRPr="00D03C38" w:rsidRDefault="002419BE" w:rsidP="00BF1F8F">
      <w:pPr>
        <w:rPr>
          <w:sz w:val="24"/>
          <w:szCs w:val="24"/>
        </w:rPr>
      </w:pPr>
      <w:bookmarkStart w:id="52" w:name="page276"/>
      <w:bookmarkEnd w:id="52"/>
      <w:r>
        <w:rPr>
          <w:sz w:val="24"/>
          <w:szCs w:val="24"/>
        </w:rPr>
        <w:t>…</w:t>
      </w:r>
    </w:p>
    <w:p w14:paraId="281A61C5" w14:textId="77777777" w:rsidR="004647B9" w:rsidRPr="00D03C38" w:rsidRDefault="00E2436F" w:rsidP="00BF1F8F">
      <w:pPr>
        <w:tabs>
          <w:tab w:val="left" w:pos="940"/>
        </w:tabs>
        <w:rPr>
          <w:sz w:val="24"/>
          <w:szCs w:val="24"/>
        </w:rPr>
      </w:pPr>
      <w:r w:rsidRPr="00D03C38">
        <w:rPr>
          <w:rFonts w:eastAsia="Times New Roman"/>
          <w:sz w:val="24"/>
          <w:szCs w:val="24"/>
          <w:u w:val="single"/>
        </w:rPr>
        <w:t>22.20D:</w:t>
      </w:r>
      <w:r w:rsidRPr="00D03C38">
        <w:rPr>
          <w:sz w:val="24"/>
          <w:szCs w:val="24"/>
        </w:rPr>
        <w:tab/>
      </w:r>
      <w:r w:rsidRPr="00D03C38">
        <w:rPr>
          <w:rFonts w:eastAsia="Times New Roman"/>
          <w:sz w:val="24"/>
          <w:szCs w:val="24"/>
          <w:u w:val="single"/>
        </w:rPr>
        <w:t>Interim Enhanced Surface Water Treatment Rule</w:t>
      </w:r>
    </w:p>
    <w:p w14:paraId="17044385" w14:textId="4CE06982" w:rsidR="002419BE" w:rsidRPr="002419BE" w:rsidRDefault="002419BE" w:rsidP="002419BE">
      <w:pPr>
        <w:tabs>
          <w:tab w:val="left" w:pos="1640"/>
        </w:tabs>
        <w:ind w:left="1180"/>
        <w:rPr>
          <w:rFonts w:eastAsia="Times New Roman"/>
          <w:sz w:val="24"/>
          <w:szCs w:val="24"/>
        </w:rPr>
      </w:pPr>
      <w:r>
        <w:rPr>
          <w:rFonts w:eastAsia="Times New Roman"/>
          <w:sz w:val="24"/>
          <w:szCs w:val="24"/>
        </w:rPr>
        <w:t>…</w:t>
      </w:r>
    </w:p>
    <w:p w14:paraId="281A61F8" w14:textId="77777777" w:rsidR="004647B9" w:rsidRPr="00D03C38" w:rsidRDefault="00E2436F" w:rsidP="00BF1F8F">
      <w:pPr>
        <w:numPr>
          <w:ilvl w:val="0"/>
          <w:numId w:val="643"/>
        </w:numPr>
        <w:tabs>
          <w:tab w:val="left" w:pos="1589"/>
        </w:tabs>
        <w:ind w:left="1180"/>
        <w:jc w:val="both"/>
        <w:rPr>
          <w:rFonts w:eastAsia="Times New Roman"/>
          <w:sz w:val="24"/>
          <w:szCs w:val="24"/>
        </w:rPr>
      </w:pPr>
      <w:r w:rsidRPr="00D03C38">
        <w:rPr>
          <w:rFonts w:eastAsia="Times New Roman"/>
          <w:sz w:val="24"/>
          <w:szCs w:val="24"/>
          <w:u w:val="single"/>
        </w:rPr>
        <w:t>Disinfection Profiling and Benchmarking</w:t>
      </w:r>
      <w:r w:rsidRPr="00D03C38">
        <w:rPr>
          <w:rFonts w:eastAsia="Times New Roman"/>
          <w:sz w:val="24"/>
          <w:szCs w:val="24"/>
        </w:rPr>
        <w:t>. 310 CMR 22.20D(3) establishes criteria that the Department will use to determine public water systems that are required to profile. A supplier of water subject to the requirements of 310 CMR 22.20D(3) had to determine its TTHM annual average using the procedure in 310 CMR 22.20D(3)(a) and its HAA5 annual average using the procedure of 310 CMR 22.20D(3)(b). The annual average is the arithmetic average of the quarterly averages of four consecutive quarters of monitoring.</w:t>
      </w:r>
    </w:p>
    <w:p w14:paraId="281A61FA" w14:textId="77777777" w:rsidR="004647B9" w:rsidRPr="00D03C38" w:rsidRDefault="00E2436F" w:rsidP="00BF1F8F">
      <w:pPr>
        <w:numPr>
          <w:ilvl w:val="1"/>
          <w:numId w:val="643"/>
        </w:numPr>
        <w:tabs>
          <w:tab w:val="left" w:pos="1980"/>
        </w:tabs>
        <w:ind w:left="1980" w:hanging="445"/>
        <w:rPr>
          <w:rFonts w:eastAsia="Times New Roman"/>
          <w:sz w:val="24"/>
          <w:szCs w:val="24"/>
        </w:rPr>
      </w:pPr>
      <w:r w:rsidRPr="00D03C38">
        <w:rPr>
          <w:rFonts w:eastAsia="Times New Roman"/>
          <w:sz w:val="24"/>
          <w:szCs w:val="24"/>
          <w:u w:val="single"/>
        </w:rPr>
        <w:t>Determination of Systems Required to Profile</w:t>
      </w:r>
      <w:r w:rsidRPr="00D03C38">
        <w:rPr>
          <w:rFonts w:eastAsia="Times New Roman"/>
          <w:sz w:val="24"/>
          <w:szCs w:val="24"/>
        </w:rPr>
        <w:t>.</w:t>
      </w:r>
    </w:p>
    <w:p w14:paraId="281A61FC" w14:textId="77777777" w:rsidR="004647B9" w:rsidRPr="00D03C38" w:rsidRDefault="00E2436F" w:rsidP="00BF1F8F">
      <w:pPr>
        <w:numPr>
          <w:ilvl w:val="2"/>
          <w:numId w:val="643"/>
        </w:numPr>
        <w:tabs>
          <w:tab w:val="left" w:pos="2229"/>
        </w:tabs>
        <w:ind w:left="1900" w:hanging="5"/>
        <w:rPr>
          <w:rFonts w:eastAsia="Times New Roman"/>
          <w:sz w:val="24"/>
          <w:szCs w:val="24"/>
        </w:rPr>
      </w:pPr>
      <w:r w:rsidRPr="00D03C38">
        <w:rPr>
          <w:rFonts w:eastAsia="Times New Roman"/>
          <w:sz w:val="24"/>
          <w:szCs w:val="24"/>
        </w:rPr>
        <w:t>The TTHM annual average is the annual average determined during the same period as was used for the HAA5 annual average:</w:t>
      </w:r>
    </w:p>
    <w:p w14:paraId="281A61FE" w14:textId="77777777" w:rsidR="004647B9" w:rsidRPr="00D03C38" w:rsidRDefault="00E2436F" w:rsidP="00BF1F8F">
      <w:pPr>
        <w:numPr>
          <w:ilvl w:val="3"/>
          <w:numId w:val="643"/>
        </w:numPr>
        <w:tabs>
          <w:tab w:val="left" w:pos="2599"/>
        </w:tabs>
        <w:ind w:left="2260" w:hanging="5"/>
        <w:jc w:val="both"/>
        <w:rPr>
          <w:rFonts w:eastAsia="Times New Roman"/>
          <w:sz w:val="24"/>
          <w:szCs w:val="24"/>
        </w:rPr>
      </w:pPr>
      <w:r w:rsidRPr="00D03C38">
        <w:rPr>
          <w:rFonts w:eastAsia="Times New Roman"/>
          <w:sz w:val="24"/>
          <w:szCs w:val="24"/>
        </w:rPr>
        <w:t>A supplier of water who collected data under the provisions of the "Information Collection Rule"(ICR) was required to use the results of the samples collected during the last four quarters of required monitoring under the "disinfection byproduct and related monitoring" of the ICR.</w:t>
      </w:r>
    </w:p>
    <w:p w14:paraId="281A6200" w14:textId="23CF2CCD" w:rsidR="004647B9" w:rsidRPr="00D03C38" w:rsidRDefault="00E2436F" w:rsidP="00BF1F8F">
      <w:pPr>
        <w:numPr>
          <w:ilvl w:val="3"/>
          <w:numId w:val="643"/>
        </w:numPr>
        <w:tabs>
          <w:tab w:val="left" w:pos="2562"/>
        </w:tabs>
        <w:ind w:left="2260" w:hanging="5"/>
        <w:jc w:val="both"/>
        <w:rPr>
          <w:rFonts w:eastAsia="Times New Roman"/>
          <w:sz w:val="24"/>
          <w:szCs w:val="24"/>
        </w:rPr>
      </w:pPr>
      <w:r w:rsidRPr="00D03C38">
        <w:rPr>
          <w:rFonts w:eastAsia="Times New Roman"/>
          <w:sz w:val="24"/>
          <w:szCs w:val="24"/>
        </w:rPr>
        <w:t xml:space="preserve">A supplier of water who used </w:t>
      </w:r>
      <w:r w:rsidR="00B2681E">
        <w:rPr>
          <w:rFonts w:eastAsia="Times New Roman"/>
          <w:sz w:val="24"/>
          <w:szCs w:val="24"/>
        </w:rPr>
        <w:t>previously collected</w:t>
      </w:r>
      <w:r w:rsidRPr="00D03C38">
        <w:rPr>
          <w:rFonts w:eastAsia="Times New Roman"/>
          <w:sz w:val="24"/>
          <w:szCs w:val="24"/>
        </w:rPr>
        <w:t xml:space="preserve"> HAA5 occurrence data that met the provisions of 310 CMR 22.20D(3)(a)2.b. shall use TTHM data collected at the same time under the provisions of 310 CMR 22.07E.</w:t>
      </w:r>
    </w:p>
    <w:p w14:paraId="169831F6" w14:textId="7243BF29" w:rsidR="002419BE" w:rsidRDefault="002419BE" w:rsidP="002419BE">
      <w:pPr>
        <w:tabs>
          <w:tab w:val="left" w:pos="2231"/>
        </w:tabs>
        <w:ind w:left="1535"/>
        <w:rPr>
          <w:rFonts w:eastAsia="Times New Roman"/>
          <w:sz w:val="24"/>
          <w:szCs w:val="24"/>
        </w:rPr>
      </w:pPr>
      <w:r>
        <w:rPr>
          <w:rFonts w:eastAsia="Times New Roman"/>
          <w:sz w:val="24"/>
          <w:szCs w:val="24"/>
        </w:rPr>
        <w:t>…</w:t>
      </w:r>
    </w:p>
    <w:p w14:paraId="281A6230" w14:textId="77777777" w:rsidR="004647B9" w:rsidRPr="00DA2E32" w:rsidRDefault="00E2436F" w:rsidP="00563A54">
      <w:pPr>
        <w:numPr>
          <w:ilvl w:val="0"/>
          <w:numId w:val="645"/>
        </w:numPr>
        <w:tabs>
          <w:tab w:val="left" w:pos="2000"/>
        </w:tabs>
        <w:ind w:left="2000" w:hanging="465"/>
        <w:rPr>
          <w:rFonts w:eastAsia="Times New Roman"/>
          <w:sz w:val="24"/>
          <w:szCs w:val="24"/>
        </w:rPr>
      </w:pPr>
      <w:r w:rsidRPr="00DA2E32">
        <w:rPr>
          <w:rFonts w:eastAsia="Times New Roman"/>
          <w:sz w:val="24"/>
          <w:szCs w:val="24"/>
          <w:u w:val="single"/>
        </w:rPr>
        <w:t>Disinfection Profiling</w:t>
      </w:r>
      <w:r w:rsidRPr="00DA2E32">
        <w:rPr>
          <w:rFonts w:eastAsia="Times New Roman"/>
          <w:sz w:val="24"/>
          <w:szCs w:val="24"/>
        </w:rPr>
        <w:t>.</w:t>
      </w:r>
    </w:p>
    <w:p w14:paraId="26F2101D" w14:textId="621A682E" w:rsidR="002419BE" w:rsidRDefault="002419BE" w:rsidP="002419BE">
      <w:pPr>
        <w:tabs>
          <w:tab w:val="left" w:pos="2224"/>
        </w:tabs>
        <w:ind w:left="1895"/>
        <w:rPr>
          <w:rFonts w:eastAsia="Times New Roman"/>
          <w:sz w:val="24"/>
          <w:szCs w:val="24"/>
        </w:rPr>
      </w:pPr>
      <w:r>
        <w:rPr>
          <w:rFonts w:eastAsia="Times New Roman"/>
          <w:sz w:val="24"/>
          <w:szCs w:val="24"/>
        </w:rPr>
        <w:t>…</w:t>
      </w:r>
    </w:p>
    <w:p w14:paraId="281A624C" w14:textId="77777777" w:rsidR="004647B9" w:rsidRPr="00D03C38" w:rsidRDefault="00E2436F" w:rsidP="008A4859">
      <w:pPr>
        <w:numPr>
          <w:ilvl w:val="0"/>
          <w:numId w:val="649"/>
        </w:numPr>
        <w:tabs>
          <w:tab w:val="left" w:pos="2260"/>
        </w:tabs>
        <w:ind w:left="2260" w:hanging="365"/>
        <w:rPr>
          <w:rFonts w:eastAsia="Times New Roman"/>
          <w:sz w:val="24"/>
          <w:szCs w:val="24"/>
        </w:rPr>
      </w:pPr>
      <w:r w:rsidRPr="00D03C38">
        <w:rPr>
          <w:rFonts w:eastAsia="Times New Roman"/>
          <w:sz w:val="24"/>
          <w:szCs w:val="24"/>
        </w:rPr>
        <w:t>The supplier of water shall calculate the total inactivation ratio as follows:</w:t>
      </w:r>
    </w:p>
    <w:p w14:paraId="281A624E" w14:textId="77777777" w:rsidR="004647B9" w:rsidRPr="00D03C38" w:rsidRDefault="00E2436F" w:rsidP="008A4859">
      <w:pPr>
        <w:numPr>
          <w:ilvl w:val="1"/>
          <w:numId w:val="649"/>
        </w:numPr>
        <w:tabs>
          <w:tab w:val="left" w:pos="2700"/>
        </w:tabs>
        <w:ind w:left="2260" w:hanging="5"/>
        <w:jc w:val="both"/>
        <w:rPr>
          <w:rFonts w:eastAsia="Times New Roman"/>
          <w:sz w:val="24"/>
          <w:szCs w:val="24"/>
        </w:rPr>
      </w:pPr>
      <w:r w:rsidRPr="00D03C38">
        <w:rPr>
          <w:rFonts w:eastAsia="Times New Roman"/>
          <w:sz w:val="24"/>
          <w:szCs w:val="24"/>
        </w:rPr>
        <w:t>If the supplier of water uses only one point of disinfectant application, the supplier of water may determine the total inactivation ratio for the disinfection segment based on either of the methods below:</w:t>
      </w:r>
    </w:p>
    <w:p w14:paraId="281A6250" w14:textId="77777777" w:rsidR="004647B9" w:rsidRPr="00D03C38" w:rsidRDefault="00E2436F" w:rsidP="008A4859">
      <w:pPr>
        <w:numPr>
          <w:ilvl w:val="2"/>
          <w:numId w:val="649"/>
        </w:numPr>
        <w:tabs>
          <w:tab w:val="left" w:pos="2973"/>
        </w:tabs>
        <w:ind w:left="2620" w:hanging="5"/>
        <w:rPr>
          <w:rFonts w:eastAsia="Times New Roman"/>
          <w:sz w:val="24"/>
          <w:szCs w:val="24"/>
        </w:rPr>
      </w:pPr>
      <w:r w:rsidRPr="00D03C38">
        <w:rPr>
          <w:rFonts w:eastAsia="Times New Roman"/>
          <w:sz w:val="24"/>
          <w:szCs w:val="24"/>
        </w:rPr>
        <w:t>Determine one inactivation ratio CTcalc/CT</w:t>
      </w:r>
      <w:r w:rsidRPr="00D03C38">
        <w:rPr>
          <w:rFonts w:eastAsia="Times New Roman"/>
          <w:sz w:val="24"/>
          <w:szCs w:val="24"/>
          <w:vertAlign w:val="subscript"/>
        </w:rPr>
        <w:t>99.9</w:t>
      </w:r>
      <w:r w:rsidRPr="00D03C38">
        <w:rPr>
          <w:rFonts w:eastAsia="Times New Roman"/>
          <w:sz w:val="24"/>
          <w:szCs w:val="24"/>
        </w:rPr>
        <w:t xml:space="preserve"> before or at the first customer during peak hourly flow; or,</w:t>
      </w:r>
    </w:p>
    <w:p w14:paraId="281A6252" w14:textId="3002C5D1" w:rsidR="004647B9" w:rsidRPr="00D03C38" w:rsidRDefault="00E2436F" w:rsidP="00702C93">
      <w:pPr>
        <w:numPr>
          <w:ilvl w:val="2"/>
          <w:numId w:val="649"/>
        </w:numPr>
        <w:tabs>
          <w:tab w:val="left" w:pos="2966"/>
        </w:tabs>
        <w:ind w:left="2621"/>
        <w:jc w:val="both"/>
        <w:rPr>
          <w:rFonts w:eastAsia="Times New Roman"/>
          <w:sz w:val="24"/>
          <w:szCs w:val="24"/>
        </w:rPr>
      </w:pPr>
      <w:r w:rsidRPr="00D03C38">
        <w:rPr>
          <w:rFonts w:eastAsia="Times New Roman"/>
          <w:sz w:val="24"/>
          <w:szCs w:val="24"/>
        </w:rPr>
        <w:t>Determine successive CTcalc/CT</w:t>
      </w:r>
      <w:r w:rsidRPr="00D03C38">
        <w:rPr>
          <w:rFonts w:eastAsia="Times New Roman"/>
          <w:sz w:val="24"/>
          <w:szCs w:val="24"/>
          <w:vertAlign w:val="subscript"/>
        </w:rPr>
        <w:t>99.9</w:t>
      </w:r>
      <w:r w:rsidRPr="00D03C38">
        <w:rPr>
          <w:rFonts w:eastAsia="Times New Roman"/>
          <w:sz w:val="24"/>
          <w:szCs w:val="24"/>
        </w:rPr>
        <w:t xml:space="preserve"> values, representing sequential inactivation ratios, between the point of disinfectant application and a point before or at the first customer during peak hourly flow. Under this alternative, the supplier of water shall calculate the total inactivation ratio by determining</w:t>
      </w:r>
      <w:r w:rsidR="008A4859">
        <w:rPr>
          <w:rFonts w:eastAsia="Times New Roman"/>
          <w:sz w:val="24"/>
          <w:szCs w:val="24"/>
        </w:rPr>
        <w:t xml:space="preserve"> </w:t>
      </w:r>
      <w:r w:rsidR="008A4859" w:rsidRPr="00D03C38">
        <w:rPr>
          <w:rFonts w:eastAsia="Times New Roman"/>
          <w:sz w:val="24"/>
          <w:szCs w:val="24"/>
        </w:rPr>
        <w:t>CTcalc/CT</w:t>
      </w:r>
      <w:r w:rsidR="008A4859" w:rsidRPr="00D03C38">
        <w:rPr>
          <w:rFonts w:eastAsia="Times New Roman"/>
          <w:sz w:val="24"/>
          <w:szCs w:val="24"/>
          <w:vertAlign w:val="subscript"/>
        </w:rPr>
        <w:t>99.9</w:t>
      </w:r>
      <w:r w:rsidR="008A4859" w:rsidRPr="00D03C38">
        <w:rPr>
          <w:rFonts w:eastAsia="Times New Roman"/>
          <w:sz w:val="24"/>
          <w:szCs w:val="24"/>
        </w:rPr>
        <w:t xml:space="preserve"> for each sequence and then add the CTcalc/CT 99.9 values</w:t>
      </w:r>
      <w:r w:rsidR="008A4859">
        <w:rPr>
          <w:rFonts w:eastAsia="Times New Roman"/>
          <w:sz w:val="24"/>
          <w:szCs w:val="24"/>
        </w:rPr>
        <w:t xml:space="preserve"> together:</w:t>
      </w:r>
    </w:p>
    <w:p w14:paraId="281A6255" w14:textId="7F83FECB" w:rsidR="004647B9" w:rsidRPr="008A4859" w:rsidRDefault="00494405" w:rsidP="008A4859">
      <w:pPr>
        <w:ind w:firstLine="1"/>
        <w:rPr>
          <w:sz w:val="24"/>
          <w:szCs w:val="24"/>
        </w:rPr>
      </w:pPr>
      <w:r>
        <w:rPr>
          <w:noProof/>
          <w:sz w:val="20"/>
          <w:szCs w:val="20"/>
        </w:rPr>
        <w:drawing>
          <wp:anchor distT="0" distB="0" distL="114300" distR="114300" simplePos="0" relativeHeight="251658255" behindDoc="1" locked="0" layoutInCell="0" allowOverlap="1" wp14:anchorId="14792250" wp14:editId="6E0F0B8B">
            <wp:simplePos x="0" y="0"/>
            <wp:positionH relativeFrom="column">
              <wp:posOffset>2898140</wp:posOffset>
            </wp:positionH>
            <wp:positionV relativeFrom="paragraph">
              <wp:posOffset>64135</wp:posOffset>
            </wp:positionV>
            <wp:extent cx="805180" cy="409575"/>
            <wp:effectExtent l="0" t="0" r="0" b="9525"/>
            <wp:wrapNone/>
            <wp:docPr id="934" name="Picture 93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934" descr="Shape&#10;&#10;Description automatically generated with medium confidence"/>
                    <pic:cNvPicPr>
                      <a:picLocks noChangeAspect="1" noChangeArrowheads="1"/>
                    </pic:cNvPicPr>
                  </pic:nvPicPr>
                  <pic:blipFill>
                    <a:blip r:embed="rId13"/>
                    <a:srcRect/>
                    <a:stretch>
                      <a:fillRect/>
                    </a:stretch>
                  </pic:blipFill>
                  <pic:spPr bwMode="auto">
                    <a:xfrm>
                      <a:off x="0" y="0"/>
                      <a:ext cx="805180" cy="409575"/>
                    </a:xfrm>
                    <a:prstGeom prst="rect">
                      <a:avLst/>
                    </a:prstGeom>
                    <a:noFill/>
                  </pic:spPr>
                </pic:pic>
              </a:graphicData>
            </a:graphic>
          </wp:anchor>
        </w:drawing>
      </w:r>
    </w:p>
    <w:p w14:paraId="281A6256" w14:textId="38BB2B96" w:rsidR="004647B9" w:rsidRPr="008A4859" w:rsidRDefault="004647B9" w:rsidP="008A4859">
      <w:pPr>
        <w:rPr>
          <w:sz w:val="24"/>
          <w:szCs w:val="24"/>
        </w:rPr>
      </w:pPr>
    </w:p>
    <w:p w14:paraId="281A6257" w14:textId="77777777" w:rsidR="004647B9" w:rsidRPr="008A4859" w:rsidRDefault="004647B9" w:rsidP="008A4859">
      <w:pPr>
        <w:rPr>
          <w:sz w:val="24"/>
          <w:szCs w:val="24"/>
        </w:rPr>
      </w:pPr>
    </w:p>
    <w:p w14:paraId="281A6258" w14:textId="5DF68505" w:rsidR="004647B9" w:rsidRPr="00D03C38" w:rsidRDefault="00E2436F" w:rsidP="008A4859">
      <w:pPr>
        <w:numPr>
          <w:ilvl w:val="0"/>
          <w:numId w:val="650"/>
        </w:numPr>
        <w:tabs>
          <w:tab w:val="left" w:pos="2685"/>
        </w:tabs>
        <w:ind w:left="2260" w:hanging="5"/>
        <w:jc w:val="both"/>
        <w:rPr>
          <w:rFonts w:eastAsia="Times New Roman"/>
          <w:sz w:val="24"/>
          <w:szCs w:val="24"/>
        </w:rPr>
      </w:pPr>
      <w:r w:rsidRPr="00D03C38">
        <w:rPr>
          <w:rFonts w:eastAsia="Times New Roman"/>
          <w:sz w:val="24"/>
          <w:szCs w:val="24"/>
        </w:rPr>
        <w:t>If the supplier of water uses more than one point of disinfectant application before the first customer, the supplier of water shall determine the CT value of each disinfection segment immediately prior to the next point of disinfectant application, or for the final segment, before or at the first customer, during peak hourly flow. The supplier of water shall calculate the CTcalc/CT</w:t>
      </w:r>
      <w:r w:rsidRPr="00D03C38">
        <w:rPr>
          <w:rFonts w:eastAsia="Times New Roman"/>
          <w:sz w:val="24"/>
          <w:szCs w:val="24"/>
          <w:vertAlign w:val="subscript"/>
        </w:rPr>
        <w:t>99.9</w:t>
      </w:r>
      <w:r w:rsidRPr="00D03C38">
        <w:rPr>
          <w:rFonts w:eastAsia="Times New Roman"/>
          <w:sz w:val="24"/>
          <w:szCs w:val="24"/>
        </w:rPr>
        <w:t xml:space="preserve"> value of each segment and </w:t>
      </w:r>
      <w:r w:rsidR="00B80287">
        <w:rPr>
          <w:rFonts w:eastAsia="Times New Roman"/>
          <w:sz w:val="24"/>
          <w:szCs w:val="24"/>
        </w:rPr>
        <w:t>∑</w:t>
      </w:r>
      <w:r w:rsidRPr="00D03C38">
        <w:rPr>
          <w:rFonts w:eastAsia="Times New Roman"/>
          <w:sz w:val="24"/>
          <w:szCs w:val="24"/>
        </w:rPr>
        <w:t>(CTcalc/CT</w:t>
      </w:r>
      <w:r w:rsidRPr="00D03C38">
        <w:rPr>
          <w:rFonts w:eastAsia="Times New Roman"/>
          <w:sz w:val="24"/>
          <w:szCs w:val="24"/>
          <w:vertAlign w:val="subscript"/>
        </w:rPr>
        <w:t>99.9</w:t>
      </w:r>
      <w:r w:rsidRPr="00D03C38">
        <w:rPr>
          <w:rFonts w:eastAsia="Times New Roman"/>
          <w:sz w:val="24"/>
          <w:szCs w:val="24"/>
        </w:rPr>
        <w:t>) using the method in 310 CMR 22.20D(3)(b)4.a.</w:t>
      </w:r>
    </w:p>
    <w:p w14:paraId="0F6925C7" w14:textId="1EFB3566" w:rsidR="002419BE" w:rsidRDefault="00A91109" w:rsidP="00A91109">
      <w:pPr>
        <w:tabs>
          <w:tab w:val="left" w:pos="2729"/>
        </w:tabs>
        <w:ind w:left="1180"/>
        <w:jc w:val="both"/>
        <w:rPr>
          <w:rFonts w:eastAsia="Times New Roman"/>
          <w:sz w:val="24"/>
          <w:szCs w:val="24"/>
        </w:rPr>
      </w:pPr>
      <w:r>
        <w:rPr>
          <w:rFonts w:eastAsia="Times New Roman"/>
          <w:sz w:val="24"/>
          <w:szCs w:val="24"/>
        </w:rPr>
        <w:t>…</w:t>
      </w:r>
    </w:p>
    <w:p w14:paraId="281A628B" w14:textId="14FC033C" w:rsidR="004647B9" w:rsidRPr="00070A7A" w:rsidRDefault="00E2436F" w:rsidP="00563A54">
      <w:pPr>
        <w:numPr>
          <w:ilvl w:val="0"/>
          <w:numId w:val="656"/>
        </w:numPr>
        <w:tabs>
          <w:tab w:val="left" w:pos="1626"/>
        </w:tabs>
        <w:ind w:left="1180"/>
        <w:jc w:val="both"/>
        <w:rPr>
          <w:rFonts w:eastAsia="Times New Roman"/>
          <w:sz w:val="24"/>
          <w:szCs w:val="24"/>
        </w:rPr>
      </w:pPr>
      <w:r w:rsidRPr="00070A7A">
        <w:rPr>
          <w:rFonts w:eastAsia="Times New Roman"/>
          <w:sz w:val="24"/>
          <w:szCs w:val="24"/>
          <w:u w:val="single"/>
        </w:rPr>
        <w:t>Filtration</w:t>
      </w:r>
      <w:r w:rsidRPr="00070A7A">
        <w:rPr>
          <w:rFonts w:eastAsia="Times New Roman"/>
          <w:sz w:val="24"/>
          <w:szCs w:val="24"/>
        </w:rPr>
        <w:t>. Each supplier of water using a system subject to the requirements of 310 CMR 22.20D that does not meet all of the criteria of 310 CMR 22.20D(2) and the criteria in 310 CMR</w:t>
      </w:r>
      <w:r w:rsidR="00A40582" w:rsidRPr="00070A7A">
        <w:rPr>
          <w:rFonts w:eastAsia="Times New Roman"/>
          <w:sz w:val="24"/>
          <w:szCs w:val="24"/>
        </w:rPr>
        <w:t xml:space="preserve"> </w:t>
      </w:r>
      <w:r w:rsidRPr="00070A7A">
        <w:rPr>
          <w:rFonts w:eastAsia="Times New Roman"/>
          <w:sz w:val="24"/>
          <w:szCs w:val="24"/>
        </w:rPr>
        <w:t>22.20A(2) for avoiding filtration shall provide treatment consisting of both disinfection, as specified in 310 CMR 22.20A(3)(b), and filtration treatment that complies with the requirements of 310 CMR 22.20A(4)(b) or (c) and 22.20D(4)(a) or (b) and by December 31, 2001.</w:t>
      </w:r>
    </w:p>
    <w:p w14:paraId="281A6292" w14:textId="3A613058" w:rsidR="004647B9" w:rsidRPr="00070A7A" w:rsidRDefault="00A91109" w:rsidP="00A91109">
      <w:pPr>
        <w:tabs>
          <w:tab w:val="left" w:pos="1980"/>
        </w:tabs>
        <w:ind w:left="1535"/>
        <w:rPr>
          <w:rFonts w:eastAsia="Times New Roman"/>
          <w:sz w:val="24"/>
          <w:szCs w:val="24"/>
        </w:rPr>
      </w:pPr>
      <w:r>
        <w:rPr>
          <w:rFonts w:eastAsia="Times New Roman"/>
          <w:sz w:val="24"/>
          <w:szCs w:val="24"/>
        </w:rPr>
        <w:t>…</w:t>
      </w:r>
    </w:p>
    <w:p w14:paraId="281A6294" w14:textId="0A7DD9EB" w:rsidR="004647B9" w:rsidRPr="00070A7A" w:rsidRDefault="00E2436F" w:rsidP="00563A54">
      <w:pPr>
        <w:numPr>
          <w:ilvl w:val="1"/>
          <w:numId w:val="658"/>
        </w:numPr>
        <w:tabs>
          <w:tab w:val="left" w:pos="1928"/>
        </w:tabs>
        <w:ind w:left="1540" w:hanging="5"/>
        <w:rPr>
          <w:rFonts w:eastAsia="Times New Roman"/>
          <w:sz w:val="24"/>
          <w:szCs w:val="24"/>
        </w:rPr>
      </w:pPr>
      <w:r w:rsidRPr="006F6793">
        <w:rPr>
          <w:rFonts w:eastAsia="Times New Roman"/>
          <w:sz w:val="24"/>
          <w:szCs w:val="24"/>
          <w:u w:val="single"/>
        </w:rPr>
        <w:t xml:space="preserve">Filtration </w:t>
      </w:r>
      <w:r w:rsidR="00DF181B" w:rsidRPr="006F6793">
        <w:rPr>
          <w:rFonts w:eastAsia="Times New Roman"/>
          <w:sz w:val="24"/>
          <w:szCs w:val="24"/>
          <w:u w:val="single"/>
        </w:rPr>
        <w:t>T</w:t>
      </w:r>
      <w:r w:rsidRPr="006F6793">
        <w:rPr>
          <w:rFonts w:eastAsia="Times New Roman"/>
          <w:sz w:val="24"/>
          <w:szCs w:val="24"/>
          <w:u w:val="single"/>
        </w:rPr>
        <w:t xml:space="preserve">echnologies </w:t>
      </w:r>
      <w:r w:rsidR="003D3C77" w:rsidRPr="006F6793">
        <w:rPr>
          <w:rFonts w:eastAsia="Times New Roman"/>
          <w:sz w:val="24"/>
          <w:szCs w:val="24"/>
          <w:u w:val="single"/>
        </w:rPr>
        <w:t>O</w:t>
      </w:r>
      <w:r w:rsidRPr="006F6793">
        <w:rPr>
          <w:rFonts w:eastAsia="Times New Roman"/>
          <w:sz w:val="24"/>
          <w:szCs w:val="24"/>
          <w:u w:val="single"/>
        </w:rPr>
        <w:t xml:space="preserve">ther than </w:t>
      </w:r>
      <w:r w:rsidR="003D3C77" w:rsidRPr="006F6793">
        <w:rPr>
          <w:rFonts w:eastAsia="Times New Roman"/>
          <w:sz w:val="24"/>
          <w:szCs w:val="24"/>
          <w:u w:val="single"/>
        </w:rPr>
        <w:t>C</w:t>
      </w:r>
      <w:r w:rsidRPr="006F6793">
        <w:rPr>
          <w:rFonts w:eastAsia="Times New Roman"/>
          <w:sz w:val="24"/>
          <w:szCs w:val="24"/>
          <w:u w:val="single"/>
        </w:rPr>
        <w:t xml:space="preserve">onventional </w:t>
      </w:r>
      <w:r w:rsidR="003D3C77" w:rsidRPr="006F6793">
        <w:rPr>
          <w:rFonts w:eastAsia="Times New Roman"/>
          <w:sz w:val="24"/>
          <w:szCs w:val="24"/>
          <w:u w:val="single"/>
        </w:rPr>
        <w:t>F</w:t>
      </w:r>
      <w:r w:rsidRPr="006F6793">
        <w:rPr>
          <w:rFonts w:eastAsia="Times New Roman"/>
          <w:sz w:val="24"/>
          <w:szCs w:val="24"/>
          <w:u w:val="single"/>
        </w:rPr>
        <w:t xml:space="preserve">iltration </w:t>
      </w:r>
      <w:r w:rsidR="003D3C77" w:rsidRPr="006F6793">
        <w:rPr>
          <w:rFonts w:eastAsia="Times New Roman"/>
          <w:sz w:val="24"/>
          <w:szCs w:val="24"/>
          <w:u w:val="single"/>
        </w:rPr>
        <w:t>T</w:t>
      </w:r>
      <w:r w:rsidRPr="006F6793">
        <w:rPr>
          <w:rFonts w:eastAsia="Times New Roman"/>
          <w:sz w:val="24"/>
          <w:szCs w:val="24"/>
          <w:u w:val="single"/>
        </w:rPr>
        <w:t xml:space="preserve">reatment, </w:t>
      </w:r>
      <w:r w:rsidR="003D3C77" w:rsidRPr="006F6793">
        <w:rPr>
          <w:rFonts w:eastAsia="Times New Roman"/>
          <w:sz w:val="24"/>
          <w:szCs w:val="24"/>
          <w:u w:val="single"/>
        </w:rPr>
        <w:t>D</w:t>
      </w:r>
      <w:r w:rsidRPr="006F6793">
        <w:rPr>
          <w:rFonts w:eastAsia="Times New Roman"/>
          <w:sz w:val="24"/>
          <w:szCs w:val="24"/>
          <w:u w:val="single"/>
        </w:rPr>
        <w:t xml:space="preserve">irect </w:t>
      </w:r>
      <w:r w:rsidR="003D3C77" w:rsidRPr="006F6793">
        <w:rPr>
          <w:rFonts w:eastAsia="Times New Roman"/>
          <w:sz w:val="24"/>
          <w:szCs w:val="24"/>
          <w:u w:val="single"/>
        </w:rPr>
        <w:t>F</w:t>
      </w:r>
      <w:r w:rsidRPr="006F6793">
        <w:rPr>
          <w:rFonts w:eastAsia="Times New Roman"/>
          <w:sz w:val="24"/>
          <w:szCs w:val="24"/>
          <w:u w:val="single"/>
        </w:rPr>
        <w:t xml:space="preserve">iltration, </w:t>
      </w:r>
      <w:r w:rsidR="003D3C77" w:rsidRPr="006F6793">
        <w:rPr>
          <w:rFonts w:eastAsia="Times New Roman"/>
          <w:sz w:val="24"/>
          <w:szCs w:val="24"/>
          <w:u w:val="single"/>
        </w:rPr>
        <w:t>S</w:t>
      </w:r>
      <w:r w:rsidRPr="006F6793">
        <w:rPr>
          <w:rFonts w:eastAsia="Times New Roman"/>
          <w:sz w:val="24"/>
          <w:szCs w:val="24"/>
          <w:u w:val="single"/>
        </w:rPr>
        <w:t xml:space="preserve">low </w:t>
      </w:r>
      <w:r w:rsidR="003D3C77" w:rsidRPr="006F6793">
        <w:rPr>
          <w:rFonts w:eastAsia="Times New Roman"/>
          <w:sz w:val="24"/>
          <w:szCs w:val="24"/>
          <w:u w:val="single"/>
        </w:rPr>
        <w:t>S</w:t>
      </w:r>
      <w:r w:rsidRPr="006F6793">
        <w:rPr>
          <w:rFonts w:eastAsia="Times New Roman"/>
          <w:sz w:val="24"/>
          <w:szCs w:val="24"/>
          <w:u w:val="single"/>
        </w:rPr>
        <w:t xml:space="preserve">and </w:t>
      </w:r>
      <w:r w:rsidR="003D3C77" w:rsidRPr="006F6793">
        <w:rPr>
          <w:rFonts w:eastAsia="Times New Roman"/>
          <w:sz w:val="24"/>
          <w:szCs w:val="24"/>
          <w:u w:val="single"/>
        </w:rPr>
        <w:t>F</w:t>
      </w:r>
      <w:r w:rsidRPr="006F6793">
        <w:rPr>
          <w:rFonts w:eastAsia="Times New Roman"/>
          <w:sz w:val="24"/>
          <w:szCs w:val="24"/>
          <w:u w:val="single"/>
        </w:rPr>
        <w:t xml:space="preserve">iltration, or </w:t>
      </w:r>
      <w:r w:rsidR="003D3C77" w:rsidRPr="006F6793">
        <w:rPr>
          <w:rFonts w:eastAsia="Times New Roman"/>
          <w:sz w:val="24"/>
          <w:szCs w:val="24"/>
          <w:u w:val="single"/>
        </w:rPr>
        <w:t>D</w:t>
      </w:r>
      <w:r w:rsidRPr="006F6793">
        <w:rPr>
          <w:rFonts w:eastAsia="Times New Roman"/>
          <w:sz w:val="24"/>
          <w:szCs w:val="24"/>
          <w:u w:val="single"/>
        </w:rPr>
        <w:t xml:space="preserve">iatomaceous </w:t>
      </w:r>
      <w:r w:rsidR="003D3C77" w:rsidRPr="006F6793">
        <w:rPr>
          <w:rFonts w:eastAsia="Times New Roman"/>
          <w:sz w:val="24"/>
          <w:szCs w:val="24"/>
          <w:u w:val="single"/>
        </w:rPr>
        <w:t>E</w:t>
      </w:r>
      <w:r w:rsidRPr="006F6793">
        <w:rPr>
          <w:rFonts w:eastAsia="Times New Roman"/>
          <w:sz w:val="24"/>
          <w:szCs w:val="24"/>
          <w:u w:val="single"/>
        </w:rPr>
        <w:t xml:space="preserve">arth </w:t>
      </w:r>
      <w:r w:rsidR="003D3C77" w:rsidRPr="006F6793">
        <w:rPr>
          <w:rFonts w:eastAsia="Times New Roman"/>
          <w:sz w:val="24"/>
          <w:szCs w:val="24"/>
          <w:u w:val="single"/>
        </w:rPr>
        <w:t>F</w:t>
      </w:r>
      <w:r w:rsidRPr="006F6793">
        <w:rPr>
          <w:rFonts w:eastAsia="Times New Roman"/>
          <w:sz w:val="24"/>
          <w:szCs w:val="24"/>
          <w:u w:val="single"/>
        </w:rPr>
        <w:t>iltration</w:t>
      </w:r>
      <w:r w:rsidRPr="00070A7A">
        <w:rPr>
          <w:rFonts w:eastAsia="Times New Roman"/>
          <w:sz w:val="24"/>
          <w:szCs w:val="24"/>
        </w:rPr>
        <w:t>.</w:t>
      </w:r>
    </w:p>
    <w:p w14:paraId="36D595F6" w14:textId="4D57916A" w:rsidR="00A91109" w:rsidRPr="00A91109" w:rsidRDefault="00A91109" w:rsidP="00A91109">
      <w:pPr>
        <w:tabs>
          <w:tab w:val="left" w:pos="2411"/>
        </w:tabs>
        <w:jc w:val="both"/>
        <w:rPr>
          <w:sz w:val="24"/>
          <w:szCs w:val="24"/>
        </w:rPr>
      </w:pPr>
      <w:r>
        <w:rPr>
          <w:sz w:val="24"/>
          <w:szCs w:val="24"/>
        </w:rPr>
        <w:t>…</w:t>
      </w:r>
    </w:p>
    <w:p w14:paraId="281A62DE" w14:textId="77777777" w:rsidR="004647B9" w:rsidRPr="008B495F" w:rsidRDefault="00E2436F" w:rsidP="001426D9">
      <w:pPr>
        <w:tabs>
          <w:tab w:val="left" w:pos="900"/>
        </w:tabs>
        <w:rPr>
          <w:sz w:val="24"/>
          <w:szCs w:val="24"/>
        </w:rPr>
      </w:pPr>
      <w:r w:rsidRPr="008B495F">
        <w:rPr>
          <w:rFonts w:eastAsia="Times New Roman"/>
          <w:sz w:val="24"/>
          <w:szCs w:val="24"/>
          <w:u w:val="single"/>
        </w:rPr>
        <w:t>22.20F:</w:t>
      </w:r>
      <w:r w:rsidRPr="008B495F">
        <w:rPr>
          <w:sz w:val="24"/>
          <w:szCs w:val="24"/>
        </w:rPr>
        <w:tab/>
      </w:r>
      <w:r w:rsidRPr="008B495F">
        <w:rPr>
          <w:rFonts w:eastAsia="Times New Roman"/>
          <w:sz w:val="24"/>
          <w:szCs w:val="24"/>
          <w:u w:val="single"/>
        </w:rPr>
        <w:t>Long Term 1 Enhanced Surface Water Treatment Rule</w:t>
      </w:r>
    </w:p>
    <w:p w14:paraId="3FFBA5D7" w14:textId="1BE0F898" w:rsidR="000D5DFC" w:rsidRPr="000D5DFC" w:rsidRDefault="000D5DFC" w:rsidP="000D5DFC">
      <w:pPr>
        <w:tabs>
          <w:tab w:val="left" w:pos="1640"/>
        </w:tabs>
        <w:ind w:left="1180"/>
        <w:rPr>
          <w:rFonts w:eastAsia="Times New Roman"/>
          <w:sz w:val="24"/>
          <w:szCs w:val="24"/>
        </w:rPr>
      </w:pPr>
      <w:r>
        <w:rPr>
          <w:rFonts w:eastAsia="Times New Roman"/>
          <w:sz w:val="24"/>
          <w:szCs w:val="24"/>
        </w:rPr>
        <w:t>…</w:t>
      </w:r>
    </w:p>
    <w:p w14:paraId="281A6316" w14:textId="77777777" w:rsidR="004647B9" w:rsidRDefault="00E2436F" w:rsidP="00946567">
      <w:pPr>
        <w:numPr>
          <w:ilvl w:val="0"/>
          <w:numId w:val="1167"/>
        </w:numPr>
        <w:tabs>
          <w:tab w:val="left" w:pos="1640"/>
        </w:tabs>
        <w:ind w:left="1181"/>
        <w:rPr>
          <w:rFonts w:eastAsia="Times New Roman"/>
          <w:sz w:val="24"/>
          <w:szCs w:val="24"/>
        </w:rPr>
      </w:pPr>
      <w:r>
        <w:rPr>
          <w:rFonts w:eastAsia="Times New Roman"/>
          <w:sz w:val="24"/>
          <w:szCs w:val="24"/>
          <w:u w:val="single"/>
        </w:rPr>
        <w:lastRenderedPageBreak/>
        <w:t>Disinfection Profiling</w:t>
      </w:r>
      <w:r>
        <w:rPr>
          <w:rFonts w:eastAsia="Times New Roman"/>
          <w:sz w:val="24"/>
          <w:szCs w:val="24"/>
        </w:rPr>
        <w:t>.</w:t>
      </w:r>
    </w:p>
    <w:p w14:paraId="43374270" w14:textId="09678FE8" w:rsidR="00946567" w:rsidRDefault="00946567" w:rsidP="00946567">
      <w:pPr>
        <w:tabs>
          <w:tab w:val="left" w:pos="2058"/>
        </w:tabs>
        <w:ind w:left="1535"/>
        <w:jc w:val="both"/>
        <w:rPr>
          <w:rFonts w:eastAsia="Times New Roman"/>
          <w:sz w:val="24"/>
          <w:szCs w:val="24"/>
        </w:rPr>
      </w:pPr>
      <w:r>
        <w:rPr>
          <w:rFonts w:eastAsia="Times New Roman"/>
          <w:sz w:val="24"/>
          <w:szCs w:val="24"/>
        </w:rPr>
        <w:t>...</w:t>
      </w:r>
    </w:p>
    <w:p w14:paraId="281A632F" w14:textId="77777777" w:rsidR="004647B9" w:rsidRPr="00817881" w:rsidRDefault="00E2436F" w:rsidP="001426D9">
      <w:pPr>
        <w:numPr>
          <w:ilvl w:val="1"/>
          <w:numId w:val="668"/>
        </w:numPr>
        <w:tabs>
          <w:tab w:val="left" w:pos="1953"/>
        </w:tabs>
        <w:ind w:left="1540" w:hanging="5"/>
        <w:jc w:val="both"/>
        <w:rPr>
          <w:rFonts w:eastAsia="Times New Roman"/>
          <w:sz w:val="24"/>
          <w:szCs w:val="24"/>
        </w:rPr>
      </w:pPr>
      <w:r w:rsidRPr="00817881">
        <w:rPr>
          <w:rFonts w:eastAsia="Times New Roman"/>
          <w:sz w:val="24"/>
          <w:szCs w:val="24"/>
        </w:rPr>
        <w:t>Use the tables in 310 CMR 22.20A(5)(b)3.e. to determine the appropriate CT</w:t>
      </w:r>
      <w:r w:rsidRPr="00817881">
        <w:rPr>
          <w:rFonts w:eastAsia="Times New Roman"/>
          <w:sz w:val="24"/>
          <w:szCs w:val="24"/>
          <w:vertAlign w:val="subscript"/>
        </w:rPr>
        <w:t>99.9</w:t>
      </w:r>
      <w:r w:rsidRPr="00817881">
        <w:rPr>
          <w:rFonts w:eastAsia="Times New Roman"/>
          <w:sz w:val="24"/>
          <w:szCs w:val="24"/>
        </w:rPr>
        <w:t xml:space="preserve"> value. The supplier of water shall calculate the total inactivation ratio as follows, and multiply the value by 3.0 to determine the log inactivation of </w:t>
      </w:r>
      <w:r w:rsidRPr="00817881">
        <w:rPr>
          <w:rFonts w:eastAsia="Times New Roman"/>
          <w:i/>
          <w:iCs/>
          <w:sz w:val="24"/>
          <w:szCs w:val="24"/>
        </w:rPr>
        <w:t>Giardia lamblia</w:t>
      </w:r>
      <w:r w:rsidRPr="00817881">
        <w:rPr>
          <w:rFonts w:eastAsia="Times New Roman"/>
          <w:sz w:val="24"/>
          <w:szCs w:val="24"/>
        </w:rPr>
        <w:t>:</w:t>
      </w:r>
    </w:p>
    <w:p w14:paraId="281A6330" w14:textId="77777777" w:rsidR="004647B9" w:rsidRPr="00817881" w:rsidRDefault="00E2436F" w:rsidP="001426D9">
      <w:pPr>
        <w:numPr>
          <w:ilvl w:val="2"/>
          <w:numId w:val="668"/>
        </w:numPr>
        <w:tabs>
          <w:tab w:val="left" w:pos="2260"/>
        </w:tabs>
        <w:ind w:left="1900" w:hanging="5"/>
        <w:jc w:val="both"/>
        <w:rPr>
          <w:rFonts w:eastAsia="Times New Roman"/>
          <w:sz w:val="24"/>
          <w:szCs w:val="24"/>
        </w:rPr>
      </w:pPr>
      <w:r w:rsidRPr="00817881">
        <w:rPr>
          <w:rFonts w:eastAsia="Times New Roman"/>
          <w:sz w:val="24"/>
          <w:szCs w:val="24"/>
        </w:rPr>
        <w:t>If the supplier of water uses only one point of disinfectant application, the supplier of water shall determine the total inactivation ratio for the disinfection segment based on either of the following methods:</w:t>
      </w:r>
    </w:p>
    <w:p w14:paraId="281A6332" w14:textId="77777777" w:rsidR="004647B9" w:rsidRPr="00817881" w:rsidRDefault="00E2436F" w:rsidP="001426D9">
      <w:pPr>
        <w:numPr>
          <w:ilvl w:val="3"/>
          <w:numId w:val="668"/>
        </w:numPr>
        <w:tabs>
          <w:tab w:val="left" w:pos="2614"/>
        </w:tabs>
        <w:ind w:left="2260" w:hanging="5"/>
        <w:rPr>
          <w:rFonts w:eastAsia="Times New Roman"/>
          <w:sz w:val="24"/>
          <w:szCs w:val="24"/>
        </w:rPr>
      </w:pPr>
      <w:r w:rsidRPr="00817881">
        <w:rPr>
          <w:rFonts w:eastAsia="Times New Roman"/>
          <w:sz w:val="24"/>
          <w:szCs w:val="24"/>
        </w:rPr>
        <w:t>Determine one inactivation ratio (CTcalc/CT</w:t>
      </w:r>
      <w:r w:rsidRPr="00817881">
        <w:rPr>
          <w:rFonts w:eastAsia="Times New Roman"/>
          <w:sz w:val="24"/>
          <w:szCs w:val="24"/>
          <w:vertAlign w:val="subscript"/>
        </w:rPr>
        <w:t>99.9</w:t>
      </w:r>
      <w:r w:rsidRPr="00817881">
        <w:rPr>
          <w:rFonts w:eastAsia="Times New Roman"/>
          <w:sz w:val="24"/>
          <w:szCs w:val="24"/>
        </w:rPr>
        <w:t>) before or at the first customer during peak hourly flow; or</w:t>
      </w:r>
    </w:p>
    <w:p w14:paraId="281A6334" w14:textId="191DD188" w:rsidR="004647B9" w:rsidRPr="00817881" w:rsidRDefault="00E2436F" w:rsidP="001426D9">
      <w:pPr>
        <w:numPr>
          <w:ilvl w:val="3"/>
          <w:numId w:val="668"/>
        </w:numPr>
        <w:tabs>
          <w:tab w:val="left" w:pos="2594"/>
        </w:tabs>
        <w:ind w:left="2260" w:hanging="4"/>
        <w:jc w:val="both"/>
        <w:rPr>
          <w:rFonts w:eastAsia="Times New Roman"/>
          <w:sz w:val="24"/>
          <w:szCs w:val="24"/>
        </w:rPr>
      </w:pPr>
      <w:r w:rsidRPr="00817881">
        <w:rPr>
          <w:rFonts w:eastAsia="Times New Roman"/>
          <w:sz w:val="24"/>
          <w:szCs w:val="24"/>
        </w:rPr>
        <w:t>Determine successive CTcalc/CT</w:t>
      </w:r>
      <w:r w:rsidRPr="00817881">
        <w:rPr>
          <w:rFonts w:eastAsia="Times New Roman"/>
          <w:sz w:val="24"/>
          <w:szCs w:val="24"/>
          <w:vertAlign w:val="subscript"/>
        </w:rPr>
        <w:t>99.9</w:t>
      </w:r>
      <w:r w:rsidRPr="00817881">
        <w:rPr>
          <w:rFonts w:eastAsia="Times New Roman"/>
          <w:sz w:val="24"/>
          <w:szCs w:val="24"/>
        </w:rPr>
        <w:t xml:space="preserve"> values, representing sequential inactivation ratios, between the point of disinfectant application and a point before or at the first customer during peak hourly flow. Under this alternative, the system must calculate the total inactivation ratio by determining (CTcalc/CT</w:t>
      </w:r>
      <w:r w:rsidRPr="00817881">
        <w:rPr>
          <w:rFonts w:eastAsia="Times New Roman"/>
          <w:sz w:val="24"/>
          <w:szCs w:val="24"/>
          <w:vertAlign w:val="subscript"/>
        </w:rPr>
        <w:t>99.9</w:t>
      </w:r>
      <w:r w:rsidRPr="00817881">
        <w:rPr>
          <w:rFonts w:eastAsia="Times New Roman"/>
          <w:sz w:val="24"/>
          <w:szCs w:val="24"/>
        </w:rPr>
        <w:t>) for each sequence and then add the (CTcalc/CT</w:t>
      </w:r>
      <w:r w:rsidRPr="00817881">
        <w:rPr>
          <w:rFonts w:eastAsia="Times New Roman"/>
          <w:sz w:val="24"/>
          <w:szCs w:val="24"/>
          <w:vertAlign w:val="subscript"/>
        </w:rPr>
        <w:t>99.9</w:t>
      </w:r>
      <w:r w:rsidRPr="00817881">
        <w:rPr>
          <w:rFonts w:eastAsia="Times New Roman"/>
          <w:sz w:val="24"/>
          <w:szCs w:val="24"/>
        </w:rPr>
        <w:t>) values together to determine (</w:t>
      </w:r>
      <w:r w:rsidR="00AB2316">
        <w:rPr>
          <w:rFonts w:eastAsia="Times New Roman"/>
          <w:sz w:val="24"/>
          <w:szCs w:val="24"/>
        </w:rPr>
        <w:t>∑</w:t>
      </w:r>
      <w:r w:rsidRPr="00817881">
        <w:rPr>
          <w:rFonts w:eastAsia="Times New Roman"/>
          <w:sz w:val="24"/>
          <w:szCs w:val="24"/>
        </w:rPr>
        <w:t>CTcalc/CT</w:t>
      </w:r>
      <w:r w:rsidRPr="00817881">
        <w:rPr>
          <w:rFonts w:eastAsia="Times New Roman"/>
          <w:sz w:val="24"/>
          <w:szCs w:val="24"/>
          <w:vertAlign w:val="subscript"/>
        </w:rPr>
        <w:t>99.9</w:t>
      </w:r>
      <w:r w:rsidRPr="00817881">
        <w:rPr>
          <w:rFonts w:eastAsia="Times New Roman"/>
          <w:sz w:val="24"/>
          <w:szCs w:val="24"/>
        </w:rPr>
        <w:t>).</w:t>
      </w:r>
    </w:p>
    <w:p w14:paraId="6A81C560" w14:textId="2E70B945" w:rsidR="00CC2B02" w:rsidRDefault="00CC2B02" w:rsidP="00CC2B02">
      <w:pPr>
        <w:tabs>
          <w:tab w:val="left" w:pos="2267"/>
        </w:tabs>
        <w:ind w:left="1180"/>
        <w:jc w:val="both"/>
        <w:rPr>
          <w:rFonts w:eastAsia="Times New Roman"/>
          <w:sz w:val="24"/>
          <w:szCs w:val="24"/>
        </w:rPr>
      </w:pPr>
      <w:r>
        <w:rPr>
          <w:rFonts w:eastAsia="Times New Roman"/>
          <w:sz w:val="24"/>
          <w:szCs w:val="24"/>
        </w:rPr>
        <w:t>…</w:t>
      </w:r>
    </w:p>
    <w:p w14:paraId="281A635E" w14:textId="77777777" w:rsidR="004647B9" w:rsidRPr="008B495F" w:rsidRDefault="00E2436F" w:rsidP="00385ED9">
      <w:pPr>
        <w:numPr>
          <w:ilvl w:val="0"/>
          <w:numId w:val="671"/>
        </w:numPr>
        <w:tabs>
          <w:tab w:val="left" w:pos="1640"/>
        </w:tabs>
        <w:ind w:left="1640" w:hanging="460"/>
        <w:rPr>
          <w:rFonts w:eastAsia="Times New Roman"/>
          <w:sz w:val="24"/>
          <w:szCs w:val="24"/>
        </w:rPr>
      </w:pPr>
      <w:r w:rsidRPr="008B495F">
        <w:rPr>
          <w:rFonts w:eastAsia="Times New Roman"/>
          <w:sz w:val="24"/>
          <w:szCs w:val="24"/>
          <w:u w:val="single"/>
        </w:rPr>
        <w:t>Combined Filter Effluent Requirements</w:t>
      </w:r>
      <w:r w:rsidRPr="008B495F">
        <w:rPr>
          <w:rFonts w:eastAsia="Times New Roman"/>
          <w:sz w:val="24"/>
          <w:szCs w:val="24"/>
        </w:rPr>
        <w:t>.</w:t>
      </w:r>
    </w:p>
    <w:p w14:paraId="20B94721" w14:textId="179253FF" w:rsidR="00CC2B02" w:rsidRDefault="00CC2B02" w:rsidP="00CC2B02">
      <w:pPr>
        <w:tabs>
          <w:tab w:val="left" w:pos="1931"/>
        </w:tabs>
        <w:ind w:left="1535"/>
        <w:jc w:val="both"/>
        <w:rPr>
          <w:rFonts w:eastAsia="Times New Roman"/>
          <w:sz w:val="24"/>
          <w:szCs w:val="24"/>
        </w:rPr>
      </w:pPr>
      <w:r>
        <w:rPr>
          <w:rFonts w:eastAsia="Times New Roman"/>
          <w:sz w:val="24"/>
          <w:szCs w:val="24"/>
        </w:rPr>
        <w:t>…</w:t>
      </w:r>
    </w:p>
    <w:p w14:paraId="281A6362" w14:textId="77777777" w:rsidR="004647B9" w:rsidRPr="008B495F" w:rsidRDefault="00E2436F" w:rsidP="001778EC">
      <w:pPr>
        <w:numPr>
          <w:ilvl w:val="0"/>
          <w:numId w:val="1168"/>
        </w:numPr>
        <w:tabs>
          <w:tab w:val="left" w:pos="1942"/>
        </w:tabs>
        <w:ind w:left="1541"/>
        <w:jc w:val="both"/>
        <w:rPr>
          <w:rFonts w:eastAsia="Times New Roman"/>
          <w:sz w:val="24"/>
          <w:szCs w:val="24"/>
        </w:rPr>
      </w:pPr>
      <w:r w:rsidRPr="008B495F">
        <w:rPr>
          <w:rFonts w:eastAsia="Times New Roman"/>
          <w:sz w:val="24"/>
          <w:szCs w:val="24"/>
        </w:rPr>
        <w:t>Each supplier of water that serves fewer than 10,000 people using a surface water source or ground water source under the direct influence of surface water is required to filter, and each supplier of water that utilizes filtration other than slow sand filtration or diatomaceous earth filtration shall meet two strengthened CFE turbidity limits as follows:</w:t>
      </w:r>
    </w:p>
    <w:p w14:paraId="281A6363" w14:textId="67D872B0" w:rsidR="004647B9" w:rsidRDefault="00E2436F" w:rsidP="00385ED9">
      <w:pPr>
        <w:numPr>
          <w:ilvl w:val="2"/>
          <w:numId w:val="671"/>
        </w:numPr>
        <w:tabs>
          <w:tab w:val="left" w:pos="2224"/>
        </w:tabs>
        <w:ind w:left="1900" w:hanging="5"/>
        <w:jc w:val="both"/>
        <w:rPr>
          <w:rFonts w:eastAsia="Times New Roman"/>
          <w:sz w:val="24"/>
          <w:szCs w:val="24"/>
        </w:rPr>
      </w:pPr>
      <w:r w:rsidRPr="008B495F">
        <w:rPr>
          <w:rFonts w:eastAsia="Times New Roman"/>
          <w:sz w:val="24"/>
          <w:szCs w:val="24"/>
        </w:rPr>
        <w:t>The first CFE turbidity limit is a “95</w:t>
      </w:r>
      <w:r w:rsidRPr="008B495F">
        <w:rPr>
          <w:rFonts w:eastAsia="Times New Roman"/>
          <w:sz w:val="24"/>
          <w:szCs w:val="24"/>
          <w:vertAlign w:val="superscript"/>
        </w:rPr>
        <w:t>th</w:t>
      </w:r>
      <w:r w:rsidRPr="008B495F">
        <w:rPr>
          <w:rFonts w:eastAsia="Times New Roman"/>
          <w:sz w:val="24"/>
          <w:szCs w:val="24"/>
        </w:rPr>
        <w:t xml:space="preserve"> percentile” turbidity limit that the system shall meet in at least 95% of the turbidity measurements taken each month. Measurements must continue to be taken as described in 310 CMR 22.20A(5)(</w:t>
      </w:r>
      <w:r w:rsidR="00E23CC1">
        <w:rPr>
          <w:rFonts w:eastAsia="Times New Roman"/>
          <w:sz w:val="24"/>
          <w:szCs w:val="24"/>
        </w:rPr>
        <w:t>a</w:t>
      </w:r>
      <w:r w:rsidRPr="008B495F">
        <w:rPr>
          <w:rFonts w:eastAsia="Times New Roman"/>
          <w:sz w:val="24"/>
          <w:szCs w:val="24"/>
        </w:rPr>
        <w:t>) and</w:t>
      </w:r>
      <w:r>
        <w:rPr>
          <w:rFonts w:eastAsia="Times New Roman"/>
          <w:sz w:val="24"/>
          <w:szCs w:val="24"/>
        </w:rPr>
        <w:t xml:space="preserve"> </w:t>
      </w:r>
      <w:r w:rsidR="00E23CC1">
        <w:rPr>
          <w:rFonts w:eastAsia="Times New Roman"/>
          <w:sz w:val="24"/>
          <w:szCs w:val="24"/>
        </w:rPr>
        <w:t>(c)</w:t>
      </w:r>
      <w:r>
        <w:rPr>
          <w:rFonts w:eastAsia="Times New Roman"/>
          <w:sz w:val="24"/>
          <w:szCs w:val="24"/>
        </w:rPr>
        <w:t>. Monthly reporting shall be completed according to 310 CMR 22.20F(8).</w:t>
      </w:r>
    </w:p>
    <w:p w14:paraId="50C80996" w14:textId="349CCEB6" w:rsidR="001778EC" w:rsidRDefault="001778EC" w:rsidP="001778EC">
      <w:pPr>
        <w:tabs>
          <w:tab w:val="left" w:pos="2722"/>
        </w:tabs>
        <w:ind w:left="1180"/>
        <w:jc w:val="both"/>
        <w:rPr>
          <w:rFonts w:eastAsia="Times New Roman"/>
          <w:sz w:val="24"/>
          <w:szCs w:val="24"/>
        </w:rPr>
      </w:pPr>
      <w:r>
        <w:rPr>
          <w:rFonts w:eastAsia="Times New Roman"/>
          <w:sz w:val="24"/>
          <w:szCs w:val="24"/>
        </w:rPr>
        <w:t>…</w:t>
      </w:r>
    </w:p>
    <w:p w14:paraId="281A6379" w14:textId="77777777" w:rsidR="004647B9" w:rsidRPr="008B495F" w:rsidRDefault="00E2436F" w:rsidP="009E7FDD">
      <w:pPr>
        <w:numPr>
          <w:ilvl w:val="0"/>
          <w:numId w:val="673"/>
        </w:numPr>
        <w:tabs>
          <w:tab w:val="left" w:pos="1640"/>
        </w:tabs>
        <w:ind w:left="1640" w:hanging="460"/>
        <w:rPr>
          <w:rFonts w:eastAsia="Times New Roman"/>
          <w:sz w:val="24"/>
          <w:szCs w:val="24"/>
        </w:rPr>
      </w:pPr>
      <w:r w:rsidRPr="008B495F">
        <w:rPr>
          <w:rFonts w:eastAsia="Times New Roman"/>
          <w:sz w:val="24"/>
          <w:szCs w:val="24"/>
          <w:u w:val="single"/>
        </w:rPr>
        <w:t>Individual Filter Turbidity Requirements</w:t>
      </w:r>
      <w:r w:rsidRPr="008B495F">
        <w:rPr>
          <w:rFonts w:eastAsia="Times New Roman"/>
          <w:sz w:val="24"/>
          <w:szCs w:val="24"/>
        </w:rPr>
        <w:t>.</w:t>
      </w:r>
    </w:p>
    <w:p w14:paraId="17DBEAB6" w14:textId="5C40BA17" w:rsidR="001778EC" w:rsidRDefault="001778EC" w:rsidP="001778EC">
      <w:pPr>
        <w:tabs>
          <w:tab w:val="left" w:pos="1986"/>
        </w:tabs>
        <w:ind w:left="1535"/>
        <w:jc w:val="both"/>
        <w:rPr>
          <w:rFonts w:eastAsia="Times New Roman"/>
          <w:sz w:val="24"/>
          <w:szCs w:val="24"/>
        </w:rPr>
      </w:pPr>
      <w:r>
        <w:rPr>
          <w:rFonts w:eastAsia="Times New Roman"/>
          <w:sz w:val="24"/>
          <w:szCs w:val="24"/>
        </w:rPr>
        <w:t>…</w:t>
      </w:r>
    </w:p>
    <w:p w14:paraId="281A6387" w14:textId="70A92DED" w:rsidR="004647B9" w:rsidRPr="008B495F" w:rsidRDefault="00E2436F" w:rsidP="00BC61F8">
      <w:pPr>
        <w:numPr>
          <w:ilvl w:val="0"/>
          <w:numId w:val="1169"/>
        </w:numPr>
        <w:tabs>
          <w:tab w:val="left" w:pos="1955"/>
        </w:tabs>
        <w:ind w:left="1541"/>
        <w:jc w:val="both"/>
        <w:rPr>
          <w:rFonts w:eastAsia="Times New Roman"/>
          <w:sz w:val="24"/>
          <w:szCs w:val="24"/>
        </w:rPr>
      </w:pPr>
      <w:r w:rsidRPr="008B495F">
        <w:rPr>
          <w:rFonts w:eastAsia="Times New Roman"/>
          <w:sz w:val="24"/>
          <w:szCs w:val="24"/>
        </w:rPr>
        <w:t>If the system only consists of one or two</w:t>
      </w:r>
      <w:r w:rsidR="00AD1EA8">
        <w:rPr>
          <w:rFonts w:eastAsia="Times New Roman"/>
          <w:sz w:val="24"/>
          <w:szCs w:val="24"/>
        </w:rPr>
        <w:t xml:space="preserve"> filters</w:t>
      </w:r>
      <w:r w:rsidRPr="008B495F">
        <w:rPr>
          <w:rFonts w:eastAsia="Times New Roman"/>
          <w:sz w:val="24"/>
          <w:szCs w:val="24"/>
        </w:rPr>
        <w:t>, the supplier of water may conduct continuous monitoring of the CFE turbidity in lieu of individual filter effluent turbidity monitoring. Continuous monitoring shall meet the same requirements set forth in 310 CMR 22.20F(7)(a)1. through 4. and (b).</w:t>
      </w:r>
    </w:p>
    <w:p w14:paraId="774183A9" w14:textId="7E584168" w:rsidR="00BC61F8" w:rsidRDefault="00BC61F8" w:rsidP="00BC61F8">
      <w:pPr>
        <w:tabs>
          <w:tab w:val="left" w:pos="2008"/>
        </w:tabs>
        <w:rPr>
          <w:rFonts w:eastAsia="Times New Roman"/>
          <w:sz w:val="24"/>
          <w:szCs w:val="24"/>
        </w:rPr>
      </w:pPr>
      <w:r>
        <w:rPr>
          <w:rFonts w:eastAsia="Times New Roman"/>
          <w:sz w:val="24"/>
          <w:szCs w:val="24"/>
        </w:rPr>
        <w:t>…</w:t>
      </w:r>
    </w:p>
    <w:p w14:paraId="281A63B5" w14:textId="77777777" w:rsidR="004647B9" w:rsidRPr="00D04C4C" w:rsidRDefault="00E2436F" w:rsidP="003E2F35">
      <w:pPr>
        <w:tabs>
          <w:tab w:val="left" w:pos="940"/>
        </w:tabs>
        <w:rPr>
          <w:sz w:val="24"/>
          <w:szCs w:val="24"/>
        </w:rPr>
      </w:pPr>
      <w:r w:rsidRPr="00D04C4C">
        <w:rPr>
          <w:rFonts w:eastAsia="Times New Roman"/>
          <w:sz w:val="24"/>
          <w:szCs w:val="24"/>
          <w:u w:val="single"/>
        </w:rPr>
        <w:t>22.20G:</w:t>
      </w:r>
      <w:r w:rsidRPr="00D04C4C">
        <w:rPr>
          <w:sz w:val="24"/>
          <w:szCs w:val="24"/>
        </w:rPr>
        <w:tab/>
      </w:r>
      <w:r w:rsidRPr="00D04C4C">
        <w:rPr>
          <w:rFonts w:eastAsia="Times New Roman"/>
          <w:sz w:val="24"/>
          <w:szCs w:val="24"/>
          <w:u w:val="single"/>
        </w:rPr>
        <w:t>Long Term Two Enhanced Surface Water Treatment Rule</w:t>
      </w:r>
    </w:p>
    <w:p w14:paraId="281A63DE" w14:textId="243D5F36" w:rsidR="004647B9" w:rsidRPr="00D04C4C" w:rsidRDefault="00E23779" w:rsidP="00E23779">
      <w:pPr>
        <w:tabs>
          <w:tab w:val="left" w:pos="1640"/>
        </w:tabs>
        <w:ind w:left="1180"/>
        <w:rPr>
          <w:rFonts w:eastAsia="Times New Roman"/>
          <w:sz w:val="24"/>
          <w:szCs w:val="24"/>
        </w:rPr>
      </w:pPr>
      <w:r>
        <w:rPr>
          <w:rFonts w:eastAsia="Times New Roman"/>
          <w:sz w:val="24"/>
          <w:szCs w:val="24"/>
        </w:rPr>
        <w:t>…</w:t>
      </w:r>
    </w:p>
    <w:p w14:paraId="281A63DF" w14:textId="77777777" w:rsidR="004647B9" w:rsidRPr="00D04C4C" w:rsidRDefault="00E2436F" w:rsidP="003E2F35">
      <w:pPr>
        <w:numPr>
          <w:ilvl w:val="0"/>
          <w:numId w:val="687"/>
        </w:numPr>
        <w:tabs>
          <w:tab w:val="left" w:pos="1640"/>
        </w:tabs>
        <w:ind w:left="1640" w:hanging="460"/>
        <w:rPr>
          <w:rFonts w:eastAsia="Times New Roman"/>
          <w:sz w:val="24"/>
          <w:szCs w:val="24"/>
        </w:rPr>
      </w:pPr>
      <w:r w:rsidRPr="00D04C4C">
        <w:rPr>
          <w:rFonts w:eastAsia="Times New Roman"/>
          <w:sz w:val="24"/>
          <w:szCs w:val="24"/>
          <w:u w:val="single"/>
        </w:rPr>
        <w:t>Source Water Monitoring</w:t>
      </w:r>
      <w:r w:rsidRPr="00D04C4C">
        <w:rPr>
          <w:rFonts w:eastAsia="Times New Roman"/>
          <w:sz w:val="24"/>
          <w:szCs w:val="24"/>
        </w:rPr>
        <w:t>.</w:t>
      </w:r>
    </w:p>
    <w:p w14:paraId="2FCFF554" w14:textId="5CAE1C06" w:rsidR="00E23779" w:rsidRPr="00E23779" w:rsidRDefault="00E23779" w:rsidP="00E23779">
      <w:pPr>
        <w:tabs>
          <w:tab w:val="left" w:pos="2085"/>
        </w:tabs>
        <w:ind w:left="1535"/>
        <w:jc w:val="both"/>
        <w:rPr>
          <w:rFonts w:eastAsia="Times New Roman"/>
          <w:sz w:val="24"/>
          <w:szCs w:val="24"/>
        </w:rPr>
      </w:pPr>
      <w:r>
        <w:rPr>
          <w:rFonts w:eastAsia="Times New Roman"/>
          <w:sz w:val="24"/>
          <w:szCs w:val="24"/>
        </w:rPr>
        <w:t>…</w:t>
      </w:r>
    </w:p>
    <w:p w14:paraId="281A645E" w14:textId="1F412FF8" w:rsidR="004647B9" w:rsidRPr="008B495F" w:rsidRDefault="00EA7C8B" w:rsidP="00E23779">
      <w:pPr>
        <w:numPr>
          <w:ilvl w:val="0"/>
          <w:numId w:val="1170"/>
        </w:numPr>
        <w:tabs>
          <w:tab w:val="left" w:pos="2030"/>
        </w:tabs>
        <w:ind w:left="1620"/>
        <w:jc w:val="both"/>
        <w:rPr>
          <w:rFonts w:eastAsia="Times New Roman"/>
          <w:sz w:val="24"/>
          <w:szCs w:val="24"/>
        </w:rPr>
      </w:pPr>
      <w:r>
        <w:rPr>
          <w:rFonts w:eastAsia="Times New Roman"/>
          <w:sz w:val="24"/>
          <w:szCs w:val="24"/>
          <w:u w:val="single"/>
        </w:rPr>
        <w:t>Previously</w:t>
      </w:r>
      <w:r w:rsidR="00C505A0">
        <w:rPr>
          <w:rFonts w:eastAsia="Times New Roman"/>
          <w:sz w:val="24"/>
          <w:szCs w:val="24"/>
          <w:u w:val="single"/>
        </w:rPr>
        <w:t xml:space="preserve"> Collected</w:t>
      </w:r>
      <w:r>
        <w:rPr>
          <w:rFonts w:eastAsia="Times New Roman"/>
          <w:sz w:val="24"/>
          <w:szCs w:val="24"/>
          <w:u w:val="single"/>
        </w:rPr>
        <w:t xml:space="preserve"> </w:t>
      </w:r>
      <w:r w:rsidR="00E2436F" w:rsidRPr="008B495F">
        <w:rPr>
          <w:rFonts w:eastAsia="Times New Roman"/>
          <w:sz w:val="24"/>
          <w:szCs w:val="24"/>
          <w:u w:val="single"/>
        </w:rPr>
        <w:t>Monitoring Data</w:t>
      </w:r>
      <w:r w:rsidR="00E2436F" w:rsidRPr="008B495F">
        <w:rPr>
          <w:rFonts w:eastAsia="Times New Roman"/>
          <w:sz w:val="24"/>
          <w:szCs w:val="24"/>
        </w:rPr>
        <w:t xml:space="preserve">. Systems may use monitoring data collected prior to the applicable monitoring start date in 310 CMR 22.20G(2)(c) to meet the initial source water monitoring requirements in 310 CMR 22.20G(a). </w:t>
      </w:r>
      <w:r w:rsidR="00C505A0">
        <w:rPr>
          <w:rFonts w:eastAsia="Times New Roman"/>
          <w:sz w:val="24"/>
          <w:szCs w:val="24"/>
        </w:rPr>
        <w:t>Previously collected</w:t>
      </w:r>
      <w:r w:rsidR="00E2436F" w:rsidRPr="008B495F">
        <w:rPr>
          <w:rFonts w:eastAsia="Times New Roman"/>
          <w:sz w:val="24"/>
          <w:szCs w:val="24"/>
        </w:rPr>
        <w:t xml:space="preserve"> data may substitute for an equivalent number of months at the end of the monitoring period. All data submitted under 310 CMR 22.20G(2)(h) must meet the requirements in 310 CMR 22.20G(8).</w:t>
      </w:r>
    </w:p>
    <w:p w14:paraId="63F8427E" w14:textId="340024E2" w:rsidR="00E23779" w:rsidRPr="009B7822" w:rsidRDefault="00E23779" w:rsidP="00E23779">
      <w:pPr>
        <w:tabs>
          <w:tab w:val="left" w:pos="1640"/>
        </w:tabs>
        <w:ind w:left="1180"/>
        <w:rPr>
          <w:sz w:val="24"/>
          <w:szCs w:val="24"/>
        </w:rPr>
      </w:pPr>
      <w:r>
        <w:rPr>
          <w:rFonts w:eastAsia="Times New Roman"/>
          <w:sz w:val="24"/>
          <w:szCs w:val="24"/>
        </w:rPr>
        <w:t>…</w:t>
      </w:r>
    </w:p>
    <w:p w14:paraId="281A64FB" w14:textId="22D9FA50" w:rsidR="004647B9" w:rsidRPr="008D4E05" w:rsidRDefault="00D51ADD" w:rsidP="009B7822">
      <w:pPr>
        <w:numPr>
          <w:ilvl w:val="0"/>
          <w:numId w:val="719"/>
        </w:numPr>
        <w:tabs>
          <w:tab w:val="left" w:pos="1640"/>
        </w:tabs>
        <w:ind w:left="1640" w:hanging="460"/>
        <w:rPr>
          <w:rFonts w:eastAsia="Times New Roman"/>
          <w:sz w:val="24"/>
          <w:szCs w:val="24"/>
        </w:rPr>
      </w:pPr>
      <w:r>
        <w:rPr>
          <w:rFonts w:eastAsia="Times New Roman"/>
          <w:sz w:val="24"/>
          <w:szCs w:val="24"/>
          <w:u w:val="single"/>
        </w:rPr>
        <w:t xml:space="preserve">Use of </w:t>
      </w:r>
      <w:r w:rsidR="00E2436F" w:rsidRPr="008D4E05" w:rsidDel="00D51ADD">
        <w:rPr>
          <w:rFonts w:eastAsia="Times New Roman"/>
          <w:sz w:val="24"/>
          <w:szCs w:val="24"/>
          <w:u w:val="single"/>
        </w:rPr>
        <w:t>Previously Collected</w:t>
      </w:r>
      <w:r w:rsidR="00E2436F" w:rsidRPr="008D4E05">
        <w:rPr>
          <w:rFonts w:eastAsia="Times New Roman"/>
          <w:sz w:val="24"/>
          <w:szCs w:val="24"/>
          <w:u w:val="single"/>
        </w:rPr>
        <w:t xml:space="preserve"> Data</w:t>
      </w:r>
      <w:r w:rsidR="00E2436F" w:rsidRPr="008D4E05">
        <w:rPr>
          <w:rFonts w:eastAsia="Times New Roman"/>
          <w:sz w:val="24"/>
          <w:szCs w:val="24"/>
        </w:rPr>
        <w:t>.</w:t>
      </w:r>
    </w:p>
    <w:p w14:paraId="281A64FF" w14:textId="7946A0B2" w:rsidR="004647B9" w:rsidRPr="000A0E94" w:rsidRDefault="00E2436F" w:rsidP="009B7822">
      <w:pPr>
        <w:numPr>
          <w:ilvl w:val="1"/>
          <w:numId w:val="719"/>
        </w:numPr>
        <w:tabs>
          <w:tab w:val="left" w:pos="1890"/>
        </w:tabs>
        <w:ind w:left="1890" w:hanging="432"/>
        <w:rPr>
          <w:rFonts w:eastAsia="Times New Roman"/>
          <w:sz w:val="24"/>
          <w:szCs w:val="24"/>
        </w:rPr>
      </w:pPr>
      <w:r w:rsidRPr="008D4E05">
        <w:rPr>
          <w:rFonts w:eastAsia="Times New Roman"/>
          <w:sz w:val="24"/>
          <w:szCs w:val="24"/>
        </w:rPr>
        <w:t xml:space="preserve">1.  Systems may </w:t>
      </w:r>
      <w:r w:rsidR="00A12A63">
        <w:rPr>
          <w:rFonts w:eastAsia="Times New Roman"/>
          <w:sz w:val="24"/>
          <w:szCs w:val="24"/>
        </w:rPr>
        <w:t xml:space="preserve">use </w:t>
      </w:r>
      <w:r w:rsidR="009E6F66">
        <w:rPr>
          <w:rFonts w:eastAsia="Times New Roman"/>
          <w:sz w:val="24"/>
          <w:szCs w:val="24"/>
        </w:rPr>
        <w:t xml:space="preserve">sample results collected before the system is required </w:t>
      </w:r>
      <w:r w:rsidR="00341B19">
        <w:rPr>
          <w:rFonts w:eastAsia="Times New Roman"/>
          <w:sz w:val="24"/>
          <w:szCs w:val="24"/>
        </w:rPr>
        <w:t>to begin monitoring</w:t>
      </w:r>
      <w:r w:rsidR="009E6F66">
        <w:rPr>
          <w:rFonts w:eastAsia="Times New Roman"/>
          <w:sz w:val="24"/>
          <w:szCs w:val="24"/>
        </w:rPr>
        <w:t xml:space="preserve"> to </w:t>
      </w:r>
      <w:r w:rsidRPr="008D4E05">
        <w:rPr>
          <w:rFonts w:eastAsia="Times New Roman"/>
          <w:sz w:val="24"/>
          <w:szCs w:val="24"/>
        </w:rPr>
        <w:t>comply with the initial source water monitoring requirements of</w:t>
      </w:r>
      <w:r w:rsidR="000A0E94">
        <w:rPr>
          <w:rFonts w:eastAsia="Times New Roman"/>
          <w:sz w:val="24"/>
          <w:szCs w:val="24"/>
        </w:rPr>
        <w:t xml:space="preserve"> 310 </w:t>
      </w:r>
      <w:r w:rsidRPr="000A0E94">
        <w:rPr>
          <w:rFonts w:eastAsia="Times New Roman"/>
          <w:sz w:val="24"/>
          <w:szCs w:val="24"/>
        </w:rPr>
        <w:t xml:space="preserve">CMR 22.20G(2)(a) </w:t>
      </w:r>
      <w:r w:rsidR="00493ABE">
        <w:rPr>
          <w:rFonts w:eastAsia="Times New Roman"/>
          <w:sz w:val="24"/>
          <w:szCs w:val="24"/>
        </w:rPr>
        <w:t xml:space="preserve">with the approval of the Department </w:t>
      </w:r>
      <w:r w:rsidR="005E51B8">
        <w:rPr>
          <w:rFonts w:eastAsia="Times New Roman"/>
          <w:sz w:val="24"/>
          <w:szCs w:val="24"/>
        </w:rPr>
        <w:t>based upon</w:t>
      </w:r>
      <w:r w:rsidR="00493ABE">
        <w:rPr>
          <w:rFonts w:eastAsia="Times New Roman"/>
          <w:sz w:val="24"/>
          <w:szCs w:val="24"/>
        </w:rPr>
        <w:t xml:space="preserve"> </w:t>
      </w:r>
      <w:r w:rsidRPr="000A0E94">
        <w:rPr>
          <w:rFonts w:eastAsia="Times New Roman"/>
          <w:sz w:val="24"/>
          <w:szCs w:val="24"/>
        </w:rPr>
        <w:t>the sample results and analysis meet</w:t>
      </w:r>
      <w:r w:rsidR="005E51B8">
        <w:rPr>
          <w:rFonts w:eastAsia="Times New Roman"/>
          <w:sz w:val="24"/>
          <w:szCs w:val="24"/>
        </w:rPr>
        <w:t>ing</w:t>
      </w:r>
      <w:r w:rsidRPr="000A0E94">
        <w:rPr>
          <w:rFonts w:eastAsia="Times New Roman"/>
          <w:sz w:val="24"/>
          <w:szCs w:val="24"/>
        </w:rPr>
        <w:t xml:space="preserve"> the criteria in 310 CMR 22.20G(8).</w:t>
      </w:r>
    </w:p>
    <w:p w14:paraId="281A6502" w14:textId="1A4E3FFB" w:rsidR="004647B9" w:rsidRPr="000A0E94" w:rsidRDefault="00E2436F" w:rsidP="009B7822">
      <w:pPr>
        <w:numPr>
          <w:ilvl w:val="2"/>
          <w:numId w:val="720"/>
        </w:numPr>
        <w:tabs>
          <w:tab w:val="left" w:pos="2186"/>
        </w:tabs>
        <w:ind w:left="1900"/>
        <w:jc w:val="both"/>
        <w:rPr>
          <w:sz w:val="24"/>
          <w:szCs w:val="24"/>
        </w:rPr>
      </w:pPr>
      <w:r w:rsidRPr="000A0E94">
        <w:rPr>
          <w:rFonts w:eastAsia="Times New Roman"/>
          <w:sz w:val="24"/>
          <w:szCs w:val="24"/>
        </w:rPr>
        <w:t xml:space="preserve">A filtered system may </w:t>
      </w:r>
      <w:r w:rsidR="00F84E75">
        <w:rPr>
          <w:rFonts w:eastAsia="Times New Roman"/>
          <w:sz w:val="24"/>
          <w:szCs w:val="24"/>
        </w:rPr>
        <w:t xml:space="preserve">use </w:t>
      </w:r>
      <w:r w:rsidR="009F1916">
        <w:rPr>
          <w:rFonts w:eastAsia="Times New Roman"/>
          <w:sz w:val="24"/>
          <w:szCs w:val="24"/>
        </w:rPr>
        <w:t>previously collected</w:t>
      </w:r>
      <w:r w:rsidRPr="000A0E94">
        <w:rPr>
          <w:rFonts w:eastAsia="Times New Roman"/>
          <w:sz w:val="24"/>
          <w:szCs w:val="24"/>
        </w:rPr>
        <w:t xml:space="preserve"> </w:t>
      </w:r>
      <w:r w:rsidRPr="000A0E94">
        <w:rPr>
          <w:rFonts w:eastAsia="Times New Roman"/>
          <w:i/>
          <w:iCs/>
          <w:sz w:val="24"/>
          <w:szCs w:val="24"/>
        </w:rPr>
        <w:t>Cryptosporidium</w:t>
      </w:r>
      <w:r w:rsidRPr="000A0E94">
        <w:rPr>
          <w:rFonts w:eastAsia="Times New Roman"/>
          <w:sz w:val="24"/>
          <w:szCs w:val="24"/>
        </w:rPr>
        <w:t xml:space="preserve"> samples to meet the requirements of 310 CMR 22.20G(2)(a) when the system does not have corresponding </w:t>
      </w:r>
      <w:r w:rsidRPr="000A0E94">
        <w:rPr>
          <w:rFonts w:eastAsia="Times New Roman"/>
          <w:i/>
          <w:iCs/>
          <w:sz w:val="24"/>
          <w:szCs w:val="24"/>
        </w:rPr>
        <w:t>E. coli</w:t>
      </w:r>
      <w:r w:rsidRPr="000A0E94">
        <w:rPr>
          <w:rFonts w:eastAsia="Times New Roman"/>
          <w:sz w:val="24"/>
          <w:szCs w:val="24"/>
        </w:rPr>
        <w:t xml:space="preserve"> and</w:t>
      </w:r>
      <w:r w:rsidR="000A0E94" w:rsidRPr="000A0E94">
        <w:rPr>
          <w:rFonts w:eastAsia="Times New Roman"/>
          <w:sz w:val="24"/>
          <w:szCs w:val="24"/>
        </w:rPr>
        <w:t xml:space="preserve"> </w:t>
      </w:r>
      <w:r w:rsidRPr="000A0E94">
        <w:rPr>
          <w:rFonts w:eastAsia="Times New Roman"/>
          <w:sz w:val="24"/>
          <w:szCs w:val="24"/>
        </w:rPr>
        <w:t xml:space="preserve">Turbidity samples. A system that </w:t>
      </w:r>
      <w:r w:rsidR="00690FFF">
        <w:rPr>
          <w:rFonts w:eastAsia="Times New Roman"/>
          <w:sz w:val="24"/>
          <w:szCs w:val="24"/>
        </w:rPr>
        <w:t xml:space="preserve">uses </w:t>
      </w:r>
      <w:r w:rsidR="009F1916">
        <w:rPr>
          <w:rFonts w:eastAsia="Times New Roman"/>
          <w:sz w:val="24"/>
          <w:szCs w:val="24"/>
        </w:rPr>
        <w:t>previously collected</w:t>
      </w:r>
      <w:r w:rsidRPr="000A0E94">
        <w:rPr>
          <w:rFonts w:eastAsia="Times New Roman"/>
          <w:sz w:val="24"/>
          <w:szCs w:val="24"/>
        </w:rPr>
        <w:t xml:space="preserve"> </w:t>
      </w:r>
      <w:r w:rsidRPr="000A0E94">
        <w:rPr>
          <w:rFonts w:eastAsia="Times New Roman"/>
          <w:i/>
          <w:iCs/>
          <w:sz w:val="24"/>
          <w:szCs w:val="24"/>
        </w:rPr>
        <w:t>Cryptosporidium</w:t>
      </w:r>
      <w:r w:rsidRPr="000A0E94">
        <w:rPr>
          <w:rFonts w:eastAsia="Times New Roman"/>
          <w:sz w:val="24"/>
          <w:szCs w:val="24"/>
        </w:rPr>
        <w:t xml:space="preserve"> samples without </w:t>
      </w:r>
      <w:r w:rsidRPr="000A0E94">
        <w:rPr>
          <w:rFonts w:eastAsia="Times New Roman"/>
          <w:i/>
          <w:iCs/>
          <w:sz w:val="24"/>
          <w:szCs w:val="24"/>
        </w:rPr>
        <w:t>E. coli</w:t>
      </w:r>
      <w:r w:rsidRPr="000A0E94">
        <w:rPr>
          <w:rFonts w:eastAsia="Times New Roman"/>
          <w:sz w:val="24"/>
          <w:szCs w:val="24"/>
        </w:rPr>
        <w:t xml:space="preserve"> and Turbidity samples is not required to collect </w:t>
      </w:r>
      <w:r w:rsidRPr="000A0E94">
        <w:rPr>
          <w:rFonts w:eastAsia="Times New Roman"/>
          <w:i/>
          <w:iCs/>
          <w:sz w:val="24"/>
          <w:szCs w:val="24"/>
        </w:rPr>
        <w:t>E. coli</w:t>
      </w:r>
      <w:r w:rsidRPr="000A0E94">
        <w:rPr>
          <w:rFonts w:eastAsia="Times New Roman"/>
          <w:sz w:val="24"/>
          <w:szCs w:val="24"/>
        </w:rPr>
        <w:t xml:space="preserve"> and Turbidity samples when the system completes the requirements for </w:t>
      </w:r>
      <w:r w:rsidRPr="000A0E94">
        <w:rPr>
          <w:rFonts w:eastAsia="Times New Roman"/>
          <w:i/>
          <w:iCs/>
          <w:sz w:val="24"/>
          <w:szCs w:val="24"/>
        </w:rPr>
        <w:t>Cryptosporidium</w:t>
      </w:r>
      <w:r w:rsidRPr="000A0E94">
        <w:rPr>
          <w:rFonts w:eastAsia="Times New Roman"/>
          <w:sz w:val="24"/>
          <w:szCs w:val="24"/>
        </w:rPr>
        <w:t xml:space="preserve"> monitoring under 310 CMR 22.20G(2)(a).</w:t>
      </w:r>
    </w:p>
    <w:p w14:paraId="4B29EBCA" w14:textId="369EA7B6" w:rsidR="00E23779" w:rsidRPr="00E23779" w:rsidRDefault="00E23779" w:rsidP="00E23779">
      <w:pPr>
        <w:tabs>
          <w:tab w:val="left" w:pos="2034"/>
        </w:tabs>
        <w:ind w:left="1535"/>
        <w:rPr>
          <w:rFonts w:eastAsia="Times New Roman"/>
          <w:sz w:val="24"/>
          <w:szCs w:val="24"/>
        </w:rPr>
      </w:pPr>
      <w:r>
        <w:rPr>
          <w:rFonts w:eastAsia="Times New Roman"/>
          <w:sz w:val="24"/>
          <w:szCs w:val="24"/>
        </w:rPr>
        <w:t>…</w:t>
      </w:r>
    </w:p>
    <w:p w14:paraId="281A6510" w14:textId="77777777" w:rsidR="004647B9" w:rsidRPr="00A637BF" w:rsidRDefault="00E2436F" w:rsidP="00E23779">
      <w:pPr>
        <w:numPr>
          <w:ilvl w:val="0"/>
          <w:numId w:val="1171"/>
        </w:numPr>
        <w:tabs>
          <w:tab w:val="left" w:pos="1958"/>
        </w:tabs>
        <w:ind w:left="1541"/>
        <w:jc w:val="both"/>
        <w:rPr>
          <w:rFonts w:eastAsia="Times New Roman"/>
          <w:sz w:val="24"/>
          <w:szCs w:val="24"/>
        </w:rPr>
      </w:pPr>
      <w:r w:rsidRPr="00A637BF">
        <w:rPr>
          <w:rFonts w:eastAsia="Times New Roman"/>
          <w:sz w:val="24"/>
          <w:szCs w:val="24"/>
          <w:u w:val="single"/>
        </w:rPr>
        <w:t>Sampling Frequency</w:t>
      </w:r>
      <w:r w:rsidRPr="00A637BF">
        <w:rPr>
          <w:rFonts w:eastAsia="Times New Roman"/>
          <w:sz w:val="24"/>
          <w:szCs w:val="24"/>
        </w:rPr>
        <w:t xml:space="preserve">. </w:t>
      </w:r>
      <w:r w:rsidRPr="00A637BF">
        <w:rPr>
          <w:rFonts w:eastAsia="Times New Roman"/>
          <w:i/>
          <w:iCs/>
          <w:sz w:val="24"/>
          <w:szCs w:val="24"/>
        </w:rPr>
        <w:t>Cryptosporidium</w:t>
      </w:r>
      <w:r w:rsidRPr="00A637BF">
        <w:rPr>
          <w:rFonts w:eastAsia="Times New Roman"/>
          <w:sz w:val="24"/>
          <w:szCs w:val="24"/>
        </w:rPr>
        <w:t xml:space="preserve"> samples were collected no less frequently than each calendar month on a regular schedule, beginning no earlier than January 1999. Sample collection intervals may vary for the conditions specified in 310 CMR 22.20G(3)(b)1. and 2. if the system provides documentation of the condition when reporting monitoring results.</w:t>
      </w:r>
    </w:p>
    <w:p w14:paraId="281A6512" w14:textId="3B58D01D" w:rsidR="004647B9" w:rsidRPr="00A637BF" w:rsidRDefault="00E2436F" w:rsidP="00091119">
      <w:pPr>
        <w:numPr>
          <w:ilvl w:val="1"/>
          <w:numId w:val="1171"/>
        </w:numPr>
        <w:tabs>
          <w:tab w:val="left" w:pos="2193"/>
        </w:tabs>
        <w:ind w:left="1901" w:firstLine="0"/>
        <w:jc w:val="both"/>
        <w:rPr>
          <w:rFonts w:eastAsia="Times New Roman"/>
          <w:sz w:val="24"/>
          <w:szCs w:val="24"/>
        </w:rPr>
      </w:pPr>
      <w:r w:rsidRPr="00A637BF">
        <w:rPr>
          <w:rFonts w:eastAsia="Times New Roman"/>
          <w:sz w:val="24"/>
          <w:szCs w:val="24"/>
        </w:rPr>
        <w:t xml:space="preserve">The Department may approve </w:t>
      </w:r>
      <w:r w:rsidR="00657DA2">
        <w:rPr>
          <w:rFonts w:eastAsia="Times New Roman"/>
          <w:sz w:val="24"/>
          <w:szCs w:val="24"/>
        </w:rPr>
        <w:t xml:space="preserve">the </w:t>
      </w:r>
      <w:r w:rsidR="00BC6742">
        <w:rPr>
          <w:rFonts w:eastAsia="Times New Roman"/>
          <w:sz w:val="24"/>
          <w:szCs w:val="24"/>
        </w:rPr>
        <w:t>use</w:t>
      </w:r>
      <w:r w:rsidR="008C0CBC">
        <w:rPr>
          <w:rFonts w:eastAsia="Times New Roman"/>
          <w:sz w:val="24"/>
          <w:szCs w:val="24"/>
        </w:rPr>
        <w:t xml:space="preserve"> </w:t>
      </w:r>
      <w:r w:rsidRPr="00A637BF" w:rsidDel="008C0CBC">
        <w:rPr>
          <w:rFonts w:eastAsia="Times New Roman"/>
          <w:sz w:val="24"/>
          <w:szCs w:val="24"/>
        </w:rPr>
        <w:t>of previously collected</w:t>
      </w:r>
      <w:r w:rsidRPr="00A637BF">
        <w:rPr>
          <w:rFonts w:eastAsia="Times New Roman"/>
          <w:sz w:val="24"/>
          <w:szCs w:val="24"/>
        </w:rPr>
        <w:t xml:space="preserve"> data where there are time gaps in the sampling frequency if the system conducts additional monitoring the Department specifies to ensure that the data used to comply with the initial source water monitoring requirements of 310 CMR 22.20G(2)(a) are seasonally representative and unbiased.</w:t>
      </w:r>
    </w:p>
    <w:p w14:paraId="281A6515" w14:textId="5934B4E3" w:rsidR="004647B9" w:rsidRPr="00A637BF" w:rsidRDefault="00E2436F" w:rsidP="00091119">
      <w:pPr>
        <w:numPr>
          <w:ilvl w:val="1"/>
          <w:numId w:val="1171"/>
        </w:numPr>
        <w:tabs>
          <w:tab w:val="left" w:pos="2193"/>
        </w:tabs>
        <w:ind w:left="1901" w:firstLine="0"/>
        <w:jc w:val="both"/>
        <w:rPr>
          <w:rFonts w:eastAsia="Times New Roman"/>
          <w:sz w:val="24"/>
          <w:szCs w:val="24"/>
        </w:rPr>
      </w:pPr>
      <w:r w:rsidRPr="00A637BF">
        <w:rPr>
          <w:rFonts w:eastAsia="Times New Roman"/>
          <w:sz w:val="24"/>
          <w:szCs w:val="24"/>
        </w:rPr>
        <w:t xml:space="preserve">Systems may </w:t>
      </w:r>
      <w:r w:rsidR="008C359C">
        <w:rPr>
          <w:rFonts w:eastAsia="Times New Roman"/>
          <w:sz w:val="24"/>
          <w:szCs w:val="24"/>
        </w:rPr>
        <w:t xml:space="preserve">use </w:t>
      </w:r>
      <w:r w:rsidRPr="00A637BF" w:rsidDel="008C359C">
        <w:rPr>
          <w:rFonts w:eastAsia="Times New Roman"/>
          <w:sz w:val="24"/>
          <w:szCs w:val="24"/>
        </w:rPr>
        <w:t xml:space="preserve">previously collected </w:t>
      </w:r>
      <w:r w:rsidRPr="00A637BF">
        <w:rPr>
          <w:rFonts w:eastAsia="Times New Roman"/>
          <w:sz w:val="24"/>
          <w:szCs w:val="24"/>
        </w:rPr>
        <w:t xml:space="preserve">data where the sampling frequency within each month varied. If the </w:t>
      </w:r>
      <w:r w:rsidRPr="00FD6EB0">
        <w:rPr>
          <w:rFonts w:eastAsia="Times New Roman"/>
          <w:i/>
          <w:iCs/>
          <w:sz w:val="24"/>
          <w:szCs w:val="24"/>
        </w:rPr>
        <w:t>Cryptosporidium</w:t>
      </w:r>
      <w:r w:rsidRPr="00A637BF">
        <w:rPr>
          <w:rFonts w:eastAsia="Times New Roman"/>
          <w:sz w:val="24"/>
          <w:szCs w:val="24"/>
        </w:rPr>
        <w:t xml:space="preserve"> sampling frequency varied, systems must follow the monthly averaging procedure in 310 CMR 22.20G(11)(b)5. or 310 CMR</w:t>
      </w:r>
      <w:r w:rsidR="00A637BF" w:rsidRPr="00A637BF">
        <w:rPr>
          <w:rFonts w:eastAsia="Times New Roman"/>
          <w:sz w:val="24"/>
          <w:szCs w:val="24"/>
        </w:rPr>
        <w:t xml:space="preserve"> </w:t>
      </w:r>
      <w:r w:rsidRPr="00A637BF">
        <w:rPr>
          <w:rFonts w:eastAsia="Times New Roman"/>
          <w:sz w:val="24"/>
          <w:szCs w:val="24"/>
        </w:rPr>
        <w:t xml:space="preserve">20G(13)(a)3., as applicable, when calculating the bin classification for filtered systems or the mean </w:t>
      </w:r>
      <w:r w:rsidRPr="00D53243">
        <w:rPr>
          <w:rFonts w:eastAsia="Times New Roman"/>
          <w:i/>
          <w:iCs/>
          <w:sz w:val="24"/>
          <w:szCs w:val="24"/>
        </w:rPr>
        <w:t>Cryptosporidium</w:t>
      </w:r>
      <w:r w:rsidRPr="00A637BF">
        <w:rPr>
          <w:rFonts w:eastAsia="Times New Roman"/>
          <w:sz w:val="24"/>
          <w:szCs w:val="24"/>
        </w:rPr>
        <w:t xml:space="preserve"> concentration for unfiltered systems.</w:t>
      </w:r>
    </w:p>
    <w:p w14:paraId="281A6516" w14:textId="2FDF95EE" w:rsidR="004647B9" w:rsidRPr="00A637BF" w:rsidRDefault="00E2436F" w:rsidP="009B7822">
      <w:pPr>
        <w:numPr>
          <w:ilvl w:val="0"/>
          <w:numId w:val="722"/>
        </w:numPr>
        <w:tabs>
          <w:tab w:val="left" w:pos="1943"/>
        </w:tabs>
        <w:ind w:left="1540" w:hanging="5"/>
        <w:jc w:val="both"/>
        <w:rPr>
          <w:rFonts w:eastAsia="Times New Roman"/>
          <w:sz w:val="24"/>
          <w:szCs w:val="24"/>
        </w:rPr>
      </w:pPr>
      <w:r w:rsidRPr="00A637BF">
        <w:rPr>
          <w:rFonts w:eastAsia="Times New Roman"/>
          <w:sz w:val="24"/>
          <w:szCs w:val="24"/>
          <w:u w:val="single"/>
        </w:rPr>
        <w:lastRenderedPageBreak/>
        <w:t xml:space="preserve">Reporting </w:t>
      </w:r>
      <w:r w:rsidR="00003827">
        <w:rPr>
          <w:rFonts w:eastAsia="Times New Roman"/>
          <w:sz w:val="24"/>
          <w:szCs w:val="24"/>
          <w:u w:val="single"/>
        </w:rPr>
        <w:t xml:space="preserve">the Use of </w:t>
      </w:r>
      <w:r w:rsidR="004651DA">
        <w:rPr>
          <w:rFonts w:eastAsia="Times New Roman"/>
          <w:sz w:val="24"/>
          <w:szCs w:val="24"/>
          <w:u w:val="single"/>
        </w:rPr>
        <w:t>Previously Collected</w:t>
      </w:r>
      <w:r w:rsidR="00003827">
        <w:rPr>
          <w:rFonts w:eastAsia="Times New Roman"/>
          <w:sz w:val="24"/>
          <w:szCs w:val="24"/>
          <w:u w:val="single"/>
        </w:rPr>
        <w:t xml:space="preserve"> </w:t>
      </w:r>
      <w:r w:rsidRPr="00A637BF">
        <w:rPr>
          <w:rFonts w:eastAsia="Times New Roman"/>
          <w:sz w:val="24"/>
          <w:szCs w:val="24"/>
          <w:u w:val="single"/>
        </w:rPr>
        <w:t>Monitoring Results</w:t>
      </w:r>
      <w:r w:rsidRPr="00A637BF">
        <w:rPr>
          <w:rFonts w:eastAsia="Times New Roman"/>
          <w:sz w:val="24"/>
          <w:szCs w:val="24"/>
        </w:rPr>
        <w:t xml:space="preserve">. Systems that request to </w:t>
      </w:r>
      <w:r w:rsidR="004C4AC0">
        <w:rPr>
          <w:rFonts w:eastAsia="Times New Roman"/>
          <w:sz w:val="24"/>
          <w:szCs w:val="24"/>
        </w:rPr>
        <w:t xml:space="preserve">use </w:t>
      </w:r>
      <w:r w:rsidRPr="00A637BF" w:rsidDel="004C4AC0">
        <w:rPr>
          <w:rFonts w:eastAsia="Times New Roman"/>
          <w:sz w:val="24"/>
          <w:szCs w:val="24"/>
        </w:rPr>
        <w:t xml:space="preserve">previously collected </w:t>
      </w:r>
      <w:r w:rsidRPr="00A637BF">
        <w:rPr>
          <w:rFonts w:eastAsia="Times New Roman"/>
          <w:sz w:val="24"/>
          <w:szCs w:val="24"/>
        </w:rPr>
        <w:t>monitoring results must report the following information by the applicable dates listed in 310 CMR 22.20G(3).</w:t>
      </w:r>
    </w:p>
    <w:p w14:paraId="281A6518" w14:textId="2F87A2FA" w:rsidR="004647B9" w:rsidRDefault="00E2436F" w:rsidP="009B7822">
      <w:pPr>
        <w:numPr>
          <w:ilvl w:val="1"/>
          <w:numId w:val="722"/>
        </w:numPr>
        <w:tabs>
          <w:tab w:val="left" w:pos="2339"/>
        </w:tabs>
        <w:ind w:left="1900" w:hanging="5"/>
        <w:jc w:val="both"/>
        <w:rPr>
          <w:rFonts w:eastAsia="Times New Roman"/>
          <w:sz w:val="24"/>
          <w:szCs w:val="24"/>
        </w:rPr>
      </w:pPr>
      <w:r w:rsidRPr="00A637BF">
        <w:rPr>
          <w:rFonts w:eastAsia="Times New Roman"/>
          <w:sz w:val="24"/>
          <w:szCs w:val="24"/>
        </w:rPr>
        <w:t>Systems must report that they intend to submit</w:t>
      </w:r>
      <w:r w:rsidR="004C4AC0">
        <w:rPr>
          <w:rFonts w:eastAsia="Times New Roman"/>
          <w:sz w:val="24"/>
          <w:szCs w:val="24"/>
        </w:rPr>
        <w:t xml:space="preserve"> </w:t>
      </w:r>
      <w:r w:rsidR="00400385">
        <w:rPr>
          <w:rFonts w:eastAsia="Times New Roman"/>
          <w:sz w:val="24"/>
          <w:szCs w:val="24"/>
        </w:rPr>
        <w:t xml:space="preserve">and use </w:t>
      </w:r>
      <w:r w:rsidRPr="00A637BF" w:rsidDel="00723BD0">
        <w:rPr>
          <w:rFonts w:eastAsia="Times New Roman"/>
          <w:sz w:val="24"/>
          <w:szCs w:val="24"/>
        </w:rPr>
        <w:t xml:space="preserve">previously collected </w:t>
      </w:r>
      <w:r w:rsidRPr="00A637BF">
        <w:rPr>
          <w:rFonts w:eastAsia="Times New Roman"/>
          <w:sz w:val="24"/>
          <w:szCs w:val="24"/>
        </w:rPr>
        <w:t>monitoring results. This report must specify the number of previously collected results the system will submit, the dates of the first and last sample, and whether a system will conduct additional source water monitoring to meet the requirements of</w:t>
      </w:r>
      <w:r>
        <w:rPr>
          <w:rFonts w:eastAsia="Times New Roman"/>
          <w:sz w:val="24"/>
          <w:szCs w:val="24"/>
        </w:rPr>
        <w:t xml:space="preserve"> 310 CMR 22.20G(2)(a). Systems must report this information no later than the date required by the sampling schedule under 310 CMR 22.20G(3).</w:t>
      </w:r>
    </w:p>
    <w:p w14:paraId="281A651F" w14:textId="018430A8" w:rsidR="004647B9" w:rsidRDefault="00E2436F" w:rsidP="009B7822">
      <w:pPr>
        <w:numPr>
          <w:ilvl w:val="2"/>
          <w:numId w:val="723"/>
        </w:numPr>
        <w:tabs>
          <w:tab w:val="left" w:pos="2193"/>
        </w:tabs>
        <w:ind w:left="1900" w:hanging="5"/>
        <w:jc w:val="both"/>
        <w:rPr>
          <w:rFonts w:eastAsia="Times New Roman"/>
          <w:sz w:val="24"/>
          <w:szCs w:val="24"/>
        </w:rPr>
      </w:pPr>
      <w:r w:rsidRPr="00A637BF">
        <w:rPr>
          <w:rFonts w:eastAsia="Times New Roman"/>
          <w:sz w:val="24"/>
          <w:szCs w:val="24"/>
        </w:rPr>
        <w:t xml:space="preserve">Systems must report </w:t>
      </w:r>
      <w:r w:rsidR="002200D2">
        <w:rPr>
          <w:rFonts w:eastAsia="Times New Roman"/>
          <w:sz w:val="24"/>
          <w:szCs w:val="24"/>
        </w:rPr>
        <w:t xml:space="preserve">the use of </w:t>
      </w:r>
      <w:r w:rsidRPr="00A637BF">
        <w:rPr>
          <w:rFonts w:eastAsia="Times New Roman"/>
          <w:sz w:val="24"/>
          <w:szCs w:val="24"/>
        </w:rPr>
        <w:t>previously collected monitoring results, along with the associated documentation listed in 310 CMR 22.20G(8)(f)(2)a. through d., no later than two months after the applicable date listed in 310 CMR 22.20G(2)(c).</w:t>
      </w:r>
    </w:p>
    <w:p w14:paraId="5CA60EC7" w14:textId="2367512A" w:rsidR="005939DE" w:rsidRPr="00A637BF" w:rsidRDefault="00732346" w:rsidP="00732346">
      <w:pPr>
        <w:tabs>
          <w:tab w:val="left" w:pos="2193"/>
        </w:tabs>
        <w:ind w:left="1541"/>
        <w:jc w:val="both"/>
        <w:rPr>
          <w:rFonts w:eastAsia="Times New Roman"/>
          <w:sz w:val="24"/>
          <w:szCs w:val="24"/>
        </w:rPr>
      </w:pPr>
      <w:r>
        <w:rPr>
          <w:rFonts w:eastAsia="Times New Roman"/>
          <w:sz w:val="24"/>
          <w:szCs w:val="24"/>
        </w:rPr>
        <w:t>…</w:t>
      </w:r>
    </w:p>
    <w:p w14:paraId="281A652B" w14:textId="3130E7D2" w:rsidR="004647B9" w:rsidRPr="00A637BF" w:rsidRDefault="00E2436F" w:rsidP="009B7822">
      <w:pPr>
        <w:numPr>
          <w:ilvl w:val="1"/>
          <w:numId w:val="724"/>
        </w:numPr>
        <w:tabs>
          <w:tab w:val="left" w:pos="2141"/>
        </w:tabs>
        <w:ind w:left="1540" w:hanging="5"/>
        <w:jc w:val="both"/>
        <w:rPr>
          <w:rFonts w:eastAsia="Times New Roman"/>
          <w:sz w:val="24"/>
          <w:szCs w:val="24"/>
        </w:rPr>
      </w:pPr>
      <w:r w:rsidRPr="00A637BF">
        <w:rPr>
          <w:rFonts w:eastAsia="Times New Roman"/>
          <w:sz w:val="24"/>
          <w:szCs w:val="24"/>
        </w:rPr>
        <w:t>If the Department determines that a previously collected data set submitted for</w:t>
      </w:r>
      <w:r w:rsidR="00DF04B3">
        <w:rPr>
          <w:rFonts w:eastAsia="Times New Roman"/>
          <w:sz w:val="24"/>
          <w:szCs w:val="24"/>
        </w:rPr>
        <w:t xml:space="preserve"> use</w:t>
      </w:r>
      <w:r w:rsidRPr="00A637BF">
        <w:rPr>
          <w:rFonts w:eastAsia="Times New Roman"/>
          <w:sz w:val="24"/>
          <w:szCs w:val="24"/>
        </w:rPr>
        <w:t xml:space="preserve"> was generated during source water conditions that were not normal for the system, such as a drought, the Department may disapprove the data. Alternatively, the Department may approve the previously collected data if the system reports additional source water monitoring data, as determined by the Department, to ensure that the data set used under 310 CMR 22.20G(11) or (13) represents average source water conditions for the system.</w:t>
      </w:r>
    </w:p>
    <w:p w14:paraId="0CE42824" w14:textId="718B0BB8" w:rsidR="00091119" w:rsidRDefault="00091119" w:rsidP="007C4EEC">
      <w:pPr>
        <w:tabs>
          <w:tab w:val="left" w:pos="2036"/>
        </w:tabs>
        <w:ind w:left="1180"/>
        <w:jc w:val="both"/>
        <w:rPr>
          <w:rFonts w:eastAsia="Times New Roman"/>
          <w:sz w:val="24"/>
          <w:szCs w:val="24"/>
        </w:rPr>
      </w:pPr>
      <w:r>
        <w:rPr>
          <w:rFonts w:eastAsia="Times New Roman"/>
          <w:sz w:val="24"/>
          <w:szCs w:val="24"/>
        </w:rPr>
        <w:t>…</w:t>
      </w:r>
    </w:p>
    <w:p w14:paraId="281A6549" w14:textId="77777777" w:rsidR="004647B9" w:rsidRPr="00873C85" w:rsidRDefault="00E2436F" w:rsidP="009B7822">
      <w:pPr>
        <w:numPr>
          <w:ilvl w:val="0"/>
          <w:numId w:val="728"/>
        </w:numPr>
        <w:tabs>
          <w:tab w:val="left" w:pos="1760"/>
        </w:tabs>
        <w:ind w:left="1760" w:hanging="580"/>
        <w:rPr>
          <w:rFonts w:eastAsia="Times New Roman"/>
          <w:sz w:val="24"/>
          <w:szCs w:val="24"/>
        </w:rPr>
      </w:pPr>
      <w:r w:rsidRPr="00873C85">
        <w:rPr>
          <w:rFonts w:eastAsia="Times New Roman"/>
          <w:sz w:val="24"/>
          <w:szCs w:val="24"/>
          <w:u w:val="single"/>
        </w:rPr>
        <w:t>Developing the Disinfection Profile and Benchmark</w:t>
      </w:r>
      <w:r w:rsidRPr="00873C85">
        <w:rPr>
          <w:rFonts w:eastAsia="Times New Roman"/>
          <w:sz w:val="24"/>
          <w:szCs w:val="24"/>
        </w:rPr>
        <w:t>.</w:t>
      </w:r>
    </w:p>
    <w:p w14:paraId="5556E0E3" w14:textId="133E6269" w:rsidR="007C4EEC" w:rsidRDefault="007C4EEC" w:rsidP="007C4EEC">
      <w:pPr>
        <w:tabs>
          <w:tab w:val="left" w:pos="2036"/>
        </w:tabs>
        <w:ind w:left="1540"/>
        <w:jc w:val="both"/>
        <w:rPr>
          <w:rFonts w:eastAsia="Times New Roman"/>
          <w:sz w:val="24"/>
          <w:szCs w:val="24"/>
        </w:rPr>
      </w:pPr>
      <w:r>
        <w:rPr>
          <w:rFonts w:eastAsia="Times New Roman"/>
          <w:sz w:val="24"/>
          <w:szCs w:val="24"/>
        </w:rPr>
        <w:t>…</w:t>
      </w:r>
    </w:p>
    <w:p w14:paraId="281A6561" w14:textId="2825F12E" w:rsidR="004647B9" w:rsidRPr="00EA1361" w:rsidRDefault="00E2436F" w:rsidP="009B7822">
      <w:pPr>
        <w:numPr>
          <w:ilvl w:val="0"/>
          <w:numId w:val="730"/>
        </w:numPr>
        <w:tabs>
          <w:tab w:val="left" w:pos="1890"/>
        </w:tabs>
        <w:ind w:left="1540"/>
        <w:rPr>
          <w:rFonts w:eastAsia="Times New Roman"/>
          <w:sz w:val="24"/>
          <w:szCs w:val="24"/>
        </w:rPr>
      </w:pPr>
      <w:r>
        <w:rPr>
          <w:rFonts w:eastAsia="Times New Roman"/>
          <w:sz w:val="24"/>
          <w:szCs w:val="24"/>
        </w:rPr>
        <w:t xml:space="preserve">Systems must calculate the total inactivation ratio for </w:t>
      </w:r>
      <w:r>
        <w:rPr>
          <w:rFonts w:eastAsia="Times New Roman"/>
          <w:i/>
          <w:iCs/>
          <w:sz w:val="24"/>
          <w:szCs w:val="24"/>
        </w:rPr>
        <w:t>Giardia lamblia</w:t>
      </w:r>
      <w:r>
        <w:rPr>
          <w:rFonts w:eastAsia="Times New Roman"/>
          <w:sz w:val="24"/>
          <w:szCs w:val="24"/>
        </w:rPr>
        <w:t xml:space="preserve"> as specified in</w:t>
      </w:r>
      <w:r w:rsidR="00EA1361">
        <w:rPr>
          <w:rFonts w:eastAsia="Times New Roman"/>
          <w:sz w:val="24"/>
          <w:szCs w:val="24"/>
        </w:rPr>
        <w:t xml:space="preserve"> </w:t>
      </w:r>
      <w:r w:rsidRPr="00EA1361">
        <w:rPr>
          <w:rFonts w:eastAsia="Times New Roman"/>
          <w:sz w:val="24"/>
          <w:szCs w:val="24"/>
        </w:rPr>
        <w:t>310 CMR 22.20G(10)(d)1. through 3.</w:t>
      </w:r>
    </w:p>
    <w:p w14:paraId="15281035" w14:textId="7411ACBB" w:rsidR="007C4EEC" w:rsidRDefault="007C4EEC" w:rsidP="007C4EEC">
      <w:pPr>
        <w:tabs>
          <w:tab w:val="left" w:pos="2274"/>
        </w:tabs>
        <w:ind w:left="1901"/>
        <w:jc w:val="both"/>
        <w:rPr>
          <w:rFonts w:eastAsia="Times New Roman"/>
          <w:sz w:val="24"/>
          <w:szCs w:val="24"/>
        </w:rPr>
      </w:pPr>
      <w:r>
        <w:rPr>
          <w:rFonts w:eastAsia="Times New Roman"/>
          <w:sz w:val="24"/>
          <w:szCs w:val="24"/>
        </w:rPr>
        <w:t>…</w:t>
      </w:r>
    </w:p>
    <w:p w14:paraId="281A656A" w14:textId="1CCBB94D" w:rsidR="004647B9" w:rsidRPr="00C845D1" w:rsidRDefault="00E2436F" w:rsidP="009B7822">
      <w:pPr>
        <w:numPr>
          <w:ilvl w:val="1"/>
          <w:numId w:val="732"/>
        </w:numPr>
        <w:tabs>
          <w:tab w:val="left" w:pos="2339"/>
        </w:tabs>
        <w:ind w:left="1900" w:hanging="5"/>
        <w:jc w:val="both"/>
        <w:rPr>
          <w:rFonts w:eastAsia="Times New Roman"/>
          <w:sz w:val="24"/>
          <w:szCs w:val="24"/>
        </w:rPr>
      </w:pPr>
      <w:r w:rsidRPr="00C845D1">
        <w:rPr>
          <w:rFonts w:eastAsia="Times New Roman"/>
          <w:sz w:val="24"/>
          <w:szCs w:val="24"/>
        </w:rPr>
        <w:t>Systems using more than one Point of Disinfectant Application before the first customer must determine the CT value of each Disinfection segment immediately prior to the next Point of Disinfectant Application, or for the final segment, before or at the first customer, during peak hourly flow. The (CTcalc/CT</w:t>
      </w:r>
      <w:r w:rsidRPr="00C845D1">
        <w:rPr>
          <w:rFonts w:eastAsia="Times New Roman"/>
          <w:sz w:val="24"/>
          <w:szCs w:val="24"/>
          <w:vertAlign w:val="subscript"/>
        </w:rPr>
        <w:t>99.9</w:t>
      </w:r>
      <w:r w:rsidRPr="00C845D1">
        <w:rPr>
          <w:rFonts w:eastAsia="Times New Roman"/>
          <w:sz w:val="24"/>
          <w:szCs w:val="24"/>
        </w:rPr>
        <w:t>) value of each segment and (</w:t>
      </w:r>
      <w:r w:rsidR="00467801">
        <w:rPr>
          <w:rFonts w:eastAsia="Times New Roman"/>
          <w:sz w:val="24"/>
          <w:szCs w:val="24"/>
        </w:rPr>
        <w:t>∑</w:t>
      </w:r>
      <w:r w:rsidRPr="00C845D1">
        <w:rPr>
          <w:rFonts w:eastAsia="Times New Roman"/>
          <w:sz w:val="24"/>
          <w:szCs w:val="24"/>
        </w:rPr>
        <w:t>(CTcalc/CT</w:t>
      </w:r>
      <w:r w:rsidRPr="00C845D1">
        <w:rPr>
          <w:rFonts w:eastAsia="Times New Roman"/>
          <w:sz w:val="24"/>
          <w:szCs w:val="24"/>
          <w:vertAlign w:val="subscript"/>
        </w:rPr>
        <w:t>99.9</w:t>
      </w:r>
      <w:r w:rsidRPr="00C845D1">
        <w:rPr>
          <w:rFonts w:eastAsia="Times New Roman"/>
          <w:sz w:val="24"/>
          <w:szCs w:val="24"/>
        </w:rPr>
        <w:t>)) must be calculated using the method in 310 CMR 22.20G(10)(d)1.b.</w:t>
      </w:r>
    </w:p>
    <w:p w14:paraId="281A6683" w14:textId="7374956A" w:rsidR="004647B9" w:rsidRDefault="007C4EEC" w:rsidP="007C4EEC">
      <w:pPr>
        <w:ind w:left="1200"/>
        <w:rPr>
          <w:rFonts w:eastAsia="Times New Roman"/>
          <w:sz w:val="24"/>
          <w:szCs w:val="24"/>
        </w:rPr>
      </w:pPr>
      <w:r>
        <w:rPr>
          <w:rFonts w:eastAsia="Times New Roman"/>
          <w:sz w:val="24"/>
          <w:szCs w:val="24"/>
        </w:rPr>
        <w:t>…</w:t>
      </w:r>
    </w:p>
    <w:p w14:paraId="281A6684" w14:textId="77777777" w:rsidR="004647B9" w:rsidRDefault="00E2436F" w:rsidP="005427C0">
      <w:pPr>
        <w:numPr>
          <w:ilvl w:val="0"/>
          <w:numId w:val="754"/>
        </w:numPr>
        <w:tabs>
          <w:tab w:val="left" w:pos="1780"/>
        </w:tabs>
        <w:ind w:left="1780" w:hanging="580"/>
        <w:rPr>
          <w:rFonts w:eastAsia="Times New Roman"/>
          <w:sz w:val="24"/>
          <w:szCs w:val="24"/>
        </w:rPr>
      </w:pPr>
      <w:r>
        <w:rPr>
          <w:rFonts w:eastAsia="Times New Roman"/>
          <w:sz w:val="24"/>
          <w:szCs w:val="24"/>
          <w:u w:val="single"/>
        </w:rPr>
        <w:t>Requirements for Uncovered Finished Water Storage Facilities</w:t>
      </w:r>
      <w:r>
        <w:rPr>
          <w:rFonts w:eastAsia="Times New Roman"/>
          <w:sz w:val="24"/>
          <w:szCs w:val="24"/>
        </w:rPr>
        <w:t>.</w:t>
      </w:r>
    </w:p>
    <w:p w14:paraId="30462950" w14:textId="04F6409B" w:rsidR="007C4EEC" w:rsidRDefault="007C4EEC" w:rsidP="007C4EEC">
      <w:pPr>
        <w:tabs>
          <w:tab w:val="left" w:pos="2134"/>
        </w:tabs>
        <w:ind w:left="1555"/>
        <w:rPr>
          <w:rFonts w:eastAsia="Times New Roman"/>
          <w:sz w:val="24"/>
          <w:szCs w:val="24"/>
        </w:rPr>
      </w:pPr>
      <w:r>
        <w:rPr>
          <w:rFonts w:eastAsia="Times New Roman"/>
          <w:sz w:val="24"/>
          <w:szCs w:val="24"/>
        </w:rPr>
        <w:t>…</w:t>
      </w:r>
    </w:p>
    <w:p w14:paraId="281A6688" w14:textId="77777777" w:rsidR="004647B9" w:rsidRDefault="00E2436F" w:rsidP="00823C43">
      <w:pPr>
        <w:numPr>
          <w:ilvl w:val="0"/>
          <w:numId w:val="1172"/>
        </w:numPr>
        <w:tabs>
          <w:tab w:val="left" w:pos="2141"/>
        </w:tabs>
        <w:ind w:left="1555"/>
        <w:jc w:val="both"/>
        <w:rPr>
          <w:rFonts w:eastAsia="Times New Roman"/>
          <w:sz w:val="24"/>
          <w:szCs w:val="24"/>
        </w:rPr>
      </w:pPr>
      <w:r>
        <w:rPr>
          <w:rFonts w:eastAsia="Times New Roman"/>
          <w:sz w:val="24"/>
          <w:szCs w:val="24"/>
        </w:rPr>
        <w:t>Systems must meet the conditions of 310 CMR 22.20G(15)(c)1. or 2. for each Uncovered Finished Water Storage Facility or be in compliance with a Department-approved schedule to meet these conditions no later than April 1, 2009.</w:t>
      </w:r>
    </w:p>
    <w:p w14:paraId="281A668A" w14:textId="77777777" w:rsidR="004647B9" w:rsidRDefault="00E2436F" w:rsidP="005427C0">
      <w:pPr>
        <w:numPr>
          <w:ilvl w:val="2"/>
          <w:numId w:val="754"/>
        </w:numPr>
        <w:tabs>
          <w:tab w:val="left" w:pos="2280"/>
        </w:tabs>
        <w:ind w:left="2280" w:hanging="365"/>
        <w:rPr>
          <w:rFonts w:eastAsia="Times New Roman"/>
          <w:sz w:val="24"/>
          <w:szCs w:val="24"/>
        </w:rPr>
      </w:pPr>
      <w:r>
        <w:rPr>
          <w:rFonts w:eastAsia="Times New Roman"/>
          <w:sz w:val="24"/>
          <w:szCs w:val="24"/>
        </w:rPr>
        <w:t>Systems must cover any Uncovered Finished Water Storage Facility.</w:t>
      </w:r>
    </w:p>
    <w:p w14:paraId="281A668C" w14:textId="77777777" w:rsidR="004647B9" w:rsidRDefault="00E2436F" w:rsidP="00702C93">
      <w:pPr>
        <w:numPr>
          <w:ilvl w:val="2"/>
          <w:numId w:val="754"/>
        </w:numPr>
        <w:tabs>
          <w:tab w:val="left" w:pos="2275"/>
        </w:tabs>
        <w:ind w:left="1920" w:hanging="5"/>
        <w:jc w:val="both"/>
        <w:rPr>
          <w:rFonts w:eastAsia="Times New Roman"/>
          <w:sz w:val="24"/>
          <w:szCs w:val="24"/>
        </w:rPr>
      </w:pPr>
      <w:r>
        <w:rPr>
          <w:rFonts w:eastAsia="Times New Roman"/>
          <w:sz w:val="24"/>
          <w:szCs w:val="24"/>
        </w:rPr>
        <w:t xml:space="preserve">Systems must treat the discharge from the Uncovered Finished Water Storage Facility to the Distribution System to achieve inactivation and/or removal of at least 4-log Virus, 3-log </w:t>
      </w:r>
      <w:r>
        <w:rPr>
          <w:rFonts w:eastAsia="Times New Roman"/>
          <w:i/>
          <w:iCs/>
          <w:sz w:val="24"/>
          <w:szCs w:val="24"/>
        </w:rPr>
        <w:t>Giardia lamblia</w:t>
      </w:r>
      <w:r>
        <w:rPr>
          <w:rFonts w:eastAsia="Times New Roman"/>
          <w:sz w:val="24"/>
          <w:szCs w:val="24"/>
        </w:rPr>
        <w:t xml:space="preserve">, and 2-log </w:t>
      </w:r>
      <w:r>
        <w:rPr>
          <w:rFonts w:eastAsia="Times New Roman"/>
          <w:i/>
          <w:iCs/>
          <w:sz w:val="24"/>
          <w:szCs w:val="24"/>
        </w:rPr>
        <w:t>Cryptosporidium</w:t>
      </w:r>
      <w:r>
        <w:rPr>
          <w:rFonts w:eastAsia="Times New Roman"/>
          <w:sz w:val="24"/>
          <w:szCs w:val="24"/>
        </w:rPr>
        <w:t xml:space="preserve"> using a protocol approved by the Department.</w:t>
      </w:r>
    </w:p>
    <w:p w14:paraId="37D4E7C9" w14:textId="195AF4DE" w:rsidR="00823C43" w:rsidRDefault="00823C43" w:rsidP="00823C43">
      <w:pPr>
        <w:tabs>
          <w:tab w:val="left" w:pos="2013"/>
        </w:tabs>
        <w:ind w:left="1180"/>
        <w:rPr>
          <w:rFonts w:eastAsia="Times New Roman"/>
          <w:sz w:val="24"/>
          <w:szCs w:val="24"/>
        </w:rPr>
      </w:pPr>
      <w:r>
        <w:rPr>
          <w:rFonts w:eastAsia="Times New Roman"/>
          <w:sz w:val="24"/>
          <w:szCs w:val="24"/>
        </w:rPr>
        <w:t>…</w:t>
      </w:r>
    </w:p>
    <w:p w14:paraId="281A6B48" w14:textId="77777777" w:rsidR="004647B9" w:rsidRPr="00214E93" w:rsidRDefault="00E2436F" w:rsidP="00591908">
      <w:pPr>
        <w:numPr>
          <w:ilvl w:val="0"/>
          <w:numId w:val="789"/>
        </w:numPr>
        <w:tabs>
          <w:tab w:val="left" w:pos="1760"/>
        </w:tabs>
        <w:ind w:left="1760" w:hanging="580"/>
        <w:rPr>
          <w:rFonts w:eastAsia="Times New Roman"/>
          <w:sz w:val="24"/>
          <w:szCs w:val="24"/>
        </w:rPr>
      </w:pPr>
      <w:r w:rsidRPr="00214E93">
        <w:rPr>
          <w:rFonts w:eastAsia="Times New Roman"/>
          <w:sz w:val="24"/>
          <w:szCs w:val="24"/>
          <w:u w:val="single"/>
        </w:rPr>
        <w:t>Additional Filtration Toolbox Components</w:t>
      </w:r>
      <w:r w:rsidRPr="00214E93">
        <w:rPr>
          <w:rFonts w:eastAsia="Times New Roman"/>
          <w:sz w:val="24"/>
          <w:szCs w:val="24"/>
        </w:rPr>
        <w:t>.</w:t>
      </w:r>
    </w:p>
    <w:p w14:paraId="281A6B4A" w14:textId="77777777" w:rsidR="004647B9" w:rsidRPr="00214E93" w:rsidRDefault="00E2436F" w:rsidP="00591908">
      <w:pPr>
        <w:numPr>
          <w:ilvl w:val="1"/>
          <w:numId w:val="789"/>
        </w:numPr>
        <w:tabs>
          <w:tab w:val="left" w:pos="1990"/>
        </w:tabs>
        <w:ind w:left="1540" w:hanging="5"/>
        <w:jc w:val="both"/>
        <w:rPr>
          <w:rFonts w:eastAsia="Times New Roman"/>
          <w:sz w:val="24"/>
          <w:szCs w:val="24"/>
        </w:rPr>
      </w:pPr>
      <w:r w:rsidRPr="00214E93">
        <w:rPr>
          <w:rFonts w:eastAsia="Times New Roman"/>
          <w:sz w:val="24"/>
          <w:szCs w:val="24"/>
          <w:u w:val="single"/>
        </w:rPr>
        <w:t>Bag Filters and Cartridge Filters</w:t>
      </w:r>
      <w:r w:rsidRPr="00214E93">
        <w:rPr>
          <w:rFonts w:eastAsia="Times New Roman"/>
          <w:sz w:val="24"/>
          <w:szCs w:val="24"/>
        </w:rPr>
        <w:t xml:space="preserve">. A Supplier of Water using Bag Filters or Cartridge Filters that treat the entire plant flow taken from a Surface Water Source, or Groundwater under the Direct Influence of Surface Water Source, subject to the Department's review and written approval, shall receive </w:t>
      </w:r>
      <w:r w:rsidRPr="00214E93">
        <w:rPr>
          <w:rFonts w:eastAsia="Times New Roman"/>
          <w:i/>
          <w:iCs/>
          <w:sz w:val="24"/>
          <w:szCs w:val="24"/>
        </w:rPr>
        <w:t>Cryptosporidium</w:t>
      </w:r>
      <w:r w:rsidRPr="00214E93">
        <w:rPr>
          <w:rFonts w:eastAsia="Times New Roman"/>
          <w:sz w:val="24"/>
          <w:szCs w:val="24"/>
        </w:rPr>
        <w:t xml:space="preserve"> treatment credit, in accordance with the following:</w:t>
      </w:r>
    </w:p>
    <w:p w14:paraId="5628B7DF" w14:textId="6DE31381" w:rsidR="00823C43" w:rsidRPr="00823C43" w:rsidRDefault="00823C43" w:rsidP="00823C43">
      <w:pPr>
        <w:tabs>
          <w:tab w:val="left" w:pos="2274"/>
        </w:tabs>
        <w:ind w:left="1895"/>
        <w:jc w:val="both"/>
        <w:rPr>
          <w:rFonts w:eastAsia="Times New Roman"/>
          <w:sz w:val="24"/>
          <w:szCs w:val="24"/>
        </w:rPr>
      </w:pPr>
      <w:r>
        <w:rPr>
          <w:rFonts w:eastAsia="Times New Roman"/>
          <w:sz w:val="24"/>
          <w:szCs w:val="24"/>
        </w:rPr>
        <w:t>…</w:t>
      </w:r>
    </w:p>
    <w:p w14:paraId="281A6B50" w14:textId="77777777" w:rsidR="004647B9" w:rsidRPr="00A30BF1" w:rsidRDefault="00E2436F" w:rsidP="00591908">
      <w:pPr>
        <w:numPr>
          <w:ilvl w:val="2"/>
          <w:numId w:val="791"/>
        </w:numPr>
        <w:tabs>
          <w:tab w:val="left" w:pos="2260"/>
        </w:tabs>
        <w:ind w:left="2260" w:hanging="365"/>
        <w:rPr>
          <w:rFonts w:eastAsia="Times New Roman"/>
          <w:sz w:val="24"/>
          <w:szCs w:val="24"/>
        </w:rPr>
      </w:pPr>
      <w:r w:rsidRPr="00A30BF1">
        <w:rPr>
          <w:rFonts w:eastAsia="Times New Roman"/>
          <w:sz w:val="24"/>
          <w:szCs w:val="24"/>
          <w:u w:val="single"/>
        </w:rPr>
        <w:t>Challenge Testing and Reporting Procedures</w:t>
      </w:r>
      <w:r w:rsidRPr="00A30BF1">
        <w:rPr>
          <w:rFonts w:eastAsia="Times New Roman"/>
          <w:sz w:val="24"/>
          <w:szCs w:val="24"/>
        </w:rPr>
        <w:t>.</w:t>
      </w:r>
    </w:p>
    <w:p w14:paraId="66FF504D" w14:textId="64857831" w:rsidR="00823C43" w:rsidRPr="00823C43" w:rsidRDefault="00823C43" w:rsidP="00823C43">
      <w:pPr>
        <w:tabs>
          <w:tab w:val="left" w:pos="2610"/>
        </w:tabs>
        <w:ind w:left="2250"/>
        <w:jc w:val="both"/>
        <w:rPr>
          <w:rFonts w:eastAsia="Times New Roman"/>
          <w:sz w:val="24"/>
          <w:szCs w:val="24"/>
        </w:rPr>
      </w:pPr>
      <w:r>
        <w:rPr>
          <w:rFonts w:eastAsia="Times New Roman"/>
          <w:sz w:val="24"/>
          <w:szCs w:val="24"/>
        </w:rPr>
        <w:t>…</w:t>
      </w:r>
    </w:p>
    <w:p w14:paraId="281A6B62" w14:textId="77777777" w:rsidR="004647B9" w:rsidRPr="000F1F37" w:rsidRDefault="00E2436F" w:rsidP="005C408E">
      <w:pPr>
        <w:numPr>
          <w:ilvl w:val="0"/>
          <w:numId w:val="793"/>
        </w:numPr>
        <w:tabs>
          <w:tab w:val="left" w:pos="2529"/>
        </w:tabs>
        <w:ind w:left="2260" w:hanging="5"/>
        <w:rPr>
          <w:rFonts w:eastAsia="Times New Roman"/>
          <w:sz w:val="24"/>
          <w:szCs w:val="24"/>
        </w:rPr>
      </w:pPr>
      <w:r w:rsidRPr="000F1F37">
        <w:rPr>
          <w:rFonts w:eastAsia="Times New Roman"/>
          <w:sz w:val="24"/>
          <w:szCs w:val="24"/>
        </w:rPr>
        <w:t>removal efficiency of a filter must be determined from the results of the challenge test and expressed in terms of log removal values using the following equation:</w:t>
      </w:r>
    </w:p>
    <w:p w14:paraId="281A6B63" w14:textId="77777777" w:rsidR="004647B9" w:rsidRPr="000F1F37" w:rsidRDefault="004647B9" w:rsidP="005C408E">
      <w:pPr>
        <w:rPr>
          <w:sz w:val="24"/>
          <w:szCs w:val="24"/>
        </w:rPr>
      </w:pPr>
    </w:p>
    <w:p w14:paraId="281A6B64" w14:textId="77777777" w:rsidR="004647B9" w:rsidRPr="000F1F37" w:rsidRDefault="00E2436F" w:rsidP="005C408E">
      <w:pPr>
        <w:ind w:left="2620"/>
        <w:rPr>
          <w:sz w:val="24"/>
          <w:szCs w:val="24"/>
        </w:rPr>
      </w:pPr>
      <w:r w:rsidRPr="000F1F37">
        <w:rPr>
          <w:rFonts w:eastAsia="Times New Roman"/>
          <w:sz w:val="24"/>
          <w:szCs w:val="24"/>
        </w:rPr>
        <w:t>LRV = log</w:t>
      </w:r>
      <w:r w:rsidRPr="00702C93">
        <w:rPr>
          <w:rFonts w:eastAsia="Times New Roman"/>
          <w:sz w:val="24"/>
          <w:szCs w:val="24"/>
          <w:vertAlign w:val="subscript"/>
        </w:rPr>
        <w:t>10</w:t>
      </w:r>
      <w:r w:rsidRPr="000F1F37">
        <w:rPr>
          <w:rFonts w:eastAsia="Times New Roman"/>
          <w:sz w:val="24"/>
          <w:szCs w:val="24"/>
        </w:rPr>
        <w:t>(C</w:t>
      </w:r>
      <w:r w:rsidRPr="000F1F37">
        <w:rPr>
          <w:rFonts w:eastAsia="Times New Roman"/>
          <w:sz w:val="24"/>
          <w:szCs w:val="24"/>
          <w:vertAlign w:val="subscript"/>
        </w:rPr>
        <w:t>f</w:t>
      </w:r>
      <w:r w:rsidRPr="000F1F37">
        <w:rPr>
          <w:rFonts w:eastAsia="Times New Roman"/>
          <w:sz w:val="24"/>
          <w:szCs w:val="24"/>
        </w:rPr>
        <w:t xml:space="preserve"> ) - log</w:t>
      </w:r>
      <w:r w:rsidRPr="00702C93">
        <w:rPr>
          <w:rFonts w:eastAsia="Times New Roman"/>
          <w:sz w:val="24"/>
          <w:szCs w:val="24"/>
          <w:vertAlign w:val="subscript"/>
        </w:rPr>
        <w:t>10</w:t>
      </w:r>
      <w:r w:rsidRPr="000F1F37">
        <w:rPr>
          <w:rFonts w:eastAsia="Times New Roman"/>
          <w:sz w:val="24"/>
          <w:szCs w:val="24"/>
        </w:rPr>
        <w:t>(C</w:t>
      </w:r>
      <w:r w:rsidRPr="000F1F37">
        <w:rPr>
          <w:rFonts w:eastAsia="Times New Roman"/>
          <w:sz w:val="24"/>
          <w:szCs w:val="24"/>
          <w:vertAlign w:val="subscript"/>
        </w:rPr>
        <w:t>p</w:t>
      </w:r>
      <w:r w:rsidRPr="000F1F37">
        <w:rPr>
          <w:rFonts w:eastAsia="Times New Roman"/>
          <w:sz w:val="24"/>
          <w:szCs w:val="24"/>
        </w:rPr>
        <w:t>),</w:t>
      </w:r>
    </w:p>
    <w:p w14:paraId="281A6B65" w14:textId="77777777" w:rsidR="004647B9" w:rsidRPr="000F1F37" w:rsidRDefault="004647B9" w:rsidP="005C408E">
      <w:pPr>
        <w:rPr>
          <w:sz w:val="24"/>
          <w:szCs w:val="24"/>
        </w:rPr>
      </w:pPr>
    </w:p>
    <w:p w14:paraId="281A6B66" w14:textId="77777777" w:rsidR="004647B9" w:rsidRPr="000F1F37" w:rsidRDefault="00E2436F" w:rsidP="005C408E">
      <w:pPr>
        <w:ind w:left="2620"/>
        <w:rPr>
          <w:sz w:val="24"/>
          <w:szCs w:val="24"/>
        </w:rPr>
      </w:pPr>
      <w:r w:rsidRPr="000F1F37">
        <w:rPr>
          <w:rFonts w:eastAsia="Times New Roman"/>
          <w:sz w:val="24"/>
          <w:szCs w:val="24"/>
        </w:rPr>
        <w:t>Where:</w:t>
      </w:r>
    </w:p>
    <w:p w14:paraId="281A6B68" w14:textId="77777777" w:rsidR="004647B9" w:rsidRPr="000F1F37" w:rsidRDefault="00E2436F" w:rsidP="005C408E">
      <w:pPr>
        <w:ind w:left="2620"/>
        <w:rPr>
          <w:sz w:val="24"/>
          <w:szCs w:val="24"/>
        </w:rPr>
      </w:pPr>
      <w:r w:rsidRPr="000F1F37">
        <w:rPr>
          <w:rFonts w:eastAsia="Times New Roman"/>
          <w:sz w:val="24"/>
          <w:szCs w:val="24"/>
        </w:rPr>
        <w:t>LRV = log removal value demonstrated during challenge testing;</w:t>
      </w:r>
    </w:p>
    <w:p w14:paraId="281A6B69" w14:textId="77777777" w:rsidR="004647B9" w:rsidRPr="000F1F37" w:rsidRDefault="00E2436F" w:rsidP="005C408E">
      <w:pPr>
        <w:ind w:left="2620"/>
        <w:rPr>
          <w:sz w:val="24"/>
          <w:szCs w:val="24"/>
        </w:rPr>
      </w:pPr>
      <w:r w:rsidRPr="000F1F37">
        <w:rPr>
          <w:rFonts w:eastAsia="Times New Roman"/>
          <w:sz w:val="24"/>
          <w:szCs w:val="24"/>
        </w:rPr>
        <w:t>C</w:t>
      </w:r>
      <w:r w:rsidRPr="000F1F37">
        <w:rPr>
          <w:rFonts w:eastAsia="Times New Roman"/>
          <w:sz w:val="24"/>
          <w:szCs w:val="24"/>
          <w:vertAlign w:val="subscript"/>
        </w:rPr>
        <w:t>f</w:t>
      </w:r>
      <w:r w:rsidRPr="000F1F37">
        <w:rPr>
          <w:rFonts w:eastAsia="Times New Roman"/>
          <w:sz w:val="24"/>
          <w:szCs w:val="24"/>
        </w:rPr>
        <w:t xml:space="preserve"> = the feed concentration measured during the challenge test; and</w:t>
      </w:r>
    </w:p>
    <w:p w14:paraId="281A6B6A" w14:textId="77777777" w:rsidR="004647B9" w:rsidRPr="000F1F37" w:rsidRDefault="00E2436F" w:rsidP="005C408E">
      <w:pPr>
        <w:ind w:left="2620"/>
        <w:rPr>
          <w:sz w:val="24"/>
          <w:szCs w:val="24"/>
        </w:rPr>
      </w:pPr>
      <w:r w:rsidRPr="000F1F37">
        <w:rPr>
          <w:rFonts w:eastAsia="Times New Roman"/>
          <w:sz w:val="24"/>
          <w:szCs w:val="24"/>
        </w:rPr>
        <w:t>C</w:t>
      </w:r>
      <w:r w:rsidRPr="000F1F37">
        <w:rPr>
          <w:rFonts w:eastAsia="Times New Roman"/>
          <w:sz w:val="24"/>
          <w:szCs w:val="24"/>
          <w:vertAlign w:val="subscript"/>
        </w:rPr>
        <w:t>p</w:t>
      </w:r>
      <w:r w:rsidRPr="000F1F37">
        <w:rPr>
          <w:rFonts w:eastAsia="Times New Roman"/>
          <w:sz w:val="24"/>
          <w:szCs w:val="24"/>
        </w:rPr>
        <w:t xml:space="preserve"> = the filtrate concentration measured during the challenge test.</w:t>
      </w:r>
    </w:p>
    <w:p w14:paraId="281A6B6B" w14:textId="77777777" w:rsidR="004647B9" w:rsidRPr="000F1F37" w:rsidRDefault="004647B9" w:rsidP="005C408E">
      <w:pPr>
        <w:rPr>
          <w:sz w:val="24"/>
          <w:szCs w:val="24"/>
        </w:rPr>
      </w:pPr>
    </w:p>
    <w:p w14:paraId="281A6B6C" w14:textId="77777777" w:rsidR="004647B9" w:rsidRPr="000F1F37" w:rsidRDefault="00E2436F" w:rsidP="005C408E">
      <w:pPr>
        <w:ind w:left="2260"/>
        <w:jc w:val="both"/>
        <w:rPr>
          <w:sz w:val="24"/>
          <w:szCs w:val="24"/>
        </w:rPr>
      </w:pPr>
      <w:r w:rsidRPr="000F1F37">
        <w:rPr>
          <w:rFonts w:eastAsia="Times New Roman"/>
          <w:sz w:val="24"/>
          <w:szCs w:val="24"/>
        </w:rPr>
        <w:t>In applying this equation, the same units must be used for the feed and filtrate concentrations. If the challenge particulate is not detected in the filtrate, then the term C</w:t>
      </w:r>
      <w:r w:rsidRPr="000F1F37">
        <w:rPr>
          <w:rFonts w:eastAsia="Times New Roman"/>
          <w:sz w:val="24"/>
          <w:szCs w:val="24"/>
          <w:vertAlign w:val="subscript"/>
        </w:rPr>
        <w:t>p</w:t>
      </w:r>
      <w:r w:rsidRPr="000F1F37">
        <w:rPr>
          <w:rFonts w:eastAsia="Times New Roman"/>
          <w:sz w:val="24"/>
          <w:szCs w:val="24"/>
        </w:rPr>
        <w:t xml:space="preserve"> must be set equal to the detection limit;</w:t>
      </w:r>
    </w:p>
    <w:p w14:paraId="281A6B70" w14:textId="169470D7" w:rsidR="004647B9" w:rsidRPr="000F1F37" w:rsidRDefault="00E2436F" w:rsidP="005C408E">
      <w:pPr>
        <w:numPr>
          <w:ilvl w:val="0"/>
          <w:numId w:val="794"/>
        </w:numPr>
        <w:tabs>
          <w:tab w:val="left" w:pos="2613"/>
        </w:tabs>
        <w:ind w:left="2260" w:hanging="5"/>
        <w:jc w:val="both"/>
        <w:rPr>
          <w:rFonts w:eastAsia="Times New Roman"/>
          <w:sz w:val="24"/>
          <w:szCs w:val="24"/>
        </w:rPr>
      </w:pPr>
      <w:r w:rsidRPr="000F1F37">
        <w:rPr>
          <w:rFonts w:eastAsia="Times New Roman"/>
          <w:sz w:val="24"/>
          <w:szCs w:val="24"/>
        </w:rPr>
        <w:t>each filter tested must be challenged with the challenge particulate during three periods over the filtration cycle: within two hours of start-up of a new filter; when the pressure drop is between 45% and 55% of the terminal pressure drop; and at the end of the cycle after the pressure drop has reached 100% of the terminal pressure drop. An LRV shall be calculated for each of these challenge periods for each filter tested.</w:t>
      </w:r>
      <w:r w:rsidR="000F1F37">
        <w:rPr>
          <w:rFonts w:eastAsia="Times New Roman"/>
          <w:sz w:val="24"/>
          <w:szCs w:val="24"/>
        </w:rPr>
        <w:t xml:space="preserve"> </w:t>
      </w:r>
      <w:r w:rsidRPr="000F1F37">
        <w:rPr>
          <w:rFonts w:eastAsia="Times New Roman"/>
          <w:sz w:val="24"/>
          <w:szCs w:val="24"/>
        </w:rPr>
        <w:t>The LRV for the filter (LRV</w:t>
      </w:r>
      <w:r w:rsidRPr="000F1F37">
        <w:rPr>
          <w:rFonts w:eastAsia="Times New Roman"/>
          <w:sz w:val="24"/>
          <w:szCs w:val="24"/>
          <w:vertAlign w:val="subscript"/>
        </w:rPr>
        <w:t>filter</w:t>
      </w:r>
      <w:r w:rsidRPr="000F1F37">
        <w:rPr>
          <w:rFonts w:eastAsia="Times New Roman"/>
          <w:sz w:val="24"/>
          <w:szCs w:val="24"/>
        </w:rPr>
        <w:t>) shall be assigned the value of the minimum LRV observed during the three challenge periods for that filter;</w:t>
      </w:r>
    </w:p>
    <w:p w14:paraId="281A6B79" w14:textId="12DC88F9" w:rsidR="004647B9" w:rsidRPr="00F449E9" w:rsidRDefault="00B00E40" w:rsidP="00B00E40">
      <w:pPr>
        <w:tabs>
          <w:tab w:val="left" w:pos="2303"/>
        </w:tabs>
        <w:ind w:left="1540"/>
        <w:jc w:val="both"/>
        <w:rPr>
          <w:rFonts w:eastAsia="Times New Roman"/>
          <w:sz w:val="24"/>
          <w:szCs w:val="24"/>
        </w:rPr>
      </w:pPr>
      <w:r>
        <w:rPr>
          <w:rFonts w:eastAsia="Times New Roman"/>
          <w:sz w:val="24"/>
          <w:szCs w:val="24"/>
        </w:rPr>
        <w:t>…</w:t>
      </w:r>
    </w:p>
    <w:p w14:paraId="281A6B7B" w14:textId="77777777" w:rsidR="004647B9" w:rsidRPr="00F449E9" w:rsidRDefault="00E2436F" w:rsidP="005C408E">
      <w:pPr>
        <w:numPr>
          <w:ilvl w:val="0"/>
          <w:numId w:val="797"/>
        </w:numPr>
        <w:tabs>
          <w:tab w:val="left" w:pos="2007"/>
        </w:tabs>
        <w:ind w:left="1540" w:hanging="5"/>
        <w:jc w:val="both"/>
        <w:rPr>
          <w:rFonts w:eastAsia="Times New Roman"/>
          <w:sz w:val="24"/>
          <w:szCs w:val="24"/>
        </w:rPr>
      </w:pPr>
      <w:r w:rsidRPr="00F449E9">
        <w:rPr>
          <w:rFonts w:eastAsia="Times New Roman"/>
          <w:sz w:val="24"/>
          <w:szCs w:val="24"/>
          <w:u w:val="single"/>
        </w:rPr>
        <w:lastRenderedPageBreak/>
        <w:t>Membrane Filtration</w:t>
      </w:r>
      <w:r w:rsidRPr="00F449E9">
        <w:rPr>
          <w:rFonts w:eastAsia="Times New Roman"/>
          <w:sz w:val="24"/>
          <w:szCs w:val="24"/>
        </w:rPr>
        <w:t xml:space="preserve">. A Supplier of Water using Membrane Filtration, subject to the Department's review and written approval, shall receive </w:t>
      </w:r>
      <w:r w:rsidRPr="00F449E9">
        <w:rPr>
          <w:rFonts w:eastAsia="Times New Roman"/>
          <w:i/>
          <w:iCs/>
          <w:sz w:val="24"/>
          <w:szCs w:val="24"/>
        </w:rPr>
        <w:t>Cryptosporidium</w:t>
      </w:r>
      <w:r w:rsidRPr="00F449E9">
        <w:rPr>
          <w:rFonts w:eastAsia="Times New Roman"/>
          <w:sz w:val="24"/>
          <w:szCs w:val="24"/>
        </w:rPr>
        <w:t xml:space="preserve"> treatment credit, in accordance with the following:</w:t>
      </w:r>
    </w:p>
    <w:p w14:paraId="1D76BF84" w14:textId="66A2668F" w:rsidR="00474572" w:rsidRPr="00474572" w:rsidRDefault="00474572" w:rsidP="00474572">
      <w:pPr>
        <w:tabs>
          <w:tab w:val="left" w:pos="2224"/>
        </w:tabs>
        <w:ind w:left="1895"/>
        <w:jc w:val="both"/>
        <w:rPr>
          <w:rFonts w:eastAsia="Times New Roman"/>
          <w:sz w:val="24"/>
          <w:szCs w:val="24"/>
        </w:rPr>
      </w:pPr>
      <w:r>
        <w:rPr>
          <w:rFonts w:eastAsia="Times New Roman"/>
          <w:sz w:val="24"/>
          <w:szCs w:val="24"/>
        </w:rPr>
        <w:t>…</w:t>
      </w:r>
    </w:p>
    <w:p w14:paraId="281A6B82" w14:textId="77777777" w:rsidR="004647B9" w:rsidRPr="00F449E9" w:rsidRDefault="00E2436F" w:rsidP="00982D0E">
      <w:pPr>
        <w:numPr>
          <w:ilvl w:val="0"/>
          <w:numId w:val="1173"/>
        </w:numPr>
        <w:tabs>
          <w:tab w:val="left" w:pos="2260"/>
        </w:tabs>
        <w:ind w:left="1901"/>
        <w:rPr>
          <w:rFonts w:eastAsia="Times New Roman"/>
          <w:sz w:val="24"/>
          <w:szCs w:val="24"/>
        </w:rPr>
      </w:pPr>
      <w:r w:rsidRPr="00F449E9">
        <w:rPr>
          <w:rFonts w:eastAsia="Times New Roman"/>
          <w:sz w:val="24"/>
          <w:szCs w:val="24"/>
          <w:u w:val="single"/>
        </w:rPr>
        <w:t>Testing and Reporting Procedures</w:t>
      </w:r>
      <w:r w:rsidRPr="00F449E9">
        <w:rPr>
          <w:rFonts w:eastAsia="Times New Roman"/>
          <w:sz w:val="24"/>
          <w:szCs w:val="24"/>
        </w:rPr>
        <w:t>.</w:t>
      </w:r>
    </w:p>
    <w:p w14:paraId="281A6B84" w14:textId="77777777" w:rsidR="004647B9" w:rsidRPr="00F449E9" w:rsidRDefault="00E2436F" w:rsidP="005C408E">
      <w:pPr>
        <w:numPr>
          <w:ilvl w:val="2"/>
          <w:numId w:val="797"/>
        </w:numPr>
        <w:tabs>
          <w:tab w:val="left" w:pos="2699"/>
        </w:tabs>
        <w:ind w:left="2260" w:hanging="5"/>
        <w:jc w:val="both"/>
        <w:rPr>
          <w:rFonts w:eastAsia="Times New Roman"/>
          <w:sz w:val="24"/>
          <w:szCs w:val="24"/>
        </w:rPr>
      </w:pPr>
      <w:r w:rsidRPr="00F449E9">
        <w:rPr>
          <w:rFonts w:eastAsia="Times New Roman"/>
          <w:sz w:val="24"/>
          <w:szCs w:val="24"/>
          <w:u w:val="single"/>
        </w:rPr>
        <w:t>Challenge Testing</w:t>
      </w:r>
      <w:r w:rsidRPr="00F449E9">
        <w:rPr>
          <w:rFonts w:eastAsia="Times New Roman"/>
          <w:sz w:val="24"/>
          <w:szCs w:val="24"/>
        </w:rPr>
        <w:t>. The membrane used by the Public Water System must undergo challenge testing to evaluate removal efficiency and the Supplier of Water must report the results of challenge testing to the Department. Suppliers of Water may use data from challenge testing conducted prior to January 5, 2006, if the prior testing was consistent with the criteria specified in 310 CMR 22.20G(22)(b)2.a.i. through viii. Challenge testing must be conducted in accordance with the following:</w:t>
      </w:r>
    </w:p>
    <w:p w14:paraId="6CE0859A" w14:textId="6B0F273B" w:rsidR="00982D0E" w:rsidRPr="00C230AA" w:rsidRDefault="00982D0E" w:rsidP="00982D0E">
      <w:pPr>
        <w:ind w:left="2620"/>
        <w:jc w:val="both"/>
        <w:rPr>
          <w:rFonts w:eastAsia="Times New Roman"/>
          <w:sz w:val="24"/>
          <w:szCs w:val="24"/>
        </w:rPr>
      </w:pPr>
      <w:r>
        <w:rPr>
          <w:rFonts w:eastAsia="Times New Roman"/>
          <w:sz w:val="24"/>
          <w:szCs w:val="24"/>
        </w:rPr>
        <w:t>…</w:t>
      </w:r>
    </w:p>
    <w:p w14:paraId="281A6B93" w14:textId="77777777" w:rsidR="004647B9" w:rsidRPr="00C230AA" w:rsidRDefault="00E2436F" w:rsidP="00576F6B">
      <w:pPr>
        <w:numPr>
          <w:ilvl w:val="0"/>
          <w:numId w:val="1174"/>
        </w:numPr>
        <w:tabs>
          <w:tab w:val="left" w:pos="2577"/>
        </w:tabs>
        <w:ind w:left="2621"/>
        <w:jc w:val="both"/>
        <w:rPr>
          <w:rFonts w:eastAsia="Times New Roman"/>
          <w:sz w:val="24"/>
          <w:szCs w:val="24"/>
        </w:rPr>
      </w:pPr>
      <w:r w:rsidRPr="00C230AA">
        <w:rPr>
          <w:rFonts w:eastAsia="Times New Roman"/>
          <w:sz w:val="24"/>
          <w:szCs w:val="24"/>
        </w:rPr>
        <w:t>removal efficiency of a membrane module must be calculated from the challenge test results and expressed as a log removal value according to the following equation:</w:t>
      </w:r>
    </w:p>
    <w:p w14:paraId="281A6B94" w14:textId="77777777" w:rsidR="004647B9" w:rsidRPr="00C230AA" w:rsidRDefault="004647B9" w:rsidP="004211E0">
      <w:pPr>
        <w:rPr>
          <w:sz w:val="24"/>
          <w:szCs w:val="24"/>
        </w:rPr>
      </w:pPr>
    </w:p>
    <w:p w14:paraId="281A6B95" w14:textId="35CA7701" w:rsidR="004647B9" w:rsidRPr="00C230AA" w:rsidRDefault="00E2436F" w:rsidP="004211E0">
      <w:pPr>
        <w:ind w:left="2620"/>
        <w:rPr>
          <w:sz w:val="24"/>
          <w:szCs w:val="24"/>
        </w:rPr>
      </w:pPr>
      <w:r w:rsidRPr="00C230AA">
        <w:rPr>
          <w:rFonts w:eastAsia="Times New Roman"/>
          <w:sz w:val="24"/>
          <w:szCs w:val="24"/>
        </w:rPr>
        <w:t>LRV = log</w:t>
      </w:r>
      <w:r w:rsidRPr="00702C93">
        <w:rPr>
          <w:rFonts w:eastAsia="Times New Roman"/>
          <w:sz w:val="24"/>
          <w:szCs w:val="24"/>
          <w:vertAlign w:val="subscript"/>
        </w:rPr>
        <w:t>10</w:t>
      </w:r>
      <w:r w:rsidRPr="00C230AA">
        <w:rPr>
          <w:rFonts w:eastAsia="Times New Roman"/>
          <w:sz w:val="24"/>
          <w:szCs w:val="24"/>
        </w:rPr>
        <w:t>(C</w:t>
      </w:r>
      <w:r w:rsidRPr="00C230AA">
        <w:rPr>
          <w:rFonts w:eastAsia="Times New Roman"/>
          <w:sz w:val="24"/>
          <w:szCs w:val="24"/>
          <w:vertAlign w:val="subscript"/>
        </w:rPr>
        <w:t>f</w:t>
      </w:r>
      <w:r w:rsidRPr="00C230AA">
        <w:rPr>
          <w:rFonts w:eastAsia="Times New Roman"/>
          <w:sz w:val="24"/>
          <w:szCs w:val="24"/>
        </w:rPr>
        <w:t>) - log</w:t>
      </w:r>
      <w:r w:rsidRPr="00702C93">
        <w:rPr>
          <w:rFonts w:eastAsia="Times New Roman"/>
          <w:sz w:val="24"/>
          <w:szCs w:val="24"/>
          <w:vertAlign w:val="subscript"/>
        </w:rPr>
        <w:t>10</w:t>
      </w:r>
      <w:r w:rsidRPr="00C230AA">
        <w:rPr>
          <w:rFonts w:eastAsia="Times New Roman"/>
          <w:sz w:val="24"/>
          <w:szCs w:val="24"/>
        </w:rPr>
        <w:t>(C</w:t>
      </w:r>
      <w:r w:rsidRPr="00C230AA">
        <w:rPr>
          <w:rFonts w:eastAsia="Times New Roman"/>
          <w:sz w:val="24"/>
          <w:szCs w:val="24"/>
          <w:vertAlign w:val="subscript"/>
        </w:rPr>
        <w:t>p</w:t>
      </w:r>
      <w:r w:rsidRPr="00C230AA">
        <w:rPr>
          <w:rFonts w:eastAsia="Times New Roman"/>
          <w:sz w:val="24"/>
          <w:szCs w:val="24"/>
        </w:rPr>
        <w:t>),</w:t>
      </w:r>
    </w:p>
    <w:p w14:paraId="281A6B96" w14:textId="77777777" w:rsidR="004647B9" w:rsidRPr="00C230AA" w:rsidRDefault="004647B9" w:rsidP="004211E0">
      <w:pPr>
        <w:rPr>
          <w:sz w:val="24"/>
          <w:szCs w:val="24"/>
        </w:rPr>
      </w:pPr>
    </w:p>
    <w:p w14:paraId="281A6B97" w14:textId="77777777" w:rsidR="004647B9" w:rsidRPr="00C230AA" w:rsidRDefault="00E2436F" w:rsidP="004211E0">
      <w:pPr>
        <w:ind w:left="2620"/>
        <w:rPr>
          <w:sz w:val="24"/>
          <w:szCs w:val="24"/>
        </w:rPr>
      </w:pPr>
      <w:r w:rsidRPr="00C230AA">
        <w:rPr>
          <w:rFonts w:eastAsia="Times New Roman"/>
          <w:sz w:val="24"/>
          <w:szCs w:val="24"/>
        </w:rPr>
        <w:t>Where:</w:t>
      </w:r>
    </w:p>
    <w:p w14:paraId="281A6B99" w14:textId="77777777" w:rsidR="004647B9" w:rsidRPr="00153587" w:rsidRDefault="00E2436F" w:rsidP="004211E0">
      <w:pPr>
        <w:ind w:left="2620"/>
        <w:rPr>
          <w:sz w:val="24"/>
          <w:szCs w:val="24"/>
        </w:rPr>
      </w:pPr>
      <w:r w:rsidRPr="00153587">
        <w:rPr>
          <w:rFonts w:eastAsia="Times New Roman"/>
          <w:sz w:val="24"/>
          <w:szCs w:val="24"/>
        </w:rPr>
        <w:t>LRV = log removal value demonstrated during the challenge test;</w:t>
      </w:r>
    </w:p>
    <w:p w14:paraId="281A6B9A" w14:textId="77777777" w:rsidR="004647B9" w:rsidRPr="00153587" w:rsidRDefault="00E2436F" w:rsidP="004211E0">
      <w:pPr>
        <w:ind w:left="2620"/>
        <w:rPr>
          <w:sz w:val="24"/>
          <w:szCs w:val="24"/>
        </w:rPr>
      </w:pPr>
      <w:r w:rsidRPr="00153587">
        <w:rPr>
          <w:rFonts w:eastAsia="Times New Roman"/>
          <w:sz w:val="24"/>
          <w:szCs w:val="24"/>
        </w:rPr>
        <w:t>C</w:t>
      </w:r>
      <w:r w:rsidRPr="00153587">
        <w:rPr>
          <w:rFonts w:eastAsia="Times New Roman"/>
          <w:sz w:val="24"/>
          <w:szCs w:val="24"/>
          <w:vertAlign w:val="subscript"/>
        </w:rPr>
        <w:t>f</w:t>
      </w:r>
      <w:r w:rsidRPr="00153587">
        <w:rPr>
          <w:rFonts w:eastAsia="Times New Roman"/>
          <w:sz w:val="24"/>
          <w:szCs w:val="24"/>
        </w:rPr>
        <w:t xml:space="preserve"> = the feed concentration measured during the challenge test; and</w:t>
      </w:r>
    </w:p>
    <w:p w14:paraId="281A6B9B" w14:textId="77777777" w:rsidR="004647B9" w:rsidRPr="00153587" w:rsidRDefault="00E2436F" w:rsidP="004211E0">
      <w:pPr>
        <w:ind w:left="2620"/>
        <w:rPr>
          <w:sz w:val="24"/>
          <w:szCs w:val="24"/>
        </w:rPr>
      </w:pPr>
      <w:r w:rsidRPr="00153587">
        <w:rPr>
          <w:rFonts w:eastAsia="Times New Roman"/>
          <w:sz w:val="24"/>
          <w:szCs w:val="24"/>
        </w:rPr>
        <w:t>C</w:t>
      </w:r>
      <w:r w:rsidRPr="00153587">
        <w:rPr>
          <w:rFonts w:eastAsia="Times New Roman"/>
          <w:sz w:val="24"/>
          <w:szCs w:val="24"/>
          <w:vertAlign w:val="subscript"/>
        </w:rPr>
        <w:t>p</w:t>
      </w:r>
      <w:r w:rsidRPr="00153587">
        <w:rPr>
          <w:rFonts w:eastAsia="Times New Roman"/>
          <w:sz w:val="24"/>
          <w:szCs w:val="24"/>
        </w:rPr>
        <w:t xml:space="preserve"> = the filtrate concentration measured during the challenge test.</w:t>
      </w:r>
    </w:p>
    <w:p w14:paraId="281A6B9C" w14:textId="77777777" w:rsidR="004647B9" w:rsidRPr="00153587" w:rsidRDefault="004647B9" w:rsidP="004211E0">
      <w:pPr>
        <w:rPr>
          <w:sz w:val="24"/>
          <w:szCs w:val="24"/>
        </w:rPr>
      </w:pPr>
    </w:p>
    <w:p w14:paraId="281A6B9D" w14:textId="77777777" w:rsidR="004647B9" w:rsidRPr="00153587" w:rsidRDefault="00E2436F" w:rsidP="004211E0">
      <w:pPr>
        <w:ind w:left="2260"/>
        <w:jc w:val="both"/>
        <w:rPr>
          <w:sz w:val="24"/>
          <w:szCs w:val="24"/>
        </w:rPr>
      </w:pPr>
      <w:r w:rsidRPr="00153587">
        <w:rPr>
          <w:rFonts w:eastAsia="Times New Roman"/>
          <w:sz w:val="24"/>
          <w:szCs w:val="24"/>
        </w:rPr>
        <w:t>Equivalent units must be used for the feed and filtrate concentrations. If the challenge particulate is not detected in the filtrate, the term C</w:t>
      </w:r>
      <w:r w:rsidRPr="00153587">
        <w:rPr>
          <w:rFonts w:eastAsia="Times New Roman"/>
          <w:sz w:val="24"/>
          <w:szCs w:val="24"/>
          <w:vertAlign w:val="subscript"/>
        </w:rPr>
        <w:t>p</w:t>
      </w:r>
      <w:r w:rsidRPr="00153587">
        <w:rPr>
          <w:rFonts w:eastAsia="Times New Roman"/>
          <w:sz w:val="24"/>
          <w:szCs w:val="24"/>
        </w:rPr>
        <w:t xml:space="preserve"> must be set equal to the detection limit for the purpose of calculating the LRV. An LRV must be calculated for each membrane module evaluated during the challenge test;</w:t>
      </w:r>
    </w:p>
    <w:p w14:paraId="281A6B9F" w14:textId="77777777" w:rsidR="004647B9" w:rsidRPr="00153587" w:rsidRDefault="00E2436F" w:rsidP="004211E0">
      <w:pPr>
        <w:tabs>
          <w:tab w:val="left" w:pos="2680"/>
        </w:tabs>
        <w:ind w:left="2260"/>
        <w:jc w:val="both"/>
        <w:rPr>
          <w:sz w:val="24"/>
          <w:szCs w:val="24"/>
        </w:rPr>
      </w:pPr>
      <w:r w:rsidRPr="00153587">
        <w:rPr>
          <w:rFonts w:eastAsia="Times New Roman"/>
          <w:sz w:val="24"/>
          <w:szCs w:val="24"/>
        </w:rPr>
        <w:t>vi.</w:t>
      </w:r>
      <w:r w:rsidRPr="00153587">
        <w:rPr>
          <w:rFonts w:eastAsia="Times New Roman"/>
          <w:sz w:val="24"/>
          <w:szCs w:val="24"/>
        </w:rPr>
        <w:tab/>
        <w:t>the removal efficiency of a Membrane Filtration process demonstrated during</w:t>
      </w:r>
    </w:p>
    <w:p w14:paraId="281A6BA1" w14:textId="77777777" w:rsidR="004647B9" w:rsidRPr="00153587" w:rsidRDefault="00E2436F" w:rsidP="004211E0">
      <w:pPr>
        <w:ind w:left="2260"/>
        <w:jc w:val="both"/>
        <w:rPr>
          <w:sz w:val="24"/>
          <w:szCs w:val="24"/>
        </w:rPr>
      </w:pPr>
      <w:r w:rsidRPr="00153587">
        <w:rPr>
          <w:rFonts w:eastAsia="Times New Roman"/>
          <w:sz w:val="24"/>
          <w:szCs w:val="24"/>
        </w:rPr>
        <w:t>challenge testing must be expressed as a log removal value (LRV</w:t>
      </w:r>
      <w:r w:rsidRPr="00153587">
        <w:rPr>
          <w:rFonts w:eastAsia="Times New Roman"/>
          <w:sz w:val="24"/>
          <w:szCs w:val="24"/>
          <w:vertAlign w:val="subscript"/>
        </w:rPr>
        <w:t>C-Test</w:t>
      </w:r>
      <w:r w:rsidRPr="00153587">
        <w:rPr>
          <w:rFonts w:eastAsia="Times New Roman"/>
          <w:sz w:val="24"/>
          <w:szCs w:val="24"/>
        </w:rPr>
        <w:t>). If fewer than 20 modules are tested, then LRV</w:t>
      </w:r>
      <w:r w:rsidRPr="00153587">
        <w:rPr>
          <w:rFonts w:eastAsia="Times New Roman"/>
          <w:sz w:val="24"/>
          <w:szCs w:val="24"/>
          <w:vertAlign w:val="subscript"/>
        </w:rPr>
        <w:t>C-Test</w:t>
      </w:r>
      <w:r w:rsidRPr="00153587">
        <w:rPr>
          <w:rFonts w:eastAsia="Times New Roman"/>
          <w:sz w:val="24"/>
          <w:szCs w:val="24"/>
        </w:rPr>
        <w:t xml:space="preserve"> must be equal to the lowest of the representative LRVs among the modules tested. If 20 or more modules are tested,</w:t>
      </w:r>
    </w:p>
    <w:p w14:paraId="281A6BA2" w14:textId="77777777" w:rsidR="004647B9" w:rsidRPr="00153587" w:rsidRDefault="00E2436F" w:rsidP="004211E0">
      <w:pPr>
        <w:ind w:left="2260"/>
        <w:jc w:val="both"/>
        <w:rPr>
          <w:sz w:val="24"/>
          <w:szCs w:val="24"/>
        </w:rPr>
      </w:pPr>
      <w:r w:rsidRPr="00153587">
        <w:rPr>
          <w:rFonts w:eastAsia="Times New Roman"/>
          <w:sz w:val="24"/>
          <w:szCs w:val="24"/>
        </w:rPr>
        <w:t>then LRV</w:t>
      </w:r>
      <w:r w:rsidRPr="00153587">
        <w:rPr>
          <w:rFonts w:eastAsia="Times New Roman"/>
          <w:sz w:val="24"/>
          <w:szCs w:val="24"/>
          <w:vertAlign w:val="subscript"/>
        </w:rPr>
        <w:t>C-Test</w:t>
      </w:r>
      <w:r w:rsidRPr="00153587">
        <w:rPr>
          <w:rFonts w:eastAsia="Times New Roman"/>
          <w:sz w:val="24"/>
          <w:szCs w:val="24"/>
        </w:rPr>
        <w:t xml:space="preserve"> is equal to the tenth percentile of the representative LRVs among the modules tested. The percentile is defined by (i/(n+1)) where i is the rank of n individual data points ordered lowest to highest. If necessary, the tenth percentile may be calculated using linear interpolation;</w:t>
      </w:r>
    </w:p>
    <w:p w14:paraId="195C8DC6" w14:textId="375520FA" w:rsidR="00576F6B" w:rsidRDefault="00576F6B" w:rsidP="008D25B8">
      <w:pPr>
        <w:tabs>
          <w:tab w:val="left" w:pos="2753"/>
        </w:tabs>
        <w:ind w:left="1195"/>
        <w:jc w:val="both"/>
        <w:rPr>
          <w:rFonts w:eastAsia="Times New Roman"/>
          <w:sz w:val="24"/>
          <w:szCs w:val="24"/>
        </w:rPr>
      </w:pPr>
      <w:r>
        <w:rPr>
          <w:rFonts w:eastAsia="Times New Roman"/>
          <w:sz w:val="24"/>
          <w:szCs w:val="24"/>
        </w:rPr>
        <w:t>…</w:t>
      </w:r>
    </w:p>
    <w:p w14:paraId="281A6BF5" w14:textId="77777777" w:rsidR="004647B9" w:rsidRPr="009C6BAE" w:rsidRDefault="00E2436F" w:rsidP="006A540E">
      <w:pPr>
        <w:numPr>
          <w:ilvl w:val="0"/>
          <w:numId w:val="809"/>
        </w:numPr>
        <w:tabs>
          <w:tab w:val="left" w:pos="1760"/>
        </w:tabs>
        <w:ind w:left="1760" w:hanging="580"/>
        <w:rPr>
          <w:rFonts w:eastAsia="Times New Roman"/>
          <w:sz w:val="24"/>
          <w:szCs w:val="24"/>
        </w:rPr>
      </w:pPr>
      <w:r w:rsidRPr="009C6BAE">
        <w:rPr>
          <w:rFonts w:eastAsia="Times New Roman"/>
          <w:sz w:val="24"/>
          <w:szCs w:val="24"/>
          <w:u w:val="single"/>
        </w:rPr>
        <w:t>Inactivation Toolbox Components</w:t>
      </w:r>
      <w:r w:rsidRPr="009C6BAE">
        <w:rPr>
          <w:rFonts w:eastAsia="Times New Roman"/>
          <w:sz w:val="24"/>
          <w:szCs w:val="24"/>
        </w:rPr>
        <w:t>.</w:t>
      </w:r>
    </w:p>
    <w:p w14:paraId="281A6BF8" w14:textId="0925EF52" w:rsidR="004647B9" w:rsidRPr="00AE6BC9" w:rsidRDefault="00E2436F" w:rsidP="006A540E">
      <w:pPr>
        <w:numPr>
          <w:ilvl w:val="1"/>
          <w:numId w:val="809"/>
        </w:numPr>
        <w:tabs>
          <w:tab w:val="left" w:pos="2061"/>
        </w:tabs>
        <w:ind w:left="1540" w:hanging="5"/>
        <w:jc w:val="both"/>
        <w:rPr>
          <w:rFonts w:eastAsia="Times New Roman"/>
          <w:sz w:val="24"/>
          <w:szCs w:val="24"/>
        </w:rPr>
      </w:pPr>
      <w:r w:rsidRPr="009C6BAE">
        <w:rPr>
          <w:rFonts w:eastAsia="Times New Roman"/>
          <w:sz w:val="24"/>
          <w:szCs w:val="24"/>
          <w:u w:val="single"/>
        </w:rPr>
        <w:t>Inactivation by Chlorine Dioxide and Ozone</w:t>
      </w:r>
      <w:r w:rsidRPr="009C6BAE">
        <w:rPr>
          <w:rFonts w:eastAsia="Times New Roman"/>
          <w:sz w:val="24"/>
          <w:szCs w:val="24"/>
        </w:rPr>
        <w:t>. A Supplier of Water using chlorine dioxide or ozone, subject to the Department's review and written approval, shall receive</w:t>
      </w:r>
      <w:r w:rsidR="00AE6BC9">
        <w:rPr>
          <w:rFonts w:eastAsia="Times New Roman"/>
          <w:sz w:val="24"/>
          <w:szCs w:val="24"/>
        </w:rPr>
        <w:t xml:space="preserve"> </w:t>
      </w:r>
      <w:r w:rsidRPr="00AE6BC9">
        <w:rPr>
          <w:rFonts w:eastAsia="Times New Roman"/>
          <w:i/>
          <w:iCs/>
          <w:sz w:val="24"/>
          <w:szCs w:val="24"/>
        </w:rPr>
        <w:t xml:space="preserve">Cryptosporidium </w:t>
      </w:r>
      <w:r w:rsidRPr="00AE6BC9">
        <w:rPr>
          <w:rFonts w:eastAsia="Times New Roman"/>
          <w:sz w:val="24"/>
          <w:szCs w:val="24"/>
        </w:rPr>
        <w:t>treatment credit, in accordance with the following:</w:t>
      </w:r>
    </w:p>
    <w:p w14:paraId="281A6BFF" w14:textId="77777777" w:rsidR="004647B9" w:rsidRPr="009C6BAE" w:rsidRDefault="00E2436F" w:rsidP="006832F8">
      <w:pPr>
        <w:numPr>
          <w:ilvl w:val="0"/>
          <w:numId w:val="810"/>
        </w:numPr>
        <w:tabs>
          <w:tab w:val="left" w:pos="2340"/>
        </w:tabs>
        <w:ind w:left="2340" w:hanging="365"/>
        <w:rPr>
          <w:rFonts w:eastAsia="Times New Roman"/>
          <w:sz w:val="24"/>
          <w:szCs w:val="24"/>
        </w:rPr>
      </w:pPr>
      <w:bookmarkStart w:id="53" w:name="page318"/>
      <w:bookmarkEnd w:id="53"/>
      <w:r w:rsidRPr="009C6BAE">
        <w:rPr>
          <w:rFonts w:eastAsia="Times New Roman"/>
          <w:sz w:val="24"/>
          <w:szCs w:val="24"/>
          <w:u w:val="single"/>
        </w:rPr>
        <w:t>Calculation of Credit</w:t>
      </w:r>
      <w:r w:rsidRPr="009C6BAE">
        <w:rPr>
          <w:rFonts w:eastAsia="Times New Roman"/>
          <w:sz w:val="24"/>
          <w:szCs w:val="24"/>
        </w:rPr>
        <w:t>.</w:t>
      </w:r>
    </w:p>
    <w:p w14:paraId="281A6C01" w14:textId="47DAD5CC" w:rsidR="004647B9" w:rsidRPr="00F2778F" w:rsidRDefault="00E2436F" w:rsidP="006832F8">
      <w:pPr>
        <w:pStyle w:val="ListParagraph"/>
        <w:numPr>
          <w:ilvl w:val="0"/>
          <w:numId w:val="964"/>
        </w:numPr>
        <w:tabs>
          <w:tab w:val="left" w:pos="2700"/>
        </w:tabs>
        <w:ind w:left="2340" w:firstLine="10"/>
        <w:jc w:val="both"/>
        <w:rPr>
          <w:rFonts w:eastAsia="Times New Roman"/>
          <w:sz w:val="24"/>
          <w:szCs w:val="24"/>
        </w:rPr>
      </w:pPr>
      <w:r w:rsidRPr="00F2778F">
        <w:rPr>
          <w:rFonts w:eastAsia="Times New Roman"/>
          <w:sz w:val="24"/>
          <w:szCs w:val="24"/>
        </w:rPr>
        <w:t xml:space="preserve">A Public Water System meeting the chlorine dioxide CT value in 310 CMR 22.20G(23): </w:t>
      </w:r>
      <w:r w:rsidRPr="00F2778F">
        <w:rPr>
          <w:rFonts w:eastAsia="Times New Roman"/>
          <w:i/>
          <w:iCs/>
          <w:sz w:val="24"/>
          <w:szCs w:val="24"/>
        </w:rPr>
        <w:t>Table 7</w:t>
      </w:r>
      <w:r w:rsidRPr="00F2778F">
        <w:rPr>
          <w:rFonts w:eastAsia="Times New Roman"/>
          <w:sz w:val="24"/>
          <w:szCs w:val="24"/>
        </w:rPr>
        <w:t xml:space="preserve"> for the applicable water temperature shall receive the corresponding </w:t>
      </w:r>
      <w:r w:rsidRPr="00F2778F">
        <w:rPr>
          <w:rFonts w:eastAsia="Times New Roman"/>
          <w:i/>
          <w:iCs/>
          <w:sz w:val="24"/>
          <w:szCs w:val="24"/>
        </w:rPr>
        <w:t>Cryptosporidium</w:t>
      </w:r>
      <w:r w:rsidRPr="00F2778F">
        <w:rPr>
          <w:rFonts w:eastAsia="Times New Roman"/>
          <w:sz w:val="24"/>
          <w:szCs w:val="24"/>
        </w:rPr>
        <w:t xml:space="preserve"> treatment credit.</w:t>
      </w:r>
    </w:p>
    <w:p w14:paraId="281A6C02" w14:textId="77777777" w:rsidR="004647B9" w:rsidRPr="009C6BAE" w:rsidRDefault="004647B9" w:rsidP="006832F8">
      <w:pPr>
        <w:rPr>
          <w:sz w:val="24"/>
          <w:szCs w:val="24"/>
        </w:rPr>
      </w:pPr>
    </w:p>
    <w:p w14:paraId="281A6C03" w14:textId="77777777" w:rsidR="004647B9" w:rsidRPr="009C6BAE" w:rsidRDefault="00E2436F" w:rsidP="006832F8">
      <w:pPr>
        <w:ind w:right="-79"/>
        <w:jc w:val="center"/>
        <w:rPr>
          <w:sz w:val="24"/>
          <w:szCs w:val="24"/>
        </w:rPr>
      </w:pPr>
      <w:r w:rsidRPr="009C6BAE">
        <w:rPr>
          <w:rFonts w:eastAsia="Times New Roman"/>
          <w:sz w:val="24"/>
          <w:szCs w:val="24"/>
        </w:rPr>
        <w:t xml:space="preserve">310 CMR 22.20G:  </w:t>
      </w:r>
      <w:r w:rsidRPr="009C6BAE">
        <w:rPr>
          <w:rFonts w:eastAsia="Times New Roman"/>
          <w:i/>
          <w:iCs/>
          <w:sz w:val="24"/>
          <w:szCs w:val="24"/>
        </w:rPr>
        <w:t>Table 7</w:t>
      </w:r>
    </w:p>
    <w:p w14:paraId="281A6C05" w14:textId="2F162249" w:rsidR="004647B9" w:rsidRPr="009C6BAE" w:rsidRDefault="00E2436F" w:rsidP="006832F8">
      <w:pPr>
        <w:ind w:right="-79"/>
        <w:jc w:val="center"/>
        <w:rPr>
          <w:sz w:val="24"/>
          <w:szCs w:val="24"/>
        </w:rPr>
      </w:pPr>
      <w:r w:rsidRPr="009C6BAE">
        <w:rPr>
          <w:rFonts w:eastAsia="Times New Roman"/>
          <w:sz w:val="24"/>
          <w:szCs w:val="24"/>
        </w:rPr>
        <w:t xml:space="preserve">CT VALUES (MG MIN/L) FOR </w:t>
      </w:r>
      <w:r w:rsidRPr="009C6BAE">
        <w:rPr>
          <w:rFonts w:eastAsia="Times New Roman"/>
          <w:i/>
          <w:iCs/>
          <w:sz w:val="24"/>
          <w:szCs w:val="24"/>
        </w:rPr>
        <w:t>Cryptosporidium</w:t>
      </w:r>
      <w:r w:rsidRPr="009C6BAE">
        <w:rPr>
          <w:rFonts w:eastAsia="Times New Roman"/>
          <w:sz w:val="24"/>
          <w:szCs w:val="24"/>
        </w:rPr>
        <w:t xml:space="preserve"> INACTIVATION BY CHLORINE DIOXIDE</w:t>
      </w:r>
      <w:r w:rsidRPr="009C6BAE">
        <w:rPr>
          <w:rFonts w:eastAsia="Times New Roman"/>
          <w:sz w:val="24"/>
          <w:szCs w:val="24"/>
          <w:vertAlign w:val="superscript"/>
        </w:rPr>
        <w:t>1</w:t>
      </w:r>
    </w:p>
    <w:tbl>
      <w:tblPr>
        <w:tblW w:w="101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0"/>
        <w:gridCol w:w="840"/>
        <w:gridCol w:w="860"/>
        <w:gridCol w:w="840"/>
        <w:gridCol w:w="840"/>
        <w:gridCol w:w="860"/>
        <w:gridCol w:w="840"/>
        <w:gridCol w:w="840"/>
        <w:gridCol w:w="860"/>
        <w:gridCol w:w="840"/>
        <w:gridCol w:w="840"/>
        <w:gridCol w:w="840"/>
      </w:tblGrid>
      <w:tr w:rsidR="009E5398" w:rsidRPr="008348DF" w14:paraId="281A6C13" w14:textId="77777777" w:rsidTr="009F0E3D">
        <w:trPr>
          <w:trHeight w:val="378"/>
        </w:trPr>
        <w:tc>
          <w:tcPr>
            <w:tcW w:w="860" w:type="dxa"/>
            <w:vMerge w:val="restart"/>
            <w:vAlign w:val="center"/>
          </w:tcPr>
          <w:p w14:paraId="281A6C06" w14:textId="2E5DBD7E" w:rsidR="009E5398" w:rsidRPr="008348DF" w:rsidRDefault="009E5398" w:rsidP="006832F8">
            <w:pPr>
              <w:ind w:left="144"/>
              <w:rPr>
                <w:sz w:val="20"/>
                <w:szCs w:val="20"/>
              </w:rPr>
            </w:pPr>
            <w:r w:rsidRPr="008348DF">
              <w:rPr>
                <w:rFonts w:eastAsia="Times New Roman"/>
                <w:b/>
                <w:bCs/>
                <w:sz w:val="20"/>
                <w:szCs w:val="20"/>
              </w:rPr>
              <w:t>Log credit</w:t>
            </w:r>
          </w:p>
        </w:tc>
        <w:tc>
          <w:tcPr>
            <w:tcW w:w="9300" w:type="dxa"/>
            <w:gridSpan w:val="11"/>
            <w:vMerge w:val="restart"/>
            <w:vAlign w:val="center"/>
          </w:tcPr>
          <w:p w14:paraId="281A6C11" w14:textId="44AAE926" w:rsidR="009E5398" w:rsidRPr="008348DF" w:rsidRDefault="009E5398" w:rsidP="006832F8">
            <w:pPr>
              <w:jc w:val="center"/>
              <w:rPr>
                <w:sz w:val="20"/>
                <w:szCs w:val="20"/>
              </w:rPr>
            </w:pPr>
            <w:r w:rsidRPr="008348DF">
              <w:rPr>
                <w:rFonts w:eastAsia="Times New Roman"/>
                <w:b/>
                <w:bCs/>
                <w:sz w:val="20"/>
                <w:szCs w:val="20"/>
              </w:rPr>
              <w:t>Water Temperature, ºC</w:t>
            </w:r>
          </w:p>
        </w:tc>
      </w:tr>
      <w:tr w:rsidR="009E5398" w:rsidRPr="008348DF" w14:paraId="281A6C23" w14:textId="77777777" w:rsidTr="009F0E3D">
        <w:trPr>
          <w:trHeight w:val="230"/>
        </w:trPr>
        <w:tc>
          <w:tcPr>
            <w:tcW w:w="860" w:type="dxa"/>
            <w:vMerge/>
            <w:vAlign w:val="bottom"/>
          </w:tcPr>
          <w:p w14:paraId="281A6C14" w14:textId="6725E56E" w:rsidR="009E5398" w:rsidRPr="008348DF" w:rsidRDefault="009E5398" w:rsidP="006832F8">
            <w:pPr>
              <w:rPr>
                <w:sz w:val="20"/>
                <w:szCs w:val="20"/>
              </w:rPr>
            </w:pPr>
          </w:p>
        </w:tc>
        <w:tc>
          <w:tcPr>
            <w:tcW w:w="9300" w:type="dxa"/>
            <w:gridSpan w:val="11"/>
            <w:vMerge/>
            <w:vAlign w:val="bottom"/>
          </w:tcPr>
          <w:p w14:paraId="281A6C21" w14:textId="77777777" w:rsidR="009E5398" w:rsidRPr="008348DF" w:rsidRDefault="009E5398" w:rsidP="006832F8">
            <w:pPr>
              <w:rPr>
                <w:sz w:val="20"/>
                <w:szCs w:val="20"/>
              </w:rPr>
            </w:pPr>
          </w:p>
        </w:tc>
      </w:tr>
      <w:tr w:rsidR="009E5398" w:rsidRPr="008348DF" w14:paraId="281A6C31" w14:textId="77777777" w:rsidTr="009F0E3D">
        <w:trPr>
          <w:trHeight w:val="418"/>
        </w:trPr>
        <w:tc>
          <w:tcPr>
            <w:tcW w:w="860" w:type="dxa"/>
            <w:vMerge/>
            <w:vAlign w:val="bottom"/>
          </w:tcPr>
          <w:p w14:paraId="281A6C24" w14:textId="77777777" w:rsidR="009E5398" w:rsidRPr="008348DF" w:rsidRDefault="009E5398" w:rsidP="006832F8">
            <w:pPr>
              <w:rPr>
                <w:sz w:val="20"/>
                <w:szCs w:val="20"/>
              </w:rPr>
            </w:pPr>
          </w:p>
        </w:tc>
        <w:tc>
          <w:tcPr>
            <w:tcW w:w="840" w:type="dxa"/>
            <w:vAlign w:val="center"/>
          </w:tcPr>
          <w:p w14:paraId="281A6C25" w14:textId="77777777" w:rsidR="009E5398" w:rsidRPr="008348DF" w:rsidRDefault="009E5398" w:rsidP="006832F8">
            <w:pPr>
              <w:jc w:val="center"/>
              <w:rPr>
                <w:sz w:val="20"/>
                <w:szCs w:val="20"/>
              </w:rPr>
            </w:pPr>
            <w:r w:rsidRPr="008348DF">
              <w:rPr>
                <w:rFonts w:eastAsia="Times New Roman"/>
                <w:sz w:val="20"/>
                <w:szCs w:val="20"/>
              </w:rPr>
              <w:t>&lt;0.5</w:t>
            </w:r>
          </w:p>
        </w:tc>
        <w:tc>
          <w:tcPr>
            <w:tcW w:w="860" w:type="dxa"/>
            <w:vAlign w:val="center"/>
          </w:tcPr>
          <w:p w14:paraId="281A6C26" w14:textId="77777777" w:rsidR="009E5398" w:rsidRPr="008348DF" w:rsidRDefault="009E5398" w:rsidP="006832F8">
            <w:pPr>
              <w:jc w:val="center"/>
              <w:rPr>
                <w:sz w:val="20"/>
                <w:szCs w:val="20"/>
              </w:rPr>
            </w:pPr>
            <w:r w:rsidRPr="008348DF">
              <w:rPr>
                <w:rFonts w:eastAsia="Times New Roman"/>
                <w:sz w:val="20"/>
                <w:szCs w:val="20"/>
              </w:rPr>
              <w:t>1</w:t>
            </w:r>
          </w:p>
        </w:tc>
        <w:tc>
          <w:tcPr>
            <w:tcW w:w="840" w:type="dxa"/>
            <w:vAlign w:val="center"/>
          </w:tcPr>
          <w:p w14:paraId="281A6C27" w14:textId="77777777" w:rsidR="009E5398" w:rsidRPr="008348DF" w:rsidRDefault="009E5398" w:rsidP="006832F8">
            <w:pPr>
              <w:jc w:val="center"/>
              <w:rPr>
                <w:sz w:val="20"/>
                <w:szCs w:val="20"/>
              </w:rPr>
            </w:pPr>
            <w:r w:rsidRPr="008348DF">
              <w:rPr>
                <w:rFonts w:eastAsia="Times New Roman"/>
                <w:sz w:val="20"/>
                <w:szCs w:val="20"/>
              </w:rPr>
              <w:t>2</w:t>
            </w:r>
          </w:p>
        </w:tc>
        <w:tc>
          <w:tcPr>
            <w:tcW w:w="840" w:type="dxa"/>
            <w:vAlign w:val="center"/>
          </w:tcPr>
          <w:p w14:paraId="281A6C28" w14:textId="77777777" w:rsidR="009E5398" w:rsidRPr="008348DF" w:rsidRDefault="009E5398" w:rsidP="006832F8">
            <w:pPr>
              <w:jc w:val="center"/>
              <w:rPr>
                <w:sz w:val="20"/>
                <w:szCs w:val="20"/>
              </w:rPr>
            </w:pPr>
            <w:r w:rsidRPr="008348DF">
              <w:rPr>
                <w:rFonts w:eastAsia="Times New Roman"/>
                <w:sz w:val="20"/>
                <w:szCs w:val="20"/>
              </w:rPr>
              <w:t>3</w:t>
            </w:r>
          </w:p>
        </w:tc>
        <w:tc>
          <w:tcPr>
            <w:tcW w:w="860" w:type="dxa"/>
            <w:vAlign w:val="center"/>
          </w:tcPr>
          <w:p w14:paraId="281A6C29" w14:textId="77777777" w:rsidR="009E5398" w:rsidRPr="008348DF" w:rsidRDefault="009E5398" w:rsidP="006832F8">
            <w:pPr>
              <w:jc w:val="center"/>
              <w:rPr>
                <w:sz w:val="20"/>
                <w:szCs w:val="20"/>
              </w:rPr>
            </w:pPr>
            <w:r w:rsidRPr="008348DF">
              <w:rPr>
                <w:rFonts w:eastAsia="Times New Roman"/>
                <w:sz w:val="20"/>
                <w:szCs w:val="20"/>
              </w:rPr>
              <w:t>5</w:t>
            </w:r>
          </w:p>
        </w:tc>
        <w:tc>
          <w:tcPr>
            <w:tcW w:w="840" w:type="dxa"/>
            <w:vAlign w:val="center"/>
          </w:tcPr>
          <w:p w14:paraId="281A6C2A" w14:textId="77777777" w:rsidR="009E5398" w:rsidRPr="008348DF" w:rsidRDefault="009E5398" w:rsidP="006832F8">
            <w:pPr>
              <w:jc w:val="center"/>
              <w:rPr>
                <w:sz w:val="20"/>
                <w:szCs w:val="20"/>
              </w:rPr>
            </w:pPr>
            <w:r w:rsidRPr="008348DF">
              <w:rPr>
                <w:rFonts w:eastAsia="Times New Roman"/>
                <w:sz w:val="20"/>
                <w:szCs w:val="20"/>
              </w:rPr>
              <w:t>7</w:t>
            </w:r>
          </w:p>
        </w:tc>
        <w:tc>
          <w:tcPr>
            <w:tcW w:w="840" w:type="dxa"/>
            <w:vAlign w:val="center"/>
          </w:tcPr>
          <w:p w14:paraId="281A6C2B" w14:textId="77777777" w:rsidR="009E5398" w:rsidRPr="008348DF" w:rsidRDefault="009E5398" w:rsidP="006832F8">
            <w:pPr>
              <w:jc w:val="center"/>
              <w:rPr>
                <w:sz w:val="20"/>
                <w:szCs w:val="20"/>
              </w:rPr>
            </w:pPr>
            <w:r w:rsidRPr="008348DF">
              <w:rPr>
                <w:rFonts w:eastAsia="Times New Roman"/>
                <w:sz w:val="20"/>
                <w:szCs w:val="20"/>
              </w:rPr>
              <w:t>10</w:t>
            </w:r>
          </w:p>
        </w:tc>
        <w:tc>
          <w:tcPr>
            <w:tcW w:w="860" w:type="dxa"/>
            <w:vAlign w:val="center"/>
          </w:tcPr>
          <w:p w14:paraId="281A6C2C" w14:textId="77777777" w:rsidR="009E5398" w:rsidRPr="008348DF" w:rsidRDefault="009E5398" w:rsidP="006832F8">
            <w:pPr>
              <w:jc w:val="center"/>
              <w:rPr>
                <w:sz w:val="20"/>
                <w:szCs w:val="20"/>
              </w:rPr>
            </w:pPr>
            <w:r w:rsidRPr="008348DF">
              <w:rPr>
                <w:rFonts w:eastAsia="Times New Roman"/>
                <w:sz w:val="20"/>
                <w:szCs w:val="20"/>
              </w:rPr>
              <w:t>15</w:t>
            </w:r>
          </w:p>
        </w:tc>
        <w:tc>
          <w:tcPr>
            <w:tcW w:w="840" w:type="dxa"/>
            <w:vAlign w:val="center"/>
          </w:tcPr>
          <w:p w14:paraId="281A6C2D" w14:textId="77777777" w:rsidR="009E5398" w:rsidRPr="008348DF" w:rsidRDefault="009E5398" w:rsidP="006832F8">
            <w:pPr>
              <w:jc w:val="center"/>
              <w:rPr>
                <w:sz w:val="20"/>
                <w:szCs w:val="20"/>
              </w:rPr>
            </w:pPr>
            <w:r w:rsidRPr="008348DF">
              <w:rPr>
                <w:rFonts w:eastAsia="Times New Roman"/>
                <w:sz w:val="20"/>
                <w:szCs w:val="20"/>
              </w:rPr>
              <w:t>20</w:t>
            </w:r>
          </w:p>
        </w:tc>
        <w:tc>
          <w:tcPr>
            <w:tcW w:w="840" w:type="dxa"/>
            <w:vAlign w:val="center"/>
          </w:tcPr>
          <w:p w14:paraId="281A6C2E" w14:textId="77777777" w:rsidR="009E5398" w:rsidRPr="008348DF" w:rsidRDefault="009E5398" w:rsidP="006832F8">
            <w:pPr>
              <w:jc w:val="center"/>
              <w:rPr>
                <w:sz w:val="20"/>
                <w:szCs w:val="20"/>
              </w:rPr>
            </w:pPr>
            <w:r w:rsidRPr="008348DF">
              <w:rPr>
                <w:rFonts w:eastAsia="Times New Roman"/>
                <w:sz w:val="20"/>
                <w:szCs w:val="20"/>
              </w:rPr>
              <w:t>25</w:t>
            </w:r>
          </w:p>
        </w:tc>
        <w:tc>
          <w:tcPr>
            <w:tcW w:w="840" w:type="dxa"/>
            <w:vAlign w:val="center"/>
          </w:tcPr>
          <w:p w14:paraId="281A6C2F" w14:textId="77777777" w:rsidR="009E5398" w:rsidRPr="008348DF" w:rsidRDefault="009E5398" w:rsidP="006832F8">
            <w:pPr>
              <w:jc w:val="center"/>
              <w:rPr>
                <w:sz w:val="20"/>
                <w:szCs w:val="20"/>
              </w:rPr>
            </w:pPr>
            <w:r w:rsidRPr="008348DF">
              <w:rPr>
                <w:rFonts w:eastAsia="Times New Roman"/>
                <w:sz w:val="20"/>
                <w:szCs w:val="20"/>
              </w:rPr>
              <w:t>30</w:t>
            </w:r>
          </w:p>
        </w:tc>
      </w:tr>
      <w:tr w:rsidR="009E5398" w:rsidRPr="008348DF" w14:paraId="281A6C5D" w14:textId="77777777" w:rsidTr="009F0E3D">
        <w:trPr>
          <w:trHeight w:val="362"/>
        </w:trPr>
        <w:tc>
          <w:tcPr>
            <w:tcW w:w="860" w:type="dxa"/>
            <w:vAlign w:val="center"/>
          </w:tcPr>
          <w:p w14:paraId="281A6C50" w14:textId="77777777" w:rsidR="009E5398" w:rsidRPr="008348DF" w:rsidRDefault="009E5398" w:rsidP="006832F8">
            <w:pPr>
              <w:jc w:val="center"/>
              <w:rPr>
                <w:sz w:val="20"/>
                <w:szCs w:val="20"/>
              </w:rPr>
            </w:pPr>
            <w:r w:rsidRPr="008348DF">
              <w:rPr>
                <w:rFonts w:eastAsia="Times New Roman"/>
                <w:sz w:val="20"/>
                <w:szCs w:val="20"/>
              </w:rPr>
              <w:t>0.25</w:t>
            </w:r>
          </w:p>
        </w:tc>
        <w:tc>
          <w:tcPr>
            <w:tcW w:w="840" w:type="dxa"/>
            <w:vAlign w:val="center"/>
          </w:tcPr>
          <w:p w14:paraId="281A6C51" w14:textId="77777777" w:rsidR="009E5398" w:rsidRPr="008348DF" w:rsidRDefault="009E5398" w:rsidP="006832F8">
            <w:pPr>
              <w:jc w:val="center"/>
              <w:rPr>
                <w:sz w:val="20"/>
                <w:szCs w:val="20"/>
              </w:rPr>
            </w:pPr>
            <w:r w:rsidRPr="008348DF">
              <w:rPr>
                <w:rFonts w:eastAsia="Times New Roman"/>
                <w:sz w:val="20"/>
                <w:szCs w:val="20"/>
              </w:rPr>
              <w:t>159</w:t>
            </w:r>
          </w:p>
        </w:tc>
        <w:tc>
          <w:tcPr>
            <w:tcW w:w="860" w:type="dxa"/>
            <w:vAlign w:val="center"/>
          </w:tcPr>
          <w:p w14:paraId="281A6C52" w14:textId="77777777" w:rsidR="009E5398" w:rsidRPr="008348DF" w:rsidRDefault="009E5398" w:rsidP="006832F8">
            <w:pPr>
              <w:jc w:val="center"/>
              <w:rPr>
                <w:sz w:val="20"/>
                <w:szCs w:val="20"/>
              </w:rPr>
            </w:pPr>
            <w:r w:rsidRPr="008348DF">
              <w:rPr>
                <w:rFonts w:eastAsia="Times New Roman"/>
                <w:sz w:val="20"/>
                <w:szCs w:val="20"/>
              </w:rPr>
              <w:t>153</w:t>
            </w:r>
          </w:p>
        </w:tc>
        <w:tc>
          <w:tcPr>
            <w:tcW w:w="840" w:type="dxa"/>
            <w:vAlign w:val="center"/>
          </w:tcPr>
          <w:p w14:paraId="281A6C53" w14:textId="77777777" w:rsidR="009E5398" w:rsidRPr="008348DF" w:rsidRDefault="009E5398" w:rsidP="006832F8">
            <w:pPr>
              <w:jc w:val="center"/>
              <w:rPr>
                <w:sz w:val="20"/>
                <w:szCs w:val="20"/>
              </w:rPr>
            </w:pPr>
            <w:r w:rsidRPr="008348DF">
              <w:rPr>
                <w:rFonts w:eastAsia="Times New Roman"/>
                <w:sz w:val="20"/>
                <w:szCs w:val="20"/>
              </w:rPr>
              <w:t>140</w:t>
            </w:r>
          </w:p>
        </w:tc>
        <w:tc>
          <w:tcPr>
            <w:tcW w:w="840" w:type="dxa"/>
            <w:vAlign w:val="center"/>
          </w:tcPr>
          <w:p w14:paraId="281A6C54" w14:textId="77777777" w:rsidR="009E5398" w:rsidRPr="008348DF" w:rsidRDefault="009E5398" w:rsidP="006832F8">
            <w:pPr>
              <w:jc w:val="center"/>
              <w:rPr>
                <w:sz w:val="20"/>
                <w:szCs w:val="20"/>
              </w:rPr>
            </w:pPr>
            <w:r w:rsidRPr="008348DF">
              <w:rPr>
                <w:rFonts w:eastAsia="Times New Roman"/>
                <w:sz w:val="20"/>
                <w:szCs w:val="20"/>
              </w:rPr>
              <w:t>128</w:t>
            </w:r>
          </w:p>
        </w:tc>
        <w:tc>
          <w:tcPr>
            <w:tcW w:w="860" w:type="dxa"/>
            <w:vAlign w:val="center"/>
          </w:tcPr>
          <w:p w14:paraId="281A6C55" w14:textId="77777777" w:rsidR="009E5398" w:rsidRPr="008348DF" w:rsidRDefault="009E5398" w:rsidP="006832F8">
            <w:pPr>
              <w:jc w:val="center"/>
              <w:rPr>
                <w:sz w:val="20"/>
                <w:szCs w:val="20"/>
              </w:rPr>
            </w:pPr>
            <w:r w:rsidRPr="008348DF">
              <w:rPr>
                <w:rFonts w:eastAsia="Times New Roman"/>
                <w:sz w:val="20"/>
                <w:szCs w:val="20"/>
              </w:rPr>
              <w:t>107</w:t>
            </w:r>
          </w:p>
        </w:tc>
        <w:tc>
          <w:tcPr>
            <w:tcW w:w="840" w:type="dxa"/>
            <w:vAlign w:val="center"/>
          </w:tcPr>
          <w:p w14:paraId="281A6C56" w14:textId="77777777" w:rsidR="009E5398" w:rsidRPr="008348DF" w:rsidRDefault="009E5398" w:rsidP="006832F8">
            <w:pPr>
              <w:jc w:val="center"/>
              <w:rPr>
                <w:sz w:val="20"/>
                <w:szCs w:val="20"/>
              </w:rPr>
            </w:pPr>
            <w:r w:rsidRPr="008348DF">
              <w:rPr>
                <w:rFonts w:eastAsia="Times New Roman"/>
                <w:sz w:val="20"/>
                <w:szCs w:val="20"/>
              </w:rPr>
              <w:t>90</w:t>
            </w:r>
          </w:p>
        </w:tc>
        <w:tc>
          <w:tcPr>
            <w:tcW w:w="840" w:type="dxa"/>
            <w:vAlign w:val="center"/>
          </w:tcPr>
          <w:p w14:paraId="281A6C57" w14:textId="77777777" w:rsidR="009E5398" w:rsidRPr="008348DF" w:rsidRDefault="009E5398" w:rsidP="006832F8">
            <w:pPr>
              <w:jc w:val="center"/>
              <w:rPr>
                <w:sz w:val="20"/>
                <w:szCs w:val="20"/>
              </w:rPr>
            </w:pPr>
            <w:r w:rsidRPr="008348DF">
              <w:rPr>
                <w:rFonts w:eastAsia="Times New Roman"/>
                <w:sz w:val="20"/>
                <w:szCs w:val="20"/>
              </w:rPr>
              <w:t>69</w:t>
            </w:r>
          </w:p>
        </w:tc>
        <w:tc>
          <w:tcPr>
            <w:tcW w:w="860" w:type="dxa"/>
            <w:vAlign w:val="center"/>
          </w:tcPr>
          <w:p w14:paraId="281A6C58" w14:textId="77777777" w:rsidR="009E5398" w:rsidRPr="008348DF" w:rsidRDefault="009E5398" w:rsidP="006832F8">
            <w:pPr>
              <w:jc w:val="center"/>
              <w:rPr>
                <w:sz w:val="20"/>
                <w:szCs w:val="20"/>
              </w:rPr>
            </w:pPr>
            <w:r w:rsidRPr="008348DF">
              <w:rPr>
                <w:rFonts w:eastAsia="Times New Roman"/>
                <w:sz w:val="20"/>
                <w:szCs w:val="20"/>
              </w:rPr>
              <w:t>45</w:t>
            </w:r>
          </w:p>
        </w:tc>
        <w:tc>
          <w:tcPr>
            <w:tcW w:w="840" w:type="dxa"/>
            <w:vAlign w:val="center"/>
          </w:tcPr>
          <w:p w14:paraId="281A6C59" w14:textId="77777777" w:rsidR="009E5398" w:rsidRPr="008348DF" w:rsidRDefault="009E5398" w:rsidP="006832F8">
            <w:pPr>
              <w:jc w:val="center"/>
              <w:rPr>
                <w:sz w:val="20"/>
                <w:szCs w:val="20"/>
              </w:rPr>
            </w:pPr>
            <w:r w:rsidRPr="008348DF">
              <w:rPr>
                <w:rFonts w:eastAsia="Times New Roman"/>
                <w:sz w:val="20"/>
                <w:szCs w:val="20"/>
              </w:rPr>
              <w:t>29</w:t>
            </w:r>
          </w:p>
        </w:tc>
        <w:tc>
          <w:tcPr>
            <w:tcW w:w="840" w:type="dxa"/>
            <w:vAlign w:val="center"/>
          </w:tcPr>
          <w:p w14:paraId="281A6C5A" w14:textId="77777777" w:rsidR="009E5398" w:rsidRPr="008348DF" w:rsidRDefault="009E5398" w:rsidP="006832F8">
            <w:pPr>
              <w:jc w:val="center"/>
              <w:rPr>
                <w:sz w:val="20"/>
                <w:szCs w:val="20"/>
              </w:rPr>
            </w:pPr>
            <w:r w:rsidRPr="008348DF">
              <w:rPr>
                <w:rFonts w:eastAsia="Times New Roman"/>
                <w:sz w:val="20"/>
                <w:szCs w:val="20"/>
              </w:rPr>
              <w:t>19</w:t>
            </w:r>
          </w:p>
        </w:tc>
        <w:tc>
          <w:tcPr>
            <w:tcW w:w="840" w:type="dxa"/>
            <w:vAlign w:val="center"/>
          </w:tcPr>
          <w:p w14:paraId="281A6C5B" w14:textId="77777777" w:rsidR="009E5398" w:rsidRPr="008348DF" w:rsidRDefault="009E5398" w:rsidP="006832F8">
            <w:pPr>
              <w:jc w:val="center"/>
              <w:rPr>
                <w:sz w:val="20"/>
                <w:szCs w:val="20"/>
              </w:rPr>
            </w:pPr>
            <w:r w:rsidRPr="008348DF">
              <w:rPr>
                <w:rFonts w:eastAsia="Times New Roman"/>
                <w:sz w:val="20"/>
                <w:szCs w:val="20"/>
              </w:rPr>
              <w:t>12</w:t>
            </w:r>
          </w:p>
        </w:tc>
      </w:tr>
      <w:tr w:rsidR="009E5398" w:rsidRPr="008348DF" w14:paraId="281A6C7B" w14:textId="77777777" w:rsidTr="009F0E3D">
        <w:trPr>
          <w:trHeight w:val="364"/>
        </w:trPr>
        <w:tc>
          <w:tcPr>
            <w:tcW w:w="860" w:type="dxa"/>
            <w:vAlign w:val="center"/>
          </w:tcPr>
          <w:p w14:paraId="281A6C6E" w14:textId="77777777" w:rsidR="009E5398" w:rsidRPr="008348DF" w:rsidRDefault="009E5398" w:rsidP="006832F8">
            <w:pPr>
              <w:jc w:val="center"/>
              <w:rPr>
                <w:sz w:val="20"/>
                <w:szCs w:val="20"/>
              </w:rPr>
            </w:pPr>
            <w:r w:rsidRPr="008348DF">
              <w:rPr>
                <w:rFonts w:eastAsia="Times New Roman"/>
                <w:sz w:val="20"/>
                <w:szCs w:val="20"/>
              </w:rPr>
              <w:t>0.5</w:t>
            </w:r>
          </w:p>
        </w:tc>
        <w:tc>
          <w:tcPr>
            <w:tcW w:w="840" w:type="dxa"/>
            <w:vAlign w:val="center"/>
          </w:tcPr>
          <w:p w14:paraId="281A6C6F" w14:textId="77777777" w:rsidR="009E5398" w:rsidRPr="008348DF" w:rsidRDefault="009E5398" w:rsidP="006832F8">
            <w:pPr>
              <w:jc w:val="center"/>
              <w:rPr>
                <w:sz w:val="20"/>
                <w:szCs w:val="20"/>
              </w:rPr>
            </w:pPr>
            <w:r w:rsidRPr="008348DF">
              <w:rPr>
                <w:rFonts w:eastAsia="Times New Roman"/>
                <w:sz w:val="20"/>
                <w:szCs w:val="20"/>
              </w:rPr>
              <w:t>319</w:t>
            </w:r>
          </w:p>
        </w:tc>
        <w:tc>
          <w:tcPr>
            <w:tcW w:w="860" w:type="dxa"/>
            <w:vAlign w:val="center"/>
          </w:tcPr>
          <w:p w14:paraId="281A6C70" w14:textId="77777777" w:rsidR="009E5398" w:rsidRPr="008348DF" w:rsidRDefault="009E5398" w:rsidP="006832F8">
            <w:pPr>
              <w:jc w:val="center"/>
              <w:rPr>
                <w:sz w:val="20"/>
                <w:szCs w:val="20"/>
              </w:rPr>
            </w:pPr>
            <w:r w:rsidRPr="008348DF">
              <w:rPr>
                <w:rFonts w:eastAsia="Times New Roman"/>
                <w:sz w:val="20"/>
                <w:szCs w:val="20"/>
              </w:rPr>
              <w:t>305</w:t>
            </w:r>
          </w:p>
        </w:tc>
        <w:tc>
          <w:tcPr>
            <w:tcW w:w="840" w:type="dxa"/>
            <w:vAlign w:val="center"/>
          </w:tcPr>
          <w:p w14:paraId="281A6C71" w14:textId="77777777" w:rsidR="009E5398" w:rsidRPr="008348DF" w:rsidRDefault="009E5398" w:rsidP="006832F8">
            <w:pPr>
              <w:jc w:val="center"/>
              <w:rPr>
                <w:sz w:val="20"/>
                <w:szCs w:val="20"/>
              </w:rPr>
            </w:pPr>
            <w:r w:rsidRPr="008348DF">
              <w:rPr>
                <w:rFonts w:eastAsia="Times New Roman"/>
                <w:sz w:val="20"/>
                <w:szCs w:val="20"/>
              </w:rPr>
              <w:t>279</w:t>
            </w:r>
          </w:p>
        </w:tc>
        <w:tc>
          <w:tcPr>
            <w:tcW w:w="840" w:type="dxa"/>
            <w:vAlign w:val="center"/>
          </w:tcPr>
          <w:p w14:paraId="281A6C72" w14:textId="77777777" w:rsidR="009E5398" w:rsidRPr="008348DF" w:rsidRDefault="009E5398" w:rsidP="006832F8">
            <w:pPr>
              <w:jc w:val="center"/>
              <w:rPr>
                <w:sz w:val="20"/>
                <w:szCs w:val="20"/>
              </w:rPr>
            </w:pPr>
            <w:r w:rsidRPr="008348DF">
              <w:rPr>
                <w:rFonts w:eastAsia="Times New Roman"/>
                <w:sz w:val="20"/>
                <w:szCs w:val="20"/>
              </w:rPr>
              <w:t>256</w:t>
            </w:r>
          </w:p>
        </w:tc>
        <w:tc>
          <w:tcPr>
            <w:tcW w:w="860" w:type="dxa"/>
            <w:vAlign w:val="center"/>
          </w:tcPr>
          <w:p w14:paraId="281A6C73" w14:textId="77777777" w:rsidR="009E5398" w:rsidRPr="008348DF" w:rsidRDefault="009E5398" w:rsidP="006832F8">
            <w:pPr>
              <w:jc w:val="center"/>
              <w:rPr>
                <w:sz w:val="20"/>
                <w:szCs w:val="20"/>
              </w:rPr>
            </w:pPr>
            <w:r w:rsidRPr="008348DF">
              <w:rPr>
                <w:rFonts w:eastAsia="Times New Roman"/>
                <w:sz w:val="20"/>
                <w:szCs w:val="20"/>
              </w:rPr>
              <w:t>214</w:t>
            </w:r>
          </w:p>
        </w:tc>
        <w:tc>
          <w:tcPr>
            <w:tcW w:w="840" w:type="dxa"/>
            <w:vAlign w:val="center"/>
          </w:tcPr>
          <w:p w14:paraId="281A6C74" w14:textId="77777777" w:rsidR="009E5398" w:rsidRPr="008348DF" w:rsidRDefault="009E5398" w:rsidP="006832F8">
            <w:pPr>
              <w:jc w:val="center"/>
              <w:rPr>
                <w:sz w:val="20"/>
                <w:szCs w:val="20"/>
              </w:rPr>
            </w:pPr>
            <w:r w:rsidRPr="008348DF">
              <w:rPr>
                <w:rFonts w:eastAsia="Times New Roman"/>
                <w:sz w:val="20"/>
                <w:szCs w:val="20"/>
              </w:rPr>
              <w:t>180</w:t>
            </w:r>
          </w:p>
        </w:tc>
        <w:tc>
          <w:tcPr>
            <w:tcW w:w="840" w:type="dxa"/>
            <w:vAlign w:val="center"/>
          </w:tcPr>
          <w:p w14:paraId="281A6C75" w14:textId="77777777" w:rsidR="009E5398" w:rsidRPr="008348DF" w:rsidRDefault="009E5398" w:rsidP="006832F8">
            <w:pPr>
              <w:jc w:val="center"/>
              <w:rPr>
                <w:sz w:val="20"/>
                <w:szCs w:val="20"/>
              </w:rPr>
            </w:pPr>
            <w:r w:rsidRPr="008348DF">
              <w:rPr>
                <w:rFonts w:eastAsia="Times New Roman"/>
                <w:sz w:val="20"/>
                <w:szCs w:val="20"/>
              </w:rPr>
              <w:t>138</w:t>
            </w:r>
          </w:p>
        </w:tc>
        <w:tc>
          <w:tcPr>
            <w:tcW w:w="860" w:type="dxa"/>
            <w:vAlign w:val="center"/>
          </w:tcPr>
          <w:p w14:paraId="281A6C76" w14:textId="77777777" w:rsidR="009E5398" w:rsidRPr="008348DF" w:rsidRDefault="009E5398" w:rsidP="006832F8">
            <w:pPr>
              <w:jc w:val="center"/>
              <w:rPr>
                <w:sz w:val="20"/>
                <w:szCs w:val="20"/>
              </w:rPr>
            </w:pPr>
            <w:r w:rsidRPr="008348DF">
              <w:rPr>
                <w:rFonts w:eastAsia="Times New Roman"/>
                <w:sz w:val="20"/>
                <w:szCs w:val="20"/>
              </w:rPr>
              <w:t>89</w:t>
            </w:r>
          </w:p>
        </w:tc>
        <w:tc>
          <w:tcPr>
            <w:tcW w:w="840" w:type="dxa"/>
            <w:vAlign w:val="center"/>
          </w:tcPr>
          <w:p w14:paraId="281A6C77" w14:textId="77777777" w:rsidR="009E5398" w:rsidRPr="008348DF" w:rsidRDefault="009E5398" w:rsidP="006832F8">
            <w:pPr>
              <w:jc w:val="center"/>
              <w:rPr>
                <w:sz w:val="20"/>
                <w:szCs w:val="20"/>
              </w:rPr>
            </w:pPr>
            <w:r w:rsidRPr="008348DF">
              <w:rPr>
                <w:rFonts w:eastAsia="Times New Roman"/>
                <w:sz w:val="20"/>
                <w:szCs w:val="20"/>
              </w:rPr>
              <w:t>58</w:t>
            </w:r>
          </w:p>
        </w:tc>
        <w:tc>
          <w:tcPr>
            <w:tcW w:w="840" w:type="dxa"/>
            <w:vAlign w:val="center"/>
          </w:tcPr>
          <w:p w14:paraId="281A6C78" w14:textId="77777777" w:rsidR="009E5398" w:rsidRPr="008348DF" w:rsidRDefault="009E5398" w:rsidP="006832F8">
            <w:pPr>
              <w:jc w:val="center"/>
              <w:rPr>
                <w:sz w:val="20"/>
                <w:szCs w:val="20"/>
              </w:rPr>
            </w:pPr>
            <w:r w:rsidRPr="008348DF">
              <w:rPr>
                <w:rFonts w:eastAsia="Times New Roman"/>
                <w:sz w:val="20"/>
                <w:szCs w:val="20"/>
              </w:rPr>
              <w:t>38</w:t>
            </w:r>
          </w:p>
        </w:tc>
        <w:tc>
          <w:tcPr>
            <w:tcW w:w="840" w:type="dxa"/>
            <w:vAlign w:val="center"/>
          </w:tcPr>
          <w:p w14:paraId="281A6C79" w14:textId="77777777" w:rsidR="009E5398" w:rsidRPr="008348DF" w:rsidRDefault="009E5398" w:rsidP="006832F8">
            <w:pPr>
              <w:jc w:val="center"/>
              <w:rPr>
                <w:sz w:val="20"/>
                <w:szCs w:val="20"/>
              </w:rPr>
            </w:pPr>
            <w:r w:rsidRPr="008348DF">
              <w:rPr>
                <w:rFonts w:eastAsia="Times New Roman"/>
                <w:sz w:val="20"/>
                <w:szCs w:val="20"/>
              </w:rPr>
              <w:t>24</w:t>
            </w:r>
          </w:p>
        </w:tc>
      </w:tr>
      <w:tr w:rsidR="009E5398" w:rsidRPr="008348DF" w14:paraId="281A6C99" w14:textId="77777777" w:rsidTr="009F0E3D">
        <w:trPr>
          <w:trHeight w:val="362"/>
        </w:trPr>
        <w:tc>
          <w:tcPr>
            <w:tcW w:w="860" w:type="dxa"/>
            <w:vAlign w:val="center"/>
          </w:tcPr>
          <w:p w14:paraId="281A6C8C" w14:textId="77777777" w:rsidR="009E5398" w:rsidRPr="008348DF" w:rsidRDefault="009E5398" w:rsidP="006832F8">
            <w:pPr>
              <w:jc w:val="center"/>
              <w:rPr>
                <w:sz w:val="20"/>
                <w:szCs w:val="20"/>
              </w:rPr>
            </w:pPr>
            <w:r w:rsidRPr="008348DF">
              <w:rPr>
                <w:rFonts w:eastAsia="Times New Roman"/>
                <w:sz w:val="20"/>
                <w:szCs w:val="20"/>
              </w:rPr>
              <w:t>1.0</w:t>
            </w:r>
          </w:p>
        </w:tc>
        <w:tc>
          <w:tcPr>
            <w:tcW w:w="840" w:type="dxa"/>
            <w:vAlign w:val="center"/>
          </w:tcPr>
          <w:p w14:paraId="281A6C8D" w14:textId="77777777" w:rsidR="009E5398" w:rsidRPr="008348DF" w:rsidRDefault="009E5398" w:rsidP="006832F8">
            <w:pPr>
              <w:jc w:val="center"/>
              <w:rPr>
                <w:sz w:val="20"/>
                <w:szCs w:val="20"/>
              </w:rPr>
            </w:pPr>
            <w:r w:rsidRPr="008348DF">
              <w:rPr>
                <w:rFonts w:eastAsia="Times New Roman"/>
                <w:sz w:val="20"/>
                <w:szCs w:val="20"/>
              </w:rPr>
              <w:t>637</w:t>
            </w:r>
          </w:p>
        </w:tc>
        <w:tc>
          <w:tcPr>
            <w:tcW w:w="860" w:type="dxa"/>
            <w:vAlign w:val="center"/>
          </w:tcPr>
          <w:p w14:paraId="281A6C8E" w14:textId="77777777" w:rsidR="009E5398" w:rsidRPr="008348DF" w:rsidRDefault="009E5398" w:rsidP="006832F8">
            <w:pPr>
              <w:jc w:val="center"/>
              <w:rPr>
                <w:sz w:val="20"/>
                <w:szCs w:val="20"/>
              </w:rPr>
            </w:pPr>
            <w:r w:rsidRPr="008348DF">
              <w:rPr>
                <w:rFonts w:eastAsia="Times New Roman"/>
                <w:sz w:val="20"/>
                <w:szCs w:val="20"/>
              </w:rPr>
              <w:t>610</w:t>
            </w:r>
          </w:p>
        </w:tc>
        <w:tc>
          <w:tcPr>
            <w:tcW w:w="840" w:type="dxa"/>
            <w:vAlign w:val="center"/>
          </w:tcPr>
          <w:p w14:paraId="281A6C8F" w14:textId="77777777" w:rsidR="009E5398" w:rsidRPr="008348DF" w:rsidRDefault="009E5398" w:rsidP="006832F8">
            <w:pPr>
              <w:jc w:val="center"/>
              <w:rPr>
                <w:sz w:val="20"/>
                <w:szCs w:val="20"/>
              </w:rPr>
            </w:pPr>
            <w:r w:rsidRPr="008348DF">
              <w:rPr>
                <w:rFonts w:eastAsia="Times New Roman"/>
                <w:sz w:val="20"/>
                <w:szCs w:val="20"/>
              </w:rPr>
              <w:t>558</w:t>
            </w:r>
          </w:p>
        </w:tc>
        <w:tc>
          <w:tcPr>
            <w:tcW w:w="840" w:type="dxa"/>
            <w:vAlign w:val="center"/>
          </w:tcPr>
          <w:p w14:paraId="281A6C90" w14:textId="77777777" w:rsidR="009E5398" w:rsidRPr="008348DF" w:rsidRDefault="009E5398" w:rsidP="006832F8">
            <w:pPr>
              <w:jc w:val="center"/>
              <w:rPr>
                <w:sz w:val="20"/>
                <w:szCs w:val="20"/>
              </w:rPr>
            </w:pPr>
            <w:r w:rsidRPr="008348DF">
              <w:rPr>
                <w:rFonts w:eastAsia="Times New Roman"/>
                <w:sz w:val="20"/>
                <w:szCs w:val="20"/>
              </w:rPr>
              <w:t>511</w:t>
            </w:r>
          </w:p>
        </w:tc>
        <w:tc>
          <w:tcPr>
            <w:tcW w:w="860" w:type="dxa"/>
            <w:vAlign w:val="center"/>
          </w:tcPr>
          <w:p w14:paraId="281A6C91" w14:textId="77777777" w:rsidR="009E5398" w:rsidRPr="008348DF" w:rsidRDefault="009E5398" w:rsidP="006832F8">
            <w:pPr>
              <w:jc w:val="center"/>
              <w:rPr>
                <w:sz w:val="20"/>
                <w:szCs w:val="20"/>
              </w:rPr>
            </w:pPr>
            <w:r w:rsidRPr="008348DF">
              <w:rPr>
                <w:rFonts w:eastAsia="Times New Roman"/>
                <w:sz w:val="20"/>
                <w:szCs w:val="20"/>
              </w:rPr>
              <w:t>429</w:t>
            </w:r>
          </w:p>
        </w:tc>
        <w:tc>
          <w:tcPr>
            <w:tcW w:w="840" w:type="dxa"/>
            <w:vAlign w:val="center"/>
          </w:tcPr>
          <w:p w14:paraId="281A6C92" w14:textId="77777777" w:rsidR="009E5398" w:rsidRPr="008348DF" w:rsidRDefault="009E5398" w:rsidP="006832F8">
            <w:pPr>
              <w:jc w:val="center"/>
              <w:rPr>
                <w:sz w:val="20"/>
                <w:szCs w:val="20"/>
              </w:rPr>
            </w:pPr>
            <w:r w:rsidRPr="008348DF">
              <w:rPr>
                <w:rFonts w:eastAsia="Times New Roman"/>
                <w:sz w:val="20"/>
                <w:szCs w:val="20"/>
              </w:rPr>
              <w:t>360</w:t>
            </w:r>
          </w:p>
        </w:tc>
        <w:tc>
          <w:tcPr>
            <w:tcW w:w="840" w:type="dxa"/>
            <w:vAlign w:val="center"/>
          </w:tcPr>
          <w:p w14:paraId="281A6C93" w14:textId="77777777" w:rsidR="009E5398" w:rsidRPr="008348DF" w:rsidRDefault="009E5398" w:rsidP="006832F8">
            <w:pPr>
              <w:jc w:val="center"/>
              <w:rPr>
                <w:sz w:val="20"/>
                <w:szCs w:val="20"/>
              </w:rPr>
            </w:pPr>
            <w:r w:rsidRPr="008348DF">
              <w:rPr>
                <w:rFonts w:eastAsia="Times New Roman"/>
                <w:sz w:val="20"/>
                <w:szCs w:val="20"/>
              </w:rPr>
              <w:t>277</w:t>
            </w:r>
          </w:p>
        </w:tc>
        <w:tc>
          <w:tcPr>
            <w:tcW w:w="860" w:type="dxa"/>
            <w:vAlign w:val="center"/>
          </w:tcPr>
          <w:p w14:paraId="281A6C94" w14:textId="77777777" w:rsidR="009E5398" w:rsidRPr="008348DF" w:rsidRDefault="009E5398" w:rsidP="006832F8">
            <w:pPr>
              <w:jc w:val="center"/>
              <w:rPr>
                <w:sz w:val="20"/>
                <w:szCs w:val="20"/>
              </w:rPr>
            </w:pPr>
            <w:r w:rsidRPr="008348DF">
              <w:rPr>
                <w:rFonts w:eastAsia="Times New Roman"/>
                <w:sz w:val="20"/>
                <w:szCs w:val="20"/>
              </w:rPr>
              <w:t>179</w:t>
            </w:r>
          </w:p>
        </w:tc>
        <w:tc>
          <w:tcPr>
            <w:tcW w:w="840" w:type="dxa"/>
            <w:vAlign w:val="center"/>
          </w:tcPr>
          <w:p w14:paraId="281A6C95" w14:textId="77777777" w:rsidR="009E5398" w:rsidRPr="008348DF" w:rsidRDefault="009E5398" w:rsidP="006832F8">
            <w:pPr>
              <w:jc w:val="center"/>
              <w:rPr>
                <w:sz w:val="20"/>
                <w:szCs w:val="20"/>
              </w:rPr>
            </w:pPr>
            <w:r w:rsidRPr="008348DF">
              <w:rPr>
                <w:rFonts w:eastAsia="Times New Roman"/>
                <w:sz w:val="20"/>
                <w:szCs w:val="20"/>
              </w:rPr>
              <w:t>116</w:t>
            </w:r>
          </w:p>
        </w:tc>
        <w:tc>
          <w:tcPr>
            <w:tcW w:w="840" w:type="dxa"/>
            <w:vAlign w:val="center"/>
          </w:tcPr>
          <w:p w14:paraId="281A6C96" w14:textId="77777777" w:rsidR="009E5398" w:rsidRPr="008348DF" w:rsidRDefault="009E5398" w:rsidP="006832F8">
            <w:pPr>
              <w:jc w:val="center"/>
              <w:rPr>
                <w:sz w:val="20"/>
                <w:szCs w:val="20"/>
              </w:rPr>
            </w:pPr>
            <w:r w:rsidRPr="008348DF">
              <w:rPr>
                <w:rFonts w:eastAsia="Times New Roman"/>
                <w:sz w:val="20"/>
                <w:szCs w:val="20"/>
              </w:rPr>
              <w:t>75</w:t>
            </w:r>
          </w:p>
        </w:tc>
        <w:tc>
          <w:tcPr>
            <w:tcW w:w="840" w:type="dxa"/>
            <w:vAlign w:val="center"/>
          </w:tcPr>
          <w:p w14:paraId="281A6C97" w14:textId="77777777" w:rsidR="009E5398" w:rsidRPr="008348DF" w:rsidRDefault="009E5398" w:rsidP="006832F8">
            <w:pPr>
              <w:jc w:val="center"/>
              <w:rPr>
                <w:sz w:val="20"/>
                <w:szCs w:val="20"/>
              </w:rPr>
            </w:pPr>
            <w:r w:rsidRPr="008348DF">
              <w:rPr>
                <w:rFonts w:eastAsia="Times New Roman"/>
                <w:sz w:val="20"/>
                <w:szCs w:val="20"/>
              </w:rPr>
              <w:t>49</w:t>
            </w:r>
          </w:p>
        </w:tc>
      </w:tr>
      <w:tr w:rsidR="009E5398" w:rsidRPr="008348DF" w14:paraId="281A6CB7" w14:textId="77777777" w:rsidTr="009F0E3D">
        <w:trPr>
          <w:trHeight w:val="364"/>
        </w:trPr>
        <w:tc>
          <w:tcPr>
            <w:tcW w:w="860" w:type="dxa"/>
            <w:vAlign w:val="center"/>
          </w:tcPr>
          <w:p w14:paraId="281A6CAA" w14:textId="77777777" w:rsidR="009E5398" w:rsidRPr="008348DF" w:rsidRDefault="009E5398" w:rsidP="006832F8">
            <w:pPr>
              <w:jc w:val="center"/>
              <w:rPr>
                <w:sz w:val="20"/>
                <w:szCs w:val="20"/>
              </w:rPr>
            </w:pPr>
            <w:r w:rsidRPr="008348DF">
              <w:rPr>
                <w:rFonts w:eastAsia="Times New Roman"/>
                <w:sz w:val="20"/>
                <w:szCs w:val="20"/>
              </w:rPr>
              <w:t>1.5</w:t>
            </w:r>
          </w:p>
        </w:tc>
        <w:tc>
          <w:tcPr>
            <w:tcW w:w="840" w:type="dxa"/>
            <w:vAlign w:val="center"/>
          </w:tcPr>
          <w:p w14:paraId="281A6CAB" w14:textId="77777777" w:rsidR="009E5398" w:rsidRPr="008348DF" w:rsidRDefault="009E5398" w:rsidP="006832F8">
            <w:pPr>
              <w:jc w:val="center"/>
              <w:rPr>
                <w:sz w:val="20"/>
                <w:szCs w:val="20"/>
              </w:rPr>
            </w:pPr>
            <w:r w:rsidRPr="008348DF">
              <w:rPr>
                <w:rFonts w:eastAsia="Times New Roman"/>
                <w:sz w:val="20"/>
                <w:szCs w:val="20"/>
              </w:rPr>
              <w:t>956</w:t>
            </w:r>
          </w:p>
        </w:tc>
        <w:tc>
          <w:tcPr>
            <w:tcW w:w="860" w:type="dxa"/>
            <w:vAlign w:val="center"/>
          </w:tcPr>
          <w:p w14:paraId="281A6CAC" w14:textId="77777777" w:rsidR="009E5398" w:rsidRPr="008348DF" w:rsidRDefault="009E5398" w:rsidP="006832F8">
            <w:pPr>
              <w:jc w:val="center"/>
              <w:rPr>
                <w:sz w:val="20"/>
                <w:szCs w:val="20"/>
              </w:rPr>
            </w:pPr>
            <w:r w:rsidRPr="008348DF">
              <w:rPr>
                <w:rFonts w:eastAsia="Times New Roman"/>
                <w:sz w:val="20"/>
                <w:szCs w:val="20"/>
              </w:rPr>
              <w:t>915</w:t>
            </w:r>
          </w:p>
        </w:tc>
        <w:tc>
          <w:tcPr>
            <w:tcW w:w="840" w:type="dxa"/>
            <w:vAlign w:val="center"/>
          </w:tcPr>
          <w:p w14:paraId="281A6CAD" w14:textId="77777777" w:rsidR="009E5398" w:rsidRPr="008348DF" w:rsidRDefault="009E5398" w:rsidP="006832F8">
            <w:pPr>
              <w:jc w:val="center"/>
              <w:rPr>
                <w:sz w:val="20"/>
                <w:szCs w:val="20"/>
              </w:rPr>
            </w:pPr>
            <w:r w:rsidRPr="008348DF">
              <w:rPr>
                <w:rFonts w:eastAsia="Times New Roman"/>
                <w:sz w:val="20"/>
                <w:szCs w:val="20"/>
              </w:rPr>
              <w:t>838</w:t>
            </w:r>
          </w:p>
        </w:tc>
        <w:tc>
          <w:tcPr>
            <w:tcW w:w="840" w:type="dxa"/>
            <w:vAlign w:val="center"/>
          </w:tcPr>
          <w:p w14:paraId="281A6CAE" w14:textId="77777777" w:rsidR="009E5398" w:rsidRPr="008348DF" w:rsidRDefault="009E5398" w:rsidP="006832F8">
            <w:pPr>
              <w:jc w:val="center"/>
              <w:rPr>
                <w:sz w:val="20"/>
                <w:szCs w:val="20"/>
              </w:rPr>
            </w:pPr>
            <w:r w:rsidRPr="008348DF">
              <w:rPr>
                <w:rFonts w:eastAsia="Times New Roman"/>
                <w:sz w:val="20"/>
                <w:szCs w:val="20"/>
              </w:rPr>
              <w:t>767</w:t>
            </w:r>
          </w:p>
        </w:tc>
        <w:tc>
          <w:tcPr>
            <w:tcW w:w="860" w:type="dxa"/>
            <w:vAlign w:val="center"/>
          </w:tcPr>
          <w:p w14:paraId="281A6CAF" w14:textId="77777777" w:rsidR="009E5398" w:rsidRPr="008348DF" w:rsidRDefault="009E5398" w:rsidP="006832F8">
            <w:pPr>
              <w:jc w:val="center"/>
              <w:rPr>
                <w:sz w:val="20"/>
                <w:szCs w:val="20"/>
              </w:rPr>
            </w:pPr>
            <w:r w:rsidRPr="008348DF">
              <w:rPr>
                <w:rFonts w:eastAsia="Times New Roman"/>
                <w:sz w:val="20"/>
                <w:szCs w:val="20"/>
              </w:rPr>
              <w:t>643</w:t>
            </w:r>
          </w:p>
        </w:tc>
        <w:tc>
          <w:tcPr>
            <w:tcW w:w="840" w:type="dxa"/>
            <w:vAlign w:val="center"/>
          </w:tcPr>
          <w:p w14:paraId="281A6CB0" w14:textId="77777777" w:rsidR="009E5398" w:rsidRPr="008348DF" w:rsidRDefault="009E5398" w:rsidP="006832F8">
            <w:pPr>
              <w:jc w:val="center"/>
              <w:rPr>
                <w:sz w:val="20"/>
                <w:szCs w:val="20"/>
              </w:rPr>
            </w:pPr>
            <w:r w:rsidRPr="008348DF">
              <w:rPr>
                <w:rFonts w:eastAsia="Times New Roman"/>
                <w:sz w:val="20"/>
                <w:szCs w:val="20"/>
              </w:rPr>
              <w:t>539</w:t>
            </w:r>
          </w:p>
        </w:tc>
        <w:tc>
          <w:tcPr>
            <w:tcW w:w="840" w:type="dxa"/>
            <w:vAlign w:val="center"/>
          </w:tcPr>
          <w:p w14:paraId="281A6CB1" w14:textId="77777777" w:rsidR="009E5398" w:rsidRPr="008348DF" w:rsidRDefault="009E5398" w:rsidP="006832F8">
            <w:pPr>
              <w:jc w:val="center"/>
              <w:rPr>
                <w:sz w:val="20"/>
                <w:szCs w:val="20"/>
              </w:rPr>
            </w:pPr>
            <w:r w:rsidRPr="008348DF">
              <w:rPr>
                <w:rFonts w:eastAsia="Times New Roman"/>
                <w:sz w:val="20"/>
                <w:szCs w:val="20"/>
              </w:rPr>
              <w:t>415</w:t>
            </w:r>
          </w:p>
        </w:tc>
        <w:tc>
          <w:tcPr>
            <w:tcW w:w="860" w:type="dxa"/>
            <w:vAlign w:val="center"/>
          </w:tcPr>
          <w:p w14:paraId="281A6CB2" w14:textId="77777777" w:rsidR="009E5398" w:rsidRPr="008348DF" w:rsidRDefault="009E5398" w:rsidP="006832F8">
            <w:pPr>
              <w:jc w:val="center"/>
              <w:rPr>
                <w:sz w:val="20"/>
                <w:szCs w:val="20"/>
              </w:rPr>
            </w:pPr>
            <w:r w:rsidRPr="008348DF">
              <w:rPr>
                <w:rFonts w:eastAsia="Times New Roman"/>
                <w:sz w:val="20"/>
                <w:szCs w:val="20"/>
              </w:rPr>
              <w:t>268</w:t>
            </w:r>
          </w:p>
        </w:tc>
        <w:tc>
          <w:tcPr>
            <w:tcW w:w="840" w:type="dxa"/>
            <w:vAlign w:val="center"/>
          </w:tcPr>
          <w:p w14:paraId="281A6CB3" w14:textId="77777777" w:rsidR="009E5398" w:rsidRPr="008348DF" w:rsidRDefault="009E5398" w:rsidP="006832F8">
            <w:pPr>
              <w:jc w:val="center"/>
              <w:rPr>
                <w:sz w:val="20"/>
                <w:szCs w:val="20"/>
              </w:rPr>
            </w:pPr>
            <w:r w:rsidRPr="008348DF">
              <w:rPr>
                <w:rFonts w:eastAsia="Times New Roman"/>
                <w:sz w:val="20"/>
                <w:szCs w:val="20"/>
              </w:rPr>
              <w:t>174</w:t>
            </w:r>
          </w:p>
        </w:tc>
        <w:tc>
          <w:tcPr>
            <w:tcW w:w="840" w:type="dxa"/>
            <w:vAlign w:val="center"/>
          </w:tcPr>
          <w:p w14:paraId="281A6CB4" w14:textId="77777777" w:rsidR="009E5398" w:rsidRPr="008348DF" w:rsidRDefault="009E5398" w:rsidP="006832F8">
            <w:pPr>
              <w:jc w:val="center"/>
              <w:rPr>
                <w:sz w:val="20"/>
                <w:szCs w:val="20"/>
              </w:rPr>
            </w:pPr>
            <w:r w:rsidRPr="008348DF">
              <w:rPr>
                <w:rFonts w:eastAsia="Times New Roman"/>
                <w:sz w:val="20"/>
                <w:szCs w:val="20"/>
              </w:rPr>
              <w:t>113</w:t>
            </w:r>
          </w:p>
        </w:tc>
        <w:tc>
          <w:tcPr>
            <w:tcW w:w="840" w:type="dxa"/>
            <w:vAlign w:val="center"/>
          </w:tcPr>
          <w:p w14:paraId="281A6CB5" w14:textId="77777777" w:rsidR="009E5398" w:rsidRPr="008348DF" w:rsidRDefault="009E5398" w:rsidP="006832F8">
            <w:pPr>
              <w:jc w:val="center"/>
              <w:rPr>
                <w:sz w:val="20"/>
                <w:szCs w:val="20"/>
              </w:rPr>
            </w:pPr>
            <w:r w:rsidRPr="008348DF">
              <w:rPr>
                <w:rFonts w:eastAsia="Times New Roman"/>
                <w:sz w:val="20"/>
                <w:szCs w:val="20"/>
              </w:rPr>
              <w:t>73</w:t>
            </w:r>
          </w:p>
        </w:tc>
      </w:tr>
      <w:tr w:rsidR="009E5398" w:rsidRPr="008348DF" w14:paraId="281A6CD5" w14:textId="77777777" w:rsidTr="009F0E3D">
        <w:trPr>
          <w:trHeight w:val="362"/>
        </w:trPr>
        <w:tc>
          <w:tcPr>
            <w:tcW w:w="860" w:type="dxa"/>
            <w:vAlign w:val="center"/>
          </w:tcPr>
          <w:p w14:paraId="281A6CC8" w14:textId="77777777" w:rsidR="009E5398" w:rsidRPr="008348DF" w:rsidRDefault="009E5398" w:rsidP="006832F8">
            <w:pPr>
              <w:jc w:val="center"/>
              <w:rPr>
                <w:sz w:val="20"/>
                <w:szCs w:val="20"/>
              </w:rPr>
            </w:pPr>
            <w:r w:rsidRPr="008348DF">
              <w:rPr>
                <w:rFonts w:eastAsia="Times New Roman"/>
                <w:sz w:val="20"/>
                <w:szCs w:val="20"/>
              </w:rPr>
              <w:t>2.0</w:t>
            </w:r>
          </w:p>
        </w:tc>
        <w:tc>
          <w:tcPr>
            <w:tcW w:w="840" w:type="dxa"/>
            <w:vAlign w:val="center"/>
          </w:tcPr>
          <w:p w14:paraId="281A6CC9" w14:textId="77777777" w:rsidR="009E5398" w:rsidRPr="008348DF" w:rsidRDefault="009E5398" w:rsidP="006832F8">
            <w:pPr>
              <w:jc w:val="center"/>
              <w:rPr>
                <w:sz w:val="20"/>
                <w:szCs w:val="20"/>
              </w:rPr>
            </w:pPr>
            <w:r w:rsidRPr="008348DF">
              <w:rPr>
                <w:rFonts w:eastAsia="Times New Roman"/>
                <w:sz w:val="20"/>
                <w:szCs w:val="20"/>
              </w:rPr>
              <w:t>1275</w:t>
            </w:r>
          </w:p>
        </w:tc>
        <w:tc>
          <w:tcPr>
            <w:tcW w:w="860" w:type="dxa"/>
            <w:vAlign w:val="center"/>
          </w:tcPr>
          <w:p w14:paraId="281A6CCA" w14:textId="77777777" w:rsidR="009E5398" w:rsidRPr="008348DF" w:rsidRDefault="009E5398" w:rsidP="006832F8">
            <w:pPr>
              <w:jc w:val="center"/>
              <w:rPr>
                <w:sz w:val="20"/>
                <w:szCs w:val="20"/>
              </w:rPr>
            </w:pPr>
            <w:r w:rsidRPr="008348DF">
              <w:rPr>
                <w:rFonts w:eastAsia="Times New Roman"/>
                <w:sz w:val="20"/>
                <w:szCs w:val="20"/>
              </w:rPr>
              <w:t>1220</w:t>
            </w:r>
          </w:p>
        </w:tc>
        <w:tc>
          <w:tcPr>
            <w:tcW w:w="840" w:type="dxa"/>
            <w:vAlign w:val="center"/>
          </w:tcPr>
          <w:p w14:paraId="281A6CCB" w14:textId="77777777" w:rsidR="009E5398" w:rsidRPr="008348DF" w:rsidRDefault="009E5398" w:rsidP="006832F8">
            <w:pPr>
              <w:jc w:val="center"/>
              <w:rPr>
                <w:sz w:val="20"/>
                <w:szCs w:val="20"/>
              </w:rPr>
            </w:pPr>
            <w:r w:rsidRPr="008348DF">
              <w:rPr>
                <w:rFonts w:eastAsia="Times New Roman"/>
                <w:sz w:val="20"/>
                <w:szCs w:val="20"/>
              </w:rPr>
              <w:t>1117</w:t>
            </w:r>
          </w:p>
        </w:tc>
        <w:tc>
          <w:tcPr>
            <w:tcW w:w="840" w:type="dxa"/>
            <w:vAlign w:val="center"/>
          </w:tcPr>
          <w:p w14:paraId="281A6CCC" w14:textId="77777777" w:rsidR="009E5398" w:rsidRPr="008348DF" w:rsidRDefault="009E5398" w:rsidP="006832F8">
            <w:pPr>
              <w:jc w:val="center"/>
              <w:rPr>
                <w:sz w:val="20"/>
                <w:szCs w:val="20"/>
              </w:rPr>
            </w:pPr>
            <w:r w:rsidRPr="008348DF">
              <w:rPr>
                <w:rFonts w:eastAsia="Times New Roman"/>
                <w:sz w:val="20"/>
                <w:szCs w:val="20"/>
              </w:rPr>
              <w:t>1023</w:t>
            </w:r>
          </w:p>
        </w:tc>
        <w:tc>
          <w:tcPr>
            <w:tcW w:w="860" w:type="dxa"/>
            <w:vAlign w:val="center"/>
          </w:tcPr>
          <w:p w14:paraId="281A6CCD" w14:textId="77777777" w:rsidR="009E5398" w:rsidRPr="008348DF" w:rsidRDefault="009E5398" w:rsidP="006832F8">
            <w:pPr>
              <w:jc w:val="center"/>
              <w:rPr>
                <w:sz w:val="20"/>
                <w:szCs w:val="20"/>
              </w:rPr>
            </w:pPr>
            <w:r w:rsidRPr="008348DF">
              <w:rPr>
                <w:rFonts w:eastAsia="Times New Roman"/>
                <w:sz w:val="20"/>
                <w:szCs w:val="20"/>
              </w:rPr>
              <w:t>858</w:t>
            </w:r>
          </w:p>
        </w:tc>
        <w:tc>
          <w:tcPr>
            <w:tcW w:w="840" w:type="dxa"/>
            <w:vAlign w:val="center"/>
          </w:tcPr>
          <w:p w14:paraId="281A6CCE" w14:textId="77777777" w:rsidR="009E5398" w:rsidRPr="008348DF" w:rsidRDefault="009E5398" w:rsidP="006832F8">
            <w:pPr>
              <w:jc w:val="center"/>
              <w:rPr>
                <w:sz w:val="20"/>
                <w:szCs w:val="20"/>
              </w:rPr>
            </w:pPr>
            <w:r w:rsidRPr="008348DF">
              <w:rPr>
                <w:rFonts w:eastAsia="Times New Roman"/>
                <w:sz w:val="20"/>
                <w:szCs w:val="20"/>
              </w:rPr>
              <w:t>719</w:t>
            </w:r>
          </w:p>
        </w:tc>
        <w:tc>
          <w:tcPr>
            <w:tcW w:w="840" w:type="dxa"/>
            <w:vAlign w:val="center"/>
          </w:tcPr>
          <w:p w14:paraId="281A6CCF" w14:textId="77777777" w:rsidR="009E5398" w:rsidRPr="008348DF" w:rsidRDefault="009E5398" w:rsidP="006832F8">
            <w:pPr>
              <w:jc w:val="center"/>
              <w:rPr>
                <w:sz w:val="20"/>
                <w:szCs w:val="20"/>
              </w:rPr>
            </w:pPr>
            <w:r w:rsidRPr="008348DF">
              <w:rPr>
                <w:rFonts w:eastAsia="Times New Roman"/>
                <w:sz w:val="20"/>
                <w:szCs w:val="20"/>
              </w:rPr>
              <w:t>553</w:t>
            </w:r>
          </w:p>
        </w:tc>
        <w:tc>
          <w:tcPr>
            <w:tcW w:w="860" w:type="dxa"/>
            <w:vAlign w:val="center"/>
          </w:tcPr>
          <w:p w14:paraId="281A6CD0" w14:textId="77777777" w:rsidR="009E5398" w:rsidRPr="008348DF" w:rsidRDefault="009E5398" w:rsidP="006832F8">
            <w:pPr>
              <w:jc w:val="center"/>
              <w:rPr>
                <w:sz w:val="20"/>
                <w:szCs w:val="20"/>
              </w:rPr>
            </w:pPr>
            <w:r w:rsidRPr="008348DF">
              <w:rPr>
                <w:rFonts w:eastAsia="Times New Roman"/>
                <w:sz w:val="20"/>
                <w:szCs w:val="20"/>
              </w:rPr>
              <w:t>357</w:t>
            </w:r>
          </w:p>
        </w:tc>
        <w:tc>
          <w:tcPr>
            <w:tcW w:w="840" w:type="dxa"/>
            <w:vAlign w:val="center"/>
          </w:tcPr>
          <w:p w14:paraId="281A6CD1" w14:textId="77777777" w:rsidR="009E5398" w:rsidRPr="008348DF" w:rsidRDefault="009E5398" w:rsidP="006832F8">
            <w:pPr>
              <w:jc w:val="center"/>
              <w:rPr>
                <w:sz w:val="20"/>
                <w:szCs w:val="20"/>
              </w:rPr>
            </w:pPr>
            <w:r w:rsidRPr="008348DF">
              <w:rPr>
                <w:rFonts w:eastAsia="Times New Roman"/>
                <w:sz w:val="20"/>
                <w:szCs w:val="20"/>
              </w:rPr>
              <w:t>232</w:t>
            </w:r>
          </w:p>
        </w:tc>
        <w:tc>
          <w:tcPr>
            <w:tcW w:w="840" w:type="dxa"/>
            <w:vAlign w:val="center"/>
          </w:tcPr>
          <w:p w14:paraId="281A6CD2" w14:textId="77777777" w:rsidR="009E5398" w:rsidRPr="008348DF" w:rsidRDefault="009E5398" w:rsidP="006832F8">
            <w:pPr>
              <w:jc w:val="center"/>
              <w:rPr>
                <w:sz w:val="20"/>
                <w:szCs w:val="20"/>
              </w:rPr>
            </w:pPr>
            <w:r w:rsidRPr="008348DF">
              <w:rPr>
                <w:rFonts w:eastAsia="Times New Roman"/>
                <w:sz w:val="20"/>
                <w:szCs w:val="20"/>
              </w:rPr>
              <w:t>150</w:t>
            </w:r>
          </w:p>
        </w:tc>
        <w:tc>
          <w:tcPr>
            <w:tcW w:w="840" w:type="dxa"/>
            <w:vAlign w:val="center"/>
          </w:tcPr>
          <w:p w14:paraId="281A6CD3" w14:textId="77777777" w:rsidR="009E5398" w:rsidRPr="008348DF" w:rsidRDefault="009E5398" w:rsidP="006832F8">
            <w:pPr>
              <w:jc w:val="center"/>
              <w:rPr>
                <w:sz w:val="20"/>
                <w:szCs w:val="20"/>
              </w:rPr>
            </w:pPr>
            <w:r w:rsidRPr="008348DF">
              <w:rPr>
                <w:rFonts w:eastAsia="Times New Roman"/>
                <w:sz w:val="20"/>
                <w:szCs w:val="20"/>
              </w:rPr>
              <w:t>98</w:t>
            </w:r>
          </w:p>
        </w:tc>
      </w:tr>
      <w:tr w:rsidR="009E5398" w:rsidRPr="008348DF" w14:paraId="281A6CF3" w14:textId="77777777" w:rsidTr="009F0E3D">
        <w:trPr>
          <w:trHeight w:val="364"/>
        </w:trPr>
        <w:tc>
          <w:tcPr>
            <w:tcW w:w="860" w:type="dxa"/>
            <w:vAlign w:val="center"/>
          </w:tcPr>
          <w:p w14:paraId="281A6CE6" w14:textId="77777777" w:rsidR="009E5398" w:rsidRPr="008348DF" w:rsidRDefault="009E5398" w:rsidP="006832F8">
            <w:pPr>
              <w:jc w:val="center"/>
              <w:rPr>
                <w:sz w:val="20"/>
                <w:szCs w:val="20"/>
              </w:rPr>
            </w:pPr>
            <w:r w:rsidRPr="008348DF">
              <w:rPr>
                <w:rFonts w:eastAsia="Times New Roman"/>
                <w:sz w:val="20"/>
                <w:szCs w:val="20"/>
              </w:rPr>
              <w:t>2.5</w:t>
            </w:r>
          </w:p>
        </w:tc>
        <w:tc>
          <w:tcPr>
            <w:tcW w:w="840" w:type="dxa"/>
            <w:vAlign w:val="center"/>
          </w:tcPr>
          <w:p w14:paraId="281A6CE7" w14:textId="77777777" w:rsidR="009E5398" w:rsidRPr="008348DF" w:rsidRDefault="009E5398" w:rsidP="006832F8">
            <w:pPr>
              <w:jc w:val="center"/>
              <w:rPr>
                <w:sz w:val="20"/>
                <w:szCs w:val="20"/>
              </w:rPr>
            </w:pPr>
            <w:r w:rsidRPr="008348DF">
              <w:rPr>
                <w:rFonts w:eastAsia="Times New Roman"/>
                <w:sz w:val="20"/>
                <w:szCs w:val="20"/>
              </w:rPr>
              <w:t>1594</w:t>
            </w:r>
          </w:p>
        </w:tc>
        <w:tc>
          <w:tcPr>
            <w:tcW w:w="860" w:type="dxa"/>
            <w:vAlign w:val="center"/>
          </w:tcPr>
          <w:p w14:paraId="281A6CE8" w14:textId="77777777" w:rsidR="009E5398" w:rsidRPr="008348DF" w:rsidRDefault="009E5398" w:rsidP="006832F8">
            <w:pPr>
              <w:jc w:val="center"/>
              <w:rPr>
                <w:sz w:val="20"/>
                <w:szCs w:val="20"/>
              </w:rPr>
            </w:pPr>
            <w:r w:rsidRPr="008348DF">
              <w:rPr>
                <w:rFonts w:eastAsia="Times New Roman"/>
                <w:sz w:val="20"/>
                <w:szCs w:val="20"/>
              </w:rPr>
              <w:t>1525</w:t>
            </w:r>
          </w:p>
        </w:tc>
        <w:tc>
          <w:tcPr>
            <w:tcW w:w="840" w:type="dxa"/>
            <w:vAlign w:val="center"/>
          </w:tcPr>
          <w:p w14:paraId="281A6CE9" w14:textId="77777777" w:rsidR="009E5398" w:rsidRPr="008348DF" w:rsidRDefault="009E5398" w:rsidP="006832F8">
            <w:pPr>
              <w:jc w:val="center"/>
              <w:rPr>
                <w:sz w:val="20"/>
                <w:szCs w:val="20"/>
              </w:rPr>
            </w:pPr>
            <w:r w:rsidRPr="008348DF">
              <w:rPr>
                <w:rFonts w:eastAsia="Times New Roman"/>
                <w:sz w:val="20"/>
                <w:szCs w:val="20"/>
              </w:rPr>
              <w:t>1396</w:t>
            </w:r>
          </w:p>
        </w:tc>
        <w:tc>
          <w:tcPr>
            <w:tcW w:w="840" w:type="dxa"/>
            <w:vAlign w:val="center"/>
          </w:tcPr>
          <w:p w14:paraId="281A6CEA" w14:textId="77777777" w:rsidR="009E5398" w:rsidRPr="008348DF" w:rsidRDefault="009E5398" w:rsidP="006832F8">
            <w:pPr>
              <w:jc w:val="center"/>
              <w:rPr>
                <w:sz w:val="20"/>
                <w:szCs w:val="20"/>
              </w:rPr>
            </w:pPr>
            <w:r w:rsidRPr="008348DF">
              <w:rPr>
                <w:rFonts w:eastAsia="Times New Roman"/>
                <w:sz w:val="20"/>
                <w:szCs w:val="20"/>
              </w:rPr>
              <w:t>1278</w:t>
            </w:r>
          </w:p>
        </w:tc>
        <w:tc>
          <w:tcPr>
            <w:tcW w:w="860" w:type="dxa"/>
            <w:vAlign w:val="center"/>
          </w:tcPr>
          <w:p w14:paraId="281A6CEB" w14:textId="77777777" w:rsidR="009E5398" w:rsidRPr="008348DF" w:rsidRDefault="009E5398" w:rsidP="006832F8">
            <w:pPr>
              <w:jc w:val="center"/>
              <w:rPr>
                <w:sz w:val="20"/>
                <w:szCs w:val="20"/>
              </w:rPr>
            </w:pPr>
            <w:r w:rsidRPr="008348DF">
              <w:rPr>
                <w:rFonts w:eastAsia="Times New Roman"/>
                <w:sz w:val="20"/>
                <w:szCs w:val="20"/>
              </w:rPr>
              <w:t>1072</w:t>
            </w:r>
          </w:p>
        </w:tc>
        <w:tc>
          <w:tcPr>
            <w:tcW w:w="840" w:type="dxa"/>
            <w:vAlign w:val="center"/>
          </w:tcPr>
          <w:p w14:paraId="281A6CEC" w14:textId="77777777" w:rsidR="009E5398" w:rsidRPr="008348DF" w:rsidRDefault="009E5398" w:rsidP="006832F8">
            <w:pPr>
              <w:jc w:val="center"/>
              <w:rPr>
                <w:sz w:val="20"/>
                <w:szCs w:val="20"/>
              </w:rPr>
            </w:pPr>
            <w:r w:rsidRPr="008348DF">
              <w:rPr>
                <w:rFonts w:eastAsia="Times New Roman"/>
                <w:sz w:val="20"/>
                <w:szCs w:val="20"/>
              </w:rPr>
              <w:t>899</w:t>
            </w:r>
          </w:p>
        </w:tc>
        <w:tc>
          <w:tcPr>
            <w:tcW w:w="840" w:type="dxa"/>
            <w:vAlign w:val="center"/>
          </w:tcPr>
          <w:p w14:paraId="281A6CED" w14:textId="77777777" w:rsidR="009E5398" w:rsidRPr="008348DF" w:rsidRDefault="009E5398" w:rsidP="006832F8">
            <w:pPr>
              <w:jc w:val="center"/>
              <w:rPr>
                <w:sz w:val="20"/>
                <w:szCs w:val="20"/>
              </w:rPr>
            </w:pPr>
            <w:r w:rsidRPr="008348DF">
              <w:rPr>
                <w:rFonts w:eastAsia="Times New Roman"/>
                <w:sz w:val="20"/>
                <w:szCs w:val="20"/>
              </w:rPr>
              <w:t>691</w:t>
            </w:r>
          </w:p>
        </w:tc>
        <w:tc>
          <w:tcPr>
            <w:tcW w:w="860" w:type="dxa"/>
            <w:vAlign w:val="center"/>
          </w:tcPr>
          <w:p w14:paraId="281A6CEE" w14:textId="77777777" w:rsidR="009E5398" w:rsidRPr="008348DF" w:rsidRDefault="009E5398" w:rsidP="006832F8">
            <w:pPr>
              <w:jc w:val="center"/>
              <w:rPr>
                <w:sz w:val="20"/>
                <w:szCs w:val="20"/>
              </w:rPr>
            </w:pPr>
            <w:r w:rsidRPr="008348DF">
              <w:rPr>
                <w:rFonts w:eastAsia="Times New Roman"/>
                <w:sz w:val="20"/>
                <w:szCs w:val="20"/>
              </w:rPr>
              <w:t>447</w:t>
            </w:r>
          </w:p>
        </w:tc>
        <w:tc>
          <w:tcPr>
            <w:tcW w:w="840" w:type="dxa"/>
            <w:vAlign w:val="center"/>
          </w:tcPr>
          <w:p w14:paraId="281A6CEF" w14:textId="77777777" w:rsidR="009E5398" w:rsidRPr="008348DF" w:rsidRDefault="009E5398" w:rsidP="006832F8">
            <w:pPr>
              <w:jc w:val="center"/>
              <w:rPr>
                <w:sz w:val="20"/>
                <w:szCs w:val="20"/>
              </w:rPr>
            </w:pPr>
            <w:r w:rsidRPr="008348DF">
              <w:rPr>
                <w:rFonts w:eastAsia="Times New Roman"/>
                <w:sz w:val="20"/>
                <w:szCs w:val="20"/>
              </w:rPr>
              <w:t>289</w:t>
            </w:r>
          </w:p>
        </w:tc>
        <w:tc>
          <w:tcPr>
            <w:tcW w:w="840" w:type="dxa"/>
            <w:vAlign w:val="center"/>
          </w:tcPr>
          <w:p w14:paraId="281A6CF0" w14:textId="77777777" w:rsidR="009E5398" w:rsidRPr="008348DF" w:rsidRDefault="009E5398" w:rsidP="006832F8">
            <w:pPr>
              <w:jc w:val="center"/>
              <w:rPr>
                <w:sz w:val="20"/>
                <w:szCs w:val="20"/>
              </w:rPr>
            </w:pPr>
            <w:r w:rsidRPr="008348DF">
              <w:rPr>
                <w:rFonts w:eastAsia="Times New Roman"/>
                <w:sz w:val="20"/>
                <w:szCs w:val="20"/>
              </w:rPr>
              <w:t>188</w:t>
            </w:r>
          </w:p>
        </w:tc>
        <w:tc>
          <w:tcPr>
            <w:tcW w:w="840" w:type="dxa"/>
            <w:vAlign w:val="center"/>
          </w:tcPr>
          <w:p w14:paraId="281A6CF1" w14:textId="77777777" w:rsidR="009E5398" w:rsidRPr="008348DF" w:rsidRDefault="009E5398" w:rsidP="006832F8">
            <w:pPr>
              <w:jc w:val="center"/>
              <w:rPr>
                <w:sz w:val="20"/>
                <w:szCs w:val="20"/>
              </w:rPr>
            </w:pPr>
            <w:r w:rsidRPr="008348DF">
              <w:rPr>
                <w:rFonts w:eastAsia="Times New Roman"/>
                <w:sz w:val="20"/>
                <w:szCs w:val="20"/>
              </w:rPr>
              <w:t>122</w:t>
            </w:r>
          </w:p>
        </w:tc>
      </w:tr>
      <w:tr w:rsidR="009E5398" w:rsidRPr="008348DF" w14:paraId="281A6D11" w14:textId="77777777" w:rsidTr="009F0E3D">
        <w:trPr>
          <w:trHeight w:val="362"/>
        </w:trPr>
        <w:tc>
          <w:tcPr>
            <w:tcW w:w="860" w:type="dxa"/>
            <w:vAlign w:val="center"/>
          </w:tcPr>
          <w:p w14:paraId="281A6D04" w14:textId="77777777" w:rsidR="009E5398" w:rsidRPr="008348DF" w:rsidRDefault="009E5398" w:rsidP="006832F8">
            <w:pPr>
              <w:jc w:val="center"/>
              <w:rPr>
                <w:sz w:val="20"/>
                <w:szCs w:val="20"/>
              </w:rPr>
            </w:pPr>
            <w:r w:rsidRPr="008348DF">
              <w:rPr>
                <w:rFonts w:eastAsia="Times New Roman"/>
                <w:sz w:val="20"/>
                <w:szCs w:val="20"/>
              </w:rPr>
              <w:t>3.0</w:t>
            </w:r>
          </w:p>
        </w:tc>
        <w:tc>
          <w:tcPr>
            <w:tcW w:w="840" w:type="dxa"/>
            <w:vAlign w:val="center"/>
          </w:tcPr>
          <w:p w14:paraId="281A6D05" w14:textId="77777777" w:rsidR="009E5398" w:rsidRPr="008348DF" w:rsidRDefault="009E5398" w:rsidP="006832F8">
            <w:pPr>
              <w:jc w:val="center"/>
              <w:rPr>
                <w:sz w:val="20"/>
                <w:szCs w:val="20"/>
              </w:rPr>
            </w:pPr>
            <w:r w:rsidRPr="008348DF">
              <w:rPr>
                <w:rFonts w:eastAsia="Times New Roman"/>
                <w:sz w:val="20"/>
                <w:szCs w:val="20"/>
              </w:rPr>
              <w:t>1912</w:t>
            </w:r>
          </w:p>
        </w:tc>
        <w:tc>
          <w:tcPr>
            <w:tcW w:w="860" w:type="dxa"/>
            <w:vAlign w:val="center"/>
          </w:tcPr>
          <w:p w14:paraId="281A6D06" w14:textId="77777777" w:rsidR="009E5398" w:rsidRPr="008348DF" w:rsidRDefault="009E5398" w:rsidP="006832F8">
            <w:pPr>
              <w:jc w:val="center"/>
              <w:rPr>
                <w:sz w:val="20"/>
                <w:szCs w:val="20"/>
              </w:rPr>
            </w:pPr>
            <w:r w:rsidRPr="008348DF">
              <w:rPr>
                <w:rFonts w:eastAsia="Times New Roman"/>
                <w:sz w:val="20"/>
                <w:szCs w:val="20"/>
              </w:rPr>
              <w:t>1830</w:t>
            </w:r>
          </w:p>
        </w:tc>
        <w:tc>
          <w:tcPr>
            <w:tcW w:w="840" w:type="dxa"/>
            <w:vAlign w:val="center"/>
          </w:tcPr>
          <w:p w14:paraId="281A6D07" w14:textId="77777777" w:rsidR="009E5398" w:rsidRPr="008348DF" w:rsidRDefault="009E5398" w:rsidP="006832F8">
            <w:pPr>
              <w:jc w:val="center"/>
              <w:rPr>
                <w:sz w:val="20"/>
                <w:szCs w:val="20"/>
              </w:rPr>
            </w:pPr>
            <w:r w:rsidRPr="008348DF">
              <w:rPr>
                <w:rFonts w:eastAsia="Times New Roman"/>
                <w:sz w:val="20"/>
                <w:szCs w:val="20"/>
              </w:rPr>
              <w:t>1675</w:t>
            </w:r>
          </w:p>
        </w:tc>
        <w:tc>
          <w:tcPr>
            <w:tcW w:w="840" w:type="dxa"/>
            <w:vAlign w:val="center"/>
          </w:tcPr>
          <w:p w14:paraId="281A6D08" w14:textId="77777777" w:rsidR="009E5398" w:rsidRPr="008348DF" w:rsidRDefault="009E5398" w:rsidP="006832F8">
            <w:pPr>
              <w:jc w:val="center"/>
              <w:rPr>
                <w:sz w:val="20"/>
                <w:szCs w:val="20"/>
              </w:rPr>
            </w:pPr>
            <w:r w:rsidRPr="008348DF">
              <w:rPr>
                <w:rFonts w:eastAsia="Times New Roman"/>
                <w:sz w:val="20"/>
                <w:szCs w:val="20"/>
              </w:rPr>
              <w:t>1534</w:t>
            </w:r>
          </w:p>
        </w:tc>
        <w:tc>
          <w:tcPr>
            <w:tcW w:w="860" w:type="dxa"/>
            <w:vAlign w:val="center"/>
          </w:tcPr>
          <w:p w14:paraId="281A6D09" w14:textId="77777777" w:rsidR="009E5398" w:rsidRPr="008348DF" w:rsidRDefault="009E5398" w:rsidP="006832F8">
            <w:pPr>
              <w:jc w:val="center"/>
              <w:rPr>
                <w:sz w:val="20"/>
                <w:szCs w:val="20"/>
              </w:rPr>
            </w:pPr>
            <w:r w:rsidRPr="008348DF">
              <w:rPr>
                <w:rFonts w:eastAsia="Times New Roman"/>
                <w:sz w:val="20"/>
                <w:szCs w:val="20"/>
              </w:rPr>
              <w:t>1286</w:t>
            </w:r>
          </w:p>
        </w:tc>
        <w:tc>
          <w:tcPr>
            <w:tcW w:w="840" w:type="dxa"/>
            <w:vAlign w:val="center"/>
          </w:tcPr>
          <w:p w14:paraId="281A6D0A" w14:textId="77777777" w:rsidR="009E5398" w:rsidRPr="008348DF" w:rsidRDefault="009E5398" w:rsidP="006832F8">
            <w:pPr>
              <w:jc w:val="center"/>
              <w:rPr>
                <w:sz w:val="20"/>
                <w:szCs w:val="20"/>
              </w:rPr>
            </w:pPr>
            <w:r w:rsidRPr="008348DF">
              <w:rPr>
                <w:rFonts w:eastAsia="Times New Roman"/>
                <w:sz w:val="20"/>
                <w:szCs w:val="20"/>
              </w:rPr>
              <w:t>1079</w:t>
            </w:r>
          </w:p>
        </w:tc>
        <w:tc>
          <w:tcPr>
            <w:tcW w:w="840" w:type="dxa"/>
            <w:vAlign w:val="center"/>
          </w:tcPr>
          <w:p w14:paraId="281A6D0B" w14:textId="77777777" w:rsidR="009E5398" w:rsidRPr="008348DF" w:rsidRDefault="009E5398" w:rsidP="006832F8">
            <w:pPr>
              <w:jc w:val="center"/>
              <w:rPr>
                <w:sz w:val="20"/>
                <w:szCs w:val="20"/>
              </w:rPr>
            </w:pPr>
            <w:r w:rsidRPr="008348DF">
              <w:rPr>
                <w:rFonts w:eastAsia="Times New Roman"/>
                <w:sz w:val="20"/>
                <w:szCs w:val="20"/>
              </w:rPr>
              <w:t>830</w:t>
            </w:r>
          </w:p>
        </w:tc>
        <w:tc>
          <w:tcPr>
            <w:tcW w:w="860" w:type="dxa"/>
            <w:vAlign w:val="center"/>
          </w:tcPr>
          <w:p w14:paraId="281A6D0C" w14:textId="77777777" w:rsidR="009E5398" w:rsidRPr="008348DF" w:rsidRDefault="009E5398" w:rsidP="006832F8">
            <w:pPr>
              <w:jc w:val="center"/>
              <w:rPr>
                <w:sz w:val="20"/>
                <w:szCs w:val="20"/>
              </w:rPr>
            </w:pPr>
            <w:r w:rsidRPr="008348DF">
              <w:rPr>
                <w:rFonts w:eastAsia="Times New Roman"/>
                <w:sz w:val="20"/>
                <w:szCs w:val="20"/>
              </w:rPr>
              <w:t>536</w:t>
            </w:r>
          </w:p>
        </w:tc>
        <w:tc>
          <w:tcPr>
            <w:tcW w:w="840" w:type="dxa"/>
            <w:vAlign w:val="center"/>
          </w:tcPr>
          <w:p w14:paraId="281A6D0D" w14:textId="77777777" w:rsidR="009E5398" w:rsidRPr="008348DF" w:rsidRDefault="009E5398" w:rsidP="006832F8">
            <w:pPr>
              <w:jc w:val="center"/>
              <w:rPr>
                <w:sz w:val="20"/>
                <w:szCs w:val="20"/>
              </w:rPr>
            </w:pPr>
            <w:r w:rsidRPr="008348DF">
              <w:rPr>
                <w:rFonts w:eastAsia="Times New Roman"/>
                <w:sz w:val="20"/>
                <w:szCs w:val="20"/>
              </w:rPr>
              <w:t>347</w:t>
            </w:r>
          </w:p>
        </w:tc>
        <w:tc>
          <w:tcPr>
            <w:tcW w:w="840" w:type="dxa"/>
            <w:vAlign w:val="center"/>
          </w:tcPr>
          <w:p w14:paraId="281A6D0E" w14:textId="77777777" w:rsidR="009E5398" w:rsidRPr="008348DF" w:rsidRDefault="009E5398" w:rsidP="006832F8">
            <w:pPr>
              <w:jc w:val="center"/>
              <w:rPr>
                <w:sz w:val="20"/>
                <w:szCs w:val="20"/>
              </w:rPr>
            </w:pPr>
            <w:r w:rsidRPr="008348DF">
              <w:rPr>
                <w:rFonts w:eastAsia="Times New Roman"/>
                <w:sz w:val="20"/>
                <w:szCs w:val="20"/>
              </w:rPr>
              <w:t>226</w:t>
            </w:r>
          </w:p>
        </w:tc>
        <w:tc>
          <w:tcPr>
            <w:tcW w:w="840" w:type="dxa"/>
            <w:vAlign w:val="center"/>
          </w:tcPr>
          <w:p w14:paraId="281A6D0F" w14:textId="77777777" w:rsidR="009E5398" w:rsidRPr="008348DF" w:rsidRDefault="009E5398" w:rsidP="006832F8">
            <w:pPr>
              <w:jc w:val="center"/>
              <w:rPr>
                <w:sz w:val="20"/>
                <w:szCs w:val="20"/>
              </w:rPr>
            </w:pPr>
            <w:r w:rsidRPr="008348DF">
              <w:rPr>
                <w:rFonts w:eastAsia="Times New Roman"/>
                <w:sz w:val="20"/>
                <w:szCs w:val="20"/>
              </w:rPr>
              <w:t>147</w:t>
            </w:r>
          </w:p>
        </w:tc>
      </w:tr>
    </w:tbl>
    <w:p w14:paraId="281A6D22" w14:textId="77777777" w:rsidR="004647B9" w:rsidRPr="006832F8" w:rsidRDefault="004647B9" w:rsidP="006832F8">
      <w:pPr>
        <w:rPr>
          <w:sz w:val="24"/>
          <w:szCs w:val="24"/>
        </w:rPr>
      </w:pPr>
    </w:p>
    <w:p w14:paraId="281A6D24" w14:textId="411D04DE" w:rsidR="004647B9" w:rsidRPr="008348DF" w:rsidRDefault="00E2436F" w:rsidP="006832F8">
      <w:pPr>
        <w:pStyle w:val="ListParagraph"/>
        <w:numPr>
          <w:ilvl w:val="0"/>
          <w:numId w:val="965"/>
        </w:numPr>
        <w:tabs>
          <w:tab w:val="left" w:pos="360"/>
        </w:tabs>
        <w:ind w:left="360" w:hanging="270"/>
        <w:rPr>
          <w:sz w:val="20"/>
          <w:szCs w:val="20"/>
        </w:rPr>
      </w:pPr>
      <w:r w:rsidRPr="008348DF">
        <w:rPr>
          <w:rFonts w:eastAsia="Times New Roman"/>
          <w:sz w:val="18"/>
          <w:szCs w:val="18"/>
        </w:rPr>
        <w:t>A Supplier of Water may use this equation to determine log credit between the indicated values: log credit = (0.001506 x (1.09116)</w:t>
      </w:r>
      <w:r w:rsidRPr="00702C93">
        <w:rPr>
          <w:rFonts w:eastAsia="Times New Roman"/>
          <w:sz w:val="18"/>
          <w:szCs w:val="18"/>
          <w:vertAlign w:val="superscript"/>
        </w:rPr>
        <w:t>Temp</w:t>
      </w:r>
      <w:r w:rsidRPr="008348DF">
        <w:rPr>
          <w:rFonts w:eastAsia="Times New Roman"/>
          <w:sz w:val="18"/>
          <w:szCs w:val="18"/>
        </w:rPr>
        <w:t>) x CT.</w:t>
      </w:r>
    </w:p>
    <w:p w14:paraId="281A6D25" w14:textId="77777777" w:rsidR="004647B9" w:rsidRPr="00361FCF" w:rsidRDefault="004647B9" w:rsidP="006832F8">
      <w:pPr>
        <w:rPr>
          <w:sz w:val="24"/>
          <w:szCs w:val="24"/>
        </w:rPr>
      </w:pPr>
    </w:p>
    <w:p w14:paraId="281A6D28" w14:textId="2620A646" w:rsidR="004647B9" w:rsidRPr="00361FCF" w:rsidRDefault="00E2436F" w:rsidP="006832F8">
      <w:pPr>
        <w:numPr>
          <w:ilvl w:val="0"/>
          <w:numId w:val="811"/>
        </w:numPr>
        <w:tabs>
          <w:tab w:val="left" w:pos="2974"/>
        </w:tabs>
        <w:ind w:left="2340" w:hanging="5"/>
        <w:jc w:val="both"/>
        <w:rPr>
          <w:rFonts w:eastAsia="Times New Roman"/>
          <w:sz w:val="24"/>
          <w:szCs w:val="24"/>
        </w:rPr>
      </w:pPr>
      <w:r w:rsidRPr="00361FCF">
        <w:rPr>
          <w:rFonts w:eastAsia="Times New Roman"/>
          <w:sz w:val="24"/>
          <w:szCs w:val="24"/>
        </w:rPr>
        <w:t xml:space="preserve">A Public Water System meeting the ozone CT value in 310 CMR 22.20G: </w:t>
      </w:r>
      <w:r w:rsidRPr="00361FCF">
        <w:rPr>
          <w:rFonts w:eastAsia="Times New Roman"/>
          <w:i/>
          <w:iCs/>
          <w:sz w:val="24"/>
          <w:szCs w:val="24"/>
        </w:rPr>
        <w:t>Table 8</w:t>
      </w:r>
      <w:r w:rsidRPr="00361FCF">
        <w:rPr>
          <w:rFonts w:eastAsia="Times New Roman"/>
          <w:sz w:val="24"/>
          <w:szCs w:val="24"/>
        </w:rPr>
        <w:t xml:space="preserve"> for the applicable water temperature shall receive the corresponding</w:t>
      </w:r>
      <w:r w:rsidR="00361FCF" w:rsidRPr="00361FCF">
        <w:rPr>
          <w:rFonts w:eastAsia="Times New Roman"/>
          <w:sz w:val="24"/>
          <w:szCs w:val="24"/>
        </w:rPr>
        <w:t xml:space="preserve"> </w:t>
      </w:r>
      <w:r w:rsidRPr="00361FCF">
        <w:rPr>
          <w:rFonts w:eastAsia="Times New Roman"/>
          <w:i/>
          <w:iCs/>
          <w:sz w:val="24"/>
          <w:szCs w:val="24"/>
        </w:rPr>
        <w:t xml:space="preserve">Cryptosporidium </w:t>
      </w:r>
      <w:r w:rsidRPr="00361FCF">
        <w:rPr>
          <w:rFonts w:eastAsia="Times New Roman"/>
          <w:sz w:val="24"/>
          <w:szCs w:val="24"/>
        </w:rPr>
        <w:t>treatment credit.</w:t>
      </w:r>
    </w:p>
    <w:p w14:paraId="281A6D29" w14:textId="77777777" w:rsidR="004647B9" w:rsidRPr="00361FCF" w:rsidRDefault="004647B9" w:rsidP="006832F8">
      <w:pPr>
        <w:rPr>
          <w:sz w:val="24"/>
          <w:szCs w:val="24"/>
        </w:rPr>
      </w:pPr>
    </w:p>
    <w:p w14:paraId="281A6D2A" w14:textId="77777777" w:rsidR="004647B9" w:rsidRPr="00361FCF" w:rsidRDefault="00E2436F" w:rsidP="006832F8">
      <w:pPr>
        <w:jc w:val="center"/>
        <w:rPr>
          <w:sz w:val="24"/>
          <w:szCs w:val="24"/>
        </w:rPr>
      </w:pPr>
      <w:r w:rsidRPr="00361FCF">
        <w:rPr>
          <w:rFonts w:eastAsia="Times New Roman"/>
          <w:sz w:val="24"/>
          <w:szCs w:val="24"/>
        </w:rPr>
        <w:t xml:space="preserve">310 CMR 22.20G:  </w:t>
      </w:r>
      <w:r w:rsidRPr="00361FCF">
        <w:rPr>
          <w:rFonts w:eastAsia="Times New Roman"/>
          <w:i/>
          <w:iCs/>
          <w:sz w:val="24"/>
          <w:szCs w:val="24"/>
        </w:rPr>
        <w:t>Table 8</w:t>
      </w:r>
    </w:p>
    <w:p w14:paraId="281A6D2C" w14:textId="77777777" w:rsidR="004647B9" w:rsidRPr="00361FCF" w:rsidRDefault="00E2436F" w:rsidP="006832F8">
      <w:pPr>
        <w:jc w:val="center"/>
        <w:rPr>
          <w:sz w:val="24"/>
          <w:szCs w:val="24"/>
        </w:rPr>
      </w:pPr>
      <w:r w:rsidRPr="00361FCF">
        <w:rPr>
          <w:rFonts w:eastAsia="Times New Roman"/>
          <w:sz w:val="24"/>
          <w:szCs w:val="24"/>
        </w:rPr>
        <w:t xml:space="preserve">CT VALUES (MG MIN/L) FOR </w:t>
      </w:r>
      <w:r w:rsidRPr="00361FCF">
        <w:rPr>
          <w:rFonts w:eastAsia="Times New Roman"/>
          <w:i/>
          <w:iCs/>
          <w:sz w:val="24"/>
          <w:szCs w:val="24"/>
        </w:rPr>
        <w:t>Cryptosporidium</w:t>
      </w:r>
      <w:r w:rsidRPr="00361FCF">
        <w:rPr>
          <w:rFonts w:eastAsia="Times New Roman"/>
          <w:sz w:val="24"/>
          <w:szCs w:val="24"/>
        </w:rPr>
        <w:t xml:space="preserve"> INACTIVATION BY OZONE</w:t>
      </w:r>
      <w:r w:rsidRPr="00361FCF">
        <w:rPr>
          <w:rFonts w:eastAsia="Times New Roman"/>
          <w:sz w:val="24"/>
          <w:szCs w:val="24"/>
          <w:vertAlign w:val="superscript"/>
        </w:rPr>
        <w:t>1</w:t>
      </w:r>
    </w:p>
    <w:tbl>
      <w:tblPr>
        <w:tblW w:w="101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0"/>
        <w:gridCol w:w="840"/>
        <w:gridCol w:w="860"/>
        <w:gridCol w:w="840"/>
        <w:gridCol w:w="840"/>
        <w:gridCol w:w="860"/>
        <w:gridCol w:w="840"/>
        <w:gridCol w:w="840"/>
        <w:gridCol w:w="860"/>
        <w:gridCol w:w="840"/>
        <w:gridCol w:w="840"/>
        <w:gridCol w:w="840"/>
      </w:tblGrid>
      <w:tr w:rsidR="007165CB" w:rsidRPr="007165CB" w14:paraId="281A6D3A" w14:textId="77777777" w:rsidTr="000711BB">
        <w:trPr>
          <w:trHeight w:val="380"/>
        </w:trPr>
        <w:tc>
          <w:tcPr>
            <w:tcW w:w="860" w:type="dxa"/>
            <w:vMerge w:val="restart"/>
            <w:vAlign w:val="center"/>
          </w:tcPr>
          <w:p w14:paraId="22581295" w14:textId="77777777" w:rsidR="007165CB" w:rsidRPr="007165CB" w:rsidRDefault="007165CB" w:rsidP="006832F8">
            <w:pPr>
              <w:ind w:left="160"/>
              <w:rPr>
                <w:sz w:val="20"/>
                <w:szCs w:val="20"/>
              </w:rPr>
            </w:pPr>
            <w:r w:rsidRPr="007165CB">
              <w:rPr>
                <w:rFonts w:eastAsia="Times New Roman"/>
                <w:b/>
                <w:bCs/>
                <w:sz w:val="20"/>
                <w:szCs w:val="20"/>
              </w:rPr>
              <w:t>Log</w:t>
            </w:r>
          </w:p>
          <w:p w14:paraId="281A6D2D" w14:textId="27CDB2BA" w:rsidR="007165CB" w:rsidRPr="007165CB" w:rsidRDefault="007165CB" w:rsidP="006832F8">
            <w:pPr>
              <w:ind w:left="100"/>
              <w:rPr>
                <w:sz w:val="20"/>
                <w:szCs w:val="20"/>
              </w:rPr>
            </w:pPr>
            <w:r w:rsidRPr="007165CB">
              <w:rPr>
                <w:rFonts w:eastAsia="Times New Roman"/>
                <w:b/>
                <w:bCs/>
                <w:sz w:val="20"/>
                <w:szCs w:val="20"/>
              </w:rPr>
              <w:t>credit</w:t>
            </w:r>
          </w:p>
        </w:tc>
        <w:tc>
          <w:tcPr>
            <w:tcW w:w="9300" w:type="dxa"/>
            <w:gridSpan w:val="11"/>
            <w:vMerge w:val="restart"/>
            <w:vAlign w:val="center"/>
          </w:tcPr>
          <w:p w14:paraId="281A6D38" w14:textId="674B22CA" w:rsidR="007165CB" w:rsidRPr="007165CB" w:rsidRDefault="007165CB" w:rsidP="006832F8">
            <w:pPr>
              <w:jc w:val="center"/>
              <w:rPr>
                <w:sz w:val="20"/>
                <w:szCs w:val="20"/>
              </w:rPr>
            </w:pPr>
            <w:r w:rsidRPr="007165CB">
              <w:rPr>
                <w:rFonts w:eastAsia="Times New Roman"/>
                <w:b/>
                <w:bCs/>
                <w:sz w:val="20"/>
                <w:szCs w:val="20"/>
              </w:rPr>
              <w:t>Water Temperature, ºC</w:t>
            </w:r>
          </w:p>
        </w:tc>
      </w:tr>
      <w:tr w:rsidR="007165CB" w:rsidRPr="007165CB" w14:paraId="281A6D4A" w14:textId="77777777" w:rsidTr="000711BB">
        <w:trPr>
          <w:trHeight w:val="230"/>
        </w:trPr>
        <w:tc>
          <w:tcPr>
            <w:tcW w:w="860" w:type="dxa"/>
            <w:vMerge/>
            <w:vAlign w:val="bottom"/>
          </w:tcPr>
          <w:p w14:paraId="281A6D3B" w14:textId="7D3A8A6A" w:rsidR="007165CB" w:rsidRPr="007165CB" w:rsidRDefault="007165CB" w:rsidP="006832F8">
            <w:pPr>
              <w:ind w:left="100"/>
              <w:rPr>
                <w:sz w:val="20"/>
                <w:szCs w:val="20"/>
              </w:rPr>
            </w:pPr>
          </w:p>
        </w:tc>
        <w:tc>
          <w:tcPr>
            <w:tcW w:w="9300" w:type="dxa"/>
            <w:gridSpan w:val="11"/>
            <w:vMerge/>
            <w:vAlign w:val="bottom"/>
          </w:tcPr>
          <w:p w14:paraId="281A6D48" w14:textId="77777777" w:rsidR="007165CB" w:rsidRPr="007165CB" w:rsidRDefault="007165CB" w:rsidP="006832F8">
            <w:pPr>
              <w:rPr>
                <w:sz w:val="20"/>
                <w:szCs w:val="20"/>
              </w:rPr>
            </w:pPr>
          </w:p>
        </w:tc>
      </w:tr>
      <w:tr w:rsidR="007165CB" w:rsidRPr="007165CB" w14:paraId="281A6D58" w14:textId="77777777" w:rsidTr="000711BB">
        <w:trPr>
          <w:trHeight w:val="230"/>
        </w:trPr>
        <w:tc>
          <w:tcPr>
            <w:tcW w:w="860" w:type="dxa"/>
            <w:vMerge/>
            <w:vAlign w:val="bottom"/>
          </w:tcPr>
          <w:p w14:paraId="281A6D4B" w14:textId="77777777" w:rsidR="007165CB" w:rsidRPr="007165CB" w:rsidRDefault="007165CB" w:rsidP="006832F8">
            <w:pPr>
              <w:rPr>
                <w:sz w:val="20"/>
                <w:szCs w:val="20"/>
              </w:rPr>
            </w:pPr>
          </w:p>
        </w:tc>
        <w:tc>
          <w:tcPr>
            <w:tcW w:w="840" w:type="dxa"/>
            <w:vMerge w:val="restart"/>
            <w:vAlign w:val="center"/>
          </w:tcPr>
          <w:p w14:paraId="281A6D4C" w14:textId="77777777" w:rsidR="007165CB" w:rsidRPr="007165CB" w:rsidRDefault="007165CB" w:rsidP="006832F8">
            <w:pPr>
              <w:ind w:left="100"/>
              <w:jc w:val="center"/>
              <w:rPr>
                <w:sz w:val="20"/>
                <w:szCs w:val="20"/>
              </w:rPr>
            </w:pPr>
            <w:r w:rsidRPr="007165CB">
              <w:rPr>
                <w:rFonts w:eastAsia="Times New Roman"/>
                <w:sz w:val="20"/>
                <w:szCs w:val="20"/>
              </w:rPr>
              <w:t>&lt;0.5</w:t>
            </w:r>
          </w:p>
        </w:tc>
        <w:tc>
          <w:tcPr>
            <w:tcW w:w="860" w:type="dxa"/>
            <w:vMerge w:val="restart"/>
            <w:vAlign w:val="center"/>
          </w:tcPr>
          <w:p w14:paraId="281A6D4D" w14:textId="77777777" w:rsidR="007165CB" w:rsidRPr="007165CB" w:rsidRDefault="007165CB" w:rsidP="006832F8">
            <w:pPr>
              <w:ind w:left="100"/>
              <w:jc w:val="center"/>
              <w:rPr>
                <w:sz w:val="20"/>
                <w:szCs w:val="20"/>
              </w:rPr>
            </w:pPr>
            <w:r w:rsidRPr="007165CB">
              <w:rPr>
                <w:rFonts w:eastAsia="Times New Roman"/>
                <w:sz w:val="20"/>
                <w:szCs w:val="20"/>
              </w:rPr>
              <w:t>1</w:t>
            </w:r>
          </w:p>
        </w:tc>
        <w:tc>
          <w:tcPr>
            <w:tcW w:w="840" w:type="dxa"/>
            <w:vMerge w:val="restart"/>
            <w:vAlign w:val="center"/>
          </w:tcPr>
          <w:p w14:paraId="281A6D4E" w14:textId="77777777" w:rsidR="007165CB" w:rsidRPr="007165CB" w:rsidRDefault="007165CB" w:rsidP="006832F8">
            <w:pPr>
              <w:ind w:left="100"/>
              <w:jc w:val="center"/>
              <w:rPr>
                <w:sz w:val="20"/>
                <w:szCs w:val="20"/>
              </w:rPr>
            </w:pPr>
            <w:r w:rsidRPr="007165CB">
              <w:rPr>
                <w:rFonts w:eastAsia="Times New Roman"/>
                <w:sz w:val="20"/>
                <w:szCs w:val="20"/>
              </w:rPr>
              <w:t>2</w:t>
            </w:r>
          </w:p>
        </w:tc>
        <w:tc>
          <w:tcPr>
            <w:tcW w:w="840" w:type="dxa"/>
            <w:vMerge w:val="restart"/>
            <w:vAlign w:val="center"/>
          </w:tcPr>
          <w:p w14:paraId="281A6D4F" w14:textId="77777777" w:rsidR="007165CB" w:rsidRPr="007165CB" w:rsidRDefault="007165CB" w:rsidP="006832F8">
            <w:pPr>
              <w:ind w:left="100"/>
              <w:jc w:val="center"/>
              <w:rPr>
                <w:sz w:val="20"/>
                <w:szCs w:val="20"/>
              </w:rPr>
            </w:pPr>
            <w:r w:rsidRPr="007165CB">
              <w:rPr>
                <w:rFonts w:eastAsia="Times New Roman"/>
                <w:sz w:val="20"/>
                <w:szCs w:val="20"/>
              </w:rPr>
              <w:t>3</w:t>
            </w:r>
          </w:p>
        </w:tc>
        <w:tc>
          <w:tcPr>
            <w:tcW w:w="860" w:type="dxa"/>
            <w:vMerge w:val="restart"/>
            <w:vAlign w:val="center"/>
          </w:tcPr>
          <w:p w14:paraId="281A6D50" w14:textId="77777777" w:rsidR="007165CB" w:rsidRPr="007165CB" w:rsidRDefault="007165CB" w:rsidP="006832F8">
            <w:pPr>
              <w:ind w:left="100"/>
              <w:jc w:val="center"/>
              <w:rPr>
                <w:sz w:val="20"/>
                <w:szCs w:val="20"/>
              </w:rPr>
            </w:pPr>
            <w:r w:rsidRPr="007165CB">
              <w:rPr>
                <w:rFonts w:eastAsia="Times New Roman"/>
                <w:sz w:val="20"/>
                <w:szCs w:val="20"/>
              </w:rPr>
              <w:t>5</w:t>
            </w:r>
          </w:p>
        </w:tc>
        <w:tc>
          <w:tcPr>
            <w:tcW w:w="840" w:type="dxa"/>
            <w:vMerge w:val="restart"/>
            <w:vAlign w:val="center"/>
          </w:tcPr>
          <w:p w14:paraId="281A6D51" w14:textId="77777777" w:rsidR="007165CB" w:rsidRPr="007165CB" w:rsidRDefault="007165CB" w:rsidP="006832F8">
            <w:pPr>
              <w:ind w:left="100"/>
              <w:jc w:val="center"/>
              <w:rPr>
                <w:sz w:val="20"/>
                <w:szCs w:val="20"/>
              </w:rPr>
            </w:pPr>
            <w:r w:rsidRPr="007165CB">
              <w:rPr>
                <w:rFonts w:eastAsia="Times New Roman"/>
                <w:sz w:val="20"/>
                <w:szCs w:val="20"/>
              </w:rPr>
              <w:t>7</w:t>
            </w:r>
          </w:p>
        </w:tc>
        <w:tc>
          <w:tcPr>
            <w:tcW w:w="840" w:type="dxa"/>
            <w:vMerge w:val="restart"/>
            <w:vAlign w:val="center"/>
          </w:tcPr>
          <w:p w14:paraId="281A6D52" w14:textId="77777777" w:rsidR="007165CB" w:rsidRPr="007165CB" w:rsidRDefault="007165CB" w:rsidP="006832F8">
            <w:pPr>
              <w:ind w:left="100"/>
              <w:jc w:val="center"/>
              <w:rPr>
                <w:sz w:val="20"/>
                <w:szCs w:val="20"/>
              </w:rPr>
            </w:pPr>
            <w:r w:rsidRPr="007165CB">
              <w:rPr>
                <w:rFonts w:eastAsia="Times New Roman"/>
                <w:sz w:val="20"/>
                <w:szCs w:val="20"/>
              </w:rPr>
              <w:t>10</w:t>
            </w:r>
          </w:p>
        </w:tc>
        <w:tc>
          <w:tcPr>
            <w:tcW w:w="860" w:type="dxa"/>
            <w:vMerge w:val="restart"/>
            <w:vAlign w:val="center"/>
          </w:tcPr>
          <w:p w14:paraId="281A6D53" w14:textId="77777777" w:rsidR="007165CB" w:rsidRPr="007165CB" w:rsidRDefault="007165CB" w:rsidP="006832F8">
            <w:pPr>
              <w:ind w:left="100"/>
              <w:jc w:val="center"/>
              <w:rPr>
                <w:sz w:val="20"/>
                <w:szCs w:val="20"/>
              </w:rPr>
            </w:pPr>
            <w:r w:rsidRPr="007165CB">
              <w:rPr>
                <w:rFonts w:eastAsia="Times New Roman"/>
                <w:sz w:val="20"/>
                <w:szCs w:val="20"/>
              </w:rPr>
              <w:t>15</w:t>
            </w:r>
          </w:p>
        </w:tc>
        <w:tc>
          <w:tcPr>
            <w:tcW w:w="840" w:type="dxa"/>
            <w:vMerge w:val="restart"/>
            <w:vAlign w:val="center"/>
          </w:tcPr>
          <w:p w14:paraId="281A6D54" w14:textId="77777777" w:rsidR="007165CB" w:rsidRPr="007165CB" w:rsidRDefault="007165CB" w:rsidP="006832F8">
            <w:pPr>
              <w:ind w:left="100"/>
              <w:jc w:val="center"/>
              <w:rPr>
                <w:sz w:val="20"/>
                <w:szCs w:val="20"/>
              </w:rPr>
            </w:pPr>
            <w:r w:rsidRPr="007165CB">
              <w:rPr>
                <w:rFonts w:eastAsia="Times New Roman"/>
                <w:sz w:val="20"/>
                <w:szCs w:val="20"/>
              </w:rPr>
              <w:t>20</w:t>
            </w:r>
          </w:p>
        </w:tc>
        <w:tc>
          <w:tcPr>
            <w:tcW w:w="840" w:type="dxa"/>
            <w:vMerge w:val="restart"/>
            <w:vAlign w:val="center"/>
          </w:tcPr>
          <w:p w14:paraId="281A6D55" w14:textId="77777777" w:rsidR="007165CB" w:rsidRPr="007165CB" w:rsidRDefault="007165CB" w:rsidP="006832F8">
            <w:pPr>
              <w:ind w:left="100"/>
              <w:jc w:val="center"/>
              <w:rPr>
                <w:sz w:val="20"/>
                <w:szCs w:val="20"/>
              </w:rPr>
            </w:pPr>
            <w:r w:rsidRPr="007165CB">
              <w:rPr>
                <w:rFonts w:eastAsia="Times New Roman"/>
                <w:sz w:val="20"/>
                <w:szCs w:val="20"/>
              </w:rPr>
              <w:t>25</w:t>
            </w:r>
          </w:p>
        </w:tc>
        <w:tc>
          <w:tcPr>
            <w:tcW w:w="840" w:type="dxa"/>
            <w:vMerge w:val="restart"/>
            <w:vAlign w:val="center"/>
          </w:tcPr>
          <w:p w14:paraId="281A6D56" w14:textId="77777777" w:rsidR="007165CB" w:rsidRPr="007165CB" w:rsidRDefault="007165CB" w:rsidP="006832F8">
            <w:pPr>
              <w:ind w:left="100"/>
              <w:jc w:val="center"/>
              <w:rPr>
                <w:sz w:val="20"/>
                <w:szCs w:val="20"/>
              </w:rPr>
            </w:pPr>
            <w:r w:rsidRPr="007165CB">
              <w:rPr>
                <w:rFonts w:eastAsia="Times New Roman"/>
                <w:sz w:val="20"/>
                <w:szCs w:val="20"/>
              </w:rPr>
              <w:t>30</w:t>
            </w:r>
          </w:p>
        </w:tc>
      </w:tr>
      <w:tr w:rsidR="007165CB" w:rsidRPr="007165CB" w14:paraId="281A6D66" w14:textId="77777777" w:rsidTr="000711BB">
        <w:trPr>
          <w:trHeight w:val="230"/>
        </w:trPr>
        <w:tc>
          <w:tcPr>
            <w:tcW w:w="860" w:type="dxa"/>
            <w:vMerge/>
            <w:vAlign w:val="bottom"/>
          </w:tcPr>
          <w:p w14:paraId="281A6D59" w14:textId="77777777" w:rsidR="007165CB" w:rsidRPr="007165CB" w:rsidRDefault="007165CB" w:rsidP="006832F8">
            <w:pPr>
              <w:rPr>
                <w:sz w:val="20"/>
                <w:szCs w:val="20"/>
              </w:rPr>
            </w:pPr>
          </w:p>
        </w:tc>
        <w:tc>
          <w:tcPr>
            <w:tcW w:w="840" w:type="dxa"/>
            <w:vMerge/>
            <w:vAlign w:val="bottom"/>
          </w:tcPr>
          <w:p w14:paraId="281A6D5A" w14:textId="77777777" w:rsidR="007165CB" w:rsidRPr="007165CB" w:rsidRDefault="007165CB" w:rsidP="006832F8">
            <w:pPr>
              <w:rPr>
                <w:sz w:val="20"/>
                <w:szCs w:val="20"/>
              </w:rPr>
            </w:pPr>
          </w:p>
        </w:tc>
        <w:tc>
          <w:tcPr>
            <w:tcW w:w="860" w:type="dxa"/>
            <w:vMerge/>
            <w:vAlign w:val="bottom"/>
          </w:tcPr>
          <w:p w14:paraId="281A6D5B" w14:textId="77777777" w:rsidR="007165CB" w:rsidRPr="007165CB" w:rsidRDefault="007165CB" w:rsidP="006832F8">
            <w:pPr>
              <w:rPr>
                <w:sz w:val="20"/>
                <w:szCs w:val="20"/>
              </w:rPr>
            </w:pPr>
          </w:p>
        </w:tc>
        <w:tc>
          <w:tcPr>
            <w:tcW w:w="840" w:type="dxa"/>
            <w:vMerge/>
            <w:vAlign w:val="bottom"/>
          </w:tcPr>
          <w:p w14:paraId="281A6D5C" w14:textId="77777777" w:rsidR="007165CB" w:rsidRPr="007165CB" w:rsidRDefault="007165CB" w:rsidP="006832F8">
            <w:pPr>
              <w:rPr>
                <w:sz w:val="20"/>
                <w:szCs w:val="20"/>
              </w:rPr>
            </w:pPr>
          </w:p>
        </w:tc>
        <w:tc>
          <w:tcPr>
            <w:tcW w:w="840" w:type="dxa"/>
            <w:vMerge/>
            <w:vAlign w:val="bottom"/>
          </w:tcPr>
          <w:p w14:paraId="281A6D5D" w14:textId="77777777" w:rsidR="007165CB" w:rsidRPr="007165CB" w:rsidRDefault="007165CB" w:rsidP="006832F8">
            <w:pPr>
              <w:rPr>
                <w:sz w:val="20"/>
                <w:szCs w:val="20"/>
              </w:rPr>
            </w:pPr>
          </w:p>
        </w:tc>
        <w:tc>
          <w:tcPr>
            <w:tcW w:w="860" w:type="dxa"/>
            <w:vMerge/>
            <w:vAlign w:val="bottom"/>
          </w:tcPr>
          <w:p w14:paraId="281A6D5E" w14:textId="77777777" w:rsidR="007165CB" w:rsidRPr="007165CB" w:rsidRDefault="007165CB" w:rsidP="006832F8">
            <w:pPr>
              <w:rPr>
                <w:sz w:val="20"/>
                <w:szCs w:val="20"/>
              </w:rPr>
            </w:pPr>
          </w:p>
        </w:tc>
        <w:tc>
          <w:tcPr>
            <w:tcW w:w="840" w:type="dxa"/>
            <w:vMerge/>
            <w:vAlign w:val="bottom"/>
          </w:tcPr>
          <w:p w14:paraId="281A6D5F" w14:textId="77777777" w:rsidR="007165CB" w:rsidRPr="007165CB" w:rsidRDefault="007165CB" w:rsidP="006832F8">
            <w:pPr>
              <w:rPr>
                <w:sz w:val="20"/>
                <w:szCs w:val="20"/>
              </w:rPr>
            </w:pPr>
          </w:p>
        </w:tc>
        <w:tc>
          <w:tcPr>
            <w:tcW w:w="840" w:type="dxa"/>
            <w:vMerge/>
            <w:vAlign w:val="bottom"/>
          </w:tcPr>
          <w:p w14:paraId="281A6D60" w14:textId="77777777" w:rsidR="007165CB" w:rsidRPr="007165CB" w:rsidRDefault="007165CB" w:rsidP="006832F8">
            <w:pPr>
              <w:rPr>
                <w:sz w:val="20"/>
                <w:szCs w:val="20"/>
              </w:rPr>
            </w:pPr>
          </w:p>
        </w:tc>
        <w:tc>
          <w:tcPr>
            <w:tcW w:w="860" w:type="dxa"/>
            <w:vMerge/>
            <w:vAlign w:val="bottom"/>
          </w:tcPr>
          <w:p w14:paraId="281A6D61" w14:textId="77777777" w:rsidR="007165CB" w:rsidRPr="007165CB" w:rsidRDefault="007165CB" w:rsidP="006832F8">
            <w:pPr>
              <w:rPr>
                <w:sz w:val="20"/>
                <w:szCs w:val="20"/>
              </w:rPr>
            </w:pPr>
          </w:p>
        </w:tc>
        <w:tc>
          <w:tcPr>
            <w:tcW w:w="840" w:type="dxa"/>
            <w:vMerge/>
            <w:vAlign w:val="bottom"/>
          </w:tcPr>
          <w:p w14:paraId="281A6D62" w14:textId="77777777" w:rsidR="007165CB" w:rsidRPr="007165CB" w:rsidRDefault="007165CB" w:rsidP="006832F8">
            <w:pPr>
              <w:rPr>
                <w:sz w:val="20"/>
                <w:szCs w:val="20"/>
              </w:rPr>
            </w:pPr>
          </w:p>
        </w:tc>
        <w:tc>
          <w:tcPr>
            <w:tcW w:w="840" w:type="dxa"/>
            <w:vMerge/>
            <w:vAlign w:val="bottom"/>
          </w:tcPr>
          <w:p w14:paraId="281A6D63" w14:textId="77777777" w:rsidR="007165CB" w:rsidRPr="007165CB" w:rsidRDefault="007165CB" w:rsidP="006832F8">
            <w:pPr>
              <w:rPr>
                <w:sz w:val="20"/>
                <w:szCs w:val="20"/>
              </w:rPr>
            </w:pPr>
          </w:p>
        </w:tc>
        <w:tc>
          <w:tcPr>
            <w:tcW w:w="840" w:type="dxa"/>
            <w:vMerge/>
            <w:vAlign w:val="bottom"/>
          </w:tcPr>
          <w:p w14:paraId="281A6D64" w14:textId="77777777" w:rsidR="007165CB" w:rsidRPr="007165CB" w:rsidRDefault="007165CB" w:rsidP="006832F8">
            <w:pPr>
              <w:rPr>
                <w:sz w:val="20"/>
                <w:szCs w:val="20"/>
              </w:rPr>
            </w:pPr>
          </w:p>
        </w:tc>
      </w:tr>
      <w:tr w:rsidR="007165CB" w:rsidRPr="007165CB" w14:paraId="281A6D76" w14:textId="77777777" w:rsidTr="000711BB">
        <w:trPr>
          <w:trHeight w:val="230"/>
        </w:trPr>
        <w:tc>
          <w:tcPr>
            <w:tcW w:w="860" w:type="dxa"/>
            <w:vMerge/>
            <w:vAlign w:val="bottom"/>
          </w:tcPr>
          <w:p w14:paraId="281A6D67" w14:textId="77777777" w:rsidR="007165CB" w:rsidRPr="007165CB" w:rsidRDefault="007165CB" w:rsidP="006832F8">
            <w:pPr>
              <w:rPr>
                <w:sz w:val="20"/>
                <w:szCs w:val="20"/>
              </w:rPr>
            </w:pPr>
          </w:p>
        </w:tc>
        <w:tc>
          <w:tcPr>
            <w:tcW w:w="840" w:type="dxa"/>
            <w:vMerge/>
            <w:vAlign w:val="bottom"/>
          </w:tcPr>
          <w:p w14:paraId="281A6D6A" w14:textId="77777777" w:rsidR="007165CB" w:rsidRPr="007165CB" w:rsidRDefault="007165CB" w:rsidP="006832F8">
            <w:pPr>
              <w:rPr>
                <w:sz w:val="20"/>
                <w:szCs w:val="20"/>
              </w:rPr>
            </w:pPr>
          </w:p>
        </w:tc>
        <w:tc>
          <w:tcPr>
            <w:tcW w:w="860" w:type="dxa"/>
            <w:vMerge/>
            <w:vAlign w:val="bottom"/>
          </w:tcPr>
          <w:p w14:paraId="281A6D6B" w14:textId="77777777" w:rsidR="007165CB" w:rsidRPr="007165CB" w:rsidRDefault="007165CB" w:rsidP="006832F8">
            <w:pPr>
              <w:rPr>
                <w:sz w:val="20"/>
                <w:szCs w:val="20"/>
              </w:rPr>
            </w:pPr>
          </w:p>
        </w:tc>
        <w:tc>
          <w:tcPr>
            <w:tcW w:w="840" w:type="dxa"/>
            <w:vMerge/>
            <w:vAlign w:val="bottom"/>
          </w:tcPr>
          <w:p w14:paraId="281A6D6C" w14:textId="77777777" w:rsidR="007165CB" w:rsidRPr="007165CB" w:rsidRDefault="007165CB" w:rsidP="006832F8">
            <w:pPr>
              <w:rPr>
                <w:sz w:val="20"/>
                <w:szCs w:val="20"/>
              </w:rPr>
            </w:pPr>
          </w:p>
        </w:tc>
        <w:tc>
          <w:tcPr>
            <w:tcW w:w="840" w:type="dxa"/>
            <w:vMerge/>
            <w:vAlign w:val="bottom"/>
          </w:tcPr>
          <w:p w14:paraId="281A6D6D" w14:textId="77777777" w:rsidR="007165CB" w:rsidRPr="007165CB" w:rsidRDefault="007165CB" w:rsidP="006832F8">
            <w:pPr>
              <w:rPr>
                <w:sz w:val="20"/>
                <w:szCs w:val="20"/>
              </w:rPr>
            </w:pPr>
          </w:p>
        </w:tc>
        <w:tc>
          <w:tcPr>
            <w:tcW w:w="860" w:type="dxa"/>
            <w:vMerge/>
            <w:vAlign w:val="bottom"/>
          </w:tcPr>
          <w:p w14:paraId="281A6D6E" w14:textId="77777777" w:rsidR="007165CB" w:rsidRPr="007165CB" w:rsidRDefault="007165CB" w:rsidP="006832F8">
            <w:pPr>
              <w:rPr>
                <w:sz w:val="20"/>
                <w:szCs w:val="20"/>
              </w:rPr>
            </w:pPr>
          </w:p>
        </w:tc>
        <w:tc>
          <w:tcPr>
            <w:tcW w:w="840" w:type="dxa"/>
            <w:vMerge/>
            <w:vAlign w:val="bottom"/>
          </w:tcPr>
          <w:p w14:paraId="281A6D6F" w14:textId="77777777" w:rsidR="007165CB" w:rsidRPr="007165CB" w:rsidRDefault="007165CB" w:rsidP="006832F8">
            <w:pPr>
              <w:rPr>
                <w:sz w:val="20"/>
                <w:szCs w:val="20"/>
              </w:rPr>
            </w:pPr>
          </w:p>
        </w:tc>
        <w:tc>
          <w:tcPr>
            <w:tcW w:w="840" w:type="dxa"/>
            <w:vMerge/>
            <w:vAlign w:val="bottom"/>
          </w:tcPr>
          <w:p w14:paraId="281A6D70" w14:textId="77777777" w:rsidR="007165CB" w:rsidRPr="007165CB" w:rsidRDefault="007165CB" w:rsidP="006832F8">
            <w:pPr>
              <w:rPr>
                <w:sz w:val="20"/>
                <w:szCs w:val="20"/>
              </w:rPr>
            </w:pPr>
          </w:p>
        </w:tc>
        <w:tc>
          <w:tcPr>
            <w:tcW w:w="860" w:type="dxa"/>
            <w:vMerge/>
            <w:vAlign w:val="bottom"/>
          </w:tcPr>
          <w:p w14:paraId="281A6D71" w14:textId="77777777" w:rsidR="007165CB" w:rsidRPr="007165CB" w:rsidRDefault="007165CB" w:rsidP="006832F8">
            <w:pPr>
              <w:rPr>
                <w:sz w:val="20"/>
                <w:szCs w:val="20"/>
              </w:rPr>
            </w:pPr>
          </w:p>
        </w:tc>
        <w:tc>
          <w:tcPr>
            <w:tcW w:w="840" w:type="dxa"/>
            <w:vMerge/>
            <w:vAlign w:val="bottom"/>
          </w:tcPr>
          <w:p w14:paraId="281A6D72" w14:textId="77777777" w:rsidR="007165CB" w:rsidRPr="007165CB" w:rsidRDefault="007165CB" w:rsidP="006832F8">
            <w:pPr>
              <w:rPr>
                <w:sz w:val="20"/>
                <w:szCs w:val="20"/>
              </w:rPr>
            </w:pPr>
          </w:p>
        </w:tc>
        <w:tc>
          <w:tcPr>
            <w:tcW w:w="840" w:type="dxa"/>
            <w:vMerge/>
            <w:vAlign w:val="bottom"/>
          </w:tcPr>
          <w:p w14:paraId="281A6D73" w14:textId="77777777" w:rsidR="007165CB" w:rsidRPr="007165CB" w:rsidRDefault="007165CB" w:rsidP="006832F8">
            <w:pPr>
              <w:rPr>
                <w:sz w:val="20"/>
                <w:szCs w:val="20"/>
              </w:rPr>
            </w:pPr>
          </w:p>
        </w:tc>
        <w:tc>
          <w:tcPr>
            <w:tcW w:w="840" w:type="dxa"/>
            <w:vMerge/>
            <w:vAlign w:val="bottom"/>
          </w:tcPr>
          <w:p w14:paraId="281A6D74" w14:textId="77777777" w:rsidR="007165CB" w:rsidRPr="007165CB" w:rsidRDefault="007165CB" w:rsidP="006832F8">
            <w:pPr>
              <w:rPr>
                <w:sz w:val="20"/>
                <w:szCs w:val="20"/>
              </w:rPr>
            </w:pPr>
          </w:p>
        </w:tc>
      </w:tr>
      <w:tr w:rsidR="007165CB" w:rsidRPr="007165CB" w14:paraId="281A6D84" w14:textId="77777777" w:rsidTr="000711BB">
        <w:trPr>
          <w:trHeight w:val="364"/>
        </w:trPr>
        <w:tc>
          <w:tcPr>
            <w:tcW w:w="860" w:type="dxa"/>
            <w:vAlign w:val="center"/>
          </w:tcPr>
          <w:p w14:paraId="281A6D77" w14:textId="77777777" w:rsidR="007165CB" w:rsidRPr="000711BB" w:rsidRDefault="007165CB" w:rsidP="006832F8">
            <w:pPr>
              <w:jc w:val="center"/>
              <w:rPr>
                <w:sz w:val="20"/>
                <w:szCs w:val="20"/>
              </w:rPr>
            </w:pPr>
            <w:r w:rsidRPr="000711BB">
              <w:rPr>
                <w:rFonts w:eastAsia="Times New Roman"/>
                <w:sz w:val="20"/>
                <w:szCs w:val="20"/>
              </w:rPr>
              <w:t>0.25</w:t>
            </w:r>
          </w:p>
        </w:tc>
        <w:tc>
          <w:tcPr>
            <w:tcW w:w="840" w:type="dxa"/>
            <w:vAlign w:val="center"/>
          </w:tcPr>
          <w:p w14:paraId="281A6D78" w14:textId="77777777" w:rsidR="007165CB" w:rsidRPr="000711BB" w:rsidRDefault="007165CB" w:rsidP="006832F8">
            <w:pPr>
              <w:jc w:val="center"/>
              <w:rPr>
                <w:sz w:val="20"/>
                <w:szCs w:val="20"/>
              </w:rPr>
            </w:pPr>
            <w:r w:rsidRPr="000711BB">
              <w:rPr>
                <w:rFonts w:eastAsia="Times New Roman"/>
                <w:sz w:val="20"/>
                <w:szCs w:val="20"/>
              </w:rPr>
              <w:t>6.0</w:t>
            </w:r>
          </w:p>
        </w:tc>
        <w:tc>
          <w:tcPr>
            <w:tcW w:w="860" w:type="dxa"/>
            <w:vAlign w:val="center"/>
          </w:tcPr>
          <w:p w14:paraId="281A6D79" w14:textId="77777777" w:rsidR="007165CB" w:rsidRPr="000711BB" w:rsidRDefault="007165CB" w:rsidP="006832F8">
            <w:pPr>
              <w:jc w:val="center"/>
              <w:rPr>
                <w:sz w:val="20"/>
                <w:szCs w:val="20"/>
              </w:rPr>
            </w:pPr>
            <w:r w:rsidRPr="000711BB">
              <w:rPr>
                <w:rFonts w:eastAsia="Times New Roman"/>
                <w:sz w:val="20"/>
                <w:szCs w:val="20"/>
              </w:rPr>
              <w:t>5.8</w:t>
            </w:r>
          </w:p>
        </w:tc>
        <w:tc>
          <w:tcPr>
            <w:tcW w:w="840" w:type="dxa"/>
            <w:vAlign w:val="center"/>
          </w:tcPr>
          <w:p w14:paraId="281A6D7A" w14:textId="77777777" w:rsidR="007165CB" w:rsidRPr="000711BB" w:rsidRDefault="007165CB" w:rsidP="006832F8">
            <w:pPr>
              <w:jc w:val="center"/>
              <w:rPr>
                <w:sz w:val="20"/>
                <w:szCs w:val="20"/>
              </w:rPr>
            </w:pPr>
            <w:r w:rsidRPr="000711BB">
              <w:rPr>
                <w:rFonts w:eastAsia="Times New Roman"/>
                <w:sz w:val="20"/>
                <w:szCs w:val="20"/>
              </w:rPr>
              <w:t>5.2</w:t>
            </w:r>
          </w:p>
        </w:tc>
        <w:tc>
          <w:tcPr>
            <w:tcW w:w="840" w:type="dxa"/>
            <w:vAlign w:val="center"/>
          </w:tcPr>
          <w:p w14:paraId="281A6D7B" w14:textId="77777777" w:rsidR="007165CB" w:rsidRPr="000711BB" w:rsidRDefault="007165CB" w:rsidP="006832F8">
            <w:pPr>
              <w:jc w:val="center"/>
              <w:rPr>
                <w:sz w:val="20"/>
                <w:szCs w:val="20"/>
              </w:rPr>
            </w:pPr>
            <w:r w:rsidRPr="000711BB">
              <w:rPr>
                <w:rFonts w:eastAsia="Times New Roman"/>
                <w:sz w:val="20"/>
                <w:szCs w:val="20"/>
              </w:rPr>
              <w:t>4.8</w:t>
            </w:r>
          </w:p>
        </w:tc>
        <w:tc>
          <w:tcPr>
            <w:tcW w:w="860" w:type="dxa"/>
            <w:vAlign w:val="center"/>
          </w:tcPr>
          <w:p w14:paraId="281A6D7C" w14:textId="77777777" w:rsidR="007165CB" w:rsidRPr="000711BB" w:rsidRDefault="007165CB" w:rsidP="006832F8">
            <w:pPr>
              <w:jc w:val="center"/>
              <w:rPr>
                <w:sz w:val="20"/>
                <w:szCs w:val="20"/>
              </w:rPr>
            </w:pPr>
            <w:r w:rsidRPr="000711BB">
              <w:rPr>
                <w:rFonts w:eastAsia="Times New Roman"/>
                <w:sz w:val="20"/>
                <w:szCs w:val="20"/>
              </w:rPr>
              <w:t>4.0</w:t>
            </w:r>
          </w:p>
        </w:tc>
        <w:tc>
          <w:tcPr>
            <w:tcW w:w="840" w:type="dxa"/>
            <w:vAlign w:val="center"/>
          </w:tcPr>
          <w:p w14:paraId="281A6D7D" w14:textId="77777777" w:rsidR="007165CB" w:rsidRPr="000711BB" w:rsidRDefault="007165CB" w:rsidP="006832F8">
            <w:pPr>
              <w:jc w:val="center"/>
              <w:rPr>
                <w:sz w:val="20"/>
                <w:szCs w:val="20"/>
              </w:rPr>
            </w:pPr>
            <w:r w:rsidRPr="000711BB">
              <w:rPr>
                <w:rFonts w:eastAsia="Times New Roman"/>
                <w:sz w:val="20"/>
                <w:szCs w:val="20"/>
              </w:rPr>
              <w:t>3.3</w:t>
            </w:r>
          </w:p>
        </w:tc>
        <w:tc>
          <w:tcPr>
            <w:tcW w:w="840" w:type="dxa"/>
            <w:vAlign w:val="center"/>
          </w:tcPr>
          <w:p w14:paraId="281A6D7E" w14:textId="77777777" w:rsidR="007165CB" w:rsidRPr="000711BB" w:rsidRDefault="007165CB" w:rsidP="006832F8">
            <w:pPr>
              <w:jc w:val="center"/>
              <w:rPr>
                <w:sz w:val="20"/>
                <w:szCs w:val="20"/>
              </w:rPr>
            </w:pPr>
            <w:r w:rsidRPr="000711BB">
              <w:rPr>
                <w:rFonts w:eastAsia="Times New Roman"/>
                <w:sz w:val="20"/>
                <w:szCs w:val="20"/>
              </w:rPr>
              <w:t>2.5</w:t>
            </w:r>
          </w:p>
        </w:tc>
        <w:tc>
          <w:tcPr>
            <w:tcW w:w="860" w:type="dxa"/>
            <w:vAlign w:val="center"/>
          </w:tcPr>
          <w:p w14:paraId="281A6D7F" w14:textId="77777777" w:rsidR="007165CB" w:rsidRPr="000711BB" w:rsidRDefault="007165CB" w:rsidP="006832F8">
            <w:pPr>
              <w:jc w:val="center"/>
              <w:rPr>
                <w:sz w:val="20"/>
                <w:szCs w:val="20"/>
              </w:rPr>
            </w:pPr>
            <w:r w:rsidRPr="000711BB">
              <w:rPr>
                <w:rFonts w:eastAsia="Times New Roman"/>
                <w:sz w:val="20"/>
                <w:szCs w:val="20"/>
              </w:rPr>
              <w:t>1.6</w:t>
            </w:r>
          </w:p>
        </w:tc>
        <w:tc>
          <w:tcPr>
            <w:tcW w:w="840" w:type="dxa"/>
            <w:vAlign w:val="center"/>
          </w:tcPr>
          <w:p w14:paraId="281A6D80" w14:textId="77777777" w:rsidR="007165CB" w:rsidRPr="000711BB" w:rsidRDefault="007165CB" w:rsidP="006832F8">
            <w:pPr>
              <w:jc w:val="center"/>
              <w:rPr>
                <w:sz w:val="20"/>
                <w:szCs w:val="20"/>
              </w:rPr>
            </w:pPr>
            <w:r w:rsidRPr="000711BB">
              <w:rPr>
                <w:rFonts w:eastAsia="Times New Roman"/>
                <w:sz w:val="20"/>
                <w:szCs w:val="20"/>
              </w:rPr>
              <w:t>1.0</w:t>
            </w:r>
          </w:p>
        </w:tc>
        <w:tc>
          <w:tcPr>
            <w:tcW w:w="840" w:type="dxa"/>
            <w:vAlign w:val="center"/>
          </w:tcPr>
          <w:p w14:paraId="281A6D81" w14:textId="77777777" w:rsidR="007165CB" w:rsidRPr="000711BB" w:rsidRDefault="007165CB" w:rsidP="006832F8">
            <w:pPr>
              <w:jc w:val="center"/>
              <w:rPr>
                <w:sz w:val="20"/>
                <w:szCs w:val="20"/>
              </w:rPr>
            </w:pPr>
            <w:r w:rsidRPr="000711BB">
              <w:rPr>
                <w:rFonts w:eastAsia="Times New Roman"/>
                <w:sz w:val="20"/>
                <w:szCs w:val="20"/>
              </w:rPr>
              <w:t>0.6</w:t>
            </w:r>
          </w:p>
        </w:tc>
        <w:tc>
          <w:tcPr>
            <w:tcW w:w="840" w:type="dxa"/>
            <w:vAlign w:val="center"/>
          </w:tcPr>
          <w:p w14:paraId="281A6D82" w14:textId="77777777" w:rsidR="007165CB" w:rsidRPr="000711BB" w:rsidRDefault="007165CB" w:rsidP="006832F8">
            <w:pPr>
              <w:jc w:val="center"/>
              <w:rPr>
                <w:sz w:val="20"/>
                <w:szCs w:val="20"/>
              </w:rPr>
            </w:pPr>
            <w:r w:rsidRPr="000711BB">
              <w:rPr>
                <w:rFonts w:eastAsia="Times New Roman"/>
                <w:sz w:val="20"/>
                <w:szCs w:val="20"/>
              </w:rPr>
              <w:t>0.39</w:t>
            </w:r>
          </w:p>
        </w:tc>
      </w:tr>
      <w:tr w:rsidR="007165CB" w:rsidRPr="007165CB" w14:paraId="281A6DA2" w14:textId="77777777" w:rsidTr="000711BB">
        <w:trPr>
          <w:trHeight w:val="362"/>
        </w:trPr>
        <w:tc>
          <w:tcPr>
            <w:tcW w:w="860" w:type="dxa"/>
            <w:vAlign w:val="center"/>
          </w:tcPr>
          <w:p w14:paraId="281A6D95" w14:textId="77777777" w:rsidR="007165CB" w:rsidRPr="000711BB" w:rsidRDefault="007165CB" w:rsidP="006832F8">
            <w:pPr>
              <w:jc w:val="center"/>
              <w:rPr>
                <w:sz w:val="20"/>
                <w:szCs w:val="20"/>
              </w:rPr>
            </w:pPr>
            <w:r w:rsidRPr="000711BB">
              <w:rPr>
                <w:rFonts w:eastAsia="Times New Roman"/>
                <w:sz w:val="20"/>
                <w:szCs w:val="20"/>
              </w:rPr>
              <w:t>0.5</w:t>
            </w:r>
          </w:p>
        </w:tc>
        <w:tc>
          <w:tcPr>
            <w:tcW w:w="840" w:type="dxa"/>
            <w:vAlign w:val="center"/>
          </w:tcPr>
          <w:p w14:paraId="281A6D96" w14:textId="77777777" w:rsidR="007165CB" w:rsidRPr="000711BB" w:rsidRDefault="007165CB" w:rsidP="006832F8">
            <w:pPr>
              <w:jc w:val="center"/>
              <w:rPr>
                <w:sz w:val="20"/>
                <w:szCs w:val="20"/>
              </w:rPr>
            </w:pPr>
            <w:r w:rsidRPr="000711BB">
              <w:rPr>
                <w:rFonts w:eastAsia="Times New Roman"/>
                <w:sz w:val="20"/>
                <w:szCs w:val="20"/>
              </w:rPr>
              <w:t>12</w:t>
            </w:r>
          </w:p>
        </w:tc>
        <w:tc>
          <w:tcPr>
            <w:tcW w:w="860" w:type="dxa"/>
            <w:vAlign w:val="center"/>
          </w:tcPr>
          <w:p w14:paraId="281A6D97" w14:textId="77777777" w:rsidR="007165CB" w:rsidRPr="000711BB" w:rsidRDefault="007165CB" w:rsidP="006832F8">
            <w:pPr>
              <w:jc w:val="center"/>
              <w:rPr>
                <w:sz w:val="20"/>
                <w:szCs w:val="20"/>
              </w:rPr>
            </w:pPr>
            <w:r w:rsidRPr="000711BB">
              <w:rPr>
                <w:rFonts w:eastAsia="Times New Roman"/>
                <w:sz w:val="20"/>
                <w:szCs w:val="20"/>
              </w:rPr>
              <w:t>12</w:t>
            </w:r>
          </w:p>
        </w:tc>
        <w:tc>
          <w:tcPr>
            <w:tcW w:w="840" w:type="dxa"/>
            <w:vAlign w:val="center"/>
          </w:tcPr>
          <w:p w14:paraId="281A6D98" w14:textId="77777777" w:rsidR="007165CB" w:rsidRPr="000711BB" w:rsidRDefault="007165CB" w:rsidP="006832F8">
            <w:pPr>
              <w:jc w:val="center"/>
              <w:rPr>
                <w:sz w:val="20"/>
                <w:szCs w:val="20"/>
              </w:rPr>
            </w:pPr>
            <w:r w:rsidRPr="000711BB">
              <w:rPr>
                <w:rFonts w:eastAsia="Times New Roman"/>
                <w:sz w:val="20"/>
                <w:szCs w:val="20"/>
              </w:rPr>
              <w:t>10</w:t>
            </w:r>
          </w:p>
        </w:tc>
        <w:tc>
          <w:tcPr>
            <w:tcW w:w="840" w:type="dxa"/>
            <w:vAlign w:val="center"/>
          </w:tcPr>
          <w:p w14:paraId="281A6D99" w14:textId="77777777" w:rsidR="007165CB" w:rsidRPr="000711BB" w:rsidRDefault="007165CB" w:rsidP="006832F8">
            <w:pPr>
              <w:jc w:val="center"/>
              <w:rPr>
                <w:sz w:val="20"/>
                <w:szCs w:val="20"/>
              </w:rPr>
            </w:pPr>
            <w:r w:rsidRPr="000711BB">
              <w:rPr>
                <w:rFonts w:eastAsia="Times New Roman"/>
                <w:sz w:val="20"/>
                <w:szCs w:val="20"/>
              </w:rPr>
              <w:t>9.5</w:t>
            </w:r>
          </w:p>
        </w:tc>
        <w:tc>
          <w:tcPr>
            <w:tcW w:w="860" w:type="dxa"/>
            <w:vAlign w:val="center"/>
          </w:tcPr>
          <w:p w14:paraId="281A6D9A" w14:textId="77777777" w:rsidR="007165CB" w:rsidRPr="000711BB" w:rsidRDefault="007165CB" w:rsidP="006832F8">
            <w:pPr>
              <w:jc w:val="center"/>
              <w:rPr>
                <w:sz w:val="20"/>
                <w:szCs w:val="20"/>
              </w:rPr>
            </w:pPr>
            <w:r w:rsidRPr="000711BB">
              <w:rPr>
                <w:rFonts w:eastAsia="Times New Roman"/>
                <w:sz w:val="20"/>
                <w:szCs w:val="20"/>
              </w:rPr>
              <w:t>7.9</w:t>
            </w:r>
          </w:p>
        </w:tc>
        <w:tc>
          <w:tcPr>
            <w:tcW w:w="840" w:type="dxa"/>
            <w:vAlign w:val="center"/>
          </w:tcPr>
          <w:p w14:paraId="281A6D9B" w14:textId="77777777" w:rsidR="007165CB" w:rsidRPr="000711BB" w:rsidRDefault="007165CB" w:rsidP="006832F8">
            <w:pPr>
              <w:jc w:val="center"/>
              <w:rPr>
                <w:sz w:val="20"/>
                <w:szCs w:val="20"/>
              </w:rPr>
            </w:pPr>
            <w:r w:rsidRPr="000711BB">
              <w:rPr>
                <w:rFonts w:eastAsia="Times New Roman"/>
                <w:sz w:val="20"/>
                <w:szCs w:val="20"/>
              </w:rPr>
              <w:t>6.5</w:t>
            </w:r>
          </w:p>
        </w:tc>
        <w:tc>
          <w:tcPr>
            <w:tcW w:w="840" w:type="dxa"/>
            <w:vAlign w:val="center"/>
          </w:tcPr>
          <w:p w14:paraId="281A6D9C" w14:textId="77777777" w:rsidR="007165CB" w:rsidRPr="000711BB" w:rsidRDefault="007165CB" w:rsidP="006832F8">
            <w:pPr>
              <w:jc w:val="center"/>
              <w:rPr>
                <w:sz w:val="20"/>
                <w:szCs w:val="20"/>
              </w:rPr>
            </w:pPr>
            <w:r w:rsidRPr="000711BB">
              <w:rPr>
                <w:rFonts w:eastAsia="Times New Roman"/>
                <w:sz w:val="20"/>
                <w:szCs w:val="20"/>
              </w:rPr>
              <w:t>4.9</w:t>
            </w:r>
          </w:p>
        </w:tc>
        <w:tc>
          <w:tcPr>
            <w:tcW w:w="860" w:type="dxa"/>
            <w:vAlign w:val="center"/>
          </w:tcPr>
          <w:p w14:paraId="281A6D9D" w14:textId="77777777" w:rsidR="007165CB" w:rsidRPr="000711BB" w:rsidRDefault="007165CB" w:rsidP="006832F8">
            <w:pPr>
              <w:jc w:val="center"/>
              <w:rPr>
                <w:sz w:val="20"/>
                <w:szCs w:val="20"/>
              </w:rPr>
            </w:pPr>
            <w:r w:rsidRPr="000711BB">
              <w:rPr>
                <w:rFonts w:eastAsia="Times New Roman"/>
                <w:sz w:val="20"/>
                <w:szCs w:val="20"/>
              </w:rPr>
              <w:t>3.1</w:t>
            </w:r>
          </w:p>
        </w:tc>
        <w:tc>
          <w:tcPr>
            <w:tcW w:w="840" w:type="dxa"/>
            <w:vAlign w:val="center"/>
          </w:tcPr>
          <w:p w14:paraId="281A6D9E" w14:textId="77777777" w:rsidR="007165CB" w:rsidRPr="000711BB" w:rsidRDefault="007165CB" w:rsidP="006832F8">
            <w:pPr>
              <w:jc w:val="center"/>
              <w:rPr>
                <w:sz w:val="20"/>
                <w:szCs w:val="20"/>
              </w:rPr>
            </w:pPr>
            <w:r w:rsidRPr="000711BB">
              <w:rPr>
                <w:rFonts w:eastAsia="Times New Roman"/>
                <w:sz w:val="20"/>
                <w:szCs w:val="20"/>
              </w:rPr>
              <w:t>2.0</w:t>
            </w:r>
          </w:p>
        </w:tc>
        <w:tc>
          <w:tcPr>
            <w:tcW w:w="840" w:type="dxa"/>
            <w:vAlign w:val="center"/>
          </w:tcPr>
          <w:p w14:paraId="281A6D9F" w14:textId="77777777" w:rsidR="007165CB" w:rsidRPr="000711BB" w:rsidRDefault="007165CB" w:rsidP="006832F8">
            <w:pPr>
              <w:jc w:val="center"/>
              <w:rPr>
                <w:sz w:val="20"/>
                <w:szCs w:val="20"/>
              </w:rPr>
            </w:pPr>
            <w:r w:rsidRPr="000711BB">
              <w:rPr>
                <w:rFonts w:eastAsia="Times New Roman"/>
                <w:sz w:val="20"/>
                <w:szCs w:val="20"/>
              </w:rPr>
              <w:t>1.2</w:t>
            </w:r>
          </w:p>
        </w:tc>
        <w:tc>
          <w:tcPr>
            <w:tcW w:w="840" w:type="dxa"/>
            <w:vAlign w:val="center"/>
          </w:tcPr>
          <w:p w14:paraId="281A6DA0" w14:textId="77777777" w:rsidR="007165CB" w:rsidRPr="000711BB" w:rsidRDefault="007165CB" w:rsidP="006832F8">
            <w:pPr>
              <w:jc w:val="center"/>
              <w:rPr>
                <w:sz w:val="20"/>
                <w:szCs w:val="20"/>
              </w:rPr>
            </w:pPr>
            <w:r w:rsidRPr="000711BB">
              <w:rPr>
                <w:rFonts w:eastAsia="Times New Roman"/>
                <w:sz w:val="20"/>
                <w:szCs w:val="20"/>
              </w:rPr>
              <w:t>0.78</w:t>
            </w:r>
          </w:p>
        </w:tc>
      </w:tr>
      <w:tr w:rsidR="007165CB" w:rsidRPr="007165CB" w14:paraId="281A6DC0" w14:textId="77777777" w:rsidTr="000711BB">
        <w:trPr>
          <w:trHeight w:val="364"/>
        </w:trPr>
        <w:tc>
          <w:tcPr>
            <w:tcW w:w="860" w:type="dxa"/>
            <w:vAlign w:val="center"/>
          </w:tcPr>
          <w:p w14:paraId="281A6DB3" w14:textId="77777777" w:rsidR="007165CB" w:rsidRPr="000711BB" w:rsidRDefault="007165CB" w:rsidP="006832F8">
            <w:pPr>
              <w:jc w:val="center"/>
              <w:rPr>
                <w:sz w:val="20"/>
                <w:szCs w:val="20"/>
              </w:rPr>
            </w:pPr>
            <w:r w:rsidRPr="000711BB">
              <w:rPr>
                <w:rFonts w:eastAsia="Times New Roman"/>
                <w:sz w:val="20"/>
                <w:szCs w:val="20"/>
              </w:rPr>
              <w:t>1.0</w:t>
            </w:r>
          </w:p>
        </w:tc>
        <w:tc>
          <w:tcPr>
            <w:tcW w:w="840" w:type="dxa"/>
            <w:vAlign w:val="center"/>
          </w:tcPr>
          <w:p w14:paraId="281A6DB4" w14:textId="77777777" w:rsidR="007165CB" w:rsidRPr="000711BB" w:rsidRDefault="007165CB" w:rsidP="006832F8">
            <w:pPr>
              <w:jc w:val="center"/>
              <w:rPr>
                <w:sz w:val="20"/>
                <w:szCs w:val="20"/>
              </w:rPr>
            </w:pPr>
            <w:r w:rsidRPr="000711BB">
              <w:rPr>
                <w:rFonts w:eastAsia="Times New Roman"/>
                <w:sz w:val="20"/>
                <w:szCs w:val="20"/>
              </w:rPr>
              <w:t>24</w:t>
            </w:r>
          </w:p>
        </w:tc>
        <w:tc>
          <w:tcPr>
            <w:tcW w:w="860" w:type="dxa"/>
            <w:vAlign w:val="center"/>
          </w:tcPr>
          <w:p w14:paraId="281A6DB5" w14:textId="77777777" w:rsidR="007165CB" w:rsidRPr="000711BB" w:rsidRDefault="007165CB" w:rsidP="006832F8">
            <w:pPr>
              <w:jc w:val="center"/>
              <w:rPr>
                <w:sz w:val="20"/>
                <w:szCs w:val="20"/>
              </w:rPr>
            </w:pPr>
            <w:r w:rsidRPr="000711BB">
              <w:rPr>
                <w:rFonts w:eastAsia="Times New Roman"/>
                <w:sz w:val="20"/>
                <w:szCs w:val="20"/>
              </w:rPr>
              <w:t>23</w:t>
            </w:r>
          </w:p>
        </w:tc>
        <w:tc>
          <w:tcPr>
            <w:tcW w:w="840" w:type="dxa"/>
            <w:vAlign w:val="center"/>
          </w:tcPr>
          <w:p w14:paraId="281A6DB6" w14:textId="77777777" w:rsidR="007165CB" w:rsidRPr="000711BB" w:rsidRDefault="007165CB" w:rsidP="006832F8">
            <w:pPr>
              <w:jc w:val="center"/>
              <w:rPr>
                <w:sz w:val="20"/>
                <w:szCs w:val="20"/>
              </w:rPr>
            </w:pPr>
            <w:r w:rsidRPr="000711BB">
              <w:rPr>
                <w:rFonts w:eastAsia="Times New Roman"/>
                <w:sz w:val="20"/>
                <w:szCs w:val="20"/>
              </w:rPr>
              <w:t>21</w:t>
            </w:r>
          </w:p>
        </w:tc>
        <w:tc>
          <w:tcPr>
            <w:tcW w:w="840" w:type="dxa"/>
            <w:vAlign w:val="center"/>
          </w:tcPr>
          <w:p w14:paraId="281A6DB7" w14:textId="77777777" w:rsidR="007165CB" w:rsidRPr="000711BB" w:rsidRDefault="007165CB" w:rsidP="006832F8">
            <w:pPr>
              <w:jc w:val="center"/>
              <w:rPr>
                <w:sz w:val="20"/>
                <w:szCs w:val="20"/>
              </w:rPr>
            </w:pPr>
            <w:r w:rsidRPr="000711BB">
              <w:rPr>
                <w:rFonts w:eastAsia="Times New Roman"/>
                <w:sz w:val="20"/>
                <w:szCs w:val="20"/>
              </w:rPr>
              <w:t>19</w:t>
            </w:r>
          </w:p>
        </w:tc>
        <w:tc>
          <w:tcPr>
            <w:tcW w:w="860" w:type="dxa"/>
            <w:vAlign w:val="center"/>
          </w:tcPr>
          <w:p w14:paraId="281A6DB8" w14:textId="77777777" w:rsidR="007165CB" w:rsidRPr="000711BB" w:rsidRDefault="007165CB" w:rsidP="006832F8">
            <w:pPr>
              <w:jc w:val="center"/>
              <w:rPr>
                <w:sz w:val="20"/>
                <w:szCs w:val="20"/>
              </w:rPr>
            </w:pPr>
            <w:r w:rsidRPr="000711BB">
              <w:rPr>
                <w:rFonts w:eastAsia="Times New Roman"/>
                <w:sz w:val="20"/>
                <w:szCs w:val="20"/>
              </w:rPr>
              <w:t>16</w:t>
            </w:r>
          </w:p>
        </w:tc>
        <w:tc>
          <w:tcPr>
            <w:tcW w:w="840" w:type="dxa"/>
            <w:vAlign w:val="center"/>
          </w:tcPr>
          <w:p w14:paraId="281A6DB9" w14:textId="77777777" w:rsidR="007165CB" w:rsidRPr="000711BB" w:rsidRDefault="007165CB" w:rsidP="006832F8">
            <w:pPr>
              <w:jc w:val="center"/>
              <w:rPr>
                <w:sz w:val="20"/>
                <w:szCs w:val="20"/>
              </w:rPr>
            </w:pPr>
            <w:r w:rsidRPr="000711BB">
              <w:rPr>
                <w:rFonts w:eastAsia="Times New Roman"/>
                <w:sz w:val="20"/>
                <w:szCs w:val="20"/>
              </w:rPr>
              <w:t>13</w:t>
            </w:r>
          </w:p>
        </w:tc>
        <w:tc>
          <w:tcPr>
            <w:tcW w:w="840" w:type="dxa"/>
            <w:vAlign w:val="center"/>
          </w:tcPr>
          <w:p w14:paraId="281A6DBA" w14:textId="77777777" w:rsidR="007165CB" w:rsidRPr="000711BB" w:rsidRDefault="007165CB" w:rsidP="006832F8">
            <w:pPr>
              <w:jc w:val="center"/>
              <w:rPr>
                <w:sz w:val="20"/>
                <w:szCs w:val="20"/>
              </w:rPr>
            </w:pPr>
            <w:r w:rsidRPr="000711BB">
              <w:rPr>
                <w:rFonts w:eastAsia="Times New Roman"/>
                <w:sz w:val="20"/>
                <w:szCs w:val="20"/>
              </w:rPr>
              <w:t>9.9</w:t>
            </w:r>
          </w:p>
        </w:tc>
        <w:tc>
          <w:tcPr>
            <w:tcW w:w="860" w:type="dxa"/>
            <w:vAlign w:val="center"/>
          </w:tcPr>
          <w:p w14:paraId="281A6DBB" w14:textId="77777777" w:rsidR="007165CB" w:rsidRPr="000711BB" w:rsidRDefault="007165CB" w:rsidP="006832F8">
            <w:pPr>
              <w:jc w:val="center"/>
              <w:rPr>
                <w:sz w:val="20"/>
                <w:szCs w:val="20"/>
              </w:rPr>
            </w:pPr>
            <w:r w:rsidRPr="000711BB">
              <w:rPr>
                <w:rFonts w:eastAsia="Times New Roman"/>
                <w:sz w:val="20"/>
                <w:szCs w:val="20"/>
              </w:rPr>
              <w:t>6.2</w:t>
            </w:r>
          </w:p>
        </w:tc>
        <w:tc>
          <w:tcPr>
            <w:tcW w:w="840" w:type="dxa"/>
            <w:vAlign w:val="center"/>
          </w:tcPr>
          <w:p w14:paraId="281A6DBC" w14:textId="77777777" w:rsidR="007165CB" w:rsidRPr="000711BB" w:rsidRDefault="007165CB" w:rsidP="006832F8">
            <w:pPr>
              <w:jc w:val="center"/>
              <w:rPr>
                <w:sz w:val="20"/>
                <w:szCs w:val="20"/>
              </w:rPr>
            </w:pPr>
            <w:r w:rsidRPr="000711BB">
              <w:rPr>
                <w:rFonts w:eastAsia="Times New Roman"/>
                <w:sz w:val="20"/>
                <w:szCs w:val="20"/>
              </w:rPr>
              <w:t>3.9</w:t>
            </w:r>
          </w:p>
        </w:tc>
        <w:tc>
          <w:tcPr>
            <w:tcW w:w="840" w:type="dxa"/>
            <w:vAlign w:val="center"/>
          </w:tcPr>
          <w:p w14:paraId="281A6DBD" w14:textId="77777777" w:rsidR="007165CB" w:rsidRPr="000711BB" w:rsidRDefault="007165CB" w:rsidP="006832F8">
            <w:pPr>
              <w:jc w:val="center"/>
              <w:rPr>
                <w:sz w:val="20"/>
                <w:szCs w:val="20"/>
              </w:rPr>
            </w:pPr>
            <w:r w:rsidRPr="000711BB">
              <w:rPr>
                <w:rFonts w:eastAsia="Times New Roman"/>
                <w:sz w:val="20"/>
                <w:szCs w:val="20"/>
              </w:rPr>
              <w:t>2.5</w:t>
            </w:r>
          </w:p>
        </w:tc>
        <w:tc>
          <w:tcPr>
            <w:tcW w:w="840" w:type="dxa"/>
            <w:vAlign w:val="center"/>
          </w:tcPr>
          <w:p w14:paraId="281A6DBE" w14:textId="77777777" w:rsidR="007165CB" w:rsidRPr="000711BB" w:rsidRDefault="007165CB" w:rsidP="006832F8">
            <w:pPr>
              <w:jc w:val="center"/>
              <w:rPr>
                <w:sz w:val="20"/>
                <w:szCs w:val="20"/>
              </w:rPr>
            </w:pPr>
            <w:r w:rsidRPr="000711BB">
              <w:rPr>
                <w:rFonts w:eastAsia="Times New Roman"/>
                <w:sz w:val="20"/>
                <w:szCs w:val="20"/>
              </w:rPr>
              <w:t>1.6</w:t>
            </w:r>
          </w:p>
        </w:tc>
      </w:tr>
      <w:tr w:rsidR="007165CB" w:rsidRPr="007165CB" w14:paraId="281A6DDE" w14:textId="77777777" w:rsidTr="000711BB">
        <w:trPr>
          <w:trHeight w:val="362"/>
        </w:trPr>
        <w:tc>
          <w:tcPr>
            <w:tcW w:w="860" w:type="dxa"/>
            <w:vAlign w:val="center"/>
          </w:tcPr>
          <w:p w14:paraId="281A6DD1" w14:textId="77777777" w:rsidR="007165CB" w:rsidRPr="000711BB" w:rsidRDefault="007165CB" w:rsidP="006832F8">
            <w:pPr>
              <w:jc w:val="center"/>
              <w:rPr>
                <w:sz w:val="20"/>
                <w:szCs w:val="20"/>
              </w:rPr>
            </w:pPr>
            <w:r w:rsidRPr="000711BB">
              <w:rPr>
                <w:rFonts w:eastAsia="Times New Roman"/>
                <w:sz w:val="20"/>
                <w:szCs w:val="20"/>
              </w:rPr>
              <w:t>1.5</w:t>
            </w:r>
          </w:p>
        </w:tc>
        <w:tc>
          <w:tcPr>
            <w:tcW w:w="840" w:type="dxa"/>
            <w:vAlign w:val="center"/>
          </w:tcPr>
          <w:p w14:paraId="281A6DD2" w14:textId="77777777" w:rsidR="007165CB" w:rsidRPr="000711BB" w:rsidRDefault="007165CB" w:rsidP="006832F8">
            <w:pPr>
              <w:jc w:val="center"/>
              <w:rPr>
                <w:sz w:val="20"/>
                <w:szCs w:val="20"/>
              </w:rPr>
            </w:pPr>
            <w:r w:rsidRPr="000711BB">
              <w:rPr>
                <w:rFonts w:eastAsia="Times New Roman"/>
                <w:sz w:val="20"/>
                <w:szCs w:val="20"/>
              </w:rPr>
              <w:t>36</w:t>
            </w:r>
          </w:p>
        </w:tc>
        <w:tc>
          <w:tcPr>
            <w:tcW w:w="860" w:type="dxa"/>
            <w:vAlign w:val="center"/>
          </w:tcPr>
          <w:p w14:paraId="281A6DD3" w14:textId="77777777" w:rsidR="007165CB" w:rsidRPr="000711BB" w:rsidRDefault="007165CB" w:rsidP="006832F8">
            <w:pPr>
              <w:jc w:val="center"/>
              <w:rPr>
                <w:sz w:val="20"/>
                <w:szCs w:val="20"/>
              </w:rPr>
            </w:pPr>
            <w:r w:rsidRPr="000711BB">
              <w:rPr>
                <w:rFonts w:eastAsia="Times New Roman"/>
                <w:sz w:val="20"/>
                <w:szCs w:val="20"/>
              </w:rPr>
              <w:t>35</w:t>
            </w:r>
          </w:p>
        </w:tc>
        <w:tc>
          <w:tcPr>
            <w:tcW w:w="840" w:type="dxa"/>
            <w:vAlign w:val="center"/>
          </w:tcPr>
          <w:p w14:paraId="281A6DD4" w14:textId="77777777" w:rsidR="007165CB" w:rsidRPr="000711BB" w:rsidRDefault="007165CB" w:rsidP="006832F8">
            <w:pPr>
              <w:jc w:val="center"/>
              <w:rPr>
                <w:sz w:val="20"/>
                <w:szCs w:val="20"/>
              </w:rPr>
            </w:pPr>
            <w:r w:rsidRPr="000711BB">
              <w:rPr>
                <w:rFonts w:eastAsia="Times New Roman"/>
                <w:sz w:val="20"/>
                <w:szCs w:val="20"/>
              </w:rPr>
              <w:t>31</w:t>
            </w:r>
          </w:p>
        </w:tc>
        <w:tc>
          <w:tcPr>
            <w:tcW w:w="840" w:type="dxa"/>
            <w:vAlign w:val="center"/>
          </w:tcPr>
          <w:p w14:paraId="281A6DD5" w14:textId="77777777" w:rsidR="007165CB" w:rsidRPr="000711BB" w:rsidRDefault="007165CB" w:rsidP="006832F8">
            <w:pPr>
              <w:jc w:val="center"/>
              <w:rPr>
                <w:sz w:val="20"/>
                <w:szCs w:val="20"/>
              </w:rPr>
            </w:pPr>
            <w:r w:rsidRPr="000711BB">
              <w:rPr>
                <w:rFonts w:eastAsia="Times New Roman"/>
                <w:sz w:val="20"/>
                <w:szCs w:val="20"/>
              </w:rPr>
              <w:t>29</w:t>
            </w:r>
          </w:p>
        </w:tc>
        <w:tc>
          <w:tcPr>
            <w:tcW w:w="860" w:type="dxa"/>
            <w:vAlign w:val="center"/>
          </w:tcPr>
          <w:p w14:paraId="281A6DD6" w14:textId="77777777" w:rsidR="007165CB" w:rsidRPr="000711BB" w:rsidRDefault="007165CB" w:rsidP="006832F8">
            <w:pPr>
              <w:jc w:val="center"/>
              <w:rPr>
                <w:sz w:val="20"/>
                <w:szCs w:val="20"/>
              </w:rPr>
            </w:pPr>
            <w:r w:rsidRPr="000711BB">
              <w:rPr>
                <w:rFonts w:eastAsia="Times New Roman"/>
                <w:sz w:val="20"/>
                <w:szCs w:val="20"/>
              </w:rPr>
              <w:t>24</w:t>
            </w:r>
          </w:p>
        </w:tc>
        <w:tc>
          <w:tcPr>
            <w:tcW w:w="840" w:type="dxa"/>
            <w:vAlign w:val="center"/>
          </w:tcPr>
          <w:p w14:paraId="281A6DD7" w14:textId="77777777" w:rsidR="007165CB" w:rsidRPr="000711BB" w:rsidRDefault="007165CB" w:rsidP="006832F8">
            <w:pPr>
              <w:jc w:val="center"/>
              <w:rPr>
                <w:sz w:val="20"/>
                <w:szCs w:val="20"/>
              </w:rPr>
            </w:pPr>
            <w:r w:rsidRPr="000711BB">
              <w:rPr>
                <w:rFonts w:eastAsia="Times New Roman"/>
                <w:sz w:val="20"/>
                <w:szCs w:val="20"/>
              </w:rPr>
              <w:t>20</w:t>
            </w:r>
          </w:p>
        </w:tc>
        <w:tc>
          <w:tcPr>
            <w:tcW w:w="840" w:type="dxa"/>
            <w:vAlign w:val="center"/>
          </w:tcPr>
          <w:p w14:paraId="281A6DD8" w14:textId="77777777" w:rsidR="007165CB" w:rsidRPr="000711BB" w:rsidRDefault="007165CB" w:rsidP="006832F8">
            <w:pPr>
              <w:jc w:val="center"/>
              <w:rPr>
                <w:sz w:val="20"/>
                <w:szCs w:val="20"/>
              </w:rPr>
            </w:pPr>
            <w:r w:rsidRPr="000711BB">
              <w:rPr>
                <w:rFonts w:eastAsia="Times New Roman"/>
                <w:sz w:val="20"/>
                <w:szCs w:val="20"/>
              </w:rPr>
              <w:t>15</w:t>
            </w:r>
          </w:p>
        </w:tc>
        <w:tc>
          <w:tcPr>
            <w:tcW w:w="860" w:type="dxa"/>
            <w:vAlign w:val="center"/>
          </w:tcPr>
          <w:p w14:paraId="281A6DD9" w14:textId="77777777" w:rsidR="007165CB" w:rsidRPr="000711BB" w:rsidRDefault="007165CB" w:rsidP="006832F8">
            <w:pPr>
              <w:jc w:val="center"/>
              <w:rPr>
                <w:sz w:val="20"/>
                <w:szCs w:val="20"/>
              </w:rPr>
            </w:pPr>
            <w:r w:rsidRPr="000711BB">
              <w:rPr>
                <w:rFonts w:eastAsia="Times New Roman"/>
                <w:sz w:val="20"/>
                <w:szCs w:val="20"/>
              </w:rPr>
              <w:t>9.3</w:t>
            </w:r>
          </w:p>
        </w:tc>
        <w:tc>
          <w:tcPr>
            <w:tcW w:w="840" w:type="dxa"/>
            <w:vAlign w:val="center"/>
          </w:tcPr>
          <w:p w14:paraId="281A6DDA" w14:textId="77777777" w:rsidR="007165CB" w:rsidRPr="000711BB" w:rsidRDefault="007165CB" w:rsidP="006832F8">
            <w:pPr>
              <w:jc w:val="center"/>
              <w:rPr>
                <w:sz w:val="20"/>
                <w:szCs w:val="20"/>
              </w:rPr>
            </w:pPr>
            <w:r w:rsidRPr="000711BB">
              <w:rPr>
                <w:rFonts w:eastAsia="Times New Roman"/>
                <w:sz w:val="20"/>
                <w:szCs w:val="20"/>
              </w:rPr>
              <w:t>5.9</w:t>
            </w:r>
          </w:p>
        </w:tc>
        <w:tc>
          <w:tcPr>
            <w:tcW w:w="840" w:type="dxa"/>
            <w:vAlign w:val="center"/>
          </w:tcPr>
          <w:p w14:paraId="281A6DDB" w14:textId="77777777" w:rsidR="007165CB" w:rsidRPr="000711BB" w:rsidRDefault="007165CB" w:rsidP="006832F8">
            <w:pPr>
              <w:jc w:val="center"/>
              <w:rPr>
                <w:sz w:val="20"/>
                <w:szCs w:val="20"/>
              </w:rPr>
            </w:pPr>
            <w:r w:rsidRPr="000711BB">
              <w:rPr>
                <w:rFonts w:eastAsia="Times New Roman"/>
                <w:sz w:val="20"/>
                <w:szCs w:val="20"/>
              </w:rPr>
              <w:t>3.7</w:t>
            </w:r>
          </w:p>
        </w:tc>
        <w:tc>
          <w:tcPr>
            <w:tcW w:w="840" w:type="dxa"/>
            <w:vAlign w:val="center"/>
          </w:tcPr>
          <w:p w14:paraId="281A6DDC" w14:textId="77777777" w:rsidR="007165CB" w:rsidRPr="000711BB" w:rsidRDefault="007165CB" w:rsidP="006832F8">
            <w:pPr>
              <w:jc w:val="center"/>
              <w:rPr>
                <w:sz w:val="20"/>
                <w:szCs w:val="20"/>
              </w:rPr>
            </w:pPr>
            <w:r w:rsidRPr="000711BB">
              <w:rPr>
                <w:rFonts w:eastAsia="Times New Roman"/>
                <w:sz w:val="20"/>
                <w:szCs w:val="20"/>
              </w:rPr>
              <w:t>2.4</w:t>
            </w:r>
          </w:p>
        </w:tc>
      </w:tr>
      <w:tr w:rsidR="007165CB" w:rsidRPr="007165CB" w14:paraId="281A6DFC" w14:textId="77777777" w:rsidTr="000711BB">
        <w:trPr>
          <w:trHeight w:val="364"/>
        </w:trPr>
        <w:tc>
          <w:tcPr>
            <w:tcW w:w="860" w:type="dxa"/>
            <w:vAlign w:val="center"/>
          </w:tcPr>
          <w:p w14:paraId="281A6DEF" w14:textId="77777777" w:rsidR="007165CB" w:rsidRPr="000711BB" w:rsidRDefault="007165CB" w:rsidP="006832F8">
            <w:pPr>
              <w:jc w:val="center"/>
              <w:rPr>
                <w:sz w:val="20"/>
                <w:szCs w:val="20"/>
              </w:rPr>
            </w:pPr>
            <w:r w:rsidRPr="000711BB">
              <w:rPr>
                <w:rFonts w:eastAsia="Times New Roman"/>
                <w:sz w:val="20"/>
                <w:szCs w:val="20"/>
              </w:rPr>
              <w:t>2.0</w:t>
            </w:r>
          </w:p>
        </w:tc>
        <w:tc>
          <w:tcPr>
            <w:tcW w:w="840" w:type="dxa"/>
            <w:vAlign w:val="center"/>
          </w:tcPr>
          <w:p w14:paraId="281A6DF0" w14:textId="77777777" w:rsidR="007165CB" w:rsidRPr="000711BB" w:rsidRDefault="007165CB" w:rsidP="006832F8">
            <w:pPr>
              <w:jc w:val="center"/>
              <w:rPr>
                <w:sz w:val="20"/>
                <w:szCs w:val="20"/>
              </w:rPr>
            </w:pPr>
            <w:r w:rsidRPr="000711BB">
              <w:rPr>
                <w:rFonts w:eastAsia="Times New Roman"/>
                <w:sz w:val="20"/>
                <w:szCs w:val="20"/>
              </w:rPr>
              <w:t>48</w:t>
            </w:r>
          </w:p>
        </w:tc>
        <w:tc>
          <w:tcPr>
            <w:tcW w:w="860" w:type="dxa"/>
            <w:vAlign w:val="center"/>
          </w:tcPr>
          <w:p w14:paraId="281A6DF1" w14:textId="77777777" w:rsidR="007165CB" w:rsidRPr="000711BB" w:rsidRDefault="007165CB" w:rsidP="006832F8">
            <w:pPr>
              <w:jc w:val="center"/>
              <w:rPr>
                <w:sz w:val="20"/>
                <w:szCs w:val="20"/>
              </w:rPr>
            </w:pPr>
            <w:r w:rsidRPr="000711BB">
              <w:rPr>
                <w:rFonts w:eastAsia="Times New Roman"/>
                <w:sz w:val="20"/>
                <w:szCs w:val="20"/>
              </w:rPr>
              <w:t>46</w:t>
            </w:r>
          </w:p>
        </w:tc>
        <w:tc>
          <w:tcPr>
            <w:tcW w:w="840" w:type="dxa"/>
            <w:vAlign w:val="center"/>
          </w:tcPr>
          <w:p w14:paraId="281A6DF2" w14:textId="77777777" w:rsidR="007165CB" w:rsidRPr="000711BB" w:rsidRDefault="007165CB" w:rsidP="006832F8">
            <w:pPr>
              <w:jc w:val="center"/>
              <w:rPr>
                <w:sz w:val="20"/>
                <w:szCs w:val="20"/>
              </w:rPr>
            </w:pPr>
            <w:r w:rsidRPr="000711BB">
              <w:rPr>
                <w:rFonts w:eastAsia="Times New Roman"/>
                <w:sz w:val="20"/>
                <w:szCs w:val="20"/>
              </w:rPr>
              <w:t>42</w:t>
            </w:r>
          </w:p>
        </w:tc>
        <w:tc>
          <w:tcPr>
            <w:tcW w:w="840" w:type="dxa"/>
            <w:vAlign w:val="center"/>
          </w:tcPr>
          <w:p w14:paraId="281A6DF3" w14:textId="77777777" w:rsidR="007165CB" w:rsidRPr="000711BB" w:rsidRDefault="007165CB" w:rsidP="006832F8">
            <w:pPr>
              <w:jc w:val="center"/>
              <w:rPr>
                <w:sz w:val="20"/>
                <w:szCs w:val="20"/>
              </w:rPr>
            </w:pPr>
            <w:r w:rsidRPr="000711BB">
              <w:rPr>
                <w:rFonts w:eastAsia="Times New Roman"/>
                <w:sz w:val="20"/>
                <w:szCs w:val="20"/>
              </w:rPr>
              <w:t>38</w:t>
            </w:r>
          </w:p>
        </w:tc>
        <w:tc>
          <w:tcPr>
            <w:tcW w:w="860" w:type="dxa"/>
            <w:vAlign w:val="center"/>
          </w:tcPr>
          <w:p w14:paraId="281A6DF4" w14:textId="77777777" w:rsidR="007165CB" w:rsidRPr="000711BB" w:rsidRDefault="007165CB" w:rsidP="006832F8">
            <w:pPr>
              <w:jc w:val="center"/>
              <w:rPr>
                <w:sz w:val="20"/>
                <w:szCs w:val="20"/>
              </w:rPr>
            </w:pPr>
            <w:r w:rsidRPr="000711BB">
              <w:rPr>
                <w:rFonts w:eastAsia="Times New Roman"/>
                <w:sz w:val="20"/>
                <w:szCs w:val="20"/>
              </w:rPr>
              <w:t>32</w:t>
            </w:r>
          </w:p>
        </w:tc>
        <w:tc>
          <w:tcPr>
            <w:tcW w:w="840" w:type="dxa"/>
            <w:vAlign w:val="center"/>
          </w:tcPr>
          <w:p w14:paraId="281A6DF5" w14:textId="77777777" w:rsidR="007165CB" w:rsidRPr="000711BB" w:rsidRDefault="007165CB" w:rsidP="006832F8">
            <w:pPr>
              <w:jc w:val="center"/>
              <w:rPr>
                <w:sz w:val="20"/>
                <w:szCs w:val="20"/>
              </w:rPr>
            </w:pPr>
            <w:r w:rsidRPr="000711BB">
              <w:rPr>
                <w:rFonts w:eastAsia="Times New Roman"/>
                <w:sz w:val="20"/>
                <w:szCs w:val="20"/>
              </w:rPr>
              <w:t>26</w:t>
            </w:r>
          </w:p>
        </w:tc>
        <w:tc>
          <w:tcPr>
            <w:tcW w:w="840" w:type="dxa"/>
            <w:vAlign w:val="center"/>
          </w:tcPr>
          <w:p w14:paraId="281A6DF6" w14:textId="77777777" w:rsidR="007165CB" w:rsidRPr="000711BB" w:rsidRDefault="007165CB" w:rsidP="006832F8">
            <w:pPr>
              <w:jc w:val="center"/>
              <w:rPr>
                <w:sz w:val="20"/>
                <w:szCs w:val="20"/>
              </w:rPr>
            </w:pPr>
            <w:r w:rsidRPr="000711BB">
              <w:rPr>
                <w:rFonts w:eastAsia="Times New Roman"/>
                <w:sz w:val="20"/>
                <w:szCs w:val="20"/>
              </w:rPr>
              <w:t>20</w:t>
            </w:r>
          </w:p>
        </w:tc>
        <w:tc>
          <w:tcPr>
            <w:tcW w:w="860" w:type="dxa"/>
            <w:vAlign w:val="center"/>
          </w:tcPr>
          <w:p w14:paraId="281A6DF7" w14:textId="77777777" w:rsidR="007165CB" w:rsidRPr="000711BB" w:rsidRDefault="007165CB" w:rsidP="006832F8">
            <w:pPr>
              <w:jc w:val="center"/>
              <w:rPr>
                <w:sz w:val="20"/>
                <w:szCs w:val="20"/>
              </w:rPr>
            </w:pPr>
            <w:r w:rsidRPr="000711BB">
              <w:rPr>
                <w:rFonts w:eastAsia="Times New Roman"/>
                <w:sz w:val="20"/>
                <w:szCs w:val="20"/>
              </w:rPr>
              <w:t>12</w:t>
            </w:r>
          </w:p>
        </w:tc>
        <w:tc>
          <w:tcPr>
            <w:tcW w:w="840" w:type="dxa"/>
            <w:vAlign w:val="center"/>
          </w:tcPr>
          <w:p w14:paraId="281A6DF8" w14:textId="77777777" w:rsidR="007165CB" w:rsidRPr="000711BB" w:rsidRDefault="007165CB" w:rsidP="006832F8">
            <w:pPr>
              <w:jc w:val="center"/>
              <w:rPr>
                <w:sz w:val="20"/>
                <w:szCs w:val="20"/>
              </w:rPr>
            </w:pPr>
            <w:r w:rsidRPr="000711BB">
              <w:rPr>
                <w:rFonts w:eastAsia="Times New Roman"/>
                <w:sz w:val="20"/>
                <w:szCs w:val="20"/>
              </w:rPr>
              <w:t>7.8</w:t>
            </w:r>
          </w:p>
        </w:tc>
        <w:tc>
          <w:tcPr>
            <w:tcW w:w="840" w:type="dxa"/>
            <w:vAlign w:val="center"/>
          </w:tcPr>
          <w:p w14:paraId="281A6DF9" w14:textId="77777777" w:rsidR="007165CB" w:rsidRPr="000711BB" w:rsidRDefault="007165CB" w:rsidP="006832F8">
            <w:pPr>
              <w:jc w:val="center"/>
              <w:rPr>
                <w:sz w:val="20"/>
                <w:szCs w:val="20"/>
              </w:rPr>
            </w:pPr>
            <w:r w:rsidRPr="000711BB">
              <w:rPr>
                <w:rFonts w:eastAsia="Times New Roman"/>
                <w:sz w:val="20"/>
                <w:szCs w:val="20"/>
              </w:rPr>
              <w:t>4.9</w:t>
            </w:r>
          </w:p>
        </w:tc>
        <w:tc>
          <w:tcPr>
            <w:tcW w:w="840" w:type="dxa"/>
            <w:vAlign w:val="center"/>
          </w:tcPr>
          <w:p w14:paraId="281A6DFA" w14:textId="77777777" w:rsidR="007165CB" w:rsidRPr="000711BB" w:rsidRDefault="007165CB" w:rsidP="006832F8">
            <w:pPr>
              <w:jc w:val="center"/>
              <w:rPr>
                <w:sz w:val="20"/>
                <w:szCs w:val="20"/>
              </w:rPr>
            </w:pPr>
            <w:r w:rsidRPr="000711BB">
              <w:rPr>
                <w:rFonts w:eastAsia="Times New Roman"/>
                <w:sz w:val="20"/>
                <w:szCs w:val="20"/>
              </w:rPr>
              <w:t>3.1</w:t>
            </w:r>
          </w:p>
        </w:tc>
      </w:tr>
      <w:tr w:rsidR="007165CB" w:rsidRPr="007165CB" w14:paraId="281A6E1A" w14:textId="77777777" w:rsidTr="000711BB">
        <w:trPr>
          <w:trHeight w:val="362"/>
        </w:trPr>
        <w:tc>
          <w:tcPr>
            <w:tcW w:w="860" w:type="dxa"/>
            <w:vAlign w:val="center"/>
          </w:tcPr>
          <w:p w14:paraId="281A6E0D" w14:textId="77777777" w:rsidR="007165CB" w:rsidRPr="000711BB" w:rsidRDefault="007165CB" w:rsidP="006832F8">
            <w:pPr>
              <w:jc w:val="center"/>
              <w:rPr>
                <w:sz w:val="20"/>
                <w:szCs w:val="20"/>
              </w:rPr>
            </w:pPr>
            <w:r w:rsidRPr="000711BB">
              <w:rPr>
                <w:rFonts w:eastAsia="Times New Roman"/>
                <w:sz w:val="20"/>
                <w:szCs w:val="20"/>
              </w:rPr>
              <w:t>2.5</w:t>
            </w:r>
          </w:p>
        </w:tc>
        <w:tc>
          <w:tcPr>
            <w:tcW w:w="840" w:type="dxa"/>
            <w:vAlign w:val="center"/>
          </w:tcPr>
          <w:p w14:paraId="281A6E0E" w14:textId="77777777" w:rsidR="007165CB" w:rsidRPr="000711BB" w:rsidRDefault="007165CB" w:rsidP="006832F8">
            <w:pPr>
              <w:jc w:val="center"/>
              <w:rPr>
                <w:sz w:val="20"/>
                <w:szCs w:val="20"/>
              </w:rPr>
            </w:pPr>
            <w:r w:rsidRPr="000711BB">
              <w:rPr>
                <w:rFonts w:eastAsia="Times New Roman"/>
                <w:sz w:val="20"/>
                <w:szCs w:val="20"/>
              </w:rPr>
              <w:t>60</w:t>
            </w:r>
          </w:p>
        </w:tc>
        <w:tc>
          <w:tcPr>
            <w:tcW w:w="860" w:type="dxa"/>
            <w:vAlign w:val="center"/>
          </w:tcPr>
          <w:p w14:paraId="281A6E0F" w14:textId="77777777" w:rsidR="007165CB" w:rsidRPr="000711BB" w:rsidRDefault="007165CB" w:rsidP="006832F8">
            <w:pPr>
              <w:jc w:val="center"/>
              <w:rPr>
                <w:sz w:val="20"/>
                <w:szCs w:val="20"/>
              </w:rPr>
            </w:pPr>
            <w:r w:rsidRPr="000711BB">
              <w:rPr>
                <w:rFonts w:eastAsia="Times New Roman"/>
                <w:sz w:val="20"/>
                <w:szCs w:val="20"/>
              </w:rPr>
              <w:t>58</w:t>
            </w:r>
          </w:p>
        </w:tc>
        <w:tc>
          <w:tcPr>
            <w:tcW w:w="840" w:type="dxa"/>
            <w:vAlign w:val="center"/>
          </w:tcPr>
          <w:p w14:paraId="281A6E10" w14:textId="77777777" w:rsidR="007165CB" w:rsidRPr="000711BB" w:rsidRDefault="007165CB" w:rsidP="006832F8">
            <w:pPr>
              <w:jc w:val="center"/>
              <w:rPr>
                <w:sz w:val="20"/>
                <w:szCs w:val="20"/>
              </w:rPr>
            </w:pPr>
            <w:r w:rsidRPr="000711BB">
              <w:rPr>
                <w:rFonts w:eastAsia="Times New Roman"/>
                <w:sz w:val="20"/>
                <w:szCs w:val="20"/>
              </w:rPr>
              <w:t>52</w:t>
            </w:r>
          </w:p>
        </w:tc>
        <w:tc>
          <w:tcPr>
            <w:tcW w:w="840" w:type="dxa"/>
            <w:vAlign w:val="center"/>
          </w:tcPr>
          <w:p w14:paraId="281A6E11" w14:textId="77777777" w:rsidR="007165CB" w:rsidRPr="000711BB" w:rsidRDefault="007165CB" w:rsidP="006832F8">
            <w:pPr>
              <w:jc w:val="center"/>
              <w:rPr>
                <w:sz w:val="20"/>
                <w:szCs w:val="20"/>
              </w:rPr>
            </w:pPr>
            <w:r w:rsidRPr="000711BB">
              <w:rPr>
                <w:rFonts w:eastAsia="Times New Roman"/>
                <w:sz w:val="20"/>
                <w:szCs w:val="20"/>
              </w:rPr>
              <w:t>48</w:t>
            </w:r>
          </w:p>
        </w:tc>
        <w:tc>
          <w:tcPr>
            <w:tcW w:w="860" w:type="dxa"/>
            <w:vAlign w:val="center"/>
          </w:tcPr>
          <w:p w14:paraId="281A6E12" w14:textId="77777777" w:rsidR="007165CB" w:rsidRPr="000711BB" w:rsidRDefault="007165CB" w:rsidP="006832F8">
            <w:pPr>
              <w:jc w:val="center"/>
              <w:rPr>
                <w:sz w:val="20"/>
                <w:szCs w:val="20"/>
              </w:rPr>
            </w:pPr>
            <w:r w:rsidRPr="000711BB">
              <w:rPr>
                <w:rFonts w:eastAsia="Times New Roman"/>
                <w:sz w:val="20"/>
                <w:szCs w:val="20"/>
              </w:rPr>
              <w:t>40</w:t>
            </w:r>
          </w:p>
        </w:tc>
        <w:tc>
          <w:tcPr>
            <w:tcW w:w="840" w:type="dxa"/>
            <w:vAlign w:val="center"/>
          </w:tcPr>
          <w:p w14:paraId="281A6E13" w14:textId="77777777" w:rsidR="007165CB" w:rsidRPr="000711BB" w:rsidRDefault="007165CB" w:rsidP="006832F8">
            <w:pPr>
              <w:jc w:val="center"/>
              <w:rPr>
                <w:sz w:val="20"/>
                <w:szCs w:val="20"/>
              </w:rPr>
            </w:pPr>
            <w:r w:rsidRPr="000711BB">
              <w:rPr>
                <w:rFonts w:eastAsia="Times New Roman"/>
                <w:sz w:val="20"/>
                <w:szCs w:val="20"/>
              </w:rPr>
              <w:t>33</w:t>
            </w:r>
          </w:p>
        </w:tc>
        <w:tc>
          <w:tcPr>
            <w:tcW w:w="840" w:type="dxa"/>
            <w:vAlign w:val="center"/>
          </w:tcPr>
          <w:p w14:paraId="281A6E14" w14:textId="77777777" w:rsidR="007165CB" w:rsidRPr="000711BB" w:rsidRDefault="007165CB" w:rsidP="006832F8">
            <w:pPr>
              <w:jc w:val="center"/>
              <w:rPr>
                <w:sz w:val="20"/>
                <w:szCs w:val="20"/>
              </w:rPr>
            </w:pPr>
            <w:r w:rsidRPr="000711BB">
              <w:rPr>
                <w:rFonts w:eastAsia="Times New Roman"/>
                <w:sz w:val="20"/>
                <w:szCs w:val="20"/>
              </w:rPr>
              <w:t>25</w:t>
            </w:r>
          </w:p>
        </w:tc>
        <w:tc>
          <w:tcPr>
            <w:tcW w:w="860" w:type="dxa"/>
            <w:vAlign w:val="center"/>
          </w:tcPr>
          <w:p w14:paraId="281A6E15" w14:textId="77777777" w:rsidR="007165CB" w:rsidRPr="000711BB" w:rsidRDefault="007165CB" w:rsidP="006832F8">
            <w:pPr>
              <w:jc w:val="center"/>
              <w:rPr>
                <w:sz w:val="20"/>
                <w:szCs w:val="20"/>
              </w:rPr>
            </w:pPr>
            <w:r w:rsidRPr="000711BB">
              <w:rPr>
                <w:rFonts w:eastAsia="Times New Roman"/>
                <w:sz w:val="20"/>
                <w:szCs w:val="20"/>
              </w:rPr>
              <w:t>16</w:t>
            </w:r>
          </w:p>
        </w:tc>
        <w:tc>
          <w:tcPr>
            <w:tcW w:w="840" w:type="dxa"/>
            <w:vAlign w:val="center"/>
          </w:tcPr>
          <w:p w14:paraId="281A6E16" w14:textId="77777777" w:rsidR="007165CB" w:rsidRPr="000711BB" w:rsidRDefault="007165CB" w:rsidP="006832F8">
            <w:pPr>
              <w:jc w:val="center"/>
              <w:rPr>
                <w:sz w:val="20"/>
                <w:szCs w:val="20"/>
              </w:rPr>
            </w:pPr>
            <w:r w:rsidRPr="000711BB">
              <w:rPr>
                <w:rFonts w:eastAsia="Times New Roman"/>
                <w:sz w:val="20"/>
                <w:szCs w:val="20"/>
              </w:rPr>
              <w:t>9.8</w:t>
            </w:r>
          </w:p>
        </w:tc>
        <w:tc>
          <w:tcPr>
            <w:tcW w:w="840" w:type="dxa"/>
            <w:vAlign w:val="center"/>
          </w:tcPr>
          <w:p w14:paraId="281A6E17" w14:textId="77777777" w:rsidR="007165CB" w:rsidRPr="000711BB" w:rsidRDefault="007165CB" w:rsidP="006832F8">
            <w:pPr>
              <w:jc w:val="center"/>
              <w:rPr>
                <w:sz w:val="20"/>
                <w:szCs w:val="20"/>
              </w:rPr>
            </w:pPr>
            <w:r w:rsidRPr="000711BB">
              <w:rPr>
                <w:rFonts w:eastAsia="Times New Roman"/>
                <w:sz w:val="20"/>
                <w:szCs w:val="20"/>
              </w:rPr>
              <w:t>6.2</w:t>
            </w:r>
          </w:p>
        </w:tc>
        <w:tc>
          <w:tcPr>
            <w:tcW w:w="840" w:type="dxa"/>
            <w:vAlign w:val="center"/>
          </w:tcPr>
          <w:p w14:paraId="281A6E18" w14:textId="77777777" w:rsidR="007165CB" w:rsidRPr="000711BB" w:rsidRDefault="007165CB" w:rsidP="006832F8">
            <w:pPr>
              <w:jc w:val="center"/>
              <w:rPr>
                <w:sz w:val="20"/>
                <w:szCs w:val="20"/>
              </w:rPr>
            </w:pPr>
            <w:r w:rsidRPr="000711BB">
              <w:rPr>
                <w:rFonts w:eastAsia="Times New Roman"/>
                <w:sz w:val="20"/>
                <w:szCs w:val="20"/>
              </w:rPr>
              <w:t>3.9</w:t>
            </w:r>
          </w:p>
        </w:tc>
      </w:tr>
      <w:tr w:rsidR="007165CB" w:rsidRPr="007165CB" w14:paraId="281A6E38" w14:textId="77777777" w:rsidTr="000711BB">
        <w:trPr>
          <w:trHeight w:val="364"/>
        </w:trPr>
        <w:tc>
          <w:tcPr>
            <w:tcW w:w="860" w:type="dxa"/>
            <w:vAlign w:val="center"/>
          </w:tcPr>
          <w:p w14:paraId="281A6E2B" w14:textId="77777777" w:rsidR="007165CB" w:rsidRPr="000711BB" w:rsidRDefault="007165CB" w:rsidP="006832F8">
            <w:pPr>
              <w:jc w:val="center"/>
              <w:rPr>
                <w:sz w:val="20"/>
                <w:szCs w:val="20"/>
              </w:rPr>
            </w:pPr>
            <w:r w:rsidRPr="000711BB">
              <w:rPr>
                <w:rFonts w:eastAsia="Times New Roman"/>
                <w:sz w:val="20"/>
                <w:szCs w:val="20"/>
              </w:rPr>
              <w:t>3.0</w:t>
            </w:r>
          </w:p>
        </w:tc>
        <w:tc>
          <w:tcPr>
            <w:tcW w:w="840" w:type="dxa"/>
            <w:vAlign w:val="center"/>
          </w:tcPr>
          <w:p w14:paraId="281A6E2C" w14:textId="77777777" w:rsidR="007165CB" w:rsidRPr="000711BB" w:rsidRDefault="007165CB" w:rsidP="006832F8">
            <w:pPr>
              <w:jc w:val="center"/>
              <w:rPr>
                <w:sz w:val="20"/>
                <w:szCs w:val="20"/>
              </w:rPr>
            </w:pPr>
            <w:r w:rsidRPr="000711BB">
              <w:rPr>
                <w:rFonts w:eastAsia="Times New Roman"/>
                <w:sz w:val="20"/>
                <w:szCs w:val="20"/>
              </w:rPr>
              <w:t>72</w:t>
            </w:r>
          </w:p>
        </w:tc>
        <w:tc>
          <w:tcPr>
            <w:tcW w:w="860" w:type="dxa"/>
            <w:vAlign w:val="center"/>
          </w:tcPr>
          <w:p w14:paraId="281A6E2D" w14:textId="77777777" w:rsidR="007165CB" w:rsidRPr="000711BB" w:rsidRDefault="007165CB" w:rsidP="006832F8">
            <w:pPr>
              <w:jc w:val="center"/>
              <w:rPr>
                <w:sz w:val="20"/>
                <w:szCs w:val="20"/>
              </w:rPr>
            </w:pPr>
            <w:r w:rsidRPr="000711BB">
              <w:rPr>
                <w:rFonts w:eastAsia="Times New Roman"/>
                <w:sz w:val="20"/>
                <w:szCs w:val="20"/>
              </w:rPr>
              <w:t>69</w:t>
            </w:r>
          </w:p>
        </w:tc>
        <w:tc>
          <w:tcPr>
            <w:tcW w:w="840" w:type="dxa"/>
            <w:vAlign w:val="center"/>
          </w:tcPr>
          <w:p w14:paraId="281A6E2E" w14:textId="77777777" w:rsidR="007165CB" w:rsidRPr="000711BB" w:rsidRDefault="007165CB" w:rsidP="006832F8">
            <w:pPr>
              <w:jc w:val="center"/>
              <w:rPr>
                <w:sz w:val="20"/>
                <w:szCs w:val="20"/>
              </w:rPr>
            </w:pPr>
            <w:r w:rsidRPr="000711BB">
              <w:rPr>
                <w:rFonts w:eastAsia="Times New Roman"/>
                <w:sz w:val="20"/>
                <w:szCs w:val="20"/>
              </w:rPr>
              <w:t>63</w:t>
            </w:r>
          </w:p>
        </w:tc>
        <w:tc>
          <w:tcPr>
            <w:tcW w:w="840" w:type="dxa"/>
            <w:vAlign w:val="center"/>
          </w:tcPr>
          <w:p w14:paraId="281A6E2F" w14:textId="77777777" w:rsidR="007165CB" w:rsidRPr="000711BB" w:rsidRDefault="007165CB" w:rsidP="006832F8">
            <w:pPr>
              <w:jc w:val="center"/>
              <w:rPr>
                <w:sz w:val="20"/>
                <w:szCs w:val="20"/>
              </w:rPr>
            </w:pPr>
            <w:r w:rsidRPr="000711BB">
              <w:rPr>
                <w:rFonts w:eastAsia="Times New Roman"/>
                <w:sz w:val="20"/>
                <w:szCs w:val="20"/>
              </w:rPr>
              <w:t>57</w:t>
            </w:r>
          </w:p>
        </w:tc>
        <w:tc>
          <w:tcPr>
            <w:tcW w:w="860" w:type="dxa"/>
            <w:vAlign w:val="center"/>
          </w:tcPr>
          <w:p w14:paraId="281A6E30" w14:textId="77777777" w:rsidR="007165CB" w:rsidRPr="000711BB" w:rsidRDefault="007165CB" w:rsidP="006832F8">
            <w:pPr>
              <w:jc w:val="center"/>
              <w:rPr>
                <w:sz w:val="20"/>
                <w:szCs w:val="20"/>
              </w:rPr>
            </w:pPr>
            <w:r w:rsidRPr="000711BB">
              <w:rPr>
                <w:rFonts w:eastAsia="Times New Roman"/>
                <w:sz w:val="20"/>
                <w:szCs w:val="20"/>
              </w:rPr>
              <w:t>47</w:t>
            </w:r>
          </w:p>
        </w:tc>
        <w:tc>
          <w:tcPr>
            <w:tcW w:w="840" w:type="dxa"/>
            <w:vAlign w:val="center"/>
          </w:tcPr>
          <w:p w14:paraId="281A6E31" w14:textId="77777777" w:rsidR="007165CB" w:rsidRPr="000711BB" w:rsidRDefault="007165CB" w:rsidP="006832F8">
            <w:pPr>
              <w:jc w:val="center"/>
              <w:rPr>
                <w:sz w:val="20"/>
                <w:szCs w:val="20"/>
              </w:rPr>
            </w:pPr>
            <w:r w:rsidRPr="000711BB">
              <w:rPr>
                <w:rFonts w:eastAsia="Times New Roman"/>
                <w:sz w:val="20"/>
                <w:szCs w:val="20"/>
              </w:rPr>
              <w:t>39</w:t>
            </w:r>
          </w:p>
        </w:tc>
        <w:tc>
          <w:tcPr>
            <w:tcW w:w="840" w:type="dxa"/>
            <w:vAlign w:val="center"/>
          </w:tcPr>
          <w:p w14:paraId="281A6E32" w14:textId="77777777" w:rsidR="007165CB" w:rsidRPr="000711BB" w:rsidRDefault="007165CB" w:rsidP="006832F8">
            <w:pPr>
              <w:jc w:val="center"/>
              <w:rPr>
                <w:sz w:val="20"/>
                <w:szCs w:val="20"/>
              </w:rPr>
            </w:pPr>
            <w:r w:rsidRPr="000711BB">
              <w:rPr>
                <w:rFonts w:eastAsia="Times New Roman"/>
                <w:sz w:val="20"/>
                <w:szCs w:val="20"/>
              </w:rPr>
              <w:t>30</w:t>
            </w:r>
          </w:p>
        </w:tc>
        <w:tc>
          <w:tcPr>
            <w:tcW w:w="860" w:type="dxa"/>
            <w:vAlign w:val="center"/>
          </w:tcPr>
          <w:p w14:paraId="281A6E33" w14:textId="77777777" w:rsidR="007165CB" w:rsidRPr="000711BB" w:rsidRDefault="007165CB" w:rsidP="006832F8">
            <w:pPr>
              <w:jc w:val="center"/>
              <w:rPr>
                <w:sz w:val="20"/>
                <w:szCs w:val="20"/>
              </w:rPr>
            </w:pPr>
            <w:r w:rsidRPr="000711BB">
              <w:rPr>
                <w:rFonts w:eastAsia="Times New Roman"/>
                <w:sz w:val="20"/>
                <w:szCs w:val="20"/>
              </w:rPr>
              <w:t>19</w:t>
            </w:r>
          </w:p>
        </w:tc>
        <w:tc>
          <w:tcPr>
            <w:tcW w:w="840" w:type="dxa"/>
            <w:vAlign w:val="center"/>
          </w:tcPr>
          <w:p w14:paraId="281A6E34" w14:textId="77777777" w:rsidR="007165CB" w:rsidRPr="000711BB" w:rsidRDefault="007165CB" w:rsidP="006832F8">
            <w:pPr>
              <w:jc w:val="center"/>
              <w:rPr>
                <w:sz w:val="20"/>
                <w:szCs w:val="20"/>
              </w:rPr>
            </w:pPr>
            <w:r w:rsidRPr="000711BB">
              <w:rPr>
                <w:rFonts w:eastAsia="Times New Roman"/>
                <w:sz w:val="20"/>
                <w:szCs w:val="20"/>
              </w:rPr>
              <w:t>12</w:t>
            </w:r>
          </w:p>
        </w:tc>
        <w:tc>
          <w:tcPr>
            <w:tcW w:w="840" w:type="dxa"/>
            <w:vAlign w:val="center"/>
          </w:tcPr>
          <w:p w14:paraId="281A6E35" w14:textId="77777777" w:rsidR="007165CB" w:rsidRPr="000711BB" w:rsidRDefault="007165CB" w:rsidP="006832F8">
            <w:pPr>
              <w:jc w:val="center"/>
              <w:rPr>
                <w:sz w:val="20"/>
                <w:szCs w:val="20"/>
              </w:rPr>
            </w:pPr>
            <w:r w:rsidRPr="000711BB">
              <w:rPr>
                <w:rFonts w:eastAsia="Times New Roman"/>
                <w:sz w:val="20"/>
                <w:szCs w:val="20"/>
              </w:rPr>
              <w:t>7.4</w:t>
            </w:r>
          </w:p>
        </w:tc>
        <w:tc>
          <w:tcPr>
            <w:tcW w:w="840" w:type="dxa"/>
            <w:vAlign w:val="center"/>
          </w:tcPr>
          <w:p w14:paraId="281A6E36" w14:textId="77777777" w:rsidR="007165CB" w:rsidRPr="000711BB" w:rsidRDefault="007165CB" w:rsidP="006832F8">
            <w:pPr>
              <w:jc w:val="center"/>
              <w:rPr>
                <w:sz w:val="20"/>
                <w:szCs w:val="20"/>
              </w:rPr>
            </w:pPr>
            <w:r w:rsidRPr="000711BB">
              <w:rPr>
                <w:rFonts w:eastAsia="Times New Roman"/>
                <w:sz w:val="20"/>
                <w:szCs w:val="20"/>
              </w:rPr>
              <w:t>4.7</w:t>
            </w:r>
          </w:p>
        </w:tc>
      </w:tr>
    </w:tbl>
    <w:p w14:paraId="281A6E49" w14:textId="77777777" w:rsidR="004647B9" w:rsidRPr="004816A1" w:rsidRDefault="004647B9" w:rsidP="006832F8">
      <w:pPr>
        <w:rPr>
          <w:sz w:val="24"/>
          <w:szCs w:val="24"/>
        </w:rPr>
      </w:pPr>
    </w:p>
    <w:p w14:paraId="281A6E4D" w14:textId="0D6F7346" w:rsidR="004647B9" w:rsidRDefault="00E2436F" w:rsidP="006832F8">
      <w:pPr>
        <w:tabs>
          <w:tab w:val="left" w:pos="360"/>
        </w:tabs>
        <w:rPr>
          <w:sz w:val="20"/>
          <w:szCs w:val="20"/>
        </w:rPr>
      </w:pPr>
      <w:r w:rsidRPr="00463C8E">
        <w:rPr>
          <w:rFonts w:eastAsia="Times New Roman"/>
          <w:sz w:val="20"/>
          <w:szCs w:val="20"/>
          <w:vertAlign w:val="superscript"/>
        </w:rPr>
        <w:t>1</w:t>
      </w:r>
      <w:r w:rsidR="00463C8E">
        <w:rPr>
          <w:rFonts w:eastAsia="Times New Roman"/>
          <w:sz w:val="17"/>
          <w:szCs w:val="17"/>
        </w:rPr>
        <w:tab/>
      </w:r>
      <w:r>
        <w:rPr>
          <w:rFonts w:eastAsia="Times New Roman"/>
          <w:sz w:val="17"/>
          <w:szCs w:val="17"/>
        </w:rPr>
        <w:t>A Supplier of Water may use this equation to determine log credit between the indicated values: log credit = (0.0397 x</w:t>
      </w:r>
      <w:r w:rsidR="00463C8E">
        <w:rPr>
          <w:rFonts w:eastAsia="Times New Roman"/>
          <w:sz w:val="17"/>
          <w:szCs w:val="17"/>
        </w:rPr>
        <w:t xml:space="preserve"> </w:t>
      </w:r>
      <w:r>
        <w:rPr>
          <w:rFonts w:eastAsia="Times New Roman"/>
          <w:sz w:val="18"/>
          <w:szCs w:val="18"/>
        </w:rPr>
        <w:t>(1.09757)</w:t>
      </w:r>
      <w:r w:rsidRPr="00702C93">
        <w:rPr>
          <w:rFonts w:eastAsia="Times New Roman"/>
          <w:sz w:val="18"/>
          <w:szCs w:val="18"/>
          <w:vertAlign w:val="superscript"/>
        </w:rPr>
        <w:t>Temp</w:t>
      </w:r>
      <w:r>
        <w:rPr>
          <w:rFonts w:eastAsia="Times New Roman"/>
          <w:sz w:val="18"/>
          <w:szCs w:val="18"/>
        </w:rPr>
        <w:t>) x CT.</w:t>
      </w:r>
    </w:p>
    <w:p w14:paraId="281A6E4E" w14:textId="77777777" w:rsidR="004647B9" w:rsidRPr="004816A1" w:rsidRDefault="004647B9" w:rsidP="006832F8">
      <w:pPr>
        <w:rPr>
          <w:sz w:val="24"/>
          <w:szCs w:val="24"/>
        </w:rPr>
      </w:pPr>
    </w:p>
    <w:p w14:paraId="57371DB7" w14:textId="1A71166F" w:rsidR="00EE5EE0" w:rsidRDefault="00EE5EE0" w:rsidP="00EE5EE0">
      <w:pPr>
        <w:tabs>
          <w:tab w:val="left" w:pos="2658"/>
        </w:tabs>
        <w:ind w:left="1620"/>
        <w:rPr>
          <w:rFonts w:eastAsia="Times New Roman"/>
          <w:sz w:val="24"/>
          <w:szCs w:val="24"/>
        </w:rPr>
      </w:pPr>
      <w:r>
        <w:rPr>
          <w:rFonts w:eastAsia="Times New Roman"/>
          <w:sz w:val="24"/>
          <w:szCs w:val="24"/>
        </w:rPr>
        <w:t>…</w:t>
      </w:r>
    </w:p>
    <w:p w14:paraId="281A6E59" w14:textId="77777777" w:rsidR="004647B9" w:rsidRPr="00463C8E" w:rsidRDefault="00E2436F" w:rsidP="004816A1">
      <w:pPr>
        <w:numPr>
          <w:ilvl w:val="0"/>
          <w:numId w:val="814"/>
        </w:numPr>
        <w:tabs>
          <w:tab w:val="left" w:pos="2086"/>
        </w:tabs>
        <w:ind w:left="1620" w:hanging="5"/>
        <w:jc w:val="both"/>
        <w:rPr>
          <w:rFonts w:eastAsia="Times New Roman"/>
          <w:sz w:val="24"/>
          <w:szCs w:val="24"/>
        </w:rPr>
      </w:pPr>
      <w:r w:rsidRPr="00463C8E">
        <w:rPr>
          <w:rFonts w:eastAsia="Times New Roman"/>
          <w:sz w:val="24"/>
          <w:szCs w:val="24"/>
          <w:u w:val="single"/>
        </w:rPr>
        <w:t>Inactivation by Ultraviolet Light</w:t>
      </w:r>
      <w:r w:rsidRPr="00463C8E">
        <w:rPr>
          <w:rFonts w:eastAsia="Times New Roman"/>
          <w:sz w:val="24"/>
          <w:szCs w:val="24"/>
        </w:rPr>
        <w:t xml:space="preserve">. A Supplier of Water using UV light, subject to the Department's review and written approval, shall receive </w:t>
      </w:r>
      <w:r w:rsidRPr="00463C8E">
        <w:rPr>
          <w:rFonts w:eastAsia="Times New Roman"/>
          <w:i/>
          <w:iCs/>
          <w:sz w:val="24"/>
          <w:szCs w:val="24"/>
        </w:rPr>
        <w:t>Cryptosporidium</w:t>
      </w:r>
      <w:r w:rsidRPr="00463C8E">
        <w:rPr>
          <w:rFonts w:eastAsia="Times New Roman"/>
          <w:sz w:val="24"/>
          <w:szCs w:val="24"/>
        </w:rPr>
        <w:t xml:space="preserve">, </w:t>
      </w:r>
      <w:r w:rsidRPr="00463C8E">
        <w:rPr>
          <w:rFonts w:eastAsia="Times New Roman"/>
          <w:i/>
          <w:iCs/>
          <w:sz w:val="24"/>
          <w:szCs w:val="24"/>
        </w:rPr>
        <w:t>Giardia lamblia</w:t>
      </w:r>
      <w:r w:rsidRPr="00463C8E">
        <w:rPr>
          <w:rFonts w:eastAsia="Times New Roman"/>
          <w:sz w:val="24"/>
          <w:szCs w:val="24"/>
        </w:rPr>
        <w:t>, and Virus treatment credits, in accordance with the following:</w:t>
      </w:r>
    </w:p>
    <w:p w14:paraId="0304E26A" w14:textId="2281EE25" w:rsidR="00EE5EE0" w:rsidRDefault="00EE5EE0" w:rsidP="00EE5EE0">
      <w:pPr>
        <w:tabs>
          <w:tab w:val="left" w:pos="2340"/>
        </w:tabs>
        <w:ind w:left="1975"/>
        <w:rPr>
          <w:rFonts w:eastAsia="Times New Roman"/>
          <w:sz w:val="24"/>
          <w:szCs w:val="24"/>
        </w:rPr>
      </w:pPr>
      <w:r>
        <w:rPr>
          <w:rFonts w:eastAsia="Times New Roman"/>
          <w:sz w:val="24"/>
          <w:szCs w:val="24"/>
        </w:rPr>
        <w:t>…</w:t>
      </w:r>
    </w:p>
    <w:p w14:paraId="281A6ED6" w14:textId="77777777" w:rsidR="004647B9" w:rsidRPr="006D29C5" w:rsidRDefault="00E2436F" w:rsidP="004816A1">
      <w:pPr>
        <w:numPr>
          <w:ilvl w:val="0"/>
          <w:numId w:val="816"/>
        </w:numPr>
        <w:tabs>
          <w:tab w:val="left" w:pos="2390"/>
        </w:tabs>
        <w:ind w:left="1980" w:hanging="5"/>
        <w:rPr>
          <w:rFonts w:eastAsia="Times New Roman"/>
          <w:sz w:val="24"/>
          <w:szCs w:val="24"/>
        </w:rPr>
      </w:pPr>
      <w:r w:rsidRPr="006D29C5">
        <w:rPr>
          <w:rFonts w:eastAsia="Times New Roman"/>
          <w:sz w:val="24"/>
          <w:szCs w:val="24"/>
          <w:u w:val="single"/>
        </w:rPr>
        <w:t>Water Quality Monitoring</w:t>
      </w:r>
      <w:r w:rsidRPr="006D29C5">
        <w:rPr>
          <w:rFonts w:eastAsia="Times New Roman"/>
          <w:sz w:val="24"/>
          <w:szCs w:val="24"/>
        </w:rPr>
        <w:t>. Prior to validation testing, a Supplier of Water shall satisfy the following requirements:</w:t>
      </w:r>
    </w:p>
    <w:p w14:paraId="06C03FBD" w14:textId="5BFD0A0A" w:rsidR="00EE5EE0" w:rsidRDefault="00EE5EE0" w:rsidP="00EE5EE0">
      <w:pPr>
        <w:tabs>
          <w:tab w:val="left" w:pos="2687"/>
        </w:tabs>
        <w:ind w:left="2335"/>
        <w:rPr>
          <w:rFonts w:eastAsia="Times New Roman"/>
          <w:sz w:val="24"/>
          <w:szCs w:val="24"/>
        </w:rPr>
      </w:pPr>
      <w:r>
        <w:rPr>
          <w:rFonts w:eastAsia="Times New Roman"/>
          <w:sz w:val="24"/>
          <w:szCs w:val="24"/>
        </w:rPr>
        <w:t>…</w:t>
      </w:r>
    </w:p>
    <w:p w14:paraId="281A6ED8" w14:textId="77777777" w:rsidR="004647B9" w:rsidRPr="006D29C5" w:rsidRDefault="00E2436F" w:rsidP="00951937">
      <w:pPr>
        <w:numPr>
          <w:ilvl w:val="0"/>
          <w:numId w:val="1175"/>
        </w:numPr>
        <w:tabs>
          <w:tab w:val="left" w:pos="2700"/>
        </w:tabs>
        <w:ind w:left="2333"/>
        <w:rPr>
          <w:rFonts w:eastAsia="Times New Roman"/>
          <w:sz w:val="24"/>
          <w:szCs w:val="24"/>
        </w:rPr>
      </w:pPr>
      <w:r w:rsidRPr="006D29C5">
        <w:rPr>
          <w:rFonts w:eastAsia="Times New Roman"/>
          <w:sz w:val="24"/>
          <w:szCs w:val="24"/>
        </w:rPr>
        <w:t>ensure monitoring:</w:t>
      </w:r>
    </w:p>
    <w:p w14:paraId="281A6EDA" w14:textId="77777777" w:rsidR="004647B9" w:rsidRPr="006D29C5" w:rsidRDefault="00E2436F" w:rsidP="004816A1">
      <w:pPr>
        <w:numPr>
          <w:ilvl w:val="2"/>
          <w:numId w:val="816"/>
        </w:numPr>
        <w:tabs>
          <w:tab w:val="left" w:pos="2945"/>
        </w:tabs>
        <w:ind w:left="2700" w:hanging="5"/>
        <w:rPr>
          <w:rFonts w:eastAsia="Times New Roman"/>
          <w:sz w:val="24"/>
          <w:szCs w:val="24"/>
        </w:rPr>
      </w:pPr>
      <w:r w:rsidRPr="006D29C5">
        <w:rPr>
          <w:rFonts w:eastAsia="Times New Roman"/>
          <w:sz w:val="24"/>
          <w:szCs w:val="24"/>
        </w:rPr>
        <w:t>represents storm events, reservoir turnover, seasonal changes, source blending and any variation in upstream treatment;</w:t>
      </w:r>
    </w:p>
    <w:p w14:paraId="281A6EDB" w14:textId="77777777" w:rsidR="004647B9" w:rsidRPr="006D29C5" w:rsidRDefault="00E2436F" w:rsidP="004816A1">
      <w:pPr>
        <w:numPr>
          <w:ilvl w:val="2"/>
          <w:numId w:val="816"/>
        </w:numPr>
        <w:tabs>
          <w:tab w:val="left" w:pos="2970"/>
        </w:tabs>
        <w:ind w:left="2700" w:hanging="5"/>
        <w:jc w:val="both"/>
        <w:rPr>
          <w:rFonts w:eastAsia="Times New Roman"/>
          <w:sz w:val="24"/>
          <w:szCs w:val="24"/>
        </w:rPr>
      </w:pPr>
      <w:r w:rsidRPr="006D29C5">
        <w:rPr>
          <w:rFonts w:eastAsia="Times New Roman"/>
          <w:sz w:val="24"/>
          <w:szCs w:val="24"/>
        </w:rPr>
        <w:t xml:space="preserve">is conducted up to the period of time specified in 310 CMR 22.20G: </w:t>
      </w:r>
      <w:r w:rsidRPr="006D29C5">
        <w:rPr>
          <w:rFonts w:eastAsia="Times New Roman"/>
          <w:i/>
          <w:iCs/>
          <w:sz w:val="24"/>
          <w:szCs w:val="24"/>
        </w:rPr>
        <w:t>Table 10</w:t>
      </w:r>
      <w:r w:rsidRPr="006D29C5">
        <w:rPr>
          <w:rFonts w:eastAsia="Times New Roman"/>
          <w:sz w:val="24"/>
          <w:szCs w:val="24"/>
        </w:rPr>
        <w:t>. The Department may approve a shorter period of monitoring if the Supplier of Water can demonstrate that the water quality is stable and does not change seasonally; and</w:t>
      </w:r>
    </w:p>
    <w:p w14:paraId="281A6EE2" w14:textId="2809D4EB" w:rsidR="004647B9" w:rsidRDefault="00E2436F" w:rsidP="00702C93">
      <w:pPr>
        <w:numPr>
          <w:ilvl w:val="2"/>
          <w:numId w:val="816"/>
        </w:numPr>
        <w:tabs>
          <w:tab w:val="left" w:pos="2970"/>
        </w:tabs>
        <w:ind w:left="2700" w:hanging="5"/>
        <w:jc w:val="both"/>
        <w:rPr>
          <w:rFonts w:eastAsia="Times New Roman"/>
          <w:sz w:val="24"/>
          <w:szCs w:val="24"/>
        </w:rPr>
      </w:pPr>
      <w:bookmarkStart w:id="54" w:name="page320"/>
      <w:bookmarkEnd w:id="54"/>
      <w:r w:rsidRPr="00F50AC3">
        <w:rPr>
          <w:rFonts w:eastAsia="Times New Roman"/>
          <w:sz w:val="24"/>
          <w:szCs w:val="24"/>
        </w:rPr>
        <w:t xml:space="preserve">meets the water quality limits, specified in 310 CMR 22.20G:  </w:t>
      </w:r>
      <w:r w:rsidRPr="00F50AC3">
        <w:rPr>
          <w:rFonts w:eastAsia="Times New Roman"/>
          <w:i/>
          <w:iCs/>
          <w:sz w:val="24"/>
          <w:szCs w:val="24"/>
        </w:rPr>
        <w:t>Table 10</w:t>
      </w:r>
      <w:r w:rsidRPr="00F50AC3">
        <w:rPr>
          <w:rFonts w:eastAsia="Times New Roman"/>
          <w:sz w:val="24"/>
          <w:szCs w:val="24"/>
        </w:rPr>
        <w:t>:</w:t>
      </w:r>
    </w:p>
    <w:p w14:paraId="281A6FB0" w14:textId="76158A96" w:rsidR="004647B9" w:rsidRPr="003D2EE8" w:rsidRDefault="00E20436" w:rsidP="00E20436">
      <w:pPr>
        <w:tabs>
          <w:tab w:val="left" w:pos="3391"/>
        </w:tabs>
        <w:jc w:val="both"/>
        <w:rPr>
          <w:rFonts w:eastAsia="Times New Roman"/>
          <w:sz w:val="24"/>
          <w:szCs w:val="24"/>
        </w:rPr>
      </w:pPr>
      <w:r>
        <w:rPr>
          <w:rFonts w:eastAsia="Times New Roman"/>
          <w:sz w:val="24"/>
          <w:szCs w:val="24"/>
        </w:rPr>
        <w:t>…</w:t>
      </w:r>
    </w:p>
    <w:p w14:paraId="281A6FB2" w14:textId="77777777" w:rsidR="004647B9" w:rsidRPr="00177BFA" w:rsidRDefault="00E2436F" w:rsidP="00A07AD4">
      <w:pPr>
        <w:tabs>
          <w:tab w:val="left" w:pos="760"/>
        </w:tabs>
        <w:rPr>
          <w:sz w:val="24"/>
          <w:szCs w:val="24"/>
        </w:rPr>
      </w:pPr>
      <w:r w:rsidRPr="00177BFA">
        <w:rPr>
          <w:rFonts w:eastAsia="Times New Roman"/>
          <w:sz w:val="24"/>
          <w:szCs w:val="24"/>
          <w:u w:val="single"/>
        </w:rPr>
        <w:t>22.21:</w:t>
      </w:r>
      <w:r w:rsidRPr="00177BFA">
        <w:rPr>
          <w:rFonts w:eastAsia="Times New Roman"/>
          <w:sz w:val="24"/>
          <w:szCs w:val="24"/>
          <w:u w:val="single"/>
        </w:rPr>
        <w:tab/>
        <w:t>Groundwater Supply Protection</w:t>
      </w:r>
    </w:p>
    <w:p w14:paraId="3222301D" w14:textId="26754E38" w:rsidR="002C2D51" w:rsidRPr="002C2D51" w:rsidRDefault="002C2D51" w:rsidP="002C2D51">
      <w:pPr>
        <w:tabs>
          <w:tab w:val="left" w:pos="1720"/>
        </w:tabs>
        <w:ind w:left="1260"/>
        <w:rPr>
          <w:rFonts w:eastAsia="Times New Roman"/>
          <w:sz w:val="24"/>
          <w:szCs w:val="24"/>
        </w:rPr>
      </w:pPr>
      <w:r>
        <w:rPr>
          <w:rFonts w:eastAsia="Times New Roman"/>
          <w:sz w:val="24"/>
          <w:szCs w:val="24"/>
        </w:rPr>
        <w:t>…</w:t>
      </w:r>
    </w:p>
    <w:p w14:paraId="281A7048" w14:textId="77777777" w:rsidR="004647B9" w:rsidRDefault="00E2436F" w:rsidP="00563A54">
      <w:pPr>
        <w:numPr>
          <w:ilvl w:val="0"/>
          <w:numId w:val="842"/>
        </w:numPr>
        <w:tabs>
          <w:tab w:val="left" w:pos="1720"/>
        </w:tabs>
        <w:ind w:left="1720" w:hanging="460"/>
        <w:rPr>
          <w:rFonts w:eastAsia="Times New Roman"/>
          <w:sz w:val="24"/>
          <w:szCs w:val="24"/>
        </w:rPr>
      </w:pPr>
      <w:r>
        <w:rPr>
          <w:rFonts w:eastAsia="Times New Roman"/>
          <w:sz w:val="24"/>
          <w:szCs w:val="24"/>
          <w:u w:val="single"/>
        </w:rPr>
        <w:t>Requirements for all New and Existing Groundwater Sources</w:t>
      </w:r>
    </w:p>
    <w:p w14:paraId="63FB602A" w14:textId="0BE204FC" w:rsidR="002C2D51" w:rsidRPr="002C2D51" w:rsidRDefault="002C2D51" w:rsidP="002C2D51">
      <w:pPr>
        <w:tabs>
          <w:tab w:val="left" w:pos="2050"/>
        </w:tabs>
        <w:ind w:left="1615"/>
        <w:jc w:val="both"/>
        <w:rPr>
          <w:rFonts w:eastAsia="Times New Roman"/>
          <w:sz w:val="24"/>
          <w:szCs w:val="24"/>
        </w:rPr>
      </w:pPr>
      <w:r>
        <w:rPr>
          <w:rFonts w:eastAsia="Times New Roman"/>
          <w:sz w:val="24"/>
          <w:szCs w:val="24"/>
        </w:rPr>
        <w:t>…</w:t>
      </w:r>
    </w:p>
    <w:p w14:paraId="281A704C" w14:textId="39468593" w:rsidR="004647B9" w:rsidRDefault="00E2436F" w:rsidP="00D817B3">
      <w:pPr>
        <w:numPr>
          <w:ilvl w:val="0"/>
          <w:numId w:val="1176"/>
        </w:numPr>
        <w:tabs>
          <w:tab w:val="left" w:pos="2123"/>
        </w:tabs>
        <w:ind w:left="1613"/>
        <w:jc w:val="both"/>
        <w:rPr>
          <w:rFonts w:eastAsia="Times New Roman"/>
          <w:sz w:val="24"/>
          <w:szCs w:val="24"/>
        </w:rPr>
      </w:pPr>
      <w:r w:rsidRPr="1E377FC2">
        <w:rPr>
          <w:rFonts w:eastAsia="Times New Roman"/>
          <w:sz w:val="24"/>
          <w:szCs w:val="24"/>
          <w:u w:val="single"/>
        </w:rPr>
        <w:t>Zone l.</w:t>
      </w:r>
      <w:r w:rsidRPr="1E377FC2">
        <w:rPr>
          <w:rFonts w:eastAsia="Times New Roman"/>
          <w:sz w:val="24"/>
          <w:szCs w:val="24"/>
        </w:rPr>
        <w:t xml:space="preserve"> </w:t>
      </w:r>
      <w:bookmarkStart w:id="55" w:name="_Hlk95216282"/>
      <w:r w:rsidRPr="1E377FC2">
        <w:rPr>
          <w:rFonts w:eastAsia="Times New Roman"/>
          <w:sz w:val="24"/>
          <w:szCs w:val="24"/>
        </w:rPr>
        <w:t>All suppliers of water shall acquire ownership or control of sufficient land around wells, infiltration galleries, springs and similar sources of ground water used as sources for drinking water to protect the water from contamination. This requirement shall generally be deemed to have been met if all land within Zone I is under the ownership or control of the supplier of water. Current and future land uses within the Zone I shall be limited to those land uses directly related to the provision of public</w:t>
      </w:r>
      <w:r w:rsidR="00E03FF4" w:rsidRPr="1E377FC2">
        <w:rPr>
          <w:rFonts w:eastAsia="Times New Roman"/>
          <w:sz w:val="24"/>
          <w:szCs w:val="24"/>
        </w:rPr>
        <w:t xml:space="preserve"> drinking</w:t>
      </w:r>
      <w:r w:rsidRPr="1E377FC2">
        <w:rPr>
          <w:rFonts w:eastAsia="Times New Roman"/>
          <w:sz w:val="24"/>
          <w:szCs w:val="24"/>
        </w:rPr>
        <w:t xml:space="preserve"> water or to other land uses which the public water system has demonstrated have no significant impact on water quality. The Department may require greater distances or permit lesser distances than the Zone I distances set forth at 310 CMR 22.02, if the Department deems such action necessary or sufficient to protect public health. No new underground storage tanks for petroleum products shall be located within Zone I</w:t>
      </w:r>
      <w:bookmarkEnd w:id="55"/>
      <w:r w:rsidRPr="1E377FC2">
        <w:rPr>
          <w:rFonts w:eastAsia="Times New Roman"/>
          <w:sz w:val="24"/>
          <w:szCs w:val="24"/>
        </w:rPr>
        <w:t>.</w:t>
      </w:r>
      <w:r w:rsidR="004F24D3" w:rsidRPr="1E377FC2">
        <w:rPr>
          <w:rFonts w:eastAsia="Times New Roman"/>
          <w:sz w:val="24"/>
          <w:szCs w:val="24"/>
        </w:rPr>
        <w:t xml:space="preserve"> </w:t>
      </w:r>
      <w:r w:rsidR="005642A6" w:rsidRPr="1E377FC2">
        <w:rPr>
          <w:rFonts w:eastAsia="Times New Roman"/>
          <w:sz w:val="24"/>
          <w:szCs w:val="24"/>
        </w:rPr>
        <w:t>Onc</w:t>
      </w:r>
      <w:r w:rsidR="00EB5F89" w:rsidRPr="1E377FC2">
        <w:rPr>
          <w:rFonts w:eastAsia="Times New Roman"/>
          <w:sz w:val="24"/>
          <w:szCs w:val="24"/>
        </w:rPr>
        <w:t>e</w:t>
      </w:r>
      <w:r w:rsidR="00EC3988" w:rsidRPr="1E377FC2">
        <w:rPr>
          <w:rFonts w:eastAsia="Times New Roman"/>
          <w:sz w:val="24"/>
          <w:szCs w:val="24"/>
        </w:rPr>
        <w:t xml:space="preserve"> a Zone I has been approved, </w:t>
      </w:r>
      <w:r w:rsidR="00914CD4" w:rsidRPr="1E377FC2">
        <w:rPr>
          <w:rFonts w:eastAsia="Times New Roman"/>
          <w:sz w:val="24"/>
          <w:szCs w:val="24"/>
        </w:rPr>
        <w:t xml:space="preserve">the </w:t>
      </w:r>
      <w:r w:rsidR="006A0760" w:rsidRPr="1E377FC2">
        <w:rPr>
          <w:rFonts w:eastAsia="Times New Roman"/>
          <w:sz w:val="24"/>
          <w:szCs w:val="24"/>
        </w:rPr>
        <w:t>S</w:t>
      </w:r>
      <w:r w:rsidR="00914CD4" w:rsidRPr="1E377FC2">
        <w:rPr>
          <w:rFonts w:eastAsia="Times New Roman"/>
          <w:sz w:val="24"/>
          <w:szCs w:val="24"/>
        </w:rPr>
        <w:t xml:space="preserve">upplier of </w:t>
      </w:r>
      <w:r w:rsidR="006A0760" w:rsidRPr="1E377FC2">
        <w:rPr>
          <w:rFonts w:eastAsia="Times New Roman"/>
          <w:sz w:val="24"/>
          <w:szCs w:val="24"/>
        </w:rPr>
        <w:t>W</w:t>
      </w:r>
      <w:r w:rsidR="00914CD4" w:rsidRPr="1E377FC2">
        <w:rPr>
          <w:rFonts w:eastAsia="Times New Roman"/>
          <w:sz w:val="24"/>
          <w:szCs w:val="24"/>
        </w:rPr>
        <w:t xml:space="preserve">ater shall obtain </w:t>
      </w:r>
      <w:r w:rsidR="00EC3988" w:rsidRPr="1E377FC2">
        <w:rPr>
          <w:rFonts w:eastAsia="Times New Roman"/>
          <w:sz w:val="24"/>
          <w:szCs w:val="24"/>
        </w:rPr>
        <w:t xml:space="preserve">the Department’s written approval prior to </w:t>
      </w:r>
      <w:r w:rsidR="008200D8" w:rsidRPr="1E377FC2">
        <w:rPr>
          <w:rFonts w:eastAsia="Times New Roman"/>
          <w:sz w:val="24"/>
          <w:szCs w:val="24"/>
        </w:rPr>
        <w:t>allowing</w:t>
      </w:r>
      <w:r w:rsidR="00B3074D" w:rsidRPr="1E377FC2">
        <w:rPr>
          <w:rFonts w:eastAsia="Times New Roman"/>
          <w:sz w:val="24"/>
          <w:szCs w:val="24"/>
        </w:rPr>
        <w:t xml:space="preserve"> any </w:t>
      </w:r>
      <w:r w:rsidR="00C474AA" w:rsidRPr="1E377FC2">
        <w:rPr>
          <w:rFonts w:eastAsia="Times New Roman"/>
          <w:sz w:val="24"/>
          <w:szCs w:val="24"/>
        </w:rPr>
        <w:t xml:space="preserve">change in </w:t>
      </w:r>
      <w:r w:rsidR="35FF7CE8" w:rsidRPr="1E377FC2">
        <w:rPr>
          <w:rFonts w:eastAsia="Times New Roman"/>
          <w:sz w:val="24"/>
          <w:szCs w:val="24"/>
        </w:rPr>
        <w:t>activity or</w:t>
      </w:r>
      <w:r w:rsidR="00C474AA" w:rsidRPr="1E377FC2">
        <w:rPr>
          <w:rFonts w:eastAsia="Times New Roman"/>
          <w:sz w:val="24"/>
          <w:szCs w:val="24"/>
        </w:rPr>
        <w:t xml:space="preserve"> </w:t>
      </w:r>
      <w:r w:rsidR="00B3074D" w:rsidRPr="1E377FC2">
        <w:rPr>
          <w:rFonts w:eastAsia="Times New Roman"/>
          <w:sz w:val="24"/>
          <w:szCs w:val="24"/>
        </w:rPr>
        <w:t>use of the</w:t>
      </w:r>
      <w:r w:rsidR="00EC3988" w:rsidRPr="1E377FC2">
        <w:rPr>
          <w:rFonts w:eastAsia="Times New Roman"/>
          <w:sz w:val="24"/>
          <w:szCs w:val="24"/>
        </w:rPr>
        <w:t xml:space="preserve"> </w:t>
      </w:r>
      <w:r w:rsidR="00B25F0A" w:rsidRPr="1E377FC2">
        <w:rPr>
          <w:rFonts w:eastAsia="Times New Roman"/>
          <w:sz w:val="24"/>
          <w:szCs w:val="24"/>
        </w:rPr>
        <w:t>land within the Zone</w:t>
      </w:r>
      <w:r w:rsidR="006C4C4B" w:rsidRPr="1E377FC2">
        <w:rPr>
          <w:rFonts w:eastAsia="Times New Roman"/>
          <w:sz w:val="24"/>
          <w:szCs w:val="24"/>
        </w:rPr>
        <w:t xml:space="preserve"> </w:t>
      </w:r>
      <w:r w:rsidR="00900A20" w:rsidRPr="1E377FC2">
        <w:rPr>
          <w:rFonts w:eastAsia="Times New Roman"/>
          <w:sz w:val="24"/>
          <w:szCs w:val="24"/>
        </w:rPr>
        <w:t xml:space="preserve">I </w:t>
      </w:r>
      <w:r w:rsidR="00EC3988" w:rsidRPr="1E377FC2">
        <w:rPr>
          <w:rFonts w:eastAsia="Times New Roman"/>
          <w:sz w:val="24"/>
          <w:szCs w:val="24"/>
        </w:rPr>
        <w:t xml:space="preserve">or </w:t>
      </w:r>
      <w:r w:rsidR="00B3074D" w:rsidRPr="1E377FC2">
        <w:rPr>
          <w:rFonts w:eastAsia="Times New Roman"/>
          <w:sz w:val="24"/>
          <w:szCs w:val="24"/>
        </w:rPr>
        <w:t>ame</w:t>
      </w:r>
      <w:r w:rsidR="008F2DB9" w:rsidRPr="1E377FC2">
        <w:rPr>
          <w:rFonts w:eastAsia="Times New Roman"/>
          <w:sz w:val="24"/>
          <w:szCs w:val="24"/>
        </w:rPr>
        <w:t xml:space="preserve">nding </w:t>
      </w:r>
      <w:r w:rsidR="00EC3988" w:rsidRPr="1E377FC2">
        <w:rPr>
          <w:rFonts w:eastAsia="Times New Roman"/>
          <w:sz w:val="24"/>
          <w:szCs w:val="24"/>
        </w:rPr>
        <w:t>any restriction or other limitation</w:t>
      </w:r>
      <w:r w:rsidR="003065ED" w:rsidRPr="1E377FC2">
        <w:rPr>
          <w:rFonts w:eastAsia="Times New Roman"/>
          <w:sz w:val="24"/>
          <w:szCs w:val="24"/>
        </w:rPr>
        <w:t xml:space="preserve"> applicable to</w:t>
      </w:r>
      <w:r w:rsidR="00442242" w:rsidRPr="1E377FC2">
        <w:rPr>
          <w:rFonts w:eastAsia="Times New Roman"/>
          <w:sz w:val="24"/>
          <w:szCs w:val="24"/>
        </w:rPr>
        <w:t xml:space="preserve"> land</w:t>
      </w:r>
      <w:r w:rsidR="003065ED" w:rsidRPr="1E377FC2">
        <w:rPr>
          <w:rFonts w:eastAsia="Times New Roman"/>
          <w:sz w:val="24"/>
          <w:szCs w:val="24"/>
        </w:rPr>
        <w:t xml:space="preserve"> </w:t>
      </w:r>
      <w:r w:rsidR="00EC3988" w:rsidRPr="1E377FC2">
        <w:rPr>
          <w:rFonts w:eastAsia="Times New Roman"/>
          <w:sz w:val="24"/>
          <w:szCs w:val="24"/>
        </w:rPr>
        <w:t>uses</w:t>
      </w:r>
      <w:r w:rsidR="00900A20" w:rsidRPr="1E377FC2">
        <w:rPr>
          <w:rFonts w:eastAsia="Times New Roman"/>
          <w:sz w:val="24"/>
          <w:szCs w:val="24"/>
        </w:rPr>
        <w:t xml:space="preserve"> within the Zone I</w:t>
      </w:r>
      <w:r w:rsidR="00816BE6" w:rsidRPr="1E377FC2">
        <w:rPr>
          <w:rFonts w:eastAsia="Times New Roman"/>
          <w:sz w:val="24"/>
          <w:szCs w:val="24"/>
        </w:rPr>
        <w:t xml:space="preserve"> </w:t>
      </w:r>
      <w:r w:rsidR="008F7B8F" w:rsidRPr="1E377FC2">
        <w:rPr>
          <w:rFonts w:eastAsia="Times New Roman"/>
          <w:sz w:val="24"/>
          <w:szCs w:val="24"/>
        </w:rPr>
        <w:t>(</w:t>
      </w:r>
      <w:r w:rsidR="00BE145B" w:rsidRPr="1E377FC2">
        <w:rPr>
          <w:rFonts w:eastAsia="Times New Roman"/>
          <w:sz w:val="24"/>
          <w:szCs w:val="24"/>
        </w:rPr>
        <w:t>provided that the</w:t>
      </w:r>
      <w:r w:rsidR="00D30EF0" w:rsidRPr="1E377FC2">
        <w:rPr>
          <w:rFonts w:eastAsia="Times New Roman"/>
          <w:sz w:val="24"/>
          <w:szCs w:val="24"/>
        </w:rPr>
        <w:t xml:space="preserve"> restriction or limitation is </w:t>
      </w:r>
      <w:r w:rsidR="00816BE6" w:rsidRPr="1E377FC2">
        <w:rPr>
          <w:rFonts w:eastAsia="Times New Roman"/>
          <w:sz w:val="24"/>
          <w:szCs w:val="24"/>
        </w:rPr>
        <w:t xml:space="preserve">within the control of the </w:t>
      </w:r>
      <w:r w:rsidR="006A0760" w:rsidRPr="1E377FC2">
        <w:rPr>
          <w:rFonts w:eastAsia="Times New Roman"/>
          <w:sz w:val="24"/>
          <w:szCs w:val="24"/>
        </w:rPr>
        <w:t>S</w:t>
      </w:r>
      <w:r w:rsidR="00816BE6" w:rsidRPr="1E377FC2">
        <w:rPr>
          <w:rFonts w:eastAsia="Times New Roman"/>
          <w:sz w:val="24"/>
          <w:szCs w:val="24"/>
        </w:rPr>
        <w:t xml:space="preserve">upplier of </w:t>
      </w:r>
      <w:r w:rsidR="006A0760" w:rsidRPr="1E377FC2">
        <w:rPr>
          <w:rFonts w:eastAsia="Times New Roman"/>
          <w:sz w:val="24"/>
          <w:szCs w:val="24"/>
        </w:rPr>
        <w:t>W</w:t>
      </w:r>
      <w:r w:rsidR="00816BE6" w:rsidRPr="1E377FC2">
        <w:rPr>
          <w:rFonts w:eastAsia="Times New Roman"/>
          <w:sz w:val="24"/>
          <w:szCs w:val="24"/>
        </w:rPr>
        <w:t>ater</w:t>
      </w:r>
      <w:r w:rsidR="008F7B8F" w:rsidRPr="1E377FC2">
        <w:rPr>
          <w:rFonts w:eastAsia="Times New Roman"/>
          <w:sz w:val="24"/>
          <w:szCs w:val="24"/>
        </w:rPr>
        <w:t>)</w:t>
      </w:r>
      <w:r w:rsidR="00EC3988" w:rsidRPr="1E377FC2">
        <w:rPr>
          <w:rFonts w:eastAsia="Times New Roman"/>
          <w:sz w:val="24"/>
          <w:szCs w:val="24"/>
        </w:rPr>
        <w:t>, or selling, leasing, assigning, or otherwise disposing of any land within the Zone I.</w:t>
      </w:r>
    </w:p>
    <w:p w14:paraId="281A7052" w14:textId="77777777" w:rsidR="004647B9" w:rsidRPr="00D35275" w:rsidRDefault="004647B9" w:rsidP="00DE439C">
      <w:pPr>
        <w:rPr>
          <w:sz w:val="20"/>
          <w:szCs w:val="20"/>
        </w:rPr>
      </w:pPr>
    </w:p>
    <w:p w14:paraId="281A7053" w14:textId="77777777" w:rsidR="004647B9" w:rsidRPr="00DE439C" w:rsidRDefault="00E2436F" w:rsidP="00563A54">
      <w:pPr>
        <w:numPr>
          <w:ilvl w:val="0"/>
          <w:numId w:val="843"/>
        </w:numPr>
        <w:tabs>
          <w:tab w:val="left" w:pos="1720"/>
        </w:tabs>
        <w:ind w:left="1720" w:hanging="460"/>
        <w:rPr>
          <w:rFonts w:eastAsia="Times New Roman"/>
          <w:sz w:val="24"/>
          <w:szCs w:val="24"/>
        </w:rPr>
      </w:pPr>
      <w:r w:rsidRPr="00DE439C">
        <w:rPr>
          <w:rFonts w:eastAsia="Times New Roman"/>
          <w:sz w:val="24"/>
          <w:szCs w:val="24"/>
          <w:u w:val="single"/>
        </w:rPr>
        <w:t>Inspection and Enforcement</w:t>
      </w:r>
    </w:p>
    <w:p w14:paraId="40E60779" w14:textId="53914FC8" w:rsidR="00F43861" w:rsidRDefault="00E2436F" w:rsidP="004352EC">
      <w:pPr>
        <w:pStyle w:val="ListParagraph"/>
        <w:numPr>
          <w:ilvl w:val="0"/>
          <w:numId w:val="1092"/>
        </w:numPr>
        <w:tabs>
          <w:tab w:val="left" w:pos="2074"/>
        </w:tabs>
        <w:ind w:left="1620" w:firstLine="0"/>
        <w:jc w:val="both"/>
        <w:rPr>
          <w:rFonts w:eastAsia="Times New Roman"/>
          <w:sz w:val="24"/>
          <w:szCs w:val="24"/>
        </w:rPr>
      </w:pPr>
      <w:r w:rsidRPr="00DE439C">
        <w:rPr>
          <w:rFonts w:eastAsia="Times New Roman"/>
          <w:sz w:val="24"/>
          <w:szCs w:val="24"/>
        </w:rPr>
        <w:t>Each supplier of water</w:t>
      </w:r>
      <w:r w:rsidR="00F17A48">
        <w:rPr>
          <w:rFonts w:eastAsia="Times New Roman"/>
          <w:sz w:val="24"/>
          <w:szCs w:val="24"/>
        </w:rPr>
        <w:t>,</w:t>
      </w:r>
      <w:r w:rsidRPr="00DE439C">
        <w:rPr>
          <w:rFonts w:eastAsia="Times New Roman"/>
          <w:sz w:val="24"/>
          <w:szCs w:val="24"/>
        </w:rPr>
        <w:t xml:space="preserve"> </w:t>
      </w:r>
      <w:r w:rsidR="00F17A48" w:rsidRPr="00DE439C">
        <w:rPr>
          <w:rFonts w:eastAsia="Times New Roman"/>
          <w:sz w:val="24"/>
          <w:szCs w:val="24"/>
        </w:rPr>
        <w:t>for each well and wellfield under its control</w:t>
      </w:r>
      <w:r w:rsidR="00F17A48">
        <w:rPr>
          <w:rFonts w:eastAsia="Times New Roman"/>
          <w:sz w:val="24"/>
          <w:szCs w:val="24"/>
        </w:rPr>
        <w:t>,</w:t>
      </w:r>
      <w:r w:rsidR="00F17A48" w:rsidRPr="00DE439C">
        <w:rPr>
          <w:rFonts w:eastAsia="Times New Roman"/>
          <w:sz w:val="24"/>
          <w:szCs w:val="24"/>
        </w:rPr>
        <w:t xml:space="preserve"> </w:t>
      </w:r>
      <w:r w:rsidRPr="00DE439C">
        <w:rPr>
          <w:rFonts w:eastAsia="Times New Roman"/>
          <w:sz w:val="24"/>
          <w:szCs w:val="24"/>
        </w:rPr>
        <w:t>shall annually survey the land uses within</w:t>
      </w:r>
      <w:r w:rsidRPr="004352EC">
        <w:rPr>
          <w:rFonts w:eastAsia="Times New Roman"/>
          <w:sz w:val="24"/>
          <w:szCs w:val="24"/>
        </w:rPr>
        <w:t xml:space="preserve"> </w:t>
      </w:r>
      <w:r w:rsidR="0009684F">
        <w:rPr>
          <w:rFonts w:eastAsia="Times New Roman"/>
          <w:sz w:val="24"/>
          <w:szCs w:val="24"/>
        </w:rPr>
        <w:t xml:space="preserve">the </w:t>
      </w:r>
      <w:r w:rsidR="00A07B0E">
        <w:rPr>
          <w:rFonts w:eastAsia="Times New Roman"/>
          <w:sz w:val="24"/>
          <w:szCs w:val="24"/>
        </w:rPr>
        <w:t>following</w:t>
      </w:r>
      <w:r w:rsidR="00AE45E3">
        <w:rPr>
          <w:rFonts w:eastAsia="Times New Roman"/>
          <w:sz w:val="24"/>
          <w:szCs w:val="24"/>
        </w:rPr>
        <w:t xml:space="preserve"> areas</w:t>
      </w:r>
      <w:r w:rsidR="00F43861">
        <w:rPr>
          <w:rFonts w:eastAsia="Times New Roman"/>
          <w:sz w:val="24"/>
          <w:szCs w:val="24"/>
        </w:rPr>
        <w:t>:</w:t>
      </w:r>
    </w:p>
    <w:p w14:paraId="76E65A89" w14:textId="36268360" w:rsidR="00717270" w:rsidRDefault="009B12DF" w:rsidP="0057218D">
      <w:pPr>
        <w:numPr>
          <w:ilvl w:val="3"/>
          <w:numId w:val="843"/>
        </w:numPr>
        <w:tabs>
          <w:tab w:val="left" w:pos="2347"/>
        </w:tabs>
        <w:ind w:left="1973" w:firstLine="0"/>
        <w:jc w:val="both"/>
        <w:rPr>
          <w:rFonts w:eastAsia="Times New Roman"/>
          <w:sz w:val="24"/>
          <w:szCs w:val="24"/>
        </w:rPr>
      </w:pPr>
      <w:r>
        <w:rPr>
          <w:rFonts w:eastAsia="Times New Roman"/>
          <w:sz w:val="24"/>
          <w:szCs w:val="24"/>
        </w:rPr>
        <w:t xml:space="preserve">the </w:t>
      </w:r>
      <w:r w:rsidR="00DE5C3D">
        <w:rPr>
          <w:rFonts w:eastAsia="Times New Roman"/>
          <w:sz w:val="24"/>
          <w:szCs w:val="24"/>
        </w:rPr>
        <w:t>Zone I</w:t>
      </w:r>
      <w:r w:rsidR="00B650EE">
        <w:rPr>
          <w:rFonts w:eastAsia="Times New Roman"/>
          <w:sz w:val="24"/>
          <w:szCs w:val="24"/>
        </w:rPr>
        <w:t xml:space="preserve"> and the Zone II; or</w:t>
      </w:r>
    </w:p>
    <w:p w14:paraId="3E188611" w14:textId="29F96E2C" w:rsidR="00717270" w:rsidRDefault="00717270" w:rsidP="0057218D">
      <w:pPr>
        <w:numPr>
          <w:ilvl w:val="3"/>
          <w:numId w:val="843"/>
        </w:numPr>
        <w:tabs>
          <w:tab w:val="left" w:pos="2347"/>
        </w:tabs>
        <w:ind w:left="1973" w:firstLine="0"/>
        <w:jc w:val="both"/>
        <w:rPr>
          <w:rFonts w:eastAsia="Times New Roman"/>
          <w:sz w:val="24"/>
          <w:szCs w:val="24"/>
        </w:rPr>
      </w:pPr>
      <w:r>
        <w:rPr>
          <w:rFonts w:eastAsia="Times New Roman"/>
          <w:sz w:val="24"/>
          <w:szCs w:val="24"/>
        </w:rPr>
        <w:t xml:space="preserve">the </w:t>
      </w:r>
      <w:r w:rsidR="00B650EE">
        <w:rPr>
          <w:rFonts w:eastAsia="Times New Roman"/>
          <w:sz w:val="24"/>
          <w:szCs w:val="24"/>
        </w:rPr>
        <w:t xml:space="preserve">Zone I and the </w:t>
      </w:r>
      <w:r>
        <w:rPr>
          <w:rFonts w:eastAsia="Times New Roman"/>
          <w:sz w:val="24"/>
          <w:szCs w:val="24"/>
        </w:rPr>
        <w:t xml:space="preserve">Zone </w:t>
      </w:r>
      <w:r w:rsidR="00900606">
        <w:rPr>
          <w:rFonts w:eastAsia="Times New Roman"/>
          <w:sz w:val="24"/>
          <w:szCs w:val="24"/>
        </w:rPr>
        <w:t>I</w:t>
      </w:r>
      <w:r>
        <w:rPr>
          <w:rFonts w:eastAsia="Times New Roman"/>
          <w:sz w:val="24"/>
          <w:szCs w:val="24"/>
        </w:rPr>
        <w:t xml:space="preserve">II where the Supplier of Water has obtained a Zone II waiver pursuant to 310 CMR 22.21(1)(f), </w:t>
      </w:r>
      <w:r w:rsidR="00900606">
        <w:rPr>
          <w:rFonts w:eastAsia="Times New Roman"/>
          <w:sz w:val="24"/>
          <w:szCs w:val="24"/>
        </w:rPr>
        <w:t>or</w:t>
      </w:r>
    </w:p>
    <w:p w14:paraId="281A7055" w14:textId="09697136" w:rsidR="004647B9" w:rsidRPr="00DE439C" w:rsidRDefault="00936CC2" w:rsidP="0057218D">
      <w:pPr>
        <w:numPr>
          <w:ilvl w:val="3"/>
          <w:numId w:val="843"/>
        </w:numPr>
        <w:tabs>
          <w:tab w:val="left" w:pos="2347"/>
        </w:tabs>
        <w:ind w:left="1973" w:firstLine="0"/>
        <w:jc w:val="both"/>
        <w:rPr>
          <w:rFonts w:eastAsia="Times New Roman"/>
          <w:sz w:val="24"/>
          <w:szCs w:val="24"/>
        </w:rPr>
      </w:pPr>
      <w:r>
        <w:rPr>
          <w:rFonts w:eastAsia="Times New Roman"/>
          <w:sz w:val="24"/>
          <w:szCs w:val="24"/>
        </w:rPr>
        <w:t xml:space="preserve">the </w:t>
      </w:r>
      <w:r w:rsidR="00AE45E3">
        <w:rPr>
          <w:rFonts w:eastAsia="Times New Roman"/>
          <w:sz w:val="24"/>
          <w:szCs w:val="24"/>
        </w:rPr>
        <w:t xml:space="preserve">Zone I and </w:t>
      </w:r>
      <w:r>
        <w:rPr>
          <w:rFonts w:eastAsia="Times New Roman"/>
          <w:sz w:val="24"/>
          <w:szCs w:val="24"/>
        </w:rPr>
        <w:t>Interim Wellhead Protection Area</w:t>
      </w:r>
    </w:p>
    <w:p w14:paraId="281A7057" w14:textId="31E60416" w:rsidR="004647B9" w:rsidRPr="00DE439C" w:rsidRDefault="00E2436F" w:rsidP="00563A54">
      <w:pPr>
        <w:numPr>
          <w:ilvl w:val="1"/>
          <w:numId w:val="843"/>
        </w:numPr>
        <w:tabs>
          <w:tab w:val="left" w:pos="2073"/>
        </w:tabs>
        <w:ind w:left="1620" w:hanging="5"/>
        <w:jc w:val="both"/>
        <w:rPr>
          <w:rFonts w:eastAsia="Times New Roman"/>
          <w:sz w:val="24"/>
          <w:szCs w:val="24"/>
        </w:rPr>
      </w:pPr>
      <w:r w:rsidRPr="00DE439C">
        <w:rPr>
          <w:rFonts w:eastAsia="Times New Roman"/>
          <w:sz w:val="24"/>
          <w:szCs w:val="24"/>
        </w:rPr>
        <w:t xml:space="preserve">A supplier of water shall submit to the Department an annual report that identifies for each well and wellfield under its ownership </w:t>
      </w:r>
      <w:r w:rsidR="001600A6">
        <w:rPr>
          <w:rFonts w:eastAsia="Times New Roman"/>
          <w:sz w:val="24"/>
          <w:szCs w:val="24"/>
        </w:rPr>
        <w:t>or</w:t>
      </w:r>
      <w:r w:rsidR="001600A6" w:rsidRPr="00DE439C">
        <w:rPr>
          <w:rFonts w:eastAsia="Times New Roman"/>
          <w:sz w:val="24"/>
          <w:szCs w:val="24"/>
        </w:rPr>
        <w:t xml:space="preserve"> </w:t>
      </w:r>
      <w:r w:rsidRPr="00DE439C">
        <w:rPr>
          <w:rFonts w:eastAsia="Times New Roman"/>
          <w:sz w:val="24"/>
          <w:szCs w:val="24"/>
        </w:rPr>
        <w:t xml:space="preserve">control the presence of new land uses within the Zones I, II and III, or within the Interim Wellhead Protection Area, that could adversely impact water quality. The annual reports shall be submitted </w:t>
      </w:r>
      <w:r w:rsidR="00486080">
        <w:rPr>
          <w:rFonts w:eastAsia="Times New Roman"/>
          <w:sz w:val="24"/>
          <w:szCs w:val="24"/>
        </w:rPr>
        <w:t>as part of</w:t>
      </w:r>
      <w:r w:rsidR="00BC4CD1">
        <w:rPr>
          <w:rFonts w:eastAsia="Times New Roman"/>
          <w:sz w:val="24"/>
          <w:szCs w:val="24"/>
        </w:rPr>
        <w:t xml:space="preserve"> or</w:t>
      </w:r>
      <w:r w:rsidR="00C650FA">
        <w:rPr>
          <w:rFonts w:eastAsia="Times New Roman"/>
          <w:sz w:val="24"/>
          <w:szCs w:val="24"/>
        </w:rPr>
        <w:t>, if appropriate,</w:t>
      </w:r>
      <w:r w:rsidR="00BC4CD1">
        <w:rPr>
          <w:rFonts w:eastAsia="Times New Roman"/>
          <w:sz w:val="24"/>
          <w:szCs w:val="24"/>
        </w:rPr>
        <w:t xml:space="preserve"> as a supplement to</w:t>
      </w:r>
      <w:r w:rsidR="00C650FA">
        <w:rPr>
          <w:rFonts w:eastAsia="Times New Roman"/>
          <w:sz w:val="24"/>
          <w:szCs w:val="24"/>
        </w:rPr>
        <w:t>,</w:t>
      </w:r>
      <w:r w:rsidR="00486080">
        <w:rPr>
          <w:rFonts w:eastAsia="Times New Roman"/>
          <w:sz w:val="24"/>
          <w:szCs w:val="24"/>
        </w:rPr>
        <w:t xml:space="preserve"> the Annual Statistical Report </w:t>
      </w:r>
      <w:r w:rsidR="00EF76B8">
        <w:rPr>
          <w:rFonts w:eastAsia="Times New Roman"/>
          <w:sz w:val="24"/>
          <w:szCs w:val="24"/>
        </w:rPr>
        <w:t>pursuant to the requirements of 310 CMR 22.15(5)</w:t>
      </w:r>
      <w:r w:rsidRPr="00DE439C">
        <w:rPr>
          <w:rFonts w:eastAsia="Times New Roman"/>
          <w:sz w:val="24"/>
          <w:szCs w:val="24"/>
        </w:rPr>
        <w:t>.</w:t>
      </w:r>
    </w:p>
    <w:p w14:paraId="281A7059" w14:textId="50A22BB7" w:rsidR="004647B9" w:rsidRPr="00DE439C" w:rsidRDefault="00E2436F" w:rsidP="00563A54">
      <w:pPr>
        <w:numPr>
          <w:ilvl w:val="1"/>
          <w:numId w:val="843"/>
        </w:numPr>
        <w:tabs>
          <w:tab w:val="left" w:pos="2035"/>
        </w:tabs>
        <w:ind w:left="1620" w:hanging="5"/>
        <w:jc w:val="both"/>
        <w:rPr>
          <w:rFonts w:eastAsia="Times New Roman"/>
          <w:sz w:val="24"/>
          <w:szCs w:val="24"/>
        </w:rPr>
      </w:pPr>
      <w:r w:rsidRPr="00DE439C">
        <w:rPr>
          <w:rFonts w:eastAsia="Times New Roman"/>
          <w:sz w:val="24"/>
          <w:szCs w:val="24"/>
        </w:rPr>
        <w:t xml:space="preserve">A supplier of water shall notify the local board of health or health department within 48 hours of detection of any violation of a statutory or regulatory requirement that may adversely </w:t>
      </w:r>
      <w:r w:rsidR="001600A6">
        <w:rPr>
          <w:rFonts w:eastAsia="Times New Roman"/>
          <w:sz w:val="24"/>
          <w:szCs w:val="24"/>
        </w:rPr>
        <w:t>a</w:t>
      </w:r>
      <w:r w:rsidRPr="00DE439C">
        <w:rPr>
          <w:rFonts w:eastAsia="Times New Roman"/>
          <w:sz w:val="24"/>
          <w:szCs w:val="24"/>
        </w:rPr>
        <w:t xml:space="preserve">ffect its water supply or distribution system, and shall notify the inspector of buildings, building commissioners or local inspector, or the person charged with enforcement of local zoning and nonzoning controls, within 48 hours of detecting any violation of applicable land use restrictions that may adversely </w:t>
      </w:r>
      <w:r w:rsidR="001600A6">
        <w:rPr>
          <w:rFonts w:eastAsia="Times New Roman"/>
          <w:sz w:val="24"/>
          <w:szCs w:val="24"/>
        </w:rPr>
        <w:t>a</w:t>
      </w:r>
      <w:r w:rsidRPr="00DE439C">
        <w:rPr>
          <w:rFonts w:eastAsia="Times New Roman"/>
          <w:sz w:val="24"/>
          <w:szCs w:val="24"/>
        </w:rPr>
        <w:t>ffect its water supply or distribution system. Such notices should include the following information:</w:t>
      </w:r>
    </w:p>
    <w:p w14:paraId="281A705B" w14:textId="77777777" w:rsidR="004647B9" w:rsidRPr="00DE439C" w:rsidRDefault="00E2436F" w:rsidP="00563A54">
      <w:pPr>
        <w:numPr>
          <w:ilvl w:val="2"/>
          <w:numId w:val="843"/>
        </w:numPr>
        <w:tabs>
          <w:tab w:val="left" w:pos="2340"/>
        </w:tabs>
        <w:ind w:left="2340" w:hanging="365"/>
        <w:rPr>
          <w:rFonts w:eastAsia="Times New Roman"/>
          <w:sz w:val="24"/>
          <w:szCs w:val="24"/>
        </w:rPr>
      </w:pPr>
      <w:r w:rsidRPr="00DE439C">
        <w:rPr>
          <w:rFonts w:eastAsia="Times New Roman"/>
          <w:sz w:val="24"/>
          <w:szCs w:val="24"/>
        </w:rPr>
        <w:t>the name of the person in violation;</w:t>
      </w:r>
    </w:p>
    <w:p w14:paraId="281A705D" w14:textId="77777777" w:rsidR="004647B9" w:rsidRPr="00DE439C" w:rsidRDefault="00E2436F" w:rsidP="00563A54">
      <w:pPr>
        <w:numPr>
          <w:ilvl w:val="2"/>
          <w:numId w:val="843"/>
        </w:numPr>
        <w:tabs>
          <w:tab w:val="left" w:pos="2340"/>
        </w:tabs>
        <w:ind w:left="2340" w:hanging="365"/>
        <w:rPr>
          <w:rFonts w:eastAsia="Times New Roman"/>
          <w:sz w:val="24"/>
          <w:szCs w:val="24"/>
        </w:rPr>
      </w:pPr>
      <w:r w:rsidRPr="00DE439C">
        <w:rPr>
          <w:rFonts w:eastAsia="Times New Roman"/>
          <w:sz w:val="24"/>
          <w:szCs w:val="24"/>
        </w:rPr>
        <w:lastRenderedPageBreak/>
        <w:t>the location where the violation is occurring;</w:t>
      </w:r>
    </w:p>
    <w:p w14:paraId="281A705F" w14:textId="77777777" w:rsidR="004647B9" w:rsidRPr="00DE439C" w:rsidRDefault="00E2436F" w:rsidP="00563A54">
      <w:pPr>
        <w:numPr>
          <w:ilvl w:val="2"/>
          <w:numId w:val="843"/>
        </w:numPr>
        <w:tabs>
          <w:tab w:val="left" w:pos="2340"/>
        </w:tabs>
        <w:ind w:left="2340" w:hanging="365"/>
        <w:rPr>
          <w:rFonts w:eastAsia="Times New Roman"/>
          <w:sz w:val="24"/>
          <w:szCs w:val="24"/>
        </w:rPr>
      </w:pPr>
      <w:r w:rsidRPr="00DE439C">
        <w:rPr>
          <w:rFonts w:eastAsia="Times New Roman"/>
          <w:sz w:val="24"/>
          <w:szCs w:val="24"/>
        </w:rPr>
        <w:t>the date when the violation was observed;</w:t>
      </w:r>
    </w:p>
    <w:p w14:paraId="281A7061" w14:textId="77777777" w:rsidR="004647B9" w:rsidRPr="00DE439C" w:rsidRDefault="00E2436F" w:rsidP="00563A54">
      <w:pPr>
        <w:numPr>
          <w:ilvl w:val="2"/>
          <w:numId w:val="843"/>
        </w:numPr>
        <w:tabs>
          <w:tab w:val="left" w:pos="2340"/>
        </w:tabs>
        <w:ind w:left="2340" w:hanging="365"/>
        <w:rPr>
          <w:rFonts w:eastAsia="Times New Roman"/>
          <w:sz w:val="24"/>
          <w:szCs w:val="24"/>
        </w:rPr>
      </w:pPr>
      <w:r w:rsidRPr="00DE439C">
        <w:rPr>
          <w:rFonts w:eastAsia="Times New Roman"/>
          <w:sz w:val="24"/>
          <w:szCs w:val="24"/>
        </w:rPr>
        <w:t>a description of the violation;</w:t>
      </w:r>
    </w:p>
    <w:p w14:paraId="281A7063" w14:textId="77777777" w:rsidR="004647B9" w:rsidRPr="00DE439C" w:rsidRDefault="00E2436F" w:rsidP="00563A54">
      <w:pPr>
        <w:numPr>
          <w:ilvl w:val="2"/>
          <w:numId w:val="843"/>
        </w:numPr>
        <w:tabs>
          <w:tab w:val="left" w:pos="2340"/>
        </w:tabs>
        <w:ind w:left="2340" w:hanging="365"/>
        <w:rPr>
          <w:rFonts w:eastAsia="Times New Roman"/>
          <w:sz w:val="24"/>
          <w:szCs w:val="24"/>
        </w:rPr>
      </w:pPr>
      <w:r w:rsidRPr="00DE439C">
        <w:rPr>
          <w:rFonts w:eastAsia="Times New Roman"/>
          <w:sz w:val="24"/>
          <w:szCs w:val="24"/>
        </w:rPr>
        <w:t>the legal citation of the requirement or restriction violated; and</w:t>
      </w:r>
    </w:p>
    <w:p w14:paraId="281A7065" w14:textId="77777777" w:rsidR="004647B9" w:rsidRPr="00DE439C" w:rsidRDefault="00E2436F" w:rsidP="00563A54">
      <w:pPr>
        <w:numPr>
          <w:ilvl w:val="2"/>
          <w:numId w:val="843"/>
        </w:numPr>
        <w:tabs>
          <w:tab w:val="left" w:pos="2400"/>
        </w:tabs>
        <w:ind w:left="1980" w:hanging="5"/>
        <w:rPr>
          <w:rFonts w:eastAsia="Times New Roman"/>
          <w:sz w:val="24"/>
          <w:szCs w:val="24"/>
        </w:rPr>
      </w:pPr>
      <w:r w:rsidRPr="00DE439C">
        <w:rPr>
          <w:rFonts w:eastAsia="Times New Roman"/>
          <w:sz w:val="24"/>
          <w:szCs w:val="24"/>
        </w:rPr>
        <w:t>a description of the actions necessary to remove or remedy the violation and the deadlines for taking such actions.</w:t>
      </w:r>
    </w:p>
    <w:p w14:paraId="281A7066" w14:textId="7873DAC0" w:rsidR="004647B9" w:rsidRPr="00DE439C" w:rsidRDefault="00E2436F" w:rsidP="00DE439C">
      <w:pPr>
        <w:ind w:left="1980" w:firstLine="360"/>
        <w:jc w:val="both"/>
        <w:rPr>
          <w:rFonts w:eastAsia="Times New Roman"/>
          <w:sz w:val="24"/>
          <w:szCs w:val="24"/>
        </w:rPr>
      </w:pPr>
      <w:r w:rsidRPr="00DE439C">
        <w:rPr>
          <w:rFonts w:eastAsia="Times New Roman"/>
          <w:sz w:val="24"/>
          <w:szCs w:val="24"/>
        </w:rPr>
        <w:t xml:space="preserve">In addition, the supplier of water shall notify the Department's </w:t>
      </w:r>
      <w:r w:rsidR="00041432">
        <w:rPr>
          <w:rFonts w:eastAsia="Times New Roman"/>
          <w:sz w:val="24"/>
          <w:szCs w:val="24"/>
        </w:rPr>
        <w:t>Drinking Water Program</w:t>
      </w:r>
      <w:r w:rsidRPr="00DE439C">
        <w:rPr>
          <w:rFonts w:eastAsia="Times New Roman"/>
          <w:sz w:val="24"/>
          <w:szCs w:val="24"/>
        </w:rPr>
        <w:t xml:space="preserve"> at the appropriate Regional Office upon giving any notice required by 310 CMR 22.21(4)(c).</w:t>
      </w:r>
    </w:p>
    <w:p w14:paraId="281A7068" w14:textId="0F9BFEB3" w:rsidR="004647B9" w:rsidRPr="00DE439C" w:rsidRDefault="00E2436F" w:rsidP="00563A54">
      <w:pPr>
        <w:numPr>
          <w:ilvl w:val="1"/>
          <w:numId w:val="843"/>
        </w:numPr>
        <w:tabs>
          <w:tab w:val="left" w:pos="2051"/>
        </w:tabs>
        <w:ind w:left="1620" w:hanging="5"/>
        <w:jc w:val="both"/>
        <w:rPr>
          <w:rFonts w:eastAsia="Times New Roman"/>
          <w:sz w:val="24"/>
          <w:szCs w:val="24"/>
        </w:rPr>
      </w:pPr>
      <w:r w:rsidRPr="00DE439C">
        <w:rPr>
          <w:rFonts w:eastAsia="Times New Roman"/>
          <w:sz w:val="24"/>
          <w:szCs w:val="24"/>
        </w:rPr>
        <w:t xml:space="preserve">A supplier of water shall take appropriate action to determine whether the violation has been removed or remedied and shall notify the Department's </w:t>
      </w:r>
      <w:r w:rsidR="00041432">
        <w:rPr>
          <w:rFonts w:eastAsia="Times New Roman"/>
          <w:sz w:val="24"/>
          <w:szCs w:val="24"/>
        </w:rPr>
        <w:t>Drinking Water Program</w:t>
      </w:r>
      <w:r w:rsidRPr="00DE439C">
        <w:rPr>
          <w:rFonts w:eastAsia="Times New Roman"/>
          <w:sz w:val="24"/>
          <w:szCs w:val="24"/>
        </w:rPr>
        <w:t xml:space="preserve"> at the appropriate Regional Office upon finding that the violation has been removed or remedied.</w:t>
      </w:r>
    </w:p>
    <w:p w14:paraId="281A7069" w14:textId="77777777" w:rsidR="004647B9" w:rsidRPr="00DE439C" w:rsidRDefault="004647B9" w:rsidP="00DE439C">
      <w:pPr>
        <w:rPr>
          <w:rFonts w:eastAsia="Times New Roman"/>
          <w:sz w:val="24"/>
          <w:szCs w:val="24"/>
        </w:rPr>
      </w:pPr>
    </w:p>
    <w:p w14:paraId="281A706A" w14:textId="77777777" w:rsidR="004647B9" w:rsidRPr="00DE439C" w:rsidRDefault="00E2436F" w:rsidP="00563A54">
      <w:pPr>
        <w:numPr>
          <w:ilvl w:val="0"/>
          <w:numId w:val="843"/>
        </w:numPr>
        <w:tabs>
          <w:tab w:val="left" w:pos="1720"/>
        </w:tabs>
        <w:ind w:left="1720" w:hanging="460"/>
        <w:rPr>
          <w:rFonts w:eastAsia="Times New Roman"/>
          <w:sz w:val="24"/>
          <w:szCs w:val="24"/>
        </w:rPr>
      </w:pPr>
      <w:r w:rsidRPr="00DE439C">
        <w:rPr>
          <w:rFonts w:eastAsia="Times New Roman"/>
          <w:sz w:val="24"/>
          <w:szCs w:val="24"/>
          <w:u w:val="single"/>
        </w:rPr>
        <w:t>Variances</w:t>
      </w:r>
    </w:p>
    <w:p w14:paraId="60DCAB21" w14:textId="217D1963" w:rsidR="00BA695F" w:rsidRDefault="00BA695F" w:rsidP="00BA695F">
      <w:pPr>
        <w:tabs>
          <w:tab w:val="left" w:pos="2059"/>
        </w:tabs>
        <w:ind w:left="1615"/>
        <w:jc w:val="both"/>
        <w:rPr>
          <w:rFonts w:eastAsia="Times New Roman"/>
          <w:sz w:val="24"/>
          <w:szCs w:val="24"/>
        </w:rPr>
      </w:pPr>
      <w:r>
        <w:rPr>
          <w:rFonts w:eastAsia="Times New Roman"/>
          <w:sz w:val="24"/>
          <w:szCs w:val="24"/>
        </w:rPr>
        <w:t>…</w:t>
      </w:r>
    </w:p>
    <w:p w14:paraId="281A706E" w14:textId="77777777" w:rsidR="004647B9" w:rsidRPr="00DE439C" w:rsidRDefault="00E2436F" w:rsidP="00ED7872">
      <w:pPr>
        <w:numPr>
          <w:ilvl w:val="0"/>
          <w:numId w:val="1177"/>
        </w:numPr>
        <w:tabs>
          <w:tab w:val="left" w:pos="2044"/>
        </w:tabs>
        <w:ind w:left="1613"/>
        <w:rPr>
          <w:rFonts w:eastAsia="Times New Roman"/>
          <w:sz w:val="24"/>
          <w:szCs w:val="24"/>
        </w:rPr>
      </w:pPr>
      <w:r w:rsidRPr="00DE439C">
        <w:rPr>
          <w:rFonts w:eastAsia="Times New Roman"/>
          <w:sz w:val="24"/>
          <w:szCs w:val="24"/>
        </w:rPr>
        <w:t>The Department shall consider the following factors in making the finding necessary to grant a variance pursuant to 310 CMR 22.21(5):</w:t>
      </w:r>
    </w:p>
    <w:p w14:paraId="281A706F" w14:textId="77777777" w:rsidR="004647B9" w:rsidRPr="00DE439C" w:rsidRDefault="00E2436F" w:rsidP="00041432">
      <w:pPr>
        <w:numPr>
          <w:ilvl w:val="2"/>
          <w:numId w:val="843"/>
        </w:numPr>
        <w:tabs>
          <w:tab w:val="left" w:pos="2280"/>
        </w:tabs>
        <w:ind w:left="1973"/>
        <w:rPr>
          <w:rFonts w:eastAsia="Times New Roman"/>
          <w:sz w:val="24"/>
          <w:szCs w:val="24"/>
        </w:rPr>
      </w:pPr>
      <w:r w:rsidRPr="00DE439C">
        <w:rPr>
          <w:rFonts w:eastAsia="Times New Roman"/>
          <w:sz w:val="24"/>
          <w:szCs w:val="24"/>
        </w:rPr>
        <w:t>the reasonableness of available alternatives to the proposed well, wellfield, or spring;</w:t>
      </w:r>
    </w:p>
    <w:p w14:paraId="281A7071" w14:textId="77777777" w:rsidR="004647B9" w:rsidRPr="00DE439C" w:rsidRDefault="00E2436F" w:rsidP="00563A54">
      <w:pPr>
        <w:numPr>
          <w:ilvl w:val="2"/>
          <w:numId w:val="843"/>
        </w:numPr>
        <w:tabs>
          <w:tab w:val="left" w:pos="2318"/>
        </w:tabs>
        <w:ind w:left="1980" w:hanging="5"/>
        <w:jc w:val="both"/>
        <w:rPr>
          <w:rFonts w:eastAsia="Times New Roman"/>
          <w:sz w:val="24"/>
          <w:szCs w:val="24"/>
        </w:rPr>
      </w:pPr>
      <w:r w:rsidRPr="00DE439C">
        <w:rPr>
          <w:rFonts w:eastAsia="Times New Roman"/>
          <w:sz w:val="24"/>
          <w:szCs w:val="24"/>
        </w:rPr>
        <w:t>the overall effectiveness of existing land use controls and other protective measures on the proposed well, wellfield, or spring and any other water supply sources used by the supplier of water;</w:t>
      </w:r>
    </w:p>
    <w:p w14:paraId="281A7073" w14:textId="77777777" w:rsidR="004647B9" w:rsidRPr="00DE439C" w:rsidRDefault="00E2436F" w:rsidP="00563A54">
      <w:pPr>
        <w:numPr>
          <w:ilvl w:val="2"/>
          <w:numId w:val="843"/>
        </w:numPr>
        <w:tabs>
          <w:tab w:val="left" w:pos="2318"/>
        </w:tabs>
        <w:ind w:left="1980" w:hanging="5"/>
        <w:rPr>
          <w:rFonts w:eastAsia="Times New Roman"/>
          <w:sz w:val="24"/>
          <w:szCs w:val="24"/>
        </w:rPr>
      </w:pPr>
      <w:r w:rsidRPr="00DE439C">
        <w:rPr>
          <w:rFonts w:eastAsia="Times New Roman"/>
          <w:sz w:val="24"/>
          <w:szCs w:val="24"/>
        </w:rPr>
        <w:t>the nature and extent of the risk of contamination to the proposed well, wellfield, or spring that would result from the granting of the variance; and</w:t>
      </w:r>
    </w:p>
    <w:p w14:paraId="281A7074" w14:textId="77777777" w:rsidR="004647B9" w:rsidRPr="00DE439C" w:rsidRDefault="00E2436F" w:rsidP="00702C93">
      <w:pPr>
        <w:numPr>
          <w:ilvl w:val="2"/>
          <w:numId w:val="843"/>
        </w:numPr>
        <w:tabs>
          <w:tab w:val="left" w:pos="2340"/>
        </w:tabs>
        <w:ind w:left="1980" w:hanging="5"/>
        <w:rPr>
          <w:rFonts w:eastAsia="Times New Roman"/>
          <w:sz w:val="24"/>
          <w:szCs w:val="24"/>
        </w:rPr>
      </w:pPr>
      <w:r w:rsidRPr="00DE439C">
        <w:rPr>
          <w:rFonts w:eastAsia="Times New Roman"/>
          <w:sz w:val="24"/>
          <w:szCs w:val="24"/>
        </w:rPr>
        <w:t>whether the variance is necessary to accommodate an overriding community, regional, state or national public interest.</w:t>
      </w:r>
    </w:p>
    <w:p w14:paraId="281A7075" w14:textId="77777777" w:rsidR="004647B9" w:rsidRPr="00DE439C" w:rsidRDefault="00E2436F" w:rsidP="00DE439C">
      <w:pPr>
        <w:ind w:left="1980" w:firstLine="360"/>
        <w:jc w:val="both"/>
        <w:rPr>
          <w:rFonts w:eastAsia="Times New Roman"/>
          <w:sz w:val="24"/>
          <w:szCs w:val="24"/>
        </w:rPr>
      </w:pPr>
      <w:r w:rsidRPr="00DE439C">
        <w:rPr>
          <w:rFonts w:eastAsia="Times New Roman"/>
          <w:sz w:val="24"/>
          <w:szCs w:val="24"/>
        </w:rPr>
        <w:t>These factors need not be weighed equally, nor must all of these factors be present for the Department to grant a variance. The presence of any single factor may be sufficient for the granting of a variance.</w:t>
      </w:r>
    </w:p>
    <w:p w14:paraId="6861CB8C" w14:textId="1937325E" w:rsidR="00ED7872" w:rsidRDefault="00ED7872" w:rsidP="00ED7872">
      <w:pPr>
        <w:tabs>
          <w:tab w:val="left" w:pos="2172"/>
        </w:tabs>
        <w:rPr>
          <w:rFonts w:eastAsia="Times New Roman"/>
          <w:sz w:val="24"/>
          <w:szCs w:val="24"/>
        </w:rPr>
      </w:pPr>
      <w:r>
        <w:rPr>
          <w:rFonts w:eastAsia="Times New Roman"/>
          <w:sz w:val="24"/>
          <w:szCs w:val="24"/>
        </w:rPr>
        <w:t>…</w:t>
      </w:r>
    </w:p>
    <w:p w14:paraId="281A7090" w14:textId="77777777" w:rsidR="004647B9" w:rsidRPr="00444AB9" w:rsidRDefault="00E2436F" w:rsidP="00444AB9">
      <w:pPr>
        <w:tabs>
          <w:tab w:val="left" w:pos="760"/>
        </w:tabs>
        <w:rPr>
          <w:sz w:val="24"/>
          <w:szCs w:val="24"/>
        </w:rPr>
      </w:pPr>
      <w:r w:rsidRPr="00444AB9">
        <w:rPr>
          <w:rFonts w:eastAsia="Times New Roman"/>
          <w:sz w:val="24"/>
          <w:szCs w:val="24"/>
          <w:u w:val="single"/>
        </w:rPr>
        <w:t>22.22:</w:t>
      </w:r>
      <w:r w:rsidRPr="00444AB9">
        <w:rPr>
          <w:sz w:val="24"/>
          <w:szCs w:val="24"/>
        </w:rPr>
        <w:tab/>
      </w:r>
      <w:r w:rsidRPr="00444AB9">
        <w:rPr>
          <w:rFonts w:eastAsia="Times New Roman"/>
          <w:sz w:val="24"/>
          <w:szCs w:val="24"/>
          <w:u w:val="single"/>
        </w:rPr>
        <w:t>Cross Connections Distribution System Protection</w:t>
      </w:r>
    </w:p>
    <w:p w14:paraId="4374196E" w14:textId="1FE4030B" w:rsidR="00C633E7" w:rsidRPr="00C633E7" w:rsidRDefault="00C633E7" w:rsidP="00C633E7">
      <w:pPr>
        <w:tabs>
          <w:tab w:val="left" w:pos="1662"/>
        </w:tabs>
        <w:ind w:left="1260"/>
        <w:jc w:val="both"/>
        <w:rPr>
          <w:rFonts w:eastAsia="Times New Roman"/>
          <w:sz w:val="24"/>
          <w:szCs w:val="24"/>
        </w:rPr>
      </w:pPr>
      <w:r>
        <w:rPr>
          <w:rFonts w:eastAsia="Times New Roman"/>
          <w:sz w:val="24"/>
          <w:szCs w:val="24"/>
        </w:rPr>
        <w:t>…</w:t>
      </w:r>
    </w:p>
    <w:p w14:paraId="281A70EB" w14:textId="77777777" w:rsidR="004647B9" w:rsidRPr="000306FB" w:rsidRDefault="00E2436F" w:rsidP="00563A54">
      <w:pPr>
        <w:numPr>
          <w:ilvl w:val="0"/>
          <w:numId w:val="852"/>
        </w:numPr>
        <w:tabs>
          <w:tab w:val="left" w:pos="1713"/>
        </w:tabs>
        <w:ind w:left="1260"/>
        <w:rPr>
          <w:rFonts w:eastAsia="Times New Roman"/>
          <w:sz w:val="24"/>
          <w:szCs w:val="24"/>
        </w:rPr>
      </w:pPr>
      <w:r w:rsidRPr="000306FB">
        <w:rPr>
          <w:rFonts w:eastAsia="Times New Roman"/>
          <w:sz w:val="24"/>
          <w:szCs w:val="24"/>
          <w:u w:val="single"/>
        </w:rPr>
        <w:t>Owners' Responsibilities</w:t>
      </w:r>
      <w:r w:rsidRPr="000306FB">
        <w:rPr>
          <w:rFonts w:eastAsia="Times New Roman"/>
          <w:sz w:val="24"/>
          <w:szCs w:val="24"/>
        </w:rPr>
        <w:t>. The owner of any cross connection protected by a double check valve assembly or reduced pressure backflow preventer shall:</w:t>
      </w:r>
    </w:p>
    <w:p w14:paraId="281A70ED" w14:textId="77777777" w:rsidR="004647B9" w:rsidRPr="000306FB" w:rsidRDefault="00E2436F" w:rsidP="00702C93">
      <w:pPr>
        <w:numPr>
          <w:ilvl w:val="2"/>
          <w:numId w:val="852"/>
        </w:numPr>
        <w:tabs>
          <w:tab w:val="left" w:pos="2070"/>
        </w:tabs>
        <w:ind w:left="1620" w:hanging="5"/>
        <w:jc w:val="both"/>
        <w:rPr>
          <w:rFonts w:eastAsia="Times New Roman"/>
          <w:sz w:val="24"/>
          <w:szCs w:val="24"/>
        </w:rPr>
      </w:pPr>
      <w:r w:rsidRPr="000306FB">
        <w:rPr>
          <w:rFonts w:eastAsia="Times New Roman"/>
          <w:sz w:val="24"/>
          <w:szCs w:val="24"/>
        </w:rPr>
        <w:t>Notify the public water system of all cross connections protected by a double check valve assembly or reduced pressure backflow preventer and comply with all necessary approvals and permits from the public water system and/or the Department for the maintenance of cross connections, as specified at 310 CMR 22.22;</w:t>
      </w:r>
    </w:p>
    <w:p w14:paraId="281A70EE" w14:textId="77777777" w:rsidR="004647B9" w:rsidRPr="000306FB" w:rsidRDefault="00E2436F" w:rsidP="00702C93">
      <w:pPr>
        <w:numPr>
          <w:ilvl w:val="2"/>
          <w:numId w:val="852"/>
        </w:numPr>
        <w:tabs>
          <w:tab w:val="left" w:pos="2070"/>
        </w:tabs>
        <w:ind w:left="1620" w:hanging="5"/>
        <w:rPr>
          <w:rFonts w:eastAsia="Times New Roman"/>
          <w:sz w:val="24"/>
          <w:szCs w:val="24"/>
        </w:rPr>
      </w:pPr>
      <w:r w:rsidRPr="000306FB">
        <w:rPr>
          <w:rFonts w:eastAsia="Times New Roman"/>
          <w:sz w:val="24"/>
          <w:szCs w:val="24"/>
        </w:rPr>
        <w:t>Have suitable arrangements made so that inspections of backflow prevention devices and cross connection surveys can be made during regular business hours;</w:t>
      </w:r>
    </w:p>
    <w:p w14:paraId="281A70EF" w14:textId="77777777" w:rsidR="004647B9" w:rsidRPr="000306FB" w:rsidRDefault="00E2436F" w:rsidP="00702C93">
      <w:pPr>
        <w:numPr>
          <w:ilvl w:val="2"/>
          <w:numId w:val="852"/>
        </w:numPr>
        <w:tabs>
          <w:tab w:val="left" w:pos="2070"/>
        </w:tabs>
        <w:ind w:left="1620" w:hanging="5"/>
        <w:rPr>
          <w:rFonts w:eastAsia="Times New Roman"/>
          <w:sz w:val="24"/>
          <w:szCs w:val="24"/>
        </w:rPr>
      </w:pPr>
      <w:r w:rsidRPr="000306FB">
        <w:rPr>
          <w:rFonts w:eastAsia="Times New Roman"/>
          <w:sz w:val="24"/>
          <w:szCs w:val="24"/>
        </w:rPr>
        <w:t>Maintain a spare parts kit and any special tools required for the removal and reassembly of backflow prevention devices;</w:t>
      </w:r>
    </w:p>
    <w:p w14:paraId="281A70F0" w14:textId="77777777" w:rsidR="004647B9" w:rsidRPr="000306FB" w:rsidRDefault="00E2436F" w:rsidP="00702C93">
      <w:pPr>
        <w:numPr>
          <w:ilvl w:val="2"/>
          <w:numId w:val="852"/>
        </w:numPr>
        <w:tabs>
          <w:tab w:val="left" w:pos="2070"/>
        </w:tabs>
        <w:ind w:left="1620" w:hanging="5"/>
        <w:rPr>
          <w:rFonts w:eastAsia="Times New Roman"/>
          <w:sz w:val="24"/>
          <w:szCs w:val="24"/>
        </w:rPr>
      </w:pPr>
      <w:r w:rsidRPr="000306FB">
        <w:rPr>
          <w:rFonts w:eastAsia="Times New Roman"/>
          <w:sz w:val="24"/>
          <w:szCs w:val="24"/>
        </w:rPr>
        <w:t>Provide the necessary labor for inspection and testing by the Certified Backflow Prevention Device Testers or Certified Cross Connection Surveyor;</w:t>
      </w:r>
    </w:p>
    <w:p w14:paraId="281A70F1" w14:textId="77777777" w:rsidR="004647B9" w:rsidRPr="000306FB" w:rsidRDefault="00E2436F" w:rsidP="00702C93">
      <w:pPr>
        <w:numPr>
          <w:ilvl w:val="2"/>
          <w:numId w:val="852"/>
        </w:numPr>
        <w:tabs>
          <w:tab w:val="left" w:pos="2070"/>
        </w:tabs>
        <w:ind w:left="1620" w:hanging="5"/>
        <w:jc w:val="both"/>
        <w:rPr>
          <w:rFonts w:eastAsia="Times New Roman"/>
          <w:sz w:val="24"/>
          <w:szCs w:val="24"/>
        </w:rPr>
      </w:pPr>
      <w:r w:rsidRPr="000306FB">
        <w:rPr>
          <w:rFonts w:eastAsia="Times New Roman"/>
          <w:sz w:val="24"/>
          <w:szCs w:val="24"/>
        </w:rPr>
        <w:t>Overhaul, repair, or replace within 14 days of the initial inspection date and retest pursuant to 310 CMR 22.22(13)(e), any device which fails a test or is found defective;</w:t>
      </w:r>
    </w:p>
    <w:p w14:paraId="281A70F3" w14:textId="77777777" w:rsidR="004647B9" w:rsidRPr="000306FB" w:rsidRDefault="00E2436F" w:rsidP="00702C93">
      <w:pPr>
        <w:numPr>
          <w:ilvl w:val="2"/>
          <w:numId w:val="852"/>
        </w:numPr>
        <w:tabs>
          <w:tab w:val="left" w:pos="2070"/>
        </w:tabs>
        <w:ind w:left="1620" w:right="360" w:hanging="5"/>
        <w:rPr>
          <w:rFonts w:eastAsia="Times New Roman"/>
          <w:sz w:val="24"/>
          <w:szCs w:val="24"/>
        </w:rPr>
      </w:pPr>
      <w:r w:rsidRPr="000306FB">
        <w:rPr>
          <w:rFonts w:eastAsia="Times New Roman"/>
          <w:sz w:val="24"/>
          <w:szCs w:val="24"/>
        </w:rPr>
        <w:t>Submit copies of the Inspection and Maintenance Report Form as required by the public water system.</w:t>
      </w:r>
    </w:p>
    <w:p w14:paraId="281A70F4" w14:textId="77777777" w:rsidR="004647B9" w:rsidRDefault="00E2436F" w:rsidP="00D7651D">
      <w:pPr>
        <w:numPr>
          <w:ilvl w:val="2"/>
          <w:numId w:val="852"/>
        </w:numPr>
        <w:tabs>
          <w:tab w:val="left" w:pos="2070"/>
        </w:tabs>
        <w:ind w:left="1620" w:right="360" w:hanging="5"/>
        <w:rPr>
          <w:rFonts w:eastAsia="Times New Roman"/>
          <w:sz w:val="24"/>
          <w:szCs w:val="24"/>
        </w:rPr>
      </w:pPr>
      <w:r w:rsidRPr="000306FB">
        <w:rPr>
          <w:rFonts w:eastAsia="Times New Roman"/>
          <w:sz w:val="24"/>
          <w:szCs w:val="24"/>
        </w:rPr>
        <w:t>Maintain on the premises complete records on all devices for the life of said devices</w:t>
      </w:r>
      <w:r>
        <w:rPr>
          <w:rFonts w:eastAsia="Times New Roman"/>
          <w:sz w:val="24"/>
          <w:szCs w:val="24"/>
        </w:rPr>
        <w:t xml:space="preserve"> including as-built plans and design data sheets; maintain for seven years the Inspection and Maintenance Report Forms for tests conducted by the certified.</w:t>
      </w:r>
    </w:p>
    <w:p w14:paraId="281A70F6" w14:textId="77777777" w:rsidR="004647B9" w:rsidRDefault="00E2436F" w:rsidP="00D7651D">
      <w:pPr>
        <w:numPr>
          <w:ilvl w:val="2"/>
          <w:numId w:val="852"/>
        </w:numPr>
        <w:tabs>
          <w:tab w:val="left" w:pos="2070"/>
        </w:tabs>
        <w:ind w:left="1620" w:right="360" w:hanging="5"/>
        <w:rPr>
          <w:rFonts w:eastAsia="Times New Roman"/>
          <w:sz w:val="24"/>
          <w:szCs w:val="24"/>
        </w:rPr>
      </w:pPr>
      <w:r>
        <w:rPr>
          <w:rFonts w:eastAsia="Times New Roman"/>
          <w:sz w:val="24"/>
          <w:szCs w:val="24"/>
        </w:rPr>
        <w:t>Make certain that the cross connection protection device is tested as specified at 310 CMR 22.22(13) or as required by the public water system.</w:t>
      </w:r>
    </w:p>
    <w:p w14:paraId="2E49E976" w14:textId="7BF78969" w:rsidR="00C633E7" w:rsidRPr="00C633E7" w:rsidRDefault="00C633E7" w:rsidP="00C633E7">
      <w:pPr>
        <w:tabs>
          <w:tab w:val="left" w:pos="1905"/>
        </w:tabs>
        <w:ind w:left="1260"/>
        <w:rPr>
          <w:rFonts w:eastAsia="Times New Roman"/>
          <w:sz w:val="24"/>
          <w:szCs w:val="24"/>
        </w:rPr>
      </w:pPr>
      <w:r>
        <w:rPr>
          <w:rFonts w:eastAsia="Times New Roman"/>
          <w:sz w:val="24"/>
          <w:szCs w:val="24"/>
        </w:rPr>
        <w:t>…</w:t>
      </w:r>
    </w:p>
    <w:p w14:paraId="281A7149" w14:textId="77777777" w:rsidR="004647B9" w:rsidRPr="008B7CD7" w:rsidRDefault="00E2436F" w:rsidP="00AC6BA6">
      <w:pPr>
        <w:numPr>
          <w:ilvl w:val="0"/>
          <w:numId w:val="862"/>
        </w:numPr>
        <w:tabs>
          <w:tab w:val="left" w:pos="1720"/>
        </w:tabs>
        <w:ind w:left="1720" w:hanging="460"/>
        <w:rPr>
          <w:rFonts w:eastAsia="Times New Roman"/>
          <w:sz w:val="24"/>
          <w:szCs w:val="24"/>
        </w:rPr>
      </w:pPr>
      <w:r w:rsidRPr="008B7CD7">
        <w:rPr>
          <w:rFonts w:eastAsia="Times New Roman"/>
          <w:sz w:val="24"/>
          <w:szCs w:val="24"/>
          <w:u w:val="single"/>
        </w:rPr>
        <w:t>Types of Backflow Prevention Devices Required</w:t>
      </w:r>
      <w:r w:rsidRPr="008B7CD7">
        <w:rPr>
          <w:rFonts w:eastAsia="Times New Roman"/>
          <w:sz w:val="24"/>
          <w:szCs w:val="24"/>
        </w:rPr>
        <w:t>.</w:t>
      </w:r>
    </w:p>
    <w:p w14:paraId="281A714B" w14:textId="77777777" w:rsidR="004647B9" w:rsidRPr="008B7CD7" w:rsidRDefault="00E2436F" w:rsidP="00AC6BA6">
      <w:pPr>
        <w:numPr>
          <w:ilvl w:val="1"/>
          <w:numId w:val="862"/>
        </w:numPr>
        <w:tabs>
          <w:tab w:val="left" w:pos="2073"/>
        </w:tabs>
        <w:ind w:left="1620" w:right="1260" w:hanging="5"/>
        <w:rPr>
          <w:rFonts w:eastAsia="Times New Roman"/>
          <w:sz w:val="24"/>
          <w:szCs w:val="24"/>
        </w:rPr>
      </w:pPr>
      <w:r w:rsidRPr="008B7CD7">
        <w:rPr>
          <w:rFonts w:eastAsia="Times New Roman"/>
          <w:sz w:val="24"/>
          <w:szCs w:val="24"/>
        </w:rPr>
        <w:t xml:space="preserve">Subject to the provisions of 310 CMR 22.22(10): </w:t>
      </w:r>
      <w:r w:rsidRPr="008B7CD7">
        <w:rPr>
          <w:rFonts w:eastAsia="Times New Roman"/>
          <w:i/>
          <w:iCs/>
          <w:sz w:val="24"/>
          <w:szCs w:val="24"/>
        </w:rPr>
        <w:t>Table 22-1</w:t>
      </w:r>
      <w:r w:rsidRPr="008B7CD7">
        <w:rPr>
          <w:rFonts w:eastAsia="Times New Roman"/>
          <w:sz w:val="24"/>
          <w:szCs w:val="24"/>
        </w:rPr>
        <w:t xml:space="preserve"> shall serve as the guide for the type of protection required.</w:t>
      </w:r>
    </w:p>
    <w:p w14:paraId="281A714C" w14:textId="77777777" w:rsidR="004647B9" w:rsidRPr="00D44D30" w:rsidRDefault="004647B9" w:rsidP="00AC6BA6">
      <w:pPr>
        <w:rPr>
          <w:sz w:val="24"/>
          <w:szCs w:val="24"/>
        </w:rPr>
      </w:pPr>
    </w:p>
    <w:p w14:paraId="281A714D" w14:textId="77777777" w:rsidR="004647B9" w:rsidRPr="00D44D30" w:rsidRDefault="00E2436F" w:rsidP="00AC6BA6">
      <w:pPr>
        <w:ind w:left="4600"/>
        <w:rPr>
          <w:sz w:val="24"/>
          <w:szCs w:val="24"/>
        </w:rPr>
      </w:pPr>
      <w:r w:rsidRPr="00D44D30">
        <w:rPr>
          <w:rFonts w:eastAsia="Times New Roman"/>
          <w:i/>
          <w:iCs/>
          <w:sz w:val="24"/>
          <w:szCs w:val="24"/>
        </w:rPr>
        <w:t>Table 22-1</w:t>
      </w:r>
    </w:p>
    <w:p w14:paraId="281A714E" w14:textId="77777777" w:rsidR="004647B9" w:rsidRPr="00D44D30" w:rsidRDefault="004647B9" w:rsidP="00AC6BA6">
      <w:pPr>
        <w:rPr>
          <w:sz w:val="24"/>
          <w:szCs w:val="24"/>
        </w:rPr>
      </w:pPr>
    </w:p>
    <w:tbl>
      <w:tblPr>
        <w:tblW w:w="0" w:type="auto"/>
        <w:tblLayout w:type="fixed"/>
        <w:tblCellMar>
          <w:left w:w="0" w:type="dxa"/>
          <w:right w:w="0" w:type="dxa"/>
        </w:tblCellMar>
        <w:tblLook w:val="04A0" w:firstRow="1" w:lastRow="0" w:firstColumn="1" w:lastColumn="0" w:noHBand="0" w:noVBand="1"/>
      </w:tblPr>
      <w:tblGrid>
        <w:gridCol w:w="620"/>
        <w:gridCol w:w="3960"/>
        <w:gridCol w:w="1380"/>
        <w:gridCol w:w="5540"/>
      </w:tblGrid>
      <w:tr w:rsidR="008B7CD7" w14:paraId="281A7154" w14:textId="77777777">
        <w:trPr>
          <w:trHeight w:val="234"/>
        </w:trPr>
        <w:tc>
          <w:tcPr>
            <w:tcW w:w="620" w:type="dxa"/>
            <w:vAlign w:val="bottom"/>
          </w:tcPr>
          <w:p w14:paraId="281A714F" w14:textId="77777777" w:rsidR="008B7CD7" w:rsidRDefault="008B7CD7" w:rsidP="00AC6BA6">
            <w:pPr>
              <w:rPr>
                <w:sz w:val="20"/>
                <w:szCs w:val="20"/>
              </w:rPr>
            </w:pPr>
            <w:r>
              <w:rPr>
                <w:rFonts w:eastAsia="Times New Roman"/>
                <w:sz w:val="18"/>
                <w:szCs w:val="18"/>
              </w:rPr>
              <w:t>AG</w:t>
            </w:r>
          </w:p>
        </w:tc>
        <w:tc>
          <w:tcPr>
            <w:tcW w:w="3960" w:type="dxa"/>
            <w:vAlign w:val="bottom"/>
          </w:tcPr>
          <w:p w14:paraId="281A7150" w14:textId="77777777" w:rsidR="008B7CD7" w:rsidRDefault="008B7CD7" w:rsidP="00AC6BA6">
            <w:pPr>
              <w:ind w:left="120"/>
              <w:rPr>
                <w:sz w:val="20"/>
                <w:szCs w:val="20"/>
              </w:rPr>
            </w:pPr>
            <w:r>
              <w:rPr>
                <w:rFonts w:eastAsia="Times New Roman"/>
                <w:sz w:val="18"/>
                <w:szCs w:val="18"/>
              </w:rPr>
              <w:t>- Air Gap</w:t>
            </w:r>
          </w:p>
        </w:tc>
        <w:tc>
          <w:tcPr>
            <w:tcW w:w="1380" w:type="dxa"/>
            <w:vAlign w:val="bottom"/>
          </w:tcPr>
          <w:p w14:paraId="281A7152" w14:textId="77777777" w:rsidR="008B7CD7" w:rsidRDefault="008B7CD7" w:rsidP="00AC6BA6">
            <w:pPr>
              <w:ind w:left="740"/>
              <w:rPr>
                <w:sz w:val="20"/>
                <w:szCs w:val="20"/>
              </w:rPr>
            </w:pPr>
            <w:r>
              <w:rPr>
                <w:rFonts w:eastAsia="Times New Roman"/>
                <w:sz w:val="18"/>
                <w:szCs w:val="18"/>
              </w:rPr>
              <w:t>PVB</w:t>
            </w:r>
          </w:p>
        </w:tc>
        <w:tc>
          <w:tcPr>
            <w:tcW w:w="5540" w:type="dxa"/>
            <w:vAlign w:val="bottom"/>
          </w:tcPr>
          <w:p w14:paraId="281A7153" w14:textId="1F654661" w:rsidR="008B7CD7" w:rsidRDefault="008B7CD7" w:rsidP="00AC6BA6">
            <w:pPr>
              <w:ind w:left="100"/>
              <w:rPr>
                <w:sz w:val="20"/>
                <w:szCs w:val="20"/>
              </w:rPr>
            </w:pPr>
            <w:r>
              <w:rPr>
                <w:rFonts w:eastAsia="Times New Roman"/>
                <w:sz w:val="18"/>
                <w:szCs w:val="18"/>
              </w:rPr>
              <w:t>- Pressure Vacuum Breaker</w:t>
            </w:r>
          </w:p>
        </w:tc>
      </w:tr>
      <w:tr w:rsidR="008B7CD7" w14:paraId="281A715A" w14:textId="77777777">
        <w:trPr>
          <w:trHeight w:val="281"/>
        </w:trPr>
        <w:tc>
          <w:tcPr>
            <w:tcW w:w="620" w:type="dxa"/>
            <w:vAlign w:val="bottom"/>
          </w:tcPr>
          <w:p w14:paraId="281A7155" w14:textId="77777777" w:rsidR="008B7CD7" w:rsidRDefault="008B7CD7" w:rsidP="00AC6BA6">
            <w:pPr>
              <w:rPr>
                <w:sz w:val="20"/>
                <w:szCs w:val="20"/>
              </w:rPr>
            </w:pPr>
            <w:r>
              <w:rPr>
                <w:rFonts w:eastAsia="Times New Roman"/>
                <w:sz w:val="18"/>
                <w:szCs w:val="18"/>
              </w:rPr>
              <w:t>RPBP</w:t>
            </w:r>
          </w:p>
        </w:tc>
        <w:tc>
          <w:tcPr>
            <w:tcW w:w="3960" w:type="dxa"/>
            <w:vAlign w:val="bottom"/>
          </w:tcPr>
          <w:p w14:paraId="281A7156" w14:textId="77777777" w:rsidR="008B7CD7" w:rsidRDefault="008B7CD7" w:rsidP="00AC6BA6">
            <w:pPr>
              <w:ind w:left="120"/>
              <w:rPr>
                <w:sz w:val="20"/>
                <w:szCs w:val="20"/>
              </w:rPr>
            </w:pPr>
            <w:r>
              <w:rPr>
                <w:rFonts w:eastAsia="Times New Roman"/>
                <w:sz w:val="18"/>
                <w:szCs w:val="18"/>
              </w:rPr>
              <w:t>- Reduced Pressure Backflow Preventer</w:t>
            </w:r>
          </w:p>
        </w:tc>
        <w:tc>
          <w:tcPr>
            <w:tcW w:w="1380" w:type="dxa"/>
            <w:vAlign w:val="bottom"/>
          </w:tcPr>
          <w:p w14:paraId="281A7158" w14:textId="77777777" w:rsidR="008B7CD7" w:rsidRDefault="008B7CD7" w:rsidP="00AC6BA6">
            <w:pPr>
              <w:ind w:left="740"/>
              <w:rPr>
                <w:sz w:val="20"/>
                <w:szCs w:val="20"/>
              </w:rPr>
            </w:pPr>
            <w:r>
              <w:rPr>
                <w:rFonts w:eastAsia="Times New Roman"/>
                <w:sz w:val="18"/>
                <w:szCs w:val="18"/>
              </w:rPr>
              <w:t>BPIAV</w:t>
            </w:r>
          </w:p>
        </w:tc>
        <w:tc>
          <w:tcPr>
            <w:tcW w:w="5540" w:type="dxa"/>
            <w:vAlign w:val="bottom"/>
          </w:tcPr>
          <w:p w14:paraId="281A7159" w14:textId="120A1642" w:rsidR="008B7CD7" w:rsidRDefault="008B7CD7" w:rsidP="00AC6BA6">
            <w:pPr>
              <w:ind w:left="100"/>
              <w:rPr>
                <w:sz w:val="20"/>
                <w:szCs w:val="20"/>
              </w:rPr>
            </w:pPr>
            <w:r>
              <w:rPr>
                <w:rFonts w:eastAsia="Times New Roman"/>
                <w:sz w:val="18"/>
                <w:szCs w:val="18"/>
              </w:rPr>
              <w:t>- Backflow Preventer with Intermediate Atmospheric</w:t>
            </w:r>
            <w:r w:rsidR="00C5339E">
              <w:rPr>
                <w:rFonts w:eastAsia="Times New Roman"/>
                <w:sz w:val="18"/>
                <w:szCs w:val="18"/>
              </w:rPr>
              <w:t xml:space="preserve"> Vent</w:t>
            </w:r>
          </w:p>
        </w:tc>
      </w:tr>
      <w:tr w:rsidR="008B7CD7" w14:paraId="281A7160" w14:textId="77777777">
        <w:trPr>
          <w:trHeight w:val="278"/>
        </w:trPr>
        <w:tc>
          <w:tcPr>
            <w:tcW w:w="620" w:type="dxa"/>
            <w:vAlign w:val="bottom"/>
          </w:tcPr>
          <w:p w14:paraId="281A715B" w14:textId="77777777" w:rsidR="008B7CD7" w:rsidRDefault="008B7CD7" w:rsidP="00AC6BA6">
            <w:pPr>
              <w:rPr>
                <w:sz w:val="20"/>
                <w:szCs w:val="20"/>
              </w:rPr>
            </w:pPr>
            <w:r>
              <w:rPr>
                <w:rFonts w:eastAsia="Times New Roman"/>
                <w:sz w:val="18"/>
                <w:szCs w:val="18"/>
              </w:rPr>
              <w:t>DCVA</w:t>
            </w:r>
          </w:p>
        </w:tc>
        <w:tc>
          <w:tcPr>
            <w:tcW w:w="3960" w:type="dxa"/>
            <w:vAlign w:val="bottom"/>
          </w:tcPr>
          <w:p w14:paraId="281A715C" w14:textId="77777777" w:rsidR="008B7CD7" w:rsidRDefault="008B7CD7" w:rsidP="00AC6BA6">
            <w:pPr>
              <w:ind w:left="120"/>
              <w:rPr>
                <w:sz w:val="20"/>
                <w:szCs w:val="20"/>
              </w:rPr>
            </w:pPr>
            <w:r>
              <w:rPr>
                <w:rFonts w:eastAsia="Times New Roman"/>
                <w:sz w:val="18"/>
                <w:szCs w:val="18"/>
              </w:rPr>
              <w:t>- Double Check Valve Assembly</w:t>
            </w:r>
          </w:p>
        </w:tc>
        <w:tc>
          <w:tcPr>
            <w:tcW w:w="1380" w:type="dxa"/>
            <w:vAlign w:val="bottom"/>
          </w:tcPr>
          <w:p w14:paraId="281A715E" w14:textId="2804AA95" w:rsidR="008B7CD7" w:rsidRDefault="008B7CD7" w:rsidP="00AC6BA6">
            <w:pPr>
              <w:rPr>
                <w:sz w:val="20"/>
                <w:szCs w:val="20"/>
              </w:rPr>
            </w:pPr>
          </w:p>
        </w:tc>
        <w:tc>
          <w:tcPr>
            <w:tcW w:w="5540" w:type="dxa"/>
            <w:vAlign w:val="bottom"/>
          </w:tcPr>
          <w:p w14:paraId="281A715F" w14:textId="77777777" w:rsidR="008B7CD7" w:rsidRDefault="008B7CD7" w:rsidP="00AC6BA6">
            <w:pPr>
              <w:rPr>
                <w:sz w:val="24"/>
                <w:szCs w:val="24"/>
              </w:rPr>
            </w:pPr>
          </w:p>
        </w:tc>
      </w:tr>
      <w:tr w:rsidR="008B7CD7" w14:paraId="281A7166" w14:textId="77777777">
        <w:trPr>
          <w:trHeight w:val="296"/>
        </w:trPr>
        <w:tc>
          <w:tcPr>
            <w:tcW w:w="620" w:type="dxa"/>
            <w:tcBorders>
              <w:bottom w:val="single" w:sz="8" w:space="0" w:color="auto"/>
            </w:tcBorders>
            <w:vAlign w:val="bottom"/>
          </w:tcPr>
          <w:p w14:paraId="281A7161" w14:textId="77777777" w:rsidR="008B7CD7" w:rsidRDefault="008B7CD7" w:rsidP="00AC6BA6">
            <w:pPr>
              <w:rPr>
                <w:sz w:val="20"/>
                <w:szCs w:val="20"/>
              </w:rPr>
            </w:pPr>
            <w:r>
              <w:rPr>
                <w:rFonts w:eastAsia="Times New Roman"/>
                <w:sz w:val="18"/>
                <w:szCs w:val="18"/>
              </w:rPr>
              <w:t>AVB</w:t>
            </w:r>
          </w:p>
        </w:tc>
        <w:tc>
          <w:tcPr>
            <w:tcW w:w="3960" w:type="dxa"/>
            <w:tcBorders>
              <w:bottom w:val="single" w:sz="8" w:space="0" w:color="auto"/>
            </w:tcBorders>
            <w:vAlign w:val="bottom"/>
          </w:tcPr>
          <w:p w14:paraId="281A7162" w14:textId="77777777" w:rsidR="008B7CD7" w:rsidRDefault="008B7CD7" w:rsidP="00AC6BA6">
            <w:pPr>
              <w:ind w:left="120"/>
              <w:rPr>
                <w:sz w:val="20"/>
                <w:szCs w:val="20"/>
              </w:rPr>
            </w:pPr>
            <w:r>
              <w:rPr>
                <w:rFonts w:eastAsia="Times New Roman"/>
                <w:sz w:val="18"/>
                <w:szCs w:val="18"/>
              </w:rPr>
              <w:t>- Atmospheric Vacuum Breaker</w:t>
            </w:r>
          </w:p>
        </w:tc>
        <w:tc>
          <w:tcPr>
            <w:tcW w:w="1380" w:type="dxa"/>
            <w:tcBorders>
              <w:bottom w:val="single" w:sz="8" w:space="0" w:color="auto"/>
            </w:tcBorders>
            <w:vAlign w:val="bottom"/>
          </w:tcPr>
          <w:p w14:paraId="281A7164" w14:textId="77777777" w:rsidR="008B7CD7" w:rsidRDefault="008B7CD7" w:rsidP="00AC6BA6">
            <w:pPr>
              <w:rPr>
                <w:sz w:val="24"/>
                <w:szCs w:val="24"/>
              </w:rPr>
            </w:pPr>
          </w:p>
        </w:tc>
        <w:tc>
          <w:tcPr>
            <w:tcW w:w="5540" w:type="dxa"/>
            <w:tcBorders>
              <w:bottom w:val="single" w:sz="8" w:space="0" w:color="auto"/>
            </w:tcBorders>
            <w:vAlign w:val="bottom"/>
          </w:tcPr>
          <w:p w14:paraId="281A7165" w14:textId="77777777" w:rsidR="008B7CD7" w:rsidRDefault="008B7CD7" w:rsidP="00AC6BA6">
            <w:pPr>
              <w:rPr>
                <w:sz w:val="24"/>
                <w:szCs w:val="24"/>
              </w:rPr>
            </w:pPr>
          </w:p>
        </w:tc>
      </w:tr>
      <w:tr w:rsidR="008B7CD7" w14:paraId="281A716C" w14:textId="77777777">
        <w:trPr>
          <w:trHeight w:val="22"/>
        </w:trPr>
        <w:tc>
          <w:tcPr>
            <w:tcW w:w="620" w:type="dxa"/>
            <w:tcBorders>
              <w:bottom w:val="single" w:sz="8" w:space="0" w:color="auto"/>
            </w:tcBorders>
            <w:vAlign w:val="bottom"/>
          </w:tcPr>
          <w:p w14:paraId="281A7167" w14:textId="77777777" w:rsidR="008B7CD7" w:rsidRDefault="008B7CD7" w:rsidP="00AC6BA6">
            <w:pPr>
              <w:rPr>
                <w:sz w:val="1"/>
                <w:szCs w:val="1"/>
              </w:rPr>
            </w:pPr>
          </w:p>
        </w:tc>
        <w:tc>
          <w:tcPr>
            <w:tcW w:w="3960" w:type="dxa"/>
            <w:tcBorders>
              <w:bottom w:val="single" w:sz="8" w:space="0" w:color="auto"/>
            </w:tcBorders>
            <w:vAlign w:val="bottom"/>
          </w:tcPr>
          <w:p w14:paraId="281A7168" w14:textId="77777777" w:rsidR="008B7CD7" w:rsidRDefault="008B7CD7" w:rsidP="00AC6BA6">
            <w:pPr>
              <w:rPr>
                <w:sz w:val="1"/>
                <w:szCs w:val="1"/>
              </w:rPr>
            </w:pPr>
          </w:p>
        </w:tc>
        <w:tc>
          <w:tcPr>
            <w:tcW w:w="1380" w:type="dxa"/>
            <w:vAlign w:val="bottom"/>
          </w:tcPr>
          <w:p w14:paraId="281A716A" w14:textId="77777777" w:rsidR="008B7CD7" w:rsidRDefault="008B7CD7" w:rsidP="00AC6BA6">
            <w:pPr>
              <w:rPr>
                <w:sz w:val="1"/>
                <w:szCs w:val="1"/>
              </w:rPr>
            </w:pPr>
          </w:p>
        </w:tc>
        <w:tc>
          <w:tcPr>
            <w:tcW w:w="5540" w:type="dxa"/>
            <w:vAlign w:val="bottom"/>
          </w:tcPr>
          <w:p w14:paraId="281A716B" w14:textId="77777777" w:rsidR="008B7CD7" w:rsidRDefault="008B7CD7" w:rsidP="00AC6BA6">
            <w:pPr>
              <w:rPr>
                <w:sz w:val="1"/>
                <w:szCs w:val="1"/>
              </w:rPr>
            </w:pPr>
          </w:p>
        </w:tc>
      </w:tr>
    </w:tbl>
    <w:p w14:paraId="281A716D" w14:textId="5D479201" w:rsidR="004647B9" w:rsidRDefault="004647B9" w:rsidP="00AC6BA6">
      <w:pPr>
        <w:rPr>
          <w:sz w:val="20"/>
          <w:szCs w:val="20"/>
        </w:rPr>
      </w:pPr>
    </w:p>
    <w:p w14:paraId="281A716E" w14:textId="77777777" w:rsidR="004647B9" w:rsidRDefault="004647B9" w:rsidP="00AC6BA6">
      <w:pPr>
        <w:sectPr w:rsidR="004647B9" w:rsidSect="00EF630C">
          <w:pgSz w:w="12240" w:h="20180"/>
          <w:pgMar w:top="708" w:right="180" w:bottom="422" w:left="540" w:header="0" w:footer="0" w:gutter="0"/>
          <w:cols w:space="720"/>
        </w:sectPr>
      </w:pPr>
    </w:p>
    <w:tbl>
      <w:tblPr>
        <w:tblStyle w:val="TableGrid"/>
        <w:tblW w:w="11504" w:type="dxa"/>
        <w:tblLayout w:type="fixed"/>
        <w:tblLook w:val="04A0" w:firstRow="1" w:lastRow="0" w:firstColumn="1" w:lastColumn="0" w:noHBand="0" w:noVBand="1"/>
      </w:tblPr>
      <w:tblGrid>
        <w:gridCol w:w="4315"/>
        <w:gridCol w:w="540"/>
        <w:gridCol w:w="720"/>
        <w:gridCol w:w="810"/>
        <w:gridCol w:w="630"/>
        <w:gridCol w:w="630"/>
        <w:gridCol w:w="810"/>
        <w:gridCol w:w="3049"/>
      </w:tblGrid>
      <w:tr w:rsidR="002A43B8" w:rsidRPr="002A43B8" w14:paraId="3DD2FE4C" w14:textId="77777777" w:rsidTr="002A43B8">
        <w:tc>
          <w:tcPr>
            <w:tcW w:w="4315" w:type="dxa"/>
            <w:vMerge w:val="restart"/>
            <w:tcBorders>
              <w:top w:val="double" w:sz="4" w:space="0" w:color="auto"/>
              <w:bottom w:val="double" w:sz="4" w:space="0" w:color="auto"/>
            </w:tcBorders>
            <w:vAlign w:val="center"/>
          </w:tcPr>
          <w:p w14:paraId="255CF433" w14:textId="63722A7B" w:rsidR="002A43B8" w:rsidRPr="002A43B8" w:rsidRDefault="002A43B8" w:rsidP="00AC6BA6">
            <w:pPr>
              <w:jc w:val="center"/>
              <w:rPr>
                <w:sz w:val="18"/>
                <w:szCs w:val="18"/>
              </w:rPr>
            </w:pPr>
            <w:r w:rsidRPr="002A43B8">
              <w:rPr>
                <w:rFonts w:eastAsia="Times New Roman"/>
                <w:sz w:val="18"/>
                <w:szCs w:val="18"/>
              </w:rPr>
              <w:lastRenderedPageBreak/>
              <w:t>Types of Hazard on Premises</w:t>
            </w:r>
          </w:p>
        </w:tc>
        <w:tc>
          <w:tcPr>
            <w:tcW w:w="4140" w:type="dxa"/>
            <w:gridSpan w:val="6"/>
            <w:tcBorders>
              <w:top w:val="double" w:sz="4" w:space="0" w:color="auto"/>
              <w:bottom w:val="single" w:sz="4" w:space="0" w:color="auto"/>
            </w:tcBorders>
            <w:vAlign w:val="center"/>
          </w:tcPr>
          <w:p w14:paraId="04E812EC" w14:textId="1C002C10" w:rsidR="002A43B8" w:rsidRPr="002A43B8" w:rsidRDefault="002A43B8" w:rsidP="00AC6BA6">
            <w:pPr>
              <w:spacing w:before="40" w:after="40"/>
              <w:ind w:left="60"/>
              <w:jc w:val="center"/>
              <w:rPr>
                <w:sz w:val="18"/>
                <w:szCs w:val="18"/>
              </w:rPr>
            </w:pPr>
            <w:r w:rsidRPr="002A43B8">
              <w:rPr>
                <w:rFonts w:eastAsia="Times New Roman"/>
                <w:sz w:val="18"/>
                <w:szCs w:val="18"/>
              </w:rPr>
              <w:t>Acceptable Types of Backflow Preventers</w:t>
            </w:r>
          </w:p>
        </w:tc>
        <w:tc>
          <w:tcPr>
            <w:tcW w:w="3049" w:type="dxa"/>
            <w:vMerge w:val="restart"/>
            <w:tcBorders>
              <w:top w:val="double" w:sz="4" w:space="0" w:color="auto"/>
            </w:tcBorders>
            <w:vAlign w:val="center"/>
          </w:tcPr>
          <w:p w14:paraId="562AAA45" w14:textId="4AE0D5E4" w:rsidR="002A43B8" w:rsidRPr="002A43B8" w:rsidRDefault="002A43B8" w:rsidP="00AC6BA6">
            <w:pPr>
              <w:jc w:val="center"/>
              <w:rPr>
                <w:sz w:val="18"/>
                <w:szCs w:val="18"/>
              </w:rPr>
            </w:pPr>
            <w:r w:rsidRPr="002A43B8">
              <w:rPr>
                <w:sz w:val="18"/>
                <w:szCs w:val="18"/>
              </w:rPr>
              <w:t>Comments*</w:t>
            </w:r>
          </w:p>
        </w:tc>
      </w:tr>
      <w:tr w:rsidR="002A43B8" w:rsidRPr="002A43B8" w14:paraId="38DD30EC" w14:textId="77777777" w:rsidTr="002A43B8">
        <w:tc>
          <w:tcPr>
            <w:tcW w:w="4315" w:type="dxa"/>
            <w:vMerge/>
            <w:tcBorders>
              <w:bottom w:val="double" w:sz="4" w:space="0" w:color="auto"/>
            </w:tcBorders>
          </w:tcPr>
          <w:p w14:paraId="62726C4B" w14:textId="77777777" w:rsidR="002A43B8" w:rsidRPr="002A43B8" w:rsidRDefault="002A43B8" w:rsidP="00AC6BA6">
            <w:pPr>
              <w:rPr>
                <w:sz w:val="18"/>
                <w:szCs w:val="18"/>
              </w:rPr>
            </w:pPr>
          </w:p>
        </w:tc>
        <w:tc>
          <w:tcPr>
            <w:tcW w:w="540" w:type="dxa"/>
            <w:tcBorders>
              <w:bottom w:val="double" w:sz="4" w:space="0" w:color="auto"/>
            </w:tcBorders>
          </w:tcPr>
          <w:p w14:paraId="5AB16C69" w14:textId="4FE110AF" w:rsidR="002A43B8" w:rsidRPr="002A43B8" w:rsidRDefault="002A43B8" w:rsidP="00AC6BA6">
            <w:pPr>
              <w:spacing w:before="40" w:after="40"/>
              <w:rPr>
                <w:sz w:val="18"/>
                <w:szCs w:val="18"/>
              </w:rPr>
            </w:pPr>
            <w:r w:rsidRPr="002A43B8">
              <w:rPr>
                <w:sz w:val="18"/>
                <w:szCs w:val="18"/>
              </w:rPr>
              <w:t>AG</w:t>
            </w:r>
          </w:p>
        </w:tc>
        <w:tc>
          <w:tcPr>
            <w:tcW w:w="720" w:type="dxa"/>
            <w:tcBorders>
              <w:bottom w:val="double" w:sz="4" w:space="0" w:color="auto"/>
            </w:tcBorders>
          </w:tcPr>
          <w:p w14:paraId="6398D8F3" w14:textId="4F086EF0" w:rsidR="002A43B8" w:rsidRPr="002A43B8" w:rsidRDefault="002A43B8" w:rsidP="00AC6BA6">
            <w:pPr>
              <w:spacing w:before="40" w:after="40"/>
              <w:rPr>
                <w:sz w:val="18"/>
                <w:szCs w:val="18"/>
              </w:rPr>
            </w:pPr>
            <w:r w:rsidRPr="002A43B8">
              <w:rPr>
                <w:sz w:val="18"/>
                <w:szCs w:val="18"/>
              </w:rPr>
              <w:t>RPBP</w:t>
            </w:r>
          </w:p>
        </w:tc>
        <w:tc>
          <w:tcPr>
            <w:tcW w:w="810" w:type="dxa"/>
            <w:tcBorders>
              <w:bottom w:val="double" w:sz="4" w:space="0" w:color="auto"/>
            </w:tcBorders>
          </w:tcPr>
          <w:p w14:paraId="79C7D630" w14:textId="14D30350" w:rsidR="002A43B8" w:rsidRPr="002A43B8" w:rsidRDefault="002A43B8" w:rsidP="00AC6BA6">
            <w:pPr>
              <w:spacing w:before="40" w:after="40"/>
              <w:rPr>
                <w:sz w:val="18"/>
                <w:szCs w:val="18"/>
              </w:rPr>
            </w:pPr>
            <w:r w:rsidRPr="002A43B8">
              <w:rPr>
                <w:sz w:val="18"/>
                <w:szCs w:val="18"/>
              </w:rPr>
              <w:t>DCVA</w:t>
            </w:r>
          </w:p>
        </w:tc>
        <w:tc>
          <w:tcPr>
            <w:tcW w:w="630" w:type="dxa"/>
            <w:tcBorders>
              <w:bottom w:val="double" w:sz="4" w:space="0" w:color="auto"/>
            </w:tcBorders>
          </w:tcPr>
          <w:p w14:paraId="0270EF92" w14:textId="0EB9B182" w:rsidR="002A43B8" w:rsidRPr="002A43B8" w:rsidRDefault="002A43B8" w:rsidP="00AC6BA6">
            <w:pPr>
              <w:spacing w:before="40" w:after="40"/>
              <w:rPr>
                <w:sz w:val="18"/>
                <w:szCs w:val="18"/>
              </w:rPr>
            </w:pPr>
            <w:r w:rsidRPr="002A43B8">
              <w:rPr>
                <w:sz w:val="18"/>
                <w:szCs w:val="18"/>
              </w:rPr>
              <w:t>AVB</w:t>
            </w:r>
          </w:p>
        </w:tc>
        <w:tc>
          <w:tcPr>
            <w:tcW w:w="630" w:type="dxa"/>
            <w:tcBorders>
              <w:bottom w:val="double" w:sz="4" w:space="0" w:color="auto"/>
            </w:tcBorders>
          </w:tcPr>
          <w:p w14:paraId="41A35888" w14:textId="18FE9A76" w:rsidR="002A43B8" w:rsidRPr="002A43B8" w:rsidRDefault="002A43B8" w:rsidP="00AC6BA6">
            <w:pPr>
              <w:spacing w:before="40" w:after="40"/>
              <w:rPr>
                <w:sz w:val="18"/>
                <w:szCs w:val="18"/>
              </w:rPr>
            </w:pPr>
            <w:r w:rsidRPr="002A43B8">
              <w:rPr>
                <w:sz w:val="18"/>
                <w:szCs w:val="18"/>
              </w:rPr>
              <w:t>PVB</w:t>
            </w:r>
          </w:p>
        </w:tc>
        <w:tc>
          <w:tcPr>
            <w:tcW w:w="810" w:type="dxa"/>
            <w:tcBorders>
              <w:bottom w:val="double" w:sz="4" w:space="0" w:color="auto"/>
            </w:tcBorders>
          </w:tcPr>
          <w:p w14:paraId="32881E7E" w14:textId="2C7E166B" w:rsidR="002A43B8" w:rsidRPr="002A43B8" w:rsidRDefault="002A43B8" w:rsidP="00AC6BA6">
            <w:pPr>
              <w:spacing w:before="40" w:after="40"/>
              <w:rPr>
                <w:sz w:val="18"/>
                <w:szCs w:val="18"/>
              </w:rPr>
            </w:pPr>
            <w:r w:rsidRPr="002A43B8">
              <w:rPr>
                <w:sz w:val="18"/>
                <w:szCs w:val="18"/>
              </w:rPr>
              <w:t>BPIAV</w:t>
            </w:r>
          </w:p>
        </w:tc>
        <w:tc>
          <w:tcPr>
            <w:tcW w:w="3049" w:type="dxa"/>
            <w:vMerge/>
            <w:tcBorders>
              <w:bottom w:val="double" w:sz="4" w:space="0" w:color="auto"/>
            </w:tcBorders>
          </w:tcPr>
          <w:p w14:paraId="2B06A463" w14:textId="77777777" w:rsidR="002A43B8" w:rsidRPr="002A43B8" w:rsidRDefault="002A43B8" w:rsidP="00AC6BA6">
            <w:pPr>
              <w:rPr>
                <w:sz w:val="18"/>
                <w:szCs w:val="18"/>
              </w:rPr>
            </w:pPr>
          </w:p>
        </w:tc>
      </w:tr>
      <w:tr w:rsidR="002A43B8" w:rsidRPr="002A43B8" w14:paraId="28677876" w14:textId="77777777" w:rsidTr="001D326A">
        <w:tc>
          <w:tcPr>
            <w:tcW w:w="4315" w:type="dxa"/>
            <w:tcBorders>
              <w:top w:val="double" w:sz="4" w:space="0" w:color="auto"/>
              <w:bottom w:val="single" w:sz="4" w:space="0" w:color="auto"/>
            </w:tcBorders>
            <w:vAlign w:val="center"/>
          </w:tcPr>
          <w:p w14:paraId="18AAA81A" w14:textId="064CF6B5" w:rsidR="007D6061" w:rsidRPr="002A43B8" w:rsidRDefault="00BF6FF5" w:rsidP="00AC6BA6">
            <w:pPr>
              <w:pStyle w:val="ListParagraph"/>
              <w:numPr>
                <w:ilvl w:val="0"/>
                <w:numId w:val="966"/>
              </w:numPr>
              <w:spacing w:before="40" w:after="40"/>
              <w:ind w:left="360"/>
              <w:rPr>
                <w:sz w:val="18"/>
                <w:szCs w:val="18"/>
              </w:rPr>
            </w:pPr>
            <w:r w:rsidRPr="002A43B8">
              <w:rPr>
                <w:rFonts w:eastAsia="Times New Roman"/>
                <w:sz w:val="18"/>
                <w:szCs w:val="18"/>
              </w:rPr>
              <w:t>Sewage Treatment Plant</w:t>
            </w:r>
          </w:p>
        </w:tc>
        <w:tc>
          <w:tcPr>
            <w:tcW w:w="540" w:type="dxa"/>
            <w:tcBorders>
              <w:top w:val="double" w:sz="4" w:space="0" w:color="auto"/>
              <w:bottom w:val="single" w:sz="4" w:space="0" w:color="auto"/>
            </w:tcBorders>
            <w:vAlign w:val="center"/>
          </w:tcPr>
          <w:p w14:paraId="65FFA32B" w14:textId="5C6CE212" w:rsidR="007D6061" w:rsidRPr="002A43B8" w:rsidRDefault="002A43B8" w:rsidP="00AC6BA6">
            <w:pPr>
              <w:spacing w:before="40" w:after="40"/>
              <w:jc w:val="center"/>
              <w:rPr>
                <w:sz w:val="18"/>
                <w:szCs w:val="18"/>
              </w:rPr>
            </w:pPr>
            <w:r>
              <w:rPr>
                <w:sz w:val="18"/>
                <w:szCs w:val="18"/>
              </w:rPr>
              <w:t>X</w:t>
            </w:r>
          </w:p>
        </w:tc>
        <w:tc>
          <w:tcPr>
            <w:tcW w:w="720" w:type="dxa"/>
            <w:tcBorders>
              <w:top w:val="double" w:sz="4" w:space="0" w:color="auto"/>
              <w:bottom w:val="single" w:sz="4" w:space="0" w:color="auto"/>
            </w:tcBorders>
            <w:vAlign w:val="center"/>
          </w:tcPr>
          <w:p w14:paraId="1B238B87" w14:textId="5829B404" w:rsidR="007D6061" w:rsidRPr="002A43B8" w:rsidRDefault="002A43B8" w:rsidP="00AC6BA6">
            <w:pPr>
              <w:spacing w:before="40" w:after="40"/>
              <w:jc w:val="center"/>
              <w:rPr>
                <w:sz w:val="18"/>
                <w:szCs w:val="18"/>
              </w:rPr>
            </w:pPr>
            <w:r>
              <w:rPr>
                <w:sz w:val="18"/>
                <w:szCs w:val="18"/>
              </w:rPr>
              <w:t>X</w:t>
            </w:r>
          </w:p>
        </w:tc>
        <w:tc>
          <w:tcPr>
            <w:tcW w:w="810" w:type="dxa"/>
            <w:tcBorders>
              <w:top w:val="double" w:sz="4" w:space="0" w:color="auto"/>
              <w:bottom w:val="single" w:sz="4" w:space="0" w:color="auto"/>
            </w:tcBorders>
            <w:vAlign w:val="center"/>
          </w:tcPr>
          <w:p w14:paraId="3DAC8AE4" w14:textId="77777777" w:rsidR="007D6061" w:rsidRPr="002A43B8" w:rsidRDefault="007D6061" w:rsidP="00AC6BA6">
            <w:pPr>
              <w:spacing w:before="40" w:after="40"/>
              <w:jc w:val="center"/>
              <w:rPr>
                <w:sz w:val="18"/>
                <w:szCs w:val="18"/>
              </w:rPr>
            </w:pPr>
          </w:p>
        </w:tc>
        <w:tc>
          <w:tcPr>
            <w:tcW w:w="630" w:type="dxa"/>
            <w:tcBorders>
              <w:top w:val="double" w:sz="4" w:space="0" w:color="auto"/>
              <w:bottom w:val="single" w:sz="4" w:space="0" w:color="auto"/>
            </w:tcBorders>
            <w:vAlign w:val="center"/>
          </w:tcPr>
          <w:p w14:paraId="1F59264B" w14:textId="77777777" w:rsidR="007D6061" w:rsidRPr="002A43B8" w:rsidRDefault="007D6061" w:rsidP="00AC6BA6">
            <w:pPr>
              <w:spacing w:before="40" w:after="40"/>
              <w:jc w:val="center"/>
              <w:rPr>
                <w:sz w:val="18"/>
                <w:szCs w:val="18"/>
              </w:rPr>
            </w:pPr>
          </w:p>
        </w:tc>
        <w:tc>
          <w:tcPr>
            <w:tcW w:w="630" w:type="dxa"/>
            <w:tcBorders>
              <w:top w:val="double" w:sz="4" w:space="0" w:color="auto"/>
              <w:bottom w:val="single" w:sz="4" w:space="0" w:color="auto"/>
            </w:tcBorders>
            <w:vAlign w:val="center"/>
          </w:tcPr>
          <w:p w14:paraId="3A1EE071" w14:textId="77777777" w:rsidR="007D6061" w:rsidRPr="002A43B8" w:rsidRDefault="007D6061" w:rsidP="00AC6BA6">
            <w:pPr>
              <w:spacing w:before="40" w:after="40"/>
              <w:jc w:val="center"/>
              <w:rPr>
                <w:sz w:val="18"/>
                <w:szCs w:val="18"/>
              </w:rPr>
            </w:pPr>
          </w:p>
        </w:tc>
        <w:tc>
          <w:tcPr>
            <w:tcW w:w="810" w:type="dxa"/>
            <w:tcBorders>
              <w:top w:val="double" w:sz="4" w:space="0" w:color="auto"/>
              <w:bottom w:val="single" w:sz="4" w:space="0" w:color="auto"/>
            </w:tcBorders>
            <w:vAlign w:val="center"/>
          </w:tcPr>
          <w:p w14:paraId="4D9516AF" w14:textId="77777777" w:rsidR="007D6061" w:rsidRPr="002A43B8" w:rsidRDefault="007D6061" w:rsidP="00AC6BA6">
            <w:pPr>
              <w:spacing w:before="40" w:after="40"/>
              <w:jc w:val="center"/>
              <w:rPr>
                <w:sz w:val="18"/>
                <w:szCs w:val="18"/>
              </w:rPr>
            </w:pPr>
          </w:p>
        </w:tc>
        <w:tc>
          <w:tcPr>
            <w:tcW w:w="3049" w:type="dxa"/>
            <w:tcBorders>
              <w:top w:val="double" w:sz="4" w:space="0" w:color="auto"/>
              <w:bottom w:val="single" w:sz="4" w:space="0" w:color="auto"/>
            </w:tcBorders>
          </w:tcPr>
          <w:p w14:paraId="6B9403EC" w14:textId="77777777" w:rsidR="007D6061" w:rsidRPr="002A43B8" w:rsidRDefault="007D6061" w:rsidP="00AC6BA6">
            <w:pPr>
              <w:spacing w:before="40" w:after="40"/>
              <w:rPr>
                <w:sz w:val="18"/>
                <w:szCs w:val="18"/>
              </w:rPr>
            </w:pPr>
          </w:p>
        </w:tc>
      </w:tr>
      <w:tr w:rsidR="000157C3" w:rsidRPr="002A43B8" w14:paraId="49E7BC1A" w14:textId="77777777" w:rsidTr="001D326A">
        <w:tc>
          <w:tcPr>
            <w:tcW w:w="4315" w:type="dxa"/>
            <w:tcBorders>
              <w:top w:val="single" w:sz="4" w:space="0" w:color="auto"/>
            </w:tcBorders>
            <w:vAlign w:val="center"/>
          </w:tcPr>
          <w:p w14:paraId="248506EF" w14:textId="7F051E87" w:rsidR="007D6061" w:rsidRPr="002A43B8" w:rsidRDefault="00BF6FF5"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Sewage Pumping Station</w:t>
            </w:r>
          </w:p>
        </w:tc>
        <w:tc>
          <w:tcPr>
            <w:tcW w:w="540" w:type="dxa"/>
            <w:tcBorders>
              <w:top w:val="single" w:sz="4" w:space="0" w:color="auto"/>
            </w:tcBorders>
            <w:vAlign w:val="center"/>
          </w:tcPr>
          <w:p w14:paraId="1E67BDEB" w14:textId="3BCC1423" w:rsidR="007D6061" w:rsidRPr="002A43B8" w:rsidRDefault="002A43B8" w:rsidP="00AC6BA6">
            <w:pPr>
              <w:spacing w:before="40" w:after="40"/>
              <w:jc w:val="center"/>
              <w:rPr>
                <w:sz w:val="18"/>
                <w:szCs w:val="18"/>
              </w:rPr>
            </w:pPr>
            <w:r>
              <w:rPr>
                <w:sz w:val="18"/>
                <w:szCs w:val="18"/>
              </w:rPr>
              <w:t>X</w:t>
            </w:r>
          </w:p>
        </w:tc>
        <w:tc>
          <w:tcPr>
            <w:tcW w:w="720" w:type="dxa"/>
            <w:tcBorders>
              <w:top w:val="single" w:sz="4" w:space="0" w:color="auto"/>
            </w:tcBorders>
            <w:vAlign w:val="center"/>
          </w:tcPr>
          <w:p w14:paraId="0CED919A" w14:textId="52EBD15F" w:rsidR="007D6061" w:rsidRPr="002A43B8" w:rsidRDefault="002A43B8" w:rsidP="00AC6BA6">
            <w:pPr>
              <w:spacing w:before="40" w:after="40"/>
              <w:jc w:val="center"/>
              <w:rPr>
                <w:sz w:val="18"/>
                <w:szCs w:val="18"/>
              </w:rPr>
            </w:pPr>
            <w:r>
              <w:rPr>
                <w:sz w:val="18"/>
                <w:szCs w:val="18"/>
              </w:rPr>
              <w:t>X</w:t>
            </w:r>
          </w:p>
        </w:tc>
        <w:tc>
          <w:tcPr>
            <w:tcW w:w="810" w:type="dxa"/>
            <w:tcBorders>
              <w:top w:val="single" w:sz="4" w:space="0" w:color="auto"/>
            </w:tcBorders>
            <w:vAlign w:val="center"/>
          </w:tcPr>
          <w:p w14:paraId="10F78163" w14:textId="77777777" w:rsidR="007D6061" w:rsidRPr="002A43B8" w:rsidRDefault="007D6061" w:rsidP="00AC6BA6">
            <w:pPr>
              <w:spacing w:before="40" w:after="40"/>
              <w:jc w:val="center"/>
              <w:rPr>
                <w:sz w:val="18"/>
                <w:szCs w:val="18"/>
              </w:rPr>
            </w:pPr>
          </w:p>
        </w:tc>
        <w:tc>
          <w:tcPr>
            <w:tcW w:w="630" w:type="dxa"/>
            <w:tcBorders>
              <w:top w:val="single" w:sz="4" w:space="0" w:color="auto"/>
            </w:tcBorders>
            <w:vAlign w:val="center"/>
          </w:tcPr>
          <w:p w14:paraId="022B6E89" w14:textId="77777777" w:rsidR="007D6061" w:rsidRPr="002A43B8" w:rsidRDefault="007D6061" w:rsidP="00AC6BA6">
            <w:pPr>
              <w:spacing w:before="40" w:after="40"/>
              <w:jc w:val="center"/>
              <w:rPr>
                <w:sz w:val="18"/>
                <w:szCs w:val="18"/>
              </w:rPr>
            </w:pPr>
          </w:p>
        </w:tc>
        <w:tc>
          <w:tcPr>
            <w:tcW w:w="630" w:type="dxa"/>
            <w:tcBorders>
              <w:top w:val="single" w:sz="4" w:space="0" w:color="auto"/>
            </w:tcBorders>
            <w:vAlign w:val="center"/>
          </w:tcPr>
          <w:p w14:paraId="573C40C1" w14:textId="77777777" w:rsidR="007D6061" w:rsidRPr="002A43B8" w:rsidRDefault="007D6061" w:rsidP="00AC6BA6">
            <w:pPr>
              <w:spacing w:before="40" w:after="40"/>
              <w:jc w:val="center"/>
              <w:rPr>
                <w:sz w:val="18"/>
                <w:szCs w:val="18"/>
              </w:rPr>
            </w:pPr>
          </w:p>
        </w:tc>
        <w:tc>
          <w:tcPr>
            <w:tcW w:w="810" w:type="dxa"/>
            <w:tcBorders>
              <w:top w:val="single" w:sz="4" w:space="0" w:color="auto"/>
            </w:tcBorders>
            <w:vAlign w:val="center"/>
          </w:tcPr>
          <w:p w14:paraId="3D8D14CA" w14:textId="77777777" w:rsidR="007D6061" w:rsidRPr="002A43B8" w:rsidRDefault="007D6061" w:rsidP="00AC6BA6">
            <w:pPr>
              <w:spacing w:before="40" w:after="40"/>
              <w:jc w:val="center"/>
              <w:rPr>
                <w:sz w:val="18"/>
                <w:szCs w:val="18"/>
              </w:rPr>
            </w:pPr>
          </w:p>
        </w:tc>
        <w:tc>
          <w:tcPr>
            <w:tcW w:w="3049" w:type="dxa"/>
            <w:tcBorders>
              <w:top w:val="single" w:sz="4" w:space="0" w:color="auto"/>
            </w:tcBorders>
          </w:tcPr>
          <w:p w14:paraId="686370B5" w14:textId="77777777" w:rsidR="007D6061" w:rsidRPr="002A43B8" w:rsidRDefault="007D6061" w:rsidP="00AC6BA6">
            <w:pPr>
              <w:spacing w:before="40" w:after="40"/>
              <w:rPr>
                <w:sz w:val="18"/>
                <w:szCs w:val="18"/>
              </w:rPr>
            </w:pPr>
          </w:p>
        </w:tc>
      </w:tr>
      <w:tr w:rsidR="000157C3" w:rsidRPr="002A43B8" w14:paraId="3D88AD79" w14:textId="77777777" w:rsidTr="001D326A">
        <w:tc>
          <w:tcPr>
            <w:tcW w:w="4315" w:type="dxa"/>
            <w:vAlign w:val="center"/>
          </w:tcPr>
          <w:p w14:paraId="5A27FDF2" w14:textId="6CF58A3C" w:rsidR="007D6061" w:rsidRPr="002A43B8" w:rsidRDefault="00BF6FF5"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Food Processing</w:t>
            </w:r>
          </w:p>
        </w:tc>
        <w:tc>
          <w:tcPr>
            <w:tcW w:w="540" w:type="dxa"/>
            <w:vAlign w:val="center"/>
          </w:tcPr>
          <w:p w14:paraId="4B461836" w14:textId="1F2D4867" w:rsidR="007D6061" w:rsidRPr="002A43B8" w:rsidRDefault="002A43B8" w:rsidP="00AC6BA6">
            <w:pPr>
              <w:spacing w:before="40" w:after="40"/>
              <w:jc w:val="center"/>
              <w:rPr>
                <w:sz w:val="18"/>
                <w:szCs w:val="18"/>
              </w:rPr>
            </w:pPr>
            <w:r>
              <w:rPr>
                <w:sz w:val="18"/>
                <w:szCs w:val="18"/>
              </w:rPr>
              <w:t>X</w:t>
            </w:r>
          </w:p>
        </w:tc>
        <w:tc>
          <w:tcPr>
            <w:tcW w:w="720" w:type="dxa"/>
            <w:vAlign w:val="center"/>
          </w:tcPr>
          <w:p w14:paraId="5B1BADA7" w14:textId="273F480C" w:rsidR="007D6061" w:rsidRPr="002A43B8" w:rsidRDefault="002A43B8" w:rsidP="00AC6BA6">
            <w:pPr>
              <w:spacing w:before="40" w:after="40"/>
              <w:jc w:val="center"/>
              <w:rPr>
                <w:sz w:val="18"/>
                <w:szCs w:val="18"/>
              </w:rPr>
            </w:pPr>
            <w:r>
              <w:rPr>
                <w:sz w:val="18"/>
                <w:szCs w:val="18"/>
              </w:rPr>
              <w:t>X</w:t>
            </w:r>
          </w:p>
        </w:tc>
        <w:tc>
          <w:tcPr>
            <w:tcW w:w="810" w:type="dxa"/>
            <w:vAlign w:val="center"/>
          </w:tcPr>
          <w:p w14:paraId="4FE1B7EF" w14:textId="5C38B3D4" w:rsidR="007D6061" w:rsidRPr="002A43B8" w:rsidRDefault="002A43B8" w:rsidP="00AC6BA6">
            <w:pPr>
              <w:spacing w:before="40" w:after="40"/>
              <w:jc w:val="center"/>
              <w:rPr>
                <w:sz w:val="18"/>
                <w:szCs w:val="18"/>
              </w:rPr>
            </w:pPr>
            <w:r>
              <w:rPr>
                <w:sz w:val="18"/>
                <w:szCs w:val="18"/>
              </w:rPr>
              <w:t>X*</w:t>
            </w:r>
          </w:p>
        </w:tc>
        <w:tc>
          <w:tcPr>
            <w:tcW w:w="630" w:type="dxa"/>
            <w:vAlign w:val="center"/>
          </w:tcPr>
          <w:p w14:paraId="215A249E" w14:textId="77777777" w:rsidR="007D6061" w:rsidRPr="002A43B8" w:rsidRDefault="007D6061" w:rsidP="00AC6BA6">
            <w:pPr>
              <w:spacing w:before="40" w:after="40"/>
              <w:jc w:val="center"/>
              <w:rPr>
                <w:sz w:val="18"/>
                <w:szCs w:val="18"/>
              </w:rPr>
            </w:pPr>
          </w:p>
        </w:tc>
        <w:tc>
          <w:tcPr>
            <w:tcW w:w="630" w:type="dxa"/>
            <w:vAlign w:val="center"/>
          </w:tcPr>
          <w:p w14:paraId="1A3B7E3E" w14:textId="77777777" w:rsidR="007D6061" w:rsidRPr="002A43B8" w:rsidRDefault="007D6061" w:rsidP="00AC6BA6">
            <w:pPr>
              <w:spacing w:before="40" w:after="40"/>
              <w:jc w:val="center"/>
              <w:rPr>
                <w:sz w:val="18"/>
                <w:szCs w:val="18"/>
              </w:rPr>
            </w:pPr>
          </w:p>
        </w:tc>
        <w:tc>
          <w:tcPr>
            <w:tcW w:w="810" w:type="dxa"/>
            <w:vAlign w:val="center"/>
          </w:tcPr>
          <w:p w14:paraId="7766D6E1" w14:textId="77777777" w:rsidR="007D6061" w:rsidRPr="002A43B8" w:rsidRDefault="007D6061" w:rsidP="00AC6BA6">
            <w:pPr>
              <w:spacing w:before="40" w:after="40"/>
              <w:jc w:val="center"/>
              <w:rPr>
                <w:sz w:val="18"/>
                <w:szCs w:val="18"/>
              </w:rPr>
            </w:pPr>
          </w:p>
        </w:tc>
        <w:tc>
          <w:tcPr>
            <w:tcW w:w="3049" w:type="dxa"/>
          </w:tcPr>
          <w:p w14:paraId="3F4E6515" w14:textId="7D11E899" w:rsidR="007D6061" w:rsidRPr="002A43B8" w:rsidRDefault="00141411" w:rsidP="00AC6BA6">
            <w:pPr>
              <w:spacing w:before="40" w:after="40"/>
              <w:rPr>
                <w:sz w:val="18"/>
                <w:szCs w:val="18"/>
              </w:rPr>
            </w:pPr>
            <w:r w:rsidRPr="002A43B8">
              <w:rPr>
                <w:rFonts w:eastAsia="Times New Roman"/>
                <w:sz w:val="18"/>
                <w:szCs w:val="18"/>
              </w:rPr>
              <w:t>*If no health hazard exists</w:t>
            </w:r>
          </w:p>
        </w:tc>
      </w:tr>
      <w:tr w:rsidR="000157C3" w:rsidRPr="002A43B8" w14:paraId="6F73CC40" w14:textId="77777777" w:rsidTr="001D326A">
        <w:tc>
          <w:tcPr>
            <w:tcW w:w="4315" w:type="dxa"/>
            <w:vAlign w:val="center"/>
          </w:tcPr>
          <w:p w14:paraId="3F73C270" w14:textId="757AD429" w:rsidR="007D6061" w:rsidRPr="002A43B8" w:rsidRDefault="00BF6FF5"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Laboratories</w:t>
            </w:r>
          </w:p>
        </w:tc>
        <w:tc>
          <w:tcPr>
            <w:tcW w:w="540" w:type="dxa"/>
            <w:vAlign w:val="center"/>
          </w:tcPr>
          <w:p w14:paraId="56F72777" w14:textId="0657B25F" w:rsidR="007D6061" w:rsidRPr="002A43B8" w:rsidRDefault="002A43B8" w:rsidP="00AC6BA6">
            <w:pPr>
              <w:spacing w:before="40" w:after="40"/>
              <w:jc w:val="center"/>
              <w:rPr>
                <w:sz w:val="18"/>
                <w:szCs w:val="18"/>
              </w:rPr>
            </w:pPr>
            <w:r>
              <w:rPr>
                <w:sz w:val="18"/>
                <w:szCs w:val="18"/>
              </w:rPr>
              <w:t>X</w:t>
            </w:r>
          </w:p>
        </w:tc>
        <w:tc>
          <w:tcPr>
            <w:tcW w:w="720" w:type="dxa"/>
            <w:vAlign w:val="center"/>
          </w:tcPr>
          <w:p w14:paraId="62B1E5D5" w14:textId="6D629EA1" w:rsidR="007D6061" w:rsidRPr="002A43B8" w:rsidRDefault="002A43B8" w:rsidP="00AC6BA6">
            <w:pPr>
              <w:spacing w:before="40" w:after="40"/>
              <w:jc w:val="center"/>
              <w:rPr>
                <w:sz w:val="18"/>
                <w:szCs w:val="18"/>
              </w:rPr>
            </w:pPr>
            <w:r>
              <w:rPr>
                <w:sz w:val="18"/>
                <w:szCs w:val="18"/>
              </w:rPr>
              <w:t>X</w:t>
            </w:r>
          </w:p>
        </w:tc>
        <w:tc>
          <w:tcPr>
            <w:tcW w:w="810" w:type="dxa"/>
            <w:vAlign w:val="center"/>
          </w:tcPr>
          <w:p w14:paraId="5DCB01E8" w14:textId="0DBFE2BE" w:rsidR="007D6061" w:rsidRPr="002A43B8" w:rsidRDefault="002A43B8" w:rsidP="00AC6BA6">
            <w:pPr>
              <w:spacing w:before="40" w:after="40"/>
              <w:jc w:val="center"/>
              <w:rPr>
                <w:sz w:val="18"/>
                <w:szCs w:val="18"/>
              </w:rPr>
            </w:pPr>
            <w:r>
              <w:rPr>
                <w:sz w:val="18"/>
                <w:szCs w:val="18"/>
              </w:rPr>
              <w:t>X*</w:t>
            </w:r>
          </w:p>
        </w:tc>
        <w:tc>
          <w:tcPr>
            <w:tcW w:w="630" w:type="dxa"/>
            <w:vAlign w:val="center"/>
          </w:tcPr>
          <w:p w14:paraId="5014FFD7" w14:textId="77777777" w:rsidR="007D6061" w:rsidRPr="002A43B8" w:rsidRDefault="007D6061" w:rsidP="00AC6BA6">
            <w:pPr>
              <w:spacing w:before="40" w:after="40"/>
              <w:jc w:val="center"/>
              <w:rPr>
                <w:sz w:val="18"/>
                <w:szCs w:val="18"/>
              </w:rPr>
            </w:pPr>
          </w:p>
        </w:tc>
        <w:tc>
          <w:tcPr>
            <w:tcW w:w="630" w:type="dxa"/>
            <w:vAlign w:val="center"/>
          </w:tcPr>
          <w:p w14:paraId="50A7BDC9" w14:textId="77777777" w:rsidR="007D6061" w:rsidRPr="002A43B8" w:rsidRDefault="007D6061" w:rsidP="00AC6BA6">
            <w:pPr>
              <w:spacing w:before="40" w:after="40"/>
              <w:jc w:val="center"/>
              <w:rPr>
                <w:sz w:val="18"/>
                <w:szCs w:val="18"/>
              </w:rPr>
            </w:pPr>
          </w:p>
        </w:tc>
        <w:tc>
          <w:tcPr>
            <w:tcW w:w="810" w:type="dxa"/>
            <w:vAlign w:val="center"/>
          </w:tcPr>
          <w:p w14:paraId="4E28AA53" w14:textId="77777777" w:rsidR="007D6061" w:rsidRPr="002A43B8" w:rsidRDefault="007D6061" w:rsidP="00AC6BA6">
            <w:pPr>
              <w:spacing w:before="40" w:after="40"/>
              <w:jc w:val="center"/>
              <w:rPr>
                <w:sz w:val="18"/>
                <w:szCs w:val="18"/>
              </w:rPr>
            </w:pPr>
          </w:p>
        </w:tc>
        <w:tc>
          <w:tcPr>
            <w:tcW w:w="3049" w:type="dxa"/>
          </w:tcPr>
          <w:p w14:paraId="091B17FC" w14:textId="33153D21" w:rsidR="007D6061" w:rsidRPr="002A43B8" w:rsidRDefault="00141411" w:rsidP="00AC6BA6">
            <w:pPr>
              <w:spacing w:before="40" w:after="40"/>
              <w:rPr>
                <w:sz w:val="18"/>
                <w:szCs w:val="18"/>
              </w:rPr>
            </w:pPr>
            <w:r w:rsidRPr="002A43B8">
              <w:rPr>
                <w:rFonts w:eastAsia="Times New Roman"/>
                <w:sz w:val="18"/>
                <w:szCs w:val="18"/>
              </w:rPr>
              <w:t>*If no health hazard exists</w:t>
            </w:r>
          </w:p>
        </w:tc>
      </w:tr>
      <w:tr w:rsidR="000157C3" w:rsidRPr="002A43B8" w14:paraId="47AD3E54" w14:textId="77777777" w:rsidTr="001D326A">
        <w:tc>
          <w:tcPr>
            <w:tcW w:w="4315" w:type="dxa"/>
            <w:vAlign w:val="center"/>
          </w:tcPr>
          <w:p w14:paraId="486FABCF" w14:textId="503BB78E" w:rsidR="00141411" w:rsidRPr="002A43B8" w:rsidRDefault="00141411"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Fixtures with hose threads on inlets</w:t>
            </w:r>
          </w:p>
        </w:tc>
        <w:tc>
          <w:tcPr>
            <w:tcW w:w="540" w:type="dxa"/>
            <w:vAlign w:val="center"/>
          </w:tcPr>
          <w:p w14:paraId="7F1F0813" w14:textId="156A5231" w:rsidR="00141411" w:rsidRPr="002A43B8" w:rsidRDefault="002A43B8" w:rsidP="00AC6BA6">
            <w:pPr>
              <w:spacing w:before="40" w:after="40"/>
              <w:jc w:val="center"/>
              <w:rPr>
                <w:sz w:val="18"/>
                <w:szCs w:val="18"/>
              </w:rPr>
            </w:pPr>
            <w:r>
              <w:rPr>
                <w:sz w:val="18"/>
                <w:szCs w:val="18"/>
              </w:rPr>
              <w:t>X</w:t>
            </w:r>
          </w:p>
        </w:tc>
        <w:tc>
          <w:tcPr>
            <w:tcW w:w="720" w:type="dxa"/>
            <w:vAlign w:val="center"/>
          </w:tcPr>
          <w:p w14:paraId="6485C5F9" w14:textId="2ADFDA00" w:rsidR="00141411" w:rsidRPr="002A43B8" w:rsidRDefault="002A43B8" w:rsidP="00AC6BA6">
            <w:pPr>
              <w:spacing w:before="40" w:after="40"/>
              <w:jc w:val="center"/>
              <w:rPr>
                <w:sz w:val="18"/>
                <w:szCs w:val="18"/>
              </w:rPr>
            </w:pPr>
            <w:r>
              <w:rPr>
                <w:sz w:val="18"/>
                <w:szCs w:val="18"/>
              </w:rPr>
              <w:t>X</w:t>
            </w:r>
          </w:p>
        </w:tc>
        <w:tc>
          <w:tcPr>
            <w:tcW w:w="810" w:type="dxa"/>
            <w:vAlign w:val="center"/>
          </w:tcPr>
          <w:p w14:paraId="7B08D212" w14:textId="68BAEE51" w:rsidR="00141411" w:rsidRPr="002A43B8" w:rsidRDefault="002A43B8" w:rsidP="00AC6BA6">
            <w:pPr>
              <w:spacing w:before="40" w:after="40"/>
              <w:jc w:val="center"/>
              <w:rPr>
                <w:sz w:val="18"/>
                <w:szCs w:val="18"/>
              </w:rPr>
            </w:pPr>
            <w:r>
              <w:rPr>
                <w:sz w:val="18"/>
                <w:szCs w:val="18"/>
              </w:rPr>
              <w:t>X</w:t>
            </w:r>
          </w:p>
        </w:tc>
        <w:tc>
          <w:tcPr>
            <w:tcW w:w="630" w:type="dxa"/>
            <w:vAlign w:val="center"/>
          </w:tcPr>
          <w:p w14:paraId="1C6FFCF8" w14:textId="66557BBB" w:rsidR="00141411" w:rsidRPr="002A43B8" w:rsidRDefault="002A43B8" w:rsidP="00AC6BA6">
            <w:pPr>
              <w:spacing w:before="40" w:after="40"/>
              <w:jc w:val="center"/>
              <w:rPr>
                <w:sz w:val="18"/>
                <w:szCs w:val="18"/>
              </w:rPr>
            </w:pPr>
            <w:r>
              <w:rPr>
                <w:sz w:val="18"/>
                <w:szCs w:val="18"/>
              </w:rPr>
              <w:t>X</w:t>
            </w:r>
          </w:p>
        </w:tc>
        <w:tc>
          <w:tcPr>
            <w:tcW w:w="630" w:type="dxa"/>
            <w:vAlign w:val="center"/>
          </w:tcPr>
          <w:p w14:paraId="0F487676" w14:textId="77777777" w:rsidR="00141411" w:rsidRPr="002A43B8" w:rsidRDefault="00141411" w:rsidP="00AC6BA6">
            <w:pPr>
              <w:spacing w:before="40" w:after="40"/>
              <w:jc w:val="center"/>
              <w:rPr>
                <w:sz w:val="18"/>
                <w:szCs w:val="18"/>
              </w:rPr>
            </w:pPr>
          </w:p>
        </w:tc>
        <w:tc>
          <w:tcPr>
            <w:tcW w:w="810" w:type="dxa"/>
            <w:vAlign w:val="center"/>
          </w:tcPr>
          <w:p w14:paraId="69F54177" w14:textId="77777777" w:rsidR="00141411" w:rsidRPr="002A43B8" w:rsidRDefault="00141411" w:rsidP="00AC6BA6">
            <w:pPr>
              <w:spacing w:before="40" w:after="40"/>
              <w:jc w:val="center"/>
              <w:rPr>
                <w:sz w:val="18"/>
                <w:szCs w:val="18"/>
              </w:rPr>
            </w:pPr>
          </w:p>
        </w:tc>
        <w:tc>
          <w:tcPr>
            <w:tcW w:w="3049" w:type="dxa"/>
            <w:vAlign w:val="bottom"/>
          </w:tcPr>
          <w:p w14:paraId="00DD5FB4" w14:textId="6CB47783" w:rsidR="00141411" w:rsidRPr="002A43B8" w:rsidRDefault="00141411" w:rsidP="00AC6BA6">
            <w:pPr>
              <w:spacing w:before="40" w:after="40"/>
              <w:rPr>
                <w:sz w:val="18"/>
                <w:szCs w:val="18"/>
              </w:rPr>
            </w:pPr>
            <w:r w:rsidRPr="002A43B8">
              <w:rPr>
                <w:rFonts w:eastAsia="Times New Roman"/>
                <w:sz w:val="18"/>
                <w:szCs w:val="18"/>
              </w:rPr>
              <w:t>In addition to an air gap separation, all fixtures that have a threaded hose type connection shall at a minimum, be equipped with a AVB in accordance with 248 CMR 10.14</w:t>
            </w:r>
          </w:p>
        </w:tc>
      </w:tr>
      <w:tr w:rsidR="000157C3" w:rsidRPr="002A43B8" w14:paraId="4A380510" w14:textId="77777777" w:rsidTr="001D326A">
        <w:tc>
          <w:tcPr>
            <w:tcW w:w="4315" w:type="dxa"/>
            <w:vAlign w:val="center"/>
          </w:tcPr>
          <w:p w14:paraId="5C3CF05C" w14:textId="74E4E6C5" w:rsidR="00141411" w:rsidRPr="002A43B8" w:rsidRDefault="00141411"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Hospitals, Mortuaries, Clinics</w:t>
            </w:r>
          </w:p>
        </w:tc>
        <w:tc>
          <w:tcPr>
            <w:tcW w:w="540" w:type="dxa"/>
            <w:vAlign w:val="center"/>
          </w:tcPr>
          <w:p w14:paraId="28DDE88B" w14:textId="78789AC2" w:rsidR="00141411" w:rsidRPr="002A43B8" w:rsidRDefault="002A43B8" w:rsidP="00AC6BA6">
            <w:pPr>
              <w:spacing w:before="40" w:after="40"/>
              <w:jc w:val="center"/>
              <w:rPr>
                <w:sz w:val="18"/>
                <w:szCs w:val="18"/>
              </w:rPr>
            </w:pPr>
            <w:r>
              <w:rPr>
                <w:sz w:val="18"/>
                <w:szCs w:val="18"/>
              </w:rPr>
              <w:t>X</w:t>
            </w:r>
          </w:p>
        </w:tc>
        <w:tc>
          <w:tcPr>
            <w:tcW w:w="720" w:type="dxa"/>
            <w:vAlign w:val="center"/>
          </w:tcPr>
          <w:p w14:paraId="642EDE48" w14:textId="45D5FEE9" w:rsidR="00141411" w:rsidRPr="002A43B8" w:rsidRDefault="002A43B8" w:rsidP="00AC6BA6">
            <w:pPr>
              <w:spacing w:before="40" w:after="40"/>
              <w:jc w:val="center"/>
              <w:rPr>
                <w:sz w:val="18"/>
                <w:szCs w:val="18"/>
              </w:rPr>
            </w:pPr>
            <w:r>
              <w:rPr>
                <w:sz w:val="18"/>
                <w:szCs w:val="18"/>
              </w:rPr>
              <w:t>X</w:t>
            </w:r>
          </w:p>
        </w:tc>
        <w:tc>
          <w:tcPr>
            <w:tcW w:w="810" w:type="dxa"/>
            <w:vAlign w:val="center"/>
          </w:tcPr>
          <w:p w14:paraId="75125C6D" w14:textId="77777777" w:rsidR="00141411" w:rsidRPr="002A43B8" w:rsidRDefault="00141411" w:rsidP="00AC6BA6">
            <w:pPr>
              <w:spacing w:before="40" w:after="40"/>
              <w:jc w:val="center"/>
              <w:rPr>
                <w:sz w:val="18"/>
                <w:szCs w:val="18"/>
              </w:rPr>
            </w:pPr>
          </w:p>
        </w:tc>
        <w:tc>
          <w:tcPr>
            <w:tcW w:w="630" w:type="dxa"/>
            <w:vAlign w:val="center"/>
          </w:tcPr>
          <w:p w14:paraId="5C70AD7E" w14:textId="77777777" w:rsidR="00141411" w:rsidRPr="002A43B8" w:rsidRDefault="00141411" w:rsidP="00AC6BA6">
            <w:pPr>
              <w:spacing w:before="40" w:after="40"/>
              <w:jc w:val="center"/>
              <w:rPr>
                <w:sz w:val="18"/>
                <w:szCs w:val="18"/>
              </w:rPr>
            </w:pPr>
          </w:p>
        </w:tc>
        <w:tc>
          <w:tcPr>
            <w:tcW w:w="630" w:type="dxa"/>
            <w:vAlign w:val="center"/>
          </w:tcPr>
          <w:p w14:paraId="69BCAA31" w14:textId="77777777" w:rsidR="00141411" w:rsidRPr="002A43B8" w:rsidRDefault="00141411" w:rsidP="00AC6BA6">
            <w:pPr>
              <w:spacing w:before="40" w:after="40"/>
              <w:jc w:val="center"/>
              <w:rPr>
                <w:sz w:val="18"/>
                <w:szCs w:val="18"/>
              </w:rPr>
            </w:pPr>
          </w:p>
        </w:tc>
        <w:tc>
          <w:tcPr>
            <w:tcW w:w="810" w:type="dxa"/>
            <w:vAlign w:val="center"/>
          </w:tcPr>
          <w:p w14:paraId="05D9F777" w14:textId="77777777" w:rsidR="00141411" w:rsidRPr="002A43B8" w:rsidRDefault="00141411" w:rsidP="00AC6BA6">
            <w:pPr>
              <w:spacing w:before="40" w:after="40"/>
              <w:jc w:val="center"/>
              <w:rPr>
                <w:sz w:val="18"/>
                <w:szCs w:val="18"/>
              </w:rPr>
            </w:pPr>
          </w:p>
        </w:tc>
        <w:tc>
          <w:tcPr>
            <w:tcW w:w="3049" w:type="dxa"/>
          </w:tcPr>
          <w:p w14:paraId="15F745A8" w14:textId="77777777" w:rsidR="00141411" w:rsidRPr="002A43B8" w:rsidRDefault="00141411" w:rsidP="00AC6BA6">
            <w:pPr>
              <w:spacing w:before="40" w:after="40"/>
              <w:rPr>
                <w:sz w:val="18"/>
                <w:szCs w:val="18"/>
              </w:rPr>
            </w:pPr>
          </w:p>
        </w:tc>
      </w:tr>
      <w:tr w:rsidR="002A43B8" w:rsidRPr="002A43B8" w14:paraId="4BEB32F4" w14:textId="77777777" w:rsidTr="001D326A">
        <w:tc>
          <w:tcPr>
            <w:tcW w:w="4315" w:type="dxa"/>
            <w:vAlign w:val="center"/>
          </w:tcPr>
          <w:p w14:paraId="1677A438" w14:textId="190EA20B" w:rsidR="00141411" w:rsidRPr="002A43B8" w:rsidRDefault="00141411"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Plating Facilities</w:t>
            </w:r>
          </w:p>
        </w:tc>
        <w:tc>
          <w:tcPr>
            <w:tcW w:w="540" w:type="dxa"/>
            <w:vAlign w:val="center"/>
          </w:tcPr>
          <w:p w14:paraId="06E3BFFB" w14:textId="3DA102FE" w:rsidR="00141411" w:rsidRPr="002A43B8" w:rsidRDefault="002A43B8" w:rsidP="00AC6BA6">
            <w:pPr>
              <w:spacing w:before="40" w:after="40"/>
              <w:jc w:val="center"/>
              <w:rPr>
                <w:sz w:val="18"/>
                <w:szCs w:val="18"/>
              </w:rPr>
            </w:pPr>
            <w:r>
              <w:rPr>
                <w:sz w:val="18"/>
                <w:szCs w:val="18"/>
              </w:rPr>
              <w:t>X</w:t>
            </w:r>
          </w:p>
        </w:tc>
        <w:tc>
          <w:tcPr>
            <w:tcW w:w="720" w:type="dxa"/>
            <w:vAlign w:val="center"/>
          </w:tcPr>
          <w:p w14:paraId="6A48A62C" w14:textId="64FC95A6" w:rsidR="00141411" w:rsidRPr="002A43B8" w:rsidRDefault="002A43B8" w:rsidP="00AC6BA6">
            <w:pPr>
              <w:spacing w:before="40" w:after="40"/>
              <w:jc w:val="center"/>
              <w:rPr>
                <w:sz w:val="18"/>
                <w:szCs w:val="18"/>
              </w:rPr>
            </w:pPr>
            <w:r>
              <w:rPr>
                <w:sz w:val="18"/>
                <w:szCs w:val="18"/>
              </w:rPr>
              <w:t>X</w:t>
            </w:r>
          </w:p>
        </w:tc>
        <w:tc>
          <w:tcPr>
            <w:tcW w:w="810" w:type="dxa"/>
            <w:vAlign w:val="center"/>
          </w:tcPr>
          <w:p w14:paraId="001BC359" w14:textId="77777777" w:rsidR="00141411" w:rsidRPr="002A43B8" w:rsidRDefault="00141411" w:rsidP="00AC6BA6">
            <w:pPr>
              <w:spacing w:before="40" w:after="40"/>
              <w:jc w:val="center"/>
              <w:rPr>
                <w:sz w:val="18"/>
                <w:szCs w:val="18"/>
              </w:rPr>
            </w:pPr>
          </w:p>
        </w:tc>
        <w:tc>
          <w:tcPr>
            <w:tcW w:w="630" w:type="dxa"/>
            <w:vAlign w:val="center"/>
          </w:tcPr>
          <w:p w14:paraId="4421ED3F" w14:textId="77777777" w:rsidR="00141411" w:rsidRPr="002A43B8" w:rsidRDefault="00141411" w:rsidP="00AC6BA6">
            <w:pPr>
              <w:spacing w:before="40" w:after="40"/>
              <w:jc w:val="center"/>
              <w:rPr>
                <w:sz w:val="18"/>
                <w:szCs w:val="18"/>
              </w:rPr>
            </w:pPr>
          </w:p>
        </w:tc>
        <w:tc>
          <w:tcPr>
            <w:tcW w:w="630" w:type="dxa"/>
            <w:vAlign w:val="center"/>
          </w:tcPr>
          <w:p w14:paraId="64976167" w14:textId="77777777" w:rsidR="00141411" w:rsidRPr="002A43B8" w:rsidRDefault="00141411" w:rsidP="00AC6BA6">
            <w:pPr>
              <w:spacing w:before="40" w:after="40"/>
              <w:jc w:val="center"/>
              <w:rPr>
                <w:sz w:val="18"/>
                <w:szCs w:val="18"/>
              </w:rPr>
            </w:pPr>
          </w:p>
        </w:tc>
        <w:tc>
          <w:tcPr>
            <w:tcW w:w="810" w:type="dxa"/>
            <w:vAlign w:val="center"/>
          </w:tcPr>
          <w:p w14:paraId="1E809AA4" w14:textId="77777777" w:rsidR="00141411" w:rsidRPr="002A43B8" w:rsidRDefault="00141411" w:rsidP="00AC6BA6">
            <w:pPr>
              <w:spacing w:before="40" w:after="40"/>
              <w:jc w:val="center"/>
              <w:rPr>
                <w:sz w:val="18"/>
                <w:szCs w:val="18"/>
              </w:rPr>
            </w:pPr>
          </w:p>
        </w:tc>
        <w:tc>
          <w:tcPr>
            <w:tcW w:w="3049" w:type="dxa"/>
          </w:tcPr>
          <w:p w14:paraId="46B94079" w14:textId="77777777" w:rsidR="00141411" w:rsidRPr="002A43B8" w:rsidRDefault="00141411" w:rsidP="00AC6BA6">
            <w:pPr>
              <w:spacing w:before="40" w:after="40"/>
              <w:rPr>
                <w:sz w:val="18"/>
                <w:szCs w:val="18"/>
              </w:rPr>
            </w:pPr>
          </w:p>
        </w:tc>
      </w:tr>
      <w:tr w:rsidR="002A43B8" w:rsidRPr="002A43B8" w14:paraId="27DB828D" w14:textId="77777777" w:rsidTr="001D326A">
        <w:tc>
          <w:tcPr>
            <w:tcW w:w="4315" w:type="dxa"/>
            <w:vAlign w:val="center"/>
          </w:tcPr>
          <w:p w14:paraId="47A3E4B6" w14:textId="2B2C240E" w:rsidR="00141411" w:rsidRPr="002A43B8" w:rsidRDefault="00141411"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Irrigation Systems</w:t>
            </w:r>
          </w:p>
        </w:tc>
        <w:tc>
          <w:tcPr>
            <w:tcW w:w="540" w:type="dxa"/>
            <w:vAlign w:val="center"/>
          </w:tcPr>
          <w:p w14:paraId="7589F2C1" w14:textId="4905F72B" w:rsidR="00141411" w:rsidRPr="002A43B8" w:rsidRDefault="002A43B8" w:rsidP="00AC6BA6">
            <w:pPr>
              <w:spacing w:before="40" w:after="40"/>
              <w:jc w:val="center"/>
              <w:rPr>
                <w:sz w:val="18"/>
                <w:szCs w:val="18"/>
              </w:rPr>
            </w:pPr>
            <w:r>
              <w:rPr>
                <w:sz w:val="18"/>
                <w:szCs w:val="18"/>
              </w:rPr>
              <w:t>X</w:t>
            </w:r>
          </w:p>
        </w:tc>
        <w:tc>
          <w:tcPr>
            <w:tcW w:w="720" w:type="dxa"/>
            <w:vAlign w:val="center"/>
          </w:tcPr>
          <w:p w14:paraId="4832D1BF" w14:textId="04E7FBC0" w:rsidR="00141411" w:rsidRPr="002A43B8" w:rsidRDefault="002A43B8" w:rsidP="00AC6BA6">
            <w:pPr>
              <w:spacing w:before="40" w:after="40"/>
              <w:jc w:val="center"/>
              <w:rPr>
                <w:sz w:val="18"/>
                <w:szCs w:val="18"/>
              </w:rPr>
            </w:pPr>
            <w:r>
              <w:rPr>
                <w:sz w:val="18"/>
                <w:szCs w:val="18"/>
              </w:rPr>
              <w:t>X</w:t>
            </w:r>
          </w:p>
        </w:tc>
        <w:tc>
          <w:tcPr>
            <w:tcW w:w="810" w:type="dxa"/>
            <w:vAlign w:val="center"/>
          </w:tcPr>
          <w:p w14:paraId="60A55B22" w14:textId="77777777" w:rsidR="00141411" w:rsidRPr="002A43B8" w:rsidRDefault="00141411" w:rsidP="00AC6BA6">
            <w:pPr>
              <w:spacing w:before="40" w:after="40"/>
              <w:jc w:val="center"/>
              <w:rPr>
                <w:sz w:val="18"/>
                <w:szCs w:val="18"/>
              </w:rPr>
            </w:pPr>
          </w:p>
        </w:tc>
        <w:tc>
          <w:tcPr>
            <w:tcW w:w="630" w:type="dxa"/>
            <w:vAlign w:val="center"/>
          </w:tcPr>
          <w:p w14:paraId="42A623E2" w14:textId="037B9729" w:rsidR="00141411" w:rsidRPr="002A43B8" w:rsidRDefault="002A43B8" w:rsidP="00AC6BA6">
            <w:pPr>
              <w:spacing w:before="40" w:after="40"/>
              <w:jc w:val="center"/>
              <w:rPr>
                <w:sz w:val="18"/>
                <w:szCs w:val="18"/>
              </w:rPr>
            </w:pPr>
            <w:r>
              <w:rPr>
                <w:sz w:val="18"/>
                <w:szCs w:val="18"/>
              </w:rPr>
              <w:t>X*</w:t>
            </w:r>
          </w:p>
        </w:tc>
        <w:tc>
          <w:tcPr>
            <w:tcW w:w="630" w:type="dxa"/>
            <w:vAlign w:val="center"/>
          </w:tcPr>
          <w:p w14:paraId="7ABB6A97" w14:textId="35FD38A0" w:rsidR="00141411" w:rsidRPr="002A43B8" w:rsidRDefault="002A43B8" w:rsidP="00AC6BA6">
            <w:pPr>
              <w:spacing w:before="40" w:after="40"/>
              <w:jc w:val="center"/>
              <w:rPr>
                <w:sz w:val="18"/>
                <w:szCs w:val="18"/>
              </w:rPr>
            </w:pPr>
            <w:r>
              <w:rPr>
                <w:sz w:val="18"/>
                <w:szCs w:val="18"/>
              </w:rPr>
              <w:t>X**</w:t>
            </w:r>
          </w:p>
        </w:tc>
        <w:tc>
          <w:tcPr>
            <w:tcW w:w="810" w:type="dxa"/>
            <w:vAlign w:val="center"/>
          </w:tcPr>
          <w:p w14:paraId="02F52CBA" w14:textId="77777777" w:rsidR="00141411" w:rsidRPr="002A43B8" w:rsidRDefault="00141411" w:rsidP="00AC6BA6">
            <w:pPr>
              <w:spacing w:before="40" w:after="40"/>
              <w:jc w:val="center"/>
              <w:rPr>
                <w:sz w:val="18"/>
                <w:szCs w:val="18"/>
              </w:rPr>
            </w:pPr>
          </w:p>
        </w:tc>
        <w:tc>
          <w:tcPr>
            <w:tcW w:w="3049" w:type="dxa"/>
            <w:vAlign w:val="bottom"/>
          </w:tcPr>
          <w:p w14:paraId="12C19771" w14:textId="2FB231FF" w:rsidR="00141411" w:rsidRPr="002A43B8" w:rsidRDefault="00141411" w:rsidP="00AC6BA6">
            <w:pPr>
              <w:spacing w:before="40" w:after="40"/>
              <w:rPr>
                <w:sz w:val="18"/>
                <w:szCs w:val="18"/>
              </w:rPr>
            </w:pPr>
            <w:r w:rsidRPr="002A43B8">
              <w:rPr>
                <w:rFonts w:eastAsia="Times New Roman"/>
                <w:sz w:val="18"/>
                <w:szCs w:val="18"/>
              </w:rPr>
              <w:t>Each case should be evaluated individually.</w:t>
            </w:r>
            <w:r w:rsidR="004D4EF1" w:rsidRPr="002A43B8">
              <w:rPr>
                <w:rFonts w:eastAsia="Times New Roman"/>
                <w:sz w:val="18"/>
                <w:szCs w:val="18"/>
              </w:rPr>
              <w:t xml:space="preserve"> </w:t>
            </w:r>
            <w:r w:rsidRPr="002A43B8">
              <w:rPr>
                <w:rFonts w:eastAsia="Times New Roman"/>
                <w:sz w:val="18"/>
                <w:szCs w:val="18"/>
              </w:rPr>
              <w:t>*An AVB can be used if no back pressure is</w:t>
            </w:r>
            <w:r w:rsidR="004D4EF1" w:rsidRPr="002A43B8">
              <w:rPr>
                <w:rFonts w:eastAsia="Times New Roman"/>
                <w:sz w:val="18"/>
                <w:szCs w:val="18"/>
              </w:rPr>
              <w:t xml:space="preserve"> </w:t>
            </w:r>
            <w:r w:rsidRPr="002A43B8">
              <w:rPr>
                <w:rFonts w:eastAsia="Times New Roman"/>
                <w:sz w:val="18"/>
                <w:szCs w:val="18"/>
              </w:rPr>
              <w:t>possible and no health hazard exists</w:t>
            </w:r>
            <w:r w:rsidR="004D4EF1" w:rsidRPr="002A43B8">
              <w:rPr>
                <w:rFonts w:eastAsia="Times New Roman"/>
                <w:sz w:val="18"/>
                <w:szCs w:val="18"/>
              </w:rPr>
              <w:t xml:space="preserve"> </w:t>
            </w:r>
            <w:r w:rsidRPr="002A43B8">
              <w:rPr>
                <w:rFonts w:eastAsia="Times New Roman"/>
                <w:sz w:val="18"/>
                <w:szCs w:val="18"/>
              </w:rPr>
              <w:t>**Pressure Vacuum Breakers can be installed if</w:t>
            </w:r>
            <w:r w:rsidR="004D4EF1" w:rsidRPr="002A43B8">
              <w:rPr>
                <w:rFonts w:eastAsia="Times New Roman"/>
                <w:sz w:val="18"/>
                <w:szCs w:val="18"/>
              </w:rPr>
              <w:t xml:space="preserve"> </w:t>
            </w:r>
            <w:r w:rsidRPr="002A43B8">
              <w:rPr>
                <w:rFonts w:eastAsia="Times New Roman"/>
                <w:sz w:val="18"/>
                <w:szCs w:val="18"/>
              </w:rPr>
              <w:t>back pressure is not possible</w:t>
            </w:r>
          </w:p>
        </w:tc>
      </w:tr>
      <w:tr w:rsidR="002A43B8" w:rsidRPr="002A43B8" w14:paraId="75FF5593" w14:textId="77777777" w:rsidTr="001D326A">
        <w:tc>
          <w:tcPr>
            <w:tcW w:w="4315" w:type="dxa"/>
            <w:vAlign w:val="center"/>
          </w:tcPr>
          <w:p w14:paraId="14921411" w14:textId="5F82D413" w:rsidR="00141411" w:rsidRPr="002A43B8" w:rsidRDefault="00141411"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Systems or Equipment Using Radioactive Material</w:t>
            </w:r>
          </w:p>
        </w:tc>
        <w:tc>
          <w:tcPr>
            <w:tcW w:w="540" w:type="dxa"/>
            <w:vAlign w:val="center"/>
          </w:tcPr>
          <w:p w14:paraId="43189E7A" w14:textId="68513B5B" w:rsidR="00141411" w:rsidRPr="002A43B8" w:rsidRDefault="008B3509" w:rsidP="00AC6BA6">
            <w:pPr>
              <w:spacing w:before="40" w:after="40"/>
              <w:jc w:val="center"/>
              <w:rPr>
                <w:sz w:val="18"/>
                <w:szCs w:val="18"/>
              </w:rPr>
            </w:pPr>
            <w:r>
              <w:rPr>
                <w:sz w:val="18"/>
                <w:szCs w:val="18"/>
              </w:rPr>
              <w:t>X</w:t>
            </w:r>
          </w:p>
        </w:tc>
        <w:tc>
          <w:tcPr>
            <w:tcW w:w="720" w:type="dxa"/>
            <w:vAlign w:val="center"/>
          </w:tcPr>
          <w:p w14:paraId="2284810B" w14:textId="0F5EF80A" w:rsidR="00141411" w:rsidRPr="002A43B8" w:rsidRDefault="008B3509" w:rsidP="00AC6BA6">
            <w:pPr>
              <w:spacing w:before="40" w:after="40"/>
              <w:jc w:val="center"/>
              <w:rPr>
                <w:sz w:val="18"/>
                <w:szCs w:val="18"/>
              </w:rPr>
            </w:pPr>
            <w:r>
              <w:rPr>
                <w:sz w:val="18"/>
                <w:szCs w:val="18"/>
              </w:rPr>
              <w:t>X</w:t>
            </w:r>
          </w:p>
        </w:tc>
        <w:tc>
          <w:tcPr>
            <w:tcW w:w="810" w:type="dxa"/>
            <w:vAlign w:val="center"/>
          </w:tcPr>
          <w:p w14:paraId="50574ADA" w14:textId="77777777" w:rsidR="00141411" w:rsidRPr="002A43B8" w:rsidRDefault="00141411" w:rsidP="00AC6BA6">
            <w:pPr>
              <w:spacing w:before="40" w:after="40"/>
              <w:jc w:val="center"/>
              <w:rPr>
                <w:sz w:val="18"/>
                <w:szCs w:val="18"/>
              </w:rPr>
            </w:pPr>
          </w:p>
        </w:tc>
        <w:tc>
          <w:tcPr>
            <w:tcW w:w="630" w:type="dxa"/>
            <w:vAlign w:val="center"/>
          </w:tcPr>
          <w:p w14:paraId="3FDF6E74" w14:textId="77777777" w:rsidR="00141411" w:rsidRPr="002A43B8" w:rsidRDefault="00141411" w:rsidP="00AC6BA6">
            <w:pPr>
              <w:spacing w:before="40" w:after="40"/>
              <w:jc w:val="center"/>
              <w:rPr>
                <w:sz w:val="18"/>
                <w:szCs w:val="18"/>
              </w:rPr>
            </w:pPr>
          </w:p>
        </w:tc>
        <w:tc>
          <w:tcPr>
            <w:tcW w:w="630" w:type="dxa"/>
            <w:vAlign w:val="center"/>
          </w:tcPr>
          <w:p w14:paraId="799D2923" w14:textId="77777777" w:rsidR="00141411" w:rsidRPr="002A43B8" w:rsidRDefault="00141411" w:rsidP="00AC6BA6">
            <w:pPr>
              <w:spacing w:before="40" w:after="40"/>
              <w:jc w:val="center"/>
              <w:rPr>
                <w:sz w:val="18"/>
                <w:szCs w:val="18"/>
              </w:rPr>
            </w:pPr>
          </w:p>
        </w:tc>
        <w:tc>
          <w:tcPr>
            <w:tcW w:w="810" w:type="dxa"/>
            <w:vAlign w:val="center"/>
          </w:tcPr>
          <w:p w14:paraId="1D400B1E" w14:textId="77777777" w:rsidR="00141411" w:rsidRPr="002A43B8" w:rsidRDefault="00141411" w:rsidP="00AC6BA6">
            <w:pPr>
              <w:spacing w:before="40" w:after="40"/>
              <w:jc w:val="center"/>
              <w:rPr>
                <w:sz w:val="18"/>
                <w:szCs w:val="18"/>
              </w:rPr>
            </w:pPr>
          </w:p>
        </w:tc>
        <w:tc>
          <w:tcPr>
            <w:tcW w:w="3049" w:type="dxa"/>
          </w:tcPr>
          <w:p w14:paraId="3CF74ADA" w14:textId="77777777" w:rsidR="00141411" w:rsidRPr="002A43B8" w:rsidRDefault="00141411" w:rsidP="00AC6BA6">
            <w:pPr>
              <w:spacing w:before="40" w:after="40"/>
              <w:rPr>
                <w:sz w:val="18"/>
                <w:szCs w:val="18"/>
              </w:rPr>
            </w:pPr>
          </w:p>
        </w:tc>
      </w:tr>
      <w:tr w:rsidR="002A43B8" w:rsidRPr="002A43B8" w14:paraId="534843F7" w14:textId="77777777" w:rsidTr="001D326A">
        <w:tc>
          <w:tcPr>
            <w:tcW w:w="4315" w:type="dxa"/>
            <w:vAlign w:val="center"/>
          </w:tcPr>
          <w:p w14:paraId="5B7D6CEE" w14:textId="18A4E3B4" w:rsidR="004D4EF1" w:rsidRPr="002A43B8" w:rsidRDefault="004D4EF1"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Submerged Inlets</w:t>
            </w:r>
          </w:p>
        </w:tc>
        <w:tc>
          <w:tcPr>
            <w:tcW w:w="540" w:type="dxa"/>
            <w:vAlign w:val="center"/>
          </w:tcPr>
          <w:p w14:paraId="75C8C2B2" w14:textId="495E5347" w:rsidR="004D4EF1" w:rsidRPr="002A43B8" w:rsidRDefault="008B3509" w:rsidP="00AC6BA6">
            <w:pPr>
              <w:spacing w:before="40" w:after="40"/>
              <w:jc w:val="center"/>
              <w:rPr>
                <w:sz w:val="18"/>
                <w:szCs w:val="18"/>
              </w:rPr>
            </w:pPr>
            <w:r>
              <w:rPr>
                <w:sz w:val="18"/>
                <w:szCs w:val="18"/>
              </w:rPr>
              <w:t>X</w:t>
            </w:r>
          </w:p>
        </w:tc>
        <w:tc>
          <w:tcPr>
            <w:tcW w:w="720" w:type="dxa"/>
            <w:vAlign w:val="center"/>
          </w:tcPr>
          <w:p w14:paraId="31E21782" w14:textId="42AD94BF" w:rsidR="004D4EF1" w:rsidRPr="002A43B8" w:rsidRDefault="008B3509" w:rsidP="00AC6BA6">
            <w:pPr>
              <w:spacing w:before="40" w:after="40"/>
              <w:jc w:val="center"/>
              <w:rPr>
                <w:sz w:val="18"/>
                <w:szCs w:val="18"/>
              </w:rPr>
            </w:pPr>
            <w:r>
              <w:rPr>
                <w:sz w:val="18"/>
                <w:szCs w:val="18"/>
              </w:rPr>
              <w:t>X</w:t>
            </w:r>
          </w:p>
        </w:tc>
        <w:tc>
          <w:tcPr>
            <w:tcW w:w="810" w:type="dxa"/>
            <w:vAlign w:val="center"/>
          </w:tcPr>
          <w:p w14:paraId="49AC9EFB" w14:textId="77777777" w:rsidR="004D4EF1" w:rsidRPr="002A43B8" w:rsidRDefault="004D4EF1" w:rsidP="00AC6BA6">
            <w:pPr>
              <w:spacing w:before="40" w:after="40"/>
              <w:jc w:val="center"/>
              <w:rPr>
                <w:sz w:val="18"/>
                <w:szCs w:val="18"/>
              </w:rPr>
            </w:pPr>
          </w:p>
        </w:tc>
        <w:tc>
          <w:tcPr>
            <w:tcW w:w="630" w:type="dxa"/>
            <w:vAlign w:val="center"/>
          </w:tcPr>
          <w:p w14:paraId="7E5BEB55" w14:textId="0F44B940" w:rsidR="004D4EF1" w:rsidRPr="002A43B8" w:rsidRDefault="008B3509" w:rsidP="00AC6BA6">
            <w:pPr>
              <w:spacing w:before="40" w:after="40"/>
              <w:jc w:val="center"/>
              <w:rPr>
                <w:sz w:val="18"/>
                <w:szCs w:val="18"/>
              </w:rPr>
            </w:pPr>
            <w:r>
              <w:rPr>
                <w:sz w:val="18"/>
                <w:szCs w:val="18"/>
              </w:rPr>
              <w:t>X*</w:t>
            </w:r>
          </w:p>
        </w:tc>
        <w:tc>
          <w:tcPr>
            <w:tcW w:w="630" w:type="dxa"/>
            <w:vAlign w:val="center"/>
          </w:tcPr>
          <w:p w14:paraId="27600827" w14:textId="77777777" w:rsidR="004D4EF1" w:rsidRPr="002A43B8" w:rsidRDefault="004D4EF1" w:rsidP="00AC6BA6">
            <w:pPr>
              <w:spacing w:before="40" w:after="40"/>
              <w:jc w:val="center"/>
              <w:rPr>
                <w:sz w:val="18"/>
                <w:szCs w:val="18"/>
              </w:rPr>
            </w:pPr>
          </w:p>
        </w:tc>
        <w:tc>
          <w:tcPr>
            <w:tcW w:w="810" w:type="dxa"/>
            <w:vAlign w:val="center"/>
          </w:tcPr>
          <w:p w14:paraId="2A2585C7" w14:textId="77777777" w:rsidR="004D4EF1" w:rsidRPr="002A43B8" w:rsidRDefault="004D4EF1" w:rsidP="00AC6BA6">
            <w:pPr>
              <w:spacing w:before="40" w:after="40"/>
              <w:jc w:val="center"/>
              <w:rPr>
                <w:sz w:val="18"/>
                <w:szCs w:val="18"/>
              </w:rPr>
            </w:pPr>
          </w:p>
        </w:tc>
        <w:tc>
          <w:tcPr>
            <w:tcW w:w="3049" w:type="dxa"/>
            <w:vAlign w:val="bottom"/>
          </w:tcPr>
          <w:p w14:paraId="7C89F350" w14:textId="4CDB15BB" w:rsidR="004D4EF1" w:rsidRPr="002A43B8" w:rsidRDefault="004D4EF1" w:rsidP="00AC6BA6">
            <w:pPr>
              <w:spacing w:before="40" w:after="40"/>
              <w:rPr>
                <w:sz w:val="18"/>
                <w:szCs w:val="18"/>
              </w:rPr>
            </w:pPr>
            <w:r w:rsidRPr="002A43B8">
              <w:rPr>
                <w:rFonts w:eastAsia="Times New Roman"/>
                <w:sz w:val="18"/>
                <w:szCs w:val="18"/>
              </w:rPr>
              <w:t>*If no health hazard exists and no back pressure is possible</w:t>
            </w:r>
          </w:p>
        </w:tc>
      </w:tr>
      <w:tr w:rsidR="002A43B8" w:rsidRPr="002A43B8" w14:paraId="2D6C4A84" w14:textId="77777777" w:rsidTr="001D326A">
        <w:tc>
          <w:tcPr>
            <w:tcW w:w="4315" w:type="dxa"/>
            <w:vAlign w:val="center"/>
          </w:tcPr>
          <w:p w14:paraId="214B1B6A" w14:textId="2E7377BB" w:rsidR="004D4EF1" w:rsidRPr="002A43B8" w:rsidRDefault="004D4EF1"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Dockside Facilities</w:t>
            </w:r>
          </w:p>
        </w:tc>
        <w:tc>
          <w:tcPr>
            <w:tcW w:w="540" w:type="dxa"/>
            <w:vAlign w:val="center"/>
          </w:tcPr>
          <w:p w14:paraId="59677FBB" w14:textId="5A8397C7" w:rsidR="004D4EF1" w:rsidRPr="002A43B8" w:rsidRDefault="008B3509" w:rsidP="00AC6BA6">
            <w:pPr>
              <w:spacing w:before="40" w:after="40"/>
              <w:jc w:val="center"/>
              <w:rPr>
                <w:sz w:val="18"/>
                <w:szCs w:val="18"/>
              </w:rPr>
            </w:pPr>
            <w:r>
              <w:rPr>
                <w:sz w:val="18"/>
                <w:szCs w:val="18"/>
              </w:rPr>
              <w:t>X</w:t>
            </w:r>
          </w:p>
        </w:tc>
        <w:tc>
          <w:tcPr>
            <w:tcW w:w="720" w:type="dxa"/>
            <w:vAlign w:val="center"/>
          </w:tcPr>
          <w:p w14:paraId="729C1B0C" w14:textId="05628ABC" w:rsidR="004D4EF1" w:rsidRPr="002A43B8" w:rsidRDefault="008B3509" w:rsidP="00AC6BA6">
            <w:pPr>
              <w:spacing w:before="40" w:after="40"/>
              <w:jc w:val="center"/>
              <w:rPr>
                <w:sz w:val="18"/>
                <w:szCs w:val="18"/>
              </w:rPr>
            </w:pPr>
            <w:r>
              <w:rPr>
                <w:sz w:val="18"/>
                <w:szCs w:val="18"/>
              </w:rPr>
              <w:t>X</w:t>
            </w:r>
          </w:p>
        </w:tc>
        <w:tc>
          <w:tcPr>
            <w:tcW w:w="810" w:type="dxa"/>
            <w:vAlign w:val="center"/>
          </w:tcPr>
          <w:p w14:paraId="69C68DB3" w14:textId="77777777" w:rsidR="004D4EF1" w:rsidRPr="002A43B8" w:rsidRDefault="004D4EF1" w:rsidP="00AC6BA6">
            <w:pPr>
              <w:spacing w:before="40" w:after="40"/>
              <w:jc w:val="center"/>
              <w:rPr>
                <w:sz w:val="18"/>
                <w:szCs w:val="18"/>
              </w:rPr>
            </w:pPr>
          </w:p>
        </w:tc>
        <w:tc>
          <w:tcPr>
            <w:tcW w:w="630" w:type="dxa"/>
            <w:vAlign w:val="center"/>
          </w:tcPr>
          <w:p w14:paraId="0136ED10" w14:textId="77777777" w:rsidR="004D4EF1" w:rsidRPr="002A43B8" w:rsidRDefault="004D4EF1" w:rsidP="00AC6BA6">
            <w:pPr>
              <w:spacing w:before="40" w:after="40"/>
              <w:jc w:val="center"/>
              <w:rPr>
                <w:sz w:val="18"/>
                <w:szCs w:val="18"/>
              </w:rPr>
            </w:pPr>
          </w:p>
        </w:tc>
        <w:tc>
          <w:tcPr>
            <w:tcW w:w="630" w:type="dxa"/>
            <w:vAlign w:val="center"/>
          </w:tcPr>
          <w:p w14:paraId="33313AE8" w14:textId="77777777" w:rsidR="004D4EF1" w:rsidRPr="002A43B8" w:rsidRDefault="004D4EF1" w:rsidP="00AC6BA6">
            <w:pPr>
              <w:spacing w:before="40" w:after="40"/>
              <w:jc w:val="center"/>
              <w:rPr>
                <w:sz w:val="18"/>
                <w:szCs w:val="18"/>
              </w:rPr>
            </w:pPr>
          </w:p>
        </w:tc>
        <w:tc>
          <w:tcPr>
            <w:tcW w:w="810" w:type="dxa"/>
            <w:vAlign w:val="center"/>
          </w:tcPr>
          <w:p w14:paraId="02ADA3B0" w14:textId="77777777" w:rsidR="004D4EF1" w:rsidRPr="002A43B8" w:rsidRDefault="004D4EF1" w:rsidP="00AC6BA6">
            <w:pPr>
              <w:spacing w:before="40" w:after="40"/>
              <w:jc w:val="center"/>
              <w:rPr>
                <w:sz w:val="18"/>
                <w:szCs w:val="18"/>
              </w:rPr>
            </w:pPr>
          </w:p>
        </w:tc>
        <w:tc>
          <w:tcPr>
            <w:tcW w:w="3049" w:type="dxa"/>
          </w:tcPr>
          <w:p w14:paraId="5A6D47E7" w14:textId="77777777" w:rsidR="004D4EF1" w:rsidRPr="002A43B8" w:rsidRDefault="004D4EF1" w:rsidP="00AC6BA6">
            <w:pPr>
              <w:spacing w:before="40" w:after="40"/>
              <w:rPr>
                <w:sz w:val="18"/>
                <w:szCs w:val="18"/>
              </w:rPr>
            </w:pPr>
          </w:p>
        </w:tc>
      </w:tr>
      <w:tr w:rsidR="002A43B8" w:rsidRPr="002A43B8" w14:paraId="22EFAAD5" w14:textId="77777777" w:rsidTr="001D326A">
        <w:tc>
          <w:tcPr>
            <w:tcW w:w="4315" w:type="dxa"/>
            <w:vAlign w:val="center"/>
          </w:tcPr>
          <w:p w14:paraId="1EDE2C2A" w14:textId="5F796D84" w:rsidR="004D4EF1" w:rsidRPr="002A43B8" w:rsidRDefault="004D4EF1"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Valved outlets or fixtures with hose attachments</w:t>
            </w:r>
          </w:p>
        </w:tc>
        <w:tc>
          <w:tcPr>
            <w:tcW w:w="540" w:type="dxa"/>
            <w:vAlign w:val="center"/>
          </w:tcPr>
          <w:p w14:paraId="4C50FF9A" w14:textId="3070EED1" w:rsidR="004D4EF1" w:rsidRPr="002A43B8" w:rsidRDefault="008B3509" w:rsidP="00AC6BA6">
            <w:pPr>
              <w:spacing w:before="40" w:after="40"/>
              <w:jc w:val="center"/>
              <w:rPr>
                <w:sz w:val="18"/>
                <w:szCs w:val="18"/>
              </w:rPr>
            </w:pPr>
            <w:r>
              <w:rPr>
                <w:sz w:val="18"/>
                <w:szCs w:val="18"/>
              </w:rPr>
              <w:t>X</w:t>
            </w:r>
          </w:p>
        </w:tc>
        <w:tc>
          <w:tcPr>
            <w:tcW w:w="720" w:type="dxa"/>
            <w:vAlign w:val="center"/>
          </w:tcPr>
          <w:p w14:paraId="5A6AA790" w14:textId="77869B51" w:rsidR="004D4EF1" w:rsidRPr="002A43B8" w:rsidRDefault="008B3509" w:rsidP="00AC6BA6">
            <w:pPr>
              <w:spacing w:before="40" w:after="40"/>
              <w:jc w:val="center"/>
              <w:rPr>
                <w:sz w:val="18"/>
                <w:szCs w:val="18"/>
              </w:rPr>
            </w:pPr>
            <w:r>
              <w:rPr>
                <w:sz w:val="18"/>
                <w:szCs w:val="18"/>
              </w:rPr>
              <w:t>X</w:t>
            </w:r>
          </w:p>
        </w:tc>
        <w:tc>
          <w:tcPr>
            <w:tcW w:w="810" w:type="dxa"/>
            <w:vAlign w:val="center"/>
          </w:tcPr>
          <w:p w14:paraId="48AB1960" w14:textId="77777777" w:rsidR="004D4EF1" w:rsidRPr="002A43B8" w:rsidRDefault="004D4EF1" w:rsidP="00AC6BA6">
            <w:pPr>
              <w:spacing w:before="40" w:after="40"/>
              <w:jc w:val="center"/>
              <w:rPr>
                <w:sz w:val="18"/>
                <w:szCs w:val="18"/>
              </w:rPr>
            </w:pPr>
          </w:p>
        </w:tc>
        <w:tc>
          <w:tcPr>
            <w:tcW w:w="630" w:type="dxa"/>
            <w:vAlign w:val="center"/>
          </w:tcPr>
          <w:p w14:paraId="66F95E73" w14:textId="0D8BB12C" w:rsidR="004D4EF1" w:rsidRPr="002A43B8" w:rsidRDefault="008B3509" w:rsidP="00AC6BA6">
            <w:pPr>
              <w:spacing w:before="40" w:after="40"/>
              <w:jc w:val="center"/>
              <w:rPr>
                <w:sz w:val="18"/>
                <w:szCs w:val="18"/>
              </w:rPr>
            </w:pPr>
            <w:r>
              <w:rPr>
                <w:sz w:val="18"/>
                <w:szCs w:val="18"/>
              </w:rPr>
              <w:t>X*</w:t>
            </w:r>
          </w:p>
        </w:tc>
        <w:tc>
          <w:tcPr>
            <w:tcW w:w="630" w:type="dxa"/>
            <w:vAlign w:val="center"/>
          </w:tcPr>
          <w:p w14:paraId="07A9552C" w14:textId="77777777" w:rsidR="004D4EF1" w:rsidRPr="002A43B8" w:rsidRDefault="004D4EF1" w:rsidP="00AC6BA6">
            <w:pPr>
              <w:spacing w:before="40" w:after="40"/>
              <w:jc w:val="center"/>
              <w:rPr>
                <w:sz w:val="18"/>
                <w:szCs w:val="18"/>
              </w:rPr>
            </w:pPr>
          </w:p>
        </w:tc>
        <w:tc>
          <w:tcPr>
            <w:tcW w:w="810" w:type="dxa"/>
            <w:vAlign w:val="center"/>
          </w:tcPr>
          <w:p w14:paraId="063521F9" w14:textId="77777777" w:rsidR="004D4EF1" w:rsidRPr="002A43B8" w:rsidRDefault="004D4EF1" w:rsidP="00AC6BA6">
            <w:pPr>
              <w:spacing w:before="40" w:after="40"/>
              <w:jc w:val="center"/>
              <w:rPr>
                <w:sz w:val="18"/>
                <w:szCs w:val="18"/>
              </w:rPr>
            </w:pPr>
          </w:p>
        </w:tc>
        <w:tc>
          <w:tcPr>
            <w:tcW w:w="3049" w:type="dxa"/>
            <w:vAlign w:val="bottom"/>
          </w:tcPr>
          <w:p w14:paraId="3F650EA5" w14:textId="0DF7BC71" w:rsidR="004D4EF1" w:rsidRPr="002A43B8" w:rsidRDefault="004D4EF1" w:rsidP="00AC6BA6">
            <w:pPr>
              <w:spacing w:before="40" w:after="40"/>
              <w:rPr>
                <w:sz w:val="18"/>
                <w:szCs w:val="18"/>
              </w:rPr>
            </w:pPr>
            <w:r w:rsidRPr="002A43B8">
              <w:rPr>
                <w:rFonts w:eastAsia="Times New Roman"/>
                <w:sz w:val="18"/>
                <w:szCs w:val="18"/>
              </w:rPr>
              <w:t>Each case should be evaluated individually</w:t>
            </w:r>
            <w:r w:rsidR="006C5B78" w:rsidRPr="002A43B8">
              <w:rPr>
                <w:rFonts w:eastAsia="Times New Roman"/>
                <w:sz w:val="18"/>
                <w:szCs w:val="18"/>
              </w:rPr>
              <w:t>.</w:t>
            </w:r>
            <w:r w:rsidRPr="002A43B8">
              <w:rPr>
                <w:rFonts w:eastAsia="Times New Roman"/>
                <w:sz w:val="18"/>
                <w:szCs w:val="18"/>
              </w:rPr>
              <w:t xml:space="preserve"> *If no health hazard exists and no back pressure is</w:t>
            </w:r>
            <w:r w:rsidR="006C5B78" w:rsidRPr="002A43B8">
              <w:rPr>
                <w:rFonts w:eastAsia="Times New Roman"/>
                <w:sz w:val="18"/>
                <w:szCs w:val="18"/>
              </w:rPr>
              <w:t xml:space="preserve"> </w:t>
            </w:r>
            <w:r w:rsidRPr="002A43B8">
              <w:rPr>
                <w:rFonts w:eastAsia="Times New Roman"/>
                <w:sz w:val="18"/>
                <w:szCs w:val="18"/>
              </w:rPr>
              <w:t>possible</w:t>
            </w:r>
          </w:p>
        </w:tc>
      </w:tr>
      <w:tr w:rsidR="002A43B8" w:rsidRPr="002A43B8" w14:paraId="6ED1E289" w14:textId="77777777" w:rsidTr="001D326A">
        <w:tc>
          <w:tcPr>
            <w:tcW w:w="4315" w:type="dxa"/>
            <w:vAlign w:val="center"/>
          </w:tcPr>
          <w:p w14:paraId="1A757A60" w14:textId="04EC8C3F" w:rsidR="004D4EF1" w:rsidRPr="002A43B8" w:rsidRDefault="004D4EF1"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Commercial Laundries and Dry Cleaners</w:t>
            </w:r>
          </w:p>
        </w:tc>
        <w:tc>
          <w:tcPr>
            <w:tcW w:w="540" w:type="dxa"/>
            <w:vAlign w:val="center"/>
          </w:tcPr>
          <w:p w14:paraId="27E47BD5" w14:textId="431892FE" w:rsidR="004D4EF1" w:rsidRPr="002A43B8" w:rsidRDefault="008B3509" w:rsidP="00AC6BA6">
            <w:pPr>
              <w:spacing w:before="40" w:after="40"/>
              <w:jc w:val="center"/>
              <w:rPr>
                <w:sz w:val="18"/>
                <w:szCs w:val="18"/>
              </w:rPr>
            </w:pPr>
            <w:r>
              <w:rPr>
                <w:sz w:val="18"/>
                <w:szCs w:val="18"/>
              </w:rPr>
              <w:t>X</w:t>
            </w:r>
          </w:p>
        </w:tc>
        <w:tc>
          <w:tcPr>
            <w:tcW w:w="720" w:type="dxa"/>
            <w:vAlign w:val="center"/>
          </w:tcPr>
          <w:p w14:paraId="036F74BF" w14:textId="20CBF8FC" w:rsidR="004D4EF1" w:rsidRPr="002A43B8" w:rsidRDefault="008B3509" w:rsidP="00AC6BA6">
            <w:pPr>
              <w:spacing w:before="40" w:after="40"/>
              <w:jc w:val="center"/>
              <w:rPr>
                <w:sz w:val="18"/>
                <w:szCs w:val="18"/>
              </w:rPr>
            </w:pPr>
            <w:r>
              <w:rPr>
                <w:sz w:val="18"/>
                <w:szCs w:val="18"/>
              </w:rPr>
              <w:t>X</w:t>
            </w:r>
          </w:p>
        </w:tc>
        <w:tc>
          <w:tcPr>
            <w:tcW w:w="810" w:type="dxa"/>
            <w:vAlign w:val="center"/>
          </w:tcPr>
          <w:p w14:paraId="65DE791C" w14:textId="77777777" w:rsidR="004D4EF1" w:rsidRPr="002A43B8" w:rsidRDefault="004D4EF1" w:rsidP="00AC6BA6">
            <w:pPr>
              <w:spacing w:before="40" w:after="40"/>
              <w:jc w:val="center"/>
              <w:rPr>
                <w:sz w:val="18"/>
                <w:szCs w:val="18"/>
              </w:rPr>
            </w:pPr>
          </w:p>
        </w:tc>
        <w:tc>
          <w:tcPr>
            <w:tcW w:w="630" w:type="dxa"/>
            <w:vAlign w:val="center"/>
          </w:tcPr>
          <w:p w14:paraId="22D90A14" w14:textId="77777777" w:rsidR="004D4EF1" w:rsidRPr="002A43B8" w:rsidRDefault="004D4EF1" w:rsidP="00AC6BA6">
            <w:pPr>
              <w:spacing w:before="40" w:after="40"/>
              <w:jc w:val="center"/>
              <w:rPr>
                <w:sz w:val="18"/>
                <w:szCs w:val="18"/>
              </w:rPr>
            </w:pPr>
          </w:p>
        </w:tc>
        <w:tc>
          <w:tcPr>
            <w:tcW w:w="630" w:type="dxa"/>
            <w:vAlign w:val="center"/>
          </w:tcPr>
          <w:p w14:paraId="7B64721C" w14:textId="77777777" w:rsidR="004D4EF1" w:rsidRPr="002A43B8" w:rsidRDefault="004D4EF1" w:rsidP="00AC6BA6">
            <w:pPr>
              <w:spacing w:before="40" w:after="40"/>
              <w:jc w:val="center"/>
              <w:rPr>
                <w:sz w:val="18"/>
                <w:szCs w:val="18"/>
              </w:rPr>
            </w:pPr>
          </w:p>
        </w:tc>
        <w:tc>
          <w:tcPr>
            <w:tcW w:w="810" w:type="dxa"/>
            <w:vAlign w:val="center"/>
          </w:tcPr>
          <w:p w14:paraId="577A9C00" w14:textId="77777777" w:rsidR="004D4EF1" w:rsidRPr="002A43B8" w:rsidRDefault="004D4EF1" w:rsidP="00AC6BA6">
            <w:pPr>
              <w:spacing w:before="40" w:after="40"/>
              <w:jc w:val="center"/>
              <w:rPr>
                <w:sz w:val="18"/>
                <w:szCs w:val="18"/>
              </w:rPr>
            </w:pPr>
          </w:p>
        </w:tc>
        <w:tc>
          <w:tcPr>
            <w:tcW w:w="3049" w:type="dxa"/>
          </w:tcPr>
          <w:p w14:paraId="15BF8159" w14:textId="77777777" w:rsidR="004D4EF1" w:rsidRPr="002A43B8" w:rsidRDefault="004D4EF1" w:rsidP="00AC6BA6">
            <w:pPr>
              <w:spacing w:before="40" w:after="40"/>
              <w:rPr>
                <w:sz w:val="18"/>
                <w:szCs w:val="18"/>
              </w:rPr>
            </w:pPr>
          </w:p>
        </w:tc>
      </w:tr>
      <w:tr w:rsidR="002A43B8" w:rsidRPr="002A43B8" w14:paraId="3D04DB8F" w14:textId="77777777" w:rsidTr="001D326A">
        <w:tc>
          <w:tcPr>
            <w:tcW w:w="4315" w:type="dxa"/>
            <w:vAlign w:val="center"/>
          </w:tcPr>
          <w:p w14:paraId="39617847" w14:textId="7E67BF42" w:rsidR="004D4EF1" w:rsidRPr="002A43B8" w:rsidRDefault="004D4EF1"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Commercial Dishwashing Machines</w:t>
            </w:r>
          </w:p>
        </w:tc>
        <w:tc>
          <w:tcPr>
            <w:tcW w:w="540" w:type="dxa"/>
            <w:vAlign w:val="center"/>
          </w:tcPr>
          <w:p w14:paraId="6B50115C" w14:textId="4C1BA5CD" w:rsidR="004D4EF1" w:rsidRPr="002A43B8" w:rsidRDefault="008B3509" w:rsidP="00AC6BA6">
            <w:pPr>
              <w:spacing w:before="40" w:after="40"/>
              <w:jc w:val="center"/>
              <w:rPr>
                <w:sz w:val="18"/>
                <w:szCs w:val="18"/>
              </w:rPr>
            </w:pPr>
            <w:r>
              <w:rPr>
                <w:sz w:val="18"/>
                <w:szCs w:val="18"/>
              </w:rPr>
              <w:t>X</w:t>
            </w:r>
          </w:p>
        </w:tc>
        <w:tc>
          <w:tcPr>
            <w:tcW w:w="720" w:type="dxa"/>
            <w:vAlign w:val="center"/>
          </w:tcPr>
          <w:p w14:paraId="79B6E0E4" w14:textId="5BB48389" w:rsidR="004D4EF1" w:rsidRPr="002A43B8" w:rsidRDefault="008B3509" w:rsidP="00AC6BA6">
            <w:pPr>
              <w:spacing w:before="40" w:after="40"/>
              <w:jc w:val="center"/>
              <w:rPr>
                <w:sz w:val="18"/>
                <w:szCs w:val="18"/>
              </w:rPr>
            </w:pPr>
            <w:r>
              <w:rPr>
                <w:sz w:val="18"/>
                <w:szCs w:val="18"/>
              </w:rPr>
              <w:t>X</w:t>
            </w:r>
          </w:p>
        </w:tc>
        <w:tc>
          <w:tcPr>
            <w:tcW w:w="810" w:type="dxa"/>
            <w:vAlign w:val="center"/>
          </w:tcPr>
          <w:p w14:paraId="77DE8F60" w14:textId="77777777" w:rsidR="004D4EF1" w:rsidRPr="002A43B8" w:rsidRDefault="004D4EF1" w:rsidP="00AC6BA6">
            <w:pPr>
              <w:spacing w:before="40" w:after="40"/>
              <w:jc w:val="center"/>
              <w:rPr>
                <w:sz w:val="18"/>
                <w:szCs w:val="18"/>
              </w:rPr>
            </w:pPr>
          </w:p>
        </w:tc>
        <w:tc>
          <w:tcPr>
            <w:tcW w:w="630" w:type="dxa"/>
            <w:vAlign w:val="center"/>
          </w:tcPr>
          <w:p w14:paraId="302F3C27" w14:textId="6F04F45B" w:rsidR="004D4EF1" w:rsidRPr="002A43B8" w:rsidRDefault="008B3509" w:rsidP="00AC6BA6">
            <w:pPr>
              <w:spacing w:before="40" w:after="40"/>
              <w:jc w:val="center"/>
              <w:rPr>
                <w:sz w:val="18"/>
                <w:szCs w:val="18"/>
              </w:rPr>
            </w:pPr>
            <w:r>
              <w:rPr>
                <w:sz w:val="18"/>
                <w:szCs w:val="18"/>
              </w:rPr>
              <w:t>X*</w:t>
            </w:r>
          </w:p>
        </w:tc>
        <w:tc>
          <w:tcPr>
            <w:tcW w:w="630" w:type="dxa"/>
            <w:vAlign w:val="center"/>
          </w:tcPr>
          <w:p w14:paraId="1F237BC3" w14:textId="77777777" w:rsidR="004D4EF1" w:rsidRPr="002A43B8" w:rsidRDefault="004D4EF1" w:rsidP="00AC6BA6">
            <w:pPr>
              <w:spacing w:before="40" w:after="40"/>
              <w:jc w:val="center"/>
              <w:rPr>
                <w:sz w:val="18"/>
                <w:szCs w:val="18"/>
              </w:rPr>
            </w:pPr>
          </w:p>
        </w:tc>
        <w:tc>
          <w:tcPr>
            <w:tcW w:w="810" w:type="dxa"/>
            <w:vAlign w:val="center"/>
          </w:tcPr>
          <w:p w14:paraId="2F4FA848" w14:textId="77777777" w:rsidR="004D4EF1" w:rsidRPr="002A43B8" w:rsidRDefault="004D4EF1" w:rsidP="00AC6BA6">
            <w:pPr>
              <w:spacing w:before="40" w:after="40"/>
              <w:jc w:val="center"/>
              <w:rPr>
                <w:sz w:val="18"/>
                <w:szCs w:val="18"/>
              </w:rPr>
            </w:pPr>
          </w:p>
        </w:tc>
        <w:tc>
          <w:tcPr>
            <w:tcW w:w="3049" w:type="dxa"/>
          </w:tcPr>
          <w:p w14:paraId="1DF78DBA" w14:textId="75FC6638" w:rsidR="004D4EF1" w:rsidRPr="002A43B8" w:rsidRDefault="006C5B78" w:rsidP="00AC6BA6">
            <w:pPr>
              <w:spacing w:before="40" w:after="40"/>
              <w:rPr>
                <w:sz w:val="18"/>
                <w:szCs w:val="18"/>
              </w:rPr>
            </w:pPr>
            <w:r w:rsidRPr="002A43B8">
              <w:rPr>
                <w:rFonts w:eastAsia="Times New Roman"/>
                <w:sz w:val="18"/>
                <w:szCs w:val="18"/>
              </w:rPr>
              <w:t>*If no health hazard exists</w:t>
            </w:r>
          </w:p>
        </w:tc>
      </w:tr>
      <w:tr w:rsidR="002A43B8" w:rsidRPr="002A43B8" w14:paraId="1057E434" w14:textId="77777777" w:rsidTr="001D326A">
        <w:tc>
          <w:tcPr>
            <w:tcW w:w="4315" w:type="dxa"/>
            <w:vAlign w:val="center"/>
          </w:tcPr>
          <w:p w14:paraId="16F983C2" w14:textId="16DA54FE" w:rsidR="004D4EF1" w:rsidRPr="002A43B8" w:rsidRDefault="004D4EF1"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High and Low Pressure Boilers</w:t>
            </w:r>
          </w:p>
        </w:tc>
        <w:tc>
          <w:tcPr>
            <w:tcW w:w="540" w:type="dxa"/>
            <w:vAlign w:val="center"/>
          </w:tcPr>
          <w:p w14:paraId="7D40560E" w14:textId="2C1F3CC6" w:rsidR="004D4EF1" w:rsidRPr="002A43B8" w:rsidRDefault="008B3509" w:rsidP="00AC6BA6">
            <w:pPr>
              <w:spacing w:before="40" w:after="40"/>
              <w:jc w:val="center"/>
              <w:rPr>
                <w:sz w:val="18"/>
                <w:szCs w:val="18"/>
              </w:rPr>
            </w:pPr>
            <w:r>
              <w:rPr>
                <w:sz w:val="18"/>
                <w:szCs w:val="18"/>
              </w:rPr>
              <w:t>X</w:t>
            </w:r>
          </w:p>
        </w:tc>
        <w:tc>
          <w:tcPr>
            <w:tcW w:w="720" w:type="dxa"/>
            <w:vAlign w:val="center"/>
          </w:tcPr>
          <w:p w14:paraId="28325A36" w14:textId="5B911E3F" w:rsidR="004D4EF1" w:rsidRPr="002A43B8" w:rsidRDefault="008B3509" w:rsidP="00AC6BA6">
            <w:pPr>
              <w:spacing w:before="40" w:after="40"/>
              <w:jc w:val="center"/>
              <w:rPr>
                <w:sz w:val="18"/>
                <w:szCs w:val="18"/>
              </w:rPr>
            </w:pPr>
            <w:r>
              <w:rPr>
                <w:sz w:val="18"/>
                <w:szCs w:val="18"/>
              </w:rPr>
              <w:t>X</w:t>
            </w:r>
            <w:r w:rsidR="001D326A">
              <w:rPr>
                <w:sz w:val="18"/>
                <w:szCs w:val="18"/>
              </w:rPr>
              <w:t>*</w:t>
            </w:r>
          </w:p>
        </w:tc>
        <w:tc>
          <w:tcPr>
            <w:tcW w:w="810" w:type="dxa"/>
            <w:vAlign w:val="center"/>
          </w:tcPr>
          <w:p w14:paraId="2EBB9EAA" w14:textId="77777777" w:rsidR="004D4EF1" w:rsidRPr="002A43B8" w:rsidRDefault="004D4EF1" w:rsidP="00AC6BA6">
            <w:pPr>
              <w:spacing w:before="40" w:after="40"/>
              <w:jc w:val="center"/>
              <w:rPr>
                <w:sz w:val="18"/>
                <w:szCs w:val="18"/>
              </w:rPr>
            </w:pPr>
          </w:p>
        </w:tc>
        <w:tc>
          <w:tcPr>
            <w:tcW w:w="630" w:type="dxa"/>
            <w:vAlign w:val="center"/>
          </w:tcPr>
          <w:p w14:paraId="6EC29973" w14:textId="77777777" w:rsidR="004D4EF1" w:rsidRPr="002A43B8" w:rsidRDefault="004D4EF1" w:rsidP="00AC6BA6">
            <w:pPr>
              <w:spacing w:before="40" w:after="40"/>
              <w:jc w:val="center"/>
              <w:rPr>
                <w:sz w:val="18"/>
                <w:szCs w:val="18"/>
              </w:rPr>
            </w:pPr>
          </w:p>
        </w:tc>
        <w:tc>
          <w:tcPr>
            <w:tcW w:w="630" w:type="dxa"/>
            <w:vAlign w:val="center"/>
          </w:tcPr>
          <w:p w14:paraId="3A85CBBC" w14:textId="77777777" w:rsidR="004D4EF1" w:rsidRPr="002A43B8" w:rsidRDefault="004D4EF1" w:rsidP="00AC6BA6">
            <w:pPr>
              <w:spacing w:before="40" w:after="40"/>
              <w:jc w:val="center"/>
              <w:rPr>
                <w:sz w:val="18"/>
                <w:szCs w:val="18"/>
              </w:rPr>
            </w:pPr>
          </w:p>
        </w:tc>
        <w:tc>
          <w:tcPr>
            <w:tcW w:w="810" w:type="dxa"/>
            <w:vAlign w:val="center"/>
          </w:tcPr>
          <w:p w14:paraId="39E5C7FC" w14:textId="77777777" w:rsidR="004D4EF1" w:rsidRPr="002A43B8" w:rsidRDefault="004D4EF1" w:rsidP="00AC6BA6">
            <w:pPr>
              <w:spacing w:before="40" w:after="40"/>
              <w:jc w:val="center"/>
              <w:rPr>
                <w:sz w:val="18"/>
                <w:szCs w:val="18"/>
              </w:rPr>
            </w:pPr>
          </w:p>
        </w:tc>
        <w:tc>
          <w:tcPr>
            <w:tcW w:w="3049" w:type="dxa"/>
          </w:tcPr>
          <w:p w14:paraId="3F35DC79" w14:textId="25E13BFA" w:rsidR="004D4EF1" w:rsidRPr="002A43B8" w:rsidRDefault="006C5B78" w:rsidP="00AC6BA6">
            <w:pPr>
              <w:spacing w:before="40" w:after="40"/>
              <w:rPr>
                <w:sz w:val="18"/>
                <w:szCs w:val="18"/>
              </w:rPr>
            </w:pPr>
            <w:r w:rsidRPr="002A43B8">
              <w:rPr>
                <w:rFonts w:eastAsia="Times New Roman"/>
                <w:sz w:val="18"/>
                <w:szCs w:val="18"/>
              </w:rPr>
              <w:t>*If chemicals are added</w:t>
            </w:r>
          </w:p>
        </w:tc>
      </w:tr>
      <w:tr w:rsidR="002A43B8" w:rsidRPr="002A43B8" w14:paraId="5C9997AC" w14:textId="77777777" w:rsidTr="001D326A">
        <w:tc>
          <w:tcPr>
            <w:tcW w:w="4315" w:type="dxa"/>
            <w:vAlign w:val="center"/>
          </w:tcPr>
          <w:p w14:paraId="612F73A7" w14:textId="0B5C819F" w:rsidR="006C5B78" w:rsidRPr="002A43B8" w:rsidRDefault="006C5B78" w:rsidP="00AC6BA6">
            <w:pPr>
              <w:pStyle w:val="ListParagraph"/>
              <w:numPr>
                <w:ilvl w:val="0"/>
                <w:numId w:val="966"/>
              </w:numPr>
              <w:spacing w:before="40" w:after="40"/>
              <w:ind w:left="360"/>
              <w:rPr>
                <w:rFonts w:eastAsia="Times New Roman"/>
                <w:sz w:val="18"/>
                <w:szCs w:val="18"/>
              </w:rPr>
            </w:pPr>
            <w:r w:rsidRPr="002A43B8">
              <w:rPr>
                <w:rFonts w:eastAsia="Times New Roman"/>
                <w:sz w:val="18"/>
                <w:szCs w:val="18"/>
              </w:rPr>
              <w:t>Low Pressure Heating Boilers</w:t>
            </w:r>
          </w:p>
        </w:tc>
        <w:tc>
          <w:tcPr>
            <w:tcW w:w="540" w:type="dxa"/>
            <w:vAlign w:val="center"/>
          </w:tcPr>
          <w:p w14:paraId="7474B285" w14:textId="77777777" w:rsidR="006C5B78" w:rsidRPr="002A43B8" w:rsidRDefault="006C5B78" w:rsidP="00AC6BA6">
            <w:pPr>
              <w:spacing w:before="40" w:after="40"/>
              <w:jc w:val="center"/>
              <w:rPr>
                <w:sz w:val="18"/>
                <w:szCs w:val="18"/>
              </w:rPr>
            </w:pPr>
          </w:p>
        </w:tc>
        <w:tc>
          <w:tcPr>
            <w:tcW w:w="720" w:type="dxa"/>
            <w:vAlign w:val="center"/>
          </w:tcPr>
          <w:p w14:paraId="3BF184E3" w14:textId="77777777" w:rsidR="006C5B78" w:rsidRPr="002A43B8" w:rsidRDefault="006C5B78" w:rsidP="00AC6BA6">
            <w:pPr>
              <w:spacing w:before="40" w:after="40"/>
              <w:jc w:val="center"/>
              <w:rPr>
                <w:sz w:val="18"/>
                <w:szCs w:val="18"/>
              </w:rPr>
            </w:pPr>
          </w:p>
        </w:tc>
        <w:tc>
          <w:tcPr>
            <w:tcW w:w="810" w:type="dxa"/>
            <w:vAlign w:val="center"/>
          </w:tcPr>
          <w:p w14:paraId="3B83D9F2" w14:textId="77777777" w:rsidR="006C5B78" w:rsidRPr="002A43B8" w:rsidRDefault="006C5B78" w:rsidP="00AC6BA6">
            <w:pPr>
              <w:spacing w:before="40" w:after="40"/>
              <w:jc w:val="center"/>
              <w:rPr>
                <w:sz w:val="18"/>
                <w:szCs w:val="18"/>
              </w:rPr>
            </w:pPr>
          </w:p>
        </w:tc>
        <w:tc>
          <w:tcPr>
            <w:tcW w:w="630" w:type="dxa"/>
            <w:vAlign w:val="center"/>
          </w:tcPr>
          <w:p w14:paraId="4C4CFED1" w14:textId="77777777" w:rsidR="006C5B78" w:rsidRPr="002A43B8" w:rsidRDefault="006C5B78" w:rsidP="00AC6BA6">
            <w:pPr>
              <w:spacing w:before="40" w:after="40"/>
              <w:jc w:val="center"/>
              <w:rPr>
                <w:sz w:val="18"/>
                <w:szCs w:val="18"/>
              </w:rPr>
            </w:pPr>
          </w:p>
        </w:tc>
        <w:tc>
          <w:tcPr>
            <w:tcW w:w="630" w:type="dxa"/>
            <w:vAlign w:val="center"/>
          </w:tcPr>
          <w:p w14:paraId="40D872F7" w14:textId="77777777" w:rsidR="006C5B78" w:rsidRPr="002A43B8" w:rsidRDefault="006C5B78" w:rsidP="00AC6BA6">
            <w:pPr>
              <w:spacing w:before="40" w:after="40"/>
              <w:jc w:val="center"/>
              <w:rPr>
                <w:sz w:val="18"/>
                <w:szCs w:val="18"/>
              </w:rPr>
            </w:pPr>
          </w:p>
        </w:tc>
        <w:tc>
          <w:tcPr>
            <w:tcW w:w="810" w:type="dxa"/>
            <w:vAlign w:val="center"/>
          </w:tcPr>
          <w:p w14:paraId="4ABF3BCE" w14:textId="3D7DEEA8" w:rsidR="006C5B78" w:rsidRPr="002A43B8" w:rsidRDefault="008B3509" w:rsidP="00AC6BA6">
            <w:pPr>
              <w:spacing w:before="40" w:after="40"/>
              <w:jc w:val="center"/>
              <w:rPr>
                <w:sz w:val="18"/>
                <w:szCs w:val="18"/>
              </w:rPr>
            </w:pPr>
            <w:r>
              <w:rPr>
                <w:sz w:val="18"/>
                <w:szCs w:val="18"/>
              </w:rPr>
              <w:t>X</w:t>
            </w:r>
          </w:p>
        </w:tc>
        <w:tc>
          <w:tcPr>
            <w:tcW w:w="3049" w:type="dxa"/>
            <w:vAlign w:val="bottom"/>
          </w:tcPr>
          <w:p w14:paraId="25663204" w14:textId="77B4A046" w:rsidR="006C5B78" w:rsidRPr="002A43B8" w:rsidRDefault="006C5B78" w:rsidP="00AC6BA6">
            <w:pPr>
              <w:spacing w:before="40" w:after="40"/>
              <w:rPr>
                <w:sz w:val="18"/>
                <w:szCs w:val="18"/>
              </w:rPr>
            </w:pPr>
            <w:r w:rsidRPr="002A43B8">
              <w:rPr>
                <w:rFonts w:eastAsia="Times New Roman"/>
                <w:sz w:val="18"/>
                <w:szCs w:val="18"/>
              </w:rPr>
              <w:t>Residential and small commercial, having no chemicals added</w:t>
            </w:r>
          </w:p>
        </w:tc>
      </w:tr>
      <w:tr w:rsidR="00876F1A" w:rsidRPr="002A43B8" w14:paraId="2FA167C5" w14:textId="77777777" w:rsidTr="00DF6443">
        <w:tc>
          <w:tcPr>
            <w:tcW w:w="4315" w:type="dxa"/>
            <w:vMerge w:val="restart"/>
            <w:tcBorders>
              <w:top w:val="double" w:sz="4" w:space="0" w:color="auto"/>
              <w:bottom w:val="double" w:sz="4" w:space="0" w:color="auto"/>
            </w:tcBorders>
            <w:vAlign w:val="center"/>
          </w:tcPr>
          <w:p w14:paraId="1659F7A1" w14:textId="77777777" w:rsidR="00876F1A" w:rsidRPr="002A43B8" w:rsidRDefault="00876F1A" w:rsidP="00D44D30">
            <w:pPr>
              <w:jc w:val="center"/>
              <w:rPr>
                <w:sz w:val="18"/>
                <w:szCs w:val="18"/>
              </w:rPr>
            </w:pPr>
            <w:bookmarkStart w:id="56" w:name="page333"/>
            <w:bookmarkEnd w:id="56"/>
            <w:r w:rsidRPr="002A43B8">
              <w:rPr>
                <w:rFonts w:eastAsia="Times New Roman"/>
                <w:sz w:val="18"/>
                <w:szCs w:val="18"/>
              </w:rPr>
              <w:t>Types of Hazard on Premises</w:t>
            </w:r>
          </w:p>
        </w:tc>
        <w:tc>
          <w:tcPr>
            <w:tcW w:w="4140" w:type="dxa"/>
            <w:gridSpan w:val="6"/>
            <w:tcBorders>
              <w:top w:val="double" w:sz="4" w:space="0" w:color="auto"/>
              <w:bottom w:val="single" w:sz="4" w:space="0" w:color="auto"/>
            </w:tcBorders>
            <w:vAlign w:val="center"/>
          </w:tcPr>
          <w:p w14:paraId="147D9B55" w14:textId="77777777" w:rsidR="00876F1A" w:rsidRPr="002A43B8" w:rsidRDefault="00876F1A" w:rsidP="00D44D30">
            <w:pPr>
              <w:spacing w:before="40" w:after="40"/>
              <w:ind w:left="60"/>
              <w:jc w:val="center"/>
              <w:rPr>
                <w:sz w:val="18"/>
                <w:szCs w:val="18"/>
              </w:rPr>
            </w:pPr>
            <w:r w:rsidRPr="002A43B8">
              <w:rPr>
                <w:rFonts w:eastAsia="Times New Roman"/>
                <w:sz w:val="18"/>
                <w:szCs w:val="18"/>
              </w:rPr>
              <w:t>Acceptable Types of Backflow Preventers</w:t>
            </w:r>
          </w:p>
        </w:tc>
        <w:tc>
          <w:tcPr>
            <w:tcW w:w="3049" w:type="dxa"/>
            <w:vMerge w:val="restart"/>
            <w:tcBorders>
              <w:top w:val="double" w:sz="4" w:space="0" w:color="auto"/>
            </w:tcBorders>
            <w:vAlign w:val="center"/>
          </w:tcPr>
          <w:p w14:paraId="31BCB611" w14:textId="77777777" w:rsidR="00876F1A" w:rsidRPr="002A43B8" w:rsidRDefault="00876F1A" w:rsidP="00D44D30">
            <w:pPr>
              <w:jc w:val="center"/>
              <w:rPr>
                <w:sz w:val="18"/>
                <w:szCs w:val="18"/>
              </w:rPr>
            </w:pPr>
            <w:r w:rsidRPr="002A43B8">
              <w:rPr>
                <w:sz w:val="18"/>
                <w:szCs w:val="18"/>
              </w:rPr>
              <w:t>Comments*</w:t>
            </w:r>
          </w:p>
        </w:tc>
      </w:tr>
      <w:tr w:rsidR="00876F1A" w:rsidRPr="002A43B8" w14:paraId="1ADA0B67" w14:textId="77777777" w:rsidTr="00DF6443">
        <w:tc>
          <w:tcPr>
            <w:tcW w:w="4315" w:type="dxa"/>
            <w:vMerge/>
            <w:tcBorders>
              <w:bottom w:val="double" w:sz="4" w:space="0" w:color="auto"/>
            </w:tcBorders>
          </w:tcPr>
          <w:p w14:paraId="5E16AFE1" w14:textId="77777777" w:rsidR="00876F1A" w:rsidRPr="002A43B8" w:rsidRDefault="00876F1A" w:rsidP="00D44D30">
            <w:pPr>
              <w:rPr>
                <w:sz w:val="18"/>
                <w:szCs w:val="18"/>
              </w:rPr>
            </w:pPr>
          </w:p>
        </w:tc>
        <w:tc>
          <w:tcPr>
            <w:tcW w:w="540" w:type="dxa"/>
            <w:tcBorders>
              <w:bottom w:val="double" w:sz="4" w:space="0" w:color="auto"/>
            </w:tcBorders>
          </w:tcPr>
          <w:p w14:paraId="2766373C" w14:textId="77777777" w:rsidR="00876F1A" w:rsidRPr="002A43B8" w:rsidRDefault="00876F1A" w:rsidP="00D44D30">
            <w:pPr>
              <w:spacing w:before="40" w:after="40"/>
              <w:rPr>
                <w:sz w:val="18"/>
                <w:szCs w:val="18"/>
              </w:rPr>
            </w:pPr>
            <w:r w:rsidRPr="002A43B8">
              <w:rPr>
                <w:sz w:val="18"/>
                <w:szCs w:val="18"/>
              </w:rPr>
              <w:t>AG</w:t>
            </w:r>
          </w:p>
        </w:tc>
        <w:tc>
          <w:tcPr>
            <w:tcW w:w="720" w:type="dxa"/>
            <w:tcBorders>
              <w:bottom w:val="double" w:sz="4" w:space="0" w:color="auto"/>
            </w:tcBorders>
          </w:tcPr>
          <w:p w14:paraId="1761D33D" w14:textId="77777777" w:rsidR="00876F1A" w:rsidRPr="002A43B8" w:rsidRDefault="00876F1A" w:rsidP="00D44D30">
            <w:pPr>
              <w:spacing w:before="40" w:after="40"/>
              <w:rPr>
                <w:sz w:val="18"/>
                <w:szCs w:val="18"/>
              </w:rPr>
            </w:pPr>
            <w:r w:rsidRPr="002A43B8">
              <w:rPr>
                <w:sz w:val="18"/>
                <w:szCs w:val="18"/>
              </w:rPr>
              <w:t>RPBP</w:t>
            </w:r>
          </w:p>
        </w:tc>
        <w:tc>
          <w:tcPr>
            <w:tcW w:w="810" w:type="dxa"/>
            <w:tcBorders>
              <w:bottom w:val="double" w:sz="4" w:space="0" w:color="auto"/>
            </w:tcBorders>
          </w:tcPr>
          <w:p w14:paraId="1EF187DB" w14:textId="77777777" w:rsidR="00876F1A" w:rsidRPr="002A43B8" w:rsidRDefault="00876F1A" w:rsidP="00D44D30">
            <w:pPr>
              <w:spacing w:before="40" w:after="40"/>
              <w:rPr>
                <w:sz w:val="18"/>
                <w:szCs w:val="18"/>
              </w:rPr>
            </w:pPr>
            <w:r w:rsidRPr="002A43B8">
              <w:rPr>
                <w:sz w:val="18"/>
                <w:szCs w:val="18"/>
              </w:rPr>
              <w:t>DCVA</w:t>
            </w:r>
          </w:p>
        </w:tc>
        <w:tc>
          <w:tcPr>
            <w:tcW w:w="630" w:type="dxa"/>
            <w:tcBorders>
              <w:bottom w:val="double" w:sz="4" w:space="0" w:color="auto"/>
            </w:tcBorders>
          </w:tcPr>
          <w:p w14:paraId="32F594FB" w14:textId="77777777" w:rsidR="00876F1A" w:rsidRPr="002A43B8" w:rsidRDefault="00876F1A" w:rsidP="00D44D30">
            <w:pPr>
              <w:spacing w:before="40" w:after="40"/>
              <w:rPr>
                <w:sz w:val="18"/>
                <w:szCs w:val="18"/>
              </w:rPr>
            </w:pPr>
            <w:r w:rsidRPr="002A43B8">
              <w:rPr>
                <w:sz w:val="18"/>
                <w:szCs w:val="18"/>
              </w:rPr>
              <w:t>AVB</w:t>
            </w:r>
          </w:p>
        </w:tc>
        <w:tc>
          <w:tcPr>
            <w:tcW w:w="630" w:type="dxa"/>
            <w:tcBorders>
              <w:bottom w:val="double" w:sz="4" w:space="0" w:color="auto"/>
            </w:tcBorders>
          </w:tcPr>
          <w:p w14:paraId="12613269" w14:textId="77777777" w:rsidR="00876F1A" w:rsidRPr="002A43B8" w:rsidRDefault="00876F1A" w:rsidP="00D44D30">
            <w:pPr>
              <w:spacing w:before="40" w:after="40"/>
              <w:rPr>
                <w:sz w:val="18"/>
                <w:szCs w:val="18"/>
              </w:rPr>
            </w:pPr>
            <w:r w:rsidRPr="002A43B8">
              <w:rPr>
                <w:sz w:val="18"/>
                <w:szCs w:val="18"/>
              </w:rPr>
              <w:t>PVB</w:t>
            </w:r>
          </w:p>
        </w:tc>
        <w:tc>
          <w:tcPr>
            <w:tcW w:w="810" w:type="dxa"/>
            <w:tcBorders>
              <w:bottom w:val="double" w:sz="4" w:space="0" w:color="auto"/>
            </w:tcBorders>
          </w:tcPr>
          <w:p w14:paraId="35D795BA" w14:textId="77777777" w:rsidR="00876F1A" w:rsidRPr="002A43B8" w:rsidRDefault="00876F1A" w:rsidP="00D44D30">
            <w:pPr>
              <w:spacing w:before="40" w:after="40"/>
              <w:rPr>
                <w:sz w:val="18"/>
                <w:szCs w:val="18"/>
              </w:rPr>
            </w:pPr>
            <w:r w:rsidRPr="002A43B8">
              <w:rPr>
                <w:sz w:val="18"/>
                <w:szCs w:val="18"/>
              </w:rPr>
              <w:t>BPIAV</w:t>
            </w:r>
          </w:p>
        </w:tc>
        <w:tc>
          <w:tcPr>
            <w:tcW w:w="3049" w:type="dxa"/>
            <w:vMerge/>
            <w:tcBorders>
              <w:bottom w:val="double" w:sz="4" w:space="0" w:color="auto"/>
            </w:tcBorders>
          </w:tcPr>
          <w:p w14:paraId="2A97C129" w14:textId="77777777" w:rsidR="00876F1A" w:rsidRPr="002A43B8" w:rsidRDefault="00876F1A" w:rsidP="00D44D30">
            <w:pPr>
              <w:rPr>
                <w:sz w:val="18"/>
                <w:szCs w:val="18"/>
              </w:rPr>
            </w:pPr>
          </w:p>
        </w:tc>
      </w:tr>
      <w:tr w:rsidR="00876F1A" w:rsidRPr="002A43B8" w14:paraId="1BFD5FE9" w14:textId="77777777" w:rsidTr="00DF6443">
        <w:tc>
          <w:tcPr>
            <w:tcW w:w="4315" w:type="dxa"/>
            <w:tcBorders>
              <w:top w:val="double" w:sz="4" w:space="0" w:color="auto"/>
              <w:bottom w:val="single" w:sz="4" w:space="0" w:color="auto"/>
            </w:tcBorders>
            <w:vAlign w:val="center"/>
          </w:tcPr>
          <w:p w14:paraId="39F4292A" w14:textId="0BDDE9C5" w:rsidR="00876F1A" w:rsidRPr="002A43B8" w:rsidRDefault="00876F1A" w:rsidP="00D44D30">
            <w:pPr>
              <w:pStyle w:val="ListParagraph"/>
              <w:numPr>
                <w:ilvl w:val="0"/>
                <w:numId w:val="966"/>
              </w:numPr>
              <w:spacing w:before="40" w:after="40"/>
              <w:ind w:left="360"/>
              <w:rPr>
                <w:sz w:val="18"/>
                <w:szCs w:val="18"/>
              </w:rPr>
            </w:pPr>
            <w:r>
              <w:rPr>
                <w:rFonts w:eastAsia="Times New Roman"/>
                <w:sz w:val="18"/>
                <w:szCs w:val="18"/>
              </w:rPr>
              <w:t>Photo Processing Equipment</w:t>
            </w:r>
          </w:p>
        </w:tc>
        <w:tc>
          <w:tcPr>
            <w:tcW w:w="540" w:type="dxa"/>
            <w:tcBorders>
              <w:top w:val="double" w:sz="4" w:space="0" w:color="auto"/>
              <w:bottom w:val="single" w:sz="4" w:space="0" w:color="auto"/>
            </w:tcBorders>
            <w:vAlign w:val="center"/>
          </w:tcPr>
          <w:p w14:paraId="66DBF351" w14:textId="2E4E4EF6" w:rsidR="00876F1A" w:rsidRPr="002A43B8" w:rsidRDefault="00ED4CC8" w:rsidP="00D44D30">
            <w:pPr>
              <w:spacing w:before="40" w:after="40"/>
              <w:jc w:val="center"/>
              <w:rPr>
                <w:sz w:val="18"/>
                <w:szCs w:val="18"/>
              </w:rPr>
            </w:pPr>
            <w:r>
              <w:rPr>
                <w:sz w:val="18"/>
                <w:szCs w:val="18"/>
              </w:rPr>
              <w:t>X</w:t>
            </w:r>
          </w:p>
        </w:tc>
        <w:tc>
          <w:tcPr>
            <w:tcW w:w="720" w:type="dxa"/>
            <w:tcBorders>
              <w:top w:val="double" w:sz="4" w:space="0" w:color="auto"/>
              <w:bottom w:val="single" w:sz="4" w:space="0" w:color="auto"/>
            </w:tcBorders>
            <w:vAlign w:val="center"/>
          </w:tcPr>
          <w:p w14:paraId="1F125A12" w14:textId="0D37F289" w:rsidR="00876F1A" w:rsidRPr="002A43B8" w:rsidRDefault="00ED4CC8" w:rsidP="00D44D30">
            <w:pPr>
              <w:spacing w:before="40" w:after="40"/>
              <w:jc w:val="center"/>
              <w:rPr>
                <w:sz w:val="18"/>
                <w:szCs w:val="18"/>
              </w:rPr>
            </w:pPr>
            <w:r>
              <w:rPr>
                <w:sz w:val="18"/>
                <w:szCs w:val="18"/>
              </w:rPr>
              <w:t>X</w:t>
            </w:r>
          </w:p>
        </w:tc>
        <w:tc>
          <w:tcPr>
            <w:tcW w:w="810" w:type="dxa"/>
            <w:tcBorders>
              <w:top w:val="double" w:sz="4" w:space="0" w:color="auto"/>
              <w:bottom w:val="single" w:sz="4" w:space="0" w:color="auto"/>
            </w:tcBorders>
            <w:vAlign w:val="center"/>
          </w:tcPr>
          <w:p w14:paraId="1E1630BE" w14:textId="77777777" w:rsidR="00876F1A" w:rsidRPr="002A43B8" w:rsidRDefault="00876F1A" w:rsidP="00D44D30">
            <w:pPr>
              <w:spacing w:before="40" w:after="40"/>
              <w:jc w:val="center"/>
              <w:rPr>
                <w:sz w:val="18"/>
                <w:szCs w:val="18"/>
              </w:rPr>
            </w:pPr>
          </w:p>
        </w:tc>
        <w:tc>
          <w:tcPr>
            <w:tcW w:w="630" w:type="dxa"/>
            <w:tcBorders>
              <w:top w:val="double" w:sz="4" w:space="0" w:color="auto"/>
              <w:bottom w:val="single" w:sz="4" w:space="0" w:color="auto"/>
            </w:tcBorders>
            <w:vAlign w:val="center"/>
          </w:tcPr>
          <w:p w14:paraId="5458B872" w14:textId="77777777" w:rsidR="00876F1A" w:rsidRPr="002A43B8" w:rsidRDefault="00876F1A" w:rsidP="00D44D30">
            <w:pPr>
              <w:spacing w:before="40" w:after="40"/>
              <w:jc w:val="center"/>
              <w:rPr>
                <w:sz w:val="18"/>
                <w:szCs w:val="18"/>
              </w:rPr>
            </w:pPr>
          </w:p>
        </w:tc>
        <w:tc>
          <w:tcPr>
            <w:tcW w:w="630" w:type="dxa"/>
            <w:tcBorders>
              <w:top w:val="double" w:sz="4" w:space="0" w:color="auto"/>
              <w:bottom w:val="single" w:sz="4" w:space="0" w:color="auto"/>
            </w:tcBorders>
            <w:vAlign w:val="center"/>
          </w:tcPr>
          <w:p w14:paraId="6AA8DBEE" w14:textId="77777777" w:rsidR="00876F1A" w:rsidRPr="002A43B8" w:rsidRDefault="00876F1A" w:rsidP="00D44D30">
            <w:pPr>
              <w:spacing w:before="40" w:after="40"/>
              <w:jc w:val="center"/>
              <w:rPr>
                <w:sz w:val="18"/>
                <w:szCs w:val="18"/>
              </w:rPr>
            </w:pPr>
          </w:p>
        </w:tc>
        <w:tc>
          <w:tcPr>
            <w:tcW w:w="810" w:type="dxa"/>
            <w:tcBorders>
              <w:top w:val="double" w:sz="4" w:space="0" w:color="auto"/>
              <w:bottom w:val="single" w:sz="4" w:space="0" w:color="auto"/>
            </w:tcBorders>
            <w:vAlign w:val="center"/>
          </w:tcPr>
          <w:p w14:paraId="6B0A3697" w14:textId="77777777" w:rsidR="00876F1A" w:rsidRPr="002A43B8" w:rsidRDefault="00876F1A" w:rsidP="00D44D30">
            <w:pPr>
              <w:spacing w:before="40" w:after="40"/>
              <w:jc w:val="center"/>
              <w:rPr>
                <w:sz w:val="18"/>
                <w:szCs w:val="18"/>
              </w:rPr>
            </w:pPr>
          </w:p>
        </w:tc>
        <w:tc>
          <w:tcPr>
            <w:tcW w:w="3049" w:type="dxa"/>
            <w:tcBorders>
              <w:top w:val="double" w:sz="4" w:space="0" w:color="auto"/>
              <w:bottom w:val="single" w:sz="4" w:space="0" w:color="auto"/>
            </w:tcBorders>
          </w:tcPr>
          <w:p w14:paraId="01DD25BC" w14:textId="77777777" w:rsidR="00876F1A" w:rsidRPr="002A43B8" w:rsidRDefault="00876F1A" w:rsidP="00D44D30">
            <w:pPr>
              <w:spacing w:before="40" w:after="40"/>
              <w:rPr>
                <w:sz w:val="18"/>
                <w:szCs w:val="18"/>
              </w:rPr>
            </w:pPr>
          </w:p>
        </w:tc>
      </w:tr>
      <w:tr w:rsidR="00876F1A" w:rsidRPr="002A43B8" w14:paraId="7B6E0F80" w14:textId="77777777" w:rsidTr="0009765C">
        <w:tc>
          <w:tcPr>
            <w:tcW w:w="4315" w:type="dxa"/>
            <w:tcBorders>
              <w:top w:val="single" w:sz="4" w:space="0" w:color="auto"/>
              <w:bottom w:val="single" w:sz="4" w:space="0" w:color="auto"/>
            </w:tcBorders>
            <w:vAlign w:val="center"/>
          </w:tcPr>
          <w:p w14:paraId="6255337A" w14:textId="55ADD671" w:rsidR="00876F1A" w:rsidRPr="002A43B8" w:rsidRDefault="00876F1A" w:rsidP="00D44D30">
            <w:pPr>
              <w:pStyle w:val="ListParagraph"/>
              <w:numPr>
                <w:ilvl w:val="0"/>
                <w:numId w:val="966"/>
              </w:numPr>
              <w:spacing w:before="40" w:after="40"/>
              <w:ind w:left="360"/>
              <w:rPr>
                <w:rFonts w:eastAsia="Times New Roman"/>
                <w:sz w:val="18"/>
                <w:szCs w:val="18"/>
              </w:rPr>
            </w:pPr>
            <w:r>
              <w:rPr>
                <w:rFonts w:eastAsia="Times New Roman"/>
                <w:sz w:val="18"/>
                <w:szCs w:val="18"/>
              </w:rPr>
              <w:t>Reservoirs -Cooling Tower Recirculating Systems</w:t>
            </w:r>
          </w:p>
        </w:tc>
        <w:tc>
          <w:tcPr>
            <w:tcW w:w="540" w:type="dxa"/>
            <w:tcBorders>
              <w:top w:val="single" w:sz="4" w:space="0" w:color="auto"/>
              <w:bottom w:val="single" w:sz="4" w:space="0" w:color="auto"/>
            </w:tcBorders>
            <w:vAlign w:val="center"/>
          </w:tcPr>
          <w:p w14:paraId="79A4CB40" w14:textId="366029F7" w:rsidR="00876F1A" w:rsidRPr="002A43B8" w:rsidRDefault="00ED4CC8" w:rsidP="00D44D30">
            <w:pPr>
              <w:spacing w:before="40" w:after="40"/>
              <w:jc w:val="center"/>
              <w:rPr>
                <w:sz w:val="18"/>
                <w:szCs w:val="18"/>
              </w:rPr>
            </w:pPr>
            <w:r>
              <w:rPr>
                <w:sz w:val="18"/>
                <w:szCs w:val="18"/>
              </w:rPr>
              <w:t>X</w:t>
            </w:r>
          </w:p>
        </w:tc>
        <w:tc>
          <w:tcPr>
            <w:tcW w:w="720" w:type="dxa"/>
            <w:tcBorders>
              <w:top w:val="single" w:sz="4" w:space="0" w:color="auto"/>
              <w:bottom w:val="single" w:sz="4" w:space="0" w:color="auto"/>
            </w:tcBorders>
            <w:vAlign w:val="center"/>
          </w:tcPr>
          <w:p w14:paraId="421640B9" w14:textId="2236CB6A" w:rsidR="00876F1A" w:rsidRPr="002A43B8" w:rsidRDefault="00ED4CC8" w:rsidP="00D44D30">
            <w:pPr>
              <w:spacing w:before="40" w:after="40"/>
              <w:jc w:val="center"/>
              <w:rPr>
                <w:sz w:val="18"/>
                <w:szCs w:val="18"/>
              </w:rPr>
            </w:pPr>
            <w:r>
              <w:rPr>
                <w:sz w:val="18"/>
                <w:szCs w:val="18"/>
              </w:rPr>
              <w:t>X</w:t>
            </w:r>
          </w:p>
        </w:tc>
        <w:tc>
          <w:tcPr>
            <w:tcW w:w="810" w:type="dxa"/>
            <w:tcBorders>
              <w:top w:val="single" w:sz="4" w:space="0" w:color="auto"/>
              <w:bottom w:val="single" w:sz="4" w:space="0" w:color="auto"/>
            </w:tcBorders>
            <w:vAlign w:val="center"/>
          </w:tcPr>
          <w:p w14:paraId="6ABDD764" w14:textId="77777777" w:rsidR="00876F1A" w:rsidRPr="002A43B8" w:rsidRDefault="00876F1A" w:rsidP="00D44D30">
            <w:pPr>
              <w:spacing w:before="40" w:after="40"/>
              <w:jc w:val="center"/>
              <w:rPr>
                <w:sz w:val="18"/>
                <w:szCs w:val="18"/>
              </w:rPr>
            </w:pPr>
          </w:p>
        </w:tc>
        <w:tc>
          <w:tcPr>
            <w:tcW w:w="630" w:type="dxa"/>
            <w:tcBorders>
              <w:top w:val="single" w:sz="4" w:space="0" w:color="auto"/>
              <w:bottom w:val="single" w:sz="4" w:space="0" w:color="auto"/>
            </w:tcBorders>
            <w:vAlign w:val="center"/>
          </w:tcPr>
          <w:p w14:paraId="0FFCFD89" w14:textId="77777777" w:rsidR="00876F1A" w:rsidRPr="002A43B8" w:rsidRDefault="00876F1A" w:rsidP="00D44D30">
            <w:pPr>
              <w:spacing w:before="40" w:after="40"/>
              <w:jc w:val="center"/>
              <w:rPr>
                <w:sz w:val="18"/>
                <w:szCs w:val="18"/>
              </w:rPr>
            </w:pPr>
          </w:p>
        </w:tc>
        <w:tc>
          <w:tcPr>
            <w:tcW w:w="630" w:type="dxa"/>
            <w:tcBorders>
              <w:top w:val="single" w:sz="4" w:space="0" w:color="auto"/>
              <w:bottom w:val="single" w:sz="4" w:space="0" w:color="auto"/>
            </w:tcBorders>
            <w:vAlign w:val="center"/>
          </w:tcPr>
          <w:p w14:paraId="77971AF3" w14:textId="77777777" w:rsidR="00876F1A" w:rsidRPr="002A43B8" w:rsidRDefault="00876F1A" w:rsidP="00D44D30">
            <w:pPr>
              <w:spacing w:before="40" w:after="40"/>
              <w:jc w:val="center"/>
              <w:rPr>
                <w:sz w:val="18"/>
                <w:szCs w:val="18"/>
              </w:rPr>
            </w:pPr>
          </w:p>
        </w:tc>
        <w:tc>
          <w:tcPr>
            <w:tcW w:w="810" w:type="dxa"/>
            <w:tcBorders>
              <w:top w:val="single" w:sz="4" w:space="0" w:color="auto"/>
              <w:bottom w:val="single" w:sz="4" w:space="0" w:color="auto"/>
            </w:tcBorders>
            <w:vAlign w:val="center"/>
          </w:tcPr>
          <w:p w14:paraId="7AF1E697" w14:textId="77777777" w:rsidR="00876F1A" w:rsidRPr="002A43B8" w:rsidRDefault="00876F1A" w:rsidP="00D44D30">
            <w:pPr>
              <w:spacing w:before="40" w:after="40"/>
              <w:jc w:val="center"/>
              <w:rPr>
                <w:sz w:val="18"/>
                <w:szCs w:val="18"/>
              </w:rPr>
            </w:pPr>
          </w:p>
        </w:tc>
        <w:tc>
          <w:tcPr>
            <w:tcW w:w="3049" w:type="dxa"/>
            <w:tcBorders>
              <w:top w:val="single" w:sz="4" w:space="0" w:color="auto"/>
              <w:bottom w:val="single" w:sz="4" w:space="0" w:color="auto"/>
            </w:tcBorders>
          </w:tcPr>
          <w:p w14:paraId="2D283B0C" w14:textId="77777777" w:rsidR="00876F1A" w:rsidRPr="002A43B8" w:rsidRDefault="00876F1A" w:rsidP="00D44D30">
            <w:pPr>
              <w:spacing w:before="40" w:after="40"/>
              <w:rPr>
                <w:sz w:val="18"/>
                <w:szCs w:val="18"/>
              </w:rPr>
            </w:pPr>
          </w:p>
        </w:tc>
      </w:tr>
      <w:tr w:rsidR="0009765C" w:rsidRPr="002A43B8" w14:paraId="6AC49C5E" w14:textId="77777777" w:rsidTr="0009765C">
        <w:tc>
          <w:tcPr>
            <w:tcW w:w="4315" w:type="dxa"/>
            <w:tcBorders>
              <w:bottom w:val="nil"/>
            </w:tcBorders>
            <w:vAlign w:val="bottom"/>
          </w:tcPr>
          <w:p w14:paraId="4855A107" w14:textId="3113E1FB" w:rsidR="0009765C" w:rsidRPr="002A43B8" w:rsidRDefault="0009765C" w:rsidP="00D44D30">
            <w:pPr>
              <w:pStyle w:val="ListParagraph"/>
              <w:numPr>
                <w:ilvl w:val="0"/>
                <w:numId w:val="966"/>
              </w:numPr>
              <w:spacing w:before="40" w:after="40"/>
              <w:ind w:left="360"/>
              <w:rPr>
                <w:rFonts w:eastAsia="Times New Roman"/>
                <w:sz w:val="18"/>
                <w:szCs w:val="18"/>
              </w:rPr>
            </w:pPr>
            <w:r>
              <w:rPr>
                <w:rFonts w:eastAsia="Times New Roman"/>
                <w:sz w:val="18"/>
                <w:szCs w:val="18"/>
              </w:rPr>
              <w:t>Fire Protection Systems:  For cross connection control, fire protection systems may be classified on the basis of water source and arrangement of supplies as follows:</w:t>
            </w:r>
          </w:p>
        </w:tc>
        <w:tc>
          <w:tcPr>
            <w:tcW w:w="540" w:type="dxa"/>
            <w:tcBorders>
              <w:bottom w:val="nil"/>
            </w:tcBorders>
            <w:vAlign w:val="center"/>
          </w:tcPr>
          <w:p w14:paraId="404ADEA3" w14:textId="77777777" w:rsidR="0009765C" w:rsidRPr="002A43B8" w:rsidRDefault="0009765C" w:rsidP="00D44D30">
            <w:pPr>
              <w:spacing w:before="40" w:after="40"/>
              <w:rPr>
                <w:sz w:val="18"/>
                <w:szCs w:val="18"/>
              </w:rPr>
            </w:pPr>
          </w:p>
        </w:tc>
        <w:tc>
          <w:tcPr>
            <w:tcW w:w="720" w:type="dxa"/>
            <w:tcBorders>
              <w:bottom w:val="nil"/>
            </w:tcBorders>
            <w:vAlign w:val="center"/>
          </w:tcPr>
          <w:p w14:paraId="134BF659" w14:textId="77777777" w:rsidR="0009765C" w:rsidRPr="002A43B8" w:rsidRDefault="0009765C" w:rsidP="00D44D30">
            <w:pPr>
              <w:spacing w:before="40" w:after="40"/>
              <w:rPr>
                <w:sz w:val="18"/>
                <w:szCs w:val="18"/>
              </w:rPr>
            </w:pPr>
          </w:p>
        </w:tc>
        <w:tc>
          <w:tcPr>
            <w:tcW w:w="810" w:type="dxa"/>
            <w:tcBorders>
              <w:bottom w:val="nil"/>
            </w:tcBorders>
            <w:vAlign w:val="center"/>
          </w:tcPr>
          <w:p w14:paraId="643673B8" w14:textId="77777777" w:rsidR="0009765C" w:rsidRPr="002A43B8" w:rsidRDefault="0009765C" w:rsidP="00D44D30">
            <w:pPr>
              <w:spacing w:before="40" w:after="40"/>
              <w:rPr>
                <w:sz w:val="18"/>
                <w:szCs w:val="18"/>
              </w:rPr>
            </w:pPr>
          </w:p>
        </w:tc>
        <w:tc>
          <w:tcPr>
            <w:tcW w:w="630" w:type="dxa"/>
            <w:tcBorders>
              <w:bottom w:val="nil"/>
            </w:tcBorders>
            <w:vAlign w:val="center"/>
          </w:tcPr>
          <w:p w14:paraId="18024D50" w14:textId="77777777" w:rsidR="0009765C" w:rsidRPr="002A43B8" w:rsidRDefault="0009765C" w:rsidP="00D44D30">
            <w:pPr>
              <w:spacing w:before="40" w:after="40"/>
              <w:rPr>
                <w:sz w:val="18"/>
                <w:szCs w:val="18"/>
              </w:rPr>
            </w:pPr>
          </w:p>
        </w:tc>
        <w:tc>
          <w:tcPr>
            <w:tcW w:w="630" w:type="dxa"/>
            <w:tcBorders>
              <w:bottom w:val="nil"/>
            </w:tcBorders>
            <w:vAlign w:val="center"/>
          </w:tcPr>
          <w:p w14:paraId="2B5CA605" w14:textId="77777777" w:rsidR="0009765C" w:rsidRPr="002A43B8" w:rsidRDefault="0009765C" w:rsidP="00D44D30">
            <w:pPr>
              <w:spacing w:before="40" w:after="40"/>
              <w:rPr>
                <w:sz w:val="18"/>
                <w:szCs w:val="18"/>
              </w:rPr>
            </w:pPr>
          </w:p>
        </w:tc>
        <w:tc>
          <w:tcPr>
            <w:tcW w:w="810" w:type="dxa"/>
            <w:tcBorders>
              <w:bottom w:val="nil"/>
            </w:tcBorders>
            <w:vAlign w:val="center"/>
          </w:tcPr>
          <w:p w14:paraId="1C59CAE3" w14:textId="77777777" w:rsidR="0009765C" w:rsidRPr="002A43B8" w:rsidRDefault="0009765C" w:rsidP="00D44D30">
            <w:pPr>
              <w:spacing w:before="40" w:after="40"/>
              <w:rPr>
                <w:sz w:val="18"/>
                <w:szCs w:val="18"/>
              </w:rPr>
            </w:pPr>
          </w:p>
        </w:tc>
        <w:tc>
          <w:tcPr>
            <w:tcW w:w="3049" w:type="dxa"/>
            <w:tcBorders>
              <w:bottom w:val="nil"/>
            </w:tcBorders>
            <w:vAlign w:val="center"/>
          </w:tcPr>
          <w:p w14:paraId="3679692C" w14:textId="0AF6FCBF" w:rsidR="0009765C" w:rsidRPr="002A43B8" w:rsidRDefault="0009765C" w:rsidP="00D44D30">
            <w:pPr>
              <w:spacing w:before="40" w:after="40"/>
              <w:rPr>
                <w:sz w:val="18"/>
                <w:szCs w:val="18"/>
              </w:rPr>
            </w:pPr>
          </w:p>
        </w:tc>
      </w:tr>
      <w:tr w:rsidR="00C470B4" w:rsidRPr="002A43B8" w14:paraId="7B835CE1" w14:textId="77777777" w:rsidTr="0009765C">
        <w:tc>
          <w:tcPr>
            <w:tcW w:w="4315" w:type="dxa"/>
            <w:tcBorders>
              <w:top w:val="nil"/>
            </w:tcBorders>
          </w:tcPr>
          <w:p w14:paraId="13AFA4C2" w14:textId="3C4DEBF7" w:rsidR="00C470B4" w:rsidRPr="000C2EE3" w:rsidRDefault="00C470B4" w:rsidP="00D44D30">
            <w:pPr>
              <w:pStyle w:val="ListParagraph"/>
              <w:numPr>
                <w:ilvl w:val="0"/>
                <w:numId w:val="967"/>
              </w:numPr>
              <w:spacing w:before="40" w:after="40"/>
              <w:rPr>
                <w:rFonts w:eastAsia="Times New Roman"/>
                <w:sz w:val="18"/>
                <w:szCs w:val="18"/>
              </w:rPr>
            </w:pPr>
            <w:r w:rsidRPr="000C2EE3">
              <w:rPr>
                <w:rFonts w:eastAsia="Times New Roman"/>
                <w:sz w:val="18"/>
                <w:szCs w:val="18"/>
              </w:rPr>
              <w:t>Class 1:  Direct connection from public water system mains only; no pumps, tanks, or reservoirs; no physical connection from other water supplies; no antifreeze or other additives of any kind; all sprinkler drains discharge to atmosphere, dry wells, or other safe outlets. These systems may or may not have fire department connections. Refer to 310 CMR 22.22(9)(d)1.</w:t>
            </w:r>
          </w:p>
        </w:tc>
        <w:tc>
          <w:tcPr>
            <w:tcW w:w="540" w:type="dxa"/>
            <w:tcBorders>
              <w:top w:val="nil"/>
            </w:tcBorders>
            <w:vAlign w:val="center"/>
          </w:tcPr>
          <w:p w14:paraId="54505B73" w14:textId="7155E4DE" w:rsidR="00C470B4" w:rsidRPr="002A43B8" w:rsidRDefault="00C470B4" w:rsidP="00D44D30">
            <w:pPr>
              <w:spacing w:before="40" w:after="40"/>
              <w:jc w:val="center"/>
              <w:rPr>
                <w:sz w:val="18"/>
                <w:szCs w:val="18"/>
              </w:rPr>
            </w:pPr>
            <w:r>
              <w:rPr>
                <w:sz w:val="18"/>
                <w:szCs w:val="18"/>
              </w:rPr>
              <w:t>X</w:t>
            </w:r>
          </w:p>
        </w:tc>
        <w:tc>
          <w:tcPr>
            <w:tcW w:w="720" w:type="dxa"/>
            <w:tcBorders>
              <w:top w:val="nil"/>
            </w:tcBorders>
            <w:vAlign w:val="center"/>
          </w:tcPr>
          <w:p w14:paraId="29D134BA" w14:textId="073A0EAA" w:rsidR="00C470B4" w:rsidRPr="002A43B8" w:rsidRDefault="00C470B4" w:rsidP="00D44D30">
            <w:pPr>
              <w:spacing w:before="40" w:after="40"/>
              <w:jc w:val="center"/>
              <w:rPr>
                <w:sz w:val="18"/>
                <w:szCs w:val="18"/>
              </w:rPr>
            </w:pPr>
            <w:r>
              <w:rPr>
                <w:sz w:val="18"/>
                <w:szCs w:val="18"/>
              </w:rPr>
              <w:t>X</w:t>
            </w:r>
          </w:p>
        </w:tc>
        <w:tc>
          <w:tcPr>
            <w:tcW w:w="810" w:type="dxa"/>
            <w:tcBorders>
              <w:top w:val="nil"/>
            </w:tcBorders>
            <w:vAlign w:val="center"/>
          </w:tcPr>
          <w:p w14:paraId="59E09744" w14:textId="59514687" w:rsidR="00C470B4" w:rsidRPr="002A43B8" w:rsidRDefault="00C470B4" w:rsidP="00D44D30">
            <w:pPr>
              <w:spacing w:before="40" w:after="40"/>
              <w:jc w:val="center"/>
              <w:rPr>
                <w:sz w:val="18"/>
                <w:szCs w:val="18"/>
              </w:rPr>
            </w:pPr>
            <w:r>
              <w:rPr>
                <w:sz w:val="18"/>
                <w:szCs w:val="18"/>
              </w:rPr>
              <w:t>X</w:t>
            </w:r>
          </w:p>
        </w:tc>
        <w:tc>
          <w:tcPr>
            <w:tcW w:w="630" w:type="dxa"/>
            <w:tcBorders>
              <w:top w:val="nil"/>
            </w:tcBorders>
            <w:vAlign w:val="center"/>
          </w:tcPr>
          <w:p w14:paraId="1817E16D" w14:textId="77777777" w:rsidR="00C470B4" w:rsidRPr="002A43B8" w:rsidRDefault="00C470B4" w:rsidP="00D44D30">
            <w:pPr>
              <w:spacing w:before="40" w:after="40"/>
              <w:jc w:val="center"/>
              <w:rPr>
                <w:sz w:val="18"/>
                <w:szCs w:val="18"/>
              </w:rPr>
            </w:pPr>
          </w:p>
        </w:tc>
        <w:tc>
          <w:tcPr>
            <w:tcW w:w="630" w:type="dxa"/>
            <w:tcBorders>
              <w:top w:val="nil"/>
            </w:tcBorders>
            <w:vAlign w:val="center"/>
          </w:tcPr>
          <w:p w14:paraId="672FBE47" w14:textId="77777777" w:rsidR="00C470B4" w:rsidRPr="002A43B8" w:rsidRDefault="00C470B4" w:rsidP="00D44D30">
            <w:pPr>
              <w:spacing w:before="40" w:after="40"/>
              <w:jc w:val="center"/>
              <w:rPr>
                <w:sz w:val="18"/>
                <w:szCs w:val="18"/>
              </w:rPr>
            </w:pPr>
          </w:p>
        </w:tc>
        <w:tc>
          <w:tcPr>
            <w:tcW w:w="810" w:type="dxa"/>
            <w:tcBorders>
              <w:top w:val="nil"/>
            </w:tcBorders>
            <w:vAlign w:val="center"/>
          </w:tcPr>
          <w:p w14:paraId="2DA3A607" w14:textId="77777777" w:rsidR="00C470B4" w:rsidRPr="002A43B8" w:rsidRDefault="00C470B4" w:rsidP="00D44D30">
            <w:pPr>
              <w:spacing w:before="40" w:after="40"/>
              <w:jc w:val="center"/>
              <w:rPr>
                <w:sz w:val="18"/>
                <w:szCs w:val="18"/>
              </w:rPr>
            </w:pPr>
          </w:p>
        </w:tc>
        <w:tc>
          <w:tcPr>
            <w:tcW w:w="3049" w:type="dxa"/>
            <w:tcBorders>
              <w:top w:val="nil"/>
            </w:tcBorders>
            <w:vAlign w:val="bottom"/>
          </w:tcPr>
          <w:p w14:paraId="7A251429" w14:textId="235917AC" w:rsidR="00C470B4" w:rsidRPr="002A43B8" w:rsidRDefault="00C470B4" w:rsidP="00D44D30">
            <w:pPr>
              <w:spacing w:before="40" w:after="40"/>
              <w:rPr>
                <w:sz w:val="18"/>
                <w:szCs w:val="18"/>
              </w:rPr>
            </w:pPr>
            <w:r>
              <w:rPr>
                <w:rFonts w:eastAsia="Times New Roman"/>
                <w:sz w:val="18"/>
                <w:szCs w:val="18"/>
              </w:rPr>
              <w:t>A backflow prevention assembly does not have to be installed on existing fire protection systems installed prior to March 21, 1997, provided that the fire protection system is registered with the public water system, equipped with a UL listed alarm check valve that is properly maintained in accordance with NFPA 25 and has not undergone substantial modification defined within 310 CMR 22.22(9)(d)3. Alarm check maintenance records must be available for inspection by the Department, its designee or the public water system</w:t>
            </w:r>
          </w:p>
        </w:tc>
      </w:tr>
      <w:tr w:rsidR="00C470B4" w:rsidRPr="002A43B8" w14:paraId="5CB3B978" w14:textId="77777777" w:rsidTr="002B3749">
        <w:tc>
          <w:tcPr>
            <w:tcW w:w="4315" w:type="dxa"/>
          </w:tcPr>
          <w:p w14:paraId="798F2AD5" w14:textId="65FCDDB0" w:rsidR="00C470B4" w:rsidRPr="002A43B8" w:rsidRDefault="00C470B4" w:rsidP="00D44D30">
            <w:pPr>
              <w:pStyle w:val="ListParagraph"/>
              <w:numPr>
                <w:ilvl w:val="0"/>
                <w:numId w:val="967"/>
              </w:numPr>
              <w:spacing w:before="40" w:after="40"/>
              <w:rPr>
                <w:rFonts w:eastAsia="Times New Roman"/>
                <w:sz w:val="18"/>
                <w:szCs w:val="18"/>
              </w:rPr>
            </w:pPr>
            <w:r w:rsidRPr="000C2EE3">
              <w:rPr>
                <w:rFonts w:eastAsia="Times New Roman"/>
                <w:sz w:val="18"/>
                <w:szCs w:val="18"/>
              </w:rPr>
              <w:t>Class 2: Same as Class 1 except that booster pumps may be installed in the connections from the street mains.</w:t>
            </w:r>
            <w:r>
              <w:rPr>
                <w:rFonts w:eastAsia="Times New Roman"/>
                <w:sz w:val="18"/>
                <w:szCs w:val="18"/>
              </w:rPr>
              <w:t xml:space="preserve"> </w:t>
            </w:r>
            <w:r w:rsidRPr="000C2EE3">
              <w:rPr>
                <w:rFonts w:eastAsia="Times New Roman"/>
                <w:sz w:val="18"/>
                <w:szCs w:val="18"/>
              </w:rPr>
              <w:t>These systems may or may not have fire department connections.</w:t>
            </w:r>
            <w:r>
              <w:rPr>
                <w:rFonts w:eastAsia="Times New Roman"/>
                <w:sz w:val="18"/>
                <w:szCs w:val="18"/>
              </w:rPr>
              <w:t xml:space="preserve"> Refer to 310 CMR 22.22(9)(a).</w:t>
            </w:r>
          </w:p>
        </w:tc>
        <w:tc>
          <w:tcPr>
            <w:tcW w:w="540" w:type="dxa"/>
            <w:vAlign w:val="center"/>
          </w:tcPr>
          <w:p w14:paraId="046B1A67" w14:textId="1E0BA0C8" w:rsidR="00C470B4" w:rsidRPr="002A43B8" w:rsidRDefault="00C470B4" w:rsidP="00D44D30">
            <w:pPr>
              <w:spacing w:before="40" w:after="40"/>
              <w:jc w:val="center"/>
              <w:rPr>
                <w:sz w:val="18"/>
                <w:szCs w:val="18"/>
              </w:rPr>
            </w:pPr>
            <w:r>
              <w:rPr>
                <w:sz w:val="18"/>
                <w:szCs w:val="18"/>
              </w:rPr>
              <w:t>X</w:t>
            </w:r>
          </w:p>
        </w:tc>
        <w:tc>
          <w:tcPr>
            <w:tcW w:w="720" w:type="dxa"/>
            <w:vAlign w:val="center"/>
          </w:tcPr>
          <w:p w14:paraId="1BE09FFC" w14:textId="3F23D62C" w:rsidR="00C470B4" w:rsidRPr="002A43B8" w:rsidRDefault="00C470B4" w:rsidP="00D44D30">
            <w:pPr>
              <w:spacing w:before="40" w:after="40"/>
              <w:jc w:val="center"/>
              <w:rPr>
                <w:sz w:val="18"/>
                <w:szCs w:val="18"/>
              </w:rPr>
            </w:pPr>
            <w:r>
              <w:rPr>
                <w:sz w:val="18"/>
                <w:szCs w:val="18"/>
              </w:rPr>
              <w:t>X</w:t>
            </w:r>
          </w:p>
        </w:tc>
        <w:tc>
          <w:tcPr>
            <w:tcW w:w="810" w:type="dxa"/>
            <w:vAlign w:val="center"/>
          </w:tcPr>
          <w:p w14:paraId="136653BA" w14:textId="5CDC34B1" w:rsidR="00C470B4" w:rsidRPr="002A43B8" w:rsidRDefault="00C470B4" w:rsidP="00D44D30">
            <w:pPr>
              <w:spacing w:before="40" w:after="40"/>
              <w:jc w:val="center"/>
              <w:rPr>
                <w:sz w:val="18"/>
                <w:szCs w:val="18"/>
              </w:rPr>
            </w:pPr>
            <w:r>
              <w:rPr>
                <w:sz w:val="18"/>
                <w:szCs w:val="18"/>
              </w:rPr>
              <w:t>X</w:t>
            </w:r>
          </w:p>
        </w:tc>
        <w:tc>
          <w:tcPr>
            <w:tcW w:w="630" w:type="dxa"/>
            <w:vAlign w:val="center"/>
          </w:tcPr>
          <w:p w14:paraId="57A6BD7E" w14:textId="40B8D731" w:rsidR="00C470B4" w:rsidRPr="002A43B8" w:rsidRDefault="00C470B4" w:rsidP="00D44D30">
            <w:pPr>
              <w:spacing w:before="40" w:after="40"/>
              <w:jc w:val="center"/>
              <w:rPr>
                <w:sz w:val="18"/>
                <w:szCs w:val="18"/>
              </w:rPr>
            </w:pPr>
          </w:p>
        </w:tc>
        <w:tc>
          <w:tcPr>
            <w:tcW w:w="630" w:type="dxa"/>
            <w:vAlign w:val="center"/>
          </w:tcPr>
          <w:p w14:paraId="32C06A15" w14:textId="77777777" w:rsidR="00C470B4" w:rsidRPr="002A43B8" w:rsidRDefault="00C470B4" w:rsidP="00D44D30">
            <w:pPr>
              <w:spacing w:before="40" w:after="40"/>
              <w:jc w:val="center"/>
              <w:rPr>
                <w:sz w:val="18"/>
                <w:szCs w:val="18"/>
              </w:rPr>
            </w:pPr>
          </w:p>
        </w:tc>
        <w:tc>
          <w:tcPr>
            <w:tcW w:w="810" w:type="dxa"/>
            <w:vAlign w:val="center"/>
          </w:tcPr>
          <w:p w14:paraId="1AB28345" w14:textId="77777777" w:rsidR="00C470B4" w:rsidRPr="002A43B8" w:rsidRDefault="00C470B4" w:rsidP="00D44D30">
            <w:pPr>
              <w:spacing w:before="40" w:after="40"/>
              <w:jc w:val="center"/>
              <w:rPr>
                <w:sz w:val="18"/>
                <w:szCs w:val="18"/>
              </w:rPr>
            </w:pPr>
          </w:p>
        </w:tc>
        <w:tc>
          <w:tcPr>
            <w:tcW w:w="3049" w:type="dxa"/>
            <w:vAlign w:val="bottom"/>
          </w:tcPr>
          <w:p w14:paraId="4D62A729" w14:textId="6C56FB7B" w:rsidR="00C470B4" w:rsidRPr="00DC5C0E" w:rsidRDefault="00DC5C0E" w:rsidP="00D44D30">
            <w:pPr>
              <w:spacing w:before="40" w:after="40"/>
              <w:ind w:right="160"/>
              <w:rPr>
                <w:sz w:val="20"/>
                <w:szCs w:val="20"/>
              </w:rPr>
            </w:pPr>
            <w:r>
              <w:rPr>
                <w:rFonts w:eastAsia="Times New Roman"/>
                <w:sz w:val="18"/>
                <w:szCs w:val="18"/>
              </w:rPr>
              <w:t>A backflow prevention assembly does not have to be installed on existing fire protection system installed prior to March 21, 1997, provided that the fire protection system is registered with the public water system and equipped with a UL listed alarm check valve that is properly maintained in accordance with NFPA 25. Alarm check maintenance records must be available for inspection by the Department, its designee or the public water system</w:t>
            </w:r>
          </w:p>
        </w:tc>
      </w:tr>
      <w:tr w:rsidR="00C470B4" w:rsidRPr="002A43B8" w14:paraId="05580035" w14:textId="77777777" w:rsidTr="002B3749">
        <w:tc>
          <w:tcPr>
            <w:tcW w:w="4315" w:type="dxa"/>
          </w:tcPr>
          <w:p w14:paraId="75DF07CF" w14:textId="66604303" w:rsidR="00C470B4" w:rsidRPr="002A43B8" w:rsidRDefault="00C470B4" w:rsidP="00D44D30">
            <w:pPr>
              <w:pStyle w:val="ListParagraph"/>
              <w:numPr>
                <w:ilvl w:val="0"/>
                <w:numId w:val="967"/>
              </w:numPr>
              <w:spacing w:before="40" w:after="40"/>
              <w:rPr>
                <w:rFonts w:eastAsia="Times New Roman"/>
                <w:sz w:val="18"/>
                <w:szCs w:val="18"/>
              </w:rPr>
            </w:pPr>
            <w:r w:rsidRPr="00B22A3A">
              <w:rPr>
                <w:rFonts w:eastAsia="Times New Roman"/>
                <w:sz w:val="18"/>
                <w:szCs w:val="18"/>
              </w:rPr>
              <w:t>Class 3:  Direct connection from public water system mains, plus one or more of the following: elevated storage tanks; fire pumps taking suction from aboveground covered</w:t>
            </w:r>
            <w:r>
              <w:rPr>
                <w:rFonts w:eastAsia="Times New Roman"/>
                <w:sz w:val="18"/>
                <w:szCs w:val="18"/>
              </w:rPr>
              <w:t xml:space="preserve"> reservoirs, or tanks; and pressure tanks.</w:t>
            </w:r>
          </w:p>
        </w:tc>
        <w:tc>
          <w:tcPr>
            <w:tcW w:w="540" w:type="dxa"/>
            <w:vAlign w:val="center"/>
          </w:tcPr>
          <w:p w14:paraId="083B7A87" w14:textId="06DE5AEC" w:rsidR="00C470B4" w:rsidRPr="002A43B8" w:rsidRDefault="00C470B4" w:rsidP="00D44D30">
            <w:pPr>
              <w:spacing w:before="40" w:after="40"/>
              <w:jc w:val="center"/>
              <w:rPr>
                <w:sz w:val="18"/>
                <w:szCs w:val="18"/>
              </w:rPr>
            </w:pPr>
            <w:r>
              <w:rPr>
                <w:sz w:val="18"/>
                <w:szCs w:val="18"/>
              </w:rPr>
              <w:t>X</w:t>
            </w:r>
          </w:p>
        </w:tc>
        <w:tc>
          <w:tcPr>
            <w:tcW w:w="720" w:type="dxa"/>
            <w:vAlign w:val="center"/>
          </w:tcPr>
          <w:p w14:paraId="6CD836ED" w14:textId="620BEDF1" w:rsidR="00C470B4" w:rsidRPr="002A43B8" w:rsidRDefault="00C470B4" w:rsidP="00D44D30">
            <w:pPr>
              <w:spacing w:before="40" w:after="40"/>
              <w:jc w:val="center"/>
              <w:rPr>
                <w:sz w:val="18"/>
                <w:szCs w:val="18"/>
              </w:rPr>
            </w:pPr>
            <w:r>
              <w:rPr>
                <w:sz w:val="18"/>
                <w:szCs w:val="18"/>
              </w:rPr>
              <w:t>X*</w:t>
            </w:r>
          </w:p>
        </w:tc>
        <w:tc>
          <w:tcPr>
            <w:tcW w:w="810" w:type="dxa"/>
            <w:vAlign w:val="center"/>
          </w:tcPr>
          <w:p w14:paraId="3DC0108B" w14:textId="7EB42C42" w:rsidR="00C470B4" w:rsidRPr="002A43B8" w:rsidRDefault="00C470B4" w:rsidP="00D44D30">
            <w:pPr>
              <w:spacing w:before="40" w:after="40"/>
              <w:jc w:val="center"/>
              <w:rPr>
                <w:sz w:val="18"/>
                <w:szCs w:val="18"/>
              </w:rPr>
            </w:pPr>
            <w:r>
              <w:rPr>
                <w:sz w:val="18"/>
                <w:szCs w:val="18"/>
              </w:rPr>
              <w:t>X*</w:t>
            </w:r>
          </w:p>
        </w:tc>
        <w:tc>
          <w:tcPr>
            <w:tcW w:w="630" w:type="dxa"/>
            <w:vAlign w:val="center"/>
          </w:tcPr>
          <w:p w14:paraId="0C477473" w14:textId="77777777" w:rsidR="00C470B4" w:rsidRPr="002A43B8" w:rsidRDefault="00C470B4" w:rsidP="00D44D30">
            <w:pPr>
              <w:spacing w:before="40" w:after="40"/>
              <w:jc w:val="center"/>
              <w:rPr>
                <w:sz w:val="18"/>
                <w:szCs w:val="18"/>
              </w:rPr>
            </w:pPr>
          </w:p>
        </w:tc>
        <w:tc>
          <w:tcPr>
            <w:tcW w:w="630" w:type="dxa"/>
            <w:vAlign w:val="center"/>
          </w:tcPr>
          <w:p w14:paraId="2C4B0BFD" w14:textId="77777777" w:rsidR="00C470B4" w:rsidRPr="002A43B8" w:rsidRDefault="00C470B4" w:rsidP="00D44D30">
            <w:pPr>
              <w:spacing w:before="40" w:after="40"/>
              <w:jc w:val="center"/>
              <w:rPr>
                <w:sz w:val="18"/>
                <w:szCs w:val="18"/>
              </w:rPr>
            </w:pPr>
          </w:p>
        </w:tc>
        <w:tc>
          <w:tcPr>
            <w:tcW w:w="810" w:type="dxa"/>
            <w:vAlign w:val="center"/>
          </w:tcPr>
          <w:p w14:paraId="5617A2D4" w14:textId="77777777" w:rsidR="00C470B4" w:rsidRPr="002A43B8" w:rsidRDefault="00C470B4" w:rsidP="00D44D30">
            <w:pPr>
              <w:spacing w:before="40" w:after="40"/>
              <w:jc w:val="center"/>
              <w:rPr>
                <w:sz w:val="18"/>
                <w:szCs w:val="18"/>
              </w:rPr>
            </w:pPr>
          </w:p>
        </w:tc>
        <w:tc>
          <w:tcPr>
            <w:tcW w:w="3049" w:type="dxa"/>
          </w:tcPr>
          <w:p w14:paraId="63CE8883" w14:textId="7F8C40E0" w:rsidR="00C470B4" w:rsidRPr="00DC5C0E" w:rsidRDefault="00DC5C0E" w:rsidP="00D44D30">
            <w:pPr>
              <w:spacing w:before="40" w:after="40"/>
              <w:ind w:right="160"/>
              <w:rPr>
                <w:sz w:val="20"/>
                <w:szCs w:val="20"/>
              </w:rPr>
            </w:pPr>
            <w:r>
              <w:rPr>
                <w:rFonts w:eastAsia="Times New Roman"/>
                <w:sz w:val="18"/>
                <w:szCs w:val="18"/>
              </w:rPr>
              <w:t>*RPBP or DCVA contingent on evaluation of auxiliary supply and on-site system in accordance with 310 CMR 22.22(9)(d)1.</w:t>
            </w:r>
          </w:p>
        </w:tc>
      </w:tr>
      <w:tr w:rsidR="00C470B4" w:rsidRPr="002A43B8" w14:paraId="0744D1D7" w14:textId="77777777" w:rsidTr="002B3749">
        <w:tc>
          <w:tcPr>
            <w:tcW w:w="4315" w:type="dxa"/>
          </w:tcPr>
          <w:p w14:paraId="1C0C92F9" w14:textId="446F37DA" w:rsidR="00C470B4" w:rsidRPr="002A43B8" w:rsidRDefault="00C470B4" w:rsidP="00D44D30">
            <w:pPr>
              <w:pStyle w:val="ListParagraph"/>
              <w:numPr>
                <w:ilvl w:val="0"/>
                <w:numId w:val="967"/>
              </w:numPr>
              <w:spacing w:before="40" w:after="40"/>
              <w:rPr>
                <w:rFonts w:eastAsia="Times New Roman"/>
                <w:sz w:val="18"/>
                <w:szCs w:val="18"/>
              </w:rPr>
            </w:pPr>
            <w:r w:rsidRPr="00ED4CC8">
              <w:rPr>
                <w:rFonts w:eastAsia="Times New Roman"/>
                <w:sz w:val="18"/>
                <w:szCs w:val="18"/>
              </w:rPr>
              <w:t xml:space="preserve">Class 4: Directly supplied from public water system mains, similar to Class 1 and Class 2 with an auxiliary water supply dedicated to fire department use and available to the </w:t>
            </w:r>
            <w:r w:rsidRPr="00ED4CC8">
              <w:rPr>
                <w:rFonts w:eastAsia="Times New Roman"/>
                <w:sz w:val="18"/>
                <w:szCs w:val="18"/>
              </w:rPr>
              <w:lastRenderedPageBreak/>
              <w:t>premises, such as a nonpotable water source located within</w:t>
            </w:r>
            <w:r>
              <w:rPr>
                <w:rFonts w:eastAsia="Times New Roman"/>
                <w:sz w:val="18"/>
                <w:szCs w:val="18"/>
              </w:rPr>
              <w:t xml:space="preserve"> 1700 feet of the fire department connection, (FDC).</w:t>
            </w:r>
          </w:p>
        </w:tc>
        <w:tc>
          <w:tcPr>
            <w:tcW w:w="540" w:type="dxa"/>
            <w:vAlign w:val="center"/>
          </w:tcPr>
          <w:p w14:paraId="296F2A42" w14:textId="6112EDE4" w:rsidR="00C470B4" w:rsidRPr="002A43B8" w:rsidRDefault="00C470B4" w:rsidP="00D44D30">
            <w:pPr>
              <w:spacing w:before="40" w:after="40"/>
              <w:jc w:val="center"/>
              <w:rPr>
                <w:sz w:val="18"/>
                <w:szCs w:val="18"/>
              </w:rPr>
            </w:pPr>
            <w:r>
              <w:rPr>
                <w:sz w:val="18"/>
                <w:szCs w:val="18"/>
              </w:rPr>
              <w:lastRenderedPageBreak/>
              <w:t>X</w:t>
            </w:r>
          </w:p>
        </w:tc>
        <w:tc>
          <w:tcPr>
            <w:tcW w:w="720" w:type="dxa"/>
            <w:vAlign w:val="center"/>
          </w:tcPr>
          <w:p w14:paraId="28B4EA9D" w14:textId="79D5F8B8" w:rsidR="00C470B4" w:rsidRPr="002A43B8" w:rsidRDefault="00C470B4" w:rsidP="00D44D30">
            <w:pPr>
              <w:spacing w:before="40" w:after="40"/>
              <w:jc w:val="center"/>
              <w:rPr>
                <w:sz w:val="18"/>
                <w:szCs w:val="18"/>
              </w:rPr>
            </w:pPr>
            <w:r>
              <w:rPr>
                <w:sz w:val="18"/>
                <w:szCs w:val="18"/>
              </w:rPr>
              <w:t>X*</w:t>
            </w:r>
          </w:p>
        </w:tc>
        <w:tc>
          <w:tcPr>
            <w:tcW w:w="810" w:type="dxa"/>
            <w:vAlign w:val="center"/>
          </w:tcPr>
          <w:p w14:paraId="3F994B32" w14:textId="77777777" w:rsidR="00C470B4" w:rsidRPr="002A43B8" w:rsidRDefault="00C470B4" w:rsidP="00D44D30">
            <w:pPr>
              <w:spacing w:before="40" w:after="40"/>
              <w:jc w:val="center"/>
              <w:rPr>
                <w:sz w:val="18"/>
                <w:szCs w:val="18"/>
              </w:rPr>
            </w:pPr>
          </w:p>
        </w:tc>
        <w:tc>
          <w:tcPr>
            <w:tcW w:w="630" w:type="dxa"/>
            <w:vAlign w:val="center"/>
          </w:tcPr>
          <w:p w14:paraId="76E6A5E9" w14:textId="77777777" w:rsidR="00C470B4" w:rsidRPr="002A43B8" w:rsidRDefault="00C470B4" w:rsidP="00D44D30">
            <w:pPr>
              <w:spacing w:before="40" w:after="40"/>
              <w:jc w:val="center"/>
              <w:rPr>
                <w:sz w:val="18"/>
                <w:szCs w:val="18"/>
              </w:rPr>
            </w:pPr>
          </w:p>
        </w:tc>
        <w:tc>
          <w:tcPr>
            <w:tcW w:w="630" w:type="dxa"/>
            <w:vAlign w:val="center"/>
          </w:tcPr>
          <w:p w14:paraId="0977D94E" w14:textId="77777777" w:rsidR="00C470B4" w:rsidRPr="002A43B8" w:rsidRDefault="00C470B4" w:rsidP="00D44D30">
            <w:pPr>
              <w:spacing w:before="40" w:after="40"/>
              <w:jc w:val="center"/>
              <w:rPr>
                <w:sz w:val="18"/>
                <w:szCs w:val="18"/>
              </w:rPr>
            </w:pPr>
          </w:p>
        </w:tc>
        <w:tc>
          <w:tcPr>
            <w:tcW w:w="810" w:type="dxa"/>
            <w:vAlign w:val="center"/>
          </w:tcPr>
          <w:p w14:paraId="55D829FA" w14:textId="77777777" w:rsidR="00C470B4" w:rsidRPr="002A43B8" w:rsidRDefault="00C470B4" w:rsidP="00D44D30">
            <w:pPr>
              <w:spacing w:before="40" w:after="40"/>
              <w:jc w:val="center"/>
              <w:rPr>
                <w:sz w:val="18"/>
                <w:szCs w:val="18"/>
              </w:rPr>
            </w:pPr>
          </w:p>
        </w:tc>
        <w:tc>
          <w:tcPr>
            <w:tcW w:w="3049" w:type="dxa"/>
          </w:tcPr>
          <w:p w14:paraId="60CF2ED7" w14:textId="55A8F9F4" w:rsidR="00C470B4" w:rsidRPr="002A43B8" w:rsidRDefault="00DC5C0E" w:rsidP="00D44D30">
            <w:pPr>
              <w:spacing w:before="40" w:after="40"/>
              <w:ind w:right="200"/>
              <w:rPr>
                <w:sz w:val="18"/>
                <w:szCs w:val="18"/>
              </w:rPr>
            </w:pPr>
            <w:r>
              <w:rPr>
                <w:rFonts w:eastAsia="Times New Roman"/>
                <w:sz w:val="18"/>
                <w:szCs w:val="18"/>
              </w:rPr>
              <w:t>*RPBP on evaluation of auxiliary supply and on-site system in accordance with 310 CMR 22.22(9)(d)1.</w:t>
            </w:r>
          </w:p>
        </w:tc>
      </w:tr>
      <w:tr w:rsidR="00C470B4" w:rsidRPr="002A43B8" w14:paraId="78BEB49E" w14:textId="77777777" w:rsidTr="002B3749">
        <w:tc>
          <w:tcPr>
            <w:tcW w:w="4315" w:type="dxa"/>
          </w:tcPr>
          <w:p w14:paraId="7632CF83" w14:textId="64A884F6" w:rsidR="00C470B4" w:rsidRPr="00ED4CC8" w:rsidRDefault="00C470B4" w:rsidP="00D44D30">
            <w:pPr>
              <w:pStyle w:val="ListParagraph"/>
              <w:numPr>
                <w:ilvl w:val="0"/>
                <w:numId w:val="967"/>
              </w:numPr>
              <w:spacing w:before="40" w:after="40"/>
              <w:rPr>
                <w:rFonts w:eastAsia="Times New Roman"/>
                <w:sz w:val="18"/>
                <w:szCs w:val="18"/>
              </w:rPr>
            </w:pPr>
            <w:r w:rsidRPr="00ED4CC8">
              <w:rPr>
                <w:rFonts w:eastAsia="Times New Roman"/>
                <w:sz w:val="18"/>
                <w:szCs w:val="18"/>
              </w:rPr>
              <w:t xml:space="preserve">Class 5: Directly supplied from public water system mains, and interconnected with auxiliary supplies, such as pumps taking suction from reservoirs exposed to contamination, or rivers and ponds; driven wells; mills or other industrial water systems; or where antifreeze or other additives are used. </w:t>
            </w:r>
          </w:p>
        </w:tc>
        <w:tc>
          <w:tcPr>
            <w:tcW w:w="540" w:type="dxa"/>
            <w:vAlign w:val="center"/>
          </w:tcPr>
          <w:p w14:paraId="164FCD74" w14:textId="29426B43" w:rsidR="00C470B4" w:rsidRPr="002A43B8" w:rsidRDefault="00C470B4" w:rsidP="00D44D30">
            <w:pPr>
              <w:spacing w:before="40" w:after="40"/>
              <w:jc w:val="center"/>
              <w:rPr>
                <w:sz w:val="18"/>
                <w:szCs w:val="18"/>
              </w:rPr>
            </w:pPr>
            <w:r>
              <w:rPr>
                <w:sz w:val="18"/>
                <w:szCs w:val="18"/>
              </w:rPr>
              <w:t>X*</w:t>
            </w:r>
          </w:p>
        </w:tc>
        <w:tc>
          <w:tcPr>
            <w:tcW w:w="720" w:type="dxa"/>
            <w:vAlign w:val="center"/>
          </w:tcPr>
          <w:p w14:paraId="0E898E2C" w14:textId="179E98B6" w:rsidR="00C470B4" w:rsidRPr="002A43B8" w:rsidRDefault="00C470B4" w:rsidP="00D44D30">
            <w:pPr>
              <w:spacing w:before="40" w:after="40"/>
              <w:jc w:val="center"/>
              <w:rPr>
                <w:sz w:val="18"/>
                <w:szCs w:val="18"/>
              </w:rPr>
            </w:pPr>
            <w:r>
              <w:rPr>
                <w:sz w:val="18"/>
                <w:szCs w:val="18"/>
              </w:rPr>
              <w:t>X*</w:t>
            </w:r>
          </w:p>
        </w:tc>
        <w:tc>
          <w:tcPr>
            <w:tcW w:w="810" w:type="dxa"/>
            <w:vAlign w:val="center"/>
          </w:tcPr>
          <w:p w14:paraId="4E1FD5D8" w14:textId="77777777" w:rsidR="00C470B4" w:rsidRPr="002A43B8" w:rsidRDefault="00C470B4" w:rsidP="00D44D30">
            <w:pPr>
              <w:spacing w:before="40" w:after="40"/>
              <w:jc w:val="center"/>
              <w:rPr>
                <w:sz w:val="18"/>
                <w:szCs w:val="18"/>
              </w:rPr>
            </w:pPr>
          </w:p>
        </w:tc>
        <w:tc>
          <w:tcPr>
            <w:tcW w:w="630" w:type="dxa"/>
            <w:vAlign w:val="center"/>
          </w:tcPr>
          <w:p w14:paraId="365BB196" w14:textId="194C4596" w:rsidR="00C470B4" w:rsidRPr="002A43B8" w:rsidRDefault="00C470B4" w:rsidP="00D44D30">
            <w:pPr>
              <w:spacing w:before="40" w:after="40"/>
              <w:jc w:val="center"/>
              <w:rPr>
                <w:sz w:val="18"/>
                <w:szCs w:val="18"/>
              </w:rPr>
            </w:pPr>
          </w:p>
        </w:tc>
        <w:tc>
          <w:tcPr>
            <w:tcW w:w="630" w:type="dxa"/>
            <w:vAlign w:val="center"/>
          </w:tcPr>
          <w:p w14:paraId="76B89377" w14:textId="341EB681" w:rsidR="00C470B4" w:rsidRPr="002A43B8" w:rsidRDefault="00C470B4" w:rsidP="00D44D30">
            <w:pPr>
              <w:spacing w:before="40" w:after="40"/>
              <w:jc w:val="center"/>
              <w:rPr>
                <w:sz w:val="18"/>
                <w:szCs w:val="18"/>
              </w:rPr>
            </w:pPr>
          </w:p>
        </w:tc>
        <w:tc>
          <w:tcPr>
            <w:tcW w:w="810" w:type="dxa"/>
            <w:vAlign w:val="center"/>
          </w:tcPr>
          <w:p w14:paraId="21FE437A" w14:textId="77777777" w:rsidR="00C470B4" w:rsidRPr="002A43B8" w:rsidRDefault="00C470B4" w:rsidP="00D44D30">
            <w:pPr>
              <w:spacing w:before="40" w:after="40"/>
              <w:jc w:val="center"/>
              <w:rPr>
                <w:sz w:val="18"/>
                <w:szCs w:val="18"/>
              </w:rPr>
            </w:pPr>
          </w:p>
        </w:tc>
        <w:tc>
          <w:tcPr>
            <w:tcW w:w="3049" w:type="dxa"/>
          </w:tcPr>
          <w:p w14:paraId="326F73EA" w14:textId="55E331B6" w:rsidR="00C470B4" w:rsidRPr="00351771" w:rsidRDefault="00351771" w:rsidP="00D44D30">
            <w:pPr>
              <w:spacing w:before="40" w:after="40"/>
              <w:ind w:right="200"/>
              <w:rPr>
                <w:rFonts w:eastAsia="Times New Roman"/>
                <w:sz w:val="18"/>
                <w:szCs w:val="18"/>
              </w:rPr>
            </w:pPr>
            <w:r>
              <w:rPr>
                <w:rFonts w:eastAsia="Times New Roman"/>
                <w:sz w:val="18"/>
                <w:szCs w:val="18"/>
              </w:rPr>
              <w:t>*RPBP or air gap contingent on evaluation of auxiliary supply and on-site system. Refer to 310 CMR 22.22(9)(d)1.</w:t>
            </w:r>
          </w:p>
        </w:tc>
      </w:tr>
      <w:tr w:rsidR="00351771" w:rsidRPr="002A43B8" w14:paraId="2EBB3E26" w14:textId="77777777" w:rsidTr="002B3749">
        <w:tc>
          <w:tcPr>
            <w:tcW w:w="4315" w:type="dxa"/>
          </w:tcPr>
          <w:p w14:paraId="4723FEB8" w14:textId="2319E9F1" w:rsidR="00351771" w:rsidRPr="002A43B8" w:rsidRDefault="00351771" w:rsidP="00D44D30">
            <w:pPr>
              <w:pStyle w:val="ListParagraph"/>
              <w:numPr>
                <w:ilvl w:val="0"/>
                <w:numId w:val="967"/>
              </w:numPr>
              <w:spacing w:before="40" w:after="40"/>
              <w:rPr>
                <w:rFonts w:eastAsia="Times New Roman"/>
                <w:sz w:val="18"/>
                <w:szCs w:val="18"/>
              </w:rPr>
            </w:pPr>
            <w:r w:rsidRPr="00ED4CC8">
              <w:rPr>
                <w:rFonts w:eastAsia="Times New Roman"/>
                <w:sz w:val="18"/>
                <w:szCs w:val="18"/>
              </w:rPr>
              <w:t>f. Class 6: Combined industrial and fire protection systems supplied from the public water mains only, with or without</w:t>
            </w:r>
            <w:r>
              <w:rPr>
                <w:rFonts w:eastAsia="Times New Roman"/>
                <w:sz w:val="18"/>
                <w:szCs w:val="18"/>
              </w:rPr>
              <w:t xml:space="preserve"> gravity storage or pump suction tanks.</w:t>
            </w:r>
          </w:p>
        </w:tc>
        <w:tc>
          <w:tcPr>
            <w:tcW w:w="540" w:type="dxa"/>
            <w:vAlign w:val="center"/>
          </w:tcPr>
          <w:p w14:paraId="4AEFB348" w14:textId="3A5530B2" w:rsidR="00351771" w:rsidRPr="002A43B8" w:rsidRDefault="00351771" w:rsidP="00D44D30">
            <w:pPr>
              <w:spacing w:before="40" w:after="40"/>
              <w:jc w:val="center"/>
              <w:rPr>
                <w:sz w:val="18"/>
                <w:szCs w:val="18"/>
              </w:rPr>
            </w:pPr>
            <w:r>
              <w:rPr>
                <w:sz w:val="18"/>
                <w:szCs w:val="18"/>
              </w:rPr>
              <w:t>X</w:t>
            </w:r>
          </w:p>
        </w:tc>
        <w:tc>
          <w:tcPr>
            <w:tcW w:w="720" w:type="dxa"/>
            <w:vAlign w:val="center"/>
          </w:tcPr>
          <w:p w14:paraId="68BDB436" w14:textId="5570BE87" w:rsidR="00351771" w:rsidRPr="002A43B8" w:rsidRDefault="00351771" w:rsidP="00D44D30">
            <w:pPr>
              <w:spacing w:before="40" w:after="40"/>
              <w:jc w:val="center"/>
              <w:rPr>
                <w:sz w:val="18"/>
                <w:szCs w:val="18"/>
              </w:rPr>
            </w:pPr>
            <w:r>
              <w:rPr>
                <w:sz w:val="18"/>
                <w:szCs w:val="18"/>
              </w:rPr>
              <w:t>X*</w:t>
            </w:r>
          </w:p>
        </w:tc>
        <w:tc>
          <w:tcPr>
            <w:tcW w:w="810" w:type="dxa"/>
            <w:vAlign w:val="center"/>
          </w:tcPr>
          <w:p w14:paraId="50B75A67" w14:textId="77777777" w:rsidR="00351771" w:rsidRPr="002A43B8" w:rsidRDefault="00351771" w:rsidP="00D44D30">
            <w:pPr>
              <w:spacing w:before="40" w:after="40"/>
              <w:jc w:val="center"/>
              <w:rPr>
                <w:sz w:val="18"/>
                <w:szCs w:val="18"/>
              </w:rPr>
            </w:pPr>
          </w:p>
        </w:tc>
        <w:tc>
          <w:tcPr>
            <w:tcW w:w="630" w:type="dxa"/>
            <w:vAlign w:val="center"/>
          </w:tcPr>
          <w:p w14:paraId="2513F2A4" w14:textId="77777777" w:rsidR="00351771" w:rsidRPr="002A43B8" w:rsidRDefault="00351771" w:rsidP="00D44D30">
            <w:pPr>
              <w:spacing w:before="40" w:after="40"/>
              <w:jc w:val="center"/>
              <w:rPr>
                <w:sz w:val="18"/>
                <w:szCs w:val="18"/>
              </w:rPr>
            </w:pPr>
          </w:p>
        </w:tc>
        <w:tc>
          <w:tcPr>
            <w:tcW w:w="630" w:type="dxa"/>
            <w:vAlign w:val="center"/>
          </w:tcPr>
          <w:p w14:paraId="09505386" w14:textId="614A3135" w:rsidR="00351771" w:rsidRPr="002A43B8" w:rsidRDefault="00351771" w:rsidP="00D44D30">
            <w:pPr>
              <w:spacing w:before="40" w:after="40"/>
              <w:jc w:val="center"/>
              <w:rPr>
                <w:sz w:val="18"/>
                <w:szCs w:val="18"/>
              </w:rPr>
            </w:pPr>
            <w:r>
              <w:rPr>
                <w:sz w:val="18"/>
                <w:szCs w:val="18"/>
              </w:rPr>
              <w:t>X</w:t>
            </w:r>
          </w:p>
        </w:tc>
        <w:tc>
          <w:tcPr>
            <w:tcW w:w="810" w:type="dxa"/>
            <w:vAlign w:val="center"/>
          </w:tcPr>
          <w:p w14:paraId="69A0FC44" w14:textId="764EBB3B" w:rsidR="00351771" w:rsidRPr="002A43B8" w:rsidRDefault="00351771" w:rsidP="00D44D30">
            <w:pPr>
              <w:spacing w:before="40" w:after="40"/>
              <w:jc w:val="center"/>
              <w:rPr>
                <w:sz w:val="18"/>
                <w:szCs w:val="18"/>
              </w:rPr>
            </w:pPr>
            <w:r>
              <w:rPr>
                <w:sz w:val="18"/>
                <w:szCs w:val="18"/>
              </w:rPr>
              <w:t>X</w:t>
            </w:r>
          </w:p>
        </w:tc>
        <w:tc>
          <w:tcPr>
            <w:tcW w:w="3049" w:type="dxa"/>
          </w:tcPr>
          <w:p w14:paraId="5FFAAC92" w14:textId="2705C4BC" w:rsidR="00351771" w:rsidRPr="002A43B8" w:rsidRDefault="00351771" w:rsidP="00D44D30">
            <w:pPr>
              <w:spacing w:before="40" w:after="40"/>
              <w:rPr>
                <w:sz w:val="18"/>
                <w:szCs w:val="18"/>
              </w:rPr>
            </w:pPr>
            <w:r>
              <w:rPr>
                <w:rFonts w:eastAsia="Times New Roman"/>
                <w:sz w:val="18"/>
                <w:szCs w:val="18"/>
              </w:rPr>
              <w:t>*RPBP contingent on evaluation of on-site water system. Refer to 310 CMR22.22 (9)(d)1.</w:t>
            </w:r>
          </w:p>
        </w:tc>
      </w:tr>
      <w:tr w:rsidR="00351771" w:rsidRPr="002A43B8" w14:paraId="088898FB" w14:textId="77777777" w:rsidTr="002B3749">
        <w:tc>
          <w:tcPr>
            <w:tcW w:w="4315" w:type="dxa"/>
          </w:tcPr>
          <w:p w14:paraId="604BFADD" w14:textId="2CDF32CE" w:rsidR="00351771" w:rsidRPr="002A43B8" w:rsidRDefault="00351771" w:rsidP="00D44D30">
            <w:pPr>
              <w:pStyle w:val="ListParagraph"/>
              <w:numPr>
                <w:ilvl w:val="0"/>
                <w:numId w:val="967"/>
              </w:numPr>
              <w:spacing w:before="40" w:after="40"/>
              <w:rPr>
                <w:rFonts w:eastAsia="Times New Roman"/>
                <w:sz w:val="18"/>
                <w:szCs w:val="18"/>
              </w:rPr>
            </w:pPr>
            <w:r w:rsidRPr="00ED4CC8">
              <w:rPr>
                <w:rFonts w:eastAsia="Times New Roman"/>
                <w:sz w:val="18"/>
                <w:szCs w:val="18"/>
              </w:rPr>
              <w:t>Residential fire protection systems for one and two family detached dwellings and manufactured homes only. Fire protection systems in three family dwellings meeting NFPA 13D requirements as provided in 780 CMR, Chapter 9, are</w:t>
            </w:r>
            <w:r>
              <w:rPr>
                <w:rFonts w:eastAsia="Times New Roman"/>
                <w:sz w:val="18"/>
                <w:szCs w:val="18"/>
              </w:rPr>
              <w:t xml:space="preserve"> included in this section.</w:t>
            </w:r>
          </w:p>
        </w:tc>
        <w:tc>
          <w:tcPr>
            <w:tcW w:w="540" w:type="dxa"/>
            <w:vAlign w:val="center"/>
          </w:tcPr>
          <w:p w14:paraId="5DE3DFED" w14:textId="4571C5BD" w:rsidR="00351771" w:rsidRPr="002A43B8" w:rsidRDefault="00351771" w:rsidP="00D44D30">
            <w:pPr>
              <w:spacing w:before="40" w:after="40"/>
              <w:jc w:val="center"/>
              <w:rPr>
                <w:sz w:val="18"/>
                <w:szCs w:val="18"/>
              </w:rPr>
            </w:pPr>
            <w:r>
              <w:rPr>
                <w:sz w:val="18"/>
                <w:szCs w:val="18"/>
              </w:rPr>
              <w:t>X</w:t>
            </w:r>
          </w:p>
        </w:tc>
        <w:tc>
          <w:tcPr>
            <w:tcW w:w="720" w:type="dxa"/>
            <w:vAlign w:val="center"/>
          </w:tcPr>
          <w:p w14:paraId="0A1279AB" w14:textId="38BBAE84" w:rsidR="00351771" w:rsidRPr="002A43B8" w:rsidRDefault="00351771" w:rsidP="00D44D30">
            <w:pPr>
              <w:spacing w:before="40" w:after="40"/>
              <w:jc w:val="center"/>
              <w:rPr>
                <w:sz w:val="18"/>
                <w:szCs w:val="18"/>
              </w:rPr>
            </w:pPr>
            <w:r>
              <w:rPr>
                <w:sz w:val="18"/>
                <w:szCs w:val="18"/>
              </w:rPr>
              <w:t>X</w:t>
            </w:r>
          </w:p>
        </w:tc>
        <w:tc>
          <w:tcPr>
            <w:tcW w:w="810" w:type="dxa"/>
            <w:vAlign w:val="center"/>
          </w:tcPr>
          <w:p w14:paraId="01D23E30" w14:textId="1322C30A" w:rsidR="00351771" w:rsidRPr="002A43B8" w:rsidRDefault="00351771" w:rsidP="00D44D30">
            <w:pPr>
              <w:spacing w:before="40" w:after="40"/>
              <w:jc w:val="center"/>
              <w:rPr>
                <w:sz w:val="18"/>
                <w:szCs w:val="18"/>
              </w:rPr>
            </w:pPr>
            <w:r>
              <w:rPr>
                <w:sz w:val="18"/>
                <w:szCs w:val="18"/>
              </w:rPr>
              <w:t>X</w:t>
            </w:r>
          </w:p>
        </w:tc>
        <w:tc>
          <w:tcPr>
            <w:tcW w:w="630" w:type="dxa"/>
            <w:vAlign w:val="center"/>
          </w:tcPr>
          <w:p w14:paraId="79A8593A" w14:textId="23D99AD6" w:rsidR="00351771" w:rsidRPr="002A43B8" w:rsidRDefault="00351771" w:rsidP="00D44D30">
            <w:pPr>
              <w:spacing w:before="40" w:after="40"/>
              <w:jc w:val="center"/>
              <w:rPr>
                <w:sz w:val="18"/>
                <w:szCs w:val="18"/>
              </w:rPr>
            </w:pPr>
          </w:p>
        </w:tc>
        <w:tc>
          <w:tcPr>
            <w:tcW w:w="630" w:type="dxa"/>
            <w:vAlign w:val="center"/>
          </w:tcPr>
          <w:p w14:paraId="4A740334" w14:textId="77777777" w:rsidR="00351771" w:rsidRPr="002A43B8" w:rsidRDefault="00351771" w:rsidP="00D44D30">
            <w:pPr>
              <w:spacing w:before="40" w:after="40"/>
              <w:jc w:val="center"/>
              <w:rPr>
                <w:sz w:val="18"/>
                <w:szCs w:val="18"/>
              </w:rPr>
            </w:pPr>
          </w:p>
        </w:tc>
        <w:tc>
          <w:tcPr>
            <w:tcW w:w="810" w:type="dxa"/>
            <w:vAlign w:val="center"/>
          </w:tcPr>
          <w:p w14:paraId="5FABB97B" w14:textId="77777777" w:rsidR="00351771" w:rsidRPr="002A43B8" w:rsidRDefault="00351771" w:rsidP="00D44D30">
            <w:pPr>
              <w:spacing w:before="40" w:after="40"/>
              <w:jc w:val="center"/>
              <w:rPr>
                <w:sz w:val="18"/>
                <w:szCs w:val="18"/>
              </w:rPr>
            </w:pPr>
          </w:p>
        </w:tc>
        <w:tc>
          <w:tcPr>
            <w:tcW w:w="3049" w:type="dxa"/>
            <w:vAlign w:val="bottom"/>
          </w:tcPr>
          <w:p w14:paraId="59F78A7C" w14:textId="116F2217" w:rsidR="00351771" w:rsidRPr="002A43B8" w:rsidRDefault="00351771" w:rsidP="00D44D30">
            <w:pPr>
              <w:spacing w:before="40" w:after="40"/>
              <w:rPr>
                <w:sz w:val="18"/>
                <w:szCs w:val="18"/>
              </w:rPr>
            </w:pPr>
            <w:r>
              <w:rPr>
                <w:rFonts w:eastAsia="Times New Roman"/>
                <w:sz w:val="18"/>
                <w:szCs w:val="18"/>
              </w:rPr>
              <w:t>Non testable devices and flow through systems should be used whenever possible. Systems are typically designed and installed in accordance with NFPA 13D:  "Installation of Sprinkler systems in One and Two Family Dwellings and manufactured homes". These systems are authorized to use food grade antifreeze with no additional requirements when potable piping (PB, CPVC, and copper tube) is employed. If non-grade antifreeze is utilized, the system may be classified as a class 5. If a fire department connection is used, the requirements for a class 1 or 2 apply.</w:t>
            </w:r>
          </w:p>
        </w:tc>
      </w:tr>
      <w:tr w:rsidR="00A12648" w:rsidRPr="002A43B8" w14:paraId="18002F6A" w14:textId="77777777" w:rsidTr="00DF6443">
        <w:tc>
          <w:tcPr>
            <w:tcW w:w="4315" w:type="dxa"/>
            <w:vMerge w:val="restart"/>
            <w:tcBorders>
              <w:top w:val="double" w:sz="4" w:space="0" w:color="auto"/>
              <w:bottom w:val="double" w:sz="4" w:space="0" w:color="auto"/>
            </w:tcBorders>
            <w:vAlign w:val="center"/>
          </w:tcPr>
          <w:p w14:paraId="641E8A85" w14:textId="77777777" w:rsidR="00A12648" w:rsidRPr="002A43B8" w:rsidRDefault="00A12648" w:rsidP="00D44D30">
            <w:pPr>
              <w:jc w:val="center"/>
              <w:rPr>
                <w:sz w:val="18"/>
                <w:szCs w:val="18"/>
              </w:rPr>
            </w:pPr>
            <w:r w:rsidRPr="002A43B8">
              <w:rPr>
                <w:rFonts w:eastAsia="Times New Roman"/>
                <w:sz w:val="18"/>
                <w:szCs w:val="18"/>
              </w:rPr>
              <w:t>Types of Hazard on Premises</w:t>
            </w:r>
          </w:p>
        </w:tc>
        <w:tc>
          <w:tcPr>
            <w:tcW w:w="4140" w:type="dxa"/>
            <w:gridSpan w:val="6"/>
            <w:tcBorders>
              <w:top w:val="double" w:sz="4" w:space="0" w:color="auto"/>
              <w:bottom w:val="single" w:sz="4" w:space="0" w:color="auto"/>
            </w:tcBorders>
            <w:vAlign w:val="center"/>
          </w:tcPr>
          <w:p w14:paraId="02B4F45A" w14:textId="77777777" w:rsidR="00A12648" w:rsidRPr="002A43B8" w:rsidRDefault="00A12648" w:rsidP="00D44D30">
            <w:pPr>
              <w:spacing w:before="40" w:after="40"/>
              <w:ind w:left="60"/>
              <w:jc w:val="center"/>
              <w:rPr>
                <w:sz w:val="18"/>
                <w:szCs w:val="18"/>
              </w:rPr>
            </w:pPr>
            <w:r w:rsidRPr="002A43B8">
              <w:rPr>
                <w:rFonts w:eastAsia="Times New Roman"/>
                <w:sz w:val="18"/>
                <w:szCs w:val="18"/>
              </w:rPr>
              <w:t>Acceptable Types of Backflow Preventers</w:t>
            </w:r>
          </w:p>
        </w:tc>
        <w:tc>
          <w:tcPr>
            <w:tcW w:w="3049" w:type="dxa"/>
            <w:vMerge w:val="restart"/>
            <w:tcBorders>
              <w:top w:val="double" w:sz="4" w:space="0" w:color="auto"/>
            </w:tcBorders>
            <w:vAlign w:val="center"/>
          </w:tcPr>
          <w:p w14:paraId="730EC09D" w14:textId="77777777" w:rsidR="00A12648" w:rsidRPr="002A43B8" w:rsidRDefault="00A12648" w:rsidP="00D44D30">
            <w:pPr>
              <w:jc w:val="center"/>
              <w:rPr>
                <w:sz w:val="18"/>
                <w:szCs w:val="18"/>
              </w:rPr>
            </w:pPr>
            <w:r w:rsidRPr="002A43B8">
              <w:rPr>
                <w:sz w:val="18"/>
                <w:szCs w:val="18"/>
              </w:rPr>
              <w:t>Comments*</w:t>
            </w:r>
          </w:p>
        </w:tc>
      </w:tr>
      <w:tr w:rsidR="00A12648" w:rsidRPr="002A43B8" w14:paraId="4F4BEA37" w14:textId="77777777" w:rsidTr="00DF6443">
        <w:tc>
          <w:tcPr>
            <w:tcW w:w="4315" w:type="dxa"/>
            <w:vMerge/>
            <w:tcBorders>
              <w:bottom w:val="double" w:sz="4" w:space="0" w:color="auto"/>
            </w:tcBorders>
          </w:tcPr>
          <w:p w14:paraId="5A27C0F6" w14:textId="77777777" w:rsidR="00A12648" w:rsidRPr="002A43B8" w:rsidRDefault="00A12648" w:rsidP="00D44D30">
            <w:pPr>
              <w:rPr>
                <w:sz w:val="18"/>
                <w:szCs w:val="18"/>
              </w:rPr>
            </w:pPr>
          </w:p>
        </w:tc>
        <w:tc>
          <w:tcPr>
            <w:tcW w:w="540" w:type="dxa"/>
            <w:tcBorders>
              <w:bottom w:val="double" w:sz="4" w:space="0" w:color="auto"/>
            </w:tcBorders>
          </w:tcPr>
          <w:p w14:paraId="422273D6" w14:textId="77777777" w:rsidR="00A12648" w:rsidRPr="002A43B8" w:rsidRDefault="00A12648" w:rsidP="00D44D30">
            <w:pPr>
              <w:spacing w:before="40" w:after="40"/>
              <w:rPr>
                <w:sz w:val="18"/>
                <w:szCs w:val="18"/>
              </w:rPr>
            </w:pPr>
            <w:r w:rsidRPr="002A43B8">
              <w:rPr>
                <w:sz w:val="18"/>
                <w:szCs w:val="18"/>
              </w:rPr>
              <w:t>AG</w:t>
            </w:r>
          </w:p>
        </w:tc>
        <w:tc>
          <w:tcPr>
            <w:tcW w:w="720" w:type="dxa"/>
            <w:tcBorders>
              <w:bottom w:val="double" w:sz="4" w:space="0" w:color="auto"/>
            </w:tcBorders>
          </w:tcPr>
          <w:p w14:paraId="3EC2A3BF" w14:textId="77777777" w:rsidR="00A12648" w:rsidRPr="002A43B8" w:rsidRDefault="00A12648" w:rsidP="00D44D30">
            <w:pPr>
              <w:spacing w:before="40" w:after="40"/>
              <w:rPr>
                <w:sz w:val="18"/>
                <w:szCs w:val="18"/>
              </w:rPr>
            </w:pPr>
            <w:r w:rsidRPr="002A43B8">
              <w:rPr>
                <w:sz w:val="18"/>
                <w:szCs w:val="18"/>
              </w:rPr>
              <w:t>RPBP</w:t>
            </w:r>
          </w:p>
        </w:tc>
        <w:tc>
          <w:tcPr>
            <w:tcW w:w="810" w:type="dxa"/>
            <w:tcBorders>
              <w:bottom w:val="double" w:sz="4" w:space="0" w:color="auto"/>
            </w:tcBorders>
          </w:tcPr>
          <w:p w14:paraId="4C10A968" w14:textId="77777777" w:rsidR="00A12648" w:rsidRPr="002A43B8" w:rsidRDefault="00A12648" w:rsidP="00D44D30">
            <w:pPr>
              <w:spacing w:before="40" w:after="40"/>
              <w:rPr>
                <w:sz w:val="18"/>
                <w:szCs w:val="18"/>
              </w:rPr>
            </w:pPr>
            <w:r w:rsidRPr="002A43B8">
              <w:rPr>
                <w:sz w:val="18"/>
                <w:szCs w:val="18"/>
              </w:rPr>
              <w:t>DCVA</w:t>
            </w:r>
          </w:p>
        </w:tc>
        <w:tc>
          <w:tcPr>
            <w:tcW w:w="630" w:type="dxa"/>
            <w:tcBorders>
              <w:bottom w:val="double" w:sz="4" w:space="0" w:color="auto"/>
            </w:tcBorders>
          </w:tcPr>
          <w:p w14:paraId="363FDE83" w14:textId="77777777" w:rsidR="00A12648" w:rsidRPr="002A43B8" w:rsidRDefault="00A12648" w:rsidP="00D44D30">
            <w:pPr>
              <w:spacing w:before="40" w:after="40"/>
              <w:rPr>
                <w:sz w:val="18"/>
                <w:szCs w:val="18"/>
              </w:rPr>
            </w:pPr>
            <w:r w:rsidRPr="002A43B8">
              <w:rPr>
                <w:sz w:val="18"/>
                <w:szCs w:val="18"/>
              </w:rPr>
              <w:t>AVB</w:t>
            </w:r>
          </w:p>
        </w:tc>
        <w:tc>
          <w:tcPr>
            <w:tcW w:w="630" w:type="dxa"/>
            <w:tcBorders>
              <w:bottom w:val="double" w:sz="4" w:space="0" w:color="auto"/>
            </w:tcBorders>
          </w:tcPr>
          <w:p w14:paraId="4B48185D" w14:textId="77777777" w:rsidR="00A12648" w:rsidRPr="002A43B8" w:rsidRDefault="00A12648" w:rsidP="00D44D30">
            <w:pPr>
              <w:spacing w:before="40" w:after="40"/>
              <w:rPr>
                <w:sz w:val="18"/>
                <w:szCs w:val="18"/>
              </w:rPr>
            </w:pPr>
            <w:r w:rsidRPr="002A43B8">
              <w:rPr>
                <w:sz w:val="18"/>
                <w:szCs w:val="18"/>
              </w:rPr>
              <w:t>PVB</w:t>
            </w:r>
          </w:p>
        </w:tc>
        <w:tc>
          <w:tcPr>
            <w:tcW w:w="810" w:type="dxa"/>
            <w:tcBorders>
              <w:bottom w:val="double" w:sz="4" w:space="0" w:color="auto"/>
            </w:tcBorders>
          </w:tcPr>
          <w:p w14:paraId="27DB7A48" w14:textId="77777777" w:rsidR="00A12648" w:rsidRPr="002A43B8" w:rsidRDefault="00A12648" w:rsidP="00D44D30">
            <w:pPr>
              <w:spacing w:before="40" w:after="40"/>
              <w:rPr>
                <w:sz w:val="18"/>
                <w:szCs w:val="18"/>
              </w:rPr>
            </w:pPr>
            <w:r w:rsidRPr="002A43B8">
              <w:rPr>
                <w:sz w:val="18"/>
                <w:szCs w:val="18"/>
              </w:rPr>
              <w:t>BPIAV</w:t>
            </w:r>
          </w:p>
        </w:tc>
        <w:tc>
          <w:tcPr>
            <w:tcW w:w="3049" w:type="dxa"/>
            <w:vMerge/>
            <w:tcBorders>
              <w:bottom w:val="double" w:sz="4" w:space="0" w:color="auto"/>
            </w:tcBorders>
          </w:tcPr>
          <w:p w14:paraId="29EEF579" w14:textId="77777777" w:rsidR="00A12648" w:rsidRPr="002A43B8" w:rsidRDefault="00A12648" w:rsidP="00D44D30">
            <w:pPr>
              <w:rPr>
                <w:sz w:val="18"/>
                <w:szCs w:val="18"/>
              </w:rPr>
            </w:pPr>
          </w:p>
        </w:tc>
      </w:tr>
      <w:tr w:rsidR="00A12648" w:rsidRPr="002A43B8" w14:paraId="2FC8A5C1" w14:textId="77777777" w:rsidTr="00D56E4A">
        <w:tc>
          <w:tcPr>
            <w:tcW w:w="4315" w:type="dxa"/>
            <w:tcBorders>
              <w:top w:val="double" w:sz="4" w:space="0" w:color="auto"/>
              <w:bottom w:val="single" w:sz="4" w:space="0" w:color="auto"/>
            </w:tcBorders>
          </w:tcPr>
          <w:p w14:paraId="2E650FDB" w14:textId="70BAD3F4" w:rsidR="00A12648" w:rsidRPr="00A12648" w:rsidRDefault="00A12648" w:rsidP="00D44D30">
            <w:pPr>
              <w:pStyle w:val="ListParagraph"/>
              <w:numPr>
                <w:ilvl w:val="0"/>
                <w:numId w:val="967"/>
              </w:numPr>
              <w:spacing w:before="40" w:after="40"/>
              <w:rPr>
                <w:rFonts w:eastAsia="Times New Roman"/>
                <w:sz w:val="18"/>
                <w:szCs w:val="18"/>
              </w:rPr>
            </w:pPr>
            <w:r>
              <w:rPr>
                <w:rFonts w:eastAsia="Times New Roman"/>
                <w:sz w:val="18"/>
                <w:szCs w:val="18"/>
              </w:rPr>
              <w:t>Residential fire protection systems for other than those described in Table 22-1-19.g.</w:t>
            </w:r>
          </w:p>
        </w:tc>
        <w:tc>
          <w:tcPr>
            <w:tcW w:w="540" w:type="dxa"/>
            <w:tcBorders>
              <w:top w:val="double" w:sz="4" w:space="0" w:color="auto"/>
              <w:bottom w:val="single" w:sz="4" w:space="0" w:color="auto"/>
            </w:tcBorders>
            <w:vAlign w:val="center"/>
          </w:tcPr>
          <w:p w14:paraId="761E1029" w14:textId="4C941572" w:rsidR="00A12648" w:rsidRPr="002A43B8" w:rsidRDefault="00423D65" w:rsidP="00D44D30">
            <w:pPr>
              <w:spacing w:before="40" w:after="40"/>
              <w:jc w:val="center"/>
              <w:rPr>
                <w:sz w:val="18"/>
                <w:szCs w:val="18"/>
              </w:rPr>
            </w:pPr>
            <w:r>
              <w:rPr>
                <w:sz w:val="18"/>
                <w:szCs w:val="18"/>
              </w:rPr>
              <w:t>X</w:t>
            </w:r>
          </w:p>
        </w:tc>
        <w:tc>
          <w:tcPr>
            <w:tcW w:w="720" w:type="dxa"/>
            <w:tcBorders>
              <w:top w:val="double" w:sz="4" w:space="0" w:color="auto"/>
              <w:bottom w:val="single" w:sz="4" w:space="0" w:color="auto"/>
            </w:tcBorders>
            <w:vAlign w:val="center"/>
          </w:tcPr>
          <w:p w14:paraId="7A5ED94C" w14:textId="68079D10" w:rsidR="00A12648" w:rsidRPr="002A43B8" w:rsidRDefault="00423D65" w:rsidP="00D44D30">
            <w:pPr>
              <w:spacing w:before="40" w:after="40"/>
              <w:jc w:val="center"/>
              <w:rPr>
                <w:sz w:val="18"/>
                <w:szCs w:val="18"/>
              </w:rPr>
            </w:pPr>
            <w:r>
              <w:rPr>
                <w:sz w:val="18"/>
                <w:szCs w:val="18"/>
              </w:rPr>
              <w:t>X</w:t>
            </w:r>
          </w:p>
        </w:tc>
        <w:tc>
          <w:tcPr>
            <w:tcW w:w="810" w:type="dxa"/>
            <w:tcBorders>
              <w:top w:val="double" w:sz="4" w:space="0" w:color="auto"/>
              <w:bottom w:val="single" w:sz="4" w:space="0" w:color="auto"/>
            </w:tcBorders>
            <w:vAlign w:val="center"/>
          </w:tcPr>
          <w:p w14:paraId="23C321BC" w14:textId="0721692D" w:rsidR="00A12648" w:rsidRPr="002A43B8" w:rsidRDefault="00423D65" w:rsidP="00D44D30">
            <w:pPr>
              <w:spacing w:before="40" w:after="40"/>
              <w:jc w:val="center"/>
              <w:rPr>
                <w:sz w:val="18"/>
                <w:szCs w:val="18"/>
              </w:rPr>
            </w:pPr>
            <w:r>
              <w:rPr>
                <w:sz w:val="18"/>
                <w:szCs w:val="18"/>
              </w:rPr>
              <w:t>X</w:t>
            </w:r>
          </w:p>
        </w:tc>
        <w:tc>
          <w:tcPr>
            <w:tcW w:w="630" w:type="dxa"/>
            <w:tcBorders>
              <w:top w:val="double" w:sz="4" w:space="0" w:color="auto"/>
              <w:bottom w:val="single" w:sz="4" w:space="0" w:color="auto"/>
            </w:tcBorders>
            <w:vAlign w:val="center"/>
          </w:tcPr>
          <w:p w14:paraId="0FF1FD25" w14:textId="77777777" w:rsidR="00A12648" w:rsidRPr="002A43B8" w:rsidRDefault="00A12648" w:rsidP="00D44D30">
            <w:pPr>
              <w:spacing w:before="40" w:after="40"/>
              <w:jc w:val="center"/>
              <w:rPr>
                <w:sz w:val="18"/>
                <w:szCs w:val="18"/>
              </w:rPr>
            </w:pPr>
          </w:p>
        </w:tc>
        <w:tc>
          <w:tcPr>
            <w:tcW w:w="630" w:type="dxa"/>
            <w:tcBorders>
              <w:top w:val="double" w:sz="4" w:space="0" w:color="auto"/>
              <w:bottom w:val="single" w:sz="4" w:space="0" w:color="auto"/>
            </w:tcBorders>
            <w:vAlign w:val="center"/>
          </w:tcPr>
          <w:p w14:paraId="518931BB" w14:textId="77777777" w:rsidR="00A12648" w:rsidRPr="002A43B8" w:rsidRDefault="00A12648" w:rsidP="00D44D30">
            <w:pPr>
              <w:spacing w:before="40" w:after="40"/>
              <w:jc w:val="center"/>
              <w:rPr>
                <w:sz w:val="18"/>
                <w:szCs w:val="18"/>
              </w:rPr>
            </w:pPr>
          </w:p>
        </w:tc>
        <w:tc>
          <w:tcPr>
            <w:tcW w:w="810" w:type="dxa"/>
            <w:tcBorders>
              <w:top w:val="double" w:sz="4" w:space="0" w:color="auto"/>
              <w:bottom w:val="single" w:sz="4" w:space="0" w:color="auto"/>
            </w:tcBorders>
            <w:vAlign w:val="center"/>
          </w:tcPr>
          <w:p w14:paraId="1745C31B" w14:textId="77777777" w:rsidR="00A12648" w:rsidRPr="002A43B8" w:rsidRDefault="00A12648" w:rsidP="00D44D30">
            <w:pPr>
              <w:spacing w:before="40" w:after="40"/>
              <w:jc w:val="center"/>
              <w:rPr>
                <w:sz w:val="18"/>
                <w:szCs w:val="18"/>
              </w:rPr>
            </w:pPr>
          </w:p>
        </w:tc>
        <w:tc>
          <w:tcPr>
            <w:tcW w:w="3049" w:type="dxa"/>
            <w:tcBorders>
              <w:top w:val="double" w:sz="4" w:space="0" w:color="auto"/>
              <w:bottom w:val="single" w:sz="4" w:space="0" w:color="auto"/>
            </w:tcBorders>
          </w:tcPr>
          <w:p w14:paraId="6A5A930F" w14:textId="3388232C" w:rsidR="00A12648" w:rsidRPr="00423D65" w:rsidRDefault="00423D65" w:rsidP="00D44D30">
            <w:pPr>
              <w:spacing w:before="40" w:after="40"/>
              <w:ind w:right="240"/>
              <w:rPr>
                <w:sz w:val="20"/>
                <w:szCs w:val="20"/>
              </w:rPr>
            </w:pPr>
            <w:r>
              <w:rPr>
                <w:rFonts w:eastAsia="Times New Roman"/>
                <w:sz w:val="18"/>
                <w:szCs w:val="18"/>
              </w:rPr>
              <w:t>Fire protection system in this category shall comply with the requirements set forth in class 1 through 4 as appropriate.</w:t>
            </w:r>
          </w:p>
        </w:tc>
      </w:tr>
      <w:tr w:rsidR="00423D65" w:rsidRPr="002A43B8" w14:paraId="4D2A4683" w14:textId="77777777" w:rsidTr="00D56E4A">
        <w:tc>
          <w:tcPr>
            <w:tcW w:w="4315" w:type="dxa"/>
            <w:tcBorders>
              <w:top w:val="single" w:sz="4" w:space="0" w:color="auto"/>
              <w:bottom w:val="single" w:sz="4" w:space="0" w:color="auto"/>
            </w:tcBorders>
            <w:vAlign w:val="center"/>
          </w:tcPr>
          <w:p w14:paraId="3F8BA7E4" w14:textId="4288E44C" w:rsidR="00423D65" w:rsidRPr="002A43B8" w:rsidRDefault="00423D65" w:rsidP="00D44D30">
            <w:pPr>
              <w:pStyle w:val="ListParagraph"/>
              <w:numPr>
                <w:ilvl w:val="0"/>
                <w:numId w:val="966"/>
              </w:numPr>
              <w:spacing w:before="40" w:after="40"/>
              <w:ind w:left="360"/>
              <w:rPr>
                <w:rFonts w:eastAsia="Times New Roman"/>
                <w:sz w:val="18"/>
                <w:szCs w:val="18"/>
              </w:rPr>
            </w:pPr>
            <w:r>
              <w:rPr>
                <w:rFonts w:eastAsia="Times New Roman"/>
                <w:sz w:val="18"/>
                <w:szCs w:val="18"/>
              </w:rPr>
              <w:t>Solar Energy Systems</w:t>
            </w:r>
          </w:p>
        </w:tc>
        <w:tc>
          <w:tcPr>
            <w:tcW w:w="540" w:type="dxa"/>
            <w:tcBorders>
              <w:top w:val="single" w:sz="4" w:space="0" w:color="auto"/>
              <w:bottom w:val="single" w:sz="4" w:space="0" w:color="auto"/>
            </w:tcBorders>
            <w:vAlign w:val="center"/>
          </w:tcPr>
          <w:p w14:paraId="6BB4BA4E" w14:textId="27CC8837" w:rsidR="00423D65" w:rsidRPr="002A43B8" w:rsidRDefault="00423D65" w:rsidP="00D44D30">
            <w:pPr>
              <w:spacing w:before="40" w:after="40"/>
              <w:jc w:val="center"/>
              <w:rPr>
                <w:sz w:val="18"/>
                <w:szCs w:val="18"/>
              </w:rPr>
            </w:pPr>
            <w:r>
              <w:rPr>
                <w:sz w:val="18"/>
                <w:szCs w:val="18"/>
              </w:rPr>
              <w:t>X</w:t>
            </w:r>
          </w:p>
        </w:tc>
        <w:tc>
          <w:tcPr>
            <w:tcW w:w="720" w:type="dxa"/>
            <w:tcBorders>
              <w:top w:val="single" w:sz="4" w:space="0" w:color="auto"/>
              <w:bottom w:val="single" w:sz="4" w:space="0" w:color="auto"/>
            </w:tcBorders>
            <w:vAlign w:val="center"/>
          </w:tcPr>
          <w:p w14:paraId="0F5C326F" w14:textId="6C92678A" w:rsidR="00423D65" w:rsidRPr="002A43B8" w:rsidRDefault="00423D65" w:rsidP="00D44D30">
            <w:pPr>
              <w:spacing w:before="40" w:after="40"/>
              <w:jc w:val="center"/>
              <w:rPr>
                <w:sz w:val="18"/>
                <w:szCs w:val="18"/>
              </w:rPr>
            </w:pPr>
            <w:r>
              <w:rPr>
                <w:sz w:val="18"/>
                <w:szCs w:val="18"/>
              </w:rPr>
              <w:t>X</w:t>
            </w:r>
          </w:p>
        </w:tc>
        <w:tc>
          <w:tcPr>
            <w:tcW w:w="810" w:type="dxa"/>
            <w:tcBorders>
              <w:top w:val="single" w:sz="4" w:space="0" w:color="auto"/>
              <w:bottom w:val="single" w:sz="4" w:space="0" w:color="auto"/>
            </w:tcBorders>
            <w:vAlign w:val="center"/>
          </w:tcPr>
          <w:p w14:paraId="5F07759C" w14:textId="77777777" w:rsidR="00423D65" w:rsidRPr="002A43B8" w:rsidRDefault="00423D65" w:rsidP="00D44D30">
            <w:pPr>
              <w:spacing w:before="40" w:after="40"/>
              <w:jc w:val="center"/>
              <w:rPr>
                <w:sz w:val="18"/>
                <w:szCs w:val="18"/>
              </w:rPr>
            </w:pPr>
          </w:p>
        </w:tc>
        <w:tc>
          <w:tcPr>
            <w:tcW w:w="630" w:type="dxa"/>
            <w:tcBorders>
              <w:top w:val="single" w:sz="4" w:space="0" w:color="auto"/>
              <w:bottom w:val="single" w:sz="4" w:space="0" w:color="auto"/>
            </w:tcBorders>
            <w:vAlign w:val="center"/>
          </w:tcPr>
          <w:p w14:paraId="3C37BEBC" w14:textId="77777777" w:rsidR="00423D65" w:rsidRPr="002A43B8" w:rsidRDefault="00423D65" w:rsidP="00D44D30">
            <w:pPr>
              <w:spacing w:before="40" w:after="40"/>
              <w:jc w:val="center"/>
              <w:rPr>
                <w:sz w:val="18"/>
                <w:szCs w:val="18"/>
              </w:rPr>
            </w:pPr>
          </w:p>
        </w:tc>
        <w:tc>
          <w:tcPr>
            <w:tcW w:w="630" w:type="dxa"/>
            <w:tcBorders>
              <w:top w:val="single" w:sz="4" w:space="0" w:color="auto"/>
              <w:bottom w:val="single" w:sz="4" w:space="0" w:color="auto"/>
            </w:tcBorders>
            <w:vAlign w:val="center"/>
          </w:tcPr>
          <w:p w14:paraId="419CFCB3" w14:textId="77777777" w:rsidR="00423D65" w:rsidRPr="002A43B8" w:rsidRDefault="00423D65" w:rsidP="00D44D30">
            <w:pPr>
              <w:spacing w:before="40" w:after="40"/>
              <w:jc w:val="center"/>
              <w:rPr>
                <w:sz w:val="18"/>
                <w:szCs w:val="18"/>
              </w:rPr>
            </w:pPr>
          </w:p>
        </w:tc>
        <w:tc>
          <w:tcPr>
            <w:tcW w:w="810" w:type="dxa"/>
            <w:tcBorders>
              <w:top w:val="single" w:sz="4" w:space="0" w:color="auto"/>
              <w:bottom w:val="single" w:sz="4" w:space="0" w:color="auto"/>
            </w:tcBorders>
            <w:vAlign w:val="center"/>
          </w:tcPr>
          <w:p w14:paraId="3E974707" w14:textId="23C8EE55" w:rsidR="00423D65" w:rsidRPr="002A43B8" w:rsidRDefault="00423D65" w:rsidP="00D44D30">
            <w:pPr>
              <w:spacing w:before="40" w:after="40"/>
              <w:jc w:val="center"/>
              <w:rPr>
                <w:sz w:val="18"/>
                <w:szCs w:val="18"/>
              </w:rPr>
            </w:pPr>
            <w:r>
              <w:rPr>
                <w:sz w:val="18"/>
                <w:szCs w:val="18"/>
              </w:rPr>
              <w:t>X*</w:t>
            </w:r>
          </w:p>
        </w:tc>
        <w:tc>
          <w:tcPr>
            <w:tcW w:w="3049" w:type="dxa"/>
            <w:tcBorders>
              <w:top w:val="single" w:sz="4" w:space="0" w:color="auto"/>
              <w:bottom w:val="single" w:sz="4" w:space="0" w:color="auto"/>
            </w:tcBorders>
            <w:vAlign w:val="bottom"/>
          </w:tcPr>
          <w:p w14:paraId="4C8CB5E1" w14:textId="6E86D1BF" w:rsidR="00423D65" w:rsidRPr="002A43B8" w:rsidRDefault="00423D65" w:rsidP="00D44D30">
            <w:pPr>
              <w:spacing w:before="40" w:after="40"/>
              <w:rPr>
                <w:sz w:val="18"/>
                <w:szCs w:val="18"/>
              </w:rPr>
            </w:pPr>
            <w:r>
              <w:rPr>
                <w:rFonts w:eastAsia="Times New Roman"/>
                <w:sz w:val="18"/>
                <w:szCs w:val="18"/>
              </w:rPr>
              <w:t>Residential and small commercial having no chemicals or only USP Glyc</w:t>
            </w:r>
            <w:r w:rsidR="00553AFD">
              <w:rPr>
                <w:rFonts w:eastAsia="Times New Roman"/>
                <w:sz w:val="18"/>
                <w:szCs w:val="18"/>
              </w:rPr>
              <w:t>ine</w:t>
            </w:r>
            <w:r>
              <w:rPr>
                <w:rFonts w:eastAsia="Times New Roman"/>
                <w:sz w:val="18"/>
                <w:szCs w:val="18"/>
              </w:rPr>
              <w:t xml:space="preserve"> added to water</w:t>
            </w:r>
          </w:p>
        </w:tc>
      </w:tr>
      <w:tr w:rsidR="00423D65" w:rsidRPr="002A43B8" w14:paraId="623D3E9A" w14:textId="77777777" w:rsidTr="00D56E4A">
        <w:tc>
          <w:tcPr>
            <w:tcW w:w="4315" w:type="dxa"/>
            <w:tcBorders>
              <w:bottom w:val="double" w:sz="4" w:space="0" w:color="auto"/>
            </w:tcBorders>
            <w:vAlign w:val="bottom"/>
          </w:tcPr>
          <w:p w14:paraId="69DFFE42" w14:textId="038AB942" w:rsidR="00423D65" w:rsidRPr="002A43B8" w:rsidRDefault="00423D65" w:rsidP="00D44D30">
            <w:pPr>
              <w:pStyle w:val="ListParagraph"/>
              <w:numPr>
                <w:ilvl w:val="0"/>
                <w:numId w:val="966"/>
              </w:numPr>
              <w:spacing w:before="40" w:after="40"/>
              <w:ind w:left="360"/>
              <w:rPr>
                <w:rFonts w:eastAsia="Times New Roman"/>
                <w:sz w:val="18"/>
                <w:szCs w:val="18"/>
              </w:rPr>
            </w:pPr>
            <w:r>
              <w:rPr>
                <w:rFonts w:eastAsia="Times New Roman"/>
                <w:sz w:val="18"/>
                <w:szCs w:val="18"/>
              </w:rPr>
              <w:t>Single Jacketed Heat Exchangers</w:t>
            </w:r>
          </w:p>
        </w:tc>
        <w:tc>
          <w:tcPr>
            <w:tcW w:w="540" w:type="dxa"/>
            <w:tcBorders>
              <w:bottom w:val="double" w:sz="4" w:space="0" w:color="auto"/>
            </w:tcBorders>
            <w:vAlign w:val="center"/>
          </w:tcPr>
          <w:p w14:paraId="512A0EAE" w14:textId="6E6C08BF" w:rsidR="00423D65" w:rsidRPr="002A43B8" w:rsidRDefault="00423D65" w:rsidP="00D44D30">
            <w:pPr>
              <w:spacing w:before="40" w:after="40"/>
              <w:jc w:val="center"/>
              <w:rPr>
                <w:sz w:val="18"/>
                <w:szCs w:val="18"/>
              </w:rPr>
            </w:pPr>
            <w:r>
              <w:rPr>
                <w:sz w:val="18"/>
                <w:szCs w:val="18"/>
              </w:rPr>
              <w:t>X</w:t>
            </w:r>
          </w:p>
        </w:tc>
        <w:tc>
          <w:tcPr>
            <w:tcW w:w="720" w:type="dxa"/>
            <w:tcBorders>
              <w:bottom w:val="double" w:sz="4" w:space="0" w:color="auto"/>
            </w:tcBorders>
            <w:vAlign w:val="center"/>
          </w:tcPr>
          <w:p w14:paraId="558207D8" w14:textId="4198675F" w:rsidR="00423D65" w:rsidRPr="002A43B8" w:rsidRDefault="00423D65" w:rsidP="00D44D30">
            <w:pPr>
              <w:spacing w:before="40" w:after="40"/>
              <w:jc w:val="center"/>
              <w:rPr>
                <w:sz w:val="18"/>
                <w:szCs w:val="18"/>
              </w:rPr>
            </w:pPr>
            <w:r>
              <w:rPr>
                <w:sz w:val="18"/>
                <w:szCs w:val="18"/>
              </w:rPr>
              <w:t>X</w:t>
            </w:r>
          </w:p>
        </w:tc>
        <w:tc>
          <w:tcPr>
            <w:tcW w:w="810" w:type="dxa"/>
            <w:tcBorders>
              <w:bottom w:val="double" w:sz="4" w:space="0" w:color="auto"/>
            </w:tcBorders>
            <w:vAlign w:val="center"/>
          </w:tcPr>
          <w:p w14:paraId="7873D31D" w14:textId="77777777" w:rsidR="00423D65" w:rsidRPr="002A43B8" w:rsidRDefault="00423D65" w:rsidP="00D44D30">
            <w:pPr>
              <w:spacing w:before="40" w:after="40"/>
              <w:jc w:val="center"/>
              <w:rPr>
                <w:sz w:val="18"/>
                <w:szCs w:val="18"/>
              </w:rPr>
            </w:pPr>
          </w:p>
        </w:tc>
        <w:tc>
          <w:tcPr>
            <w:tcW w:w="630" w:type="dxa"/>
            <w:tcBorders>
              <w:bottom w:val="double" w:sz="4" w:space="0" w:color="auto"/>
            </w:tcBorders>
            <w:vAlign w:val="center"/>
          </w:tcPr>
          <w:p w14:paraId="0E770416" w14:textId="77777777" w:rsidR="00423D65" w:rsidRPr="002A43B8" w:rsidRDefault="00423D65" w:rsidP="00D44D30">
            <w:pPr>
              <w:spacing w:before="40" w:after="40"/>
              <w:jc w:val="center"/>
              <w:rPr>
                <w:sz w:val="18"/>
                <w:szCs w:val="18"/>
              </w:rPr>
            </w:pPr>
          </w:p>
        </w:tc>
        <w:tc>
          <w:tcPr>
            <w:tcW w:w="630" w:type="dxa"/>
            <w:tcBorders>
              <w:bottom w:val="double" w:sz="4" w:space="0" w:color="auto"/>
            </w:tcBorders>
            <w:vAlign w:val="center"/>
          </w:tcPr>
          <w:p w14:paraId="06E47FE9" w14:textId="77777777" w:rsidR="00423D65" w:rsidRPr="002A43B8" w:rsidRDefault="00423D65" w:rsidP="00D44D30">
            <w:pPr>
              <w:spacing w:before="40" w:after="40"/>
              <w:jc w:val="center"/>
              <w:rPr>
                <w:sz w:val="18"/>
                <w:szCs w:val="18"/>
              </w:rPr>
            </w:pPr>
          </w:p>
        </w:tc>
        <w:tc>
          <w:tcPr>
            <w:tcW w:w="810" w:type="dxa"/>
            <w:tcBorders>
              <w:bottom w:val="double" w:sz="4" w:space="0" w:color="auto"/>
            </w:tcBorders>
            <w:vAlign w:val="center"/>
          </w:tcPr>
          <w:p w14:paraId="070BBECD" w14:textId="77777777" w:rsidR="00423D65" w:rsidRPr="002A43B8" w:rsidRDefault="00423D65" w:rsidP="00D44D30">
            <w:pPr>
              <w:spacing w:before="40" w:after="40"/>
              <w:jc w:val="center"/>
              <w:rPr>
                <w:sz w:val="18"/>
                <w:szCs w:val="18"/>
              </w:rPr>
            </w:pPr>
          </w:p>
        </w:tc>
        <w:tc>
          <w:tcPr>
            <w:tcW w:w="3049" w:type="dxa"/>
            <w:tcBorders>
              <w:bottom w:val="double" w:sz="4" w:space="0" w:color="auto"/>
            </w:tcBorders>
            <w:vAlign w:val="center"/>
          </w:tcPr>
          <w:p w14:paraId="68A377F1" w14:textId="55623679" w:rsidR="00423D65" w:rsidRPr="002A43B8" w:rsidRDefault="00D56E4A" w:rsidP="00D44D30">
            <w:pPr>
              <w:spacing w:before="40" w:after="40"/>
              <w:rPr>
                <w:sz w:val="18"/>
                <w:szCs w:val="18"/>
              </w:rPr>
            </w:pPr>
            <w:r>
              <w:rPr>
                <w:rFonts w:eastAsia="Times New Roman"/>
                <w:sz w:val="18"/>
                <w:szCs w:val="18"/>
              </w:rPr>
              <w:t>Each case should be evaluated individually</w:t>
            </w:r>
          </w:p>
        </w:tc>
      </w:tr>
    </w:tbl>
    <w:p w14:paraId="281A7627" w14:textId="77777777" w:rsidR="004647B9" w:rsidRPr="00D56E4A" w:rsidRDefault="004647B9" w:rsidP="00D44D30">
      <w:pPr>
        <w:rPr>
          <w:sz w:val="24"/>
          <w:szCs w:val="24"/>
        </w:rPr>
      </w:pPr>
    </w:p>
    <w:p w14:paraId="7638520F" w14:textId="591B73FF" w:rsidR="00C633E7" w:rsidRDefault="00C633E7" w:rsidP="00C633E7">
      <w:pPr>
        <w:tabs>
          <w:tab w:val="left" w:pos="1991"/>
        </w:tabs>
        <w:ind w:left="1200" w:right="1260"/>
        <w:jc w:val="both"/>
        <w:rPr>
          <w:rFonts w:eastAsia="Times New Roman"/>
          <w:sz w:val="24"/>
          <w:szCs w:val="24"/>
        </w:rPr>
      </w:pPr>
      <w:r>
        <w:rPr>
          <w:rFonts w:eastAsia="Times New Roman"/>
          <w:sz w:val="24"/>
          <w:szCs w:val="24"/>
        </w:rPr>
        <w:t>…</w:t>
      </w:r>
    </w:p>
    <w:p w14:paraId="281A7696" w14:textId="77777777" w:rsidR="004647B9" w:rsidRPr="00662454" w:rsidRDefault="00E2436F" w:rsidP="00563A54">
      <w:pPr>
        <w:numPr>
          <w:ilvl w:val="0"/>
          <w:numId w:val="869"/>
        </w:numPr>
        <w:tabs>
          <w:tab w:val="left" w:pos="1780"/>
        </w:tabs>
        <w:ind w:left="1780" w:hanging="580"/>
        <w:rPr>
          <w:rFonts w:eastAsia="Times New Roman"/>
          <w:sz w:val="24"/>
          <w:szCs w:val="24"/>
        </w:rPr>
      </w:pPr>
      <w:r w:rsidRPr="00662454">
        <w:rPr>
          <w:rFonts w:eastAsia="Times New Roman"/>
          <w:sz w:val="24"/>
          <w:szCs w:val="24"/>
          <w:u w:val="single"/>
        </w:rPr>
        <w:t>Cross Connection Certification</w:t>
      </w:r>
    </w:p>
    <w:p w14:paraId="281A7698" w14:textId="77777777" w:rsidR="004647B9" w:rsidRPr="00662454" w:rsidRDefault="00E2436F" w:rsidP="00563A54">
      <w:pPr>
        <w:numPr>
          <w:ilvl w:val="1"/>
          <w:numId w:val="869"/>
        </w:numPr>
        <w:tabs>
          <w:tab w:val="left" w:pos="1961"/>
        </w:tabs>
        <w:ind w:left="1560" w:hanging="5"/>
        <w:jc w:val="both"/>
        <w:rPr>
          <w:rFonts w:eastAsia="Times New Roman"/>
          <w:sz w:val="24"/>
          <w:szCs w:val="24"/>
        </w:rPr>
      </w:pPr>
      <w:r w:rsidRPr="00662454">
        <w:rPr>
          <w:rFonts w:eastAsia="Times New Roman"/>
          <w:sz w:val="24"/>
          <w:szCs w:val="24"/>
          <w:u w:val="single"/>
        </w:rPr>
        <w:t>Cross Connection Backflow Prevention Device Tester</w:t>
      </w:r>
      <w:r w:rsidRPr="00662454">
        <w:rPr>
          <w:rFonts w:eastAsia="Times New Roman"/>
          <w:sz w:val="24"/>
          <w:szCs w:val="24"/>
        </w:rPr>
        <w:t>. Any person seeking Department certifications as a Backflow Prevention Device Tester in the Commonwealth of Massachusetts shall meet all of the following requirements:</w:t>
      </w:r>
    </w:p>
    <w:p w14:paraId="281A769A" w14:textId="77777777" w:rsidR="004647B9" w:rsidRPr="00662454" w:rsidRDefault="00E2436F" w:rsidP="00563A54">
      <w:pPr>
        <w:numPr>
          <w:ilvl w:val="2"/>
          <w:numId w:val="869"/>
        </w:numPr>
        <w:tabs>
          <w:tab w:val="left" w:pos="2436"/>
        </w:tabs>
        <w:ind w:left="1920" w:hanging="5"/>
        <w:rPr>
          <w:rFonts w:eastAsia="Times New Roman"/>
          <w:sz w:val="24"/>
          <w:szCs w:val="24"/>
        </w:rPr>
      </w:pPr>
      <w:r w:rsidRPr="00662454">
        <w:rPr>
          <w:rFonts w:eastAsia="Times New Roman"/>
          <w:sz w:val="24"/>
          <w:szCs w:val="24"/>
        </w:rPr>
        <w:t>pass a written and practical certification examination which is approved by the Department for "Backflow Prevention Device Tester".</w:t>
      </w:r>
    </w:p>
    <w:p w14:paraId="281A769B" w14:textId="77777777" w:rsidR="004647B9" w:rsidRPr="00662454" w:rsidRDefault="00E2436F" w:rsidP="00563A54">
      <w:pPr>
        <w:numPr>
          <w:ilvl w:val="2"/>
          <w:numId w:val="869"/>
        </w:numPr>
        <w:tabs>
          <w:tab w:val="left" w:pos="2282"/>
        </w:tabs>
        <w:ind w:left="1920" w:hanging="5"/>
        <w:jc w:val="both"/>
        <w:rPr>
          <w:rFonts w:eastAsia="Times New Roman"/>
          <w:sz w:val="24"/>
          <w:szCs w:val="24"/>
        </w:rPr>
      </w:pPr>
      <w:r w:rsidRPr="00662454">
        <w:rPr>
          <w:rFonts w:eastAsia="Times New Roman"/>
          <w:sz w:val="24"/>
          <w:szCs w:val="24"/>
        </w:rPr>
        <w:t>apply to the Department for certification on the form provided by the Department. This submittal must include payment of the certification fee established by the Department.</w:t>
      </w:r>
    </w:p>
    <w:p w14:paraId="281A769D" w14:textId="1D10F5DB" w:rsidR="004647B9" w:rsidRPr="00662454" w:rsidRDefault="00E2436F" w:rsidP="00563A54">
      <w:pPr>
        <w:numPr>
          <w:ilvl w:val="2"/>
          <w:numId w:val="869"/>
        </w:numPr>
        <w:tabs>
          <w:tab w:val="left" w:pos="2302"/>
        </w:tabs>
        <w:ind w:left="1920" w:hanging="5"/>
        <w:jc w:val="both"/>
        <w:rPr>
          <w:rFonts w:eastAsia="Times New Roman"/>
          <w:sz w:val="24"/>
          <w:szCs w:val="24"/>
        </w:rPr>
      </w:pPr>
      <w:r w:rsidRPr="00662454">
        <w:rPr>
          <w:rFonts w:eastAsia="Times New Roman"/>
          <w:sz w:val="24"/>
          <w:szCs w:val="24"/>
        </w:rPr>
        <w:t>Application for certification must be submitted to the Department no later than 12 mo</w:t>
      </w:r>
      <w:r w:rsidR="00700501">
        <w:rPr>
          <w:rFonts w:eastAsia="Times New Roman"/>
          <w:sz w:val="24"/>
          <w:szCs w:val="24"/>
        </w:rPr>
        <w:t>n</w:t>
      </w:r>
      <w:r w:rsidRPr="00662454">
        <w:rPr>
          <w:rFonts w:eastAsia="Times New Roman"/>
          <w:sz w:val="24"/>
          <w:szCs w:val="24"/>
        </w:rPr>
        <w:t>ths after the date the applicant received notice of passing a Department approved examination.</w:t>
      </w:r>
    </w:p>
    <w:p w14:paraId="55273241" w14:textId="15DA4FDC" w:rsidR="00A8186D" w:rsidRPr="00A8186D" w:rsidRDefault="00A8186D" w:rsidP="00A8186D">
      <w:pPr>
        <w:tabs>
          <w:tab w:val="left" w:pos="1999"/>
        </w:tabs>
        <w:ind w:left="1555"/>
        <w:jc w:val="both"/>
        <w:rPr>
          <w:rFonts w:eastAsia="Times New Roman"/>
          <w:sz w:val="24"/>
          <w:szCs w:val="24"/>
        </w:rPr>
      </w:pPr>
      <w:r>
        <w:rPr>
          <w:rFonts w:eastAsia="Times New Roman"/>
          <w:sz w:val="24"/>
          <w:szCs w:val="24"/>
        </w:rPr>
        <w:t>…</w:t>
      </w:r>
    </w:p>
    <w:p w14:paraId="281A76A6" w14:textId="4529797B" w:rsidR="004647B9" w:rsidRPr="00662454" w:rsidRDefault="00E2436F" w:rsidP="00413EED">
      <w:pPr>
        <w:numPr>
          <w:ilvl w:val="0"/>
          <w:numId w:val="1178"/>
        </w:numPr>
        <w:tabs>
          <w:tab w:val="left" w:pos="2011"/>
        </w:tabs>
        <w:ind w:left="1555"/>
        <w:rPr>
          <w:rFonts w:eastAsia="Times New Roman"/>
          <w:sz w:val="24"/>
          <w:szCs w:val="24"/>
        </w:rPr>
      </w:pPr>
      <w:r w:rsidRPr="00662454">
        <w:rPr>
          <w:rFonts w:eastAsia="Times New Roman"/>
          <w:sz w:val="24"/>
          <w:szCs w:val="24"/>
        </w:rPr>
        <w:t>Any person, upon satisfying the requirements of 310 CMR 22.22(1</w:t>
      </w:r>
      <w:r w:rsidR="00302D2C">
        <w:rPr>
          <w:rFonts w:eastAsia="Times New Roman"/>
          <w:sz w:val="24"/>
          <w:szCs w:val="24"/>
        </w:rPr>
        <w:t>2</w:t>
      </w:r>
      <w:r w:rsidRPr="00662454">
        <w:rPr>
          <w:rFonts w:eastAsia="Times New Roman"/>
          <w:sz w:val="24"/>
          <w:szCs w:val="24"/>
        </w:rPr>
        <w:t>)(a), shall receive from the Department a certificate which indicates that he or she is a:</w:t>
      </w:r>
    </w:p>
    <w:p w14:paraId="281A76A7" w14:textId="77777777" w:rsidR="004647B9" w:rsidRPr="00662454" w:rsidRDefault="00E2436F" w:rsidP="00740AE7">
      <w:pPr>
        <w:numPr>
          <w:ilvl w:val="0"/>
          <w:numId w:val="1179"/>
        </w:numPr>
        <w:tabs>
          <w:tab w:val="left" w:pos="2280"/>
        </w:tabs>
        <w:ind w:left="1915"/>
        <w:rPr>
          <w:rFonts w:eastAsia="Times New Roman"/>
          <w:sz w:val="24"/>
          <w:szCs w:val="24"/>
        </w:rPr>
      </w:pPr>
      <w:r w:rsidRPr="00662454">
        <w:rPr>
          <w:rFonts w:eastAsia="Times New Roman"/>
          <w:sz w:val="24"/>
          <w:szCs w:val="24"/>
        </w:rPr>
        <w:t>Certified Backflow Prevention Device Tester; or</w:t>
      </w:r>
    </w:p>
    <w:p w14:paraId="281A76A9" w14:textId="77777777" w:rsidR="004647B9" w:rsidRPr="00662454" w:rsidRDefault="00E2436F" w:rsidP="00740AE7">
      <w:pPr>
        <w:numPr>
          <w:ilvl w:val="0"/>
          <w:numId w:val="1179"/>
        </w:numPr>
        <w:tabs>
          <w:tab w:val="left" w:pos="2280"/>
        </w:tabs>
        <w:ind w:left="1915"/>
        <w:rPr>
          <w:rFonts w:eastAsia="Times New Roman"/>
          <w:sz w:val="24"/>
          <w:szCs w:val="24"/>
        </w:rPr>
      </w:pPr>
      <w:r w:rsidRPr="00662454">
        <w:rPr>
          <w:rFonts w:eastAsia="Times New Roman"/>
          <w:sz w:val="24"/>
          <w:szCs w:val="24"/>
        </w:rPr>
        <w:t>Certified Cross Connection Surveyor; or</w:t>
      </w:r>
    </w:p>
    <w:p w14:paraId="281A76AB" w14:textId="77777777" w:rsidR="004647B9" w:rsidRPr="00662454" w:rsidRDefault="00E2436F" w:rsidP="00702C93">
      <w:pPr>
        <w:numPr>
          <w:ilvl w:val="0"/>
          <w:numId w:val="1179"/>
        </w:numPr>
        <w:tabs>
          <w:tab w:val="left" w:pos="2275"/>
        </w:tabs>
        <w:ind w:left="1915"/>
        <w:rPr>
          <w:rFonts w:eastAsia="Times New Roman"/>
          <w:sz w:val="24"/>
          <w:szCs w:val="24"/>
        </w:rPr>
      </w:pPr>
      <w:r w:rsidRPr="00662454">
        <w:rPr>
          <w:rFonts w:eastAsia="Times New Roman"/>
          <w:sz w:val="24"/>
          <w:szCs w:val="24"/>
        </w:rPr>
        <w:t>Combination Certified Backflow Prevention Device Tester/Certified Cross Connection Surveyor.</w:t>
      </w:r>
    </w:p>
    <w:p w14:paraId="320615E5" w14:textId="737E71EA" w:rsidR="00740AE7" w:rsidRDefault="00740AE7" w:rsidP="00271321">
      <w:pPr>
        <w:tabs>
          <w:tab w:val="left" w:pos="2020"/>
        </w:tabs>
        <w:ind w:left="1555"/>
        <w:rPr>
          <w:rFonts w:eastAsia="Times New Roman"/>
          <w:sz w:val="24"/>
          <w:szCs w:val="24"/>
        </w:rPr>
      </w:pPr>
      <w:r>
        <w:rPr>
          <w:rFonts w:eastAsia="Times New Roman"/>
          <w:sz w:val="24"/>
          <w:szCs w:val="24"/>
        </w:rPr>
        <w:t>…</w:t>
      </w:r>
    </w:p>
    <w:p w14:paraId="281A76BA" w14:textId="213CFFD4" w:rsidR="004647B9" w:rsidRPr="00DE439C" w:rsidRDefault="00E2436F" w:rsidP="00271321">
      <w:pPr>
        <w:numPr>
          <w:ilvl w:val="0"/>
          <w:numId w:val="1180"/>
        </w:numPr>
        <w:tabs>
          <w:tab w:val="left" w:pos="2031"/>
        </w:tabs>
        <w:ind w:left="1555"/>
        <w:jc w:val="both"/>
        <w:rPr>
          <w:rFonts w:eastAsia="Times New Roman"/>
          <w:sz w:val="24"/>
          <w:szCs w:val="24"/>
        </w:rPr>
      </w:pPr>
      <w:r w:rsidRPr="00DE439C">
        <w:rPr>
          <w:rFonts w:eastAsia="Times New Roman"/>
          <w:sz w:val="24"/>
          <w:szCs w:val="24"/>
          <w:u w:val="single"/>
        </w:rPr>
        <w:t>Recertif</w:t>
      </w:r>
      <w:r w:rsidR="00650239">
        <w:rPr>
          <w:rFonts w:eastAsia="Times New Roman"/>
          <w:sz w:val="24"/>
          <w:szCs w:val="24"/>
          <w:u w:val="single"/>
        </w:rPr>
        <w:t>i</w:t>
      </w:r>
      <w:r w:rsidRPr="00DE439C">
        <w:rPr>
          <w:rFonts w:eastAsia="Times New Roman"/>
          <w:sz w:val="24"/>
          <w:szCs w:val="24"/>
          <w:u w:val="single"/>
        </w:rPr>
        <w:t>cation Requirements</w:t>
      </w:r>
      <w:r w:rsidRPr="00DE439C">
        <w:rPr>
          <w:rFonts w:eastAsia="Times New Roman"/>
          <w:sz w:val="24"/>
          <w:szCs w:val="24"/>
        </w:rPr>
        <w:t>. Persons failing to renew their certification within three years from the date that the certificate expired, must retake an examination approved by the Department for recertification.</w:t>
      </w:r>
    </w:p>
    <w:p w14:paraId="0DF626E9" w14:textId="6E15026D" w:rsidR="00271321" w:rsidRDefault="00271321" w:rsidP="00271321">
      <w:pPr>
        <w:tabs>
          <w:tab w:val="left" w:pos="1977"/>
        </w:tabs>
        <w:rPr>
          <w:rFonts w:eastAsia="Times New Roman"/>
          <w:sz w:val="24"/>
          <w:szCs w:val="24"/>
        </w:rPr>
      </w:pPr>
      <w:r>
        <w:rPr>
          <w:rFonts w:eastAsia="Times New Roman"/>
          <w:sz w:val="24"/>
          <w:szCs w:val="24"/>
        </w:rPr>
        <w:t>…</w:t>
      </w:r>
    </w:p>
    <w:p w14:paraId="281A76F5" w14:textId="77777777" w:rsidR="004647B9" w:rsidRPr="00DA2653" w:rsidRDefault="00E2436F" w:rsidP="00DA2653">
      <w:pPr>
        <w:tabs>
          <w:tab w:val="left" w:pos="760"/>
        </w:tabs>
        <w:rPr>
          <w:sz w:val="24"/>
          <w:szCs w:val="24"/>
        </w:rPr>
      </w:pPr>
      <w:r w:rsidRPr="00DA2653">
        <w:rPr>
          <w:rFonts w:eastAsia="Times New Roman"/>
          <w:sz w:val="24"/>
          <w:szCs w:val="24"/>
          <w:u w:val="single"/>
        </w:rPr>
        <w:t>22.23:</w:t>
      </w:r>
      <w:r w:rsidRPr="00DA2653">
        <w:rPr>
          <w:rFonts w:eastAsia="Times New Roman"/>
          <w:sz w:val="24"/>
          <w:szCs w:val="24"/>
          <w:u w:val="single"/>
        </w:rPr>
        <w:tab/>
        <w:t>Use of Non-centralized Treatment Devices and Bottled Water</w:t>
      </w:r>
    </w:p>
    <w:p w14:paraId="58F7AB74" w14:textId="72129E95" w:rsidR="00271321" w:rsidRDefault="00271321" w:rsidP="00271321">
      <w:pPr>
        <w:tabs>
          <w:tab w:val="left" w:pos="1723"/>
        </w:tabs>
        <w:ind w:left="1200"/>
        <w:jc w:val="both"/>
        <w:rPr>
          <w:rFonts w:eastAsia="Times New Roman"/>
          <w:sz w:val="24"/>
          <w:szCs w:val="24"/>
        </w:rPr>
      </w:pPr>
      <w:r>
        <w:rPr>
          <w:rFonts w:eastAsia="Times New Roman"/>
          <w:sz w:val="24"/>
          <w:szCs w:val="24"/>
        </w:rPr>
        <w:t>…</w:t>
      </w:r>
    </w:p>
    <w:p w14:paraId="281A76FE" w14:textId="63264F81" w:rsidR="004647B9" w:rsidRPr="003949EB" w:rsidRDefault="00E2436F" w:rsidP="00563A54">
      <w:pPr>
        <w:numPr>
          <w:ilvl w:val="0"/>
          <w:numId w:val="876"/>
        </w:numPr>
        <w:tabs>
          <w:tab w:val="left" w:pos="1617"/>
        </w:tabs>
        <w:ind w:left="1200"/>
        <w:jc w:val="both"/>
        <w:rPr>
          <w:rFonts w:eastAsia="Times New Roman"/>
          <w:sz w:val="24"/>
          <w:szCs w:val="24"/>
        </w:rPr>
      </w:pPr>
      <w:r w:rsidRPr="003949EB">
        <w:rPr>
          <w:rFonts w:eastAsia="Times New Roman"/>
          <w:sz w:val="24"/>
          <w:szCs w:val="24"/>
        </w:rPr>
        <w:t>Public Water Systems using bottled water as a condition of obtaining an exemption from the requirements of 310 CMR 22.06(</w:t>
      </w:r>
      <w:r w:rsidR="004B1216">
        <w:rPr>
          <w:rFonts w:eastAsia="Times New Roman"/>
          <w:sz w:val="24"/>
          <w:szCs w:val="24"/>
        </w:rPr>
        <w:t>2</w:t>
      </w:r>
      <w:r w:rsidRPr="003949EB">
        <w:rPr>
          <w:rFonts w:eastAsia="Times New Roman"/>
          <w:sz w:val="24"/>
          <w:szCs w:val="24"/>
        </w:rPr>
        <w:t>), 22.07A</w:t>
      </w:r>
      <w:r w:rsidR="004B1216">
        <w:rPr>
          <w:rFonts w:eastAsia="Times New Roman"/>
          <w:sz w:val="24"/>
          <w:szCs w:val="24"/>
        </w:rPr>
        <w:t>(1)</w:t>
      </w:r>
      <w:r w:rsidRPr="003949EB">
        <w:rPr>
          <w:rFonts w:eastAsia="Times New Roman"/>
          <w:sz w:val="24"/>
          <w:szCs w:val="24"/>
        </w:rPr>
        <w:t xml:space="preserve"> and 22.07B(1), and must meet the requirements in 310 CMR 22.14(25)</w:t>
      </w:r>
    </w:p>
    <w:p w14:paraId="281A76FF" w14:textId="77777777" w:rsidR="004647B9" w:rsidRPr="003949EB" w:rsidRDefault="004647B9" w:rsidP="003949EB">
      <w:pPr>
        <w:rPr>
          <w:rFonts w:eastAsia="Times New Roman"/>
          <w:sz w:val="24"/>
          <w:szCs w:val="24"/>
        </w:rPr>
      </w:pPr>
    </w:p>
    <w:p w14:paraId="08151205" w14:textId="1AA8FC66" w:rsidR="00271321" w:rsidRDefault="00271321" w:rsidP="00271321">
      <w:pPr>
        <w:tabs>
          <w:tab w:val="left" w:pos="1732"/>
        </w:tabs>
        <w:ind w:left="1200"/>
        <w:rPr>
          <w:rFonts w:eastAsia="Times New Roman"/>
          <w:sz w:val="24"/>
          <w:szCs w:val="24"/>
        </w:rPr>
      </w:pPr>
      <w:r>
        <w:rPr>
          <w:rFonts w:eastAsia="Times New Roman"/>
          <w:sz w:val="24"/>
          <w:szCs w:val="24"/>
        </w:rPr>
        <w:lastRenderedPageBreak/>
        <w:t>…</w:t>
      </w:r>
    </w:p>
    <w:p w14:paraId="281A7704" w14:textId="4458C49F" w:rsidR="004647B9" w:rsidRPr="003949EB" w:rsidRDefault="00E2436F" w:rsidP="003115CA">
      <w:pPr>
        <w:numPr>
          <w:ilvl w:val="0"/>
          <w:numId w:val="1181"/>
        </w:numPr>
        <w:tabs>
          <w:tab w:val="left" w:pos="1818"/>
        </w:tabs>
        <w:ind w:left="1195"/>
        <w:jc w:val="both"/>
        <w:rPr>
          <w:rFonts w:eastAsia="Times New Roman"/>
          <w:sz w:val="24"/>
          <w:szCs w:val="24"/>
        </w:rPr>
      </w:pPr>
      <w:r w:rsidRPr="003949EB">
        <w:rPr>
          <w:rFonts w:eastAsia="Times New Roman"/>
          <w:sz w:val="24"/>
          <w:szCs w:val="24"/>
        </w:rPr>
        <w:t>A Supplier of Water meeting the following minimum requirements, subject to the Department's review and written approval in accordance with 310 CMR 22.04, may use Point of Use (POU) and/or Point of Entry (POE) devices to comply with an MCL set forth in 310 CMR</w:t>
      </w:r>
      <w:r w:rsidR="003949EB" w:rsidRPr="003949EB">
        <w:rPr>
          <w:rFonts w:eastAsia="Times New Roman"/>
          <w:sz w:val="24"/>
          <w:szCs w:val="24"/>
        </w:rPr>
        <w:t xml:space="preserve"> </w:t>
      </w:r>
      <w:r w:rsidRPr="003949EB">
        <w:rPr>
          <w:rFonts w:eastAsia="Times New Roman"/>
          <w:sz w:val="24"/>
          <w:szCs w:val="24"/>
        </w:rPr>
        <w:t>22.00 or to achieve a contaminant level identified in accordance with 310 CMR 22.03(8):</w:t>
      </w:r>
    </w:p>
    <w:p w14:paraId="281A7706" w14:textId="77777777" w:rsidR="004647B9" w:rsidRPr="003949EB" w:rsidRDefault="00E2436F" w:rsidP="00702C93">
      <w:pPr>
        <w:numPr>
          <w:ilvl w:val="1"/>
          <w:numId w:val="1181"/>
        </w:numPr>
        <w:tabs>
          <w:tab w:val="left" w:pos="2016"/>
        </w:tabs>
        <w:ind w:left="1915"/>
        <w:rPr>
          <w:rFonts w:eastAsia="Times New Roman"/>
          <w:sz w:val="24"/>
          <w:szCs w:val="24"/>
        </w:rPr>
      </w:pPr>
      <w:r w:rsidRPr="003949EB">
        <w:rPr>
          <w:rFonts w:eastAsia="Times New Roman"/>
          <w:sz w:val="24"/>
          <w:szCs w:val="24"/>
        </w:rPr>
        <w:t>the POU or POE device must be owned, controlled, operated and maintained by the Supplier of Water in accordance with 310 CMR 22.00;</w:t>
      </w:r>
    </w:p>
    <w:p w14:paraId="281A7707" w14:textId="77777777" w:rsidR="004647B9" w:rsidRPr="003949EB" w:rsidRDefault="00E2436F" w:rsidP="0072212C">
      <w:pPr>
        <w:numPr>
          <w:ilvl w:val="1"/>
          <w:numId w:val="1181"/>
        </w:numPr>
        <w:tabs>
          <w:tab w:val="left" w:pos="2020"/>
        </w:tabs>
        <w:ind w:left="1915"/>
        <w:rPr>
          <w:rFonts w:eastAsia="Times New Roman"/>
          <w:sz w:val="24"/>
          <w:szCs w:val="24"/>
        </w:rPr>
      </w:pPr>
      <w:r w:rsidRPr="003949EB">
        <w:rPr>
          <w:rFonts w:eastAsia="Times New Roman"/>
          <w:sz w:val="24"/>
          <w:szCs w:val="24"/>
        </w:rPr>
        <w:t>the POU or POE device must be equipped with mechanical warnings device to ensure that customers are automatically notified of operational problems;</w:t>
      </w:r>
    </w:p>
    <w:p w14:paraId="281A7708" w14:textId="77777777" w:rsidR="004647B9" w:rsidRPr="003949EB" w:rsidRDefault="00E2436F" w:rsidP="00702C93">
      <w:pPr>
        <w:numPr>
          <w:ilvl w:val="1"/>
          <w:numId w:val="1181"/>
        </w:numPr>
        <w:tabs>
          <w:tab w:val="left" w:pos="2016"/>
        </w:tabs>
        <w:ind w:left="1915"/>
        <w:rPr>
          <w:rFonts w:eastAsia="Times New Roman"/>
          <w:sz w:val="24"/>
          <w:szCs w:val="24"/>
        </w:rPr>
      </w:pPr>
      <w:r w:rsidRPr="003949EB">
        <w:rPr>
          <w:rFonts w:eastAsia="Times New Roman"/>
          <w:sz w:val="24"/>
          <w:szCs w:val="24"/>
        </w:rPr>
        <w:t>the POU or POE device must be included in the Department's approved list of technologies for small systems and approved in accordance with 310 CMR 22.04(8);</w:t>
      </w:r>
    </w:p>
    <w:p w14:paraId="281A7709" w14:textId="77777777" w:rsidR="004647B9" w:rsidRPr="003949EB" w:rsidRDefault="00E2436F" w:rsidP="00702C93">
      <w:pPr>
        <w:numPr>
          <w:ilvl w:val="1"/>
          <w:numId w:val="1181"/>
        </w:numPr>
        <w:tabs>
          <w:tab w:val="left" w:pos="2016"/>
        </w:tabs>
        <w:ind w:left="1915"/>
        <w:rPr>
          <w:rFonts w:eastAsia="Times New Roman"/>
          <w:sz w:val="24"/>
          <w:szCs w:val="24"/>
        </w:rPr>
      </w:pPr>
      <w:r w:rsidRPr="003949EB">
        <w:rPr>
          <w:rFonts w:eastAsia="Times New Roman"/>
          <w:sz w:val="24"/>
          <w:szCs w:val="24"/>
        </w:rPr>
        <w:t xml:space="preserve">the POU or POE device must be installed in conformance with 248 CMR 10.00: </w:t>
      </w:r>
      <w:r w:rsidRPr="003949EB">
        <w:rPr>
          <w:rFonts w:eastAsia="Times New Roman"/>
          <w:i/>
          <w:iCs/>
          <w:sz w:val="24"/>
          <w:szCs w:val="24"/>
        </w:rPr>
        <w:t>Uniform State Plumbing Code</w:t>
      </w:r>
      <w:r w:rsidRPr="003949EB">
        <w:rPr>
          <w:rFonts w:eastAsia="Times New Roman"/>
          <w:sz w:val="24"/>
          <w:szCs w:val="24"/>
        </w:rPr>
        <w:t>;</w:t>
      </w:r>
    </w:p>
    <w:p w14:paraId="281A770A" w14:textId="77777777" w:rsidR="004647B9" w:rsidRPr="003949EB" w:rsidRDefault="00E2436F" w:rsidP="0072212C">
      <w:pPr>
        <w:numPr>
          <w:ilvl w:val="1"/>
          <w:numId w:val="1181"/>
        </w:numPr>
        <w:tabs>
          <w:tab w:val="left" w:pos="2009"/>
        </w:tabs>
        <w:ind w:left="1915"/>
        <w:rPr>
          <w:rFonts w:eastAsia="Times New Roman"/>
          <w:sz w:val="24"/>
          <w:szCs w:val="24"/>
        </w:rPr>
      </w:pPr>
      <w:r w:rsidRPr="003949EB">
        <w:rPr>
          <w:rFonts w:eastAsia="Times New Roman"/>
          <w:sz w:val="24"/>
          <w:szCs w:val="24"/>
        </w:rPr>
        <w:t>a monitoring plan that ensures that the devices provide health protection equivalent to that provided by central water treatment must be submitted;</w:t>
      </w:r>
    </w:p>
    <w:p w14:paraId="281A770B" w14:textId="77777777" w:rsidR="004647B9" w:rsidRPr="003949EB" w:rsidRDefault="00E2436F" w:rsidP="00702C93">
      <w:pPr>
        <w:numPr>
          <w:ilvl w:val="1"/>
          <w:numId w:val="1181"/>
        </w:numPr>
        <w:tabs>
          <w:tab w:val="left" w:pos="2016"/>
        </w:tabs>
        <w:ind w:left="1915"/>
        <w:rPr>
          <w:rFonts w:eastAsia="Times New Roman"/>
          <w:sz w:val="24"/>
          <w:szCs w:val="24"/>
        </w:rPr>
      </w:pPr>
      <w:r w:rsidRPr="003949EB">
        <w:rPr>
          <w:rFonts w:eastAsia="Times New Roman"/>
          <w:sz w:val="24"/>
          <w:szCs w:val="24"/>
        </w:rPr>
        <w:t>effective technology under a Department-approved plan must be applied. The microbiological safety of the water must be maintained at all times;</w:t>
      </w:r>
    </w:p>
    <w:p w14:paraId="281A770C" w14:textId="77777777" w:rsidR="004647B9" w:rsidRPr="003949EB" w:rsidRDefault="00E2436F" w:rsidP="00702C93">
      <w:pPr>
        <w:numPr>
          <w:ilvl w:val="1"/>
          <w:numId w:val="1181"/>
        </w:numPr>
        <w:tabs>
          <w:tab w:val="left" w:pos="2016"/>
        </w:tabs>
        <w:ind w:left="1915"/>
        <w:jc w:val="both"/>
        <w:rPr>
          <w:rFonts w:eastAsia="Times New Roman"/>
          <w:sz w:val="24"/>
          <w:szCs w:val="24"/>
        </w:rPr>
      </w:pPr>
      <w:r w:rsidRPr="003949EB">
        <w:rPr>
          <w:rFonts w:eastAsia="Times New Roman"/>
          <w:sz w:val="24"/>
          <w:szCs w:val="24"/>
        </w:rPr>
        <w:t>the Supplier of Water must ensure that buildings connected to the system have sufficient POU or POE devices that are properly installed, maintained, and monitored such that all consumers will be protected;</w:t>
      </w:r>
    </w:p>
    <w:p w14:paraId="281A770E" w14:textId="77777777" w:rsidR="004647B9" w:rsidRPr="003949EB" w:rsidRDefault="00E2436F" w:rsidP="0072212C">
      <w:pPr>
        <w:numPr>
          <w:ilvl w:val="1"/>
          <w:numId w:val="1181"/>
        </w:numPr>
        <w:tabs>
          <w:tab w:val="left" w:pos="2020"/>
        </w:tabs>
        <w:ind w:left="1915"/>
        <w:rPr>
          <w:rFonts w:eastAsia="Times New Roman"/>
          <w:sz w:val="24"/>
          <w:szCs w:val="24"/>
        </w:rPr>
      </w:pPr>
      <w:r w:rsidRPr="003949EB">
        <w:rPr>
          <w:rFonts w:eastAsia="Times New Roman"/>
          <w:sz w:val="24"/>
          <w:szCs w:val="24"/>
        </w:rPr>
        <w:t>the POU or POE device must have an adequate certification of performance including field testing or the device has undergone a rigorous engineering design review;</w:t>
      </w:r>
    </w:p>
    <w:p w14:paraId="281A770F" w14:textId="77777777" w:rsidR="004647B9" w:rsidRDefault="00E2436F" w:rsidP="00702C93">
      <w:pPr>
        <w:numPr>
          <w:ilvl w:val="1"/>
          <w:numId w:val="1181"/>
        </w:numPr>
        <w:tabs>
          <w:tab w:val="left" w:pos="2016"/>
        </w:tabs>
        <w:ind w:left="1915"/>
        <w:jc w:val="both"/>
        <w:rPr>
          <w:rFonts w:eastAsia="Times New Roman"/>
          <w:sz w:val="24"/>
          <w:szCs w:val="24"/>
        </w:rPr>
      </w:pPr>
      <w:r w:rsidRPr="003949EB">
        <w:rPr>
          <w:rFonts w:eastAsia="Times New Roman"/>
          <w:sz w:val="24"/>
          <w:szCs w:val="24"/>
        </w:rPr>
        <w:t>the design and application of the POU and/or POE devices must consider the potential for increasing concentrations of heterotrophic bacteria in water treated with activated carbon. It may be necessary to use frequent backwashing, post contactor Disinfection, and</w:t>
      </w:r>
      <w:r>
        <w:rPr>
          <w:rFonts w:eastAsia="Times New Roman"/>
          <w:sz w:val="24"/>
          <w:szCs w:val="24"/>
        </w:rPr>
        <w:t xml:space="preserve"> Heterotrophic Plate Count monitoring to ensure that the microbiological safety of the water is not compromised;</w:t>
      </w:r>
    </w:p>
    <w:p w14:paraId="281A7711" w14:textId="77777777" w:rsidR="004647B9" w:rsidRDefault="00E2436F" w:rsidP="00702C93">
      <w:pPr>
        <w:numPr>
          <w:ilvl w:val="1"/>
          <w:numId w:val="1181"/>
        </w:numPr>
        <w:tabs>
          <w:tab w:val="left" w:pos="2016"/>
        </w:tabs>
        <w:ind w:left="1915"/>
        <w:jc w:val="both"/>
        <w:rPr>
          <w:rFonts w:eastAsia="Times New Roman"/>
          <w:sz w:val="24"/>
          <w:szCs w:val="24"/>
        </w:rPr>
      </w:pPr>
      <w:r>
        <w:rPr>
          <w:rFonts w:eastAsia="Times New Roman"/>
          <w:sz w:val="24"/>
          <w:szCs w:val="24"/>
        </w:rPr>
        <w:t>each building connected to the system must have a POU or POE device that is properly installed, maintained, and monitored. Each building is subject to treatment and monitoring, and the rights and responsibilities of the Public Water System customer convey with title upon sale of property;</w:t>
      </w:r>
    </w:p>
    <w:p w14:paraId="281A7712" w14:textId="77777777" w:rsidR="004647B9" w:rsidRDefault="00E2436F" w:rsidP="00845B46">
      <w:pPr>
        <w:numPr>
          <w:ilvl w:val="1"/>
          <w:numId w:val="1181"/>
        </w:numPr>
        <w:tabs>
          <w:tab w:val="left" w:pos="2013"/>
        </w:tabs>
        <w:ind w:left="1555"/>
        <w:jc w:val="both"/>
        <w:rPr>
          <w:rFonts w:eastAsia="Times New Roman"/>
          <w:sz w:val="24"/>
          <w:szCs w:val="24"/>
        </w:rPr>
      </w:pPr>
      <w:r>
        <w:rPr>
          <w:rFonts w:eastAsia="Times New Roman"/>
          <w:sz w:val="24"/>
          <w:szCs w:val="24"/>
        </w:rPr>
        <w:t>the Supplier of Water must document that all customers are required to or have agreed to participate in the POU and or POE water treatment program. Documentation may include, without limitation, the following:</w:t>
      </w:r>
    </w:p>
    <w:p w14:paraId="281A7714" w14:textId="77777777" w:rsidR="004647B9" w:rsidRDefault="00E2436F" w:rsidP="00E56E32">
      <w:pPr>
        <w:numPr>
          <w:ilvl w:val="2"/>
          <w:numId w:val="1181"/>
        </w:numPr>
        <w:tabs>
          <w:tab w:val="left" w:pos="2280"/>
        </w:tabs>
        <w:ind w:left="2275"/>
        <w:rPr>
          <w:rFonts w:eastAsia="Times New Roman"/>
          <w:sz w:val="24"/>
          <w:szCs w:val="24"/>
        </w:rPr>
      </w:pPr>
      <w:r>
        <w:rPr>
          <w:rFonts w:eastAsia="Times New Roman"/>
          <w:sz w:val="24"/>
          <w:szCs w:val="24"/>
        </w:rPr>
        <w:t>an ordinance that requires the customers to participate in the program; or</w:t>
      </w:r>
    </w:p>
    <w:p w14:paraId="281A7716" w14:textId="77777777" w:rsidR="004647B9" w:rsidRDefault="00E2436F" w:rsidP="00E56E32">
      <w:pPr>
        <w:numPr>
          <w:ilvl w:val="2"/>
          <w:numId w:val="1181"/>
        </w:numPr>
        <w:tabs>
          <w:tab w:val="left" w:pos="2316"/>
        </w:tabs>
        <w:ind w:left="2275"/>
        <w:jc w:val="both"/>
        <w:rPr>
          <w:rFonts w:eastAsia="Times New Roman"/>
          <w:sz w:val="24"/>
          <w:szCs w:val="24"/>
        </w:rPr>
      </w:pPr>
      <w:r>
        <w:rPr>
          <w:rFonts w:eastAsia="Times New Roman"/>
          <w:sz w:val="24"/>
          <w:szCs w:val="24"/>
        </w:rPr>
        <w:t>copies of signed agreements from all customers explicitly agreeing to provide the Supplier of Water with access to their homes or buildings for the purpose of conducting necessary maintenance and sampling activity;</w:t>
      </w:r>
    </w:p>
    <w:p w14:paraId="281A7718" w14:textId="77777777" w:rsidR="004647B9" w:rsidRDefault="00E2436F" w:rsidP="00702C93">
      <w:pPr>
        <w:numPr>
          <w:ilvl w:val="1"/>
          <w:numId w:val="1181"/>
        </w:numPr>
        <w:tabs>
          <w:tab w:val="left" w:pos="2016"/>
        </w:tabs>
        <w:ind w:left="1555"/>
        <w:jc w:val="both"/>
        <w:rPr>
          <w:rFonts w:eastAsia="Times New Roman"/>
          <w:sz w:val="24"/>
          <w:szCs w:val="24"/>
        </w:rPr>
      </w:pPr>
      <w:r>
        <w:rPr>
          <w:rFonts w:eastAsia="Times New Roman"/>
          <w:sz w:val="24"/>
          <w:szCs w:val="24"/>
        </w:rPr>
        <w:t>the Supplier of Water must notify and provide an opportunity for public comment to its customers of the proposed POU and POE treatment program at a public meeting, or an equivalent approved opportunity for public comment;</w:t>
      </w:r>
    </w:p>
    <w:p w14:paraId="281A771A" w14:textId="77777777" w:rsidR="004647B9" w:rsidRDefault="00E2436F" w:rsidP="00845B46">
      <w:pPr>
        <w:numPr>
          <w:ilvl w:val="1"/>
          <w:numId w:val="1181"/>
        </w:numPr>
        <w:tabs>
          <w:tab w:val="left" w:pos="2022"/>
        </w:tabs>
        <w:ind w:left="1555"/>
        <w:rPr>
          <w:rFonts w:eastAsia="Times New Roman"/>
          <w:sz w:val="24"/>
          <w:szCs w:val="24"/>
        </w:rPr>
      </w:pPr>
      <w:r>
        <w:rPr>
          <w:rFonts w:eastAsia="Times New Roman"/>
          <w:sz w:val="24"/>
          <w:szCs w:val="24"/>
        </w:rPr>
        <w:t>the Supplier of Water must submit a continuing education and awareness plan, including all supporting educational materials;</w:t>
      </w:r>
    </w:p>
    <w:p w14:paraId="281A771B" w14:textId="77777777" w:rsidR="004647B9" w:rsidRDefault="00E2436F" w:rsidP="00702C93">
      <w:pPr>
        <w:numPr>
          <w:ilvl w:val="1"/>
          <w:numId w:val="1181"/>
        </w:numPr>
        <w:tabs>
          <w:tab w:val="left" w:pos="2016"/>
        </w:tabs>
        <w:ind w:left="1555"/>
        <w:jc w:val="both"/>
        <w:rPr>
          <w:rFonts w:eastAsia="Times New Roman"/>
          <w:sz w:val="24"/>
          <w:szCs w:val="24"/>
        </w:rPr>
      </w:pPr>
      <w:r>
        <w:rPr>
          <w:rFonts w:eastAsia="Times New Roman"/>
          <w:sz w:val="24"/>
          <w:szCs w:val="24"/>
        </w:rPr>
        <w:t>the Supplier of Water must provide educational materials pursuant to the approved continuing education and awareness plan described in 310 CMR 22.23(4)(m) to new and existing customers summarizing potential health effects of contaminants of concern and the benefits of POU/POE devices, subject to the following:</w:t>
      </w:r>
    </w:p>
    <w:p w14:paraId="281A771C" w14:textId="77777777" w:rsidR="004647B9" w:rsidRDefault="00E2436F" w:rsidP="00E56E32">
      <w:pPr>
        <w:numPr>
          <w:ilvl w:val="2"/>
          <w:numId w:val="1181"/>
        </w:numPr>
        <w:tabs>
          <w:tab w:val="left" w:pos="2345"/>
        </w:tabs>
        <w:ind w:left="2275"/>
        <w:rPr>
          <w:rFonts w:eastAsia="Times New Roman"/>
          <w:sz w:val="24"/>
          <w:szCs w:val="24"/>
        </w:rPr>
      </w:pPr>
      <w:r>
        <w:rPr>
          <w:rFonts w:eastAsia="Times New Roman"/>
          <w:sz w:val="24"/>
          <w:szCs w:val="24"/>
        </w:rPr>
        <w:t>if the water system is a Community Water System educational materials may be provided in their Consumer Confidence Report; and</w:t>
      </w:r>
    </w:p>
    <w:p w14:paraId="281A771D" w14:textId="77777777" w:rsidR="004647B9" w:rsidRDefault="00E2436F" w:rsidP="00E56E32">
      <w:pPr>
        <w:numPr>
          <w:ilvl w:val="2"/>
          <w:numId w:val="1181"/>
        </w:numPr>
        <w:tabs>
          <w:tab w:val="left" w:pos="2251"/>
        </w:tabs>
        <w:ind w:left="2275"/>
        <w:rPr>
          <w:rFonts w:eastAsia="Times New Roman"/>
          <w:sz w:val="24"/>
          <w:szCs w:val="24"/>
        </w:rPr>
      </w:pPr>
      <w:r>
        <w:rPr>
          <w:rFonts w:eastAsia="Times New Roman"/>
          <w:sz w:val="24"/>
          <w:szCs w:val="24"/>
        </w:rPr>
        <w:t>new residents shall be given educational materials within 15 days of beginning water service to such residents;</w:t>
      </w:r>
    </w:p>
    <w:p w14:paraId="281A771E" w14:textId="77777777" w:rsidR="004647B9" w:rsidRDefault="00E2436F" w:rsidP="00702C93">
      <w:pPr>
        <w:numPr>
          <w:ilvl w:val="1"/>
          <w:numId w:val="1181"/>
        </w:numPr>
        <w:tabs>
          <w:tab w:val="left" w:pos="2016"/>
        </w:tabs>
        <w:ind w:left="1555"/>
        <w:rPr>
          <w:rFonts w:eastAsia="Times New Roman"/>
          <w:sz w:val="24"/>
          <w:szCs w:val="24"/>
        </w:rPr>
      </w:pPr>
      <w:r>
        <w:rPr>
          <w:rFonts w:eastAsia="Times New Roman"/>
          <w:sz w:val="24"/>
          <w:szCs w:val="24"/>
        </w:rPr>
        <w:t>the POU device must not be used for the following contaminants: microbiological contaminants, nitrate, volatile organic compounds and radon; and</w:t>
      </w:r>
    </w:p>
    <w:p w14:paraId="281A7725" w14:textId="77777777" w:rsidR="004647B9" w:rsidRPr="00657D19" w:rsidRDefault="00E2436F" w:rsidP="00702C93">
      <w:pPr>
        <w:numPr>
          <w:ilvl w:val="1"/>
          <w:numId w:val="877"/>
        </w:numPr>
        <w:tabs>
          <w:tab w:val="left" w:pos="2016"/>
        </w:tabs>
        <w:ind w:left="1560" w:hanging="5"/>
        <w:rPr>
          <w:rFonts w:eastAsia="Times New Roman"/>
          <w:sz w:val="24"/>
          <w:szCs w:val="24"/>
        </w:rPr>
      </w:pPr>
      <w:bookmarkStart w:id="57" w:name="page341"/>
      <w:bookmarkEnd w:id="57"/>
      <w:r w:rsidRPr="00657D19">
        <w:rPr>
          <w:rFonts w:eastAsia="Times New Roman"/>
          <w:sz w:val="24"/>
          <w:szCs w:val="24"/>
        </w:rPr>
        <w:t>the POE device must not be used for the following contaminants: microbiological contaminants and nitrate.</w:t>
      </w:r>
    </w:p>
    <w:p w14:paraId="281A7726" w14:textId="77777777" w:rsidR="004647B9" w:rsidRPr="00657D19" w:rsidRDefault="004647B9" w:rsidP="00657D19">
      <w:pPr>
        <w:rPr>
          <w:rFonts w:eastAsia="Times New Roman"/>
          <w:sz w:val="24"/>
          <w:szCs w:val="24"/>
        </w:rPr>
      </w:pPr>
    </w:p>
    <w:p w14:paraId="62A86D52" w14:textId="04F251D4" w:rsidR="00546EE8" w:rsidRPr="00546EE8" w:rsidRDefault="00546EE8" w:rsidP="00546EE8">
      <w:pPr>
        <w:tabs>
          <w:tab w:val="left" w:pos="1595"/>
        </w:tabs>
        <w:jc w:val="both"/>
        <w:rPr>
          <w:sz w:val="24"/>
          <w:szCs w:val="24"/>
        </w:rPr>
      </w:pPr>
      <w:r>
        <w:rPr>
          <w:sz w:val="24"/>
          <w:szCs w:val="24"/>
        </w:rPr>
        <w:t>…</w:t>
      </w:r>
    </w:p>
    <w:p w14:paraId="281A7742" w14:textId="4F944997" w:rsidR="004647B9" w:rsidRPr="005C4739" w:rsidRDefault="00E2436F" w:rsidP="005C4739">
      <w:pPr>
        <w:tabs>
          <w:tab w:val="left" w:pos="760"/>
        </w:tabs>
        <w:rPr>
          <w:sz w:val="24"/>
          <w:szCs w:val="24"/>
        </w:rPr>
      </w:pPr>
      <w:r w:rsidRPr="005C4739">
        <w:rPr>
          <w:rFonts w:eastAsia="Times New Roman"/>
          <w:sz w:val="24"/>
          <w:szCs w:val="24"/>
          <w:u w:val="single"/>
        </w:rPr>
        <w:t>22.24:</w:t>
      </w:r>
      <w:r w:rsidRPr="005C4739">
        <w:rPr>
          <w:sz w:val="24"/>
          <w:szCs w:val="24"/>
        </w:rPr>
        <w:tab/>
      </w:r>
      <w:r w:rsidR="00C40F4C" w:rsidRPr="00A47108">
        <w:rPr>
          <w:sz w:val="24"/>
          <w:szCs w:val="24"/>
          <w:u w:val="single"/>
        </w:rPr>
        <w:t xml:space="preserve">Acquisition, </w:t>
      </w:r>
      <w:r w:rsidRPr="003A054A">
        <w:rPr>
          <w:rFonts w:eastAsia="Times New Roman"/>
          <w:sz w:val="24"/>
          <w:szCs w:val="24"/>
          <w:u w:val="single"/>
        </w:rPr>
        <w:t>Sale, Transfer of Property Interest, or Change in Use of Water Supply Land</w:t>
      </w:r>
      <w:r w:rsidR="00AA440B">
        <w:rPr>
          <w:rFonts w:eastAsia="Times New Roman"/>
          <w:sz w:val="24"/>
          <w:szCs w:val="24"/>
          <w:u w:val="single"/>
        </w:rPr>
        <w:t xml:space="preserve"> and Other Land</w:t>
      </w:r>
    </w:p>
    <w:p w14:paraId="281A7743" w14:textId="77777777" w:rsidR="004647B9" w:rsidRPr="005C4739" w:rsidRDefault="004647B9" w:rsidP="005C4739">
      <w:pPr>
        <w:rPr>
          <w:sz w:val="24"/>
          <w:szCs w:val="24"/>
        </w:rPr>
      </w:pPr>
    </w:p>
    <w:p w14:paraId="281A7744" w14:textId="4FC4F050" w:rsidR="004647B9" w:rsidRPr="005C4739" w:rsidRDefault="00E2436F" w:rsidP="00563A54">
      <w:pPr>
        <w:numPr>
          <w:ilvl w:val="0"/>
          <w:numId w:val="880"/>
        </w:numPr>
        <w:tabs>
          <w:tab w:val="left" w:pos="1660"/>
        </w:tabs>
        <w:ind w:left="1200"/>
        <w:jc w:val="both"/>
        <w:rPr>
          <w:rFonts w:eastAsia="Times New Roman"/>
          <w:sz w:val="24"/>
          <w:szCs w:val="24"/>
        </w:rPr>
      </w:pPr>
      <w:r w:rsidRPr="005C4739">
        <w:rPr>
          <w:rFonts w:eastAsia="Times New Roman"/>
          <w:sz w:val="24"/>
          <w:szCs w:val="24"/>
        </w:rPr>
        <w:t xml:space="preserve">No supplier of water may sell, lease, assign, or otherwise dispose of, or change the use of, any </w:t>
      </w:r>
      <w:r w:rsidR="00D050E9">
        <w:rPr>
          <w:rFonts w:eastAsia="Times New Roman"/>
          <w:sz w:val="24"/>
          <w:szCs w:val="24"/>
        </w:rPr>
        <w:t>Water Supply Land</w:t>
      </w:r>
      <w:r w:rsidRPr="005C4739">
        <w:rPr>
          <w:rFonts w:eastAsia="Times New Roman"/>
          <w:sz w:val="24"/>
          <w:szCs w:val="24"/>
        </w:rPr>
        <w:t xml:space="preserve"> without the prior written approval of the Department. The Department will not approve any such disposition or change in use unless the supplier of water demonstrates to the Department's satisfaction that such action will have no significant adverse impact upon the supplier of water's present and future ability to provide continuous adequate service to </w:t>
      </w:r>
      <w:r w:rsidRPr="005C4739">
        <w:rPr>
          <w:rFonts w:eastAsia="Times New Roman"/>
          <w:sz w:val="24"/>
          <w:szCs w:val="24"/>
        </w:rPr>
        <w:lastRenderedPageBreak/>
        <w:t>consumers under routine and emergency operating conditions, including emergencies concerning the contamination of sources of supply, failure of the distribution system and shortage of supply.</w:t>
      </w:r>
    </w:p>
    <w:p w14:paraId="281A7745" w14:textId="77777777" w:rsidR="004647B9" w:rsidRPr="005C4739" w:rsidRDefault="004647B9" w:rsidP="005C4739">
      <w:pPr>
        <w:rPr>
          <w:rFonts w:eastAsia="Times New Roman"/>
          <w:sz w:val="24"/>
          <w:szCs w:val="24"/>
        </w:rPr>
      </w:pPr>
    </w:p>
    <w:p w14:paraId="281A7746" w14:textId="51440ED8" w:rsidR="004647B9" w:rsidRPr="005C4739" w:rsidRDefault="00E2436F" w:rsidP="00563A54">
      <w:pPr>
        <w:numPr>
          <w:ilvl w:val="0"/>
          <w:numId w:val="880"/>
        </w:numPr>
        <w:tabs>
          <w:tab w:val="left" w:pos="1653"/>
        </w:tabs>
        <w:ind w:left="1200"/>
        <w:jc w:val="both"/>
        <w:rPr>
          <w:rFonts w:eastAsia="Times New Roman"/>
          <w:sz w:val="24"/>
          <w:szCs w:val="24"/>
        </w:rPr>
      </w:pPr>
      <w:r w:rsidRPr="005C4739">
        <w:rPr>
          <w:rFonts w:eastAsia="Times New Roman"/>
          <w:sz w:val="24"/>
          <w:szCs w:val="24"/>
          <w:u w:val="single"/>
        </w:rPr>
        <w:t>Land Transfers</w:t>
      </w:r>
      <w:r w:rsidRPr="005C4739">
        <w:rPr>
          <w:rFonts w:eastAsia="Times New Roman"/>
          <w:sz w:val="24"/>
          <w:szCs w:val="24"/>
        </w:rPr>
        <w:t xml:space="preserve"> Any sale, transfer of property interest or change in use of </w:t>
      </w:r>
      <w:r w:rsidR="00D050E9">
        <w:rPr>
          <w:rFonts w:eastAsia="Times New Roman"/>
          <w:sz w:val="24"/>
          <w:szCs w:val="24"/>
        </w:rPr>
        <w:t>Water Supply Land</w:t>
      </w:r>
      <w:r w:rsidRPr="005C4739">
        <w:rPr>
          <w:rFonts w:eastAsia="Times New Roman"/>
          <w:sz w:val="24"/>
          <w:szCs w:val="24"/>
        </w:rPr>
        <w:t xml:space="preserve"> may also require approval by a </w:t>
      </w:r>
      <w:r w:rsidR="00995F52">
        <w:rPr>
          <w:rFonts w:eastAsia="Times New Roman"/>
          <w:sz w:val="24"/>
          <w:szCs w:val="24"/>
        </w:rPr>
        <w:t>2/3</w:t>
      </w:r>
      <w:r w:rsidRPr="005C4739">
        <w:rPr>
          <w:rFonts w:eastAsia="Times New Roman"/>
          <w:sz w:val="24"/>
          <w:szCs w:val="24"/>
        </w:rPr>
        <w:t xml:space="preserve"> vote of the Legislature, in addition to Department approval. (Massachusetts Constitution Amend. Art. XCVII, Section 243)</w:t>
      </w:r>
    </w:p>
    <w:p w14:paraId="281A774A" w14:textId="77777777" w:rsidR="004647B9" w:rsidRPr="0055312D" w:rsidRDefault="004647B9" w:rsidP="005C4739">
      <w:pPr>
        <w:rPr>
          <w:sz w:val="20"/>
          <w:szCs w:val="20"/>
        </w:rPr>
      </w:pPr>
      <w:bookmarkStart w:id="58" w:name="page342"/>
      <w:bookmarkEnd w:id="58"/>
    </w:p>
    <w:p w14:paraId="281A774B" w14:textId="3AFA4FE2" w:rsidR="004647B9" w:rsidRPr="005C4739" w:rsidRDefault="00E2436F" w:rsidP="005C4739">
      <w:pPr>
        <w:tabs>
          <w:tab w:val="left" w:pos="760"/>
        </w:tabs>
        <w:rPr>
          <w:sz w:val="24"/>
          <w:szCs w:val="24"/>
        </w:rPr>
      </w:pPr>
      <w:r w:rsidRPr="005C4739">
        <w:rPr>
          <w:rFonts w:eastAsia="Times New Roman"/>
          <w:sz w:val="24"/>
          <w:szCs w:val="24"/>
        </w:rPr>
        <w:t>22.2</w:t>
      </w:r>
      <w:r w:rsidR="004B1216">
        <w:rPr>
          <w:rFonts w:eastAsia="Times New Roman"/>
          <w:sz w:val="24"/>
          <w:szCs w:val="24"/>
        </w:rPr>
        <w:t>4</w:t>
      </w:r>
      <w:r w:rsidRPr="005C4739">
        <w:rPr>
          <w:rFonts w:eastAsia="Times New Roman"/>
          <w:sz w:val="24"/>
          <w:szCs w:val="24"/>
        </w:rPr>
        <w:t>:</w:t>
      </w:r>
      <w:r w:rsidRPr="005C4739">
        <w:rPr>
          <w:rFonts w:eastAsia="Times New Roman"/>
          <w:sz w:val="24"/>
          <w:szCs w:val="24"/>
        </w:rPr>
        <w:tab/>
        <w:t>continued</w:t>
      </w:r>
    </w:p>
    <w:p w14:paraId="281A774C" w14:textId="77777777" w:rsidR="004647B9" w:rsidRPr="0055312D" w:rsidRDefault="004647B9" w:rsidP="005C4739">
      <w:pPr>
        <w:rPr>
          <w:sz w:val="20"/>
          <w:szCs w:val="20"/>
        </w:rPr>
      </w:pPr>
    </w:p>
    <w:p w14:paraId="37A1BB59" w14:textId="49889F4C" w:rsidR="00EB0040" w:rsidRPr="00EB0040" w:rsidRDefault="00EB0040" w:rsidP="00EB0040">
      <w:pPr>
        <w:tabs>
          <w:tab w:val="left" w:pos="1656"/>
        </w:tabs>
        <w:ind w:left="1200"/>
        <w:jc w:val="both"/>
        <w:rPr>
          <w:rFonts w:eastAsia="Times New Roman"/>
          <w:sz w:val="24"/>
          <w:szCs w:val="24"/>
        </w:rPr>
      </w:pPr>
      <w:r>
        <w:rPr>
          <w:rFonts w:eastAsia="Times New Roman"/>
          <w:sz w:val="24"/>
          <w:szCs w:val="24"/>
        </w:rPr>
        <w:t>…</w:t>
      </w:r>
    </w:p>
    <w:p w14:paraId="734C8C1E" w14:textId="3EE2B352" w:rsidR="00AA440B" w:rsidRPr="00123524" w:rsidRDefault="00654C66" w:rsidP="009F6EC6">
      <w:pPr>
        <w:numPr>
          <w:ilvl w:val="0"/>
          <w:numId w:val="1182"/>
        </w:numPr>
        <w:tabs>
          <w:tab w:val="left" w:pos="1656"/>
        </w:tabs>
        <w:ind w:left="1195"/>
        <w:jc w:val="both"/>
        <w:rPr>
          <w:sz w:val="24"/>
          <w:szCs w:val="24"/>
        </w:rPr>
      </w:pPr>
      <w:r>
        <w:rPr>
          <w:sz w:val="24"/>
          <w:szCs w:val="24"/>
        </w:rPr>
        <w:t xml:space="preserve">The sale, </w:t>
      </w:r>
      <w:r w:rsidR="005611C3">
        <w:rPr>
          <w:sz w:val="24"/>
          <w:szCs w:val="24"/>
        </w:rPr>
        <w:t xml:space="preserve">lease, assignment, or other disposal of, or change in use of, land within a Zone I is </w:t>
      </w:r>
      <w:r w:rsidR="008416E4">
        <w:rPr>
          <w:sz w:val="24"/>
          <w:szCs w:val="24"/>
        </w:rPr>
        <w:t xml:space="preserve">subject to the requirements set forth in </w:t>
      </w:r>
      <w:r w:rsidR="001208EE" w:rsidRPr="00123524">
        <w:rPr>
          <w:sz w:val="24"/>
          <w:szCs w:val="24"/>
        </w:rPr>
        <w:t>310 CMR 22.21(3)(b).</w:t>
      </w:r>
    </w:p>
    <w:p w14:paraId="6DBCFEBA" w14:textId="77777777" w:rsidR="004A49AD" w:rsidRPr="00123524" w:rsidRDefault="004A49AD" w:rsidP="007540A9">
      <w:pPr>
        <w:tabs>
          <w:tab w:val="left" w:pos="1656"/>
        </w:tabs>
        <w:jc w:val="both"/>
        <w:rPr>
          <w:sz w:val="24"/>
          <w:szCs w:val="24"/>
        </w:rPr>
      </w:pPr>
    </w:p>
    <w:p w14:paraId="6C0AFE97" w14:textId="5DF5B36B" w:rsidR="007540A9" w:rsidRPr="00123524" w:rsidRDefault="007540A9" w:rsidP="009F6EC6">
      <w:pPr>
        <w:numPr>
          <w:ilvl w:val="0"/>
          <w:numId w:val="1182"/>
        </w:numPr>
        <w:tabs>
          <w:tab w:val="left" w:pos="1656"/>
        </w:tabs>
        <w:ind w:left="1195"/>
        <w:jc w:val="both"/>
        <w:rPr>
          <w:sz w:val="24"/>
          <w:szCs w:val="24"/>
        </w:rPr>
      </w:pPr>
      <w:bookmarkStart w:id="59" w:name="_Hlk95228710"/>
      <w:r w:rsidRPr="00123524">
        <w:rPr>
          <w:rFonts w:eastAsia="Times New Roman"/>
          <w:sz w:val="24"/>
          <w:szCs w:val="24"/>
          <w:u w:val="single"/>
        </w:rPr>
        <w:t>Acquisition of Water Supply Land</w:t>
      </w:r>
      <w:r w:rsidRPr="00123524">
        <w:rPr>
          <w:rFonts w:eastAsia="Times New Roman"/>
          <w:sz w:val="24"/>
          <w:szCs w:val="24"/>
        </w:rPr>
        <w:t xml:space="preserve">.  </w:t>
      </w:r>
      <w:r w:rsidR="0055465B">
        <w:rPr>
          <w:rFonts w:eastAsia="Times New Roman"/>
          <w:sz w:val="24"/>
          <w:szCs w:val="24"/>
        </w:rPr>
        <w:t xml:space="preserve">A </w:t>
      </w:r>
      <w:r w:rsidR="00275EB6">
        <w:rPr>
          <w:rFonts w:eastAsia="Times New Roman"/>
          <w:sz w:val="24"/>
          <w:szCs w:val="24"/>
        </w:rPr>
        <w:t>S</w:t>
      </w:r>
      <w:r w:rsidR="0055465B">
        <w:rPr>
          <w:rFonts w:eastAsia="Times New Roman"/>
          <w:sz w:val="24"/>
          <w:szCs w:val="24"/>
        </w:rPr>
        <w:t xml:space="preserve">upplier of </w:t>
      </w:r>
      <w:r w:rsidR="00275EB6">
        <w:rPr>
          <w:rFonts w:eastAsia="Times New Roman"/>
          <w:sz w:val="24"/>
          <w:szCs w:val="24"/>
        </w:rPr>
        <w:t>W</w:t>
      </w:r>
      <w:r w:rsidR="0055465B">
        <w:rPr>
          <w:rFonts w:eastAsia="Times New Roman"/>
          <w:sz w:val="24"/>
          <w:szCs w:val="24"/>
        </w:rPr>
        <w:t>ater shall obtain t</w:t>
      </w:r>
      <w:r w:rsidR="000A202A">
        <w:rPr>
          <w:sz w:val="24"/>
          <w:szCs w:val="24"/>
        </w:rPr>
        <w:t xml:space="preserve">he </w:t>
      </w:r>
      <w:r w:rsidR="000A202A">
        <w:rPr>
          <w:rFonts w:eastAsia="Times New Roman"/>
          <w:sz w:val="24"/>
          <w:szCs w:val="24"/>
        </w:rPr>
        <w:t xml:space="preserve">Department’s </w:t>
      </w:r>
      <w:r w:rsidR="005A7BD2">
        <w:rPr>
          <w:sz w:val="24"/>
          <w:szCs w:val="24"/>
        </w:rPr>
        <w:t xml:space="preserve">written </w:t>
      </w:r>
      <w:r w:rsidRPr="00123524">
        <w:rPr>
          <w:sz w:val="24"/>
          <w:szCs w:val="24"/>
        </w:rPr>
        <w:t xml:space="preserve">approval </w:t>
      </w:r>
      <w:r w:rsidR="006B7F12">
        <w:rPr>
          <w:rFonts w:eastAsia="Times New Roman"/>
          <w:sz w:val="24"/>
          <w:szCs w:val="24"/>
        </w:rPr>
        <w:t xml:space="preserve">prior to acquiring or taking </w:t>
      </w:r>
      <w:r w:rsidR="006B7F12" w:rsidRPr="00123524">
        <w:rPr>
          <w:sz w:val="24"/>
          <w:szCs w:val="24"/>
        </w:rPr>
        <w:t xml:space="preserve">any </w:t>
      </w:r>
      <w:r w:rsidR="006B7F12">
        <w:rPr>
          <w:sz w:val="24"/>
          <w:szCs w:val="24"/>
        </w:rPr>
        <w:t>land which is</w:t>
      </w:r>
      <w:r w:rsidR="00302B35">
        <w:rPr>
          <w:sz w:val="24"/>
          <w:szCs w:val="24"/>
        </w:rPr>
        <w:t>,</w:t>
      </w:r>
      <w:r w:rsidR="006B7F12">
        <w:rPr>
          <w:sz w:val="24"/>
          <w:szCs w:val="24"/>
        </w:rPr>
        <w:t xml:space="preserve"> or as a result of such action</w:t>
      </w:r>
      <w:r w:rsidR="00302B35">
        <w:rPr>
          <w:sz w:val="24"/>
          <w:szCs w:val="24"/>
        </w:rPr>
        <w:t>,</w:t>
      </w:r>
      <w:r w:rsidR="006B7F12">
        <w:rPr>
          <w:sz w:val="24"/>
          <w:szCs w:val="24"/>
        </w:rPr>
        <w:t xml:space="preserve"> becomes </w:t>
      </w:r>
      <w:r w:rsidR="006B7F12" w:rsidRPr="00123524">
        <w:rPr>
          <w:sz w:val="24"/>
          <w:szCs w:val="24"/>
        </w:rPr>
        <w:t>Water Supply Lan</w:t>
      </w:r>
      <w:r w:rsidR="006B7F12">
        <w:rPr>
          <w:sz w:val="24"/>
          <w:szCs w:val="24"/>
        </w:rPr>
        <w:t>d.</w:t>
      </w:r>
    </w:p>
    <w:p w14:paraId="7CD5C509" w14:textId="77777777" w:rsidR="007540A9" w:rsidRPr="00123524" w:rsidRDefault="007540A9" w:rsidP="007540A9">
      <w:pPr>
        <w:rPr>
          <w:sz w:val="24"/>
          <w:szCs w:val="24"/>
          <w:u w:val="single"/>
        </w:rPr>
      </w:pPr>
    </w:p>
    <w:p w14:paraId="2FF4F6E9" w14:textId="77777777" w:rsidR="007540A9" w:rsidRPr="00123524" w:rsidRDefault="007540A9" w:rsidP="009F6EC6">
      <w:pPr>
        <w:numPr>
          <w:ilvl w:val="0"/>
          <w:numId w:val="1182"/>
        </w:numPr>
        <w:tabs>
          <w:tab w:val="left" w:pos="1656"/>
        </w:tabs>
        <w:ind w:left="1195"/>
        <w:jc w:val="both"/>
        <w:rPr>
          <w:rFonts w:eastAsia="Times New Roman"/>
          <w:sz w:val="24"/>
          <w:szCs w:val="24"/>
        </w:rPr>
      </w:pPr>
      <w:r w:rsidRPr="00123524">
        <w:rPr>
          <w:sz w:val="24"/>
          <w:szCs w:val="24"/>
          <w:u w:val="single"/>
        </w:rPr>
        <w:t>Permits and Fees</w:t>
      </w:r>
      <w:r w:rsidRPr="00123524">
        <w:rPr>
          <w:sz w:val="24"/>
          <w:szCs w:val="24"/>
        </w:rPr>
        <w:t>.</w:t>
      </w:r>
    </w:p>
    <w:p w14:paraId="63B1203C" w14:textId="71BA872E" w:rsidR="007540A9" w:rsidRPr="00123524" w:rsidRDefault="007540A9" w:rsidP="007540A9">
      <w:pPr>
        <w:pStyle w:val="ListParagraph"/>
        <w:numPr>
          <w:ilvl w:val="1"/>
          <w:numId w:val="1035"/>
        </w:numPr>
        <w:tabs>
          <w:tab w:val="left" w:pos="2070"/>
        </w:tabs>
        <w:ind w:left="1620"/>
        <w:rPr>
          <w:sz w:val="24"/>
          <w:szCs w:val="24"/>
        </w:rPr>
      </w:pPr>
      <w:r w:rsidRPr="00123524">
        <w:rPr>
          <w:rFonts w:eastAsia="Times New Roman"/>
          <w:sz w:val="24"/>
          <w:szCs w:val="24"/>
        </w:rPr>
        <w:t xml:space="preserve">A </w:t>
      </w:r>
      <w:r w:rsidR="00275EB6">
        <w:rPr>
          <w:rFonts w:eastAsia="Times New Roman"/>
          <w:sz w:val="24"/>
          <w:szCs w:val="24"/>
        </w:rPr>
        <w:t>S</w:t>
      </w:r>
      <w:r w:rsidRPr="00123524">
        <w:rPr>
          <w:rFonts w:eastAsia="Times New Roman"/>
          <w:sz w:val="24"/>
          <w:szCs w:val="24"/>
        </w:rPr>
        <w:t xml:space="preserve">upplier of </w:t>
      </w:r>
      <w:r w:rsidR="00275EB6">
        <w:rPr>
          <w:rFonts w:eastAsia="Times New Roman"/>
          <w:sz w:val="24"/>
          <w:szCs w:val="24"/>
        </w:rPr>
        <w:t>W</w:t>
      </w:r>
      <w:r w:rsidRPr="00123524">
        <w:rPr>
          <w:rFonts w:eastAsia="Times New Roman"/>
          <w:sz w:val="24"/>
          <w:szCs w:val="24"/>
        </w:rPr>
        <w:t>ater, prior to any sale</w:t>
      </w:r>
      <w:r w:rsidR="000B2C77" w:rsidRPr="00821F82">
        <w:rPr>
          <w:rFonts w:eastAsia="Times New Roman"/>
          <w:sz w:val="24"/>
          <w:szCs w:val="24"/>
        </w:rPr>
        <w:t>, lease</w:t>
      </w:r>
      <w:r w:rsidR="00B112E2" w:rsidRPr="00821F82">
        <w:rPr>
          <w:rFonts w:eastAsia="Times New Roman"/>
          <w:sz w:val="24"/>
          <w:szCs w:val="24"/>
        </w:rPr>
        <w:t>,</w:t>
      </w:r>
      <w:r w:rsidR="000B2C77" w:rsidRPr="00821F82">
        <w:rPr>
          <w:rFonts w:eastAsia="Times New Roman"/>
          <w:sz w:val="24"/>
          <w:szCs w:val="24"/>
        </w:rPr>
        <w:t xml:space="preserve"> assignment</w:t>
      </w:r>
      <w:r w:rsidR="00B112E2" w:rsidRPr="00821F82">
        <w:rPr>
          <w:rFonts w:eastAsia="Times New Roman"/>
          <w:sz w:val="24"/>
          <w:szCs w:val="24"/>
        </w:rPr>
        <w:t xml:space="preserve">, </w:t>
      </w:r>
      <w:r w:rsidR="000B2C77" w:rsidRPr="00821F82">
        <w:rPr>
          <w:rFonts w:eastAsia="Times New Roman"/>
          <w:sz w:val="24"/>
          <w:szCs w:val="24"/>
        </w:rPr>
        <w:t>or other disposition of or change in use</w:t>
      </w:r>
      <w:r w:rsidRPr="00821F82">
        <w:rPr>
          <w:rFonts w:eastAsia="Times New Roman"/>
          <w:sz w:val="24"/>
          <w:szCs w:val="24"/>
        </w:rPr>
        <w:t xml:space="preserve"> of</w:t>
      </w:r>
      <w:r w:rsidRPr="00123524">
        <w:rPr>
          <w:rFonts w:eastAsia="Times New Roman"/>
          <w:sz w:val="24"/>
          <w:szCs w:val="24"/>
        </w:rPr>
        <w:t xml:space="preserve"> Water Supply Land subject to the Department’s approval pursuant to 310 CMR 22.24(1) </w:t>
      </w:r>
      <w:bookmarkEnd w:id="59"/>
      <w:r w:rsidRPr="00123524">
        <w:rPr>
          <w:rFonts w:eastAsia="Times New Roman"/>
          <w:sz w:val="24"/>
          <w:szCs w:val="24"/>
        </w:rPr>
        <w:t xml:space="preserve">or </w:t>
      </w:r>
      <w:r w:rsidRPr="00123524">
        <w:rPr>
          <w:sz w:val="24"/>
          <w:szCs w:val="24"/>
        </w:rPr>
        <w:t xml:space="preserve">any </w:t>
      </w:r>
      <w:r w:rsidR="00F82001">
        <w:rPr>
          <w:sz w:val="24"/>
          <w:szCs w:val="24"/>
        </w:rPr>
        <w:t xml:space="preserve">taking or </w:t>
      </w:r>
      <w:r w:rsidRPr="00123524">
        <w:rPr>
          <w:sz w:val="24"/>
          <w:szCs w:val="24"/>
        </w:rPr>
        <w:t xml:space="preserve">acquisition of Water Supply Land subject to the Department’s approval pursuant to 310 CMR 22.24(6), shall obtain a permit using a form approved by the Department.  </w:t>
      </w:r>
    </w:p>
    <w:p w14:paraId="1D2E849A" w14:textId="33559B88" w:rsidR="007540A9" w:rsidRPr="00123524" w:rsidRDefault="007540A9" w:rsidP="0044461E">
      <w:pPr>
        <w:pStyle w:val="ListParagraph"/>
        <w:numPr>
          <w:ilvl w:val="0"/>
          <w:numId w:val="1091"/>
        </w:numPr>
        <w:tabs>
          <w:tab w:val="left" w:pos="2070"/>
        </w:tabs>
        <w:ind w:left="1620"/>
        <w:rPr>
          <w:sz w:val="24"/>
          <w:szCs w:val="24"/>
        </w:rPr>
      </w:pPr>
      <w:r w:rsidRPr="00123524">
        <w:rPr>
          <w:sz w:val="24"/>
          <w:szCs w:val="24"/>
        </w:rPr>
        <w:t xml:space="preserve">Permit fees, where applicable, are established by the Department in accordance with 310 CMR 4.00: </w:t>
      </w:r>
      <w:r w:rsidRPr="000F0FAA">
        <w:rPr>
          <w:i/>
          <w:iCs/>
          <w:sz w:val="24"/>
          <w:szCs w:val="24"/>
        </w:rPr>
        <w:t>Timely Action Schedule and Fee Provisions</w:t>
      </w:r>
      <w:r w:rsidRPr="00123524">
        <w:rPr>
          <w:sz w:val="24"/>
          <w:szCs w:val="24"/>
        </w:rPr>
        <w:t>.</w:t>
      </w:r>
    </w:p>
    <w:p w14:paraId="683856A5" w14:textId="77777777" w:rsidR="009F6EC6" w:rsidRDefault="009F6EC6" w:rsidP="00C51301">
      <w:pPr>
        <w:tabs>
          <w:tab w:val="left" w:pos="760"/>
        </w:tabs>
        <w:rPr>
          <w:rFonts w:eastAsia="Times New Roman"/>
          <w:sz w:val="24"/>
          <w:szCs w:val="24"/>
          <w:u w:val="single"/>
        </w:rPr>
      </w:pPr>
      <w:r>
        <w:rPr>
          <w:rFonts w:eastAsia="Times New Roman"/>
          <w:sz w:val="24"/>
          <w:szCs w:val="24"/>
          <w:u w:val="single"/>
        </w:rPr>
        <w:t>…</w:t>
      </w:r>
    </w:p>
    <w:p w14:paraId="281A775D" w14:textId="6F76A913" w:rsidR="004647B9" w:rsidRPr="00C51301" w:rsidRDefault="00E2436F" w:rsidP="00C51301">
      <w:pPr>
        <w:rPr>
          <w:sz w:val="24"/>
          <w:szCs w:val="24"/>
        </w:rPr>
      </w:pPr>
      <w:r w:rsidRPr="00C51301">
        <w:rPr>
          <w:rFonts w:eastAsia="Times New Roman"/>
          <w:sz w:val="24"/>
          <w:szCs w:val="24"/>
          <w:u w:val="single"/>
        </w:rPr>
        <w:t>22.26</w:t>
      </w:r>
      <w:r w:rsidR="00C51301" w:rsidRPr="00C51301">
        <w:rPr>
          <w:rFonts w:eastAsia="Times New Roman"/>
          <w:sz w:val="24"/>
          <w:szCs w:val="24"/>
          <w:u w:val="single"/>
        </w:rPr>
        <w:t>:</w:t>
      </w:r>
      <w:r w:rsidR="00C51301" w:rsidRPr="00C51301">
        <w:rPr>
          <w:rFonts w:eastAsia="Times New Roman"/>
          <w:sz w:val="24"/>
          <w:szCs w:val="24"/>
        </w:rPr>
        <w:tab/>
      </w:r>
      <w:r w:rsidRPr="00C51301">
        <w:rPr>
          <w:rFonts w:eastAsia="Times New Roman"/>
          <w:sz w:val="24"/>
          <w:szCs w:val="24"/>
          <w:u w:val="single"/>
        </w:rPr>
        <w:t>Ground Water Rule</w:t>
      </w:r>
    </w:p>
    <w:p w14:paraId="663E2FD9" w14:textId="44E50C3E" w:rsidR="009F6EC6" w:rsidRPr="009F6EC6" w:rsidRDefault="009F6EC6" w:rsidP="009F6EC6">
      <w:pPr>
        <w:tabs>
          <w:tab w:val="left" w:pos="1660"/>
        </w:tabs>
        <w:ind w:left="1200"/>
        <w:rPr>
          <w:rFonts w:eastAsia="Times New Roman"/>
          <w:sz w:val="24"/>
          <w:szCs w:val="24"/>
        </w:rPr>
      </w:pPr>
      <w:r>
        <w:rPr>
          <w:rFonts w:eastAsia="Times New Roman"/>
          <w:sz w:val="24"/>
          <w:szCs w:val="24"/>
        </w:rPr>
        <w:t>…</w:t>
      </w:r>
    </w:p>
    <w:p w14:paraId="281A7791" w14:textId="77777777" w:rsidR="004647B9" w:rsidRPr="00C51301" w:rsidRDefault="00E2436F" w:rsidP="005027D6">
      <w:pPr>
        <w:numPr>
          <w:ilvl w:val="0"/>
          <w:numId w:val="1183"/>
        </w:numPr>
        <w:tabs>
          <w:tab w:val="left" w:pos="1660"/>
        </w:tabs>
        <w:ind w:left="1195"/>
        <w:rPr>
          <w:rFonts w:eastAsia="Times New Roman"/>
          <w:sz w:val="24"/>
          <w:szCs w:val="24"/>
        </w:rPr>
      </w:pPr>
      <w:r w:rsidRPr="00C51301">
        <w:rPr>
          <w:rFonts w:eastAsia="Times New Roman"/>
          <w:sz w:val="24"/>
          <w:szCs w:val="24"/>
          <w:u w:val="single"/>
        </w:rPr>
        <w:t>Groundwater Source Microbial Monitoring and Analytical Methods</w:t>
      </w:r>
      <w:r w:rsidRPr="00C51301">
        <w:rPr>
          <w:rFonts w:eastAsia="Times New Roman"/>
          <w:sz w:val="24"/>
          <w:szCs w:val="24"/>
        </w:rPr>
        <w:t>.</w:t>
      </w:r>
    </w:p>
    <w:p w14:paraId="281A7793" w14:textId="77777777" w:rsidR="004647B9" w:rsidRPr="00C51301" w:rsidRDefault="00E2436F" w:rsidP="00563A54">
      <w:pPr>
        <w:numPr>
          <w:ilvl w:val="1"/>
          <w:numId w:val="886"/>
        </w:numPr>
        <w:tabs>
          <w:tab w:val="left" w:pos="2000"/>
        </w:tabs>
        <w:ind w:left="2000" w:hanging="445"/>
        <w:rPr>
          <w:rFonts w:eastAsia="Times New Roman"/>
          <w:sz w:val="24"/>
          <w:szCs w:val="24"/>
        </w:rPr>
      </w:pPr>
      <w:r w:rsidRPr="00C51301">
        <w:rPr>
          <w:rFonts w:eastAsia="Times New Roman"/>
          <w:sz w:val="24"/>
          <w:szCs w:val="24"/>
          <w:u w:val="single"/>
        </w:rPr>
        <w:t>Triggered Source Water Monitoring</w:t>
      </w:r>
      <w:r w:rsidRPr="00C51301">
        <w:rPr>
          <w:rFonts w:eastAsia="Times New Roman"/>
          <w:sz w:val="24"/>
          <w:szCs w:val="24"/>
        </w:rPr>
        <w:t>.</w:t>
      </w:r>
    </w:p>
    <w:p w14:paraId="281A7795" w14:textId="77777777" w:rsidR="004647B9" w:rsidRPr="00C51301" w:rsidRDefault="00E2436F" w:rsidP="00563A54">
      <w:pPr>
        <w:numPr>
          <w:ilvl w:val="2"/>
          <w:numId w:val="886"/>
        </w:numPr>
        <w:tabs>
          <w:tab w:val="left" w:pos="2266"/>
        </w:tabs>
        <w:ind w:left="1920" w:hanging="5"/>
        <w:rPr>
          <w:rFonts w:eastAsia="Times New Roman"/>
          <w:sz w:val="24"/>
          <w:szCs w:val="24"/>
        </w:rPr>
      </w:pPr>
      <w:r w:rsidRPr="00C51301">
        <w:rPr>
          <w:rFonts w:eastAsia="Times New Roman"/>
          <w:sz w:val="24"/>
          <w:szCs w:val="24"/>
          <w:u w:val="single"/>
        </w:rPr>
        <w:t>General Requirements</w:t>
      </w:r>
      <w:r w:rsidRPr="00C51301">
        <w:rPr>
          <w:rFonts w:eastAsia="Times New Roman"/>
          <w:sz w:val="24"/>
          <w:szCs w:val="24"/>
        </w:rPr>
        <w:t>. A groundwater system must conduct triggered source water monitoring if the conditions identified in 310 CMR 22.26(3)(a)1.a. and b. exist.</w:t>
      </w:r>
    </w:p>
    <w:p w14:paraId="652EEA16" w14:textId="2549870E" w:rsidR="000D1C02" w:rsidRDefault="000D1C02" w:rsidP="000D1C02">
      <w:pPr>
        <w:tabs>
          <w:tab w:val="left" w:pos="2606"/>
        </w:tabs>
        <w:ind w:left="2275"/>
        <w:jc w:val="both"/>
        <w:rPr>
          <w:rFonts w:eastAsia="Times New Roman"/>
          <w:sz w:val="24"/>
          <w:szCs w:val="24"/>
        </w:rPr>
      </w:pPr>
      <w:r>
        <w:rPr>
          <w:rFonts w:eastAsia="Times New Roman"/>
          <w:sz w:val="24"/>
          <w:szCs w:val="24"/>
        </w:rPr>
        <w:t>…</w:t>
      </w:r>
    </w:p>
    <w:p w14:paraId="281A7797" w14:textId="2FD75BA8" w:rsidR="004647B9" w:rsidRPr="00C51301" w:rsidRDefault="00E2436F" w:rsidP="000D1C02">
      <w:pPr>
        <w:numPr>
          <w:ilvl w:val="0"/>
          <w:numId w:val="1184"/>
        </w:numPr>
        <w:tabs>
          <w:tab w:val="left" w:pos="2604"/>
        </w:tabs>
        <w:rPr>
          <w:rFonts w:eastAsia="Times New Roman"/>
          <w:sz w:val="24"/>
          <w:szCs w:val="24"/>
        </w:rPr>
      </w:pPr>
      <w:r w:rsidRPr="00C51301">
        <w:rPr>
          <w:rFonts w:eastAsia="Times New Roman"/>
          <w:sz w:val="24"/>
          <w:szCs w:val="24"/>
        </w:rPr>
        <w:t>The system is notified that a sample collected under 310 CMR 22.05(1)(</w:t>
      </w:r>
      <w:r w:rsidR="000319F8">
        <w:rPr>
          <w:rFonts w:eastAsia="Times New Roman"/>
          <w:sz w:val="24"/>
          <w:szCs w:val="24"/>
        </w:rPr>
        <w:t>c</w:t>
      </w:r>
      <w:r w:rsidRPr="00C51301">
        <w:rPr>
          <w:rFonts w:eastAsia="Times New Roman"/>
          <w:sz w:val="24"/>
          <w:szCs w:val="24"/>
        </w:rPr>
        <w:t xml:space="preserve">) </w:t>
      </w:r>
      <w:r w:rsidR="000319F8">
        <w:rPr>
          <w:rFonts w:eastAsia="Times New Roman"/>
          <w:sz w:val="24"/>
          <w:szCs w:val="24"/>
        </w:rPr>
        <w:t xml:space="preserve">through (f) </w:t>
      </w:r>
      <w:r w:rsidRPr="00C51301">
        <w:rPr>
          <w:rFonts w:eastAsia="Times New Roman"/>
          <w:sz w:val="24"/>
          <w:szCs w:val="24"/>
        </w:rPr>
        <w:t>is total coliform-positive and the sample is not invalidated under 310 CMR 22.05(3).</w:t>
      </w:r>
    </w:p>
    <w:p w14:paraId="281A7798" w14:textId="77777777" w:rsidR="004647B9" w:rsidRPr="00C51301" w:rsidRDefault="00E2436F" w:rsidP="00563A54">
      <w:pPr>
        <w:numPr>
          <w:ilvl w:val="2"/>
          <w:numId w:val="886"/>
        </w:numPr>
        <w:tabs>
          <w:tab w:val="left" w:pos="2323"/>
        </w:tabs>
        <w:ind w:left="1920" w:hanging="5"/>
        <w:jc w:val="both"/>
        <w:rPr>
          <w:rFonts w:eastAsia="Times New Roman"/>
          <w:sz w:val="24"/>
          <w:szCs w:val="24"/>
        </w:rPr>
      </w:pPr>
      <w:r w:rsidRPr="00C51301">
        <w:rPr>
          <w:rFonts w:eastAsia="Times New Roman"/>
          <w:sz w:val="24"/>
          <w:szCs w:val="24"/>
          <w:u w:val="single"/>
        </w:rPr>
        <w:t>Sampling Requirements</w:t>
      </w:r>
      <w:r w:rsidRPr="00C51301">
        <w:rPr>
          <w:rFonts w:eastAsia="Times New Roman"/>
          <w:sz w:val="24"/>
          <w:szCs w:val="24"/>
        </w:rPr>
        <w:t>. A groundwater system must collect, within 24 hours of notification of the total coliform-positive sample, at least one groundwater source sample from each groundwater source in use at the time the total coliform-positive sample was collected, except as provided in 310 CMR 22.26(3)(a)2.b.</w:t>
      </w:r>
    </w:p>
    <w:p w14:paraId="5E4CE226" w14:textId="5120E66A" w:rsidR="000D1C02" w:rsidRDefault="000D1C02" w:rsidP="000D1C02">
      <w:pPr>
        <w:tabs>
          <w:tab w:val="left" w:pos="2606"/>
        </w:tabs>
        <w:ind w:left="2275"/>
        <w:jc w:val="both"/>
        <w:rPr>
          <w:rFonts w:eastAsia="Times New Roman"/>
          <w:sz w:val="24"/>
          <w:szCs w:val="24"/>
        </w:rPr>
      </w:pPr>
      <w:r>
        <w:rPr>
          <w:rFonts w:eastAsia="Times New Roman"/>
          <w:sz w:val="24"/>
          <w:szCs w:val="24"/>
        </w:rPr>
        <w:t>…</w:t>
      </w:r>
    </w:p>
    <w:p w14:paraId="281A77A2" w14:textId="73E40B9A" w:rsidR="004647B9" w:rsidRPr="00C51301" w:rsidRDefault="00E2436F" w:rsidP="00227FC8">
      <w:pPr>
        <w:numPr>
          <w:ilvl w:val="0"/>
          <w:numId w:val="1185"/>
        </w:numPr>
        <w:tabs>
          <w:tab w:val="left" w:pos="2656"/>
        </w:tabs>
        <w:ind w:left="2275"/>
        <w:jc w:val="both"/>
        <w:rPr>
          <w:rFonts w:eastAsia="Times New Roman"/>
          <w:sz w:val="24"/>
          <w:szCs w:val="24"/>
        </w:rPr>
      </w:pPr>
      <w:r w:rsidRPr="00C51301">
        <w:rPr>
          <w:rFonts w:eastAsia="Times New Roman"/>
          <w:sz w:val="24"/>
          <w:szCs w:val="24"/>
        </w:rPr>
        <w:t>A groundwater system serving 1,000 people or fewer may use a repeat sample collected from a groundwater source to meet both the requirements of 310 CMR 22.05 and to satisfy the monitoring requirements of 310 CMR 22.26(3)(a)2. for that groundwater source:</w:t>
      </w:r>
    </w:p>
    <w:p w14:paraId="281A77A3" w14:textId="0E9E0F68" w:rsidR="004647B9" w:rsidRPr="00C51301" w:rsidRDefault="00E2436F" w:rsidP="00563A54">
      <w:pPr>
        <w:numPr>
          <w:ilvl w:val="2"/>
          <w:numId w:val="887"/>
        </w:numPr>
        <w:tabs>
          <w:tab w:val="left" w:pos="2950"/>
        </w:tabs>
        <w:ind w:left="2640" w:hanging="5"/>
        <w:rPr>
          <w:rFonts w:eastAsia="Times New Roman"/>
          <w:sz w:val="24"/>
          <w:szCs w:val="24"/>
        </w:rPr>
      </w:pPr>
      <w:r w:rsidRPr="00C51301">
        <w:rPr>
          <w:rFonts w:eastAsia="Times New Roman"/>
          <w:sz w:val="24"/>
          <w:szCs w:val="24"/>
        </w:rPr>
        <w:t xml:space="preserve">if </w:t>
      </w:r>
      <w:r w:rsidRPr="00C51301">
        <w:rPr>
          <w:rFonts w:eastAsia="Times New Roman"/>
          <w:i/>
          <w:iCs/>
          <w:sz w:val="24"/>
          <w:szCs w:val="24"/>
        </w:rPr>
        <w:t>E. coli</w:t>
      </w:r>
      <w:r w:rsidRPr="00C51301">
        <w:rPr>
          <w:rFonts w:eastAsia="Times New Roman"/>
          <w:sz w:val="24"/>
          <w:szCs w:val="24"/>
        </w:rPr>
        <w:t xml:space="preserve"> is used as a fecal indicator for source water monitoring pursuant to 310 CMR 22.26(3)(a).; and</w:t>
      </w:r>
    </w:p>
    <w:p w14:paraId="281A77A4" w14:textId="77777777" w:rsidR="004647B9" w:rsidRPr="00C51301" w:rsidRDefault="00E2436F" w:rsidP="00563A54">
      <w:pPr>
        <w:numPr>
          <w:ilvl w:val="2"/>
          <w:numId w:val="887"/>
        </w:numPr>
        <w:tabs>
          <w:tab w:val="left" w:pos="2993"/>
        </w:tabs>
        <w:ind w:left="2640" w:hanging="5"/>
        <w:jc w:val="both"/>
        <w:rPr>
          <w:rFonts w:eastAsia="Times New Roman"/>
          <w:sz w:val="24"/>
          <w:szCs w:val="24"/>
        </w:rPr>
      </w:pPr>
      <w:r w:rsidRPr="00C51301">
        <w:rPr>
          <w:rFonts w:eastAsia="Times New Roman"/>
          <w:sz w:val="24"/>
          <w:szCs w:val="24"/>
        </w:rPr>
        <w:t>if the Department, pursuant to 310 CMR 22.05(1)(a)3.d.ii., has approved the use of a single sample for meeting both the triggered source water monitoring requirements in 310 CMR 22.26(3)(a) and the repeat monitoring requirements in 310 CMR 22.05(2).</w:t>
      </w:r>
    </w:p>
    <w:p w14:paraId="281A77A5" w14:textId="77777777" w:rsidR="004647B9" w:rsidRPr="00C51301" w:rsidRDefault="00E2436F" w:rsidP="00C51301">
      <w:pPr>
        <w:ind w:left="2640" w:firstLine="360"/>
        <w:rPr>
          <w:rFonts w:eastAsia="Times New Roman"/>
          <w:sz w:val="24"/>
          <w:szCs w:val="24"/>
        </w:rPr>
      </w:pPr>
      <w:r w:rsidRPr="00C51301">
        <w:rPr>
          <w:rFonts w:eastAsia="Times New Roman"/>
          <w:sz w:val="24"/>
          <w:szCs w:val="24"/>
        </w:rPr>
        <w:t xml:space="preserve">If the repeat sample collected for the groundwater source is </w:t>
      </w:r>
      <w:r w:rsidRPr="00C51301">
        <w:rPr>
          <w:rFonts w:eastAsia="Times New Roman"/>
          <w:i/>
          <w:iCs/>
          <w:sz w:val="24"/>
          <w:szCs w:val="24"/>
        </w:rPr>
        <w:t>E. coli</w:t>
      </w:r>
      <w:r w:rsidRPr="00C51301">
        <w:rPr>
          <w:rFonts w:eastAsia="Times New Roman"/>
          <w:sz w:val="24"/>
          <w:szCs w:val="24"/>
        </w:rPr>
        <w:t xml:space="preserve"> positive, the system shall comply with 310 CMR 22.26(3)(a)4.</w:t>
      </w:r>
    </w:p>
    <w:p w14:paraId="281A77A6" w14:textId="01B0D50D" w:rsidR="004647B9" w:rsidRPr="00C51301" w:rsidRDefault="00E2436F" w:rsidP="00227FC8">
      <w:pPr>
        <w:numPr>
          <w:ilvl w:val="0"/>
          <w:numId w:val="1185"/>
        </w:numPr>
        <w:tabs>
          <w:tab w:val="left" w:pos="2741"/>
        </w:tabs>
        <w:ind w:left="2275"/>
        <w:jc w:val="both"/>
        <w:rPr>
          <w:rFonts w:eastAsia="Times New Roman"/>
          <w:sz w:val="24"/>
          <w:szCs w:val="24"/>
        </w:rPr>
      </w:pPr>
      <w:r w:rsidRPr="00C51301">
        <w:rPr>
          <w:rFonts w:eastAsia="Times New Roman"/>
          <w:sz w:val="24"/>
          <w:szCs w:val="24"/>
        </w:rPr>
        <w:t>A groundwater system may use a Raw Water sample collected to meet the requirements of 310 CMR 22.05(1) to satisfy the monitoring requirements of 310 CMR 22.26(3)(a)2. for that groundwater source only if: the Raw Water sample was collected on the same day as the distribution sample that tested total coliform-positive under 310 CMR 22.05(1) and triggered the requirements of 310 CMR 22.26(3)(a)2.; and the Raw Water sample was analyzed in accordance with 310 CMR 22.05(</w:t>
      </w:r>
      <w:r w:rsidR="0081782B">
        <w:rPr>
          <w:rFonts w:eastAsia="Times New Roman"/>
          <w:sz w:val="24"/>
          <w:szCs w:val="24"/>
        </w:rPr>
        <w:t>6</w:t>
      </w:r>
      <w:r w:rsidRPr="00C51301">
        <w:rPr>
          <w:rFonts w:eastAsia="Times New Roman"/>
          <w:sz w:val="24"/>
          <w:szCs w:val="24"/>
        </w:rPr>
        <w:t>) and the analytical methods in 310 CMR 22.26(3)(c). If the Raw Water sample is total coliform-negative, no additional testing is required under 310 CMR 22.26 unless otherwise determined by the Department.</w:t>
      </w:r>
    </w:p>
    <w:p w14:paraId="2BA4039B" w14:textId="05F0C170" w:rsidR="00227FC8" w:rsidRPr="00227FC8" w:rsidRDefault="00227FC8" w:rsidP="00227FC8">
      <w:pPr>
        <w:tabs>
          <w:tab w:val="left" w:pos="2280"/>
        </w:tabs>
        <w:ind w:left="1915"/>
        <w:rPr>
          <w:rFonts w:eastAsia="Times New Roman"/>
          <w:sz w:val="24"/>
          <w:szCs w:val="24"/>
        </w:rPr>
      </w:pPr>
      <w:r>
        <w:rPr>
          <w:rFonts w:eastAsia="Times New Roman"/>
          <w:sz w:val="24"/>
          <w:szCs w:val="24"/>
        </w:rPr>
        <w:t>…</w:t>
      </w:r>
    </w:p>
    <w:p w14:paraId="281A77C9" w14:textId="23F3D16E" w:rsidR="004647B9" w:rsidRPr="00D972DF" w:rsidRDefault="00E2436F" w:rsidP="00784813">
      <w:pPr>
        <w:numPr>
          <w:ilvl w:val="1"/>
          <w:numId w:val="893"/>
        </w:numPr>
        <w:tabs>
          <w:tab w:val="left" w:pos="2232"/>
        </w:tabs>
        <w:ind w:left="1915"/>
        <w:jc w:val="both"/>
        <w:rPr>
          <w:rFonts w:eastAsia="Times New Roman"/>
          <w:sz w:val="24"/>
          <w:szCs w:val="24"/>
        </w:rPr>
      </w:pPr>
      <w:r w:rsidRPr="00D972DF">
        <w:rPr>
          <w:rFonts w:eastAsia="Times New Roman"/>
          <w:sz w:val="24"/>
          <w:szCs w:val="24"/>
          <w:u w:val="single"/>
        </w:rPr>
        <w:lastRenderedPageBreak/>
        <w:t>Exceptions to the Triggered Source Water Monitoring Requirements</w:t>
      </w:r>
      <w:r w:rsidRPr="00D972DF">
        <w:rPr>
          <w:rFonts w:eastAsia="Times New Roman"/>
          <w:sz w:val="24"/>
          <w:szCs w:val="24"/>
        </w:rPr>
        <w:t>. A groundwater system is not required to comply with the source water monitoring requirements of</w:t>
      </w:r>
      <w:r w:rsidR="00D972DF">
        <w:rPr>
          <w:rFonts w:eastAsia="Times New Roman"/>
          <w:sz w:val="24"/>
          <w:szCs w:val="24"/>
        </w:rPr>
        <w:t xml:space="preserve"> 310 </w:t>
      </w:r>
      <w:r w:rsidRPr="00D972DF">
        <w:rPr>
          <w:rFonts w:eastAsia="Times New Roman"/>
          <w:sz w:val="24"/>
          <w:szCs w:val="24"/>
        </w:rPr>
        <w:t>CMR 22.26(3)(a) if either of the following conditions exists:</w:t>
      </w:r>
    </w:p>
    <w:p w14:paraId="281A77CB" w14:textId="18EEC110" w:rsidR="004647B9" w:rsidRPr="00D972DF" w:rsidRDefault="00FB065E" w:rsidP="00FB065E">
      <w:pPr>
        <w:tabs>
          <w:tab w:val="left" w:pos="2606"/>
        </w:tabs>
        <w:ind w:left="2275"/>
        <w:jc w:val="both"/>
        <w:rPr>
          <w:rFonts w:eastAsia="Times New Roman"/>
          <w:sz w:val="24"/>
          <w:szCs w:val="24"/>
        </w:rPr>
      </w:pPr>
      <w:r>
        <w:rPr>
          <w:rFonts w:eastAsia="Times New Roman"/>
          <w:sz w:val="24"/>
          <w:szCs w:val="24"/>
        </w:rPr>
        <w:t>…</w:t>
      </w:r>
    </w:p>
    <w:p w14:paraId="281A77CD" w14:textId="083F7450" w:rsidR="004647B9" w:rsidRPr="00D972DF" w:rsidRDefault="00E2436F" w:rsidP="005431F0">
      <w:pPr>
        <w:numPr>
          <w:ilvl w:val="0"/>
          <w:numId w:val="1199"/>
        </w:numPr>
        <w:tabs>
          <w:tab w:val="left" w:pos="2606"/>
        </w:tabs>
        <w:ind w:left="2275"/>
        <w:jc w:val="both"/>
        <w:rPr>
          <w:rFonts w:eastAsia="Times New Roman"/>
          <w:sz w:val="24"/>
          <w:szCs w:val="24"/>
        </w:rPr>
      </w:pPr>
      <w:r w:rsidRPr="00D972DF">
        <w:rPr>
          <w:rFonts w:eastAsia="Times New Roman"/>
          <w:sz w:val="24"/>
          <w:szCs w:val="24"/>
        </w:rPr>
        <w:t>The total coliform-positive sample collected under 310 CMR 22.05(1) is collected at a location that meets Department criteria for Distribution System conditions that will cause total coliform- positive samples.</w:t>
      </w:r>
    </w:p>
    <w:p w14:paraId="3D602F9F" w14:textId="3C865095" w:rsidR="001C0BFC" w:rsidRPr="001C0BFC" w:rsidRDefault="001C0BFC" w:rsidP="001C0BFC">
      <w:pPr>
        <w:tabs>
          <w:tab w:val="left" w:pos="2020"/>
        </w:tabs>
        <w:ind w:left="1555"/>
        <w:rPr>
          <w:rFonts w:eastAsia="Times New Roman"/>
          <w:sz w:val="24"/>
          <w:szCs w:val="24"/>
        </w:rPr>
      </w:pPr>
      <w:r>
        <w:rPr>
          <w:rFonts w:eastAsia="Times New Roman"/>
          <w:sz w:val="24"/>
          <w:szCs w:val="24"/>
        </w:rPr>
        <w:t>…</w:t>
      </w:r>
    </w:p>
    <w:p w14:paraId="281A77D5" w14:textId="77777777" w:rsidR="004647B9" w:rsidRPr="00D972DF" w:rsidRDefault="00E2436F" w:rsidP="0037071C">
      <w:pPr>
        <w:numPr>
          <w:ilvl w:val="0"/>
          <w:numId w:val="1186"/>
        </w:numPr>
        <w:tabs>
          <w:tab w:val="left" w:pos="2000"/>
        </w:tabs>
        <w:ind w:left="1555"/>
        <w:rPr>
          <w:rFonts w:eastAsia="Times New Roman"/>
          <w:sz w:val="24"/>
          <w:szCs w:val="24"/>
        </w:rPr>
      </w:pPr>
      <w:r w:rsidRPr="00D972DF">
        <w:rPr>
          <w:rFonts w:eastAsia="Times New Roman"/>
          <w:sz w:val="24"/>
          <w:szCs w:val="24"/>
          <w:u w:val="single"/>
        </w:rPr>
        <w:t>Analytical Methods</w:t>
      </w:r>
      <w:r w:rsidRPr="00D972DF">
        <w:rPr>
          <w:rFonts w:eastAsia="Times New Roman"/>
          <w:sz w:val="24"/>
          <w:szCs w:val="24"/>
        </w:rPr>
        <w:t>.</w:t>
      </w:r>
    </w:p>
    <w:p w14:paraId="281A77D9" w14:textId="218A1BA4" w:rsidR="004647B9" w:rsidRPr="00D972DF" w:rsidRDefault="00E2436F" w:rsidP="00932C14">
      <w:pPr>
        <w:numPr>
          <w:ilvl w:val="1"/>
          <w:numId w:val="1186"/>
        </w:numPr>
        <w:tabs>
          <w:tab w:val="left" w:pos="2474"/>
        </w:tabs>
        <w:ind w:left="1915" w:firstLine="0"/>
        <w:jc w:val="both"/>
        <w:rPr>
          <w:rFonts w:eastAsia="Times New Roman"/>
          <w:sz w:val="24"/>
          <w:szCs w:val="24"/>
        </w:rPr>
      </w:pPr>
      <w:r w:rsidRPr="00D972DF">
        <w:rPr>
          <w:rFonts w:eastAsia="Times New Roman"/>
          <w:sz w:val="24"/>
          <w:szCs w:val="24"/>
        </w:rPr>
        <w:t>A groundwater system subject to the source water monitoring requirements of</w:t>
      </w:r>
      <w:r w:rsidR="00D972DF">
        <w:rPr>
          <w:rFonts w:eastAsia="Times New Roman"/>
          <w:sz w:val="24"/>
          <w:szCs w:val="24"/>
        </w:rPr>
        <w:t xml:space="preserve"> 310 </w:t>
      </w:r>
      <w:r w:rsidRPr="00D972DF">
        <w:rPr>
          <w:rFonts w:eastAsia="Times New Roman"/>
          <w:sz w:val="24"/>
          <w:szCs w:val="24"/>
        </w:rPr>
        <w:t>CMR 22.26(3)(a) must collect a Standard Sample volume of at least 100 mL for fecal indicator analysis regardless of the fecal indicator or analytical methods used.</w:t>
      </w:r>
    </w:p>
    <w:p w14:paraId="281A77E0" w14:textId="3B4ABB75" w:rsidR="004647B9" w:rsidRPr="00D972DF" w:rsidRDefault="00E2436F" w:rsidP="00932C14">
      <w:pPr>
        <w:numPr>
          <w:ilvl w:val="1"/>
          <w:numId w:val="1186"/>
        </w:numPr>
        <w:tabs>
          <w:tab w:val="left" w:pos="2477"/>
        </w:tabs>
        <w:ind w:left="1915" w:firstLine="0"/>
        <w:jc w:val="both"/>
        <w:rPr>
          <w:rFonts w:eastAsia="Times New Roman"/>
          <w:sz w:val="24"/>
          <w:szCs w:val="24"/>
        </w:rPr>
      </w:pPr>
      <w:r w:rsidRPr="00D972DF">
        <w:rPr>
          <w:rFonts w:eastAsia="Times New Roman"/>
          <w:sz w:val="24"/>
          <w:szCs w:val="24"/>
        </w:rPr>
        <w:t>A groundwater system must analyze all groundwater source samples collected unde</w:t>
      </w:r>
      <w:r w:rsidR="00D972DF" w:rsidRPr="00D972DF">
        <w:rPr>
          <w:rFonts w:eastAsia="Times New Roman"/>
          <w:sz w:val="24"/>
          <w:szCs w:val="24"/>
        </w:rPr>
        <w:t xml:space="preserve">r 310 </w:t>
      </w:r>
      <w:r w:rsidRPr="00D972DF">
        <w:rPr>
          <w:rFonts w:eastAsia="Times New Roman"/>
          <w:sz w:val="24"/>
          <w:szCs w:val="24"/>
        </w:rPr>
        <w:t>CMR 22.26(3)(a) and (b) using methods listed in the following table in 310 CMR</w:t>
      </w:r>
      <w:r w:rsidR="00D972DF" w:rsidRPr="00D972DF">
        <w:rPr>
          <w:rFonts w:eastAsia="Times New Roman"/>
          <w:sz w:val="24"/>
          <w:szCs w:val="24"/>
        </w:rPr>
        <w:t xml:space="preserve"> </w:t>
      </w:r>
      <w:r w:rsidRPr="00D972DF">
        <w:rPr>
          <w:rFonts w:eastAsia="Times New Roman"/>
          <w:sz w:val="24"/>
          <w:szCs w:val="24"/>
        </w:rPr>
        <w:t>26(3)(c)2. for the presence of E. coli or enterococci as specified in 310 CMR</w:t>
      </w:r>
      <w:r w:rsidR="00D972DF" w:rsidRPr="00D972DF">
        <w:rPr>
          <w:rFonts w:eastAsia="Times New Roman"/>
          <w:sz w:val="24"/>
          <w:szCs w:val="24"/>
        </w:rPr>
        <w:t xml:space="preserve"> </w:t>
      </w:r>
      <w:r w:rsidRPr="00D972DF">
        <w:rPr>
          <w:rFonts w:eastAsia="Times New Roman"/>
          <w:sz w:val="24"/>
          <w:szCs w:val="24"/>
        </w:rPr>
        <w:t>26(3)(a)3.  The Department reserves the right to require coliphage analysis.</w:t>
      </w:r>
    </w:p>
    <w:p w14:paraId="281A77E6" w14:textId="492114B3" w:rsidR="004647B9" w:rsidRDefault="004647B9" w:rsidP="00EF5169">
      <w:pPr>
        <w:rPr>
          <w:sz w:val="20"/>
          <w:szCs w:val="20"/>
        </w:rPr>
      </w:pPr>
      <w:bookmarkStart w:id="60" w:name="page346"/>
      <w:bookmarkEnd w:id="60"/>
    </w:p>
    <w:p w14:paraId="1523EC00" w14:textId="1E216EBB" w:rsidR="009E4814" w:rsidRPr="00EF5169" w:rsidRDefault="009E4814" w:rsidP="00EF5169">
      <w:pPr>
        <w:jc w:val="center"/>
        <w:rPr>
          <w:sz w:val="24"/>
          <w:szCs w:val="24"/>
        </w:rPr>
      </w:pPr>
      <w:r w:rsidRPr="00EF5169">
        <w:rPr>
          <w:rFonts w:eastAsia="Times New Roman"/>
          <w:sz w:val="24"/>
          <w:szCs w:val="24"/>
        </w:rPr>
        <w:t>Analytical Methods for Source Water Monitoring</w:t>
      </w:r>
    </w:p>
    <w:tbl>
      <w:tblPr>
        <w:tblW w:w="9060" w:type="dxa"/>
        <w:jc w:val="center"/>
        <w:tblLayout w:type="fixed"/>
        <w:tblCellMar>
          <w:left w:w="0" w:type="dxa"/>
          <w:right w:w="0" w:type="dxa"/>
        </w:tblCellMar>
        <w:tblLook w:val="04A0" w:firstRow="1" w:lastRow="0" w:firstColumn="1" w:lastColumn="0" w:noHBand="0" w:noVBand="1"/>
      </w:tblPr>
      <w:tblGrid>
        <w:gridCol w:w="2240"/>
        <w:gridCol w:w="3420"/>
        <w:gridCol w:w="3400"/>
      </w:tblGrid>
      <w:tr w:rsidR="00D14034" w14:paraId="281A77EE" w14:textId="77777777" w:rsidTr="00C21851">
        <w:trPr>
          <w:trHeight w:val="375"/>
          <w:jc w:val="center"/>
        </w:trPr>
        <w:tc>
          <w:tcPr>
            <w:tcW w:w="2240" w:type="dxa"/>
            <w:tcBorders>
              <w:top w:val="single" w:sz="4" w:space="0" w:color="auto"/>
              <w:left w:val="single" w:sz="8" w:space="0" w:color="auto"/>
              <w:bottom w:val="single" w:sz="4" w:space="0" w:color="auto"/>
              <w:right w:val="single" w:sz="4" w:space="0" w:color="auto"/>
            </w:tcBorders>
            <w:vAlign w:val="center"/>
          </w:tcPr>
          <w:p w14:paraId="281A77EA" w14:textId="7F1E9F5D" w:rsidR="00D14034" w:rsidRPr="00D14034" w:rsidRDefault="00D14034" w:rsidP="00EF5169">
            <w:pPr>
              <w:ind w:left="120"/>
              <w:rPr>
                <w:sz w:val="20"/>
                <w:szCs w:val="20"/>
              </w:rPr>
            </w:pPr>
            <w:r w:rsidRPr="00D14034">
              <w:rPr>
                <w:rFonts w:eastAsia="Times New Roman"/>
              </w:rPr>
              <w:t>Fecal Indicator</w:t>
            </w:r>
            <w:r w:rsidRPr="00D14034">
              <w:rPr>
                <w:rFonts w:eastAsia="Times New Roman"/>
                <w:vertAlign w:val="superscript"/>
              </w:rPr>
              <w:t>1</w:t>
            </w:r>
          </w:p>
        </w:tc>
        <w:tc>
          <w:tcPr>
            <w:tcW w:w="3420" w:type="dxa"/>
            <w:tcBorders>
              <w:top w:val="single" w:sz="4" w:space="0" w:color="auto"/>
              <w:left w:val="single" w:sz="4" w:space="0" w:color="auto"/>
              <w:bottom w:val="single" w:sz="4" w:space="0" w:color="auto"/>
              <w:right w:val="single" w:sz="8" w:space="0" w:color="auto"/>
            </w:tcBorders>
            <w:vAlign w:val="center"/>
          </w:tcPr>
          <w:p w14:paraId="281A77EC" w14:textId="77777777" w:rsidR="00D14034" w:rsidRPr="00D14034" w:rsidRDefault="00D14034" w:rsidP="00EF5169">
            <w:pPr>
              <w:ind w:left="100"/>
              <w:rPr>
                <w:sz w:val="20"/>
                <w:szCs w:val="20"/>
              </w:rPr>
            </w:pPr>
            <w:r w:rsidRPr="00D14034">
              <w:rPr>
                <w:rFonts w:eastAsia="Times New Roman"/>
              </w:rPr>
              <w:t>Methodology</w:t>
            </w:r>
          </w:p>
        </w:tc>
        <w:tc>
          <w:tcPr>
            <w:tcW w:w="3400" w:type="dxa"/>
            <w:tcBorders>
              <w:top w:val="single" w:sz="4" w:space="0" w:color="auto"/>
              <w:bottom w:val="single" w:sz="4" w:space="0" w:color="auto"/>
              <w:right w:val="single" w:sz="8" w:space="0" w:color="auto"/>
            </w:tcBorders>
            <w:vAlign w:val="center"/>
          </w:tcPr>
          <w:p w14:paraId="281A77ED" w14:textId="77777777" w:rsidR="00D14034" w:rsidRPr="00D14034" w:rsidRDefault="00D14034" w:rsidP="00EF5169">
            <w:pPr>
              <w:ind w:left="100"/>
              <w:rPr>
                <w:sz w:val="20"/>
                <w:szCs w:val="20"/>
              </w:rPr>
            </w:pPr>
            <w:r w:rsidRPr="00D14034">
              <w:rPr>
                <w:rFonts w:eastAsia="Times New Roman"/>
              </w:rPr>
              <w:t>Method Citation</w:t>
            </w:r>
          </w:p>
        </w:tc>
      </w:tr>
      <w:tr w:rsidR="005A3567" w14:paraId="281A77F8" w14:textId="77777777" w:rsidTr="00550FA4">
        <w:trPr>
          <w:trHeight w:val="288"/>
          <w:jc w:val="center"/>
        </w:trPr>
        <w:tc>
          <w:tcPr>
            <w:tcW w:w="2240" w:type="dxa"/>
            <w:vMerge w:val="restart"/>
            <w:tcBorders>
              <w:top w:val="single" w:sz="4" w:space="0" w:color="auto"/>
              <w:left w:val="single" w:sz="8" w:space="0" w:color="auto"/>
              <w:bottom w:val="single" w:sz="4" w:space="0" w:color="auto"/>
              <w:right w:val="single" w:sz="4" w:space="0" w:color="auto"/>
            </w:tcBorders>
          </w:tcPr>
          <w:p w14:paraId="281A77F4" w14:textId="77777777" w:rsidR="005A3567" w:rsidRDefault="005A3567" w:rsidP="00EF5169">
            <w:pPr>
              <w:ind w:left="120"/>
              <w:rPr>
                <w:sz w:val="20"/>
                <w:szCs w:val="20"/>
              </w:rPr>
            </w:pPr>
            <w:r>
              <w:rPr>
                <w:rFonts w:eastAsia="Times New Roman"/>
                <w:i/>
                <w:iCs/>
              </w:rPr>
              <w:t>E.coli</w:t>
            </w:r>
          </w:p>
        </w:tc>
        <w:tc>
          <w:tcPr>
            <w:tcW w:w="3420" w:type="dxa"/>
            <w:tcBorders>
              <w:top w:val="single" w:sz="4" w:space="0" w:color="auto"/>
              <w:left w:val="single" w:sz="4" w:space="0" w:color="auto"/>
              <w:right w:val="single" w:sz="8" w:space="0" w:color="auto"/>
            </w:tcBorders>
            <w:vAlign w:val="bottom"/>
          </w:tcPr>
          <w:p w14:paraId="281A77F6" w14:textId="426825A3" w:rsidR="005A3567" w:rsidRDefault="005A3567" w:rsidP="00EF5169">
            <w:pPr>
              <w:ind w:left="100"/>
              <w:rPr>
                <w:sz w:val="20"/>
                <w:szCs w:val="20"/>
              </w:rPr>
            </w:pPr>
            <w:r>
              <w:rPr>
                <w:rFonts w:eastAsia="Times New Roman"/>
              </w:rPr>
              <w:t>Colilert</w:t>
            </w:r>
            <w:r>
              <w:rPr>
                <w:rFonts w:eastAsia="Times New Roman"/>
                <w:vertAlign w:val="superscript"/>
              </w:rPr>
              <w:t>®3</w:t>
            </w:r>
          </w:p>
        </w:tc>
        <w:tc>
          <w:tcPr>
            <w:tcW w:w="3400" w:type="dxa"/>
            <w:tcBorders>
              <w:top w:val="single" w:sz="4" w:space="0" w:color="auto"/>
              <w:right w:val="single" w:sz="8" w:space="0" w:color="auto"/>
            </w:tcBorders>
            <w:vAlign w:val="bottom"/>
          </w:tcPr>
          <w:p w14:paraId="281A77F7" w14:textId="77777777" w:rsidR="005A3567" w:rsidRDefault="005A3567" w:rsidP="00EF5169">
            <w:pPr>
              <w:ind w:left="100"/>
              <w:rPr>
                <w:sz w:val="20"/>
                <w:szCs w:val="20"/>
              </w:rPr>
            </w:pPr>
            <w:r>
              <w:rPr>
                <w:rFonts w:eastAsia="Times New Roman"/>
              </w:rPr>
              <w:t>SM 9223 B</w:t>
            </w:r>
            <w:r>
              <w:rPr>
                <w:rFonts w:eastAsia="Times New Roman"/>
                <w:vertAlign w:val="superscript"/>
              </w:rPr>
              <w:t>2</w:t>
            </w:r>
          </w:p>
        </w:tc>
      </w:tr>
      <w:tr w:rsidR="005A3567" w14:paraId="281A77FD" w14:textId="77777777" w:rsidTr="00C21851">
        <w:trPr>
          <w:trHeight w:val="281"/>
          <w:jc w:val="center"/>
        </w:trPr>
        <w:tc>
          <w:tcPr>
            <w:tcW w:w="2240" w:type="dxa"/>
            <w:vMerge/>
            <w:tcBorders>
              <w:left w:val="single" w:sz="8" w:space="0" w:color="auto"/>
              <w:bottom w:val="single" w:sz="4" w:space="0" w:color="auto"/>
              <w:right w:val="single" w:sz="4" w:space="0" w:color="auto"/>
            </w:tcBorders>
            <w:vAlign w:val="bottom"/>
          </w:tcPr>
          <w:p w14:paraId="281A77F9" w14:textId="77777777" w:rsidR="005A3567" w:rsidRDefault="005A3567" w:rsidP="00EF5169">
            <w:pPr>
              <w:rPr>
                <w:sz w:val="24"/>
                <w:szCs w:val="24"/>
              </w:rPr>
            </w:pPr>
          </w:p>
        </w:tc>
        <w:tc>
          <w:tcPr>
            <w:tcW w:w="3420" w:type="dxa"/>
            <w:tcBorders>
              <w:left w:val="single" w:sz="4" w:space="0" w:color="auto"/>
              <w:right w:val="single" w:sz="8" w:space="0" w:color="auto"/>
            </w:tcBorders>
            <w:vAlign w:val="bottom"/>
          </w:tcPr>
          <w:p w14:paraId="281A77FB" w14:textId="3078B7F1" w:rsidR="005A3567" w:rsidRDefault="005A3567" w:rsidP="00EF5169">
            <w:pPr>
              <w:ind w:left="100"/>
              <w:rPr>
                <w:sz w:val="20"/>
                <w:szCs w:val="20"/>
              </w:rPr>
            </w:pPr>
            <w:r>
              <w:rPr>
                <w:rFonts w:eastAsia="Times New Roman"/>
              </w:rPr>
              <w:t>Colisure</w:t>
            </w:r>
            <w:r>
              <w:rPr>
                <w:rFonts w:eastAsia="Times New Roman"/>
                <w:vertAlign w:val="superscript"/>
              </w:rPr>
              <w:t>®3</w:t>
            </w:r>
          </w:p>
        </w:tc>
        <w:tc>
          <w:tcPr>
            <w:tcW w:w="3400" w:type="dxa"/>
            <w:tcBorders>
              <w:right w:val="single" w:sz="8" w:space="0" w:color="auto"/>
            </w:tcBorders>
            <w:vAlign w:val="bottom"/>
          </w:tcPr>
          <w:p w14:paraId="281A77FC" w14:textId="77777777" w:rsidR="005A3567" w:rsidRDefault="005A3567" w:rsidP="00EF5169">
            <w:pPr>
              <w:ind w:left="100"/>
              <w:rPr>
                <w:sz w:val="20"/>
                <w:szCs w:val="20"/>
              </w:rPr>
            </w:pPr>
            <w:r>
              <w:rPr>
                <w:rFonts w:eastAsia="Times New Roman"/>
              </w:rPr>
              <w:t>SM 9223 B</w:t>
            </w:r>
            <w:r>
              <w:rPr>
                <w:rFonts w:eastAsia="Times New Roman"/>
                <w:vertAlign w:val="superscript"/>
              </w:rPr>
              <w:t>2</w:t>
            </w:r>
          </w:p>
        </w:tc>
      </w:tr>
      <w:tr w:rsidR="005A3567" w14:paraId="281A7802" w14:textId="77777777" w:rsidTr="00C21851">
        <w:trPr>
          <w:trHeight w:val="278"/>
          <w:jc w:val="center"/>
        </w:trPr>
        <w:tc>
          <w:tcPr>
            <w:tcW w:w="2240" w:type="dxa"/>
            <w:vMerge/>
            <w:tcBorders>
              <w:left w:val="single" w:sz="8" w:space="0" w:color="auto"/>
              <w:bottom w:val="single" w:sz="4" w:space="0" w:color="auto"/>
              <w:right w:val="single" w:sz="4" w:space="0" w:color="auto"/>
            </w:tcBorders>
            <w:vAlign w:val="bottom"/>
          </w:tcPr>
          <w:p w14:paraId="281A77FE" w14:textId="77777777" w:rsidR="005A3567" w:rsidRDefault="005A3567" w:rsidP="00EF5169">
            <w:pPr>
              <w:rPr>
                <w:sz w:val="24"/>
                <w:szCs w:val="24"/>
              </w:rPr>
            </w:pPr>
          </w:p>
        </w:tc>
        <w:tc>
          <w:tcPr>
            <w:tcW w:w="3420" w:type="dxa"/>
            <w:tcBorders>
              <w:left w:val="single" w:sz="4" w:space="0" w:color="auto"/>
              <w:right w:val="single" w:sz="8" w:space="0" w:color="auto"/>
            </w:tcBorders>
            <w:vAlign w:val="bottom"/>
          </w:tcPr>
          <w:p w14:paraId="281A7800" w14:textId="77777777" w:rsidR="005A3567" w:rsidRDefault="005A3567" w:rsidP="00EF5169">
            <w:pPr>
              <w:ind w:left="100"/>
              <w:rPr>
                <w:sz w:val="20"/>
                <w:szCs w:val="20"/>
              </w:rPr>
            </w:pPr>
            <w:r>
              <w:rPr>
                <w:rFonts w:eastAsia="Times New Roman"/>
              </w:rPr>
              <w:t>Colilert-18</w:t>
            </w:r>
            <w:r>
              <w:rPr>
                <w:rFonts w:eastAsia="Times New Roman"/>
                <w:vertAlign w:val="superscript"/>
              </w:rPr>
              <w:t>®</w:t>
            </w:r>
          </w:p>
        </w:tc>
        <w:tc>
          <w:tcPr>
            <w:tcW w:w="3400" w:type="dxa"/>
            <w:tcBorders>
              <w:right w:val="single" w:sz="8" w:space="0" w:color="auto"/>
            </w:tcBorders>
            <w:vAlign w:val="bottom"/>
          </w:tcPr>
          <w:p w14:paraId="281A7801" w14:textId="77777777" w:rsidR="005A3567" w:rsidRDefault="005A3567" w:rsidP="00EF5169">
            <w:pPr>
              <w:ind w:left="100"/>
              <w:rPr>
                <w:sz w:val="20"/>
                <w:szCs w:val="20"/>
              </w:rPr>
            </w:pPr>
            <w:r>
              <w:rPr>
                <w:rFonts w:eastAsia="Times New Roman"/>
              </w:rPr>
              <w:t>SM 9223 B</w:t>
            </w:r>
          </w:p>
        </w:tc>
      </w:tr>
      <w:tr w:rsidR="005A3567" w14:paraId="281A7807" w14:textId="77777777" w:rsidTr="00C21851">
        <w:trPr>
          <w:trHeight w:val="281"/>
          <w:jc w:val="center"/>
        </w:trPr>
        <w:tc>
          <w:tcPr>
            <w:tcW w:w="2240" w:type="dxa"/>
            <w:vMerge/>
            <w:tcBorders>
              <w:left w:val="single" w:sz="8" w:space="0" w:color="auto"/>
              <w:bottom w:val="single" w:sz="4" w:space="0" w:color="auto"/>
              <w:right w:val="single" w:sz="4" w:space="0" w:color="auto"/>
            </w:tcBorders>
            <w:vAlign w:val="bottom"/>
          </w:tcPr>
          <w:p w14:paraId="281A7803" w14:textId="77777777" w:rsidR="005A3567" w:rsidRDefault="005A3567" w:rsidP="00EF5169">
            <w:pPr>
              <w:rPr>
                <w:sz w:val="24"/>
                <w:szCs w:val="24"/>
              </w:rPr>
            </w:pPr>
          </w:p>
        </w:tc>
        <w:tc>
          <w:tcPr>
            <w:tcW w:w="3420" w:type="dxa"/>
            <w:tcBorders>
              <w:left w:val="single" w:sz="4" w:space="0" w:color="auto"/>
              <w:right w:val="single" w:sz="8" w:space="0" w:color="auto"/>
            </w:tcBorders>
            <w:vAlign w:val="bottom"/>
          </w:tcPr>
          <w:p w14:paraId="281A7805" w14:textId="1C1B3545" w:rsidR="005A3567" w:rsidRDefault="005A3567" w:rsidP="00EF5169">
            <w:pPr>
              <w:ind w:left="100"/>
              <w:rPr>
                <w:sz w:val="20"/>
                <w:szCs w:val="20"/>
              </w:rPr>
            </w:pPr>
            <w:r>
              <w:rPr>
                <w:rFonts w:eastAsia="Times New Roman"/>
              </w:rPr>
              <w:t>Membrane Filter Method with MI</w:t>
            </w:r>
            <w:r w:rsidR="00C75218">
              <w:rPr>
                <w:rFonts w:eastAsia="Times New Roman"/>
              </w:rPr>
              <w:t xml:space="preserve"> Agar</w:t>
            </w:r>
          </w:p>
        </w:tc>
        <w:tc>
          <w:tcPr>
            <w:tcW w:w="3400" w:type="dxa"/>
            <w:tcBorders>
              <w:right w:val="single" w:sz="8" w:space="0" w:color="auto"/>
            </w:tcBorders>
            <w:vAlign w:val="bottom"/>
          </w:tcPr>
          <w:p w14:paraId="281A7806" w14:textId="77777777" w:rsidR="005A3567" w:rsidRDefault="005A3567" w:rsidP="00EF5169">
            <w:pPr>
              <w:ind w:left="100"/>
              <w:rPr>
                <w:sz w:val="20"/>
                <w:szCs w:val="20"/>
              </w:rPr>
            </w:pPr>
            <w:r>
              <w:rPr>
                <w:rFonts w:eastAsia="Times New Roman"/>
              </w:rPr>
              <w:t>EPA Method 1604</w:t>
            </w:r>
            <w:r>
              <w:rPr>
                <w:rFonts w:eastAsia="Times New Roman"/>
                <w:vertAlign w:val="superscript"/>
              </w:rPr>
              <w:t>4</w:t>
            </w:r>
          </w:p>
        </w:tc>
      </w:tr>
      <w:tr w:rsidR="005A3567" w14:paraId="281A7811" w14:textId="77777777" w:rsidTr="00C21851">
        <w:trPr>
          <w:trHeight w:val="281"/>
          <w:jc w:val="center"/>
        </w:trPr>
        <w:tc>
          <w:tcPr>
            <w:tcW w:w="2240" w:type="dxa"/>
            <w:vMerge/>
            <w:tcBorders>
              <w:left w:val="single" w:sz="8" w:space="0" w:color="auto"/>
              <w:bottom w:val="single" w:sz="4" w:space="0" w:color="auto"/>
              <w:right w:val="single" w:sz="4" w:space="0" w:color="auto"/>
            </w:tcBorders>
            <w:vAlign w:val="bottom"/>
          </w:tcPr>
          <w:p w14:paraId="281A780D" w14:textId="77777777" w:rsidR="005A3567" w:rsidRDefault="005A3567" w:rsidP="00EF5169">
            <w:pPr>
              <w:rPr>
                <w:sz w:val="24"/>
                <w:szCs w:val="24"/>
              </w:rPr>
            </w:pPr>
          </w:p>
        </w:tc>
        <w:tc>
          <w:tcPr>
            <w:tcW w:w="3420" w:type="dxa"/>
            <w:tcBorders>
              <w:left w:val="single" w:sz="4" w:space="0" w:color="auto"/>
              <w:right w:val="single" w:sz="8" w:space="0" w:color="auto"/>
            </w:tcBorders>
            <w:vAlign w:val="bottom"/>
          </w:tcPr>
          <w:p w14:paraId="281A780F" w14:textId="77777777" w:rsidR="005A3567" w:rsidRDefault="005A3567" w:rsidP="00EF5169">
            <w:pPr>
              <w:ind w:left="100"/>
              <w:rPr>
                <w:sz w:val="20"/>
                <w:szCs w:val="20"/>
              </w:rPr>
            </w:pPr>
            <w:r>
              <w:rPr>
                <w:rFonts w:eastAsia="Times New Roman"/>
              </w:rPr>
              <w:t>E*Colite Test</w:t>
            </w:r>
            <w:r>
              <w:rPr>
                <w:rFonts w:eastAsia="Times New Roman"/>
                <w:vertAlign w:val="superscript"/>
              </w:rPr>
              <w:t>5</w:t>
            </w:r>
          </w:p>
        </w:tc>
        <w:tc>
          <w:tcPr>
            <w:tcW w:w="3400" w:type="dxa"/>
            <w:tcBorders>
              <w:right w:val="single" w:sz="8" w:space="0" w:color="auto"/>
            </w:tcBorders>
            <w:vAlign w:val="bottom"/>
          </w:tcPr>
          <w:p w14:paraId="281A7810" w14:textId="77777777" w:rsidR="005A3567" w:rsidRDefault="005A3567" w:rsidP="00EF5169">
            <w:pPr>
              <w:rPr>
                <w:sz w:val="24"/>
                <w:szCs w:val="24"/>
              </w:rPr>
            </w:pPr>
          </w:p>
        </w:tc>
      </w:tr>
      <w:tr w:rsidR="005A3567" w14:paraId="281A7816" w14:textId="77777777" w:rsidTr="00C21851">
        <w:trPr>
          <w:trHeight w:val="285"/>
          <w:jc w:val="center"/>
        </w:trPr>
        <w:tc>
          <w:tcPr>
            <w:tcW w:w="2240" w:type="dxa"/>
            <w:vMerge/>
            <w:tcBorders>
              <w:left w:val="single" w:sz="8" w:space="0" w:color="auto"/>
              <w:bottom w:val="single" w:sz="4" w:space="0" w:color="auto"/>
              <w:right w:val="single" w:sz="4" w:space="0" w:color="auto"/>
            </w:tcBorders>
            <w:vAlign w:val="bottom"/>
          </w:tcPr>
          <w:p w14:paraId="281A7812" w14:textId="77777777" w:rsidR="005A3567" w:rsidRDefault="005A3567" w:rsidP="00EF5169">
            <w:pPr>
              <w:rPr>
                <w:sz w:val="24"/>
                <w:szCs w:val="24"/>
              </w:rPr>
            </w:pPr>
          </w:p>
        </w:tc>
        <w:tc>
          <w:tcPr>
            <w:tcW w:w="3420" w:type="dxa"/>
            <w:tcBorders>
              <w:left w:val="single" w:sz="4" w:space="0" w:color="auto"/>
              <w:bottom w:val="single" w:sz="4" w:space="0" w:color="auto"/>
              <w:right w:val="single" w:sz="8" w:space="0" w:color="auto"/>
            </w:tcBorders>
            <w:vAlign w:val="bottom"/>
          </w:tcPr>
          <w:p w14:paraId="281A7814" w14:textId="77777777" w:rsidR="005A3567" w:rsidRDefault="005A3567" w:rsidP="00EF5169">
            <w:pPr>
              <w:ind w:left="100"/>
              <w:rPr>
                <w:sz w:val="20"/>
                <w:szCs w:val="20"/>
              </w:rPr>
            </w:pPr>
            <w:r>
              <w:rPr>
                <w:rFonts w:eastAsia="Times New Roman"/>
              </w:rPr>
              <w:t>NA-MUG</w:t>
            </w:r>
          </w:p>
        </w:tc>
        <w:tc>
          <w:tcPr>
            <w:tcW w:w="3400" w:type="dxa"/>
            <w:tcBorders>
              <w:bottom w:val="single" w:sz="4" w:space="0" w:color="auto"/>
              <w:right w:val="single" w:sz="8" w:space="0" w:color="auto"/>
            </w:tcBorders>
            <w:vAlign w:val="bottom"/>
          </w:tcPr>
          <w:p w14:paraId="281A7815" w14:textId="77777777" w:rsidR="005A3567" w:rsidRDefault="005A3567" w:rsidP="00EF5169">
            <w:pPr>
              <w:ind w:left="100"/>
              <w:rPr>
                <w:sz w:val="20"/>
                <w:szCs w:val="20"/>
              </w:rPr>
            </w:pPr>
            <w:r>
              <w:rPr>
                <w:rFonts w:eastAsia="Times New Roman"/>
              </w:rPr>
              <w:t>SM 9222 G</w:t>
            </w:r>
            <w:r>
              <w:rPr>
                <w:rFonts w:eastAsia="Times New Roman"/>
                <w:vertAlign w:val="superscript"/>
              </w:rPr>
              <w:t>2</w:t>
            </w:r>
          </w:p>
        </w:tc>
      </w:tr>
      <w:tr w:rsidR="005A3567" w14:paraId="281A7820" w14:textId="77777777" w:rsidTr="00550FA4">
        <w:trPr>
          <w:trHeight w:val="288"/>
          <w:jc w:val="center"/>
        </w:trPr>
        <w:tc>
          <w:tcPr>
            <w:tcW w:w="2240" w:type="dxa"/>
            <w:vMerge w:val="restart"/>
            <w:tcBorders>
              <w:top w:val="single" w:sz="4" w:space="0" w:color="auto"/>
              <w:left w:val="single" w:sz="8" w:space="0" w:color="auto"/>
              <w:bottom w:val="single" w:sz="4" w:space="0" w:color="auto"/>
              <w:right w:val="single" w:sz="4" w:space="0" w:color="auto"/>
            </w:tcBorders>
          </w:tcPr>
          <w:p w14:paraId="281A781C" w14:textId="77777777" w:rsidR="005A3567" w:rsidRDefault="005A3567" w:rsidP="00EF5169">
            <w:pPr>
              <w:ind w:left="120"/>
              <w:rPr>
                <w:sz w:val="20"/>
                <w:szCs w:val="20"/>
              </w:rPr>
            </w:pPr>
            <w:r>
              <w:rPr>
                <w:rFonts w:eastAsia="Times New Roman"/>
                <w:i/>
                <w:iCs/>
              </w:rPr>
              <w:t>Enterococci</w:t>
            </w:r>
          </w:p>
        </w:tc>
        <w:tc>
          <w:tcPr>
            <w:tcW w:w="3420" w:type="dxa"/>
            <w:tcBorders>
              <w:top w:val="single" w:sz="4" w:space="0" w:color="auto"/>
              <w:left w:val="single" w:sz="4" w:space="0" w:color="auto"/>
              <w:right w:val="single" w:sz="8" w:space="0" w:color="auto"/>
            </w:tcBorders>
            <w:vAlign w:val="bottom"/>
          </w:tcPr>
          <w:p w14:paraId="281A781E" w14:textId="77777777" w:rsidR="005A3567" w:rsidRDefault="005A3567" w:rsidP="00EF5169">
            <w:pPr>
              <w:ind w:left="100"/>
              <w:rPr>
                <w:sz w:val="20"/>
                <w:szCs w:val="20"/>
              </w:rPr>
            </w:pPr>
            <w:r>
              <w:rPr>
                <w:rFonts w:eastAsia="Times New Roman"/>
              </w:rPr>
              <w:t>Membrane Filter Technique</w:t>
            </w:r>
          </w:p>
        </w:tc>
        <w:tc>
          <w:tcPr>
            <w:tcW w:w="3400" w:type="dxa"/>
            <w:tcBorders>
              <w:top w:val="single" w:sz="4" w:space="0" w:color="auto"/>
              <w:right w:val="single" w:sz="8" w:space="0" w:color="auto"/>
            </w:tcBorders>
            <w:vAlign w:val="bottom"/>
          </w:tcPr>
          <w:p w14:paraId="281A781F" w14:textId="77777777" w:rsidR="005A3567" w:rsidRDefault="005A3567" w:rsidP="00EF5169">
            <w:pPr>
              <w:ind w:left="100"/>
              <w:rPr>
                <w:sz w:val="20"/>
                <w:szCs w:val="20"/>
              </w:rPr>
            </w:pPr>
            <w:r>
              <w:rPr>
                <w:rFonts w:eastAsia="Times New Roman"/>
              </w:rPr>
              <w:t>SM 9230C</w:t>
            </w:r>
            <w:r>
              <w:rPr>
                <w:rFonts w:eastAsia="Times New Roman"/>
                <w:vertAlign w:val="superscript"/>
              </w:rPr>
              <w:t>2</w:t>
            </w:r>
          </w:p>
        </w:tc>
      </w:tr>
      <w:tr w:rsidR="005A3567" w14:paraId="281A7825" w14:textId="77777777" w:rsidTr="00C21851">
        <w:trPr>
          <w:trHeight w:val="278"/>
          <w:jc w:val="center"/>
        </w:trPr>
        <w:tc>
          <w:tcPr>
            <w:tcW w:w="2240" w:type="dxa"/>
            <w:vMerge/>
            <w:tcBorders>
              <w:left w:val="single" w:sz="8" w:space="0" w:color="auto"/>
              <w:bottom w:val="single" w:sz="4" w:space="0" w:color="auto"/>
              <w:right w:val="single" w:sz="4" w:space="0" w:color="auto"/>
            </w:tcBorders>
            <w:vAlign w:val="bottom"/>
          </w:tcPr>
          <w:p w14:paraId="281A7821" w14:textId="77777777" w:rsidR="005A3567" w:rsidRDefault="005A3567" w:rsidP="00EF5169">
            <w:pPr>
              <w:rPr>
                <w:sz w:val="24"/>
                <w:szCs w:val="24"/>
              </w:rPr>
            </w:pPr>
          </w:p>
        </w:tc>
        <w:tc>
          <w:tcPr>
            <w:tcW w:w="3420" w:type="dxa"/>
            <w:tcBorders>
              <w:left w:val="single" w:sz="4" w:space="0" w:color="auto"/>
              <w:right w:val="single" w:sz="8" w:space="0" w:color="auto"/>
            </w:tcBorders>
            <w:vAlign w:val="bottom"/>
          </w:tcPr>
          <w:p w14:paraId="281A7823" w14:textId="77777777" w:rsidR="005A3567" w:rsidRDefault="005A3567" w:rsidP="00EF5169">
            <w:pPr>
              <w:ind w:left="100"/>
              <w:rPr>
                <w:sz w:val="20"/>
                <w:szCs w:val="20"/>
              </w:rPr>
            </w:pPr>
            <w:r>
              <w:rPr>
                <w:rFonts w:eastAsia="Times New Roman"/>
              </w:rPr>
              <w:t>Membrane Filter Technique</w:t>
            </w:r>
          </w:p>
        </w:tc>
        <w:tc>
          <w:tcPr>
            <w:tcW w:w="3400" w:type="dxa"/>
            <w:tcBorders>
              <w:right w:val="single" w:sz="8" w:space="0" w:color="auto"/>
            </w:tcBorders>
            <w:vAlign w:val="bottom"/>
          </w:tcPr>
          <w:p w14:paraId="281A7824" w14:textId="77777777" w:rsidR="005A3567" w:rsidRDefault="005A3567" w:rsidP="00EF5169">
            <w:pPr>
              <w:ind w:left="100"/>
              <w:rPr>
                <w:sz w:val="20"/>
                <w:szCs w:val="20"/>
              </w:rPr>
            </w:pPr>
            <w:r>
              <w:rPr>
                <w:rFonts w:eastAsia="Times New Roman"/>
              </w:rPr>
              <w:t>EPA Method 1600</w:t>
            </w:r>
            <w:r>
              <w:rPr>
                <w:rFonts w:eastAsia="Times New Roman"/>
                <w:vertAlign w:val="superscript"/>
              </w:rPr>
              <w:t>6</w:t>
            </w:r>
          </w:p>
        </w:tc>
      </w:tr>
      <w:tr w:rsidR="005A3567" w14:paraId="281A782A" w14:textId="77777777" w:rsidTr="00C21851">
        <w:trPr>
          <w:trHeight w:val="285"/>
          <w:jc w:val="center"/>
        </w:trPr>
        <w:tc>
          <w:tcPr>
            <w:tcW w:w="2240" w:type="dxa"/>
            <w:vMerge/>
            <w:tcBorders>
              <w:left w:val="single" w:sz="8" w:space="0" w:color="auto"/>
              <w:bottom w:val="single" w:sz="4" w:space="0" w:color="auto"/>
              <w:right w:val="single" w:sz="4" w:space="0" w:color="auto"/>
            </w:tcBorders>
            <w:vAlign w:val="bottom"/>
          </w:tcPr>
          <w:p w14:paraId="281A7826" w14:textId="77777777" w:rsidR="005A3567" w:rsidRDefault="005A3567" w:rsidP="00EF5169">
            <w:pPr>
              <w:rPr>
                <w:sz w:val="24"/>
                <w:szCs w:val="24"/>
              </w:rPr>
            </w:pPr>
          </w:p>
        </w:tc>
        <w:tc>
          <w:tcPr>
            <w:tcW w:w="3420" w:type="dxa"/>
            <w:tcBorders>
              <w:left w:val="single" w:sz="4" w:space="0" w:color="auto"/>
              <w:bottom w:val="single" w:sz="4" w:space="0" w:color="auto"/>
              <w:right w:val="single" w:sz="8" w:space="0" w:color="auto"/>
            </w:tcBorders>
            <w:vAlign w:val="bottom"/>
          </w:tcPr>
          <w:p w14:paraId="281A7828" w14:textId="421F1509" w:rsidR="005A3567" w:rsidRDefault="005A3567" w:rsidP="00EF5169">
            <w:pPr>
              <w:ind w:left="100"/>
              <w:rPr>
                <w:sz w:val="20"/>
                <w:szCs w:val="20"/>
              </w:rPr>
            </w:pPr>
            <w:r>
              <w:rPr>
                <w:rFonts w:eastAsia="Times New Roman"/>
              </w:rPr>
              <w:t>Enterolert™</w:t>
            </w:r>
            <w:r>
              <w:rPr>
                <w:rFonts w:eastAsia="Times New Roman"/>
                <w:vertAlign w:val="superscript"/>
              </w:rPr>
              <w:t>7</w:t>
            </w:r>
          </w:p>
        </w:tc>
        <w:tc>
          <w:tcPr>
            <w:tcW w:w="3400" w:type="dxa"/>
            <w:tcBorders>
              <w:bottom w:val="single" w:sz="4" w:space="0" w:color="auto"/>
              <w:right w:val="single" w:sz="8" w:space="0" w:color="auto"/>
            </w:tcBorders>
            <w:vAlign w:val="bottom"/>
          </w:tcPr>
          <w:p w14:paraId="281A7829" w14:textId="77777777" w:rsidR="005A3567" w:rsidRDefault="005A3567" w:rsidP="00EF5169">
            <w:pPr>
              <w:rPr>
                <w:sz w:val="24"/>
                <w:szCs w:val="24"/>
              </w:rPr>
            </w:pPr>
          </w:p>
        </w:tc>
      </w:tr>
      <w:tr w:rsidR="00C75218" w14:paraId="281A7834" w14:textId="77777777" w:rsidTr="00550FA4">
        <w:trPr>
          <w:trHeight w:val="432"/>
          <w:jc w:val="center"/>
        </w:trPr>
        <w:tc>
          <w:tcPr>
            <w:tcW w:w="2240" w:type="dxa"/>
            <w:vMerge w:val="restart"/>
            <w:tcBorders>
              <w:top w:val="single" w:sz="4" w:space="0" w:color="auto"/>
              <w:left w:val="single" w:sz="8" w:space="0" w:color="auto"/>
              <w:bottom w:val="single" w:sz="4" w:space="0" w:color="auto"/>
              <w:right w:val="single" w:sz="4" w:space="0" w:color="auto"/>
            </w:tcBorders>
          </w:tcPr>
          <w:p w14:paraId="281A7830" w14:textId="77777777" w:rsidR="00C75218" w:rsidRDefault="00C75218" w:rsidP="00EF5169">
            <w:pPr>
              <w:ind w:left="120"/>
              <w:rPr>
                <w:sz w:val="20"/>
                <w:szCs w:val="20"/>
              </w:rPr>
            </w:pPr>
            <w:r>
              <w:rPr>
                <w:rFonts w:eastAsia="Times New Roman"/>
              </w:rPr>
              <w:t>Coliphage</w:t>
            </w:r>
          </w:p>
        </w:tc>
        <w:tc>
          <w:tcPr>
            <w:tcW w:w="3420" w:type="dxa"/>
            <w:tcBorders>
              <w:top w:val="single" w:sz="4" w:space="0" w:color="auto"/>
              <w:left w:val="single" w:sz="4" w:space="0" w:color="auto"/>
              <w:right w:val="single" w:sz="8" w:space="0" w:color="auto"/>
            </w:tcBorders>
            <w:vAlign w:val="bottom"/>
          </w:tcPr>
          <w:p w14:paraId="281A7832" w14:textId="47DFD4B8" w:rsidR="00C75218" w:rsidRDefault="00C75218" w:rsidP="00EF5169">
            <w:pPr>
              <w:ind w:left="100"/>
              <w:rPr>
                <w:sz w:val="20"/>
                <w:szCs w:val="20"/>
              </w:rPr>
            </w:pPr>
            <w:r>
              <w:rPr>
                <w:rFonts w:eastAsia="Times New Roman"/>
              </w:rPr>
              <w:t>Two-step Enrichment Presence</w:t>
            </w:r>
            <w:r w:rsidR="005B3AAB">
              <w:rPr>
                <w:rFonts w:eastAsia="Times New Roman"/>
              </w:rPr>
              <w:t>-A</w:t>
            </w:r>
            <w:r>
              <w:rPr>
                <w:rFonts w:eastAsia="Times New Roman"/>
              </w:rPr>
              <w:t>bsence Procedure</w:t>
            </w:r>
          </w:p>
        </w:tc>
        <w:tc>
          <w:tcPr>
            <w:tcW w:w="3400" w:type="dxa"/>
            <w:tcBorders>
              <w:top w:val="single" w:sz="4" w:space="0" w:color="auto"/>
              <w:right w:val="single" w:sz="8" w:space="0" w:color="auto"/>
            </w:tcBorders>
            <w:vAlign w:val="bottom"/>
          </w:tcPr>
          <w:p w14:paraId="281A7833" w14:textId="77777777" w:rsidR="00C75218" w:rsidRDefault="00C75218" w:rsidP="00EF5169">
            <w:pPr>
              <w:ind w:left="100"/>
              <w:rPr>
                <w:sz w:val="20"/>
                <w:szCs w:val="20"/>
              </w:rPr>
            </w:pPr>
            <w:r>
              <w:rPr>
                <w:rFonts w:eastAsia="Times New Roman"/>
              </w:rPr>
              <w:t>EPA Method 1601</w:t>
            </w:r>
            <w:r>
              <w:rPr>
                <w:rFonts w:eastAsia="Times New Roman"/>
                <w:vertAlign w:val="superscript"/>
              </w:rPr>
              <w:t>8</w:t>
            </w:r>
          </w:p>
        </w:tc>
      </w:tr>
      <w:tr w:rsidR="005A3567" w14:paraId="281A7843" w14:textId="77777777" w:rsidTr="00C21851">
        <w:trPr>
          <w:trHeight w:val="285"/>
          <w:jc w:val="center"/>
        </w:trPr>
        <w:tc>
          <w:tcPr>
            <w:tcW w:w="2240" w:type="dxa"/>
            <w:vMerge/>
            <w:tcBorders>
              <w:left w:val="single" w:sz="8" w:space="0" w:color="auto"/>
              <w:bottom w:val="single" w:sz="4" w:space="0" w:color="auto"/>
              <w:right w:val="single" w:sz="4" w:space="0" w:color="auto"/>
            </w:tcBorders>
            <w:vAlign w:val="bottom"/>
          </w:tcPr>
          <w:p w14:paraId="281A783F" w14:textId="77777777" w:rsidR="005A3567" w:rsidRDefault="005A3567" w:rsidP="00EF5169">
            <w:pPr>
              <w:rPr>
                <w:sz w:val="24"/>
                <w:szCs w:val="24"/>
              </w:rPr>
            </w:pPr>
          </w:p>
        </w:tc>
        <w:tc>
          <w:tcPr>
            <w:tcW w:w="3420" w:type="dxa"/>
            <w:tcBorders>
              <w:left w:val="single" w:sz="4" w:space="0" w:color="auto"/>
              <w:bottom w:val="single" w:sz="4" w:space="0" w:color="auto"/>
              <w:right w:val="single" w:sz="8" w:space="0" w:color="auto"/>
            </w:tcBorders>
            <w:vAlign w:val="bottom"/>
          </w:tcPr>
          <w:p w14:paraId="281A7841" w14:textId="77777777" w:rsidR="005A3567" w:rsidRDefault="005A3567" w:rsidP="00EF5169">
            <w:pPr>
              <w:ind w:left="100"/>
              <w:rPr>
                <w:sz w:val="20"/>
                <w:szCs w:val="20"/>
              </w:rPr>
            </w:pPr>
            <w:r>
              <w:rPr>
                <w:rFonts w:eastAsia="Times New Roman"/>
              </w:rPr>
              <w:t>Single Agar Layer Procedure</w:t>
            </w:r>
          </w:p>
        </w:tc>
        <w:tc>
          <w:tcPr>
            <w:tcW w:w="3400" w:type="dxa"/>
            <w:tcBorders>
              <w:bottom w:val="single" w:sz="4" w:space="0" w:color="auto"/>
              <w:right w:val="single" w:sz="8" w:space="0" w:color="auto"/>
            </w:tcBorders>
            <w:vAlign w:val="bottom"/>
          </w:tcPr>
          <w:p w14:paraId="281A7842" w14:textId="77777777" w:rsidR="005A3567" w:rsidRDefault="005A3567" w:rsidP="00EF5169">
            <w:pPr>
              <w:ind w:left="100"/>
              <w:rPr>
                <w:sz w:val="20"/>
                <w:szCs w:val="20"/>
              </w:rPr>
            </w:pPr>
            <w:r>
              <w:rPr>
                <w:rFonts w:eastAsia="Times New Roman"/>
              </w:rPr>
              <w:t>EPA Method 1602</w:t>
            </w:r>
            <w:r>
              <w:rPr>
                <w:rFonts w:eastAsia="Times New Roman"/>
                <w:vertAlign w:val="superscript"/>
              </w:rPr>
              <w:t>9</w:t>
            </w:r>
          </w:p>
        </w:tc>
      </w:tr>
    </w:tbl>
    <w:p w14:paraId="281A7849" w14:textId="62C0520E" w:rsidR="004647B9" w:rsidRPr="00736874" w:rsidRDefault="00E2436F" w:rsidP="00EF5169">
      <w:pPr>
        <w:ind w:left="1"/>
        <w:rPr>
          <w:rFonts w:eastAsia="Times New Roman"/>
          <w:color w:val="000000" w:themeColor="text1"/>
          <w:sz w:val="24"/>
          <w:szCs w:val="24"/>
        </w:rPr>
      </w:pPr>
      <w:r w:rsidRPr="001C6A87">
        <w:rPr>
          <w:rFonts w:eastAsia="Times New Roman"/>
          <w:sz w:val="24"/>
          <w:szCs w:val="24"/>
        </w:rPr>
        <w:t>Analyses must be conducted in accordance with the documents listed below. Copies may be inspected at EPA's Drinking Water Docket, EPA West, 1301 Constitution Avenue, NW, EPA West, Room B102, Washington DC 20460 (Telephone: 202-566-2426); or at the National Archives and Records Administration (NARA). For information on the availability of this material at NARA, call 202-741-6030, or go to</w:t>
      </w:r>
      <w:r w:rsidR="00925CB7">
        <w:rPr>
          <w:rFonts w:eastAsia="Times New Roman"/>
          <w:sz w:val="24"/>
          <w:szCs w:val="24"/>
        </w:rPr>
        <w:t xml:space="preserve"> NARA</w:t>
      </w:r>
      <w:r w:rsidR="004A468A">
        <w:rPr>
          <w:rFonts w:eastAsia="Times New Roman"/>
          <w:sz w:val="24"/>
          <w:szCs w:val="24"/>
        </w:rPr>
        <w:t>’s</w:t>
      </w:r>
      <w:r w:rsidR="00064B3A">
        <w:rPr>
          <w:rFonts w:eastAsia="Times New Roman"/>
          <w:sz w:val="24"/>
          <w:szCs w:val="24"/>
        </w:rPr>
        <w:t xml:space="preserve"> </w:t>
      </w:r>
      <w:r w:rsidR="004A468A">
        <w:rPr>
          <w:rFonts w:eastAsia="Times New Roman"/>
          <w:sz w:val="24"/>
          <w:szCs w:val="24"/>
        </w:rPr>
        <w:t xml:space="preserve">CFR Incorporation by Reference </w:t>
      </w:r>
      <w:r w:rsidR="00064B3A">
        <w:rPr>
          <w:rFonts w:eastAsia="Times New Roman"/>
          <w:sz w:val="24"/>
          <w:szCs w:val="24"/>
        </w:rPr>
        <w:t>website</w:t>
      </w:r>
      <w:hyperlink w:history="1"/>
      <w:r w:rsidRPr="001C6A87">
        <w:rPr>
          <w:rFonts w:eastAsia="Times New Roman"/>
          <w:color w:val="000000"/>
          <w:sz w:val="24"/>
          <w:szCs w:val="24"/>
        </w:rPr>
        <w:t>.</w:t>
      </w:r>
    </w:p>
    <w:p w14:paraId="281A784B" w14:textId="77777777" w:rsidR="004647B9" w:rsidRPr="00736874" w:rsidRDefault="00E2436F" w:rsidP="00EF5169">
      <w:pPr>
        <w:numPr>
          <w:ilvl w:val="0"/>
          <w:numId w:val="896"/>
        </w:numPr>
        <w:tabs>
          <w:tab w:val="left" w:pos="361"/>
        </w:tabs>
        <w:ind w:left="361" w:hanging="360"/>
        <w:rPr>
          <w:rFonts w:eastAsia="Times New Roman"/>
          <w:sz w:val="24"/>
          <w:szCs w:val="24"/>
        </w:rPr>
      </w:pPr>
      <w:r w:rsidRPr="001C6A87">
        <w:rPr>
          <w:rFonts w:eastAsia="Times New Roman"/>
          <w:sz w:val="24"/>
          <w:szCs w:val="24"/>
        </w:rPr>
        <w:t>The time from sample collection to initiation of analysis may not exceed 30 hours. The groundwater system is encouraged but is not required to hold samples below 10ºC during transit.</w:t>
      </w:r>
    </w:p>
    <w:p w14:paraId="281A784D" w14:textId="77777777" w:rsidR="004647B9" w:rsidRPr="00736874" w:rsidRDefault="00E2436F" w:rsidP="00EF5169">
      <w:pPr>
        <w:numPr>
          <w:ilvl w:val="0"/>
          <w:numId w:val="896"/>
        </w:numPr>
        <w:tabs>
          <w:tab w:val="left" w:pos="361"/>
        </w:tabs>
        <w:ind w:left="361" w:hanging="359"/>
        <w:jc w:val="both"/>
        <w:rPr>
          <w:rFonts w:eastAsia="Times New Roman"/>
          <w:color w:val="000000" w:themeColor="text1"/>
          <w:sz w:val="24"/>
          <w:szCs w:val="24"/>
        </w:rPr>
      </w:pPr>
      <w:r w:rsidRPr="001C6A87">
        <w:rPr>
          <w:rFonts w:eastAsia="Times New Roman"/>
          <w:sz w:val="24"/>
          <w:szCs w:val="24"/>
        </w:rPr>
        <w:t xml:space="preserve">Methods are described in </w:t>
      </w:r>
      <w:r w:rsidRPr="001C6A87">
        <w:rPr>
          <w:rFonts w:eastAsia="Times New Roman"/>
          <w:i/>
          <w:iCs/>
          <w:sz w:val="24"/>
          <w:szCs w:val="24"/>
        </w:rPr>
        <w:t>Standard Methods for the Examination of Water and Wastewater</w:t>
      </w:r>
      <w:r w:rsidRPr="001C6A87">
        <w:rPr>
          <w:rFonts w:eastAsia="Times New Roman"/>
          <w:sz w:val="24"/>
          <w:szCs w:val="24"/>
        </w:rPr>
        <w:t xml:space="preserve"> 20</w:t>
      </w:r>
      <w:r w:rsidRPr="001C6A87">
        <w:rPr>
          <w:rFonts w:eastAsia="Times New Roman"/>
          <w:sz w:val="24"/>
          <w:szCs w:val="24"/>
          <w:vertAlign w:val="superscript"/>
        </w:rPr>
        <w:t>th</w:t>
      </w:r>
      <w:r w:rsidRPr="001C6A87">
        <w:rPr>
          <w:rFonts w:eastAsia="Times New Roman"/>
          <w:sz w:val="24"/>
          <w:szCs w:val="24"/>
        </w:rPr>
        <w:t xml:space="preserve"> edition </w:t>
      </w:r>
      <w:r w:rsidRPr="00812499">
        <w:rPr>
          <w:rFonts w:eastAsia="Times New Roman"/>
          <w:color w:val="000000" w:themeColor="text1"/>
          <w:sz w:val="24"/>
          <w:szCs w:val="24"/>
        </w:rPr>
        <w:t>(1998) and copies may be obtained from the American Public Health Association, 1015 Fifteenth Street, NW, Washington, DC 20005-2605.</w:t>
      </w:r>
    </w:p>
    <w:p w14:paraId="281A784E" w14:textId="77777777" w:rsidR="004647B9" w:rsidRPr="00736874" w:rsidRDefault="00E2436F" w:rsidP="00EF5169">
      <w:pPr>
        <w:numPr>
          <w:ilvl w:val="0"/>
          <w:numId w:val="896"/>
        </w:numPr>
        <w:tabs>
          <w:tab w:val="left" w:pos="361"/>
        </w:tabs>
        <w:ind w:left="361" w:hanging="361"/>
        <w:rPr>
          <w:rFonts w:eastAsia="Times New Roman"/>
          <w:color w:val="000000" w:themeColor="text1"/>
          <w:sz w:val="24"/>
          <w:szCs w:val="24"/>
        </w:rPr>
      </w:pPr>
      <w:r w:rsidRPr="00812499">
        <w:rPr>
          <w:rFonts w:eastAsia="Times New Roman"/>
          <w:color w:val="000000" w:themeColor="text1"/>
          <w:sz w:val="24"/>
          <w:szCs w:val="24"/>
        </w:rPr>
        <w:t>Medium is available through IDEXX Laboratories, Inc., One IDEXX Drive, Westbrook, Maine 04092</w:t>
      </w:r>
    </w:p>
    <w:p w14:paraId="281A7850" w14:textId="5E355605" w:rsidR="004647B9" w:rsidRPr="00736874" w:rsidRDefault="00E2436F" w:rsidP="00EF5169">
      <w:pPr>
        <w:numPr>
          <w:ilvl w:val="0"/>
          <w:numId w:val="896"/>
        </w:numPr>
        <w:tabs>
          <w:tab w:val="left" w:pos="361"/>
        </w:tabs>
        <w:ind w:left="361" w:hanging="359"/>
        <w:jc w:val="both"/>
        <w:rPr>
          <w:rFonts w:eastAsia="Times New Roman"/>
          <w:color w:val="000000" w:themeColor="text1"/>
          <w:sz w:val="24"/>
          <w:szCs w:val="24"/>
        </w:rPr>
      </w:pPr>
      <w:r w:rsidRPr="00812499">
        <w:rPr>
          <w:rFonts w:eastAsia="Times New Roman"/>
          <w:color w:val="000000" w:themeColor="text1"/>
          <w:sz w:val="24"/>
          <w:szCs w:val="24"/>
        </w:rPr>
        <w:t xml:space="preserve">EPA Method 1604: </w:t>
      </w:r>
      <w:r w:rsidR="00736874">
        <w:rPr>
          <w:rFonts w:eastAsia="Times New Roman"/>
          <w:color w:val="000000" w:themeColor="text1"/>
          <w:sz w:val="24"/>
          <w:szCs w:val="24"/>
        </w:rPr>
        <w:t xml:space="preserve"> </w:t>
      </w:r>
      <w:r w:rsidRPr="00812499">
        <w:rPr>
          <w:rFonts w:eastAsia="Times New Roman"/>
          <w:i/>
          <w:iCs/>
          <w:color w:val="000000" w:themeColor="text1"/>
          <w:sz w:val="24"/>
          <w:szCs w:val="24"/>
        </w:rPr>
        <w:t>Total Coliforms and Escherichia coli in Water by Membrane Filtration Using a Simultaneous</w:t>
      </w:r>
      <w:r w:rsidRPr="00812499">
        <w:rPr>
          <w:rFonts w:eastAsia="Times New Roman"/>
          <w:color w:val="000000" w:themeColor="text1"/>
          <w:sz w:val="24"/>
          <w:szCs w:val="24"/>
        </w:rPr>
        <w:t xml:space="preserve"> </w:t>
      </w:r>
      <w:r w:rsidRPr="00812499">
        <w:rPr>
          <w:rFonts w:eastAsia="Times New Roman"/>
          <w:i/>
          <w:iCs/>
          <w:color w:val="000000" w:themeColor="text1"/>
          <w:sz w:val="24"/>
          <w:szCs w:val="24"/>
        </w:rPr>
        <w:t>Detection Technique (MI Medium)</w:t>
      </w:r>
      <w:r w:rsidRPr="00812499">
        <w:rPr>
          <w:rFonts w:eastAsia="Times New Roman"/>
          <w:color w:val="000000" w:themeColor="text1"/>
          <w:sz w:val="24"/>
          <w:szCs w:val="24"/>
        </w:rPr>
        <w:t xml:space="preserve">; September 2002, EPA 821-R-02-024. Method is available </w:t>
      </w:r>
      <w:r w:rsidR="00064B3A">
        <w:rPr>
          <w:rFonts w:eastAsia="Times New Roman"/>
          <w:color w:val="000000" w:themeColor="text1"/>
          <w:sz w:val="24"/>
          <w:szCs w:val="24"/>
        </w:rPr>
        <w:t>on</w:t>
      </w:r>
      <w:r w:rsidR="00986AA7">
        <w:rPr>
          <w:rFonts w:eastAsia="Times New Roman"/>
          <w:color w:val="000000" w:themeColor="text1"/>
          <w:sz w:val="24"/>
          <w:szCs w:val="24"/>
        </w:rPr>
        <w:t>line</w:t>
      </w:r>
      <w:r w:rsidR="00B964D6">
        <w:rPr>
          <w:rFonts w:eastAsia="Times New Roman"/>
          <w:color w:val="000000" w:themeColor="text1"/>
          <w:sz w:val="24"/>
          <w:szCs w:val="24"/>
        </w:rPr>
        <w:t xml:space="preserve"> in EPA’s Docket EPA-HQ-OW-2008-0878</w:t>
      </w:r>
      <w:r w:rsidR="00662A66">
        <w:rPr>
          <w:rFonts w:eastAsia="Times New Roman"/>
          <w:color w:val="000000" w:themeColor="text1"/>
          <w:sz w:val="24"/>
          <w:szCs w:val="24"/>
        </w:rPr>
        <w:t xml:space="preserve"> </w:t>
      </w:r>
      <w:r w:rsidRPr="001C6A87">
        <w:rPr>
          <w:rFonts w:eastAsia="Times New Roman"/>
          <w:color w:val="000000"/>
          <w:sz w:val="24"/>
          <w:szCs w:val="24"/>
        </w:rPr>
        <w:t>or</w:t>
      </w:r>
      <w:r w:rsidRPr="001C6A87">
        <w:rPr>
          <w:rFonts w:eastAsia="Times New Roman"/>
          <w:color w:val="0000FF"/>
          <w:sz w:val="24"/>
          <w:szCs w:val="24"/>
        </w:rPr>
        <w:t xml:space="preserve"> </w:t>
      </w:r>
      <w:r w:rsidRPr="00736874">
        <w:rPr>
          <w:rFonts w:eastAsia="Times New Roman"/>
          <w:color w:val="000000" w:themeColor="text1"/>
          <w:sz w:val="24"/>
          <w:szCs w:val="24"/>
        </w:rPr>
        <w:t>from EPA's Water Resource Center (RC-4100T), 1200 Pennsylvania Avenue, NW, Washington, D.C. 20460.</w:t>
      </w:r>
    </w:p>
    <w:p w14:paraId="281A7852" w14:textId="77777777" w:rsidR="004647B9" w:rsidRPr="001C6A87" w:rsidRDefault="00E2436F" w:rsidP="00EF5169">
      <w:pPr>
        <w:numPr>
          <w:ilvl w:val="0"/>
          <w:numId w:val="896"/>
        </w:numPr>
        <w:tabs>
          <w:tab w:val="left" w:pos="361"/>
        </w:tabs>
        <w:ind w:left="361" w:hanging="361"/>
        <w:jc w:val="both"/>
        <w:rPr>
          <w:rFonts w:eastAsia="Times New Roman"/>
          <w:sz w:val="24"/>
          <w:szCs w:val="24"/>
          <w:vertAlign w:val="superscript"/>
        </w:rPr>
      </w:pPr>
      <w:r w:rsidRPr="00736874">
        <w:rPr>
          <w:rFonts w:eastAsia="Times New Roman"/>
          <w:color w:val="000000" w:themeColor="text1"/>
          <w:sz w:val="24"/>
          <w:szCs w:val="24"/>
        </w:rPr>
        <w:t xml:space="preserve">A description of the E*Colite Test, </w:t>
      </w:r>
      <w:r w:rsidRPr="00736874">
        <w:rPr>
          <w:rFonts w:eastAsia="Times New Roman"/>
          <w:i/>
          <w:iCs/>
          <w:color w:val="000000" w:themeColor="text1"/>
          <w:sz w:val="24"/>
          <w:szCs w:val="24"/>
        </w:rPr>
        <w:t>Charm E*Colite Presence/Absence Test for Detection and Identification of</w:t>
      </w:r>
      <w:r w:rsidRPr="00736874">
        <w:rPr>
          <w:rFonts w:eastAsia="Times New Roman"/>
          <w:color w:val="000000" w:themeColor="text1"/>
          <w:sz w:val="24"/>
          <w:szCs w:val="24"/>
        </w:rPr>
        <w:t xml:space="preserve"> </w:t>
      </w:r>
      <w:r w:rsidRPr="00736874">
        <w:rPr>
          <w:rFonts w:eastAsia="Times New Roman"/>
          <w:i/>
          <w:iCs/>
          <w:color w:val="000000" w:themeColor="text1"/>
          <w:sz w:val="24"/>
          <w:szCs w:val="24"/>
        </w:rPr>
        <w:t>Coliform Bacteria and Escherichia coli in Drinking Water</w:t>
      </w:r>
      <w:r w:rsidRPr="001C6A87">
        <w:rPr>
          <w:rFonts w:eastAsia="Times New Roman"/>
          <w:sz w:val="24"/>
          <w:szCs w:val="24"/>
        </w:rPr>
        <w:t>, January 9, 1998, is available from Charm Sciences, Inc,</w:t>
      </w:r>
      <w:r w:rsidRPr="001C6A87">
        <w:rPr>
          <w:rFonts w:eastAsia="Times New Roman"/>
          <w:i/>
          <w:iCs/>
          <w:sz w:val="24"/>
          <w:szCs w:val="24"/>
        </w:rPr>
        <w:t xml:space="preserve"> </w:t>
      </w:r>
      <w:r w:rsidRPr="001C6A87">
        <w:rPr>
          <w:rFonts w:eastAsia="Times New Roman"/>
          <w:sz w:val="24"/>
          <w:szCs w:val="24"/>
        </w:rPr>
        <w:t>659 Andover St., Lawrence, MA 01843-1032 or from EPA's Water Resource Center (RC-4100T), 1200 Pennsylvania Avenue, NW, Washington, DC 20460.</w:t>
      </w:r>
    </w:p>
    <w:p w14:paraId="281A7854" w14:textId="78198375" w:rsidR="004647B9" w:rsidRPr="001C6A87" w:rsidRDefault="00E2436F" w:rsidP="00EF5169">
      <w:pPr>
        <w:numPr>
          <w:ilvl w:val="0"/>
          <w:numId w:val="896"/>
        </w:numPr>
        <w:tabs>
          <w:tab w:val="left" w:pos="361"/>
        </w:tabs>
        <w:ind w:left="361" w:hanging="361"/>
        <w:jc w:val="both"/>
        <w:rPr>
          <w:rFonts w:eastAsia="Times New Roman"/>
          <w:sz w:val="24"/>
          <w:szCs w:val="24"/>
        </w:rPr>
      </w:pPr>
      <w:r w:rsidRPr="001C6A87">
        <w:rPr>
          <w:rFonts w:eastAsia="Times New Roman"/>
          <w:sz w:val="24"/>
          <w:szCs w:val="24"/>
        </w:rPr>
        <w:t xml:space="preserve">EPA Method 1600: </w:t>
      </w:r>
      <w:r w:rsidR="00736874">
        <w:rPr>
          <w:rFonts w:eastAsia="Times New Roman"/>
          <w:sz w:val="24"/>
          <w:szCs w:val="24"/>
        </w:rPr>
        <w:t xml:space="preserve"> </w:t>
      </w:r>
      <w:r w:rsidRPr="001C6A87">
        <w:rPr>
          <w:rFonts w:eastAsia="Times New Roman"/>
          <w:i/>
          <w:iCs/>
          <w:sz w:val="24"/>
          <w:szCs w:val="24"/>
        </w:rPr>
        <w:t>Enterococci in Water by Membrane Filtration Using membrane-Enterococcus</w:t>
      </w:r>
      <w:r w:rsidRPr="001C6A87">
        <w:rPr>
          <w:rFonts w:eastAsia="Times New Roman"/>
          <w:sz w:val="24"/>
          <w:szCs w:val="24"/>
        </w:rPr>
        <w:t xml:space="preserve"> </w:t>
      </w:r>
      <w:r w:rsidRPr="001C6A87">
        <w:rPr>
          <w:rFonts w:eastAsia="Times New Roman"/>
          <w:i/>
          <w:iCs/>
          <w:sz w:val="24"/>
          <w:szCs w:val="24"/>
        </w:rPr>
        <w:t xml:space="preserve">Indoxyl-[beta]-D-Glucoside Agar (mEI) EPA 821-R-02-022 </w:t>
      </w:r>
      <w:r w:rsidRPr="001C6A87">
        <w:rPr>
          <w:rFonts w:eastAsia="Times New Roman"/>
          <w:sz w:val="24"/>
          <w:szCs w:val="24"/>
        </w:rPr>
        <w:t>(September 2002) is an approved variation of Standard</w:t>
      </w:r>
      <w:r w:rsidRPr="001C6A87">
        <w:rPr>
          <w:rFonts w:eastAsia="Times New Roman"/>
          <w:i/>
          <w:iCs/>
          <w:sz w:val="24"/>
          <w:szCs w:val="24"/>
        </w:rPr>
        <w:t xml:space="preserve"> </w:t>
      </w:r>
      <w:r w:rsidRPr="001C6A87">
        <w:rPr>
          <w:rFonts w:eastAsia="Times New Roman"/>
          <w:sz w:val="24"/>
          <w:szCs w:val="24"/>
        </w:rPr>
        <w:t xml:space="preserve">Method 9230C. The method is available </w:t>
      </w:r>
      <w:r w:rsidR="00944337">
        <w:rPr>
          <w:rFonts w:eastAsia="Times New Roman"/>
          <w:sz w:val="24"/>
          <w:szCs w:val="24"/>
        </w:rPr>
        <w:t>on</w:t>
      </w:r>
      <w:r w:rsidR="005A4A66">
        <w:rPr>
          <w:rFonts w:eastAsia="Times New Roman"/>
          <w:sz w:val="24"/>
          <w:szCs w:val="24"/>
        </w:rPr>
        <w:t>line in</w:t>
      </w:r>
      <w:r w:rsidR="00944337">
        <w:rPr>
          <w:rFonts w:eastAsia="Times New Roman"/>
          <w:sz w:val="24"/>
          <w:szCs w:val="24"/>
        </w:rPr>
        <w:t xml:space="preserve"> EPA’s</w:t>
      </w:r>
      <w:r w:rsidR="005A4A66">
        <w:rPr>
          <w:rFonts w:eastAsia="Times New Roman"/>
          <w:sz w:val="24"/>
          <w:szCs w:val="24"/>
        </w:rPr>
        <w:t xml:space="preserve"> Docket EPA</w:t>
      </w:r>
      <w:r w:rsidR="00D115ED">
        <w:rPr>
          <w:rFonts w:eastAsia="Times New Roman"/>
          <w:sz w:val="24"/>
          <w:szCs w:val="24"/>
        </w:rPr>
        <w:t>-HQ-OW-2002-0061</w:t>
      </w:r>
      <w:r w:rsidR="00C72B94">
        <w:rPr>
          <w:rFonts w:eastAsia="Times New Roman"/>
          <w:sz w:val="24"/>
          <w:szCs w:val="24"/>
        </w:rPr>
        <w:t xml:space="preserve"> </w:t>
      </w:r>
      <w:r w:rsidRPr="001C6A87">
        <w:rPr>
          <w:rFonts w:eastAsia="Times New Roman"/>
          <w:sz w:val="24"/>
          <w:szCs w:val="24"/>
        </w:rPr>
        <w:t xml:space="preserve">or from EPA's Water Resource Center (RC-4100T), 1200 Pennsylvania Avenue, NW, Washington, DC 20460. The holding time and temperature for groundwater samples are specified in footnote </w:t>
      </w:r>
      <w:r w:rsidRPr="001C6A87">
        <w:rPr>
          <w:rFonts w:eastAsia="Times New Roman"/>
          <w:sz w:val="24"/>
          <w:szCs w:val="24"/>
          <w:vertAlign w:val="superscript"/>
        </w:rPr>
        <w:t>1</w:t>
      </w:r>
      <w:r w:rsidRPr="001C6A87">
        <w:rPr>
          <w:rFonts w:eastAsia="Times New Roman"/>
          <w:sz w:val="24"/>
          <w:szCs w:val="24"/>
        </w:rPr>
        <w:t>, rather than as specified in Section 8 of EPA Method 1600.</w:t>
      </w:r>
    </w:p>
    <w:p w14:paraId="281A7856" w14:textId="55894328" w:rsidR="004647B9" w:rsidRPr="001C6A87" w:rsidRDefault="008D4A69" w:rsidP="00EF5169">
      <w:pPr>
        <w:numPr>
          <w:ilvl w:val="0"/>
          <w:numId w:val="896"/>
        </w:numPr>
        <w:tabs>
          <w:tab w:val="left" w:pos="361"/>
        </w:tabs>
        <w:ind w:left="361" w:hanging="360"/>
        <w:jc w:val="both"/>
        <w:rPr>
          <w:rFonts w:eastAsia="Times New Roman"/>
          <w:sz w:val="24"/>
          <w:szCs w:val="24"/>
          <w:vertAlign w:val="superscript"/>
        </w:rPr>
      </w:pPr>
      <w:r>
        <w:rPr>
          <w:rFonts w:eastAsia="Times New Roman"/>
          <w:sz w:val="24"/>
          <w:szCs w:val="24"/>
        </w:rPr>
        <w:t>Medium is available through I</w:t>
      </w:r>
      <w:r w:rsidR="00E2436F" w:rsidRPr="001C6A87">
        <w:rPr>
          <w:rFonts w:eastAsia="Times New Roman"/>
          <w:sz w:val="24"/>
          <w:szCs w:val="24"/>
        </w:rPr>
        <w:t xml:space="preserve">DEXX Laboratories, Inc., One IDEXX Drive, Westbrook, Maine 04092. Preparation and use of the medium is set forth in the article </w:t>
      </w:r>
      <w:r w:rsidR="00E2436F" w:rsidRPr="001C6A87">
        <w:rPr>
          <w:rFonts w:eastAsia="Times New Roman"/>
          <w:i/>
          <w:iCs/>
          <w:sz w:val="24"/>
          <w:szCs w:val="24"/>
        </w:rPr>
        <w:t>Evaluation of Enterolert for Enumeration of Enterococci in Recreational Waters</w:t>
      </w:r>
      <w:r w:rsidR="00E2436F" w:rsidRPr="001C6A87">
        <w:rPr>
          <w:rFonts w:eastAsia="Times New Roman"/>
          <w:sz w:val="24"/>
          <w:szCs w:val="24"/>
        </w:rPr>
        <w:t>, by Budnick, G.E., Howard, R.T., and Mayo, D.R., 1996, Applied and Environmental Microbiology, 62:3881- 3884.</w:t>
      </w:r>
    </w:p>
    <w:p w14:paraId="281A7858" w14:textId="595F94D5" w:rsidR="004647B9" w:rsidRPr="001C6A87" w:rsidRDefault="00E2436F" w:rsidP="00EF5169">
      <w:pPr>
        <w:numPr>
          <w:ilvl w:val="0"/>
          <w:numId w:val="896"/>
        </w:numPr>
        <w:tabs>
          <w:tab w:val="left" w:pos="361"/>
        </w:tabs>
        <w:ind w:left="361" w:hanging="361"/>
        <w:jc w:val="both"/>
        <w:rPr>
          <w:rFonts w:eastAsia="Times New Roman"/>
          <w:sz w:val="24"/>
          <w:szCs w:val="24"/>
        </w:rPr>
      </w:pPr>
      <w:r w:rsidRPr="001C6A87">
        <w:rPr>
          <w:rFonts w:eastAsia="Times New Roman"/>
          <w:sz w:val="24"/>
          <w:szCs w:val="24"/>
        </w:rPr>
        <w:t xml:space="preserve">EPA Method 1601: </w:t>
      </w:r>
      <w:r w:rsidR="00736874">
        <w:rPr>
          <w:rFonts w:eastAsia="Times New Roman"/>
          <w:sz w:val="24"/>
          <w:szCs w:val="24"/>
        </w:rPr>
        <w:t xml:space="preserve"> </w:t>
      </w:r>
      <w:r w:rsidRPr="001C6A87">
        <w:rPr>
          <w:rFonts w:eastAsia="Times New Roman"/>
          <w:i/>
          <w:iCs/>
          <w:sz w:val="24"/>
          <w:szCs w:val="24"/>
        </w:rPr>
        <w:t>Male-specific (F+) and Somatic Coliphage in Water by Two-step Enrichment Procedure</w:t>
      </w:r>
      <w:r w:rsidRPr="001C6A87">
        <w:rPr>
          <w:rFonts w:eastAsia="Times New Roman"/>
          <w:sz w:val="24"/>
          <w:szCs w:val="24"/>
        </w:rPr>
        <w:t xml:space="preserve">; April 2001, EPA 821-R-01-030. Method is available </w:t>
      </w:r>
      <w:r w:rsidR="00944337">
        <w:rPr>
          <w:rFonts w:eastAsia="Times New Roman"/>
          <w:sz w:val="24"/>
          <w:szCs w:val="24"/>
        </w:rPr>
        <w:t>on</w:t>
      </w:r>
      <w:r w:rsidR="008D4A69">
        <w:rPr>
          <w:rFonts w:eastAsia="Times New Roman"/>
          <w:sz w:val="24"/>
          <w:szCs w:val="24"/>
        </w:rPr>
        <w:t>line in</w:t>
      </w:r>
      <w:r w:rsidR="00944337">
        <w:rPr>
          <w:rFonts w:eastAsia="Times New Roman"/>
          <w:sz w:val="24"/>
          <w:szCs w:val="24"/>
        </w:rPr>
        <w:t xml:space="preserve"> EPA’s</w:t>
      </w:r>
      <w:r w:rsidR="008D4A69">
        <w:rPr>
          <w:rFonts w:eastAsia="Times New Roman"/>
          <w:sz w:val="24"/>
          <w:szCs w:val="24"/>
        </w:rPr>
        <w:t xml:space="preserve"> Docket EPA-HQ-OW-2002</w:t>
      </w:r>
      <w:r w:rsidR="0046608F">
        <w:rPr>
          <w:rFonts w:eastAsia="Times New Roman"/>
          <w:sz w:val="24"/>
          <w:szCs w:val="24"/>
        </w:rPr>
        <w:t>-</w:t>
      </w:r>
      <w:r w:rsidR="008D4A69">
        <w:rPr>
          <w:rFonts w:eastAsia="Times New Roman"/>
          <w:sz w:val="24"/>
          <w:szCs w:val="24"/>
        </w:rPr>
        <w:t>0061</w:t>
      </w:r>
      <w:r w:rsidR="00C72B94">
        <w:rPr>
          <w:rFonts w:eastAsia="Times New Roman"/>
          <w:sz w:val="24"/>
          <w:szCs w:val="24"/>
        </w:rPr>
        <w:t xml:space="preserve"> </w:t>
      </w:r>
      <w:r w:rsidRPr="001C6A87">
        <w:rPr>
          <w:rFonts w:eastAsia="Times New Roman"/>
          <w:sz w:val="24"/>
          <w:szCs w:val="24"/>
        </w:rPr>
        <w:t>or from EPA's Water Resource Center (RC-4100T), 1200 Pennsylvania Avenue, NW, Washington, DC 20460.</w:t>
      </w:r>
    </w:p>
    <w:p w14:paraId="281A785A" w14:textId="480B5956" w:rsidR="004647B9" w:rsidRPr="001C6A87" w:rsidRDefault="00E2436F" w:rsidP="00EF5169">
      <w:pPr>
        <w:numPr>
          <w:ilvl w:val="0"/>
          <w:numId w:val="896"/>
        </w:numPr>
        <w:tabs>
          <w:tab w:val="left" w:pos="361"/>
        </w:tabs>
        <w:ind w:left="361" w:hanging="360"/>
        <w:jc w:val="both"/>
        <w:rPr>
          <w:rFonts w:eastAsia="Times New Roman"/>
          <w:sz w:val="24"/>
          <w:szCs w:val="24"/>
        </w:rPr>
      </w:pPr>
      <w:r w:rsidRPr="001C6A87">
        <w:rPr>
          <w:rFonts w:eastAsia="Times New Roman"/>
          <w:sz w:val="24"/>
          <w:szCs w:val="24"/>
        </w:rPr>
        <w:lastRenderedPageBreak/>
        <w:t xml:space="preserve">EPA Method 1602: </w:t>
      </w:r>
      <w:r w:rsidR="00736874">
        <w:rPr>
          <w:rFonts w:eastAsia="Times New Roman"/>
          <w:sz w:val="24"/>
          <w:szCs w:val="24"/>
        </w:rPr>
        <w:t xml:space="preserve"> </w:t>
      </w:r>
      <w:r w:rsidRPr="001C6A87">
        <w:rPr>
          <w:rFonts w:eastAsia="Times New Roman"/>
          <w:i/>
          <w:iCs/>
          <w:sz w:val="24"/>
          <w:szCs w:val="24"/>
        </w:rPr>
        <w:t>Male-specific (F+) and Somatic Coliphage in Water by Single Agar Layer (SAL) Procedure</w:t>
      </w:r>
      <w:r w:rsidRPr="001C6A87">
        <w:rPr>
          <w:rFonts w:eastAsia="Times New Roman"/>
          <w:sz w:val="24"/>
          <w:szCs w:val="24"/>
        </w:rPr>
        <w:t xml:space="preserve">; April 2001, EPA 821-R-01-029. Method is available </w:t>
      </w:r>
      <w:r w:rsidR="00944337">
        <w:rPr>
          <w:rFonts w:eastAsia="Times New Roman"/>
          <w:sz w:val="24"/>
          <w:szCs w:val="24"/>
        </w:rPr>
        <w:t>on</w:t>
      </w:r>
      <w:r w:rsidR="0046608F">
        <w:rPr>
          <w:rFonts w:eastAsia="Times New Roman"/>
          <w:sz w:val="24"/>
          <w:szCs w:val="24"/>
        </w:rPr>
        <w:t>line in</w:t>
      </w:r>
      <w:r w:rsidR="00944337">
        <w:rPr>
          <w:rFonts w:eastAsia="Times New Roman"/>
          <w:sz w:val="24"/>
          <w:szCs w:val="24"/>
        </w:rPr>
        <w:t xml:space="preserve"> EPA’s</w:t>
      </w:r>
      <w:r w:rsidR="0046608F">
        <w:rPr>
          <w:rFonts w:eastAsia="Times New Roman"/>
          <w:sz w:val="24"/>
          <w:szCs w:val="24"/>
        </w:rPr>
        <w:t xml:space="preserve"> Docket EPA-HQ-OW-2002-0061</w:t>
      </w:r>
      <w:r w:rsidR="009A5408">
        <w:rPr>
          <w:rFonts w:eastAsia="Times New Roman"/>
          <w:sz w:val="24"/>
          <w:szCs w:val="24"/>
        </w:rPr>
        <w:t xml:space="preserve"> </w:t>
      </w:r>
      <w:r w:rsidRPr="001C6A87">
        <w:rPr>
          <w:rFonts w:eastAsia="Times New Roman"/>
          <w:sz w:val="24"/>
          <w:szCs w:val="24"/>
        </w:rPr>
        <w:t>or from EPA's Water Resource Center (RC-4100T), 1200 Pennsylvania Avenue, NW, Washington, DC 20460.</w:t>
      </w:r>
    </w:p>
    <w:p w14:paraId="76A29164" w14:textId="30768DED" w:rsidR="00932C14" w:rsidRPr="00932C14" w:rsidRDefault="00932C14" w:rsidP="00932C14">
      <w:pPr>
        <w:tabs>
          <w:tab w:val="left" w:pos="2081"/>
        </w:tabs>
        <w:ind w:left="1260"/>
        <w:rPr>
          <w:rFonts w:eastAsia="Times New Roman"/>
          <w:sz w:val="24"/>
          <w:szCs w:val="24"/>
        </w:rPr>
      </w:pPr>
      <w:r>
        <w:rPr>
          <w:rFonts w:eastAsia="Times New Roman"/>
          <w:sz w:val="24"/>
          <w:szCs w:val="24"/>
        </w:rPr>
        <w:t>…</w:t>
      </w:r>
    </w:p>
    <w:p w14:paraId="281A7878" w14:textId="77777777" w:rsidR="004647B9" w:rsidRPr="007217BA" w:rsidRDefault="00E2436F" w:rsidP="00563A54">
      <w:pPr>
        <w:numPr>
          <w:ilvl w:val="0"/>
          <w:numId w:val="901"/>
        </w:numPr>
        <w:tabs>
          <w:tab w:val="left" w:pos="1720"/>
        </w:tabs>
        <w:ind w:left="1720" w:hanging="460"/>
        <w:rPr>
          <w:rFonts w:eastAsia="Times New Roman"/>
          <w:sz w:val="24"/>
          <w:szCs w:val="24"/>
        </w:rPr>
      </w:pPr>
      <w:r w:rsidRPr="007217BA">
        <w:rPr>
          <w:rFonts w:eastAsia="Times New Roman"/>
          <w:sz w:val="24"/>
          <w:szCs w:val="24"/>
          <w:u w:val="single"/>
        </w:rPr>
        <w:t>Treatment Technique Requirements for Groundwater Systems</w:t>
      </w:r>
      <w:r w:rsidRPr="007217BA">
        <w:rPr>
          <w:rFonts w:eastAsia="Times New Roman"/>
          <w:sz w:val="24"/>
          <w:szCs w:val="24"/>
        </w:rPr>
        <w:t>.</w:t>
      </w:r>
    </w:p>
    <w:p w14:paraId="0A8F9A58" w14:textId="27FB1095" w:rsidR="00932C14" w:rsidRDefault="00932C14" w:rsidP="00932C14">
      <w:pPr>
        <w:tabs>
          <w:tab w:val="left" w:pos="2020"/>
        </w:tabs>
        <w:ind w:left="1613"/>
        <w:rPr>
          <w:rFonts w:eastAsia="Times New Roman"/>
          <w:sz w:val="24"/>
          <w:szCs w:val="24"/>
        </w:rPr>
      </w:pPr>
      <w:r>
        <w:rPr>
          <w:rFonts w:eastAsia="Times New Roman"/>
          <w:sz w:val="24"/>
          <w:szCs w:val="24"/>
        </w:rPr>
        <w:t>…</w:t>
      </w:r>
    </w:p>
    <w:p w14:paraId="281A789C" w14:textId="77777777" w:rsidR="004647B9" w:rsidRPr="002C6FDB" w:rsidRDefault="00E2436F" w:rsidP="0069182C">
      <w:pPr>
        <w:numPr>
          <w:ilvl w:val="0"/>
          <w:numId w:val="1190"/>
        </w:numPr>
        <w:tabs>
          <w:tab w:val="left" w:pos="2080"/>
        </w:tabs>
        <w:ind w:left="1613"/>
        <w:rPr>
          <w:rFonts w:eastAsia="Times New Roman"/>
          <w:sz w:val="24"/>
          <w:szCs w:val="24"/>
        </w:rPr>
      </w:pPr>
      <w:r w:rsidRPr="002C6FDB">
        <w:rPr>
          <w:rFonts w:eastAsia="Times New Roman"/>
          <w:sz w:val="24"/>
          <w:szCs w:val="24"/>
          <w:u w:val="single"/>
        </w:rPr>
        <w:t>Compliance Monitoring</w:t>
      </w:r>
      <w:r w:rsidRPr="002C6FDB">
        <w:rPr>
          <w:rFonts w:eastAsia="Times New Roman"/>
          <w:sz w:val="24"/>
          <w:szCs w:val="24"/>
        </w:rPr>
        <w:t>.</w:t>
      </w:r>
    </w:p>
    <w:p w14:paraId="226D5A91" w14:textId="4B0337E9" w:rsidR="00932C14" w:rsidRPr="00932C14" w:rsidRDefault="00932C14" w:rsidP="00932C14">
      <w:pPr>
        <w:tabs>
          <w:tab w:val="left" w:pos="2342"/>
        </w:tabs>
        <w:ind w:left="1975"/>
        <w:jc w:val="both"/>
        <w:rPr>
          <w:rFonts w:eastAsia="Times New Roman"/>
          <w:sz w:val="24"/>
          <w:szCs w:val="24"/>
        </w:rPr>
      </w:pPr>
      <w:r>
        <w:rPr>
          <w:rFonts w:eastAsia="Times New Roman"/>
          <w:sz w:val="24"/>
          <w:szCs w:val="24"/>
        </w:rPr>
        <w:t>…</w:t>
      </w:r>
    </w:p>
    <w:p w14:paraId="281A78AF" w14:textId="18C84B9B" w:rsidR="004647B9" w:rsidRPr="00D462EB" w:rsidRDefault="00E2436F" w:rsidP="00DD6D4B">
      <w:pPr>
        <w:numPr>
          <w:ilvl w:val="0"/>
          <w:numId w:val="1188"/>
        </w:numPr>
        <w:tabs>
          <w:tab w:val="left" w:pos="2297"/>
        </w:tabs>
        <w:ind w:left="1973"/>
        <w:jc w:val="both"/>
        <w:rPr>
          <w:rFonts w:eastAsia="Times New Roman"/>
          <w:sz w:val="24"/>
          <w:szCs w:val="24"/>
          <w:u w:val="single"/>
        </w:rPr>
      </w:pPr>
      <w:r w:rsidRPr="00D462EB">
        <w:rPr>
          <w:rFonts w:eastAsia="Times New Roman"/>
          <w:sz w:val="24"/>
          <w:szCs w:val="24"/>
          <w:u w:val="single"/>
        </w:rPr>
        <w:t>Monitoring Requirements.</w:t>
      </w:r>
      <w:r w:rsidRPr="00D462EB">
        <w:rPr>
          <w:rFonts w:eastAsia="Times New Roman"/>
          <w:sz w:val="24"/>
          <w:szCs w:val="24"/>
        </w:rPr>
        <w:t xml:space="preserve">  A groundwater system subject to the requirements of</w:t>
      </w:r>
      <w:r w:rsidR="00D462EB" w:rsidRPr="00D462EB">
        <w:rPr>
          <w:rFonts w:eastAsia="Times New Roman"/>
          <w:sz w:val="24"/>
          <w:szCs w:val="24"/>
        </w:rPr>
        <w:t xml:space="preserve"> 310</w:t>
      </w:r>
      <w:r w:rsidR="00DD6D4B">
        <w:rPr>
          <w:rFonts w:eastAsia="Times New Roman"/>
          <w:sz w:val="24"/>
          <w:szCs w:val="24"/>
        </w:rPr>
        <w:t xml:space="preserve"> </w:t>
      </w:r>
      <w:r w:rsidRPr="00D462EB">
        <w:rPr>
          <w:rFonts w:eastAsia="Times New Roman"/>
          <w:sz w:val="24"/>
          <w:szCs w:val="24"/>
        </w:rPr>
        <w:t>CMR 22.26(4)(a) or (b)1. or 2. must monitor the effectiveness and reliability of treatment for that groundwater source before or at the first customer as follows:</w:t>
      </w:r>
    </w:p>
    <w:p w14:paraId="281A78B1" w14:textId="77777777" w:rsidR="004647B9" w:rsidRPr="00D462EB" w:rsidRDefault="00E2436F" w:rsidP="00563A54">
      <w:pPr>
        <w:numPr>
          <w:ilvl w:val="1"/>
          <w:numId w:val="906"/>
        </w:numPr>
        <w:tabs>
          <w:tab w:val="left" w:pos="2680"/>
        </w:tabs>
        <w:ind w:left="2680" w:hanging="345"/>
        <w:rPr>
          <w:rFonts w:eastAsia="Times New Roman"/>
          <w:sz w:val="24"/>
          <w:szCs w:val="24"/>
        </w:rPr>
      </w:pPr>
      <w:r w:rsidRPr="00D462EB">
        <w:rPr>
          <w:rFonts w:eastAsia="Times New Roman"/>
          <w:sz w:val="24"/>
          <w:szCs w:val="24"/>
          <w:u w:val="single"/>
        </w:rPr>
        <w:t>Chemical Disinfection</w:t>
      </w:r>
      <w:r w:rsidRPr="00D462EB">
        <w:rPr>
          <w:rFonts w:eastAsia="Times New Roman"/>
          <w:sz w:val="24"/>
          <w:szCs w:val="24"/>
        </w:rPr>
        <w:t>.</w:t>
      </w:r>
    </w:p>
    <w:p w14:paraId="7A30F62D" w14:textId="129CFA32" w:rsidR="00DD6D4B" w:rsidRPr="00DD6D4B" w:rsidRDefault="00DD6D4B" w:rsidP="00DD6D4B">
      <w:pPr>
        <w:tabs>
          <w:tab w:val="left" w:pos="3043"/>
        </w:tabs>
        <w:ind w:left="2695"/>
        <w:jc w:val="both"/>
        <w:rPr>
          <w:rFonts w:eastAsia="Times New Roman"/>
          <w:sz w:val="24"/>
          <w:szCs w:val="24"/>
        </w:rPr>
      </w:pPr>
      <w:r>
        <w:rPr>
          <w:rFonts w:eastAsia="Times New Roman"/>
          <w:sz w:val="24"/>
          <w:szCs w:val="24"/>
        </w:rPr>
        <w:t>…</w:t>
      </w:r>
    </w:p>
    <w:p w14:paraId="281A78B5" w14:textId="1BBCBC55" w:rsidR="004647B9" w:rsidRPr="00D462EB" w:rsidRDefault="00E2436F" w:rsidP="009946DD">
      <w:pPr>
        <w:numPr>
          <w:ilvl w:val="0"/>
          <w:numId w:val="1191"/>
        </w:numPr>
        <w:tabs>
          <w:tab w:val="left" w:pos="3174"/>
        </w:tabs>
        <w:ind w:left="2693"/>
        <w:jc w:val="both"/>
        <w:rPr>
          <w:rFonts w:eastAsia="Times New Roman"/>
          <w:sz w:val="24"/>
          <w:szCs w:val="24"/>
        </w:rPr>
      </w:pPr>
      <w:r w:rsidRPr="00D462EB">
        <w:rPr>
          <w:rFonts w:eastAsia="Times New Roman"/>
          <w:sz w:val="24"/>
          <w:szCs w:val="24"/>
          <w:u w:val="single"/>
        </w:rPr>
        <w:t>Groundwater Systems Serving 3,300 or Fewer People</w:t>
      </w:r>
      <w:r w:rsidRPr="00D462EB">
        <w:rPr>
          <w:rFonts w:eastAsia="Times New Roman"/>
          <w:sz w:val="24"/>
          <w:szCs w:val="24"/>
        </w:rPr>
        <w:t xml:space="preserve">. A groundwater system that serves 3,300 or fewer people must monitor the Residual Disinfectant Concentration using analytical methods specified in 310 CMR 22.20A(5)(a)2. at a location approved by the Department and record the </w:t>
      </w:r>
      <w:r w:rsidR="000D6CB3">
        <w:rPr>
          <w:rFonts w:eastAsia="Times New Roman"/>
          <w:sz w:val="24"/>
          <w:szCs w:val="24"/>
        </w:rPr>
        <w:t>R</w:t>
      </w:r>
      <w:r w:rsidRPr="00D462EB">
        <w:rPr>
          <w:rFonts w:eastAsia="Times New Roman"/>
          <w:sz w:val="24"/>
          <w:szCs w:val="24"/>
        </w:rPr>
        <w:t xml:space="preserve">esidual Disinfection </w:t>
      </w:r>
      <w:r w:rsidR="000D6CB3">
        <w:rPr>
          <w:rFonts w:eastAsia="Times New Roman"/>
          <w:sz w:val="24"/>
          <w:szCs w:val="24"/>
        </w:rPr>
        <w:t>C</w:t>
      </w:r>
      <w:r w:rsidRPr="00D462EB">
        <w:rPr>
          <w:rFonts w:eastAsia="Times New Roman"/>
          <w:sz w:val="24"/>
          <w:szCs w:val="24"/>
        </w:rPr>
        <w:t>oncentration each day that water from the groundwater source is served to the public. The groundwater system must maintain the Department-determined Residual Disinfectant Concentration every day the groundwater system serves water from the groundwater source to the public. The groundwater system must take a daily grab sample during the hour of peak flow or at another time specified by the Department. If any daily grab sample measurement falls below the Department-determined Residual Disinfectant Concentration, the groundwater system must take follow-up samples every four hours until the Residual Disinfectant Concentration is restored to the Department-determined level. Alternatively, a groundwater system that serves 3,300 or fewer people may monitor continuously and meet the requirements of 310 CMR 22.26(4)(b)3.a.i.</w:t>
      </w:r>
    </w:p>
    <w:sectPr w:rsidR="004647B9" w:rsidRPr="00D462EB" w:rsidSect="001B6385">
      <w:pgSz w:w="12240" w:h="20180"/>
      <w:pgMar w:top="708" w:right="1440" w:bottom="1114" w:left="5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3CA9" w14:textId="77777777" w:rsidR="00D34A86" w:rsidRDefault="00D34A86" w:rsidP="00FC4716">
      <w:r>
        <w:separator/>
      </w:r>
    </w:p>
  </w:endnote>
  <w:endnote w:type="continuationSeparator" w:id="0">
    <w:p w14:paraId="546D8AEF" w14:textId="77777777" w:rsidR="00D34A86" w:rsidRDefault="00D34A86" w:rsidP="00FC4716">
      <w:r>
        <w:continuationSeparator/>
      </w:r>
    </w:p>
  </w:endnote>
  <w:endnote w:type="continuationNotice" w:id="1">
    <w:p w14:paraId="56044FA2" w14:textId="77777777" w:rsidR="00D34A86" w:rsidRDefault="00D34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C682" w14:textId="77777777" w:rsidR="00D34A86" w:rsidRDefault="00D34A86" w:rsidP="00FC4716">
      <w:r>
        <w:separator/>
      </w:r>
    </w:p>
  </w:footnote>
  <w:footnote w:type="continuationSeparator" w:id="0">
    <w:p w14:paraId="41F4F616" w14:textId="77777777" w:rsidR="00D34A86" w:rsidRDefault="00D34A86" w:rsidP="00FC4716">
      <w:r>
        <w:continuationSeparator/>
      </w:r>
    </w:p>
  </w:footnote>
  <w:footnote w:type="continuationNotice" w:id="1">
    <w:p w14:paraId="00284ED3" w14:textId="77777777" w:rsidR="00D34A86" w:rsidRDefault="00D34A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9"/>
    <w:multiLevelType w:val="hybridMultilevel"/>
    <w:tmpl w:val="889ADEAA"/>
    <w:lvl w:ilvl="0" w:tplc="DDD4A588">
      <w:start w:val="1"/>
      <w:numFmt w:val="decimal"/>
      <w:lvlText w:val="%1"/>
      <w:lvlJc w:val="left"/>
    </w:lvl>
    <w:lvl w:ilvl="1" w:tplc="E480B3F6">
      <w:start w:val="1"/>
      <w:numFmt w:val="lowerLetter"/>
      <w:lvlText w:val="%2"/>
      <w:lvlJc w:val="left"/>
    </w:lvl>
    <w:lvl w:ilvl="2" w:tplc="79D2D384">
      <w:start w:val="2"/>
      <w:numFmt w:val="decimal"/>
      <w:lvlText w:val="%3."/>
      <w:lvlJc w:val="left"/>
    </w:lvl>
    <w:lvl w:ilvl="3" w:tplc="0584F08E">
      <w:numFmt w:val="decimal"/>
      <w:lvlText w:val=""/>
      <w:lvlJc w:val="left"/>
    </w:lvl>
    <w:lvl w:ilvl="4" w:tplc="0D34CECC">
      <w:numFmt w:val="decimal"/>
      <w:lvlText w:val=""/>
      <w:lvlJc w:val="left"/>
    </w:lvl>
    <w:lvl w:ilvl="5" w:tplc="FB7C688A">
      <w:numFmt w:val="decimal"/>
      <w:lvlText w:val=""/>
      <w:lvlJc w:val="left"/>
    </w:lvl>
    <w:lvl w:ilvl="6" w:tplc="13867CA2">
      <w:numFmt w:val="decimal"/>
      <w:lvlText w:val=""/>
      <w:lvlJc w:val="left"/>
    </w:lvl>
    <w:lvl w:ilvl="7" w:tplc="D91C974C">
      <w:numFmt w:val="decimal"/>
      <w:lvlText w:val=""/>
      <w:lvlJc w:val="left"/>
    </w:lvl>
    <w:lvl w:ilvl="8" w:tplc="CB12ECC2">
      <w:numFmt w:val="decimal"/>
      <w:lvlText w:val=""/>
      <w:lvlJc w:val="left"/>
    </w:lvl>
  </w:abstractNum>
  <w:abstractNum w:abstractNumId="1" w15:restartNumberingAfterBreak="0">
    <w:nsid w:val="00000090"/>
    <w:multiLevelType w:val="hybridMultilevel"/>
    <w:tmpl w:val="70C4890A"/>
    <w:lvl w:ilvl="0" w:tplc="CE702936">
      <w:start w:val="9"/>
      <w:numFmt w:val="decimal"/>
      <w:lvlText w:val="(%1)"/>
      <w:lvlJc w:val="left"/>
    </w:lvl>
    <w:lvl w:ilvl="1" w:tplc="6E2AAAC4">
      <w:start w:val="1"/>
      <w:numFmt w:val="lowerLetter"/>
      <w:lvlText w:val="(%2)"/>
      <w:lvlJc w:val="left"/>
    </w:lvl>
    <w:lvl w:ilvl="2" w:tplc="C9124DE0">
      <w:start w:val="1"/>
      <w:numFmt w:val="lowerLetter"/>
      <w:lvlText w:val="%3"/>
      <w:lvlJc w:val="left"/>
    </w:lvl>
    <w:lvl w:ilvl="3" w:tplc="DD906B7E">
      <w:start w:val="1"/>
      <w:numFmt w:val="decimal"/>
      <w:lvlText w:val="%4"/>
      <w:lvlJc w:val="left"/>
    </w:lvl>
    <w:lvl w:ilvl="4" w:tplc="606C9B12">
      <w:start w:val="1"/>
      <w:numFmt w:val="lowerLetter"/>
      <w:lvlText w:val="%5"/>
      <w:lvlJc w:val="left"/>
    </w:lvl>
    <w:lvl w:ilvl="5" w:tplc="70365560">
      <w:numFmt w:val="decimal"/>
      <w:lvlText w:val=""/>
      <w:lvlJc w:val="left"/>
    </w:lvl>
    <w:lvl w:ilvl="6" w:tplc="B05A0A26">
      <w:numFmt w:val="decimal"/>
      <w:lvlText w:val=""/>
      <w:lvlJc w:val="left"/>
    </w:lvl>
    <w:lvl w:ilvl="7" w:tplc="92621E20">
      <w:numFmt w:val="decimal"/>
      <w:lvlText w:val=""/>
      <w:lvlJc w:val="left"/>
    </w:lvl>
    <w:lvl w:ilvl="8" w:tplc="03A05A1A">
      <w:numFmt w:val="decimal"/>
      <w:lvlText w:val=""/>
      <w:lvlJc w:val="left"/>
    </w:lvl>
  </w:abstractNum>
  <w:abstractNum w:abstractNumId="2" w15:restartNumberingAfterBreak="0">
    <w:nsid w:val="0000009F"/>
    <w:multiLevelType w:val="hybridMultilevel"/>
    <w:tmpl w:val="134C9E3E"/>
    <w:lvl w:ilvl="0" w:tplc="26EC9404">
      <w:start w:val="14"/>
      <w:numFmt w:val="decimal"/>
      <w:lvlText w:val="(%1)"/>
      <w:lvlJc w:val="left"/>
    </w:lvl>
    <w:lvl w:ilvl="1" w:tplc="D9F0726A">
      <w:start w:val="1"/>
      <w:numFmt w:val="lowerLetter"/>
      <w:lvlText w:val="(%2)"/>
      <w:lvlJc w:val="left"/>
    </w:lvl>
    <w:lvl w:ilvl="2" w:tplc="BA20EA5E">
      <w:start w:val="1"/>
      <w:numFmt w:val="decimal"/>
      <w:lvlText w:val="%3."/>
      <w:lvlJc w:val="left"/>
    </w:lvl>
    <w:lvl w:ilvl="3" w:tplc="C0A29362">
      <w:start w:val="1"/>
      <w:numFmt w:val="lowerLetter"/>
      <w:lvlText w:val="%4."/>
      <w:lvlJc w:val="left"/>
    </w:lvl>
    <w:lvl w:ilvl="4" w:tplc="8F8C911E">
      <w:numFmt w:val="decimal"/>
      <w:lvlText w:val=""/>
      <w:lvlJc w:val="left"/>
    </w:lvl>
    <w:lvl w:ilvl="5" w:tplc="BB7AA674">
      <w:numFmt w:val="decimal"/>
      <w:lvlText w:val=""/>
      <w:lvlJc w:val="left"/>
    </w:lvl>
    <w:lvl w:ilvl="6" w:tplc="29CA9FF6">
      <w:numFmt w:val="decimal"/>
      <w:lvlText w:val=""/>
      <w:lvlJc w:val="left"/>
    </w:lvl>
    <w:lvl w:ilvl="7" w:tplc="3E5E10AC">
      <w:numFmt w:val="decimal"/>
      <w:lvlText w:val=""/>
      <w:lvlJc w:val="left"/>
    </w:lvl>
    <w:lvl w:ilvl="8" w:tplc="D218A1DA">
      <w:numFmt w:val="decimal"/>
      <w:lvlText w:val=""/>
      <w:lvlJc w:val="left"/>
    </w:lvl>
  </w:abstractNum>
  <w:abstractNum w:abstractNumId="3" w15:restartNumberingAfterBreak="0">
    <w:nsid w:val="000000AA"/>
    <w:multiLevelType w:val="hybridMultilevel"/>
    <w:tmpl w:val="F4B6866C"/>
    <w:lvl w:ilvl="0" w:tplc="708064E4">
      <w:start w:val="1"/>
      <w:numFmt w:val="lowerLetter"/>
      <w:lvlText w:val="%1"/>
      <w:lvlJc w:val="left"/>
    </w:lvl>
    <w:lvl w:ilvl="1" w:tplc="F342C368">
      <w:start w:val="6"/>
      <w:numFmt w:val="decimal"/>
      <w:lvlText w:val="%2."/>
      <w:lvlJc w:val="left"/>
    </w:lvl>
    <w:lvl w:ilvl="2" w:tplc="22403A32">
      <w:start w:val="1"/>
      <w:numFmt w:val="lowerLetter"/>
      <w:lvlText w:val="%3"/>
      <w:lvlJc w:val="left"/>
    </w:lvl>
    <w:lvl w:ilvl="3" w:tplc="DC4C03A4">
      <w:numFmt w:val="decimal"/>
      <w:lvlText w:val=""/>
      <w:lvlJc w:val="left"/>
    </w:lvl>
    <w:lvl w:ilvl="4" w:tplc="F1CCB7BA">
      <w:numFmt w:val="decimal"/>
      <w:lvlText w:val=""/>
      <w:lvlJc w:val="left"/>
    </w:lvl>
    <w:lvl w:ilvl="5" w:tplc="EFDC91B0">
      <w:numFmt w:val="decimal"/>
      <w:lvlText w:val=""/>
      <w:lvlJc w:val="left"/>
    </w:lvl>
    <w:lvl w:ilvl="6" w:tplc="6FA8EE0A">
      <w:numFmt w:val="decimal"/>
      <w:lvlText w:val=""/>
      <w:lvlJc w:val="left"/>
    </w:lvl>
    <w:lvl w:ilvl="7" w:tplc="ADD44E00">
      <w:numFmt w:val="decimal"/>
      <w:lvlText w:val=""/>
      <w:lvlJc w:val="left"/>
    </w:lvl>
    <w:lvl w:ilvl="8" w:tplc="CD18C63A">
      <w:numFmt w:val="decimal"/>
      <w:lvlText w:val=""/>
      <w:lvlJc w:val="left"/>
    </w:lvl>
  </w:abstractNum>
  <w:abstractNum w:abstractNumId="4" w15:restartNumberingAfterBreak="0">
    <w:nsid w:val="000000BD"/>
    <w:multiLevelType w:val="hybridMultilevel"/>
    <w:tmpl w:val="2B58586A"/>
    <w:lvl w:ilvl="0" w:tplc="4F106EBE">
      <w:start w:val="1"/>
      <w:numFmt w:val="decimal"/>
      <w:lvlText w:val="%1"/>
      <w:lvlJc w:val="left"/>
    </w:lvl>
    <w:lvl w:ilvl="1" w:tplc="CE922E64">
      <w:start w:val="4"/>
      <w:numFmt w:val="lowerLetter"/>
      <w:lvlText w:val="(%2)"/>
      <w:lvlJc w:val="left"/>
    </w:lvl>
    <w:lvl w:ilvl="2" w:tplc="213086EA">
      <w:start w:val="1"/>
      <w:numFmt w:val="decimal"/>
      <w:lvlText w:val="%3."/>
      <w:lvlJc w:val="left"/>
    </w:lvl>
    <w:lvl w:ilvl="3" w:tplc="53BEFAEA">
      <w:numFmt w:val="decimal"/>
      <w:lvlText w:val=""/>
      <w:lvlJc w:val="left"/>
    </w:lvl>
    <w:lvl w:ilvl="4" w:tplc="7D243FAE">
      <w:numFmt w:val="decimal"/>
      <w:lvlText w:val=""/>
      <w:lvlJc w:val="left"/>
    </w:lvl>
    <w:lvl w:ilvl="5" w:tplc="6FDE009A">
      <w:numFmt w:val="decimal"/>
      <w:lvlText w:val=""/>
      <w:lvlJc w:val="left"/>
    </w:lvl>
    <w:lvl w:ilvl="6" w:tplc="56800892">
      <w:numFmt w:val="decimal"/>
      <w:lvlText w:val=""/>
      <w:lvlJc w:val="left"/>
    </w:lvl>
    <w:lvl w:ilvl="7" w:tplc="0F0E04F2">
      <w:numFmt w:val="decimal"/>
      <w:lvlText w:val=""/>
      <w:lvlJc w:val="left"/>
    </w:lvl>
    <w:lvl w:ilvl="8" w:tplc="F842B882">
      <w:numFmt w:val="decimal"/>
      <w:lvlText w:val=""/>
      <w:lvlJc w:val="left"/>
    </w:lvl>
  </w:abstractNum>
  <w:abstractNum w:abstractNumId="5" w15:restartNumberingAfterBreak="0">
    <w:nsid w:val="000000E5"/>
    <w:multiLevelType w:val="hybridMultilevel"/>
    <w:tmpl w:val="20FEF488"/>
    <w:lvl w:ilvl="0" w:tplc="C0AACEE6">
      <w:start w:val="1"/>
      <w:numFmt w:val="decimal"/>
      <w:lvlText w:val="%1"/>
      <w:lvlJc w:val="left"/>
    </w:lvl>
    <w:lvl w:ilvl="1" w:tplc="C5B41842">
      <w:start w:val="1"/>
      <w:numFmt w:val="lowerLetter"/>
      <w:lvlText w:val="%2"/>
      <w:lvlJc w:val="left"/>
    </w:lvl>
    <w:lvl w:ilvl="2" w:tplc="F486625A">
      <w:start w:val="6"/>
      <w:numFmt w:val="decimal"/>
      <w:lvlText w:val="%3."/>
      <w:lvlJc w:val="left"/>
    </w:lvl>
    <w:lvl w:ilvl="3" w:tplc="AABEC596">
      <w:start w:val="1"/>
      <w:numFmt w:val="lowerLetter"/>
      <w:lvlText w:val="%4"/>
      <w:lvlJc w:val="left"/>
    </w:lvl>
    <w:lvl w:ilvl="4" w:tplc="AAA0367C">
      <w:numFmt w:val="decimal"/>
      <w:lvlText w:val=""/>
      <w:lvlJc w:val="left"/>
    </w:lvl>
    <w:lvl w:ilvl="5" w:tplc="7FE046F4">
      <w:numFmt w:val="decimal"/>
      <w:lvlText w:val=""/>
      <w:lvlJc w:val="left"/>
    </w:lvl>
    <w:lvl w:ilvl="6" w:tplc="76E01062">
      <w:numFmt w:val="decimal"/>
      <w:lvlText w:val=""/>
      <w:lvlJc w:val="left"/>
    </w:lvl>
    <w:lvl w:ilvl="7" w:tplc="E8245CA4">
      <w:numFmt w:val="decimal"/>
      <w:lvlText w:val=""/>
      <w:lvlJc w:val="left"/>
    </w:lvl>
    <w:lvl w:ilvl="8" w:tplc="6412814E">
      <w:numFmt w:val="decimal"/>
      <w:lvlText w:val=""/>
      <w:lvlJc w:val="left"/>
    </w:lvl>
  </w:abstractNum>
  <w:abstractNum w:abstractNumId="6" w15:restartNumberingAfterBreak="0">
    <w:nsid w:val="000000EC"/>
    <w:multiLevelType w:val="hybridMultilevel"/>
    <w:tmpl w:val="4F664F94"/>
    <w:lvl w:ilvl="0" w:tplc="4676AE8C">
      <w:start w:val="1"/>
      <w:numFmt w:val="decimal"/>
      <w:lvlText w:val="%1"/>
      <w:lvlJc w:val="left"/>
    </w:lvl>
    <w:lvl w:ilvl="1" w:tplc="C046BF36">
      <w:start w:val="1"/>
      <w:numFmt w:val="lowerLetter"/>
      <w:lvlText w:val="%2"/>
      <w:lvlJc w:val="left"/>
    </w:lvl>
    <w:lvl w:ilvl="2" w:tplc="207C9BA0">
      <w:start w:val="310"/>
      <w:numFmt w:val="decimal"/>
      <w:lvlText w:val="%3"/>
      <w:lvlJc w:val="left"/>
    </w:lvl>
    <w:lvl w:ilvl="3" w:tplc="E3969ED2">
      <w:start w:val="1"/>
      <w:numFmt w:val="lowerLetter"/>
      <w:lvlText w:val="%4"/>
      <w:lvlJc w:val="left"/>
    </w:lvl>
    <w:lvl w:ilvl="4" w:tplc="8150831A">
      <w:numFmt w:val="decimal"/>
      <w:lvlText w:val=""/>
      <w:lvlJc w:val="left"/>
    </w:lvl>
    <w:lvl w:ilvl="5" w:tplc="21D402F8">
      <w:numFmt w:val="decimal"/>
      <w:lvlText w:val=""/>
      <w:lvlJc w:val="left"/>
    </w:lvl>
    <w:lvl w:ilvl="6" w:tplc="308E06CC">
      <w:numFmt w:val="decimal"/>
      <w:lvlText w:val=""/>
      <w:lvlJc w:val="left"/>
    </w:lvl>
    <w:lvl w:ilvl="7" w:tplc="42E00B10">
      <w:numFmt w:val="decimal"/>
      <w:lvlText w:val=""/>
      <w:lvlJc w:val="left"/>
    </w:lvl>
    <w:lvl w:ilvl="8" w:tplc="C73E4A74">
      <w:numFmt w:val="decimal"/>
      <w:lvlText w:val=""/>
      <w:lvlJc w:val="left"/>
    </w:lvl>
  </w:abstractNum>
  <w:abstractNum w:abstractNumId="7" w15:restartNumberingAfterBreak="0">
    <w:nsid w:val="000000F1"/>
    <w:multiLevelType w:val="hybridMultilevel"/>
    <w:tmpl w:val="4C62D5BC"/>
    <w:lvl w:ilvl="0" w:tplc="350EC9C0">
      <w:start w:val="4"/>
      <w:numFmt w:val="lowerLetter"/>
      <w:lvlText w:val="(%1)"/>
      <w:lvlJc w:val="left"/>
    </w:lvl>
    <w:lvl w:ilvl="1" w:tplc="807A2D18">
      <w:numFmt w:val="decimal"/>
      <w:lvlText w:val=""/>
      <w:lvlJc w:val="left"/>
    </w:lvl>
    <w:lvl w:ilvl="2" w:tplc="4104A240">
      <w:numFmt w:val="decimal"/>
      <w:lvlText w:val=""/>
      <w:lvlJc w:val="left"/>
    </w:lvl>
    <w:lvl w:ilvl="3" w:tplc="16344074">
      <w:numFmt w:val="decimal"/>
      <w:lvlText w:val=""/>
      <w:lvlJc w:val="left"/>
    </w:lvl>
    <w:lvl w:ilvl="4" w:tplc="2DFC917E">
      <w:numFmt w:val="decimal"/>
      <w:lvlText w:val=""/>
      <w:lvlJc w:val="left"/>
    </w:lvl>
    <w:lvl w:ilvl="5" w:tplc="26BA0A70">
      <w:numFmt w:val="decimal"/>
      <w:lvlText w:val=""/>
      <w:lvlJc w:val="left"/>
    </w:lvl>
    <w:lvl w:ilvl="6" w:tplc="B5D67BF6">
      <w:numFmt w:val="decimal"/>
      <w:lvlText w:val=""/>
      <w:lvlJc w:val="left"/>
    </w:lvl>
    <w:lvl w:ilvl="7" w:tplc="EDF20D48">
      <w:numFmt w:val="decimal"/>
      <w:lvlText w:val=""/>
      <w:lvlJc w:val="left"/>
    </w:lvl>
    <w:lvl w:ilvl="8" w:tplc="F86CF942">
      <w:numFmt w:val="decimal"/>
      <w:lvlText w:val=""/>
      <w:lvlJc w:val="left"/>
    </w:lvl>
  </w:abstractNum>
  <w:abstractNum w:abstractNumId="8" w15:restartNumberingAfterBreak="0">
    <w:nsid w:val="000000F8"/>
    <w:multiLevelType w:val="hybridMultilevel"/>
    <w:tmpl w:val="A966193E"/>
    <w:lvl w:ilvl="0" w:tplc="4BC2E8A0">
      <w:start w:val="1"/>
      <w:numFmt w:val="decimal"/>
      <w:lvlText w:val="(%1)"/>
      <w:lvlJc w:val="left"/>
    </w:lvl>
    <w:lvl w:ilvl="1" w:tplc="567C2DA2">
      <w:start w:val="6"/>
      <w:numFmt w:val="lowerLetter"/>
      <w:lvlText w:val="(%2)"/>
      <w:lvlJc w:val="left"/>
      <w:pPr>
        <w:ind w:left="0" w:firstLine="0"/>
      </w:pPr>
      <w:rPr>
        <w:rFonts w:hint="default"/>
      </w:rPr>
    </w:lvl>
    <w:lvl w:ilvl="2" w:tplc="22BCED74">
      <w:numFmt w:val="decimal"/>
      <w:lvlText w:val=""/>
      <w:lvlJc w:val="left"/>
    </w:lvl>
    <w:lvl w:ilvl="3" w:tplc="29005FB4">
      <w:numFmt w:val="decimal"/>
      <w:lvlText w:val=""/>
      <w:lvlJc w:val="left"/>
    </w:lvl>
    <w:lvl w:ilvl="4" w:tplc="D22C5FD6">
      <w:numFmt w:val="decimal"/>
      <w:lvlText w:val=""/>
      <w:lvlJc w:val="left"/>
    </w:lvl>
    <w:lvl w:ilvl="5" w:tplc="0186D52C">
      <w:numFmt w:val="decimal"/>
      <w:lvlText w:val=""/>
      <w:lvlJc w:val="left"/>
    </w:lvl>
    <w:lvl w:ilvl="6" w:tplc="B374F3CE">
      <w:numFmt w:val="decimal"/>
      <w:lvlText w:val=""/>
      <w:lvlJc w:val="left"/>
    </w:lvl>
    <w:lvl w:ilvl="7" w:tplc="C2DC07DC">
      <w:numFmt w:val="decimal"/>
      <w:lvlText w:val=""/>
      <w:lvlJc w:val="left"/>
    </w:lvl>
    <w:lvl w:ilvl="8" w:tplc="DB2601CE">
      <w:numFmt w:val="decimal"/>
      <w:lvlText w:val=""/>
      <w:lvlJc w:val="left"/>
    </w:lvl>
  </w:abstractNum>
  <w:abstractNum w:abstractNumId="9" w15:restartNumberingAfterBreak="0">
    <w:nsid w:val="0000013E"/>
    <w:multiLevelType w:val="hybridMultilevel"/>
    <w:tmpl w:val="97F63DCA"/>
    <w:lvl w:ilvl="0" w:tplc="D26E561C">
      <w:start w:val="3"/>
      <w:numFmt w:val="decimal"/>
      <w:lvlText w:val="(%1)"/>
      <w:lvlJc w:val="left"/>
    </w:lvl>
    <w:lvl w:ilvl="1" w:tplc="E0782020">
      <w:start w:val="1"/>
      <w:numFmt w:val="lowerLetter"/>
      <w:lvlText w:val="(%2)"/>
      <w:lvlJc w:val="left"/>
    </w:lvl>
    <w:lvl w:ilvl="2" w:tplc="EC1C9316">
      <w:start w:val="1"/>
      <w:numFmt w:val="decimal"/>
      <w:lvlText w:val="%3."/>
      <w:lvlJc w:val="left"/>
    </w:lvl>
    <w:lvl w:ilvl="3" w:tplc="2F903488">
      <w:start w:val="1"/>
      <w:numFmt w:val="lowerLetter"/>
      <w:lvlText w:val="%4."/>
      <w:lvlJc w:val="left"/>
    </w:lvl>
    <w:lvl w:ilvl="4" w:tplc="AF5012C6">
      <w:start w:val="1"/>
      <w:numFmt w:val="lowerRoman"/>
      <w:lvlText w:val="(%5)"/>
      <w:lvlJc w:val="left"/>
    </w:lvl>
    <w:lvl w:ilvl="5" w:tplc="BDB0B53E">
      <w:numFmt w:val="decimal"/>
      <w:lvlText w:val=""/>
      <w:lvlJc w:val="left"/>
    </w:lvl>
    <w:lvl w:ilvl="6" w:tplc="82E2BE40">
      <w:numFmt w:val="decimal"/>
      <w:lvlText w:val=""/>
      <w:lvlJc w:val="left"/>
    </w:lvl>
    <w:lvl w:ilvl="7" w:tplc="4E5A5534">
      <w:numFmt w:val="decimal"/>
      <w:lvlText w:val=""/>
      <w:lvlJc w:val="left"/>
    </w:lvl>
    <w:lvl w:ilvl="8" w:tplc="478A0CC6">
      <w:numFmt w:val="decimal"/>
      <w:lvlText w:val=""/>
      <w:lvlJc w:val="left"/>
    </w:lvl>
  </w:abstractNum>
  <w:abstractNum w:abstractNumId="10" w15:restartNumberingAfterBreak="0">
    <w:nsid w:val="0000014A"/>
    <w:multiLevelType w:val="hybridMultilevel"/>
    <w:tmpl w:val="3E9C4658"/>
    <w:lvl w:ilvl="0" w:tplc="F9360FEA">
      <w:start w:val="1"/>
      <w:numFmt w:val="decimal"/>
      <w:lvlText w:val="%1"/>
      <w:lvlJc w:val="left"/>
    </w:lvl>
    <w:lvl w:ilvl="1" w:tplc="D674C2D8">
      <w:start w:val="1"/>
      <w:numFmt w:val="lowerLetter"/>
      <w:lvlText w:val="%2"/>
      <w:lvlJc w:val="left"/>
    </w:lvl>
    <w:lvl w:ilvl="2" w:tplc="957E6A28">
      <w:start w:val="4"/>
      <w:numFmt w:val="decimal"/>
      <w:lvlText w:val="%3."/>
      <w:lvlJc w:val="left"/>
    </w:lvl>
    <w:lvl w:ilvl="3" w:tplc="E1FAEB20">
      <w:numFmt w:val="decimal"/>
      <w:lvlText w:val=""/>
      <w:lvlJc w:val="left"/>
    </w:lvl>
    <w:lvl w:ilvl="4" w:tplc="DE18F3F0">
      <w:numFmt w:val="decimal"/>
      <w:lvlText w:val=""/>
      <w:lvlJc w:val="left"/>
    </w:lvl>
    <w:lvl w:ilvl="5" w:tplc="D0DC0012">
      <w:numFmt w:val="decimal"/>
      <w:lvlText w:val=""/>
      <w:lvlJc w:val="left"/>
    </w:lvl>
    <w:lvl w:ilvl="6" w:tplc="005640E2">
      <w:numFmt w:val="decimal"/>
      <w:lvlText w:val=""/>
      <w:lvlJc w:val="left"/>
    </w:lvl>
    <w:lvl w:ilvl="7" w:tplc="733E6A94">
      <w:numFmt w:val="decimal"/>
      <w:lvlText w:val=""/>
      <w:lvlJc w:val="left"/>
    </w:lvl>
    <w:lvl w:ilvl="8" w:tplc="21AE82DC">
      <w:numFmt w:val="decimal"/>
      <w:lvlText w:val=""/>
      <w:lvlJc w:val="left"/>
    </w:lvl>
  </w:abstractNum>
  <w:abstractNum w:abstractNumId="11" w15:restartNumberingAfterBreak="0">
    <w:nsid w:val="00000151"/>
    <w:multiLevelType w:val="hybridMultilevel"/>
    <w:tmpl w:val="706C6C8E"/>
    <w:lvl w:ilvl="0" w:tplc="168E8632">
      <w:start w:val="1"/>
      <w:numFmt w:val="decimal"/>
      <w:lvlText w:val="%1"/>
      <w:lvlJc w:val="left"/>
    </w:lvl>
    <w:lvl w:ilvl="1" w:tplc="BFDCFDDA">
      <w:start w:val="1"/>
      <w:numFmt w:val="lowerLetter"/>
      <w:lvlText w:val="%2"/>
      <w:lvlJc w:val="left"/>
    </w:lvl>
    <w:lvl w:ilvl="2" w:tplc="297CD51A">
      <w:start w:val="2"/>
      <w:numFmt w:val="decimal"/>
      <w:lvlText w:val="%3."/>
      <w:lvlJc w:val="left"/>
    </w:lvl>
    <w:lvl w:ilvl="3" w:tplc="EFFC575C">
      <w:numFmt w:val="decimal"/>
      <w:lvlText w:val=""/>
      <w:lvlJc w:val="left"/>
    </w:lvl>
    <w:lvl w:ilvl="4" w:tplc="C5887CCC">
      <w:numFmt w:val="decimal"/>
      <w:lvlText w:val=""/>
      <w:lvlJc w:val="left"/>
    </w:lvl>
    <w:lvl w:ilvl="5" w:tplc="298E8D3A">
      <w:numFmt w:val="decimal"/>
      <w:lvlText w:val=""/>
      <w:lvlJc w:val="left"/>
    </w:lvl>
    <w:lvl w:ilvl="6" w:tplc="50BCB3AC">
      <w:numFmt w:val="decimal"/>
      <w:lvlText w:val=""/>
      <w:lvlJc w:val="left"/>
    </w:lvl>
    <w:lvl w:ilvl="7" w:tplc="4560D578">
      <w:numFmt w:val="decimal"/>
      <w:lvlText w:val=""/>
      <w:lvlJc w:val="left"/>
    </w:lvl>
    <w:lvl w:ilvl="8" w:tplc="F4B8ECCE">
      <w:numFmt w:val="decimal"/>
      <w:lvlText w:val=""/>
      <w:lvlJc w:val="left"/>
    </w:lvl>
  </w:abstractNum>
  <w:abstractNum w:abstractNumId="12" w15:restartNumberingAfterBreak="0">
    <w:nsid w:val="00000196"/>
    <w:multiLevelType w:val="hybridMultilevel"/>
    <w:tmpl w:val="E3F82C8E"/>
    <w:lvl w:ilvl="0" w:tplc="A4B67392">
      <w:start w:val="1"/>
      <w:numFmt w:val="decimal"/>
      <w:lvlText w:val="(%1)"/>
      <w:lvlJc w:val="left"/>
    </w:lvl>
    <w:lvl w:ilvl="1" w:tplc="438812EA">
      <w:start w:val="1"/>
      <w:numFmt w:val="lowerLetter"/>
      <w:lvlText w:val="(%2)"/>
      <w:lvlJc w:val="left"/>
    </w:lvl>
    <w:lvl w:ilvl="2" w:tplc="FD5690A0">
      <w:numFmt w:val="decimal"/>
      <w:lvlText w:val=""/>
      <w:lvlJc w:val="left"/>
    </w:lvl>
    <w:lvl w:ilvl="3" w:tplc="D0FA90F0">
      <w:numFmt w:val="decimal"/>
      <w:lvlText w:val=""/>
      <w:lvlJc w:val="left"/>
    </w:lvl>
    <w:lvl w:ilvl="4" w:tplc="BD5C1736">
      <w:numFmt w:val="decimal"/>
      <w:lvlText w:val=""/>
      <w:lvlJc w:val="left"/>
    </w:lvl>
    <w:lvl w:ilvl="5" w:tplc="F44CA808">
      <w:numFmt w:val="decimal"/>
      <w:lvlText w:val=""/>
      <w:lvlJc w:val="left"/>
    </w:lvl>
    <w:lvl w:ilvl="6" w:tplc="DFA8C094">
      <w:numFmt w:val="decimal"/>
      <w:lvlText w:val=""/>
      <w:lvlJc w:val="left"/>
    </w:lvl>
    <w:lvl w:ilvl="7" w:tplc="88188DF6">
      <w:numFmt w:val="decimal"/>
      <w:lvlText w:val=""/>
      <w:lvlJc w:val="left"/>
    </w:lvl>
    <w:lvl w:ilvl="8" w:tplc="B4B077F8">
      <w:numFmt w:val="decimal"/>
      <w:lvlText w:val=""/>
      <w:lvlJc w:val="left"/>
    </w:lvl>
  </w:abstractNum>
  <w:abstractNum w:abstractNumId="13" w15:restartNumberingAfterBreak="0">
    <w:nsid w:val="000001DA"/>
    <w:multiLevelType w:val="hybridMultilevel"/>
    <w:tmpl w:val="B92EAB28"/>
    <w:lvl w:ilvl="0" w:tplc="8896755E">
      <w:start w:val="6"/>
      <w:numFmt w:val="decimal"/>
      <w:lvlText w:val="(%1)"/>
      <w:lvlJc w:val="left"/>
    </w:lvl>
    <w:lvl w:ilvl="1" w:tplc="18666568">
      <w:start w:val="1"/>
      <w:numFmt w:val="lowerLetter"/>
      <w:lvlText w:val="%2"/>
      <w:lvlJc w:val="left"/>
    </w:lvl>
    <w:lvl w:ilvl="2" w:tplc="DABCF314">
      <w:start w:val="1"/>
      <w:numFmt w:val="decimal"/>
      <w:lvlText w:val="%3"/>
      <w:lvlJc w:val="left"/>
    </w:lvl>
    <w:lvl w:ilvl="3" w:tplc="0A62AAAC">
      <w:numFmt w:val="decimal"/>
      <w:lvlText w:val=""/>
      <w:lvlJc w:val="left"/>
    </w:lvl>
    <w:lvl w:ilvl="4" w:tplc="19624896">
      <w:numFmt w:val="decimal"/>
      <w:lvlText w:val=""/>
      <w:lvlJc w:val="left"/>
    </w:lvl>
    <w:lvl w:ilvl="5" w:tplc="22E0343C">
      <w:numFmt w:val="decimal"/>
      <w:lvlText w:val=""/>
      <w:lvlJc w:val="left"/>
    </w:lvl>
    <w:lvl w:ilvl="6" w:tplc="5574A84A">
      <w:numFmt w:val="decimal"/>
      <w:lvlText w:val=""/>
      <w:lvlJc w:val="left"/>
    </w:lvl>
    <w:lvl w:ilvl="7" w:tplc="CCD6C1A8">
      <w:numFmt w:val="decimal"/>
      <w:lvlText w:val=""/>
      <w:lvlJc w:val="left"/>
    </w:lvl>
    <w:lvl w:ilvl="8" w:tplc="C3E49E7A">
      <w:numFmt w:val="decimal"/>
      <w:lvlText w:val=""/>
      <w:lvlJc w:val="left"/>
    </w:lvl>
  </w:abstractNum>
  <w:abstractNum w:abstractNumId="14" w15:restartNumberingAfterBreak="0">
    <w:nsid w:val="000001DB"/>
    <w:multiLevelType w:val="hybridMultilevel"/>
    <w:tmpl w:val="27E86EC8"/>
    <w:lvl w:ilvl="0" w:tplc="54AE31B8">
      <w:start w:val="4"/>
      <w:numFmt w:val="decimal"/>
      <w:lvlText w:val="%1"/>
      <w:lvlJc w:val="left"/>
    </w:lvl>
    <w:lvl w:ilvl="1" w:tplc="A71EAB8A">
      <w:start w:val="1"/>
      <w:numFmt w:val="lowerLetter"/>
      <w:lvlText w:val="%2"/>
      <w:lvlJc w:val="left"/>
    </w:lvl>
    <w:lvl w:ilvl="2" w:tplc="53D813DA">
      <w:start w:val="1"/>
      <w:numFmt w:val="decimal"/>
      <w:lvlText w:val="%3"/>
      <w:lvlJc w:val="left"/>
    </w:lvl>
    <w:lvl w:ilvl="3" w:tplc="E9727FF8">
      <w:start w:val="1"/>
      <w:numFmt w:val="lowerLetter"/>
      <w:lvlText w:val="%4"/>
      <w:lvlJc w:val="left"/>
    </w:lvl>
    <w:lvl w:ilvl="4" w:tplc="EBBAC41E">
      <w:start w:val="1"/>
      <w:numFmt w:val="lowerRoman"/>
      <w:lvlText w:val="%5"/>
      <w:lvlJc w:val="left"/>
    </w:lvl>
    <w:lvl w:ilvl="5" w:tplc="365A9226">
      <w:numFmt w:val="decimal"/>
      <w:lvlText w:val=""/>
      <w:lvlJc w:val="left"/>
    </w:lvl>
    <w:lvl w:ilvl="6" w:tplc="69D0DA40">
      <w:numFmt w:val="decimal"/>
      <w:lvlText w:val=""/>
      <w:lvlJc w:val="left"/>
    </w:lvl>
    <w:lvl w:ilvl="7" w:tplc="6B3E907A">
      <w:numFmt w:val="decimal"/>
      <w:lvlText w:val=""/>
      <w:lvlJc w:val="left"/>
    </w:lvl>
    <w:lvl w:ilvl="8" w:tplc="42F067F6">
      <w:numFmt w:val="decimal"/>
      <w:lvlText w:val=""/>
      <w:lvlJc w:val="left"/>
    </w:lvl>
  </w:abstractNum>
  <w:abstractNum w:abstractNumId="15" w15:restartNumberingAfterBreak="0">
    <w:nsid w:val="000001EF"/>
    <w:multiLevelType w:val="hybridMultilevel"/>
    <w:tmpl w:val="9F62211E"/>
    <w:lvl w:ilvl="0" w:tplc="F6908C80">
      <w:start w:val="1"/>
      <w:numFmt w:val="decimal"/>
      <w:lvlText w:val="%1"/>
      <w:lvlJc w:val="left"/>
    </w:lvl>
    <w:lvl w:ilvl="1" w:tplc="7294F534">
      <w:start w:val="3"/>
      <w:numFmt w:val="lowerLetter"/>
      <w:lvlText w:val="(%2)"/>
      <w:lvlJc w:val="left"/>
    </w:lvl>
    <w:lvl w:ilvl="2" w:tplc="8AFEB696">
      <w:start w:val="1"/>
      <w:numFmt w:val="decimal"/>
      <w:lvlText w:val="%3"/>
      <w:lvlJc w:val="left"/>
    </w:lvl>
    <w:lvl w:ilvl="3" w:tplc="0BF4029C">
      <w:numFmt w:val="decimal"/>
      <w:lvlText w:val=""/>
      <w:lvlJc w:val="left"/>
    </w:lvl>
    <w:lvl w:ilvl="4" w:tplc="6F906594">
      <w:numFmt w:val="decimal"/>
      <w:lvlText w:val=""/>
      <w:lvlJc w:val="left"/>
    </w:lvl>
    <w:lvl w:ilvl="5" w:tplc="4BDED88E">
      <w:numFmt w:val="decimal"/>
      <w:lvlText w:val=""/>
      <w:lvlJc w:val="left"/>
    </w:lvl>
    <w:lvl w:ilvl="6" w:tplc="6212B85A">
      <w:numFmt w:val="decimal"/>
      <w:lvlText w:val=""/>
      <w:lvlJc w:val="left"/>
    </w:lvl>
    <w:lvl w:ilvl="7" w:tplc="D1821592">
      <w:numFmt w:val="decimal"/>
      <w:lvlText w:val=""/>
      <w:lvlJc w:val="left"/>
    </w:lvl>
    <w:lvl w:ilvl="8" w:tplc="D0D2C01E">
      <w:numFmt w:val="decimal"/>
      <w:lvlText w:val=""/>
      <w:lvlJc w:val="left"/>
    </w:lvl>
  </w:abstractNum>
  <w:abstractNum w:abstractNumId="16" w15:restartNumberingAfterBreak="0">
    <w:nsid w:val="0000021C"/>
    <w:multiLevelType w:val="hybridMultilevel"/>
    <w:tmpl w:val="98DCC426"/>
    <w:lvl w:ilvl="0" w:tplc="6D6AD704">
      <w:start w:val="7"/>
      <w:numFmt w:val="decimal"/>
      <w:lvlText w:val="%1."/>
      <w:lvlJc w:val="left"/>
    </w:lvl>
    <w:lvl w:ilvl="1" w:tplc="6450D858">
      <w:start w:val="1"/>
      <w:numFmt w:val="lowerLetter"/>
      <w:lvlText w:val="%2"/>
      <w:lvlJc w:val="left"/>
    </w:lvl>
    <w:lvl w:ilvl="2" w:tplc="2CAC4764">
      <w:start w:val="1"/>
      <w:numFmt w:val="lowerRoman"/>
      <w:lvlText w:val="%3"/>
      <w:lvlJc w:val="left"/>
    </w:lvl>
    <w:lvl w:ilvl="3" w:tplc="5B8A36D2">
      <w:numFmt w:val="decimal"/>
      <w:lvlText w:val=""/>
      <w:lvlJc w:val="left"/>
    </w:lvl>
    <w:lvl w:ilvl="4" w:tplc="8FBC8FE2">
      <w:numFmt w:val="decimal"/>
      <w:lvlText w:val=""/>
      <w:lvlJc w:val="left"/>
    </w:lvl>
    <w:lvl w:ilvl="5" w:tplc="5B0425A2">
      <w:numFmt w:val="decimal"/>
      <w:lvlText w:val=""/>
      <w:lvlJc w:val="left"/>
    </w:lvl>
    <w:lvl w:ilvl="6" w:tplc="FA50504C">
      <w:numFmt w:val="decimal"/>
      <w:lvlText w:val=""/>
      <w:lvlJc w:val="left"/>
    </w:lvl>
    <w:lvl w:ilvl="7" w:tplc="E5024438">
      <w:numFmt w:val="decimal"/>
      <w:lvlText w:val=""/>
      <w:lvlJc w:val="left"/>
    </w:lvl>
    <w:lvl w:ilvl="8" w:tplc="9FC61CF8">
      <w:numFmt w:val="decimal"/>
      <w:lvlText w:val=""/>
      <w:lvlJc w:val="left"/>
    </w:lvl>
  </w:abstractNum>
  <w:abstractNum w:abstractNumId="17" w15:restartNumberingAfterBreak="0">
    <w:nsid w:val="0000021E"/>
    <w:multiLevelType w:val="hybridMultilevel"/>
    <w:tmpl w:val="98BA7FA4"/>
    <w:lvl w:ilvl="0" w:tplc="50EAB84C">
      <w:start w:val="1"/>
      <w:numFmt w:val="decimal"/>
      <w:lvlText w:val="%1"/>
      <w:lvlJc w:val="left"/>
    </w:lvl>
    <w:lvl w:ilvl="1" w:tplc="DD9E73BE">
      <w:start w:val="5"/>
      <w:numFmt w:val="lowerLetter"/>
      <w:lvlText w:val="(%2)"/>
      <w:lvlJc w:val="left"/>
    </w:lvl>
    <w:lvl w:ilvl="2" w:tplc="B47C6770">
      <w:start w:val="1"/>
      <w:numFmt w:val="decimal"/>
      <w:lvlText w:val="%3."/>
      <w:lvlJc w:val="left"/>
    </w:lvl>
    <w:lvl w:ilvl="3" w:tplc="8C76F3B8">
      <w:start w:val="1"/>
      <w:numFmt w:val="lowerLetter"/>
      <w:lvlText w:val="%4."/>
      <w:lvlJc w:val="left"/>
    </w:lvl>
    <w:lvl w:ilvl="4" w:tplc="7024855A">
      <w:numFmt w:val="decimal"/>
      <w:lvlText w:val=""/>
      <w:lvlJc w:val="left"/>
    </w:lvl>
    <w:lvl w:ilvl="5" w:tplc="33AE0BBC">
      <w:numFmt w:val="decimal"/>
      <w:lvlText w:val=""/>
      <w:lvlJc w:val="left"/>
    </w:lvl>
    <w:lvl w:ilvl="6" w:tplc="768EA5D4">
      <w:numFmt w:val="decimal"/>
      <w:lvlText w:val=""/>
      <w:lvlJc w:val="left"/>
    </w:lvl>
    <w:lvl w:ilvl="7" w:tplc="51BC2630">
      <w:numFmt w:val="decimal"/>
      <w:lvlText w:val=""/>
      <w:lvlJc w:val="left"/>
    </w:lvl>
    <w:lvl w:ilvl="8" w:tplc="702EEE3A">
      <w:numFmt w:val="decimal"/>
      <w:lvlText w:val=""/>
      <w:lvlJc w:val="left"/>
    </w:lvl>
  </w:abstractNum>
  <w:abstractNum w:abstractNumId="18" w15:restartNumberingAfterBreak="0">
    <w:nsid w:val="000002A9"/>
    <w:multiLevelType w:val="hybridMultilevel"/>
    <w:tmpl w:val="3C5AB36C"/>
    <w:lvl w:ilvl="0" w:tplc="EED0675E">
      <w:start w:val="1"/>
      <w:numFmt w:val="decimal"/>
      <w:lvlText w:val="%1"/>
      <w:lvlJc w:val="left"/>
    </w:lvl>
    <w:lvl w:ilvl="1" w:tplc="E9AC2972">
      <w:start w:val="1"/>
      <w:numFmt w:val="lowerLetter"/>
      <w:lvlText w:val="%2"/>
      <w:lvlJc w:val="left"/>
    </w:lvl>
    <w:lvl w:ilvl="2" w:tplc="68BC5D62">
      <w:start w:val="1"/>
      <w:numFmt w:val="decimal"/>
      <w:lvlText w:val="%3"/>
      <w:lvlJc w:val="left"/>
    </w:lvl>
    <w:lvl w:ilvl="3" w:tplc="E4AC5156">
      <w:start w:val="5"/>
      <w:numFmt w:val="lowerLetter"/>
      <w:lvlText w:val="%4."/>
      <w:lvlJc w:val="left"/>
    </w:lvl>
    <w:lvl w:ilvl="4" w:tplc="C302DDCC">
      <w:numFmt w:val="decimal"/>
      <w:lvlText w:val=""/>
      <w:lvlJc w:val="left"/>
    </w:lvl>
    <w:lvl w:ilvl="5" w:tplc="743697EA">
      <w:numFmt w:val="decimal"/>
      <w:lvlText w:val=""/>
      <w:lvlJc w:val="left"/>
    </w:lvl>
    <w:lvl w:ilvl="6" w:tplc="57224B90">
      <w:numFmt w:val="decimal"/>
      <w:lvlText w:val=""/>
      <w:lvlJc w:val="left"/>
    </w:lvl>
    <w:lvl w:ilvl="7" w:tplc="52562A2C">
      <w:numFmt w:val="decimal"/>
      <w:lvlText w:val=""/>
      <w:lvlJc w:val="left"/>
    </w:lvl>
    <w:lvl w:ilvl="8" w:tplc="1FC29610">
      <w:numFmt w:val="decimal"/>
      <w:lvlText w:val=""/>
      <w:lvlJc w:val="left"/>
    </w:lvl>
  </w:abstractNum>
  <w:abstractNum w:abstractNumId="19" w15:restartNumberingAfterBreak="0">
    <w:nsid w:val="000002BE"/>
    <w:multiLevelType w:val="hybridMultilevel"/>
    <w:tmpl w:val="A02E7B40"/>
    <w:lvl w:ilvl="0" w:tplc="A376836E">
      <w:start w:val="1"/>
      <w:numFmt w:val="decimal"/>
      <w:lvlText w:val="(%1)"/>
      <w:lvlJc w:val="left"/>
    </w:lvl>
    <w:lvl w:ilvl="1" w:tplc="7EFADFC6">
      <w:start w:val="1"/>
      <w:numFmt w:val="lowerLetter"/>
      <w:lvlText w:val="(%2)"/>
      <w:lvlJc w:val="left"/>
    </w:lvl>
    <w:lvl w:ilvl="2" w:tplc="5D82B2B4">
      <w:numFmt w:val="decimal"/>
      <w:lvlText w:val=""/>
      <w:lvlJc w:val="left"/>
    </w:lvl>
    <w:lvl w:ilvl="3" w:tplc="27D464E6">
      <w:numFmt w:val="decimal"/>
      <w:lvlText w:val=""/>
      <w:lvlJc w:val="left"/>
    </w:lvl>
    <w:lvl w:ilvl="4" w:tplc="4FF04072">
      <w:numFmt w:val="decimal"/>
      <w:lvlText w:val=""/>
      <w:lvlJc w:val="left"/>
    </w:lvl>
    <w:lvl w:ilvl="5" w:tplc="E006E88E">
      <w:numFmt w:val="decimal"/>
      <w:lvlText w:val=""/>
      <w:lvlJc w:val="left"/>
    </w:lvl>
    <w:lvl w:ilvl="6" w:tplc="0F660FC2">
      <w:numFmt w:val="decimal"/>
      <w:lvlText w:val=""/>
      <w:lvlJc w:val="left"/>
    </w:lvl>
    <w:lvl w:ilvl="7" w:tplc="EFD8E570">
      <w:numFmt w:val="decimal"/>
      <w:lvlText w:val=""/>
      <w:lvlJc w:val="left"/>
    </w:lvl>
    <w:lvl w:ilvl="8" w:tplc="A2AE8496">
      <w:numFmt w:val="decimal"/>
      <w:lvlText w:val=""/>
      <w:lvlJc w:val="left"/>
    </w:lvl>
  </w:abstractNum>
  <w:abstractNum w:abstractNumId="20" w15:restartNumberingAfterBreak="0">
    <w:nsid w:val="000002C3"/>
    <w:multiLevelType w:val="hybridMultilevel"/>
    <w:tmpl w:val="7888896E"/>
    <w:lvl w:ilvl="0" w:tplc="ABFA293C">
      <w:start w:val="2"/>
      <w:numFmt w:val="decimal"/>
      <w:lvlText w:val="%1."/>
      <w:lvlJc w:val="left"/>
    </w:lvl>
    <w:lvl w:ilvl="1" w:tplc="63807A06">
      <w:numFmt w:val="decimal"/>
      <w:lvlText w:val=""/>
      <w:lvlJc w:val="left"/>
    </w:lvl>
    <w:lvl w:ilvl="2" w:tplc="A9AC9B32">
      <w:numFmt w:val="decimal"/>
      <w:lvlText w:val=""/>
      <w:lvlJc w:val="left"/>
    </w:lvl>
    <w:lvl w:ilvl="3" w:tplc="709ED992">
      <w:numFmt w:val="decimal"/>
      <w:lvlText w:val=""/>
      <w:lvlJc w:val="left"/>
    </w:lvl>
    <w:lvl w:ilvl="4" w:tplc="44C0096A">
      <w:numFmt w:val="decimal"/>
      <w:lvlText w:val=""/>
      <w:lvlJc w:val="left"/>
    </w:lvl>
    <w:lvl w:ilvl="5" w:tplc="A926C7E4">
      <w:numFmt w:val="decimal"/>
      <w:lvlText w:val=""/>
      <w:lvlJc w:val="left"/>
    </w:lvl>
    <w:lvl w:ilvl="6" w:tplc="11625C86">
      <w:numFmt w:val="decimal"/>
      <w:lvlText w:val=""/>
      <w:lvlJc w:val="left"/>
    </w:lvl>
    <w:lvl w:ilvl="7" w:tplc="077C98B4">
      <w:numFmt w:val="decimal"/>
      <w:lvlText w:val=""/>
      <w:lvlJc w:val="left"/>
    </w:lvl>
    <w:lvl w:ilvl="8" w:tplc="C43CDCB0">
      <w:numFmt w:val="decimal"/>
      <w:lvlText w:val=""/>
      <w:lvlJc w:val="left"/>
    </w:lvl>
  </w:abstractNum>
  <w:abstractNum w:abstractNumId="21" w15:restartNumberingAfterBreak="0">
    <w:nsid w:val="000002F2"/>
    <w:multiLevelType w:val="hybridMultilevel"/>
    <w:tmpl w:val="CBA0363A"/>
    <w:lvl w:ilvl="0" w:tplc="CCC2BFAA">
      <w:start w:val="1"/>
      <w:numFmt w:val="lowerLetter"/>
      <w:lvlText w:val="%1"/>
      <w:lvlJc w:val="left"/>
    </w:lvl>
    <w:lvl w:ilvl="1" w:tplc="7C3A2BCC">
      <w:start w:val="6"/>
      <w:numFmt w:val="decimal"/>
      <w:lvlText w:val="%2."/>
      <w:lvlJc w:val="left"/>
    </w:lvl>
    <w:lvl w:ilvl="2" w:tplc="A134DE82">
      <w:start w:val="1"/>
      <w:numFmt w:val="lowerLetter"/>
      <w:lvlText w:val="%3."/>
      <w:lvlJc w:val="left"/>
      <w:rPr>
        <w:rFonts w:hint="default"/>
      </w:rPr>
    </w:lvl>
    <w:lvl w:ilvl="3" w:tplc="90965A90">
      <w:numFmt w:val="decimal"/>
      <w:lvlText w:val=""/>
      <w:lvlJc w:val="left"/>
    </w:lvl>
    <w:lvl w:ilvl="4" w:tplc="B4A4738E">
      <w:numFmt w:val="decimal"/>
      <w:lvlText w:val=""/>
      <w:lvlJc w:val="left"/>
    </w:lvl>
    <w:lvl w:ilvl="5" w:tplc="A89E3370">
      <w:numFmt w:val="decimal"/>
      <w:lvlText w:val=""/>
      <w:lvlJc w:val="left"/>
    </w:lvl>
    <w:lvl w:ilvl="6" w:tplc="C2467384">
      <w:numFmt w:val="decimal"/>
      <w:lvlText w:val=""/>
      <w:lvlJc w:val="left"/>
    </w:lvl>
    <w:lvl w:ilvl="7" w:tplc="1BF4C13C">
      <w:numFmt w:val="decimal"/>
      <w:lvlText w:val=""/>
      <w:lvlJc w:val="left"/>
    </w:lvl>
    <w:lvl w:ilvl="8" w:tplc="9510EA0E">
      <w:numFmt w:val="decimal"/>
      <w:lvlText w:val=""/>
      <w:lvlJc w:val="left"/>
    </w:lvl>
  </w:abstractNum>
  <w:abstractNum w:abstractNumId="22" w15:restartNumberingAfterBreak="0">
    <w:nsid w:val="00000318"/>
    <w:multiLevelType w:val="hybridMultilevel"/>
    <w:tmpl w:val="62EA1B08"/>
    <w:lvl w:ilvl="0" w:tplc="7ADCD90C">
      <w:start w:val="1"/>
      <w:numFmt w:val="decimal"/>
      <w:lvlText w:val="%1"/>
      <w:lvlJc w:val="left"/>
    </w:lvl>
    <w:lvl w:ilvl="1" w:tplc="6458F1D6">
      <w:start w:val="1"/>
      <w:numFmt w:val="lowerLetter"/>
      <w:lvlText w:val="%2"/>
      <w:lvlJc w:val="left"/>
    </w:lvl>
    <w:lvl w:ilvl="2" w:tplc="0409000F">
      <w:start w:val="1"/>
      <w:numFmt w:val="decimal"/>
      <w:lvlText w:val="%3."/>
      <w:lvlJc w:val="left"/>
    </w:lvl>
    <w:lvl w:ilvl="3" w:tplc="3CDC36A0">
      <w:start w:val="1"/>
      <w:numFmt w:val="lowerLetter"/>
      <w:lvlText w:val="%4"/>
      <w:lvlJc w:val="left"/>
    </w:lvl>
    <w:lvl w:ilvl="4" w:tplc="E072177A">
      <w:numFmt w:val="decimal"/>
      <w:lvlText w:val=""/>
      <w:lvlJc w:val="left"/>
    </w:lvl>
    <w:lvl w:ilvl="5" w:tplc="02B41BC2">
      <w:numFmt w:val="decimal"/>
      <w:lvlText w:val=""/>
      <w:lvlJc w:val="left"/>
    </w:lvl>
    <w:lvl w:ilvl="6" w:tplc="30580628">
      <w:numFmt w:val="decimal"/>
      <w:lvlText w:val=""/>
      <w:lvlJc w:val="left"/>
    </w:lvl>
    <w:lvl w:ilvl="7" w:tplc="A946755C">
      <w:numFmt w:val="decimal"/>
      <w:lvlText w:val=""/>
      <w:lvlJc w:val="left"/>
    </w:lvl>
    <w:lvl w:ilvl="8" w:tplc="B16C1348">
      <w:numFmt w:val="decimal"/>
      <w:lvlText w:val=""/>
      <w:lvlJc w:val="left"/>
    </w:lvl>
  </w:abstractNum>
  <w:abstractNum w:abstractNumId="23" w15:restartNumberingAfterBreak="0">
    <w:nsid w:val="0000036A"/>
    <w:multiLevelType w:val="hybridMultilevel"/>
    <w:tmpl w:val="B9D4A59C"/>
    <w:lvl w:ilvl="0" w:tplc="040CA278">
      <w:start w:val="7"/>
      <w:numFmt w:val="lowerLetter"/>
      <w:lvlText w:val="(%1)"/>
      <w:lvlJc w:val="left"/>
    </w:lvl>
    <w:lvl w:ilvl="1" w:tplc="4C2A3A96">
      <w:start w:val="1"/>
      <w:numFmt w:val="decimal"/>
      <w:lvlText w:val="%2."/>
      <w:lvlJc w:val="left"/>
    </w:lvl>
    <w:lvl w:ilvl="2" w:tplc="E97A6996">
      <w:numFmt w:val="decimal"/>
      <w:lvlText w:val=""/>
      <w:lvlJc w:val="left"/>
    </w:lvl>
    <w:lvl w:ilvl="3" w:tplc="22C082FA">
      <w:numFmt w:val="decimal"/>
      <w:lvlText w:val=""/>
      <w:lvlJc w:val="left"/>
    </w:lvl>
    <w:lvl w:ilvl="4" w:tplc="1A2A2BD6">
      <w:numFmt w:val="decimal"/>
      <w:lvlText w:val=""/>
      <w:lvlJc w:val="left"/>
    </w:lvl>
    <w:lvl w:ilvl="5" w:tplc="FD0419E6">
      <w:numFmt w:val="decimal"/>
      <w:lvlText w:val=""/>
      <w:lvlJc w:val="left"/>
    </w:lvl>
    <w:lvl w:ilvl="6" w:tplc="ECB6C942">
      <w:numFmt w:val="decimal"/>
      <w:lvlText w:val=""/>
      <w:lvlJc w:val="left"/>
    </w:lvl>
    <w:lvl w:ilvl="7" w:tplc="84228496">
      <w:numFmt w:val="decimal"/>
      <w:lvlText w:val=""/>
      <w:lvlJc w:val="left"/>
    </w:lvl>
    <w:lvl w:ilvl="8" w:tplc="E7C400E8">
      <w:numFmt w:val="decimal"/>
      <w:lvlText w:val=""/>
      <w:lvlJc w:val="left"/>
    </w:lvl>
  </w:abstractNum>
  <w:abstractNum w:abstractNumId="24" w15:restartNumberingAfterBreak="0">
    <w:nsid w:val="00000383"/>
    <w:multiLevelType w:val="hybridMultilevel"/>
    <w:tmpl w:val="69BA7E90"/>
    <w:lvl w:ilvl="0" w:tplc="CF6E653E">
      <w:start w:val="1"/>
      <w:numFmt w:val="decimal"/>
      <w:lvlText w:val="%1"/>
      <w:lvlJc w:val="left"/>
    </w:lvl>
    <w:lvl w:ilvl="1" w:tplc="99469552">
      <w:start w:val="2"/>
      <w:numFmt w:val="lowerLetter"/>
      <w:lvlText w:val="(%2)"/>
      <w:lvlJc w:val="left"/>
    </w:lvl>
    <w:lvl w:ilvl="2" w:tplc="08E21654">
      <w:start w:val="1"/>
      <w:numFmt w:val="decimal"/>
      <w:lvlText w:val="%3."/>
      <w:lvlJc w:val="left"/>
    </w:lvl>
    <w:lvl w:ilvl="3" w:tplc="E1BEB802">
      <w:numFmt w:val="decimal"/>
      <w:lvlText w:val=""/>
      <w:lvlJc w:val="left"/>
    </w:lvl>
    <w:lvl w:ilvl="4" w:tplc="DDFA64C6">
      <w:numFmt w:val="decimal"/>
      <w:lvlText w:val=""/>
      <w:lvlJc w:val="left"/>
    </w:lvl>
    <w:lvl w:ilvl="5" w:tplc="9C80733C">
      <w:numFmt w:val="decimal"/>
      <w:lvlText w:val=""/>
      <w:lvlJc w:val="left"/>
    </w:lvl>
    <w:lvl w:ilvl="6" w:tplc="59FC6DF2">
      <w:numFmt w:val="decimal"/>
      <w:lvlText w:val=""/>
      <w:lvlJc w:val="left"/>
    </w:lvl>
    <w:lvl w:ilvl="7" w:tplc="3EBACEDC">
      <w:numFmt w:val="decimal"/>
      <w:lvlText w:val=""/>
      <w:lvlJc w:val="left"/>
    </w:lvl>
    <w:lvl w:ilvl="8" w:tplc="52146012">
      <w:numFmt w:val="decimal"/>
      <w:lvlText w:val=""/>
      <w:lvlJc w:val="left"/>
    </w:lvl>
  </w:abstractNum>
  <w:abstractNum w:abstractNumId="25" w15:restartNumberingAfterBreak="0">
    <w:nsid w:val="00000389"/>
    <w:multiLevelType w:val="hybridMultilevel"/>
    <w:tmpl w:val="59160F72"/>
    <w:lvl w:ilvl="0" w:tplc="D742B7A4">
      <w:start w:val="3"/>
      <w:numFmt w:val="lowerLetter"/>
      <w:lvlText w:val="%1."/>
      <w:lvlJc w:val="left"/>
    </w:lvl>
    <w:lvl w:ilvl="1" w:tplc="AA36826E">
      <w:start w:val="1"/>
      <w:numFmt w:val="lowerRoman"/>
      <w:lvlText w:val="%2."/>
      <w:lvlJc w:val="left"/>
    </w:lvl>
    <w:lvl w:ilvl="2" w:tplc="5EEAD5D0">
      <w:numFmt w:val="decimal"/>
      <w:lvlText w:val=""/>
      <w:lvlJc w:val="left"/>
    </w:lvl>
    <w:lvl w:ilvl="3" w:tplc="41444510">
      <w:numFmt w:val="decimal"/>
      <w:lvlText w:val=""/>
      <w:lvlJc w:val="left"/>
    </w:lvl>
    <w:lvl w:ilvl="4" w:tplc="CAE8B860">
      <w:numFmt w:val="decimal"/>
      <w:lvlText w:val=""/>
      <w:lvlJc w:val="left"/>
    </w:lvl>
    <w:lvl w:ilvl="5" w:tplc="E9981996">
      <w:numFmt w:val="decimal"/>
      <w:lvlText w:val=""/>
      <w:lvlJc w:val="left"/>
    </w:lvl>
    <w:lvl w:ilvl="6" w:tplc="D21C1502">
      <w:numFmt w:val="decimal"/>
      <w:lvlText w:val=""/>
      <w:lvlJc w:val="left"/>
    </w:lvl>
    <w:lvl w:ilvl="7" w:tplc="64D25A60">
      <w:numFmt w:val="decimal"/>
      <w:lvlText w:val=""/>
      <w:lvlJc w:val="left"/>
    </w:lvl>
    <w:lvl w:ilvl="8" w:tplc="B0E4A066">
      <w:numFmt w:val="decimal"/>
      <w:lvlText w:val=""/>
      <w:lvlJc w:val="left"/>
    </w:lvl>
  </w:abstractNum>
  <w:abstractNum w:abstractNumId="26" w15:restartNumberingAfterBreak="0">
    <w:nsid w:val="000003AF"/>
    <w:multiLevelType w:val="hybridMultilevel"/>
    <w:tmpl w:val="85F2FA10"/>
    <w:lvl w:ilvl="0" w:tplc="D690E3B0">
      <w:start w:val="1"/>
      <w:numFmt w:val="decimal"/>
      <w:lvlText w:val="%1"/>
      <w:lvlJc w:val="left"/>
      <w:rPr>
        <w:vertAlign w:val="superscript"/>
      </w:rPr>
    </w:lvl>
    <w:lvl w:ilvl="1" w:tplc="FCE47B84">
      <w:numFmt w:val="decimal"/>
      <w:lvlText w:val=""/>
      <w:lvlJc w:val="left"/>
    </w:lvl>
    <w:lvl w:ilvl="2" w:tplc="122C5DA8">
      <w:numFmt w:val="decimal"/>
      <w:lvlText w:val=""/>
      <w:lvlJc w:val="left"/>
    </w:lvl>
    <w:lvl w:ilvl="3" w:tplc="737CDEB6">
      <w:numFmt w:val="decimal"/>
      <w:lvlText w:val=""/>
      <w:lvlJc w:val="left"/>
    </w:lvl>
    <w:lvl w:ilvl="4" w:tplc="788ADF56">
      <w:numFmt w:val="decimal"/>
      <w:lvlText w:val=""/>
      <w:lvlJc w:val="left"/>
    </w:lvl>
    <w:lvl w:ilvl="5" w:tplc="84CABD2A">
      <w:numFmt w:val="decimal"/>
      <w:lvlText w:val=""/>
      <w:lvlJc w:val="left"/>
    </w:lvl>
    <w:lvl w:ilvl="6" w:tplc="A9AC958E">
      <w:numFmt w:val="decimal"/>
      <w:lvlText w:val=""/>
      <w:lvlJc w:val="left"/>
    </w:lvl>
    <w:lvl w:ilvl="7" w:tplc="D826BFBE">
      <w:numFmt w:val="decimal"/>
      <w:lvlText w:val=""/>
      <w:lvlJc w:val="left"/>
    </w:lvl>
    <w:lvl w:ilvl="8" w:tplc="8FA8A334">
      <w:numFmt w:val="decimal"/>
      <w:lvlText w:val=""/>
      <w:lvlJc w:val="left"/>
    </w:lvl>
  </w:abstractNum>
  <w:abstractNum w:abstractNumId="27" w15:restartNumberingAfterBreak="0">
    <w:nsid w:val="000003BE"/>
    <w:multiLevelType w:val="hybridMultilevel"/>
    <w:tmpl w:val="13F29C6A"/>
    <w:lvl w:ilvl="0" w:tplc="09A44D66">
      <w:start w:val="1"/>
      <w:numFmt w:val="decimal"/>
      <w:lvlText w:val="%1"/>
      <w:lvlJc w:val="left"/>
    </w:lvl>
    <w:lvl w:ilvl="1" w:tplc="99525448">
      <w:start w:val="2"/>
      <w:numFmt w:val="lowerLetter"/>
      <w:lvlText w:val="%2."/>
      <w:lvlJc w:val="left"/>
    </w:lvl>
    <w:lvl w:ilvl="2" w:tplc="E13447C4">
      <w:numFmt w:val="decimal"/>
      <w:lvlText w:val=""/>
      <w:lvlJc w:val="left"/>
    </w:lvl>
    <w:lvl w:ilvl="3" w:tplc="AAE45D12">
      <w:numFmt w:val="decimal"/>
      <w:lvlText w:val=""/>
      <w:lvlJc w:val="left"/>
    </w:lvl>
    <w:lvl w:ilvl="4" w:tplc="D646FC1E">
      <w:numFmt w:val="decimal"/>
      <w:lvlText w:val=""/>
      <w:lvlJc w:val="left"/>
    </w:lvl>
    <w:lvl w:ilvl="5" w:tplc="A4F86BC4">
      <w:numFmt w:val="decimal"/>
      <w:lvlText w:val=""/>
      <w:lvlJc w:val="left"/>
    </w:lvl>
    <w:lvl w:ilvl="6" w:tplc="A15A8F02">
      <w:numFmt w:val="decimal"/>
      <w:lvlText w:val=""/>
      <w:lvlJc w:val="left"/>
    </w:lvl>
    <w:lvl w:ilvl="7" w:tplc="C31452F4">
      <w:numFmt w:val="decimal"/>
      <w:lvlText w:val=""/>
      <w:lvlJc w:val="left"/>
    </w:lvl>
    <w:lvl w:ilvl="8" w:tplc="CAE8CA98">
      <w:numFmt w:val="decimal"/>
      <w:lvlText w:val=""/>
      <w:lvlJc w:val="left"/>
    </w:lvl>
  </w:abstractNum>
  <w:abstractNum w:abstractNumId="28" w15:restartNumberingAfterBreak="0">
    <w:nsid w:val="000003F1"/>
    <w:multiLevelType w:val="hybridMultilevel"/>
    <w:tmpl w:val="DFA0B9C8"/>
    <w:lvl w:ilvl="0" w:tplc="BE0679BA">
      <w:start w:val="1"/>
      <w:numFmt w:val="decimal"/>
      <w:lvlText w:val="%1"/>
      <w:lvlJc w:val="left"/>
    </w:lvl>
    <w:lvl w:ilvl="1" w:tplc="57108014">
      <w:start w:val="5"/>
      <w:numFmt w:val="lowerLetter"/>
      <w:lvlText w:val="(%2)"/>
      <w:lvlJc w:val="left"/>
    </w:lvl>
    <w:lvl w:ilvl="2" w:tplc="236EBAD2">
      <w:start w:val="1"/>
      <w:numFmt w:val="decimal"/>
      <w:lvlText w:val="%3"/>
      <w:lvlJc w:val="left"/>
    </w:lvl>
    <w:lvl w:ilvl="3" w:tplc="89644856">
      <w:numFmt w:val="decimal"/>
      <w:lvlText w:val=""/>
      <w:lvlJc w:val="left"/>
    </w:lvl>
    <w:lvl w:ilvl="4" w:tplc="81FAE054">
      <w:numFmt w:val="decimal"/>
      <w:lvlText w:val=""/>
      <w:lvlJc w:val="left"/>
    </w:lvl>
    <w:lvl w:ilvl="5" w:tplc="7A16F972">
      <w:numFmt w:val="decimal"/>
      <w:lvlText w:val=""/>
      <w:lvlJc w:val="left"/>
    </w:lvl>
    <w:lvl w:ilvl="6" w:tplc="1152D7F6">
      <w:numFmt w:val="decimal"/>
      <w:lvlText w:val=""/>
      <w:lvlJc w:val="left"/>
    </w:lvl>
    <w:lvl w:ilvl="7" w:tplc="7EF86A74">
      <w:numFmt w:val="decimal"/>
      <w:lvlText w:val=""/>
      <w:lvlJc w:val="left"/>
    </w:lvl>
    <w:lvl w:ilvl="8" w:tplc="4438801C">
      <w:numFmt w:val="decimal"/>
      <w:lvlText w:val=""/>
      <w:lvlJc w:val="left"/>
    </w:lvl>
  </w:abstractNum>
  <w:abstractNum w:abstractNumId="29" w15:restartNumberingAfterBreak="0">
    <w:nsid w:val="000003F4"/>
    <w:multiLevelType w:val="hybridMultilevel"/>
    <w:tmpl w:val="6930F28A"/>
    <w:lvl w:ilvl="0" w:tplc="5C0827B8">
      <w:start w:val="1"/>
      <w:numFmt w:val="lowerLetter"/>
      <w:lvlText w:val="(%1)"/>
      <w:lvlJc w:val="left"/>
    </w:lvl>
    <w:lvl w:ilvl="1" w:tplc="32404BA6">
      <w:numFmt w:val="decimal"/>
      <w:lvlText w:val=""/>
      <w:lvlJc w:val="left"/>
    </w:lvl>
    <w:lvl w:ilvl="2" w:tplc="7DFA5F9E">
      <w:numFmt w:val="decimal"/>
      <w:lvlText w:val=""/>
      <w:lvlJc w:val="left"/>
    </w:lvl>
    <w:lvl w:ilvl="3" w:tplc="C5562A1E">
      <w:numFmt w:val="decimal"/>
      <w:lvlText w:val=""/>
      <w:lvlJc w:val="left"/>
    </w:lvl>
    <w:lvl w:ilvl="4" w:tplc="4434D940">
      <w:numFmt w:val="decimal"/>
      <w:lvlText w:val=""/>
      <w:lvlJc w:val="left"/>
    </w:lvl>
    <w:lvl w:ilvl="5" w:tplc="0CB61B6A">
      <w:numFmt w:val="decimal"/>
      <w:lvlText w:val=""/>
      <w:lvlJc w:val="left"/>
    </w:lvl>
    <w:lvl w:ilvl="6" w:tplc="365CEE7E">
      <w:numFmt w:val="decimal"/>
      <w:lvlText w:val=""/>
      <w:lvlJc w:val="left"/>
    </w:lvl>
    <w:lvl w:ilvl="7" w:tplc="1E609D6A">
      <w:numFmt w:val="decimal"/>
      <w:lvlText w:val=""/>
      <w:lvlJc w:val="left"/>
    </w:lvl>
    <w:lvl w:ilvl="8" w:tplc="5E80C54E">
      <w:numFmt w:val="decimal"/>
      <w:lvlText w:val=""/>
      <w:lvlJc w:val="left"/>
    </w:lvl>
  </w:abstractNum>
  <w:abstractNum w:abstractNumId="30" w15:restartNumberingAfterBreak="0">
    <w:nsid w:val="0000041C"/>
    <w:multiLevelType w:val="hybridMultilevel"/>
    <w:tmpl w:val="F0962B20"/>
    <w:lvl w:ilvl="0" w:tplc="D5F2519C">
      <w:start w:val="1"/>
      <w:numFmt w:val="decimal"/>
      <w:lvlText w:val="%1"/>
      <w:lvlJc w:val="left"/>
    </w:lvl>
    <w:lvl w:ilvl="1" w:tplc="27706940">
      <w:start w:val="3"/>
      <w:numFmt w:val="lowerLetter"/>
      <w:lvlText w:val="(%2)"/>
      <w:lvlJc w:val="left"/>
    </w:lvl>
    <w:lvl w:ilvl="2" w:tplc="19FC3BA0">
      <w:start w:val="1"/>
      <w:numFmt w:val="decimal"/>
      <w:lvlText w:val="%3"/>
      <w:lvlJc w:val="left"/>
    </w:lvl>
    <w:lvl w:ilvl="3" w:tplc="E27C5210">
      <w:start w:val="1"/>
      <w:numFmt w:val="lowerLetter"/>
      <w:lvlText w:val="%4"/>
      <w:lvlJc w:val="left"/>
    </w:lvl>
    <w:lvl w:ilvl="4" w:tplc="B7EC7204">
      <w:numFmt w:val="decimal"/>
      <w:lvlText w:val=""/>
      <w:lvlJc w:val="left"/>
    </w:lvl>
    <w:lvl w:ilvl="5" w:tplc="8E9EDE48">
      <w:numFmt w:val="decimal"/>
      <w:lvlText w:val=""/>
      <w:lvlJc w:val="left"/>
    </w:lvl>
    <w:lvl w:ilvl="6" w:tplc="EFCC0DD2">
      <w:numFmt w:val="decimal"/>
      <w:lvlText w:val=""/>
      <w:lvlJc w:val="left"/>
    </w:lvl>
    <w:lvl w:ilvl="7" w:tplc="79E023BC">
      <w:numFmt w:val="decimal"/>
      <w:lvlText w:val=""/>
      <w:lvlJc w:val="left"/>
    </w:lvl>
    <w:lvl w:ilvl="8" w:tplc="4648A7A4">
      <w:numFmt w:val="decimal"/>
      <w:lvlText w:val=""/>
      <w:lvlJc w:val="left"/>
    </w:lvl>
  </w:abstractNum>
  <w:abstractNum w:abstractNumId="31" w15:restartNumberingAfterBreak="0">
    <w:nsid w:val="0000041E"/>
    <w:multiLevelType w:val="hybridMultilevel"/>
    <w:tmpl w:val="9B78E6C6"/>
    <w:lvl w:ilvl="0" w:tplc="E634E35A">
      <w:start w:val="1"/>
      <w:numFmt w:val="decimal"/>
      <w:lvlText w:val="%1"/>
      <w:lvlJc w:val="left"/>
    </w:lvl>
    <w:lvl w:ilvl="1" w:tplc="71903392">
      <w:start w:val="1"/>
      <w:numFmt w:val="lowerLetter"/>
      <w:lvlText w:val="(%2)"/>
      <w:lvlJc w:val="left"/>
    </w:lvl>
    <w:lvl w:ilvl="2" w:tplc="C81A296E">
      <w:numFmt w:val="decimal"/>
      <w:lvlText w:val=""/>
      <w:lvlJc w:val="left"/>
    </w:lvl>
    <w:lvl w:ilvl="3" w:tplc="ED5EC290">
      <w:numFmt w:val="decimal"/>
      <w:lvlText w:val=""/>
      <w:lvlJc w:val="left"/>
    </w:lvl>
    <w:lvl w:ilvl="4" w:tplc="A98E333A">
      <w:numFmt w:val="decimal"/>
      <w:lvlText w:val=""/>
      <w:lvlJc w:val="left"/>
    </w:lvl>
    <w:lvl w:ilvl="5" w:tplc="9990D0A4">
      <w:numFmt w:val="decimal"/>
      <w:lvlText w:val=""/>
      <w:lvlJc w:val="left"/>
    </w:lvl>
    <w:lvl w:ilvl="6" w:tplc="B0F43732">
      <w:numFmt w:val="decimal"/>
      <w:lvlText w:val=""/>
      <w:lvlJc w:val="left"/>
    </w:lvl>
    <w:lvl w:ilvl="7" w:tplc="DF8EE736">
      <w:numFmt w:val="decimal"/>
      <w:lvlText w:val=""/>
      <w:lvlJc w:val="left"/>
    </w:lvl>
    <w:lvl w:ilvl="8" w:tplc="B98EF420">
      <w:numFmt w:val="decimal"/>
      <w:lvlText w:val=""/>
      <w:lvlJc w:val="left"/>
    </w:lvl>
  </w:abstractNum>
  <w:abstractNum w:abstractNumId="32" w15:restartNumberingAfterBreak="0">
    <w:nsid w:val="0000047A"/>
    <w:multiLevelType w:val="hybridMultilevel"/>
    <w:tmpl w:val="D2ACB8A2"/>
    <w:lvl w:ilvl="0" w:tplc="B6AC7768">
      <w:start w:val="3"/>
      <w:numFmt w:val="lowerLetter"/>
      <w:lvlText w:val="(%1)"/>
      <w:lvlJc w:val="left"/>
    </w:lvl>
    <w:lvl w:ilvl="1" w:tplc="425E610C">
      <w:start w:val="1"/>
      <w:numFmt w:val="decimal"/>
      <w:lvlText w:val="%2."/>
      <w:lvlJc w:val="left"/>
    </w:lvl>
    <w:lvl w:ilvl="2" w:tplc="8E9A301A">
      <w:numFmt w:val="decimal"/>
      <w:lvlText w:val=""/>
      <w:lvlJc w:val="left"/>
    </w:lvl>
    <w:lvl w:ilvl="3" w:tplc="D6AC42AA">
      <w:numFmt w:val="decimal"/>
      <w:lvlText w:val=""/>
      <w:lvlJc w:val="left"/>
    </w:lvl>
    <w:lvl w:ilvl="4" w:tplc="DA3E0056">
      <w:numFmt w:val="decimal"/>
      <w:lvlText w:val=""/>
      <w:lvlJc w:val="left"/>
    </w:lvl>
    <w:lvl w:ilvl="5" w:tplc="54DA85D8">
      <w:numFmt w:val="decimal"/>
      <w:lvlText w:val=""/>
      <w:lvlJc w:val="left"/>
    </w:lvl>
    <w:lvl w:ilvl="6" w:tplc="56AC745E">
      <w:numFmt w:val="decimal"/>
      <w:lvlText w:val=""/>
      <w:lvlJc w:val="left"/>
    </w:lvl>
    <w:lvl w:ilvl="7" w:tplc="D62E5DCC">
      <w:numFmt w:val="decimal"/>
      <w:lvlText w:val=""/>
      <w:lvlJc w:val="left"/>
    </w:lvl>
    <w:lvl w:ilvl="8" w:tplc="BC326A10">
      <w:numFmt w:val="decimal"/>
      <w:lvlText w:val=""/>
      <w:lvlJc w:val="left"/>
    </w:lvl>
  </w:abstractNum>
  <w:abstractNum w:abstractNumId="33" w15:restartNumberingAfterBreak="0">
    <w:nsid w:val="0000049D"/>
    <w:multiLevelType w:val="hybridMultilevel"/>
    <w:tmpl w:val="48EAC95E"/>
    <w:lvl w:ilvl="0" w:tplc="9B301866">
      <w:start w:val="1"/>
      <w:numFmt w:val="decimal"/>
      <w:lvlText w:val="%1"/>
      <w:lvlJc w:val="left"/>
      <w:rPr>
        <w:vertAlign w:val="superscript"/>
      </w:rPr>
    </w:lvl>
    <w:lvl w:ilvl="1" w:tplc="87764E94">
      <w:numFmt w:val="decimal"/>
      <w:lvlText w:val=""/>
      <w:lvlJc w:val="left"/>
    </w:lvl>
    <w:lvl w:ilvl="2" w:tplc="FF8C6330">
      <w:numFmt w:val="decimal"/>
      <w:lvlText w:val=""/>
      <w:lvlJc w:val="left"/>
    </w:lvl>
    <w:lvl w:ilvl="3" w:tplc="AA60D676">
      <w:numFmt w:val="decimal"/>
      <w:lvlText w:val=""/>
      <w:lvlJc w:val="left"/>
    </w:lvl>
    <w:lvl w:ilvl="4" w:tplc="F73A2938">
      <w:numFmt w:val="decimal"/>
      <w:lvlText w:val=""/>
      <w:lvlJc w:val="left"/>
    </w:lvl>
    <w:lvl w:ilvl="5" w:tplc="C986A75C">
      <w:numFmt w:val="decimal"/>
      <w:lvlText w:val=""/>
      <w:lvlJc w:val="left"/>
    </w:lvl>
    <w:lvl w:ilvl="6" w:tplc="F7A0527A">
      <w:numFmt w:val="decimal"/>
      <w:lvlText w:val=""/>
      <w:lvlJc w:val="left"/>
    </w:lvl>
    <w:lvl w:ilvl="7" w:tplc="6A5CB8D2">
      <w:numFmt w:val="decimal"/>
      <w:lvlText w:val=""/>
      <w:lvlJc w:val="left"/>
    </w:lvl>
    <w:lvl w:ilvl="8" w:tplc="DE3E8020">
      <w:numFmt w:val="decimal"/>
      <w:lvlText w:val=""/>
      <w:lvlJc w:val="left"/>
    </w:lvl>
  </w:abstractNum>
  <w:abstractNum w:abstractNumId="34" w15:restartNumberingAfterBreak="0">
    <w:nsid w:val="000004FE"/>
    <w:multiLevelType w:val="hybridMultilevel"/>
    <w:tmpl w:val="304A07F6"/>
    <w:lvl w:ilvl="0" w:tplc="B7E2F216">
      <w:start w:val="1"/>
      <w:numFmt w:val="decimal"/>
      <w:lvlText w:val="%1"/>
      <w:lvlJc w:val="left"/>
    </w:lvl>
    <w:lvl w:ilvl="1" w:tplc="DD4A0A7E">
      <w:start w:val="1"/>
      <w:numFmt w:val="lowerLetter"/>
      <w:lvlText w:val="%2"/>
      <w:lvlJc w:val="left"/>
    </w:lvl>
    <w:lvl w:ilvl="2" w:tplc="E3C4518C">
      <w:start w:val="3"/>
      <w:numFmt w:val="decimal"/>
      <w:lvlText w:val="%3."/>
      <w:lvlJc w:val="left"/>
    </w:lvl>
    <w:lvl w:ilvl="3" w:tplc="D8E66BEE">
      <w:numFmt w:val="decimal"/>
      <w:lvlText w:val=""/>
      <w:lvlJc w:val="left"/>
    </w:lvl>
    <w:lvl w:ilvl="4" w:tplc="15BC4DF8">
      <w:numFmt w:val="decimal"/>
      <w:lvlText w:val=""/>
      <w:lvlJc w:val="left"/>
    </w:lvl>
    <w:lvl w:ilvl="5" w:tplc="8F6EE986">
      <w:numFmt w:val="decimal"/>
      <w:lvlText w:val=""/>
      <w:lvlJc w:val="left"/>
    </w:lvl>
    <w:lvl w:ilvl="6" w:tplc="60089AC4">
      <w:numFmt w:val="decimal"/>
      <w:lvlText w:val=""/>
      <w:lvlJc w:val="left"/>
    </w:lvl>
    <w:lvl w:ilvl="7" w:tplc="BAF27832">
      <w:numFmt w:val="decimal"/>
      <w:lvlText w:val=""/>
      <w:lvlJc w:val="left"/>
    </w:lvl>
    <w:lvl w:ilvl="8" w:tplc="70B8D3E6">
      <w:numFmt w:val="decimal"/>
      <w:lvlText w:val=""/>
      <w:lvlJc w:val="left"/>
    </w:lvl>
  </w:abstractNum>
  <w:abstractNum w:abstractNumId="35" w15:restartNumberingAfterBreak="0">
    <w:nsid w:val="00000533"/>
    <w:multiLevelType w:val="hybridMultilevel"/>
    <w:tmpl w:val="E9342F9A"/>
    <w:lvl w:ilvl="0" w:tplc="817850D8">
      <w:start w:val="2"/>
      <w:numFmt w:val="lowerLetter"/>
      <w:lvlText w:val="(%1)"/>
      <w:lvlJc w:val="left"/>
    </w:lvl>
    <w:lvl w:ilvl="1" w:tplc="E0C2FF60">
      <w:start w:val="1"/>
      <w:numFmt w:val="decimal"/>
      <w:lvlText w:val="%2."/>
      <w:lvlJc w:val="left"/>
    </w:lvl>
    <w:lvl w:ilvl="2" w:tplc="B620A0CE">
      <w:start w:val="1"/>
      <w:numFmt w:val="lowerLetter"/>
      <w:lvlText w:val="%3"/>
      <w:lvlJc w:val="left"/>
    </w:lvl>
    <w:lvl w:ilvl="3" w:tplc="9690BD2C">
      <w:numFmt w:val="decimal"/>
      <w:lvlText w:val=""/>
      <w:lvlJc w:val="left"/>
    </w:lvl>
    <w:lvl w:ilvl="4" w:tplc="EFD0B302">
      <w:numFmt w:val="decimal"/>
      <w:lvlText w:val=""/>
      <w:lvlJc w:val="left"/>
    </w:lvl>
    <w:lvl w:ilvl="5" w:tplc="F0A0AD46">
      <w:numFmt w:val="decimal"/>
      <w:lvlText w:val=""/>
      <w:lvlJc w:val="left"/>
    </w:lvl>
    <w:lvl w:ilvl="6" w:tplc="EB221498">
      <w:numFmt w:val="decimal"/>
      <w:lvlText w:val=""/>
      <w:lvlJc w:val="left"/>
    </w:lvl>
    <w:lvl w:ilvl="7" w:tplc="7832925E">
      <w:numFmt w:val="decimal"/>
      <w:lvlText w:val=""/>
      <w:lvlJc w:val="left"/>
    </w:lvl>
    <w:lvl w:ilvl="8" w:tplc="87B6C23A">
      <w:numFmt w:val="decimal"/>
      <w:lvlText w:val=""/>
      <w:lvlJc w:val="left"/>
    </w:lvl>
  </w:abstractNum>
  <w:abstractNum w:abstractNumId="36" w15:restartNumberingAfterBreak="0">
    <w:nsid w:val="0000053A"/>
    <w:multiLevelType w:val="hybridMultilevel"/>
    <w:tmpl w:val="38D6EF6C"/>
    <w:lvl w:ilvl="0" w:tplc="94EEF476">
      <w:start w:val="1"/>
      <w:numFmt w:val="decimal"/>
      <w:lvlText w:val="%1"/>
      <w:lvlJc w:val="left"/>
    </w:lvl>
    <w:lvl w:ilvl="1" w:tplc="F7C8528C">
      <w:start w:val="1"/>
      <w:numFmt w:val="lowerLetter"/>
      <w:lvlText w:val="%2"/>
      <w:lvlJc w:val="left"/>
    </w:lvl>
    <w:lvl w:ilvl="2" w:tplc="16DA15CE">
      <w:start w:val="2"/>
      <w:numFmt w:val="lowerLetter"/>
      <w:lvlText w:val="(%3)"/>
      <w:lvlJc w:val="left"/>
    </w:lvl>
    <w:lvl w:ilvl="3" w:tplc="E2B0F9D2">
      <w:start w:val="1"/>
      <w:numFmt w:val="decimal"/>
      <w:lvlText w:val="%4."/>
      <w:lvlJc w:val="left"/>
    </w:lvl>
    <w:lvl w:ilvl="4" w:tplc="7F984F6A">
      <w:start w:val="1"/>
      <w:numFmt w:val="lowerLetter"/>
      <w:lvlText w:val="%5"/>
      <w:lvlJc w:val="left"/>
    </w:lvl>
    <w:lvl w:ilvl="5" w:tplc="0D5AABC8">
      <w:numFmt w:val="decimal"/>
      <w:lvlText w:val=""/>
      <w:lvlJc w:val="left"/>
    </w:lvl>
    <w:lvl w:ilvl="6" w:tplc="C480D534">
      <w:numFmt w:val="decimal"/>
      <w:lvlText w:val=""/>
      <w:lvlJc w:val="left"/>
    </w:lvl>
    <w:lvl w:ilvl="7" w:tplc="BFB64F22">
      <w:numFmt w:val="decimal"/>
      <w:lvlText w:val=""/>
      <w:lvlJc w:val="left"/>
    </w:lvl>
    <w:lvl w:ilvl="8" w:tplc="5C023728">
      <w:numFmt w:val="decimal"/>
      <w:lvlText w:val=""/>
      <w:lvlJc w:val="left"/>
    </w:lvl>
  </w:abstractNum>
  <w:abstractNum w:abstractNumId="37" w15:restartNumberingAfterBreak="0">
    <w:nsid w:val="00000554"/>
    <w:multiLevelType w:val="hybridMultilevel"/>
    <w:tmpl w:val="3C8634C8"/>
    <w:lvl w:ilvl="0" w:tplc="45842786">
      <w:start w:val="4"/>
      <w:numFmt w:val="decimal"/>
      <w:lvlText w:val="(%1)"/>
      <w:lvlJc w:val="left"/>
    </w:lvl>
    <w:lvl w:ilvl="1" w:tplc="8F5AD840">
      <w:start w:val="1"/>
      <w:numFmt w:val="lowerLetter"/>
      <w:lvlText w:val="(%2)"/>
      <w:lvlJc w:val="left"/>
    </w:lvl>
    <w:lvl w:ilvl="2" w:tplc="C0AE59B8">
      <w:start w:val="1"/>
      <w:numFmt w:val="decimal"/>
      <w:lvlText w:val="%3."/>
      <w:lvlJc w:val="left"/>
    </w:lvl>
    <w:lvl w:ilvl="3" w:tplc="3A24FC8E">
      <w:numFmt w:val="decimal"/>
      <w:lvlText w:val=""/>
      <w:lvlJc w:val="left"/>
    </w:lvl>
    <w:lvl w:ilvl="4" w:tplc="701C60E0">
      <w:numFmt w:val="decimal"/>
      <w:lvlText w:val=""/>
      <w:lvlJc w:val="left"/>
    </w:lvl>
    <w:lvl w:ilvl="5" w:tplc="D220BD2E">
      <w:numFmt w:val="decimal"/>
      <w:lvlText w:val=""/>
      <w:lvlJc w:val="left"/>
    </w:lvl>
    <w:lvl w:ilvl="6" w:tplc="0EC859A8">
      <w:numFmt w:val="decimal"/>
      <w:lvlText w:val=""/>
      <w:lvlJc w:val="left"/>
    </w:lvl>
    <w:lvl w:ilvl="7" w:tplc="D4426664">
      <w:numFmt w:val="decimal"/>
      <w:lvlText w:val=""/>
      <w:lvlJc w:val="left"/>
    </w:lvl>
    <w:lvl w:ilvl="8" w:tplc="8F4A7B86">
      <w:numFmt w:val="decimal"/>
      <w:lvlText w:val=""/>
      <w:lvlJc w:val="left"/>
    </w:lvl>
  </w:abstractNum>
  <w:abstractNum w:abstractNumId="38" w15:restartNumberingAfterBreak="0">
    <w:nsid w:val="00000565"/>
    <w:multiLevelType w:val="hybridMultilevel"/>
    <w:tmpl w:val="C0868456"/>
    <w:lvl w:ilvl="0" w:tplc="5ABEACBA">
      <w:start w:val="10"/>
      <w:numFmt w:val="decimal"/>
      <w:lvlText w:val="(%1)"/>
      <w:lvlJc w:val="left"/>
    </w:lvl>
    <w:lvl w:ilvl="1" w:tplc="02F245E4">
      <w:numFmt w:val="decimal"/>
      <w:lvlText w:val=""/>
      <w:lvlJc w:val="left"/>
    </w:lvl>
    <w:lvl w:ilvl="2" w:tplc="ABD0FC0C">
      <w:numFmt w:val="decimal"/>
      <w:lvlText w:val=""/>
      <w:lvlJc w:val="left"/>
    </w:lvl>
    <w:lvl w:ilvl="3" w:tplc="0038DB6C">
      <w:numFmt w:val="decimal"/>
      <w:lvlText w:val=""/>
      <w:lvlJc w:val="left"/>
    </w:lvl>
    <w:lvl w:ilvl="4" w:tplc="7F0EDCC2">
      <w:numFmt w:val="decimal"/>
      <w:lvlText w:val=""/>
      <w:lvlJc w:val="left"/>
    </w:lvl>
    <w:lvl w:ilvl="5" w:tplc="8ACAF380">
      <w:numFmt w:val="decimal"/>
      <w:lvlText w:val=""/>
      <w:lvlJc w:val="left"/>
    </w:lvl>
    <w:lvl w:ilvl="6" w:tplc="2D98A182">
      <w:numFmt w:val="decimal"/>
      <w:lvlText w:val=""/>
      <w:lvlJc w:val="left"/>
    </w:lvl>
    <w:lvl w:ilvl="7" w:tplc="8B3A8FE8">
      <w:numFmt w:val="decimal"/>
      <w:lvlText w:val=""/>
      <w:lvlJc w:val="left"/>
    </w:lvl>
    <w:lvl w:ilvl="8" w:tplc="5F965C02">
      <w:numFmt w:val="decimal"/>
      <w:lvlText w:val=""/>
      <w:lvlJc w:val="left"/>
    </w:lvl>
  </w:abstractNum>
  <w:abstractNum w:abstractNumId="39" w15:restartNumberingAfterBreak="0">
    <w:nsid w:val="0000056A"/>
    <w:multiLevelType w:val="hybridMultilevel"/>
    <w:tmpl w:val="6F48B630"/>
    <w:lvl w:ilvl="0" w:tplc="D6DC2F84">
      <w:start w:val="1"/>
      <w:numFmt w:val="decimal"/>
      <w:lvlText w:val="%1."/>
      <w:lvlJc w:val="left"/>
    </w:lvl>
    <w:lvl w:ilvl="1" w:tplc="47782DDA">
      <w:numFmt w:val="decimal"/>
      <w:lvlText w:val=""/>
      <w:lvlJc w:val="left"/>
    </w:lvl>
    <w:lvl w:ilvl="2" w:tplc="8326AFBA">
      <w:numFmt w:val="decimal"/>
      <w:lvlText w:val=""/>
      <w:lvlJc w:val="left"/>
    </w:lvl>
    <w:lvl w:ilvl="3" w:tplc="10DE8FBA">
      <w:numFmt w:val="decimal"/>
      <w:lvlText w:val=""/>
      <w:lvlJc w:val="left"/>
    </w:lvl>
    <w:lvl w:ilvl="4" w:tplc="527029E4">
      <w:numFmt w:val="decimal"/>
      <w:lvlText w:val=""/>
      <w:lvlJc w:val="left"/>
    </w:lvl>
    <w:lvl w:ilvl="5" w:tplc="85A8E6A4">
      <w:numFmt w:val="decimal"/>
      <w:lvlText w:val=""/>
      <w:lvlJc w:val="left"/>
    </w:lvl>
    <w:lvl w:ilvl="6" w:tplc="CD442F0C">
      <w:numFmt w:val="decimal"/>
      <w:lvlText w:val=""/>
      <w:lvlJc w:val="left"/>
    </w:lvl>
    <w:lvl w:ilvl="7" w:tplc="45682AA8">
      <w:numFmt w:val="decimal"/>
      <w:lvlText w:val=""/>
      <w:lvlJc w:val="left"/>
    </w:lvl>
    <w:lvl w:ilvl="8" w:tplc="BC88211E">
      <w:numFmt w:val="decimal"/>
      <w:lvlText w:val=""/>
      <w:lvlJc w:val="left"/>
    </w:lvl>
  </w:abstractNum>
  <w:abstractNum w:abstractNumId="40" w15:restartNumberingAfterBreak="0">
    <w:nsid w:val="000005AE"/>
    <w:multiLevelType w:val="hybridMultilevel"/>
    <w:tmpl w:val="9416B7B2"/>
    <w:lvl w:ilvl="0" w:tplc="AB427FC8">
      <w:start w:val="3"/>
      <w:numFmt w:val="decimal"/>
      <w:lvlText w:val="(%1)"/>
      <w:lvlJc w:val="left"/>
    </w:lvl>
    <w:lvl w:ilvl="1" w:tplc="B1A2FF88">
      <w:start w:val="1"/>
      <w:numFmt w:val="lowerLetter"/>
      <w:lvlText w:val="(%2)"/>
      <w:lvlJc w:val="left"/>
    </w:lvl>
    <w:lvl w:ilvl="2" w:tplc="904654AA">
      <w:start w:val="1"/>
      <w:numFmt w:val="decimal"/>
      <w:lvlText w:val="%3."/>
      <w:lvlJc w:val="left"/>
    </w:lvl>
    <w:lvl w:ilvl="3" w:tplc="687E2A18">
      <w:start w:val="1"/>
      <w:numFmt w:val="lowerLetter"/>
      <w:lvlText w:val="%4."/>
      <w:lvlJc w:val="left"/>
    </w:lvl>
    <w:lvl w:ilvl="4" w:tplc="3A146C20">
      <w:numFmt w:val="decimal"/>
      <w:lvlText w:val=""/>
      <w:lvlJc w:val="left"/>
    </w:lvl>
    <w:lvl w:ilvl="5" w:tplc="983833D0">
      <w:numFmt w:val="decimal"/>
      <w:lvlText w:val=""/>
      <w:lvlJc w:val="left"/>
    </w:lvl>
    <w:lvl w:ilvl="6" w:tplc="030ADB4C">
      <w:numFmt w:val="decimal"/>
      <w:lvlText w:val=""/>
      <w:lvlJc w:val="left"/>
    </w:lvl>
    <w:lvl w:ilvl="7" w:tplc="84C4EC02">
      <w:numFmt w:val="decimal"/>
      <w:lvlText w:val=""/>
      <w:lvlJc w:val="left"/>
    </w:lvl>
    <w:lvl w:ilvl="8" w:tplc="BE263C74">
      <w:numFmt w:val="decimal"/>
      <w:lvlText w:val=""/>
      <w:lvlJc w:val="left"/>
    </w:lvl>
  </w:abstractNum>
  <w:abstractNum w:abstractNumId="41" w15:restartNumberingAfterBreak="0">
    <w:nsid w:val="000005B1"/>
    <w:multiLevelType w:val="hybridMultilevel"/>
    <w:tmpl w:val="930248F6"/>
    <w:lvl w:ilvl="0" w:tplc="5C9E6FE2">
      <w:start w:val="1"/>
      <w:numFmt w:val="lowerRoman"/>
      <w:lvlText w:val="%1."/>
      <w:lvlJc w:val="left"/>
    </w:lvl>
    <w:lvl w:ilvl="1" w:tplc="BC72F328">
      <w:numFmt w:val="decimal"/>
      <w:lvlText w:val=""/>
      <w:lvlJc w:val="left"/>
    </w:lvl>
    <w:lvl w:ilvl="2" w:tplc="F5B6EBCC">
      <w:numFmt w:val="decimal"/>
      <w:lvlText w:val=""/>
      <w:lvlJc w:val="left"/>
    </w:lvl>
    <w:lvl w:ilvl="3" w:tplc="B4FA9248">
      <w:numFmt w:val="decimal"/>
      <w:lvlText w:val=""/>
      <w:lvlJc w:val="left"/>
    </w:lvl>
    <w:lvl w:ilvl="4" w:tplc="6D6099BE">
      <w:numFmt w:val="decimal"/>
      <w:lvlText w:val=""/>
      <w:lvlJc w:val="left"/>
    </w:lvl>
    <w:lvl w:ilvl="5" w:tplc="A04069AC">
      <w:numFmt w:val="decimal"/>
      <w:lvlText w:val=""/>
      <w:lvlJc w:val="left"/>
    </w:lvl>
    <w:lvl w:ilvl="6" w:tplc="81D0998C">
      <w:numFmt w:val="decimal"/>
      <w:lvlText w:val=""/>
      <w:lvlJc w:val="left"/>
    </w:lvl>
    <w:lvl w:ilvl="7" w:tplc="F4AE51AE">
      <w:numFmt w:val="decimal"/>
      <w:lvlText w:val=""/>
      <w:lvlJc w:val="left"/>
    </w:lvl>
    <w:lvl w:ilvl="8" w:tplc="F1FE3F72">
      <w:numFmt w:val="decimal"/>
      <w:lvlText w:val=""/>
      <w:lvlJc w:val="left"/>
    </w:lvl>
  </w:abstractNum>
  <w:abstractNum w:abstractNumId="42" w15:restartNumberingAfterBreak="0">
    <w:nsid w:val="0000060E"/>
    <w:multiLevelType w:val="hybridMultilevel"/>
    <w:tmpl w:val="755600B0"/>
    <w:lvl w:ilvl="0" w:tplc="DB4A3D22">
      <w:start w:val="4"/>
      <w:numFmt w:val="decimal"/>
      <w:lvlText w:val="%1"/>
      <w:lvlJc w:val="left"/>
      <w:rPr>
        <w:vertAlign w:val="superscript"/>
      </w:rPr>
    </w:lvl>
    <w:lvl w:ilvl="1" w:tplc="4FBC7282">
      <w:start w:val="2"/>
      <w:numFmt w:val="lowerLetter"/>
      <w:lvlText w:val="(%2)"/>
      <w:lvlJc w:val="left"/>
    </w:lvl>
    <w:lvl w:ilvl="2" w:tplc="5F4656EA">
      <w:start w:val="1"/>
      <w:numFmt w:val="decimal"/>
      <w:lvlText w:val="%3."/>
      <w:lvlJc w:val="left"/>
    </w:lvl>
    <w:lvl w:ilvl="3" w:tplc="E7265202">
      <w:numFmt w:val="decimal"/>
      <w:lvlText w:val=""/>
      <w:lvlJc w:val="left"/>
    </w:lvl>
    <w:lvl w:ilvl="4" w:tplc="68B4459A">
      <w:numFmt w:val="decimal"/>
      <w:lvlText w:val=""/>
      <w:lvlJc w:val="left"/>
    </w:lvl>
    <w:lvl w:ilvl="5" w:tplc="BB4607F2">
      <w:numFmt w:val="decimal"/>
      <w:lvlText w:val=""/>
      <w:lvlJc w:val="left"/>
    </w:lvl>
    <w:lvl w:ilvl="6" w:tplc="3E56B698">
      <w:numFmt w:val="decimal"/>
      <w:lvlText w:val=""/>
      <w:lvlJc w:val="left"/>
    </w:lvl>
    <w:lvl w:ilvl="7" w:tplc="9EAA605C">
      <w:numFmt w:val="decimal"/>
      <w:lvlText w:val=""/>
      <w:lvlJc w:val="left"/>
    </w:lvl>
    <w:lvl w:ilvl="8" w:tplc="062AC4A0">
      <w:numFmt w:val="decimal"/>
      <w:lvlText w:val=""/>
      <w:lvlJc w:val="left"/>
    </w:lvl>
  </w:abstractNum>
  <w:abstractNum w:abstractNumId="43" w15:restartNumberingAfterBreak="0">
    <w:nsid w:val="0000063A"/>
    <w:multiLevelType w:val="hybridMultilevel"/>
    <w:tmpl w:val="9CC841D0"/>
    <w:lvl w:ilvl="0" w:tplc="4C42F09C">
      <w:start w:val="1"/>
      <w:numFmt w:val="lowerLetter"/>
      <w:lvlText w:val="%1"/>
      <w:lvlJc w:val="left"/>
    </w:lvl>
    <w:lvl w:ilvl="1" w:tplc="53984D9A">
      <w:start w:val="3"/>
      <w:numFmt w:val="decimal"/>
      <w:lvlText w:val="%2."/>
      <w:lvlJc w:val="left"/>
    </w:lvl>
    <w:lvl w:ilvl="2" w:tplc="68EA3D46">
      <w:start w:val="1"/>
      <w:numFmt w:val="lowerLetter"/>
      <w:lvlText w:val="%3"/>
      <w:lvlJc w:val="left"/>
    </w:lvl>
    <w:lvl w:ilvl="3" w:tplc="F38ABFF8">
      <w:numFmt w:val="decimal"/>
      <w:lvlText w:val=""/>
      <w:lvlJc w:val="left"/>
    </w:lvl>
    <w:lvl w:ilvl="4" w:tplc="3CD8A3E6">
      <w:numFmt w:val="decimal"/>
      <w:lvlText w:val=""/>
      <w:lvlJc w:val="left"/>
    </w:lvl>
    <w:lvl w:ilvl="5" w:tplc="6154476C">
      <w:numFmt w:val="decimal"/>
      <w:lvlText w:val=""/>
      <w:lvlJc w:val="left"/>
    </w:lvl>
    <w:lvl w:ilvl="6" w:tplc="59B4BAD4">
      <w:numFmt w:val="decimal"/>
      <w:lvlText w:val=""/>
      <w:lvlJc w:val="left"/>
    </w:lvl>
    <w:lvl w:ilvl="7" w:tplc="C64A9388">
      <w:numFmt w:val="decimal"/>
      <w:lvlText w:val=""/>
      <w:lvlJc w:val="left"/>
    </w:lvl>
    <w:lvl w:ilvl="8" w:tplc="4E129FD8">
      <w:numFmt w:val="decimal"/>
      <w:lvlText w:val=""/>
      <w:lvlJc w:val="left"/>
    </w:lvl>
  </w:abstractNum>
  <w:abstractNum w:abstractNumId="44" w15:restartNumberingAfterBreak="0">
    <w:nsid w:val="0000064F"/>
    <w:multiLevelType w:val="hybridMultilevel"/>
    <w:tmpl w:val="F044F34C"/>
    <w:lvl w:ilvl="0" w:tplc="582E4BB8">
      <w:start w:val="1"/>
      <w:numFmt w:val="decimal"/>
      <w:lvlText w:val="%1"/>
      <w:lvlJc w:val="left"/>
    </w:lvl>
    <w:lvl w:ilvl="1" w:tplc="279A884A">
      <w:start w:val="3"/>
      <w:numFmt w:val="lowerLetter"/>
      <w:lvlText w:val="(%2)"/>
      <w:lvlJc w:val="left"/>
    </w:lvl>
    <w:lvl w:ilvl="2" w:tplc="E0DAC782">
      <w:numFmt w:val="decimal"/>
      <w:lvlText w:val=""/>
      <w:lvlJc w:val="left"/>
    </w:lvl>
    <w:lvl w:ilvl="3" w:tplc="496C3776">
      <w:numFmt w:val="decimal"/>
      <w:lvlText w:val=""/>
      <w:lvlJc w:val="left"/>
    </w:lvl>
    <w:lvl w:ilvl="4" w:tplc="F39C3F38">
      <w:numFmt w:val="decimal"/>
      <w:lvlText w:val=""/>
      <w:lvlJc w:val="left"/>
    </w:lvl>
    <w:lvl w:ilvl="5" w:tplc="A538EB9A">
      <w:numFmt w:val="decimal"/>
      <w:lvlText w:val=""/>
      <w:lvlJc w:val="left"/>
    </w:lvl>
    <w:lvl w:ilvl="6" w:tplc="15081DD4">
      <w:numFmt w:val="decimal"/>
      <w:lvlText w:val=""/>
      <w:lvlJc w:val="left"/>
    </w:lvl>
    <w:lvl w:ilvl="7" w:tplc="943ADD0E">
      <w:numFmt w:val="decimal"/>
      <w:lvlText w:val=""/>
      <w:lvlJc w:val="left"/>
    </w:lvl>
    <w:lvl w:ilvl="8" w:tplc="00C61DDE">
      <w:numFmt w:val="decimal"/>
      <w:lvlText w:val=""/>
      <w:lvlJc w:val="left"/>
    </w:lvl>
  </w:abstractNum>
  <w:abstractNum w:abstractNumId="45" w15:restartNumberingAfterBreak="0">
    <w:nsid w:val="0000066B"/>
    <w:multiLevelType w:val="hybridMultilevel"/>
    <w:tmpl w:val="ED1C1042"/>
    <w:lvl w:ilvl="0" w:tplc="2FD434B6">
      <w:start w:val="6"/>
      <w:numFmt w:val="decimal"/>
      <w:lvlText w:val="%1."/>
      <w:lvlJc w:val="left"/>
    </w:lvl>
    <w:lvl w:ilvl="1" w:tplc="8B0E3650">
      <w:start w:val="1"/>
      <w:numFmt w:val="lowerLetter"/>
      <w:lvlText w:val="%2."/>
      <w:lvlJc w:val="left"/>
    </w:lvl>
    <w:lvl w:ilvl="2" w:tplc="154C7EF4">
      <w:start w:val="1"/>
      <w:numFmt w:val="lowerRoman"/>
      <w:lvlText w:val="%3"/>
      <w:lvlJc w:val="left"/>
    </w:lvl>
    <w:lvl w:ilvl="3" w:tplc="C0540054">
      <w:numFmt w:val="decimal"/>
      <w:lvlText w:val=""/>
      <w:lvlJc w:val="left"/>
    </w:lvl>
    <w:lvl w:ilvl="4" w:tplc="CD98D626">
      <w:numFmt w:val="decimal"/>
      <w:lvlText w:val=""/>
      <w:lvlJc w:val="left"/>
    </w:lvl>
    <w:lvl w:ilvl="5" w:tplc="028E69A6">
      <w:numFmt w:val="decimal"/>
      <w:lvlText w:val=""/>
      <w:lvlJc w:val="left"/>
    </w:lvl>
    <w:lvl w:ilvl="6" w:tplc="94748BC6">
      <w:numFmt w:val="decimal"/>
      <w:lvlText w:val=""/>
      <w:lvlJc w:val="left"/>
    </w:lvl>
    <w:lvl w:ilvl="7" w:tplc="B3069FFA">
      <w:numFmt w:val="decimal"/>
      <w:lvlText w:val=""/>
      <w:lvlJc w:val="left"/>
    </w:lvl>
    <w:lvl w:ilvl="8" w:tplc="C5386B54">
      <w:numFmt w:val="decimal"/>
      <w:lvlText w:val=""/>
      <w:lvlJc w:val="left"/>
    </w:lvl>
  </w:abstractNum>
  <w:abstractNum w:abstractNumId="46" w15:restartNumberingAfterBreak="0">
    <w:nsid w:val="00000677"/>
    <w:multiLevelType w:val="hybridMultilevel"/>
    <w:tmpl w:val="0C964F9A"/>
    <w:lvl w:ilvl="0" w:tplc="7CF09E86">
      <w:start w:val="4"/>
      <w:numFmt w:val="decimal"/>
      <w:lvlText w:val="(%1)"/>
      <w:lvlJc w:val="left"/>
    </w:lvl>
    <w:lvl w:ilvl="1" w:tplc="EDD6EA50">
      <w:start w:val="1"/>
      <w:numFmt w:val="lowerLetter"/>
      <w:lvlText w:val="(%2)"/>
      <w:lvlJc w:val="left"/>
    </w:lvl>
    <w:lvl w:ilvl="2" w:tplc="0409000F">
      <w:start w:val="1"/>
      <w:numFmt w:val="decimal"/>
      <w:lvlText w:val="%3."/>
      <w:lvlJc w:val="left"/>
    </w:lvl>
    <w:lvl w:ilvl="3" w:tplc="C5446E8A">
      <w:start w:val="1"/>
      <w:numFmt w:val="lowerLetter"/>
      <w:lvlText w:val="%4"/>
      <w:lvlJc w:val="left"/>
    </w:lvl>
    <w:lvl w:ilvl="4" w:tplc="3C32DECC">
      <w:numFmt w:val="decimal"/>
      <w:lvlText w:val=""/>
      <w:lvlJc w:val="left"/>
    </w:lvl>
    <w:lvl w:ilvl="5" w:tplc="D63C3D08">
      <w:numFmt w:val="decimal"/>
      <w:lvlText w:val=""/>
      <w:lvlJc w:val="left"/>
    </w:lvl>
    <w:lvl w:ilvl="6" w:tplc="EBC229C6">
      <w:numFmt w:val="decimal"/>
      <w:lvlText w:val=""/>
      <w:lvlJc w:val="left"/>
    </w:lvl>
    <w:lvl w:ilvl="7" w:tplc="0FE63E5E">
      <w:numFmt w:val="decimal"/>
      <w:lvlText w:val=""/>
      <w:lvlJc w:val="left"/>
    </w:lvl>
    <w:lvl w:ilvl="8" w:tplc="FF3651DA">
      <w:numFmt w:val="decimal"/>
      <w:lvlText w:val=""/>
      <w:lvlJc w:val="left"/>
    </w:lvl>
  </w:abstractNum>
  <w:abstractNum w:abstractNumId="47" w15:restartNumberingAfterBreak="0">
    <w:nsid w:val="000006C7"/>
    <w:multiLevelType w:val="hybridMultilevel"/>
    <w:tmpl w:val="AAD8D0B8"/>
    <w:lvl w:ilvl="0" w:tplc="E2789EBA">
      <w:start w:val="1"/>
      <w:numFmt w:val="lowerLetter"/>
      <w:lvlText w:val="%1"/>
      <w:lvlJc w:val="left"/>
    </w:lvl>
    <w:lvl w:ilvl="1" w:tplc="D5C43FD0">
      <w:start w:val="1"/>
      <w:numFmt w:val="decimal"/>
      <w:lvlText w:val="%2"/>
      <w:lvlJc w:val="left"/>
    </w:lvl>
    <w:lvl w:ilvl="2" w:tplc="6D6A0C3A">
      <w:start w:val="3"/>
      <w:numFmt w:val="lowerLetter"/>
      <w:lvlText w:val="%3."/>
      <w:lvlJc w:val="left"/>
    </w:lvl>
    <w:lvl w:ilvl="3" w:tplc="58DE93BE">
      <w:numFmt w:val="decimal"/>
      <w:lvlText w:val=""/>
      <w:lvlJc w:val="left"/>
    </w:lvl>
    <w:lvl w:ilvl="4" w:tplc="6544576C">
      <w:numFmt w:val="decimal"/>
      <w:lvlText w:val=""/>
      <w:lvlJc w:val="left"/>
    </w:lvl>
    <w:lvl w:ilvl="5" w:tplc="417A6790">
      <w:numFmt w:val="decimal"/>
      <w:lvlText w:val=""/>
      <w:lvlJc w:val="left"/>
    </w:lvl>
    <w:lvl w:ilvl="6" w:tplc="99388AE8">
      <w:numFmt w:val="decimal"/>
      <w:lvlText w:val=""/>
      <w:lvlJc w:val="left"/>
    </w:lvl>
    <w:lvl w:ilvl="7" w:tplc="8CC8561A">
      <w:numFmt w:val="decimal"/>
      <w:lvlText w:val=""/>
      <w:lvlJc w:val="left"/>
    </w:lvl>
    <w:lvl w:ilvl="8" w:tplc="BB3A12E8">
      <w:numFmt w:val="decimal"/>
      <w:lvlText w:val=""/>
      <w:lvlJc w:val="left"/>
    </w:lvl>
  </w:abstractNum>
  <w:abstractNum w:abstractNumId="48" w15:restartNumberingAfterBreak="0">
    <w:nsid w:val="000006EE"/>
    <w:multiLevelType w:val="hybridMultilevel"/>
    <w:tmpl w:val="75F0F46E"/>
    <w:lvl w:ilvl="0" w:tplc="9FB09052">
      <w:start w:val="4"/>
      <w:numFmt w:val="decimal"/>
      <w:lvlText w:val="(%1)"/>
      <w:lvlJc w:val="left"/>
    </w:lvl>
    <w:lvl w:ilvl="1" w:tplc="19E0F3EC">
      <w:start w:val="1"/>
      <w:numFmt w:val="lowerLetter"/>
      <w:lvlText w:val="(%2)"/>
      <w:lvlJc w:val="left"/>
    </w:lvl>
    <w:lvl w:ilvl="2" w:tplc="2A38F874">
      <w:numFmt w:val="decimal"/>
      <w:lvlText w:val=""/>
      <w:lvlJc w:val="left"/>
    </w:lvl>
    <w:lvl w:ilvl="3" w:tplc="FE709DD2">
      <w:numFmt w:val="decimal"/>
      <w:lvlText w:val=""/>
      <w:lvlJc w:val="left"/>
    </w:lvl>
    <w:lvl w:ilvl="4" w:tplc="F0CEAEB8">
      <w:numFmt w:val="decimal"/>
      <w:lvlText w:val=""/>
      <w:lvlJc w:val="left"/>
    </w:lvl>
    <w:lvl w:ilvl="5" w:tplc="4380F2CE">
      <w:numFmt w:val="decimal"/>
      <w:lvlText w:val=""/>
      <w:lvlJc w:val="left"/>
    </w:lvl>
    <w:lvl w:ilvl="6" w:tplc="5FC2FF80">
      <w:numFmt w:val="decimal"/>
      <w:lvlText w:val=""/>
      <w:lvlJc w:val="left"/>
    </w:lvl>
    <w:lvl w:ilvl="7" w:tplc="75B2AA72">
      <w:numFmt w:val="decimal"/>
      <w:lvlText w:val=""/>
      <w:lvlJc w:val="left"/>
    </w:lvl>
    <w:lvl w:ilvl="8" w:tplc="410E2F38">
      <w:numFmt w:val="decimal"/>
      <w:lvlText w:val=""/>
      <w:lvlJc w:val="left"/>
    </w:lvl>
  </w:abstractNum>
  <w:abstractNum w:abstractNumId="49" w15:restartNumberingAfterBreak="0">
    <w:nsid w:val="0000072C"/>
    <w:multiLevelType w:val="hybridMultilevel"/>
    <w:tmpl w:val="6E36740A"/>
    <w:lvl w:ilvl="0" w:tplc="2FC6269C">
      <w:start w:val="10"/>
      <w:numFmt w:val="decimal"/>
      <w:lvlText w:val="(%1)"/>
      <w:lvlJc w:val="left"/>
    </w:lvl>
    <w:lvl w:ilvl="1" w:tplc="B06C8E78">
      <w:start w:val="1"/>
      <w:numFmt w:val="lowerLetter"/>
      <w:lvlText w:val="(%2)"/>
      <w:lvlJc w:val="left"/>
    </w:lvl>
    <w:lvl w:ilvl="2" w:tplc="1F26399E">
      <w:numFmt w:val="decimal"/>
      <w:lvlText w:val=""/>
      <w:lvlJc w:val="left"/>
    </w:lvl>
    <w:lvl w:ilvl="3" w:tplc="DAE071F4">
      <w:numFmt w:val="decimal"/>
      <w:lvlText w:val=""/>
      <w:lvlJc w:val="left"/>
    </w:lvl>
    <w:lvl w:ilvl="4" w:tplc="1E447BD2">
      <w:numFmt w:val="decimal"/>
      <w:lvlText w:val=""/>
      <w:lvlJc w:val="left"/>
    </w:lvl>
    <w:lvl w:ilvl="5" w:tplc="ACDAB652">
      <w:numFmt w:val="decimal"/>
      <w:lvlText w:val=""/>
      <w:lvlJc w:val="left"/>
    </w:lvl>
    <w:lvl w:ilvl="6" w:tplc="EB827226">
      <w:numFmt w:val="decimal"/>
      <w:lvlText w:val=""/>
      <w:lvlJc w:val="left"/>
    </w:lvl>
    <w:lvl w:ilvl="7" w:tplc="96DCE580">
      <w:numFmt w:val="decimal"/>
      <w:lvlText w:val=""/>
      <w:lvlJc w:val="left"/>
    </w:lvl>
    <w:lvl w:ilvl="8" w:tplc="16E2202C">
      <w:numFmt w:val="decimal"/>
      <w:lvlText w:val=""/>
      <w:lvlJc w:val="left"/>
    </w:lvl>
  </w:abstractNum>
  <w:abstractNum w:abstractNumId="50" w15:restartNumberingAfterBreak="0">
    <w:nsid w:val="00000730"/>
    <w:multiLevelType w:val="hybridMultilevel"/>
    <w:tmpl w:val="8452C7E8"/>
    <w:lvl w:ilvl="0" w:tplc="88FC9A4C">
      <w:start w:val="1"/>
      <w:numFmt w:val="decimal"/>
      <w:lvlText w:val="%1"/>
      <w:lvlJc w:val="left"/>
    </w:lvl>
    <w:lvl w:ilvl="1" w:tplc="D2BE71CA">
      <w:start w:val="4"/>
      <w:numFmt w:val="lowerLetter"/>
      <w:lvlText w:val="(%2)"/>
      <w:lvlJc w:val="left"/>
    </w:lvl>
    <w:lvl w:ilvl="2" w:tplc="B0AE9634">
      <w:start w:val="1"/>
      <w:numFmt w:val="decimal"/>
      <w:lvlText w:val="%3"/>
      <w:lvlJc w:val="left"/>
    </w:lvl>
    <w:lvl w:ilvl="3" w:tplc="EA9034A4">
      <w:numFmt w:val="decimal"/>
      <w:lvlText w:val=""/>
      <w:lvlJc w:val="left"/>
    </w:lvl>
    <w:lvl w:ilvl="4" w:tplc="F3C451E8">
      <w:numFmt w:val="decimal"/>
      <w:lvlText w:val=""/>
      <w:lvlJc w:val="left"/>
    </w:lvl>
    <w:lvl w:ilvl="5" w:tplc="92986F90">
      <w:numFmt w:val="decimal"/>
      <w:lvlText w:val=""/>
      <w:lvlJc w:val="left"/>
    </w:lvl>
    <w:lvl w:ilvl="6" w:tplc="59D83060">
      <w:numFmt w:val="decimal"/>
      <w:lvlText w:val=""/>
      <w:lvlJc w:val="left"/>
    </w:lvl>
    <w:lvl w:ilvl="7" w:tplc="18086A2A">
      <w:numFmt w:val="decimal"/>
      <w:lvlText w:val=""/>
      <w:lvlJc w:val="left"/>
    </w:lvl>
    <w:lvl w:ilvl="8" w:tplc="27BCC30C">
      <w:numFmt w:val="decimal"/>
      <w:lvlText w:val=""/>
      <w:lvlJc w:val="left"/>
    </w:lvl>
  </w:abstractNum>
  <w:abstractNum w:abstractNumId="51" w15:restartNumberingAfterBreak="0">
    <w:nsid w:val="00000759"/>
    <w:multiLevelType w:val="hybridMultilevel"/>
    <w:tmpl w:val="EFD6AD16"/>
    <w:lvl w:ilvl="0" w:tplc="B156C784">
      <w:start w:val="1"/>
      <w:numFmt w:val="lowerLetter"/>
      <w:lvlText w:val="%1"/>
      <w:lvlJc w:val="left"/>
    </w:lvl>
    <w:lvl w:ilvl="1" w:tplc="A2647008">
      <w:start w:val="1"/>
      <w:numFmt w:val="decimal"/>
      <w:lvlText w:val="%2"/>
      <w:lvlJc w:val="left"/>
    </w:lvl>
    <w:lvl w:ilvl="2" w:tplc="81C85212">
      <w:start w:val="2"/>
      <w:numFmt w:val="lowerLetter"/>
      <w:lvlText w:val="%3."/>
      <w:lvlJc w:val="left"/>
    </w:lvl>
    <w:lvl w:ilvl="3" w:tplc="0F4E8ECA">
      <w:numFmt w:val="decimal"/>
      <w:lvlText w:val=""/>
      <w:lvlJc w:val="left"/>
    </w:lvl>
    <w:lvl w:ilvl="4" w:tplc="41FCC2BC">
      <w:numFmt w:val="decimal"/>
      <w:lvlText w:val=""/>
      <w:lvlJc w:val="left"/>
    </w:lvl>
    <w:lvl w:ilvl="5" w:tplc="5A6079F4">
      <w:numFmt w:val="decimal"/>
      <w:lvlText w:val=""/>
      <w:lvlJc w:val="left"/>
    </w:lvl>
    <w:lvl w:ilvl="6" w:tplc="EC3095B4">
      <w:numFmt w:val="decimal"/>
      <w:lvlText w:val=""/>
      <w:lvlJc w:val="left"/>
    </w:lvl>
    <w:lvl w:ilvl="7" w:tplc="822E86C2">
      <w:numFmt w:val="decimal"/>
      <w:lvlText w:val=""/>
      <w:lvlJc w:val="left"/>
    </w:lvl>
    <w:lvl w:ilvl="8" w:tplc="4F7E13BA">
      <w:numFmt w:val="decimal"/>
      <w:lvlText w:val=""/>
      <w:lvlJc w:val="left"/>
    </w:lvl>
  </w:abstractNum>
  <w:abstractNum w:abstractNumId="52" w15:restartNumberingAfterBreak="0">
    <w:nsid w:val="00000795"/>
    <w:multiLevelType w:val="hybridMultilevel"/>
    <w:tmpl w:val="3594E394"/>
    <w:lvl w:ilvl="0" w:tplc="6ABC2C48">
      <w:start w:val="3"/>
      <w:numFmt w:val="lowerLetter"/>
      <w:lvlText w:val="(%1)"/>
      <w:lvlJc w:val="left"/>
    </w:lvl>
    <w:lvl w:ilvl="1" w:tplc="4C386AB2">
      <w:numFmt w:val="decimal"/>
      <w:lvlText w:val=""/>
      <w:lvlJc w:val="left"/>
    </w:lvl>
    <w:lvl w:ilvl="2" w:tplc="C4AEF044">
      <w:numFmt w:val="decimal"/>
      <w:lvlText w:val=""/>
      <w:lvlJc w:val="left"/>
    </w:lvl>
    <w:lvl w:ilvl="3" w:tplc="EBC0D9F4">
      <w:numFmt w:val="decimal"/>
      <w:lvlText w:val=""/>
      <w:lvlJc w:val="left"/>
    </w:lvl>
    <w:lvl w:ilvl="4" w:tplc="DF5E924C">
      <w:numFmt w:val="decimal"/>
      <w:lvlText w:val=""/>
      <w:lvlJc w:val="left"/>
    </w:lvl>
    <w:lvl w:ilvl="5" w:tplc="0E4CE738">
      <w:numFmt w:val="decimal"/>
      <w:lvlText w:val=""/>
      <w:lvlJc w:val="left"/>
    </w:lvl>
    <w:lvl w:ilvl="6" w:tplc="DA98AC06">
      <w:numFmt w:val="decimal"/>
      <w:lvlText w:val=""/>
      <w:lvlJc w:val="left"/>
    </w:lvl>
    <w:lvl w:ilvl="7" w:tplc="065C57B0">
      <w:numFmt w:val="decimal"/>
      <w:lvlText w:val=""/>
      <w:lvlJc w:val="left"/>
    </w:lvl>
    <w:lvl w:ilvl="8" w:tplc="622829A2">
      <w:numFmt w:val="decimal"/>
      <w:lvlText w:val=""/>
      <w:lvlJc w:val="left"/>
    </w:lvl>
  </w:abstractNum>
  <w:abstractNum w:abstractNumId="53" w15:restartNumberingAfterBreak="0">
    <w:nsid w:val="000007EC"/>
    <w:multiLevelType w:val="hybridMultilevel"/>
    <w:tmpl w:val="59F6C544"/>
    <w:lvl w:ilvl="0" w:tplc="3C261032">
      <w:start w:val="1"/>
      <w:numFmt w:val="lowerLetter"/>
      <w:lvlText w:val="%1"/>
      <w:lvlJc w:val="left"/>
    </w:lvl>
    <w:lvl w:ilvl="1" w:tplc="B67C6016">
      <w:start w:val="1"/>
      <w:numFmt w:val="decimal"/>
      <w:lvlText w:val="%2"/>
      <w:lvlJc w:val="left"/>
    </w:lvl>
    <w:lvl w:ilvl="2" w:tplc="B794361A">
      <w:start w:val="5"/>
      <w:numFmt w:val="lowerLetter"/>
      <w:lvlText w:val="%3."/>
      <w:lvlJc w:val="left"/>
    </w:lvl>
    <w:lvl w:ilvl="3" w:tplc="DAE4EB12">
      <w:numFmt w:val="decimal"/>
      <w:lvlText w:val=""/>
      <w:lvlJc w:val="left"/>
    </w:lvl>
    <w:lvl w:ilvl="4" w:tplc="B76ADA26">
      <w:numFmt w:val="decimal"/>
      <w:lvlText w:val=""/>
      <w:lvlJc w:val="left"/>
    </w:lvl>
    <w:lvl w:ilvl="5" w:tplc="76D426A8">
      <w:numFmt w:val="decimal"/>
      <w:lvlText w:val=""/>
      <w:lvlJc w:val="left"/>
    </w:lvl>
    <w:lvl w:ilvl="6" w:tplc="7E4A7C5C">
      <w:numFmt w:val="decimal"/>
      <w:lvlText w:val=""/>
      <w:lvlJc w:val="left"/>
    </w:lvl>
    <w:lvl w:ilvl="7" w:tplc="5374E71E">
      <w:numFmt w:val="decimal"/>
      <w:lvlText w:val=""/>
      <w:lvlJc w:val="left"/>
    </w:lvl>
    <w:lvl w:ilvl="8" w:tplc="2E12C026">
      <w:numFmt w:val="decimal"/>
      <w:lvlText w:val=""/>
      <w:lvlJc w:val="left"/>
    </w:lvl>
  </w:abstractNum>
  <w:abstractNum w:abstractNumId="54" w15:restartNumberingAfterBreak="0">
    <w:nsid w:val="00000828"/>
    <w:multiLevelType w:val="hybridMultilevel"/>
    <w:tmpl w:val="E6D2B0B8"/>
    <w:lvl w:ilvl="0" w:tplc="1ADEFD38">
      <w:start w:val="23"/>
      <w:numFmt w:val="decimal"/>
      <w:lvlText w:val="(%1)"/>
      <w:lvlJc w:val="left"/>
    </w:lvl>
    <w:lvl w:ilvl="1" w:tplc="FF7E0B5E">
      <w:start w:val="1"/>
      <w:numFmt w:val="lowerLetter"/>
      <w:lvlText w:val="(%2)"/>
      <w:lvlJc w:val="left"/>
    </w:lvl>
    <w:lvl w:ilvl="2" w:tplc="5A8043E2">
      <w:numFmt w:val="decimal"/>
      <w:lvlText w:val=""/>
      <w:lvlJc w:val="left"/>
    </w:lvl>
    <w:lvl w:ilvl="3" w:tplc="C75C9AC0">
      <w:numFmt w:val="decimal"/>
      <w:lvlText w:val=""/>
      <w:lvlJc w:val="left"/>
    </w:lvl>
    <w:lvl w:ilvl="4" w:tplc="5E6A883C">
      <w:numFmt w:val="decimal"/>
      <w:lvlText w:val=""/>
      <w:lvlJc w:val="left"/>
    </w:lvl>
    <w:lvl w:ilvl="5" w:tplc="EDACA4EA">
      <w:numFmt w:val="decimal"/>
      <w:lvlText w:val=""/>
      <w:lvlJc w:val="left"/>
    </w:lvl>
    <w:lvl w:ilvl="6" w:tplc="462C7350">
      <w:numFmt w:val="decimal"/>
      <w:lvlText w:val=""/>
      <w:lvlJc w:val="left"/>
    </w:lvl>
    <w:lvl w:ilvl="7" w:tplc="39E4289A">
      <w:numFmt w:val="decimal"/>
      <w:lvlText w:val=""/>
      <w:lvlJc w:val="left"/>
    </w:lvl>
    <w:lvl w:ilvl="8" w:tplc="F8520AD0">
      <w:numFmt w:val="decimal"/>
      <w:lvlText w:val=""/>
      <w:lvlJc w:val="left"/>
    </w:lvl>
  </w:abstractNum>
  <w:abstractNum w:abstractNumId="55" w15:restartNumberingAfterBreak="0">
    <w:nsid w:val="0000082F"/>
    <w:multiLevelType w:val="hybridMultilevel"/>
    <w:tmpl w:val="4A1A1CE0"/>
    <w:lvl w:ilvl="0" w:tplc="0C56B3AA">
      <w:start w:val="5"/>
      <w:numFmt w:val="decimal"/>
      <w:lvlText w:val="(%1)"/>
      <w:lvlJc w:val="left"/>
    </w:lvl>
    <w:lvl w:ilvl="1" w:tplc="EDFEEDE6">
      <w:start w:val="1"/>
      <w:numFmt w:val="lowerLetter"/>
      <w:lvlText w:val="(%2)"/>
      <w:lvlJc w:val="left"/>
    </w:lvl>
    <w:lvl w:ilvl="2" w:tplc="349212C4">
      <w:start w:val="1"/>
      <w:numFmt w:val="decimal"/>
      <w:lvlText w:val="%3."/>
      <w:lvlJc w:val="left"/>
    </w:lvl>
    <w:lvl w:ilvl="3" w:tplc="7020F59A">
      <w:start w:val="1"/>
      <w:numFmt w:val="lowerLetter"/>
      <w:lvlText w:val="%4"/>
      <w:lvlJc w:val="left"/>
    </w:lvl>
    <w:lvl w:ilvl="4" w:tplc="D4509D02">
      <w:numFmt w:val="decimal"/>
      <w:lvlText w:val=""/>
      <w:lvlJc w:val="left"/>
    </w:lvl>
    <w:lvl w:ilvl="5" w:tplc="FBC2C5D2">
      <w:numFmt w:val="decimal"/>
      <w:lvlText w:val=""/>
      <w:lvlJc w:val="left"/>
    </w:lvl>
    <w:lvl w:ilvl="6" w:tplc="970EA0F0">
      <w:numFmt w:val="decimal"/>
      <w:lvlText w:val=""/>
      <w:lvlJc w:val="left"/>
    </w:lvl>
    <w:lvl w:ilvl="7" w:tplc="8A821EA6">
      <w:numFmt w:val="decimal"/>
      <w:lvlText w:val=""/>
      <w:lvlJc w:val="left"/>
    </w:lvl>
    <w:lvl w:ilvl="8" w:tplc="4A96EB72">
      <w:numFmt w:val="decimal"/>
      <w:lvlText w:val=""/>
      <w:lvlJc w:val="left"/>
    </w:lvl>
  </w:abstractNum>
  <w:abstractNum w:abstractNumId="56" w15:restartNumberingAfterBreak="0">
    <w:nsid w:val="0000083F"/>
    <w:multiLevelType w:val="hybridMultilevel"/>
    <w:tmpl w:val="87DEF11C"/>
    <w:lvl w:ilvl="0" w:tplc="80E08848">
      <w:start w:val="18"/>
      <w:numFmt w:val="decimal"/>
      <w:lvlText w:val="(%1)"/>
      <w:lvlJc w:val="left"/>
    </w:lvl>
    <w:lvl w:ilvl="1" w:tplc="B2B0A454">
      <w:numFmt w:val="decimal"/>
      <w:lvlText w:val=""/>
      <w:lvlJc w:val="left"/>
    </w:lvl>
    <w:lvl w:ilvl="2" w:tplc="A7887594">
      <w:numFmt w:val="decimal"/>
      <w:lvlText w:val=""/>
      <w:lvlJc w:val="left"/>
    </w:lvl>
    <w:lvl w:ilvl="3" w:tplc="09A6A496">
      <w:numFmt w:val="decimal"/>
      <w:lvlText w:val=""/>
      <w:lvlJc w:val="left"/>
    </w:lvl>
    <w:lvl w:ilvl="4" w:tplc="BFC453E4">
      <w:numFmt w:val="decimal"/>
      <w:lvlText w:val=""/>
      <w:lvlJc w:val="left"/>
    </w:lvl>
    <w:lvl w:ilvl="5" w:tplc="CBD8D932">
      <w:numFmt w:val="decimal"/>
      <w:lvlText w:val=""/>
      <w:lvlJc w:val="left"/>
    </w:lvl>
    <w:lvl w:ilvl="6" w:tplc="0832C908">
      <w:numFmt w:val="decimal"/>
      <w:lvlText w:val=""/>
      <w:lvlJc w:val="left"/>
    </w:lvl>
    <w:lvl w:ilvl="7" w:tplc="CCBCF3AA">
      <w:numFmt w:val="decimal"/>
      <w:lvlText w:val=""/>
      <w:lvlJc w:val="left"/>
    </w:lvl>
    <w:lvl w:ilvl="8" w:tplc="89200A74">
      <w:numFmt w:val="decimal"/>
      <w:lvlText w:val=""/>
      <w:lvlJc w:val="left"/>
    </w:lvl>
  </w:abstractNum>
  <w:abstractNum w:abstractNumId="57" w15:restartNumberingAfterBreak="0">
    <w:nsid w:val="00000840"/>
    <w:multiLevelType w:val="hybridMultilevel"/>
    <w:tmpl w:val="9DE0092E"/>
    <w:lvl w:ilvl="0" w:tplc="99A49B20">
      <w:start w:val="1"/>
      <w:numFmt w:val="bullet"/>
      <w:lvlText w:val="*"/>
      <w:lvlJc w:val="left"/>
      <w:rPr>
        <w:vertAlign w:val="superscript"/>
      </w:rPr>
    </w:lvl>
    <w:lvl w:ilvl="1" w:tplc="DF289CB2">
      <w:numFmt w:val="decimal"/>
      <w:lvlText w:val=""/>
      <w:lvlJc w:val="left"/>
    </w:lvl>
    <w:lvl w:ilvl="2" w:tplc="EB5CB90C">
      <w:numFmt w:val="decimal"/>
      <w:lvlText w:val=""/>
      <w:lvlJc w:val="left"/>
    </w:lvl>
    <w:lvl w:ilvl="3" w:tplc="8A4E69A4">
      <w:numFmt w:val="decimal"/>
      <w:lvlText w:val=""/>
      <w:lvlJc w:val="left"/>
    </w:lvl>
    <w:lvl w:ilvl="4" w:tplc="12E2A514">
      <w:numFmt w:val="decimal"/>
      <w:lvlText w:val=""/>
      <w:lvlJc w:val="left"/>
    </w:lvl>
    <w:lvl w:ilvl="5" w:tplc="954876F0">
      <w:numFmt w:val="decimal"/>
      <w:lvlText w:val=""/>
      <w:lvlJc w:val="left"/>
    </w:lvl>
    <w:lvl w:ilvl="6" w:tplc="4348A304">
      <w:numFmt w:val="decimal"/>
      <w:lvlText w:val=""/>
      <w:lvlJc w:val="left"/>
    </w:lvl>
    <w:lvl w:ilvl="7" w:tplc="75CEBCF4">
      <w:numFmt w:val="decimal"/>
      <w:lvlText w:val=""/>
      <w:lvlJc w:val="left"/>
    </w:lvl>
    <w:lvl w:ilvl="8" w:tplc="64326AD6">
      <w:numFmt w:val="decimal"/>
      <w:lvlText w:val=""/>
      <w:lvlJc w:val="left"/>
    </w:lvl>
  </w:abstractNum>
  <w:abstractNum w:abstractNumId="58" w15:restartNumberingAfterBreak="0">
    <w:nsid w:val="00000860"/>
    <w:multiLevelType w:val="hybridMultilevel"/>
    <w:tmpl w:val="D8861E50"/>
    <w:lvl w:ilvl="0" w:tplc="49DE39C6">
      <w:start w:val="7"/>
      <w:numFmt w:val="decimal"/>
      <w:lvlText w:val="(%1)"/>
      <w:lvlJc w:val="left"/>
    </w:lvl>
    <w:lvl w:ilvl="1" w:tplc="E01E6B6A">
      <w:start w:val="1"/>
      <w:numFmt w:val="lowerLetter"/>
      <w:lvlText w:val="(%2)"/>
      <w:lvlJc w:val="left"/>
    </w:lvl>
    <w:lvl w:ilvl="2" w:tplc="562C627E">
      <w:start w:val="1"/>
      <w:numFmt w:val="decimal"/>
      <w:lvlText w:val="%3."/>
      <w:lvlJc w:val="left"/>
    </w:lvl>
    <w:lvl w:ilvl="3" w:tplc="0F9AECB2">
      <w:numFmt w:val="decimal"/>
      <w:lvlText w:val=""/>
      <w:lvlJc w:val="left"/>
    </w:lvl>
    <w:lvl w:ilvl="4" w:tplc="13C4A376">
      <w:numFmt w:val="decimal"/>
      <w:lvlText w:val=""/>
      <w:lvlJc w:val="left"/>
    </w:lvl>
    <w:lvl w:ilvl="5" w:tplc="53B23D38">
      <w:numFmt w:val="decimal"/>
      <w:lvlText w:val=""/>
      <w:lvlJc w:val="left"/>
    </w:lvl>
    <w:lvl w:ilvl="6" w:tplc="EE14F7F8">
      <w:numFmt w:val="decimal"/>
      <w:lvlText w:val=""/>
      <w:lvlJc w:val="left"/>
    </w:lvl>
    <w:lvl w:ilvl="7" w:tplc="8EE44D58">
      <w:numFmt w:val="decimal"/>
      <w:lvlText w:val=""/>
      <w:lvlJc w:val="left"/>
    </w:lvl>
    <w:lvl w:ilvl="8" w:tplc="7E1A3C1C">
      <w:numFmt w:val="decimal"/>
      <w:lvlText w:val=""/>
      <w:lvlJc w:val="left"/>
    </w:lvl>
  </w:abstractNum>
  <w:abstractNum w:abstractNumId="59" w15:restartNumberingAfterBreak="0">
    <w:nsid w:val="0000088B"/>
    <w:multiLevelType w:val="hybridMultilevel"/>
    <w:tmpl w:val="50B21EA2"/>
    <w:lvl w:ilvl="0" w:tplc="6D62BB44">
      <w:start w:val="3"/>
      <w:numFmt w:val="lowerLetter"/>
      <w:lvlText w:val="(%1)"/>
      <w:lvlJc w:val="left"/>
    </w:lvl>
    <w:lvl w:ilvl="1" w:tplc="A618911E">
      <w:start w:val="1"/>
      <w:numFmt w:val="decimal"/>
      <w:lvlText w:val="%2."/>
      <w:lvlJc w:val="left"/>
    </w:lvl>
    <w:lvl w:ilvl="2" w:tplc="9726F2EC">
      <w:numFmt w:val="decimal"/>
      <w:lvlText w:val=""/>
      <w:lvlJc w:val="left"/>
    </w:lvl>
    <w:lvl w:ilvl="3" w:tplc="D130993E">
      <w:numFmt w:val="decimal"/>
      <w:lvlText w:val=""/>
      <w:lvlJc w:val="left"/>
    </w:lvl>
    <w:lvl w:ilvl="4" w:tplc="494C5BE6">
      <w:numFmt w:val="decimal"/>
      <w:lvlText w:val=""/>
      <w:lvlJc w:val="left"/>
    </w:lvl>
    <w:lvl w:ilvl="5" w:tplc="000AE3E4">
      <w:numFmt w:val="decimal"/>
      <w:lvlText w:val=""/>
      <w:lvlJc w:val="left"/>
    </w:lvl>
    <w:lvl w:ilvl="6" w:tplc="23DE7C7C">
      <w:numFmt w:val="decimal"/>
      <w:lvlText w:val=""/>
      <w:lvlJc w:val="left"/>
    </w:lvl>
    <w:lvl w:ilvl="7" w:tplc="322E66DC">
      <w:numFmt w:val="decimal"/>
      <w:lvlText w:val=""/>
      <w:lvlJc w:val="left"/>
    </w:lvl>
    <w:lvl w:ilvl="8" w:tplc="82F2E454">
      <w:numFmt w:val="decimal"/>
      <w:lvlText w:val=""/>
      <w:lvlJc w:val="left"/>
    </w:lvl>
  </w:abstractNum>
  <w:abstractNum w:abstractNumId="60" w15:restartNumberingAfterBreak="0">
    <w:nsid w:val="0000089E"/>
    <w:multiLevelType w:val="hybridMultilevel"/>
    <w:tmpl w:val="AC1066C0"/>
    <w:lvl w:ilvl="0" w:tplc="4BCA0FB2">
      <w:start w:val="3"/>
      <w:numFmt w:val="decimal"/>
      <w:lvlText w:val="%1."/>
      <w:lvlJc w:val="left"/>
    </w:lvl>
    <w:lvl w:ilvl="1" w:tplc="9C60AC0A">
      <w:start w:val="1"/>
      <w:numFmt w:val="lowerRoman"/>
      <w:lvlText w:val="%2"/>
      <w:lvlJc w:val="left"/>
    </w:lvl>
    <w:lvl w:ilvl="2" w:tplc="87F078FE">
      <w:start w:val="1"/>
      <w:numFmt w:val="lowerRoman"/>
      <w:lvlText w:val="%3"/>
      <w:lvlJc w:val="left"/>
    </w:lvl>
    <w:lvl w:ilvl="3" w:tplc="103C544C">
      <w:start w:val="1"/>
      <w:numFmt w:val="lowerLetter"/>
      <w:lvlText w:val="%4"/>
      <w:lvlJc w:val="left"/>
    </w:lvl>
    <w:lvl w:ilvl="4" w:tplc="3AA414C6">
      <w:numFmt w:val="decimal"/>
      <w:lvlText w:val=""/>
      <w:lvlJc w:val="left"/>
    </w:lvl>
    <w:lvl w:ilvl="5" w:tplc="53821318">
      <w:numFmt w:val="decimal"/>
      <w:lvlText w:val=""/>
      <w:lvlJc w:val="left"/>
    </w:lvl>
    <w:lvl w:ilvl="6" w:tplc="E776213C">
      <w:numFmt w:val="decimal"/>
      <w:lvlText w:val=""/>
      <w:lvlJc w:val="left"/>
    </w:lvl>
    <w:lvl w:ilvl="7" w:tplc="78A86A08">
      <w:numFmt w:val="decimal"/>
      <w:lvlText w:val=""/>
      <w:lvlJc w:val="left"/>
    </w:lvl>
    <w:lvl w:ilvl="8" w:tplc="19203902">
      <w:numFmt w:val="decimal"/>
      <w:lvlText w:val=""/>
      <w:lvlJc w:val="left"/>
    </w:lvl>
  </w:abstractNum>
  <w:abstractNum w:abstractNumId="61" w15:restartNumberingAfterBreak="0">
    <w:nsid w:val="000008BD"/>
    <w:multiLevelType w:val="hybridMultilevel"/>
    <w:tmpl w:val="24E491EE"/>
    <w:lvl w:ilvl="0" w:tplc="BC7203F4">
      <w:start w:val="2"/>
      <w:numFmt w:val="decimal"/>
      <w:lvlText w:val="(%1)"/>
      <w:lvlJc w:val="left"/>
    </w:lvl>
    <w:lvl w:ilvl="1" w:tplc="1EFE6C0C">
      <w:numFmt w:val="decimal"/>
      <w:lvlText w:val=""/>
      <w:lvlJc w:val="left"/>
    </w:lvl>
    <w:lvl w:ilvl="2" w:tplc="7B444D46">
      <w:numFmt w:val="decimal"/>
      <w:lvlText w:val=""/>
      <w:lvlJc w:val="left"/>
    </w:lvl>
    <w:lvl w:ilvl="3" w:tplc="CE8C72D0">
      <w:numFmt w:val="decimal"/>
      <w:lvlText w:val=""/>
      <w:lvlJc w:val="left"/>
    </w:lvl>
    <w:lvl w:ilvl="4" w:tplc="EE6AF576">
      <w:numFmt w:val="decimal"/>
      <w:lvlText w:val=""/>
      <w:lvlJc w:val="left"/>
    </w:lvl>
    <w:lvl w:ilvl="5" w:tplc="38348BA2">
      <w:numFmt w:val="decimal"/>
      <w:lvlText w:val=""/>
      <w:lvlJc w:val="left"/>
    </w:lvl>
    <w:lvl w:ilvl="6" w:tplc="53F67294">
      <w:numFmt w:val="decimal"/>
      <w:lvlText w:val=""/>
      <w:lvlJc w:val="left"/>
    </w:lvl>
    <w:lvl w:ilvl="7" w:tplc="FED6E70C">
      <w:numFmt w:val="decimal"/>
      <w:lvlText w:val=""/>
      <w:lvlJc w:val="left"/>
    </w:lvl>
    <w:lvl w:ilvl="8" w:tplc="5C1E7DC6">
      <w:numFmt w:val="decimal"/>
      <w:lvlText w:val=""/>
      <w:lvlJc w:val="left"/>
    </w:lvl>
  </w:abstractNum>
  <w:abstractNum w:abstractNumId="62" w15:restartNumberingAfterBreak="0">
    <w:nsid w:val="000008D2"/>
    <w:multiLevelType w:val="hybridMultilevel"/>
    <w:tmpl w:val="D0F28238"/>
    <w:lvl w:ilvl="0" w:tplc="0980D9F4">
      <w:start w:val="1"/>
      <w:numFmt w:val="decimal"/>
      <w:lvlText w:val="%1"/>
      <w:lvlJc w:val="left"/>
    </w:lvl>
    <w:lvl w:ilvl="1" w:tplc="2522E2E6">
      <w:start w:val="1"/>
      <w:numFmt w:val="lowerLetter"/>
      <w:lvlText w:val="%2"/>
      <w:lvlJc w:val="left"/>
    </w:lvl>
    <w:lvl w:ilvl="2" w:tplc="4B00A0A0">
      <w:start w:val="1"/>
      <w:numFmt w:val="decimal"/>
      <w:lvlText w:val="%3."/>
      <w:lvlJc w:val="left"/>
    </w:lvl>
    <w:lvl w:ilvl="3" w:tplc="C916CA26">
      <w:numFmt w:val="decimal"/>
      <w:lvlText w:val=""/>
      <w:lvlJc w:val="left"/>
    </w:lvl>
    <w:lvl w:ilvl="4" w:tplc="9CE69558">
      <w:numFmt w:val="decimal"/>
      <w:lvlText w:val=""/>
      <w:lvlJc w:val="left"/>
    </w:lvl>
    <w:lvl w:ilvl="5" w:tplc="CBDEA9D2">
      <w:numFmt w:val="decimal"/>
      <w:lvlText w:val=""/>
      <w:lvlJc w:val="left"/>
    </w:lvl>
    <w:lvl w:ilvl="6" w:tplc="8E48F1F8">
      <w:numFmt w:val="decimal"/>
      <w:lvlText w:val=""/>
      <w:lvlJc w:val="left"/>
    </w:lvl>
    <w:lvl w:ilvl="7" w:tplc="3B5233A8">
      <w:numFmt w:val="decimal"/>
      <w:lvlText w:val=""/>
      <w:lvlJc w:val="left"/>
    </w:lvl>
    <w:lvl w:ilvl="8" w:tplc="FC6AF09C">
      <w:numFmt w:val="decimal"/>
      <w:lvlText w:val=""/>
      <w:lvlJc w:val="left"/>
    </w:lvl>
  </w:abstractNum>
  <w:abstractNum w:abstractNumId="63" w15:restartNumberingAfterBreak="0">
    <w:nsid w:val="00000917"/>
    <w:multiLevelType w:val="hybridMultilevel"/>
    <w:tmpl w:val="734EEF92"/>
    <w:lvl w:ilvl="0" w:tplc="397A90A2">
      <w:start w:val="3"/>
      <w:numFmt w:val="decimal"/>
      <w:lvlText w:val="(%1)"/>
      <w:lvlJc w:val="left"/>
    </w:lvl>
    <w:lvl w:ilvl="1" w:tplc="390277A6">
      <w:start w:val="1"/>
      <w:numFmt w:val="lowerLetter"/>
      <w:lvlText w:val="(%2)"/>
      <w:lvlJc w:val="left"/>
    </w:lvl>
    <w:lvl w:ilvl="2" w:tplc="A2CABF10">
      <w:numFmt w:val="decimal"/>
      <w:lvlText w:val=""/>
      <w:lvlJc w:val="left"/>
    </w:lvl>
    <w:lvl w:ilvl="3" w:tplc="6BD0922A">
      <w:numFmt w:val="decimal"/>
      <w:lvlText w:val=""/>
      <w:lvlJc w:val="left"/>
    </w:lvl>
    <w:lvl w:ilvl="4" w:tplc="C554CED0">
      <w:numFmt w:val="decimal"/>
      <w:lvlText w:val=""/>
      <w:lvlJc w:val="left"/>
    </w:lvl>
    <w:lvl w:ilvl="5" w:tplc="AF0ABA5E">
      <w:numFmt w:val="decimal"/>
      <w:lvlText w:val=""/>
      <w:lvlJc w:val="left"/>
    </w:lvl>
    <w:lvl w:ilvl="6" w:tplc="28E8AEFE">
      <w:numFmt w:val="decimal"/>
      <w:lvlText w:val=""/>
      <w:lvlJc w:val="left"/>
    </w:lvl>
    <w:lvl w:ilvl="7" w:tplc="BF58496A">
      <w:numFmt w:val="decimal"/>
      <w:lvlText w:val=""/>
      <w:lvlJc w:val="left"/>
    </w:lvl>
    <w:lvl w:ilvl="8" w:tplc="F36E81B4">
      <w:numFmt w:val="decimal"/>
      <w:lvlText w:val=""/>
      <w:lvlJc w:val="left"/>
    </w:lvl>
  </w:abstractNum>
  <w:abstractNum w:abstractNumId="64" w15:restartNumberingAfterBreak="0">
    <w:nsid w:val="0000091A"/>
    <w:multiLevelType w:val="hybridMultilevel"/>
    <w:tmpl w:val="380EC0E4"/>
    <w:lvl w:ilvl="0" w:tplc="9668926A">
      <w:start w:val="1"/>
      <w:numFmt w:val="decimal"/>
      <w:lvlText w:val="%1"/>
      <w:lvlJc w:val="left"/>
    </w:lvl>
    <w:lvl w:ilvl="1" w:tplc="877412C4">
      <w:start w:val="1"/>
      <w:numFmt w:val="lowerLetter"/>
      <w:lvlText w:val="%2"/>
      <w:lvlJc w:val="left"/>
    </w:lvl>
    <w:lvl w:ilvl="2" w:tplc="5F187F70">
      <w:start w:val="1"/>
      <w:numFmt w:val="decimal"/>
      <w:lvlText w:val="%3."/>
      <w:lvlJc w:val="left"/>
    </w:lvl>
    <w:lvl w:ilvl="3" w:tplc="91C815D2">
      <w:numFmt w:val="decimal"/>
      <w:lvlText w:val=""/>
      <w:lvlJc w:val="left"/>
    </w:lvl>
    <w:lvl w:ilvl="4" w:tplc="78BADA9A">
      <w:numFmt w:val="decimal"/>
      <w:lvlText w:val=""/>
      <w:lvlJc w:val="left"/>
    </w:lvl>
    <w:lvl w:ilvl="5" w:tplc="EE08335E">
      <w:numFmt w:val="decimal"/>
      <w:lvlText w:val=""/>
      <w:lvlJc w:val="left"/>
    </w:lvl>
    <w:lvl w:ilvl="6" w:tplc="EBACE314">
      <w:numFmt w:val="decimal"/>
      <w:lvlText w:val=""/>
      <w:lvlJc w:val="left"/>
    </w:lvl>
    <w:lvl w:ilvl="7" w:tplc="27601356">
      <w:numFmt w:val="decimal"/>
      <w:lvlText w:val=""/>
      <w:lvlJc w:val="left"/>
    </w:lvl>
    <w:lvl w:ilvl="8" w:tplc="4F7CB1B4">
      <w:numFmt w:val="decimal"/>
      <w:lvlText w:val=""/>
      <w:lvlJc w:val="left"/>
    </w:lvl>
  </w:abstractNum>
  <w:abstractNum w:abstractNumId="65" w15:restartNumberingAfterBreak="0">
    <w:nsid w:val="00000948"/>
    <w:multiLevelType w:val="hybridMultilevel"/>
    <w:tmpl w:val="248A0BA4"/>
    <w:lvl w:ilvl="0" w:tplc="E84C4D6E">
      <w:start w:val="2"/>
      <w:numFmt w:val="lowerLetter"/>
      <w:lvlText w:val="(%1)"/>
      <w:lvlJc w:val="left"/>
    </w:lvl>
    <w:lvl w:ilvl="1" w:tplc="FE6AC566">
      <w:start w:val="1"/>
      <w:numFmt w:val="decimal"/>
      <w:lvlText w:val="%2."/>
      <w:lvlJc w:val="left"/>
    </w:lvl>
    <w:lvl w:ilvl="2" w:tplc="68E0CE8C">
      <w:start w:val="1"/>
      <w:numFmt w:val="lowerLetter"/>
      <w:lvlText w:val="%3."/>
      <w:lvlJc w:val="left"/>
    </w:lvl>
    <w:lvl w:ilvl="3" w:tplc="905EF746">
      <w:numFmt w:val="decimal"/>
      <w:lvlText w:val=""/>
      <w:lvlJc w:val="left"/>
    </w:lvl>
    <w:lvl w:ilvl="4" w:tplc="E2547194">
      <w:numFmt w:val="decimal"/>
      <w:lvlText w:val=""/>
      <w:lvlJc w:val="left"/>
    </w:lvl>
    <w:lvl w:ilvl="5" w:tplc="D368C8A0">
      <w:numFmt w:val="decimal"/>
      <w:lvlText w:val=""/>
      <w:lvlJc w:val="left"/>
    </w:lvl>
    <w:lvl w:ilvl="6" w:tplc="34AC2288">
      <w:numFmt w:val="decimal"/>
      <w:lvlText w:val=""/>
      <w:lvlJc w:val="left"/>
    </w:lvl>
    <w:lvl w:ilvl="7" w:tplc="256E31E6">
      <w:numFmt w:val="decimal"/>
      <w:lvlText w:val=""/>
      <w:lvlJc w:val="left"/>
    </w:lvl>
    <w:lvl w:ilvl="8" w:tplc="92C2A1A2">
      <w:numFmt w:val="decimal"/>
      <w:lvlText w:val=""/>
      <w:lvlJc w:val="left"/>
    </w:lvl>
  </w:abstractNum>
  <w:abstractNum w:abstractNumId="66" w15:restartNumberingAfterBreak="0">
    <w:nsid w:val="0000098D"/>
    <w:multiLevelType w:val="hybridMultilevel"/>
    <w:tmpl w:val="96A2709E"/>
    <w:lvl w:ilvl="0" w:tplc="440AC96E">
      <w:start w:val="5"/>
      <w:numFmt w:val="decimal"/>
      <w:lvlText w:val="(%1)"/>
      <w:lvlJc w:val="left"/>
    </w:lvl>
    <w:lvl w:ilvl="1" w:tplc="3FC0310A">
      <w:start w:val="1"/>
      <w:numFmt w:val="lowerLetter"/>
      <w:lvlText w:val="(%2)"/>
      <w:lvlJc w:val="left"/>
    </w:lvl>
    <w:lvl w:ilvl="2" w:tplc="B2ACF82E">
      <w:start w:val="1"/>
      <w:numFmt w:val="decimal"/>
      <w:lvlText w:val="%3."/>
      <w:lvlJc w:val="left"/>
    </w:lvl>
    <w:lvl w:ilvl="3" w:tplc="B4D8503A">
      <w:start w:val="1"/>
      <w:numFmt w:val="lowerLetter"/>
      <w:lvlText w:val="%4"/>
      <w:lvlJc w:val="left"/>
    </w:lvl>
    <w:lvl w:ilvl="4" w:tplc="215C229A">
      <w:numFmt w:val="decimal"/>
      <w:lvlText w:val=""/>
      <w:lvlJc w:val="left"/>
    </w:lvl>
    <w:lvl w:ilvl="5" w:tplc="CAE681C8">
      <w:numFmt w:val="decimal"/>
      <w:lvlText w:val=""/>
      <w:lvlJc w:val="left"/>
    </w:lvl>
    <w:lvl w:ilvl="6" w:tplc="35A2D75C">
      <w:numFmt w:val="decimal"/>
      <w:lvlText w:val=""/>
      <w:lvlJc w:val="left"/>
    </w:lvl>
    <w:lvl w:ilvl="7" w:tplc="80A839B4">
      <w:numFmt w:val="decimal"/>
      <w:lvlText w:val=""/>
      <w:lvlJc w:val="left"/>
    </w:lvl>
    <w:lvl w:ilvl="8" w:tplc="39280C7A">
      <w:numFmt w:val="decimal"/>
      <w:lvlText w:val=""/>
      <w:lvlJc w:val="left"/>
    </w:lvl>
  </w:abstractNum>
  <w:abstractNum w:abstractNumId="67" w15:restartNumberingAfterBreak="0">
    <w:nsid w:val="000009B1"/>
    <w:multiLevelType w:val="hybridMultilevel"/>
    <w:tmpl w:val="C73001BE"/>
    <w:lvl w:ilvl="0" w:tplc="2AAC5476">
      <w:start w:val="3"/>
      <w:numFmt w:val="lowerLetter"/>
      <w:lvlText w:val="(%1)"/>
      <w:lvlJc w:val="left"/>
    </w:lvl>
    <w:lvl w:ilvl="1" w:tplc="974E142C">
      <w:start w:val="1"/>
      <w:numFmt w:val="decimal"/>
      <w:lvlText w:val="%2."/>
      <w:lvlJc w:val="left"/>
    </w:lvl>
    <w:lvl w:ilvl="2" w:tplc="637A9FEE">
      <w:start w:val="1"/>
      <w:numFmt w:val="lowerLetter"/>
      <w:lvlText w:val="%3"/>
      <w:lvlJc w:val="left"/>
    </w:lvl>
    <w:lvl w:ilvl="3" w:tplc="F8E4F00C">
      <w:numFmt w:val="decimal"/>
      <w:lvlText w:val=""/>
      <w:lvlJc w:val="left"/>
    </w:lvl>
    <w:lvl w:ilvl="4" w:tplc="9162DDAA">
      <w:numFmt w:val="decimal"/>
      <w:lvlText w:val=""/>
      <w:lvlJc w:val="left"/>
    </w:lvl>
    <w:lvl w:ilvl="5" w:tplc="5F2CA83E">
      <w:numFmt w:val="decimal"/>
      <w:lvlText w:val=""/>
      <w:lvlJc w:val="left"/>
    </w:lvl>
    <w:lvl w:ilvl="6" w:tplc="F372060E">
      <w:numFmt w:val="decimal"/>
      <w:lvlText w:val=""/>
      <w:lvlJc w:val="left"/>
    </w:lvl>
    <w:lvl w:ilvl="7" w:tplc="AB94D550">
      <w:numFmt w:val="decimal"/>
      <w:lvlText w:val=""/>
      <w:lvlJc w:val="left"/>
    </w:lvl>
    <w:lvl w:ilvl="8" w:tplc="0AEA341E">
      <w:numFmt w:val="decimal"/>
      <w:lvlText w:val=""/>
      <w:lvlJc w:val="left"/>
    </w:lvl>
  </w:abstractNum>
  <w:abstractNum w:abstractNumId="68" w15:restartNumberingAfterBreak="0">
    <w:nsid w:val="000009C9"/>
    <w:multiLevelType w:val="hybridMultilevel"/>
    <w:tmpl w:val="CD105468"/>
    <w:lvl w:ilvl="0" w:tplc="A0729C5A">
      <w:start w:val="1"/>
      <w:numFmt w:val="lowerLetter"/>
      <w:lvlText w:val="%1"/>
      <w:lvlJc w:val="left"/>
    </w:lvl>
    <w:lvl w:ilvl="1" w:tplc="929E3A3E">
      <w:start w:val="22"/>
      <w:numFmt w:val="decimal"/>
      <w:lvlText w:val="%2."/>
      <w:lvlJc w:val="left"/>
    </w:lvl>
    <w:lvl w:ilvl="2" w:tplc="CAF82D16">
      <w:start w:val="1"/>
      <w:numFmt w:val="lowerLetter"/>
      <w:lvlText w:val="%3"/>
      <w:lvlJc w:val="left"/>
    </w:lvl>
    <w:lvl w:ilvl="3" w:tplc="FE00C98E">
      <w:numFmt w:val="decimal"/>
      <w:lvlText w:val=""/>
      <w:lvlJc w:val="left"/>
    </w:lvl>
    <w:lvl w:ilvl="4" w:tplc="CF464FD6">
      <w:numFmt w:val="decimal"/>
      <w:lvlText w:val=""/>
      <w:lvlJc w:val="left"/>
    </w:lvl>
    <w:lvl w:ilvl="5" w:tplc="3920E846">
      <w:numFmt w:val="decimal"/>
      <w:lvlText w:val=""/>
      <w:lvlJc w:val="left"/>
    </w:lvl>
    <w:lvl w:ilvl="6" w:tplc="50F43AC6">
      <w:numFmt w:val="decimal"/>
      <w:lvlText w:val=""/>
      <w:lvlJc w:val="left"/>
    </w:lvl>
    <w:lvl w:ilvl="7" w:tplc="0D5AB0C6">
      <w:numFmt w:val="decimal"/>
      <w:lvlText w:val=""/>
      <w:lvlJc w:val="left"/>
    </w:lvl>
    <w:lvl w:ilvl="8" w:tplc="30CC7EAA">
      <w:numFmt w:val="decimal"/>
      <w:lvlText w:val=""/>
      <w:lvlJc w:val="left"/>
    </w:lvl>
  </w:abstractNum>
  <w:abstractNum w:abstractNumId="69" w15:restartNumberingAfterBreak="0">
    <w:nsid w:val="000009D1"/>
    <w:multiLevelType w:val="hybridMultilevel"/>
    <w:tmpl w:val="FA541BEA"/>
    <w:lvl w:ilvl="0" w:tplc="1ED8C982">
      <w:start w:val="1"/>
      <w:numFmt w:val="lowerLetter"/>
      <w:lvlText w:val="%1"/>
      <w:lvlJc w:val="left"/>
    </w:lvl>
    <w:lvl w:ilvl="1" w:tplc="106A2280">
      <w:start w:val="310"/>
      <w:numFmt w:val="decimal"/>
      <w:lvlText w:val="%2"/>
      <w:lvlJc w:val="left"/>
    </w:lvl>
    <w:lvl w:ilvl="2" w:tplc="ED487DF0">
      <w:numFmt w:val="decimal"/>
      <w:lvlText w:val=""/>
      <w:lvlJc w:val="left"/>
    </w:lvl>
    <w:lvl w:ilvl="3" w:tplc="E4FE6C2C">
      <w:numFmt w:val="decimal"/>
      <w:lvlText w:val=""/>
      <w:lvlJc w:val="left"/>
    </w:lvl>
    <w:lvl w:ilvl="4" w:tplc="5E28B4DC">
      <w:numFmt w:val="decimal"/>
      <w:lvlText w:val=""/>
      <w:lvlJc w:val="left"/>
    </w:lvl>
    <w:lvl w:ilvl="5" w:tplc="106A055C">
      <w:numFmt w:val="decimal"/>
      <w:lvlText w:val=""/>
      <w:lvlJc w:val="left"/>
    </w:lvl>
    <w:lvl w:ilvl="6" w:tplc="D56AFD2C">
      <w:numFmt w:val="decimal"/>
      <w:lvlText w:val=""/>
      <w:lvlJc w:val="left"/>
    </w:lvl>
    <w:lvl w:ilvl="7" w:tplc="11A085DE">
      <w:numFmt w:val="decimal"/>
      <w:lvlText w:val=""/>
      <w:lvlJc w:val="left"/>
    </w:lvl>
    <w:lvl w:ilvl="8" w:tplc="3FE23A28">
      <w:numFmt w:val="decimal"/>
      <w:lvlText w:val=""/>
      <w:lvlJc w:val="left"/>
    </w:lvl>
  </w:abstractNum>
  <w:abstractNum w:abstractNumId="70" w15:restartNumberingAfterBreak="0">
    <w:nsid w:val="000009E1"/>
    <w:multiLevelType w:val="hybridMultilevel"/>
    <w:tmpl w:val="E7BE0988"/>
    <w:lvl w:ilvl="0" w:tplc="F200B4A6">
      <w:start w:val="1"/>
      <w:numFmt w:val="bullet"/>
      <w:lvlText w:val="*"/>
      <w:lvlJc w:val="left"/>
      <w:rPr>
        <w:vertAlign w:val="superscript"/>
      </w:rPr>
    </w:lvl>
    <w:lvl w:ilvl="1" w:tplc="BF523EAE">
      <w:numFmt w:val="decimal"/>
      <w:lvlText w:val=""/>
      <w:lvlJc w:val="left"/>
    </w:lvl>
    <w:lvl w:ilvl="2" w:tplc="FF46C4FE">
      <w:numFmt w:val="decimal"/>
      <w:lvlText w:val=""/>
      <w:lvlJc w:val="left"/>
    </w:lvl>
    <w:lvl w:ilvl="3" w:tplc="C686A640">
      <w:numFmt w:val="decimal"/>
      <w:lvlText w:val=""/>
      <w:lvlJc w:val="left"/>
    </w:lvl>
    <w:lvl w:ilvl="4" w:tplc="84C02720">
      <w:numFmt w:val="decimal"/>
      <w:lvlText w:val=""/>
      <w:lvlJc w:val="left"/>
    </w:lvl>
    <w:lvl w:ilvl="5" w:tplc="3D58C48C">
      <w:numFmt w:val="decimal"/>
      <w:lvlText w:val=""/>
      <w:lvlJc w:val="left"/>
    </w:lvl>
    <w:lvl w:ilvl="6" w:tplc="C2609546">
      <w:numFmt w:val="decimal"/>
      <w:lvlText w:val=""/>
      <w:lvlJc w:val="left"/>
    </w:lvl>
    <w:lvl w:ilvl="7" w:tplc="0AACCE26">
      <w:numFmt w:val="decimal"/>
      <w:lvlText w:val=""/>
      <w:lvlJc w:val="left"/>
    </w:lvl>
    <w:lvl w:ilvl="8" w:tplc="0298D0E0">
      <w:numFmt w:val="decimal"/>
      <w:lvlText w:val=""/>
      <w:lvlJc w:val="left"/>
    </w:lvl>
  </w:abstractNum>
  <w:abstractNum w:abstractNumId="71" w15:restartNumberingAfterBreak="0">
    <w:nsid w:val="00000A27"/>
    <w:multiLevelType w:val="hybridMultilevel"/>
    <w:tmpl w:val="DAF6C97C"/>
    <w:lvl w:ilvl="0" w:tplc="3836C4A8">
      <w:start w:val="1"/>
      <w:numFmt w:val="decimal"/>
      <w:lvlText w:val="%1"/>
      <w:lvlJc w:val="left"/>
    </w:lvl>
    <w:lvl w:ilvl="1" w:tplc="F00E08F8">
      <w:start w:val="1"/>
      <w:numFmt w:val="lowerLetter"/>
      <w:lvlText w:val="%2"/>
      <w:lvlJc w:val="left"/>
    </w:lvl>
    <w:lvl w:ilvl="2" w:tplc="6D607E8A">
      <w:start w:val="2"/>
      <w:numFmt w:val="decimal"/>
      <w:lvlText w:val="%3."/>
      <w:lvlJc w:val="left"/>
    </w:lvl>
    <w:lvl w:ilvl="3" w:tplc="EDA6799A">
      <w:numFmt w:val="decimal"/>
      <w:lvlText w:val=""/>
      <w:lvlJc w:val="left"/>
    </w:lvl>
    <w:lvl w:ilvl="4" w:tplc="91E80EAA">
      <w:numFmt w:val="decimal"/>
      <w:lvlText w:val=""/>
      <w:lvlJc w:val="left"/>
    </w:lvl>
    <w:lvl w:ilvl="5" w:tplc="099C0668">
      <w:numFmt w:val="decimal"/>
      <w:lvlText w:val=""/>
      <w:lvlJc w:val="left"/>
    </w:lvl>
    <w:lvl w:ilvl="6" w:tplc="FF6ED04E">
      <w:numFmt w:val="decimal"/>
      <w:lvlText w:val=""/>
      <w:lvlJc w:val="left"/>
    </w:lvl>
    <w:lvl w:ilvl="7" w:tplc="E096793A">
      <w:numFmt w:val="decimal"/>
      <w:lvlText w:val=""/>
      <w:lvlJc w:val="left"/>
    </w:lvl>
    <w:lvl w:ilvl="8" w:tplc="486497A8">
      <w:numFmt w:val="decimal"/>
      <w:lvlText w:val=""/>
      <w:lvlJc w:val="left"/>
    </w:lvl>
  </w:abstractNum>
  <w:abstractNum w:abstractNumId="72" w15:restartNumberingAfterBreak="0">
    <w:nsid w:val="00000A31"/>
    <w:multiLevelType w:val="hybridMultilevel"/>
    <w:tmpl w:val="4FEEE05A"/>
    <w:lvl w:ilvl="0" w:tplc="56C8AAA6">
      <w:start w:val="4"/>
      <w:numFmt w:val="decimal"/>
      <w:lvlText w:val="(%1)"/>
      <w:lvlJc w:val="left"/>
    </w:lvl>
    <w:lvl w:ilvl="1" w:tplc="40B4CA24">
      <w:start w:val="1"/>
      <w:numFmt w:val="lowerLetter"/>
      <w:lvlText w:val="%2"/>
      <w:lvlJc w:val="left"/>
    </w:lvl>
    <w:lvl w:ilvl="2" w:tplc="6970469C">
      <w:numFmt w:val="decimal"/>
      <w:lvlText w:val=""/>
      <w:lvlJc w:val="left"/>
    </w:lvl>
    <w:lvl w:ilvl="3" w:tplc="1EA89756">
      <w:numFmt w:val="decimal"/>
      <w:lvlText w:val=""/>
      <w:lvlJc w:val="left"/>
    </w:lvl>
    <w:lvl w:ilvl="4" w:tplc="4186410A">
      <w:numFmt w:val="decimal"/>
      <w:lvlText w:val=""/>
      <w:lvlJc w:val="left"/>
    </w:lvl>
    <w:lvl w:ilvl="5" w:tplc="82768222">
      <w:numFmt w:val="decimal"/>
      <w:lvlText w:val=""/>
      <w:lvlJc w:val="left"/>
    </w:lvl>
    <w:lvl w:ilvl="6" w:tplc="E0CCA06A">
      <w:numFmt w:val="decimal"/>
      <w:lvlText w:val=""/>
      <w:lvlJc w:val="left"/>
    </w:lvl>
    <w:lvl w:ilvl="7" w:tplc="83B0A0E4">
      <w:numFmt w:val="decimal"/>
      <w:lvlText w:val=""/>
      <w:lvlJc w:val="left"/>
    </w:lvl>
    <w:lvl w:ilvl="8" w:tplc="EF867B04">
      <w:numFmt w:val="decimal"/>
      <w:lvlText w:val=""/>
      <w:lvlJc w:val="left"/>
    </w:lvl>
  </w:abstractNum>
  <w:abstractNum w:abstractNumId="73" w15:restartNumberingAfterBreak="0">
    <w:nsid w:val="00000A3F"/>
    <w:multiLevelType w:val="hybridMultilevel"/>
    <w:tmpl w:val="853E2F0A"/>
    <w:lvl w:ilvl="0" w:tplc="20060CB2">
      <w:start w:val="3"/>
      <w:numFmt w:val="decimal"/>
      <w:lvlText w:val="(%1)"/>
      <w:lvlJc w:val="left"/>
    </w:lvl>
    <w:lvl w:ilvl="1" w:tplc="65C0F50A">
      <w:start w:val="1"/>
      <w:numFmt w:val="lowerLetter"/>
      <w:lvlText w:val="(%2)"/>
      <w:lvlJc w:val="left"/>
    </w:lvl>
    <w:lvl w:ilvl="2" w:tplc="18561234">
      <w:numFmt w:val="decimal"/>
      <w:lvlText w:val=""/>
      <w:lvlJc w:val="left"/>
    </w:lvl>
    <w:lvl w:ilvl="3" w:tplc="DB1ED1B4">
      <w:numFmt w:val="decimal"/>
      <w:lvlText w:val=""/>
      <w:lvlJc w:val="left"/>
    </w:lvl>
    <w:lvl w:ilvl="4" w:tplc="8EF6F132">
      <w:numFmt w:val="decimal"/>
      <w:lvlText w:val=""/>
      <w:lvlJc w:val="left"/>
    </w:lvl>
    <w:lvl w:ilvl="5" w:tplc="9E8AAC2A">
      <w:numFmt w:val="decimal"/>
      <w:lvlText w:val=""/>
      <w:lvlJc w:val="left"/>
    </w:lvl>
    <w:lvl w:ilvl="6" w:tplc="4A3A2B8C">
      <w:numFmt w:val="decimal"/>
      <w:lvlText w:val=""/>
      <w:lvlJc w:val="left"/>
    </w:lvl>
    <w:lvl w:ilvl="7" w:tplc="0632EE84">
      <w:numFmt w:val="decimal"/>
      <w:lvlText w:val=""/>
      <w:lvlJc w:val="left"/>
    </w:lvl>
    <w:lvl w:ilvl="8" w:tplc="EF008E50">
      <w:numFmt w:val="decimal"/>
      <w:lvlText w:val=""/>
      <w:lvlJc w:val="left"/>
    </w:lvl>
  </w:abstractNum>
  <w:abstractNum w:abstractNumId="74" w15:restartNumberingAfterBreak="0">
    <w:nsid w:val="00000A65"/>
    <w:multiLevelType w:val="hybridMultilevel"/>
    <w:tmpl w:val="23D8984E"/>
    <w:lvl w:ilvl="0" w:tplc="98A458F6">
      <w:start w:val="1"/>
      <w:numFmt w:val="lowerLetter"/>
      <w:lvlText w:val="%1"/>
      <w:lvlJc w:val="left"/>
    </w:lvl>
    <w:lvl w:ilvl="1" w:tplc="6BCAC412">
      <w:start w:val="2"/>
      <w:numFmt w:val="decimal"/>
      <w:lvlText w:val="%2."/>
      <w:lvlJc w:val="left"/>
    </w:lvl>
    <w:lvl w:ilvl="2" w:tplc="5B44B91A">
      <w:start w:val="1"/>
      <w:numFmt w:val="lowerLetter"/>
      <w:lvlText w:val="%3"/>
      <w:lvlJc w:val="left"/>
    </w:lvl>
    <w:lvl w:ilvl="3" w:tplc="CEC61BBC">
      <w:numFmt w:val="decimal"/>
      <w:lvlText w:val=""/>
      <w:lvlJc w:val="left"/>
    </w:lvl>
    <w:lvl w:ilvl="4" w:tplc="4B601B32">
      <w:numFmt w:val="decimal"/>
      <w:lvlText w:val=""/>
      <w:lvlJc w:val="left"/>
    </w:lvl>
    <w:lvl w:ilvl="5" w:tplc="BFF6EC20">
      <w:numFmt w:val="decimal"/>
      <w:lvlText w:val=""/>
      <w:lvlJc w:val="left"/>
    </w:lvl>
    <w:lvl w:ilvl="6" w:tplc="10D89E60">
      <w:numFmt w:val="decimal"/>
      <w:lvlText w:val=""/>
      <w:lvlJc w:val="left"/>
    </w:lvl>
    <w:lvl w:ilvl="7" w:tplc="77B617B0">
      <w:numFmt w:val="decimal"/>
      <w:lvlText w:val=""/>
      <w:lvlJc w:val="left"/>
    </w:lvl>
    <w:lvl w:ilvl="8" w:tplc="1A2A3460">
      <w:numFmt w:val="decimal"/>
      <w:lvlText w:val=""/>
      <w:lvlJc w:val="left"/>
    </w:lvl>
  </w:abstractNum>
  <w:abstractNum w:abstractNumId="75" w15:restartNumberingAfterBreak="0">
    <w:nsid w:val="00000A6D"/>
    <w:multiLevelType w:val="hybridMultilevel"/>
    <w:tmpl w:val="0E6A5D46"/>
    <w:lvl w:ilvl="0" w:tplc="D48C9F6C">
      <w:start w:val="4"/>
      <w:numFmt w:val="decimal"/>
      <w:lvlText w:val="%1."/>
      <w:lvlJc w:val="left"/>
    </w:lvl>
    <w:lvl w:ilvl="1" w:tplc="9418D9D2">
      <w:start w:val="1"/>
      <w:numFmt w:val="lowerLetter"/>
      <w:lvlText w:val="%2."/>
      <w:lvlJc w:val="left"/>
    </w:lvl>
    <w:lvl w:ilvl="2" w:tplc="EBE40FD6">
      <w:numFmt w:val="decimal"/>
      <w:lvlText w:val=""/>
      <w:lvlJc w:val="left"/>
    </w:lvl>
    <w:lvl w:ilvl="3" w:tplc="ECE0E3F2">
      <w:numFmt w:val="decimal"/>
      <w:lvlText w:val=""/>
      <w:lvlJc w:val="left"/>
    </w:lvl>
    <w:lvl w:ilvl="4" w:tplc="377E5130">
      <w:numFmt w:val="decimal"/>
      <w:lvlText w:val=""/>
      <w:lvlJc w:val="left"/>
    </w:lvl>
    <w:lvl w:ilvl="5" w:tplc="FB7A0958">
      <w:numFmt w:val="decimal"/>
      <w:lvlText w:val=""/>
      <w:lvlJc w:val="left"/>
    </w:lvl>
    <w:lvl w:ilvl="6" w:tplc="E9261F1A">
      <w:numFmt w:val="decimal"/>
      <w:lvlText w:val=""/>
      <w:lvlJc w:val="left"/>
    </w:lvl>
    <w:lvl w:ilvl="7" w:tplc="9D160084">
      <w:numFmt w:val="decimal"/>
      <w:lvlText w:val=""/>
      <w:lvlJc w:val="left"/>
    </w:lvl>
    <w:lvl w:ilvl="8" w:tplc="1B1EC714">
      <w:numFmt w:val="decimal"/>
      <w:lvlText w:val=""/>
      <w:lvlJc w:val="left"/>
    </w:lvl>
  </w:abstractNum>
  <w:abstractNum w:abstractNumId="76" w15:restartNumberingAfterBreak="0">
    <w:nsid w:val="00000A76"/>
    <w:multiLevelType w:val="hybridMultilevel"/>
    <w:tmpl w:val="1C949B10"/>
    <w:lvl w:ilvl="0" w:tplc="2BE8D6B6">
      <w:start w:val="1"/>
      <w:numFmt w:val="decimal"/>
      <w:lvlText w:val="%1"/>
      <w:lvlJc w:val="left"/>
    </w:lvl>
    <w:lvl w:ilvl="1" w:tplc="9E301E26">
      <w:start w:val="5"/>
      <w:numFmt w:val="lowerLetter"/>
      <w:lvlText w:val="(%2)"/>
      <w:lvlJc w:val="left"/>
    </w:lvl>
    <w:lvl w:ilvl="2" w:tplc="E7DC9C26">
      <w:start w:val="1"/>
      <w:numFmt w:val="decimal"/>
      <w:lvlText w:val="%3"/>
      <w:lvlJc w:val="left"/>
    </w:lvl>
    <w:lvl w:ilvl="3" w:tplc="E30CC470">
      <w:numFmt w:val="decimal"/>
      <w:lvlText w:val=""/>
      <w:lvlJc w:val="left"/>
    </w:lvl>
    <w:lvl w:ilvl="4" w:tplc="99DC2626">
      <w:numFmt w:val="decimal"/>
      <w:lvlText w:val=""/>
      <w:lvlJc w:val="left"/>
    </w:lvl>
    <w:lvl w:ilvl="5" w:tplc="F5521152">
      <w:numFmt w:val="decimal"/>
      <w:lvlText w:val=""/>
      <w:lvlJc w:val="left"/>
    </w:lvl>
    <w:lvl w:ilvl="6" w:tplc="E356197A">
      <w:numFmt w:val="decimal"/>
      <w:lvlText w:val=""/>
      <w:lvlJc w:val="left"/>
    </w:lvl>
    <w:lvl w:ilvl="7" w:tplc="E53EFE7E">
      <w:numFmt w:val="decimal"/>
      <w:lvlText w:val=""/>
      <w:lvlJc w:val="left"/>
    </w:lvl>
    <w:lvl w:ilvl="8" w:tplc="AD40EA3C">
      <w:numFmt w:val="decimal"/>
      <w:lvlText w:val=""/>
      <w:lvlJc w:val="left"/>
    </w:lvl>
  </w:abstractNum>
  <w:abstractNum w:abstractNumId="77" w15:restartNumberingAfterBreak="0">
    <w:nsid w:val="00000A8B"/>
    <w:multiLevelType w:val="hybridMultilevel"/>
    <w:tmpl w:val="73D4E552"/>
    <w:lvl w:ilvl="0" w:tplc="2E469FCC">
      <w:start w:val="1"/>
      <w:numFmt w:val="lowerLetter"/>
      <w:lvlText w:val="%1."/>
      <w:lvlJc w:val="left"/>
    </w:lvl>
    <w:lvl w:ilvl="1" w:tplc="C624FE10">
      <w:numFmt w:val="decimal"/>
      <w:lvlText w:val=""/>
      <w:lvlJc w:val="left"/>
    </w:lvl>
    <w:lvl w:ilvl="2" w:tplc="4F4A62AC">
      <w:numFmt w:val="decimal"/>
      <w:lvlText w:val=""/>
      <w:lvlJc w:val="left"/>
    </w:lvl>
    <w:lvl w:ilvl="3" w:tplc="D684013E">
      <w:numFmt w:val="decimal"/>
      <w:lvlText w:val=""/>
      <w:lvlJc w:val="left"/>
    </w:lvl>
    <w:lvl w:ilvl="4" w:tplc="F95E4D36">
      <w:numFmt w:val="decimal"/>
      <w:lvlText w:val=""/>
      <w:lvlJc w:val="left"/>
    </w:lvl>
    <w:lvl w:ilvl="5" w:tplc="A328A4F6">
      <w:numFmt w:val="decimal"/>
      <w:lvlText w:val=""/>
      <w:lvlJc w:val="left"/>
    </w:lvl>
    <w:lvl w:ilvl="6" w:tplc="21F4E0CC">
      <w:numFmt w:val="decimal"/>
      <w:lvlText w:val=""/>
      <w:lvlJc w:val="left"/>
    </w:lvl>
    <w:lvl w:ilvl="7" w:tplc="B2A61866">
      <w:numFmt w:val="decimal"/>
      <w:lvlText w:val=""/>
      <w:lvlJc w:val="left"/>
    </w:lvl>
    <w:lvl w:ilvl="8" w:tplc="7070E3A4">
      <w:numFmt w:val="decimal"/>
      <w:lvlText w:val=""/>
      <w:lvlJc w:val="left"/>
    </w:lvl>
  </w:abstractNum>
  <w:abstractNum w:abstractNumId="78" w15:restartNumberingAfterBreak="0">
    <w:nsid w:val="00000AB5"/>
    <w:multiLevelType w:val="hybridMultilevel"/>
    <w:tmpl w:val="C1C431E4"/>
    <w:lvl w:ilvl="0" w:tplc="7716FA7A">
      <w:start w:val="3"/>
      <w:numFmt w:val="lowerLetter"/>
      <w:lvlText w:val="(%1)"/>
      <w:lvlJc w:val="left"/>
    </w:lvl>
    <w:lvl w:ilvl="1" w:tplc="E12A9B4E">
      <w:numFmt w:val="decimal"/>
      <w:lvlText w:val=""/>
      <w:lvlJc w:val="left"/>
    </w:lvl>
    <w:lvl w:ilvl="2" w:tplc="65F26CA8">
      <w:numFmt w:val="decimal"/>
      <w:lvlText w:val=""/>
      <w:lvlJc w:val="left"/>
    </w:lvl>
    <w:lvl w:ilvl="3" w:tplc="C0368EAE">
      <w:numFmt w:val="decimal"/>
      <w:lvlText w:val=""/>
      <w:lvlJc w:val="left"/>
    </w:lvl>
    <w:lvl w:ilvl="4" w:tplc="0D2836A8">
      <w:numFmt w:val="decimal"/>
      <w:lvlText w:val=""/>
      <w:lvlJc w:val="left"/>
    </w:lvl>
    <w:lvl w:ilvl="5" w:tplc="1A6CEDA2">
      <w:numFmt w:val="decimal"/>
      <w:lvlText w:val=""/>
      <w:lvlJc w:val="left"/>
    </w:lvl>
    <w:lvl w:ilvl="6" w:tplc="FAC85F0A">
      <w:numFmt w:val="decimal"/>
      <w:lvlText w:val=""/>
      <w:lvlJc w:val="left"/>
    </w:lvl>
    <w:lvl w:ilvl="7" w:tplc="75D88308">
      <w:numFmt w:val="decimal"/>
      <w:lvlText w:val=""/>
      <w:lvlJc w:val="left"/>
    </w:lvl>
    <w:lvl w:ilvl="8" w:tplc="6C904992">
      <w:numFmt w:val="decimal"/>
      <w:lvlText w:val=""/>
      <w:lvlJc w:val="left"/>
    </w:lvl>
  </w:abstractNum>
  <w:abstractNum w:abstractNumId="79" w15:restartNumberingAfterBreak="0">
    <w:nsid w:val="00000AB6"/>
    <w:multiLevelType w:val="hybridMultilevel"/>
    <w:tmpl w:val="3E385314"/>
    <w:lvl w:ilvl="0" w:tplc="7EE0B696">
      <w:start w:val="1"/>
      <w:numFmt w:val="lowerLetter"/>
      <w:lvlText w:val="%1"/>
      <w:lvlJc w:val="left"/>
    </w:lvl>
    <w:lvl w:ilvl="1" w:tplc="18C21DE4">
      <w:start w:val="3"/>
      <w:numFmt w:val="decimal"/>
      <w:lvlText w:val="%2."/>
      <w:lvlJc w:val="left"/>
    </w:lvl>
    <w:lvl w:ilvl="2" w:tplc="299811FA">
      <w:numFmt w:val="decimal"/>
      <w:lvlText w:val=""/>
      <w:lvlJc w:val="left"/>
    </w:lvl>
    <w:lvl w:ilvl="3" w:tplc="1F58D774">
      <w:numFmt w:val="decimal"/>
      <w:lvlText w:val=""/>
      <w:lvlJc w:val="left"/>
    </w:lvl>
    <w:lvl w:ilvl="4" w:tplc="2FE82FD8">
      <w:numFmt w:val="decimal"/>
      <w:lvlText w:val=""/>
      <w:lvlJc w:val="left"/>
    </w:lvl>
    <w:lvl w:ilvl="5" w:tplc="FE4C6986">
      <w:numFmt w:val="decimal"/>
      <w:lvlText w:val=""/>
      <w:lvlJc w:val="left"/>
    </w:lvl>
    <w:lvl w:ilvl="6" w:tplc="D864F37E">
      <w:numFmt w:val="decimal"/>
      <w:lvlText w:val=""/>
      <w:lvlJc w:val="left"/>
    </w:lvl>
    <w:lvl w:ilvl="7" w:tplc="DCD46568">
      <w:numFmt w:val="decimal"/>
      <w:lvlText w:val=""/>
      <w:lvlJc w:val="left"/>
    </w:lvl>
    <w:lvl w:ilvl="8" w:tplc="B8623568">
      <w:numFmt w:val="decimal"/>
      <w:lvlText w:val=""/>
      <w:lvlJc w:val="left"/>
    </w:lvl>
  </w:abstractNum>
  <w:abstractNum w:abstractNumId="80" w15:restartNumberingAfterBreak="0">
    <w:nsid w:val="00000AE1"/>
    <w:multiLevelType w:val="hybridMultilevel"/>
    <w:tmpl w:val="D11EE23A"/>
    <w:lvl w:ilvl="0" w:tplc="69CC2E8E">
      <w:start w:val="1"/>
      <w:numFmt w:val="decimal"/>
      <w:lvlText w:val="%1"/>
      <w:lvlJc w:val="left"/>
    </w:lvl>
    <w:lvl w:ilvl="1" w:tplc="460A4830">
      <w:numFmt w:val="decimal"/>
      <w:lvlText w:val=""/>
      <w:lvlJc w:val="left"/>
    </w:lvl>
    <w:lvl w:ilvl="2" w:tplc="BA18CD16">
      <w:numFmt w:val="decimal"/>
      <w:lvlText w:val=""/>
      <w:lvlJc w:val="left"/>
    </w:lvl>
    <w:lvl w:ilvl="3" w:tplc="727208BE">
      <w:numFmt w:val="decimal"/>
      <w:lvlText w:val=""/>
      <w:lvlJc w:val="left"/>
    </w:lvl>
    <w:lvl w:ilvl="4" w:tplc="B0D671DC">
      <w:numFmt w:val="decimal"/>
      <w:lvlText w:val=""/>
      <w:lvlJc w:val="left"/>
    </w:lvl>
    <w:lvl w:ilvl="5" w:tplc="A8E2879E">
      <w:numFmt w:val="decimal"/>
      <w:lvlText w:val=""/>
      <w:lvlJc w:val="left"/>
    </w:lvl>
    <w:lvl w:ilvl="6" w:tplc="5802B6A4">
      <w:numFmt w:val="decimal"/>
      <w:lvlText w:val=""/>
      <w:lvlJc w:val="left"/>
    </w:lvl>
    <w:lvl w:ilvl="7" w:tplc="608C44A4">
      <w:numFmt w:val="decimal"/>
      <w:lvlText w:val=""/>
      <w:lvlJc w:val="left"/>
    </w:lvl>
    <w:lvl w:ilvl="8" w:tplc="D9DC8F6C">
      <w:numFmt w:val="decimal"/>
      <w:lvlText w:val=""/>
      <w:lvlJc w:val="left"/>
    </w:lvl>
  </w:abstractNum>
  <w:abstractNum w:abstractNumId="81" w15:restartNumberingAfterBreak="0">
    <w:nsid w:val="00000B2E"/>
    <w:multiLevelType w:val="hybridMultilevel"/>
    <w:tmpl w:val="BEA682CC"/>
    <w:lvl w:ilvl="0" w:tplc="4A7604F0">
      <w:start w:val="2"/>
      <w:numFmt w:val="decimal"/>
      <w:lvlText w:val="(%1)"/>
      <w:lvlJc w:val="left"/>
    </w:lvl>
    <w:lvl w:ilvl="1" w:tplc="CE7AC79A">
      <w:numFmt w:val="decimal"/>
      <w:lvlText w:val=""/>
      <w:lvlJc w:val="left"/>
    </w:lvl>
    <w:lvl w:ilvl="2" w:tplc="E0FC9E58">
      <w:numFmt w:val="decimal"/>
      <w:lvlText w:val=""/>
      <w:lvlJc w:val="left"/>
    </w:lvl>
    <w:lvl w:ilvl="3" w:tplc="10945BCC">
      <w:numFmt w:val="decimal"/>
      <w:lvlText w:val=""/>
      <w:lvlJc w:val="left"/>
    </w:lvl>
    <w:lvl w:ilvl="4" w:tplc="FA9E45AA">
      <w:numFmt w:val="decimal"/>
      <w:lvlText w:val=""/>
      <w:lvlJc w:val="left"/>
    </w:lvl>
    <w:lvl w:ilvl="5" w:tplc="06985B76">
      <w:numFmt w:val="decimal"/>
      <w:lvlText w:val=""/>
      <w:lvlJc w:val="left"/>
    </w:lvl>
    <w:lvl w:ilvl="6" w:tplc="31028BC8">
      <w:numFmt w:val="decimal"/>
      <w:lvlText w:val=""/>
      <w:lvlJc w:val="left"/>
    </w:lvl>
    <w:lvl w:ilvl="7" w:tplc="195C3388">
      <w:numFmt w:val="decimal"/>
      <w:lvlText w:val=""/>
      <w:lvlJc w:val="left"/>
    </w:lvl>
    <w:lvl w:ilvl="8" w:tplc="64127BBE">
      <w:numFmt w:val="decimal"/>
      <w:lvlText w:val=""/>
      <w:lvlJc w:val="left"/>
    </w:lvl>
  </w:abstractNum>
  <w:abstractNum w:abstractNumId="82" w15:restartNumberingAfterBreak="0">
    <w:nsid w:val="00000BB3"/>
    <w:multiLevelType w:val="hybridMultilevel"/>
    <w:tmpl w:val="16669856"/>
    <w:lvl w:ilvl="0" w:tplc="96AA62D8">
      <w:start w:val="5"/>
      <w:numFmt w:val="decimal"/>
      <w:lvlText w:val="(%1)"/>
      <w:lvlJc w:val="left"/>
    </w:lvl>
    <w:lvl w:ilvl="1" w:tplc="87E60788">
      <w:start w:val="1"/>
      <w:numFmt w:val="lowerLetter"/>
      <w:lvlText w:val="(%2)"/>
      <w:lvlJc w:val="left"/>
    </w:lvl>
    <w:lvl w:ilvl="2" w:tplc="26F61A28">
      <w:start w:val="1"/>
      <w:numFmt w:val="decimal"/>
      <w:lvlText w:val="%3."/>
      <w:lvlJc w:val="left"/>
    </w:lvl>
    <w:lvl w:ilvl="3" w:tplc="CE8A2EB2">
      <w:start w:val="1"/>
      <w:numFmt w:val="lowerLetter"/>
      <w:lvlText w:val="%4."/>
      <w:lvlJc w:val="left"/>
    </w:lvl>
    <w:lvl w:ilvl="4" w:tplc="B44C4712">
      <w:numFmt w:val="decimal"/>
      <w:lvlText w:val=""/>
      <w:lvlJc w:val="left"/>
    </w:lvl>
    <w:lvl w:ilvl="5" w:tplc="049416DC">
      <w:numFmt w:val="decimal"/>
      <w:lvlText w:val=""/>
      <w:lvlJc w:val="left"/>
    </w:lvl>
    <w:lvl w:ilvl="6" w:tplc="36549540">
      <w:numFmt w:val="decimal"/>
      <w:lvlText w:val=""/>
      <w:lvlJc w:val="left"/>
    </w:lvl>
    <w:lvl w:ilvl="7" w:tplc="4704D446">
      <w:numFmt w:val="decimal"/>
      <w:lvlText w:val=""/>
      <w:lvlJc w:val="left"/>
    </w:lvl>
    <w:lvl w:ilvl="8" w:tplc="4218ECAC">
      <w:numFmt w:val="decimal"/>
      <w:lvlText w:val=""/>
      <w:lvlJc w:val="left"/>
    </w:lvl>
  </w:abstractNum>
  <w:abstractNum w:abstractNumId="83" w15:restartNumberingAfterBreak="0">
    <w:nsid w:val="00000BF9"/>
    <w:multiLevelType w:val="hybridMultilevel"/>
    <w:tmpl w:val="6DCED3B6"/>
    <w:lvl w:ilvl="0" w:tplc="8EFCBFB0">
      <w:start w:val="4"/>
      <w:numFmt w:val="decimal"/>
      <w:lvlText w:val="(%1)"/>
      <w:lvlJc w:val="left"/>
    </w:lvl>
    <w:lvl w:ilvl="1" w:tplc="3E4C358C">
      <w:start w:val="1"/>
      <w:numFmt w:val="lowerLetter"/>
      <w:lvlText w:val="(%2)"/>
      <w:lvlJc w:val="left"/>
    </w:lvl>
    <w:lvl w:ilvl="2" w:tplc="A5985B34">
      <w:start w:val="1"/>
      <w:numFmt w:val="decimal"/>
      <w:lvlText w:val="%3"/>
      <w:lvlJc w:val="left"/>
    </w:lvl>
    <w:lvl w:ilvl="3" w:tplc="7484710E">
      <w:start w:val="1"/>
      <w:numFmt w:val="lowerLetter"/>
      <w:lvlText w:val="%4"/>
      <w:lvlJc w:val="left"/>
    </w:lvl>
    <w:lvl w:ilvl="4" w:tplc="7F02011C">
      <w:numFmt w:val="decimal"/>
      <w:lvlText w:val=""/>
      <w:lvlJc w:val="left"/>
    </w:lvl>
    <w:lvl w:ilvl="5" w:tplc="EF5413A6">
      <w:numFmt w:val="decimal"/>
      <w:lvlText w:val=""/>
      <w:lvlJc w:val="left"/>
    </w:lvl>
    <w:lvl w:ilvl="6" w:tplc="2174BACC">
      <w:numFmt w:val="decimal"/>
      <w:lvlText w:val=""/>
      <w:lvlJc w:val="left"/>
    </w:lvl>
    <w:lvl w:ilvl="7" w:tplc="A8E2979A">
      <w:numFmt w:val="decimal"/>
      <w:lvlText w:val=""/>
      <w:lvlJc w:val="left"/>
    </w:lvl>
    <w:lvl w:ilvl="8" w:tplc="638080F4">
      <w:numFmt w:val="decimal"/>
      <w:lvlText w:val=""/>
      <w:lvlJc w:val="left"/>
    </w:lvl>
  </w:abstractNum>
  <w:abstractNum w:abstractNumId="84" w15:restartNumberingAfterBreak="0">
    <w:nsid w:val="00000C15"/>
    <w:multiLevelType w:val="hybridMultilevel"/>
    <w:tmpl w:val="B55CFA60"/>
    <w:lvl w:ilvl="0" w:tplc="D60A0070">
      <w:start w:val="1"/>
      <w:numFmt w:val="decimal"/>
      <w:lvlText w:val="%1"/>
      <w:lvlJc w:val="left"/>
    </w:lvl>
    <w:lvl w:ilvl="1" w:tplc="0AEC55A2">
      <w:start w:val="1"/>
      <w:numFmt w:val="lowerLetter"/>
      <w:lvlText w:val="(%2)"/>
      <w:lvlJc w:val="left"/>
    </w:lvl>
    <w:lvl w:ilvl="2" w:tplc="B83A1C2C">
      <w:start w:val="1"/>
      <w:numFmt w:val="decimal"/>
      <w:lvlText w:val="%3"/>
      <w:lvlJc w:val="left"/>
    </w:lvl>
    <w:lvl w:ilvl="3" w:tplc="288E5C84">
      <w:numFmt w:val="decimal"/>
      <w:lvlText w:val=""/>
      <w:lvlJc w:val="left"/>
    </w:lvl>
    <w:lvl w:ilvl="4" w:tplc="BBB6A9A8">
      <w:numFmt w:val="decimal"/>
      <w:lvlText w:val=""/>
      <w:lvlJc w:val="left"/>
    </w:lvl>
    <w:lvl w:ilvl="5" w:tplc="39B06A04">
      <w:numFmt w:val="decimal"/>
      <w:lvlText w:val=""/>
      <w:lvlJc w:val="left"/>
    </w:lvl>
    <w:lvl w:ilvl="6" w:tplc="872E790C">
      <w:numFmt w:val="decimal"/>
      <w:lvlText w:val=""/>
      <w:lvlJc w:val="left"/>
    </w:lvl>
    <w:lvl w:ilvl="7" w:tplc="619AAB2E">
      <w:numFmt w:val="decimal"/>
      <w:lvlText w:val=""/>
      <w:lvlJc w:val="left"/>
    </w:lvl>
    <w:lvl w:ilvl="8" w:tplc="8A902B2A">
      <w:numFmt w:val="decimal"/>
      <w:lvlText w:val=""/>
      <w:lvlJc w:val="left"/>
    </w:lvl>
  </w:abstractNum>
  <w:abstractNum w:abstractNumId="85" w15:restartNumberingAfterBreak="0">
    <w:nsid w:val="00000C3E"/>
    <w:multiLevelType w:val="hybridMultilevel"/>
    <w:tmpl w:val="D8AE40C6"/>
    <w:lvl w:ilvl="0" w:tplc="653870E4">
      <w:start w:val="1"/>
      <w:numFmt w:val="decimal"/>
      <w:lvlText w:val="%1"/>
      <w:lvlJc w:val="left"/>
    </w:lvl>
    <w:lvl w:ilvl="1" w:tplc="4774A1D2">
      <w:start w:val="1"/>
      <w:numFmt w:val="lowerLetter"/>
      <w:lvlText w:val="%2"/>
      <w:lvlJc w:val="left"/>
    </w:lvl>
    <w:lvl w:ilvl="2" w:tplc="63AE8CF4">
      <w:numFmt w:val="decimal"/>
      <w:lvlText w:val=""/>
      <w:lvlJc w:val="left"/>
    </w:lvl>
    <w:lvl w:ilvl="3" w:tplc="F68CF5A4">
      <w:numFmt w:val="decimal"/>
      <w:lvlText w:val=""/>
      <w:lvlJc w:val="left"/>
    </w:lvl>
    <w:lvl w:ilvl="4" w:tplc="2E80663A">
      <w:numFmt w:val="decimal"/>
      <w:lvlText w:val=""/>
      <w:lvlJc w:val="left"/>
    </w:lvl>
    <w:lvl w:ilvl="5" w:tplc="5E40227C">
      <w:numFmt w:val="decimal"/>
      <w:lvlText w:val=""/>
      <w:lvlJc w:val="left"/>
    </w:lvl>
    <w:lvl w:ilvl="6" w:tplc="4E9E5FE0">
      <w:numFmt w:val="decimal"/>
      <w:lvlText w:val=""/>
      <w:lvlJc w:val="left"/>
    </w:lvl>
    <w:lvl w:ilvl="7" w:tplc="7402FA68">
      <w:numFmt w:val="decimal"/>
      <w:lvlText w:val=""/>
      <w:lvlJc w:val="left"/>
    </w:lvl>
    <w:lvl w:ilvl="8" w:tplc="0E647910">
      <w:numFmt w:val="decimal"/>
      <w:lvlText w:val=""/>
      <w:lvlJc w:val="left"/>
    </w:lvl>
  </w:abstractNum>
  <w:abstractNum w:abstractNumId="86" w15:restartNumberingAfterBreak="0">
    <w:nsid w:val="00000C6D"/>
    <w:multiLevelType w:val="hybridMultilevel"/>
    <w:tmpl w:val="325E9820"/>
    <w:lvl w:ilvl="0" w:tplc="7A7A093C">
      <w:start w:val="8"/>
      <w:numFmt w:val="decimal"/>
      <w:lvlText w:val="(%1)"/>
      <w:lvlJc w:val="left"/>
    </w:lvl>
    <w:lvl w:ilvl="1" w:tplc="9866EE1A">
      <w:start w:val="1"/>
      <w:numFmt w:val="lowerLetter"/>
      <w:lvlText w:val="(%2)"/>
      <w:lvlJc w:val="left"/>
    </w:lvl>
    <w:lvl w:ilvl="2" w:tplc="E13AE8DA">
      <w:start w:val="1"/>
      <w:numFmt w:val="decimal"/>
      <w:lvlText w:val="%3."/>
      <w:lvlJc w:val="left"/>
    </w:lvl>
    <w:lvl w:ilvl="3" w:tplc="8A820924">
      <w:start w:val="1"/>
      <w:numFmt w:val="lowerLetter"/>
      <w:lvlText w:val="%4."/>
      <w:lvlJc w:val="left"/>
    </w:lvl>
    <w:lvl w:ilvl="4" w:tplc="20D634C2">
      <w:start w:val="1"/>
      <w:numFmt w:val="lowerRoman"/>
      <w:lvlText w:val="%5"/>
      <w:lvlJc w:val="left"/>
    </w:lvl>
    <w:lvl w:ilvl="5" w:tplc="60007876">
      <w:numFmt w:val="decimal"/>
      <w:lvlText w:val=""/>
      <w:lvlJc w:val="left"/>
    </w:lvl>
    <w:lvl w:ilvl="6" w:tplc="B8588A7C">
      <w:numFmt w:val="decimal"/>
      <w:lvlText w:val=""/>
      <w:lvlJc w:val="left"/>
    </w:lvl>
    <w:lvl w:ilvl="7" w:tplc="365E2436">
      <w:numFmt w:val="decimal"/>
      <w:lvlText w:val=""/>
      <w:lvlJc w:val="left"/>
    </w:lvl>
    <w:lvl w:ilvl="8" w:tplc="94086C0C">
      <w:numFmt w:val="decimal"/>
      <w:lvlText w:val=""/>
      <w:lvlJc w:val="left"/>
    </w:lvl>
  </w:abstractNum>
  <w:abstractNum w:abstractNumId="87" w15:restartNumberingAfterBreak="0">
    <w:nsid w:val="00000CB3"/>
    <w:multiLevelType w:val="hybridMultilevel"/>
    <w:tmpl w:val="901868BC"/>
    <w:lvl w:ilvl="0" w:tplc="967812A8">
      <w:start w:val="1"/>
      <w:numFmt w:val="decimal"/>
      <w:lvlText w:val="%1"/>
      <w:lvlJc w:val="left"/>
    </w:lvl>
    <w:lvl w:ilvl="1" w:tplc="3F18052A">
      <w:start w:val="6"/>
      <w:numFmt w:val="lowerLetter"/>
      <w:lvlText w:val="(%2)"/>
      <w:lvlJc w:val="left"/>
    </w:lvl>
    <w:lvl w:ilvl="2" w:tplc="7494E200">
      <w:start w:val="2"/>
      <w:numFmt w:val="decimal"/>
      <w:lvlText w:val="%3."/>
      <w:lvlJc w:val="left"/>
    </w:lvl>
    <w:lvl w:ilvl="3" w:tplc="CAE66686">
      <w:numFmt w:val="decimal"/>
      <w:lvlText w:val=""/>
      <w:lvlJc w:val="left"/>
    </w:lvl>
    <w:lvl w:ilvl="4" w:tplc="8F9A7978">
      <w:numFmt w:val="decimal"/>
      <w:lvlText w:val=""/>
      <w:lvlJc w:val="left"/>
    </w:lvl>
    <w:lvl w:ilvl="5" w:tplc="8BEA11E8">
      <w:numFmt w:val="decimal"/>
      <w:lvlText w:val=""/>
      <w:lvlJc w:val="left"/>
    </w:lvl>
    <w:lvl w:ilvl="6" w:tplc="76F861F0">
      <w:numFmt w:val="decimal"/>
      <w:lvlText w:val=""/>
      <w:lvlJc w:val="left"/>
    </w:lvl>
    <w:lvl w:ilvl="7" w:tplc="B4A83B12">
      <w:numFmt w:val="decimal"/>
      <w:lvlText w:val=""/>
      <w:lvlJc w:val="left"/>
    </w:lvl>
    <w:lvl w:ilvl="8" w:tplc="9B2C6F6A">
      <w:numFmt w:val="decimal"/>
      <w:lvlText w:val=""/>
      <w:lvlJc w:val="left"/>
    </w:lvl>
  </w:abstractNum>
  <w:abstractNum w:abstractNumId="88" w15:restartNumberingAfterBreak="0">
    <w:nsid w:val="00000CC0"/>
    <w:multiLevelType w:val="hybridMultilevel"/>
    <w:tmpl w:val="EC2275A4"/>
    <w:lvl w:ilvl="0" w:tplc="AB521486">
      <w:start w:val="4"/>
      <w:numFmt w:val="lowerLetter"/>
      <w:lvlText w:val="(%1)"/>
      <w:lvlJc w:val="left"/>
    </w:lvl>
    <w:lvl w:ilvl="1" w:tplc="C0FE56AE">
      <w:start w:val="1"/>
      <w:numFmt w:val="decimal"/>
      <w:lvlText w:val="%2"/>
      <w:lvlJc w:val="left"/>
    </w:lvl>
    <w:lvl w:ilvl="2" w:tplc="C7522E02">
      <w:start w:val="1"/>
      <w:numFmt w:val="lowerLetter"/>
      <w:lvlText w:val="%3"/>
      <w:lvlJc w:val="left"/>
    </w:lvl>
    <w:lvl w:ilvl="3" w:tplc="89A4FF3C">
      <w:numFmt w:val="decimal"/>
      <w:lvlText w:val=""/>
      <w:lvlJc w:val="left"/>
    </w:lvl>
    <w:lvl w:ilvl="4" w:tplc="678607DC">
      <w:numFmt w:val="decimal"/>
      <w:lvlText w:val=""/>
      <w:lvlJc w:val="left"/>
    </w:lvl>
    <w:lvl w:ilvl="5" w:tplc="D70C8760">
      <w:numFmt w:val="decimal"/>
      <w:lvlText w:val=""/>
      <w:lvlJc w:val="left"/>
    </w:lvl>
    <w:lvl w:ilvl="6" w:tplc="D2664F6E">
      <w:numFmt w:val="decimal"/>
      <w:lvlText w:val=""/>
      <w:lvlJc w:val="left"/>
    </w:lvl>
    <w:lvl w:ilvl="7" w:tplc="9CEA56D4">
      <w:numFmt w:val="decimal"/>
      <w:lvlText w:val=""/>
      <w:lvlJc w:val="left"/>
    </w:lvl>
    <w:lvl w:ilvl="8" w:tplc="843A106A">
      <w:numFmt w:val="decimal"/>
      <w:lvlText w:val=""/>
      <w:lvlJc w:val="left"/>
    </w:lvl>
  </w:abstractNum>
  <w:abstractNum w:abstractNumId="89" w15:restartNumberingAfterBreak="0">
    <w:nsid w:val="00000D05"/>
    <w:multiLevelType w:val="hybridMultilevel"/>
    <w:tmpl w:val="8668C02C"/>
    <w:lvl w:ilvl="0" w:tplc="CBA4D16C">
      <w:start w:val="1"/>
      <w:numFmt w:val="lowerLetter"/>
      <w:lvlText w:val="%1"/>
      <w:lvlJc w:val="left"/>
    </w:lvl>
    <w:lvl w:ilvl="1" w:tplc="9DD80AA6">
      <w:start w:val="2"/>
      <w:numFmt w:val="decimal"/>
      <w:lvlText w:val="%2."/>
      <w:lvlJc w:val="left"/>
    </w:lvl>
    <w:lvl w:ilvl="2" w:tplc="CE985AE2">
      <w:start w:val="1"/>
      <w:numFmt w:val="lowerLetter"/>
      <w:lvlText w:val="%3"/>
      <w:lvlJc w:val="left"/>
    </w:lvl>
    <w:lvl w:ilvl="3" w:tplc="E1F04B94">
      <w:numFmt w:val="decimal"/>
      <w:lvlText w:val=""/>
      <w:lvlJc w:val="left"/>
    </w:lvl>
    <w:lvl w:ilvl="4" w:tplc="CA70CC70">
      <w:numFmt w:val="decimal"/>
      <w:lvlText w:val=""/>
      <w:lvlJc w:val="left"/>
    </w:lvl>
    <w:lvl w:ilvl="5" w:tplc="696A88C2">
      <w:numFmt w:val="decimal"/>
      <w:lvlText w:val=""/>
      <w:lvlJc w:val="left"/>
    </w:lvl>
    <w:lvl w:ilvl="6" w:tplc="10E45528">
      <w:numFmt w:val="decimal"/>
      <w:lvlText w:val=""/>
      <w:lvlJc w:val="left"/>
    </w:lvl>
    <w:lvl w:ilvl="7" w:tplc="73CE3664">
      <w:numFmt w:val="decimal"/>
      <w:lvlText w:val=""/>
      <w:lvlJc w:val="left"/>
    </w:lvl>
    <w:lvl w:ilvl="8" w:tplc="04A229B4">
      <w:numFmt w:val="decimal"/>
      <w:lvlText w:val=""/>
      <w:lvlJc w:val="left"/>
    </w:lvl>
  </w:abstractNum>
  <w:abstractNum w:abstractNumId="90" w15:restartNumberingAfterBreak="0">
    <w:nsid w:val="00000D0C"/>
    <w:multiLevelType w:val="hybridMultilevel"/>
    <w:tmpl w:val="8C984772"/>
    <w:lvl w:ilvl="0" w:tplc="77BAAA80">
      <w:start w:val="4"/>
      <w:numFmt w:val="decimal"/>
      <w:lvlText w:val="(%1)"/>
      <w:lvlJc w:val="left"/>
    </w:lvl>
    <w:lvl w:ilvl="1" w:tplc="9C260E9A">
      <w:start w:val="1"/>
      <w:numFmt w:val="lowerLetter"/>
      <w:lvlText w:val="(%2)"/>
      <w:lvlJc w:val="left"/>
    </w:lvl>
    <w:lvl w:ilvl="2" w:tplc="9BAA6982">
      <w:start w:val="1"/>
      <w:numFmt w:val="decimal"/>
      <w:lvlText w:val="%3"/>
      <w:lvlJc w:val="left"/>
    </w:lvl>
    <w:lvl w:ilvl="3" w:tplc="2E0CEE58">
      <w:numFmt w:val="decimal"/>
      <w:lvlText w:val=""/>
      <w:lvlJc w:val="left"/>
    </w:lvl>
    <w:lvl w:ilvl="4" w:tplc="5C96622E">
      <w:numFmt w:val="decimal"/>
      <w:lvlText w:val=""/>
      <w:lvlJc w:val="left"/>
    </w:lvl>
    <w:lvl w:ilvl="5" w:tplc="FBC0A3CE">
      <w:numFmt w:val="decimal"/>
      <w:lvlText w:val=""/>
      <w:lvlJc w:val="left"/>
    </w:lvl>
    <w:lvl w:ilvl="6" w:tplc="BD6EA3FC">
      <w:numFmt w:val="decimal"/>
      <w:lvlText w:val=""/>
      <w:lvlJc w:val="left"/>
    </w:lvl>
    <w:lvl w:ilvl="7" w:tplc="6576D7E6">
      <w:numFmt w:val="decimal"/>
      <w:lvlText w:val=""/>
      <w:lvlJc w:val="left"/>
    </w:lvl>
    <w:lvl w:ilvl="8" w:tplc="3428707A">
      <w:numFmt w:val="decimal"/>
      <w:lvlText w:val=""/>
      <w:lvlJc w:val="left"/>
    </w:lvl>
  </w:abstractNum>
  <w:abstractNum w:abstractNumId="91" w15:restartNumberingAfterBreak="0">
    <w:nsid w:val="00000D0F"/>
    <w:multiLevelType w:val="hybridMultilevel"/>
    <w:tmpl w:val="5602ED08"/>
    <w:lvl w:ilvl="0" w:tplc="DC00A134">
      <w:start w:val="1"/>
      <w:numFmt w:val="lowerLetter"/>
      <w:lvlText w:val="%1"/>
      <w:lvlJc w:val="left"/>
    </w:lvl>
    <w:lvl w:ilvl="1" w:tplc="E8826C56">
      <w:start w:val="6"/>
      <w:numFmt w:val="decimal"/>
      <w:lvlText w:val="%2."/>
      <w:lvlJc w:val="left"/>
    </w:lvl>
    <w:lvl w:ilvl="2" w:tplc="93222654">
      <w:start w:val="1"/>
      <w:numFmt w:val="lowerLetter"/>
      <w:lvlText w:val="%3"/>
      <w:lvlJc w:val="left"/>
    </w:lvl>
    <w:lvl w:ilvl="3" w:tplc="CE868B66">
      <w:numFmt w:val="decimal"/>
      <w:lvlText w:val=""/>
      <w:lvlJc w:val="left"/>
    </w:lvl>
    <w:lvl w:ilvl="4" w:tplc="47260E06">
      <w:numFmt w:val="decimal"/>
      <w:lvlText w:val=""/>
      <w:lvlJc w:val="left"/>
    </w:lvl>
    <w:lvl w:ilvl="5" w:tplc="5F746338">
      <w:numFmt w:val="decimal"/>
      <w:lvlText w:val=""/>
      <w:lvlJc w:val="left"/>
    </w:lvl>
    <w:lvl w:ilvl="6" w:tplc="E1203982">
      <w:numFmt w:val="decimal"/>
      <w:lvlText w:val=""/>
      <w:lvlJc w:val="left"/>
    </w:lvl>
    <w:lvl w:ilvl="7" w:tplc="AD4011CC">
      <w:numFmt w:val="decimal"/>
      <w:lvlText w:val=""/>
      <w:lvlJc w:val="left"/>
    </w:lvl>
    <w:lvl w:ilvl="8" w:tplc="2408A8CE">
      <w:numFmt w:val="decimal"/>
      <w:lvlText w:val=""/>
      <w:lvlJc w:val="left"/>
    </w:lvl>
  </w:abstractNum>
  <w:abstractNum w:abstractNumId="92" w15:restartNumberingAfterBreak="0">
    <w:nsid w:val="00000D41"/>
    <w:multiLevelType w:val="hybridMultilevel"/>
    <w:tmpl w:val="74985ACA"/>
    <w:lvl w:ilvl="0" w:tplc="915AC508">
      <w:start w:val="6"/>
      <w:numFmt w:val="decimal"/>
      <w:lvlText w:val="(%1)"/>
      <w:lvlJc w:val="left"/>
    </w:lvl>
    <w:lvl w:ilvl="1" w:tplc="6846B9AC">
      <w:start w:val="1"/>
      <w:numFmt w:val="lowerLetter"/>
      <w:lvlText w:val="(%2)"/>
      <w:lvlJc w:val="left"/>
    </w:lvl>
    <w:lvl w:ilvl="2" w:tplc="6C6E1BE4">
      <w:start w:val="1"/>
      <w:numFmt w:val="lowerLetter"/>
      <w:lvlText w:val="%3"/>
      <w:lvlJc w:val="left"/>
    </w:lvl>
    <w:lvl w:ilvl="3" w:tplc="4D7ABB48">
      <w:numFmt w:val="decimal"/>
      <w:lvlText w:val=""/>
      <w:lvlJc w:val="left"/>
    </w:lvl>
    <w:lvl w:ilvl="4" w:tplc="45542EA6">
      <w:numFmt w:val="decimal"/>
      <w:lvlText w:val=""/>
      <w:lvlJc w:val="left"/>
    </w:lvl>
    <w:lvl w:ilvl="5" w:tplc="1916E2FE">
      <w:numFmt w:val="decimal"/>
      <w:lvlText w:val=""/>
      <w:lvlJc w:val="left"/>
    </w:lvl>
    <w:lvl w:ilvl="6" w:tplc="D452C3F2">
      <w:numFmt w:val="decimal"/>
      <w:lvlText w:val=""/>
      <w:lvlJc w:val="left"/>
    </w:lvl>
    <w:lvl w:ilvl="7" w:tplc="D18EF3AA">
      <w:numFmt w:val="decimal"/>
      <w:lvlText w:val=""/>
      <w:lvlJc w:val="left"/>
    </w:lvl>
    <w:lvl w:ilvl="8" w:tplc="85348E32">
      <w:numFmt w:val="decimal"/>
      <w:lvlText w:val=""/>
      <w:lvlJc w:val="left"/>
    </w:lvl>
  </w:abstractNum>
  <w:abstractNum w:abstractNumId="93" w15:restartNumberingAfterBreak="0">
    <w:nsid w:val="00000D44"/>
    <w:multiLevelType w:val="hybridMultilevel"/>
    <w:tmpl w:val="26E80EFE"/>
    <w:lvl w:ilvl="0" w:tplc="60F863C6">
      <w:start w:val="1"/>
      <w:numFmt w:val="lowerLetter"/>
      <w:lvlText w:val="%1"/>
      <w:lvlJc w:val="left"/>
    </w:lvl>
    <w:lvl w:ilvl="1" w:tplc="29C02328">
      <w:start w:val="6"/>
      <w:numFmt w:val="decimal"/>
      <w:lvlText w:val="%2."/>
      <w:lvlJc w:val="left"/>
    </w:lvl>
    <w:lvl w:ilvl="2" w:tplc="39524F34">
      <w:start w:val="1"/>
      <w:numFmt w:val="lowerLetter"/>
      <w:lvlText w:val="%3"/>
      <w:lvlJc w:val="left"/>
    </w:lvl>
    <w:lvl w:ilvl="3" w:tplc="CEB81A68">
      <w:start w:val="1"/>
      <w:numFmt w:val="lowerRoman"/>
      <w:lvlText w:val="%4"/>
      <w:lvlJc w:val="left"/>
    </w:lvl>
    <w:lvl w:ilvl="4" w:tplc="6A6AF734">
      <w:numFmt w:val="decimal"/>
      <w:lvlText w:val=""/>
      <w:lvlJc w:val="left"/>
    </w:lvl>
    <w:lvl w:ilvl="5" w:tplc="2DA6AD82">
      <w:numFmt w:val="decimal"/>
      <w:lvlText w:val=""/>
      <w:lvlJc w:val="left"/>
    </w:lvl>
    <w:lvl w:ilvl="6" w:tplc="EEE44364">
      <w:numFmt w:val="decimal"/>
      <w:lvlText w:val=""/>
      <w:lvlJc w:val="left"/>
    </w:lvl>
    <w:lvl w:ilvl="7" w:tplc="C5BE8DDC">
      <w:numFmt w:val="decimal"/>
      <w:lvlText w:val=""/>
      <w:lvlJc w:val="left"/>
    </w:lvl>
    <w:lvl w:ilvl="8" w:tplc="D4BE1BF0">
      <w:numFmt w:val="decimal"/>
      <w:lvlText w:val=""/>
      <w:lvlJc w:val="left"/>
    </w:lvl>
  </w:abstractNum>
  <w:abstractNum w:abstractNumId="94" w15:restartNumberingAfterBreak="0">
    <w:nsid w:val="00000D77"/>
    <w:multiLevelType w:val="hybridMultilevel"/>
    <w:tmpl w:val="7A70ABF0"/>
    <w:lvl w:ilvl="0" w:tplc="ABB6E08E">
      <w:start w:val="7"/>
      <w:numFmt w:val="decimal"/>
      <w:lvlText w:val="%1."/>
      <w:lvlJc w:val="left"/>
    </w:lvl>
    <w:lvl w:ilvl="1" w:tplc="50789D8C">
      <w:start w:val="1"/>
      <w:numFmt w:val="lowerLetter"/>
      <w:lvlText w:val="%2."/>
      <w:lvlJc w:val="left"/>
    </w:lvl>
    <w:lvl w:ilvl="2" w:tplc="717ACBA2">
      <w:numFmt w:val="decimal"/>
      <w:lvlText w:val=""/>
      <w:lvlJc w:val="left"/>
    </w:lvl>
    <w:lvl w:ilvl="3" w:tplc="7EBEBA8A">
      <w:numFmt w:val="decimal"/>
      <w:lvlText w:val=""/>
      <w:lvlJc w:val="left"/>
    </w:lvl>
    <w:lvl w:ilvl="4" w:tplc="BAB07CC6">
      <w:numFmt w:val="decimal"/>
      <w:lvlText w:val=""/>
      <w:lvlJc w:val="left"/>
    </w:lvl>
    <w:lvl w:ilvl="5" w:tplc="20B8953C">
      <w:numFmt w:val="decimal"/>
      <w:lvlText w:val=""/>
      <w:lvlJc w:val="left"/>
    </w:lvl>
    <w:lvl w:ilvl="6" w:tplc="B38EC348">
      <w:numFmt w:val="decimal"/>
      <w:lvlText w:val=""/>
      <w:lvlJc w:val="left"/>
    </w:lvl>
    <w:lvl w:ilvl="7" w:tplc="5768A4AE">
      <w:numFmt w:val="decimal"/>
      <w:lvlText w:val=""/>
      <w:lvlJc w:val="left"/>
    </w:lvl>
    <w:lvl w:ilvl="8" w:tplc="316EACE8">
      <w:numFmt w:val="decimal"/>
      <w:lvlText w:val=""/>
      <w:lvlJc w:val="left"/>
    </w:lvl>
  </w:abstractNum>
  <w:abstractNum w:abstractNumId="95" w15:restartNumberingAfterBreak="0">
    <w:nsid w:val="00000D79"/>
    <w:multiLevelType w:val="hybridMultilevel"/>
    <w:tmpl w:val="C436D70C"/>
    <w:lvl w:ilvl="0" w:tplc="8D6AB34E">
      <w:start w:val="1"/>
      <w:numFmt w:val="lowerLetter"/>
      <w:lvlText w:val="%1"/>
      <w:lvlJc w:val="left"/>
    </w:lvl>
    <w:lvl w:ilvl="1" w:tplc="3C4A2D84">
      <w:start w:val="3"/>
      <w:numFmt w:val="decimal"/>
      <w:lvlText w:val="%2."/>
      <w:lvlJc w:val="left"/>
    </w:lvl>
    <w:lvl w:ilvl="2" w:tplc="6E786E4E">
      <w:numFmt w:val="decimal"/>
      <w:lvlText w:val=""/>
      <w:lvlJc w:val="left"/>
    </w:lvl>
    <w:lvl w:ilvl="3" w:tplc="09D0D094">
      <w:numFmt w:val="decimal"/>
      <w:lvlText w:val=""/>
      <w:lvlJc w:val="left"/>
    </w:lvl>
    <w:lvl w:ilvl="4" w:tplc="51022D68">
      <w:numFmt w:val="decimal"/>
      <w:lvlText w:val=""/>
      <w:lvlJc w:val="left"/>
    </w:lvl>
    <w:lvl w:ilvl="5" w:tplc="6136D468">
      <w:numFmt w:val="decimal"/>
      <w:lvlText w:val=""/>
      <w:lvlJc w:val="left"/>
    </w:lvl>
    <w:lvl w:ilvl="6" w:tplc="3EB031B4">
      <w:numFmt w:val="decimal"/>
      <w:lvlText w:val=""/>
      <w:lvlJc w:val="left"/>
    </w:lvl>
    <w:lvl w:ilvl="7" w:tplc="32E02784">
      <w:numFmt w:val="decimal"/>
      <w:lvlText w:val=""/>
      <w:lvlJc w:val="left"/>
    </w:lvl>
    <w:lvl w:ilvl="8" w:tplc="6BB440A8">
      <w:numFmt w:val="decimal"/>
      <w:lvlText w:val=""/>
      <w:lvlJc w:val="left"/>
    </w:lvl>
  </w:abstractNum>
  <w:abstractNum w:abstractNumId="96" w15:restartNumberingAfterBreak="0">
    <w:nsid w:val="00000D7F"/>
    <w:multiLevelType w:val="hybridMultilevel"/>
    <w:tmpl w:val="DAA0D1B6"/>
    <w:lvl w:ilvl="0" w:tplc="BC907900">
      <w:start w:val="6"/>
      <w:numFmt w:val="decimal"/>
      <w:lvlText w:val="(%1)"/>
      <w:lvlJc w:val="left"/>
    </w:lvl>
    <w:lvl w:ilvl="1" w:tplc="4FB2E898">
      <w:start w:val="1"/>
      <w:numFmt w:val="lowerLetter"/>
      <w:lvlText w:val="(%2)"/>
      <w:lvlJc w:val="left"/>
    </w:lvl>
    <w:lvl w:ilvl="2" w:tplc="8D3CD5D2">
      <w:start w:val="1"/>
      <w:numFmt w:val="decimal"/>
      <w:lvlText w:val="%3."/>
      <w:lvlJc w:val="left"/>
    </w:lvl>
    <w:lvl w:ilvl="3" w:tplc="597EAC74">
      <w:start w:val="1"/>
      <w:numFmt w:val="lowerLetter"/>
      <w:lvlText w:val="%4."/>
      <w:lvlJc w:val="left"/>
    </w:lvl>
    <w:lvl w:ilvl="4" w:tplc="4D367AFE">
      <w:numFmt w:val="decimal"/>
      <w:lvlText w:val=""/>
      <w:lvlJc w:val="left"/>
    </w:lvl>
    <w:lvl w:ilvl="5" w:tplc="C6B6C52E">
      <w:numFmt w:val="decimal"/>
      <w:lvlText w:val=""/>
      <w:lvlJc w:val="left"/>
    </w:lvl>
    <w:lvl w:ilvl="6" w:tplc="23C0BE74">
      <w:numFmt w:val="decimal"/>
      <w:lvlText w:val=""/>
      <w:lvlJc w:val="left"/>
    </w:lvl>
    <w:lvl w:ilvl="7" w:tplc="1110FCD4">
      <w:numFmt w:val="decimal"/>
      <w:lvlText w:val=""/>
      <w:lvlJc w:val="left"/>
    </w:lvl>
    <w:lvl w:ilvl="8" w:tplc="1654FCA8">
      <w:numFmt w:val="decimal"/>
      <w:lvlText w:val=""/>
      <w:lvlJc w:val="left"/>
    </w:lvl>
  </w:abstractNum>
  <w:abstractNum w:abstractNumId="97" w15:restartNumberingAfterBreak="0">
    <w:nsid w:val="00000DA9"/>
    <w:multiLevelType w:val="hybridMultilevel"/>
    <w:tmpl w:val="F7A656FE"/>
    <w:lvl w:ilvl="0" w:tplc="E962F7C2">
      <w:start w:val="1"/>
      <w:numFmt w:val="decimal"/>
      <w:lvlText w:val="(%1)"/>
      <w:lvlJc w:val="left"/>
    </w:lvl>
    <w:lvl w:ilvl="1" w:tplc="8B106950">
      <w:start w:val="1"/>
      <w:numFmt w:val="lowerLetter"/>
      <w:lvlText w:val="(%2)"/>
      <w:lvlJc w:val="left"/>
    </w:lvl>
    <w:lvl w:ilvl="2" w:tplc="AF84F39C">
      <w:start w:val="1"/>
      <w:numFmt w:val="decimal"/>
      <w:lvlText w:val="%3."/>
      <w:lvlJc w:val="left"/>
    </w:lvl>
    <w:lvl w:ilvl="3" w:tplc="5DAAC9C8">
      <w:numFmt w:val="decimal"/>
      <w:lvlText w:val=""/>
      <w:lvlJc w:val="left"/>
    </w:lvl>
    <w:lvl w:ilvl="4" w:tplc="B058C55C">
      <w:numFmt w:val="decimal"/>
      <w:lvlText w:val=""/>
      <w:lvlJc w:val="left"/>
    </w:lvl>
    <w:lvl w:ilvl="5" w:tplc="CCE4FF74">
      <w:numFmt w:val="decimal"/>
      <w:lvlText w:val=""/>
      <w:lvlJc w:val="left"/>
    </w:lvl>
    <w:lvl w:ilvl="6" w:tplc="C43CCDB8">
      <w:numFmt w:val="decimal"/>
      <w:lvlText w:val=""/>
      <w:lvlJc w:val="left"/>
    </w:lvl>
    <w:lvl w:ilvl="7" w:tplc="BE380D66">
      <w:numFmt w:val="decimal"/>
      <w:lvlText w:val=""/>
      <w:lvlJc w:val="left"/>
    </w:lvl>
    <w:lvl w:ilvl="8" w:tplc="7B9EC1A4">
      <w:numFmt w:val="decimal"/>
      <w:lvlText w:val=""/>
      <w:lvlJc w:val="left"/>
    </w:lvl>
  </w:abstractNum>
  <w:abstractNum w:abstractNumId="98" w15:restartNumberingAfterBreak="0">
    <w:nsid w:val="00000DAF"/>
    <w:multiLevelType w:val="hybridMultilevel"/>
    <w:tmpl w:val="922C4874"/>
    <w:lvl w:ilvl="0" w:tplc="035C3BEA">
      <w:start w:val="1"/>
      <w:numFmt w:val="decimal"/>
      <w:lvlText w:val="%1"/>
      <w:lvlJc w:val="left"/>
    </w:lvl>
    <w:lvl w:ilvl="1" w:tplc="C8F88A9A">
      <w:start w:val="4"/>
      <w:numFmt w:val="lowerLetter"/>
      <w:lvlText w:val="%2."/>
      <w:lvlJc w:val="left"/>
    </w:lvl>
    <w:lvl w:ilvl="2" w:tplc="DC8A318A">
      <w:start w:val="1"/>
      <w:numFmt w:val="lowerRoman"/>
      <w:lvlText w:val="%3"/>
      <w:lvlJc w:val="left"/>
    </w:lvl>
    <w:lvl w:ilvl="3" w:tplc="F98409D6">
      <w:numFmt w:val="decimal"/>
      <w:lvlText w:val=""/>
      <w:lvlJc w:val="left"/>
    </w:lvl>
    <w:lvl w:ilvl="4" w:tplc="919EEA50">
      <w:numFmt w:val="decimal"/>
      <w:lvlText w:val=""/>
      <w:lvlJc w:val="left"/>
    </w:lvl>
    <w:lvl w:ilvl="5" w:tplc="A8F2D5B6">
      <w:numFmt w:val="decimal"/>
      <w:lvlText w:val=""/>
      <w:lvlJc w:val="left"/>
    </w:lvl>
    <w:lvl w:ilvl="6" w:tplc="61EAC0B4">
      <w:numFmt w:val="decimal"/>
      <w:lvlText w:val=""/>
      <w:lvlJc w:val="left"/>
    </w:lvl>
    <w:lvl w:ilvl="7" w:tplc="69CC16C8">
      <w:numFmt w:val="decimal"/>
      <w:lvlText w:val=""/>
      <w:lvlJc w:val="left"/>
    </w:lvl>
    <w:lvl w:ilvl="8" w:tplc="474CC432">
      <w:numFmt w:val="decimal"/>
      <w:lvlText w:val=""/>
      <w:lvlJc w:val="left"/>
    </w:lvl>
  </w:abstractNum>
  <w:abstractNum w:abstractNumId="99" w15:restartNumberingAfterBreak="0">
    <w:nsid w:val="00000DC3"/>
    <w:multiLevelType w:val="hybridMultilevel"/>
    <w:tmpl w:val="5AC6B42A"/>
    <w:lvl w:ilvl="0" w:tplc="21CCEA60">
      <w:start w:val="2"/>
      <w:numFmt w:val="lowerLetter"/>
      <w:lvlText w:val="(%1)"/>
      <w:lvlJc w:val="left"/>
    </w:lvl>
    <w:lvl w:ilvl="1" w:tplc="02B2D3FC">
      <w:start w:val="1"/>
      <w:numFmt w:val="decimal"/>
      <w:lvlText w:val="%2."/>
      <w:lvlJc w:val="left"/>
    </w:lvl>
    <w:lvl w:ilvl="2" w:tplc="21B6BC50">
      <w:start w:val="1"/>
      <w:numFmt w:val="lowerLetter"/>
      <w:lvlText w:val="%3."/>
      <w:lvlJc w:val="left"/>
    </w:lvl>
    <w:lvl w:ilvl="3" w:tplc="BEE289F2">
      <w:start w:val="1"/>
      <w:numFmt w:val="lowerRoman"/>
      <w:lvlText w:val="%4."/>
      <w:lvlJc w:val="left"/>
    </w:lvl>
    <w:lvl w:ilvl="4" w:tplc="95CE65D8">
      <w:numFmt w:val="decimal"/>
      <w:lvlText w:val=""/>
      <w:lvlJc w:val="left"/>
    </w:lvl>
    <w:lvl w:ilvl="5" w:tplc="68561366">
      <w:numFmt w:val="decimal"/>
      <w:lvlText w:val=""/>
      <w:lvlJc w:val="left"/>
    </w:lvl>
    <w:lvl w:ilvl="6" w:tplc="90F0A946">
      <w:numFmt w:val="decimal"/>
      <w:lvlText w:val=""/>
      <w:lvlJc w:val="left"/>
    </w:lvl>
    <w:lvl w:ilvl="7" w:tplc="9134E15C">
      <w:numFmt w:val="decimal"/>
      <w:lvlText w:val=""/>
      <w:lvlJc w:val="left"/>
    </w:lvl>
    <w:lvl w:ilvl="8" w:tplc="07FCA11C">
      <w:numFmt w:val="decimal"/>
      <w:lvlText w:val=""/>
      <w:lvlJc w:val="left"/>
    </w:lvl>
  </w:abstractNum>
  <w:abstractNum w:abstractNumId="100" w15:restartNumberingAfterBreak="0">
    <w:nsid w:val="00000DD9"/>
    <w:multiLevelType w:val="hybridMultilevel"/>
    <w:tmpl w:val="DE8C1D8C"/>
    <w:lvl w:ilvl="0" w:tplc="C90EACDC">
      <w:start w:val="3"/>
      <w:numFmt w:val="lowerLetter"/>
      <w:lvlText w:val="%1."/>
      <w:lvlJc w:val="left"/>
    </w:lvl>
    <w:lvl w:ilvl="1" w:tplc="E32E10CA">
      <w:start w:val="1"/>
      <w:numFmt w:val="lowerLetter"/>
      <w:lvlText w:val="%2"/>
      <w:lvlJc w:val="left"/>
    </w:lvl>
    <w:lvl w:ilvl="2" w:tplc="8E9676B2">
      <w:numFmt w:val="decimal"/>
      <w:lvlText w:val=""/>
      <w:lvlJc w:val="left"/>
    </w:lvl>
    <w:lvl w:ilvl="3" w:tplc="0A2EED62">
      <w:numFmt w:val="decimal"/>
      <w:lvlText w:val=""/>
      <w:lvlJc w:val="left"/>
    </w:lvl>
    <w:lvl w:ilvl="4" w:tplc="527E0F24">
      <w:numFmt w:val="decimal"/>
      <w:lvlText w:val=""/>
      <w:lvlJc w:val="left"/>
    </w:lvl>
    <w:lvl w:ilvl="5" w:tplc="4B2C4C4A">
      <w:numFmt w:val="decimal"/>
      <w:lvlText w:val=""/>
      <w:lvlJc w:val="left"/>
    </w:lvl>
    <w:lvl w:ilvl="6" w:tplc="3372F018">
      <w:numFmt w:val="decimal"/>
      <w:lvlText w:val=""/>
      <w:lvlJc w:val="left"/>
    </w:lvl>
    <w:lvl w:ilvl="7" w:tplc="8D964C04">
      <w:numFmt w:val="decimal"/>
      <w:lvlText w:val=""/>
      <w:lvlJc w:val="left"/>
    </w:lvl>
    <w:lvl w:ilvl="8" w:tplc="A02C54E6">
      <w:numFmt w:val="decimal"/>
      <w:lvlText w:val=""/>
      <w:lvlJc w:val="left"/>
    </w:lvl>
  </w:abstractNum>
  <w:abstractNum w:abstractNumId="101" w15:restartNumberingAfterBreak="0">
    <w:nsid w:val="00000DED"/>
    <w:multiLevelType w:val="hybridMultilevel"/>
    <w:tmpl w:val="EFECC1E4"/>
    <w:lvl w:ilvl="0" w:tplc="4D5E6E9A">
      <w:start w:val="4"/>
      <w:numFmt w:val="decimal"/>
      <w:lvlText w:val="(%1)"/>
      <w:lvlJc w:val="left"/>
    </w:lvl>
    <w:lvl w:ilvl="1" w:tplc="A7D05FEC">
      <w:start w:val="1"/>
      <w:numFmt w:val="lowerLetter"/>
      <w:lvlText w:val="(%2)"/>
      <w:lvlJc w:val="left"/>
    </w:lvl>
    <w:lvl w:ilvl="2" w:tplc="7284AAAA">
      <w:start w:val="1"/>
      <w:numFmt w:val="decimal"/>
      <w:lvlText w:val="%3."/>
      <w:lvlJc w:val="left"/>
    </w:lvl>
    <w:lvl w:ilvl="3" w:tplc="0409000F">
      <w:start w:val="1"/>
      <w:numFmt w:val="decimal"/>
      <w:lvlText w:val="%4."/>
      <w:lvlJc w:val="left"/>
      <w:pPr>
        <w:ind w:left="2610" w:hanging="360"/>
      </w:pPr>
    </w:lvl>
    <w:lvl w:ilvl="4" w:tplc="7F660520">
      <w:numFmt w:val="decimal"/>
      <w:lvlText w:val=""/>
      <w:lvlJc w:val="left"/>
    </w:lvl>
    <w:lvl w:ilvl="5" w:tplc="F69C7CB4">
      <w:numFmt w:val="decimal"/>
      <w:lvlText w:val=""/>
      <w:lvlJc w:val="left"/>
    </w:lvl>
    <w:lvl w:ilvl="6" w:tplc="8CB2047C">
      <w:numFmt w:val="decimal"/>
      <w:lvlText w:val=""/>
      <w:lvlJc w:val="left"/>
    </w:lvl>
    <w:lvl w:ilvl="7" w:tplc="56186810">
      <w:numFmt w:val="decimal"/>
      <w:lvlText w:val=""/>
      <w:lvlJc w:val="left"/>
    </w:lvl>
    <w:lvl w:ilvl="8" w:tplc="C890CBBA">
      <w:numFmt w:val="decimal"/>
      <w:lvlText w:val=""/>
      <w:lvlJc w:val="left"/>
    </w:lvl>
  </w:abstractNum>
  <w:abstractNum w:abstractNumId="102" w15:restartNumberingAfterBreak="0">
    <w:nsid w:val="00000DFC"/>
    <w:multiLevelType w:val="hybridMultilevel"/>
    <w:tmpl w:val="52DC2BFC"/>
    <w:lvl w:ilvl="0" w:tplc="E0CA29BE">
      <w:start w:val="1"/>
      <w:numFmt w:val="lowerLetter"/>
      <w:lvlText w:val="%1"/>
      <w:lvlJc w:val="left"/>
    </w:lvl>
    <w:lvl w:ilvl="1" w:tplc="CE8C70B6">
      <w:start w:val="5"/>
      <w:numFmt w:val="decimal"/>
      <w:lvlText w:val="%2."/>
      <w:lvlJc w:val="left"/>
    </w:lvl>
    <w:lvl w:ilvl="2" w:tplc="650E6A90">
      <w:start w:val="1"/>
      <w:numFmt w:val="lowerLetter"/>
      <w:lvlText w:val="%3."/>
      <w:lvlJc w:val="left"/>
    </w:lvl>
    <w:lvl w:ilvl="3" w:tplc="8DEC0EF6">
      <w:numFmt w:val="decimal"/>
      <w:lvlText w:val=""/>
      <w:lvlJc w:val="left"/>
    </w:lvl>
    <w:lvl w:ilvl="4" w:tplc="5BAEBACE">
      <w:numFmt w:val="decimal"/>
      <w:lvlText w:val=""/>
      <w:lvlJc w:val="left"/>
    </w:lvl>
    <w:lvl w:ilvl="5" w:tplc="011A925E">
      <w:numFmt w:val="decimal"/>
      <w:lvlText w:val=""/>
      <w:lvlJc w:val="left"/>
    </w:lvl>
    <w:lvl w:ilvl="6" w:tplc="95289B4E">
      <w:numFmt w:val="decimal"/>
      <w:lvlText w:val=""/>
      <w:lvlJc w:val="left"/>
    </w:lvl>
    <w:lvl w:ilvl="7" w:tplc="6576D7A6">
      <w:numFmt w:val="decimal"/>
      <w:lvlText w:val=""/>
      <w:lvlJc w:val="left"/>
    </w:lvl>
    <w:lvl w:ilvl="8" w:tplc="BCCC89EE">
      <w:numFmt w:val="decimal"/>
      <w:lvlText w:val=""/>
      <w:lvlJc w:val="left"/>
    </w:lvl>
  </w:abstractNum>
  <w:abstractNum w:abstractNumId="103" w15:restartNumberingAfterBreak="0">
    <w:nsid w:val="00000E44"/>
    <w:multiLevelType w:val="hybridMultilevel"/>
    <w:tmpl w:val="E5F6AF68"/>
    <w:lvl w:ilvl="0" w:tplc="97785C9A">
      <w:start w:val="2"/>
      <w:numFmt w:val="lowerLetter"/>
      <w:lvlText w:val="%1."/>
      <w:lvlJc w:val="left"/>
    </w:lvl>
    <w:lvl w:ilvl="1" w:tplc="D7206A7C">
      <w:start w:val="1"/>
      <w:numFmt w:val="lowerRoman"/>
      <w:lvlText w:val="%2."/>
      <w:lvlJc w:val="left"/>
    </w:lvl>
    <w:lvl w:ilvl="2" w:tplc="86A4B9E4">
      <w:numFmt w:val="decimal"/>
      <w:lvlText w:val=""/>
      <w:lvlJc w:val="left"/>
    </w:lvl>
    <w:lvl w:ilvl="3" w:tplc="E4785EBE">
      <w:numFmt w:val="decimal"/>
      <w:lvlText w:val=""/>
      <w:lvlJc w:val="left"/>
    </w:lvl>
    <w:lvl w:ilvl="4" w:tplc="F6026F04">
      <w:numFmt w:val="decimal"/>
      <w:lvlText w:val=""/>
      <w:lvlJc w:val="left"/>
    </w:lvl>
    <w:lvl w:ilvl="5" w:tplc="58400B9A">
      <w:numFmt w:val="decimal"/>
      <w:lvlText w:val=""/>
      <w:lvlJc w:val="left"/>
    </w:lvl>
    <w:lvl w:ilvl="6" w:tplc="83DC2610">
      <w:numFmt w:val="decimal"/>
      <w:lvlText w:val=""/>
      <w:lvlJc w:val="left"/>
    </w:lvl>
    <w:lvl w:ilvl="7" w:tplc="879C0048">
      <w:numFmt w:val="decimal"/>
      <w:lvlText w:val=""/>
      <w:lvlJc w:val="left"/>
    </w:lvl>
    <w:lvl w:ilvl="8" w:tplc="4B54666C">
      <w:numFmt w:val="decimal"/>
      <w:lvlText w:val=""/>
      <w:lvlJc w:val="left"/>
    </w:lvl>
  </w:abstractNum>
  <w:abstractNum w:abstractNumId="104" w15:restartNumberingAfterBreak="0">
    <w:nsid w:val="00000E64"/>
    <w:multiLevelType w:val="hybridMultilevel"/>
    <w:tmpl w:val="490CC1F4"/>
    <w:lvl w:ilvl="0" w:tplc="524A4E88">
      <w:start w:val="1"/>
      <w:numFmt w:val="decimal"/>
      <w:lvlText w:val="(%1)"/>
      <w:lvlJc w:val="left"/>
    </w:lvl>
    <w:lvl w:ilvl="1" w:tplc="29503064">
      <w:start w:val="1"/>
      <w:numFmt w:val="lowerLetter"/>
      <w:lvlText w:val="(%2)"/>
      <w:lvlJc w:val="left"/>
    </w:lvl>
    <w:lvl w:ilvl="2" w:tplc="CE701CA0">
      <w:start w:val="1"/>
      <w:numFmt w:val="decimal"/>
      <w:lvlText w:val="%3."/>
      <w:lvlJc w:val="left"/>
    </w:lvl>
    <w:lvl w:ilvl="3" w:tplc="6CBCF1FA">
      <w:numFmt w:val="decimal"/>
      <w:lvlText w:val=""/>
      <w:lvlJc w:val="left"/>
    </w:lvl>
    <w:lvl w:ilvl="4" w:tplc="9654945A">
      <w:numFmt w:val="decimal"/>
      <w:lvlText w:val=""/>
      <w:lvlJc w:val="left"/>
    </w:lvl>
    <w:lvl w:ilvl="5" w:tplc="CD9ECCF4">
      <w:numFmt w:val="decimal"/>
      <w:lvlText w:val=""/>
      <w:lvlJc w:val="left"/>
    </w:lvl>
    <w:lvl w:ilvl="6" w:tplc="53AE9E02">
      <w:numFmt w:val="decimal"/>
      <w:lvlText w:val=""/>
      <w:lvlJc w:val="left"/>
    </w:lvl>
    <w:lvl w:ilvl="7" w:tplc="20301C52">
      <w:numFmt w:val="decimal"/>
      <w:lvlText w:val=""/>
      <w:lvlJc w:val="left"/>
    </w:lvl>
    <w:lvl w:ilvl="8" w:tplc="DB421476">
      <w:numFmt w:val="decimal"/>
      <w:lvlText w:val=""/>
      <w:lvlJc w:val="left"/>
    </w:lvl>
  </w:abstractNum>
  <w:abstractNum w:abstractNumId="105" w15:restartNumberingAfterBreak="0">
    <w:nsid w:val="00000EEE"/>
    <w:multiLevelType w:val="hybridMultilevel"/>
    <w:tmpl w:val="93C8065C"/>
    <w:lvl w:ilvl="0" w:tplc="45F8B792">
      <w:start w:val="1"/>
      <w:numFmt w:val="decimal"/>
      <w:lvlText w:val="%1"/>
      <w:lvlJc w:val="left"/>
    </w:lvl>
    <w:lvl w:ilvl="1" w:tplc="E99EEF9A">
      <w:start w:val="2"/>
      <w:numFmt w:val="lowerLetter"/>
      <w:lvlText w:val="(%2)"/>
      <w:lvlJc w:val="left"/>
    </w:lvl>
    <w:lvl w:ilvl="2" w:tplc="8C32FBDC">
      <w:start w:val="1"/>
      <w:numFmt w:val="decimal"/>
      <w:lvlText w:val="%3."/>
      <w:lvlJc w:val="left"/>
    </w:lvl>
    <w:lvl w:ilvl="3" w:tplc="B9A467EC">
      <w:start w:val="1"/>
      <w:numFmt w:val="lowerLetter"/>
      <w:lvlText w:val="%4"/>
      <w:lvlJc w:val="left"/>
    </w:lvl>
    <w:lvl w:ilvl="4" w:tplc="210AFC6A">
      <w:numFmt w:val="decimal"/>
      <w:lvlText w:val=""/>
      <w:lvlJc w:val="left"/>
    </w:lvl>
    <w:lvl w:ilvl="5" w:tplc="FE941B2E">
      <w:numFmt w:val="decimal"/>
      <w:lvlText w:val=""/>
      <w:lvlJc w:val="left"/>
    </w:lvl>
    <w:lvl w:ilvl="6" w:tplc="2D127C40">
      <w:numFmt w:val="decimal"/>
      <w:lvlText w:val=""/>
      <w:lvlJc w:val="left"/>
    </w:lvl>
    <w:lvl w:ilvl="7" w:tplc="35765F6C">
      <w:numFmt w:val="decimal"/>
      <w:lvlText w:val=""/>
      <w:lvlJc w:val="left"/>
    </w:lvl>
    <w:lvl w:ilvl="8" w:tplc="15420862">
      <w:numFmt w:val="decimal"/>
      <w:lvlText w:val=""/>
      <w:lvlJc w:val="left"/>
    </w:lvl>
  </w:abstractNum>
  <w:abstractNum w:abstractNumId="106" w15:restartNumberingAfterBreak="0">
    <w:nsid w:val="00000F55"/>
    <w:multiLevelType w:val="hybridMultilevel"/>
    <w:tmpl w:val="A0EC270C"/>
    <w:lvl w:ilvl="0" w:tplc="775ECFEC">
      <w:start w:val="1"/>
      <w:numFmt w:val="lowerLetter"/>
      <w:lvlText w:val="%1"/>
      <w:lvlJc w:val="left"/>
    </w:lvl>
    <w:lvl w:ilvl="1" w:tplc="0EBE017C">
      <w:start w:val="3"/>
      <w:numFmt w:val="decimal"/>
      <w:lvlText w:val="%2."/>
      <w:lvlJc w:val="left"/>
    </w:lvl>
    <w:lvl w:ilvl="2" w:tplc="66FC4D6A">
      <w:start w:val="1"/>
      <w:numFmt w:val="lowerLetter"/>
      <w:lvlText w:val="%3"/>
      <w:lvlJc w:val="left"/>
    </w:lvl>
    <w:lvl w:ilvl="3" w:tplc="7096A454">
      <w:numFmt w:val="decimal"/>
      <w:lvlText w:val=""/>
      <w:lvlJc w:val="left"/>
    </w:lvl>
    <w:lvl w:ilvl="4" w:tplc="DB784970">
      <w:numFmt w:val="decimal"/>
      <w:lvlText w:val=""/>
      <w:lvlJc w:val="left"/>
    </w:lvl>
    <w:lvl w:ilvl="5" w:tplc="A15A8456">
      <w:numFmt w:val="decimal"/>
      <w:lvlText w:val=""/>
      <w:lvlJc w:val="left"/>
    </w:lvl>
    <w:lvl w:ilvl="6" w:tplc="70ACE6BC">
      <w:numFmt w:val="decimal"/>
      <w:lvlText w:val=""/>
      <w:lvlJc w:val="left"/>
    </w:lvl>
    <w:lvl w:ilvl="7" w:tplc="637E3A44">
      <w:numFmt w:val="decimal"/>
      <w:lvlText w:val=""/>
      <w:lvlJc w:val="left"/>
    </w:lvl>
    <w:lvl w:ilvl="8" w:tplc="A1001558">
      <w:numFmt w:val="decimal"/>
      <w:lvlText w:val=""/>
      <w:lvlJc w:val="left"/>
    </w:lvl>
  </w:abstractNum>
  <w:abstractNum w:abstractNumId="107" w15:restartNumberingAfterBreak="0">
    <w:nsid w:val="00000F7C"/>
    <w:multiLevelType w:val="hybridMultilevel"/>
    <w:tmpl w:val="62082F2E"/>
    <w:lvl w:ilvl="0" w:tplc="77848030">
      <w:start w:val="3"/>
      <w:numFmt w:val="decimal"/>
      <w:lvlText w:val="%1."/>
      <w:lvlJc w:val="left"/>
    </w:lvl>
    <w:lvl w:ilvl="1" w:tplc="4EF0B146">
      <w:start w:val="1"/>
      <w:numFmt w:val="lowerLetter"/>
      <w:lvlText w:val="%2"/>
      <w:lvlJc w:val="left"/>
    </w:lvl>
    <w:lvl w:ilvl="2" w:tplc="592A0908">
      <w:numFmt w:val="decimal"/>
      <w:lvlText w:val=""/>
      <w:lvlJc w:val="left"/>
    </w:lvl>
    <w:lvl w:ilvl="3" w:tplc="F56E0F2A">
      <w:numFmt w:val="decimal"/>
      <w:lvlText w:val=""/>
      <w:lvlJc w:val="left"/>
    </w:lvl>
    <w:lvl w:ilvl="4" w:tplc="FD5087C8">
      <w:numFmt w:val="decimal"/>
      <w:lvlText w:val=""/>
      <w:lvlJc w:val="left"/>
    </w:lvl>
    <w:lvl w:ilvl="5" w:tplc="A9165256">
      <w:numFmt w:val="decimal"/>
      <w:lvlText w:val=""/>
      <w:lvlJc w:val="left"/>
    </w:lvl>
    <w:lvl w:ilvl="6" w:tplc="1E32A7C8">
      <w:numFmt w:val="decimal"/>
      <w:lvlText w:val=""/>
      <w:lvlJc w:val="left"/>
    </w:lvl>
    <w:lvl w:ilvl="7" w:tplc="30E8BB5A">
      <w:numFmt w:val="decimal"/>
      <w:lvlText w:val=""/>
      <w:lvlJc w:val="left"/>
    </w:lvl>
    <w:lvl w:ilvl="8" w:tplc="E0360382">
      <w:numFmt w:val="decimal"/>
      <w:lvlText w:val=""/>
      <w:lvlJc w:val="left"/>
    </w:lvl>
  </w:abstractNum>
  <w:abstractNum w:abstractNumId="108" w15:restartNumberingAfterBreak="0">
    <w:nsid w:val="00000F95"/>
    <w:multiLevelType w:val="hybridMultilevel"/>
    <w:tmpl w:val="65DC2DE6"/>
    <w:lvl w:ilvl="0" w:tplc="37B0BFEA">
      <w:start w:val="1"/>
      <w:numFmt w:val="bullet"/>
      <w:lvlText w:val="*"/>
      <w:lvlJc w:val="left"/>
      <w:rPr>
        <w:vertAlign w:val="superscript"/>
      </w:rPr>
    </w:lvl>
    <w:lvl w:ilvl="1" w:tplc="A5F63860">
      <w:numFmt w:val="decimal"/>
      <w:lvlText w:val=""/>
      <w:lvlJc w:val="left"/>
    </w:lvl>
    <w:lvl w:ilvl="2" w:tplc="45867490">
      <w:numFmt w:val="decimal"/>
      <w:lvlText w:val=""/>
      <w:lvlJc w:val="left"/>
    </w:lvl>
    <w:lvl w:ilvl="3" w:tplc="1B389938">
      <w:numFmt w:val="decimal"/>
      <w:lvlText w:val=""/>
      <w:lvlJc w:val="left"/>
    </w:lvl>
    <w:lvl w:ilvl="4" w:tplc="78B41E10">
      <w:numFmt w:val="decimal"/>
      <w:lvlText w:val=""/>
      <w:lvlJc w:val="left"/>
    </w:lvl>
    <w:lvl w:ilvl="5" w:tplc="BC0215EE">
      <w:numFmt w:val="decimal"/>
      <w:lvlText w:val=""/>
      <w:lvlJc w:val="left"/>
    </w:lvl>
    <w:lvl w:ilvl="6" w:tplc="CF34B702">
      <w:numFmt w:val="decimal"/>
      <w:lvlText w:val=""/>
      <w:lvlJc w:val="left"/>
    </w:lvl>
    <w:lvl w:ilvl="7" w:tplc="488EE812">
      <w:numFmt w:val="decimal"/>
      <w:lvlText w:val=""/>
      <w:lvlJc w:val="left"/>
    </w:lvl>
    <w:lvl w:ilvl="8" w:tplc="7B62D018">
      <w:numFmt w:val="decimal"/>
      <w:lvlText w:val=""/>
      <w:lvlJc w:val="left"/>
    </w:lvl>
  </w:abstractNum>
  <w:abstractNum w:abstractNumId="109" w15:restartNumberingAfterBreak="0">
    <w:nsid w:val="00000FAF"/>
    <w:multiLevelType w:val="hybridMultilevel"/>
    <w:tmpl w:val="E6C6EBAE"/>
    <w:lvl w:ilvl="0" w:tplc="0D7481FA">
      <w:start w:val="3"/>
      <w:numFmt w:val="decimal"/>
      <w:lvlText w:val="(%1)"/>
      <w:lvlJc w:val="left"/>
    </w:lvl>
    <w:lvl w:ilvl="1" w:tplc="EC38D478">
      <w:start w:val="2"/>
      <w:numFmt w:val="lowerLetter"/>
      <w:lvlText w:val="(%2)"/>
      <w:lvlJc w:val="left"/>
    </w:lvl>
    <w:lvl w:ilvl="2" w:tplc="7D06BD22">
      <w:start w:val="1"/>
      <w:numFmt w:val="decimal"/>
      <w:lvlText w:val="%3"/>
      <w:lvlJc w:val="left"/>
    </w:lvl>
    <w:lvl w:ilvl="3" w:tplc="58D0B26E">
      <w:start w:val="1"/>
      <w:numFmt w:val="lowerLetter"/>
      <w:lvlText w:val="%4"/>
      <w:lvlJc w:val="left"/>
    </w:lvl>
    <w:lvl w:ilvl="4" w:tplc="BCE65D70">
      <w:numFmt w:val="decimal"/>
      <w:lvlText w:val=""/>
      <w:lvlJc w:val="left"/>
    </w:lvl>
    <w:lvl w:ilvl="5" w:tplc="E6F297D6">
      <w:numFmt w:val="decimal"/>
      <w:lvlText w:val=""/>
      <w:lvlJc w:val="left"/>
    </w:lvl>
    <w:lvl w:ilvl="6" w:tplc="51801220">
      <w:numFmt w:val="decimal"/>
      <w:lvlText w:val=""/>
      <w:lvlJc w:val="left"/>
    </w:lvl>
    <w:lvl w:ilvl="7" w:tplc="B3683A70">
      <w:numFmt w:val="decimal"/>
      <w:lvlText w:val=""/>
      <w:lvlJc w:val="left"/>
    </w:lvl>
    <w:lvl w:ilvl="8" w:tplc="46BAB9DE">
      <w:numFmt w:val="decimal"/>
      <w:lvlText w:val=""/>
      <w:lvlJc w:val="left"/>
    </w:lvl>
  </w:abstractNum>
  <w:abstractNum w:abstractNumId="110" w15:restartNumberingAfterBreak="0">
    <w:nsid w:val="00000FE7"/>
    <w:multiLevelType w:val="hybridMultilevel"/>
    <w:tmpl w:val="A3A2F69E"/>
    <w:lvl w:ilvl="0" w:tplc="BB7AB65C">
      <w:start w:val="1"/>
      <w:numFmt w:val="decimal"/>
      <w:lvlText w:val="%1"/>
      <w:lvlJc w:val="left"/>
    </w:lvl>
    <w:lvl w:ilvl="1" w:tplc="9AC63FA8">
      <w:start w:val="1"/>
      <w:numFmt w:val="lowerLetter"/>
      <w:lvlText w:val="%2"/>
      <w:lvlJc w:val="left"/>
    </w:lvl>
    <w:lvl w:ilvl="2" w:tplc="9F1A5572">
      <w:start w:val="1"/>
      <w:numFmt w:val="decimal"/>
      <w:lvlText w:val="%3"/>
      <w:lvlJc w:val="left"/>
    </w:lvl>
    <w:lvl w:ilvl="3" w:tplc="86EC7430">
      <w:start w:val="1"/>
      <w:numFmt w:val="lowerLetter"/>
      <w:lvlText w:val="%4"/>
      <w:lvlJc w:val="left"/>
    </w:lvl>
    <w:lvl w:ilvl="4" w:tplc="CF9A0682">
      <w:start w:val="2"/>
      <w:numFmt w:val="lowerRoman"/>
      <w:lvlText w:val="%5."/>
      <w:lvlJc w:val="left"/>
    </w:lvl>
    <w:lvl w:ilvl="5" w:tplc="2DEAC332">
      <w:numFmt w:val="decimal"/>
      <w:lvlText w:val=""/>
      <w:lvlJc w:val="left"/>
    </w:lvl>
    <w:lvl w:ilvl="6" w:tplc="E460E048">
      <w:numFmt w:val="decimal"/>
      <w:lvlText w:val=""/>
      <w:lvlJc w:val="left"/>
    </w:lvl>
    <w:lvl w:ilvl="7" w:tplc="EB98DA0E">
      <w:numFmt w:val="decimal"/>
      <w:lvlText w:val=""/>
      <w:lvlJc w:val="left"/>
    </w:lvl>
    <w:lvl w:ilvl="8" w:tplc="00668582">
      <w:numFmt w:val="decimal"/>
      <w:lvlText w:val=""/>
      <w:lvlJc w:val="left"/>
    </w:lvl>
  </w:abstractNum>
  <w:abstractNum w:abstractNumId="111" w15:restartNumberingAfterBreak="0">
    <w:nsid w:val="00000FF4"/>
    <w:multiLevelType w:val="hybridMultilevel"/>
    <w:tmpl w:val="27426A86"/>
    <w:lvl w:ilvl="0" w:tplc="EE98E8D0">
      <w:start w:val="1"/>
      <w:numFmt w:val="lowerLetter"/>
      <w:lvlText w:val="(%1)"/>
      <w:lvlJc w:val="left"/>
    </w:lvl>
    <w:lvl w:ilvl="1" w:tplc="1228C9B2">
      <w:numFmt w:val="decimal"/>
      <w:lvlText w:val=""/>
      <w:lvlJc w:val="left"/>
    </w:lvl>
    <w:lvl w:ilvl="2" w:tplc="420C4EBC">
      <w:numFmt w:val="decimal"/>
      <w:lvlText w:val=""/>
      <w:lvlJc w:val="left"/>
    </w:lvl>
    <w:lvl w:ilvl="3" w:tplc="1AFEC6D0">
      <w:numFmt w:val="decimal"/>
      <w:lvlText w:val=""/>
      <w:lvlJc w:val="left"/>
    </w:lvl>
    <w:lvl w:ilvl="4" w:tplc="A43633EC">
      <w:numFmt w:val="decimal"/>
      <w:lvlText w:val=""/>
      <w:lvlJc w:val="left"/>
    </w:lvl>
    <w:lvl w:ilvl="5" w:tplc="4E06D522">
      <w:numFmt w:val="decimal"/>
      <w:lvlText w:val=""/>
      <w:lvlJc w:val="left"/>
    </w:lvl>
    <w:lvl w:ilvl="6" w:tplc="FF7251D4">
      <w:numFmt w:val="decimal"/>
      <w:lvlText w:val=""/>
      <w:lvlJc w:val="left"/>
    </w:lvl>
    <w:lvl w:ilvl="7" w:tplc="B7B8A188">
      <w:numFmt w:val="decimal"/>
      <w:lvlText w:val=""/>
      <w:lvlJc w:val="left"/>
    </w:lvl>
    <w:lvl w:ilvl="8" w:tplc="6838CE5C">
      <w:numFmt w:val="decimal"/>
      <w:lvlText w:val=""/>
      <w:lvlJc w:val="left"/>
    </w:lvl>
  </w:abstractNum>
  <w:abstractNum w:abstractNumId="112" w15:restartNumberingAfterBreak="0">
    <w:nsid w:val="00001002"/>
    <w:multiLevelType w:val="hybridMultilevel"/>
    <w:tmpl w:val="CE40EA08"/>
    <w:lvl w:ilvl="0" w:tplc="D8D85E12">
      <w:start w:val="2"/>
      <w:numFmt w:val="decimal"/>
      <w:lvlText w:val="%1."/>
      <w:lvlJc w:val="left"/>
    </w:lvl>
    <w:lvl w:ilvl="1" w:tplc="3F8068A8">
      <w:start w:val="1"/>
      <w:numFmt w:val="lowerLetter"/>
      <w:lvlText w:val="%2"/>
      <w:lvlJc w:val="left"/>
    </w:lvl>
    <w:lvl w:ilvl="2" w:tplc="51128B34">
      <w:numFmt w:val="decimal"/>
      <w:lvlText w:val=""/>
      <w:lvlJc w:val="left"/>
    </w:lvl>
    <w:lvl w:ilvl="3" w:tplc="B79443A2">
      <w:numFmt w:val="decimal"/>
      <w:lvlText w:val=""/>
      <w:lvlJc w:val="left"/>
    </w:lvl>
    <w:lvl w:ilvl="4" w:tplc="F1D295C8">
      <w:numFmt w:val="decimal"/>
      <w:lvlText w:val=""/>
      <w:lvlJc w:val="left"/>
    </w:lvl>
    <w:lvl w:ilvl="5" w:tplc="B7444CB6">
      <w:numFmt w:val="decimal"/>
      <w:lvlText w:val=""/>
      <w:lvlJc w:val="left"/>
    </w:lvl>
    <w:lvl w:ilvl="6" w:tplc="3E442EF0">
      <w:numFmt w:val="decimal"/>
      <w:lvlText w:val=""/>
      <w:lvlJc w:val="left"/>
    </w:lvl>
    <w:lvl w:ilvl="7" w:tplc="F89AF840">
      <w:numFmt w:val="decimal"/>
      <w:lvlText w:val=""/>
      <w:lvlJc w:val="left"/>
    </w:lvl>
    <w:lvl w:ilvl="8" w:tplc="42D8C060">
      <w:numFmt w:val="decimal"/>
      <w:lvlText w:val=""/>
      <w:lvlJc w:val="left"/>
    </w:lvl>
  </w:abstractNum>
  <w:abstractNum w:abstractNumId="113" w15:restartNumberingAfterBreak="0">
    <w:nsid w:val="00001056"/>
    <w:multiLevelType w:val="hybridMultilevel"/>
    <w:tmpl w:val="E236B5C2"/>
    <w:lvl w:ilvl="0" w:tplc="7BC8305E">
      <w:start w:val="1"/>
      <w:numFmt w:val="lowerLetter"/>
      <w:lvlText w:val="%1"/>
      <w:lvlJc w:val="left"/>
    </w:lvl>
    <w:lvl w:ilvl="1" w:tplc="EE7ED574">
      <w:start w:val="1"/>
      <w:numFmt w:val="decimal"/>
      <w:lvlText w:val="%2"/>
      <w:lvlJc w:val="left"/>
    </w:lvl>
    <w:lvl w:ilvl="2" w:tplc="62DCF1AA">
      <w:start w:val="1"/>
      <w:numFmt w:val="lowerLetter"/>
      <w:lvlText w:val="%3."/>
      <w:lvlJc w:val="left"/>
    </w:lvl>
    <w:lvl w:ilvl="3" w:tplc="8562875A">
      <w:numFmt w:val="decimal"/>
      <w:lvlText w:val=""/>
      <w:lvlJc w:val="left"/>
    </w:lvl>
    <w:lvl w:ilvl="4" w:tplc="14D21556">
      <w:numFmt w:val="decimal"/>
      <w:lvlText w:val=""/>
      <w:lvlJc w:val="left"/>
    </w:lvl>
    <w:lvl w:ilvl="5" w:tplc="FAC4F05A">
      <w:numFmt w:val="decimal"/>
      <w:lvlText w:val=""/>
      <w:lvlJc w:val="left"/>
    </w:lvl>
    <w:lvl w:ilvl="6" w:tplc="5D588ADC">
      <w:numFmt w:val="decimal"/>
      <w:lvlText w:val=""/>
      <w:lvlJc w:val="left"/>
    </w:lvl>
    <w:lvl w:ilvl="7" w:tplc="9022FAA2">
      <w:numFmt w:val="decimal"/>
      <w:lvlText w:val=""/>
      <w:lvlJc w:val="left"/>
    </w:lvl>
    <w:lvl w:ilvl="8" w:tplc="BA169548">
      <w:numFmt w:val="decimal"/>
      <w:lvlText w:val=""/>
      <w:lvlJc w:val="left"/>
    </w:lvl>
  </w:abstractNum>
  <w:abstractNum w:abstractNumId="114" w15:restartNumberingAfterBreak="0">
    <w:nsid w:val="000010BF"/>
    <w:multiLevelType w:val="hybridMultilevel"/>
    <w:tmpl w:val="D0E6C068"/>
    <w:lvl w:ilvl="0" w:tplc="F9F6FBD6">
      <w:start w:val="2"/>
      <w:numFmt w:val="decimal"/>
      <w:lvlText w:val="%1."/>
      <w:lvlJc w:val="left"/>
    </w:lvl>
    <w:lvl w:ilvl="1" w:tplc="E96A3B3E">
      <w:numFmt w:val="decimal"/>
      <w:lvlText w:val=""/>
      <w:lvlJc w:val="left"/>
    </w:lvl>
    <w:lvl w:ilvl="2" w:tplc="1B04E414">
      <w:numFmt w:val="decimal"/>
      <w:lvlText w:val=""/>
      <w:lvlJc w:val="left"/>
    </w:lvl>
    <w:lvl w:ilvl="3" w:tplc="72883A42">
      <w:numFmt w:val="decimal"/>
      <w:lvlText w:val=""/>
      <w:lvlJc w:val="left"/>
    </w:lvl>
    <w:lvl w:ilvl="4" w:tplc="75FE1978">
      <w:numFmt w:val="decimal"/>
      <w:lvlText w:val=""/>
      <w:lvlJc w:val="left"/>
    </w:lvl>
    <w:lvl w:ilvl="5" w:tplc="6D024196">
      <w:numFmt w:val="decimal"/>
      <w:lvlText w:val=""/>
      <w:lvlJc w:val="left"/>
    </w:lvl>
    <w:lvl w:ilvl="6" w:tplc="7C30C656">
      <w:numFmt w:val="decimal"/>
      <w:lvlText w:val=""/>
      <w:lvlJc w:val="left"/>
    </w:lvl>
    <w:lvl w:ilvl="7" w:tplc="43E2C39E">
      <w:numFmt w:val="decimal"/>
      <w:lvlText w:val=""/>
      <w:lvlJc w:val="left"/>
    </w:lvl>
    <w:lvl w:ilvl="8" w:tplc="2E6E9B26">
      <w:numFmt w:val="decimal"/>
      <w:lvlText w:val=""/>
      <w:lvlJc w:val="left"/>
    </w:lvl>
  </w:abstractNum>
  <w:abstractNum w:abstractNumId="115" w15:restartNumberingAfterBreak="0">
    <w:nsid w:val="000010DF"/>
    <w:multiLevelType w:val="hybridMultilevel"/>
    <w:tmpl w:val="D47C32E6"/>
    <w:lvl w:ilvl="0" w:tplc="182E04EC">
      <w:start w:val="2"/>
      <w:numFmt w:val="decimal"/>
      <w:lvlText w:val="%1."/>
      <w:lvlJc w:val="left"/>
    </w:lvl>
    <w:lvl w:ilvl="1" w:tplc="10AE49A2">
      <w:start w:val="1"/>
      <w:numFmt w:val="lowerLetter"/>
      <w:lvlText w:val="%2."/>
      <w:lvlJc w:val="left"/>
    </w:lvl>
    <w:lvl w:ilvl="2" w:tplc="545A88BA">
      <w:start w:val="1"/>
      <w:numFmt w:val="lowerRoman"/>
      <w:lvlText w:val="%3"/>
      <w:lvlJc w:val="left"/>
    </w:lvl>
    <w:lvl w:ilvl="3" w:tplc="D11E17C8">
      <w:numFmt w:val="decimal"/>
      <w:lvlText w:val=""/>
      <w:lvlJc w:val="left"/>
    </w:lvl>
    <w:lvl w:ilvl="4" w:tplc="A05C75C0">
      <w:numFmt w:val="decimal"/>
      <w:lvlText w:val=""/>
      <w:lvlJc w:val="left"/>
    </w:lvl>
    <w:lvl w:ilvl="5" w:tplc="AC4EDDF2">
      <w:numFmt w:val="decimal"/>
      <w:lvlText w:val=""/>
      <w:lvlJc w:val="left"/>
    </w:lvl>
    <w:lvl w:ilvl="6" w:tplc="1A62A560">
      <w:numFmt w:val="decimal"/>
      <w:lvlText w:val=""/>
      <w:lvlJc w:val="left"/>
    </w:lvl>
    <w:lvl w:ilvl="7" w:tplc="C82025F4">
      <w:numFmt w:val="decimal"/>
      <w:lvlText w:val=""/>
      <w:lvlJc w:val="left"/>
    </w:lvl>
    <w:lvl w:ilvl="8" w:tplc="5678B270">
      <w:numFmt w:val="decimal"/>
      <w:lvlText w:val=""/>
      <w:lvlJc w:val="left"/>
    </w:lvl>
  </w:abstractNum>
  <w:abstractNum w:abstractNumId="116" w15:restartNumberingAfterBreak="0">
    <w:nsid w:val="000010E4"/>
    <w:multiLevelType w:val="hybridMultilevel"/>
    <w:tmpl w:val="B5BED48C"/>
    <w:lvl w:ilvl="0" w:tplc="BAA001C6">
      <w:start w:val="10"/>
      <w:numFmt w:val="decimal"/>
      <w:lvlText w:val="%1"/>
      <w:lvlJc w:val="left"/>
      <w:rPr>
        <w:rFonts w:hint="default"/>
        <w:sz w:val="16"/>
      </w:rPr>
    </w:lvl>
    <w:lvl w:ilvl="1" w:tplc="BD26F5E4">
      <w:start w:val="10"/>
      <w:numFmt w:val="decimal"/>
      <w:lvlText w:val="(%2)"/>
      <w:lvlJc w:val="left"/>
    </w:lvl>
    <w:lvl w:ilvl="2" w:tplc="DC3C77D0">
      <w:start w:val="1"/>
      <w:numFmt w:val="lowerLetter"/>
      <w:lvlText w:val="(%3)"/>
      <w:lvlJc w:val="left"/>
    </w:lvl>
    <w:lvl w:ilvl="3" w:tplc="00B46810">
      <w:start w:val="1"/>
      <w:numFmt w:val="decimal"/>
      <w:lvlText w:val="%4."/>
      <w:lvlJc w:val="left"/>
    </w:lvl>
    <w:lvl w:ilvl="4" w:tplc="87FC50EC">
      <w:start w:val="1"/>
      <w:numFmt w:val="lowerLetter"/>
      <w:lvlText w:val="%5."/>
      <w:lvlJc w:val="left"/>
    </w:lvl>
    <w:lvl w:ilvl="5" w:tplc="064018A2">
      <w:start w:val="1"/>
      <w:numFmt w:val="lowerRoman"/>
      <w:lvlText w:val="(%6)"/>
      <w:lvlJc w:val="left"/>
    </w:lvl>
    <w:lvl w:ilvl="6" w:tplc="624C8ECC">
      <w:numFmt w:val="decimal"/>
      <w:lvlText w:val=""/>
      <w:lvlJc w:val="left"/>
    </w:lvl>
    <w:lvl w:ilvl="7" w:tplc="95F8B0BC">
      <w:numFmt w:val="decimal"/>
      <w:lvlText w:val=""/>
      <w:lvlJc w:val="left"/>
    </w:lvl>
    <w:lvl w:ilvl="8" w:tplc="D31448A8">
      <w:numFmt w:val="decimal"/>
      <w:lvlText w:val=""/>
      <w:lvlJc w:val="left"/>
    </w:lvl>
  </w:abstractNum>
  <w:abstractNum w:abstractNumId="117" w15:restartNumberingAfterBreak="0">
    <w:nsid w:val="00001108"/>
    <w:multiLevelType w:val="hybridMultilevel"/>
    <w:tmpl w:val="6EA07364"/>
    <w:lvl w:ilvl="0" w:tplc="43F6932A">
      <w:start w:val="5"/>
      <w:numFmt w:val="decimal"/>
      <w:lvlText w:val="%1."/>
      <w:lvlJc w:val="left"/>
    </w:lvl>
    <w:lvl w:ilvl="1" w:tplc="14A0B9D6">
      <w:numFmt w:val="decimal"/>
      <w:lvlText w:val=""/>
      <w:lvlJc w:val="left"/>
    </w:lvl>
    <w:lvl w:ilvl="2" w:tplc="D78CCEB0">
      <w:numFmt w:val="decimal"/>
      <w:lvlText w:val=""/>
      <w:lvlJc w:val="left"/>
    </w:lvl>
    <w:lvl w:ilvl="3" w:tplc="CB46B6E4">
      <w:numFmt w:val="decimal"/>
      <w:lvlText w:val=""/>
      <w:lvlJc w:val="left"/>
    </w:lvl>
    <w:lvl w:ilvl="4" w:tplc="DA604F0E">
      <w:numFmt w:val="decimal"/>
      <w:lvlText w:val=""/>
      <w:lvlJc w:val="left"/>
    </w:lvl>
    <w:lvl w:ilvl="5" w:tplc="317CAB18">
      <w:numFmt w:val="decimal"/>
      <w:lvlText w:val=""/>
      <w:lvlJc w:val="left"/>
    </w:lvl>
    <w:lvl w:ilvl="6" w:tplc="61BCCCC8">
      <w:numFmt w:val="decimal"/>
      <w:lvlText w:val=""/>
      <w:lvlJc w:val="left"/>
    </w:lvl>
    <w:lvl w:ilvl="7" w:tplc="AA9A5AAC">
      <w:numFmt w:val="decimal"/>
      <w:lvlText w:val=""/>
      <w:lvlJc w:val="left"/>
    </w:lvl>
    <w:lvl w:ilvl="8" w:tplc="14E4CCC8">
      <w:numFmt w:val="decimal"/>
      <w:lvlText w:val=""/>
      <w:lvlJc w:val="left"/>
    </w:lvl>
  </w:abstractNum>
  <w:abstractNum w:abstractNumId="118" w15:restartNumberingAfterBreak="0">
    <w:nsid w:val="0000111D"/>
    <w:multiLevelType w:val="hybridMultilevel"/>
    <w:tmpl w:val="A8FEB762"/>
    <w:lvl w:ilvl="0" w:tplc="CFD81506">
      <w:start w:val="2"/>
      <w:numFmt w:val="lowerRoman"/>
      <w:lvlText w:val="%1."/>
      <w:lvlJc w:val="left"/>
    </w:lvl>
    <w:lvl w:ilvl="1" w:tplc="E2927E58">
      <w:numFmt w:val="decimal"/>
      <w:lvlText w:val=""/>
      <w:lvlJc w:val="left"/>
    </w:lvl>
    <w:lvl w:ilvl="2" w:tplc="7E9227AC">
      <w:numFmt w:val="decimal"/>
      <w:lvlText w:val=""/>
      <w:lvlJc w:val="left"/>
    </w:lvl>
    <w:lvl w:ilvl="3" w:tplc="483ECF96">
      <w:numFmt w:val="decimal"/>
      <w:lvlText w:val=""/>
      <w:lvlJc w:val="left"/>
    </w:lvl>
    <w:lvl w:ilvl="4" w:tplc="22F46F4A">
      <w:numFmt w:val="decimal"/>
      <w:lvlText w:val=""/>
      <w:lvlJc w:val="left"/>
    </w:lvl>
    <w:lvl w:ilvl="5" w:tplc="C82AAA02">
      <w:numFmt w:val="decimal"/>
      <w:lvlText w:val=""/>
      <w:lvlJc w:val="left"/>
    </w:lvl>
    <w:lvl w:ilvl="6" w:tplc="9EF49F78">
      <w:numFmt w:val="decimal"/>
      <w:lvlText w:val=""/>
      <w:lvlJc w:val="left"/>
    </w:lvl>
    <w:lvl w:ilvl="7" w:tplc="3D94A842">
      <w:numFmt w:val="decimal"/>
      <w:lvlText w:val=""/>
      <w:lvlJc w:val="left"/>
    </w:lvl>
    <w:lvl w:ilvl="8" w:tplc="69E86E96">
      <w:numFmt w:val="decimal"/>
      <w:lvlText w:val=""/>
      <w:lvlJc w:val="left"/>
    </w:lvl>
  </w:abstractNum>
  <w:abstractNum w:abstractNumId="119" w15:restartNumberingAfterBreak="0">
    <w:nsid w:val="0000113F"/>
    <w:multiLevelType w:val="hybridMultilevel"/>
    <w:tmpl w:val="971CB628"/>
    <w:lvl w:ilvl="0" w:tplc="B25A9260">
      <w:start w:val="2"/>
      <w:numFmt w:val="lowerLetter"/>
      <w:lvlText w:val="(%1)"/>
      <w:lvlJc w:val="left"/>
    </w:lvl>
    <w:lvl w:ilvl="1" w:tplc="FA44ADAA">
      <w:start w:val="1"/>
      <w:numFmt w:val="decimal"/>
      <w:lvlText w:val="%2."/>
      <w:lvlJc w:val="left"/>
    </w:lvl>
    <w:lvl w:ilvl="2" w:tplc="C74079E8">
      <w:start w:val="1"/>
      <w:numFmt w:val="lowerLetter"/>
      <w:lvlText w:val="%3"/>
      <w:lvlJc w:val="left"/>
    </w:lvl>
    <w:lvl w:ilvl="3" w:tplc="1EECACD6">
      <w:numFmt w:val="decimal"/>
      <w:lvlText w:val=""/>
      <w:lvlJc w:val="left"/>
    </w:lvl>
    <w:lvl w:ilvl="4" w:tplc="39864FCE">
      <w:numFmt w:val="decimal"/>
      <w:lvlText w:val=""/>
      <w:lvlJc w:val="left"/>
    </w:lvl>
    <w:lvl w:ilvl="5" w:tplc="F96E874A">
      <w:numFmt w:val="decimal"/>
      <w:lvlText w:val=""/>
      <w:lvlJc w:val="left"/>
    </w:lvl>
    <w:lvl w:ilvl="6" w:tplc="CC6ABD7E">
      <w:numFmt w:val="decimal"/>
      <w:lvlText w:val=""/>
      <w:lvlJc w:val="left"/>
    </w:lvl>
    <w:lvl w:ilvl="7" w:tplc="0F8A6E94">
      <w:numFmt w:val="decimal"/>
      <w:lvlText w:val=""/>
      <w:lvlJc w:val="left"/>
    </w:lvl>
    <w:lvl w:ilvl="8" w:tplc="96887D00">
      <w:numFmt w:val="decimal"/>
      <w:lvlText w:val=""/>
      <w:lvlJc w:val="left"/>
    </w:lvl>
  </w:abstractNum>
  <w:abstractNum w:abstractNumId="120" w15:restartNumberingAfterBreak="0">
    <w:nsid w:val="0000116C"/>
    <w:multiLevelType w:val="hybridMultilevel"/>
    <w:tmpl w:val="EE12D1BC"/>
    <w:lvl w:ilvl="0" w:tplc="CACC91B0">
      <w:start w:val="1"/>
      <w:numFmt w:val="decimal"/>
      <w:lvlText w:val="%1"/>
      <w:lvlJc w:val="left"/>
    </w:lvl>
    <w:lvl w:ilvl="1" w:tplc="9E409D10">
      <w:start w:val="4"/>
      <w:numFmt w:val="lowerLetter"/>
      <w:lvlText w:val="(%2)"/>
      <w:lvlJc w:val="left"/>
    </w:lvl>
    <w:lvl w:ilvl="2" w:tplc="F0D01EA6">
      <w:start w:val="1"/>
      <w:numFmt w:val="decimal"/>
      <w:lvlText w:val="%3."/>
      <w:lvlJc w:val="left"/>
    </w:lvl>
    <w:lvl w:ilvl="3" w:tplc="4134E172">
      <w:numFmt w:val="decimal"/>
      <w:lvlText w:val=""/>
      <w:lvlJc w:val="left"/>
    </w:lvl>
    <w:lvl w:ilvl="4" w:tplc="53BE3A02">
      <w:numFmt w:val="decimal"/>
      <w:lvlText w:val=""/>
      <w:lvlJc w:val="left"/>
    </w:lvl>
    <w:lvl w:ilvl="5" w:tplc="BBBEF55E">
      <w:numFmt w:val="decimal"/>
      <w:lvlText w:val=""/>
      <w:lvlJc w:val="left"/>
    </w:lvl>
    <w:lvl w:ilvl="6" w:tplc="B43E397E">
      <w:numFmt w:val="decimal"/>
      <w:lvlText w:val=""/>
      <w:lvlJc w:val="left"/>
    </w:lvl>
    <w:lvl w:ilvl="7" w:tplc="F5C2CC72">
      <w:numFmt w:val="decimal"/>
      <w:lvlText w:val=""/>
      <w:lvlJc w:val="left"/>
    </w:lvl>
    <w:lvl w:ilvl="8" w:tplc="E6E23028">
      <w:numFmt w:val="decimal"/>
      <w:lvlText w:val=""/>
      <w:lvlJc w:val="left"/>
    </w:lvl>
  </w:abstractNum>
  <w:abstractNum w:abstractNumId="121" w15:restartNumberingAfterBreak="0">
    <w:nsid w:val="00001178"/>
    <w:multiLevelType w:val="hybridMultilevel"/>
    <w:tmpl w:val="66EE35EA"/>
    <w:lvl w:ilvl="0" w:tplc="C69C068C">
      <w:start w:val="1"/>
      <w:numFmt w:val="lowerLetter"/>
      <w:lvlText w:val="%1"/>
      <w:lvlJc w:val="left"/>
    </w:lvl>
    <w:lvl w:ilvl="1" w:tplc="7A4417F6">
      <w:start w:val="5"/>
      <w:numFmt w:val="decimal"/>
      <w:lvlText w:val="%2."/>
      <w:lvlJc w:val="left"/>
    </w:lvl>
    <w:lvl w:ilvl="2" w:tplc="94561530">
      <w:numFmt w:val="decimal"/>
      <w:lvlText w:val=""/>
      <w:lvlJc w:val="left"/>
    </w:lvl>
    <w:lvl w:ilvl="3" w:tplc="1872140C">
      <w:numFmt w:val="decimal"/>
      <w:lvlText w:val=""/>
      <w:lvlJc w:val="left"/>
    </w:lvl>
    <w:lvl w:ilvl="4" w:tplc="759AEF32">
      <w:numFmt w:val="decimal"/>
      <w:lvlText w:val=""/>
      <w:lvlJc w:val="left"/>
    </w:lvl>
    <w:lvl w:ilvl="5" w:tplc="F230E376">
      <w:numFmt w:val="decimal"/>
      <w:lvlText w:val=""/>
      <w:lvlJc w:val="left"/>
    </w:lvl>
    <w:lvl w:ilvl="6" w:tplc="C4301870">
      <w:numFmt w:val="decimal"/>
      <w:lvlText w:val=""/>
      <w:lvlJc w:val="left"/>
    </w:lvl>
    <w:lvl w:ilvl="7" w:tplc="057E2A7C">
      <w:numFmt w:val="decimal"/>
      <w:lvlText w:val=""/>
      <w:lvlJc w:val="left"/>
    </w:lvl>
    <w:lvl w:ilvl="8" w:tplc="3A08C376">
      <w:numFmt w:val="decimal"/>
      <w:lvlText w:val=""/>
      <w:lvlJc w:val="left"/>
    </w:lvl>
  </w:abstractNum>
  <w:abstractNum w:abstractNumId="122" w15:restartNumberingAfterBreak="0">
    <w:nsid w:val="000011DF"/>
    <w:multiLevelType w:val="hybridMultilevel"/>
    <w:tmpl w:val="2A0C7164"/>
    <w:lvl w:ilvl="0" w:tplc="9D88D8D8">
      <w:start w:val="1"/>
      <w:numFmt w:val="lowerLetter"/>
      <w:lvlText w:val="%1"/>
      <w:lvlJc w:val="left"/>
    </w:lvl>
    <w:lvl w:ilvl="1" w:tplc="5CB4D78E">
      <w:start w:val="1"/>
      <w:numFmt w:val="decimal"/>
      <w:lvlText w:val="%2"/>
      <w:lvlJc w:val="left"/>
    </w:lvl>
    <w:lvl w:ilvl="2" w:tplc="E3B6510C">
      <w:start w:val="3"/>
      <w:numFmt w:val="lowerLetter"/>
      <w:lvlText w:val="%3."/>
      <w:lvlJc w:val="left"/>
    </w:lvl>
    <w:lvl w:ilvl="3" w:tplc="C73A79E6">
      <w:numFmt w:val="decimal"/>
      <w:lvlText w:val=""/>
      <w:lvlJc w:val="left"/>
    </w:lvl>
    <w:lvl w:ilvl="4" w:tplc="FC3E9B46">
      <w:numFmt w:val="decimal"/>
      <w:lvlText w:val=""/>
      <w:lvlJc w:val="left"/>
    </w:lvl>
    <w:lvl w:ilvl="5" w:tplc="5BF2D7DE">
      <w:numFmt w:val="decimal"/>
      <w:lvlText w:val=""/>
      <w:lvlJc w:val="left"/>
    </w:lvl>
    <w:lvl w:ilvl="6" w:tplc="FB36C840">
      <w:numFmt w:val="decimal"/>
      <w:lvlText w:val=""/>
      <w:lvlJc w:val="left"/>
    </w:lvl>
    <w:lvl w:ilvl="7" w:tplc="F4E816E6">
      <w:numFmt w:val="decimal"/>
      <w:lvlText w:val=""/>
      <w:lvlJc w:val="left"/>
    </w:lvl>
    <w:lvl w:ilvl="8" w:tplc="EB085692">
      <w:numFmt w:val="decimal"/>
      <w:lvlText w:val=""/>
      <w:lvlJc w:val="left"/>
    </w:lvl>
  </w:abstractNum>
  <w:abstractNum w:abstractNumId="123" w15:restartNumberingAfterBreak="0">
    <w:nsid w:val="00001203"/>
    <w:multiLevelType w:val="hybridMultilevel"/>
    <w:tmpl w:val="C8A056E0"/>
    <w:lvl w:ilvl="0" w:tplc="5E02D00A">
      <w:start w:val="1"/>
      <w:numFmt w:val="decimal"/>
      <w:lvlText w:val="%1"/>
      <w:lvlJc w:val="left"/>
    </w:lvl>
    <w:lvl w:ilvl="1" w:tplc="AF5AA31C">
      <w:start w:val="1"/>
      <w:numFmt w:val="lowerLetter"/>
      <w:lvlText w:val="%2"/>
      <w:lvlJc w:val="left"/>
    </w:lvl>
    <w:lvl w:ilvl="2" w:tplc="F81ABFAA">
      <w:start w:val="310"/>
      <w:numFmt w:val="decimal"/>
      <w:lvlText w:val="%3"/>
      <w:lvlJc w:val="left"/>
    </w:lvl>
    <w:lvl w:ilvl="3" w:tplc="61080FC4">
      <w:start w:val="1"/>
      <w:numFmt w:val="lowerLetter"/>
      <w:lvlText w:val="%4"/>
      <w:lvlJc w:val="left"/>
    </w:lvl>
    <w:lvl w:ilvl="4" w:tplc="3C0E69D2">
      <w:numFmt w:val="decimal"/>
      <w:lvlText w:val=""/>
      <w:lvlJc w:val="left"/>
    </w:lvl>
    <w:lvl w:ilvl="5" w:tplc="3B08EC38">
      <w:numFmt w:val="decimal"/>
      <w:lvlText w:val=""/>
      <w:lvlJc w:val="left"/>
    </w:lvl>
    <w:lvl w:ilvl="6" w:tplc="BE566C20">
      <w:numFmt w:val="decimal"/>
      <w:lvlText w:val=""/>
      <w:lvlJc w:val="left"/>
    </w:lvl>
    <w:lvl w:ilvl="7" w:tplc="6BC4C0A4">
      <w:numFmt w:val="decimal"/>
      <w:lvlText w:val=""/>
      <w:lvlJc w:val="left"/>
    </w:lvl>
    <w:lvl w:ilvl="8" w:tplc="0E6A3C2A">
      <w:numFmt w:val="decimal"/>
      <w:lvlText w:val=""/>
      <w:lvlJc w:val="left"/>
    </w:lvl>
  </w:abstractNum>
  <w:abstractNum w:abstractNumId="124" w15:restartNumberingAfterBreak="0">
    <w:nsid w:val="0000120F"/>
    <w:multiLevelType w:val="hybridMultilevel"/>
    <w:tmpl w:val="C7FA5DCC"/>
    <w:lvl w:ilvl="0" w:tplc="E6B8C6F8">
      <w:start w:val="10"/>
      <w:numFmt w:val="decimal"/>
      <w:lvlText w:val="(%1)"/>
      <w:lvlJc w:val="left"/>
    </w:lvl>
    <w:lvl w:ilvl="1" w:tplc="BD5AD3E8">
      <w:start w:val="1"/>
      <w:numFmt w:val="lowerLetter"/>
      <w:lvlText w:val="(%2)"/>
      <w:lvlJc w:val="left"/>
    </w:lvl>
    <w:lvl w:ilvl="2" w:tplc="10969666">
      <w:start w:val="1"/>
      <w:numFmt w:val="decimal"/>
      <w:lvlText w:val="%3."/>
      <w:lvlJc w:val="left"/>
    </w:lvl>
    <w:lvl w:ilvl="3" w:tplc="4E161E3C">
      <w:start w:val="1"/>
      <w:numFmt w:val="lowerLetter"/>
      <w:lvlText w:val="%4"/>
      <w:lvlJc w:val="left"/>
    </w:lvl>
    <w:lvl w:ilvl="4" w:tplc="62BC51D0">
      <w:numFmt w:val="decimal"/>
      <w:lvlText w:val=""/>
      <w:lvlJc w:val="left"/>
    </w:lvl>
    <w:lvl w:ilvl="5" w:tplc="F4062720">
      <w:numFmt w:val="decimal"/>
      <w:lvlText w:val=""/>
      <w:lvlJc w:val="left"/>
    </w:lvl>
    <w:lvl w:ilvl="6" w:tplc="59F6C5F0">
      <w:numFmt w:val="decimal"/>
      <w:lvlText w:val=""/>
      <w:lvlJc w:val="left"/>
    </w:lvl>
    <w:lvl w:ilvl="7" w:tplc="31281C2A">
      <w:numFmt w:val="decimal"/>
      <w:lvlText w:val=""/>
      <w:lvlJc w:val="left"/>
    </w:lvl>
    <w:lvl w:ilvl="8" w:tplc="F6C20EA6">
      <w:numFmt w:val="decimal"/>
      <w:lvlText w:val=""/>
      <w:lvlJc w:val="left"/>
    </w:lvl>
  </w:abstractNum>
  <w:abstractNum w:abstractNumId="125" w15:restartNumberingAfterBreak="0">
    <w:nsid w:val="00001248"/>
    <w:multiLevelType w:val="hybridMultilevel"/>
    <w:tmpl w:val="5C4EAA46"/>
    <w:lvl w:ilvl="0" w:tplc="D24426AA">
      <w:start w:val="3"/>
      <w:numFmt w:val="decimal"/>
      <w:lvlText w:val="(%1)"/>
      <w:lvlJc w:val="left"/>
    </w:lvl>
    <w:lvl w:ilvl="1" w:tplc="C2AE028E">
      <w:start w:val="1"/>
      <w:numFmt w:val="lowerLetter"/>
      <w:lvlText w:val="(%2)"/>
      <w:lvlJc w:val="left"/>
    </w:lvl>
    <w:lvl w:ilvl="2" w:tplc="4300A436">
      <w:start w:val="1"/>
      <w:numFmt w:val="decimal"/>
      <w:lvlText w:val="%3"/>
      <w:lvlJc w:val="left"/>
    </w:lvl>
    <w:lvl w:ilvl="3" w:tplc="23106B5C">
      <w:numFmt w:val="decimal"/>
      <w:lvlText w:val=""/>
      <w:lvlJc w:val="left"/>
    </w:lvl>
    <w:lvl w:ilvl="4" w:tplc="23A0FDC6">
      <w:numFmt w:val="decimal"/>
      <w:lvlText w:val=""/>
      <w:lvlJc w:val="left"/>
    </w:lvl>
    <w:lvl w:ilvl="5" w:tplc="4BAEDE54">
      <w:numFmt w:val="decimal"/>
      <w:lvlText w:val=""/>
      <w:lvlJc w:val="left"/>
    </w:lvl>
    <w:lvl w:ilvl="6" w:tplc="E2DEEB60">
      <w:numFmt w:val="decimal"/>
      <w:lvlText w:val=""/>
      <w:lvlJc w:val="left"/>
    </w:lvl>
    <w:lvl w:ilvl="7" w:tplc="6652F136">
      <w:numFmt w:val="decimal"/>
      <w:lvlText w:val=""/>
      <w:lvlJc w:val="left"/>
    </w:lvl>
    <w:lvl w:ilvl="8" w:tplc="6E16AF44">
      <w:numFmt w:val="decimal"/>
      <w:lvlText w:val=""/>
      <w:lvlJc w:val="left"/>
    </w:lvl>
  </w:abstractNum>
  <w:abstractNum w:abstractNumId="126" w15:restartNumberingAfterBreak="0">
    <w:nsid w:val="00001255"/>
    <w:multiLevelType w:val="hybridMultilevel"/>
    <w:tmpl w:val="91A2592C"/>
    <w:lvl w:ilvl="0" w:tplc="80862864">
      <w:start w:val="1"/>
      <w:numFmt w:val="decimal"/>
      <w:lvlText w:val="%1"/>
      <w:lvlJc w:val="left"/>
    </w:lvl>
    <w:lvl w:ilvl="1" w:tplc="D582859C">
      <w:start w:val="1"/>
      <w:numFmt w:val="lowerLetter"/>
      <w:lvlText w:val="%2"/>
      <w:lvlJc w:val="left"/>
    </w:lvl>
    <w:lvl w:ilvl="2" w:tplc="4558B7F8">
      <w:start w:val="3"/>
      <w:numFmt w:val="decimal"/>
      <w:lvlText w:val="%3."/>
      <w:lvlJc w:val="left"/>
    </w:lvl>
    <w:lvl w:ilvl="3" w:tplc="33F47F74">
      <w:start w:val="1"/>
      <w:numFmt w:val="lowerLetter"/>
      <w:lvlText w:val="%4"/>
      <w:lvlJc w:val="left"/>
    </w:lvl>
    <w:lvl w:ilvl="4" w:tplc="2B629494">
      <w:numFmt w:val="decimal"/>
      <w:lvlText w:val=""/>
      <w:lvlJc w:val="left"/>
    </w:lvl>
    <w:lvl w:ilvl="5" w:tplc="79DEB660">
      <w:numFmt w:val="decimal"/>
      <w:lvlText w:val=""/>
      <w:lvlJc w:val="left"/>
    </w:lvl>
    <w:lvl w:ilvl="6" w:tplc="284E7D12">
      <w:numFmt w:val="decimal"/>
      <w:lvlText w:val=""/>
      <w:lvlJc w:val="left"/>
    </w:lvl>
    <w:lvl w:ilvl="7" w:tplc="B1302B62">
      <w:numFmt w:val="decimal"/>
      <w:lvlText w:val=""/>
      <w:lvlJc w:val="left"/>
    </w:lvl>
    <w:lvl w:ilvl="8" w:tplc="D2B05E10">
      <w:numFmt w:val="decimal"/>
      <w:lvlText w:val=""/>
      <w:lvlJc w:val="left"/>
    </w:lvl>
  </w:abstractNum>
  <w:abstractNum w:abstractNumId="127" w15:restartNumberingAfterBreak="0">
    <w:nsid w:val="0000128B"/>
    <w:multiLevelType w:val="hybridMultilevel"/>
    <w:tmpl w:val="8370D472"/>
    <w:lvl w:ilvl="0" w:tplc="CC127424">
      <w:start w:val="1"/>
      <w:numFmt w:val="decimal"/>
      <w:lvlText w:val="%1"/>
      <w:lvlJc w:val="left"/>
    </w:lvl>
    <w:lvl w:ilvl="1" w:tplc="FD6835FA">
      <w:start w:val="3"/>
      <w:numFmt w:val="lowerLetter"/>
      <w:lvlText w:val="(%2)"/>
      <w:lvlJc w:val="left"/>
    </w:lvl>
    <w:lvl w:ilvl="2" w:tplc="469C4990">
      <w:start w:val="1"/>
      <w:numFmt w:val="decimal"/>
      <w:lvlText w:val="%3."/>
      <w:lvlJc w:val="left"/>
    </w:lvl>
    <w:lvl w:ilvl="3" w:tplc="A13AD7E6">
      <w:start w:val="1"/>
      <w:numFmt w:val="lowerLetter"/>
      <w:lvlText w:val="%4."/>
      <w:lvlJc w:val="left"/>
    </w:lvl>
    <w:lvl w:ilvl="4" w:tplc="463494F6">
      <w:numFmt w:val="decimal"/>
      <w:lvlText w:val=""/>
      <w:lvlJc w:val="left"/>
    </w:lvl>
    <w:lvl w:ilvl="5" w:tplc="25467330">
      <w:numFmt w:val="decimal"/>
      <w:lvlText w:val=""/>
      <w:lvlJc w:val="left"/>
    </w:lvl>
    <w:lvl w:ilvl="6" w:tplc="6A7475DA">
      <w:numFmt w:val="decimal"/>
      <w:lvlText w:val=""/>
      <w:lvlJc w:val="left"/>
    </w:lvl>
    <w:lvl w:ilvl="7" w:tplc="9D486A4A">
      <w:numFmt w:val="decimal"/>
      <w:lvlText w:val=""/>
      <w:lvlJc w:val="left"/>
    </w:lvl>
    <w:lvl w:ilvl="8" w:tplc="0BA039BA">
      <w:numFmt w:val="decimal"/>
      <w:lvlText w:val=""/>
      <w:lvlJc w:val="left"/>
    </w:lvl>
  </w:abstractNum>
  <w:abstractNum w:abstractNumId="128" w15:restartNumberingAfterBreak="0">
    <w:nsid w:val="000012A1"/>
    <w:multiLevelType w:val="hybridMultilevel"/>
    <w:tmpl w:val="8A569CF6"/>
    <w:lvl w:ilvl="0" w:tplc="113CAAB2">
      <w:start w:val="21"/>
      <w:numFmt w:val="decimal"/>
      <w:lvlText w:val="(%1)"/>
      <w:lvlJc w:val="left"/>
    </w:lvl>
    <w:lvl w:ilvl="1" w:tplc="E2F46416">
      <w:start w:val="1"/>
      <w:numFmt w:val="lowerLetter"/>
      <w:lvlText w:val="(%2)"/>
      <w:lvlJc w:val="left"/>
    </w:lvl>
    <w:lvl w:ilvl="2" w:tplc="04EE5E40">
      <w:start w:val="1"/>
      <w:numFmt w:val="decimal"/>
      <w:lvlText w:val="%3."/>
      <w:lvlJc w:val="left"/>
    </w:lvl>
    <w:lvl w:ilvl="3" w:tplc="1DC6952C">
      <w:numFmt w:val="decimal"/>
      <w:lvlText w:val=""/>
      <w:lvlJc w:val="left"/>
    </w:lvl>
    <w:lvl w:ilvl="4" w:tplc="304E8688">
      <w:numFmt w:val="decimal"/>
      <w:lvlText w:val=""/>
      <w:lvlJc w:val="left"/>
    </w:lvl>
    <w:lvl w:ilvl="5" w:tplc="95D45BB2">
      <w:numFmt w:val="decimal"/>
      <w:lvlText w:val=""/>
      <w:lvlJc w:val="left"/>
    </w:lvl>
    <w:lvl w:ilvl="6" w:tplc="4622E7CC">
      <w:numFmt w:val="decimal"/>
      <w:lvlText w:val=""/>
      <w:lvlJc w:val="left"/>
    </w:lvl>
    <w:lvl w:ilvl="7" w:tplc="124AF5D0">
      <w:numFmt w:val="decimal"/>
      <w:lvlText w:val=""/>
      <w:lvlJc w:val="left"/>
    </w:lvl>
    <w:lvl w:ilvl="8" w:tplc="F6D2594A">
      <w:numFmt w:val="decimal"/>
      <w:lvlText w:val=""/>
      <w:lvlJc w:val="left"/>
    </w:lvl>
  </w:abstractNum>
  <w:abstractNum w:abstractNumId="129" w15:restartNumberingAfterBreak="0">
    <w:nsid w:val="000012FC"/>
    <w:multiLevelType w:val="hybridMultilevel"/>
    <w:tmpl w:val="424E27F8"/>
    <w:lvl w:ilvl="0" w:tplc="B10C9FDE">
      <w:start w:val="2"/>
      <w:numFmt w:val="lowerLetter"/>
      <w:lvlText w:val="(%1)"/>
      <w:lvlJc w:val="left"/>
    </w:lvl>
    <w:lvl w:ilvl="1" w:tplc="AF6A141A">
      <w:start w:val="1"/>
      <w:numFmt w:val="decimal"/>
      <w:lvlText w:val="%2."/>
      <w:lvlJc w:val="left"/>
    </w:lvl>
    <w:lvl w:ilvl="2" w:tplc="8FFA066A">
      <w:start w:val="1"/>
      <w:numFmt w:val="lowerLetter"/>
      <w:lvlText w:val="%3."/>
      <w:lvlJc w:val="left"/>
    </w:lvl>
    <w:lvl w:ilvl="3" w:tplc="6BFC33E6">
      <w:numFmt w:val="decimal"/>
      <w:lvlText w:val=""/>
      <w:lvlJc w:val="left"/>
    </w:lvl>
    <w:lvl w:ilvl="4" w:tplc="6FFEF8B2">
      <w:numFmt w:val="decimal"/>
      <w:lvlText w:val=""/>
      <w:lvlJc w:val="left"/>
    </w:lvl>
    <w:lvl w:ilvl="5" w:tplc="5D46C1CC">
      <w:numFmt w:val="decimal"/>
      <w:lvlText w:val=""/>
      <w:lvlJc w:val="left"/>
    </w:lvl>
    <w:lvl w:ilvl="6" w:tplc="56C05754">
      <w:numFmt w:val="decimal"/>
      <w:lvlText w:val=""/>
      <w:lvlJc w:val="left"/>
    </w:lvl>
    <w:lvl w:ilvl="7" w:tplc="9C26E0AC">
      <w:numFmt w:val="decimal"/>
      <w:lvlText w:val=""/>
      <w:lvlJc w:val="left"/>
    </w:lvl>
    <w:lvl w:ilvl="8" w:tplc="DC927E2C">
      <w:numFmt w:val="decimal"/>
      <w:lvlText w:val=""/>
      <w:lvlJc w:val="left"/>
    </w:lvl>
  </w:abstractNum>
  <w:abstractNum w:abstractNumId="130" w15:restartNumberingAfterBreak="0">
    <w:nsid w:val="00001308"/>
    <w:multiLevelType w:val="hybridMultilevel"/>
    <w:tmpl w:val="AFD6259C"/>
    <w:lvl w:ilvl="0" w:tplc="5D10C82E">
      <w:start w:val="1"/>
      <w:numFmt w:val="lowerLetter"/>
      <w:lvlText w:val="%1"/>
      <w:lvlJc w:val="left"/>
    </w:lvl>
    <w:lvl w:ilvl="1" w:tplc="1E0610D2">
      <w:start w:val="1"/>
      <w:numFmt w:val="decimal"/>
      <w:lvlText w:val="%2"/>
      <w:lvlJc w:val="left"/>
    </w:lvl>
    <w:lvl w:ilvl="2" w:tplc="A7D8B0F4">
      <w:start w:val="3"/>
      <w:numFmt w:val="lowerLetter"/>
      <w:lvlText w:val="%3."/>
      <w:lvlJc w:val="left"/>
    </w:lvl>
    <w:lvl w:ilvl="3" w:tplc="FE2A281A">
      <w:numFmt w:val="decimal"/>
      <w:lvlText w:val=""/>
      <w:lvlJc w:val="left"/>
    </w:lvl>
    <w:lvl w:ilvl="4" w:tplc="FACCE8D8">
      <w:numFmt w:val="decimal"/>
      <w:lvlText w:val=""/>
      <w:lvlJc w:val="left"/>
    </w:lvl>
    <w:lvl w:ilvl="5" w:tplc="4A228734">
      <w:numFmt w:val="decimal"/>
      <w:lvlText w:val=""/>
      <w:lvlJc w:val="left"/>
    </w:lvl>
    <w:lvl w:ilvl="6" w:tplc="6FF81F80">
      <w:numFmt w:val="decimal"/>
      <w:lvlText w:val=""/>
      <w:lvlJc w:val="left"/>
    </w:lvl>
    <w:lvl w:ilvl="7" w:tplc="E0523556">
      <w:numFmt w:val="decimal"/>
      <w:lvlText w:val=""/>
      <w:lvlJc w:val="left"/>
    </w:lvl>
    <w:lvl w:ilvl="8" w:tplc="9AC283B6">
      <w:numFmt w:val="decimal"/>
      <w:lvlText w:val=""/>
      <w:lvlJc w:val="left"/>
    </w:lvl>
  </w:abstractNum>
  <w:abstractNum w:abstractNumId="131" w15:restartNumberingAfterBreak="0">
    <w:nsid w:val="00001312"/>
    <w:multiLevelType w:val="hybridMultilevel"/>
    <w:tmpl w:val="D66A1E4E"/>
    <w:lvl w:ilvl="0" w:tplc="78E8EBB6">
      <w:start w:val="1"/>
      <w:numFmt w:val="decimal"/>
      <w:lvlText w:val="%1."/>
      <w:lvlJc w:val="left"/>
    </w:lvl>
    <w:lvl w:ilvl="1" w:tplc="531839C4">
      <w:numFmt w:val="decimal"/>
      <w:lvlText w:val=""/>
      <w:lvlJc w:val="left"/>
    </w:lvl>
    <w:lvl w:ilvl="2" w:tplc="99EA42F6">
      <w:numFmt w:val="decimal"/>
      <w:lvlText w:val=""/>
      <w:lvlJc w:val="left"/>
    </w:lvl>
    <w:lvl w:ilvl="3" w:tplc="36466224">
      <w:numFmt w:val="decimal"/>
      <w:lvlText w:val=""/>
      <w:lvlJc w:val="left"/>
    </w:lvl>
    <w:lvl w:ilvl="4" w:tplc="945AC3F4">
      <w:numFmt w:val="decimal"/>
      <w:lvlText w:val=""/>
      <w:lvlJc w:val="left"/>
    </w:lvl>
    <w:lvl w:ilvl="5" w:tplc="0B3A309A">
      <w:numFmt w:val="decimal"/>
      <w:lvlText w:val=""/>
      <w:lvlJc w:val="left"/>
    </w:lvl>
    <w:lvl w:ilvl="6" w:tplc="CA8CEDCE">
      <w:numFmt w:val="decimal"/>
      <w:lvlText w:val=""/>
      <w:lvlJc w:val="left"/>
    </w:lvl>
    <w:lvl w:ilvl="7" w:tplc="98BAC76A">
      <w:numFmt w:val="decimal"/>
      <w:lvlText w:val=""/>
      <w:lvlJc w:val="left"/>
    </w:lvl>
    <w:lvl w:ilvl="8" w:tplc="B9768CC6">
      <w:numFmt w:val="decimal"/>
      <w:lvlText w:val=""/>
      <w:lvlJc w:val="left"/>
    </w:lvl>
  </w:abstractNum>
  <w:abstractNum w:abstractNumId="132" w15:restartNumberingAfterBreak="0">
    <w:nsid w:val="00001337"/>
    <w:multiLevelType w:val="hybridMultilevel"/>
    <w:tmpl w:val="3410B56E"/>
    <w:lvl w:ilvl="0" w:tplc="C8D2C8C0">
      <w:start w:val="1"/>
      <w:numFmt w:val="lowerLetter"/>
      <w:lvlText w:val="%1"/>
      <w:lvlJc w:val="left"/>
    </w:lvl>
    <w:lvl w:ilvl="1" w:tplc="E06C4C08">
      <w:start w:val="3"/>
      <w:numFmt w:val="lowerLetter"/>
      <w:lvlText w:val="%2."/>
      <w:lvlJc w:val="left"/>
    </w:lvl>
    <w:lvl w:ilvl="2" w:tplc="3A067416">
      <w:start w:val="1"/>
      <w:numFmt w:val="lowerRoman"/>
      <w:lvlText w:val="%3"/>
      <w:lvlJc w:val="left"/>
    </w:lvl>
    <w:lvl w:ilvl="3" w:tplc="EE12C63E">
      <w:numFmt w:val="decimal"/>
      <w:lvlText w:val=""/>
      <w:lvlJc w:val="left"/>
    </w:lvl>
    <w:lvl w:ilvl="4" w:tplc="B6882476">
      <w:numFmt w:val="decimal"/>
      <w:lvlText w:val=""/>
      <w:lvlJc w:val="left"/>
    </w:lvl>
    <w:lvl w:ilvl="5" w:tplc="49FA7198">
      <w:numFmt w:val="decimal"/>
      <w:lvlText w:val=""/>
      <w:lvlJc w:val="left"/>
    </w:lvl>
    <w:lvl w:ilvl="6" w:tplc="5D8EA6DA">
      <w:numFmt w:val="decimal"/>
      <w:lvlText w:val=""/>
      <w:lvlJc w:val="left"/>
    </w:lvl>
    <w:lvl w:ilvl="7" w:tplc="8B002064">
      <w:numFmt w:val="decimal"/>
      <w:lvlText w:val=""/>
      <w:lvlJc w:val="left"/>
    </w:lvl>
    <w:lvl w:ilvl="8" w:tplc="096236D2">
      <w:numFmt w:val="decimal"/>
      <w:lvlText w:val=""/>
      <w:lvlJc w:val="left"/>
    </w:lvl>
  </w:abstractNum>
  <w:abstractNum w:abstractNumId="133" w15:restartNumberingAfterBreak="0">
    <w:nsid w:val="0000135A"/>
    <w:multiLevelType w:val="hybridMultilevel"/>
    <w:tmpl w:val="F424A6EE"/>
    <w:lvl w:ilvl="0" w:tplc="882229F6">
      <w:start w:val="1"/>
      <w:numFmt w:val="decimal"/>
      <w:lvlText w:val="(%1)"/>
      <w:lvlJc w:val="left"/>
    </w:lvl>
    <w:lvl w:ilvl="1" w:tplc="1D269CC8">
      <w:numFmt w:val="decimal"/>
      <w:lvlText w:val=""/>
      <w:lvlJc w:val="left"/>
    </w:lvl>
    <w:lvl w:ilvl="2" w:tplc="1A44F524">
      <w:numFmt w:val="decimal"/>
      <w:lvlText w:val=""/>
      <w:lvlJc w:val="left"/>
    </w:lvl>
    <w:lvl w:ilvl="3" w:tplc="2AD4577E">
      <w:numFmt w:val="decimal"/>
      <w:lvlText w:val=""/>
      <w:lvlJc w:val="left"/>
    </w:lvl>
    <w:lvl w:ilvl="4" w:tplc="183E4202">
      <w:numFmt w:val="decimal"/>
      <w:lvlText w:val=""/>
      <w:lvlJc w:val="left"/>
    </w:lvl>
    <w:lvl w:ilvl="5" w:tplc="C8947E0C">
      <w:numFmt w:val="decimal"/>
      <w:lvlText w:val=""/>
      <w:lvlJc w:val="left"/>
    </w:lvl>
    <w:lvl w:ilvl="6" w:tplc="0EF084F2">
      <w:numFmt w:val="decimal"/>
      <w:lvlText w:val=""/>
      <w:lvlJc w:val="left"/>
    </w:lvl>
    <w:lvl w:ilvl="7" w:tplc="ABEE48DA">
      <w:numFmt w:val="decimal"/>
      <w:lvlText w:val=""/>
      <w:lvlJc w:val="left"/>
    </w:lvl>
    <w:lvl w:ilvl="8" w:tplc="5BDC8566">
      <w:numFmt w:val="decimal"/>
      <w:lvlText w:val=""/>
      <w:lvlJc w:val="left"/>
    </w:lvl>
  </w:abstractNum>
  <w:abstractNum w:abstractNumId="134" w15:restartNumberingAfterBreak="0">
    <w:nsid w:val="00001372"/>
    <w:multiLevelType w:val="hybridMultilevel"/>
    <w:tmpl w:val="F38CC176"/>
    <w:lvl w:ilvl="0" w:tplc="548C1250">
      <w:start w:val="2"/>
      <w:numFmt w:val="lowerLetter"/>
      <w:lvlText w:val="%1."/>
      <w:lvlJc w:val="left"/>
    </w:lvl>
    <w:lvl w:ilvl="1" w:tplc="CFC09A60">
      <w:start w:val="1"/>
      <w:numFmt w:val="lowerRoman"/>
      <w:lvlText w:val="%2."/>
      <w:lvlJc w:val="left"/>
    </w:lvl>
    <w:lvl w:ilvl="2" w:tplc="EECA5A80">
      <w:numFmt w:val="decimal"/>
      <w:lvlText w:val=""/>
      <w:lvlJc w:val="left"/>
    </w:lvl>
    <w:lvl w:ilvl="3" w:tplc="5E4616AE">
      <w:numFmt w:val="decimal"/>
      <w:lvlText w:val=""/>
      <w:lvlJc w:val="left"/>
    </w:lvl>
    <w:lvl w:ilvl="4" w:tplc="6A50E20C">
      <w:numFmt w:val="decimal"/>
      <w:lvlText w:val=""/>
      <w:lvlJc w:val="left"/>
    </w:lvl>
    <w:lvl w:ilvl="5" w:tplc="876835EE">
      <w:numFmt w:val="decimal"/>
      <w:lvlText w:val=""/>
      <w:lvlJc w:val="left"/>
    </w:lvl>
    <w:lvl w:ilvl="6" w:tplc="3A80CA6E">
      <w:numFmt w:val="decimal"/>
      <w:lvlText w:val=""/>
      <w:lvlJc w:val="left"/>
    </w:lvl>
    <w:lvl w:ilvl="7" w:tplc="8536092E">
      <w:numFmt w:val="decimal"/>
      <w:lvlText w:val=""/>
      <w:lvlJc w:val="left"/>
    </w:lvl>
    <w:lvl w:ilvl="8" w:tplc="8662C244">
      <w:numFmt w:val="decimal"/>
      <w:lvlText w:val=""/>
      <w:lvlJc w:val="left"/>
    </w:lvl>
  </w:abstractNum>
  <w:abstractNum w:abstractNumId="135" w15:restartNumberingAfterBreak="0">
    <w:nsid w:val="0000137B"/>
    <w:multiLevelType w:val="hybridMultilevel"/>
    <w:tmpl w:val="5790A894"/>
    <w:lvl w:ilvl="0" w:tplc="A7DAE31C">
      <w:start w:val="2"/>
      <w:numFmt w:val="decimal"/>
      <w:lvlText w:val="(%1)"/>
      <w:lvlJc w:val="left"/>
    </w:lvl>
    <w:lvl w:ilvl="1" w:tplc="464A0A6C">
      <w:start w:val="1"/>
      <w:numFmt w:val="lowerLetter"/>
      <w:lvlText w:val="(%2)"/>
      <w:lvlJc w:val="left"/>
    </w:lvl>
    <w:lvl w:ilvl="2" w:tplc="2BF23550">
      <w:start w:val="1"/>
      <w:numFmt w:val="decimal"/>
      <w:lvlText w:val="%3."/>
      <w:lvlJc w:val="left"/>
    </w:lvl>
    <w:lvl w:ilvl="3" w:tplc="C790833E">
      <w:numFmt w:val="decimal"/>
      <w:lvlText w:val=""/>
      <w:lvlJc w:val="left"/>
    </w:lvl>
    <w:lvl w:ilvl="4" w:tplc="65A852AE">
      <w:numFmt w:val="decimal"/>
      <w:lvlText w:val=""/>
      <w:lvlJc w:val="left"/>
    </w:lvl>
    <w:lvl w:ilvl="5" w:tplc="408A7302">
      <w:numFmt w:val="decimal"/>
      <w:lvlText w:val=""/>
      <w:lvlJc w:val="left"/>
    </w:lvl>
    <w:lvl w:ilvl="6" w:tplc="B770E7F8">
      <w:numFmt w:val="decimal"/>
      <w:lvlText w:val=""/>
      <w:lvlJc w:val="left"/>
    </w:lvl>
    <w:lvl w:ilvl="7" w:tplc="C1B60B20">
      <w:numFmt w:val="decimal"/>
      <w:lvlText w:val=""/>
      <w:lvlJc w:val="left"/>
    </w:lvl>
    <w:lvl w:ilvl="8" w:tplc="2CF4F13E">
      <w:numFmt w:val="decimal"/>
      <w:lvlText w:val=""/>
      <w:lvlJc w:val="left"/>
    </w:lvl>
  </w:abstractNum>
  <w:abstractNum w:abstractNumId="136" w15:restartNumberingAfterBreak="0">
    <w:nsid w:val="00001388"/>
    <w:multiLevelType w:val="hybridMultilevel"/>
    <w:tmpl w:val="AB4CF56C"/>
    <w:lvl w:ilvl="0" w:tplc="EF923BEC">
      <w:start w:val="1"/>
      <w:numFmt w:val="decimal"/>
      <w:lvlText w:val="%1"/>
      <w:lvlJc w:val="left"/>
    </w:lvl>
    <w:lvl w:ilvl="1" w:tplc="4150F5A6">
      <w:start w:val="1"/>
      <w:numFmt w:val="lowerLetter"/>
      <w:lvlText w:val="%2"/>
      <w:lvlJc w:val="left"/>
    </w:lvl>
    <w:lvl w:ilvl="2" w:tplc="8954D2CA">
      <w:start w:val="3"/>
      <w:numFmt w:val="decimal"/>
      <w:lvlText w:val="%3."/>
      <w:lvlJc w:val="left"/>
    </w:lvl>
    <w:lvl w:ilvl="3" w:tplc="0D166162">
      <w:start w:val="1"/>
      <w:numFmt w:val="lowerLetter"/>
      <w:lvlText w:val="%4"/>
      <w:lvlJc w:val="left"/>
    </w:lvl>
    <w:lvl w:ilvl="4" w:tplc="8C86570E">
      <w:numFmt w:val="decimal"/>
      <w:lvlText w:val=""/>
      <w:lvlJc w:val="left"/>
    </w:lvl>
    <w:lvl w:ilvl="5" w:tplc="3A6001F6">
      <w:numFmt w:val="decimal"/>
      <w:lvlText w:val=""/>
      <w:lvlJc w:val="left"/>
    </w:lvl>
    <w:lvl w:ilvl="6" w:tplc="B6AC5816">
      <w:numFmt w:val="decimal"/>
      <w:lvlText w:val=""/>
      <w:lvlJc w:val="left"/>
    </w:lvl>
    <w:lvl w:ilvl="7" w:tplc="CB703420">
      <w:numFmt w:val="decimal"/>
      <w:lvlText w:val=""/>
      <w:lvlJc w:val="left"/>
    </w:lvl>
    <w:lvl w:ilvl="8" w:tplc="3CFE5566">
      <w:numFmt w:val="decimal"/>
      <w:lvlText w:val=""/>
      <w:lvlJc w:val="left"/>
    </w:lvl>
  </w:abstractNum>
  <w:abstractNum w:abstractNumId="137" w15:restartNumberingAfterBreak="0">
    <w:nsid w:val="0000138E"/>
    <w:multiLevelType w:val="hybridMultilevel"/>
    <w:tmpl w:val="3BEAD85E"/>
    <w:lvl w:ilvl="0" w:tplc="47944F04">
      <w:start w:val="2"/>
      <w:numFmt w:val="upperLetter"/>
      <w:lvlText w:val="%1."/>
      <w:lvlJc w:val="left"/>
    </w:lvl>
    <w:lvl w:ilvl="1" w:tplc="BEA65908">
      <w:numFmt w:val="decimal"/>
      <w:lvlText w:val=""/>
      <w:lvlJc w:val="left"/>
    </w:lvl>
    <w:lvl w:ilvl="2" w:tplc="E5BE6604">
      <w:numFmt w:val="decimal"/>
      <w:lvlText w:val=""/>
      <w:lvlJc w:val="left"/>
    </w:lvl>
    <w:lvl w:ilvl="3" w:tplc="08CCFF6C">
      <w:numFmt w:val="decimal"/>
      <w:lvlText w:val=""/>
      <w:lvlJc w:val="left"/>
    </w:lvl>
    <w:lvl w:ilvl="4" w:tplc="77544AB4">
      <w:numFmt w:val="decimal"/>
      <w:lvlText w:val=""/>
      <w:lvlJc w:val="left"/>
    </w:lvl>
    <w:lvl w:ilvl="5" w:tplc="427AA972">
      <w:numFmt w:val="decimal"/>
      <w:lvlText w:val=""/>
      <w:lvlJc w:val="left"/>
    </w:lvl>
    <w:lvl w:ilvl="6" w:tplc="1B7CC718">
      <w:numFmt w:val="decimal"/>
      <w:lvlText w:val=""/>
      <w:lvlJc w:val="left"/>
    </w:lvl>
    <w:lvl w:ilvl="7" w:tplc="5EC66110">
      <w:numFmt w:val="decimal"/>
      <w:lvlText w:val=""/>
      <w:lvlJc w:val="left"/>
    </w:lvl>
    <w:lvl w:ilvl="8" w:tplc="40820B66">
      <w:numFmt w:val="decimal"/>
      <w:lvlText w:val=""/>
      <w:lvlJc w:val="left"/>
    </w:lvl>
  </w:abstractNum>
  <w:abstractNum w:abstractNumId="138" w15:restartNumberingAfterBreak="0">
    <w:nsid w:val="0000139D"/>
    <w:multiLevelType w:val="hybridMultilevel"/>
    <w:tmpl w:val="BC92BADA"/>
    <w:lvl w:ilvl="0" w:tplc="CD442036">
      <w:start w:val="1"/>
      <w:numFmt w:val="decimal"/>
      <w:lvlText w:val="%1"/>
      <w:lvlJc w:val="left"/>
    </w:lvl>
    <w:lvl w:ilvl="1" w:tplc="FF1EE726">
      <w:start w:val="1"/>
      <w:numFmt w:val="lowerLetter"/>
      <w:lvlText w:val="%2"/>
      <w:lvlJc w:val="left"/>
    </w:lvl>
    <w:lvl w:ilvl="2" w:tplc="1DC805BE">
      <w:start w:val="1"/>
      <w:numFmt w:val="decimal"/>
      <w:lvlText w:val="%3"/>
      <w:lvlJc w:val="left"/>
    </w:lvl>
    <w:lvl w:ilvl="3" w:tplc="C6AC6870">
      <w:start w:val="2"/>
      <w:numFmt w:val="lowerLetter"/>
      <w:lvlText w:val="%4."/>
      <w:lvlJc w:val="left"/>
    </w:lvl>
    <w:lvl w:ilvl="4" w:tplc="207814F4">
      <w:numFmt w:val="decimal"/>
      <w:lvlText w:val=""/>
      <w:lvlJc w:val="left"/>
    </w:lvl>
    <w:lvl w:ilvl="5" w:tplc="4FC0029C">
      <w:numFmt w:val="decimal"/>
      <w:lvlText w:val=""/>
      <w:lvlJc w:val="left"/>
    </w:lvl>
    <w:lvl w:ilvl="6" w:tplc="64E04C90">
      <w:numFmt w:val="decimal"/>
      <w:lvlText w:val=""/>
      <w:lvlJc w:val="left"/>
    </w:lvl>
    <w:lvl w:ilvl="7" w:tplc="8E829060">
      <w:numFmt w:val="decimal"/>
      <w:lvlText w:val=""/>
      <w:lvlJc w:val="left"/>
    </w:lvl>
    <w:lvl w:ilvl="8" w:tplc="46E2C5D2">
      <w:numFmt w:val="decimal"/>
      <w:lvlText w:val=""/>
      <w:lvlJc w:val="left"/>
    </w:lvl>
  </w:abstractNum>
  <w:abstractNum w:abstractNumId="139" w15:restartNumberingAfterBreak="0">
    <w:nsid w:val="000013BF"/>
    <w:multiLevelType w:val="hybridMultilevel"/>
    <w:tmpl w:val="61F20486"/>
    <w:lvl w:ilvl="0" w:tplc="ED6E1E98">
      <w:start w:val="1"/>
      <w:numFmt w:val="decimal"/>
      <w:lvlText w:val="%1"/>
      <w:lvlJc w:val="left"/>
    </w:lvl>
    <w:lvl w:ilvl="1" w:tplc="351494D0">
      <w:start w:val="3"/>
      <w:numFmt w:val="lowerLetter"/>
      <w:lvlText w:val="(%2)"/>
      <w:lvlJc w:val="left"/>
    </w:lvl>
    <w:lvl w:ilvl="2" w:tplc="69B4A178">
      <w:numFmt w:val="decimal"/>
      <w:lvlText w:val=""/>
      <w:lvlJc w:val="left"/>
    </w:lvl>
    <w:lvl w:ilvl="3" w:tplc="1D02473C">
      <w:numFmt w:val="decimal"/>
      <w:lvlText w:val=""/>
      <w:lvlJc w:val="left"/>
    </w:lvl>
    <w:lvl w:ilvl="4" w:tplc="5CB034A4">
      <w:numFmt w:val="decimal"/>
      <w:lvlText w:val=""/>
      <w:lvlJc w:val="left"/>
    </w:lvl>
    <w:lvl w:ilvl="5" w:tplc="DF987A8C">
      <w:numFmt w:val="decimal"/>
      <w:lvlText w:val=""/>
      <w:lvlJc w:val="left"/>
    </w:lvl>
    <w:lvl w:ilvl="6" w:tplc="CE144CB8">
      <w:numFmt w:val="decimal"/>
      <w:lvlText w:val=""/>
      <w:lvlJc w:val="left"/>
    </w:lvl>
    <w:lvl w:ilvl="7" w:tplc="9A7876C6">
      <w:numFmt w:val="decimal"/>
      <w:lvlText w:val=""/>
      <w:lvlJc w:val="left"/>
    </w:lvl>
    <w:lvl w:ilvl="8" w:tplc="F5BA8D40">
      <w:numFmt w:val="decimal"/>
      <w:lvlText w:val=""/>
      <w:lvlJc w:val="left"/>
    </w:lvl>
  </w:abstractNum>
  <w:abstractNum w:abstractNumId="140" w15:restartNumberingAfterBreak="0">
    <w:nsid w:val="0000140B"/>
    <w:multiLevelType w:val="hybridMultilevel"/>
    <w:tmpl w:val="4702A12E"/>
    <w:lvl w:ilvl="0" w:tplc="E140ECAA">
      <w:start w:val="1"/>
      <w:numFmt w:val="decimal"/>
      <w:lvlText w:val="%1"/>
      <w:lvlJc w:val="left"/>
    </w:lvl>
    <w:lvl w:ilvl="1" w:tplc="EBFCD000">
      <w:start w:val="4"/>
      <w:numFmt w:val="lowerLetter"/>
      <w:lvlText w:val="(%2)"/>
      <w:lvlJc w:val="left"/>
    </w:lvl>
    <w:lvl w:ilvl="2" w:tplc="07B2AF84">
      <w:start w:val="1"/>
      <w:numFmt w:val="decimal"/>
      <w:lvlText w:val="%3"/>
      <w:lvlJc w:val="left"/>
    </w:lvl>
    <w:lvl w:ilvl="3" w:tplc="D82C8C00">
      <w:numFmt w:val="decimal"/>
      <w:lvlText w:val=""/>
      <w:lvlJc w:val="left"/>
    </w:lvl>
    <w:lvl w:ilvl="4" w:tplc="76309674">
      <w:numFmt w:val="decimal"/>
      <w:lvlText w:val=""/>
      <w:lvlJc w:val="left"/>
    </w:lvl>
    <w:lvl w:ilvl="5" w:tplc="8E6C4072">
      <w:numFmt w:val="decimal"/>
      <w:lvlText w:val=""/>
      <w:lvlJc w:val="left"/>
    </w:lvl>
    <w:lvl w:ilvl="6" w:tplc="A43C0386">
      <w:numFmt w:val="decimal"/>
      <w:lvlText w:val=""/>
      <w:lvlJc w:val="left"/>
    </w:lvl>
    <w:lvl w:ilvl="7" w:tplc="72D60300">
      <w:numFmt w:val="decimal"/>
      <w:lvlText w:val=""/>
      <w:lvlJc w:val="left"/>
    </w:lvl>
    <w:lvl w:ilvl="8" w:tplc="81FC3672">
      <w:numFmt w:val="decimal"/>
      <w:lvlText w:val=""/>
      <w:lvlJc w:val="left"/>
    </w:lvl>
  </w:abstractNum>
  <w:abstractNum w:abstractNumId="141" w15:restartNumberingAfterBreak="0">
    <w:nsid w:val="00001439"/>
    <w:multiLevelType w:val="hybridMultilevel"/>
    <w:tmpl w:val="7FDE047E"/>
    <w:lvl w:ilvl="0" w:tplc="B2DC4EA8">
      <w:start w:val="9"/>
      <w:numFmt w:val="decimal"/>
      <w:lvlText w:val="(%1)"/>
      <w:lvlJc w:val="left"/>
    </w:lvl>
    <w:lvl w:ilvl="1" w:tplc="F0F0C394">
      <w:start w:val="1"/>
      <w:numFmt w:val="lowerLetter"/>
      <w:lvlText w:val="%2"/>
      <w:lvlJc w:val="left"/>
    </w:lvl>
    <w:lvl w:ilvl="2" w:tplc="A670854C">
      <w:numFmt w:val="decimal"/>
      <w:lvlText w:val=""/>
      <w:lvlJc w:val="left"/>
    </w:lvl>
    <w:lvl w:ilvl="3" w:tplc="19AC3C56">
      <w:numFmt w:val="decimal"/>
      <w:lvlText w:val=""/>
      <w:lvlJc w:val="left"/>
    </w:lvl>
    <w:lvl w:ilvl="4" w:tplc="2DB6E598">
      <w:numFmt w:val="decimal"/>
      <w:lvlText w:val=""/>
      <w:lvlJc w:val="left"/>
    </w:lvl>
    <w:lvl w:ilvl="5" w:tplc="95DEF982">
      <w:numFmt w:val="decimal"/>
      <w:lvlText w:val=""/>
      <w:lvlJc w:val="left"/>
    </w:lvl>
    <w:lvl w:ilvl="6" w:tplc="B902FC5C">
      <w:numFmt w:val="decimal"/>
      <w:lvlText w:val=""/>
      <w:lvlJc w:val="left"/>
    </w:lvl>
    <w:lvl w:ilvl="7" w:tplc="F5B26D5A">
      <w:numFmt w:val="decimal"/>
      <w:lvlText w:val=""/>
      <w:lvlJc w:val="left"/>
    </w:lvl>
    <w:lvl w:ilvl="8" w:tplc="8E4ED1DA">
      <w:numFmt w:val="decimal"/>
      <w:lvlText w:val=""/>
      <w:lvlJc w:val="left"/>
    </w:lvl>
  </w:abstractNum>
  <w:abstractNum w:abstractNumId="142" w15:restartNumberingAfterBreak="0">
    <w:nsid w:val="00001454"/>
    <w:multiLevelType w:val="hybridMultilevel"/>
    <w:tmpl w:val="6D7A7716"/>
    <w:lvl w:ilvl="0" w:tplc="0786E904">
      <w:start w:val="4"/>
      <w:numFmt w:val="lowerLetter"/>
      <w:lvlText w:val="(%1)"/>
      <w:lvlJc w:val="left"/>
    </w:lvl>
    <w:lvl w:ilvl="1" w:tplc="04385014">
      <w:start w:val="1"/>
      <w:numFmt w:val="decimal"/>
      <w:lvlText w:val="%2."/>
      <w:lvlJc w:val="left"/>
    </w:lvl>
    <w:lvl w:ilvl="2" w:tplc="836ADFF8">
      <w:numFmt w:val="decimal"/>
      <w:lvlText w:val=""/>
      <w:lvlJc w:val="left"/>
    </w:lvl>
    <w:lvl w:ilvl="3" w:tplc="A7167D9C">
      <w:numFmt w:val="decimal"/>
      <w:lvlText w:val=""/>
      <w:lvlJc w:val="left"/>
    </w:lvl>
    <w:lvl w:ilvl="4" w:tplc="450402E2">
      <w:numFmt w:val="decimal"/>
      <w:lvlText w:val=""/>
      <w:lvlJc w:val="left"/>
    </w:lvl>
    <w:lvl w:ilvl="5" w:tplc="F230A08C">
      <w:numFmt w:val="decimal"/>
      <w:lvlText w:val=""/>
      <w:lvlJc w:val="left"/>
    </w:lvl>
    <w:lvl w:ilvl="6" w:tplc="8C7E59C8">
      <w:numFmt w:val="decimal"/>
      <w:lvlText w:val=""/>
      <w:lvlJc w:val="left"/>
    </w:lvl>
    <w:lvl w:ilvl="7" w:tplc="A90CA23A">
      <w:numFmt w:val="decimal"/>
      <w:lvlText w:val=""/>
      <w:lvlJc w:val="left"/>
    </w:lvl>
    <w:lvl w:ilvl="8" w:tplc="16BA308E">
      <w:numFmt w:val="decimal"/>
      <w:lvlText w:val=""/>
      <w:lvlJc w:val="left"/>
    </w:lvl>
  </w:abstractNum>
  <w:abstractNum w:abstractNumId="143" w15:restartNumberingAfterBreak="0">
    <w:nsid w:val="000014B7"/>
    <w:multiLevelType w:val="hybridMultilevel"/>
    <w:tmpl w:val="88F8F37C"/>
    <w:lvl w:ilvl="0" w:tplc="647EC3BE">
      <w:start w:val="18"/>
      <w:numFmt w:val="decimal"/>
      <w:lvlText w:val="(%1)"/>
      <w:lvlJc w:val="left"/>
    </w:lvl>
    <w:lvl w:ilvl="1" w:tplc="CAD86D4C">
      <w:start w:val="1"/>
      <w:numFmt w:val="lowerLetter"/>
      <w:lvlText w:val="(%2)"/>
      <w:lvlJc w:val="left"/>
    </w:lvl>
    <w:lvl w:ilvl="2" w:tplc="562C2808">
      <w:numFmt w:val="decimal"/>
      <w:lvlText w:val=""/>
      <w:lvlJc w:val="left"/>
    </w:lvl>
    <w:lvl w:ilvl="3" w:tplc="2FA4084E">
      <w:numFmt w:val="decimal"/>
      <w:lvlText w:val=""/>
      <w:lvlJc w:val="left"/>
    </w:lvl>
    <w:lvl w:ilvl="4" w:tplc="DDEE8DC8">
      <w:numFmt w:val="decimal"/>
      <w:lvlText w:val=""/>
      <w:lvlJc w:val="left"/>
    </w:lvl>
    <w:lvl w:ilvl="5" w:tplc="CE24BD48">
      <w:numFmt w:val="decimal"/>
      <w:lvlText w:val=""/>
      <w:lvlJc w:val="left"/>
    </w:lvl>
    <w:lvl w:ilvl="6" w:tplc="F49A7DB2">
      <w:numFmt w:val="decimal"/>
      <w:lvlText w:val=""/>
      <w:lvlJc w:val="left"/>
    </w:lvl>
    <w:lvl w:ilvl="7" w:tplc="8F786518">
      <w:numFmt w:val="decimal"/>
      <w:lvlText w:val=""/>
      <w:lvlJc w:val="left"/>
    </w:lvl>
    <w:lvl w:ilvl="8" w:tplc="DB02761A">
      <w:numFmt w:val="decimal"/>
      <w:lvlText w:val=""/>
      <w:lvlJc w:val="left"/>
    </w:lvl>
  </w:abstractNum>
  <w:abstractNum w:abstractNumId="144" w15:restartNumberingAfterBreak="0">
    <w:nsid w:val="000014DC"/>
    <w:multiLevelType w:val="hybridMultilevel"/>
    <w:tmpl w:val="72ACBE74"/>
    <w:lvl w:ilvl="0" w:tplc="E61664A8">
      <w:start w:val="1"/>
      <w:numFmt w:val="decimal"/>
      <w:lvlText w:val="%1"/>
      <w:lvlJc w:val="left"/>
    </w:lvl>
    <w:lvl w:ilvl="1" w:tplc="00984354">
      <w:start w:val="1"/>
      <w:numFmt w:val="lowerLetter"/>
      <w:lvlText w:val="%2"/>
      <w:lvlJc w:val="left"/>
    </w:lvl>
    <w:lvl w:ilvl="2" w:tplc="4A4819CE">
      <w:start w:val="3"/>
      <w:numFmt w:val="decimal"/>
      <w:lvlText w:val="%3."/>
      <w:lvlJc w:val="left"/>
    </w:lvl>
    <w:lvl w:ilvl="3" w:tplc="3AB6CA58">
      <w:numFmt w:val="decimal"/>
      <w:lvlText w:val=""/>
      <w:lvlJc w:val="left"/>
    </w:lvl>
    <w:lvl w:ilvl="4" w:tplc="187E032E">
      <w:numFmt w:val="decimal"/>
      <w:lvlText w:val=""/>
      <w:lvlJc w:val="left"/>
    </w:lvl>
    <w:lvl w:ilvl="5" w:tplc="49D24D34">
      <w:numFmt w:val="decimal"/>
      <w:lvlText w:val=""/>
      <w:lvlJc w:val="left"/>
    </w:lvl>
    <w:lvl w:ilvl="6" w:tplc="4A6ED042">
      <w:numFmt w:val="decimal"/>
      <w:lvlText w:val=""/>
      <w:lvlJc w:val="left"/>
    </w:lvl>
    <w:lvl w:ilvl="7" w:tplc="1B1C6E06">
      <w:numFmt w:val="decimal"/>
      <w:lvlText w:val=""/>
      <w:lvlJc w:val="left"/>
    </w:lvl>
    <w:lvl w:ilvl="8" w:tplc="5E80EA56">
      <w:numFmt w:val="decimal"/>
      <w:lvlText w:val=""/>
      <w:lvlJc w:val="left"/>
    </w:lvl>
  </w:abstractNum>
  <w:abstractNum w:abstractNumId="145" w15:restartNumberingAfterBreak="0">
    <w:nsid w:val="000015A2"/>
    <w:multiLevelType w:val="hybridMultilevel"/>
    <w:tmpl w:val="83B40FEE"/>
    <w:lvl w:ilvl="0" w:tplc="8CB2FFB4">
      <w:start w:val="5"/>
      <w:numFmt w:val="decimal"/>
      <w:lvlText w:val="(%1)"/>
      <w:lvlJc w:val="left"/>
    </w:lvl>
    <w:lvl w:ilvl="1" w:tplc="67F250A0">
      <w:start w:val="1"/>
      <w:numFmt w:val="lowerLetter"/>
      <w:lvlText w:val="(%2)"/>
      <w:lvlJc w:val="left"/>
    </w:lvl>
    <w:lvl w:ilvl="2" w:tplc="723E2DFE">
      <w:start w:val="1"/>
      <w:numFmt w:val="decimal"/>
      <w:lvlText w:val="%3"/>
      <w:lvlJc w:val="left"/>
    </w:lvl>
    <w:lvl w:ilvl="3" w:tplc="F79E079C">
      <w:numFmt w:val="decimal"/>
      <w:lvlText w:val=""/>
      <w:lvlJc w:val="left"/>
    </w:lvl>
    <w:lvl w:ilvl="4" w:tplc="5BCAB226">
      <w:numFmt w:val="decimal"/>
      <w:lvlText w:val=""/>
      <w:lvlJc w:val="left"/>
    </w:lvl>
    <w:lvl w:ilvl="5" w:tplc="C9DA4DF2">
      <w:numFmt w:val="decimal"/>
      <w:lvlText w:val=""/>
      <w:lvlJc w:val="left"/>
    </w:lvl>
    <w:lvl w:ilvl="6" w:tplc="93E89878">
      <w:numFmt w:val="decimal"/>
      <w:lvlText w:val=""/>
      <w:lvlJc w:val="left"/>
    </w:lvl>
    <w:lvl w:ilvl="7" w:tplc="9E1E5990">
      <w:numFmt w:val="decimal"/>
      <w:lvlText w:val=""/>
      <w:lvlJc w:val="left"/>
    </w:lvl>
    <w:lvl w:ilvl="8" w:tplc="815E63D8">
      <w:numFmt w:val="decimal"/>
      <w:lvlText w:val=""/>
      <w:lvlJc w:val="left"/>
    </w:lvl>
  </w:abstractNum>
  <w:abstractNum w:abstractNumId="146" w15:restartNumberingAfterBreak="0">
    <w:nsid w:val="000015A9"/>
    <w:multiLevelType w:val="hybridMultilevel"/>
    <w:tmpl w:val="AF528902"/>
    <w:lvl w:ilvl="0" w:tplc="8DAA1FFE">
      <w:start w:val="1"/>
      <w:numFmt w:val="decimal"/>
      <w:lvlText w:val="%1"/>
      <w:lvlJc w:val="left"/>
    </w:lvl>
    <w:lvl w:ilvl="1" w:tplc="A25662C2">
      <w:start w:val="4"/>
      <w:numFmt w:val="lowerLetter"/>
      <w:lvlText w:val="(%2)"/>
      <w:lvlJc w:val="left"/>
    </w:lvl>
    <w:lvl w:ilvl="2" w:tplc="29A64F66">
      <w:numFmt w:val="decimal"/>
      <w:lvlText w:val=""/>
      <w:lvlJc w:val="left"/>
    </w:lvl>
    <w:lvl w:ilvl="3" w:tplc="5622CFCA">
      <w:numFmt w:val="decimal"/>
      <w:lvlText w:val=""/>
      <w:lvlJc w:val="left"/>
    </w:lvl>
    <w:lvl w:ilvl="4" w:tplc="35DC7F6E">
      <w:numFmt w:val="decimal"/>
      <w:lvlText w:val=""/>
      <w:lvlJc w:val="left"/>
    </w:lvl>
    <w:lvl w:ilvl="5" w:tplc="141E142C">
      <w:numFmt w:val="decimal"/>
      <w:lvlText w:val=""/>
      <w:lvlJc w:val="left"/>
    </w:lvl>
    <w:lvl w:ilvl="6" w:tplc="54B4E1B6">
      <w:numFmt w:val="decimal"/>
      <w:lvlText w:val=""/>
      <w:lvlJc w:val="left"/>
    </w:lvl>
    <w:lvl w:ilvl="7" w:tplc="905EE25E">
      <w:numFmt w:val="decimal"/>
      <w:lvlText w:val=""/>
      <w:lvlJc w:val="left"/>
    </w:lvl>
    <w:lvl w:ilvl="8" w:tplc="D4289EDA">
      <w:numFmt w:val="decimal"/>
      <w:lvlText w:val=""/>
      <w:lvlJc w:val="left"/>
    </w:lvl>
  </w:abstractNum>
  <w:abstractNum w:abstractNumId="147" w15:restartNumberingAfterBreak="0">
    <w:nsid w:val="000015BD"/>
    <w:multiLevelType w:val="hybridMultilevel"/>
    <w:tmpl w:val="B39CE752"/>
    <w:lvl w:ilvl="0" w:tplc="D6B20D88">
      <w:start w:val="1"/>
      <w:numFmt w:val="decimal"/>
      <w:lvlText w:val="%1"/>
      <w:lvlJc w:val="left"/>
    </w:lvl>
    <w:lvl w:ilvl="1" w:tplc="794CD2E2">
      <w:numFmt w:val="decimal"/>
      <w:lvlText w:val=""/>
      <w:lvlJc w:val="left"/>
    </w:lvl>
    <w:lvl w:ilvl="2" w:tplc="DD5EFC34">
      <w:numFmt w:val="decimal"/>
      <w:lvlText w:val=""/>
      <w:lvlJc w:val="left"/>
    </w:lvl>
    <w:lvl w:ilvl="3" w:tplc="DB52602C">
      <w:numFmt w:val="decimal"/>
      <w:lvlText w:val=""/>
      <w:lvlJc w:val="left"/>
    </w:lvl>
    <w:lvl w:ilvl="4" w:tplc="D108CE94">
      <w:numFmt w:val="decimal"/>
      <w:lvlText w:val=""/>
      <w:lvlJc w:val="left"/>
    </w:lvl>
    <w:lvl w:ilvl="5" w:tplc="88628250">
      <w:numFmt w:val="decimal"/>
      <w:lvlText w:val=""/>
      <w:lvlJc w:val="left"/>
    </w:lvl>
    <w:lvl w:ilvl="6" w:tplc="DA963CA6">
      <w:numFmt w:val="decimal"/>
      <w:lvlText w:val=""/>
      <w:lvlJc w:val="left"/>
    </w:lvl>
    <w:lvl w:ilvl="7" w:tplc="F928040C">
      <w:numFmt w:val="decimal"/>
      <w:lvlText w:val=""/>
      <w:lvlJc w:val="left"/>
    </w:lvl>
    <w:lvl w:ilvl="8" w:tplc="C1AEBAE4">
      <w:numFmt w:val="decimal"/>
      <w:lvlText w:val=""/>
      <w:lvlJc w:val="left"/>
    </w:lvl>
  </w:abstractNum>
  <w:abstractNum w:abstractNumId="148" w15:restartNumberingAfterBreak="0">
    <w:nsid w:val="000015E2"/>
    <w:multiLevelType w:val="hybridMultilevel"/>
    <w:tmpl w:val="92E27FA2"/>
    <w:lvl w:ilvl="0" w:tplc="DB725816">
      <w:start w:val="1"/>
      <w:numFmt w:val="decimal"/>
      <w:lvlText w:val="%1"/>
      <w:lvlJc w:val="left"/>
    </w:lvl>
    <w:lvl w:ilvl="1" w:tplc="D6D09AC2">
      <w:start w:val="1"/>
      <w:numFmt w:val="lowerLetter"/>
      <w:lvlText w:val="%2"/>
      <w:lvlJc w:val="left"/>
    </w:lvl>
    <w:lvl w:ilvl="2" w:tplc="990A8A80">
      <w:start w:val="2"/>
      <w:numFmt w:val="decimal"/>
      <w:lvlText w:val="%3."/>
      <w:lvlJc w:val="left"/>
    </w:lvl>
    <w:lvl w:ilvl="3" w:tplc="E04691DC">
      <w:numFmt w:val="decimal"/>
      <w:lvlText w:val=""/>
      <w:lvlJc w:val="left"/>
    </w:lvl>
    <w:lvl w:ilvl="4" w:tplc="51AE0110">
      <w:numFmt w:val="decimal"/>
      <w:lvlText w:val=""/>
      <w:lvlJc w:val="left"/>
    </w:lvl>
    <w:lvl w:ilvl="5" w:tplc="FA040C2E">
      <w:numFmt w:val="decimal"/>
      <w:lvlText w:val=""/>
      <w:lvlJc w:val="left"/>
    </w:lvl>
    <w:lvl w:ilvl="6" w:tplc="7E669032">
      <w:numFmt w:val="decimal"/>
      <w:lvlText w:val=""/>
      <w:lvlJc w:val="left"/>
    </w:lvl>
    <w:lvl w:ilvl="7" w:tplc="3C864000">
      <w:numFmt w:val="decimal"/>
      <w:lvlText w:val=""/>
      <w:lvlJc w:val="left"/>
    </w:lvl>
    <w:lvl w:ilvl="8" w:tplc="8C9A6996">
      <w:numFmt w:val="decimal"/>
      <w:lvlText w:val=""/>
      <w:lvlJc w:val="left"/>
    </w:lvl>
  </w:abstractNum>
  <w:abstractNum w:abstractNumId="149" w15:restartNumberingAfterBreak="0">
    <w:nsid w:val="00001613"/>
    <w:multiLevelType w:val="hybridMultilevel"/>
    <w:tmpl w:val="C074BE0E"/>
    <w:lvl w:ilvl="0" w:tplc="B02C1F86">
      <w:start w:val="10"/>
      <w:numFmt w:val="decimal"/>
      <w:lvlText w:val="%1"/>
      <w:lvlJc w:val="left"/>
      <w:rPr>
        <w:color w:val="auto"/>
        <w:sz w:val="22"/>
        <w:szCs w:val="22"/>
        <w:vertAlign w:val="superscript"/>
      </w:rPr>
    </w:lvl>
    <w:lvl w:ilvl="1" w:tplc="64EE9B58">
      <w:start w:val="3"/>
      <w:numFmt w:val="lowerLetter"/>
      <w:lvlText w:val="(%2)"/>
      <w:lvlJc w:val="left"/>
    </w:lvl>
    <w:lvl w:ilvl="2" w:tplc="2912DBC0">
      <w:start w:val="2"/>
      <w:numFmt w:val="decimal"/>
      <w:lvlText w:val="%3."/>
      <w:lvlJc w:val="left"/>
    </w:lvl>
    <w:lvl w:ilvl="3" w:tplc="E834BB50">
      <w:numFmt w:val="decimal"/>
      <w:lvlText w:val=""/>
      <w:lvlJc w:val="left"/>
    </w:lvl>
    <w:lvl w:ilvl="4" w:tplc="8B84F068">
      <w:numFmt w:val="decimal"/>
      <w:lvlText w:val=""/>
      <w:lvlJc w:val="left"/>
    </w:lvl>
    <w:lvl w:ilvl="5" w:tplc="598E23FC">
      <w:numFmt w:val="decimal"/>
      <w:lvlText w:val=""/>
      <w:lvlJc w:val="left"/>
    </w:lvl>
    <w:lvl w:ilvl="6" w:tplc="0512E07C">
      <w:numFmt w:val="decimal"/>
      <w:lvlText w:val=""/>
      <w:lvlJc w:val="left"/>
    </w:lvl>
    <w:lvl w:ilvl="7" w:tplc="B20E53A8">
      <w:numFmt w:val="decimal"/>
      <w:lvlText w:val=""/>
      <w:lvlJc w:val="left"/>
    </w:lvl>
    <w:lvl w:ilvl="8" w:tplc="DB1EA510">
      <w:numFmt w:val="decimal"/>
      <w:lvlText w:val=""/>
      <w:lvlJc w:val="left"/>
    </w:lvl>
  </w:abstractNum>
  <w:abstractNum w:abstractNumId="150" w15:restartNumberingAfterBreak="0">
    <w:nsid w:val="0000165D"/>
    <w:multiLevelType w:val="hybridMultilevel"/>
    <w:tmpl w:val="432C4CCA"/>
    <w:lvl w:ilvl="0" w:tplc="680C073E">
      <w:start w:val="7"/>
      <w:numFmt w:val="decimal"/>
      <w:lvlText w:val="(%1)"/>
      <w:lvlJc w:val="left"/>
    </w:lvl>
    <w:lvl w:ilvl="1" w:tplc="5130256E">
      <w:start w:val="1"/>
      <w:numFmt w:val="lowerLetter"/>
      <w:lvlText w:val="(%2)"/>
      <w:lvlJc w:val="left"/>
    </w:lvl>
    <w:lvl w:ilvl="2" w:tplc="4232F7AC">
      <w:start w:val="1"/>
      <w:numFmt w:val="decimal"/>
      <w:lvlText w:val="%3."/>
      <w:lvlJc w:val="left"/>
    </w:lvl>
    <w:lvl w:ilvl="3" w:tplc="2A4AA856">
      <w:start w:val="1"/>
      <w:numFmt w:val="lowerLetter"/>
      <w:lvlText w:val="%4."/>
      <w:lvlJc w:val="left"/>
    </w:lvl>
    <w:lvl w:ilvl="4" w:tplc="893C3F8C">
      <w:start w:val="1"/>
      <w:numFmt w:val="lowerRoman"/>
      <w:lvlText w:val="%5."/>
      <w:lvlJc w:val="left"/>
    </w:lvl>
    <w:lvl w:ilvl="5" w:tplc="562681D4">
      <w:numFmt w:val="decimal"/>
      <w:lvlText w:val=""/>
      <w:lvlJc w:val="left"/>
    </w:lvl>
    <w:lvl w:ilvl="6" w:tplc="148C83BA">
      <w:numFmt w:val="decimal"/>
      <w:lvlText w:val=""/>
      <w:lvlJc w:val="left"/>
    </w:lvl>
    <w:lvl w:ilvl="7" w:tplc="12D8662A">
      <w:numFmt w:val="decimal"/>
      <w:lvlText w:val=""/>
      <w:lvlJc w:val="left"/>
    </w:lvl>
    <w:lvl w:ilvl="8" w:tplc="CD889264">
      <w:numFmt w:val="decimal"/>
      <w:lvlText w:val=""/>
      <w:lvlJc w:val="left"/>
    </w:lvl>
  </w:abstractNum>
  <w:abstractNum w:abstractNumId="151" w15:restartNumberingAfterBreak="0">
    <w:nsid w:val="00001676"/>
    <w:multiLevelType w:val="hybridMultilevel"/>
    <w:tmpl w:val="B186CE96"/>
    <w:lvl w:ilvl="0" w:tplc="F36ACD84">
      <w:start w:val="6"/>
      <w:numFmt w:val="decimal"/>
      <w:lvlText w:val="(%1)"/>
      <w:lvlJc w:val="left"/>
    </w:lvl>
    <w:lvl w:ilvl="1" w:tplc="C3E4A7B8">
      <w:start w:val="1"/>
      <w:numFmt w:val="lowerLetter"/>
      <w:lvlText w:val="(%2)"/>
      <w:lvlJc w:val="left"/>
    </w:lvl>
    <w:lvl w:ilvl="2" w:tplc="BB9AA14A">
      <w:numFmt w:val="decimal"/>
      <w:lvlText w:val=""/>
      <w:lvlJc w:val="left"/>
    </w:lvl>
    <w:lvl w:ilvl="3" w:tplc="252ED70E">
      <w:numFmt w:val="decimal"/>
      <w:lvlText w:val=""/>
      <w:lvlJc w:val="left"/>
    </w:lvl>
    <w:lvl w:ilvl="4" w:tplc="AD74CA84">
      <w:numFmt w:val="decimal"/>
      <w:lvlText w:val=""/>
      <w:lvlJc w:val="left"/>
    </w:lvl>
    <w:lvl w:ilvl="5" w:tplc="AF76F4DC">
      <w:numFmt w:val="decimal"/>
      <w:lvlText w:val=""/>
      <w:lvlJc w:val="left"/>
    </w:lvl>
    <w:lvl w:ilvl="6" w:tplc="2B2A3AF0">
      <w:numFmt w:val="decimal"/>
      <w:lvlText w:val=""/>
      <w:lvlJc w:val="left"/>
    </w:lvl>
    <w:lvl w:ilvl="7" w:tplc="6840D6F6">
      <w:numFmt w:val="decimal"/>
      <w:lvlText w:val=""/>
      <w:lvlJc w:val="left"/>
    </w:lvl>
    <w:lvl w:ilvl="8" w:tplc="3A72B156">
      <w:numFmt w:val="decimal"/>
      <w:lvlText w:val=""/>
      <w:lvlJc w:val="left"/>
    </w:lvl>
  </w:abstractNum>
  <w:abstractNum w:abstractNumId="152" w15:restartNumberingAfterBreak="0">
    <w:nsid w:val="00001684"/>
    <w:multiLevelType w:val="hybridMultilevel"/>
    <w:tmpl w:val="C142A5BC"/>
    <w:lvl w:ilvl="0" w:tplc="A8C8759E">
      <w:start w:val="1"/>
      <w:numFmt w:val="lowerLetter"/>
      <w:lvlText w:val="%1"/>
      <w:lvlJc w:val="left"/>
    </w:lvl>
    <w:lvl w:ilvl="1" w:tplc="B4BC2C04">
      <w:start w:val="1"/>
      <w:numFmt w:val="decimal"/>
      <w:lvlText w:val="%2."/>
      <w:lvlJc w:val="left"/>
    </w:lvl>
    <w:lvl w:ilvl="2" w:tplc="E6C837D4">
      <w:numFmt w:val="decimal"/>
      <w:lvlText w:val=""/>
      <w:lvlJc w:val="left"/>
    </w:lvl>
    <w:lvl w:ilvl="3" w:tplc="1C869EA4">
      <w:numFmt w:val="decimal"/>
      <w:lvlText w:val=""/>
      <w:lvlJc w:val="left"/>
    </w:lvl>
    <w:lvl w:ilvl="4" w:tplc="8D8464FE">
      <w:numFmt w:val="decimal"/>
      <w:lvlText w:val=""/>
      <w:lvlJc w:val="left"/>
    </w:lvl>
    <w:lvl w:ilvl="5" w:tplc="DF64887E">
      <w:numFmt w:val="decimal"/>
      <w:lvlText w:val=""/>
      <w:lvlJc w:val="left"/>
    </w:lvl>
    <w:lvl w:ilvl="6" w:tplc="E3BAE97E">
      <w:numFmt w:val="decimal"/>
      <w:lvlText w:val=""/>
      <w:lvlJc w:val="left"/>
    </w:lvl>
    <w:lvl w:ilvl="7" w:tplc="0FA0BC46">
      <w:numFmt w:val="decimal"/>
      <w:lvlText w:val=""/>
      <w:lvlJc w:val="left"/>
    </w:lvl>
    <w:lvl w:ilvl="8" w:tplc="63D0BD9C">
      <w:numFmt w:val="decimal"/>
      <w:lvlText w:val=""/>
      <w:lvlJc w:val="left"/>
    </w:lvl>
  </w:abstractNum>
  <w:abstractNum w:abstractNumId="153" w15:restartNumberingAfterBreak="0">
    <w:nsid w:val="000016F2"/>
    <w:multiLevelType w:val="hybridMultilevel"/>
    <w:tmpl w:val="4FF84AEE"/>
    <w:lvl w:ilvl="0" w:tplc="E5F0D674">
      <w:start w:val="1"/>
      <w:numFmt w:val="lowerLetter"/>
      <w:lvlText w:val="%1"/>
      <w:lvlJc w:val="left"/>
    </w:lvl>
    <w:lvl w:ilvl="1" w:tplc="B4709944">
      <w:start w:val="1"/>
      <w:numFmt w:val="decimal"/>
      <w:lvlText w:val="%2"/>
      <w:lvlJc w:val="left"/>
    </w:lvl>
    <w:lvl w:ilvl="2" w:tplc="6076FD36">
      <w:start w:val="1"/>
      <w:numFmt w:val="lowerLetter"/>
      <w:lvlText w:val="%3"/>
      <w:lvlJc w:val="left"/>
    </w:lvl>
    <w:lvl w:ilvl="3" w:tplc="835A9292">
      <w:numFmt w:val="decimal"/>
      <w:lvlText w:val=""/>
      <w:lvlJc w:val="left"/>
    </w:lvl>
    <w:lvl w:ilvl="4" w:tplc="5F8845B2">
      <w:numFmt w:val="decimal"/>
      <w:lvlText w:val=""/>
      <w:lvlJc w:val="left"/>
    </w:lvl>
    <w:lvl w:ilvl="5" w:tplc="17A684DA">
      <w:numFmt w:val="decimal"/>
      <w:lvlText w:val=""/>
      <w:lvlJc w:val="left"/>
    </w:lvl>
    <w:lvl w:ilvl="6" w:tplc="2626CC48">
      <w:numFmt w:val="decimal"/>
      <w:lvlText w:val=""/>
      <w:lvlJc w:val="left"/>
    </w:lvl>
    <w:lvl w:ilvl="7" w:tplc="61FC86B6">
      <w:numFmt w:val="decimal"/>
      <w:lvlText w:val=""/>
      <w:lvlJc w:val="left"/>
    </w:lvl>
    <w:lvl w:ilvl="8" w:tplc="84A29D5C">
      <w:numFmt w:val="decimal"/>
      <w:lvlText w:val=""/>
      <w:lvlJc w:val="left"/>
    </w:lvl>
  </w:abstractNum>
  <w:abstractNum w:abstractNumId="154" w15:restartNumberingAfterBreak="0">
    <w:nsid w:val="00001739"/>
    <w:multiLevelType w:val="hybridMultilevel"/>
    <w:tmpl w:val="BD2CCE34"/>
    <w:lvl w:ilvl="0" w:tplc="2EEEE7F0">
      <w:start w:val="3"/>
      <w:numFmt w:val="decimal"/>
      <w:lvlText w:val="%1."/>
      <w:lvlJc w:val="left"/>
    </w:lvl>
    <w:lvl w:ilvl="1" w:tplc="9356B07C">
      <w:start w:val="1"/>
      <w:numFmt w:val="lowerLetter"/>
      <w:lvlText w:val="%2."/>
      <w:lvlJc w:val="left"/>
    </w:lvl>
    <w:lvl w:ilvl="2" w:tplc="2C94AAE4">
      <w:numFmt w:val="decimal"/>
      <w:lvlText w:val=""/>
      <w:lvlJc w:val="left"/>
    </w:lvl>
    <w:lvl w:ilvl="3" w:tplc="88825A22">
      <w:numFmt w:val="decimal"/>
      <w:lvlText w:val=""/>
      <w:lvlJc w:val="left"/>
    </w:lvl>
    <w:lvl w:ilvl="4" w:tplc="31781BC6">
      <w:numFmt w:val="decimal"/>
      <w:lvlText w:val=""/>
      <w:lvlJc w:val="left"/>
    </w:lvl>
    <w:lvl w:ilvl="5" w:tplc="E5E4E01C">
      <w:numFmt w:val="decimal"/>
      <w:lvlText w:val=""/>
      <w:lvlJc w:val="left"/>
    </w:lvl>
    <w:lvl w:ilvl="6" w:tplc="2018C364">
      <w:numFmt w:val="decimal"/>
      <w:lvlText w:val=""/>
      <w:lvlJc w:val="left"/>
    </w:lvl>
    <w:lvl w:ilvl="7" w:tplc="4698AB92">
      <w:numFmt w:val="decimal"/>
      <w:lvlText w:val=""/>
      <w:lvlJc w:val="left"/>
    </w:lvl>
    <w:lvl w:ilvl="8" w:tplc="A74EC990">
      <w:numFmt w:val="decimal"/>
      <w:lvlText w:val=""/>
      <w:lvlJc w:val="left"/>
    </w:lvl>
  </w:abstractNum>
  <w:abstractNum w:abstractNumId="155" w15:restartNumberingAfterBreak="0">
    <w:nsid w:val="0000174F"/>
    <w:multiLevelType w:val="hybridMultilevel"/>
    <w:tmpl w:val="3B360594"/>
    <w:lvl w:ilvl="0" w:tplc="468E1862">
      <w:start w:val="1"/>
      <w:numFmt w:val="decimal"/>
      <w:lvlText w:val="%1"/>
      <w:lvlJc w:val="left"/>
    </w:lvl>
    <w:lvl w:ilvl="1" w:tplc="CA1E665A">
      <w:start w:val="1"/>
      <w:numFmt w:val="lowerLetter"/>
      <w:lvlText w:val="%2"/>
      <w:lvlJc w:val="left"/>
    </w:lvl>
    <w:lvl w:ilvl="2" w:tplc="EA8EE852">
      <w:start w:val="2"/>
      <w:numFmt w:val="decimal"/>
      <w:lvlText w:val="%3."/>
      <w:lvlJc w:val="left"/>
    </w:lvl>
    <w:lvl w:ilvl="3" w:tplc="3FE0F9C0">
      <w:start w:val="1"/>
      <w:numFmt w:val="lowerLetter"/>
      <w:lvlText w:val="%4."/>
      <w:lvlJc w:val="left"/>
    </w:lvl>
    <w:lvl w:ilvl="4" w:tplc="E370DE2A">
      <w:numFmt w:val="decimal"/>
      <w:lvlText w:val=""/>
      <w:lvlJc w:val="left"/>
    </w:lvl>
    <w:lvl w:ilvl="5" w:tplc="AB16E27C">
      <w:numFmt w:val="decimal"/>
      <w:lvlText w:val=""/>
      <w:lvlJc w:val="left"/>
    </w:lvl>
    <w:lvl w:ilvl="6" w:tplc="3C3ADF22">
      <w:numFmt w:val="decimal"/>
      <w:lvlText w:val=""/>
      <w:lvlJc w:val="left"/>
    </w:lvl>
    <w:lvl w:ilvl="7" w:tplc="DBF8548C">
      <w:numFmt w:val="decimal"/>
      <w:lvlText w:val=""/>
      <w:lvlJc w:val="left"/>
    </w:lvl>
    <w:lvl w:ilvl="8" w:tplc="0664A8DA">
      <w:numFmt w:val="decimal"/>
      <w:lvlText w:val=""/>
      <w:lvlJc w:val="left"/>
    </w:lvl>
  </w:abstractNum>
  <w:abstractNum w:abstractNumId="156" w15:restartNumberingAfterBreak="0">
    <w:nsid w:val="00001755"/>
    <w:multiLevelType w:val="hybridMultilevel"/>
    <w:tmpl w:val="57FA6EB4"/>
    <w:lvl w:ilvl="0" w:tplc="799A65CA">
      <w:start w:val="1"/>
      <w:numFmt w:val="decimal"/>
      <w:lvlText w:val="(%1)"/>
      <w:lvlJc w:val="left"/>
    </w:lvl>
    <w:lvl w:ilvl="1" w:tplc="4D24E424">
      <w:start w:val="2"/>
      <w:numFmt w:val="lowerLetter"/>
      <w:lvlText w:val="(%2)"/>
      <w:lvlJc w:val="left"/>
    </w:lvl>
    <w:lvl w:ilvl="2" w:tplc="EE084470">
      <w:numFmt w:val="decimal"/>
      <w:lvlText w:val=""/>
      <w:lvlJc w:val="left"/>
    </w:lvl>
    <w:lvl w:ilvl="3" w:tplc="E076CA54">
      <w:numFmt w:val="decimal"/>
      <w:lvlText w:val=""/>
      <w:lvlJc w:val="left"/>
    </w:lvl>
    <w:lvl w:ilvl="4" w:tplc="B096DFCE">
      <w:numFmt w:val="decimal"/>
      <w:lvlText w:val=""/>
      <w:lvlJc w:val="left"/>
    </w:lvl>
    <w:lvl w:ilvl="5" w:tplc="8D86AF16">
      <w:numFmt w:val="decimal"/>
      <w:lvlText w:val=""/>
      <w:lvlJc w:val="left"/>
    </w:lvl>
    <w:lvl w:ilvl="6" w:tplc="830E4206">
      <w:numFmt w:val="decimal"/>
      <w:lvlText w:val=""/>
      <w:lvlJc w:val="left"/>
    </w:lvl>
    <w:lvl w:ilvl="7" w:tplc="65E697F2">
      <w:numFmt w:val="decimal"/>
      <w:lvlText w:val=""/>
      <w:lvlJc w:val="left"/>
    </w:lvl>
    <w:lvl w:ilvl="8" w:tplc="BB1A718C">
      <w:numFmt w:val="decimal"/>
      <w:lvlText w:val=""/>
      <w:lvlJc w:val="left"/>
    </w:lvl>
  </w:abstractNum>
  <w:abstractNum w:abstractNumId="157" w15:restartNumberingAfterBreak="0">
    <w:nsid w:val="000017C5"/>
    <w:multiLevelType w:val="hybridMultilevel"/>
    <w:tmpl w:val="9D786C62"/>
    <w:lvl w:ilvl="0" w:tplc="8B12D3FA">
      <w:start w:val="2"/>
      <w:numFmt w:val="lowerLetter"/>
      <w:lvlText w:val="(%1)"/>
      <w:lvlJc w:val="left"/>
    </w:lvl>
    <w:lvl w:ilvl="1" w:tplc="DE26F77C">
      <w:start w:val="1"/>
      <w:numFmt w:val="decimal"/>
      <w:lvlText w:val="%2"/>
      <w:lvlJc w:val="left"/>
    </w:lvl>
    <w:lvl w:ilvl="2" w:tplc="D8D05876">
      <w:numFmt w:val="decimal"/>
      <w:lvlText w:val=""/>
      <w:lvlJc w:val="left"/>
    </w:lvl>
    <w:lvl w:ilvl="3" w:tplc="03A8BA7A">
      <w:numFmt w:val="decimal"/>
      <w:lvlText w:val=""/>
      <w:lvlJc w:val="left"/>
    </w:lvl>
    <w:lvl w:ilvl="4" w:tplc="864C8438">
      <w:numFmt w:val="decimal"/>
      <w:lvlText w:val=""/>
      <w:lvlJc w:val="left"/>
    </w:lvl>
    <w:lvl w:ilvl="5" w:tplc="C9D69530">
      <w:numFmt w:val="decimal"/>
      <w:lvlText w:val=""/>
      <w:lvlJc w:val="left"/>
    </w:lvl>
    <w:lvl w:ilvl="6" w:tplc="DC763180">
      <w:numFmt w:val="decimal"/>
      <w:lvlText w:val=""/>
      <w:lvlJc w:val="left"/>
    </w:lvl>
    <w:lvl w:ilvl="7" w:tplc="655AB468">
      <w:numFmt w:val="decimal"/>
      <w:lvlText w:val=""/>
      <w:lvlJc w:val="left"/>
    </w:lvl>
    <w:lvl w:ilvl="8" w:tplc="941C5F2C">
      <w:numFmt w:val="decimal"/>
      <w:lvlText w:val=""/>
      <w:lvlJc w:val="left"/>
    </w:lvl>
  </w:abstractNum>
  <w:abstractNum w:abstractNumId="158" w15:restartNumberingAfterBreak="0">
    <w:nsid w:val="00001805"/>
    <w:multiLevelType w:val="hybridMultilevel"/>
    <w:tmpl w:val="EB9C85B2"/>
    <w:lvl w:ilvl="0" w:tplc="80D00F40">
      <w:start w:val="1"/>
      <w:numFmt w:val="lowerLetter"/>
      <w:lvlText w:val="%1"/>
      <w:lvlJc w:val="left"/>
    </w:lvl>
    <w:lvl w:ilvl="1" w:tplc="5904714A">
      <w:start w:val="310"/>
      <w:numFmt w:val="decimal"/>
      <w:lvlText w:val="%2"/>
      <w:lvlJc w:val="left"/>
    </w:lvl>
    <w:lvl w:ilvl="2" w:tplc="B3B222D2">
      <w:start w:val="1"/>
      <w:numFmt w:val="lowerLetter"/>
      <w:lvlText w:val="%3"/>
      <w:lvlJc w:val="left"/>
    </w:lvl>
    <w:lvl w:ilvl="3" w:tplc="40045F8C">
      <w:numFmt w:val="decimal"/>
      <w:lvlText w:val=""/>
      <w:lvlJc w:val="left"/>
    </w:lvl>
    <w:lvl w:ilvl="4" w:tplc="D8864524">
      <w:numFmt w:val="decimal"/>
      <w:lvlText w:val=""/>
      <w:lvlJc w:val="left"/>
    </w:lvl>
    <w:lvl w:ilvl="5" w:tplc="D43EC814">
      <w:numFmt w:val="decimal"/>
      <w:lvlText w:val=""/>
      <w:lvlJc w:val="left"/>
    </w:lvl>
    <w:lvl w:ilvl="6" w:tplc="38C43548">
      <w:numFmt w:val="decimal"/>
      <w:lvlText w:val=""/>
      <w:lvlJc w:val="left"/>
    </w:lvl>
    <w:lvl w:ilvl="7" w:tplc="5A26D9CE">
      <w:numFmt w:val="decimal"/>
      <w:lvlText w:val=""/>
      <w:lvlJc w:val="left"/>
    </w:lvl>
    <w:lvl w:ilvl="8" w:tplc="68D8A6C6">
      <w:numFmt w:val="decimal"/>
      <w:lvlText w:val=""/>
      <w:lvlJc w:val="left"/>
    </w:lvl>
  </w:abstractNum>
  <w:abstractNum w:abstractNumId="159" w15:restartNumberingAfterBreak="0">
    <w:nsid w:val="0000181C"/>
    <w:multiLevelType w:val="hybridMultilevel"/>
    <w:tmpl w:val="40FA1EC2"/>
    <w:lvl w:ilvl="0" w:tplc="6F685ABE">
      <w:start w:val="1"/>
      <w:numFmt w:val="decimal"/>
      <w:lvlText w:val="%1"/>
      <w:lvlJc w:val="left"/>
    </w:lvl>
    <w:lvl w:ilvl="1" w:tplc="C750DD20">
      <w:start w:val="1"/>
      <w:numFmt w:val="lowerLetter"/>
      <w:lvlText w:val="%2"/>
      <w:lvlJc w:val="left"/>
    </w:lvl>
    <w:lvl w:ilvl="2" w:tplc="C4269B1E">
      <w:start w:val="3"/>
      <w:numFmt w:val="decimal"/>
      <w:lvlText w:val="%3."/>
      <w:lvlJc w:val="left"/>
    </w:lvl>
    <w:lvl w:ilvl="3" w:tplc="6096E8AE">
      <w:numFmt w:val="decimal"/>
      <w:lvlText w:val=""/>
      <w:lvlJc w:val="left"/>
    </w:lvl>
    <w:lvl w:ilvl="4" w:tplc="034CC02A">
      <w:numFmt w:val="decimal"/>
      <w:lvlText w:val=""/>
      <w:lvlJc w:val="left"/>
    </w:lvl>
    <w:lvl w:ilvl="5" w:tplc="AA586042">
      <w:numFmt w:val="decimal"/>
      <w:lvlText w:val=""/>
      <w:lvlJc w:val="left"/>
    </w:lvl>
    <w:lvl w:ilvl="6" w:tplc="279E29BE">
      <w:numFmt w:val="decimal"/>
      <w:lvlText w:val=""/>
      <w:lvlJc w:val="left"/>
    </w:lvl>
    <w:lvl w:ilvl="7" w:tplc="B498BE46">
      <w:numFmt w:val="decimal"/>
      <w:lvlText w:val=""/>
      <w:lvlJc w:val="left"/>
    </w:lvl>
    <w:lvl w:ilvl="8" w:tplc="1C22843A">
      <w:numFmt w:val="decimal"/>
      <w:lvlText w:val=""/>
      <w:lvlJc w:val="left"/>
    </w:lvl>
  </w:abstractNum>
  <w:abstractNum w:abstractNumId="160" w15:restartNumberingAfterBreak="0">
    <w:nsid w:val="00001831"/>
    <w:multiLevelType w:val="hybridMultilevel"/>
    <w:tmpl w:val="15107FC2"/>
    <w:lvl w:ilvl="0" w:tplc="C2A27692">
      <w:start w:val="1"/>
      <w:numFmt w:val="lowerLetter"/>
      <w:lvlText w:val="%1"/>
      <w:lvlJc w:val="left"/>
    </w:lvl>
    <w:lvl w:ilvl="1" w:tplc="2CDA0B68">
      <w:start w:val="310"/>
      <w:numFmt w:val="decimal"/>
      <w:lvlText w:val="%2"/>
      <w:lvlJc w:val="left"/>
    </w:lvl>
    <w:lvl w:ilvl="2" w:tplc="17D4641E">
      <w:numFmt w:val="decimal"/>
      <w:lvlText w:val=""/>
      <w:lvlJc w:val="left"/>
    </w:lvl>
    <w:lvl w:ilvl="3" w:tplc="669629EA">
      <w:numFmt w:val="decimal"/>
      <w:lvlText w:val=""/>
      <w:lvlJc w:val="left"/>
    </w:lvl>
    <w:lvl w:ilvl="4" w:tplc="528631A0">
      <w:numFmt w:val="decimal"/>
      <w:lvlText w:val=""/>
      <w:lvlJc w:val="left"/>
    </w:lvl>
    <w:lvl w:ilvl="5" w:tplc="498E476E">
      <w:numFmt w:val="decimal"/>
      <w:lvlText w:val=""/>
      <w:lvlJc w:val="left"/>
    </w:lvl>
    <w:lvl w:ilvl="6" w:tplc="AA7E0E46">
      <w:numFmt w:val="decimal"/>
      <w:lvlText w:val=""/>
      <w:lvlJc w:val="left"/>
    </w:lvl>
    <w:lvl w:ilvl="7" w:tplc="17E2939E">
      <w:numFmt w:val="decimal"/>
      <w:lvlText w:val=""/>
      <w:lvlJc w:val="left"/>
    </w:lvl>
    <w:lvl w:ilvl="8" w:tplc="86D89086">
      <w:numFmt w:val="decimal"/>
      <w:lvlText w:val=""/>
      <w:lvlJc w:val="left"/>
    </w:lvl>
  </w:abstractNum>
  <w:abstractNum w:abstractNumId="161" w15:restartNumberingAfterBreak="0">
    <w:nsid w:val="00001869"/>
    <w:multiLevelType w:val="hybridMultilevel"/>
    <w:tmpl w:val="DEDC2D22"/>
    <w:lvl w:ilvl="0" w:tplc="CB88D12A">
      <w:start w:val="1"/>
      <w:numFmt w:val="decimal"/>
      <w:lvlText w:val="%1"/>
      <w:lvlJc w:val="left"/>
    </w:lvl>
    <w:lvl w:ilvl="1" w:tplc="CAF81110">
      <w:start w:val="7"/>
      <w:numFmt w:val="lowerLetter"/>
      <w:lvlText w:val="(%2)"/>
      <w:lvlJc w:val="left"/>
    </w:lvl>
    <w:lvl w:ilvl="2" w:tplc="FA0437F4">
      <w:numFmt w:val="decimal"/>
      <w:lvlText w:val=""/>
      <w:lvlJc w:val="left"/>
    </w:lvl>
    <w:lvl w:ilvl="3" w:tplc="02E08C04">
      <w:numFmt w:val="decimal"/>
      <w:lvlText w:val=""/>
      <w:lvlJc w:val="left"/>
    </w:lvl>
    <w:lvl w:ilvl="4" w:tplc="E54C433E">
      <w:numFmt w:val="decimal"/>
      <w:lvlText w:val=""/>
      <w:lvlJc w:val="left"/>
    </w:lvl>
    <w:lvl w:ilvl="5" w:tplc="19F8AC0A">
      <w:numFmt w:val="decimal"/>
      <w:lvlText w:val=""/>
      <w:lvlJc w:val="left"/>
    </w:lvl>
    <w:lvl w:ilvl="6" w:tplc="7CAC471A">
      <w:numFmt w:val="decimal"/>
      <w:lvlText w:val=""/>
      <w:lvlJc w:val="left"/>
    </w:lvl>
    <w:lvl w:ilvl="7" w:tplc="30268B1E">
      <w:numFmt w:val="decimal"/>
      <w:lvlText w:val=""/>
      <w:lvlJc w:val="left"/>
    </w:lvl>
    <w:lvl w:ilvl="8" w:tplc="8912E168">
      <w:numFmt w:val="decimal"/>
      <w:lvlText w:val=""/>
      <w:lvlJc w:val="left"/>
    </w:lvl>
  </w:abstractNum>
  <w:abstractNum w:abstractNumId="162" w15:restartNumberingAfterBreak="0">
    <w:nsid w:val="000018B1"/>
    <w:multiLevelType w:val="hybridMultilevel"/>
    <w:tmpl w:val="AF6E9498"/>
    <w:lvl w:ilvl="0" w:tplc="25BA97B0">
      <w:start w:val="13"/>
      <w:numFmt w:val="decimal"/>
      <w:lvlText w:val="(%1)"/>
      <w:lvlJc w:val="left"/>
    </w:lvl>
    <w:lvl w:ilvl="1" w:tplc="B34279B6">
      <w:start w:val="1"/>
      <w:numFmt w:val="lowerLetter"/>
      <w:lvlText w:val="(%2)"/>
      <w:lvlJc w:val="left"/>
    </w:lvl>
    <w:lvl w:ilvl="2" w:tplc="BAAE51B6">
      <w:start w:val="1"/>
      <w:numFmt w:val="decimal"/>
      <w:lvlText w:val="%3."/>
      <w:lvlJc w:val="left"/>
    </w:lvl>
    <w:lvl w:ilvl="3" w:tplc="39087308">
      <w:numFmt w:val="decimal"/>
      <w:lvlText w:val=""/>
      <w:lvlJc w:val="left"/>
    </w:lvl>
    <w:lvl w:ilvl="4" w:tplc="9446B8C2">
      <w:numFmt w:val="decimal"/>
      <w:lvlText w:val=""/>
      <w:lvlJc w:val="left"/>
    </w:lvl>
    <w:lvl w:ilvl="5" w:tplc="6186D9A0">
      <w:numFmt w:val="decimal"/>
      <w:lvlText w:val=""/>
      <w:lvlJc w:val="left"/>
    </w:lvl>
    <w:lvl w:ilvl="6" w:tplc="74485156">
      <w:numFmt w:val="decimal"/>
      <w:lvlText w:val=""/>
      <w:lvlJc w:val="left"/>
    </w:lvl>
    <w:lvl w:ilvl="7" w:tplc="E2789C0C">
      <w:numFmt w:val="decimal"/>
      <w:lvlText w:val=""/>
      <w:lvlJc w:val="left"/>
    </w:lvl>
    <w:lvl w:ilvl="8" w:tplc="FAAC314E">
      <w:numFmt w:val="decimal"/>
      <w:lvlText w:val=""/>
      <w:lvlJc w:val="left"/>
    </w:lvl>
  </w:abstractNum>
  <w:abstractNum w:abstractNumId="163" w15:restartNumberingAfterBreak="0">
    <w:nsid w:val="000018DD"/>
    <w:multiLevelType w:val="hybridMultilevel"/>
    <w:tmpl w:val="E96A383A"/>
    <w:lvl w:ilvl="0" w:tplc="6FAEC49E">
      <w:start w:val="5"/>
      <w:numFmt w:val="decimal"/>
      <w:lvlText w:val="%1."/>
      <w:lvlJc w:val="left"/>
    </w:lvl>
    <w:lvl w:ilvl="1" w:tplc="644E8ED6">
      <w:numFmt w:val="decimal"/>
      <w:lvlText w:val=""/>
      <w:lvlJc w:val="left"/>
    </w:lvl>
    <w:lvl w:ilvl="2" w:tplc="3A3A4486">
      <w:numFmt w:val="decimal"/>
      <w:lvlText w:val=""/>
      <w:lvlJc w:val="left"/>
    </w:lvl>
    <w:lvl w:ilvl="3" w:tplc="26EA43EC">
      <w:numFmt w:val="decimal"/>
      <w:lvlText w:val=""/>
      <w:lvlJc w:val="left"/>
    </w:lvl>
    <w:lvl w:ilvl="4" w:tplc="075CBEDC">
      <w:numFmt w:val="decimal"/>
      <w:lvlText w:val=""/>
      <w:lvlJc w:val="left"/>
    </w:lvl>
    <w:lvl w:ilvl="5" w:tplc="736EE210">
      <w:numFmt w:val="decimal"/>
      <w:lvlText w:val=""/>
      <w:lvlJc w:val="left"/>
    </w:lvl>
    <w:lvl w:ilvl="6" w:tplc="41C0BC86">
      <w:numFmt w:val="decimal"/>
      <w:lvlText w:val=""/>
      <w:lvlJc w:val="left"/>
    </w:lvl>
    <w:lvl w:ilvl="7" w:tplc="1AC440C6">
      <w:numFmt w:val="decimal"/>
      <w:lvlText w:val=""/>
      <w:lvlJc w:val="left"/>
    </w:lvl>
    <w:lvl w:ilvl="8" w:tplc="6D389354">
      <w:numFmt w:val="decimal"/>
      <w:lvlText w:val=""/>
      <w:lvlJc w:val="left"/>
    </w:lvl>
  </w:abstractNum>
  <w:abstractNum w:abstractNumId="164" w15:restartNumberingAfterBreak="0">
    <w:nsid w:val="00001932"/>
    <w:multiLevelType w:val="hybridMultilevel"/>
    <w:tmpl w:val="5322D24E"/>
    <w:lvl w:ilvl="0" w:tplc="8AF8B1E8">
      <w:start w:val="2"/>
      <w:numFmt w:val="lowerLetter"/>
      <w:lvlText w:val="(%1)"/>
      <w:lvlJc w:val="left"/>
    </w:lvl>
    <w:lvl w:ilvl="1" w:tplc="871EFB80">
      <w:start w:val="1"/>
      <w:numFmt w:val="decimal"/>
      <w:lvlText w:val="%2."/>
      <w:lvlJc w:val="left"/>
    </w:lvl>
    <w:lvl w:ilvl="2" w:tplc="051A3000">
      <w:start w:val="1"/>
      <w:numFmt w:val="lowerLetter"/>
      <w:lvlText w:val="%3"/>
      <w:lvlJc w:val="left"/>
    </w:lvl>
    <w:lvl w:ilvl="3" w:tplc="C978890E">
      <w:numFmt w:val="decimal"/>
      <w:lvlText w:val=""/>
      <w:lvlJc w:val="left"/>
    </w:lvl>
    <w:lvl w:ilvl="4" w:tplc="7F24EF36">
      <w:numFmt w:val="decimal"/>
      <w:lvlText w:val=""/>
      <w:lvlJc w:val="left"/>
    </w:lvl>
    <w:lvl w:ilvl="5" w:tplc="9E10541E">
      <w:numFmt w:val="decimal"/>
      <w:lvlText w:val=""/>
      <w:lvlJc w:val="left"/>
    </w:lvl>
    <w:lvl w:ilvl="6" w:tplc="6A7C8C96">
      <w:numFmt w:val="decimal"/>
      <w:lvlText w:val=""/>
      <w:lvlJc w:val="left"/>
    </w:lvl>
    <w:lvl w:ilvl="7" w:tplc="BB1CC926">
      <w:numFmt w:val="decimal"/>
      <w:lvlText w:val=""/>
      <w:lvlJc w:val="left"/>
    </w:lvl>
    <w:lvl w:ilvl="8" w:tplc="414C5212">
      <w:numFmt w:val="decimal"/>
      <w:lvlText w:val=""/>
      <w:lvlJc w:val="left"/>
    </w:lvl>
  </w:abstractNum>
  <w:abstractNum w:abstractNumId="165" w15:restartNumberingAfterBreak="0">
    <w:nsid w:val="00001949"/>
    <w:multiLevelType w:val="hybridMultilevel"/>
    <w:tmpl w:val="B52AC054"/>
    <w:lvl w:ilvl="0" w:tplc="CA4A10F2">
      <w:start w:val="1"/>
      <w:numFmt w:val="decimal"/>
      <w:lvlText w:val="%1."/>
      <w:lvlJc w:val="left"/>
    </w:lvl>
    <w:lvl w:ilvl="1" w:tplc="98CEB35C">
      <w:numFmt w:val="decimal"/>
      <w:lvlText w:val=""/>
      <w:lvlJc w:val="left"/>
    </w:lvl>
    <w:lvl w:ilvl="2" w:tplc="54DA8FA8">
      <w:numFmt w:val="decimal"/>
      <w:lvlText w:val=""/>
      <w:lvlJc w:val="left"/>
    </w:lvl>
    <w:lvl w:ilvl="3" w:tplc="9F76EA72">
      <w:numFmt w:val="decimal"/>
      <w:lvlText w:val=""/>
      <w:lvlJc w:val="left"/>
    </w:lvl>
    <w:lvl w:ilvl="4" w:tplc="D7A098D8">
      <w:numFmt w:val="decimal"/>
      <w:lvlText w:val=""/>
      <w:lvlJc w:val="left"/>
    </w:lvl>
    <w:lvl w:ilvl="5" w:tplc="33EA1CBC">
      <w:numFmt w:val="decimal"/>
      <w:lvlText w:val=""/>
      <w:lvlJc w:val="left"/>
    </w:lvl>
    <w:lvl w:ilvl="6" w:tplc="AB66F7CC">
      <w:numFmt w:val="decimal"/>
      <w:lvlText w:val=""/>
      <w:lvlJc w:val="left"/>
    </w:lvl>
    <w:lvl w:ilvl="7" w:tplc="F2926D7E">
      <w:numFmt w:val="decimal"/>
      <w:lvlText w:val=""/>
      <w:lvlJc w:val="left"/>
    </w:lvl>
    <w:lvl w:ilvl="8" w:tplc="178EFD10">
      <w:numFmt w:val="decimal"/>
      <w:lvlText w:val=""/>
      <w:lvlJc w:val="left"/>
    </w:lvl>
  </w:abstractNum>
  <w:abstractNum w:abstractNumId="166" w15:restartNumberingAfterBreak="0">
    <w:nsid w:val="0000194D"/>
    <w:multiLevelType w:val="hybridMultilevel"/>
    <w:tmpl w:val="D0DC42BE"/>
    <w:lvl w:ilvl="0" w:tplc="F8CA0F2C">
      <w:start w:val="4"/>
      <w:numFmt w:val="lowerLetter"/>
      <w:lvlText w:val="(%1)"/>
      <w:lvlJc w:val="left"/>
    </w:lvl>
    <w:lvl w:ilvl="1" w:tplc="66007034">
      <w:numFmt w:val="decimal"/>
      <w:lvlText w:val=""/>
      <w:lvlJc w:val="left"/>
    </w:lvl>
    <w:lvl w:ilvl="2" w:tplc="DAA21342">
      <w:numFmt w:val="decimal"/>
      <w:lvlText w:val=""/>
      <w:lvlJc w:val="left"/>
    </w:lvl>
    <w:lvl w:ilvl="3" w:tplc="3E8E412E">
      <w:numFmt w:val="decimal"/>
      <w:lvlText w:val=""/>
      <w:lvlJc w:val="left"/>
    </w:lvl>
    <w:lvl w:ilvl="4" w:tplc="FABA7B38">
      <w:numFmt w:val="decimal"/>
      <w:lvlText w:val=""/>
      <w:lvlJc w:val="left"/>
    </w:lvl>
    <w:lvl w:ilvl="5" w:tplc="B45EF7FA">
      <w:numFmt w:val="decimal"/>
      <w:lvlText w:val=""/>
      <w:lvlJc w:val="left"/>
    </w:lvl>
    <w:lvl w:ilvl="6" w:tplc="B6BCD4EC">
      <w:numFmt w:val="decimal"/>
      <w:lvlText w:val=""/>
      <w:lvlJc w:val="left"/>
    </w:lvl>
    <w:lvl w:ilvl="7" w:tplc="1430D398">
      <w:numFmt w:val="decimal"/>
      <w:lvlText w:val=""/>
      <w:lvlJc w:val="left"/>
    </w:lvl>
    <w:lvl w:ilvl="8" w:tplc="EAD6D7A6">
      <w:numFmt w:val="decimal"/>
      <w:lvlText w:val=""/>
      <w:lvlJc w:val="left"/>
    </w:lvl>
  </w:abstractNum>
  <w:abstractNum w:abstractNumId="167" w15:restartNumberingAfterBreak="0">
    <w:nsid w:val="0000194F"/>
    <w:multiLevelType w:val="hybridMultilevel"/>
    <w:tmpl w:val="6B9A495C"/>
    <w:lvl w:ilvl="0" w:tplc="AD66BFD8">
      <w:start w:val="1"/>
      <w:numFmt w:val="decimal"/>
      <w:lvlText w:val="%1"/>
      <w:lvlJc w:val="left"/>
    </w:lvl>
    <w:lvl w:ilvl="1" w:tplc="60E23DC4">
      <w:start w:val="1"/>
      <w:numFmt w:val="lowerLetter"/>
      <w:lvlText w:val="%2"/>
      <w:lvlJc w:val="left"/>
    </w:lvl>
    <w:lvl w:ilvl="2" w:tplc="FAFE70A6">
      <w:start w:val="3"/>
      <w:numFmt w:val="decimal"/>
      <w:lvlText w:val="%3."/>
      <w:lvlJc w:val="left"/>
    </w:lvl>
    <w:lvl w:ilvl="3" w:tplc="1A72D696">
      <w:numFmt w:val="decimal"/>
      <w:lvlText w:val=""/>
      <w:lvlJc w:val="left"/>
    </w:lvl>
    <w:lvl w:ilvl="4" w:tplc="BCA0DD26">
      <w:numFmt w:val="decimal"/>
      <w:lvlText w:val=""/>
      <w:lvlJc w:val="left"/>
    </w:lvl>
    <w:lvl w:ilvl="5" w:tplc="9F7E3530">
      <w:numFmt w:val="decimal"/>
      <w:lvlText w:val=""/>
      <w:lvlJc w:val="left"/>
    </w:lvl>
    <w:lvl w:ilvl="6" w:tplc="CE508FF6">
      <w:numFmt w:val="decimal"/>
      <w:lvlText w:val=""/>
      <w:lvlJc w:val="left"/>
    </w:lvl>
    <w:lvl w:ilvl="7" w:tplc="7AEE7920">
      <w:numFmt w:val="decimal"/>
      <w:lvlText w:val=""/>
      <w:lvlJc w:val="left"/>
    </w:lvl>
    <w:lvl w:ilvl="8" w:tplc="1C30C010">
      <w:numFmt w:val="decimal"/>
      <w:lvlText w:val=""/>
      <w:lvlJc w:val="left"/>
    </w:lvl>
  </w:abstractNum>
  <w:abstractNum w:abstractNumId="168" w15:restartNumberingAfterBreak="0">
    <w:nsid w:val="00001956"/>
    <w:multiLevelType w:val="hybridMultilevel"/>
    <w:tmpl w:val="C91CD2BA"/>
    <w:lvl w:ilvl="0" w:tplc="C04E1C7E">
      <w:start w:val="1"/>
      <w:numFmt w:val="decimal"/>
      <w:lvlText w:val="%1"/>
      <w:lvlJc w:val="left"/>
    </w:lvl>
    <w:lvl w:ilvl="1" w:tplc="4D2AA1C2">
      <w:start w:val="1"/>
      <w:numFmt w:val="decimal"/>
      <w:lvlText w:val="%2"/>
      <w:lvlJc w:val="left"/>
    </w:lvl>
    <w:lvl w:ilvl="2" w:tplc="26DC2A70">
      <w:start w:val="1"/>
      <w:numFmt w:val="lowerLetter"/>
      <w:lvlText w:val="%3"/>
      <w:lvlJc w:val="left"/>
    </w:lvl>
    <w:lvl w:ilvl="3" w:tplc="8B9675F2">
      <w:start w:val="310"/>
      <w:numFmt w:val="decimal"/>
      <w:lvlText w:val="%4"/>
      <w:lvlJc w:val="left"/>
    </w:lvl>
    <w:lvl w:ilvl="4" w:tplc="292028EA">
      <w:start w:val="1"/>
      <w:numFmt w:val="lowerLetter"/>
      <w:lvlText w:val="%5."/>
      <w:lvlJc w:val="left"/>
    </w:lvl>
    <w:lvl w:ilvl="5" w:tplc="E616639A">
      <w:start w:val="1"/>
      <w:numFmt w:val="lowerRoman"/>
      <w:lvlText w:val="%6"/>
      <w:lvlJc w:val="left"/>
    </w:lvl>
    <w:lvl w:ilvl="6" w:tplc="A73A0730">
      <w:numFmt w:val="decimal"/>
      <w:lvlText w:val=""/>
      <w:lvlJc w:val="left"/>
    </w:lvl>
    <w:lvl w:ilvl="7" w:tplc="00F29CFC">
      <w:numFmt w:val="decimal"/>
      <w:lvlText w:val=""/>
      <w:lvlJc w:val="left"/>
    </w:lvl>
    <w:lvl w:ilvl="8" w:tplc="0C823CCE">
      <w:numFmt w:val="decimal"/>
      <w:lvlText w:val=""/>
      <w:lvlJc w:val="left"/>
    </w:lvl>
  </w:abstractNum>
  <w:abstractNum w:abstractNumId="169" w15:restartNumberingAfterBreak="0">
    <w:nsid w:val="0000198A"/>
    <w:multiLevelType w:val="hybridMultilevel"/>
    <w:tmpl w:val="049649D8"/>
    <w:lvl w:ilvl="0" w:tplc="354E5308">
      <w:start w:val="1"/>
      <w:numFmt w:val="decimal"/>
      <w:lvlText w:val="(%1)"/>
      <w:lvlJc w:val="left"/>
    </w:lvl>
    <w:lvl w:ilvl="1" w:tplc="C4D6BEA0">
      <w:start w:val="1"/>
      <w:numFmt w:val="lowerLetter"/>
      <w:lvlText w:val="(%2)"/>
      <w:lvlJc w:val="left"/>
    </w:lvl>
    <w:lvl w:ilvl="2" w:tplc="872C37C0">
      <w:start w:val="1"/>
      <w:numFmt w:val="decimal"/>
      <w:lvlText w:val="%3."/>
      <w:lvlJc w:val="left"/>
    </w:lvl>
    <w:lvl w:ilvl="3" w:tplc="0F78B206">
      <w:numFmt w:val="decimal"/>
      <w:lvlText w:val=""/>
      <w:lvlJc w:val="left"/>
    </w:lvl>
    <w:lvl w:ilvl="4" w:tplc="2C10C034">
      <w:numFmt w:val="decimal"/>
      <w:lvlText w:val=""/>
      <w:lvlJc w:val="left"/>
    </w:lvl>
    <w:lvl w:ilvl="5" w:tplc="FF785AE8">
      <w:numFmt w:val="decimal"/>
      <w:lvlText w:val=""/>
      <w:lvlJc w:val="left"/>
    </w:lvl>
    <w:lvl w:ilvl="6" w:tplc="F40AC36A">
      <w:numFmt w:val="decimal"/>
      <w:lvlText w:val=""/>
      <w:lvlJc w:val="left"/>
    </w:lvl>
    <w:lvl w:ilvl="7" w:tplc="48541766">
      <w:numFmt w:val="decimal"/>
      <w:lvlText w:val=""/>
      <w:lvlJc w:val="left"/>
    </w:lvl>
    <w:lvl w:ilvl="8" w:tplc="21507D56">
      <w:numFmt w:val="decimal"/>
      <w:lvlText w:val=""/>
      <w:lvlJc w:val="left"/>
    </w:lvl>
  </w:abstractNum>
  <w:abstractNum w:abstractNumId="170" w15:restartNumberingAfterBreak="0">
    <w:nsid w:val="0000198C"/>
    <w:multiLevelType w:val="hybridMultilevel"/>
    <w:tmpl w:val="D1704DC6"/>
    <w:lvl w:ilvl="0" w:tplc="222C5E1C">
      <w:start w:val="22"/>
      <w:numFmt w:val="decimal"/>
      <w:lvlText w:val="(%1)"/>
      <w:lvlJc w:val="left"/>
    </w:lvl>
    <w:lvl w:ilvl="1" w:tplc="C6983538">
      <w:start w:val="1"/>
      <w:numFmt w:val="lowerLetter"/>
      <w:lvlText w:val="(%2)"/>
      <w:lvlJc w:val="left"/>
    </w:lvl>
    <w:lvl w:ilvl="2" w:tplc="EEA26EF6">
      <w:start w:val="1"/>
      <w:numFmt w:val="decimal"/>
      <w:lvlText w:val="%3."/>
      <w:lvlJc w:val="left"/>
    </w:lvl>
    <w:lvl w:ilvl="3" w:tplc="3208ADFC">
      <w:numFmt w:val="decimal"/>
      <w:lvlText w:val=""/>
      <w:lvlJc w:val="left"/>
    </w:lvl>
    <w:lvl w:ilvl="4" w:tplc="29F88B22">
      <w:numFmt w:val="decimal"/>
      <w:lvlText w:val=""/>
      <w:lvlJc w:val="left"/>
    </w:lvl>
    <w:lvl w:ilvl="5" w:tplc="0DE2146C">
      <w:numFmt w:val="decimal"/>
      <w:lvlText w:val=""/>
      <w:lvlJc w:val="left"/>
    </w:lvl>
    <w:lvl w:ilvl="6" w:tplc="E120498A">
      <w:numFmt w:val="decimal"/>
      <w:lvlText w:val=""/>
      <w:lvlJc w:val="left"/>
    </w:lvl>
    <w:lvl w:ilvl="7" w:tplc="AEDCABE2">
      <w:numFmt w:val="decimal"/>
      <w:lvlText w:val=""/>
      <w:lvlJc w:val="left"/>
    </w:lvl>
    <w:lvl w:ilvl="8" w:tplc="A09895EC">
      <w:numFmt w:val="decimal"/>
      <w:lvlText w:val=""/>
      <w:lvlJc w:val="left"/>
    </w:lvl>
  </w:abstractNum>
  <w:abstractNum w:abstractNumId="171" w15:restartNumberingAfterBreak="0">
    <w:nsid w:val="000019CA"/>
    <w:multiLevelType w:val="hybridMultilevel"/>
    <w:tmpl w:val="048A70A4"/>
    <w:lvl w:ilvl="0" w:tplc="C3A06284">
      <w:start w:val="4"/>
      <w:numFmt w:val="lowerLetter"/>
      <w:lvlText w:val="(%1)"/>
      <w:lvlJc w:val="left"/>
    </w:lvl>
    <w:lvl w:ilvl="1" w:tplc="E31C428E">
      <w:start w:val="1"/>
      <w:numFmt w:val="decimal"/>
      <w:lvlText w:val="%2."/>
      <w:lvlJc w:val="left"/>
    </w:lvl>
    <w:lvl w:ilvl="2" w:tplc="9D76493A">
      <w:start w:val="1"/>
      <w:numFmt w:val="lowerLetter"/>
      <w:lvlText w:val="%3."/>
      <w:lvlJc w:val="left"/>
    </w:lvl>
    <w:lvl w:ilvl="3" w:tplc="AF1C3ED6">
      <w:numFmt w:val="decimal"/>
      <w:lvlText w:val=""/>
      <w:lvlJc w:val="left"/>
    </w:lvl>
    <w:lvl w:ilvl="4" w:tplc="1BB8B124">
      <w:numFmt w:val="decimal"/>
      <w:lvlText w:val=""/>
      <w:lvlJc w:val="left"/>
    </w:lvl>
    <w:lvl w:ilvl="5" w:tplc="4DCE3D42">
      <w:numFmt w:val="decimal"/>
      <w:lvlText w:val=""/>
      <w:lvlJc w:val="left"/>
    </w:lvl>
    <w:lvl w:ilvl="6" w:tplc="6D5E19A4">
      <w:numFmt w:val="decimal"/>
      <w:lvlText w:val=""/>
      <w:lvlJc w:val="left"/>
    </w:lvl>
    <w:lvl w:ilvl="7" w:tplc="E80217CE">
      <w:numFmt w:val="decimal"/>
      <w:lvlText w:val=""/>
      <w:lvlJc w:val="left"/>
    </w:lvl>
    <w:lvl w:ilvl="8" w:tplc="866666BE">
      <w:numFmt w:val="decimal"/>
      <w:lvlText w:val=""/>
      <w:lvlJc w:val="left"/>
    </w:lvl>
  </w:abstractNum>
  <w:abstractNum w:abstractNumId="172" w15:restartNumberingAfterBreak="0">
    <w:nsid w:val="000019D0"/>
    <w:multiLevelType w:val="hybridMultilevel"/>
    <w:tmpl w:val="CA166CF0"/>
    <w:lvl w:ilvl="0" w:tplc="A132A036">
      <w:start w:val="2"/>
      <w:numFmt w:val="lowerLetter"/>
      <w:lvlText w:val="%1."/>
      <w:lvlJc w:val="left"/>
    </w:lvl>
    <w:lvl w:ilvl="1" w:tplc="9F2A924C">
      <w:numFmt w:val="decimal"/>
      <w:lvlText w:val=""/>
      <w:lvlJc w:val="left"/>
    </w:lvl>
    <w:lvl w:ilvl="2" w:tplc="197C0B0C">
      <w:numFmt w:val="decimal"/>
      <w:lvlText w:val=""/>
      <w:lvlJc w:val="left"/>
    </w:lvl>
    <w:lvl w:ilvl="3" w:tplc="293A24A0">
      <w:numFmt w:val="decimal"/>
      <w:lvlText w:val=""/>
      <w:lvlJc w:val="left"/>
    </w:lvl>
    <w:lvl w:ilvl="4" w:tplc="5BC4F032">
      <w:numFmt w:val="decimal"/>
      <w:lvlText w:val=""/>
      <w:lvlJc w:val="left"/>
    </w:lvl>
    <w:lvl w:ilvl="5" w:tplc="42C26C48">
      <w:numFmt w:val="decimal"/>
      <w:lvlText w:val=""/>
      <w:lvlJc w:val="left"/>
    </w:lvl>
    <w:lvl w:ilvl="6" w:tplc="9D0A1106">
      <w:numFmt w:val="decimal"/>
      <w:lvlText w:val=""/>
      <w:lvlJc w:val="left"/>
    </w:lvl>
    <w:lvl w:ilvl="7" w:tplc="8354BBB6">
      <w:numFmt w:val="decimal"/>
      <w:lvlText w:val=""/>
      <w:lvlJc w:val="left"/>
    </w:lvl>
    <w:lvl w:ilvl="8" w:tplc="AD42571E">
      <w:numFmt w:val="decimal"/>
      <w:lvlText w:val=""/>
      <w:lvlJc w:val="left"/>
    </w:lvl>
  </w:abstractNum>
  <w:abstractNum w:abstractNumId="173" w15:restartNumberingAfterBreak="0">
    <w:nsid w:val="00001A4E"/>
    <w:multiLevelType w:val="hybridMultilevel"/>
    <w:tmpl w:val="2E168614"/>
    <w:lvl w:ilvl="0" w:tplc="259C4058">
      <w:start w:val="5"/>
      <w:numFmt w:val="decimal"/>
      <w:lvlText w:val="%1."/>
      <w:lvlJc w:val="left"/>
    </w:lvl>
    <w:lvl w:ilvl="1" w:tplc="DFAC7D02">
      <w:start w:val="1"/>
      <w:numFmt w:val="lowerLetter"/>
      <w:lvlText w:val="%2."/>
      <w:lvlJc w:val="left"/>
    </w:lvl>
    <w:lvl w:ilvl="2" w:tplc="3118E2DC">
      <w:numFmt w:val="decimal"/>
      <w:lvlText w:val=""/>
      <w:lvlJc w:val="left"/>
    </w:lvl>
    <w:lvl w:ilvl="3" w:tplc="D53268A0">
      <w:numFmt w:val="decimal"/>
      <w:lvlText w:val=""/>
      <w:lvlJc w:val="left"/>
    </w:lvl>
    <w:lvl w:ilvl="4" w:tplc="58506AF0">
      <w:numFmt w:val="decimal"/>
      <w:lvlText w:val=""/>
      <w:lvlJc w:val="left"/>
    </w:lvl>
    <w:lvl w:ilvl="5" w:tplc="D878EDB6">
      <w:numFmt w:val="decimal"/>
      <w:lvlText w:val=""/>
      <w:lvlJc w:val="left"/>
    </w:lvl>
    <w:lvl w:ilvl="6" w:tplc="07409464">
      <w:numFmt w:val="decimal"/>
      <w:lvlText w:val=""/>
      <w:lvlJc w:val="left"/>
    </w:lvl>
    <w:lvl w:ilvl="7" w:tplc="60AAEBD6">
      <w:numFmt w:val="decimal"/>
      <w:lvlText w:val=""/>
      <w:lvlJc w:val="left"/>
    </w:lvl>
    <w:lvl w:ilvl="8" w:tplc="0D386042">
      <w:numFmt w:val="decimal"/>
      <w:lvlText w:val=""/>
      <w:lvlJc w:val="left"/>
    </w:lvl>
  </w:abstractNum>
  <w:abstractNum w:abstractNumId="174" w15:restartNumberingAfterBreak="0">
    <w:nsid w:val="00001A5C"/>
    <w:multiLevelType w:val="hybridMultilevel"/>
    <w:tmpl w:val="997CC392"/>
    <w:lvl w:ilvl="0" w:tplc="53961FA8">
      <w:start w:val="1"/>
      <w:numFmt w:val="decimal"/>
      <w:lvlText w:val="%1"/>
      <w:lvlJc w:val="left"/>
    </w:lvl>
    <w:lvl w:ilvl="1" w:tplc="DB42060E">
      <w:start w:val="2"/>
      <w:numFmt w:val="lowerLetter"/>
      <w:lvlText w:val="(%2)"/>
      <w:lvlJc w:val="left"/>
    </w:lvl>
    <w:lvl w:ilvl="2" w:tplc="909AF882">
      <w:start w:val="1"/>
      <w:numFmt w:val="decimal"/>
      <w:lvlText w:val="%3"/>
      <w:lvlJc w:val="left"/>
    </w:lvl>
    <w:lvl w:ilvl="3" w:tplc="33EC6172">
      <w:numFmt w:val="decimal"/>
      <w:lvlText w:val=""/>
      <w:lvlJc w:val="left"/>
    </w:lvl>
    <w:lvl w:ilvl="4" w:tplc="CF0A33F8">
      <w:numFmt w:val="decimal"/>
      <w:lvlText w:val=""/>
      <w:lvlJc w:val="left"/>
    </w:lvl>
    <w:lvl w:ilvl="5" w:tplc="0C742928">
      <w:numFmt w:val="decimal"/>
      <w:lvlText w:val=""/>
      <w:lvlJc w:val="left"/>
    </w:lvl>
    <w:lvl w:ilvl="6" w:tplc="6854C87E">
      <w:numFmt w:val="decimal"/>
      <w:lvlText w:val=""/>
      <w:lvlJc w:val="left"/>
    </w:lvl>
    <w:lvl w:ilvl="7" w:tplc="15CCA832">
      <w:numFmt w:val="decimal"/>
      <w:lvlText w:val=""/>
      <w:lvlJc w:val="left"/>
    </w:lvl>
    <w:lvl w:ilvl="8" w:tplc="0EB20E94">
      <w:numFmt w:val="decimal"/>
      <w:lvlText w:val=""/>
      <w:lvlJc w:val="left"/>
    </w:lvl>
  </w:abstractNum>
  <w:abstractNum w:abstractNumId="175" w15:restartNumberingAfterBreak="0">
    <w:nsid w:val="00001A6E"/>
    <w:multiLevelType w:val="hybridMultilevel"/>
    <w:tmpl w:val="938CF2AA"/>
    <w:lvl w:ilvl="0" w:tplc="167609A6">
      <w:start w:val="1"/>
      <w:numFmt w:val="decimal"/>
      <w:lvlText w:val="%1"/>
      <w:lvlJc w:val="left"/>
    </w:lvl>
    <w:lvl w:ilvl="1" w:tplc="A5BCC960">
      <w:start w:val="1"/>
      <w:numFmt w:val="decimal"/>
      <w:lvlText w:val="%2"/>
      <w:lvlJc w:val="left"/>
    </w:lvl>
    <w:lvl w:ilvl="2" w:tplc="0E52C268">
      <w:start w:val="1"/>
      <w:numFmt w:val="lowerLetter"/>
      <w:lvlText w:val="%3"/>
      <w:lvlJc w:val="left"/>
    </w:lvl>
    <w:lvl w:ilvl="3" w:tplc="9FECBFA0">
      <w:start w:val="2"/>
      <w:numFmt w:val="decimal"/>
      <w:lvlText w:val="%4."/>
      <w:lvlJc w:val="left"/>
    </w:lvl>
    <w:lvl w:ilvl="4" w:tplc="F5C2D91E">
      <w:start w:val="1"/>
      <w:numFmt w:val="lowerLetter"/>
      <w:lvlText w:val="%5."/>
      <w:lvlJc w:val="left"/>
    </w:lvl>
    <w:lvl w:ilvl="5" w:tplc="D72AF5C0">
      <w:numFmt w:val="decimal"/>
      <w:lvlText w:val=""/>
      <w:lvlJc w:val="left"/>
    </w:lvl>
    <w:lvl w:ilvl="6" w:tplc="6BD0A2BE">
      <w:numFmt w:val="decimal"/>
      <w:lvlText w:val=""/>
      <w:lvlJc w:val="left"/>
    </w:lvl>
    <w:lvl w:ilvl="7" w:tplc="0382FF24">
      <w:numFmt w:val="decimal"/>
      <w:lvlText w:val=""/>
      <w:lvlJc w:val="left"/>
    </w:lvl>
    <w:lvl w:ilvl="8" w:tplc="A0FEDDCE">
      <w:numFmt w:val="decimal"/>
      <w:lvlText w:val=""/>
      <w:lvlJc w:val="left"/>
    </w:lvl>
  </w:abstractNum>
  <w:abstractNum w:abstractNumId="176" w15:restartNumberingAfterBreak="0">
    <w:nsid w:val="00001A9D"/>
    <w:multiLevelType w:val="hybridMultilevel"/>
    <w:tmpl w:val="20083E5A"/>
    <w:lvl w:ilvl="0" w:tplc="8292A614">
      <w:start w:val="1"/>
      <w:numFmt w:val="decimal"/>
      <w:lvlText w:val="(%1)"/>
      <w:lvlJc w:val="left"/>
    </w:lvl>
    <w:lvl w:ilvl="1" w:tplc="D056EB56">
      <w:numFmt w:val="decimal"/>
      <w:lvlText w:val=""/>
      <w:lvlJc w:val="left"/>
    </w:lvl>
    <w:lvl w:ilvl="2" w:tplc="D808658E">
      <w:numFmt w:val="decimal"/>
      <w:lvlText w:val=""/>
      <w:lvlJc w:val="left"/>
    </w:lvl>
    <w:lvl w:ilvl="3" w:tplc="7C9612D6">
      <w:numFmt w:val="decimal"/>
      <w:lvlText w:val=""/>
      <w:lvlJc w:val="left"/>
    </w:lvl>
    <w:lvl w:ilvl="4" w:tplc="0D2E04F8">
      <w:numFmt w:val="decimal"/>
      <w:lvlText w:val=""/>
      <w:lvlJc w:val="left"/>
    </w:lvl>
    <w:lvl w:ilvl="5" w:tplc="ECF059F4">
      <w:numFmt w:val="decimal"/>
      <w:lvlText w:val=""/>
      <w:lvlJc w:val="left"/>
    </w:lvl>
    <w:lvl w:ilvl="6" w:tplc="83665C8E">
      <w:numFmt w:val="decimal"/>
      <w:lvlText w:val=""/>
      <w:lvlJc w:val="left"/>
    </w:lvl>
    <w:lvl w:ilvl="7" w:tplc="4B5ECC32">
      <w:numFmt w:val="decimal"/>
      <w:lvlText w:val=""/>
      <w:lvlJc w:val="left"/>
    </w:lvl>
    <w:lvl w:ilvl="8" w:tplc="45D20400">
      <w:numFmt w:val="decimal"/>
      <w:lvlText w:val=""/>
      <w:lvlJc w:val="left"/>
    </w:lvl>
  </w:abstractNum>
  <w:abstractNum w:abstractNumId="177" w15:restartNumberingAfterBreak="0">
    <w:nsid w:val="00001B0A"/>
    <w:multiLevelType w:val="hybridMultilevel"/>
    <w:tmpl w:val="7D4A0D46"/>
    <w:lvl w:ilvl="0" w:tplc="896C970E">
      <w:start w:val="4"/>
      <w:numFmt w:val="decimal"/>
      <w:lvlText w:val="%1."/>
      <w:lvlJc w:val="left"/>
    </w:lvl>
    <w:lvl w:ilvl="1" w:tplc="7B9EBF02">
      <w:numFmt w:val="decimal"/>
      <w:lvlText w:val=""/>
      <w:lvlJc w:val="left"/>
    </w:lvl>
    <w:lvl w:ilvl="2" w:tplc="2DBE2E76">
      <w:numFmt w:val="decimal"/>
      <w:lvlText w:val=""/>
      <w:lvlJc w:val="left"/>
    </w:lvl>
    <w:lvl w:ilvl="3" w:tplc="EE781CB8">
      <w:numFmt w:val="decimal"/>
      <w:lvlText w:val=""/>
      <w:lvlJc w:val="left"/>
    </w:lvl>
    <w:lvl w:ilvl="4" w:tplc="14F8B438">
      <w:numFmt w:val="decimal"/>
      <w:lvlText w:val=""/>
      <w:lvlJc w:val="left"/>
    </w:lvl>
    <w:lvl w:ilvl="5" w:tplc="434C4AAA">
      <w:numFmt w:val="decimal"/>
      <w:lvlText w:val=""/>
      <w:lvlJc w:val="left"/>
    </w:lvl>
    <w:lvl w:ilvl="6" w:tplc="C3262040">
      <w:numFmt w:val="decimal"/>
      <w:lvlText w:val=""/>
      <w:lvlJc w:val="left"/>
    </w:lvl>
    <w:lvl w:ilvl="7" w:tplc="C328777C">
      <w:numFmt w:val="decimal"/>
      <w:lvlText w:val=""/>
      <w:lvlJc w:val="left"/>
    </w:lvl>
    <w:lvl w:ilvl="8" w:tplc="6C2EBCA0">
      <w:numFmt w:val="decimal"/>
      <w:lvlText w:val=""/>
      <w:lvlJc w:val="left"/>
    </w:lvl>
  </w:abstractNum>
  <w:abstractNum w:abstractNumId="178" w15:restartNumberingAfterBreak="0">
    <w:nsid w:val="00001B3C"/>
    <w:multiLevelType w:val="hybridMultilevel"/>
    <w:tmpl w:val="4DCCED88"/>
    <w:lvl w:ilvl="0" w:tplc="37FC1A88">
      <w:start w:val="1"/>
      <w:numFmt w:val="lowerLetter"/>
      <w:lvlText w:val="(%1)"/>
      <w:lvlJc w:val="left"/>
    </w:lvl>
    <w:lvl w:ilvl="1" w:tplc="284E9A10">
      <w:start w:val="1"/>
      <w:numFmt w:val="decimal"/>
      <w:lvlText w:val="%2."/>
      <w:lvlJc w:val="left"/>
    </w:lvl>
    <w:lvl w:ilvl="2" w:tplc="F8009C3C">
      <w:start w:val="1"/>
      <w:numFmt w:val="lowerLetter"/>
      <w:lvlText w:val="%3"/>
      <w:lvlJc w:val="left"/>
    </w:lvl>
    <w:lvl w:ilvl="3" w:tplc="27FEAFAE">
      <w:start w:val="1"/>
      <w:numFmt w:val="lowerRoman"/>
      <w:lvlText w:val="%4"/>
      <w:lvlJc w:val="left"/>
    </w:lvl>
    <w:lvl w:ilvl="4" w:tplc="140C539C">
      <w:numFmt w:val="decimal"/>
      <w:lvlText w:val=""/>
      <w:lvlJc w:val="left"/>
    </w:lvl>
    <w:lvl w:ilvl="5" w:tplc="FC668FC8">
      <w:numFmt w:val="decimal"/>
      <w:lvlText w:val=""/>
      <w:lvlJc w:val="left"/>
    </w:lvl>
    <w:lvl w:ilvl="6" w:tplc="98BAC5C6">
      <w:numFmt w:val="decimal"/>
      <w:lvlText w:val=""/>
      <w:lvlJc w:val="left"/>
    </w:lvl>
    <w:lvl w:ilvl="7" w:tplc="E29AB0EA">
      <w:numFmt w:val="decimal"/>
      <w:lvlText w:val=""/>
      <w:lvlJc w:val="left"/>
    </w:lvl>
    <w:lvl w:ilvl="8" w:tplc="6C64A5C2">
      <w:numFmt w:val="decimal"/>
      <w:lvlText w:val=""/>
      <w:lvlJc w:val="left"/>
    </w:lvl>
  </w:abstractNum>
  <w:abstractNum w:abstractNumId="179" w15:restartNumberingAfterBreak="0">
    <w:nsid w:val="00001B53"/>
    <w:multiLevelType w:val="hybridMultilevel"/>
    <w:tmpl w:val="84C02A5C"/>
    <w:lvl w:ilvl="0" w:tplc="99C6A624">
      <w:start w:val="1"/>
      <w:numFmt w:val="decimal"/>
      <w:lvlText w:val="%1"/>
      <w:lvlJc w:val="left"/>
    </w:lvl>
    <w:lvl w:ilvl="1" w:tplc="27205098">
      <w:start w:val="1"/>
      <w:numFmt w:val="lowerLetter"/>
      <w:lvlText w:val="%2"/>
      <w:lvlJc w:val="left"/>
    </w:lvl>
    <w:lvl w:ilvl="2" w:tplc="6F989D3A">
      <w:start w:val="10"/>
      <w:numFmt w:val="decimal"/>
      <w:lvlText w:val="%3."/>
      <w:lvlJc w:val="left"/>
      <w:pPr>
        <w:ind w:left="0" w:firstLine="0"/>
      </w:pPr>
      <w:rPr>
        <w:rFonts w:hint="default"/>
      </w:rPr>
    </w:lvl>
    <w:lvl w:ilvl="3" w:tplc="FA308F3C">
      <w:start w:val="1"/>
      <w:numFmt w:val="lowerLetter"/>
      <w:lvlText w:val="%4"/>
      <w:lvlJc w:val="left"/>
    </w:lvl>
    <w:lvl w:ilvl="4" w:tplc="83166D3A">
      <w:numFmt w:val="decimal"/>
      <w:lvlText w:val=""/>
      <w:lvlJc w:val="left"/>
    </w:lvl>
    <w:lvl w:ilvl="5" w:tplc="A4A6DE16">
      <w:numFmt w:val="decimal"/>
      <w:lvlText w:val=""/>
      <w:lvlJc w:val="left"/>
    </w:lvl>
    <w:lvl w:ilvl="6" w:tplc="76F651B8">
      <w:numFmt w:val="decimal"/>
      <w:lvlText w:val=""/>
      <w:lvlJc w:val="left"/>
    </w:lvl>
    <w:lvl w:ilvl="7" w:tplc="5E3CA254">
      <w:numFmt w:val="decimal"/>
      <w:lvlText w:val=""/>
      <w:lvlJc w:val="left"/>
    </w:lvl>
    <w:lvl w:ilvl="8" w:tplc="FEE2B450">
      <w:numFmt w:val="decimal"/>
      <w:lvlText w:val=""/>
      <w:lvlJc w:val="left"/>
    </w:lvl>
  </w:abstractNum>
  <w:abstractNum w:abstractNumId="180" w15:restartNumberingAfterBreak="0">
    <w:nsid w:val="00001B82"/>
    <w:multiLevelType w:val="hybridMultilevel"/>
    <w:tmpl w:val="76B476EA"/>
    <w:lvl w:ilvl="0" w:tplc="68D2D6F4">
      <w:start w:val="1"/>
      <w:numFmt w:val="decimal"/>
      <w:lvlText w:val="%1"/>
      <w:lvlJc w:val="left"/>
    </w:lvl>
    <w:lvl w:ilvl="1" w:tplc="009465C8">
      <w:start w:val="1"/>
      <w:numFmt w:val="lowerLetter"/>
      <w:lvlText w:val="%2"/>
      <w:lvlJc w:val="left"/>
    </w:lvl>
    <w:lvl w:ilvl="2" w:tplc="282478C4">
      <w:start w:val="310"/>
      <w:numFmt w:val="decimal"/>
      <w:lvlText w:val="%3"/>
      <w:lvlJc w:val="left"/>
    </w:lvl>
    <w:lvl w:ilvl="3" w:tplc="7BB69082">
      <w:start w:val="1"/>
      <w:numFmt w:val="lowerLetter"/>
      <w:lvlText w:val="%4"/>
      <w:lvlJc w:val="left"/>
    </w:lvl>
    <w:lvl w:ilvl="4" w:tplc="30EADE76">
      <w:numFmt w:val="decimal"/>
      <w:lvlText w:val=""/>
      <w:lvlJc w:val="left"/>
    </w:lvl>
    <w:lvl w:ilvl="5" w:tplc="16369026">
      <w:numFmt w:val="decimal"/>
      <w:lvlText w:val=""/>
      <w:lvlJc w:val="left"/>
    </w:lvl>
    <w:lvl w:ilvl="6" w:tplc="AD94877E">
      <w:numFmt w:val="decimal"/>
      <w:lvlText w:val=""/>
      <w:lvlJc w:val="left"/>
    </w:lvl>
    <w:lvl w:ilvl="7" w:tplc="52421150">
      <w:numFmt w:val="decimal"/>
      <w:lvlText w:val=""/>
      <w:lvlJc w:val="left"/>
    </w:lvl>
    <w:lvl w:ilvl="8" w:tplc="9E3276AA">
      <w:numFmt w:val="decimal"/>
      <w:lvlText w:val=""/>
      <w:lvlJc w:val="left"/>
    </w:lvl>
  </w:abstractNum>
  <w:abstractNum w:abstractNumId="181" w15:restartNumberingAfterBreak="0">
    <w:nsid w:val="00001BAD"/>
    <w:multiLevelType w:val="hybridMultilevel"/>
    <w:tmpl w:val="08481496"/>
    <w:lvl w:ilvl="0" w:tplc="29981220">
      <w:start w:val="1"/>
      <w:numFmt w:val="decimal"/>
      <w:lvlText w:val="%1"/>
      <w:lvlJc w:val="left"/>
    </w:lvl>
    <w:lvl w:ilvl="1" w:tplc="B2DC5414">
      <w:start w:val="4"/>
      <w:numFmt w:val="lowerLetter"/>
      <w:lvlText w:val="(%2)"/>
      <w:lvlJc w:val="left"/>
    </w:lvl>
    <w:lvl w:ilvl="2" w:tplc="1466E864">
      <w:numFmt w:val="decimal"/>
      <w:lvlText w:val=""/>
      <w:lvlJc w:val="left"/>
    </w:lvl>
    <w:lvl w:ilvl="3" w:tplc="CF06B814">
      <w:numFmt w:val="decimal"/>
      <w:lvlText w:val=""/>
      <w:lvlJc w:val="left"/>
    </w:lvl>
    <w:lvl w:ilvl="4" w:tplc="8482ECC8">
      <w:numFmt w:val="decimal"/>
      <w:lvlText w:val=""/>
      <w:lvlJc w:val="left"/>
    </w:lvl>
    <w:lvl w:ilvl="5" w:tplc="6D5016CA">
      <w:numFmt w:val="decimal"/>
      <w:lvlText w:val=""/>
      <w:lvlJc w:val="left"/>
    </w:lvl>
    <w:lvl w:ilvl="6" w:tplc="AF4A1552">
      <w:numFmt w:val="decimal"/>
      <w:lvlText w:val=""/>
      <w:lvlJc w:val="left"/>
    </w:lvl>
    <w:lvl w:ilvl="7" w:tplc="2932D718">
      <w:numFmt w:val="decimal"/>
      <w:lvlText w:val=""/>
      <w:lvlJc w:val="left"/>
    </w:lvl>
    <w:lvl w:ilvl="8" w:tplc="2C181ED4">
      <w:numFmt w:val="decimal"/>
      <w:lvlText w:val=""/>
      <w:lvlJc w:val="left"/>
    </w:lvl>
  </w:abstractNum>
  <w:abstractNum w:abstractNumId="182" w15:restartNumberingAfterBreak="0">
    <w:nsid w:val="00001BD8"/>
    <w:multiLevelType w:val="hybridMultilevel"/>
    <w:tmpl w:val="10B8BB86"/>
    <w:lvl w:ilvl="0" w:tplc="858E1D8C">
      <w:start w:val="2"/>
      <w:numFmt w:val="lowerLetter"/>
      <w:lvlText w:val="(%1)"/>
      <w:lvlJc w:val="left"/>
    </w:lvl>
    <w:lvl w:ilvl="1" w:tplc="FFC868EA">
      <w:start w:val="1"/>
      <w:numFmt w:val="decimal"/>
      <w:lvlText w:val="%2."/>
      <w:lvlJc w:val="left"/>
    </w:lvl>
    <w:lvl w:ilvl="2" w:tplc="6E6A4AF2">
      <w:numFmt w:val="decimal"/>
      <w:lvlText w:val=""/>
      <w:lvlJc w:val="left"/>
    </w:lvl>
    <w:lvl w:ilvl="3" w:tplc="9C5AA60A">
      <w:numFmt w:val="decimal"/>
      <w:lvlText w:val=""/>
      <w:lvlJc w:val="left"/>
    </w:lvl>
    <w:lvl w:ilvl="4" w:tplc="5EEE3372">
      <w:numFmt w:val="decimal"/>
      <w:lvlText w:val=""/>
      <w:lvlJc w:val="left"/>
    </w:lvl>
    <w:lvl w:ilvl="5" w:tplc="FD741536">
      <w:numFmt w:val="decimal"/>
      <w:lvlText w:val=""/>
      <w:lvlJc w:val="left"/>
    </w:lvl>
    <w:lvl w:ilvl="6" w:tplc="1250D6EC">
      <w:numFmt w:val="decimal"/>
      <w:lvlText w:val=""/>
      <w:lvlJc w:val="left"/>
    </w:lvl>
    <w:lvl w:ilvl="7" w:tplc="BD2254DC">
      <w:numFmt w:val="decimal"/>
      <w:lvlText w:val=""/>
      <w:lvlJc w:val="left"/>
    </w:lvl>
    <w:lvl w:ilvl="8" w:tplc="D3F27560">
      <w:numFmt w:val="decimal"/>
      <w:lvlText w:val=""/>
      <w:lvlJc w:val="left"/>
    </w:lvl>
  </w:abstractNum>
  <w:abstractNum w:abstractNumId="183" w15:restartNumberingAfterBreak="0">
    <w:nsid w:val="00001BF0"/>
    <w:multiLevelType w:val="hybridMultilevel"/>
    <w:tmpl w:val="8D522EEC"/>
    <w:lvl w:ilvl="0" w:tplc="9B34A216">
      <w:start w:val="1"/>
      <w:numFmt w:val="decimal"/>
      <w:lvlText w:val="%1"/>
      <w:lvlJc w:val="left"/>
    </w:lvl>
    <w:lvl w:ilvl="1" w:tplc="BDE458DE">
      <w:start w:val="1"/>
      <w:numFmt w:val="lowerLetter"/>
      <w:lvlText w:val="%2"/>
      <w:lvlJc w:val="left"/>
    </w:lvl>
    <w:lvl w:ilvl="2" w:tplc="D89A0DFE">
      <w:start w:val="22"/>
      <w:numFmt w:val="decimal"/>
      <w:lvlText w:val="%3."/>
      <w:lvlJc w:val="left"/>
    </w:lvl>
    <w:lvl w:ilvl="3" w:tplc="1A7EAE7E">
      <w:start w:val="1"/>
      <w:numFmt w:val="lowerLetter"/>
      <w:lvlText w:val="%4."/>
      <w:lvlJc w:val="left"/>
    </w:lvl>
    <w:lvl w:ilvl="4" w:tplc="8FCC0910">
      <w:numFmt w:val="decimal"/>
      <w:lvlText w:val=""/>
      <w:lvlJc w:val="left"/>
    </w:lvl>
    <w:lvl w:ilvl="5" w:tplc="13C82CCA">
      <w:numFmt w:val="decimal"/>
      <w:lvlText w:val=""/>
      <w:lvlJc w:val="left"/>
    </w:lvl>
    <w:lvl w:ilvl="6" w:tplc="A8847180">
      <w:numFmt w:val="decimal"/>
      <w:lvlText w:val=""/>
      <w:lvlJc w:val="left"/>
    </w:lvl>
    <w:lvl w:ilvl="7" w:tplc="C5EC6FD0">
      <w:numFmt w:val="decimal"/>
      <w:lvlText w:val=""/>
      <w:lvlJc w:val="left"/>
    </w:lvl>
    <w:lvl w:ilvl="8" w:tplc="153ABCFE">
      <w:numFmt w:val="decimal"/>
      <w:lvlText w:val=""/>
      <w:lvlJc w:val="left"/>
    </w:lvl>
  </w:abstractNum>
  <w:abstractNum w:abstractNumId="184" w15:restartNumberingAfterBreak="0">
    <w:nsid w:val="00001C04"/>
    <w:multiLevelType w:val="hybridMultilevel"/>
    <w:tmpl w:val="5C0CB38C"/>
    <w:lvl w:ilvl="0" w:tplc="85F0F1E6">
      <w:start w:val="1"/>
      <w:numFmt w:val="bullet"/>
      <w:lvlText w:val="*"/>
      <w:lvlJc w:val="left"/>
      <w:rPr>
        <w:vertAlign w:val="superscript"/>
      </w:rPr>
    </w:lvl>
    <w:lvl w:ilvl="1" w:tplc="FE5E0734">
      <w:numFmt w:val="decimal"/>
      <w:lvlText w:val=""/>
      <w:lvlJc w:val="left"/>
    </w:lvl>
    <w:lvl w:ilvl="2" w:tplc="9A646C1C">
      <w:numFmt w:val="decimal"/>
      <w:lvlText w:val=""/>
      <w:lvlJc w:val="left"/>
    </w:lvl>
    <w:lvl w:ilvl="3" w:tplc="F04AF1A4">
      <w:numFmt w:val="decimal"/>
      <w:lvlText w:val=""/>
      <w:lvlJc w:val="left"/>
    </w:lvl>
    <w:lvl w:ilvl="4" w:tplc="E114570C">
      <w:numFmt w:val="decimal"/>
      <w:lvlText w:val=""/>
      <w:lvlJc w:val="left"/>
    </w:lvl>
    <w:lvl w:ilvl="5" w:tplc="DDFEF004">
      <w:numFmt w:val="decimal"/>
      <w:lvlText w:val=""/>
      <w:lvlJc w:val="left"/>
    </w:lvl>
    <w:lvl w:ilvl="6" w:tplc="5CF4853A">
      <w:numFmt w:val="decimal"/>
      <w:lvlText w:val=""/>
      <w:lvlJc w:val="left"/>
    </w:lvl>
    <w:lvl w:ilvl="7" w:tplc="A9FA848C">
      <w:numFmt w:val="decimal"/>
      <w:lvlText w:val=""/>
      <w:lvlJc w:val="left"/>
    </w:lvl>
    <w:lvl w:ilvl="8" w:tplc="51E084F6">
      <w:numFmt w:val="decimal"/>
      <w:lvlText w:val=""/>
      <w:lvlJc w:val="left"/>
    </w:lvl>
  </w:abstractNum>
  <w:abstractNum w:abstractNumId="185" w15:restartNumberingAfterBreak="0">
    <w:nsid w:val="00001C11"/>
    <w:multiLevelType w:val="hybridMultilevel"/>
    <w:tmpl w:val="340C3D8A"/>
    <w:lvl w:ilvl="0" w:tplc="4A7E5352">
      <w:start w:val="1"/>
      <w:numFmt w:val="decimal"/>
      <w:lvlText w:val="%1"/>
      <w:lvlJc w:val="left"/>
    </w:lvl>
    <w:lvl w:ilvl="1" w:tplc="F9141B08">
      <w:start w:val="3"/>
      <w:numFmt w:val="lowerLetter"/>
      <w:lvlText w:val="(%2)"/>
      <w:lvlJc w:val="left"/>
    </w:lvl>
    <w:lvl w:ilvl="2" w:tplc="5372AF48">
      <w:numFmt w:val="decimal"/>
      <w:lvlText w:val=""/>
      <w:lvlJc w:val="left"/>
    </w:lvl>
    <w:lvl w:ilvl="3" w:tplc="E3D4C916">
      <w:numFmt w:val="decimal"/>
      <w:lvlText w:val=""/>
      <w:lvlJc w:val="left"/>
    </w:lvl>
    <w:lvl w:ilvl="4" w:tplc="0ACA56AA">
      <w:numFmt w:val="decimal"/>
      <w:lvlText w:val=""/>
      <w:lvlJc w:val="left"/>
    </w:lvl>
    <w:lvl w:ilvl="5" w:tplc="4BB8336C">
      <w:numFmt w:val="decimal"/>
      <w:lvlText w:val=""/>
      <w:lvlJc w:val="left"/>
    </w:lvl>
    <w:lvl w:ilvl="6" w:tplc="019874D6">
      <w:numFmt w:val="decimal"/>
      <w:lvlText w:val=""/>
      <w:lvlJc w:val="left"/>
    </w:lvl>
    <w:lvl w:ilvl="7" w:tplc="BEEE270E">
      <w:numFmt w:val="decimal"/>
      <w:lvlText w:val=""/>
      <w:lvlJc w:val="left"/>
    </w:lvl>
    <w:lvl w:ilvl="8" w:tplc="A0488CC6">
      <w:numFmt w:val="decimal"/>
      <w:lvlText w:val=""/>
      <w:lvlJc w:val="left"/>
    </w:lvl>
  </w:abstractNum>
  <w:abstractNum w:abstractNumId="186" w15:restartNumberingAfterBreak="0">
    <w:nsid w:val="00001C28"/>
    <w:multiLevelType w:val="hybridMultilevel"/>
    <w:tmpl w:val="F1D4F846"/>
    <w:lvl w:ilvl="0" w:tplc="5AB09EAA">
      <w:start w:val="1"/>
      <w:numFmt w:val="lowerLetter"/>
      <w:lvlText w:val="%1"/>
      <w:lvlJc w:val="left"/>
    </w:lvl>
    <w:lvl w:ilvl="1" w:tplc="8AF2CD54">
      <w:start w:val="2"/>
      <w:numFmt w:val="decimal"/>
      <w:lvlText w:val="%2."/>
      <w:lvlJc w:val="left"/>
    </w:lvl>
    <w:lvl w:ilvl="2" w:tplc="9CD07A82">
      <w:start w:val="1"/>
      <w:numFmt w:val="lowerLetter"/>
      <w:lvlText w:val="%3."/>
      <w:lvlJc w:val="left"/>
    </w:lvl>
    <w:lvl w:ilvl="3" w:tplc="5FD02EBE">
      <w:numFmt w:val="decimal"/>
      <w:lvlText w:val=""/>
      <w:lvlJc w:val="left"/>
    </w:lvl>
    <w:lvl w:ilvl="4" w:tplc="7772D810">
      <w:numFmt w:val="decimal"/>
      <w:lvlText w:val=""/>
      <w:lvlJc w:val="left"/>
    </w:lvl>
    <w:lvl w:ilvl="5" w:tplc="95E4E1CE">
      <w:numFmt w:val="decimal"/>
      <w:lvlText w:val=""/>
      <w:lvlJc w:val="left"/>
    </w:lvl>
    <w:lvl w:ilvl="6" w:tplc="2DCEC4C0">
      <w:numFmt w:val="decimal"/>
      <w:lvlText w:val=""/>
      <w:lvlJc w:val="left"/>
    </w:lvl>
    <w:lvl w:ilvl="7" w:tplc="941673F8">
      <w:numFmt w:val="decimal"/>
      <w:lvlText w:val=""/>
      <w:lvlJc w:val="left"/>
    </w:lvl>
    <w:lvl w:ilvl="8" w:tplc="822C434A">
      <w:numFmt w:val="decimal"/>
      <w:lvlText w:val=""/>
      <w:lvlJc w:val="left"/>
    </w:lvl>
  </w:abstractNum>
  <w:abstractNum w:abstractNumId="187" w15:restartNumberingAfterBreak="0">
    <w:nsid w:val="00001C3D"/>
    <w:multiLevelType w:val="hybridMultilevel"/>
    <w:tmpl w:val="979A5EF0"/>
    <w:lvl w:ilvl="0" w:tplc="95EAAA5E">
      <w:start w:val="2"/>
      <w:numFmt w:val="lowerLetter"/>
      <w:lvlText w:val="%1."/>
      <w:lvlJc w:val="left"/>
    </w:lvl>
    <w:lvl w:ilvl="1" w:tplc="749ACF66">
      <w:numFmt w:val="decimal"/>
      <w:lvlText w:val=""/>
      <w:lvlJc w:val="left"/>
    </w:lvl>
    <w:lvl w:ilvl="2" w:tplc="1E306E86">
      <w:numFmt w:val="decimal"/>
      <w:lvlText w:val=""/>
      <w:lvlJc w:val="left"/>
    </w:lvl>
    <w:lvl w:ilvl="3" w:tplc="7EBC5D7A">
      <w:numFmt w:val="decimal"/>
      <w:lvlText w:val=""/>
      <w:lvlJc w:val="left"/>
    </w:lvl>
    <w:lvl w:ilvl="4" w:tplc="9620BD7E">
      <w:numFmt w:val="decimal"/>
      <w:lvlText w:val=""/>
      <w:lvlJc w:val="left"/>
    </w:lvl>
    <w:lvl w:ilvl="5" w:tplc="112ABEAC">
      <w:numFmt w:val="decimal"/>
      <w:lvlText w:val=""/>
      <w:lvlJc w:val="left"/>
    </w:lvl>
    <w:lvl w:ilvl="6" w:tplc="71346400">
      <w:numFmt w:val="decimal"/>
      <w:lvlText w:val=""/>
      <w:lvlJc w:val="left"/>
    </w:lvl>
    <w:lvl w:ilvl="7" w:tplc="EE9ECC20">
      <w:numFmt w:val="decimal"/>
      <w:lvlText w:val=""/>
      <w:lvlJc w:val="left"/>
    </w:lvl>
    <w:lvl w:ilvl="8" w:tplc="744C1C9E">
      <w:numFmt w:val="decimal"/>
      <w:lvlText w:val=""/>
      <w:lvlJc w:val="left"/>
    </w:lvl>
  </w:abstractNum>
  <w:abstractNum w:abstractNumId="188" w15:restartNumberingAfterBreak="0">
    <w:nsid w:val="00001C3F"/>
    <w:multiLevelType w:val="hybridMultilevel"/>
    <w:tmpl w:val="6F188DCA"/>
    <w:lvl w:ilvl="0" w:tplc="2ABCD9E6">
      <w:start w:val="1"/>
      <w:numFmt w:val="lowerLetter"/>
      <w:lvlText w:val="(%1)"/>
      <w:lvlJc w:val="left"/>
    </w:lvl>
    <w:lvl w:ilvl="1" w:tplc="EBB05F38">
      <w:numFmt w:val="decimal"/>
      <w:lvlText w:val=""/>
      <w:lvlJc w:val="left"/>
    </w:lvl>
    <w:lvl w:ilvl="2" w:tplc="82929144">
      <w:numFmt w:val="decimal"/>
      <w:lvlText w:val=""/>
      <w:lvlJc w:val="left"/>
    </w:lvl>
    <w:lvl w:ilvl="3" w:tplc="57D86828">
      <w:numFmt w:val="decimal"/>
      <w:lvlText w:val=""/>
      <w:lvlJc w:val="left"/>
    </w:lvl>
    <w:lvl w:ilvl="4" w:tplc="67C6A898">
      <w:numFmt w:val="decimal"/>
      <w:lvlText w:val=""/>
      <w:lvlJc w:val="left"/>
    </w:lvl>
    <w:lvl w:ilvl="5" w:tplc="3F1C868C">
      <w:numFmt w:val="decimal"/>
      <w:lvlText w:val=""/>
      <w:lvlJc w:val="left"/>
    </w:lvl>
    <w:lvl w:ilvl="6" w:tplc="45EAA84C">
      <w:numFmt w:val="decimal"/>
      <w:lvlText w:val=""/>
      <w:lvlJc w:val="left"/>
    </w:lvl>
    <w:lvl w:ilvl="7" w:tplc="1FBA950E">
      <w:numFmt w:val="decimal"/>
      <w:lvlText w:val=""/>
      <w:lvlJc w:val="left"/>
    </w:lvl>
    <w:lvl w:ilvl="8" w:tplc="A5E27D0A">
      <w:numFmt w:val="decimal"/>
      <w:lvlText w:val=""/>
      <w:lvlJc w:val="left"/>
    </w:lvl>
  </w:abstractNum>
  <w:abstractNum w:abstractNumId="189" w15:restartNumberingAfterBreak="0">
    <w:nsid w:val="00001C48"/>
    <w:multiLevelType w:val="hybridMultilevel"/>
    <w:tmpl w:val="123CFAC8"/>
    <w:lvl w:ilvl="0" w:tplc="59A452FC">
      <w:start w:val="1"/>
      <w:numFmt w:val="bullet"/>
      <w:lvlText w:val="•"/>
      <w:lvlJc w:val="left"/>
    </w:lvl>
    <w:lvl w:ilvl="1" w:tplc="1CD452B2">
      <w:numFmt w:val="decimal"/>
      <w:lvlText w:val=""/>
      <w:lvlJc w:val="left"/>
    </w:lvl>
    <w:lvl w:ilvl="2" w:tplc="D4BA8228">
      <w:numFmt w:val="decimal"/>
      <w:lvlText w:val=""/>
      <w:lvlJc w:val="left"/>
    </w:lvl>
    <w:lvl w:ilvl="3" w:tplc="A22274A0">
      <w:numFmt w:val="decimal"/>
      <w:lvlText w:val=""/>
      <w:lvlJc w:val="left"/>
    </w:lvl>
    <w:lvl w:ilvl="4" w:tplc="8EC6A566">
      <w:numFmt w:val="decimal"/>
      <w:lvlText w:val=""/>
      <w:lvlJc w:val="left"/>
    </w:lvl>
    <w:lvl w:ilvl="5" w:tplc="D85CBDA2">
      <w:numFmt w:val="decimal"/>
      <w:lvlText w:val=""/>
      <w:lvlJc w:val="left"/>
    </w:lvl>
    <w:lvl w:ilvl="6" w:tplc="6604445A">
      <w:numFmt w:val="decimal"/>
      <w:lvlText w:val=""/>
      <w:lvlJc w:val="left"/>
    </w:lvl>
    <w:lvl w:ilvl="7" w:tplc="AAFAACE2">
      <w:numFmt w:val="decimal"/>
      <w:lvlText w:val=""/>
      <w:lvlJc w:val="left"/>
    </w:lvl>
    <w:lvl w:ilvl="8" w:tplc="D9AE7B9A">
      <w:numFmt w:val="decimal"/>
      <w:lvlText w:val=""/>
      <w:lvlJc w:val="left"/>
    </w:lvl>
  </w:abstractNum>
  <w:abstractNum w:abstractNumId="190" w15:restartNumberingAfterBreak="0">
    <w:nsid w:val="00001C63"/>
    <w:multiLevelType w:val="hybridMultilevel"/>
    <w:tmpl w:val="9B662CEC"/>
    <w:lvl w:ilvl="0" w:tplc="E7205C0A">
      <w:start w:val="1"/>
      <w:numFmt w:val="lowerLetter"/>
      <w:lvlText w:val="%1."/>
      <w:lvlJc w:val="left"/>
    </w:lvl>
    <w:lvl w:ilvl="1" w:tplc="601C9CEA">
      <w:numFmt w:val="decimal"/>
      <w:lvlText w:val=""/>
      <w:lvlJc w:val="left"/>
    </w:lvl>
    <w:lvl w:ilvl="2" w:tplc="5B9CC894">
      <w:numFmt w:val="decimal"/>
      <w:lvlText w:val=""/>
      <w:lvlJc w:val="left"/>
    </w:lvl>
    <w:lvl w:ilvl="3" w:tplc="8BB638CE">
      <w:numFmt w:val="decimal"/>
      <w:lvlText w:val=""/>
      <w:lvlJc w:val="left"/>
    </w:lvl>
    <w:lvl w:ilvl="4" w:tplc="965E0674">
      <w:numFmt w:val="decimal"/>
      <w:lvlText w:val=""/>
      <w:lvlJc w:val="left"/>
    </w:lvl>
    <w:lvl w:ilvl="5" w:tplc="F0D81204">
      <w:numFmt w:val="decimal"/>
      <w:lvlText w:val=""/>
      <w:lvlJc w:val="left"/>
    </w:lvl>
    <w:lvl w:ilvl="6" w:tplc="A7AA96A4">
      <w:numFmt w:val="decimal"/>
      <w:lvlText w:val=""/>
      <w:lvlJc w:val="left"/>
    </w:lvl>
    <w:lvl w:ilvl="7" w:tplc="95AED702">
      <w:numFmt w:val="decimal"/>
      <w:lvlText w:val=""/>
      <w:lvlJc w:val="left"/>
    </w:lvl>
    <w:lvl w:ilvl="8" w:tplc="2A4026D6">
      <w:numFmt w:val="decimal"/>
      <w:lvlText w:val=""/>
      <w:lvlJc w:val="left"/>
    </w:lvl>
  </w:abstractNum>
  <w:abstractNum w:abstractNumId="191" w15:restartNumberingAfterBreak="0">
    <w:nsid w:val="00001C6E"/>
    <w:multiLevelType w:val="hybridMultilevel"/>
    <w:tmpl w:val="3294E650"/>
    <w:lvl w:ilvl="0" w:tplc="33EA1DC6">
      <w:start w:val="4"/>
      <w:numFmt w:val="decimal"/>
      <w:lvlText w:val="%1."/>
      <w:lvlJc w:val="left"/>
    </w:lvl>
    <w:lvl w:ilvl="1" w:tplc="B9D24C32">
      <w:start w:val="1"/>
      <w:numFmt w:val="lowerLetter"/>
      <w:lvlText w:val="%2."/>
      <w:lvlJc w:val="left"/>
    </w:lvl>
    <w:lvl w:ilvl="2" w:tplc="874C0FF0">
      <w:start w:val="1"/>
      <w:numFmt w:val="lowerRoman"/>
      <w:lvlText w:val="%3."/>
      <w:lvlJc w:val="left"/>
    </w:lvl>
    <w:lvl w:ilvl="3" w:tplc="ACEC5FD8">
      <w:numFmt w:val="decimal"/>
      <w:lvlText w:val=""/>
      <w:lvlJc w:val="left"/>
    </w:lvl>
    <w:lvl w:ilvl="4" w:tplc="3E34B328">
      <w:numFmt w:val="decimal"/>
      <w:lvlText w:val=""/>
      <w:lvlJc w:val="left"/>
    </w:lvl>
    <w:lvl w:ilvl="5" w:tplc="84509494">
      <w:numFmt w:val="decimal"/>
      <w:lvlText w:val=""/>
      <w:lvlJc w:val="left"/>
    </w:lvl>
    <w:lvl w:ilvl="6" w:tplc="8ED28FC2">
      <w:numFmt w:val="decimal"/>
      <w:lvlText w:val=""/>
      <w:lvlJc w:val="left"/>
    </w:lvl>
    <w:lvl w:ilvl="7" w:tplc="6B9CB766">
      <w:numFmt w:val="decimal"/>
      <w:lvlText w:val=""/>
      <w:lvlJc w:val="left"/>
    </w:lvl>
    <w:lvl w:ilvl="8" w:tplc="6122C00C">
      <w:numFmt w:val="decimal"/>
      <w:lvlText w:val=""/>
      <w:lvlJc w:val="left"/>
    </w:lvl>
  </w:abstractNum>
  <w:abstractNum w:abstractNumId="192" w15:restartNumberingAfterBreak="0">
    <w:nsid w:val="00001C80"/>
    <w:multiLevelType w:val="hybridMultilevel"/>
    <w:tmpl w:val="360277B4"/>
    <w:lvl w:ilvl="0" w:tplc="B6BE298A">
      <w:start w:val="1"/>
      <w:numFmt w:val="decimal"/>
      <w:lvlText w:val="(%1)"/>
      <w:lvlJc w:val="left"/>
    </w:lvl>
    <w:lvl w:ilvl="1" w:tplc="E1C02350">
      <w:numFmt w:val="decimal"/>
      <w:lvlText w:val=""/>
      <w:lvlJc w:val="left"/>
    </w:lvl>
    <w:lvl w:ilvl="2" w:tplc="00C4D5D6">
      <w:numFmt w:val="decimal"/>
      <w:lvlText w:val=""/>
      <w:lvlJc w:val="left"/>
    </w:lvl>
    <w:lvl w:ilvl="3" w:tplc="EA901C0E">
      <w:numFmt w:val="decimal"/>
      <w:lvlText w:val=""/>
      <w:lvlJc w:val="left"/>
    </w:lvl>
    <w:lvl w:ilvl="4" w:tplc="A5C62818">
      <w:numFmt w:val="decimal"/>
      <w:lvlText w:val=""/>
      <w:lvlJc w:val="left"/>
    </w:lvl>
    <w:lvl w:ilvl="5" w:tplc="A746D4BE">
      <w:numFmt w:val="decimal"/>
      <w:lvlText w:val=""/>
      <w:lvlJc w:val="left"/>
    </w:lvl>
    <w:lvl w:ilvl="6" w:tplc="0BA4FF42">
      <w:numFmt w:val="decimal"/>
      <w:lvlText w:val=""/>
      <w:lvlJc w:val="left"/>
    </w:lvl>
    <w:lvl w:ilvl="7" w:tplc="12164756">
      <w:numFmt w:val="decimal"/>
      <w:lvlText w:val=""/>
      <w:lvlJc w:val="left"/>
    </w:lvl>
    <w:lvl w:ilvl="8" w:tplc="1BFE465C">
      <w:numFmt w:val="decimal"/>
      <w:lvlText w:val=""/>
      <w:lvlJc w:val="left"/>
    </w:lvl>
  </w:abstractNum>
  <w:abstractNum w:abstractNumId="193" w15:restartNumberingAfterBreak="0">
    <w:nsid w:val="00001CA0"/>
    <w:multiLevelType w:val="hybridMultilevel"/>
    <w:tmpl w:val="7EF4F6E6"/>
    <w:lvl w:ilvl="0" w:tplc="86A612CA">
      <w:start w:val="1"/>
      <w:numFmt w:val="decimal"/>
      <w:lvlText w:val="%1"/>
      <w:lvlJc w:val="left"/>
    </w:lvl>
    <w:lvl w:ilvl="1" w:tplc="0F8608A8">
      <w:numFmt w:val="decimal"/>
      <w:lvlText w:val=""/>
      <w:lvlJc w:val="left"/>
    </w:lvl>
    <w:lvl w:ilvl="2" w:tplc="569ABB1C">
      <w:numFmt w:val="decimal"/>
      <w:lvlText w:val=""/>
      <w:lvlJc w:val="left"/>
    </w:lvl>
    <w:lvl w:ilvl="3" w:tplc="D05298C6">
      <w:numFmt w:val="decimal"/>
      <w:lvlText w:val=""/>
      <w:lvlJc w:val="left"/>
    </w:lvl>
    <w:lvl w:ilvl="4" w:tplc="93C805C4">
      <w:numFmt w:val="decimal"/>
      <w:lvlText w:val=""/>
      <w:lvlJc w:val="left"/>
    </w:lvl>
    <w:lvl w:ilvl="5" w:tplc="910ADA26">
      <w:numFmt w:val="decimal"/>
      <w:lvlText w:val=""/>
      <w:lvlJc w:val="left"/>
    </w:lvl>
    <w:lvl w:ilvl="6" w:tplc="5BAAEF92">
      <w:numFmt w:val="decimal"/>
      <w:lvlText w:val=""/>
      <w:lvlJc w:val="left"/>
    </w:lvl>
    <w:lvl w:ilvl="7" w:tplc="4F0023A6">
      <w:numFmt w:val="decimal"/>
      <w:lvlText w:val=""/>
      <w:lvlJc w:val="left"/>
    </w:lvl>
    <w:lvl w:ilvl="8" w:tplc="E618A596">
      <w:numFmt w:val="decimal"/>
      <w:lvlText w:val=""/>
      <w:lvlJc w:val="left"/>
    </w:lvl>
  </w:abstractNum>
  <w:abstractNum w:abstractNumId="194" w15:restartNumberingAfterBreak="0">
    <w:nsid w:val="00001CBB"/>
    <w:multiLevelType w:val="hybridMultilevel"/>
    <w:tmpl w:val="3F1223BA"/>
    <w:lvl w:ilvl="0" w:tplc="FC8E81A0">
      <w:start w:val="1"/>
      <w:numFmt w:val="decimal"/>
      <w:lvlText w:val="%1"/>
      <w:lvlJc w:val="left"/>
    </w:lvl>
    <w:lvl w:ilvl="1" w:tplc="5CF802F6">
      <w:start w:val="4"/>
      <w:numFmt w:val="lowerLetter"/>
      <w:lvlText w:val="(%2)"/>
      <w:lvlJc w:val="left"/>
    </w:lvl>
    <w:lvl w:ilvl="2" w:tplc="FF12F6A4">
      <w:start w:val="1"/>
      <w:numFmt w:val="decimal"/>
      <w:lvlText w:val="%3"/>
      <w:lvlJc w:val="left"/>
    </w:lvl>
    <w:lvl w:ilvl="3" w:tplc="7CF2F01A">
      <w:numFmt w:val="decimal"/>
      <w:lvlText w:val=""/>
      <w:lvlJc w:val="left"/>
    </w:lvl>
    <w:lvl w:ilvl="4" w:tplc="BBD6871E">
      <w:numFmt w:val="decimal"/>
      <w:lvlText w:val=""/>
      <w:lvlJc w:val="left"/>
    </w:lvl>
    <w:lvl w:ilvl="5" w:tplc="08FCFDF6">
      <w:numFmt w:val="decimal"/>
      <w:lvlText w:val=""/>
      <w:lvlJc w:val="left"/>
    </w:lvl>
    <w:lvl w:ilvl="6" w:tplc="643CD642">
      <w:numFmt w:val="decimal"/>
      <w:lvlText w:val=""/>
      <w:lvlJc w:val="left"/>
    </w:lvl>
    <w:lvl w:ilvl="7" w:tplc="4F641AD0">
      <w:numFmt w:val="decimal"/>
      <w:lvlText w:val=""/>
      <w:lvlJc w:val="left"/>
    </w:lvl>
    <w:lvl w:ilvl="8" w:tplc="DE2CF2B0">
      <w:numFmt w:val="decimal"/>
      <w:lvlText w:val=""/>
      <w:lvlJc w:val="left"/>
    </w:lvl>
  </w:abstractNum>
  <w:abstractNum w:abstractNumId="195" w15:restartNumberingAfterBreak="0">
    <w:nsid w:val="00001CCC"/>
    <w:multiLevelType w:val="hybridMultilevel"/>
    <w:tmpl w:val="C2108594"/>
    <w:lvl w:ilvl="0" w:tplc="1A0ECF6A">
      <w:start w:val="2"/>
      <w:numFmt w:val="lowerLetter"/>
      <w:lvlText w:val="(%1)"/>
      <w:lvlJc w:val="left"/>
    </w:lvl>
    <w:lvl w:ilvl="1" w:tplc="B15CC262">
      <w:numFmt w:val="decimal"/>
      <w:lvlText w:val=""/>
      <w:lvlJc w:val="left"/>
    </w:lvl>
    <w:lvl w:ilvl="2" w:tplc="D0BC752E">
      <w:numFmt w:val="decimal"/>
      <w:lvlText w:val=""/>
      <w:lvlJc w:val="left"/>
    </w:lvl>
    <w:lvl w:ilvl="3" w:tplc="C980C39E">
      <w:numFmt w:val="decimal"/>
      <w:lvlText w:val=""/>
      <w:lvlJc w:val="left"/>
    </w:lvl>
    <w:lvl w:ilvl="4" w:tplc="21787216">
      <w:numFmt w:val="decimal"/>
      <w:lvlText w:val=""/>
      <w:lvlJc w:val="left"/>
    </w:lvl>
    <w:lvl w:ilvl="5" w:tplc="1A660EBC">
      <w:numFmt w:val="decimal"/>
      <w:lvlText w:val=""/>
      <w:lvlJc w:val="left"/>
    </w:lvl>
    <w:lvl w:ilvl="6" w:tplc="B9768F68">
      <w:numFmt w:val="decimal"/>
      <w:lvlText w:val=""/>
      <w:lvlJc w:val="left"/>
    </w:lvl>
    <w:lvl w:ilvl="7" w:tplc="327E6FF2">
      <w:numFmt w:val="decimal"/>
      <w:lvlText w:val=""/>
      <w:lvlJc w:val="left"/>
    </w:lvl>
    <w:lvl w:ilvl="8" w:tplc="00A06A56">
      <w:numFmt w:val="decimal"/>
      <w:lvlText w:val=""/>
      <w:lvlJc w:val="left"/>
    </w:lvl>
  </w:abstractNum>
  <w:abstractNum w:abstractNumId="196" w15:restartNumberingAfterBreak="0">
    <w:nsid w:val="00001CCF"/>
    <w:multiLevelType w:val="hybridMultilevel"/>
    <w:tmpl w:val="70144C9E"/>
    <w:lvl w:ilvl="0" w:tplc="BD8C5AAC">
      <w:start w:val="1"/>
      <w:numFmt w:val="decimal"/>
      <w:lvlText w:val="%1"/>
      <w:lvlJc w:val="left"/>
    </w:lvl>
    <w:lvl w:ilvl="1" w:tplc="E72AE494">
      <w:start w:val="1"/>
      <w:numFmt w:val="lowerLetter"/>
      <w:lvlText w:val="%2"/>
      <w:lvlJc w:val="left"/>
    </w:lvl>
    <w:lvl w:ilvl="2" w:tplc="C7BAD494">
      <w:start w:val="2"/>
      <w:numFmt w:val="decimal"/>
      <w:lvlText w:val="%3."/>
      <w:lvlJc w:val="left"/>
    </w:lvl>
    <w:lvl w:ilvl="3" w:tplc="F042B7A2">
      <w:start w:val="1"/>
      <w:numFmt w:val="lowerLetter"/>
      <w:lvlText w:val="%4."/>
      <w:lvlJc w:val="left"/>
    </w:lvl>
    <w:lvl w:ilvl="4" w:tplc="4C1E7E10">
      <w:numFmt w:val="decimal"/>
      <w:lvlText w:val=""/>
      <w:lvlJc w:val="left"/>
    </w:lvl>
    <w:lvl w:ilvl="5" w:tplc="D144AF3E">
      <w:numFmt w:val="decimal"/>
      <w:lvlText w:val=""/>
      <w:lvlJc w:val="left"/>
    </w:lvl>
    <w:lvl w:ilvl="6" w:tplc="48EAA7DE">
      <w:numFmt w:val="decimal"/>
      <w:lvlText w:val=""/>
      <w:lvlJc w:val="left"/>
    </w:lvl>
    <w:lvl w:ilvl="7" w:tplc="64CEB2D6">
      <w:numFmt w:val="decimal"/>
      <w:lvlText w:val=""/>
      <w:lvlJc w:val="left"/>
    </w:lvl>
    <w:lvl w:ilvl="8" w:tplc="73A893D6">
      <w:numFmt w:val="decimal"/>
      <w:lvlText w:val=""/>
      <w:lvlJc w:val="left"/>
    </w:lvl>
  </w:abstractNum>
  <w:abstractNum w:abstractNumId="197" w15:restartNumberingAfterBreak="0">
    <w:nsid w:val="00001D26"/>
    <w:multiLevelType w:val="hybridMultilevel"/>
    <w:tmpl w:val="627CBE24"/>
    <w:lvl w:ilvl="0" w:tplc="0168500C">
      <w:start w:val="1"/>
      <w:numFmt w:val="lowerLetter"/>
      <w:lvlText w:val="%1"/>
      <w:lvlJc w:val="left"/>
    </w:lvl>
    <w:lvl w:ilvl="1" w:tplc="4422389C">
      <w:start w:val="1"/>
      <w:numFmt w:val="lowerLetter"/>
      <w:lvlText w:val="%2"/>
      <w:lvlJc w:val="left"/>
    </w:lvl>
    <w:lvl w:ilvl="2" w:tplc="06A89DAC">
      <w:start w:val="1"/>
      <w:numFmt w:val="lowerRoman"/>
      <w:lvlText w:val="%3."/>
      <w:lvlJc w:val="left"/>
    </w:lvl>
    <w:lvl w:ilvl="3" w:tplc="7A9E6AD4">
      <w:start w:val="1"/>
      <w:numFmt w:val="upperLetter"/>
      <w:lvlText w:val="%4."/>
      <w:lvlJc w:val="left"/>
    </w:lvl>
    <w:lvl w:ilvl="4" w:tplc="C2966682">
      <w:numFmt w:val="decimal"/>
      <w:lvlText w:val=""/>
      <w:lvlJc w:val="left"/>
    </w:lvl>
    <w:lvl w:ilvl="5" w:tplc="1C8228CA">
      <w:numFmt w:val="decimal"/>
      <w:lvlText w:val=""/>
      <w:lvlJc w:val="left"/>
    </w:lvl>
    <w:lvl w:ilvl="6" w:tplc="144C1502">
      <w:numFmt w:val="decimal"/>
      <w:lvlText w:val=""/>
      <w:lvlJc w:val="left"/>
    </w:lvl>
    <w:lvl w:ilvl="7" w:tplc="729C4392">
      <w:numFmt w:val="decimal"/>
      <w:lvlText w:val=""/>
      <w:lvlJc w:val="left"/>
    </w:lvl>
    <w:lvl w:ilvl="8" w:tplc="B4FA67F2">
      <w:numFmt w:val="decimal"/>
      <w:lvlText w:val=""/>
      <w:lvlJc w:val="left"/>
    </w:lvl>
  </w:abstractNum>
  <w:abstractNum w:abstractNumId="198" w15:restartNumberingAfterBreak="0">
    <w:nsid w:val="00001D37"/>
    <w:multiLevelType w:val="hybridMultilevel"/>
    <w:tmpl w:val="0846A888"/>
    <w:lvl w:ilvl="0" w:tplc="1018DA30">
      <w:start w:val="1"/>
      <w:numFmt w:val="decimal"/>
      <w:lvlText w:val="%1"/>
      <w:lvlJc w:val="left"/>
    </w:lvl>
    <w:lvl w:ilvl="1" w:tplc="FFDA1BA4">
      <w:start w:val="1"/>
      <w:numFmt w:val="lowerLetter"/>
      <w:lvlText w:val="%2"/>
      <w:lvlJc w:val="left"/>
    </w:lvl>
    <w:lvl w:ilvl="2" w:tplc="CE507682">
      <w:start w:val="1"/>
      <w:numFmt w:val="decimal"/>
      <w:lvlText w:val="%3"/>
      <w:lvlJc w:val="left"/>
    </w:lvl>
    <w:lvl w:ilvl="3" w:tplc="C4A80ACC">
      <w:start w:val="4"/>
      <w:numFmt w:val="lowerLetter"/>
      <w:lvlText w:val="%4."/>
      <w:lvlJc w:val="left"/>
    </w:lvl>
    <w:lvl w:ilvl="4" w:tplc="99887E06">
      <w:numFmt w:val="decimal"/>
      <w:lvlText w:val=""/>
      <w:lvlJc w:val="left"/>
    </w:lvl>
    <w:lvl w:ilvl="5" w:tplc="4FA268EE">
      <w:numFmt w:val="decimal"/>
      <w:lvlText w:val=""/>
      <w:lvlJc w:val="left"/>
    </w:lvl>
    <w:lvl w:ilvl="6" w:tplc="0E2E7EE8">
      <w:numFmt w:val="decimal"/>
      <w:lvlText w:val=""/>
      <w:lvlJc w:val="left"/>
    </w:lvl>
    <w:lvl w:ilvl="7" w:tplc="26CCB3BA">
      <w:numFmt w:val="decimal"/>
      <w:lvlText w:val=""/>
      <w:lvlJc w:val="left"/>
    </w:lvl>
    <w:lvl w:ilvl="8" w:tplc="7312E7F0">
      <w:numFmt w:val="decimal"/>
      <w:lvlText w:val=""/>
      <w:lvlJc w:val="left"/>
    </w:lvl>
  </w:abstractNum>
  <w:abstractNum w:abstractNumId="199" w15:restartNumberingAfterBreak="0">
    <w:nsid w:val="00001D43"/>
    <w:multiLevelType w:val="hybridMultilevel"/>
    <w:tmpl w:val="A8D6BBCE"/>
    <w:lvl w:ilvl="0" w:tplc="7FD6B4F6">
      <w:start w:val="4"/>
      <w:numFmt w:val="decimal"/>
      <w:lvlText w:val="(%1)"/>
      <w:lvlJc w:val="left"/>
    </w:lvl>
    <w:lvl w:ilvl="1" w:tplc="C502684A">
      <w:start w:val="1"/>
      <w:numFmt w:val="lowerLetter"/>
      <w:lvlText w:val="(%2)"/>
      <w:lvlJc w:val="left"/>
    </w:lvl>
    <w:lvl w:ilvl="2" w:tplc="41D01AFA">
      <w:start w:val="1"/>
      <w:numFmt w:val="decimal"/>
      <w:lvlText w:val="%3."/>
      <w:lvlJc w:val="left"/>
    </w:lvl>
    <w:lvl w:ilvl="3" w:tplc="38FEB308">
      <w:numFmt w:val="decimal"/>
      <w:lvlText w:val=""/>
      <w:lvlJc w:val="left"/>
    </w:lvl>
    <w:lvl w:ilvl="4" w:tplc="D99E3B56">
      <w:numFmt w:val="decimal"/>
      <w:lvlText w:val=""/>
      <w:lvlJc w:val="left"/>
    </w:lvl>
    <w:lvl w:ilvl="5" w:tplc="9E944618">
      <w:numFmt w:val="decimal"/>
      <w:lvlText w:val=""/>
      <w:lvlJc w:val="left"/>
    </w:lvl>
    <w:lvl w:ilvl="6" w:tplc="80C20E3C">
      <w:numFmt w:val="decimal"/>
      <w:lvlText w:val=""/>
      <w:lvlJc w:val="left"/>
    </w:lvl>
    <w:lvl w:ilvl="7" w:tplc="868C23F2">
      <w:numFmt w:val="decimal"/>
      <w:lvlText w:val=""/>
      <w:lvlJc w:val="left"/>
    </w:lvl>
    <w:lvl w:ilvl="8" w:tplc="76C6038A">
      <w:numFmt w:val="decimal"/>
      <w:lvlText w:val=""/>
      <w:lvlJc w:val="left"/>
    </w:lvl>
  </w:abstractNum>
  <w:abstractNum w:abstractNumId="200" w15:restartNumberingAfterBreak="0">
    <w:nsid w:val="00001D44"/>
    <w:multiLevelType w:val="hybridMultilevel"/>
    <w:tmpl w:val="D97641D0"/>
    <w:lvl w:ilvl="0" w:tplc="1C184538">
      <w:start w:val="3"/>
      <w:numFmt w:val="lowerLetter"/>
      <w:lvlText w:val="(%1)"/>
      <w:lvlJc w:val="left"/>
    </w:lvl>
    <w:lvl w:ilvl="1" w:tplc="DA9C174A">
      <w:start w:val="1"/>
      <w:numFmt w:val="decimal"/>
      <w:lvlText w:val="%2."/>
      <w:lvlJc w:val="left"/>
    </w:lvl>
    <w:lvl w:ilvl="2" w:tplc="BC266FD8">
      <w:numFmt w:val="decimal"/>
      <w:lvlText w:val=""/>
      <w:lvlJc w:val="left"/>
    </w:lvl>
    <w:lvl w:ilvl="3" w:tplc="0BAC28D2">
      <w:numFmt w:val="decimal"/>
      <w:lvlText w:val=""/>
      <w:lvlJc w:val="left"/>
    </w:lvl>
    <w:lvl w:ilvl="4" w:tplc="5E5A04FC">
      <w:numFmt w:val="decimal"/>
      <w:lvlText w:val=""/>
      <w:lvlJc w:val="left"/>
    </w:lvl>
    <w:lvl w:ilvl="5" w:tplc="9FB8F5F4">
      <w:numFmt w:val="decimal"/>
      <w:lvlText w:val=""/>
      <w:lvlJc w:val="left"/>
    </w:lvl>
    <w:lvl w:ilvl="6" w:tplc="4080E454">
      <w:numFmt w:val="decimal"/>
      <w:lvlText w:val=""/>
      <w:lvlJc w:val="left"/>
    </w:lvl>
    <w:lvl w:ilvl="7" w:tplc="F4A28312">
      <w:numFmt w:val="decimal"/>
      <w:lvlText w:val=""/>
      <w:lvlJc w:val="left"/>
    </w:lvl>
    <w:lvl w:ilvl="8" w:tplc="D9F8BFBC">
      <w:numFmt w:val="decimal"/>
      <w:lvlText w:val=""/>
      <w:lvlJc w:val="left"/>
    </w:lvl>
  </w:abstractNum>
  <w:abstractNum w:abstractNumId="201" w15:restartNumberingAfterBreak="0">
    <w:nsid w:val="00001D5A"/>
    <w:multiLevelType w:val="hybridMultilevel"/>
    <w:tmpl w:val="C88E8182"/>
    <w:lvl w:ilvl="0" w:tplc="C6B47B36">
      <w:start w:val="1"/>
      <w:numFmt w:val="decimal"/>
      <w:lvlText w:val="%1"/>
      <w:lvlJc w:val="left"/>
    </w:lvl>
    <w:lvl w:ilvl="1" w:tplc="3DBA5A56">
      <w:start w:val="7"/>
      <w:numFmt w:val="lowerLetter"/>
      <w:lvlText w:val="(%2)"/>
      <w:lvlJc w:val="left"/>
    </w:lvl>
    <w:lvl w:ilvl="2" w:tplc="0D34D748">
      <w:numFmt w:val="decimal"/>
      <w:lvlText w:val=""/>
      <w:lvlJc w:val="left"/>
    </w:lvl>
    <w:lvl w:ilvl="3" w:tplc="899A6548">
      <w:numFmt w:val="decimal"/>
      <w:lvlText w:val=""/>
      <w:lvlJc w:val="left"/>
    </w:lvl>
    <w:lvl w:ilvl="4" w:tplc="04E2BD8A">
      <w:numFmt w:val="decimal"/>
      <w:lvlText w:val=""/>
      <w:lvlJc w:val="left"/>
    </w:lvl>
    <w:lvl w:ilvl="5" w:tplc="FF146C90">
      <w:numFmt w:val="decimal"/>
      <w:lvlText w:val=""/>
      <w:lvlJc w:val="left"/>
    </w:lvl>
    <w:lvl w:ilvl="6" w:tplc="5636DB5C">
      <w:numFmt w:val="decimal"/>
      <w:lvlText w:val=""/>
      <w:lvlJc w:val="left"/>
    </w:lvl>
    <w:lvl w:ilvl="7" w:tplc="DBA01BD4">
      <w:numFmt w:val="decimal"/>
      <w:lvlText w:val=""/>
      <w:lvlJc w:val="left"/>
    </w:lvl>
    <w:lvl w:ilvl="8" w:tplc="11A2D2C0">
      <w:numFmt w:val="decimal"/>
      <w:lvlText w:val=""/>
      <w:lvlJc w:val="left"/>
    </w:lvl>
  </w:abstractNum>
  <w:abstractNum w:abstractNumId="202" w15:restartNumberingAfterBreak="0">
    <w:nsid w:val="00001D6E"/>
    <w:multiLevelType w:val="hybridMultilevel"/>
    <w:tmpl w:val="62C831EC"/>
    <w:lvl w:ilvl="0" w:tplc="8FC61318">
      <w:start w:val="1"/>
      <w:numFmt w:val="lowerLetter"/>
      <w:lvlText w:val="%1"/>
      <w:lvlJc w:val="left"/>
    </w:lvl>
    <w:lvl w:ilvl="1" w:tplc="D75441EE">
      <w:start w:val="4"/>
      <w:numFmt w:val="decimal"/>
      <w:lvlText w:val="%2."/>
      <w:lvlJc w:val="left"/>
    </w:lvl>
    <w:lvl w:ilvl="2" w:tplc="A6C6A750">
      <w:start w:val="1"/>
      <w:numFmt w:val="lowerLetter"/>
      <w:lvlText w:val="%3."/>
      <w:lvlJc w:val="left"/>
    </w:lvl>
    <w:lvl w:ilvl="3" w:tplc="1BDC3E7E">
      <w:numFmt w:val="decimal"/>
      <w:lvlText w:val=""/>
      <w:lvlJc w:val="left"/>
    </w:lvl>
    <w:lvl w:ilvl="4" w:tplc="FA507D6C">
      <w:numFmt w:val="decimal"/>
      <w:lvlText w:val=""/>
      <w:lvlJc w:val="left"/>
    </w:lvl>
    <w:lvl w:ilvl="5" w:tplc="15C2072E">
      <w:numFmt w:val="decimal"/>
      <w:lvlText w:val=""/>
      <w:lvlJc w:val="left"/>
    </w:lvl>
    <w:lvl w:ilvl="6" w:tplc="C4521430">
      <w:numFmt w:val="decimal"/>
      <w:lvlText w:val=""/>
      <w:lvlJc w:val="left"/>
    </w:lvl>
    <w:lvl w:ilvl="7" w:tplc="E012CA1E">
      <w:numFmt w:val="decimal"/>
      <w:lvlText w:val=""/>
      <w:lvlJc w:val="left"/>
    </w:lvl>
    <w:lvl w:ilvl="8" w:tplc="6BF8AB1A">
      <w:numFmt w:val="decimal"/>
      <w:lvlText w:val=""/>
      <w:lvlJc w:val="left"/>
    </w:lvl>
  </w:abstractNum>
  <w:abstractNum w:abstractNumId="203" w15:restartNumberingAfterBreak="0">
    <w:nsid w:val="00001D94"/>
    <w:multiLevelType w:val="hybridMultilevel"/>
    <w:tmpl w:val="EC565928"/>
    <w:lvl w:ilvl="0" w:tplc="D27C9064">
      <w:start w:val="11"/>
      <w:numFmt w:val="decimal"/>
      <w:lvlText w:val="(%1)"/>
      <w:lvlJc w:val="left"/>
    </w:lvl>
    <w:lvl w:ilvl="1" w:tplc="F070B034">
      <w:start w:val="1"/>
      <w:numFmt w:val="lowerLetter"/>
      <w:lvlText w:val="(%2)"/>
      <w:lvlJc w:val="left"/>
    </w:lvl>
    <w:lvl w:ilvl="2" w:tplc="4DEE3C1E">
      <w:start w:val="1"/>
      <w:numFmt w:val="decimal"/>
      <w:lvlText w:val="%3"/>
      <w:lvlJc w:val="left"/>
    </w:lvl>
    <w:lvl w:ilvl="3" w:tplc="CA4C548C">
      <w:numFmt w:val="decimal"/>
      <w:lvlText w:val=""/>
      <w:lvlJc w:val="left"/>
    </w:lvl>
    <w:lvl w:ilvl="4" w:tplc="078862C4">
      <w:numFmt w:val="decimal"/>
      <w:lvlText w:val=""/>
      <w:lvlJc w:val="left"/>
    </w:lvl>
    <w:lvl w:ilvl="5" w:tplc="5F14200E">
      <w:numFmt w:val="decimal"/>
      <w:lvlText w:val=""/>
      <w:lvlJc w:val="left"/>
    </w:lvl>
    <w:lvl w:ilvl="6" w:tplc="41306328">
      <w:numFmt w:val="decimal"/>
      <w:lvlText w:val=""/>
      <w:lvlJc w:val="left"/>
    </w:lvl>
    <w:lvl w:ilvl="7" w:tplc="4D32F668">
      <w:numFmt w:val="decimal"/>
      <w:lvlText w:val=""/>
      <w:lvlJc w:val="left"/>
    </w:lvl>
    <w:lvl w:ilvl="8" w:tplc="B728FF8A">
      <w:numFmt w:val="decimal"/>
      <w:lvlText w:val=""/>
      <w:lvlJc w:val="left"/>
    </w:lvl>
  </w:abstractNum>
  <w:abstractNum w:abstractNumId="204" w15:restartNumberingAfterBreak="0">
    <w:nsid w:val="00001DA1"/>
    <w:multiLevelType w:val="hybridMultilevel"/>
    <w:tmpl w:val="F43AEF26"/>
    <w:lvl w:ilvl="0" w:tplc="3014FEC0">
      <w:start w:val="5"/>
      <w:numFmt w:val="decimal"/>
      <w:lvlText w:val="%1"/>
      <w:lvlJc w:val="left"/>
    </w:lvl>
    <w:lvl w:ilvl="1" w:tplc="AB4E48CE">
      <w:start w:val="18"/>
      <w:numFmt w:val="decimal"/>
      <w:lvlText w:val="(%2)"/>
      <w:lvlJc w:val="left"/>
    </w:lvl>
    <w:lvl w:ilvl="2" w:tplc="88B2A310">
      <w:numFmt w:val="decimal"/>
      <w:lvlText w:val=""/>
      <w:lvlJc w:val="left"/>
    </w:lvl>
    <w:lvl w:ilvl="3" w:tplc="0E5E7B48">
      <w:numFmt w:val="decimal"/>
      <w:lvlText w:val=""/>
      <w:lvlJc w:val="left"/>
    </w:lvl>
    <w:lvl w:ilvl="4" w:tplc="03AC4386">
      <w:numFmt w:val="decimal"/>
      <w:lvlText w:val=""/>
      <w:lvlJc w:val="left"/>
    </w:lvl>
    <w:lvl w:ilvl="5" w:tplc="DD9E90F4">
      <w:numFmt w:val="decimal"/>
      <w:lvlText w:val=""/>
      <w:lvlJc w:val="left"/>
    </w:lvl>
    <w:lvl w:ilvl="6" w:tplc="83A868A4">
      <w:numFmt w:val="decimal"/>
      <w:lvlText w:val=""/>
      <w:lvlJc w:val="left"/>
    </w:lvl>
    <w:lvl w:ilvl="7" w:tplc="E0664010">
      <w:numFmt w:val="decimal"/>
      <w:lvlText w:val=""/>
      <w:lvlJc w:val="left"/>
    </w:lvl>
    <w:lvl w:ilvl="8" w:tplc="2CC624D6">
      <w:numFmt w:val="decimal"/>
      <w:lvlText w:val=""/>
      <w:lvlJc w:val="left"/>
    </w:lvl>
  </w:abstractNum>
  <w:abstractNum w:abstractNumId="205" w15:restartNumberingAfterBreak="0">
    <w:nsid w:val="00001DA2"/>
    <w:multiLevelType w:val="hybridMultilevel"/>
    <w:tmpl w:val="C7989BCA"/>
    <w:lvl w:ilvl="0" w:tplc="415CB1FA">
      <w:start w:val="3"/>
      <w:numFmt w:val="lowerLetter"/>
      <w:lvlText w:val="(%1)"/>
      <w:lvlJc w:val="left"/>
    </w:lvl>
    <w:lvl w:ilvl="1" w:tplc="6434B5F2">
      <w:numFmt w:val="decimal"/>
      <w:lvlText w:val=""/>
      <w:lvlJc w:val="left"/>
    </w:lvl>
    <w:lvl w:ilvl="2" w:tplc="73E6C986">
      <w:numFmt w:val="decimal"/>
      <w:lvlText w:val=""/>
      <w:lvlJc w:val="left"/>
    </w:lvl>
    <w:lvl w:ilvl="3" w:tplc="AE463FD6">
      <w:numFmt w:val="decimal"/>
      <w:lvlText w:val=""/>
      <w:lvlJc w:val="left"/>
    </w:lvl>
    <w:lvl w:ilvl="4" w:tplc="782C9A18">
      <w:numFmt w:val="decimal"/>
      <w:lvlText w:val=""/>
      <w:lvlJc w:val="left"/>
    </w:lvl>
    <w:lvl w:ilvl="5" w:tplc="370E7A4E">
      <w:numFmt w:val="decimal"/>
      <w:lvlText w:val=""/>
      <w:lvlJc w:val="left"/>
    </w:lvl>
    <w:lvl w:ilvl="6" w:tplc="8A508DFE">
      <w:numFmt w:val="decimal"/>
      <w:lvlText w:val=""/>
      <w:lvlJc w:val="left"/>
    </w:lvl>
    <w:lvl w:ilvl="7" w:tplc="EB0A821E">
      <w:numFmt w:val="decimal"/>
      <w:lvlText w:val=""/>
      <w:lvlJc w:val="left"/>
    </w:lvl>
    <w:lvl w:ilvl="8" w:tplc="5F0E366E">
      <w:numFmt w:val="decimal"/>
      <w:lvlText w:val=""/>
      <w:lvlJc w:val="left"/>
    </w:lvl>
  </w:abstractNum>
  <w:abstractNum w:abstractNumId="206" w15:restartNumberingAfterBreak="0">
    <w:nsid w:val="00001DB4"/>
    <w:multiLevelType w:val="hybridMultilevel"/>
    <w:tmpl w:val="FDCC1D5E"/>
    <w:lvl w:ilvl="0" w:tplc="064E242E">
      <w:start w:val="5"/>
      <w:numFmt w:val="lowerLetter"/>
      <w:lvlText w:val="(%1)"/>
      <w:lvlJc w:val="left"/>
    </w:lvl>
    <w:lvl w:ilvl="1" w:tplc="40C644CC">
      <w:start w:val="1"/>
      <w:numFmt w:val="decimal"/>
      <w:lvlText w:val="%2."/>
      <w:lvlJc w:val="left"/>
    </w:lvl>
    <w:lvl w:ilvl="2" w:tplc="D1289672">
      <w:numFmt w:val="decimal"/>
      <w:lvlText w:val=""/>
      <w:lvlJc w:val="left"/>
    </w:lvl>
    <w:lvl w:ilvl="3" w:tplc="32148040">
      <w:numFmt w:val="decimal"/>
      <w:lvlText w:val=""/>
      <w:lvlJc w:val="left"/>
    </w:lvl>
    <w:lvl w:ilvl="4" w:tplc="9C1EB76E">
      <w:numFmt w:val="decimal"/>
      <w:lvlText w:val=""/>
      <w:lvlJc w:val="left"/>
    </w:lvl>
    <w:lvl w:ilvl="5" w:tplc="6B1A5CD2">
      <w:numFmt w:val="decimal"/>
      <w:lvlText w:val=""/>
      <w:lvlJc w:val="left"/>
    </w:lvl>
    <w:lvl w:ilvl="6" w:tplc="4C20D358">
      <w:numFmt w:val="decimal"/>
      <w:lvlText w:val=""/>
      <w:lvlJc w:val="left"/>
    </w:lvl>
    <w:lvl w:ilvl="7" w:tplc="4DEE1E72">
      <w:numFmt w:val="decimal"/>
      <w:lvlText w:val=""/>
      <w:lvlJc w:val="left"/>
    </w:lvl>
    <w:lvl w:ilvl="8" w:tplc="692420E6">
      <w:numFmt w:val="decimal"/>
      <w:lvlText w:val=""/>
      <w:lvlJc w:val="left"/>
    </w:lvl>
  </w:abstractNum>
  <w:abstractNum w:abstractNumId="207" w15:restartNumberingAfterBreak="0">
    <w:nsid w:val="00001DD4"/>
    <w:multiLevelType w:val="hybridMultilevel"/>
    <w:tmpl w:val="2CFAEFFC"/>
    <w:lvl w:ilvl="0" w:tplc="370A0286">
      <w:start w:val="12"/>
      <w:numFmt w:val="decimal"/>
      <w:lvlText w:val="(%1)"/>
      <w:lvlJc w:val="left"/>
    </w:lvl>
    <w:lvl w:ilvl="1" w:tplc="1B5C0126">
      <w:start w:val="1"/>
      <w:numFmt w:val="lowerLetter"/>
      <w:lvlText w:val="(%2)"/>
      <w:lvlJc w:val="left"/>
    </w:lvl>
    <w:lvl w:ilvl="2" w:tplc="8F820684">
      <w:start w:val="1"/>
      <w:numFmt w:val="decimal"/>
      <w:lvlText w:val="%3."/>
      <w:lvlJc w:val="left"/>
    </w:lvl>
    <w:lvl w:ilvl="3" w:tplc="57304AB6">
      <w:numFmt w:val="decimal"/>
      <w:lvlText w:val=""/>
      <w:lvlJc w:val="left"/>
    </w:lvl>
    <w:lvl w:ilvl="4" w:tplc="AC664D92">
      <w:numFmt w:val="decimal"/>
      <w:lvlText w:val=""/>
      <w:lvlJc w:val="left"/>
    </w:lvl>
    <w:lvl w:ilvl="5" w:tplc="2AE601CA">
      <w:numFmt w:val="decimal"/>
      <w:lvlText w:val=""/>
      <w:lvlJc w:val="left"/>
    </w:lvl>
    <w:lvl w:ilvl="6" w:tplc="DC02BB6A">
      <w:numFmt w:val="decimal"/>
      <w:lvlText w:val=""/>
      <w:lvlJc w:val="left"/>
    </w:lvl>
    <w:lvl w:ilvl="7" w:tplc="81AAEB3E">
      <w:numFmt w:val="decimal"/>
      <w:lvlText w:val=""/>
      <w:lvlJc w:val="left"/>
    </w:lvl>
    <w:lvl w:ilvl="8" w:tplc="6702362A">
      <w:numFmt w:val="decimal"/>
      <w:lvlText w:val=""/>
      <w:lvlJc w:val="left"/>
    </w:lvl>
  </w:abstractNum>
  <w:abstractNum w:abstractNumId="208" w15:restartNumberingAfterBreak="0">
    <w:nsid w:val="00001DFF"/>
    <w:multiLevelType w:val="hybridMultilevel"/>
    <w:tmpl w:val="EF669D64"/>
    <w:lvl w:ilvl="0" w:tplc="7D5CD57C">
      <w:start w:val="1"/>
      <w:numFmt w:val="decimal"/>
      <w:lvlText w:val="%1"/>
      <w:lvlJc w:val="left"/>
    </w:lvl>
    <w:lvl w:ilvl="1" w:tplc="77E27B80">
      <w:start w:val="1"/>
      <w:numFmt w:val="lowerLetter"/>
      <w:lvlText w:val="%2"/>
      <w:lvlJc w:val="left"/>
    </w:lvl>
    <w:lvl w:ilvl="2" w:tplc="6582C25C">
      <w:start w:val="22"/>
      <w:numFmt w:val="decimal"/>
      <w:lvlText w:val="%3."/>
      <w:lvlJc w:val="left"/>
    </w:lvl>
    <w:lvl w:ilvl="3" w:tplc="CF42B68A">
      <w:numFmt w:val="decimal"/>
      <w:lvlText w:val=""/>
      <w:lvlJc w:val="left"/>
    </w:lvl>
    <w:lvl w:ilvl="4" w:tplc="48A44D38">
      <w:numFmt w:val="decimal"/>
      <w:lvlText w:val=""/>
      <w:lvlJc w:val="left"/>
    </w:lvl>
    <w:lvl w:ilvl="5" w:tplc="B0E27E10">
      <w:numFmt w:val="decimal"/>
      <w:lvlText w:val=""/>
      <w:lvlJc w:val="left"/>
    </w:lvl>
    <w:lvl w:ilvl="6" w:tplc="8DBABC2A">
      <w:numFmt w:val="decimal"/>
      <w:lvlText w:val=""/>
      <w:lvlJc w:val="left"/>
    </w:lvl>
    <w:lvl w:ilvl="7" w:tplc="0848EF00">
      <w:numFmt w:val="decimal"/>
      <w:lvlText w:val=""/>
      <w:lvlJc w:val="left"/>
    </w:lvl>
    <w:lvl w:ilvl="8" w:tplc="8FB0F672">
      <w:numFmt w:val="decimal"/>
      <w:lvlText w:val=""/>
      <w:lvlJc w:val="left"/>
    </w:lvl>
  </w:abstractNum>
  <w:abstractNum w:abstractNumId="209" w15:restartNumberingAfterBreak="0">
    <w:nsid w:val="00001E28"/>
    <w:multiLevelType w:val="hybridMultilevel"/>
    <w:tmpl w:val="E6EA57C0"/>
    <w:lvl w:ilvl="0" w:tplc="D2245CE2">
      <w:start w:val="1"/>
      <w:numFmt w:val="decimal"/>
      <w:lvlText w:val="%1"/>
      <w:lvlJc w:val="left"/>
    </w:lvl>
    <w:lvl w:ilvl="1" w:tplc="C0C28232">
      <w:start w:val="2"/>
      <w:numFmt w:val="lowerLetter"/>
      <w:lvlText w:val="(%2)"/>
      <w:lvlJc w:val="left"/>
    </w:lvl>
    <w:lvl w:ilvl="2" w:tplc="4C7224E6">
      <w:start w:val="1"/>
      <w:numFmt w:val="decimal"/>
      <w:lvlText w:val="%3."/>
      <w:lvlJc w:val="left"/>
    </w:lvl>
    <w:lvl w:ilvl="3" w:tplc="DD26A1FE">
      <w:start w:val="1"/>
      <w:numFmt w:val="lowerLetter"/>
      <w:lvlText w:val="%4"/>
      <w:lvlJc w:val="left"/>
    </w:lvl>
    <w:lvl w:ilvl="4" w:tplc="13446D22">
      <w:numFmt w:val="decimal"/>
      <w:lvlText w:val=""/>
      <w:lvlJc w:val="left"/>
    </w:lvl>
    <w:lvl w:ilvl="5" w:tplc="5150F5B6">
      <w:numFmt w:val="decimal"/>
      <w:lvlText w:val=""/>
      <w:lvlJc w:val="left"/>
    </w:lvl>
    <w:lvl w:ilvl="6" w:tplc="FFC4CA3E">
      <w:numFmt w:val="decimal"/>
      <w:lvlText w:val=""/>
      <w:lvlJc w:val="left"/>
    </w:lvl>
    <w:lvl w:ilvl="7" w:tplc="2B62C882">
      <w:numFmt w:val="decimal"/>
      <w:lvlText w:val=""/>
      <w:lvlJc w:val="left"/>
    </w:lvl>
    <w:lvl w:ilvl="8" w:tplc="9DD8D9A6">
      <w:numFmt w:val="decimal"/>
      <w:lvlText w:val=""/>
      <w:lvlJc w:val="left"/>
    </w:lvl>
  </w:abstractNum>
  <w:abstractNum w:abstractNumId="210" w15:restartNumberingAfterBreak="0">
    <w:nsid w:val="00001E29"/>
    <w:multiLevelType w:val="hybridMultilevel"/>
    <w:tmpl w:val="D3A4BF08"/>
    <w:lvl w:ilvl="0" w:tplc="377AAE38">
      <w:start w:val="3"/>
      <w:numFmt w:val="decimal"/>
      <w:lvlText w:val="(%1)"/>
      <w:lvlJc w:val="left"/>
    </w:lvl>
    <w:lvl w:ilvl="1" w:tplc="0AA480F4">
      <w:start w:val="1"/>
      <w:numFmt w:val="lowerLetter"/>
      <w:lvlText w:val="(%2)"/>
      <w:lvlJc w:val="left"/>
    </w:lvl>
    <w:lvl w:ilvl="2" w:tplc="98D6C36A">
      <w:start w:val="1"/>
      <w:numFmt w:val="decimal"/>
      <w:lvlText w:val="%3"/>
      <w:lvlJc w:val="left"/>
    </w:lvl>
    <w:lvl w:ilvl="3" w:tplc="392EFBDE">
      <w:numFmt w:val="decimal"/>
      <w:lvlText w:val=""/>
      <w:lvlJc w:val="left"/>
    </w:lvl>
    <w:lvl w:ilvl="4" w:tplc="0D6436E6">
      <w:numFmt w:val="decimal"/>
      <w:lvlText w:val=""/>
      <w:lvlJc w:val="left"/>
    </w:lvl>
    <w:lvl w:ilvl="5" w:tplc="811475D0">
      <w:numFmt w:val="decimal"/>
      <w:lvlText w:val=""/>
      <w:lvlJc w:val="left"/>
    </w:lvl>
    <w:lvl w:ilvl="6" w:tplc="142096B8">
      <w:numFmt w:val="decimal"/>
      <w:lvlText w:val=""/>
      <w:lvlJc w:val="left"/>
    </w:lvl>
    <w:lvl w:ilvl="7" w:tplc="8B2EF4AA">
      <w:numFmt w:val="decimal"/>
      <w:lvlText w:val=""/>
      <w:lvlJc w:val="left"/>
    </w:lvl>
    <w:lvl w:ilvl="8" w:tplc="E1DAF04E">
      <w:numFmt w:val="decimal"/>
      <w:lvlText w:val=""/>
      <w:lvlJc w:val="left"/>
    </w:lvl>
  </w:abstractNum>
  <w:abstractNum w:abstractNumId="211" w15:restartNumberingAfterBreak="0">
    <w:nsid w:val="00001E2F"/>
    <w:multiLevelType w:val="hybridMultilevel"/>
    <w:tmpl w:val="750001A4"/>
    <w:lvl w:ilvl="0" w:tplc="3E2EE300">
      <w:start w:val="1"/>
      <w:numFmt w:val="lowerLetter"/>
      <w:lvlText w:val="%1"/>
      <w:lvlJc w:val="left"/>
    </w:lvl>
    <w:lvl w:ilvl="1" w:tplc="1CB82F9A">
      <w:start w:val="1"/>
      <w:numFmt w:val="decimal"/>
      <w:lvlText w:val="%2"/>
      <w:lvlJc w:val="left"/>
    </w:lvl>
    <w:lvl w:ilvl="2" w:tplc="6B4E13A0">
      <w:start w:val="2"/>
      <w:numFmt w:val="lowerLetter"/>
      <w:lvlText w:val="%3."/>
      <w:lvlJc w:val="left"/>
    </w:lvl>
    <w:lvl w:ilvl="3" w:tplc="66D0D442">
      <w:numFmt w:val="decimal"/>
      <w:lvlText w:val=""/>
      <w:lvlJc w:val="left"/>
    </w:lvl>
    <w:lvl w:ilvl="4" w:tplc="91F6141C">
      <w:numFmt w:val="decimal"/>
      <w:lvlText w:val=""/>
      <w:lvlJc w:val="left"/>
    </w:lvl>
    <w:lvl w:ilvl="5" w:tplc="DF7E9DA6">
      <w:numFmt w:val="decimal"/>
      <w:lvlText w:val=""/>
      <w:lvlJc w:val="left"/>
    </w:lvl>
    <w:lvl w:ilvl="6" w:tplc="8C646C78">
      <w:numFmt w:val="decimal"/>
      <w:lvlText w:val=""/>
      <w:lvlJc w:val="left"/>
    </w:lvl>
    <w:lvl w:ilvl="7" w:tplc="AFE0A2DA">
      <w:numFmt w:val="decimal"/>
      <w:lvlText w:val=""/>
      <w:lvlJc w:val="left"/>
    </w:lvl>
    <w:lvl w:ilvl="8" w:tplc="FAD6AE80">
      <w:numFmt w:val="decimal"/>
      <w:lvlText w:val=""/>
      <w:lvlJc w:val="left"/>
    </w:lvl>
  </w:abstractNum>
  <w:abstractNum w:abstractNumId="212" w15:restartNumberingAfterBreak="0">
    <w:nsid w:val="00001E3C"/>
    <w:multiLevelType w:val="hybridMultilevel"/>
    <w:tmpl w:val="98F45858"/>
    <w:lvl w:ilvl="0" w:tplc="C3D8B8E6">
      <w:start w:val="1"/>
      <w:numFmt w:val="lowerLetter"/>
      <w:lvlText w:val="%1"/>
      <w:lvlJc w:val="left"/>
    </w:lvl>
    <w:lvl w:ilvl="1" w:tplc="FF089A5E">
      <w:start w:val="5"/>
      <w:numFmt w:val="decimal"/>
      <w:lvlText w:val="%2."/>
      <w:lvlJc w:val="left"/>
    </w:lvl>
    <w:lvl w:ilvl="2" w:tplc="A5982DC4">
      <w:numFmt w:val="decimal"/>
      <w:lvlText w:val=""/>
      <w:lvlJc w:val="left"/>
    </w:lvl>
    <w:lvl w:ilvl="3" w:tplc="FF24B52A">
      <w:numFmt w:val="decimal"/>
      <w:lvlText w:val=""/>
      <w:lvlJc w:val="left"/>
    </w:lvl>
    <w:lvl w:ilvl="4" w:tplc="C22E1784">
      <w:numFmt w:val="decimal"/>
      <w:lvlText w:val=""/>
      <w:lvlJc w:val="left"/>
    </w:lvl>
    <w:lvl w:ilvl="5" w:tplc="8BEEBAFA">
      <w:numFmt w:val="decimal"/>
      <w:lvlText w:val=""/>
      <w:lvlJc w:val="left"/>
    </w:lvl>
    <w:lvl w:ilvl="6" w:tplc="BB926AD6">
      <w:numFmt w:val="decimal"/>
      <w:lvlText w:val=""/>
      <w:lvlJc w:val="left"/>
    </w:lvl>
    <w:lvl w:ilvl="7" w:tplc="F74823BE">
      <w:numFmt w:val="decimal"/>
      <w:lvlText w:val=""/>
      <w:lvlJc w:val="left"/>
    </w:lvl>
    <w:lvl w:ilvl="8" w:tplc="BC521F50">
      <w:numFmt w:val="decimal"/>
      <w:lvlText w:val=""/>
      <w:lvlJc w:val="left"/>
    </w:lvl>
  </w:abstractNum>
  <w:abstractNum w:abstractNumId="213" w15:restartNumberingAfterBreak="0">
    <w:nsid w:val="00001E58"/>
    <w:multiLevelType w:val="hybridMultilevel"/>
    <w:tmpl w:val="FB462FDC"/>
    <w:lvl w:ilvl="0" w:tplc="6DBC6180">
      <w:start w:val="4"/>
      <w:numFmt w:val="decimal"/>
      <w:lvlText w:val="(%1)"/>
      <w:lvlJc w:val="left"/>
    </w:lvl>
    <w:lvl w:ilvl="1" w:tplc="EA1489CE">
      <w:start w:val="1"/>
      <w:numFmt w:val="lowerLetter"/>
      <w:lvlText w:val="(%2)"/>
      <w:lvlJc w:val="left"/>
    </w:lvl>
    <w:lvl w:ilvl="2" w:tplc="22CE7A24">
      <w:numFmt w:val="decimal"/>
      <w:lvlText w:val=""/>
      <w:lvlJc w:val="left"/>
    </w:lvl>
    <w:lvl w:ilvl="3" w:tplc="3A16B51E">
      <w:numFmt w:val="decimal"/>
      <w:lvlText w:val=""/>
      <w:lvlJc w:val="left"/>
    </w:lvl>
    <w:lvl w:ilvl="4" w:tplc="BCBADD88">
      <w:numFmt w:val="decimal"/>
      <w:lvlText w:val=""/>
      <w:lvlJc w:val="left"/>
    </w:lvl>
    <w:lvl w:ilvl="5" w:tplc="24DC56C6">
      <w:numFmt w:val="decimal"/>
      <w:lvlText w:val=""/>
      <w:lvlJc w:val="left"/>
    </w:lvl>
    <w:lvl w:ilvl="6" w:tplc="52EA5BE0">
      <w:numFmt w:val="decimal"/>
      <w:lvlText w:val=""/>
      <w:lvlJc w:val="left"/>
    </w:lvl>
    <w:lvl w:ilvl="7" w:tplc="1B668A8C">
      <w:numFmt w:val="decimal"/>
      <w:lvlText w:val=""/>
      <w:lvlJc w:val="left"/>
    </w:lvl>
    <w:lvl w:ilvl="8" w:tplc="84B8FA4A">
      <w:numFmt w:val="decimal"/>
      <w:lvlText w:val=""/>
      <w:lvlJc w:val="left"/>
    </w:lvl>
  </w:abstractNum>
  <w:abstractNum w:abstractNumId="214" w15:restartNumberingAfterBreak="0">
    <w:nsid w:val="00001E67"/>
    <w:multiLevelType w:val="hybridMultilevel"/>
    <w:tmpl w:val="981E548A"/>
    <w:lvl w:ilvl="0" w:tplc="9B08F988">
      <w:start w:val="1"/>
      <w:numFmt w:val="lowerLetter"/>
      <w:lvlText w:val="%1"/>
      <w:lvlJc w:val="left"/>
    </w:lvl>
    <w:lvl w:ilvl="1" w:tplc="737A9BA0">
      <w:start w:val="12"/>
      <w:numFmt w:val="decimal"/>
      <w:lvlText w:val="%2"/>
      <w:lvlJc w:val="left"/>
    </w:lvl>
    <w:lvl w:ilvl="2" w:tplc="ECF4D062">
      <w:start w:val="1"/>
      <w:numFmt w:val="lowerLetter"/>
      <w:lvlText w:val="%3."/>
      <w:lvlJc w:val="left"/>
    </w:lvl>
    <w:lvl w:ilvl="3" w:tplc="E01AF0C6">
      <w:numFmt w:val="decimal"/>
      <w:lvlText w:val=""/>
      <w:lvlJc w:val="left"/>
    </w:lvl>
    <w:lvl w:ilvl="4" w:tplc="7D163954">
      <w:numFmt w:val="decimal"/>
      <w:lvlText w:val=""/>
      <w:lvlJc w:val="left"/>
    </w:lvl>
    <w:lvl w:ilvl="5" w:tplc="D158D5A6">
      <w:numFmt w:val="decimal"/>
      <w:lvlText w:val=""/>
      <w:lvlJc w:val="left"/>
    </w:lvl>
    <w:lvl w:ilvl="6" w:tplc="EBDE498A">
      <w:numFmt w:val="decimal"/>
      <w:lvlText w:val=""/>
      <w:lvlJc w:val="left"/>
    </w:lvl>
    <w:lvl w:ilvl="7" w:tplc="BA9EC364">
      <w:numFmt w:val="decimal"/>
      <w:lvlText w:val=""/>
      <w:lvlJc w:val="left"/>
    </w:lvl>
    <w:lvl w:ilvl="8" w:tplc="62FCE430">
      <w:numFmt w:val="decimal"/>
      <w:lvlText w:val=""/>
      <w:lvlJc w:val="left"/>
    </w:lvl>
  </w:abstractNum>
  <w:abstractNum w:abstractNumId="215" w15:restartNumberingAfterBreak="0">
    <w:nsid w:val="00001E99"/>
    <w:multiLevelType w:val="hybridMultilevel"/>
    <w:tmpl w:val="D80A9214"/>
    <w:lvl w:ilvl="0" w:tplc="814A7294">
      <w:start w:val="2"/>
      <w:numFmt w:val="decimal"/>
      <w:lvlText w:val="%1."/>
      <w:lvlJc w:val="left"/>
    </w:lvl>
    <w:lvl w:ilvl="1" w:tplc="1CFC4CBE">
      <w:numFmt w:val="decimal"/>
      <w:lvlText w:val=""/>
      <w:lvlJc w:val="left"/>
    </w:lvl>
    <w:lvl w:ilvl="2" w:tplc="645A3034">
      <w:numFmt w:val="decimal"/>
      <w:lvlText w:val=""/>
      <w:lvlJc w:val="left"/>
    </w:lvl>
    <w:lvl w:ilvl="3" w:tplc="B94AE87E">
      <w:numFmt w:val="decimal"/>
      <w:lvlText w:val=""/>
      <w:lvlJc w:val="left"/>
    </w:lvl>
    <w:lvl w:ilvl="4" w:tplc="BBA2E9B2">
      <w:numFmt w:val="decimal"/>
      <w:lvlText w:val=""/>
      <w:lvlJc w:val="left"/>
    </w:lvl>
    <w:lvl w:ilvl="5" w:tplc="D2220F00">
      <w:numFmt w:val="decimal"/>
      <w:lvlText w:val=""/>
      <w:lvlJc w:val="left"/>
    </w:lvl>
    <w:lvl w:ilvl="6" w:tplc="C1D2090E">
      <w:numFmt w:val="decimal"/>
      <w:lvlText w:val=""/>
      <w:lvlJc w:val="left"/>
    </w:lvl>
    <w:lvl w:ilvl="7" w:tplc="D1AA1F30">
      <w:numFmt w:val="decimal"/>
      <w:lvlText w:val=""/>
      <w:lvlJc w:val="left"/>
    </w:lvl>
    <w:lvl w:ilvl="8" w:tplc="B9CA341E">
      <w:numFmt w:val="decimal"/>
      <w:lvlText w:val=""/>
      <w:lvlJc w:val="left"/>
    </w:lvl>
  </w:abstractNum>
  <w:abstractNum w:abstractNumId="216" w15:restartNumberingAfterBreak="0">
    <w:nsid w:val="00001EF6"/>
    <w:multiLevelType w:val="hybridMultilevel"/>
    <w:tmpl w:val="CE96CB8C"/>
    <w:lvl w:ilvl="0" w:tplc="39FE567E">
      <w:start w:val="2"/>
      <w:numFmt w:val="lowerLetter"/>
      <w:lvlText w:val="(%1)"/>
      <w:lvlJc w:val="left"/>
    </w:lvl>
    <w:lvl w:ilvl="1" w:tplc="A5008132">
      <w:numFmt w:val="decimal"/>
      <w:lvlText w:val=""/>
      <w:lvlJc w:val="left"/>
    </w:lvl>
    <w:lvl w:ilvl="2" w:tplc="00EEF768">
      <w:numFmt w:val="decimal"/>
      <w:lvlText w:val=""/>
      <w:lvlJc w:val="left"/>
    </w:lvl>
    <w:lvl w:ilvl="3" w:tplc="1C508A96">
      <w:numFmt w:val="decimal"/>
      <w:lvlText w:val=""/>
      <w:lvlJc w:val="left"/>
    </w:lvl>
    <w:lvl w:ilvl="4" w:tplc="116CC1B4">
      <w:numFmt w:val="decimal"/>
      <w:lvlText w:val=""/>
      <w:lvlJc w:val="left"/>
    </w:lvl>
    <w:lvl w:ilvl="5" w:tplc="A9EC4980">
      <w:numFmt w:val="decimal"/>
      <w:lvlText w:val=""/>
      <w:lvlJc w:val="left"/>
    </w:lvl>
    <w:lvl w:ilvl="6" w:tplc="0F98B206">
      <w:numFmt w:val="decimal"/>
      <w:lvlText w:val=""/>
      <w:lvlJc w:val="left"/>
    </w:lvl>
    <w:lvl w:ilvl="7" w:tplc="25C2E72C">
      <w:numFmt w:val="decimal"/>
      <w:lvlText w:val=""/>
      <w:lvlJc w:val="left"/>
    </w:lvl>
    <w:lvl w:ilvl="8" w:tplc="31CA6DFC">
      <w:numFmt w:val="decimal"/>
      <w:lvlText w:val=""/>
      <w:lvlJc w:val="left"/>
    </w:lvl>
  </w:abstractNum>
  <w:abstractNum w:abstractNumId="217" w15:restartNumberingAfterBreak="0">
    <w:nsid w:val="00001F0E"/>
    <w:multiLevelType w:val="hybridMultilevel"/>
    <w:tmpl w:val="00E4999C"/>
    <w:lvl w:ilvl="0" w:tplc="83FAAFE8">
      <w:start w:val="3"/>
      <w:numFmt w:val="decimal"/>
      <w:lvlText w:val="%1."/>
      <w:lvlJc w:val="left"/>
    </w:lvl>
    <w:lvl w:ilvl="1" w:tplc="C64011C2">
      <w:start w:val="1"/>
      <w:numFmt w:val="lowerLetter"/>
      <w:lvlText w:val="%2."/>
      <w:lvlJc w:val="left"/>
    </w:lvl>
    <w:lvl w:ilvl="2" w:tplc="8A9CFC64">
      <w:start w:val="1"/>
      <w:numFmt w:val="lowerRoman"/>
      <w:lvlText w:val="%3"/>
      <w:lvlJc w:val="left"/>
    </w:lvl>
    <w:lvl w:ilvl="3" w:tplc="38347674">
      <w:numFmt w:val="decimal"/>
      <w:lvlText w:val=""/>
      <w:lvlJc w:val="left"/>
    </w:lvl>
    <w:lvl w:ilvl="4" w:tplc="9B92DCA4">
      <w:numFmt w:val="decimal"/>
      <w:lvlText w:val=""/>
      <w:lvlJc w:val="left"/>
    </w:lvl>
    <w:lvl w:ilvl="5" w:tplc="16D681B4">
      <w:numFmt w:val="decimal"/>
      <w:lvlText w:val=""/>
      <w:lvlJc w:val="left"/>
    </w:lvl>
    <w:lvl w:ilvl="6" w:tplc="3F6459D6">
      <w:numFmt w:val="decimal"/>
      <w:lvlText w:val=""/>
      <w:lvlJc w:val="left"/>
    </w:lvl>
    <w:lvl w:ilvl="7" w:tplc="DD3E1DF2">
      <w:numFmt w:val="decimal"/>
      <w:lvlText w:val=""/>
      <w:lvlJc w:val="left"/>
    </w:lvl>
    <w:lvl w:ilvl="8" w:tplc="399A5C76">
      <w:numFmt w:val="decimal"/>
      <w:lvlText w:val=""/>
      <w:lvlJc w:val="left"/>
    </w:lvl>
  </w:abstractNum>
  <w:abstractNum w:abstractNumId="218" w15:restartNumberingAfterBreak="0">
    <w:nsid w:val="00001F16"/>
    <w:multiLevelType w:val="hybridMultilevel"/>
    <w:tmpl w:val="2A08F932"/>
    <w:lvl w:ilvl="0" w:tplc="590CA26A">
      <w:start w:val="13"/>
      <w:numFmt w:val="decimal"/>
      <w:lvlText w:val="(%1)"/>
      <w:lvlJc w:val="left"/>
    </w:lvl>
    <w:lvl w:ilvl="1" w:tplc="88046538">
      <w:start w:val="1"/>
      <w:numFmt w:val="lowerLetter"/>
      <w:lvlText w:val="(%2)"/>
      <w:lvlJc w:val="left"/>
      <w:rPr>
        <w:i w:val="0"/>
        <w:iCs w:val="0"/>
      </w:rPr>
    </w:lvl>
    <w:lvl w:ilvl="2" w:tplc="F05CBC3C">
      <w:numFmt w:val="decimal"/>
      <w:lvlText w:val=""/>
      <w:lvlJc w:val="left"/>
    </w:lvl>
    <w:lvl w:ilvl="3" w:tplc="C284CB7C">
      <w:numFmt w:val="decimal"/>
      <w:lvlText w:val=""/>
      <w:lvlJc w:val="left"/>
    </w:lvl>
    <w:lvl w:ilvl="4" w:tplc="E4343956">
      <w:numFmt w:val="decimal"/>
      <w:lvlText w:val=""/>
      <w:lvlJc w:val="left"/>
    </w:lvl>
    <w:lvl w:ilvl="5" w:tplc="F91C4438">
      <w:numFmt w:val="decimal"/>
      <w:lvlText w:val=""/>
      <w:lvlJc w:val="left"/>
    </w:lvl>
    <w:lvl w:ilvl="6" w:tplc="840AFD8A">
      <w:numFmt w:val="decimal"/>
      <w:lvlText w:val=""/>
      <w:lvlJc w:val="left"/>
    </w:lvl>
    <w:lvl w:ilvl="7" w:tplc="389C40E8">
      <w:numFmt w:val="decimal"/>
      <w:lvlText w:val=""/>
      <w:lvlJc w:val="left"/>
    </w:lvl>
    <w:lvl w:ilvl="8" w:tplc="5BD2F4C4">
      <w:numFmt w:val="decimal"/>
      <w:lvlText w:val=""/>
      <w:lvlJc w:val="left"/>
    </w:lvl>
  </w:abstractNum>
  <w:abstractNum w:abstractNumId="219" w15:restartNumberingAfterBreak="0">
    <w:nsid w:val="00001F57"/>
    <w:multiLevelType w:val="hybridMultilevel"/>
    <w:tmpl w:val="73922B5A"/>
    <w:lvl w:ilvl="0" w:tplc="9006DB9C">
      <w:start w:val="1"/>
      <w:numFmt w:val="decimal"/>
      <w:lvlText w:val="(%1)"/>
      <w:lvlJc w:val="left"/>
    </w:lvl>
    <w:lvl w:ilvl="1" w:tplc="93883504">
      <w:numFmt w:val="decimal"/>
      <w:lvlText w:val=""/>
      <w:lvlJc w:val="left"/>
    </w:lvl>
    <w:lvl w:ilvl="2" w:tplc="3738E024">
      <w:numFmt w:val="decimal"/>
      <w:lvlText w:val=""/>
      <w:lvlJc w:val="left"/>
    </w:lvl>
    <w:lvl w:ilvl="3" w:tplc="50147BF8">
      <w:numFmt w:val="decimal"/>
      <w:lvlText w:val=""/>
      <w:lvlJc w:val="left"/>
    </w:lvl>
    <w:lvl w:ilvl="4" w:tplc="51D02594">
      <w:numFmt w:val="decimal"/>
      <w:lvlText w:val=""/>
      <w:lvlJc w:val="left"/>
    </w:lvl>
    <w:lvl w:ilvl="5" w:tplc="0C26643A">
      <w:numFmt w:val="decimal"/>
      <w:lvlText w:val=""/>
      <w:lvlJc w:val="left"/>
    </w:lvl>
    <w:lvl w:ilvl="6" w:tplc="90EE6968">
      <w:numFmt w:val="decimal"/>
      <w:lvlText w:val=""/>
      <w:lvlJc w:val="left"/>
    </w:lvl>
    <w:lvl w:ilvl="7" w:tplc="4D9817B8">
      <w:numFmt w:val="decimal"/>
      <w:lvlText w:val=""/>
      <w:lvlJc w:val="left"/>
    </w:lvl>
    <w:lvl w:ilvl="8" w:tplc="3ECEB7FA">
      <w:numFmt w:val="decimal"/>
      <w:lvlText w:val=""/>
      <w:lvlJc w:val="left"/>
    </w:lvl>
  </w:abstractNum>
  <w:abstractNum w:abstractNumId="220" w15:restartNumberingAfterBreak="0">
    <w:nsid w:val="00001F77"/>
    <w:multiLevelType w:val="hybridMultilevel"/>
    <w:tmpl w:val="CECE5CCC"/>
    <w:lvl w:ilvl="0" w:tplc="7486C5E0">
      <w:start w:val="1"/>
      <w:numFmt w:val="decimal"/>
      <w:lvlText w:val="%1"/>
      <w:lvlJc w:val="left"/>
    </w:lvl>
    <w:lvl w:ilvl="1" w:tplc="A5F8924E">
      <w:start w:val="1"/>
      <w:numFmt w:val="lowerLetter"/>
      <w:lvlText w:val="(%2)"/>
      <w:lvlJc w:val="left"/>
    </w:lvl>
    <w:lvl w:ilvl="2" w:tplc="638EAAA2">
      <w:start w:val="1"/>
      <w:numFmt w:val="lowerLetter"/>
      <w:lvlText w:val="%3"/>
      <w:lvlJc w:val="left"/>
    </w:lvl>
    <w:lvl w:ilvl="3" w:tplc="93F8403A">
      <w:numFmt w:val="decimal"/>
      <w:lvlText w:val=""/>
      <w:lvlJc w:val="left"/>
    </w:lvl>
    <w:lvl w:ilvl="4" w:tplc="55E6E086">
      <w:numFmt w:val="decimal"/>
      <w:lvlText w:val=""/>
      <w:lvlJc w:val="left"/>
    </w:lvl>
    <w:lvl w:ilvl="5" w:tplc="11D2256C">
      <w:numFmt w:val="decimal"/>
      <w:lvlText w:val=""/>
      <w:lvlJc w:val="left"/>
    </w:lvl>
    <w:lvl w:ilvl="6" w:tplc="ED00C7A4">
      <w:numFmt w:val="decimal"/>
      <w:lvlText w:val=""/>
      <w:lvlJc w:val="left"/>
    </w:lvl>
    <w:lvl w:ilvl="7" w:tplc="8124A1B8">
      <w:numFmt w:val="decimal"/>
      <w:lvlText w:val=""/>
      <w:lvlJc w:val="left"/>
    </w:lvl>
    <w:lvl w:ilvl="8" w:tplc="8DB4A286">
      <w:numFmt w:val="decimal"/>
      <w:lvlText w:val=""/>
      <w:lvlJc w:val="left"/>
    </w:lvl>
  </w:abstractNum>
  <w:abstractNum w:abstractNumId="221" w15:restartNumberingAfterBreak="0">
    <w:nsid w:val="00001FAA"/>
    <w:multiLevelType w:val="hybridMultilevel"/>
    <w:tmpl w:val="44084ADA"/>
    <w:lvl w:ilvl="0" w:tplc="01A6BBE0">
      <w:start w:val="1"/>
      <w:numFmt w:val="lowerLetter"/>
      <w:lvlText w:val="%1"/>
      <w:lvlJc w:val="left"/>
    </w:lvl>
    <w:lvl w:ilvl="1" w:tplc="F4EA5E3C">
      <w:start w:val="5"/>
      <w:numFmt w:val="decimal"/>
      <w:lvlText w:val="%2."/>
      <w:lvlJc w:val="left"/>
    </w:lvl>
    <w:lvl w:ilvl="2" w:tplc="8CC62D64">
      <w:start w:val="1"/>
      <w:numFmt w:val="lowerLetter"/>
      <w:lvlText w:val="%3"/>
      <w:lvlJc w:val="left"/>
    </w:lvl>
    <w:lvl w:ilvl="3" w:tplc="E5A8107A">
      <w:numFmt w:val="decimal"/>
      <w:lvlText w:val=""/>
      <w:lvlJc w:val="left"/>
    </w:lvl>
    <w:lvl w:ilvl="4" w:tplc="8B76D132">
      <w:numFmt w:val="decimal"/>
      <w:lvlText w:val=""/>
      <w:lvlJc w:val="left"/>
    </w:lvl>
    <w:lvl w:ilvl="5" w:tplc="EA78A2F8">
      <w:numFmt w:val="decimal"/>
      <w:lvlText w:val=""/>
      <w:lvlJc w:val="left"/>
    </w:lvl>
    <w:lvl w:ilvl="6" w:tplc="9CA87C30">
      <w:numFmt w:val="decimal"/>
      <w:lvlText w:val=""/>
      <w:lvlJc w:val="left"/>
    </w:lvl>
    <w:lvl w:ilvl="7" w:tplc="BBB21A56">
      <w:numFmt w:val="decimal"/>
      <w:lvlText w:val=""/>
      <w:lvlJc w:val="left"/>
    </w:lvl>
    <w:lvl w:ilvl="8" w:tplc="D3446224">
      <w:numFmt w:val="decimal"/>
      <w:lvlText w:val=""/>
      <w:lvlJc w:val="left"/>
    </w:lvl>
  </w:abstractNum>
  <w:abstractNum w:abstractNumId="222" w15:restartNumberingAfterBreak="0">
    <w:nsid w:val="00001FD2"/>
    <w:multiLevelType w:val="hybridMultilevel"/>
    <w:tmpl w:val="BB621E42"/>
    <w:lvl w:ilvl="0" w:tplc="172C3090">
      <w:start w:val="1"/>
      <w:numFmt w:val="decimal"/>
      <w:lvlText w:val="%1"/>
      <w:lvlJc w:val="left"/>
    </w:lvl>
    <w:lvl w:ilvl="1" w:tplc="4FB4FDD4">
      <w:start w:val="3"/>
      <w:numFmt w:val="lowerLetter"/>
      <w:lvlText w:val="(%2)"/>
      <w:lvlJc w:val="left"/>
    </w:lvl>
    <w:lvl w:ilvl="2" w:tplc="46BE6124">
      <w:start w:val="1"/>
      <w:numFmt w:val="decimal"/>
      <w:lvlText w:val="%3."/>
      <w:lvlJc w:val="left"/>
    </w:lvl>
    <w:lvl w:ilvl="3" w:tplc="FDFC68AE">
      <w:numFmt w:val="decimal"/>
      <w:lvlText w:val=""/>
      <w:lvlJc w:val="left"/>
    </w:lvl>
    <w:lvl w:ilvl="4" w:tplc="41C0C6B6">
      <w:numFmt w:val="decimal"/>
      <w:lvlText w:val=""/>
      <w:lvlJc w:val="left"/>
    </w:lvl>
    <w:lvl w:ilvl="5" w:tplc="C338DC52">
      <w:numFmt w:val="decimal"/>
      <w:lvlText w:val=""/>
      <w:lvlJc w:val="left"/>
    </w:lvl>
    <w:lvl w:ilvl="6" w:tplc="C5A4AF4A">
      <w:numFmt w:val="decimal"/>
      <w:lvlText w:val=""/>
      <w:lvlJc w:val="left"/>
    </w:lvl>
    <w:lvl w:ilvl="7" w:tplc="17A69E00">
      <w:numFmt w:val="decimal"/>
      <w:lvlText w:val=""/>
      <w:lvlJc w:val="left"/>
    </w:lvl>
    <w:lvl w:ilvl="8" w:tplc="FD5ECA56">
      <w:numFmt w:val="decimal"/>
      <w:lvlText w:val=""/>
      <w:lvlJc w:val="left"/>
    </w:lvl>
  </w:abstractNum>
  <w:abstractNum w:abstractNumId="223" w15:restartNumberingAfterBreak="0">
    <w:nsid w:val="00001FE6"/>
    <w:multiLevelType w:val="hybridMultilevel"/>
    <w:tmpl w:val="32F42684"/>
    <w:lvl w:ilvl="0" w:tplc="096A80A6">
      <w:start w:val="1"/>
      <w:numFmt w:val="lowerLetter"/>
      <w:lvlText w:val="%1"/>
      <w:lvlJc w:val="left"/>
    </w:lvl>
    <w:lvl w:ilvl="1" w:tplc="CE96E740">
      <w:start w:val="1"/>
      <w:numFmt w:val="decimal"/>
      <w:lvlText w:val="%2"/>
      <w:lvlJc w:val="left"/>
    </w:lvl>
    <w:lvl w:ilvl="2" w:tplc="2624AC9C">
      <w:start w:val="7"/>
      <w:numFmt w:val="lowerLetter"/>
      <w:lvlText w:val="%3."/>
      <w:lvlJc w:val="left"/>
    </w:lvl>
    <w:lvl w:ilvl="3" w:tplc="63FE9AFA">
      <w:start w:val="1"/>
      <w:numFmt w:val="lowerRoman"/>
      <w:lvlText w:val="(%4)"/>
      <w:lvlJc w:val="left"/>
    </w:lvl>
    <w:lvl w:ilvl="4" w:tplc="F9D056A6">
      <w:numFmt w:val="decimal"/>
      <w:lvlText w:val=""/>
      <w:lvlJc w:val="left"/>
    </w:lvl>
    <w:lvl w:ilvl="5" w:tplc="7180A78E">
      <w:numFmt w:val="decimal"/>
      <w:lvlText w:val=""/>
      <w:lvlJc w:val="left"/>
    </w:lvl>
    <w:lvl w:ilvl="6" w:tplc="8BD84FAE">
      <w:numFmt w:val="decimal"/>
      <w:lvlText w:val=""/>
      <w:lvlJc w:val="left"/>
    </w:lvl>
    <w:lvl w:ilvl="7" w:tplc="56B005AA">
      <w:numFmt w:val="decimal"/>
      <w:lvlText w:val=""/>
      <w:lvlJc w:val="left"/>
    </w:lvl>
    <w:lvl w:ilvl="8" w:tplc="8EDE7C2E">
      <w:numFmt w:val="decimal"/>
      <w:lvlText w:val=""/>
      <w:lvlJc w:val="left"/>
    </w:lvl>
  </w:abstractNum>
  <w:abstractNum w:abstractNumId="224" w15:restartNumberingAfterBreak="0">
    <w:nsid w:val="00001FF8"/>
    <w:multiLevelType w:val="hybridMultilevel"/>
    <w:tmpl w:val="69289FB4"/>
    <w:lvl w:ilvl="0" w:tplc="24AEA2E0">
      <w:start w:val="2"/>
      <w:numFmt w:val="lowerLetter"/>
      <w:lvlText w:val="(%1)"/>
      <w:lvlJc w:val="left"/>
    </w:lvl>
    <w:lvl w:ilvl="1" w:tplc="01AEE48E">
      <w:start w:val="1"/>
      <w:numFmt w:val="decimal"/>
      <w:lvlText w:val="%2."/>
      <w:lvlJc w:val="left"/>
    </w:lvl>
    <w:lvl w:ilvl="2" w:tplc="A2B8FBF4">
      <w:start w:val="1"/>
      <w:numFmt w:val="lowerLetter"/>
      <w:lvlText w:val="%3"/>
      <w:lvlJc w:val="left"/>
    </w:lvl>
    <w:lvl w:ilvl="3" w:tplc="4C9ED740">
      <w:start w:val="1"/>
      <w:numFmt w:val="lowerRoman"/>
      <w:lvlText w:val="%4"/>
      <w:lvlJc w:val="left"/>
    </w:lvl>
    <w:lvl w:ilvl="4" w:tplc="30EA0B94">
      <w:numFmt w:val="decimal"/>
      <w:lvlText w:val=""/>
      <w:lvlJc w:val="left"/>
    </w:lvl>
    <w:lvl w:ilvl="5" w:tplc="9FC2478C">
      <w:numFmt w:val="decimal"/>
      <w:lvlText w:val=""/>
      <w:lvlJc w:val="left"/>
    </w:lvl>
    <w:lvl w:ilvl="6" w:tplc="20E2F0F8">
      <w:numFmt w:val="decimal"/>
      <w:lvlText w:val=""/>
      <w:lvlJc w:val="left"/>
    </w:lvl>
    <w:lvl w:ilvl="7" w:tplc="0868E336">
      <w:numFmt w:val="decimal"/>
      <w:lvlText w:val=""/>
      <w:lvlJc w:val="left"/>
    </w:lvl>
    <w:lvl w:ilvl="8" w:tplc="4D90E64E">
      <w:numFmt w:val="decimal"/>
      <w:lvlText w:val=""/>
      <w:lvlJc w:val="left"/>
    </w:lvl>
  </w:abstractNum>
  <w:abstractNum w:abstractNumId="225" w15:restartNumberingAfterBreak="0">
    <w:nsid w:val="00002002"/>
    <w:multiLevelType w:val="hybridMultilevel"/>
    <w:tmpl w:val="6C5A4590"/>
    <w:lvl w:ilvl="0" w:tplc="0E92618A">
      <w:start w:val="8"/>
      <w:numFmt w:val="decimal"/>
      <w:lvlText w:val="(%1)"/>
      <w:lvlJc w:val="left"/>
    </w:lvl>
    <w:lvl w:ilvl="1" w:tplc="63BA458E">
      <w:start w:val="1"/>
      <w:numFmt w:val="lowerLetter"/>
      <w:lvlText w:val="(%2)"/>
      <w:lvlJc w:val="left"/>
    </w:lvl>
    <w:lvl w:ilvl="2" w:tplc="AC608F92">
      <w:start w:val="1"/>
      <w:numFmt w:val="decimal"/>
      <w:lvlText w:val="%3."/>
      <w:lvlJc w:val="left"/>
    </w:lvl>
    <w:lvl w:ilvl="3" w:tplc="4942FEEC">
      <w:numFmt w:val="decimal"/>
      <w:lvlText w:val=""/>
      <w:lvlJc w:val="left"/>
    </w:lvl>
    <w:lvl w:ilvl="4" w:tplc="57B29C24">
      <w:numFmt w:val="decimal"/>
      <w:lvlText w:val=""/>
      <w:lvlJc w:val="left"/>
    </w:lvl>
    <w:lvl w:ilvl="5" w:tplc="B2365A52">
      <w:numFmt w:val="decimal"/>
      <w:lvlText w:val=""/>
      <w:lvlJc w:val="left"/>
    </w:lvl>
    <w:lvl w:ilvl="6" w:tplc="6284F692">
      <w:numFmt w:val="decimal"/>
      <w:lvlText w:val=""/>
      <w:lvlJc w:val="left"/>
    </w:lvl>
    <w:lvl w:ilvl="7" w:tplc="C324C02E">
      <w:numFmt w:val="decimal"/>
      <w:lvlText w:val=""/>
      <w:lvlJc w:val="left"/>
    </w:lvl>
    <w:lvl w:ilvl="8" w:tplc="45E60124">
      <w:numFmt w:val="decimal"/>
      <w:lvlText w:val=""/>
      <w:lvlJc w:val="left"/>
    </w:lvl>
  </w:abstractNum>
  <w:abstractNum w:abstractNumId="226" w15:restartNumberingAfterBreak="0">
    <w:nsid w:val="00002037"/>
    <w:multiLevelType w:val="hybridMultilevel"/>
    <w:tmpl w:val="CF42CE26"/>
    <w:lvl w:ilvl="0" w:tplc="166A2FCA">
      <w:start w:val="2"/>
      <w:numFmt w:val="lowerLetter"/>
      <w:lvlText w:val="%1."/>
      <w:lvlJc w:val="left"/>
    </w:lvl>
    <w:lvl w:ilvl="1" w:tplc="A150F79C">
      <w:numFmt w:val="decimal"/>
      <w:lvlText w:val=""/>
      <w:lvlJc w:val="left"/>
    </w:lvl>
    <w:lvl w:ilvl="2" w:tplc="A6B02548">
      <w:numFmt w:val="decimal"/>
      <w:lvlText w:val=""/>
      <w:lvlJc w:val="left"/>
    </w:lvl>
    <w:lvl w:ilvl="3" w:tplc="AECEB982">
      <w:numFmt w:val="decimal"/>
      <w:lvlText w:val=""/>
      <w:lvlJc w:val="left"/>
    </w:lvl>
    <w:lvl w:ilvl="4" w:tplc="4E9C39E4">
      <w:numFmt w:val="decimal"/>
      <w:lvlText w:val=""/>
      <w:lvlJc w:val="left"/>
    </w:lvl>
    <w:lvl w:ilvl="5" w:tplc="492452E4">
      <w:numFmt w:val="decimal"/>
      <w:lvlText w:val=""/>
      <w:lvlJc w:val="left"/>
    </w:lvl>
    <w:lvl w:ilvl="6" w:tplc="6074D612">
      <w:numFmt w:val="decimal"/>
      <w:lvlText w:val=""/>
      <w:lvlJc w:val="left"/>
    </w:lvl>
    <w:lvl w:ilvl="7" w:tplc="2018A2C0">
      <w:numFmt w:val="decimal"/>
      <w:lvlText w:val=""/>
      <w:lvlJc w:val="left"/>
    </w:lvl>
    <w:lvl w:ilvl="8" w:tplc="0F2AFE88">
      <w:numFmt w:val="decimal"/>
      <w:lvlText w:val=""/>
      <w:lvlJc w:val="left"/>
    </w:lvl>
  </w:abstractNum>
  <w:abstractNum w:abstractNumId="227" w15:restartNumberingAfterBreak="0">
    <w:nsid w:val="000020C3"/>
    <w:multiLevelType w:val="hybridMultilevel"/>
    <w:tmpl w:val="52D41D44"/>
    <w:lvl w:ilvl="0" w:tplc="0D607B96">
      <w:start w:val="3"/>
      <w:numFmt w:val="decimal"/>
      <w:lvlText w:val="%1."/>
      <w:lvlJc w:val="left"/>
    </w:lvl>
    <w:lvl w:ilvl="1" w:tplc="CBB8EA18">
      <w:start w:val="1"/>
      <w:numFmt w:val="lowerLetter"/>
      <w:lvlText w:val="%2."/>
      <w:lvlJc w:val="left"/>
    </w:lvl>
    <w:lvl w:ilvl="2" w:tplc="1DE66C56">
      <w:start w:val="1"/>
      <w:numFmt w:val="lowerRoman"/>
      <w:lvlText w:val="%3"/>
      <w:lvlJc w:val="left"/>
    </w:lvl>
    <w:lvl w:ilvl="3" w:tplc="97669886">
      <w:numFmt w:val="decimal"/>
      <w:lvlText w:val=""/>
      <w:lvlJc w:val="left"/>
    </w:lvl>
    <w:lvl w:ilvl="4" w:tplc="F942E1B2">
      <w:numFmt w:val="decimal"/>
      <w:lvlText w:val=""/>
      <w:lvlJc w:val="left"/>
    </w:lvl>
    <w:lvl w:ilvl="5" w:tplc="0BF627DA">
      <w:numFmt w:val="decimal"/>
      <w:lvlText w:val=""/>
      <w:lvlJc w:val="left"/>
    </w:lvl>
    <w:lvl w:ilvl="6" w:tplc="4B6E226C">
      <w:numFmt w:val="decimal"/>
      <w:lvlText w:val=""/>
      <w:lvlJc w:val="left"/>
    </w:lvl>
    <w:lvl w:ilvl="7" w:tplc="0142A09C">
      <w:numFmt w:val="decimal"/>
      <w:lvlText w:val=""/>
      <w:lvlJc w:val="left"/>
    </w:lvl>
    <w:lvl w:ilvl="8" w:tplc="31E8EA0A">
      <w:numFmt w:val="decimal"/>
      <w:lvlText w:val=""/>
      <w:lvlJc w:val="left"/>
    </w:lvl>
  </w:abstractNum>
  <w:abstractNum w:abstractNumId="228" w15:restartNumberingAfterBreak="0">
    <w:nsid w:val="000020CA"/>
    <w:multiLevelType w:val="hybridMultilevel"/>
    <w:tmpl w:val="8708C554"/>
    <w:lvl w:ilvl="0" w:tplc="D466D420">
      <w:start w:val="2"/>
      <w:numFmt w:val="lowerLetter"/>
      <w:lvlText w:val="(%1)"/>
      <w:lvlJc w:val="left"/>
    </w:lvl>
    <w:lvl w:ilvl="1" w:tplc="6FDE0808">
      <w:start w:val="1"/>
      <w:numFmt w:val="decimal"/>
      <w:lvlText w:val="%2."/>
      <w:lvlJc w:val="left"/>
    </w:lvl>
    <w:lvl w:ilvl="2" w:tplc="685CFA56">
      <w:start w:val="2"/>
      <w:numFmt w:val="lowerLetter"/>
      <w:lvlText w:val="%3."/>
      <w:lvlJc w:val="left"/>
    </w:lvl>
    <w:lvl w:ilvl="3" w:tplc="65AE593A">
      <w:start w:val="1"/>
      <w:numFmt w:val="lowerRoman"/>
      <w:lvlText w:val="%4."/>
      <w:lvlJc w:val="left"/>
    </w:lvl>
    <w:lvl w:ilvl="4" w:tplc="884657A8">
      <w:numFmt w:val="decimal"/>
      <w:lvlText w:val=""/>
      <w:lvlJc w:val="left"/>
    </w:lvl>
    <w:lvl w:ilvl="5" w:tplc="48287E34">
      <w:numFmt w:val="decimal"/>
      <w:lvlText w:val=""/>
      <w:lvlJc w:val="left"/>
    </w:lvl>
    <w:lvl w:ilvl="6" w:tplc="34761966">
      <w:numFmt w:val="decimal"/>
      <w:lvlText w:val=""/>
      <w:lvlJc w:val="left"/>
    </w:lvl>
    <w:lvl w:ilvl="7" w:tplc="A9CC8D6C">
      <w:numFmt w:val="decimal"/>
      <w:lvlText w:val=""/>
      <w:lvlJc w:val="left"/>
    </w:lvl>
    <w:lvl w:ilvl="8" w:tplc="035419FA">
      <w:numFmt w:val="decimal"/>
      <w:lvlText w:val=""/>
      <w:lvlJc w:val="left"/>
    </w:lvl>
  </w:abstractNum>
  <w:abstractNum w:abstractNumId="229" w15:restartNumberingAfterBreak="0">
    <w:nsid w:val="000020E3"/>
    <w:multiLevelType w:val="hybridMultilevel"/>
    <w:tmpl w:val="68C6EDCE"/>
    <w:lvl w:ilvl="0" w:tplc="9458A0F4">
      <w:start w:val="17"/>
      <w:numFmt w:val="decimal"/>
      <w:lvlText w:val="(%1)"/>
      <w:lvlJc w:val="left"/>
    </w:lvl>
    <w:lvl w:ilvl="1" w:tplc="57467D60">
      <w:numFmt w:val="decimal"/>
      <w:lvlText w:val=""/>
      <w:lvlJc w:val="left"/>
    </w:lvl>
    <w:lvl w:ilvl="2" w:tplc="4AAAC478">
      <w:numFmt w:val="decimal"/>
      <w:lvlText w:val=""/>
      <w:lvlJc w:val="left"/>
    </w:lvl>
    <w:lvl w:ilvl="3" w:tplc="C0E6BF3C">
      <w:numFmt w:val="decimal"/>
      <w:lvlText w:val=""/>
      <w:lvlJc w:val="left"/>
    </w:lvl>
    <w:lvl w:ilvl="4" w:tplc="14345468">
      <w:numFmt w:val="decimal"/>
      <w:lvlText w:val=""/>
      <w:lvlJc w:val="left"/>
    </w:lvl>
    <w:lvl w:ilvl="5" w:tplc="95182300">
      <w:numFmt w:val="decimal"/>
      <w:lvlText w:val=""/>
      <w:lvlJc w:val="left"/>
    </w:lvl>
    <w:lvl w:ilvl="6" w:tplc="1300449C">
      <w:numFmt w:val="decimal"/>
      <w:lvlText w:val=""/>
      <w:lvlJc w:val="left"/>
    </w:lvl>
    <w:lvl w:ilvl="7" w:tplc="61768168">
      <w:numFmt w:val="decimal"/>
      <w:lvlText w:val=""/>
      <w:lvlJc w:val="left"/>
    </w:lvl>
    <w:lvl w:ilvl="8" w:tplc="0CA6B45C">
      <w:numFmt w:val="decimal"/>
      <w:lvlText w:val=""/>
      <w:lvlJc w:val="left"/>
    </w:lvl>
  </w:abstractNum>
  <w:abstractNum w:abstractNumId="230" w15:restartNumberingAfterBreak="0">
    <w:nsid w:val="00002123"/>
    <w:multiLevelType w:val="hybridMultilevel"/>
    <w:tmpl w:val="0C125E1C"/>
    <w:lvl w:ilvl="0" w:tplc="1106555E">
      <w:start w:val="1"/>
      <w:numFmt w:val="decimal"/>
      <w:lvlText w:val="%1"/>
      <w:lvlJc w:val="left"/>
    </w:lvl>
    <w:lvl w:ilvl="1" w:tplc="4768BFE6">
      <w:start w:val="1"/>
      <w:numFmt w:val="lowerLetter"/>
      <w:lvlText w:val="%2"/>
      <w:lvlJc w:val="left"/>
    </w:lvl>
    <w:lvl w:ilvl="2" w:tplc="4EA0DC04">
      <w:start w:val="1"/>
      <w:numFmt w:val="decimal"/>
      <w:lvlText w:val="%3."/>
      <w:lvlJc w:val="left"/>
    </w:lvl>
    <w:lvl w:ilvl="3" w:tplc="35626758">
      <w:numFmt w:val="decimal"/>
      <w:lvlText w:val=""/>
      <w:lvlJc w:val="left"/>
    </w:lvl>
    <w:lvl w:ilvl="4" w:tplc="300C8C9E">
      <w:numFmt w:val="decimal"/>
      <w:lvlText w:val=""/>
      <w:lvlJc w:val="left"/>
    </w:lvl>
    <w:lvl w:ilvl="5" w:tplc="309A01DE">
      <w:numFmt w:val="decimal"/>
      <w:lvlText w:val=""/>
      <w:lvlJc w:val="left"/>
    </w:lvl>
    <w:lvl w:ilvl="6" w:tplc="1BE0AA10">
      <w:numFmt w:val="decimal"/>
      <w:lvlText w:val=""/>
      <w:lvlJc w:val="left"/>
    </w:lvl>
    <w:lvl w:ilvl="7" w:tplc="C6DC7A20">
      <w:numFmt w:val="decimal"/>
      <w:lvlText w:val=""/>
      <w:lvlJc w:val="left"/>
    </w:lvl>
    <w:lvl w:ilvl="8" w:tplc="AB0A40E8">
      <w:numFmt w:val="decimal"/>
      <w:lvlText w:val=""/>
      <w:lvlJc w:val="left"/>
    </w:lvl>
  </w:abstractNum>
  <w:abstractNum w:abstractNumId="231" w15:restartNumberingAfterBreak="0">
    <w:nsid w:val="00002126"/>
    <w:multiLevelType w:val="hybridMultilevel"/>
    <w:tmpl w:val="52A61A4C"/>
    <w:lvl w:ilvl="0" w:tplc="1C485B6A">
      <w:start w:val="1"/>
      <w:numFmt w:val="decimal"/>
      <w:lvlText w:val="%1"/>
      <w:lvlJc w:val="left"/>
    </w:lvl>
    <w:lvl w:ilvl="1" w:tplc="8E7A5C9C">
      <w:start w:val="1"/>
      <w:numFmt w:val="lowerLetter"/>
      <w:lvlText w:val="%2"/>
      <w:lvlJc w:val="left"/>
    </w:lvl>
    <w:lvl w:ilvl="2" w:tplc="5D922328">
      <w:start w:val="1"/>
      <w:numFmt w:val="decimal"/>
      <w:lvlText w:val="%3."/>
      <w:lvlJc w:val="left"/>
    </w:lvl>
    <w:lvl w:ilvl="3" w:tplc="224E909C">
      <w:start w:val="1"/>
      <w:numFmt w:val="lowerLetter"/>
      <w:lvlText w:val="%4"/>
      <w:lvlJc w:val="left"/>
    </w:lvl>
    <w:lvl w:ilvl="4" w:tplc="4076460E">
      <w:numFmt w:val="decimal"/>
      <w:lvlText w:val=""/>
      <w:lvlJc w:val="left"/>
    </w:lvl>
    <w:lvl w:ilvl="5" w:tplc="0F105652">
      <w:numFmt w:val="decimal"/>
      <w:lvlText w:val=""/>
      <w:lvlJc w:val="left"/>
    </w:lvl>
    <w:lvl w:ilvl="6" w:tplc="06D0D2CC">
      <w:numFmt w:val="decimal"/>
      <w:lvlText w:val=""/>
      <w:lvlJc w:val="left"/>
    </w:lvl>
    <w:lvl w:ilvl="7" w:tplc="9B5232AC">
      <w:numFmt w:val="decimal"/>
      <w:lvlText w:val=""/>
      <w:lvlJc w:val="left"/>
    </w:lvl>
    <w:lvl w:ilvl="8" w:tplc="753E6F6C">
      <w:numFmt w:val="decimal"/>
      <w:lvlText w:val=""/>
      <w:lvlJc w:val="left"/>
    </w:lvl>
  </w:abstractNum>
  <w:abstractNum w:abstractNumId="232" w15:restartNumberingAfterBreak="0">
    <w:nsid w:val="00002162"/>
    <w:multiLevelType w:val="hybridMultilevel"/>
    <w:tmpl w:val="B5D2EC44"/>
    <w:lvl w:ilvl="0" w:tplc="7A8E05C0">
      <w:start w:val="3"/>
      <w:numFmt w:val="lowerLetter"/>
      <w:lvlText w:val="(%1)"/>
      <w:lvlJc w:val="left"/>
    </w:lvl>
    <w:lvl w:ilvl="1" w:tplc="F48C6184">
      <w:start w:val="1"/>
      <w:numFmt w:val="decimal"/>
      <w:lvlText w:val="%2"/>
      <w:lvlJc w:val="left"/>
    </w:lvl>
    <w:lvl w:ilvl="2" w:tplc="9E4E8CBE">
      <w:numFmt w:val="decimal"/>
      <w:lvlText w:val=""/>
      <w:lvlJc w:val="left"/>
    </w:lvl>
    <w:lvl w:ilvl="3" w:tplc="E12C087E">
      <w:numFmt w:val="decimal"/>
      <w:lvlText w:val=""/>
      <w:lvlJc w:val="left"/>
    </w:lvl>
    <w:lvl w:ilvl="4" w:tplc="20D02D66">
      <w:numFmt w:val="decimal"/>
      <w:lvlText w:val=""/>
      <w:lvlJc w:val="left"/>
    </w:lvl>
    <w:lvl w:ilvl="5" w:tplc="F1AE263E">
      <w:numFmt w:val="decimal"/>
      <w:lvlText w:val=""/>
      <w:lvlJc w:val="left"/>
    </w:lvl>
    <w:lvl w:ilvl="6" w:tplc="60E46110">
      <w:numFmt w:val="decimal"/>
      <w:lvlText w:val=""/>
      <w:lvlJc w:val="left"/>
    </w:lvl>
    <w:lvl w:ilvl="7" w:tplc="0044806A">
      <w:numFmt w:val="decimal"/>
      <w:lvlText w:val=""/>
      <w:lvlJc w:val="left"/>
    </w:lvl>
    <w:lvl w:ilvl="8" w:tplc="E15AE5D6">
      <w:numFmt w:val="decimal"/>
      <w:lvlText w:val=""/>
      <w:lvlJc w:val="left"/>
    </w:lvl>
  </w:abstractNum>
  <w:abstractNum w:abstractNumId="233" w15:restartNumberingAfterBreak="0">
    <w:nsid w:val="00002167"/>
    <w:multiLevelType w:val="hybridMultilevel"/>
    <w:tmpl w:val="A280A522"/>
    <w:lvl w:ilvl="0" w:tplc="95F2D110">
      <w:start w:val="1"/>
      <w:numFmt w:val="decimal"/>
      <w:lvlText w:val="%1"/>
      <w:lvlJc w:val="left"/>
    </w:lvl>
    <w:lvl w:ilvl="1" w:tplc="FE1E5E04">
      <w:start w:val="1"/>
      <w:numFmt w:val="lowerLetter"/>
      <w:lvlText w:val="%2"/>
      <w:lvlJc w:val="left"/>
    </w:lvl>
    <w:lvl w:ilvl="2" w:tplc="129C2FBA">
      <w:start w:val="2"/>
      <w:numFmt w:val="decimal"/>
      <w:lvlText w:val="%3."/>
      <w:lvlJc w:val="left"/>
    </w:lvl>
    <w:lvl w:ilvl="3" w:tplc="3FAC38FC">
      <w:start w:val="1"/>
      <w:numFmt w:val="lowerLetter"/>
      <w:lvlText w:val="%4"/>
      <w:lvlJc w:val="left"/>
    </w:lvl>
    <w:lvl w:ilvl="4" w:tplc="A004223A">
      <w:numFmt w:val="decimal"/>
      <w:lvlText w:val=""/>
      <w:lvlJc w:val="left"/>
    </w:lvl>
    <w:lvl w:ilvl="5" w:tplc="68981584">
      <w:numFmt w:val="decimal"/>
      <w:lvlText w:val=""/>
      <w:lvlJc w:val="left"/>
    </w:lvl>
    <w:lvl w:ilvl="6" w:tplc="D3B66CF8">
      <w:numFmt w:val="decimal"/>
      <w:lvlText w:val=""/>
      <w:lvlJc w:val="left"/>
    </w:lvl>
    <w:lvl w:ilvl="7" w:tplc="D55E249C">
      <w:numFmt w:val="decimal"/>
      <w:lvlText w:val=""/>
      <w:lvlJc w:val="left"/>
    </w:lvl>
    <w:lvl w:ilvl="8" w:tplc="EB84E536">
      <w:numFmt w:val="decimal"/>
      <w:lvlText w:val=""/>
      <w:lvlJc w:val="left"/>
    </w:lvl>
  </w:abstractNum>
  <w:abstractNum w:abstractNumId="234" w15:restartNumberingAfterBreak="0">
    <w:nsid w:val="00002173"/>
    <w:multiLevelType w:val="hybridMultilevel"/>
    <w:tmpl w:val="C220CB4C"/>
    <w:lvl w:ilvl="0" w:tplc="9EC68370">
      <w:start w:val="2"/>
      <w:numFmt w:val="decimal"/>
      <w:lvlText w:val="%1."/>
      <w:lvlJc w:val="left"/>
    </w:lvl>
    <w:lvl w:ilvl="1" w:tplc="EFF428E6">
      <w:numFmt w:val="decimal"/>
      <w:lvlText w:val=""/>
      <w:lvlJc w:val="left"/>
    </w:lvl>
    <w:lvl w:ilvl="2" w:tplc="86A036B8">
      <w:numFmt w:val="decimal"/>
      <w:lvlText w:val=""/>
      <w:lvlJc w:val="left"/>
    </w:lvl>
    <w:lvl w:ilvl="3" w:tplc="8624A43E">
      <w:numFmt w:val="decimal"/>
      <w:lvlText w:val=""/>
      <w:lvlJc w:val="left"/>
    </w:lvl>
    <w:lvl w:ilvl="4" w:tplc="812C123C">
      <w:numFmt w:val="decimal"/>
      <w:lvlText w:val=""/>
      <w:lvlJc w:val="left"/>
    </w:lvl>
    <w:lvl w:ilvl="5" w:tplc="FC4EC084">
      <w:numFmt w:val="decimal"/>
      <w:lvlText w:val=""/>
      <w:lvlJc w:val="left"/>
    </w:lvl>
    <w:lvl w:ilvl="6" w:tplc="FFB43EF4">
      <w:numFmt w:val="decimal"/>
      <w:lvlText w:val=""/>
      <w:lvlJc w:val="left"/>
    </w:lvl>
    <w:lvl w:ilvl="7" w:tplc="7D664072">
      <w:numFmt w:val="decimal"/>
      <w:lvlText w:val=""/>
      <w:lvlJc w:val="left"/>
    </w:lvl>
    <w:lvl w:ilvl="8" w:tplc="BBAE92EE">
      <w:numFmt w:val="decimal"/>
      <w:lvlText w:val=""/>
      <w:lvlJc w:val="left"/>
    </w:lvl>
  </w:abstractNum>
  <w:abstractNum w:abstractNumId="235" w15:restartNumberingAfterBreak="0">
    <w:nsid w:val="000021A2"/>
    <w:multiLevelType w:val="hybridMultilevel"/>
    <w:tmpl w:val="1F462664"/>
    <w:lvl w:ilvl="0" w:tplc="3D485CC8">
      <w:start w:val="1"/>
      <w:numFmt w:val="lowerLetter"/>
      <w:lvlText w:val="%1"/>
      <w:lvlJc w:val="left"/>
    </w:lvl>
    <w:lvl w:ilvl="1" w:tplc="CEA2A9C6">
      <w:start w:val="310"/>
      <w:numFmt w:val="decimal"/>
      <w:lvlText w:val="%2"/>
      <w:lvlJc w:val="left"/>
    </w:lvl>
    <w:lvl w:ilvl="2" w:tplc="8478553E">
      <w:numFmt w:val="decimal"/>
      <w:lvlText w:val=""/>
      <w:lvlJc w:val="left"/>
    </w:lvl>
    <w:lvl w:ilvl="3" w:tplc="A03A4DE8">
      <w:numFmt w:val="decimal"/>
      <w:lvlText w:val=""/>
      <w:lvlJc w:val="left"/>
    </w:lvl>
    <w:lvl w:ilvl="4" w:tplc="36362AD8">
      <w:numFmt w:val="decimal"/>
      <w:lvlText w:val=""/>
      <w:lvlJc w:val="left"/>
    </w:lvl>
    <w:lvl w:ilvl="5" w:tplc="2580F5D2">
      <w:numFmt w:val="decimal"/>
      <w:lvlText w:val=""/>
      <w:lvlJc w:val="left"/>
    </w:lvl>
    <w:lvl w:ilvl="6" w:tplc="41B64E46">
      <w:numFmt w:val="decimal"/>
      <w:lvlText w:val=""/>
      <w:lvlJc w:val="left"/>
    </w:lvl>
    <w:lvl w:ilvl="7" w:tplc="435229A4">
      <w:numFmt w:val="decimal"/>
      <w:lvlText w:val=""/>
      <w:lvlJc w:val="left"/>
    </w:lvl>
    <w:lvl w:ilvl="8" w:tplc="BD2CDA62">
      <w:numFmt w:val="decimal"/>
      <w:lvlText w:val=""/>
      <w:lvlJc w:val="left"/>
    </w:lvl>
  </w:abstractNum>
  <w:abstractNum w:abstractNumId="236" w15:restartNumberingAfterBreak="0">
    <w:nsid w:val="000021A8"/>
    <w:multiLevelType w:val="hybridMultilevel"/>
    <w:tmpl w:val="4E629578"/>
    <w:lvl w:ilvl="0" w:tplc="B20E4850">
      <w:start w:val="5"/>
      <w:numFmt w:val="decimal"/>
      <w:lvlText w:val="(%1)"/>
      <w:lvlJc w:val="left"/>
    </w:lvl>
    <w:lvl w:ilvl="1" w:tplc="B7E8F3A6">
      <w:start w:val="1"/>
      <w:numFmt w:val="lowerLetter"/>
      <w:lvlText w:val="%2"/>
      <w:lvlJc w:val="left"/>
    </w:lvl>
    <w:lvl w:ilvl="2" w:tplc="B254BCE6">
      <w:numFmt w:val="decimal"/>
      <w:lvlText w:val=""/>
      <w:lvlJc w:val="left"/>
    </w:lvl>
    <w:lvl w:ilvl="3" w:tplc="39EC77E2">
      <w:numFmt w:val="decimal"/>
      <w:lvlText w:val=""/>
      <w:lvlJc w:val="left"/>
    </w:lvl>
    <w:lvl w:ilvl="4" w:tplc="80745678">
      <w:numFmt w:val="decimal"/>
      <w:lvlText w:val=""/>
      <w:lvlJc w:val="left"/>
    </w:lvl>
    <w:lvl w:ilvl="5" w:tplc="8F6A72E8">
      <w:numFmt w:val="decimal"/>
      <w:lvlText w:val=""/>
      <w:lvlJc w:val="left"/>
    </w:lvl>
    <w:lvl w:ilvl="6" w:tplc="CDB885B2">
      <w:numFmt w:val="decimal"/>
      <w:lvlText w:val=""/>
      <w:lvlJc w:val="left"/>
    </w:lvl>
    <w:lvl w:ilvl="7" w:tplc="766C7F52">
      <w:numFmt w:val="decimal"/>
      <w:lvlText w:val=""/>
      <w:lvlJc w:val="left"/>
    </w:lvl>
    <w:lvl w:ilvl="8" w:tplc="FEAA7116">
      <w:numFmt w:val="decimal"/>
      <w:lvlText w:val=""/>
      <w:lvlJc w:val="left"/>
    </w:lvl>
  </w:abstractNum>
  <w:abstractNum w:abstractNumId="237" w15:restartNumberingAfterBreak="0">
    <w:nsid w:val="000021BE"/>
    <w:multiLevelType w:val="hybridMultilevel"/>
    <w:tmpl w:val="DD604D92"/>
    <w:lvl w:ilvl="0" w:tplc="4E3E1E44">
      <w:start w:val="6"/>
      <w:numFmt w:val="decimal"/>
      <w:lvlText w:val="(%1)"/>
      <w:lvlJc w:val="left"/>
    </w:lvl>
    <w:lvl w:ilvl="1" w:tplc="9E769982">
      <w:start w:val="1"/>
      <w:numFmt w:val="lowerLetter"/>
      <w:lvlText w:val="(%2)"/>
      <w:lvlJc w:val="left"/>
    </w:lvl>
    <w:lvl w:ilvl="2" w:tplc="B8DC513E">
      <w:numFmt w:val="decimal"/>
      <w:lvlText w:val=""/>
      <w:lvlJc w:val="left"/>
    </w:lvl>
    <w:lvl w:ilvl="3" w:tplc="06E6F19E">
      <w:numFmt w:val="decimal"/>
      <w:lvlText w:val=""/>
      <w:lvlJc w:val="left"/>
    </w:lvl>
    <w:lvl w:ilvl="4" w:tplc="F894FABC">
      <w:numFmt w:val="decimal"/>
      <w:lvlText w:val=""/>
      <w:lvlJc w:val="left"/>
    </w:lvl>
    <w:lvl w:ilvl="5" w:tplc="9DB49CB4">
      <w:numFmt w:val="decimal"/>
      <w:lvlText w:val=""/>
      <w:lvlJc w:val="left"/>
    </w:lvl>
    <w:lvl w:ilvl="6" w:tplc="0EBCA7D2">
      <w:numFmt w:val="decimal"/>
      <w:lvlText w:val=""/>
      <w:lvlJc w:val="left"/>
    </w:lvl>
    <w:lvl w:ilvl="7" w:tplc="9BF48E7A">
      <w:numFmt w:val="decimal"/>
      <w:lvlText w:val=""/>
      <w:lvlJc w:val="left"/>
    </w:lvl>
    <w:lvl w:ilvl="8" w:tplc="77847A6A">
      <w:numFmt w:val="decimal"/>
      <w:lvlText w:val=""/>
      <w:lvlJc w:val="left"/>
    </w:lvl>
  </w:abstractNum>
  <w:abstractNum w:abstractNumId="238" w15:restartNumberingAfterBreak="0">
    <w:nsid w:val="000021DE"/>
    <w:multiLevelType w:val="hybridMultilevel"/>
    <w:tmpl w:val="C628A418"/>
    <w:lvl w:ilvl="0" w:tplc="B290D26E">
      <w:start w:val="3"/>
      <w:numFmt w:val="lowerLetter"/>
      <w:lvlText w:val="(%1)"/>
      <w:lvlJc w:val="left"/>
    </w:lvl>
    <w:lvl w:ilvl="1" w:tplc="5D026CC4">
      <w:numFmt w:val="decimal"/>
      <w:lvlText w:val=""/>
      <w:lvlJc w:val="left"/>
    </w:lvl>
    <w:lvl w:ilvl="2" w:tplc="0A887EE0">
      <w:numFmt w:val="decimal"/>
      <w:lvlText w:val=""/>
      <w:lvlJc w:val="left"/>
    </w:lvl>
    <w:lvl w:ilvl="3" w:tplc="BE50AE4A">
      <w:numFmt w:val="decimal"/>
      <w:lvlText w:val=""/>
      <w:lvlJc w:val="left"/>
    </w:lvl>
    <w:lvl w:ilvl="4" w:tplc="D2189284">
      <w:numFmt w:val="decimal"/>
      <w:lvlText w:val=""/>
      <w:lvlJc w:val="left"/>
    </w:lvl>
    <w:lvl w:ilvl="5" w:tplc="7708E9FE">
      <w:numFmt w:val="decimal"/>
      <w:lvlText w:val=""/>
      <w:lvlJc w:val="left"/>
    </w:lvl>
    <w:lvl w:ilvl="6" w:tplc="3A02CE94">
      <w:numFmt w:val="decimal"/>
      <w:lvlText w:val=""/>
      <w:lvlJc w:val="left"/>
    </w:lvl>
    <w:lvl w:ilvl="7" w:tplc="BA1087CA">
      <w:numFmt w:val="decimal"/>
      <w:lvlText w:val=""/>
      <w:lvlJc w:val="left"/>
    </w:lvl>
    <w:lvl w:ilvl="8" w:tplc="EEBAE540">
      <w:numFmt w:val="decimal"/>
      <w:lvlText w:val=""/>
      <w:lvlJc w:val="left"/>
    </w:lvl>
  </w:abstractNum>
  <w:abstractNum w:abstractNumId="239" w15:restartNumberingAfterBreak="0">
    <w:nsid w:val="000021E9"/>
    <w:multiLevelType w:val="hybridMultilevel"/>
    <w:tmpl w:val="0096C946"/>
    <w:lvl w:ilvl="0" w:tplc="08E219D2">
      <w:start w:val="1"/>
      <w:numFmt w:val="lowerLetter"/>
      <w:lvlText w:val="%1."/>
      <w:lvlJc w:val="left"/>
    </w:lvl>
    <w:lvl w:ilvl="1" w:tplc="FE246AB8">
      <w:start w:val="1"/>
      <w:numFmt w:val="lowerRoman"/>
      <w:lvlText w:val="%2."/>
      <w:lvlJc w:val="left"/>
    </w:lvl>
    <w:lvl w:ilvl="2" w:tplc="B70859B2">
      <w:numFmt w:val="decimal"/>
      <w:lvlText w:val=""/>
      <w:lvlJc w:val="left"/>
    </w:lvl>
    <w:lvl w:ilvl="3" w:tplc="76AE94F0">
      <w:numFmt w:val="decimal"/>
      <w:lvlText w:val=""/>
      <w:lvlJc w:val="left"/>
    </w:lvl>
    <w:lvl w:ilvl="4" w:tplc="610470E8">
      <w:numFmt w:val="decimal"/>
      <w:lvlText w:val=""/>
      <w:lvlJc w:val="left"/>
    </w:lvl>
    <w:lvl w:ilvl="5" w:tplc="15804C0C">
      <w:numFmt w:val="decimal"/>
      <w:lvlText w:val=""/>
      <w:lvlJc w:val="left"/>
    </w:lvl>
    <w:lvl w:ilvl="6" w:tplc="F72A97DA">
      <w:numFmt w:val="decimal"/>
      <w:lvlText w:val=""/>
      <w:lvlJc w:val="left"/>
    </w:lvl>
    <w:lvl w:ilvl="7" w:tplc="EA9E3738">
      <w:numFmt w:val="decimal"/>
      <w:lvlText w:val=""/>
      <w:lvlJc w:val="left"/>
    </w:lvl>
    <w:lvl w:ilvl="8" w:tplc="D68424AA">
      <w:numFmt w:val="decimal"/>
      <w:lvlText w:val=""/>
      <w:lvlJc w:val="left"/>
    </w:lvl>
  </w:abstractNum>
  <w:abstractNum w:abstractNumId="240" w15:restartNumberingAfterBreak="0">
    <w:nsid w:val="0000220A"/>
    <w:multiLevelType w:val="hybridMultilevel"/>
    <w:tmpl w:val="A12817EC"/>
    <w:lvl w:ilvl="0" w:tplc="2460E2CE">
      <w:start w:val="3"/>
      <w:numFmt w:val="decimal"/>
      <w:lvlText w:val="%1."/>
      <w:lvlJc w:val="left"/>
    </w:lvl>
    <w:lvl w:ilvl="1" w:tplc="A462E244">
      <w:start w:val="1"/>
      <w:numFmt w:val="lowerLetter"/>
      <w:lvlText w:val="%2."/>
      <w:lvlJc w:val="left"/>
    </w:lvl>
    <w:lvl w:ilvl="2" w:tplc="F3C44072">
      <w:start w:val="1"/>
      <w:numFmt w:val="lowerRoman"/>
      <w:lvlText w:val="%3."/>
      <w:lvlJc w:val="left"/>
    </w:lvl>
    <w:lvl w:ilvl="3" w:tplc="D5829030">
      <w:numFmt w:val="decimal"/>
      <w:lvlText w:val=""/>
      <w:lvlJc w:val="left"/>
    </w:lvl>
    <w:lvl w:ilvl="4" w:tplc="FB082C72">
      <w:numFmt w:val="decimal"/>
      <w:lvlText w:val=""/>
      <w:lvlJc w:val="left"/>
    </w:lvl>
    <w:lvl w:ilvl="5" w:tplc="9FBEC5E6">
      <w:numFmt w:val="decimal"/>
      <w:lvlText w:val=""/>
      <w:lvlJc w:val="left"/>
    </w:lvl>
    <w:lvl w:ilvl="6" w:tplc="B692909E">
      <w:numFmt w:val="decimal"/>
      <w:lvlText w:val=""/>
      <w:lvlJc w:val="left"/>
    </w:lvl>
    <w:lvl w:ilvl="7" w:tplc="A6CA26B4">
      <w:numFmt w:val="decimal"/>
      <w:lvlText w:val=""/>
      <w:lvlJc w:val="left"/>
    </w:lvl>
    <w:lvl w:ilvl="8" w:tplc="4A6EDB7A">
      <w:numFmt w:val="decimal"/>
      <w:lvlText w:val=""/>
      <w:lvlJc w:val="left"/>
    </w:lvl>
  </w:abstractNum>
  <w:abstractNum w:abstractNumId="241" w15:restartNumberingAfterBreak="0">
    <w:nsid w:val="00002222"/>
    <w:multiLevelType w:val="hybridMultilevel"/>
    <w:tmpl w:val="BD3E9D30"/>
    <w:lvl w:ilvl="0" w:tplc="C9EAB9C6">
      <w:start w:val="7"/>
      <w:numFmt w:val="decimal"/>
      <w:lvlText w:val="(%1)"/>
      <w:lvlJc w:val="left"/>
    </w:lvl>
    <w:lvl w:ilvl="1" w:tplc="6E0EAD6E">
      <w:start w:val="1"/>
      <w:numFmt w:val="lowerLetter"/>
      <w:lvlText w:val="(%2)"/>
      <w:lvlJc w:val="left"/>
    </w:lvl>
    <w:lvl w:ilvl="2" w:tplc="00841266">
      <w:start w:val="1"/>
      <w:numFmt w:val="decimal"/>
      <w:lvlText w:val="%3."/>
      <w:lvlJc w:val="left"/>
    </w:lvl>
    <w:lvl w:ilvl="3" w:tplc="291EB8D6">
      <w:start w:val="1"/>
      <w:numFmt w:val="lowerLetter"/>
      <w:lvlText w:val="%4"/>
      <w:lvlJc w:val="left"/>
    </w:lvl>
    <w:lvl w:ilvl="4" w:tplc="9704E964">
      <w:numFmt w:val="decimal"/>
      <w:lvlText w:val=""/>
      <w:lvlJc w:val="left"/>
    </w:lvl>
    <w:lvl w:ilvl="5" w:tplc="31E8EF70">
      <w:numFmt w:val="decimal"/>
      <w:lvlText w:val=""/>
      <w:lvlJc w:val="left"/>
    </w:lvl>
    <w:lvl w:ilvl="6" w:tplc="2EA2870C">
      <w:numFmt w:val="decimal"/>
      <w:lvlText w:val=""/>
      <w:lvlJc w:val="left"/>
    </w:lvl>
    <w:lvl w:ilvl="7" w:tplc="76621B14">
      <w:numFmt w:val="decimal"/>
      <w:lvlText w:val=""/>
      <w:lvlJc w:val="left"/>
    </w:lvl>
    <w:lvl w:ilvl="8" w:tplc="36A02A54">
      <w:numFmt w:val="decimal"/>
      <w:lvlText w:val=""/>
      <w:lvlJc w:val="left"/>
    </w:lvl>
  </w:abstractNum>
  <w:abstractNum w:abstractNumId="242" w15:restartNumberingAfterBreak="0">
    <w:nsid w:val="00002230"/>
    <w:multiLevelType w:val="hybridMultilevel"/>
    <w:tmpl w:val="996C5876"/>
    <w:lvl w:ilvl="0" w:tplc="23B6400C">
      <w:start w:val="27"/>
      <w:numFmt w:val="decimal"/>
      <w:lvlText w:val="(%1)"/>
      <w:lvlJc w:val="left"/>
    </w:lvl>
    <w:lvl w:ilvl="1" w:tplc="80BAC5D4">
      <w:start w:val="1"/>
      <w:numFmt w:val="lowerLetter"/>
      <w:lvlText w:val="(%2)"/>
      <w:lvlJc w:val="left"/>
    </w:lvl>
    <w:lvl w:ilvl="2" w:tplc="FD066812">
      <w:numFmt w:val="decimal"/>
      <w:lvlText w:val=""/>
      <w:lvlJc w:val="left"/>
    </w:lvl>
    <w:lvl w:ilvl="3" w:tplc="0B4234FE">
      <w:numFmt w:val="decimal"/>
      <w:lvlText w:val=""/>
      <w:lvlJc w:val="left"/>
    </w:lvl>
    <w:lvl w:ilvl="4" w:tplc="5D68C390">
      <w:numFmt w:val="decimal"/>
      <w:lvlText w:val=""/>
      <w:lvlJc w:val="left"/>
    </w:lvl>
    <w:lvl w:ilvl="5" w:tplc="1D06E92E">
      <w:numFmt w:val="decimal"/>
      <w:lvlText w:val=""/>
      <w:lvlJc w:val="left"/>
    </w:lvl>
    <w:lvl w:ilvl="6" w:tplc="2A426CCC">
      <w:numFmt w:val="decimal"/>
      <w:lvlText w:val=""/>
      <w:lvlJc w:val="left"/>
    </w:lvl>
    <w:lvl w:ilvl="7" w:tplc="680049E6">
      <w:numFmt w:val="decimal"/>
      <w:lvlText w:val=""/>
      <w:lvlJc w:val="left"/>
    </w:lvl>
    <w:lvl w:ilvl="8" w:tplc="641AB420">
      <w:numFmt w:val="decimal"/>
      <w:lvlText w:val=""/>
      <w:lvlJc w:val="left"/>
    </w:lvl>
  </w:abstractNum>
  <w:abstractNum w:abstractNumId="243" w15:restartNumberingAfterBreak="0">
    <w:nsid w:val="00002231"/>
    <w:multiLevelType w:val="hybridMultilevel"/>
    <w:tmpl w:val="D1C64F9C"/>
    <w:lvl w:ilvl="0" w:tplc="679E7F40">
      <w:start w:val="4"/>
      <w:numFmt w:val="lowerRoman"/>
      <w:lvlText w:val="%1."/>
      <w:lvlJc w:val="left"/>
    </w:lvl>
    <w:lvl w:ilvl="1" w:tplc="60AAC96E">
      <w:start w:val="1"/>
      <w:numFmt w:val="upperLetter"/>
      <w:lvlText w:val="%2."/>
      <w:lvlJc w:val="left"/>
    </w:lvl>
    <w:lvl w:ilvl="2" w:tplc="23283442">
      <w:numFmt w:val="decimal"/>
      <w:lvlText w:val=""/>
      <w:lvlJc w:val="left"/>
    </w:lvl>
    <w:lvl w:ilvl="3" w:tplc="3FE4762A">
      <w:numFmt w:val="decimal"/>
      <w:lvlText w:val=""/>
      <w:lvlJc w:val="left"/>
    </w:lvl>
    <w:lvl w:ilvl="4" w:tplc="BB461728">
      <w:numFmt w:val="decimal"/>
      <w:lvlText w:val=""/>
      <w:lvlJc w:val="left"/>
    </w:lvl>
    <w:lvl w:ilvl="5" w:tplc="D5024530">
      <w:numFmt w:val="decimal"/>
      <w:lvlText w:val=""/>
      <w:lvlJc w:val="left"/>
    </w:lvl>
    <w:lvl w:ilvl="6" w:tplc="A55C33B8">
      <w:numFmt w:val="decimal"/>
      <w:lvlText w:val=""/>
      <w:lvlJc w:val="left"/>
    </w:lvl>
    <w:lvl w:ilvl="7" w:tplc="8E8C2A38">
      <w:numFmt w:val="decimal"/>
      <w:lvlText w:val=""/>
      <w:lvlJc w:val="left"/>
    </w:lvl>
    <w:lvl w:ilvl="8" w:tplc="013C9B9E">
      <w:numFmt w:val="decimal"/>
      <w:lvlText w:val=""/>
      <w:lvlJc w:val="left"/>
    </w:lvl>
  </w:abstractNum>
  <w:abstractNum w:abstractNumId="244" w15:restartNumberingAfterBreak="0">
    <w:nsid w:val="0000223A"/>
    <w:multiLevelType w:val="hybridMultilevel"/>
    <w:tmpl w:val="ABF697F2"/>
    <w:lvl w:ilvl="0" w:tplc="95C41C30">
      <w:start w:val="5"/>
      <w:numFmt w:val="lowerLetter"/>
      <w:lvlText w:val="(%1)"/>
      <w:lvlJc w:val="left"/>
    </w:lvl>
    <w:lvl w:ilvl="1" w:tplc="BB90FD1C">
      <w:start w:val="1"/>
      <w:numFmt w:val="decimal"/>
      <w:lvlText w:val="%2."/>
      <w:lvlJc w:val="left"/>
    </w:lvl>
    <w:lvl w:ilvl="2" w:tplc="DC94B7CA">
      <w:start w:val="1"/>
      <w:numFmt w:val="lowerLetter"/>
      <w:lvlText w:val="%3"/>
      <w:lvlJc w:val="left"/>
    </w:lvl>
    <w:lvl w:ilvl="3" w:tplc="34142F72">
      <w:numFmt w:val="decimal"/>
      <w:lvlText w:val=""/>
      <w:lvlJc w:val="left"/>
    </w:lvl>
    <w:lvl w:ilvl="4" w:tplc="B45CCE74">
      <w:numFmt w:val="decimal"/>
      <w:lvlText w:val=""/>
      <w:lvlJc w:val="left"/>
    </w:lvl>
    <w:lvl w:ilvl="5" w:tplc="DF125EDA">
      <w:numFmt w:val="decimal"/>
      <w:lvlText w:val=""/>
      <w:lvlJc w:val="left"/>
    </w:lvl>
    <w:lvl w:ilvl="6" w:tplc="29921FBA">
      <w:numFmt w:val="decimal"/>
      <w:lvlText w:val=""/>
      <w:lvlJc w:val="left"/>
    </w:lvl>
    <w:lvl w:ilvl="7" w:tplc="9B7A0CD0">
      <w:numFmt w:val="decimal"/>
      <w:lvlText w:val=""/>
      <w:lvlJc w:val="left"/>
    </w:lvl>
    <w:lvl w:ilvl="8" w:tplc="069CF466">
      <w:numFmt w:val="decimal"/>
      <w:lvlText w:val=""/>
      <w:lvlJc w:val="left"/>
    </w:lvl>
  </w:abstractNum>
  <w:abstractNum w:abstractNumId="245" w15:restartNumberingAfterBreak="0">
    <w:nsid w:val="0000224B"/>
    <w:multiLevelType w:val="hybridMultilevel"/>
    <w:tmpl w:val="C0400578"/>
    <w:lvl w:ilvl="0" w:tplc="4E8265A4">
      <w:start w:val="1"/>
      <w:numFmt w:val="decimal"/>
      <w:lvlText w:val="%1"/>
      <w:lvlJc w:val="left"/>
    </w:lvl>
    <w:lvl w:ilvl="1" w:tplc="A576116A">
      <w:start w:val="1"/>
      <w:numFmt w:val="lowerLetter"/>
      <w:lvlText w:val="%2"/>
      <w:lvlJc w:val="left"/>
    </w:lvl>
    <w:lvl w:ilvl="2" w:tplc="56E2B228">
      <w:start w:val="22"/>
      <w:numFmt w:val="decimal"/>
      <w:lvlText w:val="%3."/>
      <w:lvlJc w:val="left"/>
    </w:lvl>
    <w:lvl w:ilvl="3" w:tplc="53E62ED4">
      <w:start w:val="1"/>
      <w:numFmt w:val="lowerLetter"/>
      <w:lvlText w:val="%4"/>
      <w:lvlJc w:val="left"/>
    </w:lvl>
    <w:lvl w:ilvl="4" w:tplc="CF64BB42">
      <w:numFmt w:val="decimal"/>
      <w:lvlText w:val=""/>
      <w:lvlJc w:val="left"/>
    </w:lvl>
    <w:lvl w:ilvl="5" w:tplc="6526EFC0">
      <w:numFmt w:val="decimal"/>
      <w:lvlText w:val=""/>
      <w:lvlJc w:val="left"/>
    </w:lvl>
    <w:lvl w:ilvl="6" w:tplc="32ECD698">
      <w:numFmt w:val="decimal"/>
      <w:lvlText w:val=""/>
      <w:lvlJc w:val="left"/>
    </w:lvl>
    <w:lvl w:ilvl="7" w:tplc="0A804BD6">
      <w:numFmt w:val="decimal"/>
      <w:lvlText w:val=""/>
      <w:lvlJc w:val="left"/>
    </w:lvl>
    <w:lvl w:ilvl="8" w:tplc="AABA4D70">
      <w:numFmt w:val="decimal"/>
      <w:lvlText w:val=""/>
      <w:lvlJc w:val="left"/>
    </w:lvl>
  </w:abstractNum>
  <w:abstractNum w:abstractNumId="246" w15:restartNumberingAfterBreak="0">
    <w:nsid w:val="00002259"/>
    <w:multiLevelType w:val="hybridMultilevel"/>
    <w:tmpl w:val="2850FBAA"/>
    <w:lvl w:ilvl="0" w:tplc="65FAC7DC">
      <w:start w:val="2"/>
      <w:numFmt w:val="lowerLetter"/>
      <w:lvlText w:val="(%1)"/>
      <w:lvlJc w:val="left"/>
    </w:lvl>
    <w:lvl w:ilvl="1" w:tplc="BD60818C">
      <w:start w:val="1"/>
      <w:numFmt w:val="decimal"/>
      <w:lvlText w:val="%2."/>
      <w:lvlJc w:val="left"/>
    </w:lvl>
    <w:lvl w:ilvl="2" w:tplc="7396BCDA">
      <w:start w:val="1"/>
      <w:numFmt w:val="lowerLetter"/>
      <w:lvlText w:val="%3."/>
      <w:lvlJc w:val="left"/>
    </w:lvl>
    <w:lvl w:ilvl="3" w:tplc="74DA4306">
      <w:numFmt w:val="decimal"/>
      <w:lvlText w:val=""/>
      <w:lvlJc w:val="left"/>
    </w:lvl>
    <w:lvl w:ilvl="4" w:tplc="CFF68E80">
      <w:numFmt w:val="decimal"/>
      <w:lvlText w:val=""/>
      <w:lvlJc w:val="left"/>
    </w:lvl>
    <w:lvl w:ilvl="5" w:tplc="2B5025CC">
      <w:numFmt w:val="decimal"/>
      <w:lvlText w:val=""/>
      <w:lvlJc w:val="left"/>
    </w:lvl>
    <w:lvl w:ilvl="6" w:tplc="87E4BD7A">
      <w:numFmt w:val="decimal"/>
      <w:lvlText w:val=""/>
      <w:lvlJc w:val="left"/>
    </w:lvl>
    <w:lvl w:ilvl="7" w:tplc="6CD0DFD8">
      <w:numFmt w:val="decimal"/>
      <w:lvlText w:val=""/>
      <w:lvlJc w:val="left"/>
    </w:lvl>
    <w:lvl w:ilvl="8" w:tplc="F44A46F6">
      <w:numFmt w:val="decimal"/>
      <w:lvlText w:val=""/>
      <w:lvlJc w:val="left"/>
    </w:lvl>
  </w:abstractNum>
  <w:abstractNum w:abstractNumId="247" w15:restartNumberingAfterBreak="0">
    <w:nsid w:val="00002265"/>
    <w:multiLevelType w:val="hybridMultilevel"/>
    <w:tmpl w:val="44D627CE"/>
    <w:lvl w:ilvl="0" w:tplc="7CD215E2">
      <w:start w:val="1"/>
      <w:numFmt w:val="bullet"/>
      <w:lvlText w:val="*"/>
      <w:lvlJc w:val="left"/>
      <w:rPr>
        <w:vertAlign w:val="superscript"/>
      </w:rPr>
    </w:lvl>
    <w:lvl w:ilvl="1" w:tplc="89365078">
      <w:numFmt w:val="decimal"/>
      <w:lvlText w:val=""/>
      <w:lvlJc w:val="left"/>
    </w:lvl>
    <w:lvl w:ilvl="2" w:tplc="683C5094">
      <w:numFmt w:val="decimal"/>
      <w:lvlText w:val=""/>
      <w:lvlJc w:val="left"/>
    </w:lvl>
    <w:lvl w:ilvl="3" w:tplc="CA047D3E">
      <w:numFmt w:val="decimal"/>
      <w:lvlText w:val=""/>
      <w:lvlJc w:val="left"/>
    </w:lvl>
    <w:lvl w:ilvl="4" w:tplc="2B968DD6">
      <w:numFmt w:val="decimal"/>
      <w:lvlText w:val=""/>
      <w:lvlJc w:val="left"/>
    </w:lvl>
    <w:lvl w:ilvl="5" w:tplc="C4AC7A06">
      <w:numFmt w:val="decimal"/>
      <w:lvlText w:val=""/>
      <w:lvlJc w:val="left"/>
    </w:lvl>
    <w:lvl w:ilvl="6" w:tplc="B0FA06E8">
      <w:numFmt w:val="decimal"/>
      <w:lvlText w:val=""/>
      <w:lvlJc w:val="left"/>
    </w:lvl>
    <w:lvl w:ilvl="7" w:tplc="3466A584">
      <w:numFmt w:val="decimal"/>
      <w:lvlText w:val=""/>
      <w:lvlJc w:val="left"/>
    </w:lvl>
    <w:lvl w:ilvl="8" w:tplc="3EC8CED8">
      <w:numFmt w:val="decimal"/>
      <w:lvlText w:val=""/>
      <w:lvlJc w:val="left"/>
    </w:lvl>
  </w:abstractNum>
  <w:abstractNum w:abstractNumId="248" w15:restartNumberingAfterBreak="0">
    <w:nsid w:val="00002277"/>
    <w:multiLevelType w:val="hybridMultilevel"/>
    <w:tmpl w:val="7FAC58D8"/>
    <w:lvl w:ilvl="0" w:tplc="C3E47ECA">
      <w:start w:val="1"/>
      <w:numFmt w:val="decimal"/>
      <w:lvlText w:val="(%1)"/>
      <w:lvlJc w:val="left"/>
    </w:lvl>
    <w:lvl w:ilvl="1" w:tplc="7AB601D8">
      <w:numFmt w:val="decimal"/>
      <w:lvlText w:val=""/>
      <w:lvlJc w:val="left"/>
    </w:lvl>
    <w:lvl w:ilvl="2" w:tplc="2DDA7432">
      <w:numFmt w:val="decimal"/>
      <w:lvlText w:val=""/>
      <w:lvlJc w:val="left"/>
    </w:lvl>
    <w:lvl w:ilvl="3" w:tplc="00F86168">
      <w:numFmt w:val="decimal"/>
      <w:lvlText w:val=""/>
      <w:lvlJc w:val="left"/>
    </w:lvl>
    <w:lvl w:ilvl="4" w:tplc="65E8EDCE">
      <w:numFmt w:val="decimal"/>
      <w:lvlText w:val=""/>
      <w:lvlJc w:val="left"/>
    </w:lvl>
    <w:lvl w:ilvl="5" w:tplc="B336AC2E">
      <w:numFmt w:val="decimal"/>
      <w:lvlText w:val=""/>
      <w:lvlJc w:val="left"/>
    </w:lvl>
    <w:lvl w:ilvl="6" w:tplc="CCD480FE">
      <w:numFmt w:val="decimal"/>
      <w:lvlText w:val=""/>
      <w:lvlJc w:val="left"/>
    </w:lvl>
    <w:lvl w:ilvl="7" w:tplc="05A03AE0">
      <w:numFmt w:val="decimal"/>
      <w:lvlText w:val=""/>
      <w:lvlJc w:val="left"/>
    </w:lvl>
    <w:lvl w:ilvl="8" w:tplc="025CE588">
      <w:numFmt w:val="decimal"/>
      <w:lvlText w:val=""/>
      <w:lvlJc w:val="left"/>
    </w:lvl>
  </w:abstractNum>
  <w:abstractNum w:abstractNumId="249" w15:restartNumberingAfterBreak="0">
    <w:nsid w:val="00002286"/>
    <w:multiLevelType w:val="hybridMultilevel"/>
    <w:tmpl w:val="3AE00644"/>
    <w:lvl w:ilvl="0" w:tplc="DD883490">
      <w:start w:val="1"/>
      <w:numFmt w:val="decimal"/>
      <w:lvlText w:val="%1"/>
      <w:lvlJc w:val="left"/>
    </w:lvl>
    <w:lvl w:ilvl="1" w:tplc="C5EECCDA">
      <w:start w:val="3"/>
      <w:numFmt w:val="lowerLetter"/>
      <w:lvlText w:val="%2."/>
      <w:lvlJc w:val="left"/>
    </w:lvl>
    <w:lvl w:ilvl="2" w:tplc="753A9130">
      <w:numFmt w:val="decimal"/>
      <w:lvlText w:val=""/>
      <w:lvlJc w:val="left"/>
    </w:lvl>
    <w:lvl w:ilvl="3" w:tplc="5C582A12">
      <w:numFmt w:val="decimal"/>
      <w:lvlText w:val=""/>
      <w:lvlJc w:val="left"/>
    </w:lvl>
    <w:lvl w:ilvl="4" w:tplc="64F6B922">
      <w:numFmt w:val="decimal"/>
      <w:lvlText w:val=""/>
      <w:lvlJc w:val="left"/>
    </w:lvl>
    <w:lvl w:ilvl="5" w:tplc="07746B4E">
      <w:numFmt w:val="decimal"/>
      <w:lvlText w:val=""/>
      <w:lvlJc w:val="left"/>
    </w:lvl>
    <w:lvl w:ilvl="6" w:tplc="04B86208">
      <w:numFmt w:val="decimal"/>
      <w:lvlText w:val=""/>
      <w:lvlJc w:val="left"/>
    </w:lvl>
    <w:lvl w:ilvl="7" w:tplc="6054ECF6">
      <w:numFmt w:val="decimal"/>
      <w:lvlText w:val=""/>
      <w:lvlJc w:val="left"/>
    </w:lvl>
    <w:lvl w:ilvl="8" w:tplc="1B82AEBA">
      <w:numFmt w:val="decimal"/>
      <w:lvlText w:val=""/>
      <w:lvlJc w:val="left"/>
    </w:lvl>
  </w:abstractNum>
  <w:abstractNum w:abstractNumId="250" w15:restartNumberingAfterBreak="0">
    <w:nsid w:val="00002292"/>
    <w:multiLevelType w:val="hybridMultilevel"/>
    <w:tmpl w:val="5748E410"/>
    <w:lvl w:ilvl="0" w:tplc="F7A2ABBE">
      <w:start w:val="16"/>
      <w:numFmt w:val="decimal"/>
      <w:lvlText w:val="(%1)"/>
      <w:lvlJc w:val="left"/>
    </w:lvl>
    <w:lvl w:ilvl="1" w:tplc="25D0059A">
      <w:numFmt w:val="decimal"/>
      <w:lvlText w:val=""/>
      <w:lvlJc w:val="left"/>
    </w:lvl>
    <w:lvl w:ilvl="2" w:tplc="396412D6">
      <w:numFmt w:val="decimal"/>
      <w:lvlText w:val=""/>
      <w:lvlJc w:val="left"/>
    </w:lvl>
    <w:lvl w:ilvl="3" w:tplc="DB16968E">
      <w:numFmt w:val="decimal"/>
      <w:lvlText w:val=""/>
      <w:lvlJc w:val="left"/>
    </w:lvl>
    <w:lvl w:ilvl="4" w:tplc="65CA69BA">
      <w:numFmt w:val="decimal"/>
      <w:lvlText w:val=""/>
      <w:lvlJc w:val="left"/>
    </w:lvl>
    <w:lvl w:ilvl="5" w:tplc="73A63400">
      <w:numFmt w:val="decimal"/>
      <w:lvlText w:val=""/>
      <w:lvlJc w:val="left"/>
    </w:lvl>
    <w:lvl w:ilvl="6" w:tplc="655CDF86">
      <w:numFmt w:val="decimal"/>
      <w:lvlText w:val=""/>
      <w:lvlJc w:val="left"/>
    </w:lvl>
    <w:lvl w:ilvl="7" w:tplc="D74C18F0">
      <w:numFmt w:val="decimal"/>
      <w:lvlText w:val=""/>
      <w:lvlJc w:val="left"/>
    </w:lvl>
    <w:lvl w:ilvl="8" w:tplc="297CC604">
      <w:numFmt w:val="decimal"/>
      <w:lvlText w:val=""/>
      <w:lvlJc w:val="left"/>
    </w:lvl>
  </w:abstractNum>
  <w:abstractNum w:abstractNumId="251" w15:restartNumberingAfterBreak="0">
    <w:nsid w:val="000022B0"/>
    <w:multiLevelType w:val="hybridMultilevel"/>
    <w:tmpl w:val="A2F661B6"/>
    <w:lvl w:ilvl="0" w:tplc="F1666D2C">
      <w:start w:val="1"/>
      <w:numFmt w:val="decimal"/>
      <w:lvlText w:val="%1"/>
      <w:lvlJc w:val="left"/>
    </w:lvl>
    <w:lvl w:ilvl="1" w:tplc="D440443C">
      <w:start w:val="12"/>
      <w:numFmt w:val="decimal"/>
      <w:lvlText w:val="(%2)"/>
      <w:lvlJc w:val="left"/>
    </w:lvl>
    <w:lvl w:ilvl="2" w:tplc="3076A8EC">
      <w:start w:val="1"/>
      <w:numFmt w:val="lowerLetter"/>
      <w:lvlText w:val="(%3)"/>
      <w:lvlJc w:val="left"/>
    </w:lvl>
    <w:lvl w:ilvl="3" w:tplc="CFFA5478">
      <w:start w:val="1"/>
      <w:numFmt w:val="decimal"/>
      <w:lvlText w:val="%4"/>
      <w:lvlJc w:val="left"/>
    </w:lvl>
    <w:lvl w:ilvl="4" w:tplc="D81438B2">
      <w:numFmt w:val="decimal"/>
      <w:lvlText w:val=""/>
      <w:lvlJc w:val="left"/>
    </w:lvl>
    <w:lvl w:ilvl="5" w:tplc="7DC0A49A">
      <w:numFmt w:val="decimal"/>
      <w:lvlText w:val=""/>
      <w:lvlJc w:val="left"/>
    </w:lvl>
    <w:lvl w:ilvl="6" w:tplc="50BA4ED0">
      <w:numFmt w:val="decimal"/>
      <w:lvlText w:val=""/>
      <w:lvlJc w:val="left"/>
    </w:lvl>
    <w:lvl w:ilvl="7" w:tplc="E20431F4">
      <w:numFmt w:val="decimal"/>
      <w:lvlText w:val=""/>
      <w:lvlJc w:val="left"/>
    </w:lvl>
    <w:lvl w:ilvl="8" w:tplc="D5FCC9DA">
      <w:numFmt w:val="decimal"/>
      <w:lvlText w:val=""/>
      <w:lvlJc w:val="left"/>
    </w:lvl>
  </w:abstractNum>
  <w:abstractNum w:abstractNumId="252" w15:restartNumberingAfterBreak="0">
    <w:nsid w:val="000022C0"/>
    <w:multiLevelType w:val="hybridMultilevel"/>
    <w:tmpl w:val="2AA8D986"/>
    <w:lvl w:ilvl="0" w:tplc="7F18609A">
      <w:start w:val="1"/>
      <w:numFmt w:val="decimal"/>
      <w:lvlText w:val="%1."/>
      <w:lvlJc w:val="left"/>
    </w:lvl>
    <w:lvl w:ilvl="1" w:tplc="7EB2FCC4">
      <w:numFmt w:val="decimal"/>
      <w:lvlText w:val=""/>
      <w:lvlJc w:val="left"/>
    </w:lvl>
    <w:lvl w:ilvl="2" w:tplc="7C822976">
      <w:numFmt w:val="decimal"/>
      <w:lvlText w:val=""/>
      <w:lvlJc w:val="left"/>
    </w:lvl>
    <w:lvl w:ilvl="3" w:tplc="DFE85328">
      <w:numFmt w:val="decimal"/>
      <w:lvlText w:val=""/>
      <w:lvlJc w:val="left"/>
    </w:lvl>
    <w:lvl w:ilvl="4" w:tplc="B8B8F2C2">
      <w:numFmt w:val="decimal"/>
      <w:lvlText w:val=""/>
      <w:lvlJc w:val="left"/>
    </w:lvl>
    <w:lvl w:ilvl="5" w:tplc="9566F7C0">
      <w:numFmt w:val="decimal"/>
      <w:lvlText w:val=""/>
      <w:lvlJc w:val="left"/>
    </w:lvl>
    <w:lvl w:ilvl="6" w:tplc="05B44BA2">
      <w:numFmt w:val="decimal"/>
      <w:lvlText w:val=""/>
      <w:lvlJc w:val="left"/>
    </w:lvl>
    <w:lvl w:ilvl="7" w:tplc="0E9A906C">
      <w:numFmt w:val="decimal"/>
      <w:lvlText w:val=""/>
      <w:lvlJc w:val="left"/>
    </w:lvl>
    <w:lvl w:ilvl="8" w:tplc="236C4E14">
      <w:numFmt w:val="decimal"/>
      <w:lvlText w:val=""/>
      <w:lvlJc w:val="left"/>
    </w:lvl>
  </w:abstractNum>
  <w:abstractNum w:abstractNumId="253" w15:restartNumberingAfterBreak="0">
    <w:nsid w:val="000022DA"/>
    <w:multiLevelType w:val="hybridMultilevel"/>
    <w:tmpl w:val="9194474C"/>
    <w:lvl w:ilvl="0" w:tplc="BFA80416">
      <w:start w:val="2"/>
      <w:numFmt w:val="decimal"/>
      <w:lvlText w:val="(%1)"/>
      <w:lvlJc w:val="left"/>
    </w:lvl>
    <w:lvl w:ilvl="1" w:tplc="3222CE52">
      <w:start w:val="1"/>
      <w:numFmt w:val="lowerLetter"/>
      <w:lvlText w:val="(%2)"/>
      <w:lvlJc w:val="left"/>
    </w:lvl>
    <w:lvl w:ilvl="2" w:tplc="A5123A12">
      <w:start w:val="1"/>
      <w:numFmt w:val="decimal"/>
      <w:lvlText w:val="%3"/>
      <w:lvlJc w:val="left"/>
    </w:lvl>
    <w:lvl w:ilvl="3" w:tplc="1F8C9648">
      <w:numFmt w:val="decimal"/>
      <w:lvlText w:val=""/>
      <w:lvlJc w:val="left"/>
    </w:lvl>
    <w:lvl w:ilvl="4" w:tplc="CA1E627A">
      <w:numFmt w:val="decimal"/>
      <w:lvlText w:val=""/>
      <w:lvlJc w:val="left"/>
    </w:lvl>
    <w:lvl w:ilvl="5" w:tplc="652A8C2A">
      <w:numFmt w:val="decimal"/>
      <w:lvlText w:val=""/>
      <w:lvlJc w:val="left"/>
    </w:lvl>
    <w:lvl w:ilvl="6" w:tplc="C80898F2">
      <w:numFmt w:val="decimal"/>
      <w:lvlText w:val=""/>
      <w:lvlJc w:val="left"/>
    </w:lvl>
    <w:lvl w:ilvl="7" w:tplc="F084A226">
      <w:numFmt w:val="decimal"/>
      <w:lvlText w:val=""/>
      <w:lvlJc w:val="left"/>
    </w:lvl>
    <w:lvl w:ilvl="8" w:tplc="FE687868">
      <w:numFmt w:val="decimal"/>
      <w:lvlText w:val=""/>
      <w:lvlJc w:val="left"/>
    </w:lvl>
  </w:abstractNum>
  <w:abstractNum w:abstractNumId="254" w15:restartNumberingAfterBreak="0">
    <w:nsid w:val="000022DD"/>
    <w:multiLevelType w:val="hybridMultilevel"/>
    <w:tmpl w:val="18D6443E"/>
    <w:lvl w:ilvl="0" w:tplc="61A21AB8">
      <w:start w:val="10"/>
      <w:numFmt w:val="decimal"/>
      <w:lvlText w:val="(%1)"/>
      <w:lvlJc w:val="left"/>
    </w:lvl>
    <w:lvl w:ilvl="1" w:tplc="55F2C0D8">
      <w:start w:val="1"/>
      <w:numFmt w:val="lowerLetter"/>
      <w:lvlText w:val="(%2)"/>
      <w:lvlJc w:val="left"/>
    </w:lvl>
    <w:lvl w:ilvl="2" w:tplc="C08895BC">
      <w:start w:val="1"/>
      <w:numFmt w:val="decimal"/>
      <w:lvlText w:val="%3"/>
      <w:lvlJc w:val="left"/>
    </w:lvl>
    <w:lvl w:ilvl="3" w:tplc="FAF89B50">
      <w:start w:val="1"/>
      <w:numFmt w:val="lowerLetter"/>
      <w:lvlText w:val="%4"/>
      <w:lvlJc w:val="left"/>
    </w:lvl>
    <w:lvl w:ilvl="4" w:tplc="F65E1BF2">
      <w:numFmt w:val="decimal"/>
      <w:lvlText w:val=""/>
      <w:lvlJc w:val="left"/>
    </w:lvl>
    <w:lvl w:ilvl="5" w:tplc="8A4A9DC0">
      <w:numFmt w:val="decimal"/>
      <w:lvlText w:val=""/>
      <w:lvlJc w:val="left"/>
    </w:lvl>
    <w:lvl w:ilvl="6" w:tplc="4796C2D4">
      <w:numFmt w:val="decimal"/>
      <w:lvlText w:val=""/>
      <w:lvlJc w:val="left"/>
    </w:lvl>
    <w:lvl w:ilvl="7" w:tplc="D97CF4E4">
      <w:numFmt w:val="decimal"/>
      <w:lvlText w:val=""/>
      <w:lvlJc w:val="left"/>
    </w:lvl>
    <w:lvl w:ilvl="8" w:tplc="6C16E806">
      <w:numFmt w:val="decimal"/>
      <w:lvlText w:val=""/>
      <w:lvlJc w:val="left"/>
    </w:lvl>
  </w:abstractNum>
  <w:abstractNum w:abstractNumId="255" w15:restartNumberingAfterBreak="0">
    <w:nsid w:val="00002310"/>
    <w:multiLevelType w:val="hybridMultilevel"/>
    <w:tmpl w:val="6CF8EF6E"/>
    <w:lvl w:ilvl="0" w:tplc="DED8C7A6">
      <w:start w:val="6"/>
      <w:numFmt w:val="decimal"/>
      <w:lvlText w:val="(%1)"/>
      <w:lvlJc w:val="left"/>
    </w:lvl>
    <w:lvl w:ilvl="1" w:tplc="A87C4582">
      <w:start w:val="1"/>
      <w:numFmt w:val="lowerLetter"/>
      <w:lvlText w:val="(%2)"/>
      <w:lvlJc w:val="left"/>
    </w:lvl>
    <w:lvl w:ilvl="2" w:tplc="0A0CCB34">
      <w:numFmt w:val="decimal"/>
      <w:lvlText w:val=""/>
      <w:lvlJc w:val="left"/>
    </w:lvl>
    <w:lvl w:ilvl="3" w:tplc="01880BBC">
      <w:numFmt w:val="decimal"/>
      <w:lvlText w:val=""/>
      <w:lvlJc w:val="left"/>
    </w:lvl>
    <w:lvl w:ilvl="4" w:tplc="71F08598">
      <w:numFmt w:val="decimal"/>
      <w:lvlText w:val=""/>
      <w:lvlJc w:val="left"/>
    </w:lvl>
    <w:lvl w:ilvl="5" w:tplc="B0A2E31C">
      <w:numFmt w:val="decimal"/>
      <w:lvlText w:val=""/>
      <w:lvlJc w:val="left"/>
    </w:lvl>
    <w:lvl w:ilvl="6" w:tplc="41744E42">
      <w:numFmt w:val="decimal"/>
      <w:lvlText w:val=""/>
      <w:lvlJc w:val="left"/>
    </w:lvl>
    <w:lvl w:ilvl="7" w:tplc="93EC2E32">
      <w:numFmt w:val="decimal"/>
      <w:lvlText w:val=""/>
      <w:lvlJc w:val="left"/>
    </w:lvl>
    <w:lvl w:ilvl="8" w:tplc="A1302C32">
      <w:numFmt w:val="decimal"/>
      <w:lvlText w:val=""/>
      <w:lvlJc w:val="left"/>
    </w:lvl>
  </w:abstractNum>
  <w:abstractNum w:abstractNumId="256" w15:restartNumberingAfterBreak="0">
    <w:nsid w:val="00002362"/>
    <w:multiLevelType w:val="hybridMultilevel"/>
    <w:tmpl w:val="FAA4FA82"/>
    <w:lvl w:ilvl="0" w:tplc="F130852A">
      <w:start w:val="11"/>
      <w:numFmt w:val="decimal"/>
      <w:lvlText w:val="(%1)"/>
      <w:lvlJc w:val="left"/>
    </w:lvl>
    <w:lvl w:ilvl="1" w:tplc="3ECC9EA4">
      <w:start w:val="1"/>
      <w:numFmt w:val="lowerLetter"/>
      <w:lvlText w:val="(%2)"/>
      <w:lvlJc w:val="left"/>
    </w:lvl>
    <w:lvl w:ilvl="2" w:tplc="7B82CC82">
      <w:start w:val="2"/>
      <w:numFmt w:val="decimal"/>
      <w:lvlText w:val="%3."/>
      <w:lvlJc w:val="left"/>
    </w:lvl>
    <w:lvl w:ilvl="3" w:tplc="3A2AC7B4">
      <w:numFmt w:val="decimal"/>
      <w:lvlText w:val=""/>
      <w:lvlJc w:val="left"/>
    </w:lvl>
    <w:lvl w:ilvl="4" w:tplc="CE74EF26">
      <w:numFmt w:val="decimal"/>
      <w:lvlText w:val=""/>
      <w:lvlJc w:val="left"/>
    </w:lvl>
    <w:lvl w:ilvl="5" w:tplc="3CA860B6">
      <w:numFmt w:val="decimal"/>
      <w:lvlText w:val=""/>
      <w:lvlJc w:val="left"/>
    </w:lvl>
    <w:lvl w:ilvl="6" w:tplc="B5CA83F4">
      <w:numFmt w:val="decimal"/>
      <w:lvlText w:val=""/>
      <w:lvlJc w:val="left"/>
    </w:lvl>
    <w:lvl w:ilvl="7" w:tplc="8B4A39EC">
      <w:numFmt w:val="decimal"/>
      <w:lvlText w:val=""/>
      <w:lvlJc w:val="left"/>
    </w:lvl>
    <w:lvl w:ilvl="8" w:tplc="6C486B00">
      <w:numFmt w:val="decimal"/>
      <w:lvlText w:val=""/>
      <w:lvlJc w:val="left"/>
    </w:lvl>
  </w:abstractNum>
  <w:abstractNum w:abstractNumId="257" w15:restartNumberingAfterBreak="0">
    <w:nsid w:val="00002370"/>
    <w:multiLevelType w:val="hybridMultilevel"/>
    <w:tmpl w:val="E104D0AE"/>
    <w:lvl w:ilvl="0" w:tplc="461ACBA0">
      <w:start w:val="1"/>
      <w:numFmt w:val="decimal"/>
      <w:lvlText w:val="(%1)"/>
      <w:lvlJc w:val="left"/>
    </w:lvl>
    <w:lvl w:ilvl="1" w:tplc="46CE99E6">
      <w:start w:val="1"/>
      <w:numFmt w:val="lowerLetter"/>
      <w:lvlText w:val="(%2)"/>
      <w:lvlJc w:val="left"/>
    </w:lvl>
    <w:lvl w:ilvl="2" w:tplc="8AAC7826">
      <w:start w:val="1"/>
      <w:numFmt w:val="decimal"/>
      <w:lvlText w:val="%3."/>
      <w:lvlJc w:val="left"/>
    </w:lvl>
    <w:lvl w:ilvl="3" w:tplc="E940C37E">
      <w:numFmt w:val="decimal"/>
      <w:lvlText w:val=""/>
      <w:lvlJc w:val="left"/>
    </w:lvl>
    <w:lvl w:ilvl="4" w:tplc="4C361F7C">
      <w:numFmt w:val="decimal"/>
      <w:lvlText w:val=""/>
      <w:lvlJc w:val="left"/>
    </w:lvl>
    <w:lvl w:ilvl="5" w:tplc="2FB22A32">
      <w:numFmt w:val="decimal"/>
      <w:lvlText w:val=""/>
      <w:lvlJc w:val="left"/>
    </w:lvl>
    <w:lvl w:ilvl="6" w:tplc="0A2CB402">
      <w:numFmt w:val="decimal"/>
      <w:lvlText w:val=""/>
      <w:lvlJc w:val="left"/>
    </w:lvl>
    <w:lvl w:ilvl="7" w:tplc="46A20062">
      <w:numFmt w:val="decimal"/>
      <w:lvlText w:val=""/>
      <w:lvlJc w:val="left"/>
    </w:lvl>
    <w:lvl w:ilvl="8" w:tplc="326E1DC8">
      <w:numFmt w:val="decimal"/>
      <w:lvlText w:val=""/>
      <w:lvlJc w:val="left"/>
    </w:lvl>
  </w:abstractNum>
  <w:abstractNum w:abstractNumId="258" w15:restartNumberingAfterBreak="0">
    <w:nsid w:val="00002383"/>
    <w:multiLevelType w:val="hybridMultilevel"/>
    <w:tmpl w:val="52481AAA"/>
    <w:lvl w:ilvl="0" w:tplc="3F18C5DE">
      <w:start w:val="1"/>
      <w:numFmt w:val="decimal"/>
      <w:lvlText w:val="%1."/>
      <w:lvlJc w:val="left"/>
    </w:lvl>
    <w:lvl w:ilvl="1" w:tplc="7442A63E">
      <w:numFmt w:val="decimal"/>
      <w:lvlText w:val=""/>
      <w:lvlJc w:val="left"/>
    </w:lvl>
    <w:lvl w:ilvl="2" w:tplc="2EEC7046">
      <w:numFmt w:val="decimal"/>
      <w:lvlText w:val=""/>
      <w:lvlJc w:val="left"/>
    </w:lvl>
    <w:lvl w:ilvl="3" w:tplc="8A42A33C">
      <w:numFmt w:val="decimal"/>
      <w:lvlText w:val=""/>
      <w:lvlJc w:val="left"/>
    </w:lvl>
    <w:lvl w:ilvl="4" w:tplc="9D6A561A">
      <w:numFmt w:val="decimal"/>
      <w:lvlText w:val=""/>
      <w:lvlJc w:val="left"/>
    </w:lvl>
    <w:lvl w:ilvl="5" w:tplc="A7E4500C">
      <w:numFmt w:val="decimal"/>
      <w:lvlText w:val=""/>
      <w:lvlJc w:val="left"/>
    </w:lvl>
    <w:lvl w:ilvl="6" w:tplc="3306D73A">
      <w:numFmt w:val="decimal"/>
      <w:lvlText w:val=""/>
      <w:lvlJc w:val="left"/>
    </w:lvl>
    <w:lvl w:ilvl="7" w:tplc="44FA84C2">
      <w:numFmt w:val="decimal"/>
      <w:lvlText w:val=""/>
      <w:lvlJc w:val="left"/>
    </w:lvl>
    <w:lvl w:ilvl="8" w:tplc="852C5F78">
      <w:numFmt w:val="decimal"/>
      <w:lvlText w:val=""/>
      <w:lvlJc w:val="left"/>
    </w:lvl>
  </w:abstractNum>
  <w:abstractNum w:abstractNumId="259" w15:restartNumberingAfterBreak="0">
    <w:nsid w:val="000023AF"/>
    <w:multiLevelType w:val="hybridMultilevel"/>
    <w:tmpl w:val="466E73C4"/>
    <w:lvl w:ilvl="0" w:tplc="B4FA835C">
      <w:start w:val="10"/>
      <w:numFmt w:val="decimal"/>
      <w:lvlText w:val="(%1)"/>
      <w:lvlJc w:val="left"/>
    </w:lvl>
    <w:lvl w:ilvl="1" w:tplc="E766CD0C">
      <w:start w:val="1"/>
      <w:numFmt w:val="lowerLetter"/>
      <w:lvlText w:val="(%2)"/>
      <w:lvlJc w:val="left"/>
    </w:lvl>
    <w:lvl w:ilvl="2" w:tplc="BF54812A">
      <w:numFmt w:val="decimal"/>
      <w:lvlText w:val=""/>
      <w:lvlJc w:val="left"/>
    </w:lvl>
    <w:lvl w:ilvl="3" w:tplc="8918D40E">
      <w:numFmt w:val="decimal"/>
      <w:lvlText w:val=""/>
      <w:lvlJc w:val="left"/>
    </w:lvl>
    <w:lvl w:ilvl="4" w:tplc="B10A6218">
      <w:numFmt w:val="decimal"/>
      <w:lvlText w:val=""/>
      <w:lvlJc w:val="left"/>
    </w:lvl>
    <w:lvl w:ilvl="5" w:tplc="BC209016">
      <w:numFmt w:val="decimal"/>
      <w:lvlText w:val=""/>
      <w:lvlJc w:val="left"/>
    </w:lvl>
    <w:lvl w:ilvl="6" w:tplc="FEBC1238">
      <w:numFmt w:val="decimal"/>
      <w:lvlText w:val=""/>
      <w:lvlJc w:val="left"/>
    </w:lvl>
    <w:lvl w:ilvl="7" w:tplc="42C26518">
      <w:numFmt w:val="decimal"/>
      <w:lvlText w:val=""/>
      <w:lvlJc w:val="left"/>
    </w:lvl>
    <w:lvl w:ilvl="8" w:tplc="CA941AEE">
      <w:numFmt w:val="decimal"/>
      <w:lvlText w:val=""/>
      <w:lvlJc w:val="left"/>
    </w:lvl>
  </w:abstractNum>
  <w:abstractNum w:abstractNumId="260" w15:restartNumberingAfterBreak="0">
    <w:nsid w:val="000023C0"/>
    <w:multiLevelType w:val="hybridMultilevel"/>
    <w:tmpl w:val="F2C89290"/>
    <w:lvl w:ilvl="0" w:tplc="22D81D0C">
      <w:start w:val="6"/>
      <w:numFmt w:val="decimal"/>
      <w:lvlText w:val="(%1)"/>
      <w:lvlJc w:val="left"/>
    </w:lvl>
    <w:lvl w:ilvl="1" w:tplc="B5AC37BA">
      <w:start w:val="1"/>
      <w:numFmt w:val="lowerLetter"/>
      <w:lvlText w:val="(%2)"/>
      <w:lvlJc w:val="left"/>
    </w:lvl>
    <w:lvl w:ilvl="2" w:tplc="28A6C3D0">
      <w:numFmt w:val="decimal"/>
      <w:lvlText w:val=""/>
      <w:lvlJc w:val="left"/>
    </w:lvl>
    <w:lvl w:ilvl="3" w:tplc="A742331E">
      <w:numFmt w:val="decimal"/>
      <w:lvlText w:val=""/>
      <w:lvlJc w:val="left"/>
    </w:lvl>
    <w:lvl w:ilvl="4" w:tplc="5E58F16C">
      <w:numFmt w:val="decimal"/>
      <w:lvlText w:val=""/>
      <w:lvlJc w:val="left"/>
    </w:lvl>
    <w:lvl w:ilvl="5" w:tplc="474A7712">
      <w:numFmt w:val="decimal"/>
      <w:lvlText w:val=""/>
      <w:lvlJc w:val="left"/>
    </w:lvl>
    <w:lvl w:ilvl="6" w:tplc="706EC582">
      <w:numFmt w:val="decimal"/>
      <w:lvlText w:val=""/>
      <w:lvlJc w:val="left"/>
    </w:lvl>
    <w:lvl w:ilvl="7" w:tplc="C42ED4DA">
      <w:numFmt w:val="decimal"/>
      <w:lvlText w:val=""/>
      <w:lvlJc w:val="left"/>
    </w:lvl>
    <w:lvl w:ilvl="8" w:tplc="680C0586">
      <w:numFmt w:val="decimal"/>
      <w:lvlText w:val=""/>
      <w:lvlJc w:val="left"/>
    </w:lvl>
  </w:abstractNum>
  <w:abstractNum w:abstractNumId="261" w15:restartNumberingAfterBreak="0">
    <w:nsid w:val="000023C4"/>
    <w:multiLevelType w:val="hybridMultilevel"/>
    <w:tmpl w:val="3B381E10"/>
    <w:lvl w:ilvl="0" w:tplc="B4D280F0">
      <w:start w:val="8"/>
      <w:numFmt w:val="decimal"/>
      <w:lvlText w:val="(%1)"/>
      <w:lvlJc w:val="left"/>
    </w:lvl>
    <w:lvl w:ilvl="1" w:tplc="D6C02ABA">
      <w:start w:val="1"/>
      <w:numFmt w:val="lowerLetter"/>
      <w:lvlText w:val="(%2)"/>
      <w:lvlJc w:val="left"/>
    </w:lvl>
    <w:lvl w:ilvl="2" w:tplc="A1D03618">
      <w:start w:val="310"/>
      <w:numFmt w:val="decimal"/>
      <w:lvlText w:val="%3"/>
      <w:lvlJc w:val="left"/>
    </w:lvl>
    <w:lvl w:ilvl="3" w:tplc="8F60F34C">
      <w:numFmt w:val="decimal"/>
      <w:lvlText w:val=""/>
      <w:lvlJc w:val="left"/>
    </w:lvl>
    <w:lvl w:ilvl="4" w:tplc="50D0A5AC">
      <w:numFmt w:val="decimal"/>
      <w:lvlText w:val=""/>
      <w:lvlJc w:val="left"/>
    </w:lvl>
    <w:lvl w:ilvl="5" w:tplc="44C258B6">
      <w:numFmt w:val="decimal"/>
      <w:lvlText w:val=""/>
      <w:lvlJc w:val="left"/>
    </w:lvl>
    <w:lvl w:ilvl="6" w:tplc="C1A8EFFA">
      <w:numFmt w:val="decimal"/>
      <w:lvlText w:val=""/>
      <w:lvlJc w:val="left"/>
    </w:lvl>
    <w:lvl w:ilvl="7" w:tplc="12280960">
      <w:numFmt w:val="decimal"/>
      <w:lvlText w:val=""/>
      <w:lvlJc w:val="left"/>
    </w:lvl>
    <w:lvl w:ilvl="8" w:tplc="FADEDBDE">
      <w:numFmt w:val="decimal"/>
      <w:lvlText w:val=""/>
      <w:lvlJc w:val="left"/>
    </w:lvl>
  </w:abstractNum>
  <w:abstractNum w:abstractNumId="262" w15:restartNumberingAfterBreak="0">
    <w:nsid w:val="000023CE"/>
    <w:multiLevelType w:val="hybridMultilevel"/>
    <w:tmpl w:val="A5E865AA"/>
    <w:lvl w:ilvl="0" w:tplc="B66A7C62">
      <w:start w:val="1"/>
      <w:numFmt w:val="decimal"/>
      <w:lvlText w:val="(%1)"/>
      <w:lvlJc w:val="left"/>
    </w:lvl>
    <w:lvl w:ilvl="1" w:tplc="2E944A24">
      <w:start w:val="1"/>
      <w:numFmt w:val="lowerLetter"/>
      <w:lvlText w:val="(%2)"/>
      <w:lvlJc w:val="left"/>
    </w:lvl>
    <w:lvl w:ilvl="2" w:tplc="9F6C6EB8">
      <w:start w:val="1"/>
      <w:numFmt w:val="decimal"/>
      <w:lvlText w:val="%3."/>
      <w:lvlJc w:val="left"/>
    </w:lvl>
    <w:lvl w:ilvl="3" w:tplc="EE46B41A">
      <w:numFmt w:val="decimal"/>
      <w:lvlText w:val=""/>
      <w:lvlJc w:val="left"/>
    </w:lvl>
    <w:lvl w:ilvl="4" w:tplc="BC3A6E2E">
      <w:numFmt w:val="decimal"/>
      <w:lvlText w:val=""/>
      <w:lvlJc w:val="left"/>
    </w:lvl>
    <w:lvl w:ilvl="5" w:tplc="359E6EB4">
      <w:numFmt w:val="decimal"/>
      <w:lvlText w:val=""/>
      <w:lvlJc w:val="left"/>
    </w:lvl>
    <w:lvl w:ilvl="6" w:tplc="4E208378">
      <w:numFmt w:val="decimal"/>
      <w:lvlText w:val=""/>
      <w:lvlJc w:val="left"/>
    </w:lvl>
    <w:lvl w:ilvl="7" w:tplc="26D65116">
      <w:numFmt w:val="decimal"/>
      <w:lvlText w:val=""/>
      <w:lvlJc w:val="left"/>
    </w:lvl>
    <w:lvl w:ilvl="8" w:tplc="51CA38AA">
      <w:numFmt w:val="decimal"/>
      <w:lvlText w:val=""/>
      <w:lvlJc w:val="left"/>
    </w:lvl>
  </w:abstractNum>
  <w:abstractNum w:abstractNumId="263" w15:restartNumberingAfterBreak="0">
    <w:nsid w:val="000023D0"/>
    <w:multiLevelType w:val="hybridMultilevel"/>
    <w:tmpl w:val="319C7FA0"/>
    <w:lvl w:ilvl="0" w:tplc="B5D65CF0">
      <w:start w:val="1"/>
      <w:numFmt w:val="decimal"/>
      <w:lvlText w:val="%1."/>
      <w:lvlJc w:val="left"/>
    </w:lvl>
    <w:lvl w:ilvl="1" w:tplc="F5F8D748">
      <w:numFmt w:val="decimal"/>
      <w:lvlText w:val=""/>
      <w:lvlJc w:val="left"/>
    </w:lvl>
    <w:lvl w:ilvl="2" w:tplc="79264CA4">
      <w:numFmt w:val="decimal"/>
      <w:lvlText w:val=""/>
      <w:lvlJc w:val="left"/>
    </w:lvl>
    <w:lvl w:ilvl="3" w:tplc="92C65876">
      <w:numFmt w:val="decimal"/>
      <w:lvlText w:val=""/>
      <w:lvlJc w:val="left"/>
    </w:lvl>
    <w:lvl w:ilvl="4" w:tplc="F8186672">
      <w:numFmt w:val="decimal"/>
      <w:lvlText w:val=""/>
      <w:lvlJc w:val="left"/>
    </w:lvl>
    <w:lvl w:ilvl="5" w:tplc="7CE2900C">
      <w:numFmt w:val="decimal"/>
      <w:lvlText w:val=""/>
      <w:lvlJc w:val="left"/>
    </w:lvl>
    <w:lvl w:ilvl="6" w:tplc="C6C29836">
      <w:numFmt w:val="decimal"/>
      <w:lvlText w:val=""/>
      <w:lvlJc w:val="left"/>
    </w:lvl>
    <w:lvl w:ilvl="7" w:tplc="D2720876">
      <w:numFmt w:val="decimal"/>
      <w:lvlText w:val=""/>
      <w:lvlJc w:val="left"/>
    </w:lvl>
    <w:lvl w:ilvl="8" w:tplc="F566E0C0">
      <w:numFmt w:val="decimal"/>
      <w:lvlText w:val=""/>
      <w:lvlJc w:val="left"/>
    </w:lvl>
  </w:abstractNum>
  <w:abstractNum w:abstractNumId="264" w15:restartNumberingAfterBreak="0">
    <w:nsid w:val="000023EE"/>
    <w:multiLevelType w:val="hybridMultilevel"/>
    <w:tmpl w:val="70886B08"/>
    <w:lvl w:ilvl="0" w:tplc="93CA339A">
      <w:start w:val="1"/>
      <w:numFmt w:val="bullet"/>
      <w:lvlText w:val="•"/>
      <w:lvlJc w:val="left"/>
    </w:lvl>
    <w:lvl w:ilvl="1" w:tplc="F80C9EE0">
      <w:numFmt w:val="decimal"/>
      <w:lvlText w:val=""/>
      <w:lvlJc w:val="left"/>
    </w:lvl>
    <w:lvl w:ilvl="2" w:tplc="81225874">
      <w:numFmt w:val="decimal"/>
      <w:lvlText w:val=""/>
      <w:lvlJc w:val="left"/>
    </w:lvl>
    <w:lvl w:ilvl="3" w:tplc="D4B82A1C">
      <w:numFmt w:val="decimal"/>
      <w:lvlText w:val=""/>
      <w:lvlJc w:val="left"/>
    </w:lvl>
    <w:lvl w:ilvl="4" w:tplc="B72A6BE0">
      <w:numFmt w:val="decimal"/>
      <w:lvlText w:val=""/>
      <w:lvlJc w:val="left"/>
    </w:lvl>
    <w:lvl w:ilvl="5" w:tplc="F04407A2">
      <w:numFmt w:val="decimal"/>
      <w:lvlText w:val=""/>
      <w:lvlJc w:val="left"/>
    </w:lvl>
    <w:lvl w:ilvl="6" w:tplc="32101014">
      <w:numFmt w:val="decimal"/>
      <w:lvlText w:val=""/>
      <w:lvlJc w:val="left"/>
    </w:lvl>
    <w:lvl w:ilvl="7" w:tplc="45042816">
      <w:numFmt w:val="decimal"/>
      <w:lvlText w:val=""/>
      <w:lvlJc w:val="left"/>
    </w:lvl>
    <w:lvl w:ilvl="8" w:tplc="5C2A3496">
      <w:numFmt w:val="decimal"/>
      <w:lvlText w:val=""/>
      <w:lvlJc w:val="left"/>
    </w:lvl>
  </w:abstractNum>
  <w:abstractNum w:abstractNumId="265" w15:restartNumberingAfterBreak="0">
    <w:nsid w:val="00002404"/>
    <w:multiLevelType w:val="hybridMultilevel"/>
    <w:tmpl w:val="D72AEA42"/>
    <w:lvl w:ilvl="0" w:tplc="A9C43F70">
      <w:start w:val="1"/>
      <w:numFmt w:val="lowerLetter"/>
      <w:lvlText w:val="%1"/>
      <w:lvlJc w:val="left"/>
    </w:lvl>
    <w:lvl w:ilvl="1" w:tplc="275C6164">
      <w:start w:val="2"/>
      <w:numFmt w:val="decimal"/>
      <w:lvlText w:val="%2."/>
      <w:lvlJc w:val="left"/>
    </w:lvl>
    <w:lvl w:ilvl="2" w:tplc="BD5024B6">
      <w:start w:val="1"/>
      <w:numFmt w:val="lowerLetter"/>
      <w:lvlText w:val="%3"/>
      <w:lvlJc w:val="left"/>
    </w:lvl>
    <w:lvl w:ilvl="3" w:tplc="D5EAF12C">
      <w:numFmt w:val="decimal"/>
      <w:lvlText w:val=""/>
      <w:lvlJc w:val="left"/>
    </w:lvl>
    <w:lvl w:ilvl="4" w:tplc="CD62E78A">
      <w:numFmt w:val="decimal"/>
      <w:lvlText w:val=""/>
      <w:lvlJc w:val="left"/>
    </w:lvl>
    <w:lvl w:ilvl="5" w:tplc="19EA78DE">
      <w:numFmt w:val="decimal"/>
      <w:lvlText w:val=""/>
      <w:lvlJc w:val="left"/>
    </w:lvl>
    <w:lvl w:ilvl="6" w:tplc="636EC872">
      <w:numFmt w:val="decimal"/>
      <w:lvlText w:val=""/>
      <w:lvlJc w:val="left"/>
    </w:lvl>
    <w:lvl w:ilvl="7" w:tplc="4DE6F3DC">
      <w:numFmt w:val="decimal"/>
      <w:lvlText w:val=""/>
      <w:lvlJc w:val="left"/>
    </w:lvl>
    <w:lvl w:ilvl="8" w:tplc="D1F09F88">
      <w:numFmt w:val="decimal"/>
      <w:lvlText w:val=""/>
      <w:lvlJc w:val="left"/>
    </w:lvl>
  </w:abstractNum>
  <w:abstractNum w:abstractNumId="266" w15:restartNumberingAfterBreak="0">
    <w:nsid w:val="00002420"/>
    <w:multiLevelType w:val="hybridMultilevel"/>
    <w:tmpl w:val="5DECC09A"/>
    <w:lvl w:ilvl="0" w:tplc="89668A2E">
      <w:start w:val="1"/>
      <w:numFmt w:val="lowerRoman"/>
      <w:lvlText w:val="(%1)"/>
      <w:lvlJc w:val="left"/>
    </w:lvl>
    <w:lvl w:ilvl="1" w:tplc="7D18805E">
      <w:numFmt w:val="decimal"/>
      <w:lvlText w:val=""/>
      <w:lvlJc w:val="left"/>
    </w:lvl>
    <w:lvl w:ilvl="2" w:tplc="3EA83B58">
      <w:numFmt w:val="decimal"/>
      <w:lvlText w:val=""/>
      <w:lvlJc w:val="left"/>
    </w:lvl>
    <w:lvl w:ilvl="3" w:tplc="24B46D82">
      <w:numFmt w:val="decimal"/>
      <w:lvlText w:val=""/>
      <w:lvlJc w:val="left"/>
    </w:lvl>
    <w:lvl w:ilvl="4" w:tplc="9E8285E6">
      <w:numFmt w:val="decimal"/>
      <w:lvlText w:val=""/>
      <w:lvlJc w:val="left"/>
    </w:lvl>
    <w:lvl w:ilvl="5" w:tplc="3A2E840A">
      <w:numFmt w:val="decimal"/>
      <w:lvlText w:val=""/>
      <w:lvlJc w:val="left"/>
    </w:lvl>
    <w:lvl w:ilvl="6" w:tplc="0CE0382E">
      <w:numFmt w:val="decimal"/>
      <w:lvlText w:val=""/>
      <w:lvlJc w:val="left"/>
    </w:lvl>
    <w:lvl w:ilvl="7" w:tplc="C0CAA2BE">
      <w:numFmt w:val="decimal"/>
      <w:lvlText w:val=""/>
      <w:lvlJc w:val="left"/>
    </w:lvl>
    <w:lvl w:ilvl="8" w:tplc="063A3732">
      <w:numFmt w:val="decimal"/>
      <w:lvlText w:val=""/>
      <w:lvlJc w:val="left"/>
    </w:lvl>
  </w:abstractNum>
  <w:abstractNum w:abstractNumId="267" w15:restartNumberingAfterBreak="0">
    <w:nsid w:val="00002424"/>
    <w:multiLevelType w:val="hybridMultilevel"/>
    <w:tmpl w:val="81C87514"/>
    <w:lvl w:ilvl="0" w:tplc="08F290FC">
      <w:start w:val="3"/>
      <w:numFmt w:val="lowerLetter"/>
      <w:lvlText w:val="%1."/>
      <w:lvlJc w:val="left"/>
    </w:lvl>
    <w:lvl w:ilvl="1" w:tplc="B5DE9B38">
      <w:numFmt w:val="decimal"/>
      <w:lvlText w:val=""/>
      <w:lvlJc w:val="left"/>
    </w:lvl>
    <w:lvl w:ilvl="2" w:tplc="513E432A">
      <w:numFmt w:val="decimal"/>
      <w:lvlText w:val=""/>
      <w:lvlJc w:val="left"/>
    </w:lvl>
    <w:lvl w:ilvl="3" w:tplc="37786A1C">
      <w:numFmt w:val="decimal"/>
      <w:lvlText w:val=""/>
      <w:lvlJc w:val="left"/>
    </w:lvl>
    <w:lvl w:ilvl="4" w:tplc="2AA8FAB0">
      <w:numFmt w:val="decimal"/>
      <w:lvlText w:val=""/>
      <w:lvlJc w:val="left"/>
    </w:lvl>
    <w:lvl w:ilvl="5" w:tplc="D2582A90">
      <w:numFmt w:val="decimal"/>
      <w:lvlText w:val=""/>
      <w:lvlJc w:val="left"/>
    </w:lvl>
    <w:lvl w:ilvl="6" w:tplc="3B84C702">
      <w:numFmt w:val="decimal"/>
      <w:lvlText w:val=""/>
      <w:lvlJc w:val="left"/>
    </w:lvl>
    <w:lvl w:ilvl="7" w:tplc="4F5CF2E0">
      <w:numFmt w:val="decimal"/>
      <w:lvlText w:val=""/>
      <w:lvlJc w:val="left"/>
    </w:lvl>
    <w:lvl w:ilvl="8" w:tplc="01186910">
      <w:numFmt w:val="decimal"/>
      <w:lvlText w:val=""/>
      <w:lvlJc w:val="left"/>
    </w:lvl>
  </w:abstractNum>
  <w:abstractNum w:abstractNumId="268" w15:restartNumberingAfterBreak="0">
    <w:nsid w:val="00002425"/>
    <w:multiLevelType w:val="hybridMultilevel"/>
    <w:tmpl w:val="C170952E"/>
    <w:lvl w:ilvl="0" w:tplc="4650E482">
      <w:start w:val="2"/>
      <w:numFmt w:val="decimal"/>
      <w:lvlText w:val="(%1)"/>
      <w:lvlJc w:val="left"/>
    </w:lvl>
    <w:lvl w:ilvl="1" w:tplc="02222CF2">
      <w:start w:val="1"/>
      <w:numFmt w:val="lowerLetter"/>
      <w:lvlText w:val="(%2)"/>
      <w:lvlJc w:val="left"/>
    </w:lvl>
    <w:lvl w:ilvl="2" w:tplc="9410C49E">
      <w:start w:val="1"/>
      <w:numFmt w:val="decimal"/>
      <w:lvlText w:val="%3."/>
      <w:lvlJc w:val="left"/>
    </w:lvl>
    <w:lvl w:ilvl="3" w:tplc="7E40CF86">
      <w:start w:val="1"/>
      <w:numFmt w:val="lowerLetter"/>
      <w:lvlText w:val="%4."/>
      <w:lvlJc w:val="left"/>
    </w:lvl>
    <w:lvl w:ilvl="4" w:tplc="E4DEA91C">
      <w:numFmt w:val="decimal"/>
      <w:lvlText w:val=""/>
      <w:lvlJc w:val="left"/>
    </w:lvl>
    <w:lvl w:ilvl="5" w:tplc="2918FB9A">
      <w:numFmt w:val="decimal"/>
      <w:lvlText w:val=""/>
      <w:lvlJc w:val="left"/>
    </w:lvl>
    <w:lvl w:ilvl="6" w:tplc="CF5A60A4">
      <w:numFmt w:val="decimal"/>
      <w:lvlText w:val=""/>
      <w:lvlJc w:val="left"/>
    </w:lvl>
    <w:lvl w:ilvl="7" w:tplc="0BD43BAC">
      <w:numFmt w:val="decimal"/>
      <w:lvlText w:val=""/>
      <w:lvlJc w:val="left"/>
    </w:lvl>
    <w:lvl w:ilvl="8" w:tplc="BEBCE82C">
      <w:numFmt w:val="decimal"/>
      <w:lvlText w:val=""/>
      <w:lvlJc w:val="left"/>
    </w:lvl>
  </w:abstractNum>
  <w:abstractNum w:abstractNumId="269" w15:restartNumberingAfterBreak="0">
    <w:nsid w:val="0000242D"/>
    <w:multiLevelType w:val="hybridMultilevel"/>
    <w:tmpl w:val="5E844DEA"/>
    <w:lvl w:ilvl="0" w:tplc="9A842576">
      <w:start w:val="1"/>
      <w:numFmt w:val="lowerLetter"/>
      <w:lvlText w:val="%1"/>
      <w:lvlJc w:val="left"/>
    </w:lvl>
    <w:lvl w:ilvl="1" w:tplc="94C4A98E">
      <w:start w:val="5"/>
      <w:numFmt w:val="decimal"/>
      <w:lvlText w:val="%2."/>
      <w:lvlJc w:val="left"/>
    </w:lvl>
    <w:lvl w:ilvl="2" w:tplc="5FE67392">
      <w:numFmt w:val="decimal"/>
      <w:lvlText w:val=""/>
      <w:lvlJc w:val="left"/>
    </w:lvl>
    <w:lvl w:ilvl="3" w:tplc="14461D86">
      <w:numFmt w:val="decimal"/>
      <w:lvlText w:val=""/>
      <w:lvlJc w:val="left"/>
    </w:lvl>
    <w:lvl w:ilvl="4" w:tplc="E402DBBC">
      <w:numFmt w:val="decimal"/>
      <w:lvlText w:val=""/>
      <w:lvlJc w:val="left"/>
    </w:lvl>
    <w:lvl w:ilvl="5" w:tplc="59683EE2">
      <w:numFmt w:val="decimal"/>
      <w:lvlText w:val=""/>
      <w:lvlJc w:val="left"/>
    </w:lvl>
    <w:lvl w:ilvl="6" w:tplc="E7E03C10">
      <w:numFmt w:val="decimal"/>
      <w:lvlText w:val=""/>
      <w:lvlJc w:val="left"/>
    </w:lvl>
    <w:lvl w:ilvl="7" w:tplc="B8422F9E">
      <w:numFmt w:val="decimal"/>
      <w:lvlText w:val=""/>
      <w:lvlJc w:val="left"/>
    </w:lvl>
    <w:lvl w:ilvl="8" w:tplc="4A52969A">
      <w:numFmt w:val="decimal"/>
      <w:lvlText w:val=""/>
      <w:lvlJc w:val="left"/>
    </w:lvl>
  </w:abstractNum>
  <w:abstractNum w:abstractNumId="270" w15:restartNumberingAfterBreak="0">
    <w:nsid w:val="0000243D"/>
    <w:multiLevelType w:val="hybridMultilevel"/>
    <w:tmpl w:val="CC184014"/>
    <w:lvl w:ilvl="0" w:tplc="9D6018F4">
      <w:start w:val="9"/>
      <w:numFmt w:val="decimal"/>
      <w:lvlText w:val="(%1)"/>
      <w:lvlJc w:val="left"/>
    </w:lvl>
    <w:lvl w:ilvl="1" w:tplc="C10C843A">
      <w:start w:val="1"/>
      <w:numFmt w:val="lowerLetter"/>
      <w:lvlText w:val="(%2)"/>
      <w:lvlJc w:val="left"/>
    </w:lvl>
    <w:lvl w:ilvl="2" w:tplc="40BA8112">
      <w:start w:val="1"/>
      <w:numFmt w:val="decimal"/>
      <w:lvlText w:val="%3"/>
      <w:lvlJc w:val="left"/>
    </w:lvl>
    <w:lvl w:ilvl="3" w:tplc="F94C7BC8">
      <w:start w:val="1"/>
      <w:numFmt w:val="lowerLetter"/>
      <w:lvlText w:val="%4."/>
      <w:lvlJc w:val="left"/>
    </w:lvl>
    <w:lvl w:ilvl="4" w:tplc="2120534A">
      <w:numFmt w:val="decimal"/>
      <w:lvlText w:val=""/>
      <w:lvlJc w:val="left"/>
    </w:lvl>
    <w:lvl w:ilvl="5" w:tplc="BD1671AC">
      <w:numFmt w:val="decimal"/>
      <w:lvlText w:val=""/>
      <w:lvlJc w:val="left"/>
    </w:lvl>
    <w:lvl w:ilvl="6" w:tplc="60CE38C2">
      <w:numFmt w:val="decimal"/>
      <w:lvlText w:val=""/>
      <w:lvlJc w:val="left"/>
    </w:lvl>
    <w:lvl w:ilvl="7" w:tplc="F314CA5A">
      <w:numFmt w:val="decimal"/>
      <w:lvlText w:val=""/>
      <w:lvlJc w:val="left"/>
    </w:lvl>
    <w:lvl w:ilvl="8" w:tplc="69069DF0">
      <w:numFmt w:val="decimal"/>
      <w:lvlText w:val=""/>
      <w:lvlJc w:val="left"/>
    </w:lvl>
  </w:abstractNum>
  <w:abstractNum w:abstractNumId="271" w15:restartNumberingAfterBreak="0">
    <w:nsid w:val="00002468"/>
    <w:multiLevelType w:val="hybridMultilevel"/>
    <w:tmpl w:val="CC82371C"/>
    <w:lvl w:ilvl="0" w:tplc="BA422CEA">
      <w:start w:val="1"/>
      <w:numFmt w:val="decimal"/>
      <w:lvlText w:val="%1"/>
      <w:lvlJc w:val="left"/>
    </w:lvl>
    <w:lvl w:ilvl="1" w:tplc="98160B9A">
      <w:start w:val="1"/>
      <w:numFmt w:val="lowerLetter"/>
      <w:lvlText w:val="%2"/>
      <w:lvlJc w:val="left"/>
    </w:lvl>
    <w:lvl w:ilvl="2" w:tplc="6FA6B128">
      <w:start w:val="3"/>
      <w:numFmt w:val="decimal"/>
      <w:lvlText w:val="%3."/>
      <w:lvlJc w:val="left"/>
    </w:lvl>
    <w:lvl w:ilvl="3" w:tplc="CCE06076">
      <w:start w:val="1"/>
      <w:numFmt w:val="lowerLetter"/>
      <w:lvlText w:val="%4"/>
      <w:lvlJc w:val="left"/>
    </w:lvl>
    <w:lvl w:ilvl="4" w:tplc="F42CC4C6">
      <w:numFmt w:val="decimal"/>
      <w:lvlText w:val=""/>
      <w:lvlJc w:val="left"/>
    </w:lvl>
    <w:lvl w:ilvl="5" w:tplc="5C269538">
      <w:numFmt w:val="decimal"/>
      <w:lvlText w:val=""/>
      <w:lvlJc w:val="left"/>
    </w:lvl>
    <w:lvl w:ilvl="6" w:tplc="E85EECF6">
      <w:numFmt w:val="decimal"/>
      <w:lvlText w:val=""/>
      <w:lvlJc w:val="left"/>
    </w:lvl>
    <w:lvl w:ilvl="7" w:tplc="273ED8A8">
      <w:numFmt w:val="decimal"/>
      <w:lvlText w:val=""/>
      <w:lvlJc w:val="left"/>
    </w:lvl>
    <w:lvl w:ilvl="8" w:tplc="517A5032">
      <w:numFmt w:val="decimal"/>
      <w:lvlText w:val=""/>
      <w:lvlJc w:val="left"/>
    </w:lvl>
  </w:abstractNum>
  <w:abstractNum w:abstractNumId="272" w15:restartNumberingAfterBreak="0">
    <w:nsid w:val="000024F8"/>
    <w:multiLevelType w:val="hybridMultilevel"/>
    <w:tmpl w:val="FC748918"/>
    <w:lvl w:ilvl="0" w:tplc="F452B8FA">
      <w:start w:val="1"/>
      <w:numFmt w:val="decimal"/>
      <w:lvlText w:val="%1"/>
      <w:lvlJc w:val="left"/>
    </w:lvl>
    <w:lvl w:ilvl="1" w:tplc="E5F46224">
      <w:start w:val="1"/>
      <w:numFmt w:val="lowerLetter"/>
      <w:lvlText w:val="%2"/>
      <w:lvlJc w:val="left"/>
    </w:lvl>
    <w:lvl w:ilvl="2" w:tplc="9D50B444">
      <w:start w:val="2"/>
      <w:numFmt w:val="decimal"/>
      <w:lvlText w:val="%3."/>
      <w:lvlJc w:val="left"/>
    </w:lvl>
    <w:lvl w:ilvl="3" w:tplc="470ADE1A">
      <w:start w:val="1"/>
      <w:numFmt w:val="lowerLetter"/>
      <w:lvlText w:val="%4."/>
      <w:lvlJc w:val="left"/>
    </w:lvl>
    <w:lvl w:ilvl="4" w:tplc="0D1C4156">
      <w:numFmt w:val="decimal"/>
      <w:lvlText w:val=""/>
      <w:lvlJc w:val="left"/>
    </w:lvl>
    <w:lvl w:ilvl="5" w:tplc="080E73C8">
      <w:numFmt w:val="decimal"/>
      <w:lvlText w:val=""/>
      <w:lvlJc w:val="left"/>
    </w:lvl>
    <w:lvl w:ilvl="6" w:tplc="5106D53A">
      <w:numFmt w:val="decimal"/>
      <w:lvlText w:val=""/>
      <w:lvlJc w:val="left"/>
    </w:lvl>
    <w:lvl w:ilvl="7" w:tplc="CABE72F2">
      <w:numFmt w:val="decimal"/>
      <w:lvlText w:val=""/>
      <w:lvlJc w:val="left"/>
    </w:lvl>
    <w:lvl w:ilvl="8" w:tplc="08A86614">
      <w:numFmt w:val="decimal"/>
      <w:lvlText w:val=""/>
      <w:lvlJc w:val="left"/>
    </w:lvl>
  </w:abstractNum>
  <w:abstractNum w:abstractNumId="273" w15:restartNumberingAfterBreak="0">
    <w:nsid w:val="0000250F"/>
    <w:multiLevelType w:val="hybridMultilevel"/>
    <w:tmpl w:val="F3DAA6C4"/>
    <w:lvl w:ilvl="0" w:tplc="5AE80D14">
      <w:start w:val="3"/>
      <w:numFmt w:val="lowerLetter"/>
      <w:lvlText w:val="(%1)"/>
      <w:lvlJc w:val="left"/>
    </w:lvl>
    <w:lvl w:ilvl="1" w:tplc="0F00B184">
      <w:start w:val="1"/>
      <w:numFmt w:val="decimal"/>
      <w:lvlText w:val="%2."/>
      <w:lvlJc w:val="left"/>
    </w:lvl>
    <w:lvl w:ilvl="2" w:tplc="93406B56">
      <w:numFmt w:val="decimal"/>
      <w:lvlText w:val=""/>
      <w:lvlJc w:val="left"/>
    </w:lvl>
    <w:lvl w:ilvl="3" w:tplc="54A6B5BE">
      <w:numFmt w:val="decimal"/>
      <w:lvlText w:val=""/>
      <w:lvlJc w:val="left"/>
    </w:lvl>
    <w:lvl w:ilvl="4" w:tplc="B2585C10">
      <w:numFmt w:val="decimal"/>
      <w:lvlText w:val=""/>
      <w:lvlJc w:val="left"/>
    </w:lvl>
    <w:lvl w:ilvl="5" w:tplc="3740FB7A">
      <w:numFmt w:val="decimal"/>
      <w:lvlText w:val=""/>
      <w:lvlJc w:val="left"/>
    </w:lvl>
    <w:lvl w:ilvl="6" w:tplc="2C8C509C">
      <w:numFmt w:val="decimal"/>
      <w:lvlText w:val=""/>
      <w:lvlJc w:val="left"/>
    </w:lvl>
    <w:lvl w:ilvl="7" w:tplc="002E252A">
      <w:numFmt w:val="decimal"/>
      <w:lvlText w:val=""/>
      <w:lvlJc w:val="left"/>
    </w:lvl>
    <w:lvl w:ilvl="8" w:tplc="3C5ACBDA">
      <w:numFmt w:val="decimal"/>
      <w:lvlText w:val=""/>
      <w:lvlJc w:val="left"/>
    </w:lvl>
  </w:abstractNum>
  <w:abstractNum w:abstractNumId="274" w15:restartNumberingAfterBreak="0">
    <w:nsid w:val="0000251D"/>
    <w:multiLevelType w:val="hybridMultilevel"/>
    <w:tmpl w:val="685ADE98"/>
    <w:lvl w:ilvl="0" w:tplc="FA2CF03C">
      <w:start w:val="3"/>
      <w:numFmt w:val="lowerLetter"/>
      <w:lvlText w:val="(%1)"/>
      <w:lvlJc w:val="left"/>
    </w:lvl>
    <w:lvl w:ilvl="1" w:tplc="ED963EF4">
      <w:start w:val="1"/>
      <w:numFmt w:val="decimal"/>
      <w:lvlText w:val="%2."/>
      <w:lvlJc w:val="left"/>
    </w:lvl>
    <w:lvl w:ilvl="2" w:tplc="758608B4">
      <w:numFmt w:val="decimal"/>
      <w:lvlText w:val=""/>
      <w:lvlJc w:val="left"/>
    </w:lvl>
    <w:lvl w:ilvl="3" w:tplc="1B166B98">
      <w:numFmt w:val="decimal"/>
      <w:lvlText w:val=""/>
      <w:lvlJc w:val="left"/>
    </w:lvl>
    <w:lvl w:ilvl="4" w:tplc="40BA87C4">
      <w:numFmt w:val="decimal"/>
      <w:lvlText w:val=""/>
      <w:lvlJc w:val="left"/>
    </w:lvl>
    <w:lvl w:ilvl="5" w:tplc="EC90F4E8">
      <w:numFmt w:val="decimal"/>
      <w:lvlText w:val=""/>
      <w:lvlJc w:val="left"/>
    </w:lvl>
    <w:lvl w:ilvl="6" w:tplc="0C9E7984">
      <w:numFmt w:val="decimal"/>
      <w:lvlText w:val=""/>
      <w:lvlJc w:val="left"/>
    </w:lvl>
    <w:lvl w:ilvl="7" w:tplc="40DA50FA">
      <w:numFmt w:val="decimal"/>
      <w:lvlText w:val=""/>
      <w:lvlJc w:val="left"/>
    </w:lvl>
    <w:lvl w:ilvl="8" w:tplc="F2EA9C6A">
      <w:numFmt w:val="decimal"/>
      <w:lvlText w:val=""/>
      <w:lvlJc w:val="left"/>
    </w:lvl>
  </w:abstractNum>
  <w:abstractNum w:abstractNumId="275" w15:restartNumberingAfterBreak="0">
    <w:nsid w:val="00002524"/>
    <w:multiLevelType w:val="hybridMultilevel"/>
    <w:tmpl w:val="7826D39C"/>
    <w:lvl w:ilvl="0" w:tplc="9A4CFC4C">
      <w:start w:val="3"/>
      <w:numFmt w:val="decimal"/>
      <w:lvlText w:val="(%1)"/>
      <w:lvlJc w:val="left"/>
    </w:lvl>
    <w:lvl w:ilvl="1" w:tplc="71DC679E">
      <w:start w:val="1"/>
      <w:numFmt w:val="lowerLetter"/>
      <w:lvlText w:val="(%2)"/>
      <w:lvlJc w:val="left"/>
    </w:lvl>
    <w:lvl w:ilvl="2" w:tplc="980EF87A">
      <w:numFmt w:val="decimal"/>
      <w:lvlText w:val=""/>
      <w:lvlJc w:val="left"/>
    </w:lvl>
    <w:lvl w:ilvl="3" w:tplc="2B82919C">
      <w:numFmt w:val="decimal"/>
      <w:lvlText w:val=""/>
      <w:lvlJc w:val="left"/>
    </w:lvl>
    <w:lvl w:ilvl="4" w:tplc="8508F1D8">
      <w:numFmt w:val="decimal"/>
      <w:lvlText w:val=""/>
      <w:lvlJc w:val="left"/>
    </w:lvl>
    <w:lvl w:ilvl="5" w:tplc="A74691AA">
      <w:numFmt w:val="decimal"/>
      <w:lvlText w:val=""/>
      <w:lvlJc w:val="left"/>
    </w:lvl>
    <w:lvl w:ilvl="6" w:tplc="B55C3242">
      <w:numFmt w:val="decimal"/>
      <w:lvlText w:val=""/>
      <w:lvlJc w:val="left"/>
    </w:lvl>
    <w:lvl w:ilvl="7" w:tplc="98CC4692">
      <w:numFmt w:val="decimal"/>
      <w:lvlText w:val=""/>
      <w:lvlJc w:val="left"/>
    </w:lvl>
    <w:lvl w:ilvl="8" w:tplc="E21A9232">
      <w:numFmt w:val="decimal"/>
      <w:lvlText w:val=""/>
      <w:lvlJc w:val="left"/>
    </w:lvl>
  </w:abstractNum>
  <w:abstractNum w:abstractNumId="276" w15:restartNumberingAfterBreak="0">
    <w:nsid w:val="00002533"/>
    <w:multiLevelType w:val="hybridMultilevel"/>
    <w:tmpl w:val="82D48C84"/>
    <w:lvl w:ilvl="0" w:tplc="46C6A312">
      <w:start w:val="1"/>
      <w:numFmt w:val="decimal"/>
      <w:lvlText w:val="%1"/>
      <w:lvlJc w:val="left"/>
    </w:lvl>
    <w:lvl w:ilvl="1" w:tplc="96163742">
      <w:start w:val="1"/>
      <w:numFmt w:val="lowerLetter"/>
      <w:lvlText w:val="%2"/>
      <w:lvlJc w:val="left"/>
    </w:lvl>
    <w:lvl w:ilvl="2" w:tplc="66287556">
      <w:start w:val="1"/>
      <w:numFmt w:val="decimal"/>
      <w:lvlText w:val="%3."/>
      <w:lvlJc w:val="left"/>
    </w:lvl>
    <w:lvl w:ilvl="3" w:tplc="015C7FE0">
      <w:start w:val="1"/>
      <w:numFmt w:val="lowerLetter"/>
      <w:lvlText w:val="%4"/>
      <w:lvlJc w:val="left"/>
    </w:lvl>
    <w:lvl w:ilvl="4" w:tplc="2B2C9F3A">
      <w:start w:val="1"/>
      <w:numFmt w:val="lowerRoman"/>
      <w:lvlText w:val="%5"/>
      <w:lvlJc w:val="left"/>
    </w:lvl>
    <w:lvl w:ilvl="5" w:tplc="0EDC504A">
      <w:numFmt w:val="decimal"/>
      <w:lvlText w:val=""/>
      <w:lvlJc w:val="left"/>
    </w:lvl>
    <w:lvl w:ilvl="6" w:tplc="89CE16B0">
      <w:numFmt w:val="decimal"/>
      <w:lvlText w:val=""/>
      <w:lvlJc w:val="left"/>
    </w:lvl>
    <w:lvl w:ilvl="7" w:tplc="D42C4B56">
      <w:numFmt w:val="decimal"/>
      <w:lvlText w:val=""/>
      <w:lvlJc w:val="left"/>
    </w:lvl>
    <w:lvl w:ilvl="8" w:tplc="83AA7BDE">
      <w:numFmt w:val="decimal"/>
      <w:lvlText w:val=""/>
      <w:lvlJc w:val="left"/>
    </w:lvl>
  </w:abstractNum>
  <w:abstractNum w:abstractNumId="277" w15:restartNumberingAfterBreak="0">
    <w:nsid w:val="0000253F"/>
    <w:multiLevelType w:val="hybridMultilevel"/>
    <w:tmpl w:val="178E0B76"/>
    <w:lvl w:ilvl="0" w:tplc="08307A14">
      <w:start w:val="1"/>
      <w:numFmt w:val="lowerLetter"/>
      <w:lvlText w:val="%1"/>
      <w:lvlJc w:val="left"/>
    </w:lvl>
    <w:lvl w:ilvl="1" w:tplc="B2D40BF6">
      <w:start w:val="1"/>
      <w:numFmt w:val="decimal"/>
      <w:lvlText w:val="%2"/>
      <w:lvlJc w:val="left"/>
    </w:lvl>
    <w:lvl w:ilvl="2" w:tplc="5C4C2836">
      <w:start w:val="1"/>
      <w:numFmt w:val="lowerLetter"/>
      <w:lvlText w:val="%3."/>
      <w:lvlJc w:val="left"/>
    </w:lvl>
    <w:lvl w:ilvl="3" w:tplc="ED30E74C">
      <w:numFmt w:val="decimal"/>
      <w:lvlText w:val=""/>
      <w:lvlJc w:val="left"/>
    </w:lvl>
    <w:lvl w:ilvl="4" w:tplc="E7623A58">
      <w:numFmt w:val="decimal"/>
      <w:lvlText w:val=""/>
      <w:lvlJc w:val="left"/>
    </w:lvl>
    <w:lvl w:ilvl="5" w:tplc="97F886E6">
      <w:numFmt w:val="decimal"/>
      <w:lvlText w:val=""/>
      <w:lvlJc w:val="left"/>
    </w:lvl>
    <w:lvl w:ilvl="6" w:tplc="B57CCB3E">
      <w:numFmt w:val="decimal"/>
      <w:lvlText w:val=""/>
      <w:lvlJc w:val="left"/>
    </w:lvl>
    <w:lvl w:ilvl="7" w:tplc="887436D0">
      <w:numFmt w:val="decimal"/>
      <w:lvlText w:val=""/>
      <w:lvlJc w:val="left"/>
    </w:lvl>
    <w:lvl w:ilvl="8" w:tplc="320EC7F8">
      <w:numFmt w:val="decimal"/>
      <w:lvlText w:val=""/>
      <w:lvlJc w:val="left"/>
    </w:lvl>
  </w:abstractNum>
  <w:abstractNum w:abstractNumId="278" w15:restartNumberingAfterBreak="0">
    <w:nsid w:val="00002559"/>
    <w:multiLevelType w:val="hybridMultilevel"/>
    <w:tmpl w:val="2104FAEE"/>
    <w:lvl w:ilvl="0" w:tplc="18E469B0">
      <w:start w:val="1"/>
      <w:numFmt w:val="lowerLetter"/>
      <w:lvlText w:val="%1"/>
      <w:lvlJc w:val="left"/>
    </w:lvl>
    <w:lvl w:ilvl="1" w:tplc="E7E0FE78">
      <w:start w:val="1"/>
      <w:numFmt w:val="decimal"/>
      <w:lvlText w:val="%2"/>
      <w:lvlJc w:val="left"/>
    </w:lvl>
    <w:lvl w:ilvl="2" w:tplc="C792A044">
      <w:start w:val="1"/>
      <w:numFmt w:val="lowerLetter"/>
      <w:lvlText w:val="%3"/>
      <w:lvlJc w:val="left"/>
    </w:lvl>
    <w:lvl w:ilvl="3" w:tplc="CB08AB70">
      <w:start w:val="1"/>
      <w:numFmt w:val="lowerRoman"/>
      <w:lvlText w:val="%4."/>
      <w:lvlJc w:val="left"/>
    </w:lvl>
    <w:lvl w:ilvl="4" w:tplc="63EA93BA">
      <w:numFmt w:val="decimal"/>
      <w:lvlText w:val=""/>
      <w:lvlJc w:val="left"/>
    </w:lvl>
    <w:lvl w:ilvl="5" w:tplc="DEB2F9EA">
      <w:numFmt w:val="decimal"/>
      <w:lvlText w:val=""/>
      <w:lvlJc w:val="left"/>
    </w:lvl>
    <w:lvl w:ilvl="6" w:tplc="4C468B5C">
      <w:numFmt w:val="decimal"/>
      <w:lvlText w:val=""/>
      <w:lvlJc w:val="left"/>
    </w:lvl>
    <w:lvl w:ilvl="7" w:tplc="C95EB1AE">
      <w:numFmt w:val="decimal"/>
      <w:lvlText w:val=""/>
      <w:lvlJc w:val="left"/>
    </w:lvl>
    <w:lvl w:ilvl="8" w:tplc="E5965DD2">
      <w:numFmt w:val="decimal"/>
      <w:lvlText w:val=""/>
      <w:lvlJc w:val="left"/>
    </w:lvl>
  </w:abstractNum>
  <w:abstractNum w:abstractNumId="279" w15:restartNumberingAfterBreak="0">
    <w:nsid w:val="00002565"/>
    <w:multiLevelType w:val="hybridMultilevel"/>
    <w:tmpl w:val="91B68454"/>
    <w:lvl w:ilvl="0" w:tplc="037ABFB8">
      <w:start w:val="1"/>
      <w:numFmt w:val="lowerLetter"/>
      <w:lvlText w:val="%1"/>
      <w:lvlJc w:val="left"/>
    </w:lvl>
    <w:lvl w:ilvl="1" w:tplc="896A14F6">
      <w:start w:val="2"/>
      <w:numFmt w:val="decimal"/>
      <w:lvlText w:val="%2."/>
      <w:lvlJc w:val="left"/>
    </w:lvl>
    <w:lvl w:ilvl="2" w:tplc="A6104D1A">
      <w:start w:val="1"/>
      <w:numFmt w:val="lowerLetter"/>
      <w:lvlText w:val="%3"/>
      <w:lvlJc w:val="left"/>
    </w:lvl>
    <w:lvl w:ilvl="3" w:tplc="6A5CE6DA">
      <w:numFmt w:val="decimal"/>
      <w:lvlText w:val=""/>
      <w:lvlJc w:val="left"/>
    </w:lvl>
    <w:lvl w:ilvl="4" w:tplc="BC129C52">
      <w:numFmt w:val="decimal"/>
      <w:lvlText w:val=""/>
      <w:lvlJc w:val="left"/>
    </w:lvl>
    <w:lvl w:ilvl="5" w:tplc="5FA833F6">
      <w:numFmt w:val="decimal"/>
      <w:lvlText w:val=""/>
      <w:lvlJc w:val="left"/>
    </w:lvl>
    <w:lvl w:ilvl="6" w:tplc="B0E0F080">
      <w:numFmt w:val="decimal"/>
      <w:lvlText w:val=""/>
      <w:lvlJc w:val="left"/>
    </w:lvl>
    <w:lvl w:ilvl="7" w:tplc="1EBA0C3A">
      <w:numFmt w:val="decimal"/>
      <w:lvlText w:val=""/>
      <w:lvlJc w:val="left"/>
    </w:lvl>
    <w:lvl w:ilvl="8" w:tplc="9148F7CA">
      <w:numFmt w:val="decimal"/>
      <w:lvlText w:val=""/>
      <w:lvlJc w:val="left"/>
    </w:lvl>
  </w:abstractNum>
  <w:abstractNum w:abstractNumId="280" w15:restartNumberingAfterBreak="0">
    <w:nsid w:val="000025AE"/>
    <w:multiLevelType w:val="hybridMultilevel"/>
    <w:tmpl w:val="D8E41E28"/>
    <w:lvl w:ilvl="0" w:tplc="6D5CC532">
      <w:start w:val="1"/>
      <w:numFmt w:val="lowerLetter"/>
      <w:lvlText w:val="%1"/>
      <w:lvlJc w:val="left"/>
    </w:lvl>
    <w:lvl w:ilvl="1" w:tplc="9550AFE8">
      <w:start w:val="5"/>
      <w:numFmt w:val="decimal"/>
      <w:lvlText w:val="%2."/>
      <w:lvlJc w:val="left"/>
    </w:lvl>
    <w:lvl w:ilvl="2" w:tplc="C6FE9A50">
      <w:start w:val="1"/>
      <w:numFmt w:val="lowerLetter"/>
      <w:lvlText w:val="%3."/>
      <w:lvlJc w:val="left"/>
    </w:lvl>
    <w:lvl w:ilvl="3" w:tplc="8B36FEFC">
      <w:numFmt w:val="decimal"/>
      <w:lvlText w:val=""/>
      <w:lvlJc w:val="left"/>
    </w:lvl>
    <w:lvl w:ilvl="4" w:tplc="C84A5D54">
      <w:numFmt w:val="decimal"/>
      <w:lvlText w:val=""/>
      <w:lvlJc w:val="left"/>
    </w:lvl>
    <w:lvl w:ilvl="5" w:tplc="C43CE80E">
      <w:numFmt w:val="decimal"/>
      <w:lvlText w:val=""/>
      <w:lvlJc w:val="left"/>
    </w:lvl>
    <w:lvl w:ilvl="6" w:tplc="24680316">
      <w:numFmt w:val="decimal"/>
      <w:lvlText w:val=""/>
      <w:lvlJc w:val="left"/>
    </w:lvl>
    <w:lvl w:ilvl="7" w:tplc="C778DB68">
      <w:numFmt w:val="decimal"/>
      <w:lvlText w:val=""/>
      <w:lvlJc w:val="left"/>
    </w:lvl>
    <w:lvl w:ilvl="8" w:tplc="D58CFDE4">
      <w:numFmt w:val="decimal"/>
      <w:lvlText w:val=""/>
      <w:lvlJc w:val="left"/>
    </w:lvl>
  </w:abstractNum>
  <w:abstractNum w:abstractNumId="281" w15:restartNumberingAfterBreak="0">
    <w:nsid w:val="000025BA"/>
    <w:multiLevelType w:val="hybridMultilevel"/>
    <w:tmpl w:val="90E64098"/>
    <w:lvl w:ilvl="0" w:tplc="7AF470D8">
      <w:start w:val="7"/>
      <w:numFmt w:val="lowerLetter"/>
      <w:lvlText w:val="%1."/>
      <w:lvlJc w:val="left"/>
    </w:lvl>
    <w:lvl w:ilvl="1" w:tplc="9B2C4C4E">
      <w:start w:val="1"/>
      <w:numFmt w:val="lowerRoman"/>
      <w:lvlText w:val="%2."/>
      <w:lvlJc w:val="left"/>
    </w:lvl>
    <w:lvl w:ilvl="2" w:tplc="AA2287AC">
      <w:numFmt w:val="decimal"/>
      <w:lvlText w:val=""/>
      <w:lvlJc w:val="left"/>
    </w:lvl>
    <w:lvl w:ilvl="3" w:tplc="7C7AC764">
      <w:numFmt w:val="decimal"/>
      <w:lvlText w:val=""/>
      <w:lvlJc w:val="left"/>
    </w:lvl>
    <w:lvl w:ilvl="4" w:tplc="CC020C5A">
      <w:numFmt w:val="decimal"/>
      <w:lvlText w:val=""/>
      <w:lvlJc w:val="left"/>
    </w:lvl>
    <w:lvl w:ilvl="5" w:tplc="58AE9F16">
      <w:numFmt w:val="decimal"/>
      <w:lvlText w:val=""/>
      <w:lvlJc w:val="left"/>
    </w:lvl>
    <w:lvl w:ilvl="6" w:tplc="AFC6B590">
      <w:numFmt w:val="decimal"/>
      <w:lvlText w:val=""/>
      <w:lvlJc w:val="left"/>
    </w:lvl>
    <w:lvl w:ilvl="7" w:tplc="DD80241E">
      <w:numFmt w:val="decimal"/>
      <w:lvlText w:val=""/>
      <w:lvlJc w:val="left"/>
    </w:lvl>
    <w:lvl w:ilvl="8" w:tplc="18B41ED2">
      <w:numFmt w:val="decimal"/>
      <w:lvlText w:val=""/>
      <w:lvlJc w:val="left"/>
    </w:lvl>
  </w:abstractNum>
  <w:abstractNum w:abstractNumId="282" w15:restartNumberingAfterBreak="0">
    <w:nsid w:val="0000263D"/>
    <w:multiLevelType w:val="hybridMultilevel"/>
    <w:tmpl w:val="7A684584"/>
    <w:lvl w:ilvl="0" w:tplc="64C4462A">
      <w:start w:val="1"/>
      <w:numFmt w:val="lowerLetter"/>
      <w:lvlText w:val="%1"/>
      <w:lvlJc w:val="left"/>
    </w:lvl>
    <w:lvl w:ilvl="1" w:tplc="293AE960">
      <w:start w:val="1"/>
      <w:numFmt w:val="decimal"/>
      <w:lvlText w:val="%2"/>
      <w:lvlJc w:val="left"/>
    </w:lvl>
    <w:lvl w:ilvl="2" w:tplc="A81CDFE0">
      <w:start w:val="2"/>
      <w:numFmt w:val="lowerLetter"/>
      <w:lvlText w:val="%3."/>
      <w:lvlJc w:val="left"/>
    </w:lvl>
    <w:lvl w:ilvl="3" w:tplc="1D72F374">
      <w:start w:val="2"/>
      <w:numFmt w:val="lowerRoman"/>
      <w:lvlText w:val="(%4)"/>
      <w:lvlJc w:val="left"/>
    </w:lvl>
    <w:lvl w:ilvl="4" w:tplc="29D2DF9E">
      <w:start w:val="1"/>
      <w:numFmt w:val="upperLetter"/>
      <w:lvlText w:val="%5."/>
      <w:lvlJc w:val="left"/>
    </w:lvl>
    <w:lvl w:ilvl="5" w:tplc="4070693C">
      <w:numFmt w:val="decimal"/>
      <w:lvlText w:val=""/>
      <w:lvlJc w:val="left"/>
    </w:lvl>
    <w:lvl w:ilvl="6" w:tplc="AF3C2D8C">
      <w:numFmt w:val="decimal"/>
      <w:lvlText w:val=""/>
      <w:lvlJc w:val="left"/>
    </w:lvl>
    <w:lvl w:ilvl="7" w:tplc="D32E040A">
      <w:numFmt w:val="decimal"/>
      <w:lvlText w:val=""/>
      <w:lvlJc w:val="left"/>
    </w:lvl>
    <w:lvl w:ilvl="8" w:tplc="4DC87782">
      <w:numFmt w:val="decimal"/>
      <w:lvlText w:val=""/>
      <w:lvlJc w:val="left"/>
    </w:lvl>
  </w:abstractNum>
  <w:abstractNum w:abstractNumId="283" w15:restartNumberingAfterBreak="0">
    <w:nsid w:val="00002657"/>
    <w:multiLevelType w:val="hybridMultilevel"/>
    <w:tmpl w:val="F5369A36"/>
    <w:lvl w:ilvl="0" w:tplc="8DFC83F2">
      <w:start w:val="2"/>
      <w:numFmt w:val="decimal"/>
      <w:lvlText w:val="%1."/>
      <w:lvlJc w:val="left"/>
    </w:lvl>
    <w:lvl w:ilvl="1" w:tplc="4B8A805E">
      <w:start w:val="1"/>
      <w:numFmt w:val="lowerLetter"/>
      <w:lvlText w:val="%2"/>
      <w:lvlJc w:val="left"/>
    </w:lvl>
    <w:lvl w:ilvl="2" w:tplc="0C72F0AA">
      <w:numFmt w:val="decimal"/>
      <w:lvlText w:val=""/>
      <w:lvlJc w:val="left"/>
    </w:lvl>
    <w:lvl w:ilvl="3" w:tplc="29CCD9BC">
      <w:numFmt w:val="decimal"/>
      <w:lvlText w:val=""/>
      <w:lvlJc w:val="left"/>
    </w:lvl>
    <w:lvl w:ilvl="4" w:tplc="8752E0A0">
      <w:numFmt w:val="decimal"/>
      <w:lvlText w:val=""/>
      <w:lvlJc w:val="left"/>
    </w:lvl>
    <w:lvl w:ilvl="5" w:tplc="E6B0780E">
      <w:numFmt w:val="decimal"/>
      <w:lvlText w:val=""/>
      <w:lvlJc w:val="left"/>
    </w:lvl>
    <w:lvl w:ilvl="6" w:tplc="47B69AB0">
      <w:numFmt w:val="decimal"/>
      <w:lvlText w:val=""/>
      <w:lvlJc w:val="left"/>
    </w:lvl>
    <w:lvl w:ilvl="7" w:tplc="FFF043E0">
      <w:numFmt w:val="decimal"/>
      <w:lvlText w:val=""/>
      <w:lvlJc w:val="left"/>
    </w:lvl>
    <w:lvl w:ilvl="8" w:tplc="3E20BB84">
      <w:numFmt w:val="decimal"/>
      <w:lvlText w:val=""/>
      <w:lvlJc w:val="left"/>
    </w:lvl>
  </w:abstractNum>
  <w:abstractNum w:abstractNumId="284" w15:restartNumberingAfterBreak="0">
    <w:nsid w:val="00002684"/>
    <w:multiLevelType w:val="hybridMultilevel"/>
    <w:tmpl w:val="C26C4C1C"/>
    <w:lvl w:ilvl="0" w:tplc="27E01FE0">
      <w:start w:val="5"/>
      <w:numFmt w:val="lowerLetter"/>
      <w:lvlText w:val="(%1)"/>
      <w:lvlJc w:val="left"/>
    </w:lvl>
    <w:lvl w:ilvl="1" w:tplc="4C2240EA">
      <w:start w:val="1"/>
      <w:numFmt w:val="decimal"/>
      <w:lvlText w:val="%2"/>
      <w:lvlJc w:val="left"/>
    </w:lvl>
    <w:lvl w:ilvl="2" w:tplc="C2CEE970">
      <w:numFmt w:val="decimal"/>
      <w:lvlText w:val=""/>
      <w:lvlJc w:val="left"/>
    </w:lvl>
    <w:lvl w:ilvl="3" w:tplc="0D0600B0">
      <w:numFmt w:val="decimal"/>
      <w:lvlText w:val=""/>
      <w:lvlJc w:val="left"/>
    </w:lvl>
    <w:lvl w:ilvl="4" w:tplc="B13A9D5C">
      <w:numFmt w:val="decimal"/>
      <w:lvlText w:val=""/>
      <w:lvlJc w:val="left"/>
    </w:lvl>
    <w:lvl w:ilvl="5" w:tplc="7486C9F4">
      <w:numFmt w:val="decimal"/>
      <w:lvlText w:val=""/>
      <w:lvlJc w:val="left"/>
    </w:lvl>
    <w:lvl w:ilvl="6" w:tplc="541C206E">
      <w:numFmt w:val="decimal"/>
      <w:lvlText w:val=""/>
      <w:lvlJc w:val="left"/>
    </w:lvl>
    <w:lvl w:ilvl="7" w:tplc="6A547A84">
      <w:numFmt w:val="decimal"/>
      <w:lvlText w:val=""/>
      <w:lvlJc w:val="left"/>
    </w:lvl>
    <w:lvl w:ilvl="8" w:tplc="7AEC4818">
      <w:numFmt w:val="decimal"/>
      <w:lvlText w:val=""/>
      <w:lvlJc w:val="left"/>
    </w:lvl>
  </w:abstractNum>
  <w:abstractNum w:abstractNumId="285" w15:restartNumberingAfterBreak="0">
    <w:nsid w:val="000026BC"/>
    <w:multiLevelType w:val="hybridMultilevel"/>
    <w:tmpl w:val="8A00B694"/>
    <w:lvl w:ilvl="0" w:tplc="D6FC1686">
      <w:start w:val="1"/>
      <w:numFmt w:val="decimal"/>
      <w:lvlText w:val="(%1)"/>
      <w:lvlJc w:val="left"/>
    </w:lvl>
    <w:lvl w:ilvl="1" w:tplc="66486B42">
      <w:start w:val="1"/>
      <w:numFmt w:val="lowerLetter"/>
      <w:lvlText w:val="(%2)"/>
      <w:lvlJc w:val="left"/>
    </w:lvl>
    <w:lvl w:ilvl="2" w:tplc="656EA098">
      <w:start w:val="1"/>
      <w:numFmt w:val="decimal"/>
      <w:lvlText w:val="%3."/>
      <w:lvlJc w:val="left"/>
    </w:lvl>
    <w:lvl w:ilvl="3" w:tplc="88B041D0">
      <w:start w:val="1"/>
      <w:numFmt w:val="lowerLetter"/>
      <w:lvlText w:val="%4"/>
      <w:lvlJc w:val="left"/>
    </w:lvl>
    <w:lvl w:ilvl="4" w:tplc="23D85678">
      <w:numFmt w:val="decimal"/>
      <w:lvlText w:val=""/>
      <w:lvlJc w:val="left"/>
    </w:lvl>
    <w:lvl w:ilvl="5" w:tplc="B15A72AA">
      <w:numFmt w:val="decimal"/>
      <w:lvlText w:val=""/>
      <w:lvlJc w:val="left"/>
    </w:lvl>
    <w:lvl w:ilvl="6" w:tplc="67AA3BBA">
      <w:numFmt w:val="decimal"/>
      <w:lvlText w:val=""/>
      <w:lvlJc w:val="left"/>
    </w:lvl>
    <w:lvl w:ilvl="7" w:tplc="B94E5828">
      <w:numFmt w:val="decimal"/>
      <w:lvlText w:val=""/>
      <w:lvlJc w:val="left"/>
    </w:lvl>
    <w:lvl w:ilvl="8" w:tplc="76C603E0">
      <w:numFmt w:val="decimal"/>
      <w:lvlText w:val=""/>
      <w:lvlJc w:val="left"/>
    </w:lvl>
  </w:abstractNum>
  <w:abstractNum w:abstractNumId="286" w15:restartNumberingAfterBreak="0">
    <w:nsid w:val="000026FD"/>
    <w:multiLevelType w:val="hybridMultilevel"/>
    <w:tmpl w:val="62AAABAE"/>
    <w:lvl w:ilvl="0" w:tplc="A55C37A6">
      <w:start w:val="1"/>
      <w:numFmt w:val="bullet"/>
      <w:lvlText w:val="*"/>
      <w:lvlJc w:val="left"/>
      <w:rPr>
        <w:vertAlign w:val="superscript"/>
      </w:rPr>
    </w:lvl>
    <w:lvl w:ilvl="1" w:tplc="5F9EC5BC">
      <w:numFmt w:val="decimal"/>
      <w:lvlText w:val=""/>
      <w:lvlJc w:val="left"/>
    </w:lvl>
    <w:lvl w:ilvl="2" w:tplc="5BB20F34">
      <w:numFmt w:val="decimal"/>
      <w:lvlText w:val=""/>
      <w:lvlJc w:val="left"/>
    </w:lvl>
    <w:lvl w:ilvl="3" w:tplc="9D460056">
      <w:numFmt w:val="decimal"/>
      <w:lvlText w:val=""/>
      <w:lvlJc w:val="left"/>
    </w:lvl>
    <w:lvl w:ilvl="4" w:tplc="309C3AA4">
      <w:numFmt w:val="decimal"/>
      <w:lvlText w:val=""/>
      <w:lvlJc w:val="left"/>
    </w:lvl>
    <w:lvl w:ilvl="5" w:tplc="066A4C58">
      <w:numFmt w:val="decimal"/>
      <w:lvlText w:val=""/>
      <w:lvlJc w:val="left"/>
    </w:lvl>
    <w:lvl w:ilvl="6" w:tplc="2444BB16">
      <w:numFmt w:val="decimal"/>
      <w:lvlText w:val=""/>
      <w:lvlJc w:val="left"/>
    </w:lvl>
    <w:lvl w:ilvl="7" w:tplc="E9ECB7D0">
      <w:numFmt w:val="decimal"/>
      <w:lvlText w:val=""/>
      <w:lvlJc w:val="left"/>
    </w:lvl>
    <w:lvl w:ilvl="8" w:tplc="472248B8">
      <w:numFmt w:val="decimal"/>
      <w:lvlText w:val=""/>
      <w:lvlJc w:val="left"/>
    </w:lvl>
  </w:abstractNum>
  <w:abstractNum w:abstractNumId="287" w15:restartNumberingAfterBreak="0">
    <w:nsid w:val="00002706"/>
    <w:multiLevelType w:val="hybridMultilevel"/>
    <w:tmpl w:val="EBA23408"/>
    <w:lvl w:ilvl="0" w:tplc="6A0CBB3A">
      <w:start w:val="1"/>
      <w:numFmt w:val="lowerLetter"/>
      <w:lvlText w:val="%1"/>
      <w:lvlJc w:val="left"/>
    </w:lvl>
    <w:lvl w:ilvl="1" w:tplc="3E362D7E">
      <w:start w:val="9"/>
      <w:numFmt w:val="lowerLetter"/>
      <w:lvlText w:val="%2."/>
      <w:lvlJc w:val="left"/>
    </w:lvl>
    <w:lvl w:ilvl="2" w:tplc="AB763E18">
      <w:start w:val="1"/>
      <w:numFmt w:val="upperLetter"/>
      <w:lvlText w:val="%3"/>
      <w:lvlJc w:val="left"/>
    </w:lvl>
    <w:lvl w:ilvl="3" w:tplc="A6A0CA5A">
      <w:numFmt w:val="decimal"/>
      <w:lvlText w:val=""/>
      <w:lvlJc w:val="left"/>
    </w:lvl>
    <w:lvl w:ilvl="4" w:tplc="9B4E77B0">
      <w:numFmt w:val="decimal"/>
      <w:lvlText w:val=""/>
      <w:lvlJc w:val="left"/>
    </w:lvl>
    <w:lvl w:ilvl="5" w:tplc="2A1E0D88">
      <w:numFmt w:val="decimal"/>
      <w:lvlText w:val=""/>
      <w:lvlJc w:val="left"/>
    </w:lvl>
    <w:lvl w:ilvl="6" w:tplc="7B444FC2">
      <w:numFmt w:val="decimal"/>
      <w:lvlText w:val=""/>
      <w:lvlJc w:val="left"/>
    </w:lvl>
    <w:lvl w:ilvl="7" w:tplc="4370B0EC">
      <w:numFmt w:val="decimal"/>
      <w:lvlText w:val=""/>
      <w:lvlJc w:val="left"/>
    </w:lvl>
    <w:lvl w:ilvl="8" w:tplc="FF2CE276">
      <w:numFmt w:val="decimal"/>
      <w:lvlText w:val=""/>
      <w:lvlJc w:val="left"/>
    </w:lvl>
  </w:abstractNum>
  <w:abstractNum w:abstractNumId="288" w15:restartNumberingAfterBreak="0">
    <w:nsid w:val="00002714"/>
    <w:multiLevelType w:val="hybridMultilevel"/>
    <w:tmpl w:val="70E0B990"/>
    <w:lvl w:ilvl="0" w:tplc="6E82FE54">
      <w:start w:val="1"/>
      <w:numFmt w:val="decimal"/>
      <w:lvlText w:val="(%1)"/>
      <w:lvlJc w:val="left"/>
    </w:lvl>
    <w:lvl w:ilvl="1" w:tplc="A2A28BD4">
      <w:numFmt w:val="decimal"/>
      <w:lvlText w:val=""/>
      <w:lvlJc w:val="left"/>
    </w:lvl>
    <w:lvl w:ilvl="2" w:tplc="CAC231C8">
      <w:numFmt w:val="decimal"/>
      <w:lvlText w:val=""/>
      <w:lvlJc w:val="left"/>
    </w:lvl>
    <w:lvl w:ilvl="3" w:tplc="46605C14">
      <w:numFmt w:val="decimal"/>
      <w:lvlText w:val=""/>
      <w:lvlJc w:val="left"/>
    </w:lvl>
    <w:lvl w:ilvl="4" w:tplc="CECAB70E">
      <w:numFmt w:val="decimal"/>
      <w:lvlText w:val=""/>
      <w:lvlJc w:val="left"/>
    </w:lvl>
    <w:lvl w:ilvl="5" w:tplc="18249B9A">
      <w:numFmt w:val="decimal"/>
      <w:lvlText w:val=""/>
      <w:lvlJc w:val="left"/>
    </w:lvl>
    <w:lvl w:ilvl="6" w:tplc="02B67076">
      <w:numFmt w:val="decimal"/>
      <w:lvlText w:val=""/>
      <w:lvlJc w:val="left"/>
    </w:lvl>
    <w:lvl w:ilvl="7" w:tplc="FBD6D704">
      <w:numFmt w:val="decimal"/>
      <w:lvlText w:val=""/>
      <w:lvlJc w:val="left"/>
    </w:lvl>
    <w:lvl w:ilvl="8" w:tplc="45C27ADC">
      <w:numFmt w:val="decimal"/>
      <w:lvlText w:val=""/>
      <w:lvlJc w:val="left"/>
    </w:lvl>
  </w:abstractNum>
  <w:abstractNum w:abstractNumId="289" w15:restartNumberingAfterBreak="0">
    <w:nsid w:val="00002760"/>
    <w:multiLevelType w:val="hybridMultilevel"/>
    <w:tmpl w:val="C674F5E2"/>
    <w:lvl w:ilvl="0" w:tplc="775A1884">
      <w:start w:val="1"/>
      <w:numFmt w:val="lowerLetter"/>
      <w:lvlText w:val="%1"/>
      <w:lvlJc w:val="left"/>
    </w:lvl>
    <w:lvl w:ilvl="1" w:tplc="ED825A02">
      <w:start w:val="2"/>
      <w:numFmt w:val="decimal"/>
      <w:lvlText w:val="%2."/>
      <w:lvlJc w:val="left"/>
    </w:lvl>
    <w:lvl w:ilvl="2" w:tplc="8C5AD11A">
      <w:start w:val="1"/>
      <w:numFmt w:val="lowerLetter"/>
      <w:lvlText w:val="%3"/>
      <w:lvlJc w:val="left"/>
    </w:lvl>
    <w:lvl w:ilvl="3" w:tplc="6BF2A428">
      <w:numFmt w:val="decimal"/>
      <w:lvlText w:val=""/>
      <w:lvlJc w:val="left"/>
    </w:lvl>
    <w:lvl w:ilvl="4" w:tplc="2EFA8E14">
      <w:numFmt w:val="decimal"/>
      <w:lvlText w:val=""/>
      <w:lvlJc w:val="left"/>
    </w:lvl>
    <w:lvl w:ilvl="5" w:tplc="20026A9A">
      <w:numFmt w:val="decimal"/>
      <w:lvlText w:val=""/>
      <w:lvlJc w:val="left"/>
    </w:lvl>
    <w:lvl w:ilvl="6" w:tplc="30EC5086">
      <w:numFmt w:val="decimal"/>
      <w:lvlText w:val=""/>
      <w:lvlJc w:val="left"/>
    </w:lvl>
    <w:lvl w:ilvl="7" w:tplc="74927790">
      <w:numFmt w:val="decimal"/>
      <w:lvlText w:val=""/>
      <w:lvlJc w:val="left"/>
    </w:lvl>
    <w:lvl w:ilvl="8" w:tplc="5198B162">
      <w:numFmt w:val="decimal"/>
      <w:lvlText w:val=""/>
      <w:lvlJc w:val="left"/>
    </w:lvl>
  </w:abstractNum>
  <w:abstractNum w:abstractNumId="290" w15:restartNumberingAfterBreak="0">
    <w:nsid w:val="000027B8"/>
    <w:multiLevelType w:val="hybridMultilevel"/>
    <w:tmpl w:val="A0AC801A"/>
    <w:lvl w:ilvl="0" w:tplc="CF9AE3B8">
      <w:start w:val="18"/>
      <w:numFmt w:val="decimal"/>
      <w:lvlText w:val="(%1)"/>
      <w:lvlJc w:val="left"/>
    </w:lvl>
    <w:lvl w:ilvl="1" w:tplc="C5EA2080">
      <w:start w:val="1"/>
      <w:numFmt w:val="lowerLetter"/>
      <w:lvlText w:val="(%2)"/>
      <w:lvlJc w:val="left"/>
    </w:lvl>
    <w:lvl w:ilvl="2" w:tplc="5A4A2DFC">
      <w:numFmt w:val="decimal"/>
      <w:lvlText w:val=""/>
      <w:lvlJc w:val="left"/>
    </w:lvl>
    <w:lvl w:ilvl="3" w:tplc="763C5CA8">
      <w:numFmt w:val="decimal"/>
      <w:lvlText w:val=""/>
      <w:lvlJc w:val="left"/>
    </w:lvl>
    <w:lvl w:ilvl="4" w:tplc="ED9E6634">
      <w:numFmt w:val="decimal"/>
      <w:lvlText w:val=""/>
      <w:lvlJc w:val="left"/>
    </w:lvl>
    <w:lvl w:ilvl="5" w:tplc="375E5986">
      <w:numFmt w:val="decimal"/>
      <w:lvlText w:val=""/>
      <w:lvlJc w:val="left"/>
    </w:lvl>
    <w:lvl w:ilvl="6" w:tplc="ED1A8C6A">
      <w:numFmt w:val="decimal"/>
      <w:lvlText w:val=""/>
      <w:lvlJc w:val="left"/>
    </w:lvl>
    <w:lvl w:ilvl="7" w:tplc="3E4C5DF6">
      <w:numFmt w:val="decimal"/>
      <w:lvlText w:val=""/>
      <w:lvlJc w:val="left"/>
    </w:lvl>
    <w:lvl w:ilvl="8" w:tplc="0C64AF58">
      <w:numFmt w:val="decimal"/>
      <w:lvlText w:val=""/>
      <w:lvlJc w:val="left"/>
    </w:lvl>
  </w:abstractNum>
  <w:abstractNum w:abstractNumId="291" w15:restartNumberingAfterBreak="0">
    <w:nsid w:val="000027C2"/>
    <w:multiLevelType w:val="hybridMultilevel"/>
    <w:tmpl w:val="70C007B6"/>
    <w:lvl w:ilvl="0" w:tplc="444A4CA2">
      <w:start w:val="2"/>
      <w:numFmt w:val="lowerLetter"/>
      <w:lvlText w:val="(%1)"/>
      <w:lvlJc w:val="left"/>
    </w:lvl>
    <w:lvl w:ilvl="1" w:tplc="39FE3948">
      <w:numFmt w:val="decimal"/>
      <w:lvlText w:val=""/>
      <w:lvlJc w:val="left"/>
    </w:lvl>
    <w:lvl w:ilvl="2" w:tplc="D0F28CAA">
      <w:numFmt w:val="decimal"/>
      <w:lvlText w:val=""/>
      <w:lvlJc w:val="left"/>
    </w:lvl>
    <w:lvl w:ilvl="3" w:tplc="CEB47B96">
      <w:numFmt w:val="decimal"/>
      <w:lvlText w:val=""/>
      <w:lvlJc w:val="left"/>
    </w:lvl>
    <w:lvl w:ilvl="4" w:tplc="BCD26386">
      <w:numFmt w:val="decimal"/>
      <w:lvlText w:val=""/>
      <w:lvlJc w:val="left"/>
    </w:lvl>
    <w:lvl w:ilvl="5" w:tplc="6D9095F6">
      <w:numFmt w:val="decimal"/>
      <w:lvlText w:val=""/>
      <w:lvlJc w:val="left"/>
    </w:lvl>
    <w:lvl w:ilvl="6" w:tplc="9DCAFBAE">
      <w:numFmt w:val="decimal"/>
      <w:lvlText w:val=""/>
      <w:lvlJc w:val="left"/>
    </w:lvl>
    <w:lvl w:ilvl="7" w:tplc="0B1EB7D2">
      <w:numFmt w:val="decimal"/>
      <w:lvlText w:val=""/>
      <w:lvlJc w:val="left"/>
    </w:lvl>
    <w:lvl w:ilvl="8" w:tplc="874630C6">
      <w:numFmt w:val="decimal"/>
      <w:lvlText w:val=""/>
      <w:lvlJc w:val="left"/>
    </w:lvl>
  </w:abstractNum>
  <w:abstractNum w:abstractNumId="292" w15:restartNumberingAfterBreak="0">
    <w:nsid w:val="000027E0"/>
    <w:multiLevelType w:val="hybridMultilevel"/>
    <w:tmpl w:val="04E0698A"/>
    <w:lvl w:ilvl="0" w:tplc="46A0E260">
      <w:start w:val="1"/>
      <w:numFmt w:val="lowerLetter"/>
      <w:lvlText w:val="(%1)"/>
      <w:lvlJc w:val="left"/>
    </w:lvl>
    <w:lvl w:ilvl="1" w:tplc="29C4A710">
      <w:start w:val="1"/>
      <w:numFmt w:val="decimal"/>
      <w:lvlText w:val="%2."/>
      <w:lvlJc w:val="left"/>
    </w:lvl>
    <w:lvl w:ilvl="2" w:tplc="918AC776">
      <w:numFmt w:val="decimal"/>
      <w:lvlText w:val=""/>
      <w:lvlJc w:val="left"/>
    </w:lvl>
    <w:lvl w:ilvl="3" w:tplc="94840C46">
      <w:numFmt w:val="decimal"/>
      <w:lvlText w:val=""/>
      <w:lvlJc w:val="left"/>
    </w:lvl>
    <w:lvl w:ilvl="4" w:tplc="49B88F06">
      <w:numFmt w:val="decimal"/>
      <w:lvlText w:val=""/>
      <w:lvlJc w:val="left"/>
    </w:lvl>
    <w:lvl w:ilvl="5" w:tplc="60A868D2">
      <w:numFmt w:val="decimal"/>
      <w:lvlText w:val=""/>
      <w:lvlJc w:val="left"/>
    </w:lvl>
    <w:lvl w:ilvl="6" w:tplc="AA005806">
      <w:numFmt w:val="decimal"/>
      <w:lvlText w:val=""/>
      <w:lvlJc w:val="left"/>
    </w:lvl>
    <w:lvl w:ilvl="7" w:tplc="6CE27E2A">
      <w:numFmt w:val="decimal"/>
      <w:lvlText w:val=""/>
      <w:lvlJc w:val="left"/>
    </w:lvl>
    <w:lvl w:ilvl="8" w:tplc="B5E6E910">
      <w:numFmt w:val="decimal"/>
      <w:lvlText w:val=""/>
      <w:lvlJc w:val="left"/>
    </w:lvl>
  </w:abstractNum>
  <w:abstractNum w:abstractNumId="293" w15:restartNumberingAfterBreak="0">
    <w:nsid w:val="0000288C"/>
    <w:multiLevelType w:val="hybridMultilevel"/>
    <w:tmpl w:val="E86C2A1E"/>
    <w:lvl w:ilvl="0" w:tplc="4C527264">
      <w:start w:val="1"/>
      <w:numFmt w:val="decimal"/>
      <w:lvlText w:val="%1"/>
      <w:lvlJc w:val="left"/>
    </w:lvl>
    <w:lvl w:ilvl="1" w:tplc="01DA89F2">
      <w:start w:val="3"/>
      <w:numFmt w:val="lowerLetter"/>
      <w:lvlText w:val="(%2)"/>
      <w:lvlJc w:val="left"/>
    </w:lvl>
    <w:lvl w:ilvl="2" w:tplc="8ECA41DC">
      <w:numFmt w:val="decimal"/>
      <w:lvlText w:val=""/>
      <w:lvlJc w:val="left"/>
    </w:lvl>
    <w:lvl w:ilvl="3" w:tplc="25A45E12">
      <w:numFmt w:val="decimal"/>
      <w:lvlText w:val=""/>
      <w:lvlJc w:val="left"/>
    </w:lvl>
    <w:lvl w:ilvl="4" w:tplc="518A6C04">
      <w:numFmt w:val="decimal"/>
      <w:lvlText w:val=""/>
      <w:lvlJc w:val="left"/>
    </w:lvl>
    <w:lvl w:ilvl="5" w:tplc="5378A7F2">
      <w:numFmt w:val="decimal"/>
      <w:lvlText w:val=""/>
      <w:lvlJc w:val="left"/>
    </w:lvl>
    <w:lvl w:ilvl="6" w:tplc="91CE1BA0">
      <w:numFmt w:val="decimal"/>
      <w:lvlText w:val=""/>
      <w:lvlJc w:val="left"/>
    </w:lvl>
    <w:lvl w:ilvl="7" w:tplc="114AC904">
      <w:numFmt w:val="decimal"/>
      <w:lvlText w:val=""/>
      <w:lvlJc w:val="left"/>
    </w:lvl>
    <w:lvl w:ilvl="8" w:tplc="314A3574">
      <w:numFmt w:val="decimal"/>
      <w:lvlText w:val=""/>
      <w:lvlJc w:val="left"/>
    </w:lvl>
  </w:abstractNum>
  <w:abstractNum w:abstractNumId="294" w15:restartNumberingAfterBreak="0">
    <w:nsid w:val="0000289C"/>
    <w:multiLevelType w:val="hybridMultilevel"/>
    <w:tmpl w:val="EA08EDBA"/>
    <w:lvl w:ilvl="0" w:tplc="7F9622D4">
      <w:start w:val="1"/>
      <w:numFmt w:val="decimal"/>
      <w:lvlText w:val="(%1)"/>
      <w:lvlJc w:val="left"/>
    </w:lvl>
    <w:lvl w:ilvl="1" w:tplc="70EA1918">
      <w:start w:val="1"/>
      <w:numFmt w:val="lowerLetter"/>
      <w:lvlText w:val="(%2)"/>
      <w:lvlJc w:val="left"/>
    </w:lvl>
    <w:lvl w:ilvl="2" w:tplc="8E5E3728">
      <w:start w:val="1"/>
      <w:numFmt w:val="decimal"/>
      <w:lvlText w:val="%3."/>
      <w:lvlJc w:val="left"/>
      <w:rPr>
        <w:sz w:val="20"/>
        <w:szCs w:val="20"/>
      </w:rPr>
    </w:lvl>
    <w:lvl w:ilvl="3" w:tplc="CB864972">
      <w:start w:val="1"/>
      <w:numFmt w:val="lowerLetter"/>
      <w:lvlText w:val="%4"/>
      <w:lvlJc w:val="left"/>
    </w:lvl>
    <w:lvl w:ilvl="4" w:tplc="0A8C19A8">
      <w:numFmt w:val="decimal"/>
      <w:lvlText w:val=""/>
      <w:lvlJc w:val="left"/>
    </w:lvl>
    <w:lvl w:ilvl="5" w:tplc="AE28D36A">
      <w:numFmt w:val="decimal"/>
      <w:lvlText w:val=""/>
      <w:lvlJc w:val="left"/>
    </w:lvl>
    <w:lvl w:ilvl="6" w:tplc="15C47978">
      <w:numFmt w:val="decimal"/>
      <w:lvlText w:val=""/>
      <w:lvlJc w:val="left"/>
    </w:lvl>
    <w:lvl w:ilvl="7" w:tplc="5C70B932">
      <w:numFmt w:val="decimal"/>
      <w:lvlText w:val=""/>
      <w:lvlJc w:val="left"/>
    </w:lvl>
    <w:lvl w:ilvl="8" w:tplc="5100EB3A">
      <w:numFmt w:val="decimal"/>
      <w:lvlText w:val=""/>
      <w:lvlJc w:val="left"/>
    </w:lvl>
  </w:abstractNum>
  <w:abstractNum w:abstractNumId="295" w15:restartNumberingAfterBreak="0">
    <w:nsid w:val="000028C8"/>
    <w:multiLevelType w:val="hybridMultilevel"/>
    <w:tmpl w:val="B46E735A"/>
    <w:lvl w:ilvl="0" w:tplc="CEA0808C">
      <w:start w:val="6"/>
      <w:numFmt w:val="lowerLetter"/>
      <w:lvlText w:val="(%1)"/>
      <w:lvlJc w:val="left"/>
    </w:lvl>
    <w:lvl w:ilvl="1" w:tplc="E13673B8">
      <w:start w:val="1"/>
      <w:numFmt w:val="decimal"/>
      <w:lvlText w:val="%2."/>
      <w:lvlJc w:val="left"/>
    </w:lvl>
    <w:lvl w:ilvl="2" w:tplc="D35AB75C">
      <w:start w:val="1"/>
      <w:numFmt w:val="lowerLetter"/>
      <w:lvlText w:val="%3"/>
      <w:lvlJc w:val="left"/>
    </w:lvl>
    <w:lvl w:ilvl="3" w:tplc="F6D4EC86">
      <w:numFmt w:val="decimal"/>
      <w:lvlText w:val=""/>
      <w:lvlJc w:val="left"/>
    </w:lvl>
    <w:lvl w:ilvl="4" w:tplc="8BE8BF74">
      <w:numFmt w:val="decimal"/>
      <w:lvlText w:val=""/>
      <w:lvlJc w:val="left"/>
    </w:lvl>
    <w:lvl w:ilvl="5" w:tplc="7430FA02">
      <w:numFmt w:val="decimal"/>
      <w:lvlText w:val=""/>
      <w:lvlJc w:val="left"/>
    </w:lvl>
    <w:lvl w:ilvl="6" w:tplc="D10C3BC4">
      <w:numFmt w:val="decimal"/>
      <w:lvlText w:val=""/>
      <w:lvlJc w:val="left"/>
    </w:lvl>
    <w:lvl w:ilvl="7" w:tplc="4CDCFE86">
      <w:numFmt w:val="decimal"/>
      <w:lvlText w:val=""/>
      <w:lvlJc w:val="left"/>
    </w:lvl>
    <w:lvl w:ilvl="8" w:tplc="EFC6049E">
      <w:numFmt w:val="decimal"/>
      <w:lvlText w:val=""/>
      <w:lvlJc w:val="left"/>
    </w:lvl>
  </w:abstractNum>
  <w:abstractNum w:abstractNumId="296" w15:restartNumberingAfterBreak="0">
    <w:nsid w:val="0000290C"/>
    <w:multiLevelType w:val="hybridMultilevel"/>
    <w:tmpl w:val="D918E9C8"/>
    <w:lvl w:ilvl="0" w:tplc="203CE8F2">
      <w:start w:val="1"/>
      <w:numFmt w:val="lowerLetter"/>
      <w:lvlText w:val="%1"/>
      <w:lvlJc w:val="left"/>
    </w:lvl>
    <w:lvl w:ilvl="1" w:tplc="519647EC">
      <w:start w:val="310"/>
      <w:numFmt w:val="decimal"/>
      <w:lvlText w:val="%2"/>
      <w:lvlJc w:val="left"/>
    </w:lvl>
    <w:lvl w:ilvl="2" w:tplc="92404B78">
      <w:start w:val="1"/>
      <w:numFmt w:val="lowerLetter"/>
      <w:lvlText w:val="%3."/>
      <w:lvlJc w:val="left"/>
    </w:lvl>
    <w:lvl w:ilvl="3" w:tplc="8B966C28">
      <w:numFmt w:val="decimal"/>
      <w:lvlText w:val=""/>
      <w:lvlJc w:val="left"/>
    </w:lvl>
    <w:lvl w:ilvl="4" w:tplc="D07CD15A">
      <w:numFmt w:val="decimal"/>
      <w:lvlText w:val=""/>
      <w:lvlJc w:val="left"/>
    </w:lvl>
    <w:lvl w:ilvl="5" w:tplc="06C4FBDE">
      <w:numFmt w:val="decimal"/>
      <w:lvlText w:val=""/>
      <w:lvlJc w:val="left"/>
    </w:lvl>
    <w:lvl w:ilvl="6" w:tplc="FDEA7DDA">
      <w:numFmt w:val="decimal"/>
      <w:lvlText w:val=""/>
      <w:lvlJc w:val="left"/>
    </w:lvl>
    <w:lvl w:ilvl="7" w:tplc="8AE4BED0">
      <w:numFmt w:val="decimal"/>
      <w:lvlText w:val=""/>
      <w:lvlJc w:val="left"/>
    </w:lvl>
    <w:lvl w:ilvl="8" w:tplc="C6842D42">
      <w:numFmt w:val="decimal"/>
      <w:lvlText w:val=""/>
      <w:lvlJc w:val="left"/>
    </w:lvl>
  </w:abstractNum>
  <w:abstractNum w:abstractNumId="297" w15:restartNumberingAfterBreak="0">
    <w:nsid w:val="0000294D"/>
    <w:multiLevelType w:val="hybridMultilevel"/>
    <w:tmpl w:val="CE4CD5AE"/>
    <w:lvl w:ilvl="0" w:tplc="0114D332">
      <w:start w:val="1"/>
      <w:numFmt w:val="decimal"/>
      <w:lvlText w:val="%1"/>
      <w:lvlJc w:val="left"/>
    </w:lvl>
    <w:lvl w:ilvl="1" w:tplc="BB36BAF0">
      <w:start w:val="1"/>
      <w:numFmt w:val="lowerLetter"/>
      <w:lvlText w:val="%2"/>
      <w:lvlJc w:val="left"/>
    </w:lvl>
    <w:lvl w:ilvl="2" w:tplc="0B9A898C">
      <w:start w:val="2"/>
      <w:numFmt w:val="decimal"/>
      <w:lvlText w:val="%3."/>
      <w:lvlJc w:val="left"/>
    </w:lvl>
    <w:lvl w:ilvl="3" w:tplc="3A346A16">
      <w:numFmt w:val="decimal"/>
      <w:lvlText w:val=""/>
      <w:lvlJc w:val="left"/>
    </w:lvl>
    <w:lvl w:ilvl="4" w:tplc="574A3270">
      <w:numFmt w:val="decimal"/>
      <w:lvlText w:val=""/>
      <w:lvlJc w:val="left"/>
    </w:lvl>
    <w:lvl w:ilvl="5" w:tplc="540A9BE4">
      <w:numFmt w:val="decimal"/>
      <w:lvlText w:val=""/>
      <w:lvlJc w:val="left"/>
    </w:lvl>
    <w:lvl w:ilvl="6" w:tplc="ECE466AC">
      <w:numFmt w:val="decimal"/>
      <w:lvlText w:val=""/>
      <w:lvlJc w:val="left"/>
    </w:lvl>
    <w:lvl w:ilvl="7" w:tplc="6B700ED6">
      <w:numFmt w:val="decimal"/>
      <w:lvlText w:val=""/>
      <w:lvlJc w:val="left"/>
    </w:lvl>
    <w:lvl w:ilvl="8" w:tplc="785A8B76">
      <w:numFmt w:val="decimal"/>
      <w:lvlText w:val=""/>
      <w:lvlJc w:val="left"/>
    </w:lvl>
  </w:abstractNum>
  <w:abstractNum w:abstractNumId="298" w15:restartNumberingAfterBreak="0">
    <w:nsid w:val="0000298B"/>
    <w:multiLevelType w:val="hybridMultilevel"/>
    <w:tmpl w:val="E1C4B4B4"/>
    <w:lvl w:ilvl="0" w:tplc="D7A09B52">
      <w:start w:val="1"/>
      <w:numFmt w:val="decimal"/>
      <w:lvlText w:val="%1"/>
      <w:lvlJc w:val="left"/>
    </w:lvl>
    <w:lvl w:ilvl="1" w:tplc="3ABE06CE">
      <w:start w:val="1"/>
      <w:numFmt w:val="lowerLetter"/>
      <w:lvlText w:val="%2."/>
      <w:lvlJc w:val="left"/>
    </w:lvl>
    <w:lvl w:ilvl="2" w:tplc="50BE20F0">
      <w:start w:val="1"/>
      <w:numFmt w:val="lowerRoman"/>
      <w:lvlText w:val="%3."/>
      <w:lvlJc w:val="left"/>
    </w:lvl>
    <w:lvl w:ilvl="3" w:tplc="0CDE047E">
      <w:numFmt w:val="decimal"/>
      <w:lvlText w:val=""/>
      <w:lvlJc w:val="left"/>
    </w:lvl>
    <w:lvl w:ilvl="4" w:tplc="AD2A96AE">
      <w:numFmt w:val="decimal"/>
      <w:lvlText w:val=""/>
      <w:lvlJc w:val="left"/>
    </w:lvl>
    <w:lvl w:ilvl="5" w:tplc="3D707550">
      <w:numFmt w:val="decimal"/>
      <w:lvlText w:val=""/>
      <w:lvlJc w:val="left"/>
    </w:lvl>
    <w:lvl w:ilvl="6" w:tplc="FCA2638E">
      <w:numFmt w:val="decimal"/>
      <w:lvlText w:val=""/>
      <w:lvlJc w:val="left"/>
    </w:lvl>
    <w:lvl w:ilvl="7" w:tplc="CA62ACC8">
      <w:numFmt w:val="decimal"/>
      <w:lvlText w:val=""/>
      <w:lvlJc w:val="left"/>
    </w:lvl>
    <w:lvl w:ilvl="8" w:tplc="15E2D3EE">
      <w:numFmt w:val="decimal"/>
      <w:lvlText w:val=""/>
      <w:lvlJc w:val="left"/>
    </w:lvl>
  </w:abstractNum>
  <w:abstractNum w:abstractNumId="299" w15:restartNumberingAfterBreak="0">
    <w:nsid w:val="00002997"/>
    <w:multiLevelType w:val="hybridMultilevel"/>
    <w:tmpl w:val="2FE01824"/>
    <w:lvl w:ilvl="0" w:tplc="77C8A3F0">
      <w:start w:val="1"/>
      <w:numFmt w:val="lowerLetter"/>
      <w:lvlText w:val="%1"/>
      <w:lvlJc w:val="left"/>
    </w:lvl>
    <w:lvl w:ilvl="1" w:tplc="A8A2FECA">
      <w:start w:val="310"/>
      <w:numFmt w:val="decimal"/>
      <w:lvlText w:val="%2"/>
      <w:lvlJc w:val="left"/>
    </w:lvl>
    <w:lvl w:ilvl="2" w:tplc="33CA471C">
      <w:start w:val="1"/>
      <w:numFmt w:val="lowerLetter"/>
      <w:lvlText w:val="%3"/>
      <w:lvlJc w:val="left"/>
    </w:lvl>
    <w:lvl w:ilvl="3" w:tplc="52761046">
      <w:numFmt w:val="decimal"/>
      <w:lvlText w:val=""/>
      <w:lvlJc w:val="left"/>
    </w:lvl>
    <w:lvl w:ilvl="4" w:tplc="A058CE68">
      <w:numFmt w:val="decimal"/>
      <w:lvlText w:val=""/>
      <w:lvlJc w:val="left"/>
    </w:lvl>
    <w:lvl w:ilvl="5" w:tplc="0C821E7C">
      <w:numFmt w:val="decimal"/>
      <w:lvlText w:val=""/>
      <w:lvlJc w:val="left"/>
    </w:lvl>
    <w:lvl w:ilvl="6" w:tplc="D5082B6E">
      <w:numFmt w:val="decimal"/>
      <w:lvlText w:val=""/>
      <w:lvlJc w:val="left"/>
    </w:lvl>
    <w:lvl w:ilvl="7" w:tplc="68108532">
      <w:numFmt w:val="decimal"/>
      <w:lvlText w:val=""/>
      <w:lvlJc w:val="left"/>
    </w:lvl>
    <w:lvl w:ilvl="8" w:tplc="37D0A846">
      <w:numFmt w:val="decimal"/>
      <w:lvlText w:val=""/>
      <w:lvlJc w:val="left"/>
    </w:lvl>
  </w:abstractNum>
  <w:abstractNum w:abstractNumId="300" w15:restartNumberingAfterBreak="0">
    <w:nsid w:val="000029C9"/>
    <w:multiLevelType w:val="hybridMultilevel"/>
    <w:tmpl w:val="DB34EAF8"/>
    <w:lvl w:ilvl="0" w:tplc="BFB05C58">
      <w:start w:val="1"/>
      <w:numFmt w:val="decimal"/>
      <w:lvlText w:val="%1"/>
      <w:lvlJc w:val="left"/>
    </w:lvl>
    <w:lvl w:ilvl="1" w:tplc="169843CE">
      <w:start w:val="7"/>
      <w:numFmt w:val="lowerLetter"/>
      <w:lvlText w:val="(%2)"/>
      <w:lvlJc w:val="left"/>
    </w:lvl>
    <w:lvl w:ilvl="2" w:tplc="B128CFF8">
      <w:start w:val="1"/>
      <w:numFmt w:val="decimal"/>
      <w:lvlText w:val="%3."/>
      <w:lvlJc w:val="left"/>
    </w:lvl>
    <w:lvl w:ilvl="3" w:tplc="D8C8F2E2">
      <w:start w:val="1"/>
      <w:numFmt w:val="lowerLetter"/>
      <w:lvlText w:val="%4."/>
      <w:lvlJc w:val="left"/>
    </w:lvl>
    <w:lvl w:ilvl="4" w:tplc="77CC522E">
      <w:numFmt w:val="decimal"/>
      <w:lvlText w:val=""/>
      <w:lvlJc w:val="left"/>
    </w:lvl>
    <w:lvl w:ilvl="5" w:tplc="4088F92C">
      <w:numFmt w:val="decimal"/>
      <w:lvlText w:val=""/>
      <w:lvlJc w:val="left"/>
    </w:lvl>
    <w:lvl w:ilvl="6" w:tplc="B9A47BE0">
      <w:numFmt w:val="decimal"/>
      <w:lvlText w:val=""/>
      <w:lvlJc w:val="left"/>
    </w:lvl>
    <w:lvl w:ilvl="7" w:tplc="E52EC286">
      <w:numFmt w:val="decimal"/>
      <w:lvlText w:val=""/>
      <w:lvlJc w:val="left"/>
    </w:lvl>
    <w:lvl w:ilvl="8" w:tplc="48401490">
      <w:numFmt w:val="decimal"/>
      <w:lvlText w:val=""/>
      <w:lvlJc w:val="left"/>
    </w:lvl>
  </w:abstractNum>
  <w:abstractNum w:abstractNumId="301" w15:restartNumberingAfterBreak="0">
    <w:nsid w:val="000029F1"/>
    <w:multiLevelType w:val="hybridMultilevel"/>
    <w:tmpl w:val="F2CC2B9E"/>
    <w:lvl w:ilvl="0" w:tplc="9B7200E8">
      <w:start w:val="310"/>
      <w:numFmt w:val="decimal"/>
      <w:lvlText w:val="%1"/>
      <w:lvlJc w:val="left"/>
    </w:lvl>
    <w:lvl w:ilvl="1" w:tplc="43C2C188">
      <w:start w:val="1"/>
      <w:numFmt w:val="lowerLetter"/>
      <w:lvlText w:val="%2."/>
      <w:lvlJc w:val="left"/>
    </w:lvl>
    <w:lvl w:ilvl="2" w:tplc="F1F4B1B4">
      <w:start w:val="1"/>
      <w:numFmt w:val="lowerRoman"/>
      <w:lvlText w:val="%3."/>
      <w:lvlJc w:val="left"/>
    </w:lvl>
    <w:lvl w:ilvl="3" w:tplc="D188F9D0">
      <w:numFmt w:val="decimal"/>
      <w:lvlText w:val=""/>
      <w:lvlJc w:val="left"/>
    </w:lvl>
    <w:lvl w:ilvl="4" w:tplc="2488B846">
      <w:numFmt w:val="decimal"/>
      <w:lvlText w:val=""/>
      <w:lvlJc w:val="left"/>
    </w:lvl>
    <w:lvl w:ilvl="5" w:tplc="04CA0B02">
      <w:numFmt w:val="decimal"/>
      <w:lvlText w:val=""/>
      <w:lvlJc w:val="left"/>
    </w:lvl>
    <w:lvl w:ilvl="6" w:tplc="90D0059C">
      <w:numFmt w:val="decimal"/>
      <w:lvlText w:val=""/>
      <w:lvlJc w:val="left"/>
    </w:lvl>
    <w:lvl w:ilvl="7" w:tplc="8C9CE44E">
      <w:numFmt w:val="decimal"/>
      <w:lvlText w:val=""/>
      <w:lvlJc w:val="left"/>
    </w:lvl>
    <w:lvl w:ilvl="8" w:tplc="2CD0B158">
      <w:numFmt w:val="decimal"/>
      <w:lvlText w:val=""/>
      <w:lvlJc w:val="left"/>
    </w:lvl>
  </w:abstractNum>
  <w:abstractNum w:abstractNumId="302" w15:restartNumberingAfterBreak="0">
    <w:nsid w:val="00002A01"/>
    <w:multiLevelType w:val="hybridMultilevel"/>
    <w:tmpl w:val="901AA1F0"/>
    <w:lvl w:ilvl="0" w:tplc="26226524">
      <w:start w:val="1"/>
      <w:numFmt w:val="decimal"/>
      <w:lvlText w:val="%1"/>
      <w:lvlJc w:val="left"/>
    </w:lvl>
    <w:lvl w:ilvl="1" w:tplc="7C1E173A">
      <w:start w:val="1"/>
      <w:numFmt w:val="lowerLetter"/>
      <w:lvlText w:val="%2"/>
      <w:lvlJc w:val="left"/>
    </w:lvl>
    <w:lvl w:ilvl="2" w:tplc="82AC9E44">
      <w:start w:val="4"/>
      <w:numFmt w:val="decimal"/>
      <w:lvlText w:val="%3."/>
      <w:lvlJc w:val="left"/>
    </w:lvl>
    <w:lvl w:ilvl="3" w:tplc="2048DDB6">
      <w:numFmt w:val="decimal"/>
      <w:lvlText w:val=""/>
      <w:lvlJc w:val="left"/>
    </w:lvl>
    <w:lvl w:ilvl="4" w:tplc="2C6E035C">
      <w:numFmt w:val="decimal"/>
      <w:lvlText w:val=""/>
      <w:lvlJc w:val="left"/>
    </w:lvl>
    <w:lvl w:ilvl="5" w:tplc="4BE052DE">
      <w:numFmt w:val="decimal"/>
      <w:lvlText w:val=""/>
      <w:lvlJc w:val="left"/>
    </w:lvl>
    <w:lvl w:ilvl="6" w:tplc="7A3E432C">
      <w:numFmt w:val="decimal"/>
      <w:lvlText w:val=""/>
      <w:lvlJc w:val="left"/>
    </w:lvl>
    <w:lvl w:ilvl="7" w:tplc="80748AD8">
      <w:numFmt w:val="decimal"/>
      <w:lvlText w:val=""/>
      <w:lvlJc w:val="left"/>
    </w:lvl>
    <w:lvl w:ilvl="8" w:tplc="17F8C85A">
      <w:numFmt w:val="decimal"/>
      <w:lvlText w:val=""/>
      <w:lvlJc w:val="left"/>
    </w:lvl>
  </w:abstractNum>
  <w:abstractNum w:abstractNumId="303" w15:restartNumberingAfterBreak="0">
    <w:nsid w:val="00002A09"/>
    <w:multiLevelType w:val="hybridMultilevel"/>
    <w:tmpl w:val="3B9E7F66"/>
    <w:lvl w:ilvl="0" w:tplc="0E68FF3A">
      <w:start w:val="1"/>
      <w:numFmt w:val="decimal"/>
      <w:lvlText w:val="(%1)"/>
      <w:lvlJc w:val="left"/>
    </w:lvl>
    <w:lvl w:ilvl="1" w:tplc="0B90D222">
      <w:start w:val="1"/>
      <w:numFmt w:val="lowerLetter"/>
      <w:lvlText w:val="(%2)"/>
      <w:lvlJc w:val="left"/>
    </w:lvl>
    <w:lvl w:ilvl="2" w:tplc="00946872">
      <w:numFmt w:val="decimal"/>
      <w:lvlText w:val=""/>
      <w:lvlJc w:val="left"/>
    </w:lvl>
    <w:lvl w:ilvl="3" w:tplc="658AE86C">
      <w:numFmt w:val="decimal"/>
      <w:lvlText w:val=""/>
      <w:lvlJc w:val="left"/>
    </w:lvl>
    <w:lvl w:ilvl="4" w:tplc="F60CB33C">
      <w:numFmt w:val="decimal"/>
      <w:lvlText w:val=""/>
      <w:lvlJc w:val="left"/>
    </w:lvl>
    <w:lvl w:ilvl="5" w:tplc="8A86B1F0">
      <w:numFmt w:val="decimal"/>
      <w:lvlText w:val=""/>
      <w:lvlJc w:val="left"/>
    </w:lvl>
    <w:lvl w:ilvl="6" w:tplc="D7543EA2">
      <w:numFmt w:val="decimal"/>
      <w:lvlText w:val=""/>
      <w:lvlJc w:val="left"/>
    </w:lvl>
    <w:lvl w:ilvl="7" w:tplc="51C0954C">
      <w:numFmt w:val="decimal"/>
      <w:lvlText w:val=""/>
      <w:lvlJc w:val="left"/>
    </w:lvl>
    <w:lvl w:ilvl="8" w:tplc="18A0302C">
      <w:numFmt w:val="decimal"/>
      <w:lvlText w:val=""/>
      <w:lvlJc w:val="left"/>
    </w:lvl>
  </w:abstractNum>
  <w:abstractNum w:abstractNumId="304" w15:restartNumberingAfterBreak="0">
    <w:nsid w:val="00002A2D"/>
    <w:multiLevelType w:val="hybridMultilevel"/>
    <w:tmpl w:val="8370F9BC"/>
    <w:lvl w:ilvl="0" w:tplc="2B5856E0">
      <w:start w:val="2"/>
      <w:numFmt w:val="lowerLetter"/>
      <w:lvlText w:val="(%1)"/>
      <w:lvlJc w:val="left"/>
    </w:lvl>
    <w:lvl w:ilvl="1" w:tplc="31DC0BB4">
      <w:start w:val="1"/>
      <w:numFmt w:val="decimal"/>
      <w:lvlText w:val="%2."/>
      <w:lvlJc w:val="left"/>
    </w:lvl>
    <w:lvl w:ilvl="2" w:tplc="79EA9592">
      <w:numFmt w:val="decimal"/>
      <w:lvlText w:val=""/>
      <w:lvlJc w:val="left"/>
    </w:lvl>
    <w:lvl w:ilvl="3" w:tplc="6F1C084A">
      <w:numFmt w:val="decimal"/>
      <w:lvlText w:val=""/>
      <w:lvlJc w:val="left"/>
    </w:lvl>
    <w:lvl w:ilvl="4" w:tplc="53D8F974">
      <w:numFmt w:val="decimal"/>
      <w:lvlText w:val=""/>
      <w:lvlJc w:val="left"/>
    </w:lvl>
    <w:lvl w:ilvl="5" w:tplc="A016FE30">
      <w:numFmt w:val="decimal"/>
      <w:lvlText w:val=""/>
      <w:lvlJc w:val="left"/>
    </w:lvl>
    <w:lvl w:ilvl="6" w:tplc="3C223704">
      <w:numFmt w:val="decimal"/>
      <w:lvlText w:val=""/>
      <w:lvlJc w:val="left"/>
    </w:lvl>
    <w:lvl w:ilvl="7" w:tplc="02829A86">
      <w:numFmt w:val="decimal"/>
      <w:lvlText w:val=""/>
      <w:lvlJc w:val="left"/>
    </w:lvl>
    <w:lvl w:ilvl="8" w:tplc="90FCA812">
      <w:numFmt w:val="decimal"/>
      <w:lvlText w:val=""/>
      <w:lvlJc w:val="left"/>
    </w:lvl>
  </w:abstractNum>
  <w:abstractNum w:abstractNumId="305" w15:restartNumberingAfterBreak="0">
    <w:nsid w:val="00002A6D"/>
    <w:multiLevelType w:val="hybridMultilevel"/>
    <w:tmpl w:val="FB92B34E"/>
    <w:lvl w:ilvl="0" w:tplc="32786D28">
      <w:start w:val="4"/>
      <w:numFmt w:val="decimal"/>
      <w:lvlText w:val="%1."/>
      <w:lvlJc w:val="left"/>
    </w:lvl>
    <w:lvl w:ilvl="1" w:tplc="3350D516">
      <w:start w:val="1"/>
      <w:numFmt w:val="lowerLetter"/>
      <w:lvlText w:val="%2"/>
      <w:lvlJc w:val="left"/>
    </w:lvl>
    <w:lvl w:ilvl="2" w:tplc="2A4C0A38">
      <w:numFmt w:val="decimal"/>
      <w:lvlText w:val=""/>
      <w:lvlJc w:val="left"/>
    </w:lvl>
    <w:lvl w:ilvl="3" w:tplc="56EE81AC">
      <w:numFmt w:val="decimal"/>
      <w:lvlText w:val=""/>
      <w:lvlJc w:val="left"/>
    </w:lvl>
    <w:lvl w:ilvl="4" w:tplc="00A646EE">
      <w:numFmt w:val="decimal"/>
      <w:lvlText w:val=""/>
      <w:lvlJc w:val="left"/>
    </w:lvl>
    <w:lvl w:ilvl="5" w:tplc="7858559A">
      <w:numFmt w:val="decimal"/>
      <w:lvlText w:val=""/>
      <w:lvlJc w:val="left"/>
    </w:lvl>
    <w:lvl w:ilvl="6" w:tplc="6A7EC0EC">
      <w:numFmt w:val="decimal"/>
      <w:lvlText w:val=""/>
      <w:lvlJc w:val="left"/>
    </w:lvl>
    <w:lvl w:ilvl="7" w:tplc="C142BD74">
      <w:numFmt w:val="decimal"/>
      <w:lvlText w:val=""/>
      <w:lvlJc w:val="left"/>
    </w:lvl>
    <w:lvl w:ilvl="8" w:tplc="B81CC240">
      <w:numFmt w:val="decimal"/>
      <w:lvlText w:val=""/>
      <w:lvlJc w:val="left"/>
    </w:lvl>
  </w:abstractNum>
  <w:abstractNum w:abstractNumId="306" w15:restartNumberingAfterBreak="0">
    <w:nsid w:val="00002A72"/>
    <w:multiLevelType w:val="hybridMultilevel"/>
    <w:tmpl w:val="4738A62E"/>
    <w:lvl w:ilvl="0" w:tplc="A18886CA">
      <w:start w:val="1"/>
      <w:numFmt w:val="decimal"/>
      <w:lvlText w:val="%1"/>
      <w:lvlJc w:val="left"/>
    </w:lvl>
    <w:lvl w:ilvl="1" w:tplc="5E7E8F42">
      <w:start w:val="2"/>
      <w:numFmt w:val="lowerLetter"/>
      <w:lvlText w:val="%2."/>
      <w:lvlJc w:val="left"/>
    </w:lvl>
    <w:lvl w:ilvl="2" w:tplc="5C020D10">
      <w:numFmt w:val="decimal"/>
      <w:lvlText w:val=""/>
      <w:lvlJc w:val="left"/>
    </w:lvl>
    <w:lvl w:ilvl="3" w:tplc="5AD2A3C0">
      <w:numFmt w:val="decimal"/>
      <w:lvlText w:val=""/>
      <w:lvlJc w:val="left"/>
    </w:lvl>
    <w:lvl w:ilvl="4" w:tplc="7598E454">
      <w:numFmt w:val="decimal"/>
      <w:lvlText w:val=""/>
      <w:lvlJc w:val="left"/>
    </w:lvl>
    <w:lvl w:ilvl="5" w:tplc="14DA32E4">
      <w:numFmt w:val="decimal"/>
      <w:lvlText w:val=""/>
      <w:lvlJc w:val="left"/>
    </w:lvl>
    <w:lvl w:ilvl="6" w:tplc="DD56D77E">
      <w:numFmt w:val="decimal"/>
      <w:lvlText w:val=""/>
      <w:lvlJc w:val="left"/>
    </w:lvl>
    <w:lvl w:ilvl="7" w:tplc="BD420BFC">
      <w:numFmt w:val="decimal"/>
      <w:lvlText w:val=""/>
      <w:lvlJc w:val="left"/>
    </w:lvl>
    <w:lvl w:ilvl="8" w:tplc="2BE65DA8">
      <w:numFmt w:val="decimal"/>
      <w:lvlText w:val=""/>
      <w:lvlJc w:val="left"/>
    </w:lvl>
  </w:abstractNum>
  <w:abstractNum w:abstractNumId="307" w15:restartNumberingAfterBreak="0">
    <w:nsid w:val="00002A98"/>
    <w:multiLevelType w:val="hybridMultilevel"/>
    <w:tmpl w:val="BCBE3988"/>
    <w:lvl w:ilvl="0" w:tplc="64E4FCF0">
      <w:start w:val="1"/>
      <w:numFmt w:val="decimal"/>
      <w:lvlText w:val="%1"/>
      <w:lvlJc w:val="left"/>
    </w:lvl>
    <w:lvl w:ilvl="1" w:tplc="2594FF48">
      <w:start w:val="2"/>
      <w:numFmt w:val="lowerLetter"/>
      <w:lvlText w:val="(%2)"/>
      <w:lvlJc w:val="left"/>
    </w:lvl>
    <w:lvl w:ilvl="2" w:tplc="20E8DC2E">
      <w:start w:val="1"/>
      <w:numFmt w:val="decimal"/>
      <w:lvlText w:val="%3."/>
      <w:lvlJc w:val="left"/>
    </w:lvl>
    <w:lvl w:ilvl="3" w:tplc="59544226">
      <w:start w:val="1"/>
      <w:numFmt w:val="lowerLetter"/>
      <w:lvlText w:val="%4."/>
      <w:lvlJc w:val="left"/>
    </w:lvl>
    <w:lvl w:ilvl="4" w:tplc="0BA61F54">
      <w:numFmt w:val="decimal"/>
      <w:lvlText w:val=""/>
      <w:lvlJc w:val="left"/>
    </w:lvl>
    <w:lvl w:ilvl="5" w:tplc="37A2C0B8">
      <w:numFmt w:val="decimal"/>
      <w:lvlText w:val=""/>
      <w:lvlJc w:val="left"/>
    </w:lvl>
    <w:lvl w:ilvl="6" w:tplc="ECE48BB6">
      <w:numFmt w:val="decimal"/>
      <w:lvlText w:val=""/>
      <w:lvlJc w:val="left"/>
    </w:lvl>
    <w:lvl w:ilvl="7" w:tplc="4EA8FC10">
      <w:numFmt w:val="decimal"/>
      <w:lvlText w:val=""/>
      <w:lvlJc w:val="left"/>
    </w:lvl>
    <w:lvl w:ilvl="8" w:tplc="AC6ADA0E">
      <w:numFmt w:val="decimal"/>
      <w:lvlText w:val=""/>
      <w:lvlJc w:val="left"/>
    </w:lvl>
  </w:abstractNum>
  <w:abstractNum w:abstractNumId="308" w15:restartNumberingAfterBreak="0">
    <w:nsid w:val="00002A9E"/>
    <w:multiLevelType w:val="hybridMultilevel"/>
    <w:tmpl w:val="2F0C33EC"/>
    <w:lvl w:ilvl="0" w:tplc="3332643C">
      <w:start w:val="1"/>
      <w:numFmt w:val="decimal"/>
      <w:lvlText w:val="%1"/>
      <w:lvlJc w:val="left"/>
    </w:lvl>
    <w:lvl w:ilvl="1" w:tplc="EAB0EFF4">
      <w:start w:val="1"/>
      <w:numFmt w:val="lowerLetter"/>
      <w:lvlText w:val="%2"/>
      <w:lvlJc w:val="left"/>
    </w:lvl>
    <w:lvl w:ilvl="2" w:tplc="07046670">
      <w:start w:val="310"/>
      <w:numFmt w:val="decimal"/>
      <w:lvlText w:val="%3"/>
      <w:lvlJc w:val="left"/>
    </w:lvl>
    <w:lvl w:ilvl="3" w:tplc="744C0DEA">
      <w:numFmt w:val="decimal"/>
      <w:lvlText w:val=""/>
      <w:lvlJc w:val="left"/>
    </w:lvl>
    <w:lvl w:ilvl="4" w:tplc="37787D36">
      <w:numFmt w:val="decimal"/>
      <w:lvlText w:val=""/>
      <w:lvlJc w:val="left"/>
    </w:lvl>
    <w:lvl w:ilvl="5" w:tplc="F21252C0">
      <w:numFmt w:val="decimal"/>
      <w:lvlText w:val=""/>
      <w:lvlJc w:val="left"/>
    </w:lvl>
    <w:lvl w:ilvl="6" w:tplc="E9DE7A68">
      <w:numFmt w:val="decimal"/>
      <w:lvlText w:val=""/>
      <w:lvlJc w:val="left"/>
    </w:lvl>
    <w:lvl w:ilvl="7" w:tplc="43185B9A">
      <w:numFmt w:val="decimal"/>
      <w:lvlText w:val=""/>
      <w:lvlJc w:val="left"/>
    </w:lvl>
    <w:lvl w:ilvl="8" w:tplc="A4C82522">
      <w:numFmt w:val="decimal"/>
      <w:lvlText w:val=""/>
      <w:lvlJc w:val="left"/>
    </w:lvl>
  </w:abstractNum>
  <w:abstractNum w:abstractNumId="309" w15:restartNumberingAfterBreak="0">
    <w:nsid w:val="00002ABA"/>
    <w:multiLevelType w:val="hybridMultilevel"/>
    <w:tmpl w:val="40EE64C6"/>
    <w:lvl w:ilvl="0" w:tplc="7E7276AE">
      <w:start w:val="3"/>
      <w:numFmt w:val="lowerLetter"/>
      <w:lvlText w:val="(%1)"/>
      <w:lvlJc w:val="left"/>
    </w:lvl>
    <w:lvl w:ilvl="1" w:tplc="5DE487A6">
      <w:start w:val="1"/>
      <w:numFmt w:val="decimal"/>
      <w:lvlText w:val="%2."/>
      <w:lvlJc w:val="left"/>
    </w:lvl>
    <w:lvl w:ilvl="2" w:tplc="73F88474">
      <w:start w:val="1"/>
      <w:numFmt w:val="lowerLetter"/>
      <w:lvlText w:val="%3."/>
      <w:lvlJc w:val="left"/>
    </w:lvl>
    <w:lvl w:ilvl="3" w:tplc="F19C8D5C">
      <w:start w:val="1"/>
      <w:numFmt w:val="lowerRoman"/>
      <w:lvlText w:val="%4"/>
      <w:lvlJc w:val="left"/>
    </w:lvl>
    <w:lvl w:ilvl="4" w:tplc="9E0A8F04">
      <w:numFmt w:val="decimal"/>
      <w:lvlText w:val=""/>
      <w:lvlJc w:val="left"/>
    </w:lvl>
    <w:lvl w:ilvl="5" w:tplc="0A64EE1E">
      <w:numFmt w:val="decimal"/>
      <w:lvlText w:val=""/>
      <w:lvlJc w:val="left"/>
    </w:lvl>
    <w:lvl w:ilvl="6" w:tplc="B1DCE500">
      <w:numFmt w:val="decimal"/>
      <w:lvlText w:val=""/>
      <w:lvlJc w:val="left"/>
    </w:lvl>
    <w:lvl w:ilvl="7" w:tplc="BB540F5C">
      <w:numFmt w:val="decimal"/>
      <w:lvlText w:val=""/>
      <w:lvlJc w:val="left"/>
    </w:lvl>
    <w:lvl w:ilvl="8" w:tplc="B77EE89A">
      <w:numFmt w:val="decimal"/>
      <w:lvlText w:val=""/>
      <w:lvlJc w:val="left"/>
    </w:lvl>
  </w:abstractNum>
  <w:abstractNum w:abstractNumId="310" w15:restartNumberingAfterBreak="0">
    <w:nsid w:val="00002ABC"/>
    <w:multiLevelType w:val="hybridMultilevel"/>
    <w:tmpl w:val="D352A636"/>
    <w:lvl w:ilvl="0" w:tplc="03B6A4B0">
      <w:start w:val="1"/>
      <w:numFmt w:val="decimal"/>
      <w:lvlText w:val="%1"/>
      <w:lvlJc w:val="left"/>
    </w:lvl>
    <w:lvl w:ilvl="1" w:tplc="A668529E">
      <w:start w:val="3"/>
      <w:numFmt w:val="lowerLetter"/>
      <w:lvlText w:val="(%2)"/>
      <w:lvlJc w:val="left"/>
    </w:lvl>
    <w:lvl w:ilvl="2" w:tplc="082C0458">
      <w:start w:val="1"/>
      <w:numFmt w:val="decimal"/>
      <w:lvlText w:val="%3."/>
      <w:lvlJc w:val="left"/>
    </w:lvl>
    <w:lvl w:ilvl="3" w:tplc="0FD49334">
      <w:numFmt w:val="decimal"/>
      <w:lvlText w:val=""/>
      <w:lvlJc w:val="left"/>
    </w:lvl>
    <w:lvl w:ilvl="4" w:tplc="9E0E19D0">
      <w:numFmt w:val="decimal"/>
      <w:lvlText w:val=""/>
      <w:lvlJc w:val="left"/>
    </w:lvl>
    <w:lvl w:ilvl="5" w:tplc="C19E7BC8">
      <w:numFmt w:val="decimal"/>
      <w:lvlText w:val=""/>
      <w:lvlJc w:val="left"/>
    </w:lvl>
    <w:lvl w:ilvl="6" w:tplc="187C9CE4">
      <w:numFmt w:val="decimal"/>
      <w:lvlText w:val=""/>
      <w:lvlJc w:val="left"/>
    </w:lvl>
    <w:lvl w:ilvl="7" w:tplc="87D2EE9C">
      <w:numFmt w:val="decimal"/>
      <w:lvlText w:val=""/>
      <w:lvlJc w:val="left"/>
    </w:lvl>
    <w:lvl w:ilvl="8" w:tplc="63CAB976">
      <w:numFmt w:val="decimal"/>
      <w:lvlText w:val=""/>
      <w:lvlJc w:val="left"/>
    </w:lvl>
  </w:abstractNum>
  <w:abstractNum w:abstractNumId="311" w15:restartNumberingAfterBreak="0">
    <w:nsid w:val="00002AEA"/>
    <w:multiLevelType w:val="hybridMultilevel"/>
    <w:tmpl w:val="866698D8"/>
    <w:lvl w:ilvl="0" w:tplc="18FE4BD4">
      <w:start w:val="4"/>
      <w:numFmt w:val="decimal"/>
      <w:lvlText w:val="(%1)"/>
      <w:lvlJc w:val="left"/>
    </w:lvl>
    <w:lvl w:ilvl="1" w:tplc="619C0A00">
      <w:start w:val="1"/>
      <w:numFmt w:val="lowerLetter"/>
      <w:lvlText w:val="(%2)"/>
      <w:lvlJc w:val="left"/>
    </w:lvl>
    <w:lvl w:ilvl="2" w:tplc="0706DAF8">
      <w:start w:val="1"/>
      <w:numFmt w:val="decimal"/>
      <w:lvlText w:val="%3."/>
      <w:lvlJc w:val="left"/>
    </w:lvl>
    <w:lvl w:ilvl="3" w:tplc="DEB0BEFE">
      <w:numFmt w:val="decimal"/>
      <w:lvlText w:val=""/>
      <w:lvlJc w:val="left"/>
    </w:lvl>
    <w:lvl w:ilvl="4" w:tplc="9EA4864A">
      <w:numFmt w:val="decimal"/>
      <w:lvlText w:val=""/>
      <w:lvlJc w:val="left"/>
    </w:lvl>
    <w:lvl w:ilvl="5" w:tplc="429E3CCE">
      <w:numFmt w:val="decimal"/>
      <w:lvlText w:val=""/>
      <w:lvlJc w:val="left"/>
    </w:lvl>
    <w:lvl w:ilvl="6" w:tplc="0C80EDF0">
      <w:numFmt w:val="decimal"/>
      <w:lvlText w:val=""/>
      <w:lvlJc w:val="left"/>
    </w:lvl>
    <w:lvl w:ilvl="7" w:tplc="8EA26BE8">
      <w:numFmt w:val="decimal"/>
      <w:lvlText w:val=""/>
      <w:lvlJc w:val="left"/>
    </w:lvl>
    <w:lvl w:ilvl="8" w:tplc="3142F6AC">
      <w:numFmt w:val="decimal"/>
      <w:lvlText w:val=""/>
      <w:lvlJc w:val="left"/>
    </w:lvl>
  </w:abstractNum>
  <w:abstractNum w:abstractNumId="312" w15:restartNumberingAfterBreak="0">
    <w:nsid w:val="00002AEB"/>
    <w:multiLevelType w:val="hybridMultilevel"/>
    <w:tmpl w:val="E2F44E98"/>
    <w:lvl w:ilvl="0" w:tplc="B28E87A0">
      <w:start w:val="1"/>
      <w:numFmt w:val="decimal"/>
      <w:lvlText w:val="%1"/>
      <w:lvlJc w:val="left"/>
    </w:lvl>
    <w:lvl w:ilvl="1" w:tplc="8D72B796">
      <w:start w:val="2"/>
      <w:numFmt w:val="lowerLetter"/>
      <w:lvlText w:val="(%2)"/>
      <w:lvlJc w:val="left"/>
    </w:lvl>
    <w:lvl w:ilvl="2" w:tplc="92543DD4">
      <w:start w:val="1"/>
      <w:numFmt w:val="decimal"/>
      <w:lvlText w:val="%3"/>
      <w:lvlJc w:val="left"/>
    </w:lvl>
    <w:lvl w:ilvl="3" w:tplc="46D81C14">
      <w:start w:val="1"/>
      <w:numFmt w:val="lowerLetter"/>
      <w:lvlText w:val="%4"/>
      <w:lvlJc w:val="left"/>
    </w:lvl>
    <w:lvl w:ilvl="4" w:tplc="9A1E0D88">
      <w:start w:val="1"/>
      <w:numFmt w:val="lowerRoman"/>
      <w:lvlText w:val="%5"/>
      <w:lvlJc w:val="left"/>
    </w:lvl>
    <w:lvl w:ilvl="5" w:tplc="5E0AFFDA">
      <w:numFmt w:val="decimal"/>
      <w:lvlText w:val=""/>
      <w:lvlJc w:val="left"/>
    </w:lvl>
    <w:lvl w:ilvl="6" w:tplc="011264AE">
      <w:numFmt w:val="decimal"/>
      <w:lvlText w:val=""/>
      <w:lvlJc w:val="left"/>
    </w:lvl>
    <w:lvl w:ilvl="7" w:tplc="ED60F980">
      <w:numFmt w:val="decimal"/>
      <w:lvlText w:val=""/>
      <w:lvlJc w:val="left"/>
    </w:lvl>
    <w:lvl w:ilvl="8" w:tplc="33A6D044">
      <w:numFmt w:val="decimal"/>
      <w:lvlText w:val=""/>
      <w:lvlJc w:val="left"/>
    </w:lvl>
  </w:abstractNum>
  <w:abstractNum w:abstractNumId="313" w15:restartNumberingAfterBreak="0">
    <w:nsid w:val="00002AF9"/>
    <w:multiLevelType w:val="hybridMultilevel"/>
    <w:tmpl w:val="52C49B4A"/>
    <w:lvl w:ilvl="0" w:tplc="EE0A749A">
      <w:start w:val="2"/>
      <w:numFmt w:val="decimal"/>
      <w:lvlText w:val="%1."/>
      <w:lvlJc w:val="left"/>
    </w:lvl>
    <w:lvl w:ilvl="1" w:tplc="D536FFFC">
      <w:start w:val="1"/>
      <w:numFmt w:val="lowerLetter"/>
      <w:lvlText w:val="%2."/>
      <w:lvlJc w:val="left"/>
    </w:lvl>
    <w:lvl w:ilvl="2" w:tplc="EAA0B322">
      <w:start w:val="1"/>
      <w:numFmt w:val="lowerRoman"/>
      <w:lvlText w:val="%3."/>
      <w:lvlJc w:val="left"/>
    </w:lvl>
    <w:lvl w:ilvl="3" w:tplc="B97C81CE">
      <w:numFmt w:val="decimal"/>
      <w:lvlText w:val=""/>
      <w:lvlJc w:val="left"/>
    </w:lvl>
    <w:lvl w:ilvl="4" w:tplc="2F789048">
      <w:numFmt w:val="decimal"/>
      <w:lvlText w:val=""/>
      <w:lvlJc w:val="left"/>
    </w:lvl>
    <w:lvl w:ilvl="5" w:tplc="C1487898">
      <w:numFmt w:val="decimal"/>
      <w:lvlText w:val=""/>
      <w:lvlJc w:val="left"/>
    </w:lvl>
    <w:lvl w:ilvl="6" w:tplc="D54A1C44">
      <w:numFmt w:val="decimal"/>
      <w:lvlText w:val=""/>
      <w:lvlJc w:val="left"/>
    </w:lvl>
    <w:lvl w:ilvl="7" w:tplc="C72678C0">
      <w:numFmt w:val="decimal"/>
      <w:lvlText w:val=""/>
      <w:lvlJc w:val="left"/>
    </w:lvl>
    <w:lvl w:ilvl="8" w:tplc="C3A414E0">
      <w:numFmt w:val="decimal"/>
      <w:lvlText w:val=""/>
      <w:lvlJc w:val="left"/>
    </w:lvl>
  </w:abstractNum>
  <w:abstractNum w:abstractNumId="314" w15:restartNumberingAfterBreak="0">
    <w:nsid w:val="00002B13"/>
    <w:multiLevelType w:val="hybridMultilevel"/>
    <w:tmpl w:val="793A2D6C"/>
    <w:lvl w:ilvl="0" w:tplc="FA60E0CC">
      <w:start w:val="1"/>
      <w:numFmt w:val="decimal"/>
      <w:lvlText w:val="(%1)"/>
      <w:lvlJc w:val="left"/>
    </w:lvl>
    <w:lvl w:ilvl="1" w:tplc="968E36C6">
      <w:numFmt w:val="decimal"/>
      <w:lvlText w:val=""/>
      <w:lvlJc w:val="left"/>
    </w:lvl>
    <w:lvl w:ilvl="2" w:tplc="BF66540E">
      <w:numFmt w:val="decimal"/>
      <w:lvlText w:val=""/>
      <w:lvlJc w:val="left"/>
    </w:lvl>
    <w:lvl w:ilvl="3" w:tplc="29B0D1D0">
      <w:numFmt w:val="decimal"/>
      <w:lvlText w:val=""/>
      <w:lvlJc w:val="left"/>
    </w:lvl>
    <w:lvl w:ilvl="4" w:tplc="D9F2B68C">
      <w:numFmt w:val="decimal"/>
      <w:lvlText w:val=""/>
      <w:lvlJc w:val="left"/>
    </w:lvl>
    <w:lvl w:ilvl="5" w:tplc="B79EDAB0">
      <w:numFmt w:val="decimal"/>
      <w:lvlText w:val=""/>
      <w:lvlJc w:val="left"/>
    </w:lvl>
    <w:lvl w:ilvl="6" w:tplc="1F2E8C4C">
      <w:numFmt w:val="decimal"/>
      <w:lvlText w:val=""/>
      <w:lvlJc w:val="left"/>
    </w:lvl>
    <w:lvl w:ilvl="7" w:tplc="DAA22F18">
      <w:numFmt w:val="decimal"/>
      <w:lvlText w:val=""/>
      <w:lvlJc w:val="left"/>
    </w:lvl>
    <w:lvl w:ilvl="8" w:tplc="2A86D5D8">
      <w:numFmt w:val="decimal"/>
      <w:lvlText w:val=""/>
      <w:lvlJc w:val="left"/>
    </w:lvl>
  </w:abstractNum>
  <w:abstractNum w:abstractNumId="315" w15:restartNumberingAfterBreak="0">
    <w:nsid w:val="00002B30"/>
    <w:multiLevelType w:val="hybridMultilevel"/>
    <w:tmpl w:val="F33E35EE"/>
    <w:lvl w:ilvl="0" w:tplc="4956D90A">
      <w:start w:val="1"/>
      <w:numFmt w:val="lowerLetter"/>
      <w:lvlText w:val="(%1)"/>
      <w:lvlJc w:val="left"/>
    </w:lvl>
    <w:lvl w:ilvl="1" w:tplc="1102C7F2">
      <w:start w:val="1"/>
      <w:numFmt w:val="decimal"/>
      <w:lvlText w:val="%2."/>
      <w:lvlJc w:val="left"/>
    </w:lvl>
    <w:lvl w:ilvl="2" w:tplc="42C2603E">
      <w:numFmt w:val="decimal"/>
      <w:lvlText w:val=""/>
      <w:lvlJc w:val="left"/>
    </w:lvl>
    <w:lvl w:ilvl="3" w:tplc="814CB20E">
      <w:numFmt w:val="decimal"/>
      <w:lvlText w:val=""/>
      <w:lvlJc w:val="left"/>
    </w:lvl>
    <w:lvl w:ilvl="4" w:tplc="5C2ED1A4">
      <w:numFmt w:val="decimal"/>
      <w:lvlText w:val=""/>
      <w:lvlJc w:val="left"/>
    </w:lvl>
    <w:lvl w:ilvl="5" w:tplc="3A7648B0">
      <w:numFmt w:val="decimal"/>
      <w:lvlText w:val=""/>
      <w:lvlJc w:val="left"/>
    </w:lvl>
    <w:lvl w:ilvl="6" w:tplc="D5DCD54A">
      <w:numFmt w:val="decimal"/>
      <w:lvlText w:val=""/>
      <w:lvlJc w:val="left"/>
    </w:lvl>
    <w:lvl w:ilvl="7" w:tplc="EEFE0CD6">
      <w:numFmt w:val="decimal"/>
      <w:lvlText w:val=""/>
      <w:lvlJc w:val="left"/>
    </w:lvl>
    <w:lvl w:ilvl="8" w:tplc="E0E20152">
      <w:numFmt w:val="decimal"/>
      <w:lvlText w:val=""/>
      <w:lvlJc w:val="left"/>
    </w:lvl>
  </w:abstractNum>
  <w:abstractNum w:abstractNumId="316" w15:restartNumberingAfterBreak="0">
    <w:nsid w:val="00002B32"/>
    <w:multiLevelType w:val="hybridMultilevel"/>
    <w:tmpl w:val="0354F3AE"/>
    <w:lvl w:ilvl="0" w:tplc="EE12A9FE">
      <w:start w:val="5"/>
      <w:numFmt w:val="decimal"/>
      <w:lvlText w:val="(%1)"/>
      <w:lvlJc w:val="left"/>
    </w:lvl>
    <w:lvl w:ilvl="1" w:tplc="21C6F046">
      <w:start w:val="1"/>
      <w:numFmt w:val="lowerLetter"/>
      <w:lvlText w:val="(%2)"/>
      <w:lvlJc w:val="left"/>
    </w:lvl>
    <w:lvl w:ilvl="2" w:tplc="6B005B94">
      <w:numFmt w:val="decimal"/>
      <w:lvlText w:val=""/>
      <w:lvlJc w:val="left"/>
    </w:lvl>
    <w:lvl w:ilvl="3" w:tplc="C108CB1A">
      <w:numFmt w:val="decimal"/>
      <w:lvlText w:val=""/>
      <w:lvlJc w:val="left"/>
    </w:lvl>
    <w:lvl w:ilvl="4" w:tplc="4224C1A8">
      <w:numFmt w:val="decimal"/>
      <w:lvlText w:val=""/>
      <w:lvlJc w:val="left"/>
    </w:lvl>
    <w:lvl w:ilvl="5" w:tplc="F6387458">
      <w:numFmt w:val="decimal"/>
      <w:lvlText w:val=""/>
      <w:lvlJc w:val="left"/>
    </w:lvl>
    <w:lvl w:ilvl="6" w:tplc="C60419FC">
      <w:numFmt w:val="decimal"/>
      <w:lvlText w:val=""/>
      <w:lvlJc w:val="left"/>
    </w:lvl>
    <w:lvl w:ilvl="7" w:tplc="592C87A4">
      <w:numFmt w:val="decimal"/>
      <w:lvlText w:val=""/>
      <w:lvlJc w:val="left"/>
    </w:lvl>
    <w:lvl w:ilvl="8" w:tplc="14788A30">
      <w:numFmt w:val="decimal"/>
      <w:lvlText w:val=""/>
      <w:lvlJc w:val="left"/>
    </w:lvl>
  </w:abstractNum>
  <w:abstractNum w:abstractNumId="317" w15:restartNumberingAfterBreak="0">
    <w:nsid w:val="00002B38"/>
    <w:multiLevelType w:val="hybridMultilevel"/>
    <w:tmpl w:val="4B101EEC"/>
    <w:lvl w:ilvl="0" w:tplc="9C4690AA">
      <w:start w:val="1"/>
      <w:numFmt w:val="decimal"/>
      <w:lvlText w:val="%1"/>
      <w:lvlJc w:val="left"/>
      <w:rPr>
        <w:rFonts w:hint="default"/>
        <w:caps w:val="0"/>
        <w:strike w:val="0"/>
        <w:dstrike w:val="0"/>
        <w:vanish w:val="0"/>
        <w:vertAlign w:val="superscript"/>
      </w:rPr>
    </w:lvl>
    <w:lvl w:ilvl="1" w:tplc="51685DBA">
      <w:numFmt w:val="decimal"/>
      <w:lvlText w:val=""/>
      <w:lvlJc w:val="left"/>
    </w:lvl>
    <w:lvl w:ilvl="2" w:tplc="38523234">
      <w:numFmt w:val="decimal"/>
      <w:lvlText w:val=""/>
      <w:lvlJc w:val="left"/>
    </w:lvl>
    <w:lvl w:ilvl="3" w:tplc="40DA5A14">
      <w:numFmt w:val="decimal"/>
      <w:lvlText w:val=""/>
      <w:lvlJc w:val="left"/>
    </w:lvl>
    <w:lvl w:ilvl="4" w:tplc="474EEE7A">
      <w:numFmt w:val="decimal"/>
      <w:lvlText w:val=""/>
      <w:lvlJc w:val="left"/>
    </w:lvl>
    <w:lvl w:ilvl="5" w:tplc="4276F482">
      <w:numFmt w:val="decimal"/>
      <w:lvlText w:val=""/>
      <w:lvlJc w:val="left"/>
    </w:lvl>
    <w:lvl w:ilvl="6" w:tplc="E7F4FE18">
      <w:numFmt w:val="decimal"/>
      <w:lvlText w:val=""/>
      <w:lvlJc w:val="left"/>
    </w:lvl>
    <w:lvl w:ilvl="7" w:tplc="77CA1530">
      <w:numFmt w:val="decimal"/>
      <w:lvlText w:val=""/>
      <w:lvlJc w:val="left"/>
    </w:lvl>
    <w:lvl w:ilvl="8" w:tplc="5AEEF200">
      <w:numFmt w:val="decimal"/>
      <w:lvlText w:val=""/>
      <w:lvlJc w:val="left"/>
    </w:lvl>
  </w:abstractNum>
  <w:abstractNum w:abstractNumId="318" w15:restartNumberingAfterBreak="0">
    <w:nsid w:val="00002B40"/>
    <w:multiLevelType w:val="hybridMultilevel"/>
    <w:tmpl w:val="810AD4B6"/>
    <w:lvl w:ilvl="0" w:tplc="D414A84A">
      <w:start w:val="1"/>
      <w:numFmt w:val="decimal"/>
      <w:lvlText w:val="%1"/>
      <w:lvlJc w:val="left"/>
    </w:lvl>
    <w:lvl w:ilvl="1" w:tplc="8786B914">
      <w:start w:val="3"/>
      <w:numFmt w:val="lowerLetter"/>
      <w:lvlText w:val="(%2)"/>
      <w:lvlJc w:val="left"/>
    </w:lvl>
    <w:lvl w:ilvl="2" w:tplc="BA2CDFF8">
      <w:start w:val="1"/>
      <w:numFmt w:val="decimal"/>
      <w:lvlText w:val="%3"/>
      <w:lvlJc w:val="left"/>
    </w:lvl>
    <w:lvl w:ilvl="3" w:tplc="DB8C1370">
      <w:numFmt w:val="decimal"/>
      <w:lvlText w:val=""/>
      <w:lvlJc w:val="left"/>
    </w:lvl>
    <w:lvl w:ilvl="4" w:tplc="04B0162A">
      <w:numFmt w:val="decimal"/>
      <w:lvlText w:val=""/>
      <w:lvlJc w:val="left"/>
    </w:lvl>
    <w:lvl w:ilvl="5" w:tplc="CE4273E4">
      <w:numFmt w:val="decimal"/>
      <w:lvlText w:val=""/>
      <w:lvlJc w:val="left"/>
    </w:lvl>
    <w:lvl w:ilvl="6" w:tplc="5A9EEB6C">
      <w:numFmt w:val="decimal"/>
      <w:lvlText w:val=""/>
      <w:lvlJc w:val="left"/>
    </w:lvl>
    <w:lvl w:ilvl="7" w:tplc="3B0A5A22">
      <w:numFmt w:val="decimal"/>
      <w:lvlText w:val=""/>
      <w:lvlJc w:val="left"/>
    </w:lvl>
    <w:lvl w:ilvl="8" w:tplc="27DECFCC">
      <w:numFmt w:val="decimal"/>
      <w:lvlText w:val=""/>
      <w:lvlJc w:val="left"/>
    </w:lvl>
  </w:abstractNum>
  <w:abstractNum w:abstractNumId="319" w15:restartNumberingAfterBreak="0">
    <w:nsid w:val="00002B97"/>
    <w:multiLevelType w:val="hybridMultilevel"/>
    <w:tmpl w:val="EDAA38AC"/>
    <w:lvl w:ilvl="0" w:tplc="6AE41FAA">
      <w:start w:val="1"/>
      <w:numFmt w:val="decimal"/>
      <w:lvlText w:val="%1"/>
      <w:lvlJc w:val="left"/>
    </w:lvl>
    <w:lvl w:ilvl="1" w:tplc="1B84EE78">
      <w:start w:val="2"/>
      <w:numFmt w:val="lowerLetter"/>
      <w:lvlText w:val="(%2)"/>
      <w:lvlJc w:val="left"/>
    </w:lvl>
    <w:lvl w:ilvl="2" w:tplc="1D3004B4">
      <w:start w:val="1"/>
      <w:numFmt w:val="decimal"/>
      <w:lvlText w:val="%3"/>
      <w:lvlJc w:val="left"/>
    </w:lvl>
    <w:lvl w:ilvl="3" w:tplc="C366AAA0">
      <w:start w:val="1"/>
      <w:numFmt w:val="lowerLetter"/>
      <w:lvlText w:val="%4"/>
      <w:lvlJc w:val="left"/>
    </w:lvl>
    <w:lvl w:ilvl="4" w:tplc="5B8A22F8">
      <w:numFmt w:val="decimal"/>
      <w:lvlText w:val=""/>
      <w:lvlJc w:val="left"/>
    </w:lvl>
    <w:lvl w:ilvl="5" w:tplc="1048F44C">
      <w:numFmt w:val="decimal"/>
      <w:lvlText w:val=""/>
      <w:lvlJc w:val="left"/>
    </w:lvl>
    <w:lvl w:ilvl="6" w:tplc="C88ACD50">
      <w:numFmt w:val="decimal"/>
      <w:lvlText w:val=""/>
      <w:lvlJc w:val="left"/>
    </w:lvl>
    <w:lvl w:ilvl="7" w:tplc="2F86B374">
      <w:numFmt w:val="decimal"/>
      <w:lvlText w:val=""/>
      <w:lvlJc w:val="left"/>
    </w:lvl>
    <w:lvl w:ilvl="8" w:tplc="0C963D92">
      <w:numFmt w:val="decimal"/>
      <w:lvlText w:val=""/>
      <w:lvlJc w:val="left"/>
    </w:lvl>
  </w:abstractNum>
  <w:abstractNum w:abstractNumId="320" w15:restartNumberingAfterBreak="0">
    <w:nsid w:val="00002BB7"/>
    <w:multiLevelType w:val="hybridMultilevel"/>
    <w:tmpl w:val="3A7CFC80"/>
    <w:lvl w:ilvl="0" w:tplc="5776A6B0">
      <w:start w:val="26"/>
      <w:numFmt w:val="decimal"/>
      <w:lvlText w:val="(%1)"/>
      <w:lvlJc w:val="left"/>
    </w:lvl>
    <w:lvl w:ilvl="1" w:tplc="33A6ED1E">
      <w:start w:val="1"/>
      <w:numFmt w:val="lowerLetter"/>
      <w:lvlText w:val="(%2)"/>
      <w:lvlJc w:val="left"/>
    </w:lvl>
    <w:lvl w:ilvl="2" w:tplc="5844B8BA">
      <w:numFmt w:val="decimal"/>
      <w:lvlText w:val=""/>
      <w:lvlJc w:val="left"/>
    </w:lvl>
    <w:lvl w:ilvl="3" w:tplc="649C4938">
      <w:numFmt w:val="decimal"/>
      <w:lvlText w:val=""/>
      <w:lvlJc w:val="left"/>
    </w:lvl>
    <w:lvl w:ilvl="4" w:tplc="70CEE964">
      <w:numFmt w:val="decimal"/>
      <w:lvlText w:val=""/>
      <w:lvlJc w:val="left"/>
    </w:lvl>
    <w:lvl w:ilvl="5" w:tplc="2FD8FE3C">
      <w:numFmt w:val="decimal"/>
      <w:lvlText w:val=""/>
      <w:lvlJc w:val="left"/>
    </w:lvl>
    <w:lvl w:ilvl="6" w:tplc="D5F00738">
      <w:numFmt w:val="decimal"/>
      <w:lvlText w:val=""/>
      <w:lvlJc w:val="left"/>
    </w:lvl>
    <w:lvl w:ilvl="7" w:tplc="2A9ACA9C">
      <w:numFmt w:val="decimal"/>
      <w:lvlText w:val=""/>
      <w:lvlJc w:val="left"/>
    </w:lvl>
    <w:lvl w:ilvl="8" w:tplc="6F9080C4">
      <w:numFmt w:val="decimal"/>
      <w:lvlText w:val=""/>
      <w:lvlJc w:val="left"/>
    </w:lvl>
  </w:abstractNum>
  <w:abstractNum w:abstractNumId="321" w15:restartNumberingAfterBreak="0">
    <w:nsid w:val="00002BB8"/>
    <w:multiLevelType w:val="hybridMultilevel"/>
    <w:tmpl w:val="AE187EAC"/>
    <w:lvl w:ilvl="0" w:tplc="2E26E840">
      <w:start w:val="1"/>
      <w:numFmt w:val="decimal"/>
      <w:lvlText w:val="%1"/>
      <w:lvlJc w:val="left"/>
    </w:lvl>
    <w:lvl w:ilvl="1" w:tplc="96C213B4">
      <w:start w:val="2"/>
      <w:numFmt w:val="lowerLetter"/>
      <w:lvlText w:val="(%2)"/>
      <w:lvlJc w:val="left"/>
    </w:lvl>
    <w:lvl w:ilvl="2" w:tplc="3C3878BC">
      <w:start w:val="1"/>
      <w:numFmt w:val="decimal"/>
      <w:lvlText w:val="%3"/>
      <w:lvlJc w:val="left"/>
    </w:lvl>
    <w:lvl w:ilvl="3" w:tplc="20605BC4">
      <w:start w:val="1"/>
      <w:numFmt w:val="lowerLetter"/>
      <w:lvlText w:val="%4"/>
      <w:lvlJc w:val="left"/>
    </w:lvl>
    <w:lvl w:ilvl="4" w:tplc="D58C1062">
      <w:numFmt w:val="decimal"/>
      <w:lvlText w:val=""/>
      <w:lvlJc w:val="left"/>
    </w:lvl>
    <w:lvl w:ilvl="5" w:tplc="D7DE0BC4">
      <w:numFmt w:val="decimal"/>
      <w:lvlText w:val=""/>
      <w:lvlJc w:val="left"/>
    </w:lvl>
    <w:lvl w:ilvl="6" w:tplc="B554CF90">
      <w:numFmt w:val="decimal"/>
      <w:lvlText w:val=""/>
      <w:lvlJc w:val="left"/>
    </w:lvl>
    <w:lvl w:ilvl="7" w:tplc="64C2D8EA">
      <w:numFmt w:val="decimal"/>
      <w:lvlText w:val=""/>
      <w:lvlJc w:val="left"/>
    </w:lvl>
    <w:lvl w:ilvl="8" w:tplc="3536B2B6">
      <w:numFmt w:val="decimal"/>
      <w:lvlText w:val=""/>
      <w:lvlJc w:val="left"/>
    </w:lvl>
  </w:abstractNum>
  <w:abstractNum w:abstractNumId="322" w15:restartNumberingAfterBreak="0">
    <w:nsid w:val="00002BBD"/>
    <w:multiLevelType w:val="hybridMultilevel"/>
    <w:tmpl w:val="A56827EC"/>
    <w:lvl w:ilvl="0" w:tplc="E000098E">
      <w:start w:val="2"/>
      <w:numFmt w:val="decimal"/>
      <w:lvlText w:val="(%1)"/>
      <w:lvlJc w:val="left"/>
    </w:lvl>
    <w:lvl w:ilvl="1" w:tplc="D8F8532C">
      <w:start w:val="1"/>
      <w:numFmt w:val="lowerLetter"/>
      <w:lvlText w:val="(%2)"/>
      <w:lvlJc w:val="left"/>
    </w:lvl>
    <w:lvl w:ilvl="2" w:tplc="463AB69E">
      <w:start w:val="1"/>
      <w:numFmt w:val="decimal"/>
      <w:lvlText w:val="%3."/>
      <w:lvlJc w:val="left"/>
    </w:lvl>
    <w:lvl w:ilvl="3" w:tplc="39C25478">
      <w:numFmt w:val="decimal"/>
      <w:lvlText w:val=""/>
      <w:lvlJc w:val="left"/>
    </w:lvl>
    <w:lvl w:ilvl="4" w:tplc="03A2A46C">
      <w:numFmt w:val="decimal"/>
      <w:lvlText w:val=""/>
      <w:lvlJc w:val="left"/>
    </w:lvl>
    <w:lvl w:ilvl="5" w:tplc="300A5476">
      <w:numFmt w:val="decimal"/>
      <w:lvlText w:val=""/>
      <w:lvlJc w:val="left"/>
    </w:lvl>
    <w:lvl w:ilvl="6" w:tplc="B454695A">
      <w:numFmt w:val="decimal"/>
      <w:lvlText w:val=""/>
      <w:lvlJc w:val="left"/>
    </w:lvl>
    <w:lvl w:ilvl="7" w:tplc="2556AC24">
      <w:numFmt w:val="decimal"/>
      <w:lvlText w:val=""/>
      <w:lvlJc w:val="left"/>
    </w:lvl>
    <w:lvl w:ilvl="8" w:tplc="4EB87B98">
      <w:numFmt w:val="decimal"/>
      <w:lvlText w:val=""/>
      <w:lvlJc w:val="left"/>
    </w:lvl>
  </w:abstractNum>
  <w:abstractNum w:abstractNumId="323" w15:restartNumberingAfterBreak="0">
    <w:nsid w:val="00002BEB"/>
    <w:multiLevelType w:val="hybridMultilevel"/>
    <w:tmpl w:val="433478C8"/>
    <w:lvl w:ilvl="0" w:tplc="1520ED54">
      <w:start w:val="1"/>
      <w:numFmt w:val="decimal"/>
      <w:lvlText w:val="%1"/>
      <w:lvlJc w:val="left"/>
    </w:lvl>
    <w:lvl w:ilvl="1" w:tplc="69FEB69A">
      <w:start w:val="3"/>
      <w:numFmt w:val="lowerLetter"/>
      <w:lvlText w:val="(%2)"/>
      <w:lvlJc w:val="left"/>
    </w:lvl>
    <w:lvl w:ilvl="2" w:tplc="E7183816">
      <w:start w:val="1"/>
      <w:numFmt w:val="decimal"/>
      <w:lvlText w:val="%3"/>
      <w:lvlJc w:val="left"/>
    </w:lvl>
    <w:lvl w:ilvl="3" w:tplc="14848FBC">
      <w:numFmt w:val="decimal"/>
      <w:lvlText w:val=""/>
      <w:lvlJc w:val="left"/>
    </w:lvl>
    <w:lvl w:ilvl="4" w:tplc="85245328">
      <w:numFmt w:val="decimal"/>
      <w:lvlText w:val=""/>
      <w:lvlJc w:val="left"/>
    </w:lvl>
    <w:lvl w:ilvl="5" w:tplc="BAACEEE8">
      <w:numFmt w:val="decimal"/>
      <w:lvlText w:val=""/>
      <w:lvlJc w:val="left"/>
    </w:lvl>
    <w:lvl w:ilvl="6" w:tplc="BA42FB10">
      <w:numFmt w:val="decimal"/>
      <w:lvlText w:val=""/>
      <w:lvlJc w:val="left"/>
    </w:lvl>
    <w:lvl w:ilvl="7" w:tplc="56E2AA8A">
      <w:numFmt w:val="decimal"/>
      <w:lvlText w:val=""/>
      <w:lvlJc w:val="left"/>
    </w:lvl>
    <w:lvl w:ilvl="8" w:tplc="E51282C2">
      <w:numFmt w:val="decimal"/>
      <w:lvlText w:val=""/>
      <w:lvlJc w:val="left"/>
    </w:lvl>
  </w:abstractNum>
  <w:abstractNum w:abstractNumId="324" w15:restartNumberingAfterBreak="0">
    <w:nsid w:val="00002C1D"/>
    <w:multiLevelType w:val="hybridMultilevel"/>
    <w:tmpl w:val="BBD0CB92"/>
    <w:lvl w:ilvl="0" w:tplc="20FCCF06">
      <w:start w:val="1"/>
      <w:numFmt w:val="lowerLetter"/>
      <w:lvlText w:val="%1"/>
      <w:lvlJc w:val="left"/>
    </w:lvl>
    <w:lvl w:ilvl="1" w:tplc="CC161EFE">
      <w:start w:val="3"/>
      <w:numFmt w:val="lowerRoman"/>
      <w:lvlText w:val="%2"/>
      <w:lvlJc w:val="left"/>
    </w:lvl>
    <w:lvl w:ilvl="2" w:tplc="74545DBE">
      <w:numFmt w:val="decimal"/>
      <w:lvlText w:val=""/>
      <w:lvlJc w:val="left"/>
    </w:lvl>
    <w:lvl w:ilvl="3" w:tplc="9DCC3F82">
      <w:numFmt w:val="decimal"/>
      <w:lvlText w:val=""/>
      <w:lvlJc w:val="left"/>
    </w:lvl>
    <w:lvl w:ilvl="4" w:tplc="D80029E4">
      <w:numFmt w:val="decimal"/>
      <w:lvlText w:val=""/>
      <w:lvlJc w:val="left"/>
    </w:lvl>
    <w:lvl w:ilvl="5" w:tplc="6CCC61A0">
      <w:numFmt w:val="decimal"/>
      <w:lvlText w:val=""/>
      <w:lvlJc w:val="left"/>
    </w:lvl>
    <w:lvl w:ilvl="6" w:tplc="A1C0DEE6">
      <w:numFmt w:val="decimal"/>
      <w:lvlText w:val=""/>
      <w:lvlJc w:val="left"/>
    </w:lvl>
    <w:lvl w:ilvl="7" w:tplc="AFC47254">
      <w:numFmt w:val="decimal"/>
      <w:lvlText w:val=""/>
      <w:lvlJc w:val="left"/>
    </w:lvl>
    <w:lvl w:ilvl="8" w:tplc="80803C74">
      <w:numFmt w:val="decimal"/>
      <w:lvlText w:val=""/>
      <w:lvlJc w:val="left"/>
    </w:lvl>
  </w:abstractNum>
  <w:abstractNum w:abstractNumId="325" w15:restartNumberingAfterBreak="0">
    <w:nsid w:val="00002C67"/>
    <w:multiLevelType w:val="hybridMultilevel"/>
    <w:tmpl w:val="10B40744"/>
    <w:lvl w:ilvl="0" w:tplc="1B165FF6">
      <w:start w:val="1"/>
      <w:numFmt w:val="lowerLetter"/>
      <w:lvlText w:val="%1"/>
      <w:lvlJc w:val="left"/>
    </w:lvl>
    <w:lvl w:ilvl="1" w:tplc="EC507476">
      <w:start w:val="2"/>
      <w:numFmt w:val="decimal"/>
      <w:lvlText w:val="%2."/>
      <w:lvlJc w:val="left"/>
    </w:lvl>
    <w:lvl w:ilvl="2" w:tplc="5F7A568C">
      <w:start w:val="1"/>
      <w:numFmt w:val="lowerLetter"/>
      <w:lvlText w:val="%3"/>
      <w:lvlJc w:val="left"/>
    </w:lvl>
    <w:lvl w:ilvl="3" w:tplc="CEFC268C">
      <w:start w:val="1"/>
      <w:numFmt w:val="lowerRoman"/>
      <w:lvlText w:val="%4"/>
      <w:lvlJc w:val="left"/>
    </w:lvl>
    <w:lvl w:ilvl="4" w:tplc="34A0639A">
      <w:numFmt w:val="decimal"/>
      <w:lvlText w:val=""/>
      <w:lvlJc w:val="left"/>
    </w:lvl>
    <w:lvl w:ilvl="5" w:tplc="8B1A0A84">
      <w:numFmt w:val="decimal"/>
      <w:lvlText w:val=""/>
      <w:lvlJc w:val="left"/>
    </w:lvl>
    <w:lvl w:ilvl="6" w:tplc="AA5E4AEE">
      <w:numFmt w:val="decimal"/>
      <w:lvlText w:val=""/>
      <w:lvlJc w:val="left"/>
    </w:lvl>
    <w:lvl w:ilvl="7" w:tplc="E3DAB312">
      <w:numFmt w:val="decimal"/>
      <w:lvlText w:val=""/>
      <w:lvlJc w:val="left"/>
    </w:lvl>
    <w:lvl w:ilvl="8" w:tplc="5792F04C">
      <w:numFmt w:val="decimal"/>
      <w:lvlText w:val=""/>
      <w:lvlJc w:val="left"/>
    </w:lvl>
  </w:abstractNum>
  <w:abstractNum w:abstractNumId="326" w15:restartNumberingAfterBreak="0">
    <w:nsid w:val="00002C70"/>
    <w:multiLevelType w:val="hybridMultilevel"/>
    <w:tmpl w:val="714259BC"/>
    <w:lvl w:ilvl="0" w:tplc="E0A49968">
      <w:start w:val="1"/>
      <w:numFmt w:val="decimal"/>
      <w:lvlText w:val="(%1)"/>
      <w:lvlJc w:val="left"/>
    </w:lvl>
    <w:lvl w:ilvl="1" w:tplc="9FCC06FE">
      <w:numFmt w:val="decimal"/>
      <w:lvlText w:val=""/>
      <w:lvlJc w:val="left"/>
    </w:lvl>
    <w:lvl w:ilvl="2" w:tplc="9224EA18">
      <w:numFmt w:val="decimal"/>
      <w:lvlText w:val=""/>
      <w:lvlJc w:val="left"/>
    </w:lvl>
    <w:lvl w:ilvl="3" w:tplc="58A2BC24">
      <w:numFmt w:val="decimal"/>
      <w:lvlText w:val=""/>
      <w:lvlJc w:val="left"/>
    </w:lvl>
    <w:lvl w:ilvl="4" w:tplc="25408704">
      <w:numFmt w:val="decimal"/>
      <w:lvlText w:val=""/>
      <w:lvlJc w:val="left"/>
    </w:lvl>
    <w:lvl w:ilvl="5" w:tplc="0650A5E6">
      <w:numFmt w:val="decimal"/>
      <w:lvlText w:val=""/>
      <w:lvlJc w:val="left"/>
    </w:lvl>
    <w:lvl w:ilvl="6" w:tplc="F63E6B74">
      <w:numFmt w:val="decimal"/>
      <w:lvlText w:val=""/>
      <w:lvlJc w:val="left"/>
    </w:lvl>
    <w:lvl w:ilvl="7" w:tplc="9F9C963C">
      <w:numFmt w:val="decimal"/>
      <w:lvlText w:val=""/>
      <w:lvlJc w:val="left"/>
    </w:lvl>
    <w:lvl w:ilvl="8" w:tplc="014AF4B6">
      <w:numFmt w:val="decimal"/>
      <w:lvlText w:val=""/>
      <w:lvlJc w:val="left"/>
    </w:lvl>
  </w:abstractNum>
  <w:abstractNum w:abstractNumId="327" w15:restartNumberingAfterBreak="0">
    <w:nsid w:val="00002C90"/>
    <w:multiLevelType w:val="hybridMultilevel"/>
    <w:tmpl w:val="4A7AB278"/>
    <w:lvl w:ilvl="0" w:tplc="5A4C8DD6">
      <w:start w:val="2"/>
      <w:numFmt w:val="decimal"/>
      <w:lvlText w:val="(%1)"/>
      <w:lvlJc w:val="left"/>
    </w:lvl>
    <w:lvl w:ilvl="1" w:tplc="F39E9A3C">
      <w:start w:val="1"/>
      <w:numFmt w:val="lowerLetter"/>
      <w:lvlText w:val="(%2)"/>
      <w:lvlJc w:val="left"/>
    </w:lvl>
    <w:lvl w:ilvl="2" w:tplc="8F8A27EA">
      <w:numFmt w:val="decimal"/>
      <w:lvlText w:val=""/>
      <w:lvlJc w:val="left"/>
    </w:lvl>
    <w:lvl w:ilvl="3" w:tplc="8FF889DA">
      <w:numFmt w:val="decimal"/>
      <w:lvlText w:val=""/>
      <w:lvlJc w:val="left"/>
    </w:lvl>
    <w:lvl w:ilvl="4" w:tplc="E9BC99BA">
      <w:numFmt w:val="decimal"/>
      <w:lvlText w:val=""/>
      <w:lvlJc w:val="left"/>
    </w:lvl>
    <w:lvl w:ilvl="5" w:tplc="20025908">
      <w:numFmt w:val="decimal"/>
      <w:lvlText w:val=""/>
      <w:lvlJc w:val="left"/>
    </w:lvl>
    <w:lvl w:ilvl="6" w:tplc="17C0916C">
      <w:numFmt w:val="decimal"/>
      <w:lvlText w:val=""/>
      <w:lvlJc w:val="left"/>
    </w:lvl>
    <w:lvl w:ilvl="7" w:tplc="61E4E3D6">
      <w:numFmt w:val="decimal"/>
      <w:lvlText w:val=""/>
      <w:lvlJc w:val="left"/>
    </w:lvl>
    <w:lvl w:ilvl="8" w:tplc="1D328304">
      <w:numFmt w:val="decimal"/>
      <w:lvlText w:val=""/>
      <w:lvlJc w:val="left"/>
    </w:lvl>
  </w:abstractNum>
  <w:abstractNum w:abstractNumId="328" w15:restartNumberingAfterBreak="0">
    <w:nsid w:val="00002C9C"/>
    <w:multiLevelType w:val="hybridMultilevel"/>
    <w:tmpl w:val="4290062C"/>
    <w:lvl w:ilvl="0" w:tplc="0C44CFF0">
      <w:start w:val="20"/>
      <w:numFmt w:val="decimal"/>
      <w:lvlText w:val="(%1)"/>
      <w:lvlJc w:val="left"/>
    </w:lvl>
    <w:lvl w:ilvl="1" w:tplc="D5BE5FB4">
      <w:start w:val="1"/>
      <w:numFmt w:val="lowerLetter"/>
      <w:lvlText w:val="(%2)"/>
      <w:lvlJc w:val="left"/>
    </w:lvl>
    <w:lvl w:ilvl="2" w:tplc="FD40383C">
      <w:start w:val="1"/>
      <w:numFmt w:val="decimal"/>
      <w:lvlText w:val="%3."/>
      <w:lvlJc w:val="left"/>
    </w:lvl>
    <w:lvl w:ilvl="3" w:tplc="D050251A">
      <w:start w:val="1"/>
      <w:numFmt w:val="lowerLetter"/>
      <w:lvlText w:val="%4"/>
      <w:lvlJc w:val="left"/>
    </w:lvl>
    <w:lvl w:ilvl="4" w:tplc="CF2ECD46">
      <w:numFmt w:val="decimal"/>
      <w:lvlText w:val=""/>
      <w:lvlJc w:val="left"/>
    </w:lvl>
    <w:lvl w:ilvl="5" w:tplc="9E2EBF88">
      <w:numFmt w:val="decimal"/>
      <w:lvlText w:val=""/>
      <w:lvlJc w:val="left"/>
    </w:lvl>
    <w:lvl w:ilvl="6" w:tplc="78F0F392">
      <w:numFmt w:val="decimal"/>
      <w:lvlText w:val=""/>
      <w:lvlJc w:val="left"/>
    </w:lvl>
    <w:lvl w:ilvl="7" w:tplc="ADE23212">
      <w:numFmt w:val="decimal"/>
      <w:lvlText w:val=""/>
      <w:lvlJc w:val="left"/>
    </w:lvl>
    <w:lvl w:ilvl="8" w:tplc="524A662C">
      <w:numFmt w:val="decimal"/>
      <w:lvlText w:val=""/>
      <w:lvlJc w:val="left"/>
    </w:lvl>
  </w:abstractNum>
  <w:abstractNum w:abstractNumId="329" w15:restartNumberingAfterBreak="0">
    <w:nsid w:val="00002D01"/>
    <w:multiLevelType w:val="hybridMultilevel"/>
    <w:tmpl w:val="033C929A"/>
    <w:lvl w:ilvl="0" w:tplc="B0263656">
      <w:start w:val="25"/>
      <w:numFmt w:val="decimal"/>
      <w:lvlText w:val="%1"/>
      <w:lvlJc w:val="left"/>
    </w:lvl>
    <w:lvl w:ilvl="1" w:tplc="F2C2B2C0">
      <w:start w:val="1"/>
      <w:numFmt w:val="lowerLetter"/>
      <w:lvlText w:val="%2"/>
      <w:lvlJc w:val="left"/>
    </w:lvl>
    <w:lvl w:ilvl="2" w:tplc="2536D72E">
      <w:start w:val="1"/>
      <w:numFmt w:val="decimal"/>
      <w:lvlText w:val="%3"/>
      <w:lvlJc w:val="left"/>
    </w:lvl>
    <w:lvl w:ilvl="3" w:tplc="B3623EEC">
      <w:start w:val="1"/>
      <w:numFmt w:val="lowerLetter"/>
      <w:lvlText w:val="%4"/>
      <w:lvlJc w:val="left"/>
    </w:lvl>
    <w:lvl w:ilvl="4" w:tplc="33FCB280">
      <w:start w:val="1"/>
      <w:numFmt w:val="lowerRoman"/>
      <w:lvlText w:val="%5"/>
      <w:lvlJc w:val="left"/>
    </w:lvl>
    <w:lvl w:ilvl="5" w:tplc="6B6EC6A4">
      <w:numFmt w:val="decimal"/>
      <w:lvlText w:val=""/>
      <w:lvlJc w:val="left"/>
    </w:lvl>
    <w:lvl w:ilvl="6" w:tplc="2B3AB716">
      <w:numFmt w:val="decimal"/>
      <w:lvlText w:val=""/>
      <w:lvlJc w:val="left"/>
    </w:lvl>
    <w:lvl w:ilvl="7" w:tplc="569AA62A">
      <w:numFmt w:val="decimal"/>
      <w:lvlText w:val=""/>
      <w:lvlJc w:val="left"/>
    </w:lvl>
    <w:lvl w:ilvl="8" w:tplc="225CA8D2">
      <w:numFmt w:val="decimal"/>
      <w:lvlText w:val=""/>
      <w:lvlJc w:val="left"/>
    </w:lvl>
  </w:abstractNum>
  <w:abstractNum w:abstractNumId="330" w15:restartNumberingAfterBreak="0">
    <w:nsid w:val="00002D4F"/>
    <w:multiLevelType w:val="hybridMultilevel"/>
    <w:tmpl w:val="199CC204"/>
    <w:lvl w:ilvl="0" w:tplc="9CCE13E6">
      <w:start w:val="1"/>
      <w:numFmt w:val="lowerLetter"/>
      <w:lvlText w:val="%1"/>
      <w:lvlJc w:val="left"/>
    </w:lvl>
    <w:lvl w:ilvl="1" w:tplc="B48625D2">
      <w:start w:val="22"/>
      <w:numFmt w:val="decimal"/>
      <w:lvlText w:val="%2."/>
      <w:lvlJc w:val="left"/>
    </w:lvl>
    <w:lvl w:ilvl="2" w:tplc="30A81E9A">
      <w:start w:val="1"/>
      <w:numFmt w:val="lowerLetter"/>
      <w:lvlText w:val="%3."/>
      <w:lvlJc w:val="left"/>
    </w:lvl>
    <w:lvl w:ilvl="3" w:tplc="708624CC">
      <w:numFmt w:val="decimal"/>
      <w:lvlText w:val=""/>
      <w:lvlJc w:val="left"/>
    </w:lvl>
    <w:lvl w:ilvl="4" w:tplc="E7F8A6E8">
      <w:numFmt w:val="decimal"/>
      <w:lvlText w:val=""/>
      <w:lvlJc w:val="left"/>
    </w:lvl>
    <w:lvl w:ilvl="5" w:tplc="85E4ED08">
      <w:numFmt w:val="decimal"/>
      <w:lvlText w:val=""/>
      <w:lvlJc w:val="left"/>
    </w:lvl>
    <w:lvl w:ilvl="6" w:tplc="D06C3430">
      <w:numFmt w:val="decimal"/>
      <w:lvlText w:val=""/>
      <w:lvlJc w:val="left"/>
    </w:lvl>
    <w:lvl w:ilvl="7" w:tplc="7C32F10C">
      <w:numFmt w:val="decimal"/>
      <w:lvlText w:val=""/>
      <w:lvlJc w:val="left"/>
    </w:lvl>
    <w:lvl w:ilvl="8" w:tplc="FA369A34">
      <w:numFmt w:val="decimal"/>
      <w:lvlText w:val=""/>
      <w:lvlJc w:val="left"/>
    </w:lvl>
  </w:abstractNum>
  <w:abstractNum w:abstractNumId="331" w15:restartNumberingAfterBreak="0">
    <w:nsid w:val="00002D7B"/>
    <w:multiLevelType w:val="hybridMultilevel"/>
    <w:tmpl w:val="B3820C20"/>
    <w:lvl w:ilvl="0" w:tplc="A3D6D5E6">
      <w:start w:val="1"/>
      <w:numFmt w:val="decimal"/>
      <w:lvlText w:val="%1"/>
      <w:lvlJc w:val="left"/>
    </w:lvl>
    <w:lvl w:ilvl="1" w:tplc="9A764FF2">
      <w:start w:val="2"/>
      <w:numFmt w:val="lowerLetter"/>
      <w:lvlText w:val="%2."/>
      <w:lvlJc w:val="left"/>
    </w:lvl>
    <w:lvl w:ilvl="2" w:tplc="897E2936">
      <w:numFmt w:val="decimal"/>
      <w:lvlText w:val=""/>
      <w:lvlJc w:val="left"/>
    </w:lvl>
    <w:lvl w:ilvl="3" w:tplc="527CB784">
      <w:numFmt w:val="decimal"/>
      <w:lvlText w:val=""/>
      <w:lvlJc w:val="left"/>
    </w:lvl>
    <w:lvl w:ilvl="4" w:tplc="B7C8208A">
      <w:numFmt w:val="decimal"/>
      <w:lvlText w:val=""/>
      <w:lvlJc w:val="left"/>
    </w:lvl>
    <w:lvl w:ilvl="5" w:tplc="AE603900">
      <w:numFmt w:val="decimal"/>
      <w:lvlText w:val=""/>
      <w:lvlJc w:val="left"/>
    </w:lvl>
    <w:lvl w:ilvl="6" w:tplc="17E88522">
      <w:numFmt w:val="decimal"/>
      <w:lvlText w:val=""/>
      <w:lvlJc w:val="left"/>
    </w:lvl>
    <w:lvl w:ilvl="7" w:tplc="F25686E6">
      <w:numFmt w:val="decimal"/>
      <w:lvlText w:val=""/>
      <w:lvlJc w:val="left"/>
    </w:lvl>
    <w:lvl w:ilvl="8" w:tplc="CA70B416">
      <w:numFmt w:val="decimal"/>
      <w:lvlText w:val=""/>
      <w:lvlJc w:val="left"/>
    </w:lvl>
  </w:abstractNum>
  <w:abstractNum w:abstractNumId="332" w15:restartNumberingAfterBreak="0">
    <w:nsid w:val="00002D7F"/>
    <w:multiLevelType w:val="hybridMultilevel"/>
    <w:tmpl w:val="203ACB8E"/>
    <w:lvl w:ilvl="0" w:tplc="91329226">
      <w:start w:val="3"/>
      <w:numFmt w:val="lowerLetter"/>
      <w:lvlText w:val="(%1)"/>
      <w:lvlJc w:val="left"/>
    </w:lvl>
    <w:lvl w:ilvl="1" w:tplc="5A2CD3AC">
      <w:start w:val="1"/>
      <w:numFmt w:val="decimal"/>
      <w:lvlText w:val="%2."/>
      <w:lvlJc w:val="left"/>
    </w:lvl>
    <w:lvl w:ilvl="2" w:tplc="F7E488AA">
      <w:numFmt w:val="decimal"/>
      <w:lvlText w:val=""/>
      <w:lvlJc w:val="left"/>
    </w:lvl>
    <w:lvl w:ilvl="3" w:tplc="7404412E">
      <w:numFmt w:val="decimal"/>
      <w:lvlText w:val=""/>
      <w:lvlJc w:val="left"/>
    </w:lvl>
    <w:lvl w:ilvl="4" w:tplc="06822A5C">
      <w:numFmt w:val="decimal"/>
      <w:lvlText w:val=""/>
      <w:lvlJc w:val="left"/>
    </w:lvl>
    <w:lvl w:ilvl="5" w:tplc="79123FC6">
      <w:numFmt w:val="decimal"/>
      <w:lvlText w:val=""/>
      <w:lvlJc w:val="left"/>
    </w:lvl>
    <w:lvl w:ilvl="6" w:tplc="1EAAEBB8">
      <w:numFmt w:val="decimal"/>
      <w:lvlText w:val=""/>
      <w:lvlJc w:val="left"/>
    </w:lvl>
    <w:lvl w:ilvl="7" w:tplc="AB489002">
      <w:numFmt w:val="decimal"/>
      <w:lvlText w:val=""/>
      <w:lvlJc w:val="left"/>
    </w:lvl>
    <w:lvl w:ilvl="8" w:tplc="45809990">
      <w:numFmt w:val="decimal"/>
      <w:lvlText w:val=""/>
      <w:lvlJc w:val="left"/>
    </w:lvl>
  </w:abstractNum>
  <w:abstractNum w:abstractNumId="333" w15:restartNumberingAfterBreak="0">
    <w:nsid w:val="00002DEF"/>
    <w:multiLevelType w:val="hybridMultilevel"/>
    <w:tmpl w:val="EE68D49A"/>
    <w:lvl w:ilvl="0" w:tplc="DA2684E6">
      <w:start w:val="1"/>
      <w:numFmt w:val="lowerLetter"/>
      <w:lvlText w:val="%1"/>
      <w:lvlJc w:val="left"/>
    </w:lvl>
    <w:lvl w:ilvl="1" w:tplc="E926E326">
      <w:start w:val="5"/>
      <w:numFmt w:val="decimal"/>
      <w:lvlText w:val="%2."/>
      <w:lvlJc w:val="left"/>
    </w:lvl>
    <w:lvl w:ilvl="2" w:tplc="D8D89184">
      <w:numFmt w:val="decimal"/>
      <w:lvlText w:val=""/>
      <w:lvlJc w:val="left"/>
    </w:lvl>
    <w:lvl w:ilvl="3" w:tplc="0DD4E45A">
      <w:numFmt w:val="decimal"/>
      <w:lvlText w:val=""/>
      <w:lvlJc w:val="left"/>
    </w:lvl>
    <w:lvl w:ilvl="4" w:tplc="0E80BEE0">
      <w:numFmt w:val="decimal"/>
      <w:lvlText w:val=""/>
      <w:lvlJc w:val="left"/>
    </w:lvl>
    <w:lvl w:ilvl="5" w:tplc="30549610">
      <w:numFmt w:val="decimal"/>
      <w:lvlText w:val=""/>
      <w:lvlJc w:val="left"/>
    </w:lvl>
    <w:lvl w:ilvl="6" w:tplc="89AE68B2">
      <w:numFmt w:val="decimal"/>
      <w:lvlText w:val=""/>
      <w:lvlJc w:val="left"/>
    </w:lvl>
    <w:lvl w:ilvl="7" w:tplc="005AD14E">
      <w:numFmt w:val="decimal"/>
      <w:lvlText w:val=""/>
      <w:lvlJc w:val="left"/>
    </w:lvl>
    <w:lvl w:ilvl="8" w:tplc="21E81128">
      <w:numFmt w:val="decimal"/>
      <w:lvlText w:val=""/>
      <w:lvlJc w:val="left"/>
    </w:lvl>
  </w:abstractNum>
  <w:abstractNum w:abstractNumId="334" w15:restartNumberingAfterBreak="0">
    <w:nsid w:val="00002E01"/>
    <w:multiLevelType w:val="hybridMultilevel"/>
    <w:tmpl w:val="846C92A0"/>
    <w:lvl w:ilvl="0" w:tplc="7D14FF0C">
      <w:start w:val="1"/>
      <w:numFmt w:val="decimal"/>
      <w:lvlText w:val="%1"/>
      <w:lvlJc w:val="left"/>
    </w:lvl>
    <w:lvl w:ilvl="1" w:tplc="F98AB1CA">
      <w:start w:val="1"/>
      <w:numFmt w:val="lowerLetter"/>
      <w:lvlText w:val="%2."/>
      <w:lvlJc w:val="left"/>
    </w:lvl>
    <w:lvl w:ilvl="2" w:tplc="2544074C">
      <w:start w:val="1"/>
      <w:numFmt w:val="lowerRoman"/>
      <w:lvlText w:val="%3."/>
      <w:lvlJc w:val="left"/>
    </w:lvl>
    <w:lvl w:ilvl="3" w:tplc="4168B6E2">
      <w:numFmt w:val="decimal"/>
      <w:lvlText w:val=""/>
      <w:lvlJc w:val="left"/>
    </w:lvl>
    <w:lvl w:ilvl="4" w:tplc="6DD63218">
      <w:numFmt w:val="decimal"/>
      <w:lvlText w:val=""/>
      <w:lvlJc w:val="left"/>
    </w:lvl>
    <w:lvl w:ilvl="5" w:tplc="202A34A6">
      <w:numFmt w:val="decimal"/>
      <w:lvlText w:val=""/>
      <w:lvlJc w:val="left"/>
    </w:lvl>
    <w:lvl w:ilvl="6" w:tplc="4C387CA2">
      <w:numFmt w:val="decimal"/>
      <w:lvlText w:val=""/>
      <w:lvlJc w:val="left"/>
    </w:lvl>
    <w:lvl w:ilvl="7" w:tplc="E2021AD6">
      <w:numFmt w:val="decimal"/>
      <w:lvlText w:val=""/>
      <w:lvlJc w:val="left"/>
    </w:lvl>
    <w:lvl w:ilvl="8" w:tplc="EC4A57A0">
      <w:numFmt w:val="decimal"/>
      <w:lvlText w:val=""/>
      <w:lvlJc w:val="left"/>
    </w:lvl>
  </w:abstractNum>
  <w:abstractNum w:abstractNumId="335" w15:restartNumberingAfterBreak="0">
    <w:nsid w:val="00002E08"/>
    <w:multiLevelType w:val="hybridMultilevel"/>
    <w:tmpl w:val="75F81B90"/>
    <w:lvl w:ilvl="0" w:tplc="AA82B206">
      <w:start w:val="8"/>
      <w:numFmt w:val="decimal"/>
      <w:lvlText w:val="(%1)"/>
      <w:lvlJc w:val="left"/>
    </w:lvl>
    <w:lvl w:ilvl="1" w:tplc="0778D27A">
      <w:start w:val="1"/>
      <w:numFmt w:val="lowerLetter"/>
      <w:lvlText w:val="(%2)"/>
      <w:lvlJc w:val="left"/>
    </w:lvl>
    <w:lvl w:ilvl="2" w:tplc="2B9C4D4C">
      <w:start w:val="1"/>
      <w:numFmt w:val="decimal"/>
      <w:lvlText w:val="%3"/>
      <w:lvlJc w:val="left"/>
    </w:lvl>
    <w:lvl w:ilvl="3" w:tplc="B6EC2AC4">
      <w:numFmt w:val="decimal"/>
      <w:lvlText w:val=""/>
      <w:lvlJc w:val="left"/>
    </w:lvl>
    <w:lvl w:ilvl="4" w:tplc="ECB8CDCA">
      <w:numFmt w:val="decimal"/>
      <w:lvlText w:val=""/>
      <w:lvlJc w:val="left"/>
    </w:lvl>
    <w:lvl w:ilvl="5" w:tplc="4C665140">
      <w:numFmt w:val="decimal"/>
      <w:lvlText w:val=""/>
      <w:lvlJc w:val="left"/>
    </w:lvl>
    <w:lvl w:ilvl="6" w:tplc="624A4A8C">
      <w:numFmt w:val="decimal"/>
      <w:lvlText w:val=""/>
      <w:lvlJc w:val="left"/>
    </w:lvl>
    <w:lvl w:ilvl="7" w:tplc="3FD8A8F6">
      <w:numFmt w:val="decimal"/>
      <w:lvlText w:val=""/>
      <w:lvlJc w:val="left"/>
    </w:lvl>
    <w:lvl w:ilvl="8" w:tplc="612C6568">
      <w:numFmt w:val="decimal"/>
      <w:lvlText w:val=""/>
      <w:lvlJc w:val="left"/>
    </w:lvl>
  </w:abstractNum>
  <w:abstractNum w:abstractNumId="336" w15:restartNumberingAfterBreak="0">
    <w:nsid w:val="00002E09"/>
    <w:multiLevelType w:val="hybridMultilevel"/>
    <w:tmpl w:val="EECA3D04"/>
    <w:lvl w:ilvl="0" w:tplc="4B6250FA">
      <w:start w:val="1"/>
      <w:numFmt w:val="decimal"/>
      <w:lvlText w:val="%1"/>
      <w:lvlJc w:val="left"/>
    </w:lvl>
    <w:lvl w:ilvl="1" w:tplc="FF3C5F7E">
      <w:start w:val="3"/>
      <w:numFmt w:val="lowerLetter"/>
      <w:lvlText w:val="(%2)"/>
      <w:lvlJc w:val="left"/>
    </w:lvl>
    <w:lvl w:ilvl="2" w:tplc="FDF8CC26">
      <w:start w:val="1"/>
      <w:numFmt w:val="decimal"/>
      <w:lvlText w:val="%3"/>
      <w:lvlJc w:val="left"/>
    </w:lvl>
    <w:lvl w:ilvl="3" w:tplc="81E6C5C6">
      <w:numFmt w:val="decimal"/>
      <w:lvlText w:val=""/>
      <w:lvlJc w:val="left"/>
    </w:lvl>
    <w:lvl w:ilvl="4" w:tplc="CBBEEB98">
      <w:numFmt w:val="decimal"/>
      <w:lvlText w:val=""/>
      <w:lvlJc w:val="left"/>
    </w:lvl>
    <w:lvl w:ilvl="5" w:tplc="EB467548">
      <w:numFmt w:val="decimal"/>
      <w:lvlText w:val=""/>
      <w:lvlJc w:val="left"/>
    </w:lvl>
    <w:lvl w:ilvl="6" w:tplc="B18A79D2">
      <w:numFmt w:val="decimal"/>
      <w:lvlText w:val=""/>
      <w:lvlJc w:val="left"/>
    </w:lvl>
    <w:lvl w:ilvl="7" w:tplc="E2FA1A28">
      <w:numFmt w:val="decimal"/>
      <w:lvlText w:val=""/>
      <w:lvlJc w:val="left"/>
    </w:lvl>
    <w:lvl w:ilvl="8" w:tplc="AF6A2174">
      <w:numFmt w:val="decimal"/>
      <w:lvlText w:val=""/>
      <w:lvlJc w:val="left"/>
    </w:lvl>
  </w:abstractNum>
  <w:abstractNum w:abstractNumId="337" w15:restartNumberingAfterBreak="0">
    <w:nsid w:val="00002E1F"/>
    <w:multiLevelType w:val="hybridMultilevel"/>
    <w:tmpl w:val="017E9DFA"/>
    <w:lvl w:ilvl="0" w:tplc="083A02F4">
      <w:start w:val="3"/>
      <w:numFmt w:val="decimal"/>
      <w:lvlText w:val="%1."/>
      <w:lvlJc w:val="left"/>
    </w:lvl>
    <w:lvl w:ilvl="1" w:tplc="B13AB0D8">
      <w:start w:val="1"/>
      <w:numFmt w:val="lowerLetter"/>
      <w:lvlText w:val="%2"/>
      <w:lvlJc w:val="left"/>
    </w:lvl>
    <w:lvl w:ilvl="2" w:tplc="CA189D04">
      <w:numFmt w:val="decimal"/>
      <w:lvlText w:val=""/>
      <w:lvlJc w:val="left"/>
    </w:lvl>
    <w:lvl w:ilvl="3" w:tplc="15AA8E88">
      <w:numFmt w:val="decimal"/>
      <w:lvlText w:val=""/>
      <w:lvlJc w:val="left"/>
    </w:lvl>
    <w:lvl w:ilvl="4" w:tplc="9FD2A3F6">
      <w:numFmt w:val="decimal"/>
      <w:lvlText w:val=""/>
      <w:lvlJc w:val="left"/>
    </w:lvl>
    <w:lvl w:ilvl="5" w:tplc="BA9A3040">
      <w:numFmt w:val="decimal"/>
      <w:lvlText w:val=""/>
      <w:lvlJc w:val="left"/>
    </w:lvl>
    <w:lvl w:ilvl="6" w:tplc="8AAA2F8A">
      <w:numFmt w:val="decimal"/>
      <w:lvlText w:val=""/>
      <w:lvlJc w:val="left"/>
    </w:lvl>
    <w:lvl w:ilvl="7" w:tplc="0EB222FA">
      <w:numFmt w:val="decimal"/>
      <w:lvlText w:val=""/>
      <w:lvlJc w:val="left"/>
    </w:lvl>
    <w:lvl w:ilvl="8" w:tplc="2D3A7F56">
      <w:numFmt w:val="decimal"/>
      <w:lvlText w:val=""/>
      <w:lvlJc w:val="left"/>
    </w:lvl>
  </w:abstractNum>
  <w:abstractNum w:abstractNumId="338" w15:restartNumberingAfterBreak="0">
    <w:nsid w:val="00002E3D"/>
    <w:multiLevelType w:val="hybridMultilevel"/>
    <w:tmpl w:val="3E688C58"/>
    <w:lvl w:ilvl="0" w:tplc="7CC044D4">
      <w:start w:val="2"/>
      <w:numFmt w:val="lowerLetter"/>
      <w:lvlText w:val="(%1)"/>
      <w:lvlJc w:val="left"/>
    </w:lvl>
    <w:lvl w:ilvl="1" w:tplc="D8909B8E">
      <w:start w:val="1"/>
      <w:numFmt w:val="decimal"/>
      <w:lvlText w:val="%2."/>
      <w:lvlJc w:val="left"/>
    </w:lvl>
    <w:lvl w:ilvl="2" w:tplc="28EE9346">
      <w:start w:val="1"/>
      <w:numFmt w:val="lowerLetter"/>
      <w:lvlText w:val="%3"/>
      <w:lvlJc w:val="left"/>
    </w:lvl>
    <w:lvl w:ilvl="3" w:tplc="8032A24E">
      <w:numFmt w:val="decimal"/>
      <w:lvlText w:val=""/>
      <w:lvlJc w:val="left"/>
    </w:lvl>
    <w:lvl w:ilvl="4" w:tplc="0DF4876A">
      <w:numFmt w:val="decimal"/>
      <w:lvlText w:val=""/>
      <w:lvlJc w:val="left"/>
    </w:lvl>
    <w:lvl w:ilvl="5" w:tplc="791E1464">
      <w:numFmt w:val="decimal"/>
      <w:lvlText w:val=""/>
      <w:lvlJc w:val="left"/>
    </w:lvl>
    <w:lvl w:ilvl="6" w:tplc="BF5CE83C">
      <w:numFmt w:val="decimal"/>
      <w:lvlText w:val=""/>
      <w:lvlJc w:val="left"/>
    </w:lvl>
    <w:lvl w:ilvl="7" w:tplc="C3E607B6">
      <w:numFmt w:val="decimal"/>
      <w:lvlText w:val=""/>
      <w:lvlJc w:val="left"/>
    </w:lvl>
    <w:lvl w:ilvl="8" w:tplc="1220B59C">
      <w:numFmt w:val="decimal"/>
      <w:lvlText w:val=""/>
      <w:lvlJc w:val="left"/>
    </w:lvl>
  </w:abstractNum>
  <w:abstractNum w:abstractNumId="339" w15:restartNumberingAfterBreak="0">
    <w:nsid w:val="00002E62"/>
    <w:multiLevelType w:val="hybridMultilevel"/>
    <w:tmpl w:val="E7CE7B5A"/>
    <w:lvl w:ilvl="0" w:tplc="B4408496">
      <w:start w:val="1"/>
      <w:numFmt w:val="decimal"/>
      <w:lvlText w:val="%1"/>
      <w:lvlJc w:val="left"/>
    </w:lvl>
    <w:lvl w:ilvl="1" w:tplc="D188F57C">
      <w:start w:val="1"/>
      <w:numFmt w:val="lowerLetter"/>
      <w:lvlText w:val="%2"/>
      <w:lvlJc w:val="left"/>
    </w:lvl>
    <w:lvl w:ilvl="2" w:tplc="5D9E00AC">
      <w:start w:val="3"/>
      <w:numFmt w:val="decimal"/>
      <w:lvlText w:val="%3."/>
      <w:lvlJc w:val="left"/>
    </w:lvl>
    <w:lvl w:ilvl="3" w:tplc="0AEC55CE">
      <w:start w:val="1"/>
      <w:numFmt w:val="lowerLetter"/>
      <w:lvlText w:val="%4"/>
      <w:lvlJc w:val="left"/>
    </w:lvl>
    <w:lvl w:ilvl="4" w:tplc="5AFE14FA">
      <w:numFmt w:val="decimal"/>
      <w:lvlText w:val=""/>
      <w:lvlJc w:val="left"/>
    </w:lvl>
    <w:lvl w:ilvl="5" w:tplc="41EC85F0">
      <w:numFmt w:val="decimal"/>
      <w:lvlText w:val=""/>
      <w:lvlJc w:val="left"/>
    </w:lvl>
    <w:lvl w:ilvl="6" w:tplc="AF7E2B7C">
      <w:numFmt w:val="decimal"/>
      <w:lvlText w:val=""/>
      <w:lvlJc w:val="left"/>
    </w:lvl>
    <w:lvl w:ilvl="7" w:tplc="A0E87438">
      <w:numFmt w:val="decimal"/>
      <w:lvlText w:val=""/>
      <w:lvlJc w:val="left"/>
    </w:lvl>
    <w:lvl w:ilvl="8" w:tplc="254C53E4">
      <w:numFmt w:val="decimal"/>
      <w:lvlText w:val=""/>
      <w:lvlJc w:val="left"/>
    </w:lvl>
  </w:abstractNum>
  <w:abstractNum w:abstractNumId="340" w15:restartNumberingAfterBreak="0">
    <w:nsid w:val="00002EC1"/>
    <w:multiLevelType w:val="hybridMultilevel"/>
    <w:tmpl w:val="F8A0DD5E"/>
    <w:lvl w:ilvl="0" w:tplc="1866439C">
      <w:start w:val="1"/>
      <w:numFmt w:val="decimal"/>
      <w:lvlText w:val="%1"/>
      <w:lvlJc w:val="left"/>
    </w:lvl>
    <w:lvl w:ilvl="1" w:tplc="04C2EB50">
      <w:start w:val="1"/>
      <w:numFmt w:val="lowerLetter"/>
      <w:lvlText w:val="%2"/>
      <w:lvlJc w:val="left"/>
    </w:lvl>
    <w:lvl w:ilvl="2" w:tplc="E3584724">
      <w:start w:val="1"/>
      <w:numFmt w:val="decimal"/>
      <w:lvlText w:val="%3"/>
      <w:lvlJc w:val="left"/>
    </w:lvl>
    <w:lvl w:ilvl="3" w:tplc="96166F1A">
      <w:start w:val="2"/>
      <w:numFmt w:val="lowerLetter"/>
      <w:lvlText w:val="%4."/>
      <w:lvlJc w:val="left"/>
    </w:lvl>
    <w:lvl w:ilvl="4" w:tplc="99B06C3C">
      <w:numFmt w:val="decimal"/>
      <w:lvlText w:val=""/>
      <w:lvlJc w:val="left"/>
    </w:lvl>
    <w:lvl w:ilvl="5" w:tplc="CBF40AEC">
      <w:numFmt w:val="decimal"/>
      <w:lvlText w:val=""/>
      <w:lvlJc w:val="left"/>
    </w:lvl>
    <w:lvl w:ilvl="6" w:tplc="7FCA00D6">
      <w:numFmt w:val="decimal"/>
      <w:lvlText w:val=""/>
      <w:lvlJc w:val="left"/>
    </w:lvl>
    <w:lvl w:ilvl="7" w:tplc="7812D4DC">
      <w:numFmt w:val="decimal"/>
      <w:lvlText w:val=""/>
      <w:lvlJc w:val="left"/>
    </w:lvl>
    <w:lvl w:ilvl="8" w:tplc="9D5C4CB0">
      <w:numFmt w:val="decimal"/>
      <w:lvlText w:val=""/>
      <w:lvlJc w:val="left"/>
    </w:lvl>
  </w:abstractNum>
  <w:abstractNum w:abstractNumId="341" w15:restartNumberingAfterBreak="0">
    <w:nsid w:val="00002EF6"/>
    <w:multiLevelType w:val="hybridMultilevel"/>
    <w:tmpl w:val="AA168122"/>
    <w:lvl w:ilvl="0" w:tplc="845C1CAC">
      <w:start w:val="1"/>
      <w:numFmt w:val="decimal"/>
      <w:lvlText w:val="%1"/>
      <w:lvlJc w:val="left"/>
    </w:lvl>
    <w:lvl w:ilvl="1" w:tplc="7DC684E2">
      <w:numFmt w:val="decimal"/>
      <w:lvlText w:val=""/>
      <w:lvlJc w:val="left"/>
    </w:lvl>
    <w:lvl w:ilvl="2" w:tplc="596840C8">
      <w:numFmt w:val="decimal"/>
      <w:lvlText w:val=""/>
      <w:lvlJc w:val="left"/>
    </w:lvl>
    <w:lvl w:ilvl="3" w:tplc="A09C33A0">
      <w:numFmt w:val="decimal"/>
      <w:lvlText w:val=""/>
      <w:lvlJc w:val="left"/>
    </w:lvl>
    <w:lvl w:ilvl="4" w:tplc="EF146FF2">
      <w:numFmt w:val="decimal"/>
      <w:lvlText w:val=""/>
      <w:lvlJc w:val="left"/>
    </w:lvl>
    <w:lvl w:ilvl="5" w:tplc="37D2E9C6">
      <w:numFmt w:val="decimal"/>
      <w:lvlText w:val=""/>
      <w:lvlJc w:val="left"/>
    </w:lvl>
    <w:lvl w:ilvl="6" w:tplc="DA12894A">
      <w:numFmt w:val="decimal"/>
      <w:lvlText w:val=""/>
      <w:lvlJc w:val="left"/>
    </w:lvl>
    <w:lvl w:ilvl="7" w:tplc="736464D8">
      <w:numFmt w:val="decimal"/>
      <w:lvlText w:val=""/>
      <w:lvlJc w:val="left"/>
    </w:lvl>
    <w:lvl w:ilvl="8" w:tplc="4774BAFC">
      <w:numFmt w:val="decimal"/>
      <w:lvlText w:val=""/>
      <w:lvlJc w:val="left"/>
    </w:lvl>
  </w:abstractNum>
  <w:abstractNum w:abstractNumId="342" w15:restartNumberingAfterBreak="0">
    <w:nsid w:val="00002F0A"/>
    <w:multiLevelType w:val="hybridMultilevel"/>
    <w:tmpl w:val="4E1E5616"/>
    <w:lvl w:ilvl="0" w:tplc="EB48E39C">
      <w:start w:val="4"/>
      <w:numFmt w:val="decimal"/>
      <w:lvlText w:val="(%1)"/>
      <w:lvlJc w:val="left"/>
    </w:lvl>
    <w:lvl w:ilvl="1" w:tplc="60E24356">
      <w:start w:val="1"/>
      <w:numFmt w:val="lowerLetter"/>
      <w:lvlText w:val="(%2)"/>
      <w:lvlJc w:val="left"/>
    </w:lvl>
    <w:lvl w:ilvl="2" w:tplc="CC009A8C">
      <w:numFmt w:val="decimal"/>
      <w:lvlText w:val=""/>
      <w:lvlJc w:val="left"/>
    </w:lvl>
    <w:lvl w:ilvl="3" w:tplc="8166AF4C">
      <w:numFmt w:val="decimal"/>
      <w:lvlText w:val=""/>
      <w:lvlJc w:val="left"/>
    </w:lvl>
    <w:lvl w:ilvl="4" w:tplc="8F60CD44">
      <w:numFmt w:val="decimal"/>
      <w:lvlText w:val=""/>
      <w:lvlJc w:val="left"/>
    </w:lvl>
    <w:lvl w:ilvl="5" w:tplc="603EA05A">
      <w:numFmt w:val="decimal"/>
      <w:lvlText w:val=""/>
      <w:lvlJc w:val="left"/>
    </w:lvl>
    <w:lvl w:ilvl="6" w:tplc="07D4AAA2">
      <w:numFmt w:val="decimal"/>
      <w:lvlText w:val=""/>
      <w:lvlJc w:val="left"/>
    </w:lvl>
    <w:lvl w:ilvl="7" w:tplc="A74C7B70">
      <w:numFmt w:val="decimal"/>
      <w:lvlText w:val=""/>
      <w:lvlJc w:val="left"/>
    </w:lvl>
    <w:lvl w:ilvl="8" w:tplc="1660A378">
      <w:numFmt w:val="decimal"/>
      <w:lvlText w:val=""/>
      <w:lvlJc w:val="left"/>
    </w:lvl>
  </w:abstractNum>
  <w:abstractNum w:abstractNumId="343" w15:restartNumberingAfterBreak="0">
    <w:nsid w:val="00002F2A"/>
    <w:multiLevelType w:val="hybridMultilevel"/>
    <w:tmpl w:val="EE582F2A"/>
    <w:lvl w:ilvl="0" w:tplc="CBB2DFB4">
      <w:start w:val="1"/>
      <w:numFmt w:val="lowerLetter"/>
      <w:lvlText w:val="%1"/>
      <w:lvlJc w:val="left"/>
    </w:lvl>
    <w:lvl w:ilvl="1" w:tplc="7ECCCDEA">
      <w:start w:val="1"/>
      <w:numFmt w:val="decimal"/>
      <w:lvlText w:val="%2"/>
      <w:lvlJc w:val="left"/>
    </w:lvl>
    <w:lvl w:ilvl="2" w:tplc="17183494">
      <w:start w:val="2"/>
      <w:numFmt w:val="lowerLetter"/>
      <w:lvlText w:val="%3."/>
      <w:lvlJc w:val="left"/>
    </w:lvl>
    <w:lvl w:ilvl="3" w:tplc="95A690F8">
      <w:numFmt w:val="decimal"/>
      <w:lvlText w:val=""/>
      <w:lvlJc w:val="left"/>
    </w:lvl>
    <w:lvl w:ilvl="4" w:tplc="0D4EC292">
      <w:numFmt w:val="decimal"/>
      <w:lvlText w:val=""/>
      <w:lvlJc w:val="left"/>
    </w:lvl>
    <w:lvl w:ilvl="5" w:tplc="CD62A818">
      <w:numFmt w:val="decimal"/>
      <w:lvlText w:val=""/>
      <w:lvlJc w:val="left"/>
    </w:lvl>
    <w:lvl w:ilvl="6" w:tplc="1EB4285A">
      <w:numFmt w:val="decimal"/>
      <w:lvlText w:val=""/>
      <w:lvlJc w:val="left"/>
    </w:lvl>
    <w:lvl w:ilvl="7" w:tplc="48A8C48A">
      <w:numFmt w:val="decimal"/>
      <w:lvlText w:val=""/>
      <w:lvlJc w:val="left"/>
    </w:lvl>
    <w:lvl w:ilvl="8" w:tplc="674E9BE2">
      <w:numFmt w:val="decimal"/>
      <w:lvlText w:val=""/>
      <w:lvlJc w:val="left"/>
    </w:lvl>
  </w:abstractNum>
  <w:abstractNum w:abstractNumId="344" w15:restartNumberingAfterBreak="0">
    <w:nsid w:val="00002F2C"/>
    <w:multiLevelType w:val="hybridMultilevel"/>
    <w:tmpl w:val="AD04EADA"/>
    <w:lvl w:ilvl="0" w:tplc="405A50A2">
      <w:start w:val="1"/>
      <w:numFmt w:val="decimal"/>
      <w:lvlText w:val="%1"/>
      <w:lvlJc w:val="left"/>
    </w:lvl>
    <w:lvl w:ilvl="1" w:tplc="F078D080">
      <w:start w:val="5"/>
      <w:numFmt w:val="lowerLetter"/>
      <w:lvlText w:val="(%2)"/>
      <w:lvlJc w:val="left"/>
    </w:lvl>
    <w:lvl w:ilvl="2" w:tplc="429CCF6C">
      <w:start w:val="1"/>
      <w:numFmt w:val="decimal"/>
      <w:lvlText w:val="%3."/>
      <w:lvlJc w:val="left"/>
    </w:lvl>
    <w:lvl w:ilvl="3" w:tplc="02FE19DA">
      <w:numFmt w:val="decimal"/>
      <w:lvlText w:val=""/>
      <w:lvlJc w:val="left"/>
    </w:lvl>
    <w:lvl w:ilvl="4" w:tplc="2FF64A84">
      <w:numFmt w:val="decimal"/>
      <w:lvlText w:val=""/>
      <w:lvlJc w:val="left"/>
    </w:lvl>
    <w:lvl w:ilvl="5" w:tplc="2EB8BB6C">
      <w:numFmt w:val="decimal"/>
      <w:lvlText w:val=""/>
      <w:lvlJc w:val="left"/>
    </w:lvl>
    <w:lvl w:ilvl="6" w:tplc="8F4023B8">
      <w:numFmt w:val="decimal"/>
      <w:lvlText w:val=""/>
      <w:lvlJc w:val="left"/>
    </w:lvl>
    <w:lvl w:ilvl="7" w:tplc="A330126C">
      <w:numFmt w:val="decimal"/>
      <w:lvlText w:val=""/>
      <w:lvlJc w:val="left"/>
    </w:lvl>
    <w:lvl w:ilvl="8" w:tplc="2C065FF0">
      <w:numFmt w:val="decimal"/>
      <w:lvlText w:val=""/>
      <w:lvlJc w:val="left"/>
    </w:lvl>
  </w:abstractNum>
  <w:abstractNum w:abstractNumId="345" w15:restartNumberingAfterBreak="0">
    <w:nsid w:val="00002F2F"/>
    <w:multiLevelType w:val="hybridMultilevel"/>
    <w:tmpl w:val="5EC29B38"/>
    <w:lvl w:ilvl="0" w:tplc="528C1A84">
      <w:start w:val="1"/>
      <w:numFmt w:val="decimal"/>
      <w:lvlText w:val="%1"/>
      <w:lvlJc w:val="left"/>
    </w:lvl>
    <w:lvl w:ilvl="1" w:tplc="80640E82">
      <w:start w:val="1"/>
      <w:numFmt w:val="lowerLetter"/>
      <w:lvlText w:val="%2"/>
      <w:lvlJc w:val="left"/>
    </w:lvl>
    <w:lvl w:ilvl="2" w:tplc="E2F699AA">
      <w:start w:val="3"/>
      <w:numFmt w:val="decimal"/>
      <w:lvlText w:val="%3."/>
      <w:lvlJc w:val="left"/>
    </w:lvl>
    <w:lvl w:ilvl="3" w:tplc="8E62E71A">
      <w:numFmt w:val="decimal"/>
      <w:lvlText w:val=""/>
      <w:lvlJc w:val="left"/>
    </w:lvl>
    <w:lvl w:ilvl="4" w:tplc="5B4E5AF8">
      <w:numFmt w:val="decimal"/>
      <w:lvlText w:val=""/>
      <w:lvlJc w:val="left"/>
    </w:lvl>
    <w:lvl w:ilvl="5" w:tplc="5F5CE974">
      <w:numFmt w:val="decimal"/>
      <w:lvlText w:val=""/>
      <w:lvlJc w:val="left"/>
    </w:lvl>
    <w:lvl w:ilvl="6" w:tplc="C4C408AA">
      <w:numFmt w:val="decimal"/>
      <w:lvlText w:val=""/>
      <w:lvlJc w:val="left"/>
    </w:lvl>
    <w:lvl w:ilvl="7" w:tplc="A8DEEEC6">
      <w:numFmt w:val="decimal"/>
      <w:lvlText w:val=""/>
      <w:lvlJc w:val="left"/>
    </w:lvl>
    <w:lvl w:ilvl="8" w:tplc="BCFC7F88">
      <w:numFmt w:val="decimal"/>
      <w:lvlText w:val=""/>
      <w:lvlJc w:val="left"/>
    </w:lvl>
  </w:abstractNum>
  <w:abstractNum w:abstractNumId="346" w15:restartNumberingAfterBreak="0">
    <w:nsid w:val="00002F41"/>
    <w:multiLevelType w:val="hybridMultilevel"/>
    <w:tmpl w:val="ED30D78A"/>
    <w:lvl w:ilvl="0" w:tplc="57C8FE7C">
      <w:start w:val="1"/>
      <w:numFmt w:val="lowerLetter"/>
      <w:lvlText w:val="%1"/>
      <w:lvlJc w:val="left"/>
    </w:lvl>
    <w:lvl w:ilvl="1" w:tplc="70BE832E">
      <w:start w:val="36"/>
      <w:numFmt w:val="decimal"/>
      <w:lvlText w:val="%2."/>
      <w:lvlJc w:val="left"/>
    </w:lvl>
    <w:lvl w:ilvl="2" w:tplc="F6B4E178">
      <w:start w:val="1"/>
      <w:numFmt w:val="lowerLetter"/>
      <w:lvlText w:val="%3."/>
      <w:lvlJc w:val="left"/>
    </w:lvl>
    <w:lvl w:ilvl="3" w:tplc="3D1A615E">
      <w:numFmt w:val="decimal"/>
      <w:lvlText w:val=""/>
      <w:lvlJc w:val="left"/>
    </w:lvl>
    <w:lvl w:ilvl="4" w:tplc="B9407C0A">
      <w:numFmt w:val="decimal"/>
      <w:lvlText w:val=""/>
      <w:lvlJc w:val="left"/>
    </w:lvl>
    <w:lvl w:ilvl="5" w:tplc="207ED4E2">
      <w:numFmt w:val="decimal"/>
      <w:lvlText w:val=""/>
      <w:lvlJc w:val="left"/>
    </w:lvl>
    <w:lvl w:ilvl="6" w:tplc="6400D9A8">
      <w:numFmt w:val="decimal"/>
      <w:lvlText w:val=""/>
      <w:lvlJc w:val="left"/>
    </w:lvl>
    <w:lvl w:ilvl="7" w:tplc="B23A088A">
      <w:numFmt w:val="decimal"/>
      <w:lvlText w:val=""/>
      <w:lvlJc w:val="left"/>
    </w:lvl>
    <w:lvl w:ilvl="8" w:tplc="DB7263B2">
      <w:numFmt w:val="decimal"/>
      <w:lvlText w:val=""/>
      <w:lvlJc w:val="left"/>
    </w:lvl>
  </w:abstractNum>
  <w:abstractNum w:abstractNumId="347" w15:restartNumberingAfterBreak="0">
    <w:nsid w:val="00002F49"/>
    <w:multiLevelType w:val="hybridMultilevel"/>
    <w:tmpl w:val="6898F780"/>
    <w:lvl w:ilvl="0" w:tplc="99E8FDFE">
      <w:start w:val="5"/>
      <w:numFmt w:val="lowerLetter"/>
      <w:lvlText w:val="(%1)"/>
      <w:lvlJc w:val="left"/>
    </w:lvl>
    <w:lvl w:ilvl="1" w:tplc="0409000F">
      <w:start w:val="1"/>
      <w:numFmt w:val="decimal"/>
      <w:lvlText w:val="%2."/>
      <w:lvlJc w:val="left"/>
      <w:pPr>
        <w:ind w:left="2340" w:hanging="360"/>
      </w:pPr>
    </w:lvl>
    <w:lvl w:ilvl="2" w:tplc="7A7E94B4">
      <w:start w:val="1"/>
      <w:numFmt w:val="lowerLetter"/>
      <w:lvlText w:val="%3"/>
      <w:lvlJc w:val="left"/>
    </w:lvl>
    <w:lvl w:ilvl="3" w:tplc="2F70406E">
      <w:start w:val="1"/>
      <w:numFmt w:val="lowerRoman"/>
      <w:lvlText w:val="%4"/>
      <w:lvlJc w:val="left"/>
    </w:lvl>
    <w:lvl w:ilvl="4" w:tplc="354E6D1A">
      <w:numFmt w:val="decimal"/>
      <w:lvlText w:val=""/>
      <w:lvlJc w:val="left"/>
    </w:lvl>
    <w:lvl w:ilvl="5" w:tplc="037C262E">
      <w:numFmt w:val="decimal"/>
      <w:lvlText w:val=""/>
      <w:lvlJc w:val="left"/>
    </w:lvl>
    <w:lvl w:ilvl="6" w:tplc="359611B4">
      <w:numFmt w:val="decimal"/>
      <w:lvlText w:val=""/>
      <w:lvlJc w:val="left"/>
    </w:lvl>
    <w:lvl w:ilvl="7" w:tplc="95FA35CA">
      <w:numFmt w:val="decimal"/>
      <w:lvlText w:val=""/>
      <w:lvlJc w:val="left"/>
    </w:lvl>
    <w:lvl w:ilvl="8" w:tplc="DB609612">
      <w:numFmt w:val="decimal"/>
      <w:lvlText w:val=""/>
      <w:lvlJc w:val="left"/>
    </w:lvl>
  </w:abstractNum>
  <w:abstractNum w:abstractNumId="348" w15:restartNumberingAfterBreak="0">
    <w:nsid w:val="00002F7E"/>
    <w:multiLevelType w:val="hybridMultilevel"/>
    <w:tmpl w:val="51E659D4"/>
    <w:lvl w:ilvl="0" w:tplc="8F5A08EE">
      <w:start w:val="2"/>
      <w:numFmt w:val="lowerLetter"/>
      <w:lvlText w:val="(%1)"/>
      <w:lvlJc w:val="left"/>
    </w:lvl>
    <w:lvl w:ilvl="1" w:tplc="DFB48D9A">
      <w:start w:val="1"/>
      <w:numFmt w:val="lowerLetter"/>
      <w:lvlText w:val="%2"/>
      <w:lvlJc w:val="left"/>
    </w:lvl>
    <w:lvl w:ilvl="2" w:tplc="D2D6F290">
      <w:start w:val="1"/>
      <w:numFmt w:val="lowerRoman"/>
      <w:lvlText w:val="%3"/>
      <w:lvlJc w:val="left"/>
    </w:lvl>
    <w:lvl w:ilvl="3" w:tplc="1BBEAB7E">
      <w:start w:val="1"/>
      <w:numFmt w:val="upperLetter"/>
      <w:lvlText w:val="%4"/>
      <w:lvlJc w:val="left"/>
    </w:lvl>
    <w:lvl w:ilvl="4" w:tplc="766EE2C8">
      <w:numFmt w:val="decimal"/>
      <w:lvlText w:val=""/>
      <w:lvlJc w:val="left"/>
    </w:lvl>
    <w:lvl w:ilvl="5" w:tplc="A15E2B88">
      <w:numFmt w:val="decimal"/>
      <w:lvlText w:val=""/>
      <w:lvlJc w:val="left"/>
    </w:lvl>
    <w:lvl w:ilvl="6" w:tplc="4CA6064E">
      <w:numFmt w:val="decimal"/>
      <w:lvlText w:val=""/>
      <w:lvlJc w:val="left"/>
    </w:lvl>
    <w:lvl w:ilvl="7" w:tplc="57EE98C6">
      <w:numFmt w:val="decimal"/>
      <w:lvlText w:val=""/>
      <w:lvlJc w:val="left"/>
    </w:lvl>
    <w:lvl w:ilvl="8" w:tplc="89D08214">
      <w:numFmt w:val="decimal"/>
      <w:lvlText w:val=""/>
      <w:lvlJc w:val="left"/>
    </w:lvl>
  </w:abstractNum>
  <w:abstractNum w:abstractNumId="349" w15:restartNumberingAfterBreak="0">
    <w:nsid w:val="00002FD4"/>
    <w:multiLevelType w:val="hybridMultilevel"/>
    <w:tmpl w:val="7C707184"/>
    <w:lvl w:ilvl="0" w:tplc="500E8192">
      <w:start w:val="3"/>
      <w:numFmt w:val="lowerLetter"/>
      <w:lvlText w:val="(%1)"/>
      <w:lvlJc w:val="left"/>
    </w:lvl>
    <w:lvl w:ilvl="1" w:tplc="3ED6207A">
      <w:start w:val="1"/>
      <w:numFmt w:val="decimal"/>
      <w:lvlText w:val="%2."/>
      <w:lvlJc w:val="left"/>
    </w:lvl>
    <w:lvl w:ilvl="2" w:tplc="3C2AA112">
      <w:start w:val="1"/>
      <w:numFmt w:val="lowerLetter"/>
      <w:lvlText w:val="%3."/>
      <w:lvlJc w:val="left"/>
    </w:lvl>
    <w:lvl w:ilvl="3" w:tplc="D7FA4E3E">
      <w:numFmt w:val="decimal"/>
      <w:lvlText w:val=""/>
      <w:lvlJc w:val="left"/>
    </w:lvl>
    <w:lvl w:ilvl="4" w:tplc="253E0930">
      <w:numFmt w:val="decimal"/>
      <w:lvlText w:val=""/>
      <w:lvlJc w:val="left"/>
    </w:lvl>
    <w:lvl w:ilvl="5" w:tplc="CA9AF5AA">
      <w:numFmt w:val="decimal"/>
      <w:lvlText w:val=""/>
      <w:lvlJc w:val="left"/>
    </w:lvl>
    <w:lvl w:ilvl="6" w:tplc="03784E80">
      <w:numFmt w:val="decimal"/>
      <w:lvlText w:val=""/>
      <w:lvlJc w:val="left"/>
    </w:lvl>
    <w:lvl w:ilvl="7" w:tplc="D23AB10A">
      <w:numFmt w:val="decimal"/>
      <w:lvlText w:val=""/>
      <w:lvlJc w:val="left"/>
    </w:lvl>
    <w:lvl w:ilvl="8" w:tplc="52A0398A">
      <w:numFmt w:val="decimal"/>
      <w:lvlText w:val=""/>
      <w:lvlJc w:val="left"/>
    </w:lvl>
  </w:abstractNum>
  <w:abstractNum w:abstractNumId="350" w15:restartNumberingAfterBreak="0">
    <w:nsid w:val="00002FF7"/>
    <w:multiLevelType w:val="hybridMultilevel"/>
    <w:tmpl w:val="B8D09A74"/>
    <w:lvl w:ilvl="0" w:tplc="F76477A0">
      <w:start w:val="1"/>
      <w:numFmt w:val="decimal"/>
      <w:lvlText w:val="%1"/>
      <w:lvlJc w:val="left"/>
    </w:lvl>
    <w:lvl w:ilvl="1" w:tplc="CB0047C2">
      <w:start w:val="1"/>
      <w:numFmt w:val="lowerLetter"/>
      <w:lvlText w:val="%2"/>
      <w:lvlJc w:val="left"/>
    </w:lvl>
    <w:lvl w:ilvl="2" w:tplc="625A815E">
      <w:start w:val="2"/>
      <w:numFmt w:val="decimal"/>
      <w:lvlText w:val="%3."/>
      <w:lvlJc w:val="left"/>
    </w:lvl>
    <w:lvl w:ilvl="3" w:tplc="86CCBC16">
      <w:start w:val="1"/>
      <w:numFmt w:val="lowerLetter"/>
      <w:lvlText w:val="%4"/>
      <w:lvlJc w:val="left"/>
    </w:lvl>
    <w:lvl w:ilvl="4" w:tplc="5246B42C">
      <w:numFmt w:val="decimal"/>
      <w:lvlText w:val=""/>
      <w:lvlJc w:val="left"/>
    </w:lvl>
    <w:lvl w:ilvl="5" w:tplc="6D12BEFC">
      <w:numFmt w:val="decimal"/>
      <w:lvlText w:val=""/>
      <w:lvlJc w:val="left"/>
    </w:lvl>
    <w:lvl w:ilvl="6" w:tplc="5D1A2750">
      <w:numFmt w:val="decimal"/>
      <w:lvlText w:val=""/>
      <w:lvlJc w:val="left"/>
    </w:lvl>
    <w:lvl w:ilvl="7" w:tplc="981299C8">
      <w:numFmt w:val="decimal"/>
      <w:lvlText w:val=""/>
      <w:lvlJc w:val="left"/>
    </w:lvl>
    <w:lvl w:ilvl="8" w:tplc="3B76A194">
      <w:numFmt w:val="decimal"/>
      <w:lvlText w:val=""/>
      <w:lvlJc w:val="left"/>
    </w:lvl>
  </w:abstractNum>
  <w:abstractNum w:abstractNumId="351" w15:restartNumberingAfterBreak="0">
    <w:nsid w:val="00003002"/>
    <w:multiLevelType w:val="hybridMultilevel"/>
    <w:tmpl w:val="1DCA52A4"/>
    <w:lvl w:ilvl="0" w:tplc="D662172C">
      <w:start w:val="1"/>
      <w:numFmt w:val="lowerLetter"/>
      <w:lvlText w:val="(%1)"/>
      <w:lvlJc w:val="left"/>
    </w:lvl>
    <w:lvl w:ilvl="1" w:tplc="4358FB54">
      <w:start w:val="1"/>
      <w:numFmt w:val="decimal"/>
      <w:lvlText w:val="%2."/>
      <w:lvlJc w:val="left"/>
    </w:lvl>
    <w:lvl w:ilvl="2" w:tplc="7994C7EA">
      <w:numFmt w:val="decimal"/>
      <w:lvlText w:val=""/>
      <w:lvlJc w:val="left"/>
    </w:lvl>
    <w:lvl w:ilvl="3" w:tplc="E9C2417A">
      <w:numFmt w:val="decimal"/>
      <w:lvlText w:val=""/>
      <w:lvlJc w:val="left"/>
    </w:lvl>
    <w:lvl w:ilvl="4" w:tplc="74566F26">
      <w:numFmt w:val="decimal"/>
      <w:lvlText w:val=""/>
      <w:lvlJc w:val="left"/>
    </w:lvl>
    <w:lvl w:ilvl="5" w:tplc="82FEEB78">
      <w:numFmt w:val="decimal"/>
      <w:lvlText w:val=""/>
      <w:lvlJc w:val="left"/>
    </w:lvl>
    <w:lvl w:ilvl="6" w:tplc="EC5C06DC">
      <w:numFmt w:val="decimal"/>
      <w:lvlText w:val=""/>
      <w:lvlJc w:val="left"/>
    </w:lvl>
    <w:lvl w:ilvl="7" w:tplc="7436D526">
      <w:numFmt w:val="decimal"/>
      <w:lvlText w:val=""/>
      <w:lvlJc w:val="left"/>
    </w:lvl>
    <w:lvl w:ilvl="8" w:tplc="A48C0C9C">
      <w:numFmt w:val="decimal"/>
      <w:lvlText w:val=""/>
      <w:lvlJc w:val="left"/>
    </w:lvl>
  </w:abstractNum>
  <w:abstractNum w:abstractNumId="352" w15:restartNumberingAfterBreak="0">
    <w:nsid w:val="00003084"/>
    <w:multiLevelType w:val="hybridMultilevel"/>
    <w:tmpl w:val="21FE747A"/>
    <w:lvl w:ilvl="0" w:tplc="F1DADD2E">
      <w:start w:val="1"/>
      <w:numFmt w:val="decimal"/>
      <w:lvlText w:val="(%1)"/>
      <w:lvlJc w:val="left"/>
    </w:lvl>
    <w:lvl w:ilvl="1" w:tplc="B44AFDCA">
      <w:start w:val="1"/>
      <w:numFmt w:val="lowerLetter"/>
      <w:lvlText w:val="(%2)"/>
      <w:lvlJc w:val="left"/>
    </w:lvl>
    <w:lvl w:ilvl="2" w:tplc="BD482468">
      <w:start w:val="1"/>
      <w:numFmt w:val="decimal"/>
      <w:lvlText w:val="%3."/>
      <w:lvlJc w:val="left"/>
    </w:lvl>
    <w:lvl w:ilvl="3" w:tplc="30CC7F70">
      <w:numFmt w:val="decimal"/>
      <w:lvlText w:val=""/>
      <w:lvlJc w:val="left"/>
    </w:lvl>
    <w:lvl w:ilvl="4" w:tplc="484E3C3E">
      <w:numFmt w:val="decimal"/>
      <w:lvlText w:val=""/>
      <w:lvlJc w:val="left"/>
    </w:lvl>
    <w:lvl w:ilvl="5" w:tplc="8A08E8AA">
      <w:numFmt w:val="decimal"/>
      <w:lvlText w:val=""/>
      <w:lvlJc w:val="left"/>
    </w:lvl>
    <w:lvl w:ilvl="6" w:tplc="5C30F03A">
      <w:numFmt w:val="decimal"/>
      <w:lvlText w:val=""/>
      <w:lvlJc w:val="left"/>
    </w:lvl>
    <w:lvl w:ilvl="7" w:tplc="92BA6ABE">
      <w:numFmt w:val="decimal"/>
      <w:lvlText w:val=""/>
      <w:lvlJc w:val="left"/>
    </w:lvl>
    <w:lvl w:ilvl="8" w:tplc="78C00038">
      <w:numFmt w:val="decimal"/>
      <w:lvlText w:val=""/>
      <w:lvlJc w:val="left"/>
    </w:lvl>
  </w:abstractNum>
  <w:abstractNum w:abstractNumId="353" w15:restartNumberingAfterBreak="0">
    <w:nsid w:val="00003091"/>
    <w:multiLevelType w:val="hybridMultilevel"/>
    <w:tmpl w:val="D88AE54E"/>
    <w:lvl w:ilvl="0" w:tplc="769242AA">
      <w:start w:val="1"/>
      <w:numFmt w:val="decimal"/>
      <w:lvlText w:val="%1"/>
      <w:lvlJc w:val="left"/>
    </w:lvl>
    <w:lvl w:ilvl="1" w:tplc="CA664722">
      <w:start w:val="10"/>
      <w:numFmt w:val="decimal"/>
      <w:lvlText w:val="(%2)"/>
      <w:lvlJc w:val="left"/>
    </w:lvl>
    <w:lvl w:ilvl="2" w:tplc="4D1A770E">
      <w:start w:val="1"/>
      <w:numFmt w:val="lowerLetter"/>
      <w:lvlText w:val="(%3)"/>
      <w:lvlJc w:val="left"/>
    </w:lvl>
    <w:lvl w:ilvl="3" w:tplc="C12C4EE4">
      <w:start w:val="1"/>
      <w:numFmt w:val="decimal"/>
      <w:lvlText w:val="%4."/>
      <w:lvlJc w:val="left"/>
    </w:lvl>
    <w:lvl w:ilvl="4" w:tplc="D8802AA8">
      <w:start w:val="1"/>
      <w:numFmt w:val="lowerLetter"/>
      <w:lvlText w:val="%5"/>
      <w:lvlJc w:val="left"/>
    </w:lvl>
    <w:lvl w:ilvl="5" w:tplc="D576C13A">
      <w:numFmt w:val="decimal"/>
      <w:lvlText w:val=""/>
      <w:lvlJc w:val="left"/>
    </w:lvl>
    <w:lvl w:ilvl="6" w:tplc="4414249A">
      <w:numFmt w:val="decimal"/>
      <w:lvlText w:val=""/>
      <w:lvlJc w:val="left"/>
    </w:lvl>
    <w:lvl w:ilvl="7" w:tplc="7BDC1BFC">
      <w:numFmt w:val="decimal"/>
      <w:lvlText w:val=""/>
      <w:lvlJc w:val="left"/>
    </w:lvl>
    <w:lvl w:ilvl="8" w:tplc="DF8807F6">
      <w:numFmt w:val="decimal"/>
      <w:lvlText w:val=""/>
      <w:lvlJc w:val="left"/>
    </w:lvl>
  </w:abstractNum>
  <w:abstractNum w:abstractNumId="354" w15:restartNumberingAfterBreak="0">
    <w:nsid w:val="000030A7"/>
    <w:multiLevelType w:val="hybridMultilevel"/>
    <w:tmpl w:val="4D24D664"/>
    <w:lvl w:ilvl="0" w:tplc="3FA067F4">
      <w:start w:val="12"/>
      <w:numFmt w:val="decimal"/>
      <w:lvlText w:val="(%1)"/>
      <w:lvlJc w:val="left"/>
    </w:lvl>
    <w:lvl w:ilvl="1" w:tplc="5E52EF2E">
      <w:start w:val="1"/>
      <w:numFmt w:val="lowerLetter"/>
      <w:lvlText w:val="(%2)"/>
      <w:lvlJc w:val="left"/>
      <w:rPr>
        <w:color w:val="auto"/>
      </w:rPr>
    </w:lvl>
    <w:lvl w:ilvl="2" w:tplc="C1AC8536">
      <w:numFmt w:val="decimal"/>
      <w:lvlText w:val=""/>
      <w:lvlJc w:val="left"/>
    </w:lvl>
    <w:lvl w:ilvl="3" w:tplc="E3583D8C">
      <w:numFmt w:val="decimal"/>
      <w:lvlText w:val=""/>
      <w:lvlJc w:val="left"/>
    </w:lvl>
    <w:lvl w:ilvl="4" w:tplc="7A8A74B0">
      <w:numFmt w:val="decimal"/>
      <w:lvlText w:val=""/>
      <w:lvlJc w:val="left"/>
    </w:lvl>
    <w:lvl w:ilvl="5" w:tplc="E4CC091A">
      <w:numFmt w:val="decimal"/>
      <w:lvlText w:val=""/>
      <w:lvlJc w:val="left"/>
    </w:lvl>
    <w:lvl w:ilvl="6" w:tplc="76DC70CE">
      <w:numFmt w:val="decimal"/>
      <w:lvlText w:val=""/>
      <w:lvlJc w:val="left"/>
    </w:lvl>
    <w:lvl w:ilvl="7" w:tplc="0A385682">
      <w:numFmt w:val="decimal"/>
      <w:lvlText w:val=""/>
      <w:lvlJc w:val="left"/>
    </w:lvl>
    <w:lvl w:ilvl="8" w:tplc="2132F9CE">
      <w:numFmt w:val="decimal"/>
      <w:lvlText w:val=""/>
      <w:lvlJc w:val="left"/>
    </w:lvl>
  </w:abstractNum>
  <w:abstractNum w:abstractNumId="355" w15:restartNumberingAfterBreak="0">
    <w:nsid w:val="000030C1"/>
    <w:multiLevelType w:val="hybridMultilevel"/>
    <w:tmpl w:val="B7282C58"/>
    <w:lvl w:ilvl="0" w:tplc="74988B68">
      <w:start w:val="2"/>
      <w:numFmt w:val="lowerLetter"/>
      <w:lvlText w:val="(%1)"/>
      <w:lvlJc w:val="left"/>
    </w:lvl>
    <w:lvl w:ilvl="1" w:tplc="85AEE700">
      <w:start w:val="1"/>
      <w:numFmt w:val="decimal"/>
      <w:lvlText w:val="%2."/>
      <w:lvlJc w:val="left"/>
    </w:lvl>
    <w:lvl w:ilvl="2" w:tplc="A15CD17C">
      <w:numFmt w:val="decimal"/>
      <w:lvlText w:val=""/>
      <w:lvlJc w:val="left"/>
    </w:lvl>
    <w:lvl w:ilvl="3" w:tplc="246EEAB8">
      <w:numFmt w:val="decimal"/>
      <w:lvlText w:val=""/>
      <w:lvlJc w:val="left"/>
    </w:lvl>
    <w:lvl w:ilvl="4" w:tplc="47143618">
      <w:numFmt w:val="decimal"/>
      <w:lvlText w:val=""/>
      <w:lvlJc w:val="left"/>
    </w:lvl>
    <w:lvl w:ilvl="5" w:tplc="B4E6770A">
      <w:numFmt w:val="decimal"/>
      <w:lvlText w:val=""/>
      <w:lvlJc w:val="left"/>
    </w:lvl>
    <w:lvl w:ilvl="6" w:tplc="37A639C8">
      <w:numFmt w:val="decimal"/>
      <w:lvlText w:val=""/>
      <w:lvlJc w:val="left"/>
    </w:lvl>
    <w:lvl w:ilvl="7" w:tplc="415AA162">
      <w:numFmt w:val="decimal"/>
      <w:lvlText w:val=""/>
      <w:lvlJc w:val="left"/>
    </w:lvl>
    <w:lvl w:ilvl="8" w:tplc="D4208B60">
      <w:numFmt w:val="decimal"/>
      <w:lvlText w:val=""/>
      <w:lvlJc w:val="left"/>
    </w:lvl>
  </w:abstractNum>
  <w:abstractNum w:abstractNumId="356" w15:restartNumberingAfterBreak="0">
    <w:nsid w:val="000030D7"/>
    <w:multiLevelType w:val="hybridMultilevel"/>
    <w:tmpl w:val="20468138"/>
    <w:lvl w:ilvl="0" w:tplc="DA826AA2">
      <w:start w:val="1"/>
      <w:numFmt w:val="decimal"/>
      <w:lvlText w:val="%1"/>
      <w:lvlJc w:val="left"/>
    </w:lvl>
    <w:lvl w:ilvl="1" w:tplc="2AF2FE08">
      <w:start w:val="1"/>
      <w:numFmt w:val="lowerLetter"/>
      <w:lvlText w:val="%2."/>
      <w:lvlJc w:val="left"/>
    </w:lvl>
    <w:lvl w:ilvl="2" w:tplc="1298B45C">
      <w:numFmt w:val="decimal"/>
      <w:lvlText w:val=""/>
      <w:lvlJc w:val="left"/>
    </w:lvl>
    <w:lvl w:ilvl="3" w:tplc="CA221F0A">
      <w:numFmt w:val="decimal"/>
      <w:lvlText w:val=""/>
      <w:lvlJc w:val="left"/>
    </w:lvl>
    <w:lvl w:ilvl="4" w:tplc="47921224">
      <w:numFmt w:val="decimal"/>
      <w:lvlText w:val=""/>
      <w:lvlJc w:val="left"/>
    </w:lvl>
    <w:lvl w:ilvl="5" w:tplc="430C7A1E">
      <w:numFmt w:val="decimal"/>
      <w:lvlText w:val=""/>
      <w:lvlJc w:val="left"/>
    </w:lvl>
    <w:lvl w:ilvl="6" w:tplc="557CF404">
      <w:numFmt w:val="decimal"/>
      <w:lvlText w:val=""/>
      <w:lvlJc w:val="left"/>
    </w:lvl>
    <w:lvl w:ilvl="7" w:tplc="C1F8C39C">
      <w:numFmt w:val="decimal"/>
      <w:lvlText w:val=""/>
      <w:lvlJc w:val="left"/>
    </w:lvl>
    <w:lvl w:ilvl="8" w:tplc="D4869440">
      <w:numFmt w:val="decimal"/>
      <w:lvlText w:val=""/>
      <w:lvlJc w:val="left"/>
    </w:lvl>
  </w:abstractNum>
  <w:abstractNum w:abstractNumId="357" w15:restartNumberingAfterBreak="0">
    <w:nsid w:val="00003105"/>
    <w:multiLevelType w:val="hybridMultilevel"/>
    <w:tmpl w:val="72CEC6AA"/>
    <w:lvl w:ilvl="0" w:tplc="E02A2EB6">
      <w:start w:val="1"/>
      <w:numFmt w:val="decimal"/>
      <w:lvlText w:val="%1"/>
      <w:lvlJc w:val="left"/>
    </w:lvl>
    <w:lvl w:ilvl="1" w:tplc="4384ACD8">
      <w:start w:val="2"/>
      <w:numFmt w:val="lowerLetter"/>
      <w:lvlText w:val="(%2)"/>
      <w:lvlJc w:val="left"/>
    </w:lvl>
    <w:lvl w:ilvl="2" w:tplc="4CBE67E2">
      <w:start w:val="1"/>
      <w:numFmt w:val="decimal"/>
      <w:lvlText w:val="%3"/>
      <w:lvlJc w:val="left"/>
    </w:lvl>
    <w:lvl w:ilvl="3" w:tplc="AD3A11C6">
      <w:numFmt w:val="decimal"/>
      <w:lvlText w:val=""/>
      <w:lvlJc w:val="left"/>
    </w:lvl>
    <w:lvl w:ilvl="4" w:tplc="570CCB3C">
      <w:numFmt w:val="decimal"/>
      <w:lvlText w:val=""/>
      <w:lvlJc w:val="left"/>
    </w:lvl>
    <w:lvl w:ilvl="5" w:tplc="47EC82C8">
      <w:numFmt w:val="decimal"/>
      <w:lvlText w:val=""/>
      <w:lvlJc w:val="left"/>
    </w:lvl>
    <w:lvl w:ilvl="6" w:tplc="CC44DE76">
      <w:numFmt w:val="decimal"/>
      <w:lvlText w:val=""/>
      <w:lvlJc w:val="left"/>
    </w:lvl>
    <w:lvl w:ilvl="7" w:tplc="14F20B44">
      <w:numFmt w:val="decimal"/>
      <w:lvlText w:val=""/>
      <w:lvlJc w:val="left"/>
    </w:lvl>
    <w:lvl w:ilvl="8" w:tplc="6B5412F2">
      <w:numFmt w:val="decimal"/>
      <w:lvlText w:val=""/>
      <w:lvlJc w:val="left"/>
    </w:lvl>
  </w:abstractNum>
  <w:abstractNum w:abstractNumId="358" w15:restartNumberingAfterBreak="0">
    <w:nsid w:val="0000311A"/>
    <w:multiLevelType w:val="hybridMultilevel"/>
    <w:tmpl w:val="8F346472"/>
    <w:lvl w:ilvl="0" w:tplc="D35E3DA6">
      <w:start w:val="1"/>
      <w:numFmt w:val="lowerLetter"/>
      <w:lvlText w:val="%1"/>
      <w:lvlJc w:val="left"/>
    </w:lvl>
    <w:lvl w:ilvl="1" w:tplc="6FFCA24E">
      <w:start w:val="4"/>
      <w:numFmt w:val="lowerRoman"/>
      <w:lvlText w:val="%2."/>
      <w:lvlJc w:val="left"/>
    </w:lvl>
    <w:lvl w:ilvl="2" w:tplc="25DCC6CE">
      <w:numFmt w:val="decimal"/>
      <w:lvlText w:val=""/>
      <w:lvlJc w:val="left"/>
    </w:lvl>
    <w:lvl w:ilvl="3" w:tplc="73D65FC6">
      <w:numFmt w:val="decimal"/>
      <w:lvlText w:val=""/>
      <w:lvlJc w:val="left"/>
    </w:lvl>
    <w:lvl w:ilvl="4" w:tplc="A3160FE4">
      <w:numFmt w:val="decimal"/>
      <w:lvlText w:val=""/>
      <w:lvlJc w:val="left"/>
    </w:lvl>
    <w:lvl w:ilvl="5" w:tplc="E39C9058">
      <w:numFmt w:val="decimal"/>
      <w:lvlText w:val=""/>
      <w:lvlJc w:val="left"/>
    </w:lvl>
    <w:lvl w:ilvl="6" w:tplc="2774E9CE">
      <w:numFmt w:val="decimal"/>
      <w:lvlText w:val=""/>
      <w:lvlJc w:val="left"/>
    </w:lvl>
    <w:lvl w:ilvl="7" w:tplc="49CC9910">
      <w:numFmt w:val="decimal"/>
      <w:lvlText w:val=""/>
      <w:lvlJc w:val="left"/>
    </w:lvl>
    <w:lvl w:ilvl="8" w:tplc="65025A5E">
      <w:numFmt w:val="decimal"/>
      <w:lvlText w:val=""/>
      <w:lvlJc w:val="left"/>
    </w:lvl>
  </w:abstractNum>
  <w:abstractNum w:abstractNumId="359" w15:restartNumberingAfterBreak="0">
    <w:nsid w:val="00003122"/>
    <w:multiLevelType w:val="hybridMultilevel"/>
    <w:tmpl w:val="12B6544C"/>
    <w:lvl w:ilvl="0" w:tplc="6BE4A9F0">
      <w:start w:val="2"/>
      <w:numFmt w:val="lowerLetter"/>
      <w:lvlText w:val="(%1)"/>
      <w:lvlJc w:val="left"/>
    </w:lvl>
    <w:lvl w:ilvl="1" w:tplc="00FC43DA">
      <w:start w:val="1"/>
      <w:numFmt w:val="decimal"/>
      <w:lvlText w:val="%2."/>
      <w:lvlJc w:val="left"/>
    </w:lvl>
    <w:lvl w:ilvl="2" w:tplc="508802BC">
      <w:numFmt w:val="decimal"/>
      <w:lvlText w:val=""/>
      <w:lvlJc w:val="left"/>
    </w:lvl>
    <w:lvl w:ilvl="3" w:tplc="34CE1042">
      <w:numFmt w:val="decimal"/>
      <w:lvlText w:val=""/>
      <w:lvlJc w:val="left"/>
    </w:lvl>
    <w:lvl w:ilvl="4" w:tplc="1B48ED5A">
      <w:numFmt w:val="decimal"/>
      <w:lvlText w:val=""/>
      <w:lvlJc w:val="left"/>
    </w:lvl>
    <w:lvl w:ilvl="5" w:tplc="51766AAC">
      <w:numFmt w:val="decimal"/>
      <w:lvlText w:val=""/>
      <w:lvlJc w:val="left"/>
    </w:lvl>
    <w:lvl w:ilvl="6" w:tplc="C1F456D4">
      <w:numFmt w:val="decimal"/>
      <w:lvlText w:val=""/>
      <w:lvlJc w:val="left"/>
    </w:lvl>
    <w:lvl w:ilvl="7" w:tplc="57223A0C">
      <w:numFmt w:val="decimal"/>
      <w:lvlText w:val=""/>
      <w:lvlJc w:val="left"/>
    </w:lvl>
    <w:lvl w:ilvl="8" w:tplc="59907AC0">
      <w:numFmt w:val="decimal"/>
      <w:lvlText w:val=""/>
      <w:lvlJc w:val="left"/>
    </w:lvl>
  </w:abstractNum>
  <w:abstractNum w:abstractNumId="360" w15:restartNumberingAfterBreak="0">
    <w:nsid w:val="00003143"/>
    <w:multiLevelType w:val="hybridMultilevel"/>
    <w:tmpl w:val="EA7C26AC"/>
    <w:lvl w:ilvl="0" w:tplc="E0D03930">
      <w:start w:val="1"/>
      <w:numFmt w:val="decimal"/>
      <w:lvlText w:val="%1"/>
      <w:lvlJc w:val="left"/>
    </w:lvl>
    <w:lvl w:ilvl="1" w:tplc="66C05BAE">
      <w:start w:val="1"/>
      <w:numFmt w:val="lowerLetter"/>
      <w:lvlText w:val="%2"/>
      <w:lvlJc w:val="left"/>
    </w:lvl>
    <w:lvl w:ilvl="2" w:tplc="81EE1BAA">
      <w:start w:val="3"/>
      <w:numFmt w:val="decimal"/>
      <w:lvlText w:val="%3."/>
      <w:lvlJc w:val="left"/>
    </w:lvl>
    <w:lvl w:ilvl="3" w:tplc="C1845E2A">
      <w:numFmt w:val="decimal"/>
      <w:lvlText w:val=""/>
      <w:lvlJc w:val="left"/>
    </w:lvl>
    <w:lvl w:ilvl="4" w:tplc="C6E4D38A">
      <w:numFmt w:val="decimal"/>
      <w:lvlText w:val=""/>
      <w:lvlJc w:val="left"/>
    </w:lvl>
    <w:lvl w:ilvl="5" w:tplc="1274410C">
      <w:numFmt w:val="decimal"/>
      <w:lvlText w:val=""/>
      <w:lvlJc w:val="left"/>
    </w:lvl>
    <w:lvl w:ilvl="6" w:tplc="BD9A3CB6">
      <w:numFmt w:val="decimal"/>
      <w:lvlText w:val=""/>
      <w:lvlJc w:val="left"/>
    </w:lvl>
    <w:lvl w:ilvl="7" w:tplc="86CCCFFC">
      <w:numFmt w:val="decimal"/>
      <w:lvlText w:val=""/>
      <w:lvlJc w:val="left"/>
    </w:lvl>
    <w:lvl w:ilvl="8" w:tplc="6F742A5E">
      <w:numFmt w:val="decimal"/>
      <w:lvlText w:val=""/>
      <w:lvlJc w:val="left"/>
    </w:lvl>
  </w:abstractNum>
  <w:abstractNum w:abstractNumId="361" w15:restartNumberingAfterBreak="0">
    <w:nsid w:val="0000316E"/>
    <w:multiLevelType w:val="hybridMultilevel"/>
    <w:tmpl w:val="0D68A930"/>
    <w:lvl w:ilvl="0" w:tplc="4B36B7E8">
      <w:start w:val="1"/>
      <w:numFmt w:val="decimal"/>
      <w:lvlText w:val="%1"/>
      <w:lvlJc w:val="left"/>
    </w:lvl>
    <w:lvl w:ilvl="1" w:tplc="E6C80A38">
      <w:start w:val="1"/>
      <w:numFmt w:val="lowerLetter"/>
      <w:lvlText w:val="%2"/>
      <w:lvlJc w:val="left"/>
    </w:lvl>
    <w:lvl w:ilvl="2" w:tplc="83468614">
      <w:start w:val="4"/>
      <w:numFmt w:val="decimal"/>
      <w:lvlText w:val="%3."/>
      <w:lvlJc w:val="left"/>
    </w:lvl>
    <w:lvl w:ilvl="3" w:tplc="2864EC32">
      <w:start w:val="1"/>
      <w:numFmt w:val="lowerLetter"/>
      <w:lvlText w:val="%4"/>
      <w:lvlJc w:val="left"/>
    </w:lvl>
    <w:lvl w:ilvl="4" w:tplc="E9109B74">
      <w:numFmt w:val="decimal"/>
      <w:lvlText w:val=""/>
      <w:lvlJc w:val="left"/>
    </w:lvl>
    <w:lvl w:ilvl="5" w:tplc="46208FDE">
      <w:numFmt w:val="decimal"/>
      <w:lvlText w:val=""/>
      <w:lvlJc w:val="left"/>
    </w:lvl>
    <w:lvl w:ilvl="6" w:tplc="A1A845D0">
      <w:numFmt w:val="decimal"/>
      <w:lvlText w:val=""/>
      <w:lvlJc w:val="left"/>
    </w:lvl>
    <w:lvl w:ilvl="7" w:tplc="9DD21286">
      <w:numFmt w:val="decimal"/>
      <w:lvlText w:val=""/>
      <w:lvlJc w:val="left"/>
    </w:lvl>
    <w:lvl w:ilvl="8" w:tplc="07C461F0">
      <w:numFmt w:val="decimal"/>
      <w:lvlText w:val=""/>
      <w:lvlJc w:val="left"/>
    </w:lvl>
  </w:abstractNum>
  <w:abstractNum w:abstractNumId="362" w15:restartNumberingAfterBreak="0">
    <w:nsid w:val="00003185"/>
    <w:multiLevelType w:val="hybridMultilevel"/>
    <w:tmpl w:val="02003922"/>
    <w:lvl w:ilvl="0" w:tplc="1C92652C">
      <w:start w:val="3"/>
      <w:numFmt w:val="lowerLetter"/>
      <w:lvlText w:val="(%1)"/>
      <w:lvlJc w:val="left"/>
    </w:lvl>
    <w:lvl w:ilvl="1" w:tplc="A102711A">
      <w:start w:val="1"/>
      <w:numFmt w:val="decimal"/>
      <w:lvlText w:val="%2."/>
      <w:lvlJc w:val="left"/>
    </w:lvl>
    <w:lvl w:ilvl="2" w:tplc="86F255BA">
      <w:numFmt w:val="decimal"/>
      <w:lvlText w:val=""/>
      <w:lvlJc w:val="left"/>
    </w:lvl>
    <w:lvl w:ilvl="3" w:tplc="1DA8FA7E">
      <w:numFmt w:val="decimal"/>
      <w:lvlText w:val=""/>
      <w:lvlJc w:val="left"/>
    </w:lvl>
    <w:lvl w:ilvl="4" w:tplc="58F89086">
      <w:numFmt w:val="decimal"/>
      <w:lvlText w:val=""/>
      <w:lvlJc w:val="left"/>
    </w:lvl>
    <w:lvl w:ilvl="5" w:tplc="FFE0D6D4">
      <w:numFmt w:val="decimal"/>
      <w:lvlText w:val=""/>
      <w:lvlJc w:val="left"/>
    </w:lvl>
    <w:lvl w:ilvl="6" w:tplc="FFC4A724">
      <w:numFmt w:val="decimal"/>
      <w:lvlText w:val=""/>
      <w:lvlJc w:val="left"/>
    </w:lvl>
    <w:lvl w:ilvl="7" w:tplc="7B6EAB72">
      <w:numFmt w:val="decimal"/>
      <w:lvlText w:val=""/>
      <w:lvlJc w:val="left"/>
    </w:lvl>
    <w:lvl w:ilvl="8" w:tplc="CEA8AEC8">
      <w:numFmt w:val="decimal"/>
      <w:lvlText w:val=""/>
      <w:lvlJc w:val="left"/>
    </w:lvl>
  </w:abstractNum>
  <w:abstractNum w:abstractNumId="363" w15:restartNumberingAfterBreak="0">
    <w:nsid w:val="000031B3"/>
    <w:multiLevelType w:val="hybridMultilevel"/>
    <w:tmpl w:val="F5B497C2"/>
    <w:lvl w:ilvl="0" w:tplc="9198F1D4">
      <w:start w:val="1"/>
      <w:numFmt w:val="decimal"/>
      <w:lvlText w:val="%1"/>
      <w:lvlJc w:val="left"/>
    </w:lvl>
    <w:lvl w:ilvl="1" w:tplc="D7C2A978">
      <w:start w:val="1"/>
      <w:numFmt w:val="lowerLetter"/>
      <w:lvlText w:val="%2"/>
      <w:lvlJc w:val="left"/>
    </w:lvl>
    <w:lvl w:ilvl="2" w:tplc="095A46CC">
      <w:start w:val="3"/>
      <w:numFmt w:val="decimal"/>
      <w:lvlText w:val="%3."/>
      <w:lvlJc w:val="left"/>
    </w:lvl>
    <w:lvl w:ilvl="3" w:tplc="533ED35C">
      <w:start w:val="1"/>
      <w:numFmt w:val="decimal"/>
      <w:lvlText w:val="%4"/>
      <w:lvlJc w:val="left"/>
    </w:lvl>
    <w:lvl w:ilvl="4" w:tplc="E638A990">
      <w:start w:val="1"/>
      <w:numFmt w:val="lowerLetter"/>
      <w:lvlText w:val="%5"/>
      <w:lvlJc w:val="left"/>
    </w:lvl>
    <w:lvl w:ilvl="5" w:tplc="9C3AE110">
      <w:start w:val="1"/>
      <w:numFmt w:val="lowerRoman"/>
      <w:lvlText w:val="%6"/>
      <w:lvlJc w:val="left"/>
    </w:lvl>
    <w:lvl w:ilvl="6" w:tplc="DB284108">
      <w:numFmt w:val="decimal"/>
      <w:lvlText w:val=""/>
      <w:lvlJc w:val="left"/>
    </w:lvl>
    <w:lvl w:ilvl="7" w:tplc="50C043EC">
      <w:numFmt w:val="decimal"/>
      <w:lvlText w:val=""/>
      <w:lvlJc w:val="left"/>
    </w:lvl>
    <w:lvl w:ilvl="8" w:tplc="37E2252A">
      <w:numFmt w:val="decimal"/>
      <w:lvlText w:val=""/>
      <w:lvlJc w:val="left"/>
    </w:lvl>
  </w:abstractNum>
  <w:abstractNum w:abstractNumId="364" w15:restartNumberingAfterBreak="0">
    <w:nsid w:val="000031C1"/>
    <w:multiLevelType w:val="hybridMultilevel"/>
    <w:tmpl w:val="F88E1204"/>
    <w:lvl w:ilvl="0" w:tplc="A498CF7A">
      <w:start w:val="1"/>
      <w:numFmt w:val="lowerLetter"/>
      <w:lvlText w:val="%1"/>
      <w:lvlJc w:val="left"/>
    </w:lvl>
    <w:lvl w:ilvl="1" w:tplc="26C26964">
      <w:start w:val="4"/>
      <w:numFmt w:val="decimal"/>
      <w:lvlText w:val="%2."/>
      <w:lvlJc w:val="left"/>
    </w:lvl>
    <w:lvl w:ilvl="2" w:tplc="B95686BA">
      <w:start w:val="1"/>
      <w:numFmt w:val="lowerLetter"/>
      <w:lvlText w:val="%3."/>
      <w:lvlJc w:val="left"/>
    </w:lvl>
    <w:lvl w:ilvl="3" w:tplc="1D84BD68">
      <w:start w:val="1"/>
      <w:numFmt w:val="lowerRoman"/>
      <w:lvlText w:val="%4."/>
      <w:lvlJc w:val="left"/>
    </w:lvl>
    <w:lvl w:ilvl="4" w:tplc="D07A68CA">
      <w:numFmt w:val="decimal"/>
      <w:lvlText w:val=""/>
      <w:lvlJc w:val="left"/>
    </w:lvl>
    <w:lvl w:ilvl="5" w:tplc="6AACDFE4">
      <w:numFmt w:val="decimal"/>
      <w:lvlText w:val=""/>
      <w:lvlJc w:val="left"/>
    </w:lvl>
    <w:lvl w:ilvl="6" w:tplc="B6E299C6">
      <w:numFmt w:val="decimal"/>
      <w:lvlText w:val=""/>
      <w:lvlJc w:val="left"/>
    </w:lvl>
    <w:lvl w:ilvl="7" w:tplc="AA0AE69E">
      <w:numFmt w:val="decimal"/>
      <w:lvlText w:val=""/>
      <w:lvlJc w:val="left"/>
    </w:lvl>
    <w:lvl w:ilvl="8" w:tplc="CF1637F8">
      <w:numFmt w:val="decimal"/>
      <w:lvlText w:val=""/>
      <w:lvlJc w:val="left"/>
    </w:lvl>
  </w:abstractNum>
  <w:abstractNum w:abstractNumId="365" w15:restartNumberingAfterBreak="0">
    <w:nsid w:val="000031CE"/>
    <w:multiLevelType w:val="hybridMultilevel"/>
    <w:tmpl w:val="4E125ED2"/>
    <w:lvl w:ilvl="0" w:tplc="2BA01454">
      <w:start w:val="1"/>
      <w:numFmt w:val="decimal"/>
      <w:lvlText w:val="%1"/>
      <w:lvlJc w:val="left"/>
    </w:lvl>
    <w:lvl w:ilvl="1" w:tplc="2B0E382E">
      <w:start w:val="1"/>
      <w:numFmt w:val="lowerLetter"/>
      <w:lvlText w:val="%2"/>
      <w:lvlJc w:val="left"/>
    </w:lvl>
    <w:lvl w:ilvl="2" w:tplc="A6FEC730">
      <w:start w:val="1"/>
      <w:numFmt w:val="decimal"/>
      <w:lvlText w:val="%3"/>
      <w:lvlJc w:val="left"/>
    </w:lvl>
    <w:lvl w:ilvl="3" w:tplc="EFAE7B5A">
      <w:start w:val="1"/>
      <w:numFmt w:val="lowerLetter"/>
      <w:lvlText w:val="%4."/>
      <w:lvlJc w:val="left"/>
    </w:lvl>
    <w:lvl w:ilvl="4" w:tplc="A1E42F86">
      <w:numFmt w:val="decimal"/>
      <w:lvlText w:val=""/>
      <w:lvlJc w:val="left"/>
    </w:lvl>
    <w:lvl w:ilvl="5" w:tplc="6E0664EE">
      <w:numFmt w:val="decimal"/>
      <w:lvlText w:val=""/>
      <w:lvlJc w:val="left"/>
    </w:lvl>
    <w:lvl w:ilvl="6" w:tplc="67245664">
      <w:numFmt w:val="decimal"/>
      <w:lvlText w:val=""/>
      <w:lvlJc w:val="left"/>
    </w:lvl>
    <w:lvl w:ilvl="7" w:tplc="A74221F2">
      <w:numFmt w:val="decimal"/>
      <w:lvlText w:val=""/>
      <w:lvlJc w:val="left"/>
    </w:lvl>
    <w:lvl w:ilvl="8" w:tplc="89527844">
      <w:numFmt w:val="decimal"/>
      <w:lvlText w:val=""/>
      <w:lvlJc w:val="left"/>
    </w:lvl>
  </w:abstractNum>
  <w:abstractNum w:abstractNumId="366" w15:restartNumberingAfterBreak="0">
    <w:nsid w:val="000031EB"/>
    <w:multiLevelType w:val="hybridMultilevel"/>
    <w:tmpl w:val="FA4487D2"/>
    <w:lvl w:ilvl="0" w:tplc="1FCE9894">
      <w:start w:val="1"/>
      <w:numFmt w:val="decimal"/>
      <w:lvlText w:val="%1"/>
      <w:lvlJc w:val="left"/>
    </w:lvl>
    <w:lvl w:ilvl="1" w:tplc="DC00A16E">
      <w:start w:val="1"/>
      <w:numFmt w:val="lowerLetter"/>
      <w:lvlText w:val="%2"/>
      <w:lvlJc w:val="left"/>
    </w:lvl>
    <w:lvl w:ilvl="2" w:tplc="A6323EA0">
      <w:start w:val="1"/>
      <w:numFmt w:val="decimal"/>
      <w:lvlText w:val="%3"/>
      <w:lvlJc w:val="left"/>
    </w:lvl>
    <w:lvl w:ilvl="3" w:tplc="E09A098A">
      <w:start w:val="2"/>
      <w:numFmt w:val="lowerLetter"/>
      <w:lvlText w:val="%4."/>
      <w:lvlJc w:val="left"/>
    </w:lvl>
    <w:lvl w:ilvl="4" w:tplc="4928DA8A">
      <w:numFmt w:val="decimal"/>
      <w:lvlText w:val=""/>
      <w:lvlJc w:val="left"/>
    </w:lvl>
    <w:lvl w:ilvl="5" w:tplc="5F8C0FBC">
      <w:numFmt w:val="decimal"/>
      <w:lvlText w:val=""/>
      <w:lvlJc w:val="left"/>
    </w:lvl>
    <w:lvl w:ilvl="6" w:tplc="269C7968">
      <w:numFmt w:val="decimal"/>
      <w:lvlText w:val=""/>
      <w:lvlJc w:val="left"/>
    </w:lvl>
    <w:lvl w:ilvl="7" w:tplc="FE6E6184">
      <w:numFmt w:val="decimal"/>
      <w:lvlText w:val=""/>
      <w:lvlJc w:val="left"/>
    </w:lvl>
    <w:lvl w:ilvl="8" w:tplc="85D0E81A">
      <w:numFmt w:val="decimal"/>
      <w:lvlText w:val=""/>
      <w:lvlJc w:val="left"/>
    </w:lvl>
  </w:abstractNum>
  <w:abstractNum w:abstractNumId="367" w15:restartNumberingAfterBreak="0">
    <w:nsid w:val="0000325A"/>
    <w:multiLevelType w:val="hybridMultilevel"/>
    <w:tmpl w:val="C0E8F4D8"/>
    <w:lvl w:ilvl="0" w:tplc="0F442046">
      <w:start w:val="1"/>
      <w:numFmt w:val="decimal"/>
      <w:lvlText w:val="%1"/>
      <w:lvlJc w:val="left"/>
    </w:lvl>
    <w:lvl w:ilvl="1" w:tplc="9A66BC34">
      <w:start w:val="2"/>
      <w:numFmt w:val="lowerLetter"/>
      <w:lvlText w:val="(%2)"/>
      <w:lvlJc w:val="left"/>
    </w:lvl>
    <w:lvl w:ilvl="2" w:tplc="84CAAAF4">
      <w:start w:val="1"/>
      <w:numFmt w:val="decimal"/>
      <w:lvlText w:val="%3."/>
      <w:lvlJc w:val="left"/>
      <w:rPr>
        <w:sz w:val="24"/>
        <w:szCs w:val="24"/>
      </w:rPr>
    </w:lvl>
    <w:lvl w:ilvl="3" w:tplc="8D72AF12">
      <w:numFmt w:val="decimal"/>
      <w:lvlText w:val=""/>
      <w:lvlJc w:val="left"/>
    </w:lvl>
    <w:lvl w:ilvl="4" w:tplc="DAF44A38">
      <w:numFmt w:val="decimal"/>
      <w:lvlText w:val=""/>
      <w:lvlJc w:val="left"/>
    </w:lvl>
    <w:lvl w:ilvl="5" w:tplc="C07E4EEE">
      <w:numFmt w:val="decimal"/>
      <w:lvlText w:val=""/>
      <w:lvlJc w:val="left"/>
    </w:lvl>
    <w:lvl w:ilvl="6" w:tplc="5E1A8708">
      <w:numFmt w:val="decimal"/>
      <w:lvlText w:val=""/>
      <w:lvlJc w:val="left"/>
    </w:lvl>
    <w:lvl w:ilvl="7" w:tplc="9D3C8E10">
      <w:numFmt w:val="decimal"/>
      <w:lvlText w:val=""/>
      <w:lvlJc w:val="left"/>
    </w:lvl>
    <w:lvl w:ilvl="8" w:tplc="8EB674CA">
      <w:numFmt w:val="decimal"/>
      <w:lvlText w:val=""/>
      <w:lvlJc w:val="left"/>
    </w:lvl>
  </w:abstractNum>
  <w:abstractNum w:abstractNumId="368" w15:restartNumberingAfterBreak="0">
    <w:nsid w:val="0000327C"/>
    <w:multiLevelType w:val="hybridMultilevel"/>
    <w:tmpl w:val="E7A8BDC8"/>
    <w:lvl w:ilvl="0" w:tplc="261C5512">
      <w:start w:val="2"/>
      <w:numFmt w:val="lowerLetter"/>
      <w:lvlText w:val="(%1)"/>
      <w:lvlJc w:val="left"/>
    </w:lvl>
    <w:lvl w:ilvl="1" w:tplc="22DCB69A">
      <w:start w:val="1"/>
      <w:numFmt w:val="decimal"/>
      <w:lvlText w:val="%2"/>
      <w:lvlJc w:val="left"/>
    </w:lvl>
    <w:lvl w:ilvl="2" w:tplc="EA58AED8">
      <w:numFmt w:val="decimal"/>
      <w:lvlText w:val=""/>
      <w:lvlJc w:val="left"/>
    </w:lvl>
    <w:lvl w:ilvl="3" w:tplc="46EAD3B8">
      <w:numFmt w:val="decimal"/>
      <w:lvlText w:val=""/>
      <w:lvlJc w:val="left"/>
    </w:lvl>
    <w:lvl w:ilvl="4" w:tplc="E1B0D7B6">
      <w:numFmt w:val="decimal"/>
      <w:lvlText w:val=""/>
      <w:lvlJc w:val="left"/>
    </w:lvl>
    <w:lvl w:ilvl="5" w:tplc="EC8EBD4C">
      <w:numFmt w:val="decimal"/>
      <w:lvlText w:val=""/>
      <w:lvlJc w:val="left"/>
    </w:lvl>
    <w:lvl w:ilvl="6" w:tplc="BDE21B32">
      <w:numFmt w:val="decimal"/>
      <w:lvlText w:val=""/>
      <w:lvlJc w:val="left"/>
    </w:lvl>
    <w:lvl w:ilvl="7" w:tplc="A6440196">
      <w:numFmt w:val="decimal"/>
      <w:lvlText w:val=""/>
      <w:lvlJc w:val="left"/>
    </w:lvl>
    <w:lvl w:ilvl="8" w:tplc="1B24984A">
      <w:numFmt w:val="decimal"/>
      <w:lvlText w:val=""/>
      <w:lvlJc w:val="left"/>
    </w:lvl>
  </w:abstractNum>
  <w:abstractNum w:abstractNumId="369" w15:restartNumberingAfterBreak="0">
    <w:nsid w:val="00003285"/>
    <w:multiLevelType w:val="hybridMultilevel"/>
    <w:tmpl w:val="BDDC45F4"/>
    <w:lvl w:ilvl="0" w:tplc="F49245C0">
      <w:start w:val="1"/>
      <w:numFmt w:val="decimal"/>
      <w:lvlText w:val="%1"/>
      <w:lvlJc w:val="left"/>
    </w:lvl>
    <w:lvl w:ilvl="1" w:tplc="2F260CC2">
      <w:start w:val="2"/>
      <w:numFmt w:val="lowerLetter"/>
      <w:lvlText w:val="(%2)"/>
      <w:lvlJc w:val="left"/>
    </w:lvl>
    <w:lvl w:ilvl="2" w:tplc="D1F8D89C">
      <w:start w:val="1"/>
      <w:numFmt w:val="decimal"/>
      <w:lvlText w:val="%3."/>
      <w:lvlJc w:val="left"/>
    </w:lvl>
    <w:lvl w:ilvl="3" w:tplc="90B6269E">
      <w:start w:val="1"/>
      <w:numFmt w:val="lowerLetter"/>
      <w:lvlText w:val="%4"/>
      <w:lvlJc w:val="left"/>
    </w:lvl>
    <w:lvl w:ilvl="4" w:tplc="F0D23A30">
      <w:numFmt w:val="decimal"/>
      <w:lvlText w:val=""/>
      <w:lvlJc w:val="left"/>
    </w:lvl>
    <w:lvl w:ilvl="5" w:tplc="9E6AF878">
      <w:numFmt w:val="decimal"/>
      <w:lvlText w:val=""/>
      <w:lvlJc w:val="left"/>
    </w:lvl>
    <w:lvl w:ilvl="6" w:tplc="DD42DD4E">
      <w:numFmt w:val="decimal"/>
      <w:lvlText w:val=""/>
      <w:lvlJc w:val="left"/>
    </w:lvl>
    <w:lvl w:ilvl="7" w:tplc="B6C2CFD8">
      <w:numFmt w:val="decimal"/>
      <w:lvlText w:val=""/>
      <w:lvlJc w:val="left"/>
    </w:lvl>
    <w:lvl w:ilvl="8" w:tplc="5024CFFA">
      <w:numFmt w:val="decimal"/>
      <w:lvlText w:val=""/>
      <w:lvlJc w:val="left"/>
    </w:lvl>
  </w:abstractNum>
  <w:abstractNum w:abstractNumId="370" w15:restartNumberingAfterBreak="0">
    <w:nsid w:val="00003287"/>
    <w:multiLevelType w:val="hybridMultilevel"/>
    <w:tmpl w:val="208E2CD4"/>
    <w:lvl w:ilvl="0" w:tplc="4704E450">
      <w:start w:val="1"/>
      <w:numFmt w:val="decimal"/>
      <w:lvlText w:val="%1."/>
      <w:lvlJc w:val="left"/>
    </w:lvl>
    <w:lvl w:ilvl="1" w:tplc="765C1FDA">
      <w:numFmt w:val="decimal"/>
      <w:lvlText w:val=""/>
      <w:lvlJc w:val="left"/>
    </w:lvl>
    <w:lvl w:ilvl="2" w:tplc="734A44BE">
      <w:numFmt w:val="decimal"/>
      <w:lvlText w:val=""/>
      <w:lvlJc w:val="left"/>
    </w:lvl>
    <w:lvl w:ilvl="3" w:tplc="B7B05F94">
      <w:numFmt w:val="decimal"/>
      <w:lvlText w:val=""/>
      <w:lvlJc w:val="left"/>
    </w:lvl>
    <w:lvl w:ilvl="4" w:tplc="10E44314">
      <w:numFmt w:val="decimal"/>
      <w:lvlText w:val=""/>
      <w:lvlJc w:val="left"/>
    </w:lvl>
    <w:lvl w:ilvl="5" w:tplc="C21EAED8">
      <w:numFmt w:val="decimal"/>
      <w:lvlText w:val=""/>
      <w:lvlJc w:val="left"/>
    </w:lvl>
    <w:lvl w:ilvl="6" w:tplc="2B8C0908">
      <w:numFmt w:val="decimal"/>
      <w:lvlText w:val=""/>
      <w:lvlJc w:val="left"/>
    </w:lvl>
    <w:lvl w:ilvl="7" w:tplc="E1B8E9F4">
      <w:numFmt w:val="decimal"/>
      <w:lvlText w:val=""/>
      <w:lvlJc w:val="left"/>
    </w:lvl>
    <w:lvl w:ilvl="8" w:tplc="FB942580">
      <w:numFmt w:val="decimal"/>
      <w:lvlText w:val=""/>
      <w:lvlJc w:val="left"/>
    </w:lvl>
  </w:abstractNum>
  <w:abstractNum w:abstractNumId="371" w15:restartNumberingAfterBreak="0">
    <w:nsid w:val="000032C6"/>
    <w:multiLevelType w:val="hybridMultilevel"/>
    <w:tmpl w:val="6C28A326"/>
    <w:lvl w:ilvl="0" w:tplc="8844FB72">
      <w:start w:val="1"/>
      <w:numFmt w:val="lowerLetter"/>
      <w:lvlText w:val="%1"/>
      <w:lvlJc w:val="left"/>
    </w:lvl>
    <w:lvl w:ilvl="1" w:tplc="F4286B7A">
      <w:start w:val="35"/>
      <w:numFmt w:val="lowerLetter"/>
      <w:lvlText w:val="%2."/>
      <w:lvlJc w:val="left"/>
    </w:lvl>
    <w:lvl w:ilvl="2" w:tplc="AEF2FA84">
      <w:numFmt w:val="decimal"/>
      <w:lvlText w:val=""/>
      <w:lvlJc w:val="left"/>
    </w:lvl>
    <w:lvl w:ilvl="3" w:tplc="509CE0A8">
      <w:numFmt w:val="decimal"/>
      <w:lvlText w:val=""/>
      <w:lvlJc w:val="left"/>
    </w:lvl>
    <w:lvl w:ilvl="4" w:tplc="277C05F6">
      <w:numFmt w:val="decimal"/>
      <w:lvlText w:val=""/>
      <w:lvlJc w:val="left"/>
    </w:lvl>
    <w:lvl w:ilvl="5" w:tplc="F58463EA">
      <w:numFmt w:val="decimal"/>
      <w:lvlText w:val=""/>
      <w:lvlJc w:val="left"/>
    </w:lvl>
    <w:lvl w:ilvl="6" w:tplc="A574D822">
      <w:numFmt w:val="decimal"/>
      <w:lvlText w:val=""/>
      <w:lvlJc w:val="left"/>
    </w:lvl>
    <w:lvl w:ilvl="7" w:tplc="095C4EA6">
      <w:numFmt w:val="decimal"/>
      <w:lvlText w:val=""/>
      <w:lvlJc w:val="left"/>
    </w:lvl>
    <w:lvl w:ilvl="8" w:tplc="C9568864">
      <w:numFmt w:val="decimal"/>
      <w:lvlText w:val=""/>
      <w:lvlJc w:val="left"/>
    </w:lvl>
  </w:abstractNum>
  <w:abstractNum w:abstractNumId="372" w15:restartNumberingAfterBreak="0">
    <w:nsid w:val="000032ED"/>
    <w:multiLevelType w:val="hybridMultilevel"/>
    <w:tmpl w:val="34DC33A4"/>
    <w:lvl w:ilvl="0" w:tplc="7CE6FF7A">
      <w:start w:val="1"/>
      <w:numFmt w:val="lowerLetter"/>
      <w:lvlText w:val="%1"/>
      <w:lvlJc w:val="left"/>
    </w:lvl>
    <w:lvl w:ilvl="1" w:tplc="AA40F432">
      <w:start w:val="310"/>
      <w:numFmt w:val="decimal"/>
      <w:lvlText w:val="%2"/>
      <w:lvlJc w:val="left"/>
    </w:lvl>
    <w:lvl w:ilvl="2" w:tplc="E916AA14">
      <w:start w:val="1"/>
      <w:numFmt w:val="lowerLetter"/>
      <w:lvlText w:val="%3"/>
      <w:lvlJc w:val="left"/>
    </w:lvl>
    <w:lvl w:ilvl="3" w:tplc="455C4F84">
      <w:numFmt w:val="decimal"/>
      <w:lvlText w:val=""/>
      <w:lvlJc w:val="left"/>
    </w:lvl>
    <w:lvl w:ilvl="4" w:tplc="04429ACE">
      <w:numFmt w:val="decimal"/>
      <w:lvlText w:val=""/>
      <w:lvlJc w:val="left"/>
    </w:lvl>
    <w:lvl w:ilvl="5" w:tplc="3EAA62F4">
      <w:numFmt w:val="decimal"/>
      <w:lvlText w:val=""/>
      <w:lvlJc w:val="left"/>
    </w:lvl>
    <w:lvl w:ilvl="6" w:tplc="BA0280FA">
      <w:numFmt w:val="decimal"/>
      <w:lvlText w:val=""/>
      <w:lvlJc w:val="left"/>
    </w:lvl>
    <w:lvl w:ilvl="7" w:tplc="6CC8C896">
      <w:numFmt w:val="decimal"/>
      <w:lvlText w:val=""/>
      <w:lvlJc w:val="left"/>
    </w:lvl>
    <w:lvl w:ilvl="8" w:tplc="9924666C">
      <w:numFmt w:val="decimal"/>
      <w:lvlText w:val=""/>
      <w:lvlJc w:val="left"/>
    </w:lvl>
  </w:abstractNum>
  <w:abstractNum w:abstractNumId="373" w15:restartNumberingAfterBreak="0">
    <w:nsid w:val="00003325"/>
    <w:multiLevelType w:val="hybridMultilevel"/>
    <w:tmpl w:val="84426CEE"/>
    <w:lvl w:ilvl="0" w:tplc="81342DC0">
      <w:start w:val="1"/>
      <w:numFmt w:val="decimal"/>
      <w:lvlText w:val="%1"/>
      <w:lvlJc w:val="left"/>
    </w:lvl>
    <w:lvl w:ilvl="1" w:tplc="AEC0B0C2">
      <w:start w:val="1"/>
      <w:numFmt w:val="lowerLetter"/>
      <w:lvlText w:val="%2"/>
      <w:lvlJc w:val="left"/>
    </w:lvl>
    <w:lvl w:ilvl="2" w:tplc="8D56A9A8">
      <w:start w:val="310"/>
      <w:numFmt w:val="decimal"/>
      <w:lvlText w:val="%3"/>
      <w:lvlJc w:val="left"/>
    </w:lvl>
    <w:lvl w:ilvl="3" w:tplc="3768F7AC">
      <w:start w:val="1"/>
      <w:numFmt w:val="lowerLetter"/>
      <w:lvlText w:val="%4."/>
      <w:lvlJc w:val="left"/>
    </w:lvl>
    <w:lvl w:ilvl="4" w:tplc="074A2318">
      <w:start w:val="1"/>
      <w:numFmt w:val="lowerRoman"/>
      <w:lvlText w:val="%5"/>
      <w:lvlJc w:val="left"/>
    </w:lvl>
    <w:lvl w:ilvl="5" w:tplc="CE4610DA">
      <w:numFmt w:val="decimal"/>
      <w:lvlText w:val=""/>
      <w:lvlJc w:val="left"/>
    </w:lvl>
    <w:lvl w:ilvl="6" w:tplc="EFAC4242">
      <w:numFmt w:val="decimal"/>
      <w:lvlText w:val=""/>
      <w:lvlJc w:val="left"/>
    </w:lvl>
    <w:lvl w:ilvl="7" w:tplc="3F2A8988">
      <w:numFmt w:val="decimal"/>
      <w:lvlText w:val=""/>
      <w:lvlJc w:val="left"/>
    </w:lvl>
    <w:lvl w:ilvl="8" w:tplc="C8DC23DE">
      <w:numFmt w:val="decimal"/>
      <w:lvlText w:val=""/>
      <w:lvlJc w:val="left"/>
    </w:lvl>
  </w:abstractNum>
  <w:abstractNum w:abstractNumId="374" w15:restartNumberingAfterBreak="0">
    <w:nsid w:val="0000339A"/>
    <w:multiLevelType w:val="hybridMultilevel"/>
    <w:tmpl w:val="ED08CC46"/>
    <w:lvl w:ilvl="0" w:tplc="1CF41DB4">
      <w:start w:val="8"/>
      <w:numFmt w:val="decimal"/>
      <w:lvlText w:val="(%1)"/>
      <w:lvlJc w:val="left"/>
    </w:lvl>
    <w:lvl w:ilvl="1" w:tplc="E15C34FC">
      <w:start w:val="1"/>
      <w:numFmt w:val="lowerLetter"/>
      <w:lvlText w:val="(%2)"/>
      <w:lvlJc w:val="left"/>
    </w:lvl>
    <w:lvl w:ilvl="2" w:tplc="01D235C4">
      <w:start w:val="1"/>
      <w:numFmt w:val="decimal"/>
      <w:lvlText w:val="%3."/>
      <w:lvlJc w:val="left"/>
    </w:lvl>
    <w:lvl w:ilvl="3" w:tplc="ED687822">
      <w:start w:val="1"/>
      <w:numFmt w:val="lowerLetter"/>
      <w:lvlText w:val="%4"/>
      <w:lvlJc w:val="left"/>
    </w:lvl>
    <w:lvl w:ilvl="4" w:tplc="4C44255C">
      <w:numFmt w:val="decimal"/>
      <w:lvlText w:val=""/>
      <w:lvlJc w:val="left"/>
    </w:lvl>
    <w:lvl w:ilvl="5" w:tplc="A380E95E">
      <w:numFmt w:val="decimal"/>
      <w:lvlText w:val=""/>
      <w:lvlJc w:val="left"/>
    </w:lvl>
    <w:lvl w:ilvl="6" w:tplc="63DC6666">
      <w:numFmt w:val="decimal"/>
      <w:lvlText w:val=""/>
      <w:lvlJc w:val="left"/>
    </w:lvl>
    <w:lvl w:ilvl="7" w:tplc="F0349156">
      <w:numFmt w:val="decimal"/>
      <w:lvlText w:val=""/>
      <w:lvlJc w:val="left"/>
    </w:lvl>
    <w:lvl w:ilvl="8" w:tplc="0B88D65E">
      <w:numFmt w:val="decimal"/>
      <w:lvlText w:val=""/>
      <w:lvlJc w:val="left"/>
    </w:lvl>
  </w:abstractNum>
  <w:abstractNum w:abstractNumId="375" w15:restartNumberingAfterBreak="0">
    <w:nsid w:val="000033B2"/>
    <w:multiLevelType w:val="hybridMultilevel"/>
    <w:tmpl w:val="E9C8334A"/>
    <w:lvl w:ilvl="0" w:tplc="18CEDDC6">
      <w:start w:val="1"/>
      <w:numFmt w:val="decimal"/>
      <w:lvlText w:val="%1"/>
      <w:lvlJc w:val="left"/>
    </w:lvl>
    <w:lvl w:ilvl="1" w:tplc="999A1718">
      <w:start w:val="1"/>
      <w:numFmt w:val="lowerLetter"/>
      <w:lvlText w:val="%2"/>
      <w:lvlJc w:val="left"/>
    </w:lvl>
    <w:lvl w:ilvl="2" w:tplc="5720ED86">
      <w:start w:val="1"/>
      <w:numFmt w:val="decimal"/>
      <w:lvlText w:val="%3"/>
      <w:lvlJc w:val="left"/>
    </w:lvl>
    <w:lvl w:ilvl="3" w:tplc="B9F68FDC">
      <w:start w:val="1"/>
      <w:numFmt w:val="lowerLetter"/>
      <w:lvlText w:val="%4"/>
      <w:lvlJc w:val="left"/>
    </w:lvl>
    <w:lvl w:ilvl="4" w:tplc="550AFA44">
      <w:start w:val="3"/>
      <w:numFmt w:val="lowerRoman"/>
      <w:lvlText w:val="%5"/>
      <w:lvlJc w:val="left"/>
    </w:lvl>
    <w:lvl w:ilvl="5" w:tplc="9E384594">
      <w:numFmt w:val="decimal"/>
      <w:lvlText w:val=""/>
      <w:lvlJc w:val="left"/>
    </w:lvl>
    <w:lvl w:ilvl="6" w:tplc="8AEACBA0">
      <w:numFmt w:val="decimal"/>
      <w:lvlText w:val=""/>
      <w:lvlJc w:val="left"/>
    </w:lvl>
    <w:lvl w:ilvl="7" w:tplc="76761132">
      <w:numFmt w:val="decimal"/>
      <w:lvlText w:val=""/>
      <w:lvlJc w:val="left"/>
    </w:lvl>
    <w:lvl w:ilvl="8" w:tplc="1ABC1BAA">
      <w:numFmt w:val="decimal"/>
      <w:lvlText w:val=""/>
      <w:lvlJc w:val="left"/>
    </w:lvl>
  </w:abstractNum>
  <w:abstractNum w:abstractNumId="376" w15:restartNumberingAfterBreak="0">
    <w:nsid w:val="000033CE"/>
    <w:multiLevelType w:val="hybridMultilevel"/>
    <w:tmpl w:val="A0F0BB4C"/>
    <w:lvl w:ilvl="0" w:tplc="CC5ECFDE">
      <w:start w:val="4"/>
      <w:numFmt w:val="lowerRoman"/>
      <w:lvlText w:val="%1."/>
      <w:lvlJc w:val="left"/>
    </w:lvl>
    <w:lvl w:ilvl="1" w:tplc="36E08456">
      <w:numFmt w:val="decimal"/>
      <w:lvlText w:val=""/>
      <w:lvlJc w:val="left"/>
    </w:lvl>
    <w:lvl w:ilvl="2" w:tplc="3D344534">
      <w:numFmt w:val="decimal"/>
      <w:lvlText w:val=""/>
      <w:lvlJc w:val="left"/>
    </w:lvl>
    <w:lvl w:ilvl="3" w:tplc="46082798">
      <w:numFmt w:val="decimal"/>
      <w:lvlText w:val=""/>
      <w:lvlJc w:val="left"/>
    </w:lvl>
    <w:lvl w:ilvl="4" w:tplc="673E1642">
      <w:numFmt w:val="decimal"/>
      <w:lvlText w:val=""/>
      <w:lvlJc w:val="left"/>
    </w:lvl>
    <w:lvl w:ilvl="5" w:tplc="20B63BD6">
      <w:numFmt w:val="decimal"/>
      <w:lvlText w:val=""/>
      <w:lvlJc w:val="left"/>
    </w:lvl>
    <w:lvl w:ilvl="6" w:tplc="07883172">
      <w:numFmt w:val="decimal"/>
      <w:lvlText w:val=""/>
      <w:lvlJc w:val="left"/>
    </w:lvl>
    <w:lvl w:ilvl="7" w:tplc="313C1088">
      <w:numFmt w:val="decimal"/>
      <w:lvlText w:val=""/>
      <w:lvlJc w:val="left"/>
    </w:lvl>
    <w:lvl w:ilvl="8" w:tplc="6E2E4A0C">
      <w:numFmt w:val="decimal"/>
      <w:lvlText w:val=""/>
      <w:lvlJc w:val="left"/>
    </w:lvl>
  </w:abstractNum>
  <w:abstractNum w:abstractNumId="377" w15:restartNumberingAfterBreak="0">
    <w:nsid w:val="000033E9"/>
    <w:multiLevelType w:val="hybridMultilevel"/>
    <w:tmpl w:val="13CE11CC"/>
    <w:lvl w:ilvl="0" w:tplc="39F253F8">
      <w:start w:val="7"/>
      <w:numFmt w:val="decimal"/>
      <w:lvlText w:val="(%1)"/>
      <w:lvlJc w:val="left"/>
    </w:lvl>
    <w:lvl w:ilvl="1" w:tplc="C860C286">
      <w:start w:val="1"/>
      <w:numFmt w:val="lowerLetter"/>
      <w:lvlText w:val="(%2)"/>
      <w:lvlJc w:val="left"/>
    </w:lvl>
    <w:lvl w:ilvl="2" w:tplc="05947DCE">
      <w:start w:val="1"/>
      <w:numFmt w:val="decimal"/>
      <w:lvlText w:val="%3."/>
      <w:lvlJc w:val="left"/>
    </w:lvl>
    <w:lvl w:ilvl="3" w:tplc="EC8C4B80">
      <w:numFmt w:val="decimal"/>
      <w:lvlText w:val=""/>
      <w:lvlJc w:val="left"/>
    </w:lvl>
    <w:lvl w:ilvl="4" w:tplc="CE80C11C">
      <w:numFmt w:val="decimal"/>
      <w:lvlText w:val=""/>
      <w:lvlJc w:val="left"/>
    </w:lvl>
    <w:lvl w:ilvl="5" w:tplc="039A8264">
      <w:numFmt w:val="decimal"/>
      <w:lvlText w:val=""/>
      <w:lvlJc w:val="left"/>
    </w:lvl>
    <w:lvl w:ilvl="6" w:tplc="A760BFC6">
      <w:numFmt w:val="decimal"/>
      <w:lvlText w:val=""/>
      <w:lvlJc w:val="left"/>
    </w:lvl>
    <w:lvl w:ilvl="7" w:tplc="A776051A">
      <w:numFmt w:val="decimal"/>
      <w:lvlText w:val=""/>
      <w:lvlJc w:val="left"/>
    </w:lvl>
    <w:lvl w:ilvl="8" w:tplc="EF72A0EA">
      <w:numFmt w:val="decimal"/>
      <w:lvlText w:val=""/>
      <w:lvlJc w:val="left"/>
    </w:lvl>
  </w:abstractNum>
  <w:abstractNum w:abstractNumId="378" w15:restartNumberingAfterBreak="0">
    <w:nsid w:val="00003412"/>
    <w:multiLevelType w:val="hybridMultilevel"/>
    <w:tmpl w:val="F7ECB1F0"/>
    <w:lvl w:ilvl="0" w:tplc="F46EAB96">
      <w:start w:val="1"/>
      <w:numFmt w:val="decimal"/>
      <w:lvlText w:val="%1"/>
      <w:lvlJc w:val="left"/>
    </w:lvl>
    <w:lvl w:ilvl="1" w:tplc="40FC9700">
      <w:start w:val="4"/>
      <w:numFmt w:val="lowerLetter"/>
      <w:lvlText w:val="(%2)"/>
      <w:lvlJc w:val="left"/>
    </w:lvl>
    <w:lvl w:ilvl="2" w:tplc="576EAC02">
      <w:numFmt w:val="decimal"/>
      <w:lvlText w:val=""/>
      <w:lvlJc w:val="left"/>
    </w:lvl>
    <w:lvl w:ilvl="3" w:tplc="63DECD54">
      <w:numFmt w:val="decimal"/>
      <w:lvlText w:val=""/>
      <w:lvlJc w:val="left"/>
    </w:lvl>
    <w:lvl w:ilvl="4" w:tplc="A5EA8154">
      <w:numFmt w:val="decimal"/>
      <w:lvlText w:val=""/>
      <w:lvlJc w:val="left"/>
    </w:lvl>
    <w:lvl w:ilvl="5" w:tplc="FDCE4FB4">
      <w:numFmt w:val="decimal"/>
      <w:lvlText w:val=""/>
      <w:lvlJc w:val="left"/>
    </w:lvl>
    <w:lvl w:ilvl="6" w:tplc="2B362CD2">
      <w:numFmt w:val="decimal"/>
      <w:lvlText w:val=""/>
      <w:lvlJc w:val="left"/>
    </w:lvl>
    <w:lvl w:ilvl="7" w:tplc="D8E8DDC4">
      <w:numFmt w:val="decimal"/>
      <w:lvlText w:val=""/>
      <w:lvlJc w:val="left"/>
    </w:lvl>
    <w:lvl w:ilvl="8" w:tplc="477CD4C0">
      <w:numFmt w:val="decimal"/>
      <w:lvlText w:val=""/>
      <w:lvlJc w:val="left"/>
    </w:lvl>
  </w:abstractNum>
  <w:abstractNum w:abstractNumId="379" w15:restartNumberingAfterBreak="0">
    <w:nsid w:val="00003419"/>
    <w:multiLevelType w:val="hybridMultilevel"/>
    <w:tmpl w:val="A2542058"/>
    <w:lvl w:ilvl="0" w:tplc="105E3ACC">
      <w:start w:val="2"/>
      <w:numFmt w:val="lowerLetter"/>
      <w:lvlText w:val="(%1)"/>
      <w:lvlJc w:val="left"/>
    </w:lvl>
    <w:lvl w:ilvl="1" w:tplc="FBDE2D3E">
      <w:start w:val="1"/>
      <w:numFmt w:val="decimal"/>
      <w:lvlText w:val="%2."/>
      <w:lvlJc w:val="left"/>
    </w:lvl>
    <w:lvl w:ilvl="2" w:tplc="E85A5EE2">
      <w:start w:val="1"/>
      <w:numFmt w:val="lowerLetter"/>
      <w:lvlText w:val="%3"/>
      <w:lvlJc w:val="left"/>
    </w:lvl>
    <w:lvl w:ilvl="3" w:tplc="69020492">
      <w:numFmt w:val="decimal"/>
      <w:lvlText w:val=""/>
      <w:lvlJc w:val="left"/>
    </w:lvl>
    <w:lvl w:ilvl="4" w:tplc="B84A92D2">
      <w:numFmt w:val="decimal"/>
      <w:lvlText w:val=""/>
      <w:lvlJc w:val="left"/>
    </w:lvl>
    <w:lvl w:ilvl="5" w:tplc="FAC032DE">
      <w:numFmt w:val="decimal"/>
      <w:lvlText w:val=""/>
      <w:lvlJc w:val="left"/>
    </w:lvl>
    <w:lvl w:ilvl="6" w:tplc="C074D48C">
      <w:numFmt w:val="decimal"/>
      <w:lvlText w:val=""/>
      <w:lvlJc w:val="left"/>
    </w:lvl>
    <w:lvl w:ilvl="7" w:tplc="B66264BE">
      <w:numFmt w:val="decimal"/>
      <w:lvlText w:val=""/>
      <w:lvlJc w:val="left"/>
    </w:lvl>
    <w:lvl w:ilvl="8" w:tplc="308004E0">
      <w:numFmt w:val="decimal"/>
      <w:lvlText w:val=""/>
      <w:lvlJc w:val="left"/>
    </w:lvl>
  </w:abstractNum>
  <w:abstractNum w:abstractNumId="380" w15:restartNumberingAfterBreak="0">
    <w:nsid w:val="00003450"/>
    <w:multiLevelType w:val="hybridMultilevel"/>
    <w:tmpl w:val="07E4FF2C"/>
    <w:lvl w:ilvl="0" w:tplc="C0EA45AC">
      <w:start w:val="1"/>
      <w:numFmt w:val="decimal"/>
      <w:lvlText w:val="%1"/>
      <w:lvlJc w:val="left"/>
    </w:lvl>
    <w:lvl w:ilvl="1" w:tplc="6C60F842">
      <w:start w:val="5"/>
      <w:numFmt w:val="lowerLetter"/>
      <w:lvlText w:val="(%2)"/>
      <w:lvlJc w:val="left"/>
    </w:lvl>
    <w:lvl w:ilvl="2" w:tplc="B3F2FB7C">
      <w:start w:val="1"/>
      <w:numFmt w:val="decimal"/>
      <w:lvlText w:val="%3"/>
      <w:lvlJc w:val="left"/>
    </w:lvl>
    <w:lvl w:ilvl="3" w:tplc="816A3826">
      <w:start w:val="1"/>
      <w:numFmt w:val="lowerLetter"/>
      <w:lvlText w:val="%4"/>
      <w:lvlJc w:val="left"/>
    </w:lvl>
    <w:lvl w:ilvl="4" w:tplc="81C624FC">
      <w:numFmt w:val="decimal"/>
      <w:lvlText w:val=""/>
      <w:lvlJc w:val="left"/>
    </w:lvl>
    <w:lvl w:ilvl="5" w:tplc="39FA9200">
      <w:numFmt w:val="decimal"/>
      <w:lvlText w:val=""/>
      <w:lvlJc w:val="left"/>
    </w:lvl>
    <w:lvl w:ilvl="6" w:tplc="952AE940">
      <w:numFmt w:val="decimal"/>
      <w:lvlText w:val=""/>
      <w:lvlJc w:val="left"/>
    </w:lvl>
    <w:lvl w:ilvl="7" w:tplc="BF884302">
      <w:numFmt w:val="decimal"/>
      <w:lvlText w:val=""/>
      <w:lvlJc w:val="left"/>
    </w:lvl>
    <w:lvl w:ilvl="8" w:tplc="39A84F6A">
      <w:numFmt w:val="decimal"/>
      <w:lvlText w:val=""/>
      <w:lvlJc w:val="left"/>
    </w:lvl>
  </w:abstractNum>
  <w:abstractNum w:abstractNumId="381" w15:restartNumberingAfterBreak="0">
    <w:nsid w:val="00003474"/>
    <w:multiLevelType w:val="hybridMultilevel"/>
    <w:tmpl w:val="7D0EFF28"/>
    <w:lvl w:ilvl="0" w:tplc="36665024">
      <w:start w:val="7"/>
      <w:numFmt w:val="decimal"/>
      <w:lvlText w:val="(%1)"/>
      <w:lvlJc w:val="left"/>
    </w:lvl>
    <w:lvl w:ilvl="1" w:tplc="C95411FE">
      <w:start w:val="1"/>
      <w:numFmt w:val="lowerLetter"/>
      <w:lvlText w:val="(%2)"/>
      <w:lvlJc w:val="left"/>
    </w:lvl>
    <w:lvl w:ilvl="2" w:tplc="BA3C2AF6">
      <w:start w:val="1"/>
      <w:numFmt w:val="decimal"/>
      <w:lvlText w:val="%3."/>
      <w:lvlJc w:val="left"/>
    </w:lvl>
    <w:lvl w:ilvl="3" w:tplc="8A28B2DA">
      <w:start w:val="1"/>
      <w:numFmt w:val="lowerLetter"/>
      <w:lvlText w:val="%4"/>
      <w:lvlJc w:val="left"/>
    </w:lvl>
    <w:lvl w:ilvl="4" w:tplc="EF16D8FC">
      <w:numFmt w:val="decimal"/>
      <w:lvlText w:val=""/>
      <w:lvlJc w:val="left"/>
    </w:lvl>
    <w:lvl w:ilvl="5" w:tplc="C88AE4E0">
      <w:numFmt w:val="decimal"/>
      <w:lvlText w:val=""/>
      <w:lvlJc w:val="left"/>
    </w:lvl>
    <w:lvl w:ilvl="6" w:tplc="02FAAB52">
      <w:numFmt w:val="decimal"/>
      <w:lvlText w:val=""/>
      <w:lvlJc w:val="left"/>
    </w:lvl>
    <w:lvl w:ilvl="7" w:tplc="0F243470">
      <w:numFmt w:val="decimal"/>
      <w:lvlText w:val=""/>
      <w:lvlJc w:val="left"/>
    </w:lvl>
    <w:lvl w:ilvl="8" w:tplc="21CACE84">
      <w:numFmt w:val="decimal"/>
      <w:lvlText w:val=""/>
      <w:lvlJc w:val="left"/>
    </w:lvl>
  </w:abstractNum>
  <w:abstractNum w:abstractNumId="382" w15:restartNumberingAfterBreak="0">
    <w:nsid w:val="00003484"/>
    <w:multiLevelType w:val="hybridMultilevel"/>
    <w:tmpl w:val="0B6A5810"/>
    <w:lvl w:ilvl="0" w:tplc="CF8CB546">
      <w:start w:val="1"/>
      <w:numFmt w:val="decimal"/>
      <w:lvlText w:val="%1"/>
      <w:lvlJc w:val="left"/>
    </w:lvl>
    <w:lvl w:ilvl="1" w:tplc="CBB460FE">
      <w:start w:val="1"/>
      <w:numFmt w:val="lowerLetter"/>
      <w:lvlText w:val="%2"/>
      <w:lvlJc w:val="left"/>
    </w:lvl>
    <w:lvl w:ilvl="2" w:tplc="73924C86">
      <w:start w:val="1"/>
      <w:numFmt w:val="lowerRoman"/>
      <w:lvlText w:val="%3"/>
      <w:lvlJc w:val="left"/>
    </w:lvl>
    <w:lvl w:ilvl="3" w:tplc="2F460B22">
      <w:numFmt w:val="decimal"/>
      <w:lvlText w:val=""/>
      <w:lvlJc w:val="left"/>
    </w:lvl>
    <w:lvl w:ilvl="4" w:tplc="81EEF498">
      <w:numFmt w:val="decimal"/>
      <w:lvlText w:val=""/>
      <w:lvlJc w:val="left"/>
    </w:lvl>
    <w:lvl w:ilvl="5" w:tplc="26C0FF90">
      <w:numFmt w:val="decimal"/>
      <w:lvlText w:val=""/>
      <w:lvlJc w:val="left"/>
    </w:lvl>
    <w:lvl w:ilvl="6" w:tplc="F42034C4">
      <w:numFmt w:val="decimal"/>
      <w:lvlText w:val=""/>
      <w:lvlJc w:val="left"/>
    </w:lvl>
    <w:lvl w:ilvl="7" w:tplc="D416EB8E">
      <w:numFmt w:val="decimal"/>
      <w:lvlText w:val=""/>
      <w:lvlJc w:val="left"/>
    </w:lvl>
    <w:lvl w:ilvl="8" w:tplc="64129804">
      <w:numFmt w:val="decimal"/>
      <w:lvlText w:val=""/>
      <w:lvlJc w:val="left"/>
    </w:lvl>
  </w:abstractNum>
  <w:abstractNum w:abstractNumId="383" w15:restartNumberingAfterBreak="0">
    <w:nsid w:val="000034A4"/>
    <w:multiLevelType w:val="hybridMultilevel"/>
    <w:tmpl w:val="9BDCCA78"/>
    <w:lvl w:ilvl="0" w:tplc="EDBE5B76">
      <w:start w:val="1"/>
      <w:numFmt w:val="bullet"/>
      <w:lvlText w:val="*"/>
      <w:lvlJc w:val="left"/>
      <w:rPr>
        <w:vertAlign w:val="superscript"/>
      </w:rPr>
    </w:lvl>
    <w:lvl w:ilvl="1" w:tplc="7DCEEB12">
      <w:start w:val="4"/>
      <w:numFmt w:val="decimal"/>
      <w:lvlText w:val="%2."/>
      <w:lvlJc w:val="left"/>
    </w:lvl>
    <w:lvl w:ilvl="2" w:tplc="A48C0F52">
      <w:start w:val="1"/>
      <w:numFmt w:val="lowerLetter"/>
      <w:lvlText w:val="%3"/>
      <w:lvlJc w:val="left"/>
    </w:lvl>
    <w:lvl w:ilvl="3" w:tplc="11E4AC00">
      <w:start w:val="1"/>
      <w:numFmt w:val="lowerRoman"/>
      <w:lvlText w:val="%4."/>
      <w:lvlJc w:val="left"/>
    </w:lvl>
    <w:lvl w:ilvl="4" w:tplc="16C00C7A">
      <w:numFmt w:val="decimal"/>
      <w:lvlText w:val=""/>
      <w:lvlJc w:val="left"/>
    </w:lvl>
    <w:lvl w:ilvl="5" w:tplc="DFE04E38">
      <w:numFmt w:val="decimal"/>
      <w:lvlText w:val=""/>
      <w:lvlJc w:val="left"/>
    </w:lvl>
    <w:lvl w:ilvl="6" w:tplc="1910FCE2">
      <w:numFmt w:val="decimal"/>
      <w:lvlText w:val=""/>
      <w:lvlJc w:val="left"/>
    </w:lvl>
    <w:lvl w:ilvl="7" w:tplc="22F0D194">
      <w:numFmt w:val="decimal"/>
      <w:lvlText w:val=""/>
      <w:lvlJc w:val="left"/>
    </w:lvl>
    <w:lvl w:ilvl="8" w:tplc="A80AF08A">
      <w:numFmt w:val="decimal"/>
      <w:lvlText w:val=""/>
      <w:lvlJc w:val="left"/>
    </w:lvl>
  </w:abstractNum>
  <w:abstractNum w:abstractNumId="384" w15:restartNumberingAfterBreak="0">
    <w:nsid w:val="000034AF"/>
    <w:multiLevelType w:val="hybridMultilevel"/>
    <w:tmpl w:val="6378550C"/>
    <w:lvl w:ilvl="0" w:tplc="2ECA5376">
      <w:start w:val="1"/>
      <w:numFmt w:val="decimal"/>
      <w:lvlText w:val="%1"/>
      <w:lvlJc w:val="left"/>
    </w:lvl>
    <w:lvl w:ilvl="1" w:tplc="2CB4406C">
      <w:numFmt w:val="decimal"/>
      <w:lvlText w:val=""/>
      <w:lvlJc w:val="left"/>
    </w:lvl>
    <w:lvl w:ilvl="2" w:tplc="D31A1A24">
      <w:numFmt w:val="decimal"/>
      <w:lvlText w:val=""/>
      <w:lvlJc w:val="left"/>
    </w:lvl>
    <w:lvl w:ilvl="3" w:tplc="5136DEFE">
      <w:numFmt w:val="decimal"/>
      <w:lvlText w:val=""/>
      <w:lvlJc w:val="left"/>
    </w:lvl>
    <w:lvl w:ilvl="4" w:tplc="6F24314C">
      <w:numFmt w:val="decimal"/>
      <w:lvlText w:val=""/>
      <w:lvlJc w:val="left"/>
    </w:lvl>
    <w:lvl w:ilvl="5" w:tplc="B4E09168">
      <w:numFmt w:val="decimal"/>
      <w:lvlText w:val=""/>
      <w:lvlJc w:val="left"/>
    </w:lvl>
    <w:lvl w:ilvl="6" w:tplc="BAFCF084">
      <w:numFmt w:val="decimal"/>
      <w:lvlText w:val=""/>
      <w:lvlJc w:val="left"/>
    </w:lvl>
    <w:lvl w:ilvl="7" w:tplc="A6ACC354">
      <w:numFmt w:val="decimal"/>
      <w:lvlText w:val=""/>
      <w:lvlJc w:val="left"/>
    </w:lvl>
    <w:lvl w:ilvl="8" w:tplc="E72AD2D2">
      <w:numFmt w:val="decimal"/>
      <w:lvlText w:val=""/>
      <w:lvlJc w:val="left"/>
    </w:lvl>
  </w:abstractNum>
  <w:abstractNum w:abstractNumId="385" w15:restartNumberingAfterBreak="0">
    <w:nsid w:val="000034B1"/>
    <w:multiLevelType w:val="hybridMultilevel"/>
    <w:tmpl w:val="E9F03666"/>
    <w:lvl w:ilvl="0" w:tplc="47C0E3B6">
      <w:start w:val="1"/>
      <w:numFmt w:val="lowerLetter"/>
      <w:lvlText w:val="%1"/>
      <w:lvlJc w:val="left"/>
    </w:lvl>
    <w:lvl w:ilvl="1" w:tplc="59CC4B84">
      <w:start w:val="11"/>
      <w:numFmt w:val="decimal"/>
      <w:lvlText w:val="%2."/>
      <w:lvlJc w:val="left"/>
    </w:lvl>
    <w:lvl w:ilvl="2" w:tplc="63A4E89C">
      <w:start w:val="1"/>
      <w:numFmt w:val="lowerLetter"/>
      <w:lvlText w:val="%3"/>
      <w:lvlJc w:val="left"/>
    </w:lvl>
    <w:lvl w:ilvl="3" w:tplc="4A1221DE">
      <w:numFmt w:val="decimal"/>
      <w:lvlText w:val=""/>
      <w:lvlJc w:val="left"/>
    </w:lvl>
    <w:lvl w:ilvl="4" w:tplc="C1207CAA">
      <w:numFmt w:val="decimal"/>
      <w:lvlText w:val=""/>
      <w:lvlJc w:val="left"/>
    </w:lvl>
    <w:lvl w:ilvl="5" w:tplc="E818638A">
      <w:numFmt w:val="decimal"/>
      <w:lvlText w:val=""/>
      <w:lvlJc w:val="left"/>
    </w:lvl>
    <w:lvl w:ilvl="6" w:tplc="0F22F4F8">
      <w:numFmt w:val="decimal"/>
      <w:lvlText w:val=""/>
      <w:lvlJc w:val="left"/>
    </w:lvl>
    <w:lvl w:ilvl="7" w:tplc="8414816E">
      <w:numFmt w:val="decimal"/>
      <w:lvlText w:val=""/>
      <w:lvlJc w:val="left"/>
    </w:lvl>
    <w:lvl w:ilvl="8" w:tplc="BA62E866">
      <w:numFmt w:val="decimal"/>
      <w:lvlText w:val=""/>
      <w:lvlJc w:val="left"/>
    </w:lvl>
  </w:abstractNum>
  <w:abstractNum w:abstractNumId="386" w15:restartNumberingAfterBreak="0">
    <w:nsid w:val="000034C5"/>
    <w:multiLevelType w:val="hybridMultilevel"/>
    <w:tmpl w:val="3A52B02C"/>
    <w:lvl w:ilvl="0" w:tplc="18164418">
      <w:start w:val="1"/>
      <w:numFmt w:val="decimal"/>
      <w:lvlText w:val="%1"/>
      <w:lvlJc w:val="left"/>
    </w:lvl>
    <w:lvl w:ilvl="1" w:tplc="D31EE4BC">
      <w:start w:val="1"/>
      <w:numFmt w:val="lowerLetter"/>
      <w:lvlText w:val="%2"/>
      <w:lvlJc w:val="left"/>
    </w:lvl>
    <w:lvl w:ilvl="2" w:tplc="B39871C0">
      <w:start w:val="3"/>
      <w:numFmt w:val="decimal"/>
      <w:lvlText w:val="%3."/>
      <w:lvlJc w:val="left"/>
    </w:lvl>
    <w:lvl w:ilvl="3" w:tplc="3EB05FF6">
      <w:start w:val="1"/>
      <w:numFmt w:val="lowerLetter"/>
      <w:lvlText w:val="%4."/>
      <w:lvlJc w:val="left"/>
    </w:lvl>
    <w:lvl w:ilvl="4" w:tplc="B352F318">
      <w:numFmt w:val="decimal"/>
      <w:lvlText w:val=""/>
      <w:lvlJc w:val="left"/>
    </w:lvl>
    <w:lvl w:ilvl="5" w:tplc="5EEE4E24">
      <w:numFmt w:val="decimal"/>
      <w:lvlText w:val=""/>
      <w:lvlJc w:val="left"/>
    </w:lvl>
    <w:lvl w:ilvl="6" w:tplc="2BCC787A">
      <w:numFmt w:val="decimal"/>
      <w:lvlText w:val=""/>
      <w:lvlJc w:val="left"/>
    </w:lvl>
    <w:lvl w:ilvl="7" w:tplc="72FA7D08">
      <w:numFmt w:val="decimal"/>
      <w:lvlText w:val=""/>
      <w:lvlJc w:val="left"/>
    </w:lvl>
    <w:lvl w:ilvl="8" w:tplc="379A70AA">
      <w:numFmt w:val="decimal"/>
      <w:lvlText w:val=""/>
      <w:lvlJc w:val="left"/>
    </w:lvl>
  </w:abstractNum>
  <w:abstractNum w:abstractNumId="387" w15:restartNumberingAfterBreak="0">
    <w:nsid w:val="000034D5"/>
    <w:multiLevelType w:val="hybridMultilevel"/>
    <w:tmpl w:val="80C221FC"/>
    <w:lvl w:ilvl="0" w:tplc="47449260">
      <w:start w:val="1"/>
      <w:numFmt w:val="decimal"/>
      <w:lvlText w:val="%1"/>
      <w:lvlJc w:val="left"/>
    </w:lvl>
    <w:lvl w:ilvl="1" w:tplc="04629E3E">
      <w:start w:val="1"/>
      <w:numFmt w:val="lowerLetter"/>
      <w:lvlText w:val="%2"/>
      <w:lvlJc w:val="left"/>
    </w:lvl>
    <w:lvl w:ilvl="2" w:tplc="58A665EE">
      <w:start w:val="6"/>
      <w:numFmt w:val="decimal"/>
      <w:lvlText w:val="%3."/>
      <w:lvlJc w:val="left"/>
    </w:lvl>
    <w:lvl w:ilvl="3" w:tplc="C7CEE1BC">
      <w:numFmt w:val="decimal"/>
      <w:lvlText w:val=""/>
      <w:lvlJc w:val="left"/>
    </w:lvl>
    <w:lvl w:ilvl="4" w:tplc="ADE48E06">
      <w:numFmt w:val="decimal"/>
      <w:lvlText w:val=""/>
      <w:lvlJc w:val="left"/>
    </w:lvl>
    <w:lvl w:ilvl="5" w:tplc="EF181EF6">
      <w:numFmt w:val="decimal"/>
      <w:lvlText w:val=""/>
      <w:lvlJc w:val="left"/>
    </w:lvl>
    <w:lvl w:ilvl="6" w:tplc="0E94BE8A">
      <w:numFmt w:val="decimal"/>
      <w:lvlText w:val=""/>
      <w:lvlJc w:val="left"/>
    </w:lvl>
    <w:lvl w:ilvl="7" w:tplc="6B02B59C">
      <w:numFmt w:val="decimal"/>
      <w:lvlText w:val=""/>
      <w:lvlJc w:val="left"/>
    </w:lvl>
    <w:lvl w:ilvl="8" w:tplc="AFC842F6">
      <w:numFmt w:val="decimal"/>
      <w:lvlText w:val=""/>
      <w:lvlJc w:val="left"/>
    </w:lvl>
  </w:abstractNum>
  <w:abstractNum w:abstractNumId="388" w15:restartNumberingAfterBreak="0">
    <w:nsid w:val="000034F7"/>
    <w:multiLevelType w:val="hybridMultilevel"/>
    <w:tmpl w:val="27DC8DD2"/>
    <w:lvl w:ilvl="0" w:tplc="3C38874C">
      <w:start w:val="1"/>
      <w:numFmt w:val="decimal"/>
      <w:lvlText w:val="%1"/>
      <w:lvlJc w:val="left"/>
    </w:lvl>
    <w:lvl w:ilvl="1" w:tplc="D5EEB070">
      <w:numFmt w:val="decimal"/>
      <w:lvlText w:val=""/>
      <w:lvlJc w:val="left"/>
    </w:lvl>
    <w:lvl w:ilvl="2" w:tplc="26445E34">
      <w:numFmt w:val="decimal"/>
      <w:lvlText w:val=""/>
      <w:lvlJc w:val="left"/>
    </w:lvl>
    <w:lvl w:ilvl="3" w:tplc="44D28A1A">
      <w:numFmt w:val="decimal"/>
      <w:lvlText w:val=""/>
      <w:lvlJc w:val="left"/>
    </w:lvl>
    <w:lvl w:ilvl="4" w:tplc="6D106972">
      <w:numFmt w:val="decimal"/>
      <w:lvlText w:val=""/>
      <w:lvlJc w:val="left"/>
    </w:lvl>
    <w:lvl w:ilvl="5" w:tplc="91504C24">
      <w:numFmt w:val="decimal"/>
      <w:lvlText w:val=""/>
      <w:lvlJc w:val="left"/>
    </w:lvl>
    <w:lvl w:ilvl="6" w:tplc="6D4C959A">
      <w:numFmt w:val="decimal"/>
      <w:lvlText w:val=""/>
      <w:lvlJc w:val="left"/>
    </w:lvl>
    <w:lvl w:ilvl="7" w:tplc="D7E03A02">
      <w:numFmt w:val="decimal"/>
      <w:lvlText w:val=""/>
      <w:lvlJc w:val="left"/>
    </w:lvl>
    <w:lvl w:ilvl="8" w:tplc="AA3A18CA">
      <w:numFmt w:val="decimal"/>
      <w:lvlText w:val=""/>
      <w:lvlJc w:val="left"/>
    </w:lvl>
  </w:abstractNum>
  <w:abstractNum w:abstractNumId="389" w15:restartNumberingAfterBreak="0">
    <w:nsid w:val="0000350A"/>
    <w:multiLevelType w:val="hybridMultilevel"/>
    <w:tmpl w:val="9476FEC6"/>
    <w:lvl w:ilvl="0" w:tplc="7C66B9D2">
      <w:start w:val="1"/>
      <w:numFmt w:val="decimal"/>
      <w:lvlText w:val="%1"/>
      <w:lvlJc w:val="left"/>
    </w:lvl>
    <w:lvl w:ilvl="1" w:tplc="6322AE7C">
      <w:numFmt w:val="decimal"/>
      <w:lvlText w:val=""/>
      <w:lvlJc w:val="left"/>
    </w:lvl>
    <w:lvl w:ilvl="2" w:tplc="57805700">
      <w:numFmt w:val="decimal"/>
      <w:lvlText w:val=""/>
      <w:lvlJc w:val="left"/>
    </w:lvl>
    <w:lvl w:ilvl="3" w:tplc="FEC8DE48">
      <w:numFmt w:val="decimal"/>
      <w:lvlText w:val=""/>
      <w:lvlJc w:val="left"/>
    </w:lvl>
    <w:lvl w:ilvl="4" w:tplc="16FC0F52">
      <w:numFmt w:val="decimal"/>
      <w:lvlText w:val=""/>
      <w:lvlJc w:val="left"/>
    </w:lvl>
    <w:lvl w:ilvl="5" w:tplc="14F8BD8A">
      <w:numFmt w:val="decimal"/>
      <w:lvlText w:val=""/>
      <w:lvlJc w:val="left"/>
    </w:lvl>
    <w:lvl w:ilvl="6" w:tplc="E39ED0B2">
      <w:numFmt w:val="decimal"/>
      <w:lvlText w:val=""/>
      <w:lvlJc w:val="left"/>
    </w:lvl>
    <w:lvl w:ilvl="7" w:tplc="D28E445C">
      <w:numFmt w:val="decimal"/>
      <w:lvlText w:val=""/>
      <w:lvlJc w:val="left"/>
    </w:lvl>
    <w:lvl w:ilvl="8" w:tplc="E3D4BC5E">
      <w:numFmt w:val="decimal"/>
      <w:lvlText w:val=""/>
      <w:lvlJc w:val="left"/>
    </w:lvl>
  </w:abstractNum>
  <w:abstractNum w:abstractNumId="390" w15:restartNumberingAfterBreak="0">
    <w:nsid w:val="0000350B"/>
    <w:multiLevelType w:val="hybridMultilevel"/>
    <w:tmpl w:val="6F5A2A24"/>
    <w:lvl w:ilvl="0" w:tplc="044A063E">
      <w:start w:val="3"/>
      <w:numFmt w:val="lowerLetter"/>
      <w:lvlText w:val="(%1)"/>
      <w:lvlJc w:val="left"/>
    </w:lvl>
    <w:lvl w:ilvl="1" w:tplc="EF9E25EA">
      <w:numFmt w:val="decimal"/>
      <w:lvlText w:val=""/>
      <w:lvlJc w:val="left"/>
    </w:lvl>
    <w:lvl w:ilvl="2" w:tplc="DFB6055C">
      <w:numFmt w:val="decimal"/>
      <w:lvlText w:val=""/>
      <w:lvlJc w:val="left"/>
    </w:lvl>
    <w:lvl w:ilvl="3" w:tplc="0BFAEA1E">
      <w:numFmt w:val="decimal"/>
      <w:lvlText w:val=""/>
      <w:lvlJc w:val="left"/>
    </w:lvl>
    <w:lvl w:ilvl="4" w:tplc="2196C32A">
      <w:numFmt w:val="decimal"/>
      <w:lvlText w:val=""/>
      <w:lvlJc w:val="left"/>
    </w:lvl>
    <w:lvl w:ilvl="5" w:tplc="C2F4B330">
      <w:numFmt w:val="decimal"/>
      <w:lvlText w:val=""/>
      <w:lvlJc w:val="left"/>
    </w:lvl>
    <w:lvl w:ilvl="6" w:tplc="B6208AE6">
      <w:numFmt w:val="decimal"/>
      <w:lvlText w:val=""/>
      <w:lvlJc w:val="left"/>
    </w:lvl>
    <w:lvl w:ilvl="7" w:tplc="1ED08B0C">
      <w:numFmt w:val="decimal"/>
      <w:lvlText w:val=""/>
      <w:lvlJc w:val="left"/>
    </w:lvl>
    <w:lvl w:ilvl="8" w:tplc="DC8CAB32">
      <w:numFmt w:val="decimal"/>
      <w:lvlText w:val=""/>
      <w:lvlJc w:val="left"/>
    </w:lvl>
  </w:abstractNum>
  <w:abstractNum w:abstractNumId="391" w15:restartNumberingAfterBreak="0">
    <w:nsid w:val="0000351D"/>
    <w:multiLevelType w:val="hybridMultilevel"/>
    <w:tmpl w:val="4C3E4FBE"/>
    <w:lvl w:ilvl="0" w:tplc="C3FEA19E">
      <w:start w:val="5"/>
      <w:numFmt w:val="decimal"/>
      <w:lvlText w:val="%1."/>
      <w:lvlJc w:val="left"/>
    </w:lvl>
    <w:lvl w:ilvl="1" w:tplc="BE10E1FE">
      <w:start w:val="1"/>
      <w:numFmt w:val="lowerLetter"/>
      <w:lvlText w:val="%2."/>
      <w:lvlJc w:val="left"/>
    </w:lvl>
    <w:lvl w:ilvl="2" w:tplc="7878326C">
      <w:numFmt w:val="decimal"/>
      <w:lvlText w:val=""/>
      <w:lvlJc w:val="left"/>
    </w:lvl>
    <w:lvl w:ilvl="3" w:tplc="C2549336">
      <w:numFmt w:val="decimal"/>
      <w:lvlText w:val=""/>
      <w:lvlJc w:val="left"/>
    </w:lvl>
    <w:lvl w:ilvl="4" w:tplc="23723948">
      <w:numFmt w:val="decimal"/>
      <w:lvlText w:val=""/>
      <w:lvlJc w:val="left"/>
    </w:lvl>
    <w:lvl w:ilvl="5" w:tplc="ECD074CE">
      <w:numFmt w:val="decimal"/>
      <w:lvlText w:val=""/>
      <w:lvlJc w:val="left"/>
    </w:lvl>
    <w:lvl w:ilvl="6" w:tplc="708AFC9A">
      <w:numFmt w:val="decimal"/>
      <w:lvlText w:val=""/>
      <w:lvlJc w:val="left"/>
    </w:lvl>
    <w:lvl w:ilvl="7" w:tplc="51467852">
      <w:numFmt w:val="decimal"/>
      <w:lvlText w:val=""/>
      <w:lvlJc w:val="left"/>
    </w:lvl>
    <w:lvl w:ilvl="8" w:tplc="3F540CEC">
      <w:numFmt w:val="decimal"/>
      <w:lvlText w:val=""/>
      <w:lvlJc w:val="left"/>
    </w:lvl>
  </w:abstractNum>
  <w:abstractNum w:abstractNumId="392" w15:restartNumberingAfterBreak="0">
    <w:nsid w:val="00003528"/>
    <w:multiLevelType w:val="hybridMultilevel"/>
    <w:tmpl w:val="5530808A"/>
    <w:lvl w:ilvl="0" w:tplc="C7C8FB52">
      <w:start w:val="8"/>
      <w:numFmt w:val="decimal"/>
      <w:lvlText w:val="(%1)"/>
      <w:lvlJc w:val="left"/>
    </w:lvl>
    <w:lvl w:ilvl="1" w:tplc="43CAEDDC">
      <w:start w:val="1"/>
      <w:numFmt w:val="lowerLetter"/>
      <w:lvlText w:val="(%2)"/>
      <w:lvlJc w:val="left"/>
    </w:lvl>
    <w:lvl w:ilvl="2" w:tplc="D7149BE6">
      <w:start w:val="1"/>
      <w:numFmt w:val="decimal"/>
      <w:lvlText w:val="%3."/>
      <w:lvlJc w:val="left"/>
    </w:lvl>
    <w:lvl w:ilvl="3" w:tplc="68F2A23E">
      <w:numFmt w:val="decimal"/>
      <w:lvlText w:val=""/>
      <w:lvlJc w:val="left"/>
    </w:lvl>
    <w:lvl w:ilvl="4" w:tplc="A1BE7CF4">
      <w:numFmt w:val="decimal"/>
      <w:lvlText w:val=""/>
      <w:lvlJc w:val="left"/>
    </w:lvl>
    <w:lvl w:ilvl="5" w:tplc="372C1C04">
      <w:numFmt w:val="decimal"/>
      <w:lvlText w:val=""/>
      <w:lvlJc w:val="left"/>
    </w:lvl>
    <w:lvl w:ilvl="6" w:tplc="4E36EBAE">
      <w:numFmt w:val="decimal"/>
      <w:lvlText w:val=""/>
      <w:lvlJc w:val="left"/>
    </w:lvl>
    <w:lvl w:ilvl="7" w:tplc="2BC4786A">
      <w:numFmt w:val="decimal"/>
      <w:lvlText w:val=""/>
      <w:lvlJc w:val="left"/>
    </w:lvl>
    <w:lvl w:ilvl="8" w:tplc="FC12F622">
      <w:numFmt w:val="decimal"/>
      <w:lvlText w:val=""/>
      <w:lvlJc w:val="left"/>
    </w:lvl>
  </w:abstractNum>
  <w:abstractNum w:abstractNumId="393" w15:restartNumberingAfterBreak="0">
    <w:nsid w:val="00003590"/>
    <w:multiLevelType w:val="hybridMultilevel"/>
    <w:tmpl w:val="09344D84"/>
    <w:lvl w:ilvl="0" w:tplc="26282024">
      <w:start w:val="1"/>
      <w:numFmt w:val="decimal"/>
      <w:lvlText w:val="%1"/>
      <w:lvlJc w:val="left"/>
    </w:lvl>
    <w:lvl w:ilvl="1" w:tplc="49ACC5DC">
      <w:start w:val="1"/>
      <w:numFmt w:val="lowerLetter"/>
      <w:lvlText w:val="%2"/>
      <w:lvlJc w:val="left"/>
    </w:lvl>
    <w:lvl w:ilvl="2" w:tplc="0576DBC4">
      <w:start w:val="2"/>
      <w:numFmt w:val="decimal"/>
      <w:lvlText w:val="%3."/>
      <w:lvlJc w:val="left"/>
    </w:lvl>
    <w:lvl w:ilvl="3" w:tplc="71206684">
      <w:numFmt w:val="decimal"/>
      <w:lvlText w:val=""/>
      <w:lvlJc w:val="left"/>
    </w:lvl>
    <w:lvl w:ilvl="4" w:tplc="46D0E544">
      <w:numFmt w:val="decimal"/>
      <w:lvlText w:val=""/>
      <w:lvlJc w:val="left"/>
    </w:lvl>
    <w:lvl w:ilvl="5" w:tplc="0E089808">
      <w:numFmt w:val="decimal"/>
      <w:lvlText w:val=""/>
      <w:lvlJc w:val="left"/>
    </w:lvl>
    <w:lvl w:ilvl="6" w:tplc="E8F218D2">
      <w:numFmt w:val="decimal"/>
      <w:lvlText w:val=""/>
      <w:lvlJc w:val="left"/>
    </w:lvl>
    <w:lvl w:ilvl="7" w:tplc="A5506A42">
      <w:numFmt w:val="decimal"/>
      <w:lvlText w:val=""/>
      <w:lvlJc w:val="left"/>
    </w:lvl>
    <w:lvl w:ilvl="8" w:tplc="CB9E0558">
      <w:numFmt w:val="decimal"/>
      <w:lvlText w:val=""/>
      <w:lvlJc w:val="left"/>
    </w:lvl>
  </w:abstractNum>
  <w:abstractNum w:abstractNumId="394" w15:restartNumberingAfterBreak="0">
    <w:nsid w:val="00003591"/>
    <w:multiLevelType w:val="hybridMultilevel"/>
    <w:tmpl w:val="B2CCB850"/>
    <w:lvl w:ilvl="0" w:tplc="523423E4">
      <w:start w:val="1"/>
      <w:numFmt w:val="lowerLetter"/>
      <w:lvlText w:val="%1"/>
      <w:lvlJc w:val="left"/>
    </w:lvl>
    <w:lvl w:ilvl="1" w:tplc="2C144910">
      <w:start w:val="3"/>
      <w:numFmt w:val="decimal"/>
      <w:lvlText w:val="%2."/>
      <w:lvlJc w:val="left"/>
    </w:lvl>
    <w:lvl w:ilvl="2" w:tplc="4FEEC276">
      <w:numFmt w:val="decimal"/>
      <w:lvlText w:val=""/>
      <w:lvlJc w:val="left"/>
    </w:lvl>
    <w:lvl w:ilvl="3" w:tplc="B6A69392">
      <w:numFmt w:val="decimal"/>
      <w:lvlText w:val=""/>
      <w:lvlJc w:val="left"/>
    </w:lvl>
    <w:lvl w:ilvl="4" w:tplc="CAFA5E5A">
      <w:numFmt w:val="decimal"/>
      <w:lvlText w:val=""/>
      <w:lvlJc w:val="left"/>
    </w:lvl>
    <w:lvl w:ilvl="5" w:tplc="152ED398">
      <w:numFmt w:val="decimal"/>
      <w:lvlText w:val=""/>
      <w:lvlJc w:val="left"/>
    </w:lvl>
    <w:lvl w:ilvl="6" w:tplc="296C7F2E">
      <w:numFmt w:val="decimal"/>
      <w:lvlText w:val=""/>
      <w:lvlJc w:val="left"/>
    </w:lvl>
    <w:lvl w:ilvl="7" w:tplc="9EFE22DA">
      <w:numFmt w:val="decimal"/>
      <w:lvlText w:val=""/>
      <w:lvlJc w:val="left"/>
    </w:lvl>
    <w:lvl w:ilvl="8" w:tplc="6E74ED98">
      <w:numFmt w:val="decimal"/>
      <w:lvlText w:val=""/>
      <w:lvlJc w:val="left"/>
    </w:lvl>
  </w:abstractNum>
  <w:abstractNum w:abstractNumId="395" w15:restartNumberingAfterBreak="0">
    <w:nsid w:val="00003594"/>
    <w:multiLevelType w:val="hybridMultilevel"/>
    <w:tmpl w:val="2A6E0BD0"/>
    <w:lvl w:ilvl="0" w:tplc="AFC83938">
      <w:start w:val="5"/>
      <w:numFmt w:val="decimal"/>
      <w:lvlText w:val="(%1)"/>
      <w:lvlJc w:val="left"/>
    </w:lvl>
    <w:lvl w:ilvl="1" w:tplc="A75AA5FA">
      <w:start w:val="1"/>
      <w:numFmt w:val="lowerLetter"/>
      <w:lvlText w:val="(%2)"/>
      <w:lvlJc w:val="left"/>
    </w:lvl>
    <w:lvl w:ilvl="2" w:tplc="FB1CFAAC">
      <w:start w:val="1"/>
      <w:numFmt w:val="decimal"/>
      <w:lvlText w:val="%3"/>
      <w:lvlJc w:val="left"/>
    </w:lvl>
    <w:lvl w:ilvl="3" w:tplc="47C4B0C0">
      <w:numFmt w:val="decimal"/>
      <w:lvlText w:val=""/>
      <w:lvlJc w:val="left"/>
    </w:lvl>
    <w:lvl w:ilvl="4" w:tplc="567E86FA">
      <w:numFmt w:val="decimal"/>
      <w:lvlText w:val=""/>
      <w:lvlJc w:val="left"/>
    </w:lvl>
    <w:lvl w:ilvl="5" w:tplc="BE6E177A">
      <w:numFmt w:val="decimal"/>
      <w:lvlText w:val=""/>
      <w:lvlJc w:val="left"/>
    </w:lvl>
    <w:lvl w:ilvl="6" w:tplc="19CAE3A4">
      <w:numFmt w:val="decimal"/>
      <w:lvlText w:val=""/>
      <w:lvlJc w:val="left"/>
    </w:lvl>
    <w:lvl w:ilvl="7" w:tplc="AB72B4B0">
      <w:numFmt w:val="decimal"/>
      <w:lvlText w:val=""/>
      <w:lvlJc w:val="left"/>
    </w:lvl>
    <w:lvl w:ilvl="8" w:tplc="62EEACB6">
      <w:numFmt w:val="decimal"/>
      <w:lvlText w:val=""/>
      <w:lvlJc w:val="left"/>
    </w:lvl>
  </w:abstractNum>
  <w:abstractNum w:abstractNumId="396" w15:restartNumberingAfterBreak="0">
    <w:nsid w:val="0000359A"/>
    <w:multiLevelType w:val="hybridMultilevel"/>
    <w:tmpl w:val="D7627300"/>
    <w:lvl w:ilvl="0" w:tplc="41666A0A">
      <w:start w:val="2"/>
      <w:numFmt w:val="lowerLetter"/>
      <w:lvlText w:val="(%1)"/>
      <w:lvlJc w:val="left"/>
    </w:lvl>
    <w:lvl w:ilvl="1" w:tplc="815C205C">
      <w:start w:val="1"/>
      <w:numFmt w:val="decimal"/>
      <w:lvlText w:val="%2."/>
      <w:lvlJc w:val="left"/>
    </w:lvl>
    <w:lvl w:ilvl="2" w:tplc="DD6C2390">
      <w:start w:val="1"/>
      <w:numFmt w:val="lowerLetter"/>
      <w:lvlText w:val="%3."/>
      <w:lvlJc w:val="left"/>
    </w:lvl>
    <w:lvl w:ilvl="3" w:tplc="8E106348">
      <w:numFmt w:val="decimal"/>
      <w:lvlText w:val=""/>
      <w:lvlJc w:val="left"/>
    </w:lvl>
    <w:lvl w:ilvl="4" w:tplc="4CDC0364">
      <w:numFmt w:val="decimal"/>
      <w:lvlText w:val=""/>
      <w:lvlJc w:val="left"/>
    </w:lvl>
    <w:lvl w:ilvl="5" w:tplc="63A4E07A">
      <w:numFmt w:val="decimal"/>
      <w:lvlText w:val=""/>
      <w:lvlJc w:val="left"/>
    </w:lvl>
    <w:lvl w:ilvl="6" w:tplc="5F8C0A0A">
      <w:numFmt w:val="decimal"/>
      <w:lvlText w:val=""/>
      <w:lvlJc w:val="left"/>
    </w:lvl>
    <w:lvl w:ilvl="7" w:tplc="6ED0AA4E">
      <w:numFmt w:val="decimal"/>
      <w:lvlText w:val=""/>
      <w:lvlJc w:val="left"/>
    </w:lvl>
    <w:lvl w:ilvl="8" w:tplc="E4EE21C6">
      <w:numFmt w:val="decimal"/>
      <w:lvlText w:val=""/>
      <w:lvlJc w:val="left"/>
    </w:lvl>
  </w:abstractNum>
  <w:abstractNum w:abstractNumId="397" w15:restartNumberingAfterBreak="0">
    <w:nsid w:val="00003602"/>
    <w:multiLevelType w:val="hybridMultilevel"/>
    <w:tmpl w:val="8794C894"/>
    <w:lvl w:ilvl="0" w:tplc="80BABC64">
      <w:start w:val="1"/>
      <w:numFmt w:val="decimal"/>
      <w:lvlText w:val="%1"/>
      <w:lvlJc w:val="left"/>
    </w:lvl>
    <w:lvl w:ilvl="1" w:tplc="F5A0B94A">
      <w:start w:val="2"/>
      <w:numFmt w:val="lowerLetter"/>
      <w:lvlText w:val="(%2)"/>
      <w:lvlJc w:val="left"/>
    </w:lvl>
    <w:lvl w:ilvl="2" w:tplc="D1E02812">
      <w:start w:val="1"/>
      <w:numFmt w:val="decimal"/>
      <w:lvlText w:val="%3"/>
      <w:lvlJc w:val="left"/>
    </w:lvl>
    <w:lvl w:ilvl="3" w:tplc="95CC3BB2">
      <w:numFmt w:val="decimal"/>
      <w:lvlText w:val=""/>
      <w:lvlJc w:val="left"/>
    </w:lvl>
    <w:lvl w:ilvl="4" w:tplc="ABCA0634">
      <w:numFmt w:val="decimal"/>
      <w:lvlText w:val=""/>
      <w:lvlJc w:val="left"/>
    </w:lvl>
    <w:lvl w:ilvl="5" w:tplc="58D8EE38">
      <w:numFmt w:val="decimal"/>
      <w:lvlText w:val=""/>
      <w:lvlJc w:val="left"/>
    </w:lvl>
    <w:lvl w:ilvl="6" w:tplc="5DDE99B6">
      <w:numFmt w:val="decimal"/>
      <w:lvlText w:val=""/>
      <w:lvlJc w:val="left"/>
    </w:lvl>
    <w:lvl w:ilvl="7" w:tplc="6C985A5E">
      <w:numFmt w:val="decimal"/>
      <w:lvlText w:val=""/>
      <w:lvlJc w:val="left"/>
    </w:lvl>
    <w:lvl w:ilvl="8" w:tplc="5E626AD6">
      <w:numFmt w:val="decimal"/>
      <w:lvlText w:val=""/>
      <w:lvlJc w:val="left"/>
    </w:lvl>
  </w:abstractNum>
  <w:abstractNum w:abstractNumId="398" w15:restartNumberingAfterBreak="0">
    <w:nsid w:val="0000361B"/>
    <w:multiLevelType w:val="hybridMultilevel"/>
    <w:tmpl w:val="25C09D8A"/>
    <w:lvl w:ilvl="0" w:tplc="4BC2B45A">
      <w:start w:val="6"/>
      <w:numFmt w:val="decimal"/>
      <w:lvlText w:val="%1."/>
      <w:lvlJc w:val="left"/>
    </w:lvl>
    <w:lvl w:ilvl="1" w:tplc="5CDCC8A0">
      <w:start w:val="1"/>
      <w:numFmt w:val="lowerLetter"/>
      <w:lvlText w:val="%2"/>
      <w:lvlJc w:val="left"/>
    </w:lvl>
    <w:lvl w:ilvl="2" w:tplc="5BAC5F80">
      <w:numFmt w:val="decimal"/>
      <w:lvlText w:val=""/>
      <w:lvlJc w:val="left"/>
    </w:lvl>
    <w:lvl w:ilvl="3" w:tplc="0C58F1AC">
      <w:numFmt w:val="decimal"/>
      <w:lvlText w:val=""/>
      <w:lvlJc w:val="left"/>
    </w:lvl>
    <w:lvl w:ilvl="4" w:tplc="0156BDA6">
      <w:numFmt w:val="decimal"/>
      <w:lvlText w:val=""/>
      <w:lvlJc w:val="left"/>
    </w:lvl>
    <w:lvl w:ilvl="5" w:tplc="121E6C7C">
      <w:numFmt w:val="decimal"/>
      <w:lvlText w:val=""/>
      <w:lvlJc w:val="left"/>
    </w:lvl>
    <w:lvl w:ilvl="6" w:tplc="5F244596">
      <w:numFmt w:val="decimal"/>
      <w:lvlText w:val=""/>
      <w:lvlJc w:val="left"/>
    </w:lvl>
    <w:lvl w:ilvl="7" w:tplc="EEF0F3A2">
      <w:numFmt w:val="decimal"/>
      <w:lvlText w:val=""/>
      <w:lvlJc w:val="left"/>
    </w:lvl>
    <w:lvl w:ilvl="8" w:tplc="40E4DDB0">
      <w:numFmt w:val="decimal"/>
      <w:lvlText w:val=""/>
      <w:lvlJc w:val="left"/>
    </w:lvl>
  </w:abstractNum>
  <w:abstractNum w:abstractNumId="399" w15:restartNumberingAfterBreak="0">
    <w:nsid w:val="00003629"/>
    <w:multiLevelType w:val="hybridMultilevel"/>
    <w:tmpl w:val="2690A7DC"/>
    <w:lvl w:ilvl="0" w:tplc="1C624F72">
      <w:start w:val="1"/>
      <w:numFmt w:val="lowerLetter"/>
      <w:lvlText w:val="%1"/>
      <w:lvlJc w:val="left"/>
    </w:lvl>
    <w:lvl w:ilvl="1" w:tplc="16DC4110">
      <w:start w:val="310"/>
      <w:numFmt w:val="decimal"/>
      <w:lvlText w:val="%2"/>
      <w:lvlJc w:val="left"/>
    </w:lvl>
    <w:lvl w:ilvl="2" w:tplc="50F0611E">
      <w:start w:val="1"/>
      <w:numFmt w:val="lowerLetter"/>
      <w:lvlText w:val="%3"/>
      <w:lvlJc w:val="left"/>
    </w:lvl>
    <w:lvl w:ilvl="3" w:tplc="1812CE0A">
      <w:numFmt w:val="decimal"/>
      <w:lvlText w:val=""/>
      <w:lvlJc w:val="left"/>
    </w:lvl>
    <w:lvl w:ilvl="4" w:tplc="0D7CCBE4">
      <w:numFmt w:val="decimal"/>
      <w:lvlText w:val=""/>
      <w:lvlJc w:val="left"/>
    </w:lvl>
    <w:lvl w:ilvl="5" w:tplc="832CC9FC">
      <w:numFmt w:val="decimal"/>
      <w:lvlText w:val=""/>
      <w:lvlJc w:val="left"/>
    </w:lvl>
    <w:lvl w:ilvl="6" w:tplc="6A047576">
      <w:numFmt w:val="decimal"/>
      <w:lvlText w:val=""/>
      <w:lvlJc w:val="left"/>
    </w:lvl>
    <w:lvl w:ilvl="7" w:tplc="9230CD1A">
      <w:numFmt w:val="decimal"/>
      <w:lvlText w:val=""/>
      <w:lvlJc w:val="left"/>
    </w:lvl>
    <w:lvl w:ilvl="8" w:tplc="F7DA1FC6">
      <w:numFmt w:val="decimal"/>
      <w:lvlText w:val=""/>
      <w:lvlJc w:val="left"/>
    </w:lvl>
  </w:abstractNum>
  <w:abstractNum w:abstractNumId="400" w15:restartNumberingAfterBreak="0">
    <w:nsid w:val="00003635"/>
    <w:multiLevelType w:val="hybridMultilevel"/>
    <w:tmpl w:val="3182B3F8"/>
    <w:lvl w:ilvl="0" w:tplc="A016F0A8">
      <w:start w:val="13"/>
      <w:numFmt w:val="decimal"/>
      <w:lvlText w:val="(%1)"/>
      <w:lvlJc w:val="left"/>
    </w:lvl>
    <w:lvl w:ilvl="1" w:tplc="1188DA68">
      <w:numFmt w:val="decimal"/>
      <w:lvlText w:val=""/>
      <w:lvlJc w:val="left"/>
    </w:lvl>
    <w:lvl w:ilvl="2" w:tplc="705CEEA2">
      <w:numFmt w:val="decimal"/>
      <w:lvlText w:val=""/>
      <w:lvlJc w:val="left"/>
    </w:lvl>
    <w:lvl w:ilvl="3" w:tplc="6A885962">
      <w:numFmt w:val="decimal"/>
      <w:lvlText w:val=""/>
      <w:lvlJc w:val="left"/>
    </w:lvl>
    <w:lvl w:ilvl="4" w:tplc="9814A8CA">
      <w:numFmt w:val="decimal"/>
      <w:lvlText w:val=""/>
      <w:lvlJc w:val="left"/>
    </w:lvl>
    <w:lvl w:ilvl="5" w:tplc="C13EEE6A">
      <w:numFmt w:val="decimal"/>
      <w:lvlText w:val=""/>
      <w:lvlJc w:val="left"/>
    </w:lvl>
    <w:lvl w:ilvl="6" w:tplc="E8EEA080">
      <w:numFmt w:val="decimal"/>
      <w:lvlText w:val=""/>
      <w:lvlJc w:val="left"/>
    </w:lvl>
    <w:lvl w:ilvl="7" w:tplc="C29EE2D2">
      <w:numFmt w:val="decimal"/>
      <w:lvlText w:val=""/>
      <w:lvlJc w:val="left"/>
    </w:lvl>
    <w:lvl w:ilvl="8" w:tplc="219A76AE">
      <w:numFmt w:val="decimal"/>
      <w:lvlText w:val=""/>
      <w:lvlJc w:val="left"/>
    </w:lvl>
  </w:abstractNum>
  <w:abstractNum w:abstractNumId="401" w15:restartNumberingAfterBreak="0">
    <w:nsid w:val="0000363A"/>
    <w:multiLevelType w:val="hybridMultilevel"/>
    <w:tmpl w:val="34F89CDC"/>
    <w:lvl w:ilvl="0" w:tplc="2EF6DD20">
      <w:start w:val="3"/>
      <w:numFmt w:val="lowerLetter"/>
      <w:lvlText w:val="%1."/>
      <w:lvlJc w:val="left"/>
    </w:lvl>
    <w:lvl w:ilvl="1" w:tplc="A2EA52F4">
      <w:start w:val="1"/>
      <w:numFmt w:val="lowerRoman"/>
      <w:lvlText w:val="%2"/>
      <w:lvlJc w:val="left"/>
    </w:lvl>
    <w:lvl w:ilvl="2" w:tplc="ED509386">
      <w:numFmt w:val="decimal"/>
      <w:lvlText w:val=""/>
      <w:lvlJc w:val="left"/>
    </w:lvl>
    <w:lvl w:ilvl="3" w:tplc="29C4ADEA">
      <w:numFmt w:val="decimal"/>
      <w:lvlText w:val=""/>
      <w:lvlJc w:val="left"/>
    </w:lvl>
    <w:lvl w:ilvl="4" w:tplc="75B4F48E">
      <w:numFmt w:val="decimal"/>
      <w:lvlText w:val=""/>
      <w:lvlJc w:val="left"/>
    </w:lvl>
    <w:lvl w:ilvl="5" w:tplc="877C3BEC">
      <w:numFmt w:val="decimal"/>
      <w:lvlText w:val=""/>
      <w:lvlJc w:val="left"/>
    </w:lvl>
    <w:lvl w:ilvl="6" w:tplc="313ADCB2">
      <w:numFmt w:val="decimal"/>
      <w:lvlText w:val=""/>
      <w:lvlJc w:val="left"/>
    </w:lvl>
    <w:lvl w:ilvl="7" w:tplc="11345E5E">
      <w:numFmt w:val="decimal"/>
      <w:lvlText w:val=""/>
      <w:lvlJc w:val="left"/>
    </w:lvl>
    <w:lvl w:ilvl="8" w:tplc="9B52349C">
      <w:numFmt w:val="decimal"/>
      <w:lvlText w:val=""/>
      <w:lvlJc w:val="left"/>
    </w:lvl>
  </w:abstractNum>
  <w:abstractNum w:abstractNumId="402" w15:restartNumberingAfterBreak="0">
    <w:nsid w:val="000036B7"/>
    <w:multiLevelType w:val="hybridMultilevel"/>
    <w:tmpl w:val="47B0AA26"/>
    <w:lvl w:ilvl="0" w:tplc="15EAF6FC">
      <w:start w:val="1"/>
      <w:numFmt w:val="decimal"/>
      <w:lvlText w:val="%1"/>
      <w:lvlJc w:val="left"/>
    </w:lvl>
    <w:lvl w:ilvl="1" w:tplc="C28054AA">
      <w:start w:val="1"/>
      <w:numFmt w:val="lowerLetter"/>
      <w:lvlText w:val="%2"/>
      <w:lvlJc w:val="left"/>
    </w:lvl>
    <w:lvl w:ilvl="2" w:tplc="953A75F8">
      <w:start w:val="3"/>
      <w:numFmt w:val="decimal"/>
      <w:lvlText w:val="%3."/>
      <w:lvlJc w:val="left"/>
    </w:lvl>
    <w:lvl w:ilvl="3" w:tplc="292CF4B6">
      <w:start w:val="1"/>
      <w:numFmt w:val="lowerLetter"/>
      <w:lvlText w:val="%4"/>
      <w:lvlJc w:val="left"/>
    </w:lvl>
    <w:lvl w:ilvl="4" w:tplc="79B809CE">
      <w:numFmt w:val="decimal"/>
      <w:lvlText w:val=""/>
      <w:lvlJc w:val="left"/>
    </w:lvl>
    <w:lvl w:ilvl="5" w:tplc="6F56C9B2">
      <w:numFmt w:val="decimal"/>
      <w:lvlText w:val=""/>
      <w:lvlJc w:val="left"/>
    </w:lvl>
    <w:lvl w:ilvl="6" w:tplc="3EF6E4E6">
      <w:numFmt w:val="decimal"/>
      <w:lvlText w:val=""/>
      <w:lvlJc w:val="left"/>
    </w:lvl>
    <w:lvl w:ilvl="7" w:tplc="CB16B256">
      <w:numFmt w:val="decimal"/>
      <w:lvlText w:val=""/>
      <w:lvlJc w:val="left"/>
    </w:lvl>
    <w:lvl w:ilvl="8" w:tplc="14BCF18E">
      <w:numFmt w:val="decimal"/>
      <w:lvlText w:val=""/>
      <w:lvlJc w:val="left"/>
    </w:lvl>
  </w:abstractNum>
  <w:abstractNum w:abstractNumId="403" w15:restartNumberingAfterBreak="0">
    <w:nsid w:val="0000370B"/>
    <w:multiLevelType w:val="hybridMultilevel"/>
    <w:tmpl w:val="02642190"/>
    <w:lvl w:ilvl="0" w:tplc="15104644">
      <w:start w:val="1"/>
      <w:numFmt w:val="decimal"/>
      <w:lvlText w:val="%1"/>
      <w:lvlJc w:val="left"/>
    </w:lvl>
    <w:lvl w:ilvl="1" w:tplc="2D6844C8">
      <w:start w:val="1"/>
      <w:numFmt w:val="lowerLetter"/>
      <w:lvlText w:val="%2"/>
      <w:lvlJc w:val="left"/>
    </w:lvl>
    <w:lvl w:ilvl="2" w:tplc="0E7AB72A">
      <w:start w:val="1"/>
      <w:numFmt w:val="decimal"/>
      <w:lvlText w:val="%3"/>
      <w:lvlJc w:val="left"/>
    </w:lvl>
    <w:lvl w:ilvl="3" w:tplc="77068A46">
      <w:start w:val="1"/>
      <w:numFmt w:val="lowerLetter"/>
      <w:lvlText w:val="%4"/>
      <w:lvlJc w:val="left"/>
    </w:lvl>
    <w:lvl w:ilvl="4" w:tplc="394EE228">
      <w:start w:val="2"/>
      <w:numFmt w:val="lowerRoman"/>
      <w:lvlText w:val="%5."/>
      <w:lvlJc w:val="left"/>
    </w:lvl>
    <w:lvl w:ilvl="5" w:tplc="C848F82A">
      <w:numFmt w:val="decimal"/>
      <w:lvlText w:val=""/>
      <w:lvlJc w:val="left"/>
    </w:lvl>
    <w:lvl w:ilvl="6" w:tplc="005ACB06">
      <w:numFmt w:val="decimal"/>
      <w:lvlText w:val=""/>
      <w:lvlJc w:val="left"/>
    </w:lvl>
    <w:lvl w:ilvl="7" w:tplc="46769744">
      <w:numFmt w:val="decimal"/>
      <w:lvlText w:val=""/>
      <w:lvlJc w:val="left"/>
    </w:lvl>
    <w:lvl w:ilvl="8" w:tplc="81507298">
      <w:numFmt w:val="decimal"/>
      <w:lvlText w:val=""/>
      <w:lvlJc w:val="left"/>
    </w:lvl>
  </w:abstractNum>
  <w:abstractNum w:abstractNumId="404" w15:restartNumberingAfterBreak="0">
    <w:nsid w:val="0000373C"/>
    <w:multiLevelType w:val="hybridMultilevel"/>
    <w:tmpl w:val="2E2EEB16"/>
    <w:lvl w:ilvl="0" w:tplc="38E4D4F8">
      <w:start w:val="1"/>
      <w:numFmt w:val="decimal"/>
      <w:lvlText w:val="%1"/>
      <w:lvlJc w:val="left"/>
    </w:lvl>
    <w:lvl w:ilvl="1" w:tplc="BA3E6578">
      <w:start w:val="3"/>
      <w:numFmt w:val="lowerLetter"/>
      <w:lvlText w:val="(%2)"/>
      <w:lvlJc w:val="left"/>
    </w:lvl>
    <w:lvl w:ilvl="2" w:tplc="437EA6F2">
      <w:start w:val="1"/>
      <w:numFmt w:val="decimal"/>
      <w:lvlText w:val="%3."/>
      <w:lvlJc w:val="left"/>
    </w:lvl>
    <w:lvl w:ilvl="3" w:tplc="462C79F4">
      <w:start w:val="1"/>
      <w:numFmt w:val="lowerLetter"/>
      <w:lvlText w:val="%4."/>
      <w:lvlJc w:val="left"/>
    </w:lvl>
    <w:lvl w:ilvl="4" w:tplc="06727B76">
      <w:numFmt w:val="decimal"/>
      <w:lvlText w:val=""/>
      <w:lvlJc w:val="left"/>
    </w:lvl>
    <w:lvl w:ilvl="5" w:tplc="05444E28">
      <w:numFmt w:val="decimal"/>
      <w:lvlText w:val=""/>
      <w:lvlJc w:val="left"/>
    </w:lvl>
    <w:lvl w:ilvl="6" w:tplc="AC722016">
      <w:numFmt w:val="decimal"/>
      <w:lvlText w:val=""/>
      <w:lvlJc w:val="left"/>
    </w:lvl>
    <w:lvl w:ilvl="7" w:tplc="76AC1BE4">
      <w:numFmt w:val="decimal"/>
      <w:lvlText w:val=""/>
      <w:lvlJc w:val="left"/>
    </w:lvl>
    <w:lvl w:ilvl="8" w:tplc="7478A094">
      <w:numFmt w:val="decimal"/>
      <w:lvlText w:val=""/>
      <w:lvlJc w:val="left"/>
    </w:lvl>
  </w:abstractNum>
  <w:abstractNum w:abstractNumId="405" w15:restartNumberingAfterBreak="0">
    <w:nsid w:val="00003751"/>
    <w:multiLevelType w:val="hybridMultilevel"/>
    <w:tmpl w:val="60620794"/>
    <w:lvl w:ilvl="0" w:tplc="2FBA7A16">
      <w:start w:val="3"/>
      <w:numFmt w:val="decimal"/>
      <w:lvlText w:val="%1."/>
      <w:lvlJc w:val="left"/>
    </w:lvl>
    <w:lvl w:ilvl="1" w:tplc="09484A90">
      <w:numFmt w:val="decimal"/>
      <w:lvlText w:val=""/>
      <w:lvlJc w:val="left"/>
    </w:lvl>
    <w:lvl w:ilvl="2" w:tplc="E932BC96">
      <w:numFmt w:val="decimal"/>
      <w:lvlText w:val=""/>
      <w:lvlJc w:val="left"/>
    </w:lvl>
    <w:lvl w:ilvl="3" w:tplc="36E66FF2">
      <w:numFmt w:val="decimal"/>
      <w:lvlText w:val=""/>
      <w:lvlJc w:val="left"/>
    </w:lvl>
    <w:lvl w:ilvl="4" w:tplc="15640256">
      <w:numFmt w:val="decimal"/>
      <w:lvlText w:val=""/>
      <w:lvlJc w:val="left"/>
    </w:lvl>
    <w:lvl w:ilvl="5" w:tplc="1B3AEF50">
      <w:numFmt w:val="decimal"/>
      <w:lvlText w:val=""/>
      <w:lvlJc w:val="left"/>
    </w:lvl>
    <w:lvl w:ilvl="6" w:tplc="61CC5520">
      <w:numFmt w:val="decimal"/>
      <w:lvlText w:val=""/>
      <w:lvlJc w:val="left"/>
    </w:lvl>
    <w:lvl w:ilvl="7" w:tplc="03A4ED6E">
      <w:numFmt w:val="decimal"/>
      <w:lvlText w:val=""/>
      <w:lvlJc w:val="left"/>
    </w:lvl>
    <w:lvl w:ilvl="8" w:tplc="57A84150">
      <w:numFmt w:val="decimal"/>
      <w:lvlText w:val=""/>
      <w:lvlJc w:val="left"/>
    </w:lvl>
  </w:abstractNum>
  <w:abstractNum w:abstractNumId="406" w15:restartNumberingAfterBreak="0">
    <w:nsid w:val="00003774"/>
    <w:multiLevelType w:val="hybridMultilevel"/>
    <w:tmpl w:val="87ECE172"/>
    <w:lvl w:ilvl="0" w:tplc="79787252">
      <w:start w:val="1"/>
      <w:numFmt w:val="decimal"/>
      <w:lvlText w:val="%1"/>
      <w:lvlJc w:val="left"/>
    </w:lvl>
    <w:lvl w:ilvl="1" w:tplc="2AD0F1BC">
      <w:start w:val="2"/>
      <w:numFmt w:val="decimal"/>
      <w:lvlText w:val="(%2)"/>
      <w:lvlJc w:val="left"/>
    </w:lvl>
    <w:lvl w:ilvl="2" w:tplc="391650B8">
      <w:start w:val="1"/>
      <w:numFmt w:val="lowerLetter"/>
      <w:lvlText w:val="(%3)"/>
      <w:lvlJc w:val="left"/>
    </w:lvl>
    <w:lvl w:ilvl="3" w:tplc="F1C25EE6">
      <w:start w:val="1"/>
      <w:numFmt w:val="decimal"/>
      <w:lvlText w:val="%4."/>
      <w:lvlJc w:val="left"/>
    </w:lvl>
    <w:lvl w:ilvl="4" w:tplc="F1620286">
      <w:start w:val="1"/>
      <w:numFmt w:val="lowerLetter"/>
      <w:lvlText w:val="%5"/>
      <w:lvlJc w:val="left"/>
    </w:lvl>
    <w:lvl w:ilvl="5" w:tplc="154E9C06">
      <w:numFmt w:val="decimal"/>
      <w:lvlText w:val=""/>
      <w:lvlJc w:val="left"/>
    </w:lvl>
    <w:lvl w:ilvl="6" w:tplc="FBA69C0E">
      <w:numFmt w:val="decimal"/>
      <w:lvlText w:val=""/>
      <w:lvlJc w:val="left"/>
    </w:lvl>
    <w:lvl w:ilvl="7" w:tplc="5F7478B2">
      <w:numFmt w:val="decimal"/>
      <w:lvlText w:val=""/>
      <w:lvlJc w:val="left"/>
    </w:lvl>
    <w:lvl w:ilvl="8" w:tplc="CE2024F4">
      <w:numFmt w:val="decimal"/>
      <w:lvlText w:val=""/>
      <w:lvlJc w:val="left"/>
    </w:lvl>
  </w:abstractNum>
  <w:abstractNum w:abstractNumId="407" w15:restartNumberingAfterBreak="0">
    <w:nsid w:val="00003775"/>
    <w:multiLevelType w:val="hybridMultilevel"/>
    <w:tmpl w:val="F9641014"/>
    <w:lvl w:ilvl="0" w:tplc="28A493D4">
      <w:start w:val="1"/>
      <w:numFmt w:val="decimal"/>
      <w:lvlText w:val="%1"/>
      <w:lvlJc w:val="left"/>
    </w:lvl>
    <w:lvl w:ilvl="1" w:tplc="D5A46EB4">
      <w:start w:val="2"/>
      <w:numFmt w:val="lowerLetter"/>
      <w:lvlText w:val="(%2)"/>
      <w:lvlJc w:val="left"/>
    </w:lvl>
    <w:lvl w:ilvl="2" w:tplc="62164CBC">
      <w:numFmt w:val="decimal"/>
      <w:lvlText w:val=""/>
      <w:lvlJc w:val="left"/>
    </w:lvl>
    <w:lvl w:ilvl="3" w:tplc="5A607AB0">
      <w:numFmt w:val="decimal"/>
      <w:lvlText w:val=""/>
      <w:lvlJc w:val="left"/>
    </w:lvl>
    <w:lvl w:ilvl="4" w:tplc="19A66284">
      <w:numFmt w:val="decimal"/>
      <w:lvlText w:val=""/>
      <w:lvlJc w:val="left"/>
    </w:lvl>
    <w:lvl w:ilvl="5" w:tplc="FBFE00E6">
      <w:numFmt w:val="decimal"/>
      <w:lvlText w:val=""/>
      <w:lvlJc w:val="left"/>
    </w:lvl>
    <w:lvl w:ilvl="6" w:tplc="C4101786">
      <w:numFmt w:val="decimal"/>
      <w:lvlText w:val=""/>
      <w:lvlJc w:val="left"/>
    </w:lvl>
    <w:lvl w:ilvl="7" w:tplc="C06CA888">
      <w:numFmt w:val="decimal"/>
      <w:lvlText w:val=""/>
      <w:lvlJc w:val="left"/>
    </w:lvl>
    <w:lvl w:ilvl="8" w:tplc="F72602F4">
      <w:numFmt w:val="decimal"/>
      <w:lvlText w:val=""/>
      <w:lvlJc w:val="left"/>
    </w:lvl>
  </w:abstractNum>
  <w:abstractNum w:abstractNumId="408" w15:restartNumberingAfterBreak="0">
    <w:nsid w:val="000037FD"/>
    <w:multiLevelType w:val="hybridMultilevel"/>
    <w:tmpl w:val="7944C6E2"/>
    <w:lvl w:ilvl="0" w:tplc="7D8A7AFE">
      <w:start w:val="1"/>
      <w:numFmt w:val="decimal"/>
      <w:lvlText w:val="%1"/>
      <w:lvlJc w:val="left"/>
    </w:lvl>
    <w:lvl w:ilvl="1" w:tplc="F2288CFE">
      <w:start w:val="2"/>
      <w:numFmt w:val="lowerLetter"/>
      <w:lvlText w:val="(%2)"/>
      <w:lvlJc w:val="left"/>
    </w:lvl>
    <w:lvl w:ilvl="2" w:tplc="51B62D60">
      <w:start w:val="1"/>
      <w:numFmt w:val="decimal"/>
      <w:lvlText w:val="%3"/>
      <w:lvlJc w:val="left"/>
    </w:lvl>
    <w:lvl w:ilvl="3" w:tplc="1A2C8CD6">
      <w:numFmt w:val="decimal"/>
      <w:lvlText w:val=""/>
      <w:lvlJc w:val="left"/>
    </w:lvl>
    <w:lvl w:ilvl="4" w:tplc="54F82D70">
      <w:numFmt w:val="decimal"/>
      <w:lvlText w:val=""/>
      <w:lvlJc w:val="left"/>
    </w:lvl>
    <w:lvl w:ilvl="5" w:tplc="8A2AD51A">
      <w:numFmt w:val="decimal"/>
      <w:lvlText w:val=""/>
      <w:lvlJc w:val="left"/>
    </w:lvl>
    <w:lvl w:ilvl="6" w:tplc="04CC5034">
      <w:numFmt w:val="decimal"/>
      <w:lvlText w:val=""/>
      <w:lvlJc w:val="left"/>
    </w:lvl>
    <w:lvl w:ilvl="7" w:tplc="61E87840">
      <w:numFmt w:val="decimal"/>
      <w:lvlText w:val=""/>
      <w:lvlJc w:val="left"/>
    </w:lvl>
    <w:lvl w:ilvl="8" w:tplc="BA8043F2">
      <w:numFmt w:val="decimal"/>
      <w:lvlText w:val=""/>
      <w:lvlJc w:val="left"/>
    </w:lvl>
  </w:abstractNum>
  <w:abstractNum w:abstractNumId="409" w15:restartNumberingAfterBreak="0">
    <w:nsid w:val="0000381C"/>
    <w:multiLevelType w:val="hybridMultilevel"/>
    <w:tmpl w:val="FFB467BE"/>
    <w:lvl w:ilvl="0" w:tplc="6C707BC2">
      <w:start w:val="2"/>
      <w:numFmt w:val="decimal"/>
      <w:lvlText w:val="(%1)"/>
      <w:lvlJc w:val="left"/>
    </w:lvl>
    <w:lvl w:ilvl="1" w:tplc="4940A0DE">
      <w:start w:val="1"/>
      <w:numFmt w:val="lowerLetter"/>
      <w:lvlText w:val="(%2)"/>
      <w:lvlJc w:val="left"/>
    </w:lvl>
    <w:lvl w:ilvl="2" w:tplc="EAA66054">
      <w:numFmt w:val="decimal"/>
      <w:lvlText w:val=""/>
      <w:lvlJc w:val="left"/>
    </w:lvl>
    <w:lvl w:ilvl="3" w:tplc="E572C52C">
      <w:numFmt w:val="decimal"/>
      <w:lvlText w:val=""/>
      <w:lvlJc w:val="left"/>
    </w:lvl>
    <w:lvl w:ilvl="4" w:tplc="B29488E6">
      <w:numFmt w:val="decimal"/>
      <w:lvlText w:val=""/>
      <w:lvlJc w:val="left"/>
    </w:lvl>
    <w:lvl w:ilvl="5" w:tplc="463CD55A">
      <w:numFmt w:val="decimal"/>
      <w:lvlText w:val=""/>
      <w:lvlJc w:val="left"/>
    </w:lvl>
    <w:lvl w:ilvl="6" w:tplc="844CB80C">
      <w:numFmt w:val="decimal"/>
      <w:lvlText w:val=""/>
      <w:lvlJc w:val="left"/>
    </w:lvl>
    <w:lvl w:ilvl="7" w:tplc="40544846">
      <w:numFmt w:val="decimal"/>
      <w:lvlText w:val=""/>
      <w:lvlJc w:val="left"/>
    </w:lvl>
    <w:lvl w:ilvl="8" w:tplc="167046A0">
      <w:numFmt w:val="decimal"/>
      <w:lvlText w:val=""/>
      <w:lvlJc w:val="left"/>
    </w:lvl>
  </w:abstractNum>
  <w:abstractNum w:abstractNumId="410" w15:restartNumberingAfterBreak="0">
    <w:nsid w:val="00003896"/>
    <w:multiLevelType w:val="hybridMultilevel"/>
    <w:tmpl w:val="DD967BC8"/>
    <w:lvl w:ilvl="0" w:tplc="14CE9382">
      <w:start w:val="3"/>
      <w:numFmt w:val="decimal"/>
      <w:lvlText w:val="(%1)"/>
      <w:lvlJc w:val="left"/>
    </w:lvl>
    <w:lvl w:ilvl="1" w:tplc="8632D3C0">
      <w:start w:val="1"/>
      <w:numFmt w:val="lowerLetter"/>
      <w:lvlText w:val="(%2)"/>
      <w:lvlJc w:val="left"/>
    </w:lvl>
    <w:lvl w:ilvl="2" w:tplc="207EF958">
      <w:start w:val="1"/>
      <w:numFmt w:val="decimal"/>
      <w:lvlText w:val="%3."/>
      <w:lvlJc w:val="left"/>
    </w:lvl>
    <w:lvl w:ilvl="3" w:tplc="5C36DF74">
      <w:numFmt w:val="decimal"/>
      <w:lvlText w:val=""/>
      <w:lvlJc w:val="left"/>
    </w:lvl>
    <w:lvl w:ilvl="4" w:tplc="263AC2E4">
      <w:numFmt w:val="decimal"/>
      <w:lvlText w:val=""/>
      <w:lvlJc w:val="left"/>
    </w:lvl>
    <w:lvl w:ilvl="5" w:tplc="5F12A86E">
      <w:numFmt w:val="decimal"/>
      <w:lvlText w:val=""/>
      <w:lvlJc w:val="left"/>
    </w:lvl>
    <w:lvl w:ilvl="6" w:tplc="245A13B0">
      <w:numFmt w:val="decimal"/>
      <w:lvlText w:val=""/>
      <w:lvlJc w:val="left"/>
    </w:lvl>
    <w:lvl w:ilvl="7" w:tplc="8416AC6E">
      <w:numFmt w:val="decimal"/>
      <w:lvlText w:val=""/>
      <w:lvlJc w:val="left"/>
    </w:lvl>
    <w:lvl w:ilvl="8" w:tplc="AE00A0D4">
      <w:numFmt w:val="decimal"/>
      <w:lvlText w:val=""/>
      <w:lvlJc w:val="left"/>
    </w:lvl>
  </w:abstractNum>
  <w:abstractNum w:abstractNumId="411" w15:restartNumberingAfterBreak="0">
    <w:nsid w:val="000038AB"/>
    <w:multiLevelType w:val="hybridMultilevel"/>
    <w:tmpl w:val="632E5E62"/>
    <w:lvl w:ilvl="0" w:tplc="2CC00C22">
      <w:start w:val="2"/>
      <w:numFmt w:val="lowerLetter"/>
      <w:lvlText w:val="%1."/>
      <w:lvlJc w:val="left"/>
    </w:lvl>
    <w:lvl w:ilvl="1" w:tplc="B9849044">
      <w:numFmt w:val="decimal"/>
      <w:lvlText w:val=""/>
      <w:lvlJc w:val="left"/>
    </w:lvl>
    <w:lvl w:ilvl="2" w:tplc="2D7C480C">
      <w:numFmt w:val="decimal"/>
      <w:lvlText w:val=""/>
      <w:lvlJc w:val="left"/>
    </w:lvl>
    <w:lvl w:ilvl="3" w:tplc="60F61EB0">
      <w:numFmt w:val="decimal"/>
      <w:lvlText w:val=""/>
      <w:lvlJc w:val="left"/>
    </w:lvl>
    <w:lvl w:ilvl="4" w:tplc="96AEFBA8">
      <w:numFmt w:val="decimal"/>
      <w:lvlText w:val=""/>
      <w:lvlJc w:val="left"/>
    </w:lvl>
    <w:lvl w:ilvl="5" w:tplc="1B8C4AFC">
      <w:numFmt w:val="decimal"/>
      <w:lvlText w:val=""/>
      <w:lvlJc w:val="left"/>
    </w:lvl>
    <w:lvl w:ilvl="6" w:tplc="3364121C">
      <w:numFmt w:val="decimal"/>
      <w:lvlText w:val=""/>
      <w:lvlJc w:val="left"/>
    </w:lvl>
    <w:lvl w:ilvl="7" w:tplc="32AE9150">
      <w:numFmt w:val="decimal"/>
      <w:lvlText w:val=""/>
      <w:lvlJc w:val="left"/>
    </w:lvl>
    <w:lvl w:ilvl="8" w:tplc="4FFAAE98">
      <w:numFmt w:val="decimal"/>
      <w:lvlText w:val=""/>
      <w:lvlJc w:val="left"/>
    </w:lvl>
  </w:abstractNum>
  <w:abstractNum w:abstractNumId="412" w15:restartNumberingAfterBreak="0">
    <w:nsid w:val="00003925"/>
    <w:multiLevelType w:val="hybridMultilevel"/>
    <w:tmpl w:val="8A66CE56"/>
    <w:lvl w:ilvl="0" w:tplc="4036DE46">
      <w:start w:val="1"/>
      <w:numFmt w:val="decimal"/>
      <w:lvlText w:val="(%1)"/>
      <w:lvlJc w:val="left"/>
    </w:lvl>
    <w:lvl w:ilvl="1" w:tplc="B19C3B84">
      <w:numFmt w:val="decimal"/>
      <w:lvlText w:val=""/>
      <w:lvlJc w:val="left"/>
    </w:lvl>
    <w:lvl w:ilvl="2" w:tplc="9E5EF376">
      <w:numFmt w:val="decimal"/>
      <w:lvlText w:val=""/>
      <w:lvlJc w:val="left"/>
    </w:lvl>
    <w:lvl w:ilvl="3" w:tplc="8ECE0B56">
      <w:numFmt w:val="decimal"/>
      <w:lvlText w:val=""/>
      <w:lvlJc w:val="left"/>
    </w:lvl>
    <w:lvl w:ilvl="4" w:tplc="2BB89790">
      <w:numFmt w:val="decimal"/>
      <w:lvlText w:val=""/>
      <w:lvlJc w:val="left"/>
    </w:lvl>
    <w:lvl w:ilvl="5" w:tplc="0156B7D2">
      <w:numFmt w:val="decimal"/>
      <w:lvlText w:val=""/>
      <w:lvlJc w:val="left"/>
    </w:lvl>
    <w:lvl w:ilvl="6" w:tplc="7292EC86">
      <w:numFmt w:val="decimal"/>
      <w:lvlText w:val=""/>
      <w:lvlJc w:val="left"/>
    </w:lvl>
    <w:lvl w:ilvl="7" w:tplc="777664D0">
      <w:numFmt w:val="decimal"/>
      <w:lvlText w:val=""/>
      <w:lvlJc w:val="left"/>
    </w:lvl>
    <w:lvl w:ilvl="8" w:tplc="F1CEF1A8">
      <w:numFmt w:val="decimal"/>
      <w:lvlText w:val=""/>
      <w:lvlJc w:val="left"/>
    </w:lvl>
  </w:abstractNum>
  <w:abstractNum w:abstractNumId="413" w15:restartNumberingAfterBreak="0">
    <w:nsid w:val="00003930"/>
    <w:multiLevelType w:val="hybridMultilevel"/>
    <w:tmpl w:val="DC24CDC0"/>
    <w:lvl w:ilvl="0" w:tplc="B58EB122">
      <w:start w:val="14"/>
      <w:numFmt w:val="decimal"/>
      <w:lvlText w:val="(%1)"/>
      <w:lvlJc w:val="left"/>
    </w:lvl>
    <w:lvl w:ilvl="1" w:tplc="EF76041E">
      <w:start w:val="1"/>
      <w:numFmt w:val="lowerLetter"/>
      <w:lvlText w:val="(%2)"/>
      <w:lvlJc w:val="left"/>
    </w:lvl>
    <w:lvl w:ilvl="2" w:tplc="643CDE8C">
      <w:numFmt w:val="decimal"/>
      <w:lvlText w:val=""/>
      <w:lvlJc w:val="left"/>
    </w:lvl>
    <w:lvl w:ilvl="3" w:tplc="3080EB90">
      <w:numFmt w:val="decimal"/>
      <w:lvlText w:val=""/>
      <w:lvlJc w:val="left"/>
    </w:lvl>
    <w:lvl w:ilvl="4" w:tplc="B67C4836">
      <w:numFmt w:val="decimal"/>
      <w:lvlText w:val=""/>
      <w:lvlJc w:val="left"/>
    </w:lvl>
    <w:lvl w:ilvl="5" w:tplc="8CECCA58">
      <w:numFmt w:val="decimal"/>
      <w:lvlText w:val=""/>
      <w:lvlJc w:val="left"/>
    </w:lvl>
    <w:lvl w:ilvl="6" w:tplc="1474281A">
      <w:numFmt w:val="decimal"/>
      <w:lvlText w:val=""/>
      <w:lvlJc w:val="left"/>
    </w:lvl>
    <w:lvl w:ilvl="7" w:tplc="B4D02A26">
      <w:numFmt w:val="decimal"/>
      <w:lvlText w:val=""/>
      <w:lvlJc w:val="left"/>
    </w:lvl>
    <w:lvl w:ilvl="8" w:tplc="78BEADBC">
      <w:numFmt w:val="decimal"/>
      <w:lvlText w:val=""/>
      <w:lvlJc w:val="left"/>
    </w:lvl>
  </w:abstractNum>
  <w:abstractNum w:abstractNumId="414" w15:restartNumberingAfterBreak="0">
    <w:nsid w:val="00003969"/>
    <w:multiLevelType w:val="hybridMultilevel"/>
    <w:tmpl w:val="5E3E09A8"/>
    <w:lvl w:ilvl="0" w:tplc="E3F60166">
      <w:start w:val="1"/>
      <w:numFmt w:val="decimal"/>
      <w:lvlText w:val="%1"/>
      <w:lvlJc w:val="left"/>
    </w:lvl>
    <w:lvl w:ilvl="1" w:tplc="207484F4">
      <w:start w:val="1"/>
      <w:numFmt w:val="lowerLetter"/>
      <w:lvlText w:val="%2"/>
      <w:lvlJc w:val="left"/>
    </w:lvl>
    <w:lvl w:ilvl="2" w:tplc="2CC01814">
      <w:start w:val="3"/>
      <w:numFmt w:val="decimal"/>
      <w:lvlText w:val="%3."/>
      <w:lvlJc w:val="left"/>
    </w:lvl>
    <w:lvl w:ilvl="3" w:tplc="26F864C4">
      <w:start w:val="1"/>
      <w:numFmt w:val="lowerLetter"/>
      <w:lvlText w:val="%4."/>
      <w:lvlJc w:val="left"/>
    </w:lvl>
    <w:lvl w:ilvl="4" w:tplc="2C2E5C54">
      <w:numFmt w:val="decimal"/>
      <w:lvlText w:val=""/>
      <w:lvlJc w:val="left"/>
    </w:lvl>
    <w:lvl w:ilvl="5" w:tplc="6136AACE">
      <w:numFmt w:val="decimal"/>
      <w:lvlText w:val=""/>
      <w:lvlJc w:val="left"/>
    </w:lvl>
    <w:lvl w:ilvl="6" w:tplc="3FFC2672">
      <w:numFmt w:val="decimal"/>
      <w:lvlText w:val=""/>
      <w:lvlJc w:val="left"/>
    </w:lvl>
    <w:lvl w:ilvl="7" w:tplc="50BA5EC0">
      <w:numFmt w:val="decimal"/>
      <w:lvlText w:val=""/>
      <w:lvlJc w:val="left"/>
    </w:lvl>
    <w:lvl w:ilvl="8" w:tplc="6C428B2E">
      <w:numFmt w:val="decimal"/>
      <w:lvlText w:val=""/>
      <w:lvlJc w:val="left"/>
    </w:lvl>
  </w:abstractNum>
  <w:abstractNum w:abstractNumId="415" w15:restartNumberingAfterBreak="0">
    <w:nsid w:val="00003974"/>
    <w:multiLevelType w:val="hybridMultilevel"/>
    <w:tmpl w:val="06623F3A"/>
    <w:lvl w:ilvl="0" w:tplc="DFEC1B72">
      <w:start w:val="20"/>
      <w:numFmt w:val="decimal"/>
      <w:lvlText w:val="(%1)"/>
      <w:lvlJc w:val="left"/>
    </w:lvl>
    <w:lvl w:ilvl="1" w:tplc="57C8FEB8">
      <w:numFmt w:val="decimal"/>
      <w:lvlText w:val=""/>
      <w:lvlJc w:val="left"/>
    </w:lvl>
    <w:lvl w:ilvl="2" w:tplc="6868C9D0">
      <w:numFmt w:val="decimal"/>
      <w:lvlText w:val=""/>
      <w:lvlJc w:val="left"/>
    </w:lvl>
    <w:lvl w:ilvl="3" w:tplc="EF064F26">
      <w:numFmt w:val="decimal"/>
      <w:lvlText w:val=""/>
      <w:lvlJc w:val="left"/>
    </w:lvl>
    <w:lvl w:ilvl="4" w:tplc="D8F600BC">
      <w:numFmt w:val="decimal"/>
      <w:lvlText w:val=""/>
      <w:lvlJc w:val="left"/>
    </w:lvl>
    <w:lvl w:ilvl="5" w:tplc="A6FC94CE">
      <w:numFmt w:val="decimal"/>
      <w:lvlText w:val=""/>
      <w:lvlJc w:val="left"/>
    </w:lvl>
    <w:lvl w:ilvl="6" w:tplc="4198E7CC">
      <w:numFmt w:val="decimal"/>
      <w:lvlText w:val=""/>
      <w:lvlJc w:val="left"/>
    </w:lvl>
    <w:lvl w:ilvl="7" w:tplc="0E40F616">
      <w:numFmt w:val="decimal"/>
      <w:lvlText w:val=""/>
      <w:lvlJc w:val="left"/>
    </w:lvl>
    <w:lvl w:ilvl="8" w:tplc="601205CC">
      <w:numFmt w:val="decimal"/>
      <w:lvlText w:val=""/>
      <w:lvlJc w:val="left"/>
    </w:lvl>
  </w:abstractNum>
  <w:abstractNum w:abstractNumId="416" w15:restartNumberingAfterBreak="0">
    <w:nsid w:val="00003983"/>
    <w:multiLevelType w:val="hybridMultilevel"/>
    <w:tmpl w:val="20000DF6"/>
    <w:lvl w:ilvl="0" w:tplc="08228566">
      <w:start w:val="4"/>
      <w:numFmt w:val="lowerLetter"/>
      <w:lvlText w:val="(%1)"/>
      <w:lvlJc w:val="left"/>
    </w:lvl>
    <w:lvl w:ilvl="1" w:tplc="2932D6CC">
      <w:start w:val="1"/>
      <w:numFmt w:val="decimal"/>
      <w:lvlText w:val="%2."/>
      <w:lvlJc w:val="left"/>
    </w:lvl>
    <w:lvl w:ilvl="2" w:tplc="FDE25218">
      <w:numFmt w:val="decimal"/>
      <w:lvlText w:val=""/>
      <w:lvlJc w:val="left"/>
    </w:lvl>
    <w:lvl w:ilvl="3" w:tplc="F196C018">
      <w:numFmt w:val="decimal"/>
      <w:lvlText w:val=""/>
      <w:lvlJc w:val="left"/>
    </w:lvl>
    <w:lvl w:ilvl="4" w:tplc="E8720270">
      <w:numFmt w:val="decimal"/>
      <w:lvlText w:val=""/>
      <w:lvlJc w:val="left"/>
    </w:lvl>
    <w:lvl w:ilvl="5" w:tplc="DF160728">
      <w:numFmt w:val="decimal"/>
      <w:lvlText w:val=""/>
      <w:lvlJc w:val="left"/>
    </w:lvl>
    <w:lvl w:ilvl="6" w:tplc="DB169AD0">
      <w:numFmt w:val="decimal"/>
      <w:lvlText w:val=""/>
      <w:lvlJc w:val="left"/>
    </w:lvl>
    <w:lvl w:ilvl="7" w:tplc="BC8CCC40">
      <w:numFmt w:val="decimal"/>
      <w:lvlText w:val=""/>
      <w:lvlJc w:val="left"/>
    </w:lvl>
    <w:lvl w:ilvl="8" w:tplc="29F2B7DE">
      <w:numFmt w:val="decimal"/>
      <w:lvlText w:val=""/>
      <w:lvlJc w:val="left"/>
    </w:lvl>
  </w:abstractNum>
  <w:abstractNum w:abstractNumId="417" w15:restartNumberingAfterBreak="0">
    <w:nsid w:val="000039B8"/>
    <w:multiLevelType w:val="hybridMultilevel"/>
    <w:tmpl w:val="F40025B4"/>
    <w:lvl w:ilvl="0" w:tplc="E9225510">
      <w:start w:val="9"/>
      <w:numFmt w:val="decimal"/>
      <w:lvlText w:val="(%1)"/>
      <w:lvlJc w:val="left"/>
    </w:lvl>
    <w:lvl w:ilvl="1" w:tplc="98BAAF9C">
      <w:start w:val="1"/>
      <w:numFmt w:val="lowerLetter"/>
      <w:lvlText w:val="(%2)"/>
      <w:lvlJc w:val="left"/>
    </w:lvl>
    <w:lvl w:ilvl="2" w:tplc="6C3CA2F2">
      <w:start w:val="1"/>
      <w:numFmt w:val="decimal"/>
      <w:lvlText w:val="%3"/>
      <w:lvlJc w:val="left"/>
    </w:lvl>
    <w:lvl w:ilvl="3" w:tplc="ADF2B79E">
      <w:start w:val="1"/>
      <w:numFmt w:val="decimal"/>
      <w:lvlText w:val="%4."/>
      <w:lvlJc w:val="left"/>
    </w:lvl>
    <w:lvl w:ilvl="4" w:tplc="A4E468F8">
      <w:start w:val="1"/>
      <w:numFmt w:val="lowerLetter"/>
      <w:lvlText w:val="%5."/>
      <w:lvlJc w:val="left"/>
    </w:lvl>
    <w:lvl w:ilvl="5" w:tplc="77927806">
      <w:start w:val="1"/>
      <w:numFmt w:val="lowerRoman"/>
      <w:lvlText w:val="(%6)"/>
      <w:lvlJc w:val="left"/>
    </w:lvl>
    <w:lvl w:ilvl="6" w:tplc="E6004BBC">
      <w:numFmt w:val="decimal"/>
      <w:lvlText w:val=""/>
      <w:lvlJc w:val="left"/>
    </w:lvl>
    <w:lvl w:ilvl="7" w:tplc="F40E4964">
      <w:numFmt w:val="decimal"/>
      <w:lvlText w:val=""/>
      <w:lvlJc w:val="left"/>
    </w:lvl>
    <w:lvl w:ilvl="8" w:tplc="0F22CBAA">
      <w:numFmt w:val="decimal"/>
      <w:lvlText w:val=""/>
      <w:lvlJc w:val="left"/>
    </w:lvl>
  </w:abstractNum>
  <w:abstractNum w:abstractNumId="418" w15:restartNumberingAfterBreak="0">
    <w:nsid w:val="000039C4"/>
    <w:multiLevelType w:val="hybridMultilevel"/>
    <w:tmpl w:val="6C50B8AC"/>
    <w:lvl w:ilvl="0" w:tplc="4FF6E8CC">
      <w:start w:val="1"/>
      <w:numFmt w:val="decimal"/>
      <w:lvlText w:val="(%1)"/>
      <w:lvlJc w:val="left"/>
    </w:lvl>
    <w:lvl w:ilvl="1" w:tplc="60924648">
      <w:start w:val="1"/>
      <w:numFmt w:val="lowerLetter"/>
      <w:lvlText w:val="(%2)"/>
      <w:lvlJc w:val="left"/>
    </w:lvl>
    <w:lvl w:ilvl="2" w:tplc="C4268352">
      <w:numFmt w:val="decimal"/>
      <w:lvlText w:val=""/>
      <w:lvlJc w:val="left"/>
    </w:lvl>
    <w:lvl w:ilvl="3" w:tplc="7C124802">
      <w:numFmt w:val="decimal"/>
      <w:lvlText w:val=""/>
      <w:lvlJc w:val="left"/>
    </w:lvl>
    <w:lvl w:ilvl="4" w:tplc="E422A6FC">
      <w:numFmt w:val="decimal"/>
      <w:lvlText w:val=""/>
      <w:lvlJc w:val="left"/>
    </w:lvl>
    <w:lvl w:ilvl="5" w:tplc="C0EA6EB8">
      <w:numFmt w:val="decimal"/>
      <w:lvlText w:val=""/>
      <w:lvlJc w:val="left"/>
    </w:lvl>
    <w:lvl w:ilvl="6" w:tplc="15D87950">
      <w:numFmt w:val="decimal"/>
      <w:lvlText w:val=""/>
      <w:lvlJc w:val="left"/>
    </w:lvl>
    <w:lvl w:ilvl="7" w:tplc="8F30BF68">
      <w:numFmt w:val="decimal"/>
      <w:lvlText w:val=""/>
      <w:lvlJc w:val="left"/>
    </w:lvl>
    <w:lvl w:ilvl="8" w:tplc="736EA8A6">
      <w:numFmt w:val="decimal"/>
      <w:lvlText w:val=""/>
      <w:lvlJc w:val="left"/>
    </w:lvl>
  </w:abstractNum>
  <w:abstractNum w:abstractNumId="419" w15:restartNumberingAfterBreak="0">
    <w:nsid w:val="000039C6"/>
    <w:multiLevelType w:val="hybridMultilevel"/>
    <w:tmpl w:val="97B47A10"/>
    <w:lvl w:ilvl="0" w:tplc="517699A4">
      <w:start w:val="2"/>
      <w:numFmt w:val="decimal"/>
      <w:lvlText w:val="%1."/>
      <w:lvlJc w:val="left"/>
    </w:lvl>
    <w:lvl w:ilvl="1" w:tplc="D13A2146">
      <w:numFmt w:val="decimal"/>
      <w:lvlText w:val=""/>
      <w:lvlJc w:val="left"/>
    </w:lvl>
    <w:lvl w:ilvl="2" w:tplc="C0A4F546">
      <w:numFmt w:val="decimal"/>
      <w:lvlText w:val=""/>
      <w:lvlJc w:val="left"/>
    </w:lvl>
    <w:lvl w:ilvl="3" w:tplc="3FC6042C">
      <w:numFmt w:val="decimal"/>
      <w:lvlText w:val=""/>
      <w:lvlJc w:val="left"/>
    </w:lvl>
    <w:lvl w:ilvl="4" w:tplc="4DD2C298">
      <w:numFmt w:val="decimal"/>
      <w:lvlText w:val=""/>
      <w:lvlJc w:val="left"/>
    </w:lvl>
    <w:lvl w:ilvl="5" w:tplc="F844D5F8">
      <w:numFmt w:val="decimal"/>
      <w:lvlText w:val=""/>
      <w:lvlJc w:val="left"/>
    </w:lvl>
    <w:lvl w:ilvl="6" w:tplc="3BE2D3A6">
      <w:numFmt w:val="decimal"/>
      <w:lvlText w:val=""/>
      <w:lvlJc w:val="left"/>
    </w:lvl>
    <w:lvl w:ilvl="7" w:tplc="456C9B1A">
      <w:numFmt w:val="decimal"/>
      <w:lvlText w:val=""/>
      <w:lvlJc w:val="left"/>
    </w:lvl>
    <w:lvl w:ilvl="8" w:tplc="D0C0DAD8">
      <w:numFmt w:val="decimal"/>
      <w:lvlText w:val=""/>
      <w:lvlJc w:val="left"/>
    </w:lvl>
  </w:abstractNum>
  <w:abstractNum w:abstractNumId="420" w15:restartNumberingAfterBreak="0">
    <w:nsid w:val="000039D1"/>
    <w:multiLevelType w:val="hybridMultilevel"/>
    <w:tmpl w:val="0C78C00E"/>
    <w:lvl w:ilvl="0" w:tplc="64662DB0">
      <w:start w:val="1"/>
      <w:numFmt w:val="lowerLetter"/>
      <w:lvlText w:val="%1"/>
      <w:lvlJc w:val="left"/>
    </w:lvl>
    <w:lvl w:ilvl="1" w:tplc="3D50AA48">
      <w:start w:val="310"/>
      <w:numFmt w:val="decimal"/>
      <w:lvlText w:val="%2"/>
      <w:lvlJc w:val="left"/>
    </w:lvl>
    <w:lvl w:ilvl="2" w:tplc="FA845F84">
      <w:start w:val="1"/>
      <w:numFmt w:val="lowerLetter"/>
      <w:lvlText w:val="%3"/>
      <w:lvlJc w:val="left"/>
    </w:lvl>
    <w:lvl w:ilvl="3" w:tplc="C3AAE00C">
      <w:numFmt w:val="decimal"/>
      <w:lvlText w:val=""/>
      <w:lvlJc w:val="left"/>
    </w:lvl>
    <w:lvl w:ilvl="4" w:tplc="EA461322">
      <w:numFmt w:val="decimal"/>
      <w:lvlText w:val=""/>
      <w:lvlJc w:val="left"/>
    </w:lvl>
    <w:lvl w:ilvl="5" w:tplc="6006363E">
      <w:numFmt w:val="decimal"/>
      <w:lvlText w:val=""/>
      <w:lvlJc w:val="left"/>
    </w:lvl>
    <w:lvl w:ilvl="6" w:tplc="73D06EA4">
      <w:numFmt w:val="decimal"/>
      <w:lvlText w:val=""/>
      <w:lvlJc w:val="left"/>
    </w:lvl>
    <w:lvl w:ilvl="7" w:tplc="2250C8EC">
      <w:numFmt w:val="decimal"/>
      <w:lvlText w:val=""/>
      <w:lvlJc w:val="left"/>
    </w:lvl>
    <w:lvl w:ilvl="8" w:tplc="7B54C24C">
      <w:numFmt w:val="decimal"/>
      <w:lvlText w:val=""/>
      <w:lvlJc w:val="left"/>
    </w:lvl>
  </w:abstractNum>
  <w:abstractNum w:abstractNumId="421" w15:restartNumberingAfterBreak="0">
    <w:nsid w:val="000039FC"/>
    <w:multiLevelType w:val="hybridMultilevel"/>
    <w:tmpl w:val="9EB073A6"/>
    <w:lvl w:ilvl="0" w:tplc="0D0AAC56">
      <w:start w:val="1"/>
      <w:numFmt w:val="decimal"/>
      <w:lvlText w:val="(%1)"/>
      <w:lvlJc w:val="left"/>
    </w:lvl>
    <w:lvl w:ilvl="1" w:tplc="CBB434D4">
      <w:start w:val="1"/>
      <w:numFmt w:val="lowerLetter"/>
      <w:lvlText w:val="(%2)"/>
      <w:lvlJc w:val="left"/>
    </w:lvl>
    <w:lvl w:ilvl="2" w:tplc="39A626BA">
      <w:numFmt w:val="decimal"/>
      <w:lvlText w:val=""/>
      <w:lvlJc w:val="left"/>
    </w:lvl>
    <w:lvl w:ilvl="3" w:tplc="380A5EB8">
      <w:numFmt w:val="decimal"/>
      <w:lvlText w:val=""/>
      <w:lvlJc w:val="left"/>
    </w:lvl>
    <w:lvl w:ilvl="4" w:tplc="336C1E94">
      <w:numFmt w:val="decimal"/>
      <w:lvlText w:val=""/>
      <w:lvlJc w:val="left"/>
    </w:lvl>
    <w:lvl w:ilvl="5" w:tplc="973EA80E">
      <w:numFmt w:val="decimal"/>
      <w:lvlText w:val=""/>
      <w:lvlJc w:val="left"/>
    </w:lvl>
    <w:lvl w:ilvl="6" w:tplc="B7EAFD8A">
      <w:numFmt w:val="decimal"/>
      <w:lvlText w:val=""/>
      <w:lvlJc w:val="left"/>
    </w:lvl>
    <w:lvl w:ilvl="7" w:tplc="21D8BCC4">
      <w:numFmt w:val="decimal"/>
      <w:lvlText w:val=""/>
      <w:lvlJc w:val="left"/>
    </w:lvl>
    <w:lvl w:ilvl="8" w:tplc="403C965C">
      <w:numFmt w:val="decimal"/>
      <w:lvlText w:val=""/>
      <w:lvlJc w:val="left"/>
    </w:lvl>
  </w:abstractNum>
  <w:abstractNum w:abstractNumId="422" w15:restartNumberingAfterBreak="0">
    <w:nsid w:val="00003A13"/>
    <w:multiLevelType w:val="hybridMultilevel"/>
    <w:tmpl w:val="3F3E8D2A"/>
    <w:lvl w:ilvl="0" w:tplc="F788E1EE">
      <w:start w:val="2"/>
      <w:numFmt w:val="decimal"/>
      <w:lvlText w:val="%1."/>
      <w:lvlJc w:val="left"/>
    </w:lvl>
    <w:lvl w:ilvl="1" w:tplc="FB020D0A">
      <w:start w:val="1"/>
      <w:numFmt w:val="lowerLetter"/>
      <w:lvlText w:val="%2."/>
      <w:lvlJc w:val="left"/>
    </w:lvl>
    <w:lvl w:ilvl="2" w:tplc="B62C5FFC">
      <w:start w:val="1"/>
      <w:numFmt w:val="lowerRoman"/>
      <w:lvlText w:val="%3."/>
      <w:lvlJc w:val="left"/>
    </w:lvl>
    <w:lvl w:ilvl="3" w:tplc="A358FB2E">
      <w:numFmt w:val="decimal"/>
      <w:lvlText w:val=""/>
      <w:lvlJc w:val="left"/>
    </w:lvl>
    <w:lvl w:ilvl="4" w:tplc="B484C1C8">
      <w:numFmt w:val="decimal"/>
      <w:lvlText w:val=""/>
      <w:lvlJc w:val="left"/>
    </w:lvl>
    <w:lvl w:ilvl="5" w:tplc="B0B0BD68">
      <w:numFmt w:val="decimal"/>
      <w:lvlText w:val=""/>
      <w:lvlJc w:val="left"/>
    </w:lvl>
    <w:lvl w:ilvl="6" w:tplc="B6C4ECFC">
      <w:numFmt w:val="decimal"/>
      <w:lvlText w:val=""/>
      <w:lvlJc w:val="left"/>
    </w:lvl>
    <w:lvl w:ilvl="7" w:tplc="1EE2319A">
      <w:numFmt w:val="decimal"/>
      <w:lvlText w:val=""/>
      <w:lvlJc w:val="left"/>
    </w:lvl>
    <w:lvl w:ilvl="8" w:tplc="30C45222">
      <w:numFmt w:val="decimal"/>
      <w:lvlText w:val=""/>
      <w:lvlJc w:val="left"/>
    </w:lvl>
  </w:abstractNum>
  <w:abstractNum w:abstractNumId="423" w15:restartNumberingAfterBreak="0">
    <w:nsid w:val="00003A36"/>
    <w:multiLevelType w:val="hybridMultilevel"/>
    <w:tmpl w:val="69264A12"/>
    <w:lvl w:ilvl="0" w:tplc="E18C6358">
      <w:start w:val="1"/>
      <w:numFmt w:val="decimal"/>
      <w:lvlText w:val="%1"/>
      <w:lvlJc w:val="left"/>
    </w:lvl>
    <w:lvl w:ilvl="1" w:tplc="BB58C172">
      <w:start w:val="1"/>
      <w:numFmt w:val="lowerLetter"/>
      <w:lvlText w:val="%2"/>
      <w:lvlJc w:val="left"/>
    </w:lvl>
    <w:lvl w:ilvl="2" w:tplc="BC160F5E">
      <w:start w:val="6"/>
      <w:numFmt w:val="decimal"/>
      <w:lvlText w:val="%3."/>
      <w:lvlJc w:val="left"/>
    </w:lvl>
    <w:lvl w:ilvl="3" w:tplc="DFAA04C6">
      <w:start w:val="1"/>
      <w:numFmt w:val="lowerLetter"/>
      <w:lvlText w:val="%4"/>
      <w:lvlJc w:val="left"/>
    </w:lvl>
    <w:lvl w:ilvl="4" w:tplc="854073E8">
      <w:numFmt w:val="decimal"/>
      <w:lvlText w:val=""/>
      <w:lvlJc w:val="left"/>
    </w:lvl>
    <w:lvl w:ilvl="5" w:tplc="23024D88">
      <w:numFmt w:val="decimal"/>
      <w:lvlText w:val=""/>
      <w:lvlJc w:val="left"/>
    </w:lvl>
    <w:lvl w:ilvl="6" w:tplc="DDC4247A">
      <w:numFmt w:val="decimal"/>
      <w:lvlText w:val=""/>
      <w:lvlJc w:val="left"/>
    </w:lvl>
    <w:lvl w:ilvl="7" w:tplc="A8CACDE4">
      <w:numFmt w:val="decimal"/>
      <w:lvlText w:val=""/>
      <w:lvlJc w:val="left"/>
    </w:lvl>
    <w:lvl w:ilvl="8" w:tplc="599C4A9C">
      <w:numFmt w:val="decimal"/>
      <w:lvlText w:val=""/>
      <w:lvlJc w:val="left"/>
    </w:lvl>
  </w:abstractNum>
  <w:abstractNum w:abstractNumId="424" w15:restartNumberingAfterBreak="0">
    <w:nsid w:val="00003A9D"/>
    <w:multiLevelType w:val="hybridMultilevel"/>
    <w:tmpl w:val="AE36D470"/>
    <w:lvl w:ilvl="0" w:tplc="712E595C">
      <w:start w:val="1"/>
      <w:numFmt w:val="lowerLetter"/>
      <w:lvlText w:val="%1"/>
      <w:lvlJc w:val="left"/>
    </w:lvl>
    <w:lvl w:ilvl="1" w:tplc="B8F89F10">
      <w:start w:val="2"/>
      <w:numFmt w:val="decimal"/>
      <w:lvlText w:val="%2."/>
      <w:lvlJc w:val="left"/>
    </w:lvl>
    <w:lvl w:ilvl="2" w:tplc="AF9CA5D4">
      <w:start w:val="1"/>
      <w:numFmt w:val="lowerLetter"/>
      <w:lvlText w:val="%3"/>
      <w:lvlJc w:val="left"/>
    </w:lvl>
    <w:lvl w:ilvl="3" w:tplc="6A0CA702">
      <w:numFmt w:val="decimal"/>
      <w:lvlText w:val=""/>
      <w:lvlJc w:val="left"/>
    </w:lvl>
    <w:lvl w:ilvl="4" w:tplc="72442E8C">
      <w:numFmt w:val="decimal"/>
      <w:lvlText w:val=""/>
      <w:lvlJc w:val="left"/>
    </w:lvl>
    <w:lvl w:ilvl="5" w:tplc="2CC63076">
      <w:numFmt w:val="decimal"/>
      <w:lvlText w:val=""/>
      <w:lvlJc w:val="left"/>
    </w:lvl>
    <w:lvl w:ilvl="6" w:tplc="AC5E4860">
      <w:numFmt w:val="decimal"/>
      <w:lvlText w:val=""/>
      <w:lvlJc w:val="left"/>
    </w:lvl>
    <w:lvl w:ilvl="7" w:tplc="F286C874">
      <w:numFmt w:val="decimal"/>
      <w:lvlText w:val=""/>
      <w:lvlJc w:val="left"/>
    </w:lvl>
    <w:lvl w:ilvl="8" w:tplc="ABEAAD42">
      <w:numFmt w:val="decimal"/>
      <w:lvlText w:val=""/>
      <w:lvlJc w:val="left"/>
    </w:lvl>
  </w:abstractNum>
  <w:abstractNum w:abstractNumId="425" w15:restartNumberingAfterBreak="0">
    <w:nsid w:val="00003AAE"/>
    <w:multiLevelType w:val="hybridMultilevel"/>
    <w:tmpl w:val="A63E1492"/>
    <w:lvl w:ilvl="0" w:tplc="87D2E5B8">
      <w:start w:val="1"/>
      <w:numFmt w:val="lowerLetter"/>
      <w:lvlText w:val="%1"/>
      <w:lvlJc w:val="left"/>
    </w:lvl>
    <w:lvl w:ilvl="1" w:tplc="487410BE">
      <w:start w:val="3"/>
      <w:numFmt w:val="decimal"/>
      <w:lvlText w:val="%2."/>
      <w:lvlJc w:val="left"/>
    </w:lvl>
    <w:lvl w:ilvl="2" w:tplc="9DDA4B68">
      <w:numFmt w:val="decimal"/>
      <w:lvlText w:val=""/>
      <w:lvlJc w:val="left"/>
    </w:lvl>
    <w:lvl w:ilvl="3" w:tplc="41A26764">
      <w:numFmt w:val="decimal"/>
      <w:lvlText w:val=""/>
      <w:lvlJc w:val="left"/>
    </w:lvl>
    <w:lvl w:ilvl="4" w:tplc="C1881342">
      <w:numFmt w:val="decimal"/>
      <w:lvlText w:val=""/>
      <w:lvlJc w:val="left"/>
    </w:lvl>
    <w:lvl w:ilvl="5" w:tplc="3D1242E6">
      <w:numFmt w:val="decimal"/>
      <w:lvlText w:val=""/>
      <w:lvlJc w:val="left"/>
    </w:lvl>
    <w:lvl w:ilvl="6" w:tplc="CB12143E">
      <w:numFmt w:val="decimal"/>
      <w:lvlText w:val=""/>
      <w:lvlJc w:val="left"/>
    </w:lvl>
    <w:lvl w:ilvl="7" w:tplc="0672B884">
      <w:numFmt w:val="decimal"/>
      <w:lvlText w:val=""/>
      <w:lvlJc w:val="left"/>
    </w:lvl>
    <w:lvl w:ilvl="8" w:tplc="276005BE">
      <w:numFmt w:val="decimal"/>
      <w:lvlText w:val=""/>
      <w:lvlJc w:val="left"/>
    </w:lvl>
  </w:abstractNum>
  <w:abstractNum w:abstractNumId="426" w15:restartNumberingAfterBreak="0">
    <w:nsid w:val="00003AE3"/>
    <w:multiLevelType w:val="hybridMultilevel"/>
    <w:tmpl w:val="E9B8C964"/>
    <w:lvl w:ilvl="0" w:tplc="8D160A98">
      <w:start w:val="1"/>
      <w:numFmt w:val="decimal"/>
      <w:lvlText w:val="%1"/>
      <w:lvlJc w:val="left"/>
    </w:lvl>
    <w:lvl w:ilvl="1" w:tplc="ECEE23DC">
      <w:numFmt w:val="decimal"/>
      <w:lvlText w:val=""/>
      <w:lvlJc w:val="left"/>
    </w:lvl>
    <w:lvl w:ilvl="2" w:tplc="FAA2D280">
      <w:numFmt w:val="decimal"/>
      <w:lvlText w:val=""/>
      <w:lvlJc w:val="left"/>
    </w:lvl>
    <w:lvl w:ilvl="3" w:tplc="FF30868A">
      <w:numFmt w:val="decimal"/>
      <w:lvlText w:val=""/>
      <w:lvlJc w:val="left"/>
    </w:lvl>
    <w:lvl w:ilvl="4" w:tplc="ECE22C62">
      <w:numFmt w:val="decimal"/>
      <w:lvlText w:val=""/>
      <w:lvlJc w:val="left"/>
    </w:lvl>
    <w:lvl w:ilvl="5" w:tplc="F9E8C988">
      <w:numFmt w:val="decimal"/>
      <w:lvlText w:val=""/>
      <w:lvlJc w:val="left"/>
    </w:lvl>
    <w:lvl w:ilvl="6" w:tplc="0BDA04A4">
      <w:numFmt w:val="decimal"/>
      <w:lvlText w:val=""/>
      <w:lvlJc w:val="left"/>
    </w:lvl>
    <w:lvl w:ilvl="7" w:tplc="5D224D28">
      <w:numFmt w:val="decimal"/>
      <w:lvlText w:val=""/>
      <w:lvlJc w:val="left"/>
    </w:lvl>
    <w:lvl w:ilvl="8" w:tplc="6AD266D0">
      <w:numFmt w:val="decimal"/>
      <w:lvlText w:val=""/>
      <w:lvlJc w:val="left"/>
    </w:lvl>
  </w:abstractNum>
  <w:abstractNum w:abstractNumId="427" w15:restartNumberingAfterBreak="0">
    <w:nsid w:val="00003AEC"/>
    <w:multiLevelType w:val="hybridMultilevel"/>
    <w:tmpl w:val="6E5C1700"/>
    <w:lvl w:ilvl="0" w:tplc="A5F647E0">
      <w:start w:val="1"/>
      <w:numFmt w:val="decimal"/>
      <w:lvlText w:val="%1"/>
      <w:lvlJc w:val="left"/>
    </w:lvl>
    <w:lvl w:ilvl="1" w:tplc="B426B2EA">
      <w:start w:val="1"/>
      <w:numFmt w:val="lowerLetter"/>
      <w:lvlText w:val="%2"/>
      <w:lvlJc w:val="left"/>
    </w:lvl>
    <w:lvl w:ilvl="2" w:tplc="2B187C06">
      <w:start w:val="5"/>
      <w:numFmt w:val="decimal"/>
      <w:lvlText w:val="%3."/>
      <w:lvlJc w:val="left"/>
    </w:lvl>
    <w:lvl w:ilvl="3" w:tplc="84CE32E6">
      <w:numFmt w:val="decimal"/>
      <w:lvlText w:val=""/>
      <w:lvlJc w:val="left"/>
    </w:lvl>
    <w:lvl w:ilvl="4" w:tplc="0DD8831E">
      <w:numFmt w:val="decimal"/>
      <w:lvlText w:val=""/>
      <w:lvlJc w:val="left"/>
    </w:lvl>
    <w:lvl w:ilvl="5" w:tplc="7E3AF124">
      <w:numFmt w:val="decimal"/>
      <w:lvlText w:val=""/>
      <w:lvlJc w:val="left"/>
    </w:lvl>
    <w:lvl w:ilvl="6" w:tplc="812A8A9C">
      <w:numFmt w:val="decimal"/>
      <w:lvlText w:val=""/>
      <w:lvlJc w:val="left"/>
    </w:lvl>
    <w:lvl w:ilvl="7" w:tplc="F4B08508">
      <w:numFmt w:val="decimal"/>
      <w:lvlText w:val=""/>
      <w:lvlJc w:val="left"/>
    </w:lvl>
    <w:lvl w:ilvl="8" w:tplc="EB50EC4A">
      <w:numFmt w:val="decimal"/>
      <w:lvlText w:val=""/>
      <w:lvlJc w:val="left"/>
    </w:lvl>
  </w:abstractNum>
  <w:abstractNum w:abstractNumId="428" w15:restartNumberingAfterBreak="0">
    <w:nsid w:val="00003B2B"/>
    <w:multiLevelType w:val="hybridMultilevel"/>
    <w:tmpl w:val="84B0EBEC"/>
    <w:lvl w:ilvl="0" w:tplc="5986DDB8">
      <w:start w:val="1"/>
      <w:numFmt w:val="decimal"/>
      <w:lvlText w:val="%1"/>
      <w:lvlJc w:val="left"/>
    </w:lvl>
    <w:lvl w:ilvl="1" w:tplc="A0D69E1E">
      <w:start w:val="1"/>
      <w:numFmt w:val="lowerLetter"/>
      <w:lvlText w:val="%2"/>
      <w:lvlJc w:val="left"/>
    </w:lvl>
    <w:lvl w:ilvl="2" w:tplc="92EA9822">
      <w:start w:val="3"/>
      <w:numFmt w:val="decimal"/>
      <w:lvlText w:val="%3."/>
      <w:lvlJc w:val="left"/>
    </w:lvl>
    <w:lvl w:ilvl="3" w:tplc="C6BCBB48">
      <w:start w:val="1"/>
      <w:numFmt w:val="lowerLetter"/>
      <w:lvlText w:val="%4"/>
      <w:lvlJc w:val="left"/>
    </w:lvl>
    <w:lvl w:ilvl="4" w:tplc="698A3122">
      <w:numFmt w:val="decimal"/>
      <w:lvlText w:val=""/>
      <w:lvlJc w:val="left"/>
    </w:lvl>
    <w:lvl w:ilvl="5" w:tplc="6CE4DFE0">
      <w:numFmt w:val="decimal"/>
      <w:lvlText w:val=""/>
      <w:lvlJc w:val="left"/>
    </w:lvl>
    <w:lvl w:ilvl="6" w:tplc="4D66CD98">
      <w:numFmt w:val="decimal"/>
      <w:lvlText w:val=""/>
      <w:lvlJc w:val="left"/>
    </w:lvl>
    <w:lvl w:ilvl="7" w:tplc="F00EE9C8">
      <w:numFmt w:val="decimal"/>
      <w:lvlText w:val=""/>
      <w:lvlJc w:val="left"/>
    </w:lvl>
    <w:lvl w:ilvl="8" w:tplc="3DB2321E">
      <w:numFmt w:val="decimal"/>
      <w:lvlText w:val=""/>
      <w:lvlJc w:val="left"/>
    </w:lvl>
  </w:abstractNum>
  <w:abstractNum w:abstractNumId="429" w15:restartNumberingAfterBreak="0">
    <w:nsid w:val="00003C0A"/>
    <w:multiLevelType w:val="hybridMultilevel"/>
    <w:tmpl w:val="373C66A2"/>
    <w:lvl w:ilvl="0" w:tplc="E9BA35D2">
      <w:start w:val="2"/>
      <w:numFmt w:val="decimal"/>
      <w:lvlText w:val="%1"/>
      <w:lvlJc w:val="left"/>
    </w:lvl>
    <w:lvl w:ilvl="1" w:tplc="05E69AE0">
      <w:numFmt w:val="decimal"/>
      <w:lvlText w:val=""/>
      <w:lvlJc w:val="left"/>
    </w:lvl>
    <w:lvl w:ilvl="2" w:tplc="23C476A0">
      <w:numFmt w:val="decimal"/>
      <w:lvlText w:val=""/>
      <w:lvlJc w:val="left"/>
    </w:lvl>
    <w:lvl w:ilvl="3" w:tplc="74984ED8">
      <w:numFmt w:val="decimal"/>
      <w:lvlText w:val=""/>
      <w:lvlJc w:val="left"/>
    </w:lvl>
    <w:lvl w:ilvl="4" w:tplc="10B65634">
      <w:numFmt w:val="decimal"/>
      <w:lvlText w:val=""/>
      <w:lvlJc w:val="left"/>
    </w:lvl>
    <w:lvl w:ilvl="5" w:tplc="61D45F06">
      <w:numFmt w:val="decimal"/>
      <w:lvlText w:val=""/>
      <w:lvlJc w:val="left"/>
    </w:lvl>
    <w:lvl w:ilvl="6" w:tplc="D11A6B28">
      <w:numFmt w:val="decimal"/>
      <w:lvlText w:val=""/>
      <w:lvlJc w:val="left"/>
    </w:lvl>
    <w:lvl w:ilvl="7" w:tplc="4176D3F8">
      <w:numFmt w:val="decimal"/>
      <w:lvlText w:val=""/>
      <w:lvlJc w:val="left"/>
    </w:lvl>
    <w:lvl w:ilvl="8" w:tplc="89F641E6">
      <w:numFmt w:val="decimal"/>
      <w:lvlText w:val=""/>
      <w:lvlJc w:val="left"/>
    </w:lvl>
  </w:abstractNum>
  <w:abstractNum w:abstractNumId="430" w15:restartNumberingAfterBreak="0">
    <w:nsid w:val="00003C47"/>
    <w:multiLevelType w:val="hybridMultilevel"/>
    <w:tmpl w:val="4D90FBAC"/>
    <w:lvl w:ilvl="0" w:tplc="BB343BEC">
      <w:start w:val="1"/>
      <w:numFmt w:val="lowerLetter"/>
      <w:lvlText w:val="%1."/>
      <w:lvlJc w:val="left"/>
      <w:rPr>
        <w:sz w:val="24"/>
        <w:szCs w:val="24"/>
      </w:rPr>
    </w:lvl>
    <w:lvl w:ilvl="1" w:tplc="673AADEE">
      <w:numFmt w:val="decimal"/>
      <w:lvlText w:val=""/>
      <w:lvlJc w:val="left"/>
    </w:lvl>
    <w:lvl w:ilvl="2" w:tplc="02FCD20A">
      <w:numFmt w:val="decimal"/>
      <w:lvlText w:val=""/>
      <w:lvlJc w:val="left"/>
    </w:lvl>
    <w:lvl w:ilvl="3" w:tplc="44CA776A">
      <w:numFmt w:val="decimal"/>
      <w:lvlText w:val=""/>
      <w:lvlJc w:val="left"/>
    </w:lvl>
    <w:lvl w:ilvl="4" w:tplc="8104F78A">
      <w:numFmt w:val="decimal"/>
      <w:lvlText w:val=""/>
      <w:lvlJc w:val="left"/>
    </w:lvl>
    <w:lvl w:ilvl="5" w:tplc="FA9CF518">
      <w:numFmt w:val="decimal"/>
      <w:lvlText w:val=""/>
      <w:lvlJc w:val="left"/>
    </w:lvl>
    <w:lvl w:ilvl="6" w:tplc="53684386">
      <w:numFmt w:val="decimal"/>
      <w:lvlText w:val=""/>
      <w:lvlJc w:val="left"/>
    </w:lvl>
    <w:lvl w:ilvl="7" w:tplc="BD643CB6">
      <w:numFmt w:val="decimal"/>
      <w:lvlText w:val=""/>
      <w:lvlJc w:val="left"/>
    </w:lvl>
    <w:lvl w:ilvl="8" w:tplc="65862A92">
      <w:numFmt w:val="decimal"/>
      <w:lvlText w:val=""/>
      <w:lvlJc w:val="left"/>
    </w:lvl>
  </w:abstractNum>
  <w:abstractNum w:abstractNumId="431" w15:restartNumberingAfterBreak="0">
    <w:nsid w:val="00003C64"/>
    <w:multiLevelType w:val="hybridMultilevel"/>
    <w:tmpl w:val="C0E0D168"/>
    <w:lvl w:ilvl="0" w:tplc="3314F774">
      <w:start w:val="1"/>
      <w:numFmt w:val="decimal"/>
      <w:lvlText w:val="%1"/>
      <w:lvlJc w:val="left"/>
    </w:lvl>
    <w:lvl w:ilvl="1" w:tplc="CF3476DC">
      <w:start w:val="1"/>
      <w:numFmt w:val="lowerLetter"/>
      <w:lvlText w:val="%2"/>
      <w:lvlJc w:val="left"/>
    </w:lvl>
    <w:lvl w:ilvl="2" w:tplc="61A2D81A">
      <w:start w:val="310"/>
      <w:numFmt w:val="decimal"/>
      <w:lvlText w:val="%3"/>
      <w:lvlJc w:val="left"/>
    </w:lvl>
    <w:lvl w:ilvl="3" w:tplc="0E8438EE">
      <w:start w:val="1"/>
      <w:numFmt w:val="lowerLetter"/>
      <w:lvlText w:val="%4."/>
      <w:lvlJc w:val="left"/>
    </w:lvl>
    <w:lvl w:ilvl="4" w:tplc="5E4E5E34">
      <w:numFmt w:val="decimal"/>
      <w:lvlText w:val=""/>
      <w:lvlJc w:val="left"/>
    </w:lvl>
    <w:lvl w:ilvl="5" w:tplc="7C88FD62">
      <w:numFmt w:val="decimal"/>
      <w:lvlText w:val=""/>
      <w:lvlJc w:val="left"/>
    </w:lvl>
    <w:lvl w:ilvl="6" w:tplc="1EBEB894">
      <w:numFmt w:val="decimal"/>
      <w:lvlText w:val=""/>
      <w:lvlJc w:val="left"/>
    </w:lvl>
    <w:lvl w:ilvl="7" w:tplc="91B2E552">
      <w:numFmt w:val="decimal"/>
      <w:lvlText w:val=""/>
      <w:lvlJc w:val="left"/>
    </w:lvl>
    <w:lvl w:ilvl="8" w:tplc="262A6A36">
      <w:numFmt w:val="decimal"/>
      <w:lvlText w:val=""/>
      <w:lvlJc w:val="left"/>
    </w:lvl>
  </w:abstractNum>
  <w:abstractNum w:abstractNumId="432" w15:restartNumberingAfterBreak="0">
    <w:nsid w:val="00003C6D"/>
    <w:multiLevelType w:val="hybridMultilevel"/>
    <w:tmpl w:val="D9F2A4AA"/>
    <w:lvl w:ilvl="0" w:tplc="A12A3256">
      <w:start w:val="2"/>
      <w:numFmt w:val="lowerLetter"/>
      <w:lvlText w:val="(%1)"/>
      <w:lvlJc w:val="left"/>
    </w:lvl>
    <w:lvl w:ilvl="1" w:tplc="73CA83C8">
      <w:start w:val="1"/>
      <w:numFmt w:val="decimal"/>
      <w:lvlText w:val="%2"/>
      <w:lvlJc w:val="left"/>
    </w:lvl>
    <w:lvl w:ilvl="2" w:tplc="FF0E6B66">
      <w:start w:val="1"/>
      <w:numFmt w:val="lowerLetter"/>
      <w:lvlText w:val="%3"/>
      <w:lvlJc w:val="left"/>
    </w:lvl>
    <w:lvl w:ilvl="3" w:tplc="92D0DDA6">
      <w:numFmt w:val="decimal"/>
      <w:lvlText w:val=""/>
      <w:lvlJc w:val="left"/>
    </w:lvl>
    <w:lvl w:ilvl="4" w:tplc="EC925C80">
      <w:numFmt w:val="decimal"/>
      <w:lvlText w:val=""/>
      <w:lvlJc w:val="left"/>
    </w:lvl>
    <w:lvl w:ilvl="5" w:tplc="318E5C84">
      <w:numFmt w:val="decimal"/>
      <w:lvlText w:val=""/>
      <w:lvlJc w:val="left"/>
    </w:lvl>
    <w:lvl w:ilvl="6" w:tplc="D260298A">
      <w:numFmt w:val="decimal"/>
      <w:lvlText w:val=""/>
      <w:lvlJc w:val="left"/>
    </w:lvl>
    <w:lvl w:ilvl="7" w:tplc="E104DA46">
      <w:numFmt w:val="decimal"/>
      <w:lvlText w:val=""/>
      <w:lvlJc w:val="left"/>
    </w:lvl>
    <w:lvl w:ilvl="8" w:tplc="406AB7E2">
      <w:numFmt w:val="decimal"/>
      <w:lvlText w:val=""/>
      <w:lvlJc w:val="left"/>
    </w:lvl>
  </w:abstractNum>
  <w:abstractNum w:abstractNumId="433" w15:restartNumberingAfterBreak="0">
    <w:nsid w:val="00003C87"/>
    <w:multiLevelType w:val="hybridMultilevel"/>
    <w:tmpl w:val="60925160"/>
    <w:lvl w:ilvl="0" w:tplc="374EF52A">
      <w:start w:val="4"/>
      <w:numFmt w:val="lowerLetter"/>
      <w:lvlText w:val="(%1)"/>
      <w:lvlJc w:val="left"/>
    </w:lvl>
    <w:lvl w:ilvl="1" w:tplc="11044A76">
      <w:start w:val="1"/>
      <w:numFmt w:val="decimal"/>
      <w:lvlText w:val="%2."/>
      <w:lvlJc w:val="left"/>
    </w:lvl>
    <w:lvl w:ilvl="2" w:tplc="F1FCFB3C">
      <w:start w:val="1"/>
      <w:numFmt w:val="lowerLetter"/>
      <w:lvlText w:val="%3"/>
      <w:lvlJc w:val="left"/>
    </w:lvl>
    <w:lvl w:ilvl="3" w:tplc="EBD29402">
      <w:numFmt w:val="decimal"/>
      <w:lvlText w:val=""/>
      <w:lvlJc w:val="left"/>
    </w:lvl>
    <w:lvl w:ilvl="4" w:tplc="BD088B1E">
      <w:numFmt w:val="decimal"/>
      <w:lvlText w:val=""/>
      <w:lvlJc w:val="left"/>
    </w:lvl>
    <w:lvl w:ilvl="5" w:tplc="99F85A0A">
      <w:numFmt w:val="decimal"/>
      <w:lvlText w:val=""/>
      <w:lvlJc w:val="left"/>
    </w:lvl>
    <w:lvl w:ilvl="6" w:tplc="C0368874">
      <w:numFmt w:val="decimal"/>
      <w:lvlText w:val=""/>
      <w:lvlJc w:val="left"/>
    </w:lvl>
    <w:lvl w:ilvl="7" w:tplc="5CACB6FE">
      <w:numFmt w:val="decimal"/>
      <w:lvlText w:val=""/>
      <w:lvlJc w:val="left"/>
    </w:lvl>
    <w:lvl w:ilvl="8" w:tplc="DEFE570C">
      <w:numFmt w:val="decimal"/>
      <w:lvlText w:val=""/>
      <w:lvlJc w:val="left"/>
    </w:lvl>
  </w:abstractNum>
  <w:abstractNum w:abstractNumId="434" w15:restartNumberingAfterBreak="0">
    <w:nsid w:val="00003CA9"/>
    <w:multiLevelType w:val="hybridMultilevel"/>
    <w:tmpl w:val="62663E46"/>
    <w:lvl w:ilvl="0" w:tplc="6CB60F1E">
      <w:start w:val="7"/>
      <w:numFmt w:val="decimal"/>
      <w:lvlText w:val="(%1)"/>
      <w:lvlJc w:val="left"/>
    </w:lvl>
    <w:lvl w:ilvl="1" w:tplc="5AD63AEC">
      <w:start w:val="1"/>
      <w:numFmt w:val="lowerLetter"/>
      <w:lvlText w:val="(%2)"/>
      <w:lvlJc w:val="left"/>
    </w:lvl>
    <w:lvl w:ilvl="2" w:tplc="E6D62162">
      <w:start w:val="1"/>
      <w:numFmt w:val="decimal"/>
      <w:lvlText w:val="%3"/>
      <w:lvlJc w:val="left"/>
    </w:lvl>
    <w:lvl w:ilvl="3" w:tplc="ECDC78CE">
      <w:numFmt w:val="decimal"/>
      <w:lvlText w:val=""/>
      <w:lvlJc w:val="left"/>
    </w:lvl>
    <w:lvl w:ilvl="4" w:tplc="DB8038B0">
      <w:numFmt w:val="decimal"/>
      <w:lvlText w:val=""/>
      <w:lvlJc w:val="left"/>
    </w:lvl>
    <w:lvl w:ilvl="5" w:tplc="1E1C8278">
      <w:numFmt w:val="decimal"/>
      <w:lvlText w:val=""/>
      <w:lvlJc w:val="left"/>
    </w:lvl>
    <w:lvl w:ilvl="6" w:tplc="D6482EAC">
      <w:numFmt w:val="decimal"/>
      <w:lvlText w:val=""/>
      <w:lvlJc w:val="left"/>
    </w:lvl>
    <w:lvl w:ilvl="7" w:tplc="056EBEB6">
      <w:numFmt w:val="decimal"/>
      <w:lvlText w:val=""/>
      <w:lvlJc w:val="left"/>
    </w:lvl>
    <w:lvl w:ilvl="8" w:tplc="E738F7DC">
      <w:numFmt w:val="decimal"/>
      <w:lvlText w:val=""/>
      <w:lvlJc w:val="left"/>
    </w:lvl>
  </w:abstractNum>
  <w:abstractNum w:abstractNumId="435" w15:restartNumberingAfterBreak="0">
    <w:nsid w:val="00003CCD"/>
    <w:multiLevelType w:val="hybridMultilevel"/>
    <w:tmpl w:val="DCD474DA"/>
    <w:lvl w:ilvl="0" w:tplc="63589F70">
      <w:start w:val="1"/>
      <w:numFmt w:val="decimal"/>
      <w:lvlText w:val="(%1)"/>
      <w:lvlJc w:val="left"/>
    </w:lvl>
    <w:lvl w:ilvl="1" w:tplc="15467D28">
      <w:start w:val="1"/>
      <w:numFmt w:val="lowerLetter"/>
      <w:lvlText w:val="(%2)"/>
      <w:lvlJc w:val="left"/>
    </w:lvl>
    <w:lvl w:ilvl="2" w:tplc="E780CE36">
      <w:start w:val="1"/>
      <w:numFmt w:val="decimal"/>
      <w:lvlText w:val="%3."/>
      <w:lvlJc w:val="left"/>
    </w:lvl>
    <w:lvl w:ilvl="3" w:tplc="952C4B9C">
      <w:numFmt w:val="decimal"/>
      <w:lvlText w:val=""/>
      <w:lvlJc w:val="left"/>
    </w:lvl>
    <w:lvl w:ilvl="4" w:tplc="2C44A272">
      <w:numFmt w:val="decimal"/>
      <w:lvlText w:val=""/>
      <w:lvlJc w:val="left"/>
    </w:lvl>
    <w:lvl w:ilvl="5" w:tplc="6D665E30">
      <w:numFmt w:val="decimal"/>
      <w:lvlText w:val=""/>
      <w:lvlJc w:val="left"/>
    </w:lvl>
    <w:lvl w:ilvl="6" w:tplc="E61A16C0">
      <w:numFmt w:val="decimal"/>
      <w:lvlText w:val=""/>
      <w:lvlJc w:val="left"/>
    </w:lvl>
    <w:lvl w:ilvl="7" w:tplc="485A3B68">
      <w:numFmt w:val="decimal"/>
      <w:lvlText w:val=""/>
      <w:lvlJc w:val="left"/>
    </w:lvl>
    <w:lvl w:ilvl="8" w:tplc="923A46B4">
      <w:numFmt w:val="decimal"/>
      <w:lvlText w:val=""/>
      <w:lvlJc w:val="left"/>
    </w:lvl>
  </w:abstractNum>
  <w:abstractNum w:abstractNumId="436" w15:restartNumberingAfterBreak="0">
    <w:nsid w:val="00003D31"/>
    <w:multiLevelType w:val="hybridMultilevel"/>
    <w:tmpl w:val="C2C82E00"/>
    <w:lvl w:ilvl="0" w:tplc="106E910E">
      <w:start w:val="3"/>
      <w:numFmt w:val="decimal"/>
      <w:lvlText w:val="%1."/>
      <w:lvlJc w:val="left"/>
    </w:lvl>
    <w:lvl w:ilvl="1" w:tplc="5DCAA302">
      <w:numFmt w:val="decimal"/>
      <w:lvlText w:val=""/>
      <w:lvlJc w:val="left"/>
    </w:lvl>
    <w:lvl w:ilvl="2" w:tplc="19E0F9FE">
      <w:numFmt w:val="decimal"/>
      <w:lvlText w:val=""/>
      <w:lvlJc w:val="left"/>
    </w:lvl>
    <w:lvl w:ilvl="3" w:tplc="50008FAE">
      <w:numFmt w:val="decimal"/>
      <w:lvlText w:val=""/>
      <w:lvlJc w:val="left"/>
    </w:lvl>
    <w:lvl w:ilvl="4" w:tplc="75B88ECC">
      <w:numFmt w:val="decimal"/>
      <w:lvlText w:val=""/>
      <w:lvlJc w:val="left"/>
    </w:lvl>
    <w:lvl w:ilvl="5" w:tplc="B0B48404">
      <w:numFmt w:val="decimal"/>
      <w:lvlText w:val=""/>
      <w:lvlJc w:val="left"/>
    </w:lvl>
    <w:lvl w:ilvl="6" w:tplc="0BD2B57A">
      <w:numFmt w:val="decimal"/>
      <w:lvlText w:val=""/>
      <w:lvlJc w:val="left"/>
    </w:lvl>
    <w:lvl w:ilvl="7" w:tplc="93BE8DDC">
      <w:numFmt w:val="decimal"/>
      <w:lvlText w:val=""/>
      <w:lvlJc w:val="left"/>
    </w:lvl>
    <w:lvl w:ilvl="8" w:tplc="BD782C52">
      <w:numFmt w:val="decimal"/>
      <w:lvlText w:val=""/>
      <w:lvlJc w:val="left"/>
    </w:lvl>
  </w:abstractNum>
  <w:abstractNum w:abstractNumId="437" w15:restartNumberingAfterBreak="0">
    <w:nsid w:val="00003D3E"/>
    <w:multiLevelType w:val="hybridMultilevel"/>
    <w:tmpl w:val="22D6D438"/>
    <w:lvl w:ilvl="0" w:tplc="FFEA43A8">
      <w:start w:val="4"/>
      <w:numFmt w:val="decimal"/>
      <w:lvlText w:val="(%1)"/>
      <w:lvlJc w:val="left"/>
    </w:lvl>
    <w:lvl w:ilvl="1" w:tplc="F0466C9C">
      <w:start w:val="1"/>
      <w:numFmt w:val="lowerLetter"/>
      <w:lvlText w:val="(%2)"/>
      <w:lvlJc w:val="left"/>
    </w:lvl>
    <w:lvl w:ilvl="2" w:tplc="033C5154">
      <w:numFmt w:val="decimal"/>
      <w:lvlText w:val=""/>
      <w:lvlJc w:val="left"/>
    </w:lvl>
    <w:lvl w:ilvl="3" w:tplc="8F7AAFBA">
      <w:numFmt w:val="decimal"/>
      <w:lvlText w:val=""/>
      <w:lvlJc w:val="left"/>
    </w:lvl>
    <w:lvl w:ilvl="4" w:tplc="0DC211F6">
      <w:numFmt w:val="decimal"/>
      <w:lvlText w:val=""/>
      <w:lvlJc w:val="left"/>
    </w:lvl>
    <w:lvl w:ilvl="5" w:tplc="77627DEE">
      <w:numFmt w:val="decimal"/>
      <w:lvlText w:val=""/>
      <w:lvlJc w:val="left"/>
    </w:lvl>
    <w:lvl w:ilvl="6" w:tplc="B2A022E6">
      <w:numFmt w:val="decimal"/>
      <w:lvlText w:val=""/>
      <w:lvlJc w:val="left"/>
    </w:lvl>
    <w:lvl w:ilvl="7" w:tplc="27BA61E2">
      <w:numFmt w:val="decimal"/>
      <w:lvlText w:val=""/>
      <w:lvlJc w:val="left"/>
    </w:lvl>
    <w:lvl w:ilvl="8" w:tplc="A036C45C">
      <w:numFmt w:val="decimal"/>
      <w:lvlText w:val=""/>
      <w:lvlJc w:val="left"/>
    </w:lvl>
  </w:abstractNum>
  <w:abstractNum w:abstractNumId="438" w15:restartNumberingAfterBreak="0">
    <w:nsid w:val="00003DAF"/>
    <w:multiLevelType w:val="hybridMultilevel"/>
    <w:tmpl w:val="6BE0D23C"/>
    <w:lvl w:ilvl="0" w:tplc="F294A906">
      <w:start w:val="1"/>
      <w:numFmt w:val="lowerLetter"/>
      <w:lvlText w:val="%1"/>
      <w:lvlJc w:val="left"/>
    </w:lvl>
    <w:lvl w:ilvl="1" w:tplc="C9F09730">
      <w:start w:val="3"/>
      <w:numFmt w:val="decimal"/>
      <w:lvlText w:val="%2."/>
      <w:lvlJc w:val="left"/>
    </w:lvl>
    <w:lvl w:ilvl="2" w:tplc="A912BD02">
      <w:start w:val="1"/>
      <w:numFmt w:val="lowerLetter"/>
      <w:lvlText w:val="%3."/>
      <w:lvlJc w:val="left"/>
    </w:lvl>
    <w:lvl w:ilvl="3" w:tplc="AA061E66">
      <w:numFmt w:val="decimal"/>
      <w:lvlText w:val=""/>
      <w:lvlJc w:val="left"/>
    </w:lvl>
    <w:lvl w:ilvl="4" w:tplc="853CACFE">
      <w:numFmt w:val="decimal"/>
      <w:lvlText w:val=""/>
      <w:lvlJc w:val="left"/>
    </w:lvl>
    <w:lvl w:ilvl="5" w:tplc="FDC28580">
      <w:numFmt w:val="decimal"/>
      <w:lvlText w:val=""/>
      <w:lvlJc w:val="left"/>
    </w:lvl>
    <w:lvl w:ilvl="6" w:tplc="107A6594">
      <w:numFmt w:val="decimal"/>
      <w:lvlText w:val=""/>
      <w:lvlJc w:val="left"/>
    </w:lvl>
    <w:lvl w:ilvl="7" w:tplc="5358B210">
      <w:numFmt w:val="decimal"/>
      <w:lvlText w:val=""/>
      <w:lvlJc w:val="left"/>
    </w:lvl>
    <w:lvl w:ilvl="8" w:tplc="A582DBD4">
      <w:numFmt w:val="decimal"/>
      <w:lvlText w:val=""/>
      <w:lvlJc w:val="left"/>
    </w:lvl>
  </w:abstractNum>
  <w:abstractNum w:abstractNumId="439" w15:restartNumberingAfterBreak="0">
    <w:nsid w:val="00003DC5"/>
    <w:multiLevelType w:val="hybridMultilevel"/>
    <w:tmpl w:val="227A2442"/>
    <w:lvl w:ilvl="0" w:tplc="5FFA4CFA">
      <w:start w:val="2"/>
      <w:numFmt w:val="decimal"/>
      <w:lvlText w:val="(%1)"/>
      <w:lvlJc w:val="left"/>
    </w:lvl>
    <w:lvl w:ilvl="1" w:tplc="AAE48738">
      <w:start w:val="1"/>
      <w:numFmt w:val="lowerLetter"/>
      <w:lvlText w:val="(%2)"/>
      <w:lvlJc w:val="left"/>
    </w:lvl>
    <w:lvl w:ilvl="2" w:tplc="0EF88A4E">
      <w:start w:val="1"/>
      <w:numFmt w:val="decimal"/>
      <w:lvlText w:val="%3"/>
      <w:lvlJc w:val="left"/>
    </w:lvl>
    <w:lvl w:ilvl="3" w:tplc="4CD8691C">
      <w:numFmt w:val="decimal"/>
      <w:lvlText w:val=""/>
      <w:lvlJc w:val="left"/>
    </w:lvl>
    <w:lvl w:ilvl="4" w:tplc="DBFA83FA">
      <w:numFmt w:val="decimal"/>
      <w:lvlText w:val=""/>
      <w:lvlJc w:val="left"/>
    </w:lvl>
    <w:lvl w:ilvl="5" w:tplc="6F4638FE">
      <w:numFmt w:val="decimal"/>
      <w:lvlText w:val=""/>
      <w:lvlJc w:val="left"/>
    </w:lvl>
    <w:lvl w:ilvl="6" w:tplc="E5B034BA">
      <w:numFmt w:val="decimal"/>
      <w:lvlText w:val=""/>
      <w:lvlJc w:val="left"/>
    </w:lvl>
    <w:lvl w:ilvl="7" w:tplc="4728611A">
      <w:numFmt w:val="decimal"/>
      <w:lvlText w:val=""/>
      <w:lvlJc w:val="left"/>
    </w:lvl>
    <w:lvl w:ilvl="8" w:tplc="7ECCF686">
      <w:numFmt w:val="decimal"/>
      <w:lvlText w:val=""/>
      <w:lvlJc w:val="left"/>
    </w:lvl>
  </w:abstractNum>
  <w:abstractNum w:abstractNumId="440" w15:restartNumberingAfterBreak="0">
    <w:nsid w:val="00003DC6"/>
    <w:multiLevelType w:val="hybridMultilevel"/>
    <w:tmpl w:val="3DB6F040"/>
    <w:lvl w:ilvl="0" w:tplc="848EC704">
      <w:start w:val="1"/>
      <w:numFmt w:val="lowerLetter"/>
      <w:lvlText w:val="%1"/>
      <w:lvlJc w:val="left"/>
    </w:lvl>
    <w:lvl w:ilvl="1" w:tplc="79FC2026">
      <w:start w:val="2"/>
      <w:numFmt w:val="decimal"/>
      <w:lvlText w:val="%2."/>
      <w:lvlJc w:val="left"/>
    </w:lvl>
    <w:lvl w:ilvl="2" w:tplc="B548090C">
      <w:start w:val="1"/>
      <w:numFmt w:val="lowerLetter"/>
      <w:lvlText w:val="%3."/>
      <w:lvlJc w:val="left"/>
    </w:lvl>
    <w:lvl w:ilvl="3" w:tplc="5DDE8BB0">
      <w:numFmt w:val="decimal"/>
      <w:lvlText w:val=""/>
      <w:lvlJc w:val="left"/>
    </w:lvl>
    <w:lvl w:ilvl="4" w:tplc="856CF910">
      <w:numFmt w:val="decimal"/>
      <w:lvlText w:val=""/>
      <w:lvlJc w:val="left"/>
    </w:lvl>
    <w:lvl w:ilvl="5" w:tplc="6104396C">
      <w:numFmt w:val="decimal"/>
      <w:lvlText w:val=""/>
      <w:lvlJc w:val="left"/>
    </w:lvl>
    <w:lvl w:ilvl="6" w:tplc="6EA6720E">
      <w:numFmt w:val="decimal"/>
      <w:lvlText w:val=""/>
      <w:lvlJc w:val="left"/>
    </w:lvl>
    <w:lvl w:ilvl="7" w:tplc="06A679BE">
      <w:numFmt w:val="decimal"/>
      <w:lvlText w:val=""/>
      <w:lvlJc w:val="left"/>
    </w:lvl>
    <w:lvl w:ilvl="8" w:tplc="CDE2178E">
      <w:numFmt w:val="decimal"/>
      <w:lvlText w:val=""/>
      <w:lvlJc w:val="left"/>
    </w:lvl>
  </w:abstractNum>
  <w:abstractNum w:abstractNumId="441" w15:restartNumberingAfterBreak="0">
    <w:nsid w:val="00003DDA"/>
    <w:multiLevelType w:val="hybridMultilevel"/>
    <w:tmpl w:val="00ECDC94"/>
    <w:lvl w:ilvl="0" w:tplc="C7FA5190">
      <w:start w:val="1"/>
      <w:numFmt w:val="decimal"/>
      <w:lvlText w:val="%1"/>
      <w:lvlJc w:val="left"/>
    </w:lvl>
    <w:lvl w:ilvl="1" w:tplc="75E412CE">
      <w:start w:val="1"/>
      <w:numFmt w:val="lowerLetter"/>
      <w:lvlText w:val="%2"/>
      <w:lvlJc w:val="left"/>
    </w:lvl>
    <w:lvl w:ilvl="2" w:tplc="E06E89F4">
      <w:start w:val="8"/>
      <w:numFmt w:val="decimal"/>
      <w:lvlText w:val="%3."/>
      <w:lvlJc w:val="left"/>
    </w:lvl>
    <w:lvl w:ilvl="3" w:tplc="C6F8A6EC">
      <w:numFmt w:val="decimal"/>
      <w:lvlText w:val=""/>
      <w:lvlJc w:val="left"/>
    </w:lvl>
    <w:lvl w:ilvl="4" w:tplc="491E9CA0">
      <w:numFmt w:val="decimal"/>
      <w:lvlText w:val=""/>
      <w:lvlJc w:val="left"/>
    </w:lvl>
    <w:lvl w:ilvl="5" w:tplc="27E0317A">
      <w:numFmt w:val="decimal"/>
      <w:lvlText w:val=""/>
      <w:lvlJc w:val="left"/>
    </w:lvl>
    <w:lvl w:ilvl="6" w:tplc="68CCE87C">
      <w:numFmt w:val="decimal"/>
      <w:lvlText w:val=""/>
      <w:lvlJc w:val="left"/>
    </w:lvl>
    <w:lvl w:ilvl="7" w:tplc="908CD8DC">
      <w:numFmt w:val="decimal"/>
      <w:lvlText w:val=""/>
      <w:lvlJc w:val="left"/>
    </w:lvl>
    <w:lvl w:ilvl="8" w:tplc="00EEFED2">
      <w:numFmt w:val="decimal"/>
      <w:lvlText w:val=""/>
      <w:lvlJc w:val="left"/>
    </w:lvl>
  </w:abstractNum>
  <w:abstractNum w:abstractNumId="442" w15:restartNumberingAfterBreak="0">
    <w:nsid w:val="00003DFF"/>
    <w:multiLevelType w:val="hybridMultilevel"/>
    <w:tmpl w:val="8F286EE0"/>
    <w:lvl w:ilvl="0" w:tplc="20DE5642">
      <w:start w:val="6"/>
      <w:numFmt w:val="lowerLetter"/>
      <w:lvlText w:val="(%1)"/>
      <w:lvlJc w:val="left"/>
    </w:lvl>
    <w:lvl w:ilvl="1" w:tplc="81400C92">
      <w:start w:val="1"/>
      <w:numFmt w:val="decimal"/>
      <w:lvlText w:val="%2."/>
      <w:lvlJc w:val="left"/>
    </w:lvl>
    <w:lvl w:ilvl="2" w:tplc="9C084D00">
      <w:start w:val="1"/>
      <w:numFmt w:val="lowerLetter"/>
      <w:lvlText w:val="%3."/>
      <w:lvlJc w:val="left"/>
    </w:lvl>
    <w:lvl w:ilvl="3" w:tplc="4B64AC58">
      <w:numFmt w:val="decimal"/>
      <w:lvlText w:val=""/>
      <w:lvlJc w:val="left"/>
    </w:lvl>
    <w:lvl w:ilvl="4" w:tplc="3530E304">
      <w:numFmt w:val="decimal"/>
      <w:lvlText w:val=""/>
      <w:lvlJc w:val="left"/>
    </w:lvl>
    <w:lvl w:ilvl="5" w:tplc="D1449A30">
      <w:numFmt w:val="decimal"/>
      <w:lvlText w:val=""/>
      <w:lvlJc w:val="left"/>
    </w:lvl>
    <w:lvl w:ilvl="6" w:tplc="AE8E1066">
      <w:numFmt w:val="decimal"/>
      <w:lvlText w:val=""/>
      <w:lvlJc w:val="left"/>
    </w:lvl>
    <w:lvl w:ilvl="7" w:tplc="91FC17A8">
      <w:numFmt w:val="decimal"/>
      <w:lvlText w:val=""/>
      <w:lvlJc w:val="left"/>
    </w:lvl>
    <w:lvl w:ilvl="8" w:tplc="D3BEAADA">
      <w:numFmt w:val="decimal"/>
      <w:lvlText w:val=""/>
      <w:lvlJc w:val="left"/>
    </w:lvl>
  </w:abstractNum>
  <w:abstractNum w:abstractNumId="443" w15:restartNumberingAfterBreak="0">
    <w:nsid w:val="00003E4B"/>
    <w:multiLevelType w:val="hybridMultilevel"/>
    <w:tmpl w:val="9CE0E4F4"/>
    <w:lvl w:ilvl="0" w:tplc="263C1674">
      <w:start w:val="3"/>
      <w:numFmt w:val="lowerLetter"/>
      <w:lvlText w:val="(%1)"/>
      <w:lvlJc w:val="left"/>
    </w:lvl>
    <w:lvl w:ilvl="1" w:tplc="BCEE84B2">
      <w:numFmt w:val="decimal"/>
      <w:lvlText w:val=""/>
      <w:lvlJc w:val="left"/>
    </w:lvl>
    <w:lvl w:ilvl="2" w:tplc="06D21BF6">
      <w:numFmt w:val="decimal"/>
      <w:lvlText w:val=""/>
      <w:lvlJc w:val="left"/>
    </w:lvl>
    <w:lvl w:ilvl="3" w:tplc="05CE042A">
      <w:numFmt w:val="decimal"/>
      <w:lvlText w:val=""/>
      <w:lvlJc w:val="left"/>
    </w:lvl>
    <w:lvl w:ilvl="4" w:tplc="38F21C2A">
      <w:numFmt w:val="decimal"/>
      <w:lvlText w:val=""/>
      <w:lvlJc w:val="left"/>
    </w:lvl>
    <w:lvl w:ilvl="5" w:tplc="EC94A362">
      <w:numFmt w:val="decimal"/>
      <w:lvlText w:val=""/>
      <w:lvlJc w:val="left"/>
    </w:lvl>
    <w:lvl w:ilvl="6" w:tplc="61C2E7C0">
      <w:numFmt w:val="decimal"/>
      <w:lvlText w:val=""/>
      <w:lvlJc w:val="left"/>
    </w:lvl>
    <w:lvl w:ilvl="7" w:tplc="7360972C">
      <w:numFmt w:val="decimal"/>
      <w:lvlText w:val=""/>
      <w:lvlJc w:val="left"/>
    </w:lvl>
    <w:lvl w:ilvl="8" w:tplc="00D40CEC">
      <w:numFmt w:val="decimal"/>
      <w:lvlText w:val=""/>
      <w:lvlJc w:val="left"/>
    </w:lvl>
  </w:abstractNum>
  <w:abstractNum w:abstractNumId="444" w15:restartNumberingAfterBreak="0">
    <w:nsid w:val="00003E61"/>
    <w:multiLevelType w:val="hybridMultilevel"/>
    <w:tmpl w:val="02BA1CA4"/>
    <w:lvl w:ilvl="0" w:tplc="33A24444">
      <w:start w:val="2"/>
      <w:numFmt w:val="decimal"/>
      <w:lvlText w:val="%1."/>
      <w:lvlJc w:val="left"/>
    </w:lvl>
    <w:lvl w:ilvl="1" w:tplc="33361688">
      <w:start w:val="1"/>
      <w:numFmt w:val="lowerLetter"/>
      <w:lvlText w:val="%2."/>
      <w:lvlJc w:val="left"/>
    </w:lvl>
    <w:lvl w:ilvl="2" w:tplc="A3BCE1F2">
      <w:numFmt w:val="decimal"/>
      <w:lvlText w:val=""/>
      <w:lvlJc w:val="left"/>
    </w:lvl>
    <w:lvl w:ilvl="3" w:tplc="975A03FA">
      <w:numFmt w:val="decimal"/>
      <w:lvlText w:val=""/>
      <w:lvlJc w:val="left"/>
    </w:lvl>
    <w:lvl w:ilvl="4" w:tplc="03BA303A">
      <w:numFmt w:val="decimal"/>
      <w:lvlText w:val=""/>
      <w:lvlJc w:val="left"/>
    </w:lvl>
    <w:lvl w:ilvl="5" w:tplc="A05C90F0">
      <w:numFmt w:val="decimal"/>
      <w:lvlText w:val=""/>
      <w:lvlJc w:val="left"/>
    </w:lvl>
    <w:lvl w:ilvl="6" w:tplc="B76AE9E6">
      <w:numFmt w:val="decimal"/>
      <w:lvlText w:val=""/>
      <w:lvlJc w:val="left"/>
    </w:lvl>
    <w:lvl w:ilvl="7" w:tplc="E3C23126">
      <w:numFmt w:val="decimal"/>
      <w:lvlText w:val=""/>
      <w:lvlJc w:val="left"/>
    </w:lvl>
    <w:lvl w:ilvl="8" w:tplc="DCF2D2D4">
      <w:numFmt w:val="decimal"/>
      <w:lvlText w:val=""/>
      <w:lvlJc w:val="left"/>
    </w:lvl>
  </w:abstractNum>
  <w:abstractNum w:abstractNumId="445" w15:restartNumberingAfterBreak="0">
    <w:nsid w:val="00003E73"/>
    <w:multiLevelType w:val="hybridMultilevel"/>
    <w:tmpl w:val="FBC2C5C2"/>
    <w:lvl w:ilvl="0" w:tplc="5692732C">
      <w:start w:val="1"/>
      <w:numFmt w:val="decimal"/>
      <w:lvlText w:val="%1"/>
      <w:lvlJc w:val="left"/>
    </w:lvl>
    <w:lvl w:ilvl="1" w:tplc="F410CFC4">
      <w:start w:val="2"/>
      <w:numFmt w:val="lowerLetter"/>
      <w:lvlText w:val="(%2)"/>
      <w:lvlJc w:val="left"/>
    </w:lvl>
    <w:lvl w:ilvl="2" w:tplc="4ADA009E">
      <w:start w:val="1"/>
      <w:numFmt w:val="decimal"/>
      <w:lvlText w:val="%3."/>
      <w:lvlJc w:val="left"/>
    </w:lvl>
    <w:lvl w:ilvl="3" w:tplc="24D67CE4">
      <w:start w:val="1"/>
      <w:numFmt w:val="lowerLetter"/>
      <w:lvlText w:val="%4"/>
      <w:lvlJc w:val="left"/>
    </w:lvl>
    <w:lvl w:ilvl="4" w:tplc="C2E43328">
      <w:numFmt w:val="decimal"/>
      <w:lvlText w:val=""/>
      <w:lvlJc w:val="left"/>
    </w:lvl>
    <w:lvl w:ilvl="5" w:tplc="D156764E">
      <w:numFmt w:val="decimal"/>
      <w:lvlText w:val=""/>
      <w:lvlJc w:val="left"/>
    </w:lvl>
    <w:lvl w:ilvl="6" w:tplc="09CE852A">
      <w:numFmt w:val="decimal"/>
      <w:lvlText w:val=""/>
      <w:lvlJc w:val="left"/>
    </w:lvl>
    <w:lvl w:ilvl="7" w:tplc="17A207B4">
      <w:numFmt w:val="decimal"/>
      <w:lvlText w:val=""/>
      <w:lvlJc w:val="left"/>
    </w:lvl>
    <w:lvl w:ilvl="8" w:tplc="CEAE75A4">
      <w:numFmt w:val="decimal"/>
      <w:lvlText w:val=""/>
      <w:lvlJc w:val="left"/>
    </w:lvl>
  </w:abstractNum>
  <w:abstractNum w:abstractNumId="446" w15:restartNumberingAfterBreak="0">
    <w:nsid w:val="00003E79"/>
    <w:multiLevelType w:val="hybridMultilevel"/>
    <w:tmpl w:val="D93422D0"/>
    <w:lvl w:ilvl="0" w:tplc="0C9612CC">
      <w:start w:val="3"/>
      <w:numFmt w:val="lowerLetter"/>
      <w:lvlText w:val="%1."/>
      <w:lvlJc w:val="left"/>
    </w:lvl>
    <w:lvl w:ilvl="1" w:tplc="5AF033C4">
      <w:numFmt w:val="decimal"/>
      <w:lvlText w:val=""/>
      <w:lvlJc w:val="left"/>
    </w:lvl>
    <w:lvl w:ilvl="2" w:tplc="6AFEF10E">
      <w:numFmt w:val="decimal"/>
      <w:lvlText w:val=""/>
      <w:lvlJc w:val="left"/>
    </w:lvl>
    <w:lvl w:ilvl="3" w:tplc="4D2E3572">
      <w:numFmt w:val="decimal"/>
      <w:lvlText w:val=""/>
      <w:lvlJc w:val="left"/>
    </w:lvl>
    <w:lvl w:ilvl="4" w:tplc="B5A64C9A">
      <w:numFmt w:val="decimal"/>
      <w:lvlText w:val=""/>
      <w:lvlJc w:val="left"/>
    </w:lvl>
    <w:lvl w:ilvl="5" w:tplc="0B586E20">
      <w:numFmt w:val="decimal"/>
      <w:lvlText w:val=""/>
      <w:lvlJc w:val="left"/>
    </w:lvl>
    <w:lvl w:ilvl="6" w:tplc="4E9AEB38">
      <w:numFmt w:val="decimal"/>
      <w:lvlText w:val=""/>
      <w:lvlJc w:val="left"/>
    </w:lvl>
    <w:lvl w:ilvl="7" w:tplc="57B887A0">
      <w:numFmt w:val="decimal"/>
      <w:lvlText w:val=""/>
      <w:lvlJc w:val="left"/>
    </w:lvl>
    <w:lvl w:ilvl="8" w:tplc="A2D06E72">
      <w:numFmt w:val="decimal"/>
      <w:lvlText w:val=""/>
      <w:lvlJc w:val="left"/>
    </w:lvl>
  </w:abstractNum>
  <w:abstractNum w:abstractNumId="447" w15:restartNumberingAfterBreak="0">
    <w:nsid w:val="00003EBC"/>
    <w:multiLevelType w:val="hybridMultilevel"/>
    <w:tmpl w:val="F68C0E84"/>
    <w:lvl w:ilvl="0" w:tplc="343419E6">
      <w:start w:val="5"/>
      <w:numFmt w:val="decimal"/>
      <w:lvlText w:val="(%1)"/>
      <w:lvlJc w:val="left"/>
    </w:lvl>
    <w:lvl w:ilvl="1" w:tplc="0BB0A0E6">
      <w:start w:val="1"/>
      <w:numFmt w:val="lowerLetter"/>
      <w:lvlText w:val="(%2)"/>
      <w:lvlJc w:val="left"/>
    </w:lvl>
    <w:lvl w:ilvl="2" w:tplc="401A7694">
      <w:start w:val="1"/>
      <w:numFmt w:val="decimal"/>
      <w:lvlText w:val="%3."/>
      <w:lvlJc w:val="left"/>
    </w:lvl>
    <w:lvl w:ilvl="3" w:tplc="AD369086">
      <w:start w:val="1"/>
      <w:numFmt w:val="lowerLetter"/>
      <w:lvlText w:val="%4"/>
      <w:lvlJc w:val="left"/>
    </w:lvl>
    <w:lvl w:ilvl="4" w:tplc="FF0CF822">
      <w:start w:val="1"/>
      <w:numFmt w:val="lowerRoman"/>
      <w:lvlText w:val="%5"/>
      <w:lvlJc w:val="left"/>
    </w:lvl>
    <w:lvl w:ilvl="5" w:tplc="CC6AA4C8">
      <w:numFmt w:val="decimal"/>
      <w:lvlText w:val=""/>
      <w:lvlJc w:val="left"/>
    </w:lvl>
    <w:lvl w:ilvl="6" w:tplc="3F68F924">
      <w:numFmt w:val="decimal"/>
      <w:lvlText w:val=""/>
      <w:lvlJc w:val="left"/>
    </w:lvl>
    <w:lvl w:ilvl="7" w:tplc="74D69332">
      <w:numFmt w:val="decimal"/>
      <w:lvlText w:val=""/>
      <w:lvlJc w:val="left"/>
    </w:lvl>
    <w:lvl w:ilvl="8" w:tplc="850C981A">
      <w:numFmt w:val="decimal"/>
      <w:lvlText w:val=""/>
      <w:lvlJc w:val="left"/>
    </w:lvl>
  </w:abstractNum>
  <w:abstractNum w:abstractNumId="448" w15:restartNumberingAfterBreak="0">
    <w:nsid w:val="00003ECA"/>
    <w:multiLevelType w:val="hybridMultilevel"/>
    <w:tmpl w:val="1134729C"/>
    <w:lvl w:ilvl="0" w:tplc="6C0A3764">
      <w:start w:val="1"/>
      <w:numFmt w:val="decimal"/>
      <w:lvlText w:val="%1"/>
      <w:lvlJc w:val="left"/>
    </w:lvl>
    <w:lvl w:ilvl="1" w:tplc="4A98211A">
      <w:start w:val="1"/>
      <w:numFmt w:val="lowerLetter"/>
      <w:lvlText w:val="%2"/>
      <w:lvlJc w:val="left"/>
    </w:lvl>
    <w:lvl w:ilvl="2" w:tplc="64B01B7A">
      <w:start w:val="2"/>
      <w:numFmt w:val="decimal"/>
      <w:lvlText w:val="%3."/>
      <w:lvlJc w:val="left"/>
    </w:lvl>
    <w:lvl w:ilvl="3" w:tplc="8326B322">
      <w:numFmt w:val="decimal"/>
      <w:lvlText w:val=""/>
      <w:lvlJc w:val="left"/>
    </w:lvl>
    <w:lvl w:ilvl="4" w:tplc="B6BCE1E0">
      <w:numFmt w:val="decimal"/>
      <w:lvlText w:val=""/>
      <w:lvlJc w:val="left"/>
    </w:lvl>
    <w:lvl w:ilvl="5" w:tplc="FD66DD12">
      <w:numFmt w:val="decimal"/>
      <w:lvlText w:val=""/>
      <w:lvlJc w:val="left"/>
    </w:lvl>
    <w:lvl w:ilvl="6" w:tplc="8078F096">
      <w:numFmt w:val="decimal"/>
      <w:lvlText w:val=""/>
      <w:lvlJc w:val="left"/>
    </w:lvl>
    <w:lvl w:ilvl="7" w:tplc="72C8C3DE">
      <w:numFmt w:val="decimal"/>
      <w:lvlText w:val=""/>
      <w:lvlJc w:val="left"/>
    </w:lvl>
    <w:lvl w:ilvl="8" w:tplc="9A30A1BC">
      <w:numFmt w:val="decimal"/>
      <w:lvlText w:val=""/>
      <w:lvlJc w:val="left"/>
    </w:lvl>
  </w:abstractNum>
  <w:abstractNum w:abstractNumId="449" w15:restartNumberingAfterBreak="0">
    <w:nsid w:val="00003ED0"/>
    <w:multiLevelType w:val="hybridMultilevel"/>
    <w:tmpl w:val="DF2AF914"/>
    <w:lvl w:ilvl="0" w:tplc="06844C4A">
      <w:start w:val="1"/>
      <w:numFmt w:val="decimal"/>
      <w:lvlText w:val="%1."/>
      <w:lvlJc w:val="left"/>
    </w:lvl>
    <w:lvl w:ilvl="1" w:tplc="11205554">
      <w:numFmt w:val="decimal"/>
      <w:lvlText w:val=""/>
      <w:lvlJc w:val="left"/>
    </w:lvl>
    <w:lvl w:ilvl="2" w:tplc="D7740BC2">
      <w:numFmt w:val="decimal"/>
      <w:lvlText w:val=""/>
      <w:lvlJc w:val="left"/>
    </w:lvl>
    <w:lvl w:ilvl="3" w:tplc="7AB87F78">
      <w:numFmt w:val="decimal"/>
      <w:lvlText w:val=""/>
      <w:lvlJc w:val="left"/>
    </w:lvl>
    <w:lvl w:ilvl="4" w:tplc="C6B45A34">
      <w:numFmt w:val="decimal"/>
      <w:lvlText w:val=""/>
      <w:lvlJc w:val="left"/>
    </w:lvl>
    <w:lvl w:ilvl="5" w:tplc="0358C788">
      <w:numFmt w:val="decimal"/>
      <w:lvlText w:val=""/>
      <w:lvlJc w:val="left"/>
    </w:lvl>
    <w:lvl w:ilvl="6" w:tplc="350C8A04">
      <w:numFmt w:val="decimal"/>
      <w:lvlText w:val=""/>
      <w:lvlJc w:val="left"/>
    </w:lvl>
    <w:lvl w:ilvl="7" w:tplc="292CF7F8">
      <w:numFmt w:val="decimal"/>
      <w:lvlText w:val=""/>
      <w:lvlJc w:val="left"/>
    </w:lvl>
    <w:lvl w:ilvl="8" w:tplc="810ADD3A">
      <w:numFmt w:val="decimal"/>
      <w:lvlText w:val=""/>
      <w:lvlJc w:val="left"/>
    </w:lvl>
  </w:abstractNum>
  <w:abstractNum w:abstractNumId="450" w15:restartNumberingAfterBreak="0">
    <w:nsid w:val="00003EE1"/>
    <w:multiLevelType w:val="hybridMultilevel"/>
    <w:tmpl w:val="97A8990C"/>
    <w:lvl w:ilvl="0" w:tplc="F6E69662">
      <w:start w:val="1"/>
      <w:numFmt w:val="decimal"/>
      <w:lvlText w:val="%1"/>
      <w:lvlJc w:val="left"/>
    </w:lvl>
    <w:lvl w:ilvl="1" w:tplc="B8B82380">
      <w:start w:val="3"/>
      <w:numFmt w:val="lowerLetter"/>
      <w:lvlText w:val="(%2)"/>
      <w:lvlJc w:val="left"/>
    </w:lvl>
    <w:lvl w:ilvl="2" w:tplc="39E68510">
      <w:start w:val="1"/>
      <w:numFmt w:val="decimal"/>
      <w:lvlText w:val="%3."/>
      <w:lvlJc w:val="left"/>
    </w:lvl>
    <w:lvl w:ilvl="3" w:tplc="475CFDE8">
      <w:start w:val="1"/>
      <w:numFmt w:val="lowerLetter"/>
      <w:lvlText w:val="%4."/>
      <w:lvlJc w:val="left"/>
    </w:lvl>
    <w:lvl w:ilvl="4" w:tplc="3878D2C4">
      <w:numFmt w:val="decimal"/>
      <w:lvlText w:val=""/>
      <w:lvlJc w:val="left"/>
    </w:lvl>
    <w:lvl w:ilvl="5" w:tplc="4B0A2AD4">
      <w:numFmt w:val="decimal"/>
      <w:lvlText w:val=""/>
      <w:lvlJc w:val="left"/>
    </w:lvl>
    <w:lvl w:ilvl="6" w:tplc="53CAE0B6">
      <w:numFmt w:val="decimal"/>
      <w:lvlText w:val=""/>
      <w:lvlJc w:val="left"/>
    </w:lvl>
    <w:lvl w:ilvl="7" w:tplc="4F42047C">
      <w:numFmt w:val="decimal"/>
      <w:lvlText w:val=""/>
      <w:lvlJc w:val="left"/>
    </w:lvl>
    <w:lvl w:ilvl="8" w:tplc="88D27232">
      <w:numFmt w:val="decimal"/>
      <w:lvlText w:val=""/>
      <w:lvlJc w:val="left"/>
    </w:lvl>
  </w:abstractNum>
  <w:abstractNum w:abstractNumId="451" w15:restartNumberingAfterBreak="0">
    <w:nsid w:val="00003EE4"/>
    <w:multiLevelType w:val="hybridMultilevel"/>
    <w:tmpl w:val="F752C334"/>
    <w:lvl w:ilvl="0" w:tplc="3886E7DE">
      <w:start w:val="2"/>
      <w:numFmt w:val="decimal"/>
      <w:lvlText w:val="(%1)"/>
      <w:lvlJc w:val="left"/>
    </w:lvl>
    <w:lvl w:ilvl="1" w:tplc="BEC86EF0">
      <w:start w:val="1"/>
      <w:numFmt w:val="lowerLetter"/>
      <w:lvlText w:val="(%2)"/>
      <w:lvlJc w:val="left"/>
    </w:lvl>
    <w:lvl w:ilvl="2" w:tplc="7892F892">
      <w:start w:val="1"/>
      <w:numFmt w:val="decimal"/>
      <w:lvlText w:val="%3."/>
      <w:lvlJc w:val="left"/>
    </w:lvl>
    <w:lvl w:ilvl="3" w:tplc="98520D90">
      <w:numFmt w:val="decimal"/>
      <w:lvlText w:val=""/>
      <w:lvlJc w:val="left"/>
    </w:lvl>
    <w:lvl w:ilvl="4" w:tplc="BBE4A29A">
      <w:numFmt w:val="decimal"/>
      <w:lvlText w:val=""/>
      <w:lvlJc w:val="left"/>
    </w:lvl>
    <w:lvl w:ilvl="5" w:tplc="7CE01726">
      <w:numFmt w:val="decimal"/>
      <w:lvlText w:val=""/>
      <w:lvlJc w:val="left"/>
    </w:lvl>
    <w:lvl w:ilvl="6" w:tplc="87DA3846">
      <w:numFmt w:val="decimal"/>
      <w:lvlText w:val=""/>
      <w:lvlJc w:val="left"/>
    </w:lvl>
    <w:lvl w:ilvl="7" w:tplc="6174053A">
      <w:numFmt w:val="decimal"/>
      <w:lvlText w:val=""/>
      <w:lvlJc w:val="left"/>
    </w:lvl>
    <w:lvl w:ilvl="8" w:tplc="FE1E9298">
      <w:numFmt w:val="decimal"/>
      <w:lvlText w:val=""/>
      <w:lvlJc w:val="left"/>
    </w:lvl>
  </w:abstractNum>
  <w:abstractNum w:abstractNumId="452" w15:restartNumberingAfterBreak="0">
    <w:nsid w:val="00003F58"/>
    <w:multiLevelType w:val="hybridMultilevel"/>
    <w:tmpl w:val="7FC8B068"/>
    <w:lvl w:ilvl="0" w:tplc="1480F9FE">
      <w:start w:val="1"/>
      <w:numFmt w:val="decimal"/>
      <w:lvlText w:val="%1"/>
      <w:lvlJc w:val="left"/>
    </w:lvl>
    <w:lvl w:ilvl="1" w:tplc="46C437B2">
      <w:numFmt w:val="decimal"/>
      <w:lvlText w:val=""/>
      <w:lvlJc w:val="left"/>
    </w:lvl>
    <w:lvl w:ilvl="2" w:tplc="28A6D08C">
      <w:numFmt w:val="decimal"/>
      <w:lvlText w:val=""/>
      <w:lvlJc w:val="left"/>
    </w:lvl>
    <w:lvl w:ilvl="3" w:tplc="42F8BA1C">
      <w:numFmt w:val="decimal"/>
      <w:lvlText w:val=""/>
      <w:lvlJc w:val="left"/>
    </w:lvl>
    <w:lvl w:ilvl="4" w:tplc="370AF9B6">
      <w:numFmt w:val="decimal"/>
      <w:lvlText w:val=""/>
      <w:lvlJc w:val="left"/>
    </w:lvl>
    <w:lvl w:ilvl="5" w:tplc="687A8C10">
      <w:numFmt w:val="decimal"/>
      <w:lvlText w:val=""/>
      <w:lvlJc w:val="left"/>
    </w:lvl>
    <w:lvl w:ilvl="6" w:tplc="B95EFD62">
      <w:numFmt w:val="decimal"/>
      <w:lvlText w:val=""/>
      <w:lvlJc w:val="left"/>
    </w:lvl>
    <w:lvl w:ilvl="7" w:tplc="1FC4E79E">
      <w:numFmt w:val="decimal"/>
      <w:lvlText w:val=""/>
      <w:lvlJc w:val="left"/>
    </w:lvl>
    <w:lvl w:ilvl="8" w:tplc="52227492">
      <w:numFmt w:val="decimal"/>
      <w:lvlText w:val=""/>
      <w:lvlJc w:val="left"/>
    </w:lvl>
  </w:abstractNum>
  <w:abstractNum w:abstractNumId="453" w15:restartNumberingAfterBreak="0">
    <w:nsid w:val="00003F61"/>
    <w:multiLevelType w:val="hybridMultilevel"/>
    <w:tmpl w:val="D3981950"/>
    <w:lvl w:ilvl="0" w:tplc="8AD21056">
      <w:start w:val="1"/>
      <w:numFmt w:val="bullet"/>
      <w:lvlText w:val="*"/>
      <w:lvlJc w:val="left"/>
    </w:lvl>
    <w:lvl w:ilvl="1" w:tplc="F1921002">
      <w:start w:val="4"/>
      <w:numFmt w:val="lowerLetter"/>
      <w:lvlText w:val="(%2)"/>
      <w:lvlJc w:val="left"/>
    </w:lvl>
    <w:lvl w:ilvl="2" w:tplc="7FF425A2">
      <w:numFmt w:val="decimal"/>
      <w:lvlText w:val=""/>
      <w:lvlJc w:val="left"/>
    </w:lvl>
    <w:lvl w:ilvl="3" w:tplc="0DEA2970">
      <w:numFmt w:val="decimal"/>
      <w:lvlText w:val=""/>
      <w:lvlJc w:val="left"/>
    </w:lvl>
    <w:lvl w:ilvl="4" w:tplc="27C87BC0">
      <w:numFmt w:val="decimal"/>
      <w:lvlText w:val=""/>
      <w:lvlJc w:val="left"/>
    </w:lvl>
    <w:lvl w:ilvl="5" w:tplc="D20A76B0">
      <w:numFmt w:val="decimal"/>
      <w:lvlText w:val=""/>
      <w:lvlJc w:val="left"/>
    </w:lvl>
    <w:lvl w:ilvl="6" w:tplc="C7FEE556">
      <w:numFmt w:val="decimal"/>
      <w:lvlText w:val=""/>
      <w:lvlJc w:val="left"/>
    </w:lvl>
    <w:lvl w:ilvl="7" w:tplc="CB180640">
      <w:numFmt w:val="decimal"/>
      <w:lvlText w:val=""/>
      <w:lvlJc w:val="left"/>
    </w:lvl>
    <w:lvl w:ilvl="8" w:tplc="34FAD206">
      <w:numFmt w:val="decimal"/>
      <w:lvlText w:val=""/>
      <w:lvlJc w:val="left"/>
    </w:lvl>
  </w:abstractNum>
  <w:abstractNum w:abstractNumId="454" w15:restartNumberingAfterBreak="0">
    <w:nsid w:val="00003FD0"/>
    <w:multiLevelType w:val="hybridMultilevel"/>
    <w:tmpl w:val="92E87A34"/>
    <w:lvl w:ilvl="0" w:tplc="9A36AF74">
      <w:start w:val="1"/>
      <w:numFmt w:val="decimal"/>
      <w:lvlText w:val="%1"/>
      <w:lvlJc w:val="left"/>
    </w:lvl>
    <w:lvl w:ilvl="1" w:tplc="85744AF0">
      <w:start w:val="3"/>
      <w:numFmt w:val="lowerLetter"/>
      <w:lvlText w:val="(%2)"/>
      <w:lvlJc w:val="left"/>
    </w:lvl>
    <w:lvl w:ilvl="2" w:tplc="29ECCAB4">
      <w:start w:val="1"/>
      <w:numFmt w:val="decimal"/>
      <w:lvlText w:val="%3."/>
      <w:lvlJc w:val="left"/>
    </w:lvl>
    <w:lvl w:ilvl="3" w:tplc="0C7A0208">
      <w:numFmt w:val="decimal"/>
      <w:lvlText w:val=""/>
      <w:lvlJc w:val="left"/>
    </w:lvl>
    <w:lvl w:ilvl="4" w:tplc="514E987C">
      <w:numFmt w:val="decimal"/>
      <w:lvlText w:val=""/>
      <w:lvlJc w:val="left"/>
    </w:lvl>
    <w:lvl w:ilvl="5" w:tplc="5492B656">
      <w:numFmt w:val="decimal"/>
      <w:lvlText w:val=""/>
      <w:lvlJc w:val="left"/>
    </w:lvl>
    <w:lvl w:ilvl="6" w:tplc="8354A3F6">
      <w:numFmt w:val="decimal"/>
      <w:lvlText w:val=""/>
      <w:lvlJc w:val="left"/>
    </w:lvl>
    <w:lvl w:ilvl="7" w:tplc="B4B61DA0">
      <w:numFmt w:val="decimal"/>
      <w:lvlText w:val=""/>
      <w:lvlJc w:val="left"/>
    </w:lvl>
    <w:lvl w:ilvl="8" w:tplc="D988C7A2">
      <w:numFmt w:val="decimal"/>
      <w:lvlText w:val=""/>
      <w:lvlJc w:val="left"/>
    </w:lvl>
  </w:abstractNum>
  <w:abstractNum w:abstractNumId="455" w15:restartNumberingAfterBreak="0">
    <w:nsid w:val="00003FD1"/>
    <w:multiLevelType w:val="hybridMultilevel"/>
    <w:tmpl w:val="ADAC3CD6"/>
    <w:lvl w:ilvl="0" w:tplc="346A1976">
      <w:start w:val="1"/>
      <w:numFmt w:val="decimal"/>
      <w:lvlText w:val="%1"/>
      <w:lvlJc w:val="left"/>
    </w:lvl>
    <w:lvl w:ilvl="1" w:tplc="0694A364">
      <w:numFmt w:val="decimal"/>
      <w:lvlText w:val=""/>
      <w:lvlJc w:val="left"/>
    </w:lvl>
    <w:lvl w:ilvl="2" w:tplc="BCD499E8">
      <w:numFmt w:val="decimal"/>
      <w:lvlText w:val=""/>
      <w:lvlJc w:val="left"/>
    </w:lvl>
    <w:lvl w:ilvl="3" w:tplc="EC9CB410">
      <w:numFmt w:val="decimal"/>
      <w:lvlText w:val=""/>
      <w:lvlJc w:val="left"/>
    </w:lvl>
    <w:lvl w:ilvl="4" w:tplc="692C56D6">
      <w:numFmt w:val="decimal"/>
      <w:lvlText w:val=""/>
      <w:lvlJc w:val="left"/>
    </w:lvl>
    <w:lvl w:ilvl="5" w:tplc="D52A2AE0">
      <w:numFmt w:val="decimal"/>
      <w:lvlText w:val=""/>
      <w:lvlJc w:val="left"/>
    </w:lvl>
    <w:lvl w:ilvl="6" w:tplc="3F4250A8">
      <w:numFmt w:val="decimal"/>
      <w:lvlText w:val=""/>
      <w:lvlJc w:val="left"/>
    </w:lvl>
    <w:lvl w:ilvl="7" w:tplc="9806B11A">
      <w:numFmt w:val="decimal"/>
      <w:lvlText w:val=""/>
      <w:lvlJc w:val="left"/>
    </w:lvl>
    <w:lvl w:ilvl="8" w:tplc="E5323C38">
      <w:numFmt w:val="decimal"/>
      <w:lvlText w:val=""/>
      <w:lvlJc w:val="left"/>
    </w:lvl>
  </w:abstractNum>
  <w:abstractNum w:abstractNumId="456" w15:restartNumberingAfterBreak="0">
    <w:nsid w:val="00003FEF"/>
    <w:multiLevelType w:val="hybridMultilevel"/>
    <w:tmpl w:val="B1406506"/>
    <w:lvl w:ilvl="0" w:tplc="33720292">
      <w:start w:val="2"/>
      <w:numFmt w:val="decimal"/>
      <w:lvlText w:val="%1."/>
      <w:lvlJc w:val="left"/>
    </w:lvl>
    <w:lvl w:ilvl="1" w:tplc="DFCA096C">
      <w:numFmt w:val="decimal"/>
      <w:lvlText w:val=""/>
      <w:lvlJc w:val="left"/>
    </w:lvl>
    <w:lvl w:ilvl="2" w:tplc="D0643B58">
      <w:numFmt w:val="decimal"/>
      <w:lvlText w:val=""/>
      <w:lvlJc w:val="left"/>
    </w:lvl>
    <w:lvl w:ilvl="3" w:tplc="ED96262C">
      <w:numFmt w:val="decimal"/>
      <w:lvlText w:val=""/>
      <w:lvlJc w:val="left"/>
    </w:lvl>
    <w:lvl w:ilvl="4" w:tplc="DDD2549C">
      <w:numFmt w:val="decimal"/>
      <w:lvlText w:val=""/>
      <w:lvlJc w:val="left"/>
    </w:lvl>
    <w:lvl w:ilvl="5" w:tplc="66D0B8AC">
      <w:numFmt w:val="decimal"/>
      <w:lvlText w:val=""/>
      <w:lvlJc w:val="left"/>
    </w:lvl>
    <w:lvl w:ilvl="6" w:tplc="3CC4AB90">
      <w:numFmt w:val="decimal"/>
      <w:lvlText w:val=""/>
      <w:lvlJc w:val="left"/>
    </w:lvl>
    <w:lvl w:ilvl="7" w:tplc="3990D3BE">
      <w:numFmt w:val="decimal"/>
      <w:lvlText w:val=""/>
      <w:lvlJc w:val="left"/>
    </w:lvl>
    <w:lvl w:ilvl="8" w:tplc="DAD46F06">
      <w:numFmt w:val="decimal"/>
      <w:lvlText w:val=""/>
      <w:lvlJc w:val="left"/>
    </w:lvl>
  </w:abstractNum>
  <w:abstractNum w:abstractNumId="457" w15:restartNumberingAfterBreak="0">
    <w:nsid w:val="0000400E"/>
    <w:multiLevelType w:val="hybridMultilevel"/>
    <w:tmpl w:val="8004A39C"/>
    <w:lvl w:ilvl="0" w:tplc="2D50BA92">
      <w:start w:val="1"/>
      <w:numFmt w:val="decimal"/>
      <w:lvlText w:val="%1"/>
      <w:lvlJc w:val="left"/>
    </w:lvl>
    <w:lvl w:ilvl="1" w:tplc="259636C8">
      <w:start w:val="2"/>
      <w:numFmt w:val="lowerLetter"/>
      <w:lvlText w:val="%2."/>
      <w:lvlJc w:val="left"/>
    </w:lvl>
    <w:lvl w:ilvl="2" w:tplc="06D2DEDE">
      <w:numFmt w:val="decimal"/>
      <w:lvlText w:val=""/>
      <w:lvlJc w:val="left"/>
    </w:lvl>
    <w:lvl w:ilvl="3" w:tplc="A3EC0F9E">
      <w:numFmt w:val="decimal"/>
      <w:lvlText w:val=""/>
      <w:lvlJc w:val="left"/>
    </w:lvl>
    <w:lvl w:ilvl="4" w:tplc="5E845F1A">
      <w:numFmt w:val="decimal"/>
      <w:lvlText w:val=""/>
      <w:lvlJc w:val="left"/>
    </w:lvl>
    <w:lvl w:ilvl="5" w:tplc="EE329D38">
      <w:numFmt w:val="decimal"/>
      <w:lvlText w:val=""/>
      <w:lvlJc w:val="left"/>
    </w:lvl>
    <w:lvl w:ilvl="6" w:tplc="E6EC8592">
      <w:numFmt w:val="decimal"/>
      <w:lvlText w:val=""/>
      <w:lvlJc w:val="left"/>
    </w:lvl>
    <w:lvl w:ilvl="7" w:tplc="B0D6AE82">
      <w:numFmt w:val="decimal"/>
      <w:lvlText w:val=""/>
      <w:lvlJc w:val="left"/>
    </w:lvl>
    <w:lvl w:ilvl="8" w:tplc="386AABBE">
      <w:numFmt w:val="decimal"/>
      <w:lvlText w:val=""/>
      <w:lvlJc w:val="left"/>
    </w:lvl>
  </w:abstractNum>
  <w:abstractNum w:abstractNumId="458" w15:restartNumberingAfterBreak="0">
    <w:nsid w:val="00004037"/>
    <w:multiLevelType w:val="hybridMultilevel"/>
    <w:tmpl w:val="0018D476"/>
    <w:lvl w:ilvl="0" w:tplc="31B44DA8">
      <w:start w:val="1"/>
      <w:numFmt w:val="decimal"/>
      <w:lvlText w:val="%1"/>
      <w:lvlJc w:val="left"/>
    </w:lvl>
    <w:lvl w:ilvl="1" w:tplc="91BEBF32">
      <w:start w:val="2"/>
      <w:numFmt w:val="lowerLetter"/>
      <w:lvlText w:val="(%2)"/>
      <w:lvlJc w:val="left"/>
    </w:lvl>
    <w:lvl w:ilvl="2" w:tplc="88C09A92">
      <w:numFmt w:val="decimal"/>
      <w:lvlText w:val=""/>
      <w:lvlJc w:val="left"/>
    </w:lvl>
    <w:lvl w:ilvl="3" w:tplc="651E866A">
      <w:numFmt w:val="decimal"/>
      <w:lvlText w:val=""/>
      <w:lvlJc w:val="left"/>
    </w:lvl>
    <w:lvl w:ilvl="4" w:tplc="1C347C38">
      <w:numFmt w:val="decimal"/>
      <w:lvlText w:val=""/>
      <w:lvlJc w:val="left"/>
    </w:lvl>
    <w:lvl w:ilvl="5" w:tplc="EF624ABC">
      <w:numFmt w:val="decimal"/>
      <w:lvlText w:val=""/>
      <w:lvlJc w:val="left"/>
    </w:lvl>
    <w:lvl w:ilvl="6" w:tplc="5C3841BA">
      <w:numFmt w:val="decimal"/>
      <w:lvlText w:val=""/>
      <w:lvlJc w:val="left"/>
    </w:lvl>
    <w:lvl w:ilvl="7" w:tplc="103AF310">
      <w:numFmt w:val="decimal"/>
      <w:lvlText w:val=""/>
      <w:lvlJc w:val="left"/>
    </w:lvl>
    <w:lvl w:ilvl="8" w:tplc="66FC572E">
      <w:numFmt w:val="decimal"/>
      <w:lvlText w:val=""/>
      <w:lvlJc w:val="left"/>
    </w:lvl>
  </w:abstractNum>
  <w:abstractNum w:abstractNumId="459" w15:restartNumberingAfterBreak="0">
    <w:nsid w:val="0000403E"/>
    <w:multiLevelType w:val="hybridMultilevel"/>
    <w:tmpl w:val="B060E608"/>
    <w:lvl w:ilvl="0" w:tplc="E0F6CB14">
      <w:start w:val="1"/>
      <w:numFmt w:val="lowerLetter"/>
      <w:lvlText w:val="%1"/>
      <w:lvlJc w:val="left"/>
    </w:lvl>
    <w:lvl w:ilvl="1" w:tplc="55BED22E">
      <w:start w:val="1"/>
      <w:numFmt w:val="decimal"/>
      <w:lvlText w:val="%2."/>
      <w:lvlJc w:val="left"/>
    </w:lvl>
    <w:lvl w:ilvl="2" w:tplc="6E1CB2EA">
      <w:start w:val="1"/>
      <w:numFmt w:val="lowerLetter"/>
      <w:lvlText w:val="%3."/>
      <w:lvlJc w:val="left"/>
      <w:rPr>
        <w:color w:val="000000" w:themeColor="text1"/>
      </w:rPr>
    </w:lvl>
    <w:lvl w:ilvl="3" w:tplc="03C29FCE">
      <w:numFmt w:val="decimal"/>
      <w:lvlText w:val=""/>
      <w:lvlJc w:val="left"/>
    </w:lvl>
    <w:lvl w:ilvl="4" w:tplc="21483174">
      <w:numFmt w:val="decimal"/>
      <w:lvlText w:val=""/>
      <w:lvlJc w:val="left"/>
    </w:lvl>
    <w:lvl w:ilvl="5" w:tplc="BC463B64">
      <w:numFmt w:val="decimal"/>
      <w:lvlText w:val=""/>
      <w:lvlJc w:val="left"/>
    </w:lvl>
    <w:lvl w:ilvl="6" w:tplc="DF10E3F8">
      <w:numFmt w:val="decimal"/>
      <w:lvlText w:val=""/>
      <w:lvlJc w:val="left"/>
    </w:lvl>
    <w:lvl w:ilvl="7" w:tplc="4EAA474C">
      <w:numFmt w:val="decimal"/>
      <w:lvlText w:val=""/>
      <w:lvlJc w:val="left"/>
    </w:lvl>
    <w:lvl w:ilvl="8" w:tplc="9BFE0344">
      <w:numFmt w:val="decimal"/>
      <w:lvlText w:val=""/>
      <w:lvlJc w:val="left"/>
    </w:lvl>
  </w:abstractNum>
  <w:abstractNum w:abstractNumId="460" w15:restartNumberingAfterBreak="0">
    <w:nsid w:val="000040C8"/>
    <w:multiLevelType w:val="hybridMultilevel"/>
    <w:tmpl w:val="476ED7CC"/>
    <w:lvl w:ilvl="0" w:tplc="2AEACF50">
      <w:start w:val="1"/>
      <w:numFmt w:val="decimal"/>
      <w:lvlText w:val="%1"/>
      <w:lvlJc w:val="left"/>
    </w:lvl>
    <w:lvl w:ilvl="1" w:tplc="E0D02626">
      <w:start w:val="1"/>
      <w:numFmt w:val="lowerLetter"/>
      <w:lvlText w:val="%2"/>
      <w:lvlJc w:val="left"/>
    </w:lvl>
    <w:lvl w:ilvl="2" w:tplc="F5568862">
      <w:start w:val="3"/>
      <w:numFmt w:val="decimal"/>
      <w:lvlText w:val="%3."/>
      <w:lvlJc w:val="left"/>
    </w:lvl>
    <w:lvl w:ilvl="3" w:tplc="B002B690">
      <w:start w:val="1"/>
      <w:numFmt w:val="lowerLetter"/>
      <w:lvlText w:val="%4."/>
      <w:lvlJc w:val="left"/>
    </w:lvl>
    <w:lvl w:ilvl="4" w:tplc="2CB2F77E">
      <w:start w:val="1"/>
      <w:numFmt w:val="lowerRoman"/>
      <w:lvlText w:val="%5."/>
      <w:lvlJc w:val="left"/>
    </w:lvl>
    <w:lvl w:ilvl="5" w:tplc="4E322BE8">
      <w:numFmt w:val="decimal"/>
      <w:lvlText w:val=""/>
      <w:lvlJc w:val="left"/>
    </w:lvl>
    <w:lvl w:ilvl="6" w:tplc="C14AE322">
      <w:numFmt w:val="decimal"/>
      <w:lvlText w:val=""/>
      <w:lvlJc w:val="left"/>
    </w:lvl>
    <w:lvl w:ilvl="7" w:tplc="1C06676E">
      <w:numFmt w:val="decimal"/>
      <w:lvlText w:val=""/>
      <w:lvlJc w:val="left"/>
    </w:lvl>
    <w:lvl w:ilvl="8" w:tplc="45F40994">
      <w:numFmt w:val="decimal"/>
      <w:lvlText w:val=""/>
      <w:lvlJc w:val="left"/>
    </w:lvl>
  </w:abstractNum>
  <w:abstractNum w:abstractNumId="461" w15:restartNumberingAfterBreak="0">
    <w:nsid w:val="000040CE"/>
    <w:multiLevelType w:val="hybridMultilevel"/>
    <w:tmpl w:val="1396CE38"/>
    <w:lvl w:ilvl="0" w:tplc="F2EE5236">
      <w:start w:val="11"/>
      <w:numFmt w:val="decimal"/>
      <w:lvlText w:val="(%1)"/>
      <w:lvlJc w:val="left"/>
    </w:lvl>
    <w:lvl w:ilvl="1" w:tplc="59E4E928">
      <w:numFmt w:val="decimal"/>
      <w:lvlText w:val=""/>
      <w:lvlJc w:val="left"/>
    </w:lvl>
    <w:lvl w:ilvl="2" w:tplc="62306664">
      <w:numFmt w:val="decimal"/>
      <w:lvlText w:val=""/>
      <w:lvlJc w:val="left"/>
    </w:lvl>
    <w:lvl w:ilvl="3" w:tplc="872E6AAE">
      <w:numFmt w:val="decimal"/>
      <w:lvlText w:val=""/>
      <w:lvlJc w:val="left"/>
    </w:lvl>
    <w:lvl w:ilvl="4" w:tplc="0A9A3BDC">
      <w:numFmt w:val="decimal"/>
      <w:lvlText w:val=""/>
      <w:lvlJc w:val="left"/>
    </w:lvl>
    <w:lvl w:ilvl="5" w:tplc="CF381784">
      <w:numFmt w:val="decimal"/>
      <w:lvlText w:val=""/>
      <w:lvlJc w:val="left"/>
    </w:lvl>
    <w:lvl w:ilvl="6" w:tplc="7032ABA8">
      <w:numFmt w:val="decimal"/>
      <w:lvlText w:val=""/>
      <w:lvlJc w:val="left"/>
    </w:lvl>
    <w:lvl w:ilvl="7" w:tplc="E0C6958A">
      <w:numFmt w:val="decimal"/>
      <w:lvlText w:val=""/>
      <w:lvlJc w:val="left"/>
    </w:lvl>
    <w:lvl w:ilvl="8" w:tplc="70CA541E">
      <w:numFmt w:val="decimal"/>
      <w:lvlText w:val=""/>
      <w:lvlJc w:val="left"/>
    </w:lvl>
  </w:abstractNum>
  <w:abstractNum w:abstractNumId="462" w15:restartNumberingAfterBreak="0">
    <w:nsid w:val="000040D3"/>
    <w:multiLevelType w:val="hybridMultilevel"/>
    <w:tmpl w:val="35765EC6"/>
    <w:lvl w:ilvl="0" w:tplc="5E1EFE9E">
      <w:start w:val="3"/>
      <w:numFmt w:val="lowerLetter"/>
      <w:lvlText w:val="(%1)"/>
      <w:lvlJc w:val="left"/>
    </w:lvl>
    <w:lvl w:ilvl="1" w:tplc="851C052C">
      <w:numFmt w:val="decimal"/>
      <w:lvlText w:val=""/>
      <w:lvlJc w:val="left"/>
    </w:lvl>
    <w:lvl w:ilvl="2" w:tplc="D9564ED8">
      <w:numFmt w:val="decimal"/>
      <w:lvlText w:val=""/>
      <w:lvlJc w:val="left"/>
    </w:lvl>
    <w:lvl w:ilvl="3" w:tplc="3ACE7F70">
      <w:numFmt w:val="decimal"/>
      <w:lvlText w:val=""/>
      <w:lvlJc w:val="left"/>
    </w:lvl>
    <w:lvl w:ilvl="4" w:tplc="53A8D9FE">
      <w:numFmt w:val="decimal"/>
      <w:lvlText w:val=""/>
      <w:lvlJc w:val="left"/>
    </w:lvl>
    <w:lvl w:ilvl="5" w:tplc="9160A2BC">
      <w:numFmt w:val="decimal"/>
      <w:lvlText w:val=""/>
      <w:lvlJc w:val="left"/>
    </w:lvl>
    <w:lvl w:ilvl="6" w:tplc="B69E5780">
      <w:numFmt w:val="decimal"/>
      <w:lvlText w:val=""/>
      <w:lvlJc w:val="left"/>
    </w:lvl>
    <w:lvl w:ilvl="7" w:tplc="3F7621B6">
      <w:numFmt w:val="decimal"/>
      <w:lvlText w:val=""/>
      <w:lvlJc w:val="left"/>
    </w:lvl>
    <w:lvl w:ilvl="8" w:tplc="ADA2C34E">
      <w:numFmt w:val="decimal"/>
      <w:lvlText w:val=""/>
      <w:lvlJc w:val="left"/>
    </w:lvl>
  </w:abstractNum>
  <w:abstractNum w:abstractNumId="463" w15:restartNumberingAfterBreak="0">
    <w:nsid w:val="000040F2"/>
    <w:multiLevelType w:val="hybridMultilevel"/>
    <w:tmpl w:val="2C2E4D38"/>
    <w:lvl w:ilvl="0" w:tplc="CA06EBE0">
      <w:start w:val="5"/>
      <w:numFmt w:val="decimal"/>
      <w:lvlText w:val="(%1)"/>
      <w:lvlJc w:val="left"/>
    </w:lvl>
    <w:lvl w:ilvl="1" w:tplc="8D9868A2">
      <w:start w:val="1"/>
      <w:numFmt w:val="lowerLetter"/>
      <w:lvlText w:val="(%2)"/>
      <w:lvlJc w:val="left"/>
    </w:lvl>
    <w:lvl w:ilvl="2" w:tplc="83CA623A">
      <w:numFmt w:val="decimal"/>
      <w:lvlText w:val=""/>
      <w:lvlJc w:val="left"/>
    </w:lvl>
    <w:lvl w:ilvl="3" w:tplc="A892919E">
      <w:numFmt w:val="decimal"/>
      <w:lvlText w:val=""/>
      <w:lvlJc w:val="left"/>
    </w:lvl>
    <w:lvl w:ilvl="4" w:tplc="0122EA54">
      <w:numFmt w:val="decimal"/>
      <w:lvlText w:val=""/>
      <w:lvlJc w:val="left"/>
    </w:lvl>
    <w:lvl w:ilvl="5" w:tplc="604A7BA8">
      <w:numFmt w:val="decimal"/>
      <w:lvlText w:val=""/>
      <w:lvlJc w:val="left"/>
    </w:lvl>
    <w:lvl w:ilvl="6" w:tplc="66DC83AC">
      <w:numFmt w:val="decimal"/>
      <w:lvlText w:val=""/>
      <w:lvlJc w:val="left"/>
    </w:lvl>
    <w:lvl w:ilvl="7" w:tplc="F02A0BAA">
      <w:numFmt w:val="decimal"/>
      <w:lvlText w:val=""/>
      <w:lvlJc w:val="left"/>
    </w:lvl>
    <w:lvl w:ilvl="8" w:tplc="F4CE3FF0">
      <w:numFmt w:val="decimal"/>
      <w:lvlText w:val=""/>
      <w:lvlJc w:val="left"/>
    </w:lvl>
  </w:abstractNum>
  <w:abstractNum w:abstractNumId="464" w15:restartNumberingAfterBreak="0">
    <w:nsid w:val="0000411F"/>
    <w:multiLevelType w:val="hybridMultilevel"/>
    <w:tmpl w:val="313E642C"/>
    <w:lvl w:ilvl="0" w:tplc="68AAABD8">
      <w:start w:val="5"/>
      <w:numFmt w:val="decimal"/>
      <w:lvlText w:val="%1."/>
      <w:lvlJc w:val="left"/>
    </w:lvl>
    <w:lvl w:ilvl="1" w:tplc="F112C89A">
      <w:numFmt w:val="decimal"/>
      <w:lvlText w:val=""/>
      <w:lvlJc w:val="left"/>
    </w:lvl>
    <w:lvl w:ilvl="2" w:tplc="622824AE">
      <w:numFmt w:val="decimal"/>
      <w:lvlText w:val=""/>
      <w:lvlJc w:val="left"/>
    </w:lvl>
    <w:lvl w:ilvl="3" w:tplc="6862174A">
      <w:numFmt w:val="decimal"/>
      <w:lvlText w:val=""/>
      <w:lvlJc w:val="left"/>
    </w:lvl>
    <w:lvl w:ilvl="4" w:tplc="E1B0BB9A">
      <w:numFmt w:val="decimal"/>
      <w:lvlText w:val=""/>
      <w:lvlJc w:val="left"/>
    </w:lvl>
    <w:lvl w:ilvl="5" w:tplc="8A4E3D4E">
      <w:numFmt w:val="decimal"/>
      <w:lvlText w:val=""/>
      <w:lvlJc w:val="left"/>
    </w:lvl>
    <w:lvl w:ilvl="6" w:tplc="505C335A">
      <w:numFmt w:val="decimal"/>
      <w:lvlText w:val=""/>
      <w:lvlJc w:val="left"/>
    </w:lvl>
    <w:lvl w:ilvl="7" w:tplc="8940F500">
      <w:numFmt w:val="decimal"/>
      <w:lvlText w:val=""/>
      <w:lvlJc w:val="left"/>
    </w:lvl>
    <w:lvl w:ilvl="8" w:tplc="857202BE">
      <w:numFmt w:val="decimal"/>
      <w:lvlText w:val=""/>
      <w:lvlJc w:val="left"/>
    </w:lvl>
  </w:abstractNum>
  <w:abstractNum w:abstractNumId="465" w15:restartNumberingAfterBreak="0">
    <w:nsid w:val="0000412B"/>
    <w:multiLevelType w:val="hybridMultilevel"/>
    <w:tmpl w:val="66FEB6CE"/>
    <w:lvl w:ilvl="0" w:tplc="50D6A8B2">
      <w:start w:val="1"/>
      <w:numFmt w:val="decimal"/>
      <w:lvlText w:val="%1"/>
      <w:lvlJc w:val="left"/>
    </w:lvl>
    <w:lvl w:ilvl="1" w:tplc="327A027E">
      <w:start w:val="2"/>
      <w:numFmt w:val="lowerLetter"/>
      <w:lvlText w:val="(%2)"/>
      <w:lvlJc w:val="left"/>
    </w:lvl>
    <w:lvl w:ilvl="2" w:tplc="303A6E0A">
      <w:start w:val="1"/>
      <w:numFmt w:val="decimal"/>
      <w:lvlText w:val="%3."/>
      <w:lvlJc w:val="left"/>
      <w:rPr>
        <w:rFonts w:hint="default"/>
        <w:strike w:val="0"/>
        <w:dstrike w:val="0"/>
        <w:sz w:val="24"/>
        <w:szCs w:val="24"/>
        <w:vertAlign w:val="baseline"/>
      </w:rPr>
    </w:lvl>
    <w:lvl w:ilvl="3" w:tplc="F4308128">
      <w:numFmt w:val="decimal"/>
      <w:lvlText w:val=""/>
      <w:lvlJc w:val="left"/>
    </w:lvl>
    <w:lvl w:ilvl="4" w:tplc="5538CBAC">
      <w:numFmt w:val="decimal"/>
      <w:lvlText w:val=""/>
      <w:lvlJc w:val="left"/>
    </w:lvl>
    <w:lvl w:ilvl="5" w:tplc="3FBC6D3A">
      <w:numFmt w:val="decimal"/>
      <w:lvlText w:val=""/>
      <w:lvlJc w:val="left"/>
    </w:lvl>
    <w:lvl w:ilvl="6" w:tplc="BA2CB152">
      <w:numFmt w:val="decimal"/>
      <w:lvlText w:val=""/>
      <w:lvlJc w:val="left"/>
    </w:lvl>
    <w:lvl w:ilvl="7" w:tplc="195077AE">
      <w:numFmt w:val="decimal"/>
      <w:lvlText w:val=""/>
      <w:lvlJc w:val="left"/>
    </w:lvl>
    <w:lvl w:ilvl="8" w:tplc="B2EEF8B0">
      <w:numFmt w:val="decimal"/>
      <w:lvlText w:val=""/>
      <w:lvlJc w:val="left"/>
    </w:lvl>
  </w:abstractNum>
  <w:abstractNum w:abstractNumId="466" w15:restartNumberingAfterBreak="0">
    <w:nsid w:val="00004139"/>
    <w:multiLevelType w:val="hybridMultilevel"/>
    <w:tmpl w:val="1932F9EE"/>
    <w:lvl w:ilvl="0" w:tplc="A8D44762">
      <w:start w:val="2"/>
      <w:numFmt w:val="lowerLetter"/>
      <w:lvlText w:val="(%1)"/>
      <w:lvlJc w:val="left"/>
    </w:lvl>
    <w:lvl w:ilvl="1" w:tplc="F73A0450">
      <w:start w:val="1"/>
      <w:numFmt w:val="decimal"/>
      <w:lvlText w:val="%2."/>
      <w:lvlJc w:val="left"/>
    </w:lvl>
    <w:lvl w:ilvl="2" w:tplc="CB3EBA3C">
      <w:start w:val="1"/>
      <w:numFmt w:val="lowerLetter"/>
      <w:lvlText w:val="%3."/>
      <w:lvlJc w:val="left"/>
    </w:lvl>
    <w:lvl w:ilvl="3" w:tplc="35C63952">
      <w:start w:val="1"/>
      <w:numFmt w:val="lowerRoman"/>
      <w:lvlText w:val="%4."/>
      <w:lvlJc w:val="left"/>
    </w:lvl>
    <w:lvl w:ilvl="4" w:tplc="59FA62E2">
      <w:numFmt w:val="decimal"/>
      <w:lvlText w:val=""/>
      <w:lvlJc w:val="left"/>
    </w:lvl>
    <w:lvl w:ilvl="5" w:tplc="D51628EC">
      <w:numFmt w:val="decimal"/>
      <w:lvlText w:val=""/>
      <w:lvlJc w:val="left"/>
    </w:lvl>
    <w:lvl w:ilvl="6" w:tplc="5FFC9A14">
      <w:numFmt w:val="decimal"/>
      <w:lvlText w:val=""/>
      <w:lvlJc w:val="left"/>
    </w:lvl>
    <w:lvl w:ilvl="7" w:tplc="71AC5F44">
      <w:numFmt w:val="decimal"/>
      <w:lvlText w:val=""/>
      <w:lvlJc w:val="left"/>
    </w:lvl>
    <w:lvl w:ilvl="8" w:tplc="52D2C5DA">
      <w:numFmt w:val="decimal"/>
      <w:lvlText w:val=""/>
      <w:lvlJc w:val="left"/>
    </w:lvl>
  </w:abstractNum>
  <w:abstractNum w:abstractNumId="467" w15:restartNumberingAfterBreak="0">
    <w:nsid w:val="00004165"/>
    <w:multiLevelType w:val="hybridMultilevel"/>
    <w:tmpl w:val="E06C289C"/>
    <w:lvl w:ilvl="0" w:tplc="5D9A5E04">
      <w:start w:val="3"/>
      <w:numFmt w:val="decimal"/>
      <w:lvlText w:val="(%1)"/>
      <w:lvlJc w:val="left"/>
    </w:lvl>
    <w:lvl w:ilvl="1" w:tplc="40206120">
      <w:start w:val="1"/>
      <w:numFmt w:val="lowerLetter"/>
      <w:lvlText w:val="(%2)"/>
      <w:lvlJc w:val="left"/>
    </w:lvl>
    <w:lvl w:ilvl="2" w:tplc="677A267C">
      <w:start w:val="1"/>
      <w:numFmt w:val="decimal"/>
      <w:lvlText w:val="%3."/>
      <w:lvlJc w:val="left"/>
    </w:lvl>
    <w:lvl w:ilvl="3" w:tplc="BB7C0D76">
      <w:numFmt w:val="decimal"/>
      <w:lvlText w:val=""/>
      <w:lvlJc w:val="left"/>
    </w:lvl>
    <w:lvl w:ilvl="4" w:tplc="D6AC3CDC">
      <w:numFmt w:val="decimal"/>
      <w:lvlText w:val=""/>
      <w:lvlJc w:val="left"/>
    </w:lvl>
    <w:lvl w:ilvl="5" w:tplc="3FB221C2">
      <w:numFmt w:val="decimal"/>
      <w:lvlText w:val=""/>
      <w:lvlJc w:val="left"/>
    </w:lvl>
    <w:lvl w:ilvl="6" w:tplc="9B48861C">
      <w:numFmt w:val="decimal"/>
      <w:lvlText w:val=""/>
      <w:lvlJc w:val="left"/>
    </w:lvl>
    <w:lvl w:ilvl="7" w:tplc="5FF00606">
      <w:numFmt w:val="decimal"/>
      <w:lvlText w:val=""/>
      <w:lvlJc w:val="left"/>
    </w:lvl>
    <w:lvl w:ilvl="8" w:tplc="85AE0044">
      <w:numFmt w:val="decimal"/>
      <w:lvlText w:val=""/>
      <w:lvlJc w:val="left"/>
    </w:lvl>
  </w:abstractNum>
  <w:abstractNum w:abstractNumId="468" w15:restartNumberingAfterBreak="0">
    <w:nsid w:val="000041EE"/>
    <w:multiLevelType w:val="hybridMultilevel"/>
    <w:tmpl w:val="E60293C4"/>
    <w:lvl w:ilvl="0" w:tplc="43F46FD0">
      <w:start w:val="1"/>
      <w:numFmt w:val="decimal"/>
      <w:lvlText w:val="%1"/>
      <w:lvlJc w:val="left"/>
    </w:lvl>
    <w:lvl w:ilvl="1" w:tplc="FABEE732">
      <w:start w:val="1"/>
      <w:numFmt w:val="lowerLetter"/>
      <w:lvlText w:val="%2"/>
      <w:lvlJc w:val="left"/>
    </w:lvl>
    <w:lvl w:ilvl="2" w:tplc="F69E994E">
      <w:start w:val="2"/>
      <w:numFmt w:val="decimal"/>
      <w:lvlText w:val="%3."/>
      <w:lvlJc w:val="left"/>
    </w:lvl>
    <w:lvl w:ilvl="3" w:tplc="B79A024A">
      <w:start w:val="1"/>
      <w:numFmt w:val="lowerLetter"/>
      <w:lvlText w:val="%4"/>
      <w:lvlJc w:val="left"/>
    </w:lvl>
    <w:lvl w:ilvl="4" w:tplc="47D2D598">
      <w:numFmt w:val="decimal"/>
      <w:lvlText w:val=""/>
      <w:lvlJc w:val="left"/>
    </w:lvl>
    <w:lvl w:ilvl="5" w:tplc="E4D68056">
      <w:numFmt w:val="decimal"/>
      <w:lvlText w:val=""/>
      <w:lvlJc w:val="left"/>
    </w:lvl>
    <w:lvl w:ilvl="6" w:tplc="0AB64B1A">
      <w:numFmt w:val="decimal"/>
      <w:lvlText w:val=""/>
      <w:lvlJc w:val="left"/>
    </w:lvl>
    <w:lvl w:ilvl="7" w:tplc="B576E724">
      <w:numFmt w:val="decimal"/>
      <w:lvlText w:val=""/>
      <w:lvlJc w:val="left"/>
    </w:lvl>
    <w:lvl w:ilvl="8" w:tplc="D2105B20">
      <w:numFmt w:val="decimal"/>
      <w:lvlText w:val=""/>
      <w:lvlJc w:val="left"/>
    </w:lvl>
  </w:abstractNum>
  <w:abstractNum w:abstractNumId="469" w15:restartNumberingAfterBreak="0">
    <w:nsid w:val="0000421D"/>
    <w:multiLevelType w:val="hybridMultilevel"/>
    <w:tmpl w:val="2B689D00"/>
    <w:lvl w:ilvl="0" w:tplc="B7688BA8">
      <w:start w:val="1"/>
      <w:numFmt w:val="decimal"/>
      <w:lvlText w:val="%1"/>
      <w:lvlJc w:val="left"/>
    </w:lvl>
    <w:lvl w:ilvl="1" w:tplc="48D8D89C">
      <w:start w:val="1"/>
      <w:numFmt w:val="lowerLetter"/>
      <w:lvlText w:val="%2"/>
      <w:lvlJc w:val="left"/>
    </w:lvl>
    <w:lvl w:ilvl="2" w:tplc="57642446">
      <w:start w:val="4"/>
      <w:numFmt w:val="decimal"/>
      <w:lvlText w:val="%3."/>
      <w:lvlJc w:val="left"/>
    </w:lvl>
    <w:lvl w:ilvl="3" w:tplc="0D2CA468">
      <w:start w:val="1"/>
      <w:numFmt w:val="lowerLetter"/>
      <w:lvlText w:val="%4."/>
      <w:lvlJc w:val="left"/>
    </w:lvl>
    <w:lvl w:ilvl="4" w:tplc="D73E1008">
      <w:numFmt w:val="decimal"/>
      <w:lvlText w:val=""/>
      <w:lvlJc w:val="left"/>
    </w:lvl>
    <w:lvl w:ilvl="5" w:tplc="41A853A0">
      <w:numFmt w:val="decimal"/>
      <w:lvlText w:val=""/>
      <w:lvlJc w:val="left"/>
    </w:lvl>
    <w:lvl w:ilvl="6" w:tplc="82045B20">
      <w:numFmt w:val="decimal"/>
      <w:lvlText w:val=""/>
      <w:lvlJc w:val="left"/>
    </w:lvl>
    <w:lvl w:ilvl="7" w:tplc="4A60CD5A">
      <w:numFmt w:val="decimal"/>
      <w:lvlText w:val=""/>
      <w:lvlJc w:val="left"/>
    </w:lvl>
    <w:lvl w:ilvl="8" w:tplc="A9A00944">
      <w:numFmt w:val="decimal"/>
      <w:lvlText w:val=""/>
      <w:lvlJc w:val="left"/>
    </w:lvl>
  </w:abstractNum>
  <w:abstractNum w:abstractNumId="470" w15:restartNumberingAfterBreak="0">
    <w:nsid w:val="00004234"/>
    <w:multiLevelType w:val="hybridMultilevel"/>
    <w:tmpl w:val="91587080"/>
    <w:lvl w:ilvl="0" w:tplc="7272F4B4">
      <w:start w:val="1"/>
      <w:numFmt w:val="decimal"/>
      <w:lvlText w:val="%1"/>
      <w:lvlJc w:val="left"/>
    </w:lvl>
    <w:lvl w:ilvl="1" w:tplc="52E23632">
      <w:start w:val="1"/>
      <w:numFmt w:val="lowerRoman"/>
      <w:lvlText w:val="%2."/>
      <w:lvlJc w:val="left"/>
    </w:lvl>
    <w:lvl w:ilvl="2" w:tplc="73284766">
      <w:start w:val="1"/>
      <w:numFmt w:val="lowerRoman"/>
      <w:lvlText w:val="%3."/>
      <w:lvlJc w:val="left"/>
    </w:lvl>
    <w:lvl w:ilvl="3" w:tplc="9E0470EA">
      <w:start w:val="1"/>
      <w:numFmt w:val="lowerLetter"/>
      <w:lvlText w:val="%4"/>
      <w:lvlJc w:val="left"/>
    </w:lvl>
    <w:lvl w:ilvl="4" w:tplc="35EC01E6">
      <w:numFmt w:val="decimal"/>
      <w:lvlText w:val=""/>
      <w:lvlJc w:val="left"/>
    </w:lvl>
    <w:lvl w:ilvl="5" w:tplc="420668DA">
      <w:numFmt w:val="decimal"/>
      <w:lvlText w:val=""/>
      <w:lvlJc w:val="left"/>
    </w:lvl>
    <w:lvl w:ilvl="6" w:tplc="CFC44E64">
      <w:numFmt w:val="decimal"/>
      <w:lvlText w:val=""/>
      <w:lvlJc w:val="left"/>
    </w:lvl>
    <w:lvl w:ilvl="7" w:tplc="C0AAB51E">
      <w:numFmt w:val="decimal"/>
      <w:lvlText w:val=""/>
      <w:lvlJc w:val="left"/>
    </w:lvl>
    <w:lvl w:ilvl="8" w:tplc="C010E206">
      <w:numFmt w:val="decimal"/>
      <w:lvlText w:val=""/>
      <w:lvlJc w:val="left"/>
    </w:lvl>
  </w:abstractNum>
  <w:abstractNum w:abstractNumId="471" w15:restartNumberingAfterBreak="0">
    <w:nsid w:val="0000423B"/>
    <w:multiLevelType w:val="hybridMultilevel"/>
    <w:tmpl w:val="A8368AC8"/>
    <w:lvl w:ilvl="0" w:tplc="B2BC456E">
      <w:start w:val="1"/>
      <w:numFmt w:val="decimal"/>
      <w:lvlText w:val="%1."/>
      <w:lvlJc w:val="left"/>
    </w:lvl>
    <w:lvl w:ilvl="1" w:tplc="DFA445D2">
      <w:numFmt w:val="decimal"/>
      <w:lvlText w:val=""/>
      <w:lvlJc w:val="left"/>
    </w:lvl>
    <w:lvl w:ilvl="2" w:tplc="F4D898A8">
      <w:numFmt w:val="decimal"/>
      <w:lvlText w:val=""/>
      <w:lvlJc w:val="left"/>
    </w:lvl>
    <w:lvl w:ilvl="3" w:tplc="F686023E">
      <w:numFmt w:val="decimal"/>
      <w:lvlText w:val=""/>
      <w:lvlJc w:val="left"/>
    </w:lvl>
    <w:lvl w:ilvl="4" w:tplc="59DCB5EA">
      <w:numFmt w:val="decimal"/>
      <w:lvlText w:val=""/>
      <w:lvlJc w:val="left"/>
    </w:lvl>
    <w:lvl w:ilvl="5" w:tplc="50203A54">
      <w:numFmt w:val="decimal"/>
      <w:lvlText w:val=""/>
      <w:lvlJc w:val="left"/>
    </w:lvl>
    <w:lvl w:ilvl="6" w:tplc="07D6FE06">
      <w:numFmt w:val="decimal"/>
      <w:lvlText w:val=""/>
      <w:lvlJc w:val="left"/>
    </w:lvl>
    <w:lvl w:ilvl="7" w:tplc="C540CC76">
      <w:numFmt w:val="decimal"/>
      <w:lvlText w:val=""/>
      <w:lvlJc w:val="left"/>
    </w:lvl>
    <w:lvl w:ilvl="8" w:tplc="4BF4524E">
      <w:numFmt w:val="decimal"/>
      <w:lvlText w:val=""/>
      <w:lvlJc w:val="left"/>
    </w:lvl>
  </w:abstractNum>
  <w:abstractNum w:abstractNumId="472" w15:restartNumberingAfterBreak="0">
    <w:nsid w:val="0000426E"/>
    <w:multiLevelType w:val="hybridMultilevel"/>
    <w:tmpl w:val="C1E8764A"/>
    <w:lvl w:ilvl="0" w:tplc="8ACA0C12">
      <w:start w:val="1"/>
      <w:numFmt w:val="decimal"/>
      <w:lvlText w:val="%1."/>
      <w:lvlJc w:val="left"/>
    </w:lvl>
    <w:lvl w:ilvl="1" w:tplc="7DC2FD76">
      <w:start w:val="2"/>
      <w:numFmt w:val="lowerLetter"/>
      <w:lvlText w:val="(%2)"/>
      <w:lvlJc w:val="left"/>
    </w:lvl>
    <w:lvl w:ilvl="2" w:tplc="39AE228C">
      <w:numFmt w:val="decimal"/>
      <w:lvlText w:val=""/>
      <w:lvlJc w:val="left"/>
    </w:lvl>
    <w:lvl w:ilvl="3" w:tplc="B15C9F94">
      <w:numFmt w:val="decimal"/>
      <w:lvlText w:val=""/>
      <w:lvlJc w:val="left"/>
    </w:lvl>
    <w:lvl w:ilvl="4" w:tplc="A1CC9516">
      <w:numFmt w:val="decimal"/>
      <w:lvlText w:val=""/>
      <w:lvlJc w:val="left"/>
    </w:lvl>
    <w:lvl w:ilvl="5" w:tplc="FBAC7BAE">
      <w:numFmt w:val="decimal"/>
      <w:lvlText w:val=""/>
      <w:lvlJc w:val="left"/>
    </w:lvl>
    <w:lvl w:ilvl="6" w:tplc="4CCA425A">
      <w:numFmt w:val="decimal"/>
      <w:lvlText w:val=""/>
      <w:lvlJc w:val="left"/>
    </w:lvl>
    <w:lvl w:ilvl="7" w:tplc="E358615C">
      <w:numFmt w:val="decimal"/>
      <w:lvlText w:val=""/>
      <w:lvlJc w:val="left"/>
    </w:lvl>
    <w:lvl w:ilvl="8" w:tplc="751C1DF6">
      <w:numFmt w:val="decimal"/>
      <w:lvlText w:val=""/>
      <w:lvlJc w:val="left"/>
    </w:lvl>
  </w:abstractNum>
  <w:abstractNum w:abstractNumId="473" w15:restartNumberingAfterBreak="0">
    <w:nsid w:val="00004290"/>
    <w:multiLevelType w:val="hybridMultilevel"/>
    <w:tmpl w:val="E23A7F1C"/>
    <w:lvl w:ilvl="0" w:tplc="FD36A09A">
      <w:start w:val="3"/>
      <w:numFmt w:val="decimal"/>
      <w:lvlText w:val="(%1)"/>
      <w:lvlJc w:val="left"/>
    </w:lvl>
    <w:lvl w:ilvl="1" w:tplc="A896FEF0">
      <w:start w:val="1"/>
      <w:numFmt w:val="lowerLetter"/>
      <w:lvlText w:val="(%2)"/>
      <w:lvlJc w:val="left"/>
    </w:lvl>
    <w:lvl w:ilvl="2" w:tplc="E198FEF2">
      <w:start w:val="1"/>
      <w:numFmt w:val="decimal"/>
      <w:lvlText w:val="%3."/>
      <w:lvlJc w:val="left"/>
    </w:lvl>
    <w:lvl w:ilvl="3" w:tplc="326E3402">
      <w:numFmt w:val="decimal"/>
      <w:lvlText w:val=""/>
      <w:lvlJc w:val="left"/>
    </w:lvl>
    <w:lvl w:ilvl="4" w:tplc="C19ACA20">
      <w:numFmt w:val="decimal"/>
      <w:lvlText w:val=""/>
      <w:lvlJc w:val="left"/>
    </w:lvl>
    <w:lvl w:ilvl="5" w:tplc="AA42253C">
      <w:numFmt w:val="decimal"/>
      <w:lvlText w:val=""/>
      <w:lvlJc w:val="left"/>
    </w:lvl>
    <w:lvl w:ilvl="6" w:tplc="BC6646FA">
      <w:numFmt w:val="decimal"/>
      <w:lvlText w:val=""/>
      <w:lvlJc w:val="left"/>
    </w:lvl>
    <w:lvl w:ilvl="7" w:tplc="3A428116">
      <w:numFmt w:val="decimal"/>
      <w:lvlText w:val=""/>
      <w:lvlJc w:val="left"/>
    </w:lvl>
    <w:lvl w:ilvl="8" w:tplc="A0F08CB2">
      <w:numFmt w:val="decimal"/>
      <w:lvlText w:val=""/>
      <w:lvlJc w:val="left"/>
    </w:lvl>
  </w:abstractNum>
  <w:abstractNum w:abstractNumId="474" w15:restartNumberingAfterBreak="0">
    <w:nsid w:val="000042C7"/>
    <w:multiLevelType w:val="hybridMultilevel"/>
    <w:tmpl w:val="82B86396"/>
    <w:lvl w:ilvl="0" w:tplc="DA0217EA">
      <w:start w:val="6"/>
      <w:numFmt w:val="decimal"/>
      <w:lvlText w:val="(%1)"/>
      <w:lvlJc w:val="left"/>
    </w:lvl>
    <w:lvl w:ilvl="1" w:tplc="F19695F6">
      <w:start w:val="1"/>
      <w:numFmt w:val="lowerLetter"/>
      <w:lvlText w:val="(%2)"/>
      <w:lvlJc w:val="left"/>
    </w:lvl>
    <w:lvl w:ilvl="2" w:tplc="86E8DA50">
      <w:numFmt w:val="decimal"/>
      <w:lvlText w:val=""/>
      <w:lvlJc w:val="left"/>
    </w:lvl>
    <w:lvl w:ilvl="3" w:tplc="C7E42CE0">
      <w:numFmt w:val="decimal"/>
      <w:lvlText w:val=""/>
      <w:lvlJc w:val="left"/>
    </w:lvl>
    <w:lvl w:ilvl="4" w:tplc="EE6682A8">
      <w:numFmt w:val="decimal"/>
      <w:lvlText w:val=""/>
      <w:lvlJc w:val="left"/>
    </w:lvl>
    <w:lvl w:ilvl="5" w:tplc="F824403C">
      <w:numFmt w:val="decimal"/>
      <w:lvlText w:val=""/>
      <w:lvlJc w:val="left"/>
    </w:lvl>
    <w:lvl w:ilvl="6" w:tplc="8C784E28">
      <w:numFmt w:val="decimal"/>
      <w:lvlText w:val=""/>
      <w:lvlJc w:val="left"/>
    </w:lvl>
    <w:lvl w:ilvl="7" w:tplc="A9E406EE">
      <w:numFmt w:val="decimal"/>
      <w:lvlText w:val=""/>
      <w:lvlJc w:val="left"/>
    </w:lvl>
    <w:lvl w:ilvl="8" w:tplc="43C0A05A">
      <w:numFmt w:val="decimal"/>
      <w:lvlText w:val=""/>
      <w:lvlJc w:val="left"/>
    </w:lvl>
  </w:abstractNum>
  <w:abstractNum w:abstractNumId="475" w15:restartNumberingAfterBreak="0">
    <w:nsid w:val="00004310"/>
    <w:multiLevelType w:val="hybridMultilevel"/>
    <w:tmpl w:val="899CCB5E"/>
    <w:lvl w:ilvl="0" w:tplc="61989E4E">
      <w:start w:val="4"/>
      <w:numFmt w:val="lowerLetter"/>
      <w:lvlText w:val="(%1)"/>
      <w:lvlJc w:val="left"/>
    </w:lvl>
    <w:lvl w:ilvl="1" w:tplc="9C18CA0C">
      <w:numFmt w:val="decimal"/>
      <w:lvlText w:val=""/>
      <w:lvlJc w:val="left"/>
    </w:lvl>
    <w:lvl w:ilvl="2" w:tplc="E76E17AA">
      <w:numFmt w:val="decimal"/>
      <w:lvlText w:val=""/>
      <w:lvlJc w:val="left"/>
    </w:lvl>
    <w:lvl w:ilvl="3" w:tplc="15F0E6CA">
      <w:numFmt w:val="decimal"/>
      <w:lvlText w:val=""/>
      <w:lvlJc w:val="left"/>
    </w:lvl>
    <w:lvl w:ilvl="4" w:tplc="5DE47FAC">
      <w:numFmt w:val="decimal"/>
      <w:lvlText w:val=""/>
      <w:lvlJc w:val="left"/>
    </w:lvl>
    <w:lvl w:ilvl="5" w:tplc="81D8D96C">
      <w:numFmt w:val="decimal"/>
      <w:lvlText w:val=""/>
      <w:lvlJc w:val="left"/>
    </w:lvl>
    <w:lvl w:ilvl="6" w:tplc="C512E024">
      <w:numFmt w:val="decimal"/>
      <w:lvlText w:val=""/>
      <w:lvlJc w:val="left"/>
    </w:lvl>
    <w:lvl w:ilvl="7" w:tplc="57D606E6">
      <w:numFmt w:val="decimal"/>
      <w:lvlText w:val=""/>
      <w:lvlJc w:val="left"/>
    </w:lvl>
    <w:lvl w:ilvl="8" w:tplc="E514D440">
      <w:numFmt w:val="decimal"/>
      <w:lvlText w:val=""/>
      <w:lvlJc w:val="left"/>
    </w:lvl>
  </w:abstractNum>
  <w:abstractNum w:abstractNumId="476" w15:restartNumberingAfterBreak="0">
    <w:nsid w:val="00004336"/>
    <w:multiLevelType w:val="hybridMultilevel"/>
    <w:tmpl w:val="8C6EBF44"/>
    <w:lvl w:ilvl="0" w:tplc="3238E69E">
      <w:start w:val="4"/>
      <w:numFmt w:val="lowerRoman"/>
      <w:lvlText w:val="%1."/>
      <w:lvlJc w:val="left"/>
    </w:lvl>
    <w:lvl w:ilvl="1" w:tplc="C16860B0">
      <w:numFmt w:val="decimal"/>
      <w:lvlText w:val=""/>
      <w:lvlJc w:val="left"/>
    </w:lvl>
    <w:lvl w:ilvl="2" w:tplc="DABCF12C">
      <w:numFmt w:val="decimal"/>
      <w:lvlText w:val=""/>
      <w:lvlJc w:val="left"/>
    </w:lvl>
    <w:lvl w:ilvl="3" w:tplc="E4F4EC9E">
      <w:numFmt w:val="decimal"/>
      <w:lvlText w:val=""/>
      <w:lvlJc w:val="left"/>
    </w:lvl>
    <w:lvl w:ilvl="4" w:tplc="09846D0A">
      <w:numFmt w:val="decimal"/>
      <w:lvlText w:val=""/>
      <w:lvlJc w:val="left"/>
    </w:lvl>
    <w:lvl w:ilvl="5" w:tplc="A7E44DC8">
      <w:numFmt w:val="decimal"/>
      <w:lvlText w:val=""/>
      <w:lvlJc w:val="left"/>
    </w:lvl>
    <w:lvl w:ilvl="6" w:tplc="4A1EDDFC">
      <w:numFmt w:val="decimal"/>
      <w:lvlText w:val=""/>
      <w:lvlJc w:val="left"/>
    </w:lvl>
    <w:lvl w:ilvl="7" w:tplc="9FBEDB9E">
      <w:numFmt w:val="decimal"/>
      <w:lvlText w:val=""/>
      <w:lvlJc w:val="left"/>
    </w:lvl>
    <w:lvl w:ilvl="8" w:tplc="CB10CE6C">
      <w:numFmt w:val="decimal"/>
      <w:lvlText w:val=""/>
      <w:lvlJc w:val="left"/>
    </w:lvl>
  </w:abstractNum>
  <w:abstractNum w:abstractNumId="477" w15:restartNumberingAfterBreak="0">
    <w:nsid w:val="00004347"/>
    <w:multiLevelType w:val="hybridMultilevel"/>
    <w:tmpl w:val="59E409F8"/>
    <w:lvl w:ilvl="0" w:tplc="F182BA2E">
      <w:start w:val="1"/>
      <w:numFmt w:val="lowerLetter"/>
      <w:lvlText w:val="%1"/>
      <w:lvlJc w:val="left"/>
    </w:lvl>
    <w:lvl w:ilvl="1" w:tplc="074C4164">
      <w:start w:val="3"/>
      <w:numFmt w:val="decimal"/>
      <w:lvlText w:val="%2."/>
      <w:lvlJc w:val="left"/>
    </w:lvl>
    <w:lvl w:ilvl="2" w:tplc="1B5E605A">
      <w:start w:val="1"/>
      <w:numFmt w:val="lowerLetter"/>
      <w:lvlText w:val="%3."/>
      <w:lvlJc w:val="left"/>
    </w:lvl>
    <w:lvl w:ilvl="3" w:tplc="C36C8664">
      <w:numFmt w:val="decimal"/>
      <w:lvlText w:val=""/>
      <w:lvlJc w:val="left"/>
    </w:lvl>
    <w:lvl w:ilvl="4" w:tplc="48266B94">
      <w:numFmt w:val="decimal"/>
      <w:lvlText w:val=""/>
      <w:lvlJc w:val="left"/>
    </w:lvl>
    <w:lvl w:ilvl="5" w:tplc="8E90D01A">
      <w:numFmt w:val="decimal"/>
      <w:lvlText w:val=""/>
      <w:lvlJc w:val="left"/>
    </w:lvl>
    <w:lvl w:ilvl="6" w:tplc="19621C4E">
      <w:numFmt w:val="decimal"/>
      <w:lvlText w:val=""/>
      <w:lvlJc w:val="left"/>
    </w:lvl>
    <w:lvl w:ilvl="7" w:tplc="2C6ECC88">
      <w:numFmt w:val="decimal"/>
      <w:lvlText w:val=""/>
      <w:lvlJc w:val="left"/>
    </w:lvl>
    <w:lvl w:ilvl="8" w:tplc="29BA09C4">
      <w:numFmt w:val="decimal"/>
      <w:lvlText w:val=""/>
      <w:lvlJc w:val="left"/>
    </w:lvl>
  </w:abstractNum>
  <w:abstractNum w:abstractNumId="478" w15:restartNumberingAfterBreak="0">
    <w:nsid w:val="00004382"/>
    <w:multiLevelType w:val="hybridMultilevel"/>
    <w:tmpl w:val="ABA6917C"/>
    <w:lvl w:ilvl="0" w:tplc="E8FCA10E">
      <w:start w:val="6"/>
      <w:numFmt w:val="decimal"/>
      <w:lvlText w:val="(%1)"/>
      <w:lvlJc w:val="left"/>
    </w:lvl>
    <w:lvl w:ilvl="1" w:tplc="2F3EE2A4">
      <w:start w:val="1"/>
      <w:numFmt w:val="lowerLetter"/>
      <w:lvlText w:val="(%2)"/>
      <w:lvlJc w:val="left"/>
    </w:lvl>
    <w:lvl w:ilvl="2" w:tplc="2BD87872">
      <w:start w:val="1"/>
      <w:numFmt w:val="decimal"/>
      <w:lvlText w:val="%3"/>
      <w:lvlJc w:val="left"/>
    </w:lvl>
    <w:lvl w:ilvl="3" w:tplc="20805A3C">
      <w:numFmt w:val="decimal"/>
      <w:lvlText w:val=""/>
      <w:lvlJc w:val="left"/>
    </w:lvl>
    <w:lvl w:ilvl="4" w:tplc="07D0FD2C">
      <w:numFmt w:val="decimal"/>
      <w:lvlText w:val=""/>
      <w:lvlJc w:val="left"/>
    </w:lvl>
    <w:lvl w:ilvl="5" w:tplc="1C6848DA">
      <w:numFmt w:val="decimal"/>
      <w:lvlText w:val=""/>
      <w:lvlJc w:val="left"/>
    </w:lvl>
    <w:lvl w:ilvl="6" w:tplc="418AB1BA">
      <w:numFmt w:val="decimal"/>
      <w:lvlText w:val=""/>
      <w:lvlJc w:val="left"/>
    </w:lvl>
    <w:lvl w:ilvl="7" w:tplc="BF3C0C18">
      <w:numFmt w:val="decimal"/>
      <w:lvlText w:val=""/>
      <w:lvlJc w:val="left"/>
    </w:lvl>
    <w:lvl w:ilvl="8" w:tplc="3EB0432C">
      <w:numFmt w:val="decimal"/>
      <w:lvlText w:val=""/>
      <w:lvlJc w:val="left"/>
    </w:lvl>
  </w:abstractNum>
  <w:abstractNum w:abstractNumId="479" w15:restartNumberingAfterBreak="0">
    <w:nsid w:val="0000440D"/>
    <w:multiLevelType w:val="hybridMultilevel"/>
    <w:tmpl w:val="1FEE641C"/>
    <w:lvl w:ilvl="0" w:tplc="F790ED6A">
      <w:start w:val="1"/>
      <w:numFmt w:val="lowerLetter"/>
      <w:lvlText w:val="%1"/>
      <w:lvlJc w:val="left"/>
    </w:lvl>
    <w:lvl w:ilvl="1" w:tplc="AA089A96">
      <w:start w:val="1"/>
      <w:numFmt w:val="decimal"/>
      <w:lvlText w:val="%2."/>
      <w:lvlJc w:val="left"/>
    </w:lvl>
    <w:lvl w:ilvl="2" w:tplc="F7D89E94">
      <w:numFmt w:val="decimal"/>
      <w:lvlText w:val=""/>
      <w:lvlJc w:val="left"/>
    </w:lvl>
    <w:lvl w:ilvl="3" w:tplc="353CBE54">
      <w:numFmt w:val="decimal"/>
      <w:lvlText w:val=""/>
      <w:lvlJc w:val="left"/>
    </w:lvl>
    <w:lvl w:ilvl="4" w:tplc="14649372">
      <w:numFmt w:val="decimal"/>
      <w:lvlText w:val=""/>
      <w:lvlJc w:val="left"/>
    </w:lvl>
    <w:lvl w:ilvl="5" w:tplc="F04E899A">
      <w:numFmt w:val="decimal"/>
      <w:lvlText w:val=""/>
      <w:lvlJc w:val="left"/>
    </w:lvl>
    <w:lvl w:ilvl="6" w:tplc="52305E12">
      <w:numFmt w:val="decimal"/>
      <w:lvlText w:val=""/>
      <w:lvlJc w:val="left"/>
    </w:lvl>
    <w:lvl w:ilvl="7" w:tplc="543E513E">
      <w:numFmt w:val="decimal"/>
      <w:lvlText w:val=""/>
      <w:lvlJc w:val="left"/>
    </w:lvl>
    <w:lvl w:ilvl="8" w:tplc="4D4A6C52">
      <w:numFmt w:val="decimal"/>
      <w:lvlText w:val=""/>
      <w:lvlJc w:val="left"/>
    </w:lvl>
  </w:abstractNum>
  <w:abstractNum w:abstractNumId="480" w15:restartNumberingAfterBreak="0">
    <w:nsid w:val="00004439"/>
    <w:multiLevelType w:val="hybridMultilevel"/>
    <w:tmpl w:val="1C58D2EE"/>
    <w:lvl w:ilvl="0" w:tplc="9E328776">
      <w:start w:val="1"/>
      <w:numFmt w:val="bullet"/>
      <w:lvlText w:val="*"/>
      <w:lvlJc w:val="left"/>
      <w:rPr>
        <w:vertAlign w:val="superscript"/>
      </w:rPr>
    </w:lvl>
    <w:lvl w:ilvl="1" w:tplc="943AE57A">
      <w:numFmt w:val="decimal"/>
      <w:lvlText w:val=""/>
      <w:lvlJc w:val="left"/>
    </w:lvl>
    <w:lvl w:ilvl="2" w:tplc="253CC07A">
      <w:numFmt w:val="decimal"/>
      <w:lvlText w:val=""/>
      <w:lvlJc w:val="left"/>
    </w:lvl>
    <w:lvl w:ilvl="3" w:tplc="9378E082">
      <w:numFmt w:val="decimal"/>
      <w:lvlText w:val=""/>
      <w:lvlJc w:val="left"/>
    </w:lvl>
    <w:lvl w:ilvl="4" w:tplc="7F98493E">
      <w:numFmt w:val="decimal"/>
      <w:lvlText w:val=""/>
      <w:lvlJc w:val="left"/>
    </w:lvl>
    <w:lvl w:ilvl="5" w:tplc="21F64716">
      <w:numFmt w:val="decimal"/>
      <w:lvlText w:val=""/>
      <w:lvlJc w:val="left"/>
    </w:lvl>
    <w:lvl w:ilvl="6" w:tplc="65F6073A">
      <w:numFmt w:val="decimal"/>
      <w:lvlText w:val=""/>
      <w:lvlJc w:val="left"/>
    </w:lvl>
    <w:lvl w:ilvl="7" w:tplc="7D243CA6">
      <w:numFmt w:val="decimal"/>
      <w:lvlText w:val=""/>
      <w:lvlJc w:val="left"/>
    </w:lvl>
    <w:lvl w:ilvl="8" w:tplc="15D0394E">
      <w:numFmt w:val="decimal"/>
      <w:lvlText w:val=""/>
      <w:lvlJc w:val="left"/>
    </w:lvl>
  </w:abstractNum>
  <w:abstractNum w:abstractNumId="481" w15:restartNumberingAfterBreak="0">
    <w:nsid w:val="0000443D"/>
    <w:multiLevelType w:val="hybridMultilevel"/>
    <w:tmpl w:val="0E5AF810"/>
    <w:lvl w:ilvl="0" w:tplc="482E8FFA">
      <w:start w:val="9"/>
      <w:numFmt w:val="decimal"/>
      <w:lvlText w:val="(%1)"/>
      <w:lvlJc w:val="left"/>
    </w:lvl>
    <w:lvl w:ilvl="1" w:tplc="CB24CC16">
      <w:start w:val="1"/>
      <w:numFmt w:val="lowerLetter"/>
      <w:lvlText w:val="(%2)"/>
      <w:lvlJc w:val="left"/>
    </w:lvl>
    <w:lvl w:ilvl="2" w:tplc="E8743AA4">
      <w:start w:val="1"/>
      <w:numFmt w:val="decimal"/>
      <w:lvlText w:val="%3."/>
      <w:lvlJc w:val="left"/>
    </w:lvl>
    <w:lvl w:ilvl="3" w:tplc="FCBA0B60">
      <w:numFmt w:val="decimal"/>
      <w:lvlText w:val=""/>
      <w:lvlJc w:val="left"/>
    </w:lvl>
    <w:lvl w:ilvl="4" w:tplc="D368F422">
      <w:numFmt w:val="decimal"/>
      <w:lvlText w:val=""/>
      <w:lvlJc w:val="left"/>
    </w:lvl>
    <w:lvl w:ilvl="5" w:tplc="43B016C4">
      <w:numFmt w:val="decimal"/>
      <w:lvlText w:val=""/>
      <w:lvlJc w:val="left"/>
    </w:lvl>
    <w:lvl w:ilvl="6" w:tplc="BB960C32">
      <w:numFmt w:val="decimal"/>
      <w:lvlText w:val=""/>
      <w:lvlJc w:val="left"/>
    </w:lvl>
    <w:lvl w:ilvl="7" w:tplc="4EA0DE60">
      <w:numFmt w:val="decimal"/>
      <w:lvlText w:val=""/>
      <w:lvlJc w:val="left"/>
    </w:lvl>
    <w:lvl w:ilvl="8" w:tplc="A752A66E">
      <w:numFmt w:val="decimal"/>
      <w:lvlText w:val=""/>
      <w:lvlJc w:val="left"/>
    </w:lvl>
  </w:abstractNum>
  <w:abstractNum w:abstractNumId="482" w15:restartNumberingAfterBreak="0">
    <w:nsid w:val="0000444A"/>
    <w:multiLevelType w:val="hybridMultilevel"/>
    <w:tmpl w:val="223A6492"/>
    <w:lvl w:ilvl="0" w:tplc="C8505A48">
      <w:start w:val="2"/>
      <w:numFmt w:val="decimal"/>
      <w:lvlText w:val="%1."/>
      <w:lvlJc w:val="left"/>
    </w:lvl>
    <w:lvl w:ilvl="1" w:tplc="14B22EB8">
      <w:numFmt w:val="decimal"/>
      <w:lvlText w:val=""/>
      <w:lvlJc w:val="left"/>
    </w:lvl>
    <w:lvl w:ilvl="2" w:tplc="9D16D78A">
      <w:numFmt w:val="decimal"/>
      <w:lvlText w:val=""/>
      <w:lvlJc w:val="left"/>
    </w:lvl>
    <w:lvl w:ilvl="3" w:tplc="5F603F56">
      <w:numFmt w:val="decimal"/>
      <w:lvlText w:val=""/>
      <w:lvlJc w:val="left"/>
    </w:lvl>
    <w:lvl w:ilvl="4" w:tplc="33861FC8">
      <w:numFmt w:val="decimal"/>
      <w:lvlText w:val=""/>
      <w:lvlJc w:val="left"/>
    </w:lvl>
    <w:lvl w:ilvl="5" w:tplc="871A76BE">
      <w:numFmt w:val="decimal"/>
      <w:lvlText w:val=""/>
      <w:lvlJc w:val="left"/>
    </w:lvl>
    <w:lvl w:ilvl="6" w:tplc="EE2217F8">
      <w:numFmt w:val="decimal"/>
      <w:lvlText w:val=""/>
      <w:lvlJc w:val="left"/>
    </w:lvl>
    <w:lvl w:ilvl="7" w:tplc="EEFE20B8">
      <w:numFmt w:val="decimal"/>
      <w:lvlText w:val=""/>
      <w:lvlJc w:val="left"/>
    </w:lvl>
    <w:lvl w:ilvl="8" w:tplc="7CA0A4A6">
      <w:numFmt w:val="decimal"/>
      <w:lvlText w:val=""/>
      <w:lvlJc w:val="left"/>
    </w:lvl>
  </w:abstractNum>
  <w:abstractNum w:abstractNumId="483" w15:restartNumberingAfterBreak="0">
    <w:nsid w:val="00004481"/>
    <w:multiLevelType w:val="hybridMultilevel"/>
    <w:tmpl w:val="C64A9F96"/>
    <w:lvl w:ilvl="0" w:tplc="A9EEA55C">
      <w:start w:val="5"/>
      <w:numFmt w:val="decimal"/>
      <w:lvlText w:val="(%1)"/>
      <w:lvlJc w:val="left"/>
    </w:lvl>
    <w:lvl w:ilvl="1" w:tplc="53229B0A">
      <w:start w:val="1"/>
      <w:numFmt w:val="lowerLetter"/>
      <w:lvlText w:val="(%2)"/>
      <w:lvlJc w:val="left"/>
    </w:lvl>
    <w:lvl w:ilvl="2" w:tplc="5B60ED0A">
      <w:start w:val="1"/>
      <w:numFmt w:val="decimal"/>
      <w:lvlText w:val="%3."/>
      <w:lvlJc w:val="left"/>
    </w:lvl>
    <w:lvl w:ilvl="3" w:tplc="39D65570">
      <w:start w:val="1"/>
      <w:numFmt w:val="lowerLetter"/>
      <w:lvlText w:val="%4"/>
      <w:lvlJc w:val="left"/>
    </w:lvl>
    <w:lvl w:ilvl="4" w:tplc="45705F84">
      <w:numFmt w:val="decimal"/>
      <w:lvlText w:val=""/>
      <w:lvlJc w:val="left"/>
    </w:lvl>
    <w:lvl w:ilvl="5" w:tplc="CF3E1906">
      <w:numFmt w:val="decimal"/>
      <w:lvlText w:val=""/>
      <w:lvlJc w:val="left"/>
    </w:lvl>
    <w:lvl w:ilvl="6" w:tplc="5378B0F4">
      <w:numFmt w:val="decimal"/>
      <w:lvlText w:val=""/>
      <w:lvlJc w:val="left"/>
    </w:lvl>
    <w:lvl w:ilvl="7" w:tplc="1A3CD084">
      <w:numFmt w:val="decimal"/>
      <w:lvlText w:val=""/>
      <w:lvlJc w:val="left"/>
    </w:lvl>
    <w:lvl w:ilvl="8" w:tplc="FF7E1B46">
      <w:numFmt w:val="decimal"/>
      <w:lvlText w:val=""/>
      <w:lvlJc w:val="left"/>
    </w:lvl>
  </w:abstractNum>
  <w:abstractNum w:abstractNumId="484" w15:restartNumberingAfterBreak="0">
    <w:nsid w:val="000044C4"/>
    <w:multiLevelType w:val="hybridMultilevel"/>
    <w:tmpl w:val="266658F0"/>
    <w:lvl w:ilvl="0" w:tplc="60D2EC2E">
      <w:start w:val="1"/>
      <w:numFmt w:val="lowerLetter"/>
      <w:lvlText w:val="%1"/>
      <w:lvlJc w:val="left"/>
    </w:lvl>
    <w:lvl w:ilvl="1" w:tplc="606A1AA4">
      <w:start w:val="2"/>
      <w:numFmt w:val="decimal"/>
      <w:lvlText w:val="%2."/>
      <w:lvlJc w:val="left"/>
    </w:lvl>
    <w:lvl w:ilvl="2" w:tplc="89B8FB00">
      <w:numFmt w:val="decimal"/>
      <w:lvlText w:val=""/>
      <w:lvlJc w:val="left"/>
    </w:lvl>
    <w:lvl w:ilvl="3" w:tplc="F0847F38">
      <w:numFmt w:val="decimal"/>
      <w:lvlText w:val=""/>
      <w:lvlJc w:val="left"/>
    </w:lvl>
    <w:lvl w:ilvl="4" w:tplc="F8F0B16A">
      <w:numFmt w:val="decimal"/>
      <w:lvlText w:val=""/>
      <w:lvlJc w:val="left"/>
    </w:lvl>
    <w:lvl w:ilvl="5" w:tplc="9D509900">
      <w:numFmt w:val="decimal"/>
      <w:lvlText w:val=""/>
      <w:lvlJc w:val="left"/>
    </w:lvl>
    <w:lvl w:ilvl="6" w:tplc="FF18E9F0">
      <w:numFmt w:val="decimal"/>
      <w:lvlText w:val=""/>
      <w:lvlJc w:val="left"/>
    </w:lvl>
    <w:lvl w:ilvl="7" w:tplc="51C8BDA6">
      <w:numFmt w:val="decimal"/>
      <w:lvlText w:val=""/>
      <w:lvlJc w:val="left"/>
    </w:lvl>
    <w:lvl w:ilvl="8" w:tplc="25AEDC68">
      <w:numFmt w:val="decimal"/>
      <w:lvlText w:val=""/>
      <w:lvlJc w:val="left"/>
    </w:lvl>
  </w:abstractNum>
  <w:abstractNum w:abstractNumId="485" w15:restartNumberingAfterBreak="0">
    <w:nsid w:val="000044CC"/>
    <w:multiLevelType w:val="hybridMultilevel"/>
    <w:tmpl w:val="3D542234"/>
    <w:lvl w:ilvl="0" w:tplc="81F61EF4">
      <w:start w:val="12"/>
      <w:numFmt w:val="decimal"/>
      <w:lvlText w:val="(%1)"/>
      <w:lvlJc w:val="left"/>
    </w:lvl>
    <w:lvl w:ilvl="1" w:tplc="D7205EE0">
      <w:start w:val="1"/>
      <w:numFmt w:val="lowerLetter"/>
      <w:lvlText w:val="%2"/>
      <w:lvlJc w:val="left"/>
    </w:lvl>
    <w:lvl w:ilvl="2" w:tplc="1B862924">
      <w:start w:val="1"/>
      <w:numFmt w:val="decimal"/>
      <w:lvlText w:val="%3"/>
      <w:lvlJc w:val="left"/>
    </w:lvl>
    <w:lvl w:ilvl="3" w:tplc="B9C8BAD8">
      <w:start w:val="1"/>
      <w:numFmt w:val="lowerLetter"/>
      <w:lvlText w:val="%4"/>
      <w:lvlJc w:val="left"/>
    </w:lvl>
    <w:lvl w:ilvl="4" w:tplc="7E0C09B0">
      <w:numFmt w:val="decimal"/>
      <w:lvlText w:val=""/>
      <w:lvlJc w:val="left"/>
    </w:lvl>
    <w:lvl w:ilvl="5" w:tplc="E8885A34">
      <w:numFmt w:val="decimal"/>
      <w:lvlText w:val=""/>
      <w:lvlJc w:val="left"/>
    </w:lvl>
    <w:lvl w:ilvl="6" w:tplc="F10882D6">
      <w:numFmt w:val="decimal"/>
      <w:lvlText w:val=""/>
      <w:lvlJc w:val="left"/>
    </w:lvl>
    <w:lvl w:ilvl="7" w:tplc="C07034D6">
      <w:numFmt w:val="decimal"/>
      <w:lvlText w:val=""/>
      <w:lvlJc w:val="left"/>
    </w:lvl>
    <w:lvl w:ilvl="8" w:tplc="418ACAEA">
      <w:numFmt w:val="decimal"/>
      <w:lvlText w:val=""/>
      <w:lvlJc w:val="left"/>
    </w:lvl>
  </w:abstractNum>
  <w:abstractNum w:abstractNumId="486" w15:restartNumberingAfterBreak="0">
    <w:nsid w:val="000044E9"/>
    <w:multiLevelType w:val="hybridMultilevel"/>
    <w:tmpl w:val="BC7C7106"/>
    <w:lvl w:ilvl="0" w:tplc="710E8DE8">
      <w:start w:val="12"/>
      <w:numFmt w:val="decimal"/>
      <w:lvlText w:val="(%1)"/>
      <w:lvlJc w:val="left"/>
    </w:lvl>
    <w:lvl w:ilvl="1" w:tplc="787482B2">
      <w:numFmt w:val="decimal"/>
      <w:lvlText w:val=""/>
      <w:lvlJc w:val="left"/>
    </w:lvl>
    <w:lvl w:ilvl="2" w:tplc="71CCFF0C">
      <w:numFmt w:val="decimal"/>
      <w:lvlText w:val=""/>
      <w:lvlJc w:val="left"/>
    </w:lvl>
    <w:lvl w:ilvl="3" w:tplc="1D6AEB36">
      <w:numFmt w:val="decimal"/>
      <w:lvlText w:val=""/>
      <w:lvlJc w:val="left"/>
    </w:lvl>
    <w:lvl w:ilvl="4" w:tplc="1820C0FE">
      <w:numFmt w:val="decimal"/>
      <w:lvlText w:val=""/>
      <w:lvlJc w:val="left"/>
    </w:lvl>
    <w:lvl w:ilvl="5" w:tplc="80744D40">
      <w:numFmt w:val="decimal"/>
      <w:lvlText w:val=""/>
      <w:lvlJc w:val="left"/>
    </w:lvl>
    <w:lvl w:ilvl="6" w:tplc="F7A4EE38">
      <w:numFmt w:val="decimal"/>
      <w:lvlText w:val=""/>
      <w:lvlJc w:val="left"/>
    </w:lvl>
    <w:lvl w:ilvl="7" w:tplc="74E05596">
      <w:numFmt w:val="decimal"/>
      <w:lvlText w:val=""/>
      <w:lvlJc w:val="left"/>
    </w:lvl>
    <w:lvl w:ilvl="8" w:tplc="BC443408">
      <w:numFmt w:val="decimal"/>
      <w:lvlText w:val=""/>
      <w:lvlJc w:val="left"/>
    </w:lvl>
  </w:abstractNum>
  <w:abstractNum w:abstractNumId="487" w15:restartNumberingAfterBreak="0">
    <w:nsid w:val="000044FB"/>
    <w:multiLevelType w:val="hybridMultilevel"/>
    <w:tmpl w:val="7EAE819E"/>
    <w:lvl w:ilvl="0" w:tplc="243A27D0">
      <w:start w:val="2"/>
      <w:numFmt w:val="decimal"/>
      <w:lvlText w:val="%1."/>
      <w:lvlJc w:val="left"/>
    </w:lvl>
    <w:lvl w:ilvl="1" w:tplc="E5242EC6">
      <w:start w:val="1"/>
      <w:numFmt w:val="lowerLetter"/>
      <w:lvlText w:val="%2"/>
      <w:lvlJc w:val="left"/>
    </w:lvl>
    <w:lvl w:ilvl="2" w:tplc="EE2CACC2">
      <w:numFmt w:val="decimal"/>
      <w:lvlText w:val=""/>
      <w:lvlJc w:val="left"/>
    </w:lvl>
    <w:lvl w:ilvl="3" w:tplc="F9084B24">
      <w:numFmt w:val="decimal"/>
      <w:lvlText w:val=""/>
      <w:lvlJc w:val="left"/>
    </w:lvl>
    <w:lvl w:ilvl="4" w:tplc="197E4A74">
      <w:numFmt w:val="decimal"/>
      <w:lvlText w:val=""/>
      <w:lvlJc w:val="left"/>
    </w:lvl>
    <w:lvl w:ilvl="5" w:tplc="C586492E">
      <w:numFmt w:val="decimal"/>
      <w:lvlText w:val=""/>
      <w:lvlJc w:val="left"/>
    </w:lvl>
    <w:lvl w:ilvl="6" w:tplc="D65AC8E6">
      <w:numFmt w:val="decimal"/>
      <w:lvlText w:val=""/>
      <w:lvlJc w:val="left"/>
    </w:lvl>
    <w:lvl w:ilvl="7" w:tplc="C578431C">
      <w:numFmt w:val="decimal"/>
      <w:lvlText w:val=""/>
      <w:lvlJc w:val="left"/>
    </w:lvl>
    <w:lvl w:ilvl="8" w:tplc="FB0A416E">
      <w:numFmt w:val="decimal"/>
      <w:lvlText w:val=""/>
      <w:lvlJc w:val="left"/>
    </w:lvl>
  </w:abstractNum>
  <w:abstractNum w:abstractNumId="488" w15:restartNumberingAfterBreak="0">
    <w:nsid w:val="0000451C"/>
    <w:multiLevelType w:val="hybridMultilevel"/>
    <w:tmpl w:val="2D5A56CA"/>
    <w:lvl w:ilvl="0" w:tplc="1FA8DE8A">
      <w:start w:val="7"/>
      <w:numFmt w:val="lowerLetter"/>
      <w:lvlText w:val="(%1)"/>
      <w:lvlJc w:val="left"/>
    </w:lvl>
    <w:lvl w:ilvl="1" w:tplc="08FCE76C">
      <w:start w:val="1"/>
      <w:numFmt w:val="decimal"/>
      <w:lvlText w:val="%2."/>
      <w:lvlJc w:val="left"/>
    </w:lvl>
    <w:lvl w:ilvl="2" w:tplc="C80CF036">
      <w:start w:val="1"/>
      <w:numFmt w:val="lowerLetter"/>
      <w:lvlText w:val="%3."/>
      <w:lvlJc w:val="left"/>
    </w:lvl>
    <w:lvl w:ilvl="3" w:tplc="03705C42">
      <w:start w:val="1"/>
      <w:numFmt w:val="lowerRoman"/>
      <w:lvlText w:val="(%4)"/>
      <w:lvlJc w:val="left"/>
    </w:lvl>
    <w:lvl w:ilvl="4" w:tplc="ADC4A73E">
      <w:numFmt w:val="decimal"/>
      <w:lvlText w:val=""/>
      <w:lvlJc w:val="left"/>
    </w:lvl>
    <w:lvl w:ilvl="5" w:tplc="9DFAF802">
      <w:numFmt w:val="decimal"/>
      <w:lvlText w:val=""/>
      <w:lvlJc w:val="left"/>
    </w:lvl>
    <w:lvl w:ilvl="6" w:tplc="1FC08FA6">
      <w:numFmt w:val="decimal"/>
      <w:lvlText w:val=""/>
      <w:lvlJc w:val="left"/>
    </w:lvl>
    <w:lvl w:ilvl="7" w:tplc="7980ADCE">
      <w:numFmt w:val="decimal"/>
      <w:lvlText w:val=""/>
      <w:lvlJc w:val="left"/>
    </w:lvl>
    <w:lvl w:ilvl="8" w:tplc="3BA23F62">
      <w:numFmt w:val="decimal"/>
      <w:lvlText w:val=""/>
      <w:lvlJc w:val="left"/>
    </w:lvl>
  </w:abstractNum>
  <w:abstractNum w:abstractNumId="489" w15:restartNumberingAfterBreak="0">
    <w:nsid w:val="00004531"/>
    <w:multiLevelType w:val="hybridMultilevel"/>
    <w:tmpl w:val="E60029C8"/>
    <w:lvl w:ilvl="0" w:tplc="46A4857A">
      <w:start w:val="1"/>
      <w:numFmt w:val="decimal"/>
      <w:lvlText w:val="%1"/>
      <w:lvlJc w:val="left"/>
    </w:lvl>
    <w:lvl w:ilvl="1" w:tplc="18B417AA">
      <w:start w:val="1"/>
      <w:numFmt w:val="lowerLetter"/>
      <w:lvlText w:val="%2"/>
      <w:lvlJc w:val="left"/>
    </w:lvl>
    <w:lvl w:ilvl="2" w:tplc="53369156">
      <w:start w:val="310"/>
      <w:numFmt w:val="decimal"/>
      <w:lvlText w:val="%3"/>
      <w:lvlJc w:val="left"/>
    </w:lvl>
    <w:lvl w:ilvl="3" w:tplc="3B72D034">
      <w:numFmt w:val="decimal"/>
      <w:lvlText w:val=""/>
      <w:lvlJc w:val="left"/>
    </w:lvl>
    <w:lvl w:ilvl="4" w:tplc="D86C2B6E">
      <w:numFmt w:val="decimal"/>
      <w:lvlText w:val=""/>
      <w:lvlJc w:val="left"/>
    </w:lvl>
    <w:lvl w:ilvl="5" w:tplc="7DA0CDE8">
      <w:numFmt w:val="decimal"/>
      <w:lvlText w:val=""/>
      <w:lvlJc w:val="left"/>
    </w:lvl>
    <w:lvl w:ilvl="6" w:tplc="DAFA539A">
      <w:numFmt w:val="decimal"/>
      <w:lvlText w:val=""/>
      <w:lvlJc w:val="left"/>
    </w:lvl>
    <w:lvl w:ilvl="7" w:tplc="C0D6774C">
      <w:numFmt w:val="decimal"/>
      <w:lvlText w:val=""/>
      <w:lvlJc w:val="left"/>
    </w:lvl>
    <w:lvl w:ilvl="8" w:tplc="229C389A">
      <w:numFmt w:val="decimal"/>
      <w:lvlText w:val=""/>
      <w:lvlJc w:val="left"/>
    </w:lvl>
  </w:abstractNum>
  <w:abstractNum w:abstractNumId="490" w15:restartNumberingAfterBreak="0">
    <w:nsid w:val="00004574"/>
    <w:multiLevelType w:val="hybridMultilevel"/>
    <w:tmpl w:val="81424614"/>
    <w:lvl w:ilvl="0" w:tplc="DED8A4D6">
      <w:start w:val="2"/>
      <w:numFmt w:val="lowerLetter"/>
      <w:lvlText w:val="(%1)"/>
      <w:lvlJc w:val="left"/>
    </w:lvl>
    <w:lvl w:ilvl="1" w:tplc="1314434E">
      <w:start w:val="1"/>
      <w:numFmt w:val="lowerLetter"/>
      <w:lvlText w:val="%2"/>
      <w:lvlJc w:val="left"/>
    </w:lvl>
    <w:lvl w:ilvl="2" w:tplc="8650401E">
      <w:start w:val="1"/>
      <w:numFmt w:val="lowerRoman"/>
      <w:lvlText w:val="%3"/>
      <w:lvlJc w:val="left"/>
    </w:lvl>
    <w:lvl w:ilvl="3" w:tplc="4CA4C70A">
      <w:numFmt w:val="decimal"/>
      <w:lvlText w:val=""/>
      <w:lvlJc w:val="left"/>
    </w:lvl>
    <w:lvl w:ilvl="4" w:tplc="83B2E816">
      <w:numFmt w:val="decimal"/>
      <w:lvlText w:val=""/>
      <w:lvlJc w:val="left"/>
    </w:lvl>
    <w:lvl w:ilvl="5" w:tplc="3ED28768">
      <w:numFmt w:val="decimal"/>
      <w:lvlText w:val=""/>
      <w:lvlJc w:val="left"/>
    </w:lvl>
    <w:lvl w:ilvl="6" w:tplc="08B8DC52">
      <w:numFmt w:val="decimal"/>
      <w:lvlText w:val=""/>
      <w:lvlJc w:val="left"/>
    </w:lvl>
    <w:lvl w:ilvl="7" w:tplc="E98AEDC0">
      <w:numFmt w:val="decimal"/>
      <w:lvlText w:val=""/>
      <w:lvlJc w:val="left"/>
    </w:lvl>
    <w:lvl w:ilvl="8" w:tplc="64F0D9F4">
      <w:numFmt w:val="decimal"/>
      <w:lvlText w:val=""/>
      <w:lvlJc w:val="left"/>
    </w:lvl>
  </w:abstractNum>
  <w:abstractNum w:abstractNumId="491" w15:restartNumberingAfterBreak="0">
    <w:nsid w:val="000045A3"/>
    <w:multiLevelType w:val="hybridMultilevel"/>
    <w:tmpl w:val="C24093E2"/>
    <w:lvl w:ilvl="0" w:tplc="DE60BE12">
      <w:start w:val="3"/>
      <w:numFmt w:val="lowerLetter"/>
      <w:lvlText w:val="(%1)"/>
      <w:lvlJc w:val="left"/>
    </w:lvl>
    <w:lvl w:ilvl="1" w:tplc="4C2CAE82">
      <w:start w:val="1"/>
      <w:numFmt w:val="decimal"/>
      <w:lvlText w:val="%2."/>
      <w:lvlJc w:val="left"/>
    </w:lvl>
    <w:lvl w:ilvl="2" w:tplc="5728F28C">
      <w:start w:val="1"/>
      <w:numFmt w:val="lowerLetter"/>
      <w:lvlText w:val="%3."/>
      <w:lvlJc w:val="left"/>
    </w:lvl>
    <w:lvl w:ilvl="3" w:tplc="9BE045A4">
      <w:numFmt w:val="decimal"/>
      <w:lvlText w:val=""/>
      <w:lvlJc w:val="left"/>
    </w:lvl>
    <w:lvl w:ilvl="4" w:tplc="F9A0F84C">
      <w:numFmt w:val="decimal"/>
      <w:lvlText w:val=""/>
      <w:lvlJc w:val="left"/>
    </w:lvl>
    <w:lvl w:ilvl="5" w:tplc="3440F7CC">
      <w:numFmt w:val="decimal"/>
      <w:lvlText w:val=""/>
      <w:lvlJc w:val="left"/>
    </w:lvl>
    <w:lvl w:ilvl="6" w:tplc="FFB099EA">
      <w:numFmt w:val="decimal"/>
      <w:lvlText w:val=""/>
      <w:lvlJc w:val="left"/>
    </w:lvl>
    <w:lvl w:ilvl="7" w:tplc="511C2CAA">
      <w:numFmt w:val="decimal"/>
      <w:lvlText w:val=""/>
      <w:lvlJc w:val="left"/>
    </w:lvl>
    <w:lvl w:ilvl="8" w:tplc="0366AC04">
      <w:numFmt w:val="decimal"/>
      <w:lvlText w:val=""/>
      <w:lvlJc w:val="left"/>
    </w:lvl>
  </w:abstractNum>
  <w:abstractNum w:abstractNumId="492" w15:restartNumberingAfterBreak="0">
    <w:nsid w:val="000045A8"/>
    <w:multiLevelType w:val="hybridMultilevel"/>
    <w:tmpl w:val="FA2E5AEA"/>
    <w:lvl w:ilvl="0" w:tplc="5CD6DD7E">
      <w:start w:val="2"/>
      <w:numFmt w:val="lowerLetter"/>
      <w:lvlText w:val="(%1)"/>
      <w:lvlJc w:val="left"/>
    </w:lvl>
    <w:lvl w:ilvl="1" w:tplc="EE76BC86">
      <w:start w:val="1"/>
      <w:numFmt w:val="decimal"/>
      <w:lvlText w:val="%2."/>
      <w:lvlJc w:val="left"/>
    </w:lvl>
    <w:lvl w:ilvl="2" w:tplc="0670477A">
      <w:start w:val="1"/>
      <w:numFmt w:val="lowerLetter"/>
      <w:lvlText w:val="%3."/>
      <w:lvlJc w:val="left"/>
    </w:lvl>
    <w:lvl w:ilvl="3" w:tplc="634E22E8">
      <w:numFmt w:val="decimal"/>
      <w:lvlText w:val=""/>
      <w:lvlJc w:val="left"/>
    </w:lvl>
    <w:lvl w:ilvl="4" w:tplc="9AC4BF3C">
      <w:numFmt w:val="decimal"/>
      <w:lvlText w:val=""/>
      <w:lvlJc w:val="left"/>
    </w:lvl>
    <w:lvl w:ilvl="5" w:tplc="1C38D6CC">
      <w:numFmt w:val="decimal"/>
      <w:lvlText w:val=""/>
      <w:lvlJc w:val="left"/>
    </w:lvl>
    <w:lvl w:ilvl="6" w:tplc="0D38922A">
      <w:numFmt w:val="decimal"/>
      <w:lvlText w:val=""/>
      <w:lvlJc w:val="left"/>
    </w:lvl>
    <w:lvl w:ilvl="7" w:tplc="BD5C2AC2">
      <w:numFmt w:val="decimal"/>
      <w:lvlText w:val=""/>
      <w:lvlJc w:val="left"/>
    </w:lvl>
    <w:lvl w:ilvl="8" w:tplc="AC301E36">
      <w:numFmt w:val="decimal"/>
      <w:lvlText w:val=""/>
      <w:lvlJc w:val="left"/>
    </w:lvl>
  </w:abstractNum>
  <w:abstractNum w:abstractNumId="493" w15:restartNumberingAfterBreak="0">
    <w:nsid w:val="000045F2"/>
    <w:multiLevelType w:val="hybridMultilevel"/>
    <w:tmpl w:val="DB82AC7E"/>
    <w:lvl w:ilvl="0" w:tplc="008AF872">
      <w:start w:val="1"/>
      <w:numFmt w:val="lowerLetter"/>
      <w:lvlText w:val="%1"/>
      <w:lvlJc w:val="left"/>
    </w:lvl>
    <w:lvl w:ilvl="1" w:tplc="C66C958A">
      <w:start w:val="5"/>
      <w:numFmt w:val="decimal"/>
      <w:lvlText w:val="%2."/>
      <w:lvlJc w:val="left"/>
    </w:lvl>
    <w:lvl w:ilvl="2" w:tplc="44DCFCA8">
      <w:start w:val="1"/>
      <w:numFmt w:val="lowerLetter"/>
      <w:lvlText w:val="%3"/>
      <w:lvlJc w:val="left"/>
    </w:lvl>
    <w:lvl w:ilvl="3" w:tplc="5936071A">
      <w:numFmt w:val="decimal"/>
      <w:lvlText w:val=""/>
      <w:lvlJc w:val="left"/>
    </w:lvl>
    <w:lvl w:ilvl="4" w:tplc="C6728C7A">
      <w:numFmt w:val="decimal"/>
      <w:lvlText w:val=""/>
      <w:lvlJc w:val="left"/>
    </w:lvl>
    <w:lvl w:ilvl="5" w:tplc="8AF45632">
      <w:numFmt w:val="decimal"/>
      <w:lvlText w:val=""/>
      <w:lvlJc w:val="left"/>
    </w:lvl>
    <w:lvl w:ilvl="6" w:tplc="49EE87CE">
      <w:numFmt w:val="decimal"/>
      <w:lvlText w:val=""/>
      <w:lvlJc w:val="left"/>
    </w:lvl>
    <w:lvl w:ilvl="7" w:tplc="7256A788">
      <w:numFmt w:val="decimal"/>
      <w:lvlText w:val=""/>
      <w:lvlJc w:val="left"/>
    </w:lvl>
    <w:lvl w:ilvl="8" w:tplc="96FA9680">
      <w:numFmt w:val="decimal"/>
      <w:lvlText w:val=""/>
      <w:lvlJc w:val="left"/>
    </w:lvl>
  </w:abstractNum>
  <w:abstractNum w:abstractNumId="494" w15:restartNumberingAfterBreak="0">
    <w:nsid w:val="00004619"/>
    <w:multiLevelType w:val="hybridMultilevel"/>
    <w:tmpl w:val="BA862F8C"/>
    <w:lvl w:ilvl="0" w:tplc="79EE285E">
      <w:start w:val="1"/>
      <w:numFmt w:val="lowerLetter"/>
      <w:lvlText w:val="%1"/>
      <w:lvlJc w:val="left"/>
    </w:lvl>
    <w:lvl w:ilvl="1" w:tplc="0052A044">
      <w:start w:val="1"/>
      <w:numFmt w:val="decimal"/>
      <w:lvlText w:val="%2"/>
      <w:lvlJc w:val="left"/>
    </w:lvl>
    <w:lvl w:ilvl="2" w:tplc="EA24FB6E">
      <w:start w:val="9"/>
      <w:numFmt w:val="lowerLetter"/>
      <w:lvlText w:val="%3."/>
      <w:lvlJc w:val="left"/>
    </w:lvl>
    <w:lvl w:ilvl="3" w:tplc="2F30A688">
      <w:start w:val="1"/>
      <w:numFmt w:val="lowerLetter"/>
      <w:lvlText w:val="%4"/>
      <w:lvlJc w:val="left"/>
    </w:lvl>
    <w:lvl w:ilvl="4" w:tplc="18EEDBCA">
      <w:numFmt w:val="decimal"/>
      <w:lvlText w:val=""/>
      <w:lvlJc w:val="left"/>
    </w:lvl>
    <w:lvl w:ilvl="5" w:tplc="8EC460CE">
      <w:numFmt w:val="decimal"/>
      <w:lvlText w:val=""/>
      <w:lvlJc w:val="left"/>
    </w:lvl>
    <w:lvl w:ilvl="6" w:tplc="2D102D40">
      <w:numFmt w:val="decimal"/>
      <w:lvlText w:val=""/>
      <w:lvlJc w:val="left"/>
    </w:lvl>
    <w:lvl w:ilvl="7" w:tplc="469643D6">
      <w:numFmt w:val="decimal"/>
      <w:lvlText w:val=""/>
      <w:lvlJc w:val="left"/>
    </w:lvl>
    <w:lvl w:ilvl="8" w:tplc="D408C122">
      <w:numFmt w:val="decimal"/>
      <w:lvlText w:val=""/>
      <w:lvlJc w:val="left"/>
    </w:lvl>
  </w:abstractNum>
  <w:abstractNum w:abstractNumId="495" w15:restartNumberingAfterBreak="0">
    <w:nsid w:val="00004630"/>
    <w:multiLevelType w:val="hybridMultilevel"/>
    <w:tmpl w:val="652CB860"/>
    <w:lvl w:ilvl="0" w:tplc="CE32D09E">
      <w:start w:val="1"/>
      <w:numFmt w:val="lowerLetter"/>
      <w:lvlText w:val="%1"/>
      <w:lvlJc w:val="left"/>
    </w:lvl>
    <w:lvl w:ilvl="1" w:tplc="F6388EC2">
      <w:start w:val="310"/>
      <w:numFmt w:val="decimal"/>
      <w:lvlText w:val="%2"/>
      <w:lvlJc w:val="left"/>
    </w:lvl>
    <w:lvl w:ilvl="2" w:tplc="21ECBCD6">
      <w:start w:val="1"/>
      <w:numFmt w:val="lowerLetter"/>
      <w:lvlText w:val="%3."/>
      <w:lvlJc w:val="left"/>
    </w:lvl>
    <w:lvl w:ilvl="3" w:tplc="E3E2E204">
      <w:numFmt w:val="decimal"/>
      <w:lvlText w:val=""/>
      <w:lvlJc w:val="left"/>
    </w:lvl>
    <w:lvl w:ilvl="4" w:tplc="3D041370">
      <w:numFmt w:val="decimal"/>
      <w:lvlText w:val=""/>
      <w:lvlJc w:val="left"/>
    </w:lvl>
    <w:lvl w:ilvl="5" w:tplc="F528B1B2">
      <w:numFmt w:val="decimal"/>
      <w:lvlText w:val=""/>
      <w:lvlJc w:val="left"/>
    </w:lvl>
    <w:lvl w:ilvl="6" w:tplc="75E65376">
      <w:numFmt w:val="decimal"/>
      <w:lvlText w:val=""/>
      <w:lvlJc w:val="left"/>
    </w:lvl>
    <w:lvl w:ilvl="7" w:tplc="6DC6AAE0">
      <w:numFmt w:val="decimal"/>
      <w:lvlText w:val=""/>
      <w:lvlJc w:val="left"/>
    </w:lvl>
    <w:lvl w:ilvl="8" w:tplc="ED4AD8D6">
      <w:numFmt w:val="decimal"/>
      <w:lvlText w:val=""/>
      <w:lvlJc w:val="left"/>
    </w:lvl>
  </w:abstractNum>
  <w:abstractNum w:abstractNumId="496" w15:restartNumberingAfterBreak="0">
    <w:nsid w:val="00004640"/>
    <w:multiLevelType w:val="hybridMultilevel"/>
    <w:tmpl w:val="0CE6526A"/>
    <w:lvl w:ilvl="0" w:tplc="3CACF046">
      <w:start w:val="2"/>
      <w:numFmt w:val="decimal"/>
      <w:lvlText w:val="(%1)"/>
      <w:lvlJc w:val="left"/>
    </w:lvl>
    <w:lvl w:ilvl="1" w:tplc="65A4A166">
      <w:start w:val="1"/>
      <w:numFmt w:val="lowerLetter"/>
      <w:lvlText w:val="(%2)"/>
      <w:lvlJc w:val="left"/>
    </w:lvl>
    <w:lvl w:ilvl="2" w:tplc="4A1C6350">
      <w:start w:val="1"/>
      <w:numFmt w:val="decimal"/>
      <w:lvlText w:val="%3."/>
      <w:lvlJc w:val="left"/>
    </w:lvl>
    <w:lvl w:ilvl="3" w:tplc="85B4CC54">
      <w:numFmt w:val="decimal"/>
      <w:lvlText w:val=""/>
      <w:lvlJc w:val="left"/>
    </w:lvl>
    <w:lvl w:ilvl="4" w:tplc="4BF0C3E4">
      <w:numFmt w:val="decimal"/>
      <w:lvlText w:val=""/>
      <w:lvlJc w:val="left"/>
    </w:lvl>
    <w:lvl w:ilvl="5" w:tplc="B97AF5A2">
      <w:numFmt w:val="decimal"/>
      <w:lvlText w:val=""/>
      <w:lvlJc w:val="left"/>
    </w:lvl>
    <w:lvl w:ilvl="6" w:tplc="CE0AFEDE">
      <w:numFmt w:val="decimal"/>
      <w:lvlText w:val=""/>
      <w:lvlJc w:val="left"/>
    </w:lvl>
    <w:lvl w:ilvl="7" w:tplc="57E8F2EE">
      <w:numFmt w:val="decimal"/>
      <w:lvlText w:val=""/>
      <w:lvlJc w:val="left"/>
    </w:lvl>
    <w:lvl w:ilvl="8" w:tplc="43846DE8">
      <w:numFmt w:val="decimal"/>
      <w:lvlText w:val=""/>
      <w:lvlJc w:val="left"/>
    </w:lvl>
  </w:abstractNum>
  <w:abstractNum w:abstractNumId="497" w15:restartNumberingAfterBreak="0">
    <w:nsid w:val="0000466C"/>
    <w:multiLevelType w:val="hybridMultilevel"/>
    <w:tmpl w:val="9C14438A"/>
    <w:lvl w:ilvl="0" w:tplc="6C325BFE">
      <w:start w:val="1"/>
      <w:numFmt w:val="lowerLetter"/>
      <w:lvlText w:val="%1"/>
      <w:lvlJc w:val="left"/>
    </w:lvl>
    <w:lvl w:ilvl="1" w:tplc="8F0C473E">
      <w:start w:val="310"/>
      <w:numFmt w:val="decimal"/>
      <w:lvlText w:val="%2"/>
      <w:lvlJc w:val="left"/>
    </w:lvl>
    <w:lvl w:ilvl="2" w:tplc="79B47970">
      <w:start w:val="1"/>
      <w:numFmt w:val="lowerLetter"/>
      <w:lvlText w:val="%3."/>
      <w:lvlJc w:val="left"/>
    </w:lvl>
    <w:lvl w:ilvl="3" w:tplc="26283AD8">
      <w:start w:val="1"/>
      <w:numFmt w:val="lowerRoman"/>
      <w:lvlText w:val="%4"/>
      <w:lvlJc w:val="left"/>
    </w:lvl>
    <w:lvl w:ilvl="4" w:tplc="CB82BCB4">
      <w:numFmt w:val="decimal"/>
      <w:lvlText w:val=""/>
      <w:lvlJc w:val="left"/>
    </w:lvl>
    <w:lvl w:ilvl="5" w:tplc="B6161072">
      <w:numFmt w:val="decimal"/>
      <w:lvlText w:val=""/>
      <w:lvlJc w:val="left"/>
    </w:lvl>
    <w:lvl w:ilvl="6" w:tplc="2E5AADDE">
      <w:numFmt w:val="decimal"/>
      <w:lvlText w:val=""/>
      <w:lvlJc w:val="left"/>
    </w:lvl>
    <w:lvl w:ilvl="7" w:tplc="CB5E7672">
      <w:numFmt w:val="decimal"/>
      <w:lvlText w:val=""/>
      <w:lvlJc w:val="left"/>
    </w:lvl>
    <w:lvl w:ilvl="8" w:tplc="7ED41296">
      <w:numFmt w:val="decimal"/>
      <w:lvlText w:val=""/>
      <w:lvlJc w:val="left"/>
    </w:lvl>
  </w:abstractNum>
  <w:abstractNum w:abstractNumId="498" w15:restartNumberingAfterBreak="0">
    <w:nsid w:val="000046BE"/>
    <w:multiLevelType w:val="hybridMultilevel"/>
    <w:tmpl w:val="3E2A54CE"/>
    <w:lvl w:ilvl="0" w:tplc="D4066C62">
      <w:start w:val="1"/>
      <w:numFmt w:val="bullet"/>
      <w:lvlText w:val="*"/>
      <w:lvlJc w:val="left"/>
      <w:rPr>
        <w:vertAlign w:val="superscript"/>
      </w:rPr>
    </w:lvl>
    <w:lvl w:ilvl="1" w:tplc="C27A5A3E">
      <w:numFmt w:val="decimal"/>
      <w:lvlText w:val=""/>
      <w:lvlJc w:val="left"/>
    </w:lvl>
    <w:lvl w:ilvl="2" w:tplc="819EF23E">
      <w:numFmt w:val="decimal"/>
      <w:lvlText w:val=""/>
      <w:lvlJc w:val="left"/>
    </w:lvl>
    <w:lvl w:ilvl="3" w:tplc="E3D86972">
      <w:numFmt w:val="decimal"/>
      <w:lvlText w:val=""/>
      <w:lvlJc w:val="left"/>
    </w:lvl>
    <w:lvl w:ilvl="4" w:tplc="D6C01A04">
      <w:numFmt w:val="decimal"/>
      <w:lvlText w:val=""/>
      <w:lvlJc w:val="left"/>
    </w:lvl>
    <w:lvl w:ilvl="5" w:tplc="94029BC4">
      <w:numFmt w:val="decimal"/>
      <w:lvlText w:val=""/>
      <w:lvlJc w:val="left"/>
    </w:lvl>
    <w:lvl w:ilvl="6" w:tplc="34AAD996">
      <w:numFmt w:val="decimal"/>
      <w:lvlText w:val=""/>
      <w:lvlJc w:val="left"/>
    </w:lvl>
    <w:lvl w:ilvl="7" w:tplc="08829BFC">
      <w:numFmt w:val="decimal"/>
      <w:lvlText w:val=""/>
      <w:lvlJc w:val="left"/>
    </w:lvl>
    <w:lvl w:ilvl="8" w:tplc="992E2008">
      <w:numFmt w:val="decimal"/>
      <w:lvlText w:val=""/>
      <w:lvlJc w:val="left"/>
    </w:lvl>
  </w:abstractNum>
  <w:abstractNum w:abstractNumId="499" w15:restartNumberingAfterBreak="0">
    <w:nsid w:val="000046F6"/>
    <w:multiLevelType w:val="hybridMultilevel"/>
    <w:tmpl w:val="1BA04470"/>
    <w:lvl w:ilvl="0" w:tplc="0C2071B8">
      <w:start w:val="5"/>
      <w:numFmt w:val="decimal"/>
      <w:lvlText w:val="%1."/>
      <w:lvlJc w:val="left"/>
    </w:lvl>
    <w:lvl w:ilvl="1" w:tplc="3844EB38">
      <w:start w:val="1"/>
      <w:numFmt w:val="lowerRoman"/>
      <w:lvlText w:val="%2"/>
      <w:lvlJc w:val="left"/>
    </w:lvl>
    <w:lvl w:ilvl="2" w:tplc="733C61AC">
      <w:start w:val="1"/>
      <w:numFmt w:val="lowerRoman"/>
      <w:lvlText w:val="%3"/>
      <w:lvlJc w:val="left"/>
    </w:lvl>
    <w:lvl w:ilvl="3" w:tplc="90A69B06">
      <w:start w:val="1"/>
      <w:numFmt w:val="lowerLetter"/>
      <w:lvlText w:val="%4"/>
      <w:lvlJc w:val="left"/>
    </w:lvl>
    <w:lvl w:ilvl="4" w:tplc="BCC69D5A">
      <w:numFmt w:val="decimal"/>
      <w:lvlText w:val=""/>
      <w:lvlJc w:val="left"/>
    </w:lvl>
    <w:lvl w:ilvl="5" w:tplc="1236217E">
      <w:numFmt w:val="decimal"/>
      <w:lvlText w:val=""/>
      <w:lvlJc w:val="left"/>
    </w:lvl>
    <w:lvl w:ilvl="6" w:tplc="2F46D580">
      <w:numFmt w:val="decimal"/>
      <w:lvlText w:val=""/>
      <w:lvlJc w:val="left"/>
    </w:lvl>
    <w:lvl w:ilvl="7" w:tplc="39AA8AD2">
      <w:numFmt w:val="decimal"/>
      <w:lvlText w:val=""/>
      <w:lvlJc w:val="left"/>
    </w:lvl>
    <w:lvl w:ilvl="8" w:tplc="4344F100">
      <w:numFmt w:val="decimal"/>
      <w:lvlText w:val=""/>
      <w:lvlJc w:val="left"/>
    </w:lvl>
  </w:abstractNum>
  <w:abstractNum w:abstractNumId="500" w15:restartNumberingAfterBreak="0">
    <w:nsid w:val="0000473E"/>
    <w:multiLevelType w:val="hybridMultilevel"/>
    <w:tmpl w:val="90489E38"/>
    <w:lvl w:ilvl="0" w:tplc="50CAA632">
      <w:start w:val="1"/>
      <w:numFmt w:val="decimal"/>
      <w:lvlText w:val="%1"/>
      <w:lvlJc w:val="left"/>
    </w:lvl>
    <w:lvl w:ilvl="1" w:tplc="3BE2DA8E">
      <w:start w:val="1"/>
      <w:numFmt w:val="lowerLetter"/>
      <w:lvlText w:val="%2"/>
      <w:lvlJc w:val="left"/>
    </w:lvl>
    <w:lvl w:ilvl="2" w:tplc="00CE2316">
      <w:start w:val="3"/>
      <w:numFmt w:val="decimal"/>
      <w:lvlText w:val="%3."/>
      <w:lvlJc w:val="left"/>
    </w:lvl>
    <w:lvl w:ilvl="3" w:tplc="6BBC9D28">
      <w:start w:val="1"/>
      <w:numFmt w:val="lowerLetter"/>
      <w:lvlText w:val="%4."/>
      <w:lvlJc w:val="left"/>
    </w:lvl>
    <w:lvl w:ilvl="4" w:tplc="7D2A2F66">
      <w:numFmt w:val="decimal"/>
      <w:lvlText w:val=""/>
      <w:lvlJc w:val="left"/>
    </w:lvl>
    <w:lvl w:ilvl="5" w:tplc="E0141136">
      <w:numFmt w:val="decimal"/>
      <w:lvlText w:val=""/>
      <w:lvlJc w:val="left"/>
    </w:lvl>
    <w:lvl w:ilvl="6" w:tplc="8DDEF368">
      <w:numFmt w:val="decimal"/>
      <w:lvlText w:val=""/>
      <w:lvlJc w:val="left"/>
    </w:lvl>
    <w:lvl w:ilvl="7" w:tplc="9A621388">
      <w:numFmt w:val="decimal"/>
      <w:lvlText w:val=""/>
      <w:lvlJc w:val="left"/>
    </w:lvl>
    <w:lvl w:ilvl="8" w:tplc="99B2F0E6">
      <w:numFmt w:val="decimal"/>
      <w:lvlText w:val=""/>
      <w:lvlJc w:val="left"/>
    </w:lvl>
  </w:abstractNum>
  <w:abstractNum w:abstractNumId="501" w15:restartNumberingAfterBreak="0">
    <w:nsid w:val="0000475F"/>
    <w:multiLevelType w:val="hybridMultilevel"/>
    <w:tmpl w:val="EA86D134"/>
    <w:lvl w:ilvl="0" w:tplc="60A04326">
      <w:start w:val="1"/>
      <w:numFmt w:val="decimal"/>
      <w:lvlText w:val="%1"/>
      <w:lvlJc w:val="left"/>
    </w:lvl>
    <w:lvl w:ilvl="1" w:tplc="73B09792">
      <w:start w:val="3"/>
      <w:numFmt w:val="lowerLetter"/>
      <w:lvlText w:val="(%2)"/>
      <w:lvlJc w:val="left"/>
    </w:lvl>
    <w:lvl w:ilvl="2" w:tplc="3CB0A762">
      <w:start w:val="1"/>
      <w:numFmt w:val="decimal"/>
      <w:lvlText w:val="%3."/>
      <w:lvlJc w:val="left"/>
    </w:lvl>
    <w:lvl w:ilvl="3" w:tplc="D256B5F4">
      <w:numFmt w:val="decimal"/>
      <w:lvlText w:val=""/>
      <w:lvlJc w:val="left"/>
    </w:lvl>
    <w:lvl w:ilvl="4" w:tplc="07B0559A">
      <w:numFmt w:val="decimal"/>
      <w:lvlText w:val=""/>
      <w:lvlJc w:val="left"/>
    </w:lvl>
    <w:lvl w:ilvl="5" w:tplc="55A286DE">
      <w:numFmt w:val="decimal"/>
      <w:lvlText w:val=""/>
      <w:lvlJc w:val="left"/>
    </w:lvl>
    <w:lvl w:ilvl="6" w:tplc="65807BEA">
      <w:numFmt w:val="decimal"/>
      <w:lvlText w:val=""/>
      <w:lvlJc w:val="left"/>
    </w:lvl>
    <w:lvl w:ilvl="7" w:tplc="53D45B42">
      <w:numFmt w:val="decimal"/>
      <w:lvlText w:val=""/>
      <w:lvlJc w:val="left"/>
    </w:lvl>
    <w:lvl w:ilvl="8" w:tplc="8BDAB39E">
      <w:numFmt w:val="decimal"/>
      <w:lvlText w:val=""/>
      <w:lvlJc w:val="left"/>
    </w:lvl>
  </w:abstractNum>
  <w:abstractNum w:abstractNumId="502" w15:restartNumberingAfterBreak="0">
    <w:nsid w:val="0000478E"/>
    <w:multiLevelType w:val="hybridMultilevel"/>
    <w:tmpl w:val="A4528BF4"/>
    <w:lvl w:ilvl="0" w:tplc="A3522CC8">
      <w:start w:val="1"/>
      <w:numFmt w:val="decimal"/>
      <w:lvlText w:val="(%1)"/>
      <w:lvlJc w:val="left"/>
    </w:lvl>
    <w:lvl w:ilvl="1" w:tplc="3D16E8F0">
      <w:start w:val="1"/>
      <w:numFmt w:val="lowerLetter"/>
      <w:lvlText w:val="(%2)"/>
      <w:lvlJc w:val="left"/>
    </w:lvl>
    <w:lvl w:ilvl="2" w:tplc="C4CEB9B6">
      <w:numFmt w:val="decimal"/>
      <w:lvlText w:val=""/>
      <w:lvlJc w:val="left"/>
    </w:lvl>
    <w:lvl w:ilvl="3" w:tplc="2F7CF3A0">
      <w:numFmt w:val="decimal"/>
      <w:lvlText w:val=""/>
      <w:lvlJc w:val="left"/>
    </w:lvl>
    <w:lvl w:ilvl="4" w:tplc="E7DECAD6">
      <w:numFmt w:val="decimal"/>
      <w:lvlText w:val=""/>
      <w:lvlJc w:val="left"/>
    </w:lvl>
    <w:lvl w:ilvl="5" w:tplc="21D2E5C0">
      <w:numFmt w:val="decimal"/>
      <w:lvlText w:val=""/>
      <w:lvlJc w:val="left"/>
    </w:lvl>
    <w:lvl w:ilvl="6" w:tplc="88220320">
      <w:numFmt w:val="decimal"/>
      <w:lvlText w:val=""/>
      <w:lvlJc w:val="left"/>
    </w:lvl>
    <w:lvl w:ilvl="7" w:tplc="211805DC">
      <w:numFmt w:val="decimal"/>
      <w:lvlText w:val=""/>
      <w:lvlJc w:val="left"/>
    </w:lvl>
    <w:lvl w:ilvl="8" w:tplc="30361490">
      <w:numFmt w:val="decimal"/>
      <w:lvlText w:val=""/>
      <w:lvlJc w:val="left"/>
    </w:lvl>
  </w:abstractNum>
  <w:abstractNum w:abstractNumId="503" w15:restartNumberingAfterBreak="0">
    <w:nsid w:val="000047B0"/>
    <w:multiLevelType w:val="hybridMultilevel"/>
    <w:tmpl w:val="DC88DD78"/>
    <w:lvl w:ilvl="0" w:tplc="EAFAF6EC">
      <w:start w:val="2"/>
      <w:numFmt w:val="lowerLetter"/>
      <w:lvlText w:val="%1."/>
      <w:lvlJc w:val="left"/>
    </w:lvl>
    <w:lvl w:ilvl="1" w:tplc="3DB0EFAA">
      <w:start w:val="1"/>
      <w:numFmt w:val="lowerRoman"/>
      <w:lvlText w:val="%2"/>
      <w:lvlJc w:val="left"/>
    </w:lvl>
    <w:lvl w:ilvl="2" w:tplc="0F4E74F2">
      <w:numFmt w:val="decimal"/>
      <w:lvlText w:val=""/>
      <w:lvlJc w:val="left"/>
    </w:lvl>
    <w:lvl w:ilvl="3" w:tplc="E3306AB6">
      <w:numFmt w:val="decimal"/>
      <w:lvlText w:val=""/>
      <w:lvlJc w:val="left"/>
    </w:lvl>
    <w:lvl w:ilvl="4" w:tplc="544C4D2E">
      <w:numFmt w:val="decimal"/>
      <w:lvlText w:val=""/>
      <w:lvlJc w:val="left"/>
    </w:lvl>
    <w:lvl w:ilvl="5" w:tplc="4F8AE3B0">
      <w:numFmt w:val="decimal"/>
      <w:lvlText w:val=""/>
      <w:lvlJc w:val="left"/>
    </w:lvl>
    <w:lvl w:ilvl="6" w:tplc="8C4A6536">
      <w:numFmt w:val="decimal"/>
      <w:lvlText w:val=""/>
      <w:lvlJc w:val="left"/>
    </w:lvl>
    <w:lvl w:ilvl="7" w:tplc="4B2C2F3A">
      <w:numFmt w:val="decimal"/>
      <w:lvlText w:val=""/>
      <w:lvlJc w:val="left"/>
    </w:lvl>
    <w:lvl w:ilvl="8" w:tplc="50D45CBC">
      <w:numFmt w:val="decimal"/>
      <w:lvlText w:val=""/>
      <w:lvlJc w:val="left"/>
    </w:lvl>
  </w:abstractNum>
  <w:abstractNum w:abstractNumId="504" w15:restartNumberingAfterBreak="0">
    <w:nsid w:val="000047C5"/>
    <w:multiLevelType w:val="hybridMultilevel"/>
    <w:tmpl w:val="4DC4C510"/>
    <w:lvl w:ilvl="0" w:tplc="6D32AD94">
      <w:start w:val="1"/>
      <w:numFmt w:val="decimal"/>
      <w:lvlText w:val="%1"/>
      <w:lvlJc w:val="left"/>
    </w:lvl>
    <w:lvl w:ilvl="1" w:tplc="73167EA2">
      <w:start w:val="5"/>
      <w:numFmt w:val="lowerLetter"/>
      <w:lvlText w:val="(%2)"/>
      <w:lvlJc w:val="left"/>
    </w:lvl>
    <w:lvl w:ilvl="2" w:tplc="69623AD6">
      <w:start w:val="1"/>
      <w:numFmt w:val="decimal"/>
      <w:lvlText w:val="%3."/>
      <w:lvlJc w:val="left"/>
    </w:lvl>
    <w:lvl w:ilvl="3" w:tplc="8892AB98">
      <w:numFmt w:val="decimal"/>
      <w:lvlText w:val=""/>
      <w:lvlJc w:val="left"/>
    </w:lvl>
    <w:lvl w:ilvl="4" w:tplc="8A649582">
      <w:numFmt w:val="decimal"/>
      <w:lvlText w:val=""/>
      <w:lvlJc w:val="left"/>
    </w:lvl>
    <w:lvl w:ilvl="5" w:tplc="39F4D154">
      <w:numFmt w:val="decimal"/>
      <w:lvlText w:val=""/>
      <w:lvlJc w:val="left"/>
    </w:lvl>
    <w:lvl w:ilvl="6" w:tplc="3342D886">
      <w:numFmt w:val="decimal"/>
      <w:lvlText w:val=""/>
      <w:lvlJc w:val="left"/>
    </w:lvl>
    <w:lvl w:ilvl="7" w:tplc="0568CAEE">
      <w:numFmt w:val="decimal"/>
      <w:lvlText w:val=""/>
      <w:lvlJc w:val="left"/>
    </w:lvl>
    <w:lvl w:ilvl="8" w:tplc="A57618D6">
      <w:numFmt w:val="decimal"/>
      <w:lvlText w:val=""/>
      <w:lvlJc w:val="left"/>
    </w:lvl>
  </w:abstractNum>
  <w:abstractNum w:abstractNumId="505" w15:restartNumberingAfterBreak="0">
    <w:nsid w:val="000047D8"/>
    <w:multiLevelType w:val="hybridMultilevel"/>
    <w:tmpl w:val="822672CC"/>
    <w:lvl w:ilvl="0" w:tplc="5A5A9512">
      <w:start w:val="1"/>
      <w:numFmt w:val="lowerLetter"/>
      <w:lvlText w:val="%1"/>
      <w:lvlJc w:val="left"/>
    </w:lvl>
    <w:lvl w:ilvl="1" w:tplc="723267F8">
      <w:start w:val="2"/>
      <w:numFmt w:val="decimal"/>
      <w:lvlText w:val="%2."/>
      <w:lvlJc w:val="left"/>
    </w:lvl>
    <w:lvl w:ilvl="2" w:tplc="01A0C4BC">
      <w:start w:val="1"/>
      <w:numFmt w:val="lowerLetter"/>
      <w:lvlText w:val="%3"/>
      <w:lvlJc w:val="left"/>
    </w:lvl>
    <w:lvl w:ilvl="3" w:tplc="D7F8CCF8">
      <w:numFmt w:val="decimal"/>
      <w:lvlText w:val=""/>
      <w:lvlJc w:val="left"/>
    </w:lvl>
    <w:lvl w:ilvl="4" w:tplc="05781856">
      <w:numFmt w:val="decimal"/>
      <w:lvlText w:val=""/>
      <w:lvlJc w:val="left"/>
    </w:lvl>
    <w:lvl w:ilvl="5" w:tplc="17546D28">
      <w:numFmt w:val="decimal"/>
      <w:lvlText w:val=""/>
      <w:lvlJc w:val="left"/>
    </w:lvl>
    <w:lvl w:ilvl="6" w:tplc="0136BE92">
      <w:numFmt w:val="decimal"/>
      <w:lvlText w:val=""/>
      <w:lvlJc w:val="left"/>
    </w:lvl>
    <w:lvl w:ilvl="7" w:tplc="97C034DE">
      <w:numFmt w:val="decimal"/>
      <w:lvlText w:val=""/>
      <w:lvlJc w:val="left"/>
    </w:lvl>
    <w:lvl w:ilvl="8" w:tplc="AD2AA4DC">
      <w:numFmt w:val="decimal"/>
      <w:lvlText w:val=""/>
      <w:lvlJc w:val="left"/>
    </w:lvl>
  </w:abstractNum>
  <w:abstractNum w:abstractNumId="506" w15:restartNumberingAfterBreak="0">
    <w:nsid w:val="00004802"/>
    <w:multiLevelType w:val="hybridMultilevel"/>
    <w:tmpl w:val="7F1E27CC"/>
    <w:lvl w:ilvl="0" w:tplc="297AA2C8">
      <w:start w:val="2"/>
      <w:numFmt w:val="lowerLetter"/>
      <w:lvlText w:val="%1."/>
      <w:lvlJc w:val="left"/>
    </w:lvl>
    <w:lvl w:ilvl="1" w:tplc="460E0324">
      <w:numFmt w:val="decimal"/>
      <w:lvlText w:val=""/>
      <w:lvlJc w:val="left"/>
    </w:lvl>
    <w:lvl w:ilvl="2" w:tplc="FF4481FC">
      <w:numFmt w:val="decimal"/>
      <w:lvlText w:val=""/>
      <w:lvlJc w:val="left"/>
    </w:lvl>
    <w:lvl w:ilvl="3" w:tplc="412C8040">
      <w:numFmt w:val="decimal"/>
      <w:lvlText w:val=""/>
      <w:lvlJc w:val="left"/>
    </w:lvl>
    <w:lvl w:ilvl="4" w:tplc="BBDC7F42">
      <w:numFmt w:val="decimal"/>
      <w:lvlText w:val=""/>
      <w:lvlJc w:val="left"/>
    </w:lvl>
    <w:lvl w:ilvl="5" w:tplc="9912F0F6">
      <w:numFmt w:val="decimal"/>
      <w:lvlText w:val=""/>
      <w:lvlJc w:val="left"/>
    </w:lvl>
    <w:lvl w:ilvl="6" w:tplc="9D8230E4">
      <w:numFmt w:val="decimal"/>
      <w:lvlText w:val=""/>
      <w:lvlJc w:val="left"/>
    </w:lvl>
    <w:lvl w:ilvl="7" w:tplc="EBC6A510">
      <w:numFmt w:val="decimal"/>
      <w:lvlText w:val=""/>
      <w:lvlJc w:val="left"/>
    </w:lvl>
    <w:lvl w:ilvl="8" w:tplc="FD80A89C">
      <w:numFmt w:val="decimal"/>
      <w:lvlText w:val=""/>
      <w:lvlJc w:val="left"/>
    </w:lvl>
  </w:abstractNum>
  <w:abstractNum w:abstractNumId="507" w15:restartNumberingAfterBreak="0">
    <w:nsid w:val="00004817"/>
    <w:multiLevelType w:val="hybridMultilevel"/>
    <w:tmpl w:val="06DC9C24"/>
    <w:lvl w:ilvl="0" w:tplc="896A0DE2">
      <w:start w:val="1"/>
      <w:numFmt w:val="decimal"/>
      <w:lvlText w:val="%1"/>
      <w:lvlJc w:val="left"/>
    </w:lvl>
    <w:lvl w:ilvl="1" w:tplc="134A62DE">
      <w:start w:val="2"/>
      <w:numFmt w:val="lowerLetter"/>
      <w:lvlText w:val="(%2)"/>
      <w:lvlJc w:val="left"/>
    </w:lvl>
    <w:lvl w:ilvl="2" w:tplc="508699B4">
      <w:start w:val="1"/>
      <w:numFmt w:val="decimal"/>
      <w:lvlText w:val="%3"/>
      <w:lvlJc w:val="left"/>
    </w:lvl>
    <w:lvl w:ilvl="3" w:tplc="36329670">
      <w:start w:val="1"/>
      <w:numFmt w:val="lowerLetter"/>
      <w:lvlText w:val="%4"/>
      <w:lvlJc w:val="left"/>
    </w:lvl>
    <w:lvl w:ilvl="4" w:tplc="F51A98EA">
      <w:start w:val="1"/>
      <w:numFmt w:val="lowerRoman"/>
      <w:lvlText w:val="%5"/>
      <w:lvlJc w:val="left"/>
    </w:lvl>
    <w:lvl w:ilvl="5" w:tplc="C1405DDE">
      <w:numFmt w:val="decimal"/>
      <w:lvlText w:val=""/>
      <w:lvlJc w:val="left"/>
    </w:lvl>
    <w:lvl w:ilvl="6" w:tplc="7C5A2A06">
      <w:numFmt w:val="decimal"/>
      <w:lvlText w:val=""/>
      <w:lvlJc w:val="left"/>
    </w:lvl>
    <w:lvl w:ilvl="7" w:tplc="B3CABE36">
      <w:numFmt w:val="decimal"/>
      <w:lvlText w:val=""/>
      <w:lvlJc w:val="left"/>
    </w:lvl>
    <w:lvl w:ilvl="8" w:tplc="8D4AE2B2">
      <w:numFmt w:val="decimal"/>
      <w:lvlText w:val=""/>
      <w:lvlJc w:val="left"/>
    </w:lvl>
  </w:abstractNum>
  <w:abstractNum w:abstractNumId="508" w15:restartNumberingAfterBreak="0">
    <w:nsid w:val="00004847"/>
    <w:multiLevelType w:val="hybridMultilevel"/>
    <w:tmpl w:val="8E8CFEB8"/>
    <w:lvl w:ilvl="0" w:tplc="721C083E">
      <w:start w:val="1"/>
      <w:numFmt w:val="decimal"/>
      <w:lvlText w:val="%1"/>
      <w:lvlJc w:val="left"/>
    </w:lvl>
    <w:lvl w:ilvl="1" w:tplc="9F7E10CC">
      <w:numFmt w:val="decimal"/>
      <w:lvlText w:val=""/>
      <w:lvlJc w:val="left"/>
    </w:lvl>
    <w:lvl w:ilvl="2" w:tplc="DA28DE46">
      <w:numFmt w:val="decimal"/>
      <w:lvlText w:val=""/>
      <w:lvlJc w:val="left"/>
    </w:lvl>
    <w:lvl w:ilvl="3" w:tplc="D9A2DF08">
      <w:numFmt w:val="decimal"/>
      <w:lvlText w:val=""/>
      <w:lvlJc w:val="left"/>
    </w:lvl>
    <w:lvl w:ilvl="4" w:tplc="F5A689F8">
      <w:numFmt w:val="decimal"/>
      <w:lvlText w:val=""/>
      <w:lvlJc w:val="left"/>
    </w:lvl>
    <w:lvl w:ilvl="5" w:tplc="6E1CA944">
      <w:numFmt w:val="decimal"/>
      <w:lvlText w:val=""/>
      <w:lvlJc w:val="left"/>
    </w:lvl>
    <w:lvl w:ilvl="6" w:tplc="026420AA">
      <w:numFmt w:val="decimal"/>
      <w:lvlText w:val=""/>
      <w:lvlJc w:val="left"/>
    </w:lvl>
    <w:lvl w:ilvl="7" w:tplc="5C04985A">
      <w:numFmt w:val="decimal"/>
      <w:lvlText w:val=""/>
      <w:lvlJc w:val="left"/>
    </w:lvl>
    <w:lvl w:ilvl="8" w:tplc="317E11F4">
      <w:numFmt w:val="decimal"/>
      <w:lvlText w:val=""/>
      <w:lvlJc w:val="left"/>
    </w:lvl>
  </w:abstractNum>
  <w:abstractNum w:abstractNumId="509" w15:restartNumberingAfterBreak="0">
    <w:nsid w:val="00004861"/>
    <w:multiLevelType w:val="hybridMultilevel"/>
    <w:tmpl w:val="968856E2"/>
    <w:lvl w:ilvl="0" w:tplc="780E47A8">
      <w:start w:val="1"/>
      <w:numFmt w:val="decimal"/>
      <w:lvlText w:val="%1"/>
      <w:lvlJc w:val="left"/>
    </w:lvl>
    <w:lvl w:ilvl="1" w:tplc="6750F36A">
      <w:start w:val="1"/>
      <w:numFmt w:val="lowerLetter"/>
      <w:lvlText w:val="%2"/>
      <w:lvlJc w:val="left"/>
    </w:lvl>
    <w:lvl w:ilvl="2" w:tplc="DD0E267E">
      <w:start w:val="6"/>
      <w:numFmt w:val="decimal"/>
      <w:lvlText w:val="%3."/>
      <w:lvlJc w:val="left"/>
    </w:lvl>
    <w:lvl w:ilvl="3" w:tplc="011E4B32">
      <w:start w:val="1"/>
      <w:numFmt w:val="lowerLetter"/>
      <w:lvlText w:val="%4."/>
      <w:lvlJc w:val="left"/>
    </w:lvl>
    <w:lvl w:ilvl="4" w:tplc="4252AF6A">
      <w:numFmt w:val="decimal"/>
      <w:lvlText w:val=""/>
      <w:lvlJc w:val="left"/>
    </w:lvl>
    <w:lvl w:ilvl="5" w:tplc="008A2520">
      <w:numFmt w:val="decimal"/>
      <w:lvlText w:val=""/>
      <w:lvlJc w:val="left"/>
    </w:lvl>
    <w:lvl w:ilvl="6" w:tplc="A62C65FE">
      <w:numFmt w:val="decimal"/>
      <w:lvlText w:val=""/>
      <w:lvlJc w:val="left"/>
    </w:lvl>
    <w:lvl w:ilvl="7" w:tplc="4A04D77A">
      <w:numFmt w:val="decimal"/>
      <w:lvlText w:val=""/>
      <w:lvlJc w:val="left"/>
    </w:lvl>
    <w:lvl w:ilvl="8" w:tplc="10D053DC">
      <w:numFmt w:val="decimal"/>
      <w:lvlText w:val=""/>
      <w:lvlJc w:val="left"/>
    </w:lvl>
  </w:abstractNum>
  <w:abstractNum w:abstractNumId="510" w15:restartNumberingAfterBreak="0">
    <w:nsid w:val="000048A6"/>
    <w:multiLevelType w:val="hybridMultilevel"/>
    <w:tmpl w:val="B3EC103A"/>
    <w:lvl w:ilvl="0" w:tplc="D4043602">
      <w:start w:val="4"/>
      <w:numFmt w:val="lowerLetter"/>
      <w:lvlText w:val="(%1)"/>
      <w:lvlJc w:val="left"/>
    </w:lvl>
    <w:lvl w:ilvl="1" w:tplc="35CC57B2">
      <w:start w:val="1"/>
      <w:numFmt w:val="decimal"/>
      <w:lvlText w:val="%2."/>
      <w:lvlJc w:val="left"/>
    </w:lvl>
    <w:lvl w:ilvl="2" w:tplc="DFA20164">
      <w:start w:val="1"/>
      <w:numFmt w:val="lowerLetter"/>
      <w:lvlText w:val="%3"/>
      <w:lvlJc w:val="left"/>
    </w:lvl>
    <w:lvl w:ilvl="3" w:tplc="D51053AE">
      <w:numFmt w:val="decimal"/>
      <w:lvlText w:val=""/>
      <w:lvlJc w:val="left"/>
    </w:lvl>
    <w:lvl w:ilvl="4" w:tplc="8C4A88D2">
      <w:numFmt w:val="decimal"/>
      <w:lvlText w:val=""/>
      <w:lvlJc w:val="left"/>
    </w:lvl>
    <w:lvl w:ilvl="5" w:tplc="53345E7A">
      <w:numFmt w:val="decimal"/>
      <w:lvlText w:val=""/>
      <w:lvlJc w:val="left"/>
    </w:lvl>
    <w:lvl w:ilvl="6" w:tplc="F9EC836E">
      <w:numFmt w:val="decimal"/>
      <w:lvlText w:val=""/>
      <w:lvlJc w:val="left"/>
    </w:lvl>
    <w:lvl w:ilvl="7" w:tplc="A4247B92">
      <w:numFmt w:val="decimal"/>
      <w:lvlText w:val=""/>
      <w:lvlJc w:val="left"/>
    </w:lvl>
    <w:lvl w:ilvl="8" w:tplc="EBCCB5C8">
      <w:numFmt w:val="decimal"/>
      <w:lvlText w:val=""/>
      <w:lvlJc w:val="left"/>
    </w:lvl>
  </w:abstractNum>
  <w:abstractNum w:abstractNumId="511" w15:restartNumberingAfterBreak="0">
    <w:nsid w:val="000048B2"/>
    <w:multiLevelType w:val="hybridMultilevel"/>
    <w:tmpl w:val="D954F5AE"/>
    <w:lvl w:ilvl="0" w:tplc="B110605A">
      <w:start w:val="1"/>
      <w:numFmt w:val="decimal"/>
      <w:lvlText w:val="(%1)"/>
      <w:lvlJc w:val="left"/>
    </w:lvl>
    <w:lvl w:ilvl="1" w:tplc="E9EE0318">
      <w:start w:val="1"/>
      <w:numFmt w:val="lowerLetter"/>
      <w:lvlText w:val="(%2)"/>
      <w:lvlJc w:val="left"/>
    </w:lvl>
    <w:lvl w:ilvl="2" w:tplc="039A7FC4">
      <w:numFmt w:val="decimal"/>
      <w:lvlText w:val=""/>
      <w:lvlJc w:val="left"/>
    </w:lvl>
    <w:lvl w:ilvl="3" w:tplc="EC484280">
      <w:numFmt w:val="decimal"/>
      <w:lvlText w:val=""/>
      <w:lvlJc w:val="left"/>
    </w:lvl>
    <w:lvl w:ilvl="4" w:tplc="999692FA">
      <w:numFmt w:val="decimal"/>
      <w:lvlText w:val=""/>
      <w:lvlJc w:val="left"/>
    </w:lvl>
    <w:lvl w:ilvl="5" w:tplc="E5848B92">
      <w:numFmt w:val="decimal"/>
      <w:lvlText w:val=""/>
      <w:lvlJc w:val="left"/>
    </w:lvl>
    <w:lvl w:ilvl="6" w:tplc="050A9A6A">
      <w:numFmt w:val="decimal"/>
      <w:lvlText w:val=""/>
      <w:lvlJc w:val="left"/>
    </w:lvl>
    <w:lvl w:ilvl="7" w:tplc="641AB7D8">
      <w:numFmt w:val="decimal"/>
      <w:lvlText w:val=""/>
      <w:lvlJc w:val="left"/>
    </w:lvl>
    <w:lvl w:ilvl="8" w:tplc="601EDD20">
      <w:numFmt w:val="decimal"/>
      <w:lvlText w:val=""/>
      <w:lvlJc w:val="left"/>
    </w:lvl>
  </w:abstractNum>
  <w:abstractNum w:abstractNumId="512" w15:restartNumberingAfterBreak="0">
    <w:nsid w:val="000048CA"/>
    <w:multiLevelType w:val="hybridMultilevel"/>
    <w:tmpl w:val="682AAF72"/>
    <w:lvl w:ilvl="0" w:tplc="516CFE38">
      <w:start w:val="1"/>
      <w:numFmt w:val="decimal"/>
      <w:lvlText w:val="%1"/>
      <w:lvlJc w:val="left"/>
    </w:lvl>
    <w:lvl w:ilvl="1" w:tplc="7500157C">
      <w:start w:val="2"/>
      <w:numFmt w:val="lowerLetter"/>
      <w:lvlText w:val="(%2)"/>
      <w:lvlJc w:val="left"/>
    </w:lvl>
    <w:lvl w:ilvl="2" w:tplc="A1000D34">
      <w:start w:val="1"/>
      <w:numFmt w:val="decimal"/>
      <w:lvlText w:val="%3"/>
      <w:lvlJc w:val="left"/>
    </w:lvl>
    <w:lvl w:ilvl="3" w:tplc="D50A7E54">
      <w:numFmt w:val="decimal"/>
      <w:lvlText w:val=""/>
      <w:lvlJc w:val="left"/>
    </w:lvl>
    <w:lvl w:ilvl="4" w:tplc="CD0AA986">
      <w:numFmt w:val="decimal"/>
      <w:lvlText w:val=""/>
      <w:lvlJc w:val="left"/>
    </w:lvl>
    <w:lvl w:ilvl="5" w:tplc="2186618A">
      <w:numFmt w:val="decimal"/>
      <w:lvlText w:val=""/>
      <w:lvlJc w:val="left"/>
    </w:lvl>
    <w:lvl w:ilvl="6" w:tplc="52887FFC">
      <w:numFmt w:val="decimal"/>
      <w:lvlText w:val=""/>
      <w:lvlJc w:val="left"/>
    </w:lvl>
    <w:lvl w:ilvl="7" w:tplc="6B089418">
      <w:numFmt w:val="decimal"/>
      <w:lvlText w:val=""/>
      <w:lvlJc w:val="left"/>
    </w:lvl>
    <w:lvl w:ilvl="8" w:tplc="D530473A">
      <w:numFmt w:val="decimal"/>
      <w:lvlText w:val=""/>
      <w:lvlJc w:val="left"/>
    </w:lvl>
  </w:abstractNum>
  <w:abstractNum w:abstractNumId="513" w15:restartNumberingAfterBreak="0">
    <w:nsid w:val="000048D3"/>
    <w:multiLevelType w:val="hybridMultilevel"/>
    <w:tmpl w:val="3586BB9A"/>
    <w:lvl w:ilvl="0" w:tplc="841CBAC6">
      <w:start w:val="1"/>
      <w:numFmt w:val="bullet"/>
      <w:lvlText w:val="*"/>
      <w:lvlJc w:val="left"/>
      <w:rPr>
        <w:vertAlign w:val="superscript"/>
      </w:rPr>
    </w:lvl>
    <w:lvl w:ilvl="1" w:tplc="432E95A0">
      <w:numFmt w:val="decimal"/>
      <w:lvlText w:val=""/>
      <w:lvlJc w:val="left"/>
    </w:lvl>
    <w:lvl w:ilvl="2" w:tplc="A45E4272">
      <w:numFmt w:val="decimal"/>
      <w:lvlText w:val=""/>
      <w:lvlJc w:val="left"/>
    </w:lvl>
    <w:lvl w:ilvl="3" w:tplc="6ADAAF12">
      <w:numFmt w:val="decimal"/>
      <w:lvlText w:val=""/>
      <w:lvlJc w:val="left"/>
    </w:lvl>
    <w:lvl w:ilvl="4" w:tplc="DBA840B6">
      <w:numFmt w:val="decimal"/>
      <w:lvlText w:val=""/>
      <w:lvlJc w:val="left"/>
    </w:lvl>
    <w:lvl w:ilvl="5" w:tplc="07FEFF38">
      <w:numFmt w:val="decimal"/>
      <w:lvlText w:val=""/>
      <w:lvlJc w:val="left"/>
    </w:lvl>
    <w:lvl w:ilvl="6" w:tplc="A91294B2">
      <w:numFmt w:val="decimal"/>
      <w:lvlText w:val=""/>
      <w:lvlJc w:val="left"/>
    </w:lvl>
    <w:lvl w:ilvl="7" w:tplc="DCB6B2C6">
      <w:numFmt w:val="decimal"/>
      <w:lvlText w:val=""/>
      <w:lvlJc w:val="left"/>
    </w:lvl>
    <w:lvl w:ilvl="8" w:tplc="DD92EE7C">
      <w:numFmt w:val="decimal"/>
      <w:lvlText w:val=""/>
      <w:lvlJc w:val="left"/>
    </w:lvl>
  </w:abstractNum>
  <w:abstractNum w:abstractNumId="514" w15:restartNumberingAfterBreak="0">
    <w:nsid w:val="000048E5"/>
    <w:multiLevelType w:val="hybridMultilevel"/>
    <w:tmpl w:val="B4A0FBE6"/>
    <w:lvl w:ilvl="0" w:tplc="61543D0C">
      <w:start w:val="3"/>
      <w:numFmt w:val="decimal"/>
      <w:lvlText w:val="%1."/>
      <w:lvlJc w:val="left"/>
    </w:lvl>
    <w:lvl w:ilvl="1" w:tplc="89BEAECA">
      <w:start w:val="1"/>
      <w:numFmt w:val="lowerLetter"/>
      <w:lvlText w:val="%2."/>
      <w:lvlJc w:val="left"/>
    </w:lvl>
    <w:lvl w:ilvl="2" w:tplc="0662368C">
      <w:start w:val="1"/>
      <w:numFmt w:val="lowerRoman"/>
      <w:lvlText w:val="%3"/>
      <w:lvlJc w:val="left"/>
    </w:lvl>
    <w:lvl w:ilvl="3" w:tplc="E6F6F872">
      <w:numFmt w:val="decimal"/>
      <w:lvlText w:val=""/>
      <w:lvlJc w:val="left"/>
    </w:lvl>
    <w:lvl w:ilvl="4" w:tplc="B8EE3046">
      <w:numFmt w:val="decimal"/>
      <w:lvlText w:val=""/>
      <w:lvlJc w:val="left"/>
    </w:lvl>
    <w:lvl w:ilvl="5" w:tplc="78F0265C">
      <w:numFmt w:val="decimal"/>
      <w:lvlText w:val=""/>
      <w:lvlJc w:val="left"/>
    </w:lvl>
    <w:lvl w:ilvl="6" w:tplc="F1D625B6">
      <w:numFmt w:val="decimal"/>
      <w:lvlText w:val=""/>
      <w:lvlJc w:val="left"/>
    </w:lvl>
    <w:lvl w:ilvl="7" w:tplc="262CECF8">
      <w:numFmt w:val="decimal"/>
      <w:lvlText w:val=""/>
      <w:lvlJc w:val="left"/>
    </w:lvl>
    <w:lvl w:ilvl="8" w:tplc="7EF615CE">
      <w:numFmt w:val="decimal"/>
      <w:lvlText w:val=""/>
      <w:lvlJc w:val="left"/>
    </w:lvl>
  </w:abstractNum>
  <w:abstractNum w:abstractNumId="515" w15:restartNumberingAfterBreak="0">
    <w:nsid w:val="0000490C"/>
    <w:multiLevelType w:val="hybridMultilevel"/>
    <w:tmpl w:val="85AC8996"/>
    <w:lvl w:ilvl="0" w:tplc="DD627284">
      <w:start w:val="5"/>
      <w:numFmt w:val="lowerLetter"/>
      <w:lvlText w:val="(%1)"/>
      <w:lvlJc w:val="left"/>
    </w:lvl>
    <w:lvl w:ilvl="1" w:tplc="BD8E7744">
      <w:start w:val="1"/>
      <w:numFmt w:val="decimal"/>
      <w:lvlText w:val="%2."/>
      <w:lvlJc w:val="left"/>
    </w:lvl>
    <w:lvl w:ilvl="2" w:tplc="EF16A838">
      <w:start w:val="1"/>
      <w:numFmt w:val="lowerLetter"/>
      <w:lvlText w:val="%3."/>
      <w:lvlJc w:val="left"/>
    </w:lvl>
    <w:lvl w:ilvl="3" w:tplc="11787D64">
      <w:start w:val="1"/>
      <w:numFmt w:val="lowerRoman"/>
      <w:lvlText w:val="%4"/>
      <w:lvlJc w:val="left"/>
    </w:lvl>
    <w:lvl w:ilvl="4" w:tplc="D904113E">
      <w:numFmt w:val="decimal"/>
      <w:lvlText w:val=""/>
      <w:lvlJc w:val="left"/>
    </w:lvl>
    <w:lvl w:ilvl="5" w:tplc="F26A6D82">
      <w:numFmt w:val="decimal"/>
      <w:lvlText w:val=""/>
      <w:lvlJc w:val="left"/>
    </w:lvl>
    <w:lvl w:ilvl="6" w:tplc="AF88AA74">
      <w:numFmt w:val="decimal"/>
      <w:lvlText w:val=""/>
      <w:lvlJc w:val="left"/>
    </w:lvl>
    <w:lvl w:ilvl="7" w:tplc="B5A068A8">
      <w:numFmt w:val="decimal"/>
      <w:lvlText w:val=""/>
      <w:lvlJc w:val="left"/>
    </w:lvl>
    <w:lvl w:ilvl="8" w:tplc="6186AC22">
      <w:numFmt w:val="decimal"/>
      <w:lvlText w:val=""/>
      <w:lvlJc w:val="left"/>
    </w:lvl>
  </w:abstractNum>
  <w:abstractNum w:abstractNumId="516" w15:restartNumberingAfterBreak="0">
    <w:nsid w:val="0000490F"/>
    <w:multiLevelType w:val="hybridMultilevel"/>
    <w:tmpl w:val="251CF316"/>
    <w:lvl w:ilvl="0" w:tplc="3ED00670">
      <w:start w:val="1"/>
      <w:numFmt w:val="decimal"/>
      <w:lvlText w:val="%1"/>
      <w:lvlJc w:val="left"/>
    </w:lvl>
    <w:lvl w:ilvl="1" w:tplc="6FCA277A">
      <w:numFmt w:val="decimal"/>
      <w:lvlText w:val=""/>
      <w:lvlJc w:val="left"/>
    </w:lvl>
    <w:lvl w:ilvl="2" w:tplc="EAA2C5C4">
      <w:numFmt w:val="decimal"/>
      <w:lvlText w:val=""/>
      <w:lvlJc w:val="left"/>
    </w:lvl>
    <w:lvl w:ilvl="3" w:tplc="6A583786">
      <w:numFmt w:val="decimal"/>
      <w:lvlText w:val=""/>
      <w:lvlJc w:val="left"/>
    </w:lvl>
    <w:lvl w:ilvl="4" w:tplc="76484006">
      <w:numFmt w:val="decimal"/>
      <w:lvlText w:val=""/>
      <w:lvlJc w:val="left"/>
    </w:lvl>
    <w:lvl w:ilvl="5" w:tplc="90CC7458">
      <w:numFmt w:val="decimal"/>
      <w:lvlText w:val=""/>
      <w:lvlJc w:val="left"/>
    </w:lvl>
    <w:lvl w:ilvl="6" w:tplc="F572A578">
      <w:numFmt w:val="decimal"/>
      <w:lvlText w:val=""/>
      <w:lvlJc w:val="left"/>
    </w:lvl>
    <w:lvl w:ilvl="7" w:tplc="850ECDA4">
      <w:numFmt w:val="decimal"/>
      <w:lvlText w:val=""/>
      <w:lvlJc w:val="left"/>
    </w:lvl>
    <w:lvl w:ilvl="8" w:tplc="80C23BB2">
      <w:numFmt w:val="decimal"/>
      <w:lvlText w:val=""/>
      <w:lvlJc w:val="left"/>
    </w:lvl>
  </w:abstractNum>
  <w:abstractNum w:abstractNumId="517" w15:restartNumberingAfterBreak="0">
    <w:nsid w:val="00004983"/>
    <w:multiLevelType w:val="hybridMultilevel"/>
    <w:tmpl w:val="883A9CCA"/>
    <w:lvl w:ilvl="0" w:tplc="96D8701A">
      <w:start w:val="17"/>
      <w:numFmt w:val="decimal"/>
      <w:lvlText w:val="%1"/>
      <w:lvlJc w:val="left"/>
      <w:rPr>
        <w:vertAlign w:val="superscript"/>
      </w:rPr>
    </w:lvl>
    <w:lvl w:ilvl="1" w:tplc="AB9E405E">
      <w:start w:val="2"/>
      <w:numFmt w:val="lowerLetter"/>
      <w:lvlText w:val="(%2)"/>
      <w:lvlJc w:val="left"/>
    </w:lvl>
    <w:lvl w:ilvl="2" w:tplc="D3EA386E">
      <w:numFmt w:val="decimal"/>
      <w:lvlText w:val=""/>
      <w:lvlJc w:val="left"/>
    </w:lvl>
    <w:lvl w:ilvl="3" w:tplc="3AD8F30C">
      <w:numFmt w:val="decimal"/>
      <w:lvlText w:val=""/>
      <w:lvlJc w:val="left"/>
    </w:lvl>
    <w:lvl w:ilvl="4" w:tplc="D1D453AC">
      <w:numFmt w:val="decimal"/>
      <w:lvlText w:val=""/>
      <w:lvlJc w:val="left"/>
    </w:lvl>
    <w:lvl w:ilvl="5" w:tplc="58EE1C7A">
      <w:numFmt w:val="decimal"/>
      <w:lvlText w:val=""/>
      <w:lvlJc w:val="left"/>
    </w:lvl>
    <w:lvl w:ilvl="6" w:tplc="ECB43B9E">
      <w:numFmt w:val="decimal"/>
      <w:lvlText w:val=""/>
      <w:lvlJc w:val="left"/>
    </w:lvl>
    <w:lvl w:ilvl="7" w:tplc="A634828E">
      <w:numFmt w:val="decimal"/>
      <w:lvlText w:val=""/>
      <w:lvlJc w:val="left"/>
    </w:lvl>
    <w:lvl w:ilvl="8" w:tplc="22404F5C">
      <w:numFmt w:val="decimal"/>
      <w:lvlText w:val=""/>
      <w:lvlJc w:val="left"/>
    </w:lvl>
  </w:abstractNum>
  <w:abstractNum w:abstractNumId="518" w15:restartNumberingAfterBreak="0">
    <w:nsid w:val="0000499E"/>
    <w:multiLevelType w:val="hybridMultilevel"/>
    <w:tmpl w:val="FD10F2DE"/>
    <w:lvl w:ilvl="0" w:tplc="B85C16C0">
      <w:start w:val="1"/>
      <w:numFmt w:val="decimal"/>
      <w:lvlText w:val="(%1)"/>
      <w:lvlJc w:val="left"/>
    </w:lvl>
    <w:lvl w:ilvl="1" w:tplc="3A368114">
      <w:numFmt w:val="decimal"/>
      <w:lvlText w:val=""/>
      <w:lvlJc w:val="left"/>
    </w:lvl>
    <w:lvl w:ilvl="2" w:tplc="84841BDE">
      <w:numFmt w:val="decimal"/>
      <w:lvlText w:val=""/>
      <w:lvlJc w:val="left"/>
    </w:lvl>
    <w:lvl w:ilvl="3" w:tplc="5F34C572">
      <w:numFmt w:val="decimal"/>
      <w:lvlText w:val=""/>
      <w:lvlJc w:val="left"/>
    </w:lvl>
    <w:lvl w:ilvl="4" w:tplc="4A644E26">
      <w:numFmt w:val="decimal"/>
      <w:lvlText w:val=""/>
      <w:lvlJc w:val="left"/>
    </w:lvl>
    <w:lvl w:ilvl="5" w:tplc="676E588A">
      <w:numFmt w:val="decimal"/>
      <w:lvlText w:val=""/>
      <w:lvlJc w:val="left"/>
    </w:lvl>
    <w:lvl w:ilvl="6" w:tplc="27C8794A">
      <w:numFmt w:val="decimal"/>
      <w:lvlText w:val=""/>
      <w:lvlJc w:val="left"/>
    </w:lvl>
    <w:lvl w:ilvl="7" w:tplc="7424EE8A">
      <w:numFmt w:val="decimal"/>
      <w:lvlText w:val=""/>
      <w:lvlJc w:val="left"/>
    </w:lvl>
    <w:lvl w:ilvl="8" w:tplc="CFCC46BE">
      <w:numFmt w:val="decimal"/>
      <w:lvlText w:val=""/>
      <w:lvlJc w:val="left"/>
    </w:lvl>
  </w:abstractNum>
  <w:abstractNum w:abstractNumId="519" w15:restartNumberingAfterBreak="0">
    <w:nsid w:val="000049B0"/>
    <w:multiLevelType w:val="hybridMultilevel"/>
    <w:tmpl w:val="6024D06C"/>
    <w:lvl w:ilvl="0" w:tplc="46742902">
      <w:start w:val="1"/>
      <w:numFmt w:val="decimal"/>
      <w:lvlText w:val="%1"/>
      <w:lvlJc w:val="left"/>
    </w:lvl>
    <w:lvl w:ilvl="1" w:tplc="8A1250B6">
      <w:start w:val="1"/>
      <w:numFmt w:val="lowerLetter"/>
      <w:lvlText w:val="%2"/>
      <w:lvlJc w:val="left"/>
    </w:lvl>
    <w:lvl w:ilvl="2" w:tplc="A8EA9CFE">
      <w:start w:val="22"/>
      <w:numFmt w:val="decimal"/>
      <w:lvlText w:val="%3."/>
      <w:lvlJc w:val="left"/>
    </w:lvl>
    <w:lvl w:ilvl="3" w:tplc="5E28A6A6">
      <w:numFmt w:val="decimal"/>
      <w:lvlText w:val=""/>
      <w:lvlJc w:val="left"/>
    </w:lvl>
    <w:lvl w:ilvl="4" w:tplc="AD02AC02">
      <w:numFmt w:val="decimal"/>
      <w:lvlText w:val=""/>
      <w:lvlJc w:val="left"/>
    </w:lvl>
    <w:lvl w:ilvl="5" w:tplc="391A29B0">
      <w:numFmt w:val="decimal"/>
      <w:lvlText w:val=""/>
      <w:lvlJc w:val="left"/>
    </w:lvl>
    <w:lvl w:ilvl="6" w:tplc="B7246EBA">
      <w:numFmt w:val="decimal"/>
      <w:lvlText w:val=""/>
      <w:lvlJc w:val="left"/>
    </w:lvl>
    <w:lvl w:ilvl="7" w:tplc="3E9C32B8">
      <w:numFmt w:val="decimal"/>
      <w:lvlText w:val=""/>
      <w:lvlJc w:val="left"/>
    </w:lvl>
    <w:lvl w:ilvl="8" w:tplc="19AAE526">
      <w:numFmt w:val="decimal"/>
      <w:lvlText w:val=""/>
      <w:lvlJc w:val="left"/>
    </w:lvl>
  </w:abstractNum>
  <w:abstractNum w:abstractNumId="520" w15:restartNumberingAfterBreak="0">
    <w:nsid w:val="000049C2"/>
    <w:multiLevelType w:val="hybridMultilevel"/>
    <w:tmpl w:val="2110E306"/>
    <w:lvl w:ilvl="0" w:tplc="062AC188">
      <w:start w:val="1"/>
      <w:numFmt w:val="decimal"/>
      <w:lvlText w:val="%1"/>
      <w:lvlJc w:val="left"/>
    </w:lvl>
    <w:lvl w:ilvl="1" w:tplc="067ADABC">
      <w:start w:val="5"/>
      <w:numFmt w:val="lowerLetter"/>
      <w:lvlText w:val="(%2)"/>
      <w:lvlJc w:val="left"/>
    </w:lvl>
    <w:lvl w:ilvl="2" w:tplc="1270D1D6">
      <w:start w:val="1"/>
      <w:numFmt w:val="decimal"/>
      <w:lvlText w:val="%3"/>
      <w:lvlJc w:val="left"/>
    </w:lvl>
    <w:lvl w:ilvl="3" w:tplc="ADD2DAA2">
      <w:numFmt w:val="decimal"/>
      <w:lvlText w:val=""/>
      <w:lvlJc w:val="left"/>
    </w:lvl>
    <w:lvl w:ilvl="4" w:tplc="27FE90D2">
      <w:numFmt w:val="decimal"/>
      <w:lvlText w:val=""/>
      <w:lvlJc w:val="left"/>
    </w:lvl>
    <w:lvl w:ilvl="5" w:tplc="32FC60E8">
      <w:numFmt w:val="decimal"/>
      <w:lvlText w:val=""/>
      <w:lvlJc w:val="left"/>
    </w:lvl>
    <w:lvl w:ilvl="6" w:tplc="23FA97EE">
      <w:numFmt w:val="decimal"/>
      <w:lvlText w:val=""/>
      <w:lvlJc w:val="left"/>
    </w:lvl>
    <w:lvl w:ilvl="7" w:tplc="2A30B6D8">
      <w:numFmt w:val="decimal"/>
      <w:lvlText w:val=""/>
      <w:lvlJc w:val="left"/>
    </w:lvl>
    <w:lvl w:ilvl="8" w:tplc="F36055BA">
      <w:numFmt w:val="decimal"/>
      <w:lvlText w:val=""/>
      <w:lvlJc w:val="left"/>
    </w:lvl>
  </w:abstractNum>
  <w:abstractNum w:abstractNumId="521" w15:restartNumberingAfterBreak="0">
    <w:nsid w:val="00004A15"/>
    <w:multiLevelType w:val="hybridMultilevel"/>
    <w:tmpl w:val="D45A004C"/>
    <w:lvl w:ilvl="0" w:tplc="CECE3800">
      <w:start w:val="1"/>
      <w:numFmt w:val="decimal"/>
      <w:lvlText w:val="%1"/>
      <w:lvlJc w:val="left"/>
    </w:lvl>
    <w:lvl w:ilvl="1" w:tplc="AC06FA52">
      <w:start w:val="2"/>
      <w:numFmt w:val="lowerLetter"/>
      <w:lvlText w:val="%2."/>
      <w:lvlJc w:val="left"/>
    </w:lvl>
    <w:lvl w:ilvl="2" w:tplc="E90AA36A">
      <w:start w:val="1"/>
      <w:numFmt w:val="lowerRoman"/>
      <w:lvlText w:val="%3"/>
      <w:lvlJc w:val="left"/>
    </w:lvl>
    <w:lvl w:ilvl="3" w:tplc="9DF8AF76">
      <w:numFmt w:val="decimal"/>
      <w:lvlText w:val=""/>
      <w:lvlJc w:val="left"/>
    </w:lvl>
    <w:lvl w:ilvl="4" w:tplc="B546AE96">
      <w:numFmt w:val="decimal"/>
      <w:lvlText w:val=""/>
      <w:lvlJc w:val="left"/>
    </w:lvl>
    <w:lvl w:ilvl="5" w:tplc="66D44144">
      <w:numFmt w:val="decimal"/>
      <w:lvlText w:val=""/>
      <w:lvlJc w:val="left"/>
    </w:lvl>
    <w:lvl w:ilvl="6" w:tplc="45FA0C3E">
      <w:numFmt w:val="decimal"/>
      <w:lvlText w:val=""/>
      <w:lvlJc w:val="left"/>
    </w:lvl>
    <w:lvl w:ilvl="7" w:tplc="FCE445D6">
      <w:numFmt w:val="decimal"/>
      <w:lvlText w:val=""/>
      <w:lvlJc w:val="left"/>
    </w:lvl>
    <w:lvl w:ilvl="8" w:tplc="928C6A08">
      <w:numFmt w:val="decimal"/>
      <w:lvlText w:val=""/>
      <w:lvlJc w:val="left"/>
    </w:lvl>
  </w:abstractNum>
  <w:abstractNum w:abstractNumId="522" w15:restartNumberingAfterBreak="0">
    <w:nsid w:val="00004A4B"/>
    <w:multiLevelType w:val="hybridMultilevel"/>
    <w:tmpl w:val="B14A1922"/>
    <w:lvl w:ilvl="0" w:tplc="965AA554">
      <w:start w:val="1"/>
      <w:numFmt w:val="decimal"/>
      <w:lvlText w:val="%1"/>
      <w:lvlJc w:val="left"/>
    </w:lvl>
    <w:lvl w:ilvl="1" w:tplc="01463866">
      <w:start w:val="4"/>
      <w:numFmt w:val="lowerLetter"/>
      <w:lvlText w:val="(%2)"/>
      <w:lvlJc w:val="left"/>
    </w:lvl>
    <w:lvl w:ilvl="2" w:tplc="2B46A642">
      <w:start w:val="1"/>
      <w:numFmt w:val="decimal"/>
      <w:lvlText w:val="%3"/>
      <w:lvlJc w:val="left"/>
    </w:lvl>
    <w:lvl w:ilvl="3" w:tplc="C6A4124E">
      <w:numFmt w:val="decimal"/>
      <w:lvlText w:val=""/>
      <w:lvlJc w:val="left"/>
    </w:lvl>
    <w:lvl w:ilvl="4" w:tplc="7EFAA21A">
      <w:numFmt w:val="decimal"/>
      <w:lvlText w:val=""/>
      <w:lvlJc w:val="left"/>
    </w:lvl>
    <w:lvl w:ilvl="5" w:tplc="66A4F6FA">
      <w:numFmt w:val="decimal"/>
      <w:lvlText w:val=""/>
      <w:lvlJc w:val="left"/>
    </w:lvl>
    <w:lvl w:ilvl="6" w:tplc="6330918E">
      <w:numFmt w:val="decimal"/>
      <w:lvlText w:val=""/>
      <w:lvlJc w:val="left"/>
    </w:lvl>
    <w:lvl w:ilvl="7" w:tplc="5E1E1132">
      <w:numFmt w:val="decimal"/>
      <w:lvlText w:val=""/>
      <w:lvlJc w:val="left"/>
    </w:lvl>
    <w:lvl w:ilvl="8" w:tplc="1DFCBD84">
      <w:numFmt w:val="decimal"/>
      <w:lvlText w:val=""/>
      <w:lvlJc w:val="left"/>
    </w:lvl>
  </w:abstractNum>
  <w:abstractNum w:abstractNumId="523" w15:restartNumberingAfterBreak="0">
    <w:nsid w:val="00004A99"/>
    <w:multiLevelType w:val="hybridMultilevel"/>
    <w:tmpl w:val="ABFA3A46"/>
    <w:lvl w:ilvl="0" w:tplc="DD409492">
      <w:start w:val="1"/>
      <w:numFmt w:val="decimal"/>
      <w:lvlText w:val="%1"/>
      <w:lvlJc w:val="left"/>
    </w:lvl>
    <w:lvl w:ilvl="1" w:tplc="5042674E">
      <w:start w:val="1"/>
      <w:numFmt w:val="decimal"/>
      <w:lvlText w:val="%2"/>
      <w:lvlJc w:val="left"/>
    </w:lvl>
    <w:lvl w:ilvl="2" w:tplc="B8366322">
      <w:start w:val="6"/>
      <w:numFmt w:val="lowerLetter"/>
      <w:lvlText w:val="(%3)"/>
      <w:lvlJc w:val="left"/>
    </w:lvl>
    <w:lvl w:ilvl="3" w:tplc="9328D09C">
      <w:start w:val="1"/>
      <w:numFmt w:val="decimal"/>
      <w:lvlText w:val="%4"/>
      <w:lvlJc w:val="left"/>
    </w:lvl>
    <w:lvl w:ilvl="4" w:tplc="A702979A">
      <w:numFmt w:val="decimal"/>
      <w:lvlText w:val=""/>
      <w:lvlJc w:val="left"/>
    </w:lvl>
    <w:lvl w:ilvl="5" w:tplc="97D42EBC">
      <w:numFmt w:val="decimal"/>
      <w:lvlText w:val=""/>
      <w:lvlJc w:val="left"/>
    </w:lvl>
    <w:lvl w:ilvl="6" w:tplc="557A7E06">
      <w:numFmt w:val="decimal"/>
      <w:lvlText w:val=""/>
      <w:lvlJc w:val="left"/>
    </w:lvl>
    <w:lvl w:ilvl="7" w:tplc="4950DA68">
      <w:numFmt w:val="decimal"/>
      <w:lvlText w:val=""/>
      <w:lvlJc w:val="left"/>
    </w:lvl>
    <w:lvl w:ilvl="8" w:tplc="6A885386">
      <w:numFmt w:val="decimal"/>
      <w:lvlText w:val=""/>
      <w:lvlJc w:val="left"/>
    </w:lvl>
  </w:abstractNum>
  <w:abstractNum w:abstractNumId="524" w15:restartNumberingAfterBreak="0">
    <w:nsid w:val="00004AA1"/>
    <w:multiLevelType w:val="hybridMultilevel"/>
    <w:tmpl w:val="CDFCE7FA"/>
    <w:lvl w:ilvl="0" w:tplc="03DC79BA">
      <w:start w:val="1"/>
      <w:numFmt w:val="decimal"/>
      <w:lvlText w:val="%1"/>
      <w:lvlJc w:val="left"/>
      <w:rPr>
        <w:vertAlign w:val="superscript"/>
      </w:rPr>
    </w:lvl>
    <w:lvl w:ilvl="1" w:tplc="4ADA100A">
      <w:numFmt w:val="decimal"/>
      <w:lvlText w:val=""/>
      <w:lvlJc w:val="left"/>
    </w:lvl>
    <w:lvl w:ilvl="2" w:tplc="CE46CEE0">
      <w:numFmt w:val="decimal"/>
      <w:lvlText w:val=""/>
      <w:lvlJc w:val="left"/>
    </w:lvl>
    <w:lvl w:ilvl="3" w:tplc="1ED8BF16">
      <w:numFmt w:val="decimal"/>
      <w:lvlText w:val=""/>
      <w:lvlJc w:val="left"/>
    </w:lvl>
    <w:lvl w:ilvl="4" w:tplc="5D283B9E">
      <w:numFmt w:val="decimal"/>
      <w:lvlText w:val=""/>
      <w:lvlJc w:val="left"/>
    </w:lvl>
    <w:lvl w:ilvl="5" w:tplc="A89AB240">
      <w:numFmt w:val="decimal"/>
      <w:lvlText w:val=""/>
      <w:lvlJc w:val="left"/>
    </w:lvl>
    <w:lvl w:ilvl="6" w:tplc="C464CDDE">
      <w:numFmt w:val="decimal"/>
      <w:lvlText w:val=""/>
      <w:lvlJc w:val="left"/>
    </w:lvl>
    <w:lvl w:ilvl="7" w:tplc="79B44E6A">
      <w:numFmt w:val="decimal"/>
      <w:lvlText w:val=""/>
      <w:lvlJc w:val="left"/>
    </w:lvl>
    <w:lvl w:ilvl="8" w:tplc="BBA2BD98">
      <w:numFmt w:val="decimal"/>
      <w:lvlText w:val=""/>
      <w:lvlJc w:val="left"/>
    </w:lvl>
  </w:abstractNum>
  <w:abstractNum w:abstractNumId="525" w15:restartNumberingAfterBreak="0">
    <w:nsid w:val="00004ABF"/>
    <w:multiLevelType w:val="hybridMultilevel"/>
    <w:tmpl w:val="CC685614"/>
    <w:lvl w:ilvl="0" w:tplc="BC964D48">
      <w:start w:val="1"/>
      <w:numFmt w:val="lowerLetter"/>
      <w:lvlText w:val="%1"/>
      <w:lvlJc w:val="left"/>
    </w:lvl>
    <w:lvl w:ilvl="1" w:tplc="2AB6DE7E">
      <w:start w:val="5"/>
      <w:numFmt w:val="decimal"/>
      <w:lvlText w:val="%2."/>
      <w:lvlJc w:val="left"/>
    </w:lvl>
    <w:lvl w:ilvl="2" w:tplc="07A23748">
      <w:start w:val="1"/>
      <w:numFmt w:val="lowerLetter"/>
      <w:lvlText w:val="%3"/>
      <w:lvlJc w:val="left"/>
    </w:lvl>
    <w:lvl w:ilvl="3" w:tplc="38BCEC46">
      <w:numFmt w:val="decimal"/>
      <w:lvlText w:val=""/>
      <w:lvlJc w:val="left"/>
    </w:lvl>
    <w:lvl w:ilvl="4" w:tplc="F672FBE2">
      <w:numFmt w:val="decimal"/>
      <w:lvlText w:val=""/>
      <w:lvlJc w:val="left"/>
    </w:lvl>
    <w:lvl w:ilvl="5" w:tplc="B046EF8A">
      <w:numFmt w:val="decimal"/>
      <w:lvlText w:val=""/>
      <w:lvlJc w:val="left"/>
    </w:lvl>
    <w:lvl w:ilvl="6" w:tplc="3FFE4288">
      <w:numFmt w:val="decimal"/>
      <w:lvlText w:val=""/>
      <w:lvlJc w:val="left"/>
    </w:lvl>
    <w:lvl w:ilvl="7" w:tplc="E7C4F0E0">
      <w:numFmt w:val="decimal"/>
      <w:lvlText w:val=""/>
      <w:lvlJc w:val="left"/>
    </w:lvl>
    <w:lvl w:ilvl="8" w:tplc="69E00CF0">
      <w:numFmt w:val="decimal"/>
      <w:lvlText w:val=""/>
      <w:lvlJc w:val="left"/>
    </w:lvl>
  </w:abstractNum>
  <w:abstractNum w:abstractNumId="526" w15:restartNumberingAfterBreak="0">
    <w:nsid w:val="00004AFF"/>
    <w:multiLevelType w:val="hybridMultilevel"/>
    <w:tmpl w:val="86B20008"/>
    <w:lvl w:ilvl="0" w:tplc="A4CA7A52">
      <w:start w:val="1"/>
      <w:numFmt w:val="lowerRoman"/>
      <w:lvlText w:val="(%1)"/>
      <w:lvlJc w:val="left"/>
    </w:lvl>
    <w:lvl w:ilvl="1" w:tplc="33303AAA">
      <w:numFmt w:val="decimal"/>
      <w:lvlText w:val=""/>
      <w:lvlJc w:val="left"/>
    </w:lvl>
    <w:lvl w:ilvl="2" w:tplc="DD105A18">
      <w:numFmt w:val="decimal"/>
      <w:lvlText w:val=""/>
      <w:lvlJc w:val="left"/>
    </w:lvl>
    <w:lvl w:ilvl="3" w:tplc="BF0A82F0">
      <w:numFmt w:val="decimal"/>
      <w:lvlText w:val=""/>
      <w:lvlJc w:val="left"/>
    </w:lvl>
    <w:lvl w:ilvl="4" w:tplc="AC1AE4FC">
      <w:numFmt w:val="decimal"/>
      <w:lvlText w:val=""/>
      <w:lvlJc w:val="left"/>
    </w:lvl>
    <w:lvl w:ilvl="5" w:tplc="44DE678C">
      <w:numFmt w:val="decimal"/>
      <w:lvlText w:val=""/>
      <w:lvlJc w:val="left"/>
    </w:lvl>
    <w:lvl w:ilvl="6" w:tplc="CD96771E">
      <w:numFmt w:val="decimal"/>
      <w:lvlText w:val=""/>
      <w:lvlJc w:val="left"/>
    </w:lvl>
    <w:lvl w:ilvl="7" w:tplc="142EAB54">
      <w:numFmt w:val="decimal"/>
      <w:lvlText w:val=""/>
      <w:lvlJc w:val="left"/>
    </w:lvl>
    <w:lvl w:ilvl="8" w:tplc="1FF45952">
      <w:numFmt w:val="decimal"/>
      <w:lvlText w:val=""/>
      <w:lvlJc w:val="left"/>
    </w:lvl>
  </w:abstractNum>
  <w:abstractNum w:abstractNumId="527" w15:restartNumberingAfterBreak="0">
    <w:nsid w:val="00004B51"/>
    <w:multiLevelType w:val="hybridMultilevel"/>
    <w:tmpl w:val="BB309ECA"/>
    <w:lvl w:ilvl="0" w:tplc="3DDC8948">
      <w:start w:val="5"/>
      <w:numFmt w:val="decimal"/>
      <w:lvlText w:val="(%1)"/>
      <w:lvlJc w:val="left"/>
    </w:lvl>
    <w:lvl w:ilvl="1" w:tplc="F07EA2F6">
      <w:start w:val="1"/>
      <w:numFmt w:val="lowerLetter"/>
      <w:lvlText w:val="(%2)"/>
      <w:lvlJc w:val="left"/>
    </w:lvl>
    <w:lvl w:ilvl="2" w:tplc="32F40772">
      <w:start w:val="1"/>
      <w:numFmt w:val="decimal"/>
      <w:lvlText w:val="%3."/>
      <w:lvlJc w:val="left"/>
    </w:lvl>
    <w:lvl w:ilvl="3" w:tplc="04860876">
      <w:numFmt w:val="decimal"/>
      <w:lvlText w:val=""/>
      <w:lvlJc w:val="left"/>
    </w:lvl>
    <w:lvl w:ilvl="4" w:tplc="0BCCD786">
      <w:numFmt w:val="decimal"/>
      <w:lvlText w:val=""/>
      <w:lvlJc w:val="left"/>
    </w:lvl>
    <w:lvl w:ilvl="5" w:tplc="A964EC24">
      <w:numFmt w:val="decimal"/>
      <w:lvlText w:val=""/>
      <w:lvlJc w:val="left"/>
    </w:lvl>
    <w:lvl w:ilvl="6" w:tplc="C25CD83A">
      <w:numFmt w:val="decimal"/>
      <w:lvlText w:val=""/>
      <w:lvlJc w:val="left"/>
    </w:lvl>
    <w:lvl w:ilvl="7" w:tplc="B98E2AB2">
      <w:numFmt w:val="decimal"/>
      <w:lvlText w:val=""/>
      <w:lvlJc w:val="left"/>
    </w:lvl>
    <w:lvl w:ilvl="8" w:tplc="7166CF44">
      <w:numFmt w:val="decimal"/>
      <w:lvlText w:val=""/>
      <w:lvlJc w:val="left"/>
    </w:lvl>
  </w:abstractNum>
  <w:abstractNum w:abstractNumId="528" w15:restartNumberingAfterBreak="0">
    <w:nsid w:val="00004BC4"/>
    <w:multiLevelType w:val="hybridMultilevel"/>
    <w:tmpl w:val="54F6D32E"/>
    <w:lvl w:ilvl="0" w:tplc="070CBF2E">
      <w:start w:val="14"/>
      <w:numFmt w:val="decimal"/>
      <w:lvlText w:val="(%1)"/>
      <w:lvlJc w:val="left"/>
    </w:lvl>
    <w:lvl w:ilvl="1" w:tplc="DBB2DC86">
      <w:start w:val="1"/>
      <w:numFmt w:val="lowerLetter"/>
      <w:lvlText w:val="(%2)"/>
      <w:lvlJc w:val="left"/>
    </w:lvl>
    <w:lvl w:ilvl="2" w:tplc="90F69BB6">
      <w:numFmt w:val="decimal"/>
      <w:lvlText w:val=""/>
      <w:lvlJc w:val="left"/>
    </w:lvl>
    <w:lvl w:ilvl="3" w:tplc="260C00BE">
      <w:numFmt w:val="decimal"/>
      <w:lvlText w:val=""/>
      <w:lvlJc w:val="left"/>
    </w:lvl>
    <w:lvl w:ilvl="4" w:tplc="C0C82D40">
      <w:numFmt w:val="decimal"/>
      <w:lvlText w:val=""/>
      <w:lvlJc w:val="left"/>
    </w:lvl>
    <w:lvl w:ilvl="5" w:tplc="3FDE9F9C">
      <w:numFmt w:val="decimal"/>
      <w:lvlText w:val=""/>
      <w:lvlJc w:val="left"/>
    </w:lvl>
    <w:lvl w:ilvl="6" w:tplc="8C10CB9C">
      <w:numFmt w:val="decimal"/>
      <w:lvlText w:val=""/>
      <w:lvlJc w:val="left"/>
    </w:lvl>
    <w:lvl w:ilvl="7" w:tplc="98C2CEAE">
      <w:numFmt w:val="decimal"/>
      <w:lvlText w:val=""/>
      <w:lvlJc w:val="left"/>
    </w:lvl>
    <w:lvl w:ilvl="8" w:tplc="82D0DCD0">
      <w:numFmt w:val="decimal"/>
      <w:lvlText w:val=""/>
      <w:lvlJc w:val="left"/>
    </w:lvl>
  </w:abstractNum>
  <w:abstractNum w:abstractNumId="529" w15:restartNumberingAfterBreak="0">
    <w:nsid w:val="00004BD5"/>
    <w:multiLevelType w:val="hybridMultilevel"/>
    <w:tmpl w:val="E64A362E"/>
    <w:lvl w:ilvl="0" w:tplc="D4B6EEDA">
      <w:start w:val="2"/>
      <w:numFmt w:val="decimal"/>
      <w:lvlText w:val="(%1)"/>
      <w:lvlJc w:val="left"/>
    </w:lvl>
    <w:lvl w:ilvl="1" w:tplc="AB486E30">
      <w:start w:val="1"/>
      <w:numFmt w:val="lowerLetter"/>
      <w:lvlText w:val="(%2)"/>
      <w:lvlJc w:val="left"/>
    </w:lvl>
    <w:lvl w:ilvl="2" w:tplc="8E783D2E">
      <w:start w:val="1"/>
      <w:numFmt w:val="decimal"/>
      <w:lvlText w:val="%3."/>
      <w:lvlJc w:val="left"/>
    </w:lvl>
    <w:lvl w:ilvl="3" w:tplc="6548F1E0">
      <w:numFmt w:val="decimal"/>
      <w:lvlText w:val=""/>
      <w:lvlJc w:val="left"/>
    </w:lvl>
    <w:lvl w:ilvl="4" w:tplc="AA6A3862">
      <w:numFmt w:val="decimal"/>
      <w:lvlText w:val=""/>
      <w:lvlJc w:val="left"/>
    </w:lvl>
    <w:lvl w:ilvl="5" w:tplc="5EAEA8C8">
      <w:numFmt w:val="decimal"/>
      <w:lvlText w:val=""/>
      <w:lvlJc w:val="left"/>
    </w:lvl>
    <w:lvl w:ilvl="6" w:tplc="AB44EB18">
      <w:numFmt w:val="decimal"/>
      <w:lvlText w:val=""/>
      <w:lvlJc w:val="left"/>
    </w:lvl>
    <w:lvl w:ilvl="7" w:tplc="7604F728">
      <w:numFmt w:val="decimal"/>
      <w:lvlText w:val=""/>
      <w:lvlJc w:val="left"/>
    </w:lvl>
    <w:lvl w:ilvl="8" w:tplc="489E58EC">
      <w:numFmt w:val="decimal"/>
      <w:lvlText w:val=""/>
      <w:lvlJc w:val="left"/>
    </w:lvl>
  </w:abstractNum>
  <w:abstractNum w:abstractNumId="530" w15:restartNumberingAfterBreak="0">
    <w:nsid w:val="00004BE2"/>
    <w:multiLevelType w:val="hybridMultilevel"/>
    <w:tmpl w:val="004A621E"/>
    <w:lvl w:ilvl="0" w:tplc="99F84A46">
      <w:start w:val="3"/>
      <w:numFmt w:val="lowerLetter"/>
      <w:lvlText w:val="(%1)"/>
      <w:lvlJc w:val="left"/>
    </w:lvl>
    <w:lvl w:ilvl="1" w:tplc="CD76ABE2">
      <w:start w:val="1"/>
      <w:numFmt w:val="decimal"/>
      <w:lvlText w:val="%2."/>
      <w:lvlJc w:val="left"/>
    </w:lvl>
    <w:lvl w:ilvl="2" w:tplc="733A1388">
      <w:start w:val="1"/>
      <w:numFmt w:val="lowerLetter"/>
      <w:lvlText w:val="%3"/>
      <w:lvlJc w:val="left"/>
    </w:lvl>
    <w:lvl w:ilvl="3" w:tplc="C58C1E22">
      <w:numFmt w:val="decimal"/>
      <w:lvlText w:val=""/>
      <w:lvlJc w:val="left"/>
    </w:lvl>
    <w:lvl w:ilvl="4" w:tplc="7C7C0CD4">
      <w:numFmt w:val="decimal"/>
      <w:lvlText w:val=""/>
      <w:lvlJc w:val="left"/>
    </w:lvl>
    <w:lvl w:ilvl="5" w:tplc="723ABF92">
      <w:numFmt w:val="decimal"/>
      <w:lvlText w:val=""/>
      <w:lvlJc w:val="left"/>
    </w:lvl>
    <w:lvl w:ilvl="6" w:tplc="DDE8CFAA">
      <w:numFmt w:val="decimal"/>
      <w:lvlText w:val=""/>
      <w:lvlJc w:val="left"/>
    </w:lvl>
    <w:lvl w:ilvl="7" w:tplc="5F48D70C">
      <w:numFmt w:val="decimal"/>
      <w:lvlText w:val=""/>
      <w:lvlJc w:val="left"/>
    </w:lvl>
    <w:lvl w:ilvl="8" w:tplc="7F627AA4">
      <w:numFmt w:val="decimal"/>
      <w:lvlText w:val=""/>
      <w:lvlJc w:val="left"/>
    </w:lvl>
  </w:abstractNum>
  <w:abstractNum w:abstractNumId="531" w15:restartNumberingAfterBreak="0">
    <w:nsid w:val="00004BEB"/>
    <w:multiLevelType w:val="hybridMultilevel"/>
    <w:tmpl w:val="7F0462AA"/>
    <w:lvl w:ilvl="0" w:tplc="8E746106">
      <w:start w:val="1"/>
      <w:numFmt w:val="decimal"/>
      <w:lvlText w:val="%1."/>
      <w:lvlJc w:val="left"/>
    </w:lvl>
    <w:lvl w:ilvl="1" w:tplc="A4945D78">
      <w:numFmt w:val="decimal"/>
      <w:lvlText w:val=""/>
      <w:lvlJc w:val="left"/>
    </w:lvl>
    <w:lvl w:ilvl="2" w:tplc="2F32130A">
      <w:numFmt w:val="decimal"/>
      <w:lvlText w:val=""/>
      <w:lvlJc w:val="left"/>
    </w:lvl>
    <w:lvl w:ilvl="3" w:tplc="C0C4B518">
      <w:numFmt w:val="decimal"/>
      <w:lvlText w:val=""/>
      <w:lvlJc w:val="left"/>
    </w:lvl>
    <w:lvl w:ilvl="4" w:tplc="E962145E">
      <w:numFmt w:val="decimal"/>
      <w:lvlText w:val=""/>
      <w:lvlJc w:val="left"/>
    </w:lvl>
    <w:lvl w:ilvl="5" w:tplc="B3347650">
      <w:numFmt w:val="decimal"/>
      <w:lvlText w:val=""/>
      <w:lvlJc w:val="left"/>
    </w:lvl>
    <w:lvl w:ilvl="6" w:tplc="39AC01E2">
      <w:numFmt w:val="decimal"/>
      <w:lvlText w:val=""/>
      <w:lvlJc w:val="left"/>
    </w:lvl>
    <w:lvl w:ilvl="7" w:tplc="AC54B252">
      <w:numFmt w:val="decimal"/>
      <w:lvlText w:val=""/>
      <w:lvlJc w:val="left"/>
    </w:lvl>
    <w:lvl w:ilvl="8" w:tplc="6F1E5562">
      <w:numFmt w:val="decimal"/>
      <w:lvlText w:val=""/>
      <w:lvlJc w:val="left"/>
    </w:lvl>
  </w:abstractNum>
  <w:abstractNum w:abstractNumId="532" w15:restartNumberingAfterBreak="0">
    <w:nsid w:val="00004BF7"/>
    <w:multiLevelType w:val="hybridMultilevel"/>
    <w:tmpl w:val="F916824E"/>
    <w:lvl w:ilvl="0" w:tplc="915E4ABC">
      <w:start w:val="7"/>
      <w:numFmt w:val="lowerLetter"/>
      <w:lvlText w:val="(%1)"/>
      <w:lvlJc w:val="left"/>
    </w:lvl>
    <w:lvl w:ilvl="1" w:tplc="6C1867EE">
      <w:start w:val="1"/>
      <w:numFmt w:val="decimal"/>
      <w:lvlText w:val="%2."/>
      <w:lvlJc w:val="left"/>
    </w:lvl>
    <w:lvl w:ilvl="2" w:tplc="70DAC9D0">
      <w:start w:val="1"/>
      <w:numFmt w:val="lowerLetter"/>
      <w:lvlText w:val="%3."/>
      <w:lvlJc w:val="left"/>
    </w:lvl>
    <w:lvl w:ilvl="3" w:tplc="E67473F4">
      <w:numFmt w:val="decimal"/>
      <w:lvlText w:val=""/>
      <w:lvlJc w:val="left"/>
    </w:lvl>
    <w:lvl w:ilvl="4" w:tplc="DB2A71D8">
      <w:numFmt w:val="decimal"/>
      <w:lvlText w:val=""/>
      <w:lvlJc w:val="left"/>
    </w:lvl>
    <w:lvl w:ilvl="5" w:tplc="DF6CABA6">
      <w:numFmt w:val="decimal"/>
      <w:lvlText w:val=""/>
      <w:lvlJc w:val="left"/>
    </w:lvl>
    <w:lvl w:ilvl="6" w:tplc="79F656C2">
      <w:numFmt w:val="decimal"/>
      <w:lvlText w:val=""/>
      <w:lvlJc w:val="left"/>
    </w:lvl>
    <w:lvl w:ilvl="7" w:tplc="E5E8BCB2">
      <w:numFmt w:val="decimal"/>
      <w:lvlText w:val=""/>
      <w:lvlJc w:val="left"/>
    </w:lvl>
    <w:lvl w:ilvl="8" w:tplc="A1C4566C">
      <w:numFmt w:val="decimal"/>
      <w:lvlText w:val=""/>
      <w:lvlJc w:val="left"/>
    </w:lvl>
  </w:abstractNum>
  <w:abstractNum w:abstractNumId="533" w15:restartNumberingAfterBreak="0">
    <w:nsid w:val="00004C21"/>
    <w:multiLevelType w:val="hybridMultilevel"/>
    <w:tmpl w:val="18501EFA"/>
    <w:lvl w:ilvl="0" w:tplc="A7DE8C98">
      <w:start w:val="9"/>
      <w:numFmt w:val="decimal"/>
      <w:lvlText w:val="(%1)"/>
      <w:lvlJc w:val="left"/>
    </w:lvl>
    <w:lvl w:ilvl="1" w:tplc="4EC2D5B4">
      <w:start w:val="1"/>
      <w:numFmt w:val="lowerLetter"/>
      <w:lvlText w:val="(%2)"/>
      <w:lvlJc w:val="left"/>
    </w:lvl>
    <w:lvl w:ilvl="2" w:tplc="0A2CA9D2">
      <w:numFmt w:val="decimal"/>
      <w:lvlText w:val=""/>
      <w:lvlJc w:val="left"/>
    </w:lvl>
    <w:lvl w:ilvl="3" w:tplc="64E88210">
      <w:numFmt w:val="decimal"/>
      <w:lvlText w:val=""/>
      <w:lvlJc w:val="left"/>
    </w:lvl>
    <w:lvl w:ilvl="4" w:tplc="25B4F58E">
      <w:numFmt w:val="decimal"/>
      <w:lvlText w:val=""/>
      <w:lvlJc w:val="left"/>
    </w:lvl>
    <w:lvl w:ilvl="5" w:tplc="F0885A66">
      <w:numFmt w:val="decimal"/>
      <w:lvlText w:val=""/>
      <w:lvlJc w:val="left"/>
    </w:lvl>
    <w:lvl w:ilvl="6" w:tplc="8F88F03C">
      <w:numFmt w:val="decimal"/>
      <w:lvlText w:val=""/>
      <w:lvlJc w:val="left"/>
    </w:lvl>
    <w:lvl w:ilvl="7" w:tplc="EE0E3408">
      <w:numFmt w:val="decimal"/>
      <w:lvlText w:val=""/>
      <w:lvlJc w:val="left"/>
    </w:lvl>
    <w:lvl w:ilvl="8" w:tplc="8FA091EC">
      <w:numFmt w:val="decimal"/>
      <w:lvlText w:val=""/>
      <w:lvlJc w:val="left"/>
    </w:lvl>
  </w:abstractNum>
  <w:abstractNum w:abstractNumId="534" w15:restartNumberingAfterBreak="0">
    <w:nsid w:val="00004C22"/>
    <w:multiLevelType w:val="hybridMultilevel"/>
    <w:tmpl w:val="9EBC3C78"/>
    <w:lvl w:ilvl="0" w:tplc="1FA6AEAE">
      <w:start w:val="1"/>
      <w:numFmt w:val="decimal"/>
      <w:lvlText w:val="%1"/>
      <w:lvlJc w:val="left"/>
    </w:lvl>
    <w:lvl w:ilvl="1" w:tplc="CD78303C">
      <w:start w:val="1"/>
      <w:numFmt w:val="lowerLetter"/>
      <w:lvlText w:val="%2"/>
      <w:lvlJc w:val="left"/>
    </w:lvl>
    <w:lvl w:ilvl="2" w:tplc="F0BCF7C4">
      <w:start w:val="2"/>
      <w:numFmt w:val="decimal"/>
      <w:lvlText w:val="%3."/>
      <w:lvlJc w:val="left"/>
    </w:lvl>
    <w:lvl w:ilvl="3" w:tplc="A9F24CEC">
      <w:start w:val="1"/>
      <w:numFmt w:val="lowerLetter"/>
      <w:lvlText w:val="%4."/>
      <w:lvlJc w:val="left"/>
    </w:lvl>
    <w:lvl w:ilvl="4" w:tplc="5B987212">
      <w:numFmt w:val="decimal"/>
      <w:lvlText w:val=""/>
      <w:lvlJc w:val="left"/>
    </w:lvl>
    <w:lvl w:ilvl="5" w:tplc="84703644">
      <w:numFmt w:val="decimal"/>
      <w:lvlText w:val=""/>
      <w:lvlJc w:val="left"/>
    </w:lvl>
    <w:lvl w:ilvl="6" w:tplc="4FA8636A">
      <w:numFmt w:val="decimal"/>
      <w:lvlText w:val=""/>
      <w:lvlJc w:val="left"/>
    </w:lvl>
    <w:lvl w:ilvl="7" w:tplc="6E984DE0">
      <w:numFmt w:val="decimal"/>
      <w:lvlText w:val=""/>
      <w:lvlJc w:val="left"/>
    </w:lvl>
    <w:lvl w:ilvl="8" w:tplc="FDD2F510">
      <w:numFmt w:val="decimal"/>
      <w:lvlText w:val=""/>
      <w:lvlJc w:val="left"/>
    </w:lvl>
  </w:abstractNum>
  <w:abstractNum w:abstractNumId="535" w15:restartNumberingAfterBreak="0">
    <w:nsid w:val="00004C65"/>
    <w:multiLevelType w:val="hybridMultilevel"/>
    <w:tmpl w:val="66EE5682"/>
    <w:lvl w:ilvl="0" w:tplc="22A43DD4">
      <w:start w:val="7"/>
      <w:numFmt w:val="decimal"/>
      <w:lvlText w:val="(%1)"/>
      <w:lvlJc w:val="left"/>
    </w:lvl>
    <w:lvl w:ilvl="1" w:tplc="4F42058A">
      <w:start w:val="1"/>
      <w:numFmt w:val="lowerLetter"/>
      <w:lvlText w:val="(%2)"/>
      <w:lvlJc w:val="left"/>
    </w:lvl>
    <w:lvl w:ilvl="2" w:tplc="039AA0DA">
      <w:start w:val="1"/>
      <w:numFmt w:val="decimal"/>
      <w:lvlText w:val="%3"/>
      <w:lvlJc w:val="left"/>
    </w:lvl>
    <w:lvl w:ilvl="3" w:tplc="552E511C">
      <w:start w:val="1"/>
      <w:numFmt w:val="lowerLetter"/>
      <w:lvlText w:val="%4"/>
      <w:lvlJc w:val="left"/>
    </w:lvl>
    <w:lvl w:ilvl="4" w:tplc="355C9978">
      <w:numFmt w:val="decimal"/>
      <w:lvlText w:val=""/>
      <w:lvlJc w:val="left"/>
    </w:lvl>
    <w:lvl w:ilvl="5" w:tplc="0790814A">
      <w:numFmt w:val="decimal"/>
      <w:lvlText w:val=""/>
      <w:lvlJc w:val="left"/>
    </w:lvl>
    <w:lvl w:ilvl="6" w:tplc="5EAA1812">
      <w:numFmt w:val="decimal"/>
      <w:lvlText w:val=""/>
      <w:lvlJc w:val="left"/>
    </w:lvl>
    <w:lvl w:ilvl="7" w:tplc="C5FE3DF6">
      <w:numFmt w:val="decimal"/>
      <w:lvlText w:val=""/>
      <w:lvlJc w:val="left"/>
    </w:lvl>
    <w:lvl w:ilvl="8" w:tplc="7B7CDC02">
      <w:numFmt w:val="decimal"/>
      <w:lvlText w:val=""/>
      <w:lvlJc w:val="left"/>
    </w:lvl>
  </w:abstractNum>
  <w:abstractNum w:abstractNumId="536" w15:restartNumberingAfterBreak="0">
    <w:nsid w:val="00004C71"/>
    <w:multiLevelType w:val="hybridMultilevel"/>
    <w:tmpl w:val="768403A2"/>
    <w:lvl w:ilvl="0" w:tplc="A7E4771A">
      <w:start w:val="5"/>
      <w:numFmt w:val="decimal"/>
      <w:lvlText w:val="(%1)"/>
      <w:lvlJc w:val="left"/>
    </w:lvl>
    <w:lvl w:ilvl="1" w:tplc="8D28C580">
      <w:start w:val="1"/>
      <w:numFmt w:val="lowerLetter"/>
      <w:lvlText w:val="%2"/>
      <w:lvlJc w:val="left"/>
    </w:lvl>
    <w:lvl w:ilvl="2" w:tplc="6CCEBD40">
      <w:start w:val="1"/>
      <w:numFmt w:val="decimal"/>
      <w:lvlText w:val="%3"/>
      <w:lvlJc w:val="left"/>
    </w:lvl>
    <w:lvl w:ilvl="3" w:tplc="DB340E30">
      <w:start w:val="1"/>
      <w:numFmt w:val="lowerLetter"/>
      <w:lvlText w:val="%4"/>
      <w:lvlJc w:val="left"/>
    </w:lvl>
    <w:lvl w:ilvl="4" w:tplc="CC3470B2">
      <w:start w:val="1"/>
      <w:numFmt w:val="lowerRoman"/>
      <w:lvlText w:val="%5"/>
      <w:lvlJc w:val="left"/>
    </w:lvl>
    <w:lvl w:ilvl="5" w:tplc="00B43EE8">
      <w:numFmt w:val="decimal"/>
      <w:lvlText w:val=""/>
      <w:lvlJc w:val="left"/>
    </w:lvl>
    <w:lvl w:ilvl="6" w:tplc="AB56A26C">
      <w:numFmt w:val="decimal"/>
      <w:lvlText w:val=""/>
      <w:lvlJc w:val="left"/>
    </w:lvl>
    <w:lvl w:ilvl="7" w:tplc="8CDA17CC">
      <w:numFmt w:val="decimal"/>
      <w:lvlText w:val=""/>
      <w:lvlJc w:val="left"/>
    </w:lvl>
    <w:lvl w:ilvl="8" w:tplc="368045AA">
      <w:numFmt w:val="decimal"/>
      <w:lvlText w:val=""/>
      <w:lvlJc w:val="left"/>
    </w:lvl>
  </w:abstractNum>
  <w:abstractNum w:abstractNumId="537" w15:restartNumberingAfterBreak="0">
    <w:nsid w:val="00004CDD"/>
    <w:multiLevelType w:val="hybridMultilevel"/>
    <w:tmpl w:val="3808D67E"/>
    <w:lvl w:ilvl="0" w:tplc="17C09B6A">
      <w:start w:val="1"/>
      <w:numFmt w:val="decimal"/>
      <w:lvlText w:val="%1"/>
      <w:lvlJc w:val="left"/>
    </w:lvl>
    <w:lvl w:ilvl="1" w:tplc="CF66FA80">
      <w:start w:val="2"/>
      <w:numFmt w:val="lowerLetter"/>
      <w:lvlText w:val="%2."/>
      <w:lvlJc w:val="left"/>
    </w:lvl>
    <w:lvl w:ilvl="2" w:tplc="BDD085C0">
      <w:numFmt w:val="decimal"/>
      <w:lvlText w:val=""/>
      <w:lvlJc w:val="left"/>
    </w:lvl>
    <w:lvl w:ilvl="3" w:tplc="B9A0E0B6">
      <w:numFmt w:val="decimal"/>
      <w:lvlText w:val=""/>
      <w:lvlJc w:val="left"/>
    </w:lvl>
    <w:lvl w:ilvl="4" w:tplc="235A77A8">
      <w:numFmt w:val="decimal"/>
      <w:lvlText w:val=""/>
      <w:lvlJc w:val="left"/>
    </w:lvl>
    <w:lvl w:ilvl="5" w:tplc="E9FA9DF0">
      <w:numFmt w:val="decimal"/>
      <w:lvlText w:val=""/>
      <w:lvlJc w:val="left"/>
    </w:lvl>
    <w:lvl w:ilvl="6" w:tplc="AE5EBA0E">
      <w:numFmt w:val="decimal"/>
      <w:lvlText w:val=""/>
      <w:lvlJc w:val="left"/>
    </w:lvl>
    <w:lvl w:ilvl="7" w:tplc="32765218">
      <w:numFmt w:val="decimal"/>
      <w:lvlText w:val=""/>
      <w:lvlJc w:val="left"/>
    </w:lvl>
    <w:lvl w:ilvl="8" w:tplc="C4D00876">
      <w:numFmt w:val="decimal"/>
      <w:lvlText w:val=""/>
      <w:lvlJc w:val="left"/>
    </w:lvl>
  </w:abstractNum>
  <w:abstractNum w:abstractNumId="538" w15:restartNumberingAfterBreak="0">
    <w:nsid w:val="00004CEF"/>
    <w:multiLevelType w:val="hybridMultilevel"/>
    <w:tmpl w:val="EBA2370A"/>
    <w:lvl w:ilvl="0" w:tplc="CDEC7C36">
      <w:start w:val="2"/>
      <w:numFmt w:val="decimal"/>
      <w:lvlText w:val="(%1)"/>
      <w:lvlJc w:val="left"/>
    </w:lvl>
    <w:lvl w:ilvl="1" w:tplc="963C054E">
      <w:start w:val="1"/>
      <w:numFmt w:val="lowerLetter"/>
      <w:lvlText w:val="(%2)"/>
      <w:lvlJc w:val="left"/>
    </w:lvl>
    <w:lvl w:ilvl="2" w:tplc="FE885D0C">
      <w:start w:val="1"/>
      <w:numFmt w:val="decimal"/>
      <w:lvlText w:val="%3."/>
      <w:lvlJc w:val="left"/>
    </w:lvl>
    <w:lvl w:ilvl="3" w:tplc="001EF00E">
      <w:start w:val="1"/>
      <w:numFmt w:val="lowerLetter"/>
      <w:lvlText w:val="%4"/>
      <w:lvlJc w:val="left"/>
    </w:lvl>
    <w:lvl w:ilvl="4" w:tplc="0B4268BA">
      <w:numFmt w:val="decimal"/>
      <w:lvlText w:val=""/>
      <w:lvlJc w:val="left"/>
    </w:lvl>
    <w:lvl w:ilvl="5" w:tplc="2ABE1FAE">
      <w:numFmt w:val="decimal"/>
      <w:lvlText w:val=""/>
      <w:lvlJc w:val="left"/>
    </w:lvl>
    <w:lvl w:ilvl="6" w:tplc="B26A397C">
      <w:numFmt w:val="decimal"/>
      <w:lvlText w:val=""/>
      <w:lvlJc w:val="left"/>
    </w:lvl>
    <w:lvl w:ilvl="7" w:tplc="C400BDDA">
      <w:numFmt w:val="decimal"/>
      <w:lvlText w:val=""/>
      <w:lvlJc w:val="left"/>
    </w:lvl>
    <w:lvl w:ilvl="8" w:tplc="CA50E21A">
      <w:numFmt w:val="decimal"/>
      <w:lvlText w:val=""/>
      <w:lvlJc w:val="left"/>
    </w:lvl>
  </w:abstractNum>
  <w:abstractNum w:abstractNumId="539" w15:restartNumberingAfterBreak="0">
    <w:nsid w:val="00004D19"/>
    <w:multiLevelType w:val="hybridMultilevel"/>
    <w:tmpl w:val="00C25E80"/>
    <w:lvl w:ilvl="0" w:tplc="B2DC3344">
      <w:start w:val="1"/>
      <w:numFmt w:val="decimal"/>
      <w:lvlText w:val="%1"/>
      <w:lvlJc w:val="left"/>
    </w:lvl>
    <w:lvl w:ilvl="1" w:tplc="05CA7698">
      <w:start w:val="1"/>
      <w:numFmt w:val="lowerLetter"/>
      <w:lvlText w:val="%2"/>
      <w:lvlJc w:val="left"/>
    </w:lvl>
    <w:lvl w:ilvl="2" w:tplc="43A68298">
      <w:start w:val="2"/>
      <w:numFmt w:val="decimal"/>
      <w:lvlText w:val="%3."/>
      <w:lvlJc w:val="left"/>
    </w:lvl>
    <w:lvl w:ilvl="3" w:tplc="60540FA8">
      <w:numFmt w:val="decimal"/>
      <w:lvlText w:val=""/>
      <w:lvlJc w:val="left"/>
    </w:lvl>
    <w:lvl w:ilvl="4" w:tplc="107A56B0">
      <w:numFmt w:val="decimal"/>
      <w:lvlText w:val=""/>
      <w:lvlJc w:val="left"/>
    </w:lvl>
    <w:lvl w:ilvl="5" w:tplc="FFAC14D2">
      <w:numFmt w:val="decimal"/>
      <w:lvlText w:val=""/>
      <w:lvlJc w:val="left"/>
    </w:lvl>
    <w:lvl w:ilvl="6" w:tplc="38B846F2">
      <w:numFmt w:val="decimal"/>
      <w:lvlText w:val=""/>
      <w:lvlJc w:val="left"/>
    </w:lvl>
    <w:lvl w:ilvl="7" w:tplc="15E8ABD2">
      <w:numFmt w:val="decimal"/>
      <w:lvlText w:val=""/>
      <w:lvlJc w:val="left"/>
    </w:lvl>
    <w:lvl w:ilvl="8" w:tplc="06AA00CA">
      <w:numFmt w:val="decimal"/>
      <w:lvlText w:val=""/>
      <w:lvlJc w:val="left"/>
    </w:lvl>
  </w:abstractNum>
  <w:abstractNum w:abstractNumId="540" w15:restartNumberingAfterBreak="0">
    <w:nsid w:val="00004D3B"/>
    <w:multiLevelType w:val="hybridMultilevel"/>
    <w:tmpl w:val="C04E25BE"/>
    <w:lvl w:ilvl="0" w:tplc="70A60FE0">
      <w:start w:val="2"/>
      <w:numFmt w:val="lowerLetter"/>
      <w:lvlText w:val="(%1)"/>
      <w:lvlJc w:val="left"/>
    </w:lvl>
    <w:lvl w:ilvl="1" w:tplc="874CD4A2">
      <w:start w:val="1"/>
      <w:numFmt w:val="decimal"/>
      <w:lvlText w:val="%2."/>
      <w:lvlJc w:val="left"/>
    </w:lvl>
    <w:lvl w:ilvl="2" w:tplc="F0047AFE">
      <w:start w:val="1"/>
      <w:numFmt w:val="lowerLetter"/>
      <w:lvlText w:val="%3."/>
      <w:lvlJc w:val="left"/>
    </w:lvl>
    <w:lvl w:ilvl="3" w:tplc="08808EF2">
      <w:numFmt w:val="decimal"/>
      <w:lvlText w:val=""/>
      <w:lvlJc w:val="left"/>
    </w:lvl>
    <w:lvl w:ilvl="4" w:tplc="40C66DE2">
      <w:numFmt w:val="decimal"/>
      <w:lvlText w:val=""/>
      <w:lvlJc w:val="left"/>
    </w:lvl>
    <w:lvl w:ilvl="5" w:tplc="E46A3DB8">
      <w:numFmt w:val="decimal"/>
      <w:lvlText w:val=""/>
      <w:lvlJc w:val="left"/>
    </w:lvl>
    <w:lvl w:ilvl="6" w:tplc="26107F98">
      <w:numFmt w:val="decimal"/>
      <w:lvlText w:val=""/>
      <w:lvlJc w:val="left"/>
    </w:lvl>
    <w:lvl w:ilvl="7" w:tplc="6DD4D5E0">
      <w:numFmt w:val="decimal"/>
      <w:lvlText w:val=""/>
      <w:lvlJc w:val="left"/>
    </w:lvl>
    <w:lvl w:ilvl="8" w:tplc="8AFA20F6">
      <w:numFmt w:val="decimal"/>
      <w:lvlText w:val=""/>
      <w:lvlJc w:val="left"/>
    </w:lvl>
  </w:abstractNum>
  <w:abstractNum w:abstractNumId="541" w15:restartNumberingAfterBreak="0">
    <w:nsid w:val="00004D43"/>
    <w:multiLevelType w:val="hybridMultilevel"/>
    <w:tmpl w:val="FD16DF9A"/>
    <w:lvl w:ilvl="0" w:tplc="B1AA3316">
      <w:start w:val="2"/>
      <w:numFmt w:val="lowerLetter"/>
      <w:lvlText w:val="%1."/>
      <w:lvlJc w:val="left"/>
    </w:lvl>
    <w:lvl w:ilvl="1" w:tplc="2014F8D4">
      <w:numFmt w:val="decimal"/>
      <w:lvlText w:val=""/>
      <w:lvlJc w:val="left"/>
    </w:lvl>
    <w:lvl w:ilvl="2" w:tplc="6494F072">
      <w:numFmt w:val="decimal"/>
      <w:lvlText w:val=""/>
      <w:lvlJc w:val="left"/>
    </w:lvl>
    <w:lvl w:ilvl="3" w:tplc="DC50A780">
      <w:numFmt w:val="decimal"/>
      <w:lvlText w:val=""/>
      <w:lvlJc w:val="left"/>
    </w:lvl>
    <w:lvl w:ilvl="4" w:tplc="632E55FE">
      <w:numFmt w:val="decimal"/>
      <w:lvlText w:val=""/>
      <w:lvlJc w:val="left"/>
    </w:lvl>
    <w:lvl w:ilvl="5" w:tplc="449ED650">
      <w:numFmt w:val="decimal"/>
      <w:lvlText w:val=""/>
      <w:lvlJc w:val="left"/>
    </w:lvl>
    <w:lvl w:ilvl="6" w:tplc="6804FC30">
      <w:numFmt w:val="decimal"/>
      <w:lvlText w:val=""/>
      <w:lvlJc w:val="left"/>
    </w:lvl>
    <w:lvl w:ilvl="7" w:tplc="55EE0310">
      <w:numFmt w:val="decimal"/>
      <w:lvlText w:val=""/>
      <w:lvlJc w:val="left"/>
    </w:lvl>
    <w:lvl w:ilvl="8" w:tplc="DF66EB0C">
      <w:numFmt w:val="decimal"/>
      <w:lvlText w:val=""/>
      <w:lvlJc w:val="left"/>
    </w:lvl>
  </w:abstractNum>
  <w:abstractNum w:abstractNumId="542" w15:restartNumberingAfterBreak="0">
    <w:nsid w:val="00004D51"/>
    <w:multiLevelType w:val="hybridMultilevel"/>
    <w:tmpl w:val="BCB86852"/>
    <w:lvl w:ilvl="0" w:tplc="A31E549C">
      <w:start w:val="1"/>
      <w:numFmt w:val="decimal"/>
      <w:lvlText w:val="%1"/>
      <w:lvlJc w:val="left"/>
    </w:lvl>
    <w:lvl w:ilvl="1" w:tplc="45E85382">
      <w:start w:val="1"/>
      <w:numFmt w:val="lowerLetter"/>
      <w:lvlText w:val="%2"/>
      <w:lvlJc w:val="left"/>
    </w:lvl>
    <w:lvl w:ilvl="2" w:tplc="39C4A312">
      <w:start w:val="3"/>
      <w:numFmt w:val="decimal"/>
      <w:lvlText w:val="%3."/>
      <w:lvlJc w:val="left"/>
    </w:lvl>
    <w:lvl w:ilvl="3" w:tplc="7FB81780">
      <w:numFmt w:val="decimal"/>
      <w:lvlText w:val=""/>
      <w:lvlJc w:val="left"/>
    </w:lvl>
    <w:lvl w:ilvl="4" w:tplc="D9E24700">
      <w:numFmt w:val="decimal"/>
      <w:lvlText w:val=""/>
      <w:lvlJc w:val="left"/>
    </w:lvl>
    <w:lvl w:ilvl="5" w:tplc="4E2A2096">
      <w:numFmt w:val="decimal"/>
      <w:lvlText w:val=""/>
      <w:lvlJc w:val="left"/>
    </w:lvl>
    <w:lvl w:ilvl="6" w:tplc="639A6BB6">
      <w:numFmt w:val="decimal"/>
      <w:lvlText w:val=""/>
      <w:lvlJc w:val="left"/>
    </w:lvl>
    <w:lvl w:ilvl="7" w:tplc="85E88DE6">
      <w:numFmt w:val="decimal"/>
      <w:lvlText w:val=""/>
      <w:lvlJc w:val="left"/>
    </w:lvl>
    <w:lvl w:ilvl="8" w:tplc="48B49D26">
      <w:numFmt w:val="decimal"/>
      <w:lvlText w:val=""/>
      <w:lvlJc w:val="left"/>
    </w:lvl>
  </w:abstractNum>
  <w:abstractNum w:abstractNumId="543" w15:restartNumberingAfterBreak="0">
    <w:nsid w:val="00004D62"/>
    <w:multiLevelType w:val="hybridMultilevel"/>
    <w:tmpl w:val="8E223B36"/>
    <w:lvl w:ilvl="0" w:tplc="D9064B46">
      <w:start w:val="1"/>
      <w:numFmt w:val="lowerLetter"/>
      <w:lvlText w:val="%1"/>
      <w:lvlJc w:val="left"/>
    </w:lvl>
    <w:lvl w:ilvl="1" w:tplc="3078D01C">
      <w:start w:val="3"/>
      <w:numFmt w:val="decimal"/>
      <w:lvlText w:val="%2."/>
      <w:lvlJc w:val="left"/>
    </w:lvl>
    <w:lvl w:ilvl="2" w:tplc="3B9E7F5A">
      <w:start w:val="1"/>
      <w:numFmt w:val="lowerLetter"/>
      <w:lvlText w:val="%3"/>
      <w:lvlJc w:val="left"/>
    </w:lvl>
    <w:lvl w:ilvl="3" w:tplc="378C6D26">
      <w:numFmt w:val="decimal"/>
      <w:lvlText w:val=""/>
      <w:lvlJc w:val="left"/>
    </w:lvl>
    <w:lvl w:ilvl="4" w:tplc="CD141396">
      <w:numFmt w:val="decimal"/>
      <w:lvlText w:val=""/>
      <w:lvlJc w:val="left"/>
    </w:lvl>
    <w:lvl w:ilvl="5" w:tplc="A1AE2768">
      <w:numFmt w:val="decimal"/>
      <w:lvlText w:val=""/>
      <w:lvlJc w:val="left"/>
    </w:lvl>
    <w:lvl w:ilvl="6" w:tplc="03D4275A">
      <w:numFmt w:val="decimal"/>
      <w:lvlText w:val=""/>
      <w:lvlJc w:val="left"/>
    </w:lvl>
    <w:lvl w:ilvl="7" w:tplc="23AE0CA0">
      <w:numFmt w:val="decimal"/>
      <w:lvlText w:val=""/>
      <w:lvlJc w:val="left"/>
    </w:lvl>
    <w:lvl w:ilvl="8" w:tplc="D114A096">
      <w:numFmt w:val="decimal"/>
      <w:lvlText w:val=""/>
      <w:lvlJc w:val="left"/>
    </w:lvl>
  </w:abstractNum>
  <w:abstractNum w:abstractNumId="544" w15:restartNumberingAfterBreak="0">
    <w:nsid w:val="00004D64"/>
    <w:multiLevelType w:val="hybridMultilevel"/>
    <w:tmpl w:val="536481F6"/>
    <w:lvl w:ilvl="0" w:tplc="24FE87D4">
      <w:start w:val="1"/>
      <w:numFmt w:val="lowerLetter"/>
      <w:lvlText w:val="%1"/>
      <w:lvlJc w:val="left"/>
    </w:lvl>
    <w:lvl w:ilvl="1" w:tplc="772E841E">
      <w:start w:val="2"/>
      <w:numFmt w:val="decimal"/>
      <w:lvlText w:val="%2."/>
      <w:lvlJc w:val="left"/>
    </w:lvl>
    <w:lvl w:ilvl="2" w:tplc="198A0B08">
      <w:numFmt w:val="decimal"/>
      <w:lvlText w:val=""/>
      <w:lvlJc w:val="left"/>
    </w:lvl>
    <w:lvl w:ilvl="3" w:tplc="8E5CD37C">
      <w:numFmt w:val="decimal"/>
      <w:lvlText w:val=""/>
      <w:lvlJc w:val="left"/>
    </w:lvl>
    <w:lvl w:ilvl="4" w:tplc="D67CDE70">
      <w:numFmt w:val="decimal"/>
      <w:lvlText w:val=""/>
      <w:lvlJc w:val="left"/>
    </w:lvl>
    <w:lvl w:ilvl="5" w:tplc="16D097D0">
      <w:numFmt w:val="decimal"/>
      <w:lvlText w:val=""/>
      <w:lvlJc w:val="left"/>
    </w:lvl>
    <w:lvl w:ilvl="6" w:tplc="856AC956">
      <w:numFmt w:val="decimal"/>
      <w:lvlText w:val=""/>
      <w:lvlJc w:val="left"/>
    </w:lvl>
    <w:lvl w:ilvl="7" w:tplc="9A506E4E">
      <w:numFmt w:val="decimal"/>
      <w:lvlText w:val=""/>
      <w:lvlJc w:val="left"/>
    </w:lvl>
    <w:lvl w:ilvl="8" w:tplc="3C3C5B2A">
      <w:numFmt w:val="decimal"/>
      <w:lvlText w:val=""/>
      <w:lvlJc w:val="left"/>
    </w:lvl>
  </w:abstractNum>
  <w:abstractNum w:abstractNumId="545" w15:restartNumberingAfterBreak="0">
    <w:nsid w:val="00004D8B"/>
    <w:multiLevelType w:val="hybridMultilevel"/>
    <w:tmpl w:val="87846300"/>
    <w:lvl w:ilvl="0" w:tplc="9500BD5C">
      <w:start w:val="3"/>
      <w:numFmt w:val="decimal"/>
      <w:lvlText w:val="(%1)"/>
      <w:lvlJc w:val="left"/>
    </w:lvl>
    <w:lvl w:ilvl="1" w:tplc="1238459E">
      <w:start w:val="1"/>
      <w:numFmt w:val="lowerLetter"/>
      <w:lvlText w:val="(%2)"/>
      <w:lvlJc w:val="left"/>
    </w:lvl>
    <w:lvl w:ilvl="2" w:tplc="5478D2AE">
      <w:start w:val="1"/>
      <w:numFmt w:val="decimal"/>
      <w:lvlText w:val="%3."/>
      <w:lvlJc w:val="left"/>
    </w:lvl>
    <w:lvl w:ilvl="3" w:tplc="DCE6210C">
      <w:start w:val="1"/>
      <w:numFmt w:val="lowerLetter"/>
      <w:lvlText w:val="%4"/>
      <w:lvlJc w:val="left"/>
    </w:lvl>
    <w:lvl w:ilvl="4" w:tplc="15E2E3FC">
      <w:start w:val="1"/>
      <w:numFmt w:val="lowerRoman"/>
      <w:lvlText w:val="%5"/>
      <w:lvlJc w:val="left"/>
    </w:lvl>
    <w:lvl w:ilvl="5" w:tplc="E02EC524">
      <w:numFmt w:val="decimal"/>
      <w:lvlText w:val=""/>
      <w:lvlJc w:val="left"/>
    </w:lvl>
    <w:lvl w:ilvl="6" w:tplc="6FD6D234">
      <w:numFmt w:val="decimal"/>
      <w:lvlText w:val=""/>
      <w:lvlJc w:val="left"/>
    </w:lvl>
    <w:lvl w:ilvl="7" w:tplc="BDE81674">
      <w:numFmt w:val="decimal"/>
      <w:lvlText w:val=""/>
      <w:lvlJc w:val="left"/>
    </w:lvl>
    <w:lvl w:ilvl="8" w:tplc="B1CA366C">
      <w:numFmt w:val="decimal"/>
      <w:lvlText w:val=""/>
      <w:lvlJc w:val="left"/>
    </w:lvl>
  </w:abstractNum>
  <w:abstractNum w:abstractNumId="546" w15:restartNumberingAfterBreak="0">
    <w:nsid w:val="00004D8E"/>
    <w:multiLevelType w:val="hybridMultilevel"/>
    <w:tmpl w:val="5AACE3BE"/>
    <w:lvl w:ilvl="0" w:tplc="707E15F4">
      <w:start w:val="1"/>
      <w:numFmt w:val="lowerLetter"/>
      <w:lvlText w:val="%1"/>
      <w:lvlJc w:val="left"/>
    </w:lvl>
    <w:lvl w:ilvl="1" w:tplc="8CB8D966">
      <w:start w:val="61"/>
      <w:numFmt w:val="lowerLetter"/>
      <w:lvlText w:val="%2."/>
      <w:lvlJc w:val="left"/>
    </w:lvl>
    <w:lvl w:ilvl="2" w:tplc="C13EF030">
      <w:start w:val="1"/>
      <w:numFmt w:val="upperLetter"/>
      <w:lvlText w:val="%3"/>
      <w:lvlJc w:val="left"/>
    </w:lvl>
    <w:lvl w:ilvl="3" w:tplc="0F0EF0A6">
      <w:numFmt w:val="decimal"/>
      <w:lvlText w:val=""/>
      <w:lvlJc w:val="left"/>
    </w:lvl>
    <w:lvl w:ilvl="4" w:tplc="D974D1CA">
      <w:numFmt w:val="decimal"/>
      <w:lvlText w:val=""/>
      <w:lvlJc w:val="left"/>
    </w:lvl>
    <w:lvl w:ilvl="5" w:tplc="F202B674">
      <w:numFmt w:val="decimal"/>
      <w:lvlText w:val=""/>
      <w:lvlJc w:val="left"/>
    </w:lvl>
    <w:lvl w:ilvl="6" w:tplc="F09E91B8">
      <w:numFmt w:val="decimal"/>
      <w:lvlText w:val=""/>
      <w:lvlJc w:val="left"/>
    </w:lvl>
    <w:lvl w:ilvl="7" w:tplc="CD20CEE0">
      <w:numFmt w:val="decimal"/>
      <w:lvlText w:val=""/>
      <w:lvlJc w:val="left"/>
    </w:lvl>
    <w:lvl w:ilvl="8" w:tplc="DDC458BE">
      <w:numFmt w:val="decimal"/>
      <w:lvlText w:val=""/>
      <w:lvlJc w:val="left"/>
    </w:lvl>
  </w:abstractNum>
  <w:abstractNum w:abstractNumId="547" w15:restartNumberingAfterBreak="0">
    <w:nsid w:val="00004DAA"/>
    <w:multiLevelType w:val="hybridMultilevel"/>
    <w:tmpl w:val="8CC4E3F8"/>
    <w:lvl w:ilvl="0" w:tplc="4CCEED12">
      <w:start w:val="1"/>
      <w:numFmt w:val="decimal"/>
      <w:lvlText w:val="%1"/>
      <w:lvlJc w:val="left"/>
    </w:lvl>
    <w:lvl w:ilvl="1" w:tplc="4E7A1958">
      <w:start w:val="1"/>
      <w:numFmt w:val="lowerLetter"/>
      <w:lvlText w:val="%2"/>
      <w:lvlJc w:val="left"/>
    </w:lvl>
    <w:lvl w:ilvl="2" w:tplc="A3440F2E">
      <w:start w:val="3"/>
      <w:numFmt w:val="decimal"/>
      <w:lvlText w:val="%3."/>
      <w:lvlJc w:val="left"/>
    </w:lvl>
    <w:lvl w:ilvl="3" w:tplc="D608A14E">
      <w:start w:val="1"/>
      <w:numFmt w:val="lowerLetter"/>
      <w:lvlText w:val="%4"/>
      <w:lvlJc w:val="left"/>
    </w:lvl>
    <w:lvl w:ilvl="4" w:tplc="943AE762">
      <w:numFmt w:val="decimal"/>
      <w:lvlText w:val=""/>
      <w:lvlJc w:val="left"/>
    </w:lvl>
    <w:lvl w:ilvl="5" w:tplc="17186F82">
      <w:numFmt w:val="decimal"/>
      <w:lvlText w:val=""/>
      <w:lvlJc w:val="left"/>
    </w:lvl>
    <w:lvl w:ilvl="6" w:tplc="5700010A">
      <w:numFmt w:val="decimal"/>
      <w:lvlText w:val=""/>
      <w:lvlJc w:val="left"/>
    </w:lvl>
    <w:lvl w:ilvl="7" w:tplc="337ED22A">
      <w:numFmt w:val="decimal"/>
      <w:lvlText w:val=""/>
      <w:lvlJc w:val="left"/>
    </w:lvl>
    <w:lvl w:ilvl="8" w:tplc="3D545080">
      <w:numFmt w:val="decimal"/>
      <w:lvlText w:val=""/>
      <w:lvlJc w:val="left"/>
    </w:lvl>
  </w:abstractNum>
  <w:abstractNum w:abstractNumId="548" w15:restartNumberingAfterBreak="0">
    <w:nsid w:val="00004DAD"/>
    <w:multiLevelType w:val="hybridMultilevel"/>
    <w:tmpl w:val="F334D5CC"/>
    <w:lvl w:ilvl="0" w:tplc="A55C5C48">
      <w:start w:val="1"/>
      <w:numFmt w:val="decimal"/>
      <w:lvlText w:val="%1"/>
      <w:lvlJc w:val="left"/>
    </w:lvl>
    <w:lvl w:ilvl="1" w:tplc="8AC05930">
      <w:start w:val="2"/>
      <w:numFmt w:val="lowerLetter"/>
      <w:lvlText w:val="(%2)"/>
      <w:lvlJc w:val="left"/>
    </w:lvl>
    <w:lvl w:ilvl="2" w:tplc="FD3A4130">
      <w:start w:val="1"/>
      <w:numFmt w:val="decimal"/>
      <w:lvlText w:val="%3."/>
      <w:lvlJc w:val="left"/>
    </w:lvl>
    <w:lvl w:ilvl="3" w:tplc="3A90349A">
      <w:start w:val="1"/>
      <w:numFmt w:val="lowerLetter"/>
      <w:lvlText w:val="%4"/>
      <w:lvlJc w:val="left"/>
    </w:lvl>
    <w:lvl w:ilvl="4" w:tplc="70E46CE8">
      <w:numFmt w:val="decimal"/>
      <w:lvlText w:val=""/>
      <w:lvlJc w:val="left"/>
    </w:lvl>
    <w:lvl w:ilvl="5" w:tplc="90BC1716">
      <w:numFmt w:val="decimal"/>
      <w:lvlText w:val=""/>
      <w:lvlJc w:val="left"/>
    </w:lvl>
    <w:lvl w:ilvl="6" w:tplc="ED5A2B44">
      <w:numFmt w:val="decimal"/>
      <w:lvlText w:val=""/>
      <w:lvlJc w:val="left"/>
    </w:lvl>
    <w:lvl w:ilvl="7" w:tplc="25F21934">
      <w:numFmt w:val="decimal"/>
      <w:lvlText w:val=""/>
      <w:lvlJc w:val="left"/>
    </w:lvl>
    <w:lvl w:ilvl="8" w:tplc="2F3C9A2E">
      <w:numFmt w:val="decimal"/>
      <w:lvlText w:val=""/>
      <w:lvlJc w:val="left"/>
    </w:lvl>
  </w:abstractNum>
  <w:abstractNum w:abstractNumId="549" w15:restartNumberingAfterBreak="0">
    <w:nsid w:val="00004DB9"/>
    <w:multiLevelType w:val="hybridMultilevel"/>
    <w:tmpl w:val="D9A88392"/>
    <w:lvl w:ilvl="0" w:tplc="E49A9EB6">
      <w:start w:val="5"/>
      <w:numFmt w:val="decimal"/>
      <w:lvlText w:val="%1."/>
      <w:lvlJc w:val="left"/>
    </w:lvl>
    <w:lvl w:ilvl="1" w:tplc="1FFC5DCC">
      <w:start w:val="1"/>
      <w:numFmt w:val="lowerLetter"/>
      <w:lvlText w:val="%2"/>
      <w:lvlJc w:val="left"/>
    </w:lvl>
    <w:lvl w:ilvl="2" w:tplc="C2EEB83E">
      <w:start w:val="1"/>
      <w:numFmt w:val="lowerRoman"/>
      <w:lvlText w:val="%3."/>
      <w:lvlJc w:val="left"/>
    </w:lvl>
    <w:lvl w:ilvl="3" w:tplc="CD526858">
      <w:numFmt w:val="decimal"/>
      <w:lvlText w:val=""/>
      <w:lvlJc w:val="left"/>
    </w:lvl>
    <w:lvl w:ilvl="4" w:tplc="74288794">
      <w:numFmt w:val="decimal"/>
      <w:lvlText w:val=""/>
      <w:lvlJc w:val="left"/>
    </w:lvl>
    <w:lvl w:ilvl="5" w:tplc="DA7A01D6">
      <w:numFmt w:val="decimal"/>
      <w:lvlText w:val=""/>
      <w:lvlJc w:val="left"/>
    </w:lvl>
    <w:lvl w:ilvl="6" w:tplc="C534FE68">
      <w:numFmt w:val="decimal"/>
      <w:lvlText w:val=""/>
      <w:lvlJc w:val="left"/>
    </w:lvl>
    <w:lvl w:ilvl="7" w:tplc="6660E01E">
      <w:numFmt w:val="decimal"/>
      <w:lvlText w:val=""/>
      <w:lvlJc w:val="left"/>
    </w:lvl>
    <w:lvl w:ilvl="8" w:tplc="79C61D50">
      <w:numFmt w:val="decimal"/>
      <w:lvlText w:val=""/>
      <w:lvlJc w:val="left"/>
    </w:lvl>
  </w:abstractNum>
  <w:abstractNum w:abstractNumId="550" w15:restartNumberingAfterBreak="0">
    <w:nsid w:val="00004DD6"/>
    <w:multiLevelType w:val="hybridMultilevel"/>
    <w:tmpl w:val="DA2C8AF6"/>
    <w:lvl w:ilvl="0" w:tplc="847632A0">
      <w:start w:val="2"/>
      <w:numFmt w:val="decimal"/>
      <w:lvlText w:val="%1."/>
      <w:lvlJc w:val="left"/>
    </w:lvl>
    <w:lvl w:ilvl="1" w:tplc="84FA011E">
      <w:numFmt w:val="decimal"/>
      <w:lvlText w:val=""/>
      <w:lvlJc w:val="left"/>
    </w:lvl>
    <w:lvl w:ilvl="2" w:tplc="160877A4">
      <w:numFmt w:val="decimal"/>
      <w:lvlText w:val=""/>
      <w:lvlJc w:val="left"/>
    </w:lvl>
    <w:lvl w:ilvl="3" w:tplc="34A28BEA">
      <w:numFmt w:val="decimal"/>
      <w:lvlText w:val=""/>
      <w:lvlJc w:val="left"/>
    </w:lvl>
    <w:lvl w:ilvl="4" w:tplc="F0489348">
      <w:numFmt w:val="decimal"/>
      <w:lvlText w:val=""/>
      <w:lvlJc w:val="left"/>
    </w:lvl>
    <w:lvl w:ilvl="5" w:tplc="D772EAC4">
      <w:numFmt w:val="decimal"/>
      <w:lvlText w:val=""/>
      <w:lvlJc w:val="left"/>
    </w:lvl>
    <w:lvl w:ilvl="6" w:tplc="24D8EE0C">
      <w:numFmt w:val="decimal"/>
      <w:lvlText w:val=""/>
      <w:lvlJc w:val="left"/>
    </w:lvl>
    <w:lvl w:ilvl="7" w:tplc="D3FADC4C">
      <w:numFmt w:val="decimal"/>
      <w:lvlText w:val=""/>
      <w:lvlJc w:val="left"/>
    </w:lvl>
    <w:lvl w:ilvl="8" w:tplc="EE26C0CE">
      <w:numFmt w:val="decimal"/>
      <w:lvlText w:val=""/>
      <w:lvlJc w:val="left"/>
    </w:lvl>
  </w:abstractNum>
  <w:abstractNum w:abstractNumId="551" w15:restartNumberingAfterBreak="0">
    <w:nsid w:val="00004DDC"/>
    <w:multiLevelType w:val="hybridMultilevel"/>
    <w:tmpl w:val="3B744D28"/>
    <w:lvl w:ilvl="0" w:tplc="7BB67BB6">
      <w:start w:val="1"/>
      <w:numFmt w:val="decimal"/>
      <w:lvlText w:val="%1"/>
      <w:lvlJc w:val="left"/>
      <w:rPr>
        <w:sz w:val="24"/>
        <w:szCs w:val="24"/>
      </w:rPr>
    </w:lvl>
    <w:lvl w:ilvl="1" w:tplc="E0C207D4">
      <w:numFmt w:val="decimal"/>
      <w:lvlText w:val=""/>
      <w:lvlJc w:val="left"/>
    </w:lvl>
    <w:lvl w:ilvl="2" w:tplc="C11CCE3C">
      <w:numFmt w:val="decimal"/>
      <w:lvlText w:val=""/>
      <w:lvlJc w:val="left"/>
    </w:lvl>
    <w:lvl w:ilvl="3" w:tplc="7B8068E8">
      <w:numFmt w:val="decimal"/>
      <w:lvlText w:val=""/>
      <w:lvlJc w:val="left"/>
    </w:lvl>
    <w:lvl w:ilvl="4" w:tplc="21F86C22">
      <w:numFmt w:val="decimal"/>
      <w:lvlText w:val=""/>
      <w:lvlJc w:val="left"/>
    </w:lvl>
    <w:lvl w:ilvl="5" w:tplc="C200F402">
      <w:numFmt w:val="decimal"/>
      <w:lvlText w:val=""/>
      <w:lvlJc w:val="left"/>
    </w:lvl>
    <w:lvl w:ilvl="6" w:tplc="74321D02">
      <w:numFmt w:val="decimal"/>
      <w:lvlText w:val=""/>
      <w:lvlJc w:val="left"/>
    </w:lvl>
    <w:lvl w:ilvl="7" w:tplc="5B3C7FCA">
      <w:numFmt w:val="decimal"/>
      <w:lvlText w:val=""/>
      <w:lvlJc w:val="left"/>
    </w:lvl>
    <w:lvl w:ilvl="8" w:tplc="DFD0D6A2">
      <w:numFmt w:val="decimal"/>
      <w:lvlText w:val=""/>
      <w:lvlJc w:val="left"/>
    </w:lvl>
  </w:abstractNum>
  <w:abstractNum w:abstractNumId="552" w15:restartNumberingAfterBreak="0">
    <w:nsid w:val="00004E6E"/>
    <w:multiLevelType w:val="hybridMultilevel"/>
    <w:tmpl w:val="43FA349A"/>
    <w:lvl w:ilvl="0" w:tplc="80AE08C4">
      <w:start w:val="2"/>
      <w:numFmt w:val="lowerLetter"/>
      <w:lvlText w:val="(%1)"/>
      <w:lvlJc w:val="left"/>
    </w:lvl>
    <w:lvl w:ilvl="1" w:tplc="B39C05E4">
      <w:start w:val="1"/>
      <w:numFmt w:val="decimal"/>
      <w:lvlText w:val="%2."/>
      <w:lvlJc w:val="left"/>
    </w:lvl>
    <w:lvl w:ilvl="2" w:tplc="7ED0648E">
      <w:numFmt w:val="decimal"/>
      <w:lvlText w:val=""/>
      <w:lvlJc w:val="left"/>
    </w:lvl>
    <w:lvl w:ilvl="3" w:tplc="FF921B08">
      <w:numFmt w:val="decimal"/>
      <w:lvlText w:val=""/>
      <w:lvlJc w:val="left"/>
    </w:lvl>
    <w:lvl w:ilvl="4" w:tplc="7E06381E">
      <w:numFmt w:val="decimal"/>
      <w:lvlText w:val=""/>
      <w:lvlJc w:val="left"/>
    </w:lvl>
    <w:lvl w:ilvl="5" w:tplc="24EE0310">
      <w:numFmt w:val="decimal"/>
      <w:lvlText w:val=""/>
      <w:lvlJc w:val="left"/>
    </w:lvl>
    <w:lvl w:ilvl="6" w:tplc="CAEC4296">
      <w:numFmt w:val="decimal"/>
      <w:lvlText w:val=""/>
      <w:lvlJc w:val="left"/>
    </w:lvl>
    <w:lvl w:ilvl="7" w:tplc="C97C15F0">
      <w:numFmt w:val="decimal"/>
      <w:lvlText w:val=""/>
      <w:lvlJc w:val="left"/>
    </w:lvl>
    <w:lvl w:ilvl="8" w:tplc="FAF65BBE">
      <w:numFmt w:val="decimal"/>
      <w:lvlText w:val=""/>
      <w:lvlJc w:val="left"/>
    </w:lvl>
  </w:abstractNum>
  <w:abstractNum w:abstractNumId="553" w15:restartNumberingAfterBreak="0">
    <w:nsid w:val="00004EA7"/>
    <w:multiLevelType w:val="hybridMultilevel"/>
    <w:tmpl w:val="2D5CAB78"/>
    <w:lvl w:ilvl="0" w:tplc="92A40C3A">
      <w:start w:val="1"/>
      <w:numFmt w:val="lowerLetter"/>
      <w:lvlText w:val="%1"/>
      <w:lvlJc w:val="left"/>
    </w:lvl>
    <w:lvl w:ilvl="1" w:tplc="5D34F21E">
      <w:start w:val="1"/>
      <w:numFmt w:val="decimal"/>
      <w:lvlText w:val="%2"/>
      <w:lvlJc w:val="left"/>
    </w:lvl>
    <w:lvl w:ilvl="2" w:tplc="175A1CA4">
      <w:start w:val="1"/>
      <w:numFmt w:val="lowerLetter"/>
      <w:lvlText w:val="%3"/>
      <w:lvlJc w:val="left"/>
    </w:lvl>
    <w:lvl w:ilvl="3" w:tplc="3E4C7330">
      <w:start w:val="6"/>
      <w:numFmt w:val="lowerRoman"/>
      <w:lvlText w:val="%4."/>
      <w:lvlJc w:val="left"/>
    </w:lvl>
    <w:lvl w:ilvl="4" w:tplc="66CE8984">
      <w:numFmt w:val="decimal"/>
      <w:lvlText w:val=""/>
      <w:lvlJc w:val="left"/>
    </w:lvl>
    <w:lvl w:ilvl="5" w:tplc="EE2A5CF8">
      <w:numFmt w:val="decimal"/>
      <w:lvlText w:val=""/>
      <w:lvlJc w:val="left"/>
    </w:lvl>
    <w:lvl w:ilvl="6" w:tplc="1200E648">
      <w:numFmt w:val="decimal"/>
      <w:lvlText w:val=""/>
      <w:lvlJc w:val="left"/>
    </w:lvl>
    <w:lvl w:ilvl="7" w:tplc="ED0ED4D4">
      <w:numFmt w:val="decimal"/>
      <w:lvlText w:val=""/>
      <w:lvlJc w:val="left"/>
    </w:lvl>
    <w:lvl w:ilvl="8" w:tplc="4762EDCE">
      <w:numFmt w:val="decimal"/>
      <w:lvlText w:val=""/>
      <w:lvlJc w:val="left"/>
    </w:lvl>
  </w:abstractNum>
  <w:abstractNum w:abstractNumId="554" w15:restartNumberingAfterBreak="0">
    <w:nsid w:val="00004EA8"/>
    <w:multiLevelType w:val="hybridMultilevel"/>
    <w:tmpl w:val="BE6CEB62"/>
    <w:lvl w:ilvl="0" w:tplc="C898E5D0">
      <w:start w:val="1"/>
      <w:numFmt w:val="decimal"/>
      <w:lvlText w:val="%1"/>
      <w:lvlJc w:val="left"/>
    </w:lvl>
    <w:lvl w:ilvl="1" w:tplc="F48410EE">
      <w:start w:val="4"/>
      <w:numFmt w:val="lowerLetter"/>
      <w:lvlText w:val="(%2)"/>
      <w:lvlJc w:val="left"/>
    </w:lvl>
    <w:lvl w:ilvl="2" w:tplc="6EB211E4">
      <w:start w:val="1"/>
      <w:numFmt w:val="decimal"/>
      <w:lvlText w:val="%3."/>
      <w:lvlJc w:val="left"/>
      <w:rPr>
        <w:rFonts w:hint="default"/>
      </w:rPr>
    </w:lvl>
    <w:lvl w:ilvl="3" w:tplc="5FDE3276">
      <w:numFmt w:val="decimal"/>
      <w:lvlText w:val=""/>
      <w:lvlJc w:val="left"/>
    </w:lvl>
    <w:lvl w:ilvl="4" w:tplc="69C88F8E">
      <w:numFmt w:val="decimal"/>
      <w:lvlText w:val=""/>
      <w:lvlJc w:val="left"/>
    </w:lvl>
    <w:lvl w:ilvl="5" w:tplc="DDDAA806">
      <w:numFmt w:val="decimal"/>
      <w:lvlText w:val=""/>
      <w:lvlJc w:val="left"/>
    </w:lvl>
    <w:lvl w:ilvl="6" w:tplc="8A149AEA">
      <w:numFmt w:val="decimal"/>
      <w:lvlText w:val=""/>
      <w:lvlJc w:val="left"/>
    </w:lvl>
    <w:lvl w:ilvl="7" w:tplc="7C2E8882">
      <w:numFmt w:val="decimal"/>
      <w:lvlText w:val=""/>
      <w:lvlJc w:val="left"/>
    </w:lvl>
    <w:lvl w:ilvl="8" w:tplc="65AE5648">
      <w:numFmt w:val="decimal"/>
      <w:lvlText w:val=""/>
      <w:lvlJc w:val="left"/>
    </w:lvl>
  </w:abstractNum>
  <w:abstractNum w:abstractNumId="555" w15:restartNumberingAfterBreak="0">
    <w:nsid w:val="00004EC9"/>
    <w:multiLevelType w:val="hybridMultilevel"/>
    <w:tmpl w:val="364A08BC"/>
    <w:lvl w:ilvl="0" w:tplc="68DA0FE8">
      <w:start w:val="2"/>
      <w:numFmt w:val="decimal"/>
      <w:lvlText w:val="(%1)"/>
      <w:lvlJc w:val="left"/>
    </w:lvl>
    <w:lvl w:ilvl="1" w:tplc="BA1433EC">
      <w:numFmt w:val="decimal"/>
      <w:lvlText w:val=""/>
      <w:lvlJc w:val="left"/>
    </w:lvl>
    <w:lvl w:ilvl="2" w:tplc="3D58BF86">
      <w:numFmt w:val="decimal"/>
      <w:lvlText w:val=""/>
      <w:lvlJc w:val="left"/>
    </w:lvl>
    <w:lvl w:ilvl="3" w:tplc="F4DA0332">
      <w:numFmt w:val="decimal"/>
      <w:lvlText w:val=""/>
      <w:lvlJc w:val="left"/>
    </w:lvl>
    <w:lvl w:ilvl="4" w:tplc="E0747C56">
      <w:numFmt w:val="decimal"/>
      <w:lvlText w:val=""/>
      <w:lvlJc w:val="left"/>
    </w:lvl>
    <w:lvl w:ilvl="5" w:tplc="849E4B68">
      <w:numFmt w:val="decimal"/>
      <w:lvlText w:val=""/>
      <w:lvlJc w:val="left"/>
    </w:lvl>
    <w:lvl w:ilvl="6" w:tplc="30AC9492">
      <w:numFmt w:val="decimal"/>
      <w:lvlText w:val=""/>
      <w:lvlJc w:val="left"/>
    </w:lvl>
    <w:lvl w:ilvl="7" w:tplc="1A5A6B84">
      <w:numFmt w:val="decimal"/>
      <w:lvlText w:val=""/>
      <w:lvlJc w:val="left"/>
    </w:lvl>
    <w:lvl w:ilvl="8" w:tplc="02F24182">
      <w:numFmt w:val="decimal"/>
      <w:lvlText w:val=""/>
      <w:lvlJc w:val="left"/>
    </w:lvl>
  </w:abstractNum>
  <w:abstractNum w:abstractNumId="556" w15:restartNumberingAfterBreak="0">
    <w:nsid w:val="00004ED7"/>
    <w:multiLevelType w:val="hybridMultilevel"/>
    <w:tmpl w:val="3178288A"/>
    <w:lvl w:ilvl="0" w:tplc="78CE0EAE">
      <w:start w:val="2"/>
      <w:numFmt w:val="lowerRoman"/>
      <w:lvlText w:val="%1."/>
      <w:lvlJc w:val="left"/>
    </w:lvl>
    <w:lvl w:ilvl="1" w:tplc="9BBAD402">
      <w:numFmt w:val="decimal"/>
      <w:lvlText w:val=""/>
      <w:lvlJc w:val="left"/>
    </w:lvl>
    <w:lvl w:ilvl="2" w:tplc="E5AED5F8">
      <w:numFmt w:val="decimal"/>
      <w:lvlText w:val=""/>
      <w:lvlJc w:val="left"/>
    </w:lvl>
    <w:lvl w:ilvl="3" w:tplc="2076BC12">
      <w:numFmt w:val="decimal"/>
      <w:lvlText w:val=""/>
      <w:lvlJc w:val="left"/>
    </w:lvl>
    <w:lvl w:ilvl="4" w:tplc="88000144">
      <w:numFmt w:val="decimal"/>
      <w:lvlText w:val=""/>
      <w:lvlJc w:val="left"/>
    </w:lvl>
    <w:lvl w:ilvl="5" w:tplc="F4ACFD04">
      <w:numFmt w:val="decimal"/>
      <w:lvlText w:val=""/>
      <w:lvlJc w:val="left"/>
    </w:lvl>
    <w:lvl w:ilvl="6" w:tplc="433E1410">
      <w:numFmt w:val="decimal"/>
      <w:lvlText w:val=""/>
      <w:lvlJc w:val="left"/>
    </w:lvl>
    <w:lvl w:ilvl="7" w:tplc="EA3EE8B4">
      <w:numFmt w:val="decimal"/>
      <w:lvlText w:val=""/>
      <w:lvlJc w:val="left"/>
    </w:lvl>
    <w:lvl w:ilvl="8" w:tplc="E4DC659A">
      <w:numFmt w:val="decimal"/>
      <w:lvlText w:val=""/>
      <w:lvlJc w:val="left"/>
    </w:lvl>
  </w:abstractNum>
  <w:abstractNum w:abstractNumId="557" w15:restartNumberingAfterBreak="0">
    <w:nsid w:val="00004F2B"/>
    <w:multiLevelType w:val="hybridMultilevel"/>
    <w:tmpl w:val="990AAEF2"/>
    <w:lvl w:ilvl="0" w:tplc="0D68D50C">
      <w:start w:val="4"/>
      <w:numFmt w:val="decimal"/>
      <w:lvlText w:val="(%1)"/>
      <w:lvlJc w:val="left"/>
    </w:lvl>
    <w:lvl w:ilvl="1" w:tplc="C43A97AE">
      <w:start w:val="1"/>
      <w:numFmt w:val="lowerLetter"/>
      <w:lvlText w:val="(%2)"/>
      <w:lvlJc w:val="left"/>
    </w:lvl>
    <w:lvl w:ilvl="2" w:tplc="8E7A80C2">
      <w:start w:val="1"/>
      <w:numFmt w:val="decimal"/>
      <w:lvlText w:val="%3."/>
      <w:lvlJc w:val="left"/>
    </w:lvl>
    <w:lvl w:ilvl="3" w:tplc="1EEA4D38">
      <w:numFmt w:val="decimal"/>
      <w:lvlText w:val=""/>
      <w:lvlJc w:val="left"/>
    </w:lvl>
    <w:lvl w:ilvl="4" w:tplc="ECE833C8">
      <w:numFmt w:val="decimal"/>
      <w:lvlText w:val=""/>
      <w:lvlJc w:val="left"/>
    </w:lvl>
    <w:lvl w:ilvl="5" w:tplc="D5F00640">
      <w:numFmt w:val="decimal"/>
      <w:lvlText w:val=""/>
      <w:lvlJc w:val="left"/>
    </w:lvl>
    <w:lvl w:ilvl="6" w:tplc="FE627958">
      <w:numFmt w:val="decimal"/>
      <w:lvlText w:val=""/>
      <w:lvlJc w:val="left"/>
    </w:lvl>
    <w:lvl w:ilvl="7" w:tplc="B59825E6">
      <w:numFmt w:val="decimal"/>
      <w:lvlText w:val=""/>
      <w:lvlJc w:val="left"/>
    </w:lvl>
    <w:lvl w:ilvl="8" w:tplc="3F4470CC">
      <w:numFmt w:val="decimal"/>
      <w:lvlText w:val=""/>
      <w:lvlJc w:val="left"/>
    </w:lvl>
  </w:abstractNum>
  <w:abstractNum w:abstractNumId="558" w15:restartNumberingAfterBreak="0">
    <w:nsid w:val="00004F36"/>
    <w:multiLevelType w:val="hybridMultilevel"/>
    <w:tmpl w:val="D2A0E020"/>
    <w:lvl w:ilvl="0" w:tplc="B01A53E0">
      <w:start w:val="3"/>
      <w:numFmt w:val="lowerLetter"/>
      <w:lvlText w:val="(%1)"/>
      <w:lvlJc w:val="left"/>
    </w:lvl>
    <w:lvl w:ilvl="1" w:tplc="2252E7D8">
      <w:start w:val="1"/>
      <w:numFmt w:val="decimal"/>
      <w:lvlText w:val="%2."/>
      <w:lvlJc w:val="left"/>
    </w:lvl>
    <w:lvl w:ilvl="2" w:tplc="DD14FB88">
      <w:start w:val="1"/>
      <w:numFmt w:val="lowerLetter"/>
      <w:lvlText w:val="%3."/>
      <w:lvlJc w:val="left"/>
    </w:lvl>
    <w:lvl w:ilvl="3" w:tplc="4B8CB8CA">
      <w:numFmt w:val="decimal"/>
      <w:lvlText w:val=""/>
      <w:lvlJc w:val="left"/>
    </w:lvl>
    <w:lvl w:ilvl="4" w:tplc="A03ED314">
      <w:numFmt w:val="decimal"/>
      <w:lvlText w:val=""/>
      <w:lvlJc w:val="left"/>
    </w:lvl>
    <w:lvl w:ilvl="5" w:tplc="5EB22B8A">
      <w:numFmt w:val="decimal"/>
      <w:lvlText w:val=""/>
      <w:lvlJc w:val="left"/>
    </w:lvl>
    <w:lvl w:ilvl="6" w:tplc="B53AFB40">
      <w:numFmt w:val="decimal"/>
      <w:lvlText w:val=""/>
      <w:lvlJc w:val="left"/>
    </w:lvl>
    <w:lvl w:ilvl="7" w:tplc="80ACD4F4">
      <w:numFmt w:val="decimal"/>
      <w:lvlText w:val=""/>
      <w:lvlJc w:val="left"/>
    </w:lvl>
    <w:lvl w:ilvl="8" w:tplc="56268552">
      <w:numFmt w:val="decimal"/>
      <w:lvlText w:val=""/>
      <w:lvlJc w:val="left"/>
    </w:lvl>
  </w:abstractNum>
  <w:abstractNum w:abstractNumId="559" w15:restartNumberingAfterBreak="0">
    <w:nsid w:val="00004F41"/>
    <w:multiLevelType w:val="hybridMultilevel"/>
    <w:tmpl w:val="7ABCFA5A"/>
    <w:lvl w:ilvl="0" w:tplc="D5E2D34E">
      <w:start w:val="1"/>
      <w:numFmt w:val="decimal"/>
      <w:lvlText w:val="%1"/>
      <w:lvlJc w:val="left"/>
    </w:lvl>
    <w:lvl w:ilvl="1" w:tplc="DB62FAA6">
      <w:numFmt w:val="decimal"/>
      <w:lvlText w:val=""/>
      <w:lvlJc w:val="left"/>
    </w:lvl>
    <w:lvl w:ilvl="2" w:tplc="4F8ACF22">
      <w:numFmt w:val="decimal"/>
      <w:lvlText w:val=""/>
      <w:lvlJc w:val="left"/>
    </w:lvl>
    <w:lvl w:ilvl="3" w:tplc="CD829624">
      <w:numFmt w:val="decimal"/>
      <w:lvlText w:val=""/>
      <w:lvlJc w:val="left"/>
    </w:lvl>
    <w:lvl w:ilvl="4" w:tplc="78EE9CE2">
      <w:numFmt w:val="decimal"/>
      <w:lvlText w:val=""/>
      <w:lvlJc w:val="left"/>
    </w:lvl>
    <w:lvl w:ilvl="5" w:tplc="29784428">
      <w:numFmt w:val="decimal"/>
      <w:lvlText w:val=""/>
      <w:lvlJc w:val="left"/>
    </w:lvl>
    <w:lvl w:ilvl="6" w:tplc="1AD479EC">
      <w:numFmt w:val="decimal"/>
      <w:lvlText w:val=""/>
      <w:lvlJc w:val="left"/>
    </w:lvl>
    <w:lvl w:ilvl="7" w:tplc="BCFCBB46">
      <w:numFmt w:val="decimal"/>
      <w:lvlText w:val=""/>
      <w:lvlJc w:val="left"/>
    </w:lvl>
    <w:lvl w:ilvl="8" w:tplc="1B342186">
      <w:numFmt w:val="decimal"/>
      <w:lvlText w:val=""/>
      <w:lvlJc w:val="left"/>
    </w:lvl>
  </w:abstractNum>
  <w:abstractNum w:abstractNumId="560" w15:restartNumberingAfterBreak="0">
    <w:nsid w:val="00004F8B"/>
    <w:multiLevelType w:val="hybridMultilevel"/>
    <w:tmpl w:val="F9F009EA"/>
    <w:lvl w:ilvl="0" w:tplc="AD04F6E0">
      <w:start w:val="3"/>
      <w:numFmt w:val="lowerLetter"/>
      <w:lvlText w:val="%1."/>
      <w:lvlJc w:val="left"/>
    </w:lvl>
    <w:lvl w:ilvl="1" w:tplc="823251EA">
      <w:start w:val="1"/>
      <w:numFmt w:val="lowerRoman"/>
      <w:lvlText w:val="(%2)"/>
      <w:lvlJc w:val="left"/>
    </w:lvl>
    <w:lvl w:ilvl="2" w:tplc="14B2697E">
      <w:numFmt w:val="decimal"/>
      <w:lvlText w:val=""/>
      <w:lvlJc w:val="left"/>
    </w:lvl>
    <w:lvl w:ilvl="3" w:tplc="76ECB196">
      <w:numFmt w:val="decimal"/>
      <w:lvlText w:val=""/>
      <w:lvlJc w:val="left"/>
    </w:lvl>
    <w:lvl w:ilvl="4" w:tplc="434AEACE">
      <w:numFmt w:val="decimal"/>
      <w:lvlText w:val=""/>
      <w:lvlJc w:val="left"/>
    </w:lvl>
    <w:lvl w:ilvl="5" w:tplc="66C276C6">
      <w:numFmt w:val="decimal"/>
      <w:lvlText w:val=""/>
      <w:lvlJc w:val="left"/>
    </w:lvl>
    <w:lvl w:ilvl="6" w:tplc="FB0CC7B4">
      <w:numFmt w:val="decimal"/>
      <w:lvlText w:val=""/>
      <w:lvlJc w:val="left"/>
    </w:lvl>
    <w:lvl w:ilvl="7" w:tplc="D5BC1F0C">
      <w:numFmt w:val="decimal"/>
      <w:lvlText w:val=""/>
      <w:lvlJc w:val="left"/>
    </w:lvl>
    <w:lvl w:ilvl="8" w:tplc="644AD254">
      <w:numFmt w:val="decimal"/>
      <w:lvlText w:val=""/>
      <w:lvlJc w:val="left"/>
    </w:lvl>
  </w:abstractNum>
  <w:abstractNum w:abstractNumId="561" w15:restartNumberingAfterBreak="0">
    <w:nsid w:val="00004FC2"/>
    <w:multiLevelType w:val="hybridMultilevel"/>
    <w:tmpl w:val="81C62844"/>
    <w:lvl w:ilvl="0" w:tplc="04963528">
      <w:start w:val="11"/>
      <w:numFmt w:val="decimal"/>
      <w:lvlText w:val="(%1)"/>
      <w:lvlJc w:val="left"/>
    </w:lvl>
    <w:lvl w:ilvl="1" w:tplc="C56EC610">
      <w:start w:val="1"/>
      <w:numFmt w:val="lowerLetter"/>
      <w:lvlText w:val="(%2)"/>
      <w:lvlJc w:val="left"/>
    </w:lvl>
    <w:lvl w:ilvl="2" w:tplc="DB94724E">
      <w:start w:val="2"/>
      <w:numFmt w:val="decimal"/>
      <w:lvlText w:val="%3."/>
      <w:lvlJc w:val="left"/>
    </w:lvl>
    <w:lvl w:ilvl="3" w:tplc="BD2485F6">
      <w:start w:val="1"/>
      <w:numFmt w:val="lowerLetter"/>
      <w:lvlText w:val="%4"/>
      <w:lvlJc w:val="left"/>
    </w:lvl>
    <w:lvl w:ilvl="4" w:tplc="951E36E2">
      <w:numFmt w:val="decimal"/>
      <w:lvlText w:val=""/>
      <w:lvlJc w:val="left"/>
    </w:lvl>
    <w:lvl w:ilvl="5" w:tplc="D1B22CB4">
      <w:numFmt w:val="decimal"/>
      <w:lvlText w:val=""/>
      <w:lvlJc w:val="left"/>
    </w:lvl>
    <w:lvl w:ilvl="6" w:tplc="548A84F0">
      <w:numFmt w:val="decimal"/>
      <w:lvlText w:val=""/>
      <w:lvlJc w:val="left"/>
    </w:lvl>
    <w:lvl w:ilvl="7" w:tplc="618EF318">
      <w:numFmt w:val="decimal"/>
      <w:lvlText w:val=""/>
      <w:lvlJc w:val="left"/>
    </w:lvl>
    <w:lvl w:ilvl="8" w:tplc="7A0A6B3E">
      <w:numFmt w:val="decimal"/>
      <w:lvlText w:val=""/>
      <w:lvlJc w:val="left"/>
    </w:lvl>
  </w:abstractNum>
  <w:abstractNum w:abstractNumId="562" w15:restartNumberingAfterBreak="0">
    <w:nsid w:val="00004FE0"/>
    <w:multiLevelType w:val="hybridMultilevel"/>
    <w:tmpl w:val="012A17BA"/>
    <w:lvl w:ilvl="0" w:tplc="7E76E9CC">
      <w:start w:val="1"/>
      <w:numFmt w:val="lowerLetter"/>
      <w:lvlText w:val="%1"/>
      <w:lvlJc w:val="left"/>
    </w:lvl>
    <w:lvl w:ilvl="1" w:tplc="B8FAD2EA">
      <w:start w:val="1"/>
      <w:numFmt w:val="lowerRoman"/>
      <w:lvlText w:val="%2."/>
      <w:lvlJc w:val="left"/>
    </w:lvl>
    <w:lvl w:ilvl="2" w:tplc="068A5434">
      <w:numFmt w:val="decimal"/>
      <w:lvlText w:val=""/>
      <w:lvlJc w:val="left"/>
    </w:lvl>
    <w:lvl w:ilvl="3" w:tplc="C3C27786">
      <w:numFmt w:val="decimal"/>
      <w:lvlText w:val=""/>
      <w:lvlJc w:val="left"/>
    </w:lvl>
    <w:lvl w:ilvl="4" w:tplc="CEE23BD6">
      <w:numFmt w:val="decimal"/>
      <w:lvlText w:val=""/>
      <w:lvlJc w:val="left"/>
    </w:lvl>
    <w:lvl w:ilvl="5" w:tplc="D4A09F12">
      <w:numFmt w:val="decimal"/>
      <w:lvlText w:val=""/>
      <w:lvlJc w:val="left"/>
    </w:lvl>
    <w:lvl w:ilvl="6" w:tplc="08DC5D48">
      <w:numFmt w:val="decimal"/>
      <w:lvlText w:val=""/>
      <w:lvlJc w:val="left"/>
    </w:lvl>
    <w:lvl w:ilvl="7" w:tplc="FDB48BEC">
      <w:numFmt w:val="decimal"/>
      <w:lvlText w:val=""/>
      <w:lvlJc w:val="left"/>
    </w:lvl>
    <w:lvl w:ilvl="8" w:tplc="7EF8842C">
      <w:numFmt w:val="decimal"/>
      <w:lvlText w:val=""/>
      <w:lvlJc w:val="left"/>
    </w:lvl>
  </w:abstractNum>
  <w:abstractNum w:abstractNumId="563" w15:restartNumberingAfterBreak="0">
    <w:nsid w:val="00004FFA"/>
    <w:multiLevelType w:val="hybridMultilevel"/>
    <w:tmpl w:val="00BA451E"/>
    <w:lvl w:ilvl="0" w:tplc="DDB88D6E">
      <w:start w:val="1"/>
      <w:numFmt w:val="decimal"/>
      <w:lvlText w:val="%1"/>
      <w:lvlJc w:val="left"/>
    </w:lvl>
    <w:lvl w:ilvl="1" w:tplc="2FAE6E8A">
      <w:start w:val="1"/>
      <w:numFmt w:val="decimal"/>
      <w:lvlText w:val="%2"/>
      <w:lvlJc w:val="left"/>
    </w:lvl>
    <w:lvl w:ilvl="2" w:tplc="035AE204">
      <w:start w:val="4"/>
      <w:numFmt w:val="lowerLetter"/>
      <w:lvlText w:val="(%3)"/>
      <w:lvlJc w:val="left"/>
    </w:lvl>
    <w:lvl w:ilvl="3" w:tplc="687CF6A4">
      <w:start w:val="310"/>
      <w:numFmt w:val="decimal"/>
      <w:lvlText w:val="%4"/>
      <w:lvlJc w:val="left"/>
    </w:lvl>
    <w:lvl w:ilvl="4" w:tplc="9858ECEE">
      <w:numFmt w:val="decimal"/>
      <w:lvlText w:val=""/>
      <w:lvlJc w:val="left"/>
    </w:lvl>
    <w:lvl w:ilvl="5" w:tplc="06E290C8">
      <w:numFmt w:val="decimal"/>
      <w:lvlText w:val=""/>
      <w:lvlJc w:val="left"/>
    </w:lvl>
    <w:lvl w:ilvl="6" w:tplc="EA30E6FA">
      <w:numFmt w:val="decimal"/>
      <w:lvlText w:val=""/>
      <w:lvlJc w:val="left"/>
    </w:lvl>
    <w:lvl w:ilvl="7" w:tplc="C1822E96">
      <w:numFmt w:val="decimal"/>
      <w:lvlText w:val=""/>
      <w:lvlJc w:val="left"/>
    </w:lvl>
    <w:lvl w:ilvl="8" w:tplc="8B246AEA">
      <w:numFmt w:val="decimal"/>
      <w:lvlText w:val=""/>
      <w:lvlJc w:val="left"/>
    </w:lvl>
  </w:abstractNum>
  <w:abstractNum w:abstractNumId="564" w15:restartNumberingAfterBreak="0">
    <w:nsid w:val="00005009"/>
    <w:multiLevelType w:val="hybridMultilevel"/>
    <w:tmpl w:val="ABA0B6D4"/>
    <w:lvl w:ilvl="0" w:tplc="7B5E5982">
      <w:start w:val="1"/>
      <w:numFmt w:val="decimal"/>
      <w:lvlText w:val="(%1)"/>
      <w:lvlJc w:val="left"/>
    </w:lvl>
    <w:lvl w:ilvl="1" w:tplc="663EF402">
      <w:numFmt w:val="decimal"/>
      <w:lvlText w:val=""/>
      <w:lvlJc w:val="left"/>
    </w:lvl>
    <w:lvl w:ilvl="2" w:tplc="B98EF1A8">
      <w:numFmt w:val="decimal"/>
      <w:lvlText w:val=""/>
      <w:lvlJc w:val="left"/>
    </w:lvl>
    <w:lvl w:ilvl="3" w:tplc="6EF6420C">
      <w:numFmt w:val="decimal"/>
      <w:lvlText w:val=""/>
      <w:lvlJc w:val="left"/>
    </w:lvl>
    <w:lvl w:ilvl="4" w:tplc="2EEA3C00">
      <w:numFmt w:val="decimal"/>
      <w:lvlText w:val=""/>
      <w:lvlJc w:val="left"/>
    </w:lvl>
    <w:lvl w:ilvl="5" w:tplc="1C985006">
      <w:numFmt w:val="decimal"/>
      <w:lvlText w:val=""/>
      <w:lvlJc w:val="left"/>
    </w:lvl>
    <w:lvl w:ilvl="6" w:tplc="8D7A1EA6">
      <w:numFmt w:val="decimal"/>
      <w:lvlText w:val=""/>
      <w:lvlJc w:val="left"/>
    </w:lvl>
    <w:lvl w:ilvl="7" w:tplc="1408E6F0">
      <w:numFmt w:val="decimal"/>
      <w:lvlText w:val=""/>
      <w:lvlJc w:val="left"/>
    </w:lvl>
    <w:lvl w:ilvl="8" w:tplc="4372B91E">
      <w:numFmt w:val="decimal"/>
      <w:lvlText w:val=""/>
      <w:lvlJc w:val="left"/>
    </w:lvl>
  </w:abstractNum>
  <w:abstractNum w:abstractNumId="565" w15:restartNumberingAfterBreak="0">
    <w:nsid w:val="0000500D"/>
    <w:multiLevelType w:val="hybridMultilevel"/>
    <w:tmpl w:val="68A2ABBC"/>
    <w:lvl w:ilvl="0" w:tplc="D06C7CCA">
      <w:start w:val="1"/>
      <w:numFmt w:val="lowerLetter"/>
      <w:lvlText w:val="%1"/>
      <w:lvlJc w:val="left"/>
    </w:lvl>
    <w:lvl w:ilvl="1" w:tplc="F0D01CA4">
      <w:start w:val="1"/>
      <w:numFmt w:val="decimal"/>
      <w:lvlText w:val="%2."/>
      <w:lvlJc w:val="left"/>
    </w:lvl>
    <w:lvl w:ilvl="2" w:tplc="25102ED0">
      <w:numFmt w:val="decimal"/>
      <w:lvlText w:val=""/>
      <w:lvlJc w:val="left"/>
    </w:lvl>
    <w:lvl w:ilvl="3" w:tplc="2624819C">
      <w:numFmt w:val="decimal"/>
      <w:lvlText w:val=""/>
      <w:lvlJc w:val="left"/>
    </w:lvl>
    <w:lvl w:ilvl="4" w:tplc="C3DA2B4C">
      <w:numFmt w:val="decimal"/>
      <w:lvlText w:val=""/>
      <w:lvlJc w:val="left"/>
    </w:lvl>
    <w:lvl w:ilvl="5" w:tplc="64BCE426">
      <w:numFmt w:val="decimal"/>
      <w:lvlText w:val=""/>
      <w:lvlJc w:val="left"/>
    </w:lvl>
    <w:lvl w:ilvl="6" w:tplc="237A4704">
      <w:numFmt w:val="decimal"/>
      <w:lvlText w:val=""/>
      <w:lvlJc w:val="left"/>
    </w:lvl>
    <w:lvl w:ilvl="7" w:tplc="F668A504">
      <w:numFmt w:val="decimal"/>
      <w:lvlText w:val=""/>
      <w:lvlJc w:val="left"/>
    </w:lvl>
    <w:lvl w:ilvl="8" w:tplc="08BEB036">
      <w:numFmt w:val="decimal"/>
      <w:lvlText w:val=""/>
      <w:lvlJc w:val="left"/>
    </w:lvl>
  </w:abstractNum>
  <w:abstractNum w:abstractNumId="566" w15:restartNumberingAfterBreak="0">
    <w:nsid w:val="00005030"/>
    <w:multiLevelType w:val="hybridMultilevel"/>
    <w:tmpl w:val="D9AAD89C"/>
    <w:lvl w:ilvl="0" w:tplc="94CA8090">
      <w:start w:val="6"/>
      <w:numFmt w:val="decimal"/>
      <w:lvlText w:val="%1"/>
      <w:lvlJc w:val="left"/>
    </w:lvl>
    <w:lvl w:ilvl="1" w:tplc="A496A7D0">
      <w:start w:val="6"/>
      <w:numFmt w:val="lowerLetter"/>
      <w:lvlText w:val="(%2)"/>
      <w:lvlJc w:val="left"/>
    </w:lvl>
    <w:lvl w:ilvl="2" w:tplc="4B685C44">
      <w:start w:val="1"/>
      <w:numFmt w:val="decimal"/>
      <w:lvlText w:val="%3."/>
      <w:lvlJc w:val="left"/>
    </w:lvl>
    <w:lvl w:ilvl="3" w:tplc="1AD02432">
      <w:start w:val="1"/>
      <w:numFmt w:val="lowerLetter"/>
      <w:lvlText w:val="%4."/>
      <w:lvlJc w:val="left"/>
    </w:lvl>
    <w:lvl w:ilvl="4" w:tplc="FC3ADD5A">
      <w:start w:val="1"/>
      <w:numFmt w:val="lowerRoman"/>
      <w:lvlText w:val="%5."/>
      <w:lvlJc w:val="left"/>
    </w:lvl>
    <w:lvl w:ilvl="5" w:tplc="82625F9E">
      <w:numFmt w:val="decimal"/>
      <w:lvlText w:val=""/>
      <w:lvlJc w:val="left"/>
    </w:lvl>
    <w:lvl w:ilvl="6" w:tplc="C2DC14C4">
      <w:numFmt w:val="decimal"/>
      <w:lvlText w:val=""/>
      <w:lvlJc w:val="left"/>
    </w:lvl>
    <w:lvl w:ilvl="7" w:tplc="F23A64B8">
      <w:numFmt w:val="decimal"/>
      <w:lvlText w:val=""/>
      <w:lvlJc w:val="left"/>
    </w:lvl>
    <w:lvl w:ilvl="8" w:tplc="692C1982">
      <w:numFmt w:val="decimal"/>
      <w:lvlText w:val=""/>
      <w:lvlJc w:val="left"/>
    </w:lvl>
  </w:abstractNum>
  <w:abstractNum w:abstractNumId="567" w15:restartNumberingAfterBreak="0">
    <w:nsid w:val="0000504C"/>
    <w:multiLevelType w:val="hybridMultilevel"/>
    <w:tmpl w:val="C0202576"/>
    <w:lvl w:ilvl="0" w:tplc="AAC6E8FC">
      <w:start w:val="1"/>
      <w:numFmt w:val="decimal"/>
      <w:lvlText w:val="%1"/>
      <w:lvlJc w:val="left"/>
    </w:lvl>
    <w:lvl w:ilvl="1" w:tplc="A21ECCFC">
      <w:start w:val="1"/>
      <w:numFmt w:val="lowerLetter"/>
      <w:lvlText w:val="%2"/>
      <w:lvlJc w:val="left"/>
    </w:lvl>
    <w:lvl w:ilvl="2" w:tplc="75D60E0E">
      <w:start w:val="1"/>
      <w:numFmt w:val="decimal"/>
      <w:lvlText w:val="%3"/>
      <w:lvlJc w:val="left"/>
    </w:lvl>
    <w:lvl w:ilvl="3" w:tplc="9CEC8DD0">
      <w:start w:val="3"/>
      <w:numFmt w:val="lowerLetter"/>
      <w:lvlText w:val="%4."/>
      <w:lvlJc w:val="left"/>
    </w:lvl>
    <w:lvl w:ilvl="4" w:tplc="0C709F62">
      <w:start w:val="1"/>
      <w:numFmt w:val="lowerRoman"/>
      <w:lvlText w:val="%5."/>
      <w:lvlJc w:val="left"/>
    </w:lvl>
    <w:lvl w:ilvl="5" w:tplc="F754EF94">
      <w:numFmt w:val="decimal"/>
      <w:lvlText w:val=""/>
      <w:lvlJc w:val="left"/>
    </w:lvl>
    <w:lvl w:ilvl="6" w:tplc="9566F9AC">
      <w:numFmt w:val="decimal"/>
      <w:lvlText w:val=""/>
      <w:lvlJc w:val="left"/>
    </w:lvl>
    <w:lvl w:ilvl="7" w:tplc="C29A042E">
      <w:numFmt w:val="decimal"/>
      <w:lvlText w:val=""/>
      <w:lvlJc w:val="left"/>
    </w:lvl>
    <w:lvl w:ilvl="8" w:tplc="C65EBA2C">
      <w:numFmt w:val="decimal"/>
      <w:lvlText w:val=""/>
      <w:lvlJc w:val="left"/>
    </w:lvl>
  </w:abstractNum>
  <w:abstractNum w:abstractNumId="568" w15:restartNumberingAfterBreak="0">
    <w:nsid w:val="00005061"/>
    <w:multiLevelType w:val="hybridMultilevel"/>
    <w:tmpl w:val="963A9D10"/>
    <w:lvl w:ilvl="0" w:tplc="E8686646">
      <w:start w:val="2"/>
      <w:numFmt w:val="decimal"/>
      <w:lvlText w:val="%1."/>
      <w:lvlJc w:val="left"/>
    </w:lvl>
    <w:lvl w:ilvl="1" w:tplc="2242A162">
      <w:start w:val="1"/>
      <w:numFmt w:val="lowerLetter"/>
      <w:lvlText w:val="%2."/>
      <w:lvlJc w:val="left"/>
    </w:lvl>
    <w:lvl w:ilvl="2" w:tplc="B2EA5B7A">
      <w:start w:val="1"/>
      <w:numFmt w:val="lowerRoman"/>
      <w:lvlText w:val="%3"/>
      <w:lvlJc w:val="left"/>
    </w:lvl>
    <w:lvl w:ilvl="3" w:tplc="E7A42A36">
      <w:numFmt w:val="decimal"/>
      <w:lvlText w:val=""/>
      <w:lvlJc w:val="left"/>
    </w:lvl>
    <w:lvl w:ilvl="4" w:tplc="C37E714E">
      <w:numFmt w:val="decimal"/>
      <w:lvlText w:val=""/>
      <w:lvlJc w:val="left"/>
    </w:lvl>
    <w:lvl w:ilvl="5" w:tplc="1A64E726">
      <w:numFmt w:val="decimal"/>
      <w:lvlText w:val=""/>
      <w:lvlJc w:val="left"/>
    </w:lvl>
    <w:lvl w:ilvl="6" w:tplc="23689074">
      <w:numFmt w:val="decimal"/>
      <w:lvlText w:val=""/>
      <w:lvlJc w:val="left"/>
    </w:lvl>
    <w:lvl w:ilvl="7" w:tplc="40A09C02">
      <w:numFmt w:val="decimal"/>
      <w:lvlText w:val=""/>
      <w:lvlJc w:val="left"/>
    </w:lvl>
    <w:lvl w:ilvl="8" w:tplc="80C0CBCC">
      <w:numFmt w:val="decimal"/>
      <w:lvlText w:val=""/>
      <w:lvlJc w:val="left"/>
    </w:lvl>
  </w:abstractNum>
  <w:abstractNum w:abstractNumId="569" w15:restartNumberingAfterBreak="0">
    <w:nsid w:val="00005072"/>
    <w:multiLevelType w:val="hybridMultilevel"/>
    <w:tmpl w:val="9344FBE6"/>
    <w:lvl w:ilvl="0" w:tplc="30629772">
      <w:start w:val="1"/>
      <w:numFmt w:val="decimal"/>
      <w:lvlText w:val="%1"/>
      <w:lvlJc w:val="left"/>
    </w:lvl>
    <w:lvl w:ilvl="1" w:tplc="61685878">
      <w:start w:val="11"/>
      <w:numFmt w:val="lowerLetter"/>
      <w:lvlText w:val="(%2)"/>
      <w:lvlJc w:val="left"/>
    </w:lvl>
    <w:lvl w:ilvl="2" w:tplc="6E566412">
      <w:start w:val="1"/>
      <w:numFmt w:val="decimal"/>
      <w:lvlText w:val="%3"/>
      <w:lvlJc w:val="left"/>
    </w:lvl>
    <w:lvl w:ilvl="3" w:tplc="6200118E">
      <w:numFmt w:val="decimal"/>
      <w:lvlText w:val=""/>
      <w:lvlJc w:val="left"/>
    </w:lvl>
    <w:lvl w:ilvl="4" w:tplc="D552551C">
      <w:numFmt w:val="decimal"/>
      <w:lvlText w:val=""/>
      <w:lvlJc w:val="left"/>
    </w:lvl>
    <w:lvl w:ilvl="5" w:tplc="9EF6B538">
      <w:numFmt w:val="decimal"/>
      <w:lvlText w:val=""/>
      <w:lvlJc w:val="left"/>
    </w:lvl>
    <w:lvl w:ilvl="6" w:tplc="B5BEB6A6">
      <w:numFmt w:val="decimal"/>
      <w:lvlText w:val=""/>
      <w:lvlJc w:val="left"/>
    </w:lvl>
    <w:lvl w:ilvl="7" w:tplc="9BC68F38">
      <w:numFmt w:val="decimal"/>
      <w:lvlText w:val=""/>
      <w:lvlJc w:val="left"/>
    </w:lvl>
    <w:lvl w:ilvl="8" w:tplc="D83C252C">
      <w:numFmt w:val="decimal"/>
      <w:lvlText w:val=""/>
      <w:lvlJc w:val="left"/>
    </w:lvl>
  </w:abstractNum>
  <w:abstractNum w:abstractNumId="570" w15:restartNumberingAfterBreak="0">
    <w:nsid w:val="000050A0"/>
    <w:multiLevelType w:val="hybridMultilevel"/>
    <w:tmpl w:val="F672266E"/>
    <w:lvl w:ilvl="0" w:tplc="97BEC4EE">
      <w:start w:val="7"/>
      <w:numFmt w:val="decimal"/>
      <w:lvlText w:val="%1."/>
      <w:lvlJc w:val="left"/>
    </w:lvl>
    <w:lvl w:ilvl="1" w:tplc="7826C750">
      <w:start w:val="1"/>
      <w:numFmt w:val="lowerLetter"/>
      <w:lvlText w:val="%2."/>
      <w:lvlJc w:val="left"/>
    </w:lvl>
    <w:lvl w:ilvl="2" w:tplc="CA6E6E32">
      <w:numFmt w:val="decimal"/>
      <w:lvlText w:val=""/>
      <w:lvlJc w:val="left"/>
    </w:lvl>
    <w:lvl w:ilvl="3" w:tplc="171E5B46">
      <w:numFmt w:val="decimal"/>
      <w:lvlText w:val=""/>
      <w:lvlJc w:val="left"/>
    </w:lvl>
    <w:lvl w:ilvl="4" w:tplc="DF6E1E62">
      <w:numFmt w:val="decimal"/>
      <w:lvlText w:val=""/>
      <w:lvlJc w:val="left"/>
    </w:lvl>
    <w:lvl w:ilvl="5" w:tplc="E1B68DA4">
      <w:numFmt w:val="decimal"/>
      <w:lvlText w:val=""/>
      <w:lvlJc w:val="left"/>
    </w:lvl>
    <w:lvl w:ilvl="6" w:tplc="2F8C9A2A">
      <w:numFmt w:val="decimal"/>
      <w:lvlText w:val=""/>
      <w:lvlJc w:val="left"/>
    </w:lvl>
    <w:lvl w:ilvl="7" w:tplc="AF64FF5A">
      <w:numFmt w:val="decimal"/>
      <w:lvlText w:val=""/>
      <w:lvlJc w:val="left"/>
    </w:lvl>
    <w:lvl w:ilvl="8" w:tplc="A36AACA0">
      <w:numFmt w:val="decimal"/>
      <w:lvlText w:val=""/>
      <w:lvlJc w:val="left"/>
    </w:lvl>
  </w:abstractNum>
  <w:abstractNum w:abstractNumId="571" w15:restartNumberingAfterBreak="0">
    <w:nsid w:val="000050AC"/>
    <w:multiLevelType w:val="hybridMultilevel"/>
    <w:tmpl w:val="20AA998C"/>
    <w:lvl w:ilvl="0" w:tplc="21843B86">
      <w:start w:val="1"/>
      <w:numFmt w:val="decimal"/>
      <w:lvlText w:val="%1"/>
      <w:lvlJc w:val="left"/>
    </w:lvl>
    <w:lvl w:ilvl="1" w:tplc="17A43506">
      <w:start w:val="1"/>
      <w:numFmt w:val="lowerLetter"/>
      <w:lvlText w:val="%2"/>
      <w:lvlJc w:val="left"/>
    </w:lvl>
    <w:lvl w:ilvl="2" w:tplc="A15CB03C">
      <w:start w:val="8"/>
      <w:numFmt w:val="decimal"/>
      <w:lvlText w:val="%3."/>
      <w:lvlJc w:val="left"/>
    </w:lvl>
    <w:lvl w:ilvl="3" w:tplc="A0A8FB70">
      <w:numFmt w:val="decimal"/>
      <w:lvlText w:val=""/>
      <w:lvlJc w:val="left"/>
    </w:lvl>
    <w:lvl w:ilvl="4" w:tplc="B310E706">
      <w:numFmt w:val="decimal"/>
      <w:lvlText w:val=""/>
      <w:lvlJc w:val="left"/>
    </w:lvl>
    <w:lvl w:ilvl="5" w:tplc="6D12AF5A">
      <w:numFmt w:val="decimal"/>
      <w:lvlText w:val=""/>
      <w:lvlJc w:val="left"/>
    </w:lvl>
    <w:lvl w:ilvl="6" w:tplc="7CD099E6">
      <w:numFmt w:val="decimal"/>
      <w:lvlText w:val=""/>
      <w:lvlJc w:val="left"/>
    </w:lvl>
    <w:lvl w:ilvl="7" w:tplc="7EC61558">
      <w:numFmt w:val="decimal"/>
      <w:lvlText w:val=""/>
      <w:lvlJc w:val="left"/>
    </w:lvl>
    <w:lvl w:ilvl="8" w:tplc="53626E1A">
      <w:numFmt w:val="decimal"/>
      <w:lvlText w:val=""/>
      <w:lvlJc w:val="left"/>
    </w:lvl>
  </w:abstractNum>
  <w:abstractNum w:abstractNumId="572" w15:restartNumberingAfterBreak="0">
    <w:nsid w:val="000050B7"/>
    <w:multiLevelType w:val="hybridMultilevel"/>
    <w:tmpl w:val="C602E562"/>
    <w:lvl w:ilvl="0" w:tplc="A336CDD0">
      <w:start w:val="1"/>
      <w:numFmt w:val="decimal"/>
      <w:lvlText w:val="%1"/>
      <w:lvlJc w:val="left"/>
    </w:lvl>
    <w:lvl w:ilvl="1" w:tplc="5C8CC588">
      <w:start w:val="1"/>
      <w:numFmt w:val="lowerLetter"/>
      <w:lvlText w:val="%2"/>
      <w:lvlJc w:val="left"/>
    </w:lvl>
    <w:lvl w:ilvl="2" w:tplc="6DC81178">
      <w:start w:val="1"/>
      <w:numFmt w:val="decimal"/>
      <w:lvlText w:val="%3."/>
      <w:lvlJc w:val="left"/>
    </w:lvl>
    <w:lvl w:ilvl="3" w:tplc="6C709D96">
      <w:start w:val="1"/>
      <w:numFmt w:val="lowerLetter"/>
      <w:lvlText w:val="%4"/>
      <w:lvlJc w:val="left"/>
    </w:lvl>
    <w:lvl w:ilvl="4" w:tplc="F252FBA4">
      <w:numFmt w:val="decimal"/>
      <w:lvlText w:val=""/>
      <w:lvlJc w:val="left"/>
    </w:lvl>
    <w:lvl w:ilvl="5" w:tplc="45F087AA">
      <w:numFmt w:val="decimal"/>
      <w:lvlText w:val=""/>
      <w:lvlJc w:val="left"/>
    </w:lvl>
    <w:lvl w:ilvl="6" w:tplc="2206C28A">
      <w:numFmt w:val="decimal"/>
      <w:lvlText w:val=""/>
      <w:lvlJc w:val="left"/>
    </w:lvl>
    <w:lvl w:ilvl="7" w:tplc="AB44F43E">
      <w:numFmt w:val="decimal"/>
      <w:lvlText w:val=""/>
      <w:lvlJc w:val="left"/>
    </w:lvl>
    <w:lvl w:ilvl="8" w:tplc="93105FA2">
      <w:numFmt w:val="decimal"/>
      <w:lvlText w:val=""/>
      <w:lvlJc w:val="left"/>
    </w:lvl>
  </w:abstractNum>
  <w:abstractNum w:abstractNumId="573" w15:restartNumberingAfterBreak="0">
    <w:nsid w:val="000050BA"/>
    <w:multiLevelType w:val="hybridMultilevel"/>
    <w:tmpl w:val="36EA2D58"/>
    <w:lvl w:ilvl="0" w:tplc="F25405CA">
      <w:start w:val="1"/>
      <w:numFmt w:val="lowerLetter"/>
      <w:lvlText w:val="%1"/>
      <w:lvlJc w:val="left"/>
    </w:lvl>
    <w:lvl w:ilvl="1" w:tplc="8BE41F36">
      <w:start w:val="3"/>
      <w:numFmt w:val="decimal"/>
      <w:lvlText w:val="%2."/>
      <w:lvlJc w:val="left"/>
    </w:lvl>
    <w:lvl w:ilvl="2" w:tplc="DE4C8DFE">
      <w:numFmt w:val="decimal"/>
      <w:lvlText w:val=""/>
      <w:lvlJc w:val="left"/>
    </w:lvl>
    <w:lvl w:ilvl="3" w:tplc="D33EAE22">
      <w:numFmt w:val="decimal"/>
      <w:lvlText w:val=""/>
      <w:lvlJc w:val="left"/>
    </w:lvl>
    <w:lvl w:ilvl="4" w:tplc="D3420E14">
      <w:numFmt w:val="decimal"/>
      <w:lvlText w:val=""/>
      <w:lvlJc w:val="left"/>
    </w:lvl>
    <w:lvl w:ilvl="5" w:tplc="72F218C4">
      <w:numFmt w:val="decimal"/>
      <w:lvlText w:val=""/>
      <w:lvlJc w:val="left"/>
    </w:lvl>
    <w:lvl w:ilvl="6" w:tplc="9C9EDEC2">
      <w:numFmt w:val="decimal"/>
      <w:lvlText w:val=""/>
      <w:lvlJc w:val="left"/>
    </w:lvl>
    <w:lvl w:ilvl="7" w:tplc="76C61C36">
      <w:numFmt w:val="decimal"/>
      <w:lvlText w:val=""/>
      <w:lvlJc w:val="left"/>
    </w:lvl>
    <w:lvl w:ilvl="8" w:tplc="8DE8647A">
      <w:numFmt w:val="decimal"/>
      <w:lvlText w:val=""/>
      <w:lvlJc w:val="left"/>
    </w:lvl>
  </w:abstractNum>
  <w:abstractNum w:abstractNumId="574" w15:restartNumberingAfterBreak="0">
    <w:nsid w:val="000050BB"/>
    <w:multiLevelType w:val="hybridMultilevel"/>
    <w:tmpl w:val="14043DBA"/>
    <w:lvl w:ilvl="0" w:tplc="7DCA3C58">
      <w:start w:val="1"/>
      <w:numFmt w:val="decimal"/>
      <w:lvlText w:val="%1"/>
      <w:lvlJc w:val="left"/>
    </w:lvl>
    <w:lvl w:ilvl="1" w:tplc="4AA2B68E">
      <w:start w:val="5"/>
      <w:numFmt w:val="lowerLetter"/>
      <w:lvlText w:val="(%2)"/>
      <w:lvlJc w:val="left"/>
    </w:lvl>
    <w:lvl w:ilvl="2" w:tplc="DDE2A342">
      <w:start w:val="1"/>
      <w:numFmt w:val="decimal"/>
      <w:lvlText w:val="%3."/>
      <w:lvlJc w:val="left"/>
    </w:lvl>
    <w:lvl w:ilvl="3" w:tplc="AB7E6CEC">
      <w:start w:val="1"/>
      <w:numFmt w:val="lowerLetter"/>
      <w:lvlText w:val="%4"/>
      <w:lvlJc w:val="left"/>
    </w:lvl>
    <w:lvl w:ilvl="4" w:tplc="F29A824E">
      <w:numFmt w:val="decimal"/>
      <w:lvlText w:val=""/>
      <w:lvlJc w:val="left"/>
    </w:lvl>
    <w:lvl w:ilvl="5" w:tplc="6742D96E">
      <w:numFmt w:val="decimal"/>
      <w:lvlText w:val=""/>
      <w:lvlJc w:val="left"/>
    </w:lvl>
    <w:lvl w:ilvl="6" w:tplc="D8F83DC2">
      <w:numFmt w:val="decimal"/>
      <w:lvlText w:val=""/>
      <w:lvlJc w:val="left"/>
    </w:lvl>
    <w:lvl w:ilvl="7" w:tplc="84425B14">
      <w:numFmt w:val="decimal"/>
      <w:lvlText w:val=""/>
      <w:lvlJc w:val="left"/>
    </w:lvl>
    <w:lvl w:ilvl="8" w:tplc="A63E11D8">
      <w:numFmt w:val="decimal"/>
      <w:lvlText w:val=""/>
      <w:lvlJc w:val="left"/>
    </w:lvl>
  </w:abstractNum>
  <w:abstractNum w:abstractNumId="575" w15:restartNumberingAfterBreak="0">
    <w:nsid w:val="000050C3"/>
    <w:multiLevelType w:val="hybridMultilevel"/>
    <w:tmpl w:val="A0BE0F10"/>
    <w:lvl w:ilvl="0" w:tplc="21C866A6">
      <w:start w:val="1"/>
      <w:numFmt w:val="decimal"/>
      <w:lvlText w:val="%1"/>
      <w:lvlJc w:val="left"/>
    </w:lvl>
    <w:lvl w:ilvl="1" w:tplc="85045B00">
      <w:start w:val="1"/>
      <w:numFmt w:val="lowerLetter"/>
      <w:lvlText w:val="%2"/>
      <w:lvlJc w:val="left"/>
    </w:lvl>
    <w:lvl w:ilvl="2" w:tplc="7632DC18">
      <w:start w:val="1"/>
      <w:numFmt w:val="decimal"/>
      <w:lvlText w:val="%3"/>
      <w:lvlJc w:val="left"/>
    </w:lvl>
    <w:lvl w:ilvl="3" w:tplc="31889742">
      <w:start w:val="1"/>
      <w:numFmt w:val="lowerLetter"/>
      <w:lvlText w:val="%4."/>
      <w:lvlJc w:val="left"/>
    </w:lvl>
    <w:lvl w:ilvl="4" w:tplc="660C5DA2">
      <w:numFmt w:val="decimal"/>
      <w:lvlText w:val=""/>
      <w:lvlJc w:val="left"/>
    </w:lvl>
    <w:lvl w:ilvl="5" w:tplc="74B6E780">
      <w:numFmt w:val="decimal"/>
      <w:lvlText w:val=""/>
      <w:lvlJc w:val="left"/>
    </w:lvl>
    <w:lvl w:ilvl="6" w:tplc="B382FC26">
      <w:numFmt w:val="decimal"/>
      <w:lvlText w:val=""/>
      <w:lvlJc w:val="left"/>
    </w:lvl>
    <w:lvl w:ilvl="7" w:tplc="CEC86110">
      <w:numFmt w:val="decimal"/>
      <w:lvlText w:val=""/>
      <w:lvlJc w:val="left"/>
    </w:lvl>
    <w:lvl w:ilvl="8" w:tplc="F6666862">
      <w:numFmt w:val="decimal"/>
      <w:lvlText w:val=""/>
      <w:lvlJc w:val="left"/>
    </w:lvl>
  </w:abstractNum>
  <w:abstractNum w:abstractNumId="576" w15:restartNumberingAfterBreak="0">
    <w:nsid w:val="000050EE"/>
    <w:multiLevelType w:val="hybridMultilevel"/>
    <w:tmpl w:val="28907070"/>
    <w:lvl w:ilvl="0" w:tplc="14B4BC00">
      <w:start w:val="3"/>
      <w:numFmt w:val="lowerLetter"/>
      <w:lvlText w:val="%1."/>
      <w:lvlJc w:val="left"/>
    </w:lvl>
    <w:lvl w:ilvl="1" w:tplc="D83CFF56">
      <w:numFmt w:val="decimal"/>
      <w:lvlText w:val=""/>
      <w:lvlJc w:val="left"/>
    </w:lvl>
    <w:lvl w:ilvl="2" w:tplc="139C88EC">
      <w:numFmt w:val="decimal"/>
      <w:lvlText w:val=""/>
      <w:lvlJc w:val="left"/>
    </w:lvl>
    <w:lvl w:ilvl="3" w:tplc="4824E1F0">
      <w:numFmt w:val="decimal"/>
      <w:lvlText w:val=""/>
      <w:lvlJc w:val="left"/>
    </w:lvl>
    <w:lvl w:ilvl="4" w:tplc="4A283A20">
      <w:numFmt w:val="decimal"/>
      <w:lvlText w:val=""/>
      <w:lvlJc w:val="left"/>
    </w:lvl>
    <w:lvl w:ilvl="5" w:tplc="6082C62C">
      <w:numFmt w:val="decimal"/>
      <w:lvlText w:val=""/>
      <w:lvlJc w:val="left"/>
    </w:lvl>
    <w:lvl w:ilvl="6" w:tplc="064832F8">
      <w:numFmt w:val="decimal"/>
      <w:lvlText w:val=""/>
      <w:lvlJc w:val="left"/>
    </w:lvl>
    <w:lvl w:ilvl="7" w:tplc="DEE80E3E">
      <w:numFmt w:val="decimal"/>
      <w:lvlText w:val=""/>
      <w:lvlJc w:val="left"/>
    </w:lvl>
    <w:lvl w:ilvl="8" w:tplc="B47A252C">
      <w:numFmt w:val="decimal"/>
      <w:lvlText w:val=""/>
      <w:lvlJc w:val="left"/>
    </w:lvl>
  </w:abstractNum>
  <w:abstractNum w:abstractNumId="577" w15:restartNumberingAfterBreak="0">
    <w:nsid w:val="0000513F"/>
    <w:multiLevelType w:val="hybridMultilevel"/>
    <w:tmpl w:val="327E9D54"/>
    <w:lvl w:ilvl="0" w:tplc="1B40D95A">
      <w:start w:val="6"/>
      <w:numFmt w:val="decimal"/>
      <w:lvlText w:val="%1."/>
      <w:lvlJc w:val="left"/>
    </w:lvl>
    <w:lvl w:ilvl="1" w:tplc="ED00D67A">
      <w:start w:val="1"/>
      <w:numFmt w:val="lowerLetter"/>
      <w:lvlText w:val="%2"/>
      <w:lvlJc w:val="left"/>
    </w:lvl>
    <w:lvl w:ilvl="2" w:tplc="BAFA9C76">
      <w:start w:val="1"/>
      <w:numFmt w:val="lowerRoman"/>
      <w:lvlText w:val="%3."/>
      <w:lvlJc w:val="left"/>
    </w:lvl>
    <w:lvl w:ilvl="3" w:tplc="E62CEA52">
      <w:numFmt w:val="decimal"/>
      <w:lvlText w:val=""/>
      <w:lvlJc w:val="left"/>
    </w:lvl>
    <w:lvl w:ilvl="4" w:tplc="0E88BF0A">
      <w:numFmt w:val="decimal"/>
      <w:lvlText w:val=""/>
      <w:lvlJc w:val="left"/>
    </w:lvl>
    <w:lvl w:ilvl="5" w:tplc="938E2ED4">
      <w:numFmt w:val="decimal"/>
      <w:lvlText w:val=""/>
      <w:lvlJc w:val="left"/>
    </w:lvl>
    <w:lvl w:ilvl="6" w:tplc="D3749710">
      <w:numFmt w:val="decimal"/>
      <w:lvlText w:val=""/>
      <w:lvlJc w:val="left"/>
    </w:lvl>
    <w:lvl w:ilvl="7" w:tplc="EAF6A28A">
      <w:numFmt w:val="decimal"/>
      <w:lvlText w:val=""/>
      <w:lvlJc w:val="left"/>
    </w:lvl>
    <w:lvl w:ilvl="8" w:tplc="01BE22EA">
      <w:numFmt w:val="decimal"/>
      <w:lvlText w:val=""/>
      <w:lvlJc w:val="left"/>
    </w:lvl>
  </w:abstractNum>
  <w:abstractNum w:abstractNumId="578" w15:restartNumberingAfterBreak="0">
    <w:nsid w:val="00005147"/>
    <w:multiLevelType w:val="hybridMultilevel"/>
    <w:tmpl w:val="40625A5A"/>
    <w:lvl w:ilvl="0" w:tplc="9ADC961A">
      <w:start w:val="8"/>
      <w:numFmt w:val="decimal"/>
      <w:lvlText w:val="(%1)"/>
      <w:lvlJc w:val="left"/>
    </w:lvl>
    <w:lvl w:ilvl="1" w:tplc="D8605494">
      <w:start w:val="1"/>
      <w:numFmt w:val="lowerLetter"/>
      <w:lvlText w:val="(%2)"/>
      <w:lvlJc w:val="left"/>
    </w:lvl>
    <w:lvl w:ilvl="2" w:tplc="3F26037C">
      <w:start w:val="1"/>
      <w:numFmt w:val="decimal"/>
      <w:lvlText w:val="%3."/>
      <w:lvlJc w:val="left"/>
    </w:lvl>
    <w:lvl w:ilvl="3" w:tplc="0A12BEEE">
      <w:start w:val="1"/>
      <w:numFmt w:val="lowerLetter"/>
      <w:lvlText w:val="%4."/>
      <w:lvlJc w:val="left"/>
    </w:lvl>
    <w:lvl w:ilvl="4" w:tplc="4E2A0A06">
      <w:numFmt w:val="decimal"/>
      <w:lvlText w:val=""/>
      <w:lvlJc w:val="left"/>
    </w:lvl>
    <w:lvl w:ilvl="5" w:tplc="FCC6FE0C">
      <w:numFmt w:val="decimal"/>
      <w:lvlText w:val=""/>
      <w:lvlJc w:val="left"/>
    </w:lvl>
    <w:lvl w:ilvl="6" w:tplc="BC6AD836">
      <w:numFmt w:val="decimal"/>
      <w:lvlText w:val=""/>
      <w:lvlJc w:val="left"/>
    </w:lvl>
    <w:lvl w:ilvl="7" w:tplc="4F0CD994">
      <w:numFmt w:val="decimal"/>
      <w:lvlText w:val=""/>
      <w:lvlJc w:val="left"/>
    </w:lvl>
    <w:lvl w:ilvl="8" w:tplc="A2C01F16">
      <w:numFmt w:val="decimal"/>
      <w:lvlText w:val=""/>
      <w:lvlJc w:val="left"/>
    </w:lvl>
  </w:abstractNum>
  <w:abstractNum w:abstractNumId="579" w15:restartNumberingAfterBreak="0">
    <w:nsid w:val="00005177"/>
    <w:multiLevelType w:val="hybridMultilevel"/>
    <w:tmpl w:val="B53C74A4"/>
    <w:lvl w:ilvl="0" w:tplc="569AC1D2">
      <w:start w:val="1"/>
      <w:numFmt w:val="decimal"/>
      <w:lvlText w:val="%1"/>
      <w:lvlJc w:val="left"/>
    </w:lvl>
    <w:lvl w:ilvl="1" w:tplc="1D8E55A2">
      <w:start w:val="1"/>
      <w:numFmt w:val="lowerLetter"/>
      <w:lvlText w:val="%2"/>
      <w:lvlJc w:val="left"/>
    </w:lvl>
    <w:lvl w:ilvl="2" w:tplc="B7A49DDC">
      <w:start w:val="2"/>
      <w:numFmt w:val="decimal"/>
      <w:lvlText w:val="%3."/>
      <w:lvlJc w:val="left"/>
    </w:lvl>
    <w:lvl w:ilvl="3" w:tplc="AE58F784">
      <w:numFmt w:val="decimal"/>
      <w:lvlText w:val=""/>
      <w:lvlJc w:val="left"/>
    </w:lvl>
    <w:lvl w:ilvl="4" w:tplc="304ADC14">
      <w:numFmt w:val="decimal"/>
      <w:lvlText w:val=""/>
      <w:lvlJc w:val="left"/>
    </w:lvl>
    <w:lvl w:ilvl="5" w:tplc="9FC6095E">
      <w:numFmt w:val="decimal"/>
      <w:lvlText w:val=""/>
      <w:lvlJc w:val="left"/>
    </w:lvl>
    <w:lvl w:ilvl="6" w:tplc="AE2C777E">
      <w:numFmt w:val="decimal"/>
      <w:lvlText w:val=""/>
      <w:lvlJc w:val="left"/>
    </w:lvl>
    <w:lvl w:ilvl="7" w:tplc="79C603E8">
      <w:numFmt w:val="decimal"/>
      <w:lvlText w:val=""/>
      <w:lvlJc w:val="left"/>
    </w:lvl>
    <w:lvl w:ilvl="8" w:tplc="4ABCA0E0">
      <w:numFmt w:val="decimal"/>
      <w:lvlText w:val=""/>
      <w:lvlJc w:val="left"/>
    </w:lvl>
  </w:abstractNum>
  <w:abstractNum w:abstractNumId="580" w15:restartNumberingAfterBreak="0">
    <w:nsid w:val="000051A3"/>
    <w:multiLevelType w:val="hybridMultilevel"/>
    <w:tmpl w:val="DE98F768"/>
    <w:lvl w:ilvl="0" w:tplc="1170773A">
      <w:start w:val="1"/>
      <w:numFmt w:val="decimal"/>
      <w:lvlText w:val="%1"/>
      <w:lvlJc w:val="left"/>
    </w:lvl>
    <w:lvl w:ilvl="1" w:tplc="66623642">
      <w:start w:val="1"/>
      <w:numFmt w:val="lowerLetter"/>
      <w:lvlText w:val="%2"/>
      <w:lvlJc w:val="left"/>
    </w:lvl>
    <w:lvl w:ilvl="2" w:tplc="0A968C54">
      <w:start w:val="310"/>
      <w:numFmt w:val="decimal"/>
      <w:lvlText w:val="%3"/>
      <w:lvlJc w:val="left"/>
    </w:lvl>
    <w:lvl w:ilvl="3" w:tplc="180CE0E0">
      <w:numFmt w:val="decimal"/>
      <w:lvlText w:val=""/>
      <w:lvlJc w:val="left"/>
    </w:lvl>
    <w:lvl w:ilvl="4" w:tplc="74602972">
      <w:numFmt w:val="decimal"/>
      <w:lvlText w:val=""/>
      <w:lvlJc w:val="left"/>
    </w:lvl>
    <w:lvl w:ilvl="5" w:tplc="830CE908">
      <w:numFmt w:val="decimal"/>
      <w:lvlText w:val=""/>
      <w:lvlJc w:val="left"/>
    </w:lvl>
    <w:lvl w:ilvl="6" w:tplc="5D46E196">
      <w:numFmt w:val="decimal"/>
      <w:lvlText w:val=""/>
      <w:lvlJc w:val="left"/>
    </w:lvl>
    <w:lvl w:ilvl="7" w:tplc="F5124E94">
      <w:numFmt w:val="decimal"/>
      <w:lvlText w:val=""/>
      <w:lvlJc w:val="left"/>
    </w:lvl>
    <w:lvl w:ilvl="8" w:tplc="0548D5A4">
      <w:numFmt w:val="decimal"/>
      <w:lvlText w:val=""/>
      <w:lvlJc w:val="left"/>
    </w:lvl>
  </w:abstractNum>
  <w:abstractNum w:abstractNumId="581" w15:restartNumberingAfterBreak="0">
    <w:nsid w:val="000051E8"/>
    <w:multiLevelType w:val="hybridMultilevel"/>
    <w:tmpl w:val="9E86FF7C"/>
    <w:lvl w:ilvl="0" w:tplc="F1B65420">
      <w:start w:val="5"/>
      <w:numFmt w:val="lowerLetter"/>
      <w:lvlText w:val="(%1)"/>
      <w:lvlJc w:val="left"/>
    </w:lvl>
    <w:lvl w:ilvl="1" w:tplc="C28023DE">
      <w:start w:val="1"/>
      <w:numFmt w:val="decimal"/>
      <w:lvlText w:val="%2."/>
      <w:lvlJc w:val="left"/>
    </w:lvl>
    <w:lvl w:ilvl="2" w:tplc="5AF4A990">
      <w:numFmt w:val="decimal"/>
      <w:lvlText w:val=""/>
      <w:lvlJc w:val="left"/>
    </w:lvl>
    <w:lvl w:ilvl="3" w:tplc="982663F4">
      <w:numFmt w:val="decimal"/>
      <w:lvlText w:val=""/>
      <w:lvlJc w:val="left"/>
    </w:lvl>
    <w:lvl w:ilvl="4" w:tplc="01EE79C2">
      <w:numFmt w:val="decimal"/>
      <w:lvlText w:val=""/>
      <w:lvlJc w:val="left"/>
    </w:lvl>
    <w:lvl w:ilvl="5" w:tplc="8BF24070">
      <w:numFmt w:val="decimal"/>
      <w:lvlText w:val=""/>
      <w:lvlJc w:val="left"/>
    </w:lvl>
    <w:lvl w:ilvl="6" w:tplc="6C324038">
      <w:numFmt w:val="decimal"/>
      <w:lvlText w:val=""/>
      <w:lvlJc w:val="left"/>
    </w:lvl>
    <w:lvl w:ilvl="7" w:tplc="FD4E2EC2">
      <w:numFmt w:val="decimal"/>
      <w:lvlText w:val=""/>
      <w:lvlJc w:val="left"/>
    </w:lvl>
    <w:lvl w:ilvl="8" w:tplc="47A4E91C">
      <w:numFmt w:val="decimal"/>
      <w:lvlText w:val=""/>
      <w:lvlJc w:val="left"/>
    </w:lvl>
  </w:abstractNum>
  <w:abstractNum w:abstractNumId="582" w15:restartNumberingAfterBreak="0">
    <w:nsid w:val="000051EC"/>
    <w:multiLevelType w:val="hybridMultilevel"/>
    <w:tmpl w:val="8A984B82"/>
    <w:lvl w:ilvl="0" w:tplc="50F056FE">
      <w:start w:val="1"/>
      <w:numFmt w:val="decimal"/>
      <w:lvlText w:val="%1"/>
      <w:lvlJc w:val="left"/>
    </w:lvl>
    <w:lvl w:ilvl="1" w:tplc="B470A674">
      <w:start w:val="1"/>
      <w:numFmt w:val="lowerLetter"/>
      <w:lvlText w:val="(%2)"/>
      <w:lvlJc w:val="left"/>
    </w:lvl>
    <w:lvl w:ilvl="2" w:tplc="211E03EE">
      <w:start w:val="1"/>
      <w:numFmt w:val="decimal"/>
      <w:lvlText w:val="%3."/>
      <w:lvlJc w:val="left"/>
    </w:lvl>
    <w:lvl w:ilvl="3" w:tplc="17B610E4">
      <w:numFmt w:val="decimal"/>
      <w:lvlText w:val=""/>
      <w:lvlJc w:val="left"/>
    </w:lvl>
    <w:lvl w:ilvl="4" w:tplc="4B601FBA">
      <w:numFmt w:val="decimal"/>
      <w:lvlText w:val=""/>
      <w:lvlJc w:val="left"/>
    </w:lvl>
    <w:lvl w:ilvl="5" w:tplc="A6F0BF84">
      <w:numFmt w:val="decimal"/>
      <w:lvlText w:val=""/>
      <w:lvlJc w:val="left"/>
    </w:lvl>
    <w:lvl w:ilvl="6" w:tplc="9EF49E24">
      <w:numFmt w:val="decimal"/>
      <w:lvlText w:val=""/>
      <w:lvlJc w:val="left"/>
    </w:lvl>
    <w:lvl w:ilvl="7" w:tplc="74520996">
      <w:numFmt w:val="decimal"/>
      <w:lvlText w:val=""/>
      <w:lvlJc w:val="left"/>
    </w:lvl>
    <w:lvl w:ilvl="8" w:tplc="3746E67A">
      <w:numFmt w:val="decimal"/>
      <w:lvlText w:val=""/>
      <w:lvlJc w:val="left"/>
    </w:lvl>
  </w:abstractNum>
  <w:abstractNum w:abstractNumId="583" w15:restartNumberingAfterBreak="0">
    <w:nsid w:val="00005224"/>
    <w:multiLevelType w:val="hybridMultilevel"/>
    <w:tmpl w:val="3C200DA8"/>
    <w:lvl w:ilvl="0" w:tplc="583ECA64">
      <w:start w:val="1"/>
      <w:numFmt w:val="lowerLetter"/>
      <w:lvlText w:val="%1"/>
      <w:lvlJc w:val="left"/>
    </w:lvl>
    <w:lvl w:ilvl="1" w:tplc="18085B58">
      <w:start w:val="5"/>
      <w:numFmt w:val="decimal"/>
      <w:lvlText w:val="%2."/>
      <w:lvlJc w:val="left"/>
    </w:lvl>
    <w:lvl w:ilvl="2" w:tplc="947A9100">
      <w:numFmt w:val="decimal"/>
      <w:lvlText w:val=""/>
      <w:lvlJc w:val="left"/>
    </w:lvl>
    <w:lvl w:ilvl="3" w:tplc="10ACEB68">
      <w:numFmt w:val="decimal"/>
      <w:lvlText w:val=""/>
      <w:lvlJc w:val="left"/>
    </w:lvl>
    <w:lvl w:ilvl="4" w:tplc="86143A6C">
      <w:numFmt w:val="decimal"/>
      <w:lvlText w:val=""/>
      <w:lvlJc w:val="left"/>
    </w:lvl>
    <w:lvl w:ilvl="5" w:tplc="B96AC928">
      <w:numFmt w:val="decimal"/>
      <w:lvlText w:val=""/>
      <w:lvlJc w:val="left"/>
    </w:lvl>
    <w:lvl w:ilvl="6" w:tplc="98C446BA">
      <w:numFmt w:val="decimal"/>
      <w:lvlText w:val=""/>
      <w:lvlJc w:val="left"/>
    </w:lvl>
    <w:lvl w:ilvl="7" w:tplc="D5188520">
      <w:numFmt w:val="decimal"/>
      <w:lvlText w:val=""/>
      <w:lvlJc w:val="left"/>
    </w:lvl>
    <w:lvl w:ilvl="8" w:tplc="8BEE93F8">
      <w:numFmt w:val="decimal"/>
      <w:lvlText w:val=""/>
      <w:lvlJc w:val="left"/>
    </w:lvl>
  </w:abstractNum>
  <w:abstractNum w:abstractNumId="584" w15:restartNumberingAfterBreak="0">
    <w:nsid w:val="00005237"/>
    <w:multiLevelType w:val="hybridMultilevel"/>
    <w:tmpl w:val="5A3E94A4"/>
    <w:lvl w:ilvl="0" w:tplc="F84AC50E">
      <w:start w:val="1"/>
      <w:numFmt w:val="lowerLetter"/>
      <w:lvlText w:val="%1"/>
      <w:lvlJc w:val="left"/>
    </w:lvl>
    <w:lvl w:ilvl="1" w:tplc="2E68A1AC">
      <w:start w:val="310"/>
      <w:numFmt w:val="decimal"/>
      <w:lvlText w:val="%2"/>
      <w:lvlJc w:val="left"/>
    </w:lvl>
    <w:lvl w:ilvl="2" w:tplc="D82462A4">
      <w:start w:val="1"/>
      <w:numFmt w:val="lowerLetter"/>
      <w:lvlText w:val="%3."/>
      <w:lvlJc w:val="left"/>
    </w:lvl>
    <w:lvl w:ilvl="3" w:tplc="A530C526">
      <w:numFmt w:val="decimal"/>
      <w:lvlText w:val=""/>
      <w:lvlJc w:val="left"/>
    </w:lvl>
    <w:lvl w:ilvl="4" w:tplc="D4E00F24">
      <w:numFmt w:val="decimal"/>
      <w:lvlText w:val=""/>
      <w:lvlJc w:val="left"/>
    </w:lvl>
    <w:lvl w:ilvl="5" w:tplc="550C33E0">
      <w:numFmt w:val="decimal"/>
      <w:lvlText w:val=""/>
      <w:lvlJc w:val="left"/>
    </w:lvl>
    <w:lvl w:ilvl="6" w:tplc="6584FF94">
      <w:numFmt w:val="decimal"/>
      <w:lvlText w:val=""/>
      <w:lvlJc w:val="left"/>
    </w:lvl>
    <w:lvl w:ilvl="7" w:tplc="80EECC96">
      <w:numFmt w:val="decimal"/>
      <w:lvlText w:val=""/>
      <w:lvlJc w:val="left"/>
    </w:lvl>
    <w:lvl w:ilvl="8" w:tplc="517A4E1A">
      <w:numFmt w:val="decimal"/>
      <w:lvlText w:val=""/>
      <w:lvlJc w:val="left"/>
    </w:lvl>
  </w:abstractNum>
  <w:abstractNum w:abstractNumId="585" w15:restartNumberingAfterBreak="0">
    <w:nsid w:val="00005256"/>
    <w:multiLevelType w:val="hybridMultilevel"/>
    <w:tmpl w:val="AE18582C"/>
    <w:lvl w:ilvl="0" w:tplc="18ACBD18">
      <w:start w:val="1"/>
      <w:numFmt w:val="decimal"/>
      <w:lvlText w:val="%1"/>
      <w:lvlJc w:val="left"/>
    </w:lvl>
    <w:lvl w:ilvl="1" w:tplc="EEB891BC">
      <w:start w:val="1"/>
      <w:numFmt w:val="lowerLetter"/>
      <w:lvlText w:val="%2"/>
      <w:lvlJc w:val="left"/>
    </w:lvl>
    <w:lvl w:ilvl="2" w:tplc="6BAAC1E2">
      <w:start w:val="1"/>
      <w:numFmt w:val="decimal"/>
      <w:lvlText w:val="%3"/>
      <w:lvlJc w:val="left"/>
    </w:lvl>
    <w:lvl w:ilvl="3" w:tplc="A13AC37A">
      <w:start w:val="3"/>
      <w:numFmt w:val="lowerLetter"/>
      <w:lvlText w:val="%4."/>
      <w:lvlJc w:val="left"/>
    </w:lvl>
    <w:lvl w:ilvl="4" w:tplc="AF54D666">
      <w:numFmt w:val="decimal"/>
      <w:lvlText w:val=""/>
      <w:lvlJc w:val="left"/>
    </w:lvl>
    <w:lvl w:ilvl="5" w:tplc="BE8C73E6">
      <w:numFmt w:val="decimal"/>
      <w:lvlText w:val=""/>
      <w:lvlJc w:val="left"/>
    </w:lvl>
    <w:lvl w:ilvl="6" w:tplc="9F748C14">
      <w:numFmt w:val="decimal"/>
      <w:lvlText w:val=""/>
      <w:lvlJc w:val="left"/>
    </w:lvl>
    <w:lvl w:ilvl="7" w:tplc="5568CA74">
      <w:numFmt w:val="decimal"/>
      <w:lvlText w:val=""/>
      <w:lvlJc w:val="left"/>
    </w:lvl>
    <w:lvl w:ilvl="8" w:tplc="64101D2E">
      <w:numFmt w:val="decimal"/>
      <w:lvlText w:val=""/>
      <w:lvlJc w:val="left"/>
    </w:lvl>
  </w:abstractNum>
  <w:abstractNum w:abstractNumId="586" w15:restartNumberingAfterBreak="0">
    <w:nsid w:val="00005258"/>
    <w:multiLevelType w:val="hybridMultilevel"/>
    <w:tmpl w:val="6E58B32A"/>
    <w:lvl w:ilvl="0" w:tplc="DDBAE87E">
      <w:start w:val="2"/>
      <w:numFmt w:val="lowerLetter"/>
      <w:lvlText w:val="(%1)"/>
      <w:lvlJc w:val="left"/>
    </w:lvl>
    <w:lvl w:ilvl="1" w:tplc="E1425720">
      <w:start w:val="1"/>
      <w:numFmt w:val="decimal"/>
      <w:lvlText w:val="%2."/>
      <w:lvlJc w:val="left"/>
    </w:lvl>
    <w:lvl w:ilvl="2" w:tplc="FE78F284">
      <w:numFmt w:val="decimal"/>
      <w:lvlText w:val=""/>
      <w:lvlJc w:val="left"/>
    </w:lvl>
    <w:lvl w:ilvl="3" w:tplc="685CFF74">
      <w:numFmt w:val="decimal"/>
      <w:lvlText w:val=""/>
      <w:lvlJc w:val="left"/>
    </w:lvl>
    <w:lvl w:ilvl="4" w:tplc="C7EC2F36">
      <w:numFmt w:val="decimal"/>
      <w:lvlText w:val=""/>
      <w:lvlJc w:val="left"/>
    </w:lvl>
    <w:lvl w:ilvl="5" w:tplc="81E83D24">
      <w:numFmt w:val="decimal"/>
      <w:lvlText w:val=""/>
      <w:lvlJc w:val="left"/>
    </w:lvl>
    <w:lvl w:ilvl="6" w:tplc="E4726FE8">
      <w:numFmt w:val="decimal"/>
      <w:lvlText w:val=""/>
      <w:lvlJc w:val="left"/>
    </w:lvl>
    <w:lvl w:ilvl="7" w:tplc="B28C1BD4">
      <w:numFmt w:val="decimal"/>
      <w:lvlText w:val=""/>
      <w:lvlJc w:val="left"/>
    </w:lvl>
    <w:lvl w:ilvl="8" w:tplc="02E8DC5C">
      <w:numFmt w:val="decimal"/>
      <w:lvlText w:val=""/>
      <w:lvlJc w:val="left"/>
    </w:lvl>
  </w:abstractNum>
  <w:abstractNum w:abstractNumId="587" w15:restartNumberingAfterBreak="0">
    <w:nsid w:val="00005290"/>
    <w:multiLevelType w:val="hybridMultilevel"/>
    <w:tmpl w:val="EB40A94C"/>
    <w:lvl w:ilvl="0" w:tplc="4D285466">
      <w:start w:val="1"/>
      <w:numFmt w:val="lowerLetter"/>
      <w:lvlText w:val="(%1)"/>
      <w:lvlJc w:val="left"/>
    </w:lvl>
    <w:lvl w:ilvl="1" w:tplc="518AA486">
      <w:numFmt w:val="decimal"/>
      <w:lvlText w:val=""/>
      <w:lvlJc w:val="left"/>
    </w:lvl>
    <w:lvl w:ilvl="2" w:tplc="57DA9D26">
      <w:numFmt w:val="decimal"/>
      <w:lvlText w:val=""/>
      <w:lvlJc w:val="left"/>
    </w:lvl>
    <w:lvl w:ilvl="3" w:tplc="20CEF624">
      <w:numFmt w:val="decimal"/>
      <w:lvlText w:val=""/>
      <w:lvlJc w:val="left"/>
    </w:lvl>
    <w:lvl w:ilvl="4" w:tplc="5E58DD04">
      <w:numFmt w:val="decimal"/>
      <w:lvlText w:val=""/>
      <w:lvlJc w:val="left"/>
    </w:lvl>
    <w:lvl w:ilvl="5" w:tplc="5BFAE6C6">
      <w:numFmt w:val="decimal"/>
      <w:lvlText w:val=""/>
      <w:lvlJc w:val="left"/>
    </w:lvl>
    <w:lvl w:ilvl="6" w:tplc="DE1A1248">
      <w:numFmt w:val="decimal"/>
      <w:lvlText w:val=""/>
      <w:lvlJc w:val="left"/>
    </w:lvl>
    <w:lvl w:ilvl="7" w:tplc="CD525290">
      <w:numFmt w:val="decimal"/>
      <w:lvlText w:val=""/>
      <w:lvlJc w:val="left"/>
    </w:lvl>
    <w:lvl w:ilvl="8" w:tplc="C66A5DF8">
      <w:numFmt w:val="decimal"/>
      <w:lvlText w:val=""/>
      <w:lvlJc w:val="left"/>
    </w:lvl>
  </w:abstractNum>
  <w:abstractNum w:abstractNumId="588" w15:restartNumberingAfterBreak="0">
    <w:nsid w:val="000052C4"/>
    <w:multiLevelType w:val="hybridMultilevel"/>
    <w:tmpl w:val="FA96D792"/>
    <w:lvl w:ilvl="0" w:tplc="9AF41710">
      <w:start w:val="1"/>
      <w:numFmt w:val="decimal"/>
      <w:lvlText w:val="%1"/>
      <w:lvlJc w:val="left"/>
    </w:lvl>
    <w:lvl w:ilvl="1" w:tplc="468E2F2E">
      <w:start w:val="3"/>
      <w:numFmt w:val="lowerLetter"/>
      <w:lvlText w:val="(%2)"/>
      <w:lvlJc w:val="left"/>
    </w:lvl>
    <w:lvl w:ilvl="2" w:tplc="74A4326A">
      <w:start w:val="1"/>
      <w:numFmt w:val="decimal"/>
      <w:lvlText w:val="%3"/>
      <w:lvlJc w:val="left"/>
    </w:lvl>
    <w:lvl w:ilvl="3" w:tplc="6E309CE2">
      <w:start w:val="1"/>
      <w:numFmt w:val="lowerLetter"/>
      <w:lvlText w:val="%4"/>
      <w:lvlJc w:val="left"/>
    </w:lvl>
    <w:lvl w:ilvl="4" w:tplc="F6BE6E3C">
      <w:start w:val="1"/>
      <w:numFmt w:val="lowerRoman"/>
      <w:lvlText w:val="%5"/>
      <w:lvlJc w:val="left"/>
    </w:lvl>
    <w:lvl w:ilvl="5" w:tplc="80965A1E">
      <w:numFmt w:val="decimal"/>
      <w:lvlText w:val=""/>
      <w:lvlJc w:val="left"/>
    </w:lvl>
    <w:lvl w:ilvl="6" w:tplc="900477C6">
      <w:numFmt w:val="decimal"/>
      <w:lvlText w:val=""/>
      <w:lvlJc w:val="left"/>
    </w:lvl>
    <w:lvl w:ilvl="7" w:tplc="88A6D4EC">
      <w:numFmt w:val="decimal"/>
      <w:lvlText w:val=""/>
      <w:lvlJc w:val="left"/>
    </w:lvl>
    <w:lvl w:ilvl="8" w:tplc="EAC419BA">
      <w:numFmt w:val="decimal"/>
      <w:lvlText w:val=""/>
      <w:lvlJc w:val="left"/>
    </w:lvl>
  </w:abstractNum>
  <w:abstractNum w:abstractNumId="589" w15:restartNumberingAfterBreak="0">
    <w:nsid w:val="000052CC"/>
    <w:multiLevelType w:val="hybridMultilevel"/>
    <w:tmpl w:val="E7FEBC54"/>
    <w:lvl w:ilvl="0" w:tplc="843C5DC4">
      <w:start w:val="1"/>
      <w:numFmt w:val="decimal"/>
      <w:lvlText w:val="%1"/>
      <w:lvlJc w:val="left"/>
    </w:lvl>
    <w:lvl w:ilvl="1" w:tplc="89B0BCC8">
      <w:start w:val="2"/>
      <w:numFmt w:val="lowerLetter"/>
      <w:lvlText w:val="%2."/>
      <w:lvlJc w:val="left"/>
    </w:lvl>
    <w:lvl w:ilvl="2" w:tplc="EAEAABDE">
      <w:numFmt w:val="decimal"/>
      <w:lvlText w:val=""/>
      <w:lvlJc w:val="left"/>
    </w:lvl>
    <w:lvl w:ilvl="3" w:tplc="F9D4BE56">
      <w:numFmt w:val="decimal"/>
      <w:lvlText w:val=""/>
      <w:lvlJc w:val="left"/>
    </w:lvl>
    <w:lvl w:ilvl="4" w:tplc="973C5220">
      <w:numFmt w:val="decimal"/>
      <w:lvlText w:val=""/>
      <w:lvlJc w:val="left"/>
    </w:lvl>
    <w:lvl w:ilvl="5" w:tplc="F0441B3A">
      <w:numFmt w:val="decimal"/>
      <w:lvlText w:val=""/>
      <w:lvlJc w:val="left"/>
    </w:lvl>
    <w:lvl w:ilvl="6" w:tplc="D526A2B0">
      <w:numFmt w:val="decimal"/>
      <w:lvlText w:val=""/>
      <w:lvlJc w:val="left"/>
    </w:lvl>
    <w:lvl w:ilvl="7" w:tplc="BE6A8524">
      <w:numFmt w:val="decimal"/>
      <w:lvlText w:val=""/>
      <w:lvlJc w:val="left"/>
    </w:lvl>
    <w:lvl w:ilvl="8" w:tplc="2F06574C">
      <w:numFmt w:val="decimal"/>
      <w:lvlText w:val=""/>
      <w:lvlJc w:val="left"/>
    </w:lvl>
  </w:abstractNum>
  <w:abstractNum w:abstractNumId="590" w15:restartNumberingAfterBreak="0">
    <w:nsid w:val="00005326"/>
    <w:multiLevelType w:val="hybridMultilevel"/>
    <w:tmpl w:val="26DAC9C8"/>
    <w:lvl w:ilvl="0" w:tplc="A0BE31DC">
      <w:start w:val="7"/>
      <w:numFmt w:val="decimal"/>
      <w:lvlText w:val="(%1)"/>
      <w:lvlJc w:val="left"/>
    </w:lvl>
    <w:lvl w:ilvl="1" w:tplc="2B84BB36">
      <w:start w:val="1"/>
      <w:numFmt w:val="lowerLetter"/>
      <w:lvlText w:val="(%2)"/>
      <w:lvlJc w:val="left"/>
    </w:lvl>
    <w:lvl w:ilvl="2" w:tplc="A0F2D4CC">
      <w:start w:val="1"/>
      <w:numFmt w:val="decimal"/>
      <w:lvlText w:val="%3."/>
      <w:lvlJc w:val="left"/>
    </w:lvl>
    <w:lvl w:ilvl="3" w:tplc="0F14B93A">
      <w:start w:val="1"/>
      <w:numFmt w:val="lowerLetter"/>
      <w:lvlText w:val="%4."/>
      <w:lvlJc w:val="left"/>
    </w:lvl>
    <w:lvl w:ilvl="4" w:tplc="9432E8A4">
      <w:numFmt w:val="decimal"/>
      <w:lvlText w:val=""/>
      <w:lvlJc w:val="left"/>
    </w:lvl>
    <w:lvl w:ilvl="5" w:tplc="84460CAC">
      <w:numFmt w:val="decimal"/>
      <w:lvlText w:val=""/>
      <w:lvlJc w:val="left"/>
    </w:lvl>
    <w:lvl w:ilvl="6" w:tplc="5D7CF55C">
      <w:numFmt w:val="decimal"/>
      <w:lvlText w:val=""/>
      <w:lvlJc w:val="left"/>
    </w:lvl>
    <w:lvl w:ilvl="7" w:tplc="683C4650">
      <w:numFmt w:val="decimal"/>
      <w:lvlText w:val=""/>
      <w:lvlJc w:val="left"/>
    </w:lvl>
    <w:lvl w:ilvl="8" w:tplc="FF365B7C">
      <w:numFmt w:val="decimal"/>
      <w:lvlText w:val=""/>
      <w:lvlJc w:val="left"/>
    </w:lvl>
  </w:abstractNum>
  <w:abstractNum w:abstractNumId="591" w15:restartNumberingAfterBreak="0">
    <w:nsid w:val="0000532D"/>
    <w:multiLevelType w:val="hybridMultilevel"/>
    <w:tmpl w:val="0BC86CD4"/>
    <w:lvl w:ilvl="0" w:tplc="998ACAD2">
      <w:start w:val="1"/>
      <w:numFmt w:val="decimal"/>
      <w:lvlText w:val="(%1)"/>
      <w:lvlJc w:val="left"/>
    </w:lvl>
    <w:lvl w:ilvl="1" w:tplc="7EBEBCF4">
      <w:start w:val="1"/>
      <w:numFmt w:val="lowerLetter"/>
      <w:lvlText w:val="(%2)"/>
      <w:lvlJc w:val="left"/>
    </w:lvl>
    <w:lvl w:ilvl="2" w:tplc="512097A8">
      <w:numFmt w:val="decimal"/>
      <w:lvlText w:val=""/>
      <w:lvlJc w:val="left"/>
    </w:lvl>
    <w:lvl w:ilvl="3" w:tplc="80D4EE08">
      <w:numFmt w:val="decimal"/>
      <w:lvlText w:val=""/>
      <w:lvlJc w:val="left"/>
    </w:lvl>
    <w:lvl w:ilvl="4" w:tplc="3B824610">
      <w:numFmt w:val="decimal"/>
      <w:lvlText w:val=""/>
      <w:lvlJc w:val="left"/>
    </w:lvl>
    <w:lvl w:ilvl="5" w:tplc="41E44E30">
      <w:numFmt w:val="decimal"/>
      <w:lvlText w:val=""/>
      <w:lvlJc w:val="left"/>
    </w:lvl>
    <w:lvl w:ilvl="6" w:tplc="0492CD80">
      <w:numFmt w:val="decimal"/>
      <w:lvlText w:val=""/>
      <w:lvlJc w:val="left"/>
    </w:lvl>
    <w:lvl w:ilvl="7" w:tplc="29FAE1BE">
      <w:numFmt w:val="decimal"/>
      <w:lvlText w:val=""/>
      <w:lvlJc w:val="left"/>
    </w:lvl>
    <w:lvl w:ilvl="8" w:tplc="B524D702">
      <w:numFmt w:val="decimal"/>
      <w:lvlText w:val=""/>
      <w:lvlJc w:val="left"/>
    </w:lvl>
  </w:abstractNum>
  <w:abstractNum w:abstractNumId="592" w15:restartNumberingAfterBreak="0">
    <w:nsid w:val="00005341"/>
    <w:multiLevelType w:val="hybridMultilevel"/>
    <w:tmpl w:val="DC402AA8"/>
    <w:lvl w:ilvl="0" w:tplc="C79889C4">
      <w:start w:val="1"/>
      <w:numFmt w:val="decimal"/>
      <w:lvlText w:val="%1"/>
      <w:lvlJc w:val="left"/>
      <w:rPr>
        <w:vertAlign w:val="superscript"/>
      </w:rPr>
    </w:lvl>
    <w:lvl w:ilvl="1" w:tplc="3336E61E">
      <w:numFmt w:val="decimal"/>
      <w:lvlText w:val=""/>
      <w:lvlJc w:val="left"/>
    </w:lvl>
    <w:lvl w:ilvl="2" w:tplc="9D8ECC6E">
      <w:numFmt w:val="decimal"/>
      <w:lvlText w:val=""/>
      <w:lvlJc w:val="left"/>
    </w:lvl>
    <w:lvl w:ilvl="3" w:tplc="307416C4">
      <w:numFmt w:val="decimal"/>
      <w:lvlText w:val=""/>
      <w:lvlJc w:val="left"/>
    </w:lvl>
    <w:lvl w:ilvl="4" w:tplc="B7D2A932">
      <w:numFmt w:val="decimal"/>
      <w:lvlText w:val=""/>
      <w:lvlJc w:val="left"/>
    </w:lvl>
    <w:lvl w:ilvl="5" w:tplc="90FEC554">
      <w:numFmt w:val="decimal"/>
      <w:lvlText w:val=""/>
      <w:lvlJc w:val="left"/>
    </w:lvl>
    <w:lvl w:ilvl="6" w:tplc="D4C6687C">
      <w:numFmt w:val="decimal"/>
      <w:lvlText w:val=""/>
      <w:lvlJc w:val="left"/>
    </w:lvl>
    <w:lvl w:ilvl="7" w:tplc="B3926812">
      <w:numFmt w:val="decimal"/>
      <w:lvlText w:val=""/>
      <w:lvlJc w:val="left"/>
    </w:lvl>
    <w:lvl w:ilvl="8" w:tplc="D2B62652">
      <w:numFmt w:val="decimal"/>
      <w:lvlText w:val=""/>
      <w:lvlJc w:val="left"/>
    </w:lvl>
  </w:abstractNum>
  <w:abstractNum w:abstractNumId="593" w15:restartNumberingAfterBreak="0">
    <w:nsid w:val="0000534B"/>
    <w:multiLevelType w:val="hybridMultilevel"/>
    <w:tmpl w:val="7FC2A3BC"/>
    <w:lvl w:ilvl="0" w:tplc="F4A4C284">
      <w:start w:val="1"/>
      <w:numFmt w:val="decimal"/>
      <w:lvlText w:val="%1"/>
      <w:lvlJc w:val="left"/>
    </w:lvl>
    <w:lvl w:ilvl="1" w:tplc="E5C2DE3C">
      <w:start w:val="1"/>
      <w:numFmt w:val="lowerLetter"/>
      <w:lvlText w:val="%2"/>
      <w:lvlJc w:val="left"/>
    </w:lvl>
    <w:lvl w:ilvl="2" w:tplc="33D4BAF8">
      <w:start w:val="4"/>
      <w:numFmt w:val="decimal"/>
      <w:lvlText w:val="%3."/>
      <w:lvlJc w:val="left"/>
    </w:lvl>
    <w:lvl w:ilvl="3" w:tplc="5DC2418A">
      <w:numFmt w:val="decimal"/>
      <w:lvlText w:val=""/>
      <w:lvlJc w:val="left"/>
    </w:lvl>
    <w:lvl w:ilvl="4" w:tplc="D9DE9B36">
      <w:numFmt w:val="decimal"/>
      <w:lvlText w:val=""/>
      <w:lvlJc w:val="left"/>
    </w:lvl>
    <w:lvl w:ilvl="5" w:tplc="0614A4E6">
      <w:numFmt w:val="decimal"/>
      <w:lvlText w:val=""/>
      <w:lvlJc w:val="left"/>
    </w:lvl>
    <w:lvl w:ilvl="6" w:tplc="84145702">
      <w:numFmt w:val="decimal"/>
      <w:lvlText w:val=""/>
      <w:lvlJc w:val="left"/>
    </w:lvl>
    <w:lvl w:ilvl="7" w:tplc="453EDB62">
      <w:numFmt w:val="decimal"/>
      <w:lvlText w:val=""/>
      <w:lvlJc w:val="left"/>
    </w:lvl>
    <w:lvl w:ilvl="8" w:tplc="E2929288">
      <w:numFmt w:val="decimal"/>
      <w:lvlText w:val=""/>
      <w:lvlJc w:val="left"/>
    </w:lvl>
  </w:abstractNum>
  <w:abstractNum w:abstractNumId="594" w15:restartNumberingAfterBreak="0">
    <w:nsid w:val="0000538C"/>
    <w:multiLevelType w:val="hybridMultilevel"/>
    <w:tmpl w:val="FB58040A"/>
    <w:lvl w:ilvl="0" w:tplc="44AA87E6">
      <w:start w:val="6"/>
      <w:numFmt w:val="decimal"/>
      <w:lvlText w:val="(%1)"/>
      <w:lvlJc w:val="left"/>
    </w:lvl>
    <w:lvl w:ilvl="1" w:tplc="1C184D3E">
      <w:start w:val="1"/>
      <w:numFmt w:val="lowerLetter"/>
      <w:lvlText w:val="(%2)"/>
      <w:lvlJc w:val="left"/>
    </w:lvl>
    <w:lvl w:ilvl="2" w:tplc="ACAA62A4">
      <w:start w:val="1"/>
      <w:numFmt w:val="decimal"/>
      <w:lvlText w:val="%3."/>
      <w:lvlJc w:val="left"/>
    </w:lvl>
    <w:lvl w:ilvl="3" w:tplc="9006C744">
      <w:start w:val="1"/>
      <w:numFmt w:val="lowerLetter"/>
      <w:lvlText w:val="%4."/>
      <w:lvlJc w:val="left"/>
    </w:lvl>
    <w:lvl w:ilvl="4" w:tplc="33942490">
      <w:numFmt w:val="decimal"/>
      <w:lvlText w:val=""/>
      <w:lvlJc w:val="left"/>
    </w:lvl>
    <w:lvl w:ilvl="5" w:tplc="FF889224">
      <w:numFmt w:val="decimal"/>
      <w:lvlText w:val=""/>
      <w:lvlJc w:val="left"/>
    </w:lvl>
    <w:lvl w:ilvl="6" w:tplc="19F674EC">
      <w:numFmt w:val="decimal"/>
      <w:lvlText w:val=""/>
      <w:lvlJc w:val="left"/>
    </w:lvl>
    <w:lvl w:ilvl="7" w:tplc="EEAE2BC8">
      <w:numFmt w:val="decimal"/>
      <w:lvlText w:val=""/>
      <w:lvlJc w:val="left"/>
    </w:lvl>
    <w:lvl w:ilvl="8" w:tplc="EF2C157A">
      <w:numFmt w:val="decimal"/>
      <w:lvlText w:val=""/>
      <w:lvlJc w:val="left"/>
    </w:lvl>
  </w:abstractNum>
  <w:abstractNum w:abstractNumId="595" w15:restartNumberingAfterBreak="0">
    <w:nsid w:val="000053EF"/>
    <w:multiLevelType w:val="hybridMultilevel"/>
    <w:tmpl w:val="9BD6D976"/>
    <w:lvl w:ilvl="0" w:tplc="0FAC95C6">
      <w:start w:val="3"/>
      <w:numFmt w:val="lowerLetter"/>
      <w:lvlText w:val="(%1)"/>
      <w:lvlJc w:val="left"/>
    </w:lvl>
    <w:lvl w:ilvl="1" w:tplc="564C2A26">
      <w:start w:val="1"/>
      <w:numFmt w:val="decimal"/>
      <w:lvlText w:val="%2."/>
      <w:lvlJc w:val="left"/>
    </w:lvl>
    <w:lvl w:ilvl="2" w:tplc="618C8D4E">
      <w:start w:val="1"/>
      <w:numFmt w:val="lowerLetter"/>
      <w:lvlText w:val="%3."/>
      <w:lvlJc w:val="left"/>
    </w:lvl>
    <w:lvl w:ilvl="3" w:tplc="58844D2C">
      <w:numFmt w:val="decimal"/>
      <w:lvlText w:val=""/>
      <w:lvlJc w:val="left"/>
    </w:lvl>
    <w:lvl w:ilvl="4" w:tplc="F96E7FC8">
      <w:numFmt w:val="decimal"/>
      <w:lvlText w:val=""/>
      <w:lvlJc w:val="left"/>
    </w:lvl>
    <w:lvl w:ilvl="5" w:tplc="AC24717A">
      <w:numFmt w:val="decimal"/>
      <w:lvlText w:val=""/>
      <w:lvlJc w:val="left"/>
    </w:lvl>
    <w:lvl w:ilvl="6" w:tplc="DB56EC54">
      <w:numFmt w:val="decimal"/>
      <w:lvlText w:val=""/>
      <w:lvlJc w:val="left"/>
    </w:lvl>
    <w:lvl w:ilvl="7" w:tplc="DF1A65F8">
      <w:numFmt w:val="decimal"/>
      <w:lvlText w:val=""/>
      <w:lvlJc w:val="left"/>
    </w:lvl>
    <w:lvl w:ilvl="8" w:tplc="70305EA8">
      <w:numFmt w:val="decimal"/>
      <w:lvlText w:val=""/>
      <w:lvlJc w:val="left"/>
    </w:lvl>
  </w:abstractNum>
  <w:abstractNum w:abstractNumId="596" w15:restartNumberingAfterBreak="0">
    <w:nsid w:val="0000543A"/>
    <w:multiLevelType w:val="hybridMultilevel"/>
    <w:tmpl w:val="02FCE3DA"/>
    <w:lvl w:ilvl="0" w:tplc="BCB4E222">
      <w:start w:val="1"/>
      <w:numFmt w:val="decimal"/>
      <w:lvlText w:val="%1"/>
      <w:lvlJc w:val="left"/>
    </w:lvl>
    <w:lvl w:ilvl="1" w:tplc="D096852A">
      <w:start w:val="7"/>
      <w:numFmt w:val="lowerLetter"/>
      <w:lvlText w:val="(%2)"/>
      <w:lvlJc w:val="left"/>
    </w:lvl>
    <w:lvl w:ilvl="2" w:tplc="04826C32">
      <w:start w:val="1"/>
      <w:numFmt w:val="decimal"/>
      <w:lvlText w:val="%3"/>
      <w:lvlJc w:val="left"/>
    </w:lvl>
    <w:lvl w:ilvl="3" w:tplc="3B6C07A2">
      <w:start w:val="1"/>
      <w:numFmt w:val="lowerLetter"/>
      <w:lvlText w:val="%4"/>
      <w:lvlJc w:val="left"/>
    </w:lvl>
    <w:lvl w:ilvl="4" w:tplc="22B60FCE">
      <w:numFmt w:val="decimal"/>
      <w:lvlText w:val=""/>
      <w:lvlJc w:val="left"/>
    </w:lvl>
    <w:lvl w:ilvl="5" w:tplc="B0DC5800">
      <w:numFmt w:val="decimal"/>
      <w:lvlText w:val=""/>
      <w:lvlJc w:val="left"/>
    </w:lvl>
    <w:lvl w:ilvl="6" w:tplc="7E46DF06">
      <w:numFmt w:val="decimal"/>
      <w:lvlText w:val=""/>
      <w:lvlJc w:val="left"/>
    </w:lvl>
    <w:lvl w:ilvl="7" w:tplc="8BE410FC">
      <w:numFmt w:val="decimal"/>
      <w:lvlText w:val=""/>
      <w:lvlJc w:val="left"/>
    </w:lvl>
    <w:lvl w:ilvl="8" w:tplc="011845FA">
      <w:numFmt w:val="decimal"/>
      <w:lvlText w:val=""/>
      <w:lvlJc w:val="left"/>
    </w:lvl>
  </w:abstractNum>
  <w:abstractNum w:abstractNumId="597" w15:restartNumberingAfterBreak="0">
    <w:nsid w:val="00005449"/>
    <w:multiLevelType w:val="hybridMultilevel"/>
    <w:tmpl w:val="4FA01342"/>
    <w:lvl w:ilvl="0" w:tplc="C1903856">
      <w:start w:val="2"/>
      <w:numFmt w:val="lowerLetter"/>
      <w:lvlText w:val="(%1)"/>
      <w:lvlJc w:val="left"/>
    </w:lvl>
    <w:lvl w:ilvl="1" w:tplc="C18250BE">
      <w:start w:val="1"/>
      <w:numFmt w:val="decimal"/>
      <w:lvlText w:val="%2."/>
      <w:lvlJc w:val="left"/>
    </w:lvl>
    <w:lvl w:ilvl="2" w:tplc="04090019">
      <w:start w:val="1"/>
      <w:numFmt w:val="lowerLetter"/>
      <w:lvlText w:val="%3."/>
      <w:lvlJc w:val="left"/>
    </w:lvl>
    <w:lvl w:ilvl="3" w:tplc="9970FCF2">
      <w:start w:val="1"/>
      <w:numFmt w:val="lowerRoman"/>
      <w:lvlText w:val="%4"/>
      <w:lvlJc w:val="left"/>
    </w:lvl>
    <w:lvl w:ilvl="4" w:tplc="902A1332">
      <w:start w:val="1"/>
      <w:numFmt w:val="upperLetter"/>
      <w:lvlText w:val="%5"/>
      <w:lvlJc w:val="left"/>
    </w:lvl>
    <w:lvl w:ilvl="5" w:tplc="AD08A1F2">
      <w:numFmt w:val="decimal"/>
      <w:lvlText w:val=""/>
      <w:lvlJc w:val="left"/>
    </w:lvl>
    <w:lvl w:ilvl="6" w:tplc="507C31A8">
      <w:numFmt w:val="decimal"/>
      <w:lvlText w:val=""/>
      <w:lvlJc w:val="left"/>
    </w:lvl>
    <w:lvl w:ilvl="7" w:tplc="788272A4">
      <w:numFmt w:val="decimal"/>
      <w:lvlText w:val=""/>
      <w:lvlJc w:val="left"/>
    </w:lvl>
    <w:lvl w:ilvl="8" w:tplc="8ECEE472">
      <w:numFmt w:val="decimal"/>
      <w:lvlText w:val=""/>
      <w:lvlJc w:val="left"/>
    </w:lvl>
  </w:abstractNum>
  <w:abstractNum w:abstractNumId="598" w15:restartNumberingAfterBreak="0">
    <w:nsid w:val="0000544A"/>
    <w:multiLevelType w:val="hybridMultilevel"/>
    <w:tmpl w:val="9BB04F28"/>
    <w:lvl w:ilvl="0" w:tplc="0894630E">
      <w:start w:val="1"/>
      <w:numFmt w:val="decimal"/>
      <w:lvlText w:val="%1"/>
      <w:lvlJc w:val="left"/>
    </w:lvl>
    <w:lvl w:ilvl="1" w:tplc="AB5EB4B6">
      <w:start w:val="1"/>
      <w:numFmt w:val="lowerLetter"/>
      <w:lvlText w:val="%2"/>
      <w:lvlJc w:val="left"/>
    </w:lvl>
    <w:lvl w:ilvl="2" w:tplc="3438968C">
      <w:start w:val="2"/>
      <w:numFmt w:val="decimal"/>
      <w:lvlText w:val="%3."/>
      <w:lvlJc w:val="left"/>
    </w:lvl>
    <w:lvl w:ilvl="3" w:tplc="1BD297BC">
      <w:start w:val="1"/>
      <w:numFmt w:val="lowerLetter"/>
      <w:lvlText w:val="%4"/>
      <w:lvlJc w:val="left"/>
    </w:lvl>
    <w:lvl w:ilvl="4" w:tplc="8A382BF2">
      <w:numFmt w:val="decimal"/>
      <w:lvlText w:val=""/>
      <w:lvlJc w:val="left"/>
    </w:lvl>
    <w:lvl w:ilvl="5" w:tplc="70ACDB70">
      <w:numFmt w:val="decimal"/>
      <w:lvlText w:val=""/>
      <w:lvlJc w:val="left"/>
    </w:lvl>
    <w:lvl w:ilvl="6" w:tplc="F886D922">
      <w:numFmt w:val="decimal"/>
      <w:lvlText w:val=""/>
      <w:lvlJc w:val="left"/>
    </w:lvl>
    <w:lvl w:ilvl="7" w:tplc="A23C79EA">
      <w:numFmt w:val="decimal"/>
      <w:lvlText w:val=""/>
      <w:lvlJc w:val="left"/>
    </w:lvl>
    <w:lvl w:ilvl="8" w:tplc="876241E2">
      <w:numFmt w:val="decimal"/>
      <w:lvlText w:val=""/>
      <w:lvlJc w:val="left"/>
    </w:lvl>
  </w:abstractNum>
  <w:abstractNum w:abstractNumId="599" w15:restartNumberingAfterBreak="0">
    <w:nsid w:val="00005471"/>
    <w:multiLevelType w:val="hybridMultilevel"/>
    <w:tmpl w:val="072A5698"/>
    <w:lvl w:ilvl="0" w:tplc="6390EB9C">
      <w:start w:val="1"/>
      <w:numFmt w:val="decimal"/>
      <w:lvlText w:val="%1"/>
      <w:lvlJc w:val="left"/>
    </w:lvl>
    <w:lvl w:ilvl="1" w:tplc="3DA2EAA8">
      <w:start w:val="3"/>
      <w:numFmt w:val="lowerLetter"/>
      <w:lvlText w:val="(%2)"/>
      <w:lvlJc w:val="left"/>
    </w:lvl>
    <w:lvl w:ilvl="2" w:tplc="B0ECD0F0">
      <w:start w:val="1"/>
      <w:numFmt w:val="decimal"/>
      <w:lvlText w:val="%3."/>
      <w:lvlJc w:val="left"/>
    </w:lvl>
    <w:lvl w:ilvl="3" w:tplc="13785818">
      <w:start w:val="1"/>
      <w:numFmt w:val="lowerLetter"/>
      <w:lvlText w:val="%4"/>
      <w:lvlJc w:val="left"/>
    </w:lvl>
    <w:lvl w:ilvl="4" w:tplc="E23A6476">
      <w:numFmt w:val="decimal"/>
      <w:lvlText w:val=""/>
      <w:lvlJc w:val="left"/>
    </w:lvl>
    <w:lvl w:ilvl="5" w:tplc="82D22406">
      <w:numFmt w:val="decimal"/>
      <w:lvlText w:val=""/>
      <w:lvlJc w:val="left"/>
    </w:lvl>
    <w:lvl w:ilvl="6" w:tplc="51DA97F8">
      <w:numFmt w:val="decimal"/>
      <w:lvlText w:val=""/>
      <w:lvlJc w:val="left"/>
    </w:lvl>
    <w:lvl w:ilvl="7" w:tplc="8FDC69B4">
      <w:numFmt w:val="decimal"/>
      <w:lvlText w:val=""/>
      <w:lvlJc w:val="left"/>
    </w:lvl>
    <w:lvl w:ilvl="8" w:tplc="96F84288">
      <w:numFmt w:val="decimal"/>
      <w:lvlText w:val=""/>
      <w:lvlJc w:val="left"/>
    </w:lvl>
  </w:abstractNum>
  <w:abstractNum w:abstractNumId="600" w15:restartNumberingAfterBreak="0">
    <w:nsid w:val="0000547E"/>
    <w:multiLevelType w:val="hybridMultilevel"/>
    <w:tmpl w:val="6B981A6E"/>
    <w:lvl w:ilvl="0" w:tplc="63B80476">
      <w:start w:val="2"/>
      <w:numFmt w:val="decimal"/>
      <w:lvlText w:val="(%1)"/>
      <w:lvlJc w:val="left"/>
    </w:lvl>
    <w:lvl w:ilvl="1" w:tplc="65606EC8">
      <w:start w:val="1"/>
      <w:numFmt w:val="lowerLetter"/>
      <w:lvlText w:val="(%2)"/>
      <w:lvlJc w:val="left"/>
    </w:lvl>
    <w:lvl w:ilvl="2" w:tplc="7D4EBC82">
      <w:start w:val="1"/>
      <w:numFmt w:val="decimal"/>
      <w:lvlText w:val="%3."/>
      <w:lvlJc w:val="left"/>
    </w:lvl>
    <w:lvl w:ilvl="3" w:tplc="6526B81A">
      <w:start w:val="1"/>
      <w:numFmt w:val="lowerLetter"/>
      <w:lvlText w:val="%4."/>
      <w:lvlJc w:val="left"/>
    </w:lvl>
    <w:lvl w:ilvl="4" w:tplc="69401DC0">
      <w:numFmt w:val="decimal"/>
      <w:lvlText w:val=""/>
      <w:lvlJc w:val="left"/>
    </w:lvl>
    <w:lvl w:ilvl="5" w:tplc="CB202A70">
      <w:numFmt w:val="decimal"/>
      <w:lvlText w:val=""/>
      <w:lvlJc w:val="left"/>
    </w:lvl>
    <w:lvl w:ilvl="6" w:tplc="7CC62D00">
      <w:numFmt w:val="decimal"/>
      <w:lvlText w:val=""/>
      <w:lvlJc w:val="left"/>
    </w:lvl>
    <w:lvl w:ilvl="7" w:tplc="BF6035DE">
      <w:numFmt w:val="decimal"/>
      <w:lvlText w:val=""/>
      <w:lvlJc w:val="left"/>
    </w:lvl>
    <w:lvl w:ilvl="8" w:tplc="F6163A40">
      <w:numFmt w:val="decimal"/>
      <w:lvlText w:val=""/>
      <w:lvlJc w:val="left"/>
    </w:lvl>
  </w:abstractNum>
  <w:abstractNum w:abstractNumId="601" w15:restartNumberingAfterBreak="0">
    <w:nsid w:val="000054DC"/>
    <w:multiLevelType w:val="hybridMultilevel"/>
    <w:tmpl w:val="EB12CE92"/>
    <w:lvl w:ilvl="0" w:tplc="5A92F80E">
      <w:start w:val="1"/>
      <w:numFmt w:val="decimal"/>
      <w:lvlText w:val="%1"/>
      <w:lvlJc w:val="left"/>
    </w:lvl>
    <w:lvl w:ilvl="1" w:tplc="DD685FCC">
      <w:start w:val="4"/>
      <w:numFmt w:val="lowerLetter"/>
      <w:lvlText w:val="(%2)"/>
      <w:lvlJc w:val="left"/>
    </w:lvl>
    <w:lvl w:ilvl="2" w:tplc="918AC7D8">
      <w:start w:val="1"/>
      <w:numFmt w:val="decimal"/>
      <w:lvlText w:val="%3."/>
      <w:lvlJc w:val="left"/>
    </w:lvl>
    <w:lvl w:ilvl="3" w:tplc="63DC891C">
      <w:numFmt w:val="decimal"/>
      <w:lvlText w:val=""/>
      <w:lvlJc w:val="left"/>
    </w:lvl>
    <w:lvl w:ilvl="4" w:tplc="59F80266">
      <w:numFmt w:val="decimal"/>
      <w:lvlText w:val=""/>
      <w:lvlJc w:val="left"/>
    </w:lvl>
    <w:lvl w:ilvl="5" w:tplc="6F62840E">
      <w:numFmt w:val="decimal"/>
      <w:lvlText w:val=""/>
      <w:lvlJc w:val="left"/>
    </w:lvl>
    <w:lvl w:ilvl="6" w:tplc="7F5A0BD6">
      <w:numFmt w:val="decimal"/>
      <w:lvlText w:val=""/>
      <w:lvlJc w:val="left"/>
    </w:lvl>
    <w:lvl w:ilvl="7" w:tplc="50FE76F8">
      <w:numFmt w:val="decimal"/>
      <w:lvlText w:val=""/>
      <w:lvlJc w:val="left"/>
    </w:lvl>
    <w:lvl w:ilvl="8" w:tplc="993AD930">
      <w:numFmt w:val="decimal"/>
      <w:lvlText w:val=""/>
      <w:lvlJc w:val="left"/>
    </w:lvl>
  </w:abstractNum>
  <w:abstractNum w:abstractNumId="602" w15:restartNumberingAfterBreak="0">
    <w:nsid w:val="00005515"/>
    <w:multiLevelType w:val="hybridMultilevel"/>
    <w:tmpl w:val="11B24426"/>
    <w:lvl w:ilvl="0" w:tplc="CAE2E724">
      <w:start w:val="1"/>
      <w:numFmt w:val="lowerLetter"/>
      <w:lvlText w:val="%1."/>
      <w:lvlJc w:val="left"/>
    </w:lvl>
    <w:lvl w:ilvl="1" w:tplc="06EA81D6">
      <w:numFmt w:val="decimal"/>
      <w:lvlText w:val=""/>
      <w:lvlJc w:val="left"/>
    </w:lvl>
    <w:lvl w:ilvl="2" w:tplc="84CAAD7A">
      <w:numFmt w:val="decimal"/>
      <w:lvlText w:val=""/>
      <w:lvlJc w:val="left"/>
    </w:lvl>
    <w:lvl w:ilvl="3" w:tplc="9C109824">
      <w:numFmt w:val="decimal"/>
      <w:lvlText w:val=""/>
      <w:lvlJc w:val="left"/>
    </w:lvl>
    <w:lvl w:ilvl="4" w:tplc="4D041EF2">
      <w:numFmt w:val="decimal"/>
      <w:lvlText w:val=""/>
      <w:lvlJc w:val="left"/>
    </w:lvl>
    <w:lvl w:ilvl="5" w:tplc="A4DC2286">
      <w:numFmt w:val="decimal"/>
      <w:lvlText w:val=""/>
      <w:lvlJc w:val="left"/>
    </w:lvl>
    <w:lvl w:ilvl="6" w:tplc="E5B292FC">
      <w:numFmt w:val="decimal"/>
      <w:lvlText w:val=""/>
      <w:lvlJc w:val="left"/>
    </w:lvl>
    <w:lvl w:ilvl="7" w:tplc="56927310">
      <w:numFmt w:val="decimal"/>
      <w:lvlText w:val=""/>
      <w:lvlJc w:val="left"/>
    </w:lvl>
    <w:lvl w:ilvl="8" w:tplc="87624580">
      <w:numFmt w:val="decimal"/>
      <w:lvlText w:val=""/>
      <w:lvlJc w:val="left"/>
    </w:lvl>
  </w:abstractNum>
  <w:abstractNum w:abstractNumId="603" w15:restartNumberingAfterBreak="0">
    <w:nsid w:val="0000551B"/>
    <w:multiLevelType w:val="hybridMultilevel"/>
    <w:tmpl w:val="E298A744"/>
    <w:lvl w:ilvl="0" w:tplc="4F447AFC">
      <w:start w:val="3"/>
      <w:numFmt w:val="decimal"/>
      <w:lvlText w:val="%1."/>
      <w:lvlJc w:val="left"/>
    </w:lvl>
    <w:lvl w:ilvl="1" w:tplc="9A040066">
      <w:start w:val="1"/>
      <w:numFmt w:val="lowerLetter"/>
      <w:lvlText w:val="%2."/>
      <w:lvlJc w:val="left"/>
    </w:lvl>
    <w:lvl w:ilvl="2" w:tplc="A4C0EEA6">
      <w:numFmt w:val="decimal"/>
      <w:lvlText w:val=""/>
      <w:lvlJc w:val="left"/>
    </w:lvl>
    <w:lvl w:ilvl="3" w:tplc="FEC4744A">
      <w:numFmt w:val="decimal"/>
      <w:lvlText w:val=""/>
      <w:lvlJc w:val="left"/>
    </w:lvl>
    <w:lvl w:ilvl="4" w:tplc="D4E04C08">
      <w:numFmt w:val="decimal"/>
      <w:lvlText w:val=""/>
      <w:lvlJc w:val="left"/>
    </w:lvl>
    <w:lvl w:ilvl="5" w:tplc="234C7B2C">
      <w:numFmt w:val="decimal"/>
      <w:lvlText w:val=""/>
      <w:lvlJc w:val="left"/>
    </w:lvl>
    <w:lvl w:ilvl="6" w:tplc="C7C801C6">
      <w:numFmt w:val="decimal"/>
      <w:lvlText w:val=""/>
      <w:lvlJc w:val="left"/>
    </w:lvl>
    <w:lvl w:ilvl="7" w:tplc="43C89CF6">
      <w:numFmt w:val="decimal"/>
      <w:lvlText w:val=""/>
      <w:lvlJc w:val="left"/>
    </w:lvl>
    <w:lvl w:ilvl="8" w:tplc="1A6E4CC2">
      <w:numFmt w:val="decimal"/>
      <w:lvlText w:val=""/>
      <w:lvlJc w:val="left"/>
    </w:lvl>
  </w:abstractNum>
  <w:abstractNum w:abstractNumId="604" w15:restartNumberingAfterBreak="0">
    <w:nsid w:val="00005584"/>
    <w:multiLevelType w:val="hybridMultilevel"/>
    <w:tmpl w:val="CF2683BC"/>
    <w:lvl w:ilvl="0" w:tplc="534015D4">
      <w:start w:val="1"/>
      <w:numFmt w:val="lowerLetter"/>
      <w:lvlText w:val="%1"/>
      <w:lvlJc w:val="left"/>
    </w:lvl>
    <w:lvl w:ilvl="1" w:tplc="EDA0DA28">
      <w:start w:val="310"/>
      <w:numFmt w:val="decimal"/>
      <w:lvlText w:val="%2"/>
      <w:lvlJc w:val="left"/>
    </w:lvl>
    <w:lvl w:ilvl="2" w:tplc="E69EE804">
      <w:start w:val="1"/>
      <w:numFmt w:val="lowerLetter"/>
      <w:lvlText w:val="%3"/>
      <w:lvlJc w:val="left"/>
    </w:lvl>
    <w:lvl w:ilvl="3" w:tplc="5FCEB5C4">
      <w:numFmt w:val="decimal"/>
      <w:lvlText w:val=""/>
      <w:lvlJc w:val="left"/>
    </w:lvl>
    <w:lvl w:ilvl="4" w:tplc="B164EFB6">
      <w:numFmt w:val="decimal"/>
      <w:lvlText w:val=""/>
      <w:lvlJc w:val="left"/>
    </w:lvl>
    <w:lvl w:ilvl="5" w:tplc="A2449FEC">
      <w:numFmt w:val="decimal"/>
      <w:lvlText w:val=""/>
      <w:lvlJc w:val="left"/>
    </w:lvl>
    <w:lvl w:ilvl="6" w:tplc="B824E0F2">
      <w:numFmt w:val="decimal"/>
      <w:lvlText w:val=""/>
      <w:lvlJc w:val="left"/>
    </w:lvl>
    <w:lvl w:ilvl="7" w:tplc="4CDAA720">
      <w:numFmt w:val="decimal"/>
      <w:lvlText w:val=""/>
      <w:lvlJc w:val="left"/>
    </w:lvl>
    <w:lvl w:ilvl="8" w:tplc="2AAC55A8">
      <w:numFmt w:val="decimal"/>
      <w:lvlText w:val=""/>
      <w:lvlJc w:val="left"/>
    </w:lvl>
  </w:abstractNum>
  <w:abstractNum w:abstractNumId="605" w15:restartNumberingAfterBreak="0">
    <w:nsid w:val="00005587"/>
    <w:multiLevelType w:val="hybridMultilevel"/>
    <w:tmpl w:val="5AEC6F06"/>
    <w:lvl w:ilvl="0" w:tplc="B95A2ADE">
      <w:start w:val="17"/>
      <w:numFmt w:val="decimal"/>
      <w:lvlText w:val="(%1)"/>
      <w:lvlJc w:val="left"/>
    </w:lvl>
    <w:lvl w:ilvl="1" w:tplc="DEB0A01E">
      <w:start w:val="1"/>
      <w:numFmt w:val="lowerLetter"/>
      <w:lvlText w:val="(%2)"/>
      <w:lvlJc w:val="left"/>
    </w:lvl>
    <w:lvl w:ilvl="2" w:tplc="191CC694">
      <w:numFmt w:val="decimal"/>
      <w:lvlText w:val=""/>
      <w:lvlJc w:val="left"/>
    </w:lvl>
    <w:lvl w:ilvl="3" w:tplc="D716FB36">
      <w:numFmt w:val="decimal"/>
      <w:lvlText w:val=""/>
      <w:lvlJc w:val="left"/>
    </w:lvl>
    <w:lvl w:ilvl="4" w:tplc="F56CC2EC">
      <w:numFmt w:val="decimal"/>
      <w:lvlText w:val=""/>
      <w:lvlJc w:val="left"/>
    </w:lvl>
    <w:lvl w:ilvl="5" w:tplc="797060E2">
      <w:numFmt w:val="decimal"/>
      <w:lvlText w:val=""/>
      <w:lvlJc w:val="left"/>
    </w:lvl>
    <w:lvl w:ilvl="6" w:tplc="1C7E931C">
      <w:numFmt w:val="decimal"/>
      <w:lvlText w:val=""/>
      <w:lvlJc w:val="left"/>
    </w:lvl>
    <w:lvl w:ilvl="7" w:tplc="2564CA40">
      <w:numFmt w:val="decimal"/>
      <w:lvlText w:val=""/>
      <w:lvlJc w:val="left"/>
    </w:lvl>
    <w:lvl w:ilvl="8" w:tplc="83362846">
      <w:numFmt w:val="decimal"/>
      <w:lvlText w:val=""/>
      <w:lvlJc w:val="left"/>
    </w:lvl>
  </w:abstractNum>
  <w:abstractNum w:abstractNumId="606" w15:restartNumberingAfterBreak="0">
    <w:nsid w:val="0000558D"/>
    <w:multiLevelType w:val="hybridMultilevel"/>
    <w:tmpl w:val="B0EA90AE"/>
    <w:lvl w:ilvl="0" w:tplc="EDEABA1E">
      <w:start w:val="1"/>
      <w:numFmt w:val="lowerLetter"/>
      <w:lvlText w:val="%1"/>
      <w:lvlJc w:val="left"/>
    </w:lvl>
    <w:lvl w:ilvl="1" w:tplc="B326278A">
      <w:start w:val="1"/>
      <w:numFmt w:val="decimal"/>
      <w:lvlText w:val="%2."/>
      <w:lvlJc w:val="left"/>
    </w:lvl>
    <w:lvl w:ilvl="2" w:tplc="4000A806">
      <w:start w:val="1"/>
      <w:numFmt w:val="lowerLetter"/>
      <w:lvlText w:val="%3"/>
      <w:lvlJc w:val="left"/>
    </w:lvl>
    <w:lvl w:ilvl="3" w:tplc="63BA426A">
      <w:numFmt w:val="decimal"/>
      <w:lvlText w:val=""/>
      <w:lvlJc w:val="left"/>
    </w:lvl>
    <w:lvl w:ilvl="4" w:tplc="2D26558C">
      <w:numFmt w:val="decimal"/>
      <w:lvlText w:val=""/>
      <w:lvlJc w:val="left"/>
    </w:lvl>
    <w:lvl w:ilvl="5" w:tplc="33E6794C">
      <w:numFmt w:val="decimal"/>
      <w:lvlText w:val=""/>
      <w:lvlJc w:val="left"/>
    </w:lvl>
    <w:lvl w:ilvl="6" w:tplc="BC5C8DF6">
      <w:numFmt w:val="decimal"/>
      <w:lvlText w:val=""/>
      <w:lvlJc w:val="left"/>
    </w:lvl>
    <w:lvl w:ilvl="7" w:tplc="A2F8A7BA">
      <w:numFmt w:val="decimal"/>
      <w:lvlText w:val=""/>
      <w:lvlJc w:val="left"/>
    </w:lvl>
    <w:lvl w:ilvl="8" w:tplc="F4BC6EE8">
      <w:numFmt w:val="decimal"/>
      <w:lvlText w:val=""/>
      <w:lvlJc w:val="left"/>
    </w:lvl>
  </w:abstractNum>
  <w:abstractNum w:abstractNumId="607" w15:restartNumberingAfterBreak="0">
    <w:nsid w:val="000055CA"/>
    <w:multiLevelType w:val="hybridMultilevel"/>
    <w:tmpl w:val="813EB170"/>
    <w:lvl w:ilvl="0" w:tplc="88EAE968">
      <w:start w:val="1"/>
      <w:numFmt w:val="lowerLetter"/>
      <w:lvlText w:val="%1"/>
      <w:lvlJc w:val="left"/>
    </w:lvl>
    <w:lvl w:ilvl="1" w:tplc="F64AF686">
      <w:start w:val="2"/>
      <w:numFmt w:val="decimal"/>
      <w:lvlText w:val="%2."/>
      <w:lvlJc w:val="left"/>
    </w:lvl>
    <w:lvl w:ilvl="2" w:tplc="0444F9FA">
      <w:numFmt w:val="decimal"/>
      <w:lvlText w:val=""/>
      <w:lvlJc w:val="left"/>
    </w:lvl>
    <w:lvl w:ilvl="3" w:tplc="95820F0A">
      <w:numFmt w:val="decimal"/>
      <w:lvlText w:val=""/>
      <w:lvlJc w:val="left"/>
    </w:lvl>
    <w:lvl w:ilvl="4" w:tplc="447834A8">
      <w:numFmt w:val="decimal"/>
      <w:lvlText w:val=""/>
      <w:lvlJc w:val="left"/>
    </w:lvl>
    <w:lvl w:ilvl="5" w:tplc="8E56F292">
      <w:numFmt w:val="decimal"/>
      <w:lvlText w:val=""/>
      <w:lvlJc w:val="left"/>
    </w:lvl>
    <w:lvl w:ilvl="6" w:tplc="74880E28">
      <w:numFmt w:val="decimal"/>
      <w:lvlText w:val=""/>
      <w:lvlJc w:val="left"/>
    </w:lvl>
    <w:lvl w:ilvl="7" w:tplc="7EA04D96">
      <w:numFmt w:val="decimal"/>
      <w:lvlText w:val=""/>
      <w:lvlJc w:val="left"/>
    </w:lvl>
    <w:lvl w:ilvl="8" w:tplc="E4F4E374">
      <w:numFmt w:val="decimal"/>
      <w:lvlText w:val=""/>
      <w:lvlJc w:val="left"/>
    </w:lvl>
  </w:abstractNum>
  <w:abstractNum w:abstractNumId="608" w15:restartNumberingAfterBreak="0">
    <w:nsid w:val="000055CB"/>
    <w:multiLevelType w:val="hybridMultilevel"/>
    <w:tmpl w:val="BE04555C"/>
    <w:lvl w:ilvl="0" w:tplc="FA5AEC50">
      <w:start w:val="1"/>
      <w:numFmt w:val="decimal"/>
      <w:lvlText w:val="(%1)"/>
      <w:lvlJc w:val="left"/>
    </w:lvl>
    <w:lvl w:ilvl="1" w:tplc="46E65B16">
      <w:numFmt w:val="decimal"/>
      <w:lvlText w:val=""/>
      <w:lvlJc w:val="left"/>
    </w:lvl>
    <w:lvl w:ilvl="2" w:tplc="CB4EEE1C">
      <w:numFmt w:val="decimal"/>
      <w:lvlText w:val=""/>
      <w:lvlJc w:val="left"/>
    </w:lvl>
    <w:lvl w:ilvl="3" w:tplc="3B3E412C">
      <w:numFmt w:val="decimal"/>
      <w:lvlText w:val=""/>
      <w:lvlJc w:val="left"/>
    </w:lvl>
    <w:lvl w:ilvl="4" w:tplc="A928D544">
      <w:numFmt w:val="decimal"/>
      <w:lvlText w:val=""/>
      <w:lvlJc w:val="left"/>
    </w:lvl>
    <w:lvl w:ilvl="5" w:tplc="306887A2">
      <w:numFmt w:val="decimal"/>
      <w:lvlText w:val=""/>
      <w:lvlJc w:val="left"/>
    </w:lvl>
    <w:lvl w:ilvl="6" w:tplc="F5D6D9DC">
      <w:numFmt w:val="decimal"/>
      <w:lvlText w:val=""/>
      <w:lvlJc w:val="left"/>
    </w:lvl>
    <w:lvl w:ilvl="7" w:tplc="44586460">
      <w:numFmt w:val="decimal"/>
      <w:lvlText w:val=""/>
      <w:lvlJc w:val="left"/>
    </w:lvl>
    <w:lvl w:ilvl="8" w:tplc="44CC9E68">
      <w:numFmt w:val="decimal"/>
      <w:lvlText w:val=""/>
      <w:lvlJc w:val="left"/>
    </w:lvl>
  </w:abstractNum>
  <w:abstractNum w:abstractNumId="609" w15:restartNumberingAfterBreak="0">
    <w:nsid w:val="000055DB"/>
    <w:multiLevelType w:val="hybridMultilevel"/>
    <w:tmpl w:val="EC1463FC"/>
    <w:lvl w:ilvl="0" w:tplc="3808085C">
      <w:start w:val="19"/>
      <w:numFmt w:val="decimal"/>
      <w:lvlText w:val="(%1)"/>
      <w:lvlJc w:val="left"/>
    </w:lvl>
    <w:lvl w:ilvl="1" w:tplc="EE50FB3C">
      <w:start w:val="1"/>
      <w:numFmt w:val="lowerLetter"/>
      <w:lvlText w:val="(%2)"/>
      <w:lvlJc w:val="left"/>
    </w:lvl>
    <w:lvl w:ilvl="2" w:tplc="B9544B78">
      <w:numFmt w:val="decimal"/>
      <w:lvlText w:val=""/>
      <w:lvlJc w:val="left"/>
    </w:lvl>
    <w:lvl w:ilvl="3" w:tplc="D1C86FC4">
      <w:numFmt w:val="decimal"/>
      <w:lvlText w:val=""/>
      <w:lvlJc w:val="left"/>
    </w:lvl>
    <w:lvl w:ilvl="4" w:tplc="2DAC8958">
      <w:numFmt w:val="decimal"/>
      <w:lvlText w:val=""/>
      <w:lvlJc w:val="left"/>
    </w:lvl>
    <w:lvl w:ilvl="5" w:tplc="87FAF596">
      <w:numFmt w:val="decimal"/>
      <w:lvlText w:val=""/>
      <w:lvlJc w:val="left"/>
    </w:lvl>
    <w:lvl w:ilvl="6" w:tplc="166CA1C0">
      <w:numFmt w:val="decimal"/>
      <w:lvlText w:val=""/>
      <w:lvlJc w:val="left"/>
    </w:lvl>
    <w:lvl w:ilvl="7" w:tplc="BCFCC0A8">
      <w:numFmt w:val="decimal"/>
      <w:lvlText w:val=""/>
      <w:lvlJc w:val="left"/>
    </w:lvl>
    <w:lvl w:ilvl="8" w:tplc="9B3A9EE2">
      <w:numFmt w:val="decimal"/>
      <w:lvlText w:val=""/>
      <w:lvlJc w:val="left"/>
    </w:lvl>
  </w:abstractNum>
  <w:abstractNum w:abstractNumId="610" w15:restartNumberingAfterBreak="0">
    <w:nsid w:val="000055E7"/>
    <w:multiLevelType w:val="hybridMultilevel"/>
    <w:tmpl w:val="F742345C"/>
    <w:lvl w:ilvl="0" w:tplc="13309F3E">
      <w:start w:val="2"/>
      <w:numFmt w:val="lowerLetter"/>
      <w:lvlText w:val="(%1)"/>
      <w:lvlJc w:val="left"/>
    </w:lvl>
    <w:lvl w:ilvl="1" w:tplc="7D28D06A">
      <w:start w:val="1"/>
      <w:numFmt w:val="decimal"/>
      <w:lvlText w:val="%2."/>
      <w:lvlJc w:val="left"/>
    </w:lvl>
    <w:lvl w:ilvl="2" w:tplc="07D0F660">
      <w:start w:val="1"/>
      <w:numFmt w:val="lowerLetter"/>
      <w:lvlText w:val="%3"/>
      <w:lvlJc w:val="left"/>
    </w:lvl>
    <w:lvl w:ilvl="3" w:tplc="50622100">
      <w:numFmt w:val="decimal"/>
      <w:lvlText w:val=""/>
      <w:lvlJc w:val="left"/>
    </w:lvl>
    <w:lvl w:ilvl="4" w:tplc="7436A60A">
      <w:numFmt w:val="decimal"/>
      <w:lvlText w:val=""/>
      <w:lvlJc w:val="left"/>
    </w:lvl>
    <w:lvl w:ilvl="5" w:tplc="7FB2328A">
      <w:numFmt w:val="decimal"/>
      <w:lvlText w:val=""/>
      <w:lvlJc w:val="left"/>
    </w:lvl>
    <w:lvl w:ilvl="6" w:tplc="3D425FE8">
      <w:numFmt w:val="decimal"/>
      <w:lvlText w:val=""/>
      <w:lvlJc w:val="left"/>
    </w:lvl>
    <w:lvl w:ilvl="7" w:tplc="E2E89370">
      <w:numFmt w:val="decimal"/>
      <w:lvlText w:val=""/>
      <w:lvlJc w:val="left"/>
    </w:lvl>
    <w:lvl w:ilvl="8" w:tplc="CB16B20E">
      <w:numFmt w:val="decimal"/>
      <w:lvlText w:val=""/>
      <w:lvlJc w:val="left"/>
    </w:lvl>
  </w:abstractNum>
  <w:abstractNum w:abstractNumId="611" w15:restartNumberingAfterBreak="0">
    <w:nsid w:val="000055FC"/>
    <w:multiLevelType w:val="hybridMultilevel"/>
    <w:tmpl w:val="4FAAA6BA"/>
    <w:lvl w:ilvl="0" w:tplc="E16800CA">
      <w:start w:val="15"/>
      <w:numFmt w:val="decimal"/>
      <w:lvlText w:val="(%1)"/>
      <w:lvlJc w:val="left"/>
    </w:lvl>
    <w:lvl w:ilvl="1" w:tplc="BE5E8E46">
      <w:start w:val="1"/>
      <w:numFmt w:val="lowerLetter"/>
      <w:lvlText w:val="(%2)"/>
      <w:lvlJc w:val="left"/>
    </w:lvl>
    <w:lvl w:ilvl="2" w:tplc="84589F08">
      <w:start w:val="1"/>
      <w:numFmt w:val="decimal"/>
      <w:lvlText w:val="%3."/>
      <w:lvlJc w:val="left"/>
    </w:lvl>
    <w:lvl w:ilvl="3" w:tplc="8D56AD74">
      <w:numFmt w:val="decimal"/>
      <w:lvlText w:val=""/>
      <w:lvlJc w:val="left"/>
    </w:lvl>
    <w:lvl w:ilvl="4" w:tplc="D9D8E292">
      <w:numFmt w:val="decimal"/>
      <w:lvlText w:val=""/>
      <w:lvlJc w:val="left"/>
    </w:lvl>
    <w:lvl w:ilvl="5" w:tplc="A73E946E">
      <w:numFmt w:val="decimal"/>
      <w:lvlText w:val=""/>
      <w:lvlJc w:val="left"/>
    </w:lvl>
    <w:lvl w:ilvl="6" w:tplc="B9E6249A">
      <w:numFmt w:val="decimal"/>
      <w:lvlText w:val=""/>
      <w:lvlJc w:val="left"/>
    </w:lvl>
    <w:lvl w:ilvl="7" w:tplc="A5EC0114">
      <w:numFmt w:val="decimal"/>
      <w:lvlText w:val=""/>
      <w:lvlJc w:val="left"/>
    </w:lvl>
    <w:lvl w:ilvl="8" w:tplc="9520996C">
      <w:numFmt w:val="decimal"/>
      <w:lvlText w:val=""/>
      <w:lvlJc w:val="left"/>
    </w:lvl>
  </w:abstractNum>
  <w:abstractNum w:abstractNumId="612" w15:restartNumberingAfterBreak="0">
    <w:nsid w:val="000055FF"/>
    <w:multiLevelType w:val="hybridMultilevel"/>
    <w:tmpl w:val="11683C62"/>
    <w:lvl w:ilvl="0" w:tplc="C75C8FA6">
      <w:start w:val="3"/>
      <w:numFmt w:val="decimal"/>
      <w:lvlText w:val="%1"/>
      <w:lvlJc w:val="left"/>
    </w:lvl>
    <w:lvl w:ilvl="1" w:tplc="5DB20A84">
      <w:numFmt w:val="decimal"/>
      <w:lvlText w:val=""/>
      <w:lvlJc w:val="left"/>
    </w:lvl>
    <w:lvl w:ilvl="2" w:tplc="EA4E3108">
      <w:numFmt w:val="decimal"/>
      <w:lvlText w:val=""/>
      <w:lvlJc w:val="left"/>
    </w:lvl>
    <w:lvl w:ilvl="3" w:tplc="8BF26118">
      <w:numFmt w:val="decimal"/>
      <w:lvlText w:val=""/>
      <w:lvlJc w:val="left"/>
    </w:lvl>
    <w:lvl w:ilvl="4" w:tplc="4AF6241A">
      <w:numFmt w:val="decimal"/>
      <w:lvlText w:val=""/>
      <w:lvlJc w:val="left"/>
    </w:lvl>
    <w:lvl w:ilvl="5" w:tplc="481234B4">
      <w:numFmt w:val="decimal"/>
      <w:lvlText w:val=""/>
      <w:lvlJc w:val="left"/>
    </w:lvl>
    <w:lvl w:ilvl="6" w:tplc="58B69986">
      <w:numFmt w:val="decimal"/>
      <w:lvlText w:val=""/>
      <w:lvlJc w:val="left"/>
    </w:lvl>
    <w:lvl w:ilvl="7" w:tplc="3C3C156A">
      <w:numFmt w:val="decimal"/>
      <w:lvlText w:val=""/>
      <w:lvlJc w:val="left"/>
    </w:lvl>
    <w:lvl w:ilvl="8" w:tplc="C8F85500">
      <w:numFmt w:val="decimal"/>
      <w:lvlText w:val=""/>
      <w:lvlJc w:val="left"/>
    </w:lvl>
  </w:abstractNum>
  <w:abstractNum w:abstractNumId="613" w15:restartNumberingAfterBreak="0">
    <w:nsid w:val="00005602"/>
    <w:multiLevelType w:val="hybridMultilevel"/>
    <w:tmpl w:val="F3D020F4"/>
    <w:lvl w:ilvl="0" w:tplc="B50AF94A">
      <w:start w:val="1"/>
      <w:numFmt w:val="decimal"/>
      <w:lvlText w:val="%1"/>
      <w:lvlJc w:val="left"/>
    </w:lvl>
    <w:lvl w:ilvl="1" w:tplc="21F29B2E">
      <w:start w:val="6"/>
      <w:numFmt w:val="lowerLetter"/>
      <w:lvlText w:val="(%2)"/>
      <w:lvlJc w:val="left"/>
    </w:lvl>
    <w:lvl w:ilvl="2" w:tplc="9B9C1498">
      <w:start w:val="1"/>
      <w:numFmt w:val="decimal"/>
      <w:lvlText w:val="%3"/>
      <w:lvlJc w:val="left"/>
    </w:lvl>
    <w:lvl w:ilvl="3" w:tplc="631C82C6">
      <w:start w:val="1"/>
      <w:numFmt w:val="decimal"/>
      <w:lvlText w:val="%4"/>
      <w:lvlJc w:val="left"/>
    </w:lvl>
    <w:lvl w:ilvl="4" w:tplc="6978B29A">
      <w:start w:val="1"/>
      <w:numFmt w:val="lowerLetter"/>
      <w:lvlText w:val="%5"/>
      <w:lvlJc w:val="left"/>
    </w:lvl>
    <w:lvl w:ilvl="5" w:tplc="5BFAEF02">
      <w:start w:val="1"/>
      <w:numFmt w:val="lowerRoman"/>
      <w:lvlText w:val="%6"/>
      <w:lvlJc w:val="left"/>
    </w:lvl>
    <w:lvl w:ilvl="6" w:tplc="AFCEF8E4">
      <w:numFmt w:val="decimal"/>
      <w:lvlText w:val=""/>
      <w:lvlJc w:val="left"/>
    </w:lvl>
    <w:lvl w:ilvl="7" w:tplc="090E9C68">
      <w:numFmt w:val="decimal"/>
      <w:lvlText w:val=""/>
      <w:lvlJc w:val="left"/>
    </w:lvl>
    <w:lvl w:ilvl="8" w:tplc="E2A8ED6C">
      <w:numFmt w:val="decimal"/>
      <w:lvlText w:val=""/>
      <w:lvlJc w:val="left"/>
    </w:lvl>
  </w:abstractNum>
  <w:abstractNum w:abstractNumId="614" w15:restartNumberingAfterBreak="0">
    <w:nsid w:val="0000565A"/>
    <w:multiLevelType w:val="hybridMultilevel"/>
    <w:tmpl w:val="8950477A"/>
    <w:lvl w:ilvl="0" w:tplc="8F5E84A6">
      <w:start w:val="21"/>
      <w:numFmt w:val="decimal"/>
      <w:lvlText w:val="(%1)"/>
      <w:lvlJc w:val="left"/>
    </w:lvl>
    <w:lvl w:ilvl="1" w:tplc="7140033C">
      <w:start w:val="1"/>
      <w:numFmt w:val="lowerLetter"/>
      <w:lvlText w:val="(%2)"/>
      <w:lvlJc w:val="left"/>
    </w:lvl>
    <w:lvl w:ilvl="2" w:tplc="764EEB02">
      <w:numFmt w:val="decimal"/>
      <w:lvlText w:val=""/>
      <w:lvlJc w:val="left"/>
    </w:lvl>
    <w:lvl w:ilvl="3" w:tplc="67524452">
      <w:numFmt w:val="decimal"/>
      <w:lvlText w:val=""/>
      <w:lvlJc w:val="left"/>
    </w:lvl>
    <w:lvl w:ilvl="4" w:tplc="6EEA6894">
      <w:numFmt w:val="decimal"/>
      <w:lvlText w:val=""/>
      <w:lvlJc w:val="left"/>
    </w:lvl>
    <w:lvl w:ilvl="5" w:tplc="816EC89A">
      <w:numFmt w:val="decimal"/>
      <w:lvlText w:val=""/>
      <w:lvlJc w:val="left"/>
    </w:lvl>
    <w:lvl w:ilvl="6" w:tplc="590ED174">
      <w:numFmt w:val="decimal"/>
      <w:lvlText w:val=""/>
      <w:lvlJc w:val="left"/>
    </w:lvl>
    <w:lvl w:ilvl="7" w:tplc="E2EE4E0E">
      <w:numFmt w:val="decimal"/>
      <w:lvlText w:val=""/>
      <w:lvlJc w:val="left"/>
    </w:lvl>
    <w:lvl w:ilvl="8" w:tplc="03122902">
      <w:numFmt w:val="decimal"/>
      <w:lvlText w:val=""/>
      <w:lvlJc w:val="left"/>
    </w:lvl>
  </w:abstractNum>
  <w:abstractNum w:abstractNumId="615" w15:restartNumberingAfterBreak="0">
    <w:nsid w:val="000056C6"/>
    <w:multiLevelType w:val="hybridMultilevel"/>
    <w:tmpl w:val="30D483DC"/>
    <w:lvl w:ilvl="0" w:tplc="15D4BE18">
      <w:start w:val="1"/>
      <w:numFmt w:val="decimal"/>
      <w:lvlText w:val="%1"/>
      <w:lvlJc w:val="left"/>
    </w:lvl>
    <w:lvl w:ilvl="1" w:tplc="1840A188">
      <w:start w:val="1"/>
      <w:numFmt w:val="lowerLetter"/>
      <w:lvlText w:val="%2"/>
      <w:lvlJc w:val="left"/>
    </w:lvl>
    <w:lvl w:ilvl="2" w:tplc="476457CE">
      <w:start w:val="3"/>
      <w:numFmt w:val="decimal"/>
      <w:lvlText w:val="%3."/>
      <w:lvlJc w:val="left"/>
    </w:lvl>
    <w:lvl w:ilvl="3" w:tplc="E3828948">
      <w:numFmt w:val="decimal"/>
      <w:lvlText w:val=""/>
      <w:lvlJc w:val="left"/>
    </w:lvl>
    <w:lvl w:ilvl="4" w:tplc="2FA4027C">
      <w:numFmt w:val="decimal"/>
      <w:lvlText w:val=""/>
      <w:lvlJc w:val="left"/>
    </w:lvl>
    <w:lvl w:ilvl="5" w:tplc="C8F88488">
      <w:numFmt w:val="decimal"/>
      <w:lvlText w:val=""/>
      <w:lvlJc w:val="left"/>
    </w:lvl>
    <w:lvl w:ilvl="6" w:tplc="E7986E3C">
      <w:numFmt w:val="decimal"/>
      <w:lvlText w:val=""/>
      <w:lvlJc w:val="left"/>
    </w:lvl>
    <w:lvl w:ilvl="7" w:tplc="5D306436">
      <w:numFmt w:val="decimal"/>
      <w:lvlText w:val=""/>
      <w:lvlJc w:val="left"/>
    </w:lvl>
    <w:lvl w:ilvl="8" w:tplc="04C66B3E">
      <w:numFmt w:val="decimal"/>
      <w:lvlText w:val=""/>
      <w:lvlJc w:val="left"/>
    </w:lvl>
  </w:abstractNum>
  <w:abstractNum w:abstractNumId="616" w15:restartNumberingAfterBreak="0">
    <w:nsid w:val="000056D1"/>
    <w:multiLevelType w:val="hybridMultilevel"/>
    <w:tmpl w:val="5644098A"/>
    <w:lvl w:ilvl="0" w:tplc="732CE8C6">
      <w:start w:val="1"/>
      <w:numFmt w:val="lowerLetter"/>
      <w:lvlText w:val="%1"/>
      <w:lvlJc w:val="left"/>
    </w:lvl>
    <w:lvl w:ilvl="1" w:tplc="831062B8">
      <w:start w:val="5"/>
      <w:numFmt w:val="decimal"/>
      <w:lvlText w:val="%2."/>
      <w:lvlJc w:val="left"/>
    </w:lvl>
    <w:lvl w:ilvl="2" w:tplc="B6F4268A">
      <w:numFmt w:val="decimal"/>
      <w:lvlText w:val=""/>
      <w:lvlJc w:val="left"/>
    </w:lvl>
    <w:lvl w:ilvl="3" w:tplc="E290531E">
      <w:numFmt w:val="decimal"/>
      <w:lvlText w:val=""/>
      <w:lvlJc w:val="left"/>
    </w:lvl>
    <w:lvl w:ilvl="4" w:tplc="27FC4EDA">
      <w:numFmt w:val="decimal"/>
      <w:lvlText w:val=""/>
      <w:lvlJc w:val="left"/>
    </w:lvl>
    <w:lvl w:ilvl="5" w:tplc="8E362D0E">
      <w:numFmt w:val="decimal"/>
      <w:lvlText w:val=""/>
      <w:lvlJc w:val="left"/>
    </w:lvl>
    <w:lvl w:ilvl="6" w:tplc="CFB4E36E">
      <w:numFmt w:val="decimal"/>
      <w:lvlText w:val=""/>
      <w:lvlJc w:val="left"/>
    </w:lvl>
    <w:lvl w:ilvl="7" w:tplc="A5F2E5E4">
      <w:numFmt w:val="decimal"/>
      <w:lvlText w:val=""/>
      <w:lvlJc w:val="left"/>
    </w:lvl>
    <w:lvl w:ilvl="8" w:tplc="09E6291A">
      <w:numFmt w:val="decimal"/>
      <w:lvlText w:val=""/>
      <w:lvlJc w:val="left"/>
    </w:lvl>
  </w:abstractNum>
  <w:abstractNum w:abstractNumId="617" w15:restartNumberingAfterBreak="0">
    <w:nsid w:val="00005740"/>
    <w:multiLevelType w:val="hybridMultilevel"/>
    <w:tmpl w:val="EBB87098"/>
    <w:lvl w:ilvl="0" w:tplc="F9F4C0B8">
      <w:start w:val="1"/>
      <w:numFmt w:val="lowerLetter"/>
      <w:lvlText w:val="%1"/>
      <w:lvlJc w:val="left"/>
    </w:lvl>
    <w:lvl w:ilvl="1" w:tplc="EF3A420E">
      <w:start w:val="3"/>
      <w:numFmt w:val="decimal"/>
      <w:lvlText w:val="%2."/>
      <w:lvlJc w:val="left"/>
    </w:lvl>
    <w:lvl w:ilvl="2" w:tplc="6226CA0A">
      <w:start w:val="1"/>
      <w:numFmt w:val="lowerLetter"/>
      <w:lvlText w:val="%3"/>
      <w:lvlJc w:val="left"/>
    </w:lvl>
    <w:lvl w:ilvl="3" w:tplc="85D47DB6">
      <w:numFmt w:val="decimal"/>
      <w:lvlText w:val=""/>
      <w:lvlJc w:val="left"/>
    </w:lvl>
    <w:lvl w:ilvl="4" w:tplc="0D34DE0C">
      <w:numFmt w:val="decimal"/>
      <w:lvlText w:val=""/>
      <w:lvlJc w:val="left"/>
    </w:lvl>
    <w:lvl w:ilvl="5" w:tplc="27A2C74C">
      <w:numFmt w:val="decimal"/>
      <w:lvlText w:val=""/>
      <w:lvlJc w:val="left"/>
    </w:lvl>
    <w:lvl w:ilvl="6" w:tplc="50961FF2">
      <w:numFmt w:val="decimal"/>
      <w:lvlText w:val=""/>
      <w:lvlJc w:val="left"/>
    </w:lvl>
    <w:lvl w:ilvl="7" w:tplc="D3FC2C84">
      <w:numFmt w:val="decimal"/>
      <w:lvlText w:val=""/>
      <w:lvlJc w:val="left"/>
    </w:lvl>
    <w:lvl w:ilvl="8" w:tplc="53728DF6">
      <w:numFmt w:val="decimal"/>
      <w:lvlText w:val=""/>
      <w:lvlJc w:val="left"/>
    </w:lvl>
  </w:abstractNum>
  <w:abstractNum w:abstractNumId="618" w15:restartNumberingAfterBreak="0">
    <w:nsid w:val="00005759"/>
    <w:multiLevelType w:val="hybridMultilevel"/>
    <w:tmpl w:val="080ACDA4"/>
    <w:lvl w:ilvl="0" w:tplc="90105AAC">
      <w:start w:val="1"/>
      <w:numFmt w:val="decimal"/>
      <w:lvlText w:val="%1"/>
      <w:lvlJc w:val="left"/>
    </w:lvl>
    <w:lvl w:ilvl="1" w:tplc="DF80C3CC">
      <w:start w:val="1"/>
      <w:numFmt w:val="lowerLetter"/>
      <w:lvlText w:val="%2"/>
      <w:lvlJc w:val="left"/>
    </w:lvl>
    <w:lvl w:ilvl="2" w:tplc="0568D3F8">
      <w:start w:val="2"/>
      <w:numFmt w:val="decimal"/>
      <w:lvlText w:val="%3"/>
      <w:lvlJc w:val="left"/>
    </w:lvl>
    <w:lvl w:ilvl="3" w:tplc="842649EA">
      <w:start w:val="1"/>
      <w:numFmt w:val="lowerLetter"/>
      <w:lvlText w:val="%4."/>
      <w:lvlJc w:val="left"/>
    </w:lvl>
    <w:lvl w:ilvl="4" w:tplc="EB7A36F6">
      <w:numFmt w:val="decimal"/>
      <w:lvlText w:val=""/>
      <w:lvlJc w:val="left"/>
    </w:lvl>
    <w:lvl w:ilvl="5" w:tplc="CC80D6BA">
      <w:numFmt w:val="decimal"/>
      <w:lvlText w:val=""/>
      <w:lvlJc w:val="left"/>
    </w:lvl>
    <w:lvl w:ilvl="6" w:tplc="1EFAB340">
      <w:numFmt w:val="decimal"/>
      <w:lvlText w:val=""/>
      <w:lvlJc w:val="left"/>
    </w:lvl>
    <w:lvl w:ilvl="7" w:tplc="2260017A">
      <w:numFmt w:val="decimal"/>
      <w:lvlText w:val=""/>
      <w:lvlJc w:val="left"/>
    </w:lvl>
    <w:lvl w:ilvl="8" w:tplc="20304A2C">
      <w:numFmt w:val="decimal"/>
      <w:lvlText w:val=""/>
      <w:lvlJc w:val="left"/>
    </w:lvl>
  </w:abstractNum>
  <w:abstractNum w:abstractNumId="619" w15:restartNumberingAfterBreak="0">
    <w:nsid w:val="0000575B"/>
    <w:multiLevelType w:val="hybridMultilevel"/>
    <w:tmpl w:val="EB827AF8"/>
    <w:lvl w:ilvl="0" w:tplc="075256A4">
      <w:start w:val="1"/>
      <w:numFmt w:val="decimal"/>
      <w:lvlText w:val="%1"/>
      <w:lvlJc w:val="left"/>
    </w:lvl>
    <w:lvl w:ilvl="1" w:tplc="2B441422">
      <w:start w:val="3"/>
      <w:numFmt w:val="lowerLetter"/>
      <w:lvlText w:val="(%2)"/>
      <w:lvlJc w:val="left"/>
    </w:lvl>
    <w:lvl w:ilvl="2" w:tplc="9C90D8FC">
      <w:start w:val="1"/>
      <w:numFmt w:val="decimal"/>
      <w:lvlText w:val="%3"/>
      <w:lvlJc w:val="left"/>
    </w:lvl>
    <w:lvl w:ilvl="3" w:tplc="E174BC06">
      <w:numFmt w:val="decimal"/>
      <w:lvlText w:val=""/>
      <w:lvlJc w:val="left"/>
    </w:lvl>
    <w:lvl w:ilvl="4" w:tplc="A81CA87E">
      <w:numFmt w:val="decimal"/>
      <w:lvlText w:val=""/>
      <w:lvlJc w:val="left"/>
    </w:lvl>
    <w:lvl w:ilvl="5" w:tplc="7D3026F4">
      <w:numFmt w:val="decimal"/>
      <w:lvlText w:val=""/>
      <w:lvlJc w:val="left"/>
    </w:lvl>
    <w:lvl w:ilvl="6" w:tplc="B1F47B0A">
      <w:numFmt w:val="decimal"/>
      <w:lvlText w:val=""/>
      <w:lvlJc w:val="left"/>
    </w:lvl>
    <w:lvl w:ilvl="7" w:tplc="8E5CDDBC">
      <w:numFmt w:val="decimal"/>
      <w:lvlText w:val=""/>
      <w:lvlJc w:val="left"/>
    </w:lvl>
    <w:lvl w:ilvl="8" w:tplc="15ACE82E">
      <w:numFmt w:val="decimal"/>
      <w:lvlText w:val=""/>
      <w:lvlJc w:val="left"/>
    </w:lvl>
  </w:abstractNum>
  <w:abstractNum w:abstractNumId="620" w15:restartNumberingAfterBreak="0">
    <w:nsid w:val="0000579F"/>
    <w:multiLevelType w:val="hybridMultilevel"/>
    <w:tmpl w:val="C77A13F4"/>
    <w:lvl w:ilvl="0" w:tplc="C9961E66">
      <w:start w:val="9"/>
      <w:numFmt w:val="decimal"/>
      <w:lvlText w:val="(%1)"/>
      <w:lvlJc w:val="left"/>
    </w:lvl>
    <w:lvl w:ilvl="1" w:tplc="7CC6392A">
      <w:numFmt w:val="decimal"/>
      <w:lvlText w:val=""/>
      <w:lvlJc w:val="left"/>
    </w:lvl>
    <w:lvl w:ilvl="2" w:tplc="5BDC765A">
      <w:numFmt w:val="decimal"/>
      <w:lvlText w:val=""/>
      <w:lvlJc w:val="left"/>
    </w:lvl>
    <w:lvl w:ilvl="3" w:tplc="BAA83D70">
      <w:numFmt w:val="decimal"/>
      <w:lvlText w:val=""/>
      <w:lvlJc w:val="left"/>
    </w:lvl>
    <w:lvl w:ilvl="4" w:tplc="69425FF2">
      <w:numFmt w:val="decimal"/>
      <w:lvlText w:val=""/>
      <w:lvlJc w:val="left"/>
    </w:lvl>
    <w:lvl w:ilvl="5" w:tplc="25E2AFDE">
      <w:numFmt w:val="decimal"/>
      <w:lvlText w:val=""/>
      <w:lvlJc w:val="left"/>
    </w:lvl>
    <w:lvl w:ilvl="6" w:tplc="6B76FB26">
      <w:numFmt w:val="decimal"/>
      <w:lvlText w:val=""/>
      <w:lvlJc w:val="left"/>
    </w:lvl>
    <w:lvl w:ilvl="7" w:tplc="680C00BE">
      <w:numFmt w:val="decimal"/>
      <w:lvlText w:val=""/>
      <w:lvlJc w:val="left"/>
    </w:lvl>
    <w:lvl w:ilvl="8" w:tplc="F85C643A">
      <w:numFmt w:val="decimal"/>
      <w:lvlText w:val=""/>
      <w:lvlJc w:val="left"/>
    </w:lvl>
  </w:abstractNum>
  <w:abstractNum w:abstractNumId="621" w15:restartNumberingAfterBreak="0">
    <w:nsid w:val="000057E5"/>
    <w:multiLevelType w:val="hybridMultilevel"/>
    <w:tmpl w:val="750CAADC"/>
    <w:lvl w:ilvl="0" w:tplc="36107A92">
      <w:start w:val="11"/>
      <w:numFmt w:val="decimal"/>
      <w:lvlText w:val="(%1)"/>
      <w:lvlJc w:val="left"/>
    </w:lvl>
    <w:lvl w:ilvl="1" w:tplc="C7E889F2">
      <w:start w:val="1"/>
      <w:numFmt w:val="lowerLetter"/>
      <w:lvlText w:val="(%2)"/>
      <w:lvlJc w:val="left"/>
    </w:lvl>
    <w:lvl w:ilvl="2" w:tplc="951CC9CE">
      <w:start w:val="1"/>
      <w:numFmt w:val="decimal"/>
      <w:lvlText w:val="%3."/>
      <w:lvlJc w:val="left"/>
    </w:lvl>
    <w:lvl w:ilvl="3" w:tplc="58AC2C9C">
      <w:numFmt w:val="decimal"/>
      <w:lvlText w:val=""/>
      <w:lvlJc w:val="left"/>
    </w:lvl>
    <w:lvl w:ilvl="4" w:tplc="B7FCF43E">
      <w:numFmt w:val="decimal"/>
      <w:lvlText w:val=""/>
      <w:lvlJc w:val="left"/>
    </w:lvl>
    <w:lvl w:ilvl="5" w:tplc="94003F4A">
      <w:numFmt w:val="decimal"/>
      <w:lvlText w:val=""/>
      <w:lvlJc w:val="left"/>
    </w:lvl>
    <w:lvl w:ilvl="6" w:tplc="6140379E">
      <w:numFmt w:val="decimal"/>
      <w:lvlText w:val=""/>
      <w:lvlJc w:val="left"/>
    </w:lvl>
    <w:lvl w:ilvl="7" w:tplc="0C00B280">
      <w:numFmt w:val="decimal"/>
      <w:lvlText w:val=""/>
      <w:lvlJc w:val="left"/>
    </w:lvl>
    <w:lvl w:ilvl="8" w:tplc="867256AC">
      <w:numFmt w:val="decimal"/>
      <w:lvlText w:val=""/>
      <w:lvlJc w:val="left"/>
    </w:lvl>
  </w:abstractNum>
  <w:abstractNum w:abstractNumId="622" w15:restartNumberingAfterBreak="0">
    <w:nsid w:val="00005832"/>
    <w:multiLevelType w:val="hybridMultilevel"/>
    <w:tmpl w:val="E3E457F6"/>
    <w:lvl w:ilvl="0" w:tplc="EB301DB0">
      <w:start w:val="1"/>
      <w:numFmt w:val="decimal"/>
      <w:lvlText w:val="%1"/>
      <w:lvlJc w:val="left"/>
    </w:lvl>
    <w:lvl w:ilvl="1" w:tplc="2FAC2D3C">
      <w:start w:val="1"/>
      <w:numFmt w:val="lowerLetter"/>
      <w:lvlText w:val="%2"/>
      <w:lvlJc w:val="left"/>
    </w:lvl>
    <w:lvl w:ilvl="2" w:tplc="CA688A16">
      <w:start w:val="1"/>
      <w:numFmt w:val="decimal"/>
      <w:lvlText w:val="%3."/>
      <w:lvlJc w:val="left"/>
    </w:lvl>
    <w:lvl w:ilvl="3" w:tplc="F2EAA58E">
      <w:numFmt w:val="decimal"/>
      <w:lvlText w:val=""/>
      <w:lvlJc w:val="left"/>
    </w:lvl>
    <w:lvl w:ilvl="4" w:tplc="DC1E2C5A">
      <w:numFmt w:val="decimal"/>
      <w:lvlText w:val=""/>
      <w:lvlJc w:val="left"/>
    </w:lvl>
    <w:lvl w:ilvl="5" w:tplc="F8905586">
      <w:numFmt w:val="decimal"/>
      <w:lvlText w:val=""/>
      <w:lvlJc w:val="left"/>
    </w:lvl>
    <w:lvl w:ilvl="6" w:tplc="85F6CF76">
      <w:numFmt w:val="decimal"/>
      <w:lvlText w:val=""/>
      <w:lvlJc w:val="left"/>
    </w:lvl>
    <w:lvl w:ilvl="7" w:tplc="8E442898">
      <w:numFmt w:val="decimal"/>
      <w:lvlText w:val=""/>
      <w:lvlJc w:val="left"/>
    </w:lvl>
    <w:lvl w:ilvl="8" w:tplc="C70A3E8A">
      <w:numFmt w:val="decimal"/>
      <w:lvlText w:val=""/>
      <w:lvlJc w:val="left"/>
    </w:lvl>
  </w:abstractNum>
  <w:abstractNum w:abstractNumId="623" w15:restartNumberingAfterBreak="0">
    <w:nsid w:val="00005841"/>
    <w:multiLevelType w:val="hybridMultilevel"/>
    <w:tmpl w:val="8F0EB490"/>
    <w:lvl w:ilvl="0" w:tplc="757A2AFC">
      <w:start w:val="2"/>
      <w:numFmt w:val="lowerLetter"/>
      <w:lvlText w:val="(%1)"/>
      <w:lvlJc w:val="left"/>
    </w:lvl>
    <w:lvl w:ilvl="1" w:tplc="4D400E9E">
      <w:start w:val="1"/>
      <w:numFmt w:val="decimal"/>
      <w:lvlText w:val="%2"/>
      <w:lvlJc w:val="left"/>
    </w:lvl>
    <w:lvl w:ilvl="2" w:tplc="1208049A">
      <w:start w:val="1"/>
      <w:numFmt w:val="lowerLetter"/>
      <w:lvlText w:val="%3"/>
      <w:lvlJc w:val="left"/>
    </w:lvl>
    <w:lvl w:ilvl="3" w:tplc="D84201D4">
      <w:numFmt w:val="decimal"/>
      <w:lvlText w:val=""/>
      <w:lvlJc w:val="left"/>
    </w:lvl>
    <w:lvl w:ilvl="4" w:tplc="9BFC7B9C">
      <w:numFmt w:val="decimal"/>
      <w:lvlText w:val=""/>
      <w:lvlJc w:val="left"/>
    </w:lvl>
    <w:lvl w:ilvl="5" w:tplc="6BC24EC2">
      <w:numFmt w:val="decimal"/>
      <w:lvlText w:val=""/>
      <w:lvlJc w:val="left"/>
    </w:lvl>
    <w:lvl w:ilvl="6" w:tplc="B6E89AB8">
      <w:numFmt w:val="decimal"/>
      <w:lvlText w:val=""/>
      <w:lvlJc w:val="left"/>
    </w:lvl>
    <w:lvl w:ilvl="7" w:tplc="0BFE594E">
      <w:numFmt w:val="decimal"/>
      <w:lvlText w:val=""/>
      <w:lvlJc w:val="left"/>
    </w:lvl>
    <w:lvl w:ilvl="8" w:tplc="66B6BA30">
      <w:numFmt w:val="decimal"/>
      <w:lvlText w:val=""/>
      <w:lvlJc w:val="left"/>
    </w:lvl>
  </w:abstractNum>
  <w:abstractNum w:abstractNumId="624" w15:restartNumberingAfterBreak="0">
    <w:nsid w:val="00005870"/>
    <w:multiLevelType w:val="hybridMultilevel"/>
    <w:tmpl w:val="36223740"/>
    <w:lvl w:ilvl="0" w:tplc="08888852">
      <w:start w:val="2"/>
      <w:numFmt w:val="lowerLetter"/>
      <w:lvlText w:val="(%1)"/>
      <w:lvlJc w:val="left"/>
    </w:lvl>
    <w:lvl w:ilvl="1" w:tplc="3D463452">
      <w:numFmt w:val="decimal"/>
      <w:lvlText w:val=""/>
      <w:lvlJc w:val="left"/>
    </w:lvl>
    <w:lvl w:ilvl="2" w:tplc="9C481C40">
      <w:numFmt w:val="decimal"/>
      <w:lvlText w:val=""/>
      <w:lvlJc w:val="left"/>
    </w:lvl>
    <w:lvl w:ilvl="3" w:tplc="4E740F46">
      <w:numFmt w:val="decimal"/>
      <w:lvlText w:val=""/>
      <w:lvlJc w:val="left"/>
    </w:lvl>
    <w:lvl w:ilvl="4" w:tplc="54C69AEA">
      <w:numFmt w:val="decimal"/>
      <w:lvlText w:val=""/>
      <w:lvlJc w:val="left"/>
    </w:lvl>
    <w:lvl w:ilvl="5" w:tplc="865AAC94">
      <w:numFmt w:val="decimal"/>
      <w:lvlText w:val=""/>
      <w:lvlJc w:val="left"/>
    </w:lvl>
    <w:lvl w:ilvl="6" w:tplc="525ACA1C">
      <w:numFmt w:val="decimal"/>
      <w:lvlText w:val=""/>
      <w:lvlJc w:val="left"/>
    </w:lvl>
    <w:lvl w:ilvl="7" w:tplc="34C6F74E">
      <w:numFmt w:val="decimal"/>
      <w:lvlText w:val=""/>
      <w:lvlJc w:val="left"/>
    </w:lvl>
    <w:lvl w:ilvl="8" w:tplc="26A268CC">
      <w:numFmt w:val="decimal"/>
      <w:lvlText w:val=""/>
      <w:lvlJc w:val="left"/>
    </w:lvl>
  </w:abstractNum>
  <w:abstractNum w:abstractNumId="625" w15:restartNumberingAfterBreak="0">
    <w:nsid w:val="0000588C"/>
    <w:multiLevelType w:val="hybridMultilevel"/>
    <w:tmpl w:val="AAA03702"/>
    <w:lvl w:ilvl="0" w:tplc="ACC225F4">
      <w:start w:val="1"/>
      <w:numFmt w:val="lowerLetter"/>
      <w:lvlText w:val="%1"/>
      <w:lvlJc w:val="left"/>
    </w:lvl>
    <w:lvl w:ilvl="1" w:tplc="7A5CBF80">
      <w:start w:val="1"/>
      <w:numFmt w:val="decimal"/>
      <w:lvlText w:val="%2"/>
      <w:lvlJc w:val="left"/>
    </w:lvl>
    <w:lvl w:ilvl="2" w:tplc="07080542">
      <w:start w:val="4"/>
      <w:numFmt w:val="lowerLetter"/>
      <w:lvlText w:val="%3."/>
      <w:lvlJc w:val="left"/>
    </w:lvl>
    <w:lvl w:ilvl="3" w:tplc="2DBAA780">
      <w:numFmt w:val="decimal"/>
      <w:lvlText w:val=""/>
      <w:lvlJc w:val="left"/>
    </w:lvl>
    <w:lvl w:ilvl="4" w:tplc="8BC0E5DC">
      <w:numFmt w:val="decimal"/>
      <w:lvlText w:val=""/>
      <w:lvlJc w:val="left"/>
    </w:lvl>
    <w:lvl w:ilvl="5" w:tplc="D51642EA">
      <w:numFmt w:val="decimal"/>
      <w:lvlText w:val=""/>
      <w:lvlJc w:val="left"/>
    </w:lvl>
    <w:lvl w:ilvl="6" w:tplc="94CE4424">
      <w:numFmt w:val="decimal"/>
      <w:lvlText w:val=""/>
      <w:lvlJc w:val="left"/>
    </w:lvl>
    <w:lvl w:ilvl="7" w:tplc="AE2EA694">
      <w:numFmt w:val="decimal"/>
      <w:lvlText w:val=""/>
      <w:lvlJc w:val="left"/>
    </w:lvl>
    <w:lvl w:ilvl="8" w:tplc="FB28D5BE">
      <w:numFmt w:val="decimal"/>
      <w:lvlText w:val=""/>
      <w:lvlJc w:val="left"/>
    </w:lvl>
  </w:abstractNum>
  <w:abstractNum w:abstractNumId="626" w15:restartNumberingAfterBreak="0">
    <w:nsid w:val="0000590B"/>
    <w:multiLevelType w:val="hybridMultilevel"/>
    <w:tmpl w:val="9E06FDF2"/>
    <w:lvl w:ilvl="0" w:tplc="BA78360C">
      <w:start w:val="1"/>
      <w:numFmt w:val="decimal"/>
      <w:lvlText w:val="%1"/>
      <w:lvlJc w:val="left"/>
    </w:lvl>
    <w:lvl w:ilvl="1" w:tplc="ED1ABA6E">
      <w:start w:val="3"/>
      <w:numFmt w:val="lowerLetter"/>
      <w:lvlText w:val="(%2)"/>
      <w:lvlJc w:val="left"/>
    </w:lvl>
    <w:lvl w:ilvl="2" w:tplc="B43834CA">
      <w:start w:val="1"/>
      <w:numFmt w:val="decimal"/>
      <w:lvlText w:val="%3"/>
      <w:lvlJc w:val="left"/>
    </w:lvl>
    <w:lvl w:ilvl="3" w:tplc="85F6A596">
      <w:start w:val="1"/>
      <w:numFmt w:val="lowerLetter"/>
      <w:lvlText w:val="%4"/>
      <w:lvlJc w:val="left"/>
    </w:lvl>
    <w:lvl w:ilvl="4" w:tplc="E4682B08">
      <w:start w:val="1"/>
      <w:numFmt w:val="lowerRoman"/>
      <w:lvlText w:val="%5"/>
      <w:lvlJc w:val="left"/>
    </w:lvl>
    <w:lvl w:ilvl="5" w:tplc="4320B53C">
      <w:numFmt w:val="decimal"/>
      <w:lvlText w:val=""/>
      <w:lvlJc w:val="left"/>
    </w:lvl>
    <w:lvl w:ilvl="6" w:tplc="623C08CC">
      <w:numFmt w:val="decimal"/>
      <w:lvlText w:val=""/>
      <w:lvlJc w:val="left"/>
    </w:lvl>
    <w:lvl w:ilvl="7" w:tplc="C21E6CDA">
      <w:numFmt w:val="decimal"/>
      <w:lvlText w:val=""/>
      <w:lvlJc w:val="left"/>
    </w:lvl>
    <w:lvl w:ilvl="8" w:tplc="7C6E28EA">
      <w:numFmt w:val="decimal"/>
      <w:lvlText w:val=""/>
      <w:lvlJc w:val="left"/>
    </w:lvl>
  </w:abstractNum>
  <w:abstractNum w:abstractNumId="627" w15:restartNumberingAfterBreak="0">
    <w:nsid w:val="0000592E"/>
    <w:multiLevelType w:val="hybridMultilevel"/>
    <w:tmpl w:val="525C07D2"/>
    <w:lvl w:ilvl="0" w:tplc="7AB87F2C">
      <w:start w:val="7"/>
      <w:numFmt w:val="decimal"/>
      <w:lvlText w:val="(%1)"/>
      <w:lvlJc w:val="left"/>
    </w:lvl>
    <w:lvl w:ilvl="1" w:tplc="611C08EA">
      <w:start w:val="1"/>
      <w:numFmt w:val="lowerLetter"/>
      <w:lvlText w:val="(%2)"/>
      <w:lvlJc w:val="left"/>
    </w:lvl>
    <w:lvl w:ilvl="2" w:tplc="77F21EE4">
      <w:start w:val="1"/>
      <w:numFmt w:val="decimal"/>
      <w:lvlText w:val="%3"/>
      <w:lvlJc w:val="left"/>
    </w:lvl>
    <w:lvl w:ilvl="3" w:tplc="52923A50">
      <w:numFmt w:val="decimal"/>
      <w:lvlText w:val=""/>
      <w:lvlJc w:val="left"/>
    </w:lvl>
    <w:lvl w:ilvl="4" w:tplc="91CA58B4">
      <w:numFmt w:val="decimal"/>
      <w:lvlText w:val=""/>
      <w:lvlJc w:val="left"/>
    </w:lvl>
    <w:lvl w:ilvl="5" w:tplc="6802AFF8">
      <w:numFmt w:val="decimal"/>
      <w:lvlText w:val=""/>
      <w:lvlJc w:val="left"/>
    </w:lvl>
    <w:lvl w:ilvl="6" w:tplc="28628EC4">
      <w:numFmt w:val="decimal"/>
      <w:lvlText w:val=""/>
      <w:lvlJc w:val="left"/>
    </w:lvl>
    <w:lvl w:ilvl="7" w:tplc="5E8C80FE">
      <w:numFmt w:val="decimal"/>
      <w:lvlText w:val=""/>
      <w:lvlJc w:val="left"/>
    </w:lvl>
    <w:lvl w:ilvl="8" w:tplc="12406E74">
      <w:numFmt w:val="decimal"/>
      <w:lvlText w:val=""/>
      <w:lvlJc w:val="left"/>
    </w:lvl>
  </w:abstractNum>
  <w:abstractNum w:abstractNumId="628" w15:restartNumberingAfterBreak="0">
    <w:nsid w:val="00005965"/>
    <w:multiLevelType w:val="hybridMultilevel"/>
    <w:tmpl w:val="F84411F2"/>
    <w:lvl w:ilvl="0" w:tplc="CC940122">
      <w:start w:val="9"/>
      <w:numFmt w:val="decimal"/>
      <w:lvlText w:val="(%1)"/>
      <w:lvlJc w:val="left"/>
    </w:lvl>
    <w:lvl w:ilvl="1" w:tplc="B49E7E36">
      <w:start w:val="1"/>
      <w:numFmt w:val="lowerLetter"/>
      <w:lvlText w:val="(%2)"/>
      <w:lvlJc w:val="left"/>
    </w:lvl>
    <w:lvl w:ilvl="2" w:tplc="3D1CDAA2">
      <w:start w:val="1"/>
      <w:numFmt w:val="decimal"/>
      <w:lvlText w:val="%3."/>
      <w:lvlJc w:val="left"/>
    </w:lvl>
    <w:lvl w:ilvl="3" w:tplc="FCC48274">
      <w:start w:val="1"/>
      <w:numFmt w:val="lowerLetter"/>
      <w:lvlText w:val="%4"/>
      <w:lvlJc w:val="left"/>
    </w:lvl>
    <w:lvl w:ilvl="4" w:tplc="03508446">
      <w:numFmt w:val="decimal"/>
      <w:lvlText w:val=""/>
      <w:lvlJc w:val="left"/>
    </w:lvl>
    <w:lvl w:ilvl="5" w:tplc="E720549A">
      <w:numFmt w:val="decimal"/>
      <w:lvlText w:val=""/>
      <w:lvlJc w:val="left"/>
    </w:lvl>
    <w:lvl w:ilvl="6" w:tplc="1862DF74">
      <w:numFmt w:val="decimal"/>
      <w:lvlText w:val=""/>
      <w:lvlJc w:val="left"/>
    </w:lvl>
    <w:lvl w:ilvl="7" w:tplc="11403C10">
      <w:numFmt w:val="decimal"/>
      <w:lvlText w:val=""/>
      <w:lvlJc w:val="left"/>
    </w:lvl>
    <w:lvl w:ilvl="8" w:tplc="B2C245A0">
      <w:numFmt w:val="decimal"/>
      <w:lvlText w:val=""/>
      <w:lvlJc w:val="left"/>
    </w:lvl>
  </w:abstractNum>
  <w:abstractNum w:abstractNumId="629" w15:restartNumberingAfterBreak="0">
    <w:nsid w:val="00005980"/>
    <w:multiLevelType w:val="hybridMultilevel"/>
    <w:tmpl w:val="D95635DC"/>
    <w:lvl w:ilvl="0" w:tplc="C7F8FFAA">
      <w:start w:val="1"/>
      <w:numFmt w:val="decimal"/>
      <w:lvlText w:val="%1."/>
      <w:lvlJc w:val="left"/>
    </w:lvl>
    <w:lvl w:ilvl="1" w:tplc="A008C5A4">
      <w:numFmt w:val="decimal"/>
      <w:lvlText w:val=""/>
      <w:lvlJc w:val="left"/>
    </w:lvl>
    <w:lvl w:ilvl="2" w:tplc="C3947880">
      <w:numFmt w:val="decimal"/>
      <w:lvlText w:val=""/>
      <w:lvlJc w:val="left"/>
    </w:lvl>
    <w:lvl w:ilvl="3" w:tplc="4296CA28">
      <w:numFmt w:val="decimal"/>
      <w:lvlText w:val=""/>
      <w:lvlJc w:val="left"/>
    </w:lvl>
    <w:lvl w:ilvl="4" w:tplc="D4E63362">
      <w:numFmt w:val="decimal"/>
      <w:lvlText w:val=""/>
      <w:lvlJc w:val="left"/>
    </w:lvl>
    <w:lvl w:ilvl="5" w:tplc="9D8E0254">
      <w:numFmt w:val="decimal"/>
      <w:lvlText w:val=""/>
      <w:lvlJc w:val="left"/>
    </w:lvl>
    <w:lvl w:ilvl="6" w:tplc="8B0CC75E">
      <w:numFmt w:val="decimal"/>
      <w:lvlText w:val=""/>
      <w:lvlJc w:val="left"/>
    </w:lvl>
    <w:lvl w:ilvl="7" w:tplc="E5F218D0">
      <w:numFmt w:val="decimal"/>
      <w:lvlText w:val=""/>
      <w:lvlJc w:val="left"/>
    </w:lvl>
    <w:lvl w:ilvl="8" w:tplc="3B94FFE0">
      <w:numFmt w:val="decimal"/>
      <w:lvlText w:val=""/>
      <w:lvlJc w:val="left"/>
    </w:lvl>
  </w:abstractNum>
  <w:abstractNum w:abstractNumId="630" w15:restartNumberingAfterBreak="0">
    <w:nsid w:val="0000598D"/>
    <w:multiLevelType w:val="hybridMultilevel"/>
    <w:tmpl w:val="2752C342"/>
    <w:lvl w:ilvl="0" w:tplc="6D4EDAA4">
      <w:start w:val="10"/>
      <w:numFmt w:val="decimal"/>
      <w:lvlText w:val="(%1)"/>
      <w:lvlJc w:val="left"/>
    </w:lvl>
    <w:lvl w:ilvl="1" w:tplc="3F8C2C44">
      <w:start w:val="1"/>
      <w:numFmt w:val="lowerLetter"/>
      <w:lvlText w:val="(%2)"/>
      <w:lvlJc w:val="left"/>
    </w:lvl>
    <w:lvl w:ilvl="2" w:tplc="86E2208C">
      <w:start w:val="1"/>
      <w:numFmt w:val="decimal"/>
      <w:lvlText w:val="%3."/>
      <w:lvlJc w:val="left"/>
    </w:lvl>
    <w:lvl w:ilvl="3" w:tplc="F4F28C04">
      <w:numFmt w:val="decimal"/>
      <w:lvlText w:val=""/>
      <w:lvlJc w:val="left"/>
    </w:lvl>
    <w:lvl w:ilvl="4" w:tplc="D7F682DC">
      <w:numFmt w:val="decimal"/>
      <w:lvlText w:val=""/>
      <w:lvlJc w:val="left"/>
    </w:lvl>
    <w:lvl w:ilvl="5" w:tplc="C0C83E92">
      <w:numFmt w:val="decimal"/>
      <w:lvlText w:val=""/>
      <w:lvlJc w:val="left"/>
    </w:lvl>
    <w:lvl w:ilvl="6" w:tplc="B2F87BA0">
      <w:numFmt w:val="decimal"/>
      <w:lvlText w:val=""/>
      <w:lvlJc w:val="left"/>
    </w:lvl>
    <w:lvl w:ilvl="7" w:tplc="22C2B530">
      <w:numFmt w:val="decimal"/>
      <w:lvlText w:val=""/>
      <w:lvlJc w:val="left"/>
    </w:lvl>
    <w:lvl w:ilvl="8" w:tplc="AA3C4292">
      <w:numFmt w:val="decimal"/>
      <w:lvlText w:val=""/>
      <w:lvlJc w:val="left"/>
    </w:lvl>
  </w:abstractNum>
  <w:abstractNum w:abstractNumId="631" w15:restartNumberingAfterBreak="0">
    <w:nsid w:val="000059E7"/>
    <w:multiLevelType w:val="hybridMultilevel"/>
    <w:tmpl w:val="138A1D66"/>
    <w:lvl w:ilvl="0" w:tplc="2B129D7A">
      <w:start w:val="4"/>
      <w:numFmt w:val="decimal"/>
      <w:lvlText w:val="(%1)"/>
      <w:lvlJc w:val="left"/>
    </w:lvl>
    <w:lvl w:ilvl="1" w:tplc="D5F0E98C">
      <w:start w:val="6"/>
      <w:numFmt w:val="lowerLetter"/>
      <w:lvlText w:val="(%2)"/>
      <w:lvlJc w:val="left"/>
    </w:lvl>
    <w:lvl w:ilvl="2" w:tplc="43D00880">
      <w:start w:val="1"/>
      <w:numFmt w:val="lowerLetter"/>
      <w:lvlText w:val="(%3)"/>
      <w:lvlJc w:val="left"/>
    </w:lvl>
    <w:lvl w:ilvl="3" w:tplc="67386A8C">
      <w:numFmt w:val="decimal"/>
      <w:lvlText w:val=""/>
      <w:lvlJc w:val="left"/>
    </w:lvl>
    <w:lvl w:ilvl="4" w:tplc="EC4CB31E">
      <w:numFmt w:val="decimal"/>
      <w:lvlText w:val=""/>
      <w:lvlJc w:val="left"/>
    </w:lvl>
    <w:lvl w:ilvl="5" w:tplc="0D166472">
      <w:numFmt w:val="decimal"/>
      <w:lvlText w:val=""/>
      <w:lvlJc w:val="left"/>
    </w:lvl>
    <w:lvl w:ilvl="6" w:tplc="DEF86F14">
      <w:numFmt w:val="decimal"/>
      <w:lvlText w:val=""/>
      <w:lvlJc w:val="left"/>
    </w:lvl>
    <w:lvl w:ilvl="7" w:tplc="BF8E5482">
      <w:numFmt w:val="decimal"/>
      <w:lvlText w:val=""/>
      <w:lvlJc w:val="left"/>
    </w:lvl>
    <w:lvl w:ilvl="8" w:tplc="87E85212">
      <w:numFmt w:val="decimal"/>
      <w:lvlText w:val=""/>
      <w:lvlJc w:val="left"/>
    </w:lvl>
  </w:abstractNum>
  <w:abstractNum w:abstractNumId="632" w15:restartNumberingAfterBreak="0">
    <w:nsid w:val="00005A6A"/>
    <w:multiLevelType w:val="hybridMultilevel"/>
    <w:tmpl w:val="3B9C4FE8"/>
    <w:lvl w:ilvl="0" w:tplc="EE5619FA">
      <w:start w:val="2"/>
      <w:numFmt w:val="decimal"/>
      <w:lvlText w:val="%1."/>
      <w:lvlJc w:val="left"/>
    </w:lvl>
    <w:lvl w:ilvl="1" w:tplc="DA662FC2">
      <w:start w:val="1"/>
      <w:numFmt w:val="lowerLetter"/>
      <w:lvlText w:val="%2."/>
      <w:lvlJc w:val="left"/>
    </w:lvl>
    <w:lvl w:ilvl="2" w:tplc="92EE2344">
      <w:numFmt w:val="decimal"/>
      <w:lvlText w:val=""/>
      <w:lvlJc w:val="left"/>
    </w:lvl>
    <w:lvl w:ilvl="3" w:tplc="507880EA">
      <w:numFmt w:val="decimal"/>
      <w:lvlText w:val=""/>
      <w:lvlJc w:val="left"/>
    </w:lvl>
    <w:lvl w:ilvl="4" w:tplc="092AFFB8">
      <w:numFmt w:val="decimal"/>
      <w:lvlText w:val=""/>
      <w:lvlJc w:val="left"/>
    </w:lvl>
    <w:lvl w:ilvl="5" w:tplc="E1787B94">
      <w:numFmt w:val="decimal"/>
      <w:lvlText w:val=""/>
      <w:lvlJc w:val="left"/>
    </w:lvl>
    <w:lvl w:ilvl="6" w:tplc="3CC824B2">
      <w:numFmt w:val="decimal"/>
      <w:lvlText w:val=""/>
      <w:lvlJc w:val="left"/>
    </w:lvl>
    <w:lvl w:ilvl="7" w:tplc="3FFE5EE6">
      <w:numFmt w:val="decimal"/>
      <w:lvlText w:val=""/>
      <w:lvlJc w:val="left"/>
    </w:lvl>
    <w:lvl w:ilvl="8" w:tplc="05E2FD4A">
      <w:numFmt w:val="decimal"/>
      <w:lvlText w:val=""/>
      <w:lvlJc w:val="left"/>
    </w:lvl>
  </w:abstractNum>
  <w:abstractNum w:abstractNumId="633" w15:restartNumberingAfterBreak="0">
    <w:nsid w:val="00005A72"/>
    <w:multiLevelType w:val="hybridMultilevel"/>
    <w:tmpl w:val="D9A4E8C6"/>
    <w:lvl w:ilvl="0" w:tplc="B20CEA16">
      <w:start w:val="2"/>
      <w:numFmt w:val="lowerLetter"/>
      <w:lvlText w:val="(%1)"/>
      <w:lvlJc w:val="left"/>
    </w:lvl>
    <w:lvl w:ilvl="1" w:tplc="EF5C5C84">
      <w:start w:val="1"/>
      <w:numFmt w:val="decimal"/>
      <w:lvlText w:val="%2."/>
      <w:lvlJc w:val="left"/>
    </w:lvl>
    <w:lvl w:ilvl="2" w:tplc="8DF229F6">
      <w:numFmt w:val="decimal"/>
      <w:lvlText w:val=""/>
      <w:lvlJc w:val="left"/>
    </w:lvl>
    <w:lvl w:ilvl="3" w:tplc="08F01C18">
      <w:numFmt w:val="decimal"/>
      <w:lvlText w:val=""/>
      <w:lvlJc w:val="left"/>
    </w:lvl>
    <w:lvl w:ilvl="4" w:tplc="12BACE52">
      <w:numFmt w:val="decimal"/>
      <w:lvlText w:val=""/>
      <w:lvlJc w:val="left"/>
    </w:lvl>
    <w:lvl w:ilvl="5" w:tplc="A3F6C26A">
      <w:numFmt w:val="decimal"/>
      <w:lvlText w:val=""/>
      <w:lvlJc w:val="left"/>
    </w:lvl>
    <w:lvl w:ilvl="6" w:tplc="CF78D110">
      <w:numFmt w:val="decimal"/>
      <w:lvlText w:val=""/>
      <w:lvlJc w:val="left"/>
    </w:lvl>
    <w:lvl w:ilvl="7" w:tplc="E2C8B6DA">
      <w:numFmt w:val="decimal"/>
      <w:lvlText w:val=""/>
      <w:lvlJc w:val="left"/>
    </w:lvl>
    <w:lvl w:ilvl="8" w:tplc="601EC1C8">
      <w:numFmt w:val="decimal"/>
      <w:lvlText w:val=""/>
      <w:lvlJc w:val="left"/>
    </w:lvl>
  </w:abstractNum>
  <w:abstractNum w:abstractNumId="634" w15:restartNumberingAfterBreak="0">
    <w:nsid w:val="00005A7D"/>
    <w:multiLevelType w:val="hybridMultilevel"/>
    <w:tmpl w:val="F1DC2C12"/>
    <w:lvl w:ilvl="0" w:tplc="FA96DFF8">
      <w:start w:val="6"/>
      <w:numFmt w:val="decimal"/>
      <w:lvlText w:val="(%1)"/>
      <w:lvlJc w:val="left"/>
    </w:lvl>
    <w:lvl w:ilvl="1" w:tplc="AB6A98D2">
      <w:start w:val="1"/>
      <w:numFmt w:val="lowerLetter"/>
      <w:lvlText w:val="(%2)"/>
      <w:lvlJc w:val="left"/>
    </w:lvl>
    <w:lvl w:ilvl="2" w:tplc="25BAB6DE">
      <w:start w:val="1"/>
      <w:numFmt w:val="decimal"/>
      <w:lvlText w:val="%3."/>
      <w:lvlJc w:val="left"/>
    </w:lvl>
    <w:lvl w:ilvl="3" w:tplc="0C902D82">
      <w:start w:val="1"/>
      <w:numFmt w:val="lowerLetter"/>
      <w:lvlText w:val="%4."/>
      <w:lvlJc w:val="left"/>
    </w:lvl>
    <w:lvl w:ilvl="4" w:tplc="3E024218">
      <w:numFmt w:val="decimal"/>
      <w:lvlText w:val=""/>
      <w:lvlJc w:val="left"/>
    </w:lvl>
    <w:lvl w:ilvl="5" w:tplc="14D0D446">
      <w:numFmt w:val="decimal"/>
      <w:lvlText w:val=""/>
      <w:lvlJc w:val="left"/>
    </w:lvl>
    <w:lvl w:ilvl="6" w:tplc="38A2F536">
      <w:numFmt w:val="decimal"/>
      <w:lvlText w:val=""/>
      <w:lvlJc w:val="left"/>
    </w:lvl>
    <w:lvl w:ilvl="7" w:tplc="BD26F054">
      <w:numFmt w:val="decimal"/>
      <w:lvlText w:val=""/>
      <w:lvlJc w:val="left"/>
    </w:lvl>
    <w:lvl w:ilvl="8" w:tplc="8E2CD996">
      <w:numFmt w:val="decimal"/>
      <w:lvlText w:val=""/>
      <w:lvlJc w:val="left"/>
    </w:lvl>
  </w:abstractNum>
  <w:abstractNum w:abstractNumId="635" w15:restartNumberingAfterBreak="0">
    <w:nsid w:val="00005A8F"/>
    <w:multiLevelType w:val="hybridMultilevel"/>
    <w:tmpl w:val="E340C7F6"/>
    <w:lvl w:ilvl="0" w:tplc="CA268918">
      <w:start w:val="1"/>
      <w:numFmt w:val="lowerLetter"/>
      <w:lvlText w:val="%1"/>
      <w:lvlJc w:val="left"/>
    </w:lvl>
    <w:lvl w:ilvl="1" w:tplc="E4346156">
      <w:start w:val="4"/>
      <w:numFmt w:val="decimal"/>
      <w:lvlText w:val="%2."/>
      <w:lvlJc w:val="left"/>
    </w:lvl>
    <w:lvl w:ilvl="2" w:tplc="8B444714">
      <w:start w:val="1"/>
      <w:numFmt w:val="lowerLetter"/>
      <w:lvlText w:val="%3"/>
      <w:lvlJc w:val="left"/>
    </w:lvl>
    <w:lvl w:ilvl="3" w:tplc="4F90AA90">
      <w:start w:val="1"/>
      <w:numFmt w:val="lowerRoman"/>
      <w:lvlText w:val="%4"/>
      <w:lvlJc w:val="left"/>
    </w:lvl>
    <w:lvl w:ilvl="4" w:tplc="FA50775E">
      <w:numFmt w:val="decimal"/>
      <w:lvlText w:val=""/>
      <w:lvlJc w:val="left"/>
    </w:lvl>
    <w:lvl w:ilvl="5" w:tplc="AB20608A">
      <w:numFmt w:val="decimal"/>
      <w:lvlText w:val=""/>
      <w:lvlJc w:val="left"/>
    </w:lvl>
    <w:lvl w:ilvl="6" w:tplc="09CE6C96">
      <w:numFmt w:val="decimal"/>
      <w:lvlText w:val=""/>
      <w:lvlJc w:val="left"/>
    </w:lvl>
    <w:lvl w:ilvl="7" w:tplc="0F801146">
      <w:numFmt w:val="decimal"/>
      <w:lvlText w:val=""/>
      <w:lvlJc w:val="left"/>
    </w:lvl>
    <w:lvl w:ilvl="8" w:tplc="0C22F40E">
      <w:numFmt w:val="decimal"/>
      <w:lvlText w:val=""/>
      <w:lvlJc w:val="left"/>
    </w:lvl>
  </w:abstractNum>
  <w:abstractNum w:abstractNumId="636" w15:restartNumberingAfterBreak="0">
    <w:nsid w:val="00005A92"/>
    <w:multiLevelType w:val="hybridMultilevel"/>
    <w:tmpl w:val="56EE850E"/>
    <w:lvl w:ilvl="0" w:tplc="CBE6A9CA">
      <w:start w:val="4"/>
      <w:numFmt w:val="decimal"/>
      <w:lvlText w:val="%1."/>
      <w:lvlJc w:val="left"/>
    </w:lvl>
    <w:lvl w:ilvl="1" w:tplc="4D54EC0C">
      <w:start w:val="1"/>
      <w:numFmt w:val="lowerLetter"/>
      <w:lvlText w:val="%2."/>
      <w:lvlJc w:val="left"/>
    </w:lvl>
    <w:lvl w:ilvl="2" w:tplc="0F84A080">
      <w:start w:val="1"/>
      <w:numFmt w:val="lowerRoman"/>
      <w:lvlText w:val="(%3)"/>
      <w:lvlJc w:val="left"/>
    </w:lvl>
    <w:lvl w:ilvl="3" w:tplc="CEFC406A">
      <w:numFmt w:val="decimal"/>
      <w:lvlText w:val=""/>
      <w:lvlJc w:val="left"/>
    </w:lvl>
    <w:lvl w:ilvl="4" w:tplc="A54CE0BA">
      <w:numFmt w:val="decimal"/>
      <w:lvlText w:val=""/>
      <w:lvlJc w:val="left"/>
    </w:lvl>
    <w:lvl w:ilvl="5" w:tplc="D068C476">
      <w:numFmt w:val="decimal"/>
      <w:lvlText w:val=""/>
      <w:lvlJc w:val="left"/>
    </w:lvl>
    <w:lvl w:ilvl="6" w:tplc="73340DC6">
      <w:numFmt w:val="decimal"/>
      <w:lvlText w:val=""/>
      <w:lvlJc w:val="left"/>
    </w:lvl>
    <w:lvl w:ilvl="7" w:tplc="E1C4D34A">
      <w:numFmt w:val="decimal"/>
      <w:lvlText w:val=""/>
      <w:lvlJc w:val="left"/>
    </w:lvl>
    <w:lvl w:ilvl="8" w:tplc="61463B18">
      <w:numFmt w:val="decimal"/>
      <w:lvlText w:val=""/>
      <w:lvlJc w:val="left"/>
    </w:lvl>
  </w:abstractNum>
  <w:abstractNum w:abstractNumId="637" w15:restartNumberingAfterBreak="0">
    <w:nsid w:val="00005AB8"/>
    <w:multiLevelType w:val="hybridMultilevel"/>
    <w:tmpl w:val="1542EE0C"/>
    <w:lvl w:ilvl="0" w:tplc="0646008C">
      <w:start w:val="1"/>
      <w:numFmt w:val="decimal"/>
      <w:lvlText w:val="%1"/>
      <w:lvlJc w:val="left"/>
    </w:lvl>
    <w:lvl w:ilvl="1" w:tplc="3C588AB4">
      <w:start w:val="2"/>
      <w:numFmt w:val="lowerLetter"/>
      <w:lvlText w:val="%2."/>
      <w:lvlJc w:val="left"/>
    </w:lvl>
    <w:lvl w:ilvl="2" w:tplc="7C58DCF8">
      <w:start w:val="1"/>
      <w:numFmt w:val="lowerRoman"/>
      <w:lvlText w:val="%3."/>
      <w:lvlJc w:val="left"/>
    </w:lvl>
    <w:lvl w:ilvl="3" w:tplc="D2582712">
      <w:numFmt w:val="decimal"/>
      <w:lvlText w:val=""/>
      <w:lvlJc w:val="left"/>
    </w:lvl>
    <w:lvl w:ilvl="4" w:tplc="2676CC30">
      <w:numFmt w:val="decimal"/>
      <w:lvlText w:val=""/>
      <w:lvlJc w:val="left"/>
    </w:lvl>
    <w:lvl w:ilvl="5" w:tplc="E342ECE0">
      <w:numFmt w:val="decimal"/>
      <w:lvlText w:val=""/>
      <w:lvlJc w:val="left"/>
    </w:lvl>
    <w:lvl w:ilvl="6" w:tplc="F8B4BCF2">
      <w:numFmt w:val="decimal"/>
      <w:lvlText w:val=""/>
      <w:lvlJc w:val="left"/>
    </w:lvl>
    <w:lvl w:ilvl="7" w:tplc="0BECB396">
      <w:numFmt w:val="decimal"/>
      <w:lvlText w:val=""/>
      <w:lvlJc w:val="left"/>
    </w:lvl>
    <w:lvl w:ilvl="8" w:tplc="115AFA5C">
      <w:numFmt w:val="decimal"/>
      <w:lvlText w:val=""/>
      <w:lvlJc w:val="left"/>
    </w:lvl>
  </w:abstractNum>
  <w:abstractNum w:abstractNumId="638" w15:restartNumberingAfterBreak="0">
    <w:nsid w:val="00005ACB"/>
    <w:multiLevelType w:val="hybridMultilevel"/>
    <w:tmpl w:val="67906EAC"/>
    <w:lvl w:ilvl="0" w:tplc="3B00C4DE">
      <w:start w:val="1"/>
      <w:numFmt w:val="decimal"/>
      <w:lvlText w:val="%1"/>
      <w:lvlJc w:val="left"/>
      <w:rPr>
        <w:vertAlign w:val="superscript"/>
      </w:rPr>
    </w:lvl>
    <w:lvl w:ilvl="1" w:tplc="1D7A2DA0">
      <w:numFmt w:val="decimal"/>
      <w:lvlText w:val=""/>
      <w:lvlJc w:val="left"/>
    </w:lvl>
    <w:lvl w:ilvl="2" w:tplc="CC80C25E">
      <w:numFmt w:val="decimal"/>
      <w:lvlText w:val=""/>
      <w:lvlJc w:val="left"/>
    </w:lvl>
    <w:lvl w:ilvl="3" w:tplc="400C947E">
      <w:numFmt w:val="decimal"/>
      <w:lvlText w:val=""/>
      <w:lvlJc w:val="left"/>
    </w:lvl>
    <w:lvl w:ilvl="4" w:tplc="3BCEC75E">
      <w:numFmt w:val="decimal"/>
      <w:lvlText w:val=""/>
      <w:lvlJc w:val="left"/>
    </w:lvl>
    <w:lvl w:ilvl="5" w:tplc="EB9697C4">
      <w:numFmt w:val="decimal"/>
      <w:lvlText w:val=""/>
      <w:lvlJc w:val="left"/>
    </w:lvl>
    <w:lvl w:ilvl="6" w:tplc="A47A6FB0">
      <w:numFmt w:val="decimal"/>
      <w:lvlText w:val=""/>
      <w:lvlJc w:val="left"/>
    </w:lvl>
    <w:lvl w:ilvl="7" w:tplc="4E268D04">
      <w:numFmt w:val="decimal"/>
      <w:lvlText w:val=""/>
      <w:lvlJc w:val="left"/>
    </w:lvl>
    <w:lvl w:ilvl="8" w:tplc="423C41FA">
      <w:numFmt w:val="decimal"/>
      <w:lvlText w:val=""/>
      <w:lvlJc w:val="left"/>
    </w:lvl>
  </w:abstractNum>
  <w:abstractNum w:abstractNumId="639" w15:restartNumberingAfterBreak="0">
    <w:nsid w:val="00005ACD"/>
    <w:multiLevelType w:val="hybridMultilevel"/>
    <w:tmpl w:val="6A68928E"/>
    <w:lvl w:ilvl="0" w:tplc="F8383F06">
      <w:start w:val="5"/>
      <w:numFmt w:val="decimal"/>
      <w:lvlText w:val="(%1)"/>
      <w:lvlJc w:val="left"/>
    </w:lvl>
    <w:lvl w:ilvl="1" w:tplc="52D085C0">
      <w:start w:val="1"/>
      <w:numFmt w:val="lowerLetter"/>
      <w:lvlText w:val="(%2)"/>
      <w:lvlJc w:val="left"/>
    </w:lvl>
    <w:lvl w:ilvl="2" w:tplc="85F4648E">
      <w:numFmt w:val="decimal"/>
      <w:lvlText w:val=""/>
      <w:lvlJc w:val="left"/>
    </w:lvl>
    <w:lvl w:ilvl="3" w:tplc="11C07A3A">
      <w:numFmt w:val="decimal"/>
      <w:lvlText w:val=""/>
      <w:lvlJc w:val="left"/>
    </w:lvl>
    <w:lvl w:ilvl="4" w:tplc="68C852C8">
      <w:numFmt w:val="decimal"/>
      <w:lvlText w:val=""/>
      <w:lvlJc w:val="left"/>
    </w:lvl>
    <w:lvl w:ilvl="5" w:tplc="4B66EE7A">
      <w:numFmt w:val="decimal"/>
      <w:lvlText w:val=""/>
      <w:lvlJc w:val="left"/>
    </w:lvl>
    <w:lvl w:ilvl="6" w:tplc="6374D8D0">
      <w:numFmt w:val="decimal"/>
      <w:lvlText w:val=""/>
      <w:lvlJc w:val="left"/>
    </w:lvl>
    <w:lvl w:ilvl="7" w:tplc="42341306">
      <w:numFmt w:val="decimal"/>
      <w:lvlText w:val=""/>
      <w:lvlJc w:val="left"/>
    </w:lvl>
    <w:lvl w:ilvl="8" w:tplc="48A0763E">
      <w:numFmt w:val="decimal"/>
      <w:lvlText w:val=""/>
      <w:lvlJc w:val="left"/>
    </w:lvl>
  </w:abstractNum>
  <w:abstractNum w:abstractNumId="640" w15:restartNumberingAfterBreak="0">
    <w:nsid w:val="00005B27"/>
    <w:multiLevelType w:val="hybridMultilevel"/>
    <w:tmpl w:val="61E03EA4"/>
    <w:lvl w:ilvl="0" w:tplc="A8C2B622">
      <w:start w:val="1"/>
      <w:numFmt w:val="decimal"/>
      <w:lvlText w:val="%1"/>
      <w:lvlJc w:val="left"/>
      <w:rPr>
        <w:vertAlign w:val="superscript"/>
      </w:rPr>
    </w:lvl>
    <w:lvl w:ilvl="1" w:tplc="CCF45B76">
      <w:start w:val="2"/>
      <w:numFmt w:val="lowerLetter"/>
      <w:lvlText w:val="(%2)"/>
      <w:lvlJc w:val="left"/>
    </w:lvl>
    <w:lvl w:ilvl="2" w:tplc="398ABD26">
      <w:numFmt w:val="decimal"/>
      <w:lvlText w:val=""/>
      <w:lvlJc w:val="left"/>
    </w:lvl>
    <w:lvl w:ilvl="3" w:tplc="D922B06A">
      <w:numFmt w:val="decimal"/>
      <w:lvlText w:val=""/>
      <w:lvlJc w:val="left"/>
    </w:lvl>
    <w:lvl w:ilvl="4" w:tplc="7AEC2B80">
      <w:numFmt w:val="decimal"/>
      <w:lvlText w:val=""/>
      <w:lvlJc w:val="left"/>
    </w:lvl>
    <w:lvl w:ilvl="5" w:tplc="3F9CAE86">
      <w:numFmt w:val="decimal"/>
      <w:lvlText w:val=""/>
      <w:lvlJc w:val="left"/>
    </w:lvl>
    <w:lvl w:ilvl="6" w:tplc="E4FAE5AE">
      <w:numFmt w:val="decimal"/>
      <w:lvlText w:val=""/>
      <w:lvlJc w:val="left"/>
    </w:lvl>
    <w:lvl w:ilvl="7" w:tplc="EA06963E">
      <w:numFmt w:val="decimal"/>
      <w:lvlText w:val=""/>
      <w:lvlJc w:val="left"/>
    </w:lvl>
    <w:lvl w:ilvl="8" w:tplc="6A9AF466">
      <w:numFmt w:val="decimal"/>
      <w:lvlText w:val=""/>
      <w:lvlJc w:val="left"/>
    </w:lvl>
  </w:abstractNum>
  <w:abstractNum w:abstractNumId="641" w15:restartNumberingAfterBreak="0">
    <w:nsid w:val="00005B68"/>
    <w:multiLevelType w:val="hybridMultilevel"/>
    <w:tmpl w:val="EF66A5D6"/>
    <w:lvl w:ilvl="0" w:tplc="17CAF3CE">
      <w:start w:val="13"/>
      <w:numFmt w:val="decimal"/>
      <w:lvlText w:val="(%1)"/>
      <w:lvlJc w:val="left"/>
    </w:lvl>
    <w:lvl w:ilvl="1" w:tplc="AA5649B8">
      <w:start w:val="1"/>
      <w:numFmt w:val="lowerLetter"/>
      <w:lvlText w:val="(%2)"/>
      <w:lvlJc w:val="left"/>
    </w:lvl>
    <w:lvl w:ilvl="2" w:tplc="7F30BBE2">
      <w:start w:val="1"/>
      <w:numFmt w:val="decimal"/>
      <w:lvlText w:val="%3."/>
      <w:lvlJc w:val="left"/>
    </w:lvl>
    <w:lvl w:ilvl="3" w:tplc="5DAC0DCC">
      <w:numFmt w:val="decimal"/>
      <w:lvlText w:val=""/>
      <w:lvlJc w:val="left"/>
    </w:lvl>
    <w:lvl w:ilvl="4" w:tplc="9B1C0FEC">
      <w:numFmt w:val="decimal"/>
      <w:lvlText w:val=""/>
      <w:lvlJc w:val="left"/>
    </w:lvl>
    <w:lvl w:ilvl="5" w:tplc="0C243A46">
      <w:numFmt w:val="decimal"/>
      <w:lvlText w:val=""/>
      <w:lvlJc w:val="left"/>
    </w:lvl>
    <w:lvl w:ilvl="6" w:tplc="145EDC50">
      <w:numFmt w:val="decimal"/>
      <w:lvlText w:val=""/>
      <w:lvlJc w:val="left"/>
    </w:lvl>
    <w:lvl w:ilvl="7" w:tplc="92D80F5A">
      <w:numFmt w:val="decimal"/>
      <w:lvlText w:val=""/>
      <w:lvlJc w:val="left"/>
    </w:lvl>
    <w:lvl w:ilvl="8" w:tplc="56C06386">
      <w:numFmt w:val="decimal"/>
      <w:lvlText w:val=""/>
      <w:lvlJc w:val="left"/>
    </w:lvl>
  </w:abstractNum>
  <w:abstractNum w:abstractNumId="642" w15:restartNumberingAfterBreak="0">
    <w:nsid w:val="00005B8F"/>
    <w:multiLevelType w:val="hybridMultilevel"/>
    <w:tmpl w:val="917E19D4"/>
    <w:lvl w:ilvl="0" w:tplc="5D48F914">
      <w:start w:val="1"/>
      <w:numFmt w:val="lowerLetter"/>
      <w:lvlText w:val="%1"/>
      <w:lvlJc w:val="left"/>
    </w:lvl>
    <w:lvl w:ilvl="1" w:tplc="216472A4">
      <w:start w:val="4"/>
      <w:numFmt w:val="decimal"/>
      <w:lvlText w:val="%2."/>
      <w:lvlJc w:val="left"/>
      <w:rPr>
        <w:sz w:val="24"/>
        <w:szCs w:val="24"/>
      </w:rPr>
    </w:lvl>
    <w:lvl w:ilvl="2" w:tplc="EB468E0C">
      <w:start w:val="1"/>
      <w:numFmt w:val="lowerLetter"/>
      <w:lvlText w:val="%3"/>
      <w:lvlJc w:val="left"/>
    </w:lvl>
    <w:lvl w:ilvl="3" w:tplc="CEBC9118">
      <w:numFmt w:val="decimal"/>
      <w:lvlText w:val=""/>
      <w:lvlJc w:val="left"/>
    </w:lvl>
    <w:lvl w:ilvl="4" w:tplc="E588591C">
      <w:numFmt w:val="decimal"/>
      <w:lvlText w:val=""/>
      <w:lvlJc w:val="left"/>
    </w:lvl>
    <w:lvl w:ilvl="5" w:tplc="03A63D5C">
      <w:numFmt w:val="decimal"/>
      <w:lvlText w:val=""/>
      <w:lvlJc w:val="left"/>
    </w:lvl>
    <w:lvl w:ilvl="6" w:tplc="74541AD2">
      <w:numFmt w:val="decimal"/>
      <w:lvlText w:val=""/>
      <w:lvlJc w:val="left"/>
    </w:lvl>
    <w:lvl w:ilvl="7" w:tplc="53D81228">
      <w:numFmt w:val="decimal"/>
      <w:lvlText w:val=""/>
      <w:lvlJc w:val="left"/>
    </w:lvl>
    <w:lvl w:ilvl="8" w:tplc="DC286CC6">
      <w:numFmt w:val="decimal"/>
      <w:lvlText w:val=""/>
      <w:lvlJc w:val="left"/>
    </w:lvl>
  </w:abstractNum>
  <w:abstractNum w:abstractNumId="643" w15:restartNumberingAfterBreak="0">
    <w:nsid w:val="00005B95"/>
    <w:multiLevelType w:val="hybridMultilevel"/>
    <w:tmpl w:val="03D66B24"/>
    <w:lvl w:ilvl="0" w:tplc="E5360DAC">
      <w:start w:val="6"/>
      <w:numFmt w:val="lowerLetter"/>
      <w:lvlText w:val="(%1)"/>
      <w:lvlJc w:val="left"/>
    </w:lvl>
    <w:lvl w:ilvl="1" w:tplc="F6DE55F8">
      <w:start w:val="1"/>
      <w:numFmt w:val="decimal"/>
      <w:lvlText w:val="%2"/>
      <w:lvlJc w:val="left"/>
    </w:lvl>
    <w:lvl w:ilvl="2" w:tplc="7174FD68">
      <w:numFmt w:val="decimal"/>
      <w:lvlText w:val=""/>
      <w:lvlJc w:val="left"/>
    </w:lvl>
    <w:lvl w:ilvl="3" w:tplc="0D9A2094">
      <w:numFmt w:val="decimal"/>
      <w:lvlText w:val=""/>
      <w:lvlJc w:val="left"/>
    </w:lvl>
    <w:lvl w:ilvl="4" w:tplc="1A92DCBE">
      <w:numFmt w:val="decimal"/>
      <w:lvlText w:val=""/>
      <w:lvlJc w:val="left"/>
    </w:lvl>
    <w:lvl w:ilvl="5" w:tplc="DD768D74">
      <w:numFmt w:val="decimal"/>
      <w:lvlText w:val=""/>
      <w:lvlJc w:val="left"/>
    </w:lvl>
    <w:lvl w:ilvl="6" w:tplc="043269A2">
      <w:numFmt w:val="decimal"/>
      <w:lvlText w:val=""/>
      <w:lvlJc w:val="left"/>
    </w:lvl>
    <w:lvl w:ilvl="7" w:tplc="FE12B5DE">
      <w:numFmt w:val="decimal"/>
      <w:lvlText w:val=""/>
      <w:lvlJc w:val="left"/>
    </w:lvl>
    <w:lvl w:ilvl="8" w:tplc="97CC0624">
      <w:numFmt w:val="decimal"/>
      <w:lvlText w:val=""/>
      <w:lvlJc w:val="left"/>
    </w:lvl>
  </w:abstractNum>
  <w:abstractNum w:abstractNumId="644" w15:restartNumberingAfterBreak="0">
    <w:nsid w:val="00005BB9"/>
    <w:multiLevelType w:val="hybridMultilevel"/>
    <w:tmpl w:val="E1A06B7A"/>
    <w:lvl w:ilvl="0" w:tplc="906ABF6C">
      <w:start w:val="1"/>
      <w:numFmt w:val="lowerLetter"/>
      <w:lvlText w:val="(%1)"/>
      <w:lvlJc w:val="left"/>
    </w:lvl>
    <w:lvl w:ilvl="1" w:tplc="2F0428FC">
      <w:start w:val="1"/>
      <w:numFmt w:val="decimal"/>
      <w:lvlText w:val="%2."/>
      <w:lvlJc w:val="left"/>
    </w:lvl>
    <w:lvl w:ilvl="2" w:tplc="9684C2AC">
      <w:numFmt w:val="decimal"/>
      <w:lvlText w:val=""/>
      <w:lvlJc w:val="left"/>
    </w:lvl>
    <w:lvl w:ilvl="3" w:tplc="F472801C">
      <w:numFmt w:val="decimal"/>
      <w:lvlText w:val=""/>
      <w:lvlJc w:val="left"/>
    </w:lvl>
    <w:lvl w:ilvl="4" w:tplc="3AC899D2">
      <w:numFmt w:val="decimal"/>
      <w:lvlText w:val=""/>
      <w:lvlJc w:val="left"/>
    </w:lvl>
    <w:lvl w:ilvl="5" w:tplc="ACB2D38C">
      <w:numFmt w:val="decimal"/>
      <w:lvlText w:val=""/>
      <w:lvlJc w:val="left"/>
    </w:lvl>
    <w:lvl w:ilvl="6" w:tplc="281E8A3A">
      <w:numFmt w:val="decimal"/>
      <w:lvlText w:val=""/>
      <w:lvlJc w:val="left"/>
    </w:lvl>
    <w:lvl w:ilvl="7" w:tplc="3C1457F8">
      <w:numFmt w:val="decimal"/>
      <w:lvlText w:val=""/>
      <w:lvlJc w:val="left"/>
    </w:lvl>
    <w:lvl w:ilvl="8" w:tplc="612AE778">
      <w:numFmt w:val="decimal"/>
      <w:lvlText w:val=""/>
      <w:lvlJc w:val="left"/>
    </w:lvl>
  </w:abstractNum>
  <w:abstractNum w:abstractNumId="645" w15:restartNumberingAfterBreak="0">
    <w:nsid w:val="00005BBF"/>
    <w:multiLevelType w:val="hybridMultilevel"/>
    <w:tmpl w:val="B69C0D4C"/>
    <w:lvl w:ilvl="0" w:tplc="90D25B6C">
      <w:start w:val="1"/>
      <w:numFmt w:val="lowerLetter"/>
      <w:lvlText w:val="%1"/>
      <w:lvlJc w:val="left"/>
    </w:lvl>
    <w:lvl w:ilvl="1" w:tplc="AC828926">
      <w:start w:val="1"/>
      <w:numFmt w:val="decimal"/>
      <w:lvlText w:val="%2"/>
      <w:lvlJc w:val="left"/>
    </w:lvl>
    <w:lvl w:ilvl="2" w:tplc="0E065CDE">
      <w:start w:val="3"/>
      <w:numFmt w:val="lowerLetter"/>
      <w:lvlText w:val="%3."/>
      <w:lvlJc w:val="left"/>
    </w:lvl>
    <w:lvl w:ilvl="3" w:tplc="416E82A6">
      <w:start w:val="1"/>
      <w:numFmt w:val="lowerRoman"/>
      <w:lvlText w:val="%4."/>
      <w:lvlJc w:val="left"/>
    </w:lvl>
    <w:lvl w:ilvl="4" w:tplc="99422060">
      <w:numFmt w:val="decimal"/>
      <w:lvlText w:val=""/>
      <w:lvlJc w:val="left"/>
    </w:lvl>
    <w:lvl w:ilvl="5" w:tplc="8834D7F4">
      <w:numFmt w:val="decimal"/>
      <w:lvlText w:val=""/>
      <w:lvlJc w:val="left"/>
    </w:lvl>
    <w:lvl w:ilvl="6" w:tplc="4EEC1782">
      <w:numFmt w:val="decimal"/>
      <w:lvlText w:val=""/>
      <w:lvlJc w:val="left"/>
    </w:lvl>
    <w:lvl w:ilvl="7" w:tplc="19D2F488">
      <w:numFmt w:val="decimal"/>
      <w:lvlText w:val=""/>
      <w:lvlJc w:val="left"/>
    </w:lvl>
    <w:lvl w:ilvl="8" w:tplc="C88AE6BA">
      <w:numFmt w:val="decimal"/>
      <w:lvlText w:val=""/>
      <w:lvlJc w:val="left"/>
    </w:lvl>
  </w:abstractNum>
  <w:abstractNum w:abstractNumId="646" w15:restartNumberingAfterBreak="0">
    <w:nsid w:val="00005C00"/>
    <w:multiLevelType w:val="hybridMultilevel"/>
    <w:tmpl w:val="CB8659F2"/>
    <w:lvl w:ilvl="0" w:tplc="F60CC3F2">
      <w:start w:val="3"/>
      <w:numFmt w:val="decimal"/>
      <w:lvlText w:val="(%1)"/>
      <w:lvlJc w:val="left"/>
    </w:lvl>
    <w:lvl w:ilvl="1" w:tplc="982667E8">
      <w:start w:val="1"/>
      <w:numFmt w:val="lowerLetter"/>
      <w:lvlText w:val="(%2)"/>
      <w:lvlJc w:val="left"/>
    </w:lvl>
    <w:lvl w:ilvl="2" w:tplc="B660FB7A">
      <w:start w:val="1"/>
      <w:numFmt w:val="decimal"/>
      <w:lvlText w:val="%3."/>
      <w:lvlJc w:val="left"/>
    </w:lvl>
    <w:lvl w:ilvl="3" w:tplc="2E2E0F4A">
      <w:start w:val="1"/>
      <w:numFmt w:val="lowerLetter"/>
      <w:lvlText w:val="%4"/>
      <w:lvlJc w:val="left"/>
    </w:lvl>
    <w:lvl w:ilvl="4" w:tplc="FF90EBD6">
      <w:numFmt w:val="decimal"/>
      <w:lvlText w:val=""/>
      <w:lvlJc w:val="left"/>
    </w:lvl>
    <w:lvl w:ilvl="5" w:tplc="1974F852">
      <w:numFmt w:val="decimal"/>
      <w:lvlText w:val=""/>
      <w:lvlJc w:val="left"/>
    </w:lvl>
    <w:lvl w:ilvl="6" w:tplc="EA32FEDC">
      <w:numFmt w:val="decimal"/>
      <w:lvlText w:val=""/>
      <w:lvlJc w:val="left"/>
    </w:lvl>
    <w:lvl w:ilvl="7" w:tplc="D382A652">
      <w:numFmt w:val="decimal"/>
      <w:lvlText w:val=""/>
      <w:lvlJc w:val="left"/>
    </w:lvl>
    <w:lvl w:ilvl="8" w:tplc="06F6522C">
      <w:numFmt w:val="decimal"/>
      <w:lvlText w:val=""/>
      <w:lvlJc w:val="left"/>
    </w:lvl>
  </w:abstractNum>
  <w:abstractNum w:abstractNumId="647" w15:restartNumberingAfterBreak="0">
    <w:nsid w:val="00005C04"/>
    <w:multiLevelType w:val="hybridMultilevel"/>
    <w:tmpl w:val="53C05A78"/>
    <w:lvl w:ilvl="0" w:tplc="19CE6FBE">
      <w:start w:val="2"/>
      <w:numFmt w:val="decimal"/>
      <w:lvlText w:val="(%1)"/>
      <w:lvlJc w:val="left"/>
    </w:lvl>
    <w:lvl w:ilvl="1" w:tplc="3F6A4F4C">
      <w:numFmt w:val="decimal"/>
      <w:lvlText w:val=""/>
      <w:lvlJc w:val="left"/>
    </w:lvl>
    <w:lvl w:ilvl="2" w:tplc="9D068A7E">
      <w:numFmt w:val="decimal"/>
      <w:lvlText w:val=""/>
      <w:lvlJc w:val="left"/>
    </w:lvl>
    <w:lvl w:ilvl="3" w:tplc="683ACFD4">
      <w:numFmt w:val="decimal"/>
      <w:lvlText w:val=""/>
      <w:lvlJc w:val="left"/>
    </w:lvl>
    <w:lvl w:ilvl="4" w:tplc="B80C120C">
      <w:numFmt w:val="decimal"/>
      <w:lvlText w:val=""/>
      <w:lvlJc w:val="left"/>
    </w:lvl>
    <w:lvl w:ilvl="5" w:tplc="D2A8095A">
      <w:numFmt w:val="decimal"/>
      <w:lvlText w:val=""/>
      <w:lvlJc w:val="left"/>
    </w:lvl>
    <w:lvl w:ilvl="6" w:tplc="08B4610C">
      <w:numFmt w:val="decimal"/>
      <w:lvlText w:val=""/>
      <w:lvlJc w:val="left"/>
    </w:lvl>
    <w:lvl w:ilvl="7" w:tplc="5E7AE158">
      <w:numFmt w:val="decimal"/>
      <w:lvlText w:val=""/>
      <w:lvlJc w:val="left"/>
    </w:lvl>
    <w:lvl w:ilvl="8" w:tplc="861A1252">
      <w:numFmt w:val="decimal"/>
      <w:lvlText w:val=""/>
      <w:lvlJc w:val="left"/>
    </w:lvl>
  </w:abstractNum>
  <w:abstractNum w:abstractNumId="648" w15:restartNumberingAfterBreak="0">
    <w:nsid w:val="00005C24"/>
    <w:multiLevelType w:val="hybridMultilevel"/>
    <w:tmpl w:val="F254336C"/>
    <w:lvl w:ilvl="0" w:tplc="47107DB2">
      <w:start w:val="1"/>
      <w:numFmt w:val="lowerLetter"/>
      <w:lvlText w:val="%1"/>
      <w:lvlJc w:val="left"/>
    </w:lvl>
    <w:lvl w:ilvl="1" w:tplc="A16E936E">
      <w:start w:val="5"/>
      <w:numFmt w:val="decimal"/>
      <w:lvlText w:val="%2."/>
      <w:lvlJc w:val="left"/>
    </w:lvl>
    <w:lvl w:ilvl="2" w:tplc="9138B49C">
      <w:numFmt w:val="decimal"/>
      <w:lvlText w:val=""/>
      <w:lvlJc w:val="left"/>
    </w:lvl>
    <w:lvl w:ilvl="3" w:tplc="3BEAFE34">
      <w:numFmt w:val="decimal"/>
      <w:lvlText w:val=""/>
      <w:lvlJc w:val="left"/>
    </w:lvl>
    <w:lvl w:ilvl="4" w:tplc="D8224BC8">
      <w:numFmt w:val="decimal"/>
      <w:lvlText w:val=""/>
      <w:lvlJc w:val="left"/>
    </w:lvl>
    <w:lvl w:ilvl="5" w:tplc="C00E7C90">
      <w:numFmt w:val="decimal"/>
      <w:lvlText w:val=""/>
      <w:lvlJc w:val="left"/>
    </w:lvl>
    <w:lvl w:ilvl="6" w:tplc="FE20B3E4">
      <w:numFmt w:val="decimal"/>
      <w:lvlText w:val=""/>
      <w:lvlJc w:val="left"/>
    </w:lvl>
    <w:lvl w:ilvl="7" w:tplc="E9FC1DC4">
      <w:numFmt w:val="decimal"/>
      <w:lvlText w:val=""/>
      <w:lvlJc w:val="left"/>
    </w:lvl>
    <w:lvl w:ilvl="8" w:tplc="4D0AFCC4">
      <w:numFmt w:val="decimal"/>
      <w:lvlText w:val=""/>
      <w:lvlJc w:val="left"/>
    </w:lvl>
  </w:abstractNum>
  <w:abstractNum w:abstractNumId="649" w15:restartNumberingAfterBreak="0">
    <w:nsid w:val="00005C25"/>
    <w:multiLevelType w:val="hybridMultilevel"/>
    <w:tmpl w:val="2E086658"/>
    <w:lvl w:ilvl="0" w:tplc="A6E6711E">
      <w:start w:val="7"/>
      <w:numFmt w:val="lowerRoman"/>
      <w:lvlText w:val="%1."/>
      <w:lvlJc w:val="left"/>
    </w:lvl>
    <w:lvl w:ilvl="1" w:tplc="06A8BF72">
      <w:numFmt w:val="decimal"/>
      <w:lvlText w:val=""/>
      <w:lvlJc w:val="left"/>
    </w:lvl>
    <w:lvl w:ilvl="2" w:tplc="2370FB64">
      <w:numFmt w:val="decimal"/>
      <w:lvlText w:val=""/>
      <w:lvlJc w:val="left"/>
    </w:lvl>
    <w:lvl w:ilvl="3" w:tplc="DF52C70E">
      <w:numFmt w:val="decimal"/>
      <w:lvlText w:val=""/>
      <w:lvlJc w:val="left"/>
    </w:lvl>
    <w:lvl w:ilvl="4" w:tplc="E82A19E6">
      <w:numFmt w:val="decimal"/>
      <w:lvlText w:val=""/>
      <w:lvlJc w:val="left"/>
    </w:lvl>
    <w:lvl w:ilvl="5" w:tplc="F3E2E8C2">
      <w:numFmt w:val="decimal"/>
      <w:lvlText w:val=""/>
      <w:lvlJc w:val="left"/>
    </w:lvl>
    <w:lvl w:ilvl="6" w:tplc="FE6C4190">
      <w:numFmt w:val="decimal"/>
      <w:lvlText w:val=""/>
      <w:lvlJc w:val="left"/>
    </w:lvl>
    <w:lvl w:ilvl="7" w:tplc="A0263B88">
      <w:numFmt w:val="decimal"/>
      <w:lvlText w:val=""/>
      <w:lvlJc w:val="left"/>
    </w:lvl>
    <w:lvl w:ilvl="8" w:tplc="1B7E04B2">
      <w:numFmt w:val="decimal"/>
      <w:lvlText w:val=""/>
      <w:lvlJc w:val="left"/>
    </w:lvl>
  </w:abstractNum>
  <w:abstractNum w:abstractNumId="650" w15:restartNumberingAfterBreak="0">
    <w:nsid w:val="00005C62"/>
    <w:multiLevelType w:val="hybridMultilevel"/>
    <w:tmpl w:val="57640B16"/>
    <w:lvl w:ilvl="0" w:tplc="B3E60E06">
      <w:start w:val="1"/>
      <w:numFmt w:val="decimal"/>
      <w:lvlText w:val="(%1)"/>
      <w:lvlJc w:val="left"/>
    </w:lvl>
    <w:lvl w:ilvl="1" w:tplc="4B9859B4">
      <w:numFmt w:val="decimal"/>
      <w:lvlText w:val=""/>
      <w:lvlJc w:val="left"/>
    </w:lvl>
    <w:lvl w:ilvl="2" w:tplc="9F7E3D9C">
      <w:numFmt w:val="decimal"/>
      <w:lvlText w:val=""/>
      <w:lvlJc w:val="left"/>
    </w:lvl>
    <w:lvl w:ilvl="3" w:tplc="F788D732">
      <w:numFmt w:val="decimal"/>
      <w:lvlText w:val=""/>
      <w:lvlJc w:val="left"/>
    </w:lvl>
    <w:lvl w:ilvl="4" w:tplc="34DE73B2">
      <w:numFmt w:val="decimal"/>
      <w:lvlText w:val=""/>
      <w:lvlJc w:val="left"/>
    </w:lvl>
    <w:lvl w:ilvl="5" w:tplc="0F404EA8">
      <w:numFmt w:val="decimal"/>
      <w:lvlText w:val=""/>
      <w:lvlJc w:val="left"/>
    </w:lvl>
    <w:lvl w:ilvl="6" w:tplc="DE7A9598">
      <w:numFmt w:val="decimal"/>
      <w:lvlText w:val=""/>
      <w:lvlJc w:val="left"/>
    </w:lvl>
    <w:lvl w:ilvl="7" w:tplc="8C5AE4B2">
      <w:numFmt w:val="decimal"/>
      <w:lvlText w:val=""/>
      <w:lvlJc w:val="left"/>
    </w:lvl>
    <w:lvl w:ilvl="8" w:tplc="0470932A">
      <w:numFmt w:val="decimal"/>
      <w:lvlText w:val=""/>
      <w:lvlJc w:val="left"/>
    </w:lvl>
  </w:abstractNum>
  <w:abstractNum w:abstractNumId="651" w15:restartNumberingAfterBreak="0">
    <w:nsid w:val="00005C8C"/>
    <w:multiLevelType w:val="hybridMultilevel"/>
    <w:tmpl w:val="D6BC8672"/>
    <w:lvl w:ilvl="0" w:tplc="341A19F8">
      <w:start w:val="1"/>
      <w:numFmt w:val="lowerLetter"/>
      <w:lvlText w:val="%1"/>
      <w:lvlJc w:val="left"/>
    </w:lvl>
    <w:lvl w:ilvl="1" w:tplc="8AA433BC">
      <w:start w:val="5"/>
      <w:numFmt w:val="decimal"/>
      <w:lvlText w:val="%2."/>
      <w:lvlJc w:val="left"/>
    </w:lvl>
    <w:lvl w:ilvl="2" w:tplc="06EABF72">
      <w:start w:val="1"/>
      <w:numFmt w:val="lowerLetter"/>
      <w:lvlText w:val="%3."/>
      <w:lvlJc w:val="left"/>
    </w:lvl>
    <w:lvl w:ilvl="3" w:tplc="053ADA0E">
      <w:numFmt w:val="decimal"/>
      <w:lvlText w:val=""/>
      <w:lvlJc w:val="left"/>
    </w:lvl>
    <w:lvl w:ilvl="4" w:tplc="09A2D72E">
      <w:numFmt w:val="decimal"/>
      <w:lvlText w:val=""/>
      <w:lvlJc w:val="left"/>
    </w:lvl>
    <w:lvl w:ilvl="5" w:tplc="932C6D58">
      <w:numFmt w:val="decimal"/>
      <w:lvlText w:val=""/>
      <w:lvlJc w:val="left"/>
    </w:lvl>
    <w:lvl w:ilvl="6" w:tplc="51CA0416">
      <w:numFmt w:val="decimal"/>
      <w:lvlText w:val=""/>
      <w:lvlJc w:val="left"/>
    </w:lvl>
    <w:lvl w:ilvl="7" w:tplc="0B7605C8">
      <w:numFmt w:val="decimal"/>
      <w:lvlText w:val=""/>
      <w:lvlJc w:val="left"/>
    </w:lvl>
    <w:lvl w:ilvl="8" w:tplc="09BCC3D2">
      <w:numFmt w:val="decimal"/>
      <w:lvlText w:val=""/>
      <w:lvlJc w:val="left"/>
    </w:lvl>
  </w:abstractNum>
  <w:abstractNum w:abstractNumId="652" w15:restartNumberingAfterBreak="0">
    <w:nsid w:val="00005C8E"/>
    <w:multiLevelType w:val="hybridMultilevel"/>
    <w:tmpl w:val="B3FC68F8"/>
    <w:lvl w:ilvl="0" w:tplc="569279E6">
      <w:start w:val="1"/>
      <w:numFmt w:val="decimal"/>
      <w:lvlText w:val="%1"/>
      <w:lvlJc w:val="left"/>
    </w:lvl>
    <w:lvl w:ilvl="1" w:tplc="CB22952E">
      <w:start w:val="1"/>
      <w:numFmt w:val="lowerLetter"/>
      <w:lvlText w:val="%2"/>
      <w:lvlJc w:val="left"/>
    </w:lvl>
    <w:lvl w:ilvl="2" w:tplc="962A7190">
      <w:start w:val="3"/>
      <w:numFmt w:val="decimal"/>
      <w:lvlText w:val="%3."/>
      <w:lvlJc w:val="left"/>
    </w:lvl>
    <w:lvl w:ilvl="3" w:tplc="09E4B952">
      <w:numFmt w:val="decimal"/>
      <w:lvlText w:val=""/>
      <w:lvlJc w:val="left"/>
    </w:lvl>
    <w:lvl w:ilvl="4" w:tplc="033668FC">
      <w:numFmt w:val="decimal"/>
      <w:lvlText w:val=""/>
      <w:lvlJc w:val="left"/>
    </w:lvl>
    <w:lvl w:ilvl="5" w:tplc="F49003EE">
      <w:numFmt w:val="decimal"/>
      <w:lvlText w:val=""/>
      <w:lvlJc w:val="left"/>
    </w:lvl>
    <w:lvl w:ilvl="6" w:tplc="42F64776">
      <w:numFmt w:val="decimal"/>
      <w:lvlText w:val=""/>
      <w:lvlJc w:val="left"/>
    </w:lvl>
    <w:lvl w:ilvl="7" w:tplc="FAF2D83A">
      <w:numFmt w:val="decimal"/>
      <w:lvlText w:val=""/>
      <w:lvlJc w:val="left"/>
    </w:lvl>
    <w:lvl w:ilvl="8" w:tplc="E2183400">
      <w:numFmt w:val="decimal"/>
      <w:lvlText w:val=""/>
      <w:lvlJc w:val="left"/>
    </w:lvl>
  </w:abstractNum>
  <w:abstractNum w:abstractNumId="653" w15:restartNumberingAfterBreak="0">
    <w:nsid w:val="00005CA5"/>
    <w:multiLevelType w:val="hybridMultilevel"/>
    <w:tmpl w:val="F84C2822"/>
    <w:lvl w:ilvl="0" w:tplc="0B2020AE">
      <w:start w:val="1"/>
      <w:numFmt w:val="lowerRoman"/>
      <w:lvlText w:val="(%1)"/>
      <w:lvlJc w:val="left"/>
    </w:lvl>
    <w:lvl w:ilvl="1" w:tplc="219805E6">
      <w:numFmt w:val="decimal"/>
      <w:lvlText w:val=""/>
      <w:lvlJc w:val="left"/>
    </w:lvl>
    <w:lvl w:ilvl="2" w:tplc="A7785ADC">
      <w:numFmt w:val="decimal"/>
      <w:lvlText w:val=""/>
      <w:lvlJc w:val="left"/>
    </w:lvl>
    <w:lvl w:ilvl="3" w:tplc="3A2C3C40">
      <w:numFmt w:val="decimal"/>
      <w:lvlText w:val=""/>
      <w:lvlJc w:val="left"/>
    </w:lvl>
    <w:lvl w:ilvl="4" w:tplc="CB90F614">
      <w:numFmt w:val="decimal"/>
      <w:lvlText w:val=""/>
      <w:lvlJc w:val="left"/>
    </w:lvl>
    <w:lvl w:ilvl="5" w:tplc="F8BCFDDA">
      <w:numFmt w:val="decimal"/>
      <w:lvlText w:val=""/>
      <w:lvlJc w:val="left"/>
    </w:lvl>
    <w:lvl w:ilvl="6" w:tplc="4FE46176">
      <w:numFmt w:val="decimal"/>
      <w:lvlText w:val=""/>
      <w:lvlJc w:val="left"/>
    </w:lvl>
    <w:lvl w:ilvl="7" w:tplc="631A7BA6">
      <w:numFmt w:val="decimal"/>
      <w:lvlText w:val=""/>
      <w:lvlJc w:val="left"/>
    </w:lvl>
    <w:lvl w:ilvl="8" w:tplc="2558F4F6">
      <w:numFmt w:val="decimal"/>
      <w:lvlText w:val=""/>
      <w:lvlJc w:val="left"/>
    </w:lvl>
  </w:abstractNum>
  <w:abstractNum w:abstractNumId="654" w15:restartNumberingAfterBreak="0">
    <w:nsid w:val="00005CE3"/>
    <w:multiLevelType w:val="hybridMultilevel"/>
    <w:tmpl w:val="42924748"/>
    <w:lvl w:ilvl="0" w:tplc="FB5A7246">
      <w:start w:val="4"/>
      <w:numFmt w:val="decimal"/>
      <w:lvlText w:val="(%1)"/>
      <w:lvlJc w:val="left"/>
    </w:lvl>
    <w:lvl w:ilvl="1" w:tplc="7E3C3B98">
      <w:start w:val="1"/>
      <w:numFmt w:val="lowerLetter"/>
      <w:lvlText w:val="(%2)"/>
      <w:lvlJc w:val="left"/>
    </w:lvl>
    <w:lvl w:ilvl="2" w:tplc="93D271CC">
      <w:start w:val="2"/>
      <w:numFmt w:val="decimal"/>
      <w:lvlText w:val="%3."/>
      <w:lvlJc w:val="left"/>
    </w:lvl>
    <w:lvl w:ilvl="3" w:tplc="40BE4EBA">
      <w:start w:val="1"/>
      <w:numFmt w:val="lowerLetter"/>
      <w:lvlText w:val="%4"/>
      <w:lvlJc w:val="left"/>
    </w:lvl>
    <w:lvl w:ilvl="4" w:tplc="C106B130">
      <w:numFmt w:val="decimal"/>
      <w:lvlText w:val=""/>
      <w:lvlJc w:val="left"/>
    </w:lvl>
    <w:lvl w:ilvl="5" w:tplc="2138A816">
      <w:numFmt w:val="decimal"/>
      <w:lvlText w:val=""/>
      <w:lvlJc w:val="left"/>
    </w:lvl>
    <w:lvl w:ilvl="6" w:tplc="BD4EFFE0">
      <w:numFmt w:val="decimal"/>
      <w:lvlText w:val=""/>
      <w:lvlJc w:val="left"/>
    </w:lvl>
    <w:lvl w:ilvl="7" w:tplc="EBACBFD8">
      <w:numFmt w:val="decimal"/>
      <w:lvlText w:val=""/>
      <w:lvlJc w:val="left"/>
    </w:lvl>
    <w:lvl w:ilvl="8" w:tplc="36BAC66C">
      <w:numFmt w:val="decimal"/>
      <w:lvlText w:val=""/>
      <w:lvlJc w:val="left"/>
    </w:lvl>
  </w:abstractNum>
  <w:abstractNum w:abstractNumId="655" w15:restartNumberingAfterBreak="0">
    <w:nsid w:val="00005D12"/>
    <w:multiLevelType w:val="hybridMultilevel"/>
    <w:tmpl w:val="07BAE1AA"/>
    <w:lvl w:ilvl="0" w:tplc="B1E40E32">
      <w:start w:val="10"/>
      <w:numFmt w:val="decimal"/>
      <w:lvlText w:val="(%1)"/>
      <w:lvlJc w:val="left"/>
    </w:lvl>
    <w:lvl w:ilvl="1" w:tplc="116E1C42">
      <w:start w:val="1"/>
      <w:numFmt w:val="lowerLetter"/>
      <w:lvlText w:val="(%2)"/>
      <w:lvlJc w:val="left"/>
    </w:lvl>
    <w:lvl w:ilvl="2" w:tplc="5AC8149A">
      <w:start w:val="1"/>
      <w:numFmt w:val="decimal"/>
      <w:lvlText w:val="%3"/>
      <w:lvlJc w:val="left"/>
    </w:lvl>
    <w:lvl w:ilvl="3" w:tplc="AF560542">
      <w:numFmt w:val="decimal"/>
      <w:lvlText w:val=""/>
      <w:lvlJc w:val="left"/>
    </w:lvl>
    <w:lvl w:ilvl="4" w:tplc="2646A63C">
      <w:numFmt w:val="decimal"/>
      <w:lvlText w:val=""/>
      <w:lvlJc w:val="left"/>
    </w:lvl>
    <w:lvl w:ilvl="5" w:tplc="E54ADD2C">
      <w:numFmt w:val="decimal"/>
      <w:lvlText w:val=""/>
      <w:lvlJc w:val="left"/>
    </w:lvl>
    <w:lvl w:ilvl="6" w:tplc="6C2C340A">
      <w:numFmt w:val="decimal"/>
      <w:lvlText w:val=""/>
      <w:lvlJc w:val="left"/>
    </w:lvl>
    <w:lvl w:ilvl="7" w:tplc="B4EA1702">
      <w:numFmt w:val="decimal"/>
      <w:lvlText w:val=""/>
      <w:lvlJc w:val="left"/>
    </w:lvl>
    <w:lvl w:ilvl="8" w:tplc="3022FB0E">
      <w:numFmt w:val="decimal"/>
      <w:lvlText w:val=""/>
      <w:lvlJc w:val="left"/>
    </w:lvl>
  </w:abstractNum>
  <w:abstractNum w:abstractNumId="656" w15:restartNumberingAfterBreak="0">
    <w:nsid w:val="00005D20"/>
    <w:multiLevelType w:val="hybridMultilevel"/>
    <w:tmpl w:val="E82213FC"/>
    <w:lvl w:ilvl="0" w:tplc="FDBA61C0">
      <w:start w:val="1"/>
      <w:numFmt w:val="decimal"/>
      <w:lvlText w:val="%1"/>
      <w:lvlJc w:val="left"/>
    </w:lvl>
    <w:lvl w:ilvl="1" w:tplc="70CE30E2">
      <w:start w:val="1"/>
      <w:numFmt w:val="decimal"/>
      <w:lvlText w:val="%2"/>
      <w:lvlJc w:val="left"/>
    </w:lvl>
    <w:lvl w:ilvl="2" w:tplc="B2B2E246">
      <w:start w:val="1"/>
      <w:numFmt w:val="lowerLetter"/>
      <w:lvlText w:val="%3"/>
      <w:lvlJc w:val="left"/>
    </w:lvl>
    <w:lvl w:ilvl="3" w:tplc="1D686218">
      <w:start w:val="22"/>
      <w:numFmt w:val="decimal"/>
      <w:lvlText w:val="%4."/>
      <w:lvlJc w:val="left"/>
    </w:lvl>
    <w:lvl w:ilvl="4" w:tplc="C7EE6A1A">
      <w:start w:val="1"/>
      <w:numFmt w:val="lowerLetter"/>
      <w:lvlText w:val="%5"/>
      <w:lvlJc w:val="left"/>
    </w:lvl>
    <w:lvl w:ilvl="5" w:tplc="C8D046CE">
      <w:numFmt w:val="decimal"/>
      <w:lvlText w:val=""/>
      <w:lvlJc w:val="left"/>
    </w:lvl>
    <w:lvl w:ilvl="6" w:tplc="D382D7BE">
      <w:numFmt w:val="decimal"/>
      <w:lvlText w:val=""/>
      <w:lvlJc w:val="left"/>
    </w:lvl>
    <w:lvl w:ilvl="7" w:tplc="4B265CD2">
      <w:numFmt w:val="decimal"/>
      <w:lvlText w:val=""/>
      <w:lvlJc w:val="left"/>
    </w:lvl>
    <w:lvl w:ilvl="8" w:tplc="3DDC8E5A">
      <w:numFmt w:val="decimal"/>
      <w:lvlText w:val=""/>
      <w:lvlJc w:val="left"/>
    </w:lvl>
  </w:abstractNum>
  <w:abstractNum w:abstractNumId="657" w15:restartNumberingAfterBreak="0">
    <w:nsid w:val="00005D30"/>
    <w:multiLevelType w:val="hybridMultilevel"/>
    <w:tmpl w:val="7730DFD8"/>
    <w:lvl w:ilvl="0" w:tplc="FCC49A36">
      <w:start w:val="5"/>
      <w:numFmt w:val="lowerLetter"/>
      <w:lvlText w:val="(%1)"/>
      <w:lvlJc w:val="left"/>
    </w:lvl>
    <w:lvl w:ilvl="1" w:tplc="A56E1BA0">
      <w:start w:val="1"/>
      <w:numFmt w:val="decimal"/>
      <w:lvlText w:val="%2."/>
      <w:lvlJc w:val="left"/>
    </w:lvl>
    <w:lvl w:ilvl="2" w:tplc="1F46066E">
      <w:start w:val="1"/>
      <w:numFmt w:val="lowerLetter"/>
      <w:lvlText w:val="%3."/>
      <w:lvlJc w:val="left"/>
    </w:lvl>
    <w:lvl w:ilvl="3" w:tplc="F11EB184">
      <w:numFmt w:val="decimal"/>
      <w:lvlText w:val=""/>
      <w:lvlJc w:val="left"/>
    </w:lvl>
    <w:lvl w:ilvl="4" w:tplc="9842C3EE">
      <w:numFmt w:val="decimal"/>
      <w:lvlText w:val=""/>
      <w:lvlJc w:val="left"/>
    </w:lvl>
    <w:lvl w:ilvl="5" w:tplc="F252B58C">
      <w:numFmt w:val="decimal"/>
      <w:lvlText w:val=""/>
      <w:lvlJc w:val="left"/>
    </w:lvl>
    <w:lvl w:ilvl="6" w:tplc="6134869E">
      <w:numFmt w:val="decimal"/>
      <w:lvlText w:val=""/>
      <w:lvlJc w:val="left"/>
    </w:lvl>
    <w:lvl w:ilvl="7" w:tplc="E0A6CB2A">
      <w:numFmt w:val="decimal"/>
      <w:lvlText w:val=""/>
      <w:lvlJc w:val="left"/>
    </w:lvl>
    <w:lvl w:ilvl="8" w:tplc="85381AAC">
      <w:numFmt w:val="decimal"/>
      <w:lvlText w:val=""/>
      <w:lvlJc w:val="left"/>
    </w:lvl>
  </w:abstractNum>
  <w:abstractNum w:abstractNumId="658" w15:restartNumberingAfterBreak="0">
    <w:nsid w:val="00005D93"/>
    <w:multiLevelType w:val="hybridMultilevel"/>
    <w:tmpl w:val="8A0EA7A6"/>
    <w:lvl w:ilvl="0" w:tplc="F948F466">
      <w:start w:val="8"/>
      <w:numFmt w:val="lowerRoman"/>
      <w:lvlText w:val="%1."/>
      <w:lvlJc w:val="left"/>
    </w:lvl>
    <w:lvl w:ilvl="1" w:tplc="87962F22">
      <w:numFmt w:val="decimal"/>
      <w:lvlText w:val=""/>
      <w:lvlJc w:val="left"/>
    </w:lvl>
    <w:lvl w:ilvl="2" w:tplc="A23693FC">
      <w:numFmt w:val="decimal"/>
      <w:lvlText w:val=""/>
      <w:lvlJc w:val="left"/>
    </w:lvl>
    <w:lvl w:ilvl="3" w:tplc="AF7217D6">
      <w:numFmt w:val="decimal"/>
      <w:lvlText w:val=""/>
      <w:lvlJc w:val="left"/>
    </w:lvl>
    <w:lvl w:ilvl="4" w:tplc="BA98D844">
      <w:numFmt w:val="decimal"/>
      <w:lvlText w:val=""/>
      <w:lvlJc w:val="left"/>
    </w:lvl>
    <w:lvl w:ilvl="5" w:tplc="30FA3B4E">
      <w:numFmt w:val="decimal"/>
      <w:lvlText w:val=""/>
      <w:lvlJc w:val="left"/>
    </w:lvl>
    <w:lvl w:ilvl="6" w:tplc="91B41E92">
      <w:numFmt w:val="decimal"/>
      <w:lvlText w:val=""/>
      <w:lvlJc w:val="left"/>
    </w:lvl>
    <w:lvl w:ilvl="7" w:tplc="1DA21280">
      <w:numFmt w:val="decimal"/>
      <w:lvlText w:val=""/>
      <w:lvlJc w:val="left"/>
    </w:lvl>
    <w:lvl w:ilvl="8" w:tplc="04EE875A">
      <w:numFmt w:val="decimal"/>
      <w:lvlText w:val=""/>
      <w:lvlJc w:val="left"/>
    </w:lvl>
  </w:abstractNum>
  <w:abstractNum w:abstractNumId="659" w15:restartNumberingAfterBreak="0">
    <w:nsid w:val="00005DB6"/>
    <w:multiLevelType w:val="hybridMultilevel"/>
    <w:tmpl w:val="3DA07B2E"/>
    <w:lvl w:ilvl="0" w:tplc="1AC8A9A2">
      <w:start w:val="1"/>
      <w:numFmt w:val="decimal"/>
      <w:lvlText w:val="%1"/>
      <w:lvlJc w:val="left"/>
    </w:lvl>
    <w:lvl w:ilvl="1" w:tplc="476C7182">
      <w:start w:val="1"/>
      <w:numFmt w:val="lowerLetter"/>
      <w:lvlText w:val="%2"/>
      <w:lvlJc w:val="left"/>
    </w:lvl>
    <w:lvl w:ilvl="2" w:tplc="FB487B1A">
      <w:start w:val="2"/>
      <w:numFmt w:val="decimal"/>
      <w:lvlText w:val="%3."/>
      <w:lvlJc w:val="left"/>
    </w:lvl>
    <w:lvl w:ilvl="3" w:tplc="2F8467AE">
      <w:numFmt w:val="decimal"/>
      <w:lvlText w:val=""/>
      <w:lvlJc w:val="left"/>
    </w:lvl>
    <w:lvl w:ilvl="4" w:tplc="0C963FB0">
      <w:numFmt w:val="decimal"/>
      <w:lvlText w:val=""/>
      <w:lvlJc w:val="left"/>
    </w:lvl>
    <w:lvl w:ilvl="5" w:tplc="9AF8C298">
      <w:numFmt w:val="decimal"/>
      <w:lvlText w:val=""/>
      <w:lvlJc w:val="left"/>
    </w:lvl>
    <w:lvl w:ilvl="6" w:tplc="B7805E22">
      <w:numFmt w:val="decimal"/>
      <w:lvlText w:val=""/>
      <w:lvlJc w:val="left"/>
    </w:lvl>
    <w:lvl w:ilvl="7" w:tplc="D1A6706E">
      <w:numFmt w:val="decimal"/>
      <w:lvlText w:val=""/>
      <w:lvlJc w:val="left"/>
    </w:lvl>
    <w:lvl w:ilvl="8" w:tplc="AFB433C4">
      <w:numFmt w:val="decimal"/>
      <w:lvlText w:val=""/>
      <w:lvlJc w:val="left"/>
    </w:lvl>
  </w:abstractNum>
  <w:abstractNum w:abstractNumId="660" w15:restartNumberingAfterBreak="0">
    <w:nsid w:val="00005DE1"/>
    <w:multiLevelType w:val="hybridMultilevel"/>
    <w:tmpl w:val="784A265E"/>
    <w:lvl w:ilvl="0" w:tplc="5D0AB8B2">
      <w:start w:val="1"/>
      <w:numFmt w:val="decimal"/>
      <w:lvlText w:val="%1"/>
      <w:lvlJc w:val="left"/>
    </w:lvl>
    <w:lvl w:ilvl="1" w:tplc="FFCE1032">
      <w:start w:val="1"/>
      <w:numFmt w:val="lowerLetter"/>
      <w:lvlText w:val="%2"/>
      <w:lvlJc w:val="left"/>
    </w:lvl>
    <w:lvl w:ilvl="2" w:tplc="C7E8BA2C">
      <w:start w:val="1"/>
      <w:numFmt w:val="decimal"/>
      <w:lvlText w:val="%3"/>
      <w:lvlJc w:val="left"/>
    </w:lvl>
    <w:lvl w:ilvl="3" w:tplc="9ED867AA">
      <w:start w:val="3"/>
      <w:numFmt w:val="lowerLetter"/>
      <w:lvlText w:val="%4."/>
      <w:lvlJc w:val="left"/>
    </w:lvl>
    <w:lvl w:ilvl="4" w:tplc="405200D6">
      <w:numFmt w:val="decimal"/>
      <w:lvlText w:val=""/>
      <w:lvlJc w:val="left"/>
    </w:lvl>
    <w:lvl w:ilvl="5" w:tplc="482C4534">
      <w:numFmt w:val="decimal"/>
      <w:lvlText w:val=""/>
      <w:lvlJc w:val="left"/>
    </w:lvl>
    <w:lvl w:ilvl="6" w:tplc="65B42CD4">
      <w:numFmt w:val="decimal"/>
      <w:lvlText w:val=""/>
      <w:lvlJc w:val="left"/>
    </w:lvl>
    <w:lvl w:ilvl="7" w:tplc="2A627056">
      <w:numFmt w:val="decimal"/>
      <w:lvlText w:val=""/>
      <w:lvlJc w:val="left"/>
    </w:lvl>
    <w:lvl w:ilvl="8" w:tplc="1AAC9FDC">
      <w:numFmt w:val="decimal"/>
      <w:lvlText w:val=""/>
      <w:lvlJc w:val="left"/>
    </w:lvl>
  </w:abstractNum>
  <w:abstractNum w:abstractNumId="661" w15:restartNumberingAfterBreak="0">
    <w:nsid w:val="00005E11"/>
    <w:multiLevelType w:val="hybridMultilevel"/>
    <w:tmpl w:val="DC7292C8"/>
    <w:lvl w:ilvl="0" w:tplc="75FA7D32">
      <w:start w:val="1"/>
      <w:numFmt w:val="decimal"/>
      <w:lvlText w:val="%1"/>
      <w:lvlJc w:val="left"/>
    </w:lvl>
    <w:lvl w:ilvl="1" w:tplc="64A0CDB8">
      <w:start w:val="1"/>
      <w:numFmt w:val="lowerLetter"/>
      <w:lvlText w:val="%2"/>
      <w:lvlJc w:val="left"/>
    </w:lvl>
    <w:lvl w:ilvl="2" w:tplc="B296A888">
      <w:start w:val="5"/>
      <w:numFmt w:val="decimal"/>
      <w:lvlText w:val="%3."/>
      <w:lvlJc w:val="left"/>
    </w:lvl>
    <w:lvl w:ilvl="3" w:tplc="E914518C">
      <w:start w:val="1"/>
      <w:numFmt w:val="lowerLetter"/>
      <w:lvlText w:val="%4."/>
      <w:lvlJc w:val="left"/>
    </w:lvl>
    <w:lvl w:ilvl="4" w:tplc="C31486AC">
      <w:numFmt w:val="decimal"/>
      <w:lvlText w:val=""/>
      <w:lvlJc w:val="left"/>
    </w:lvl>
    <w:lvl w:ilvl="5" w:tplc="DD0A7D04">
      <w:numFmt w:val="decimal"/>
      <w:lvlText w:val=""/>
      <w:lvlJc w:val="left"/>
    </w:lvl>
    <w:lvl w:ilvl="6" w:tplc="88AA73B8">
      <w:numFmt w:val="decimal"/>
      <w:lvlText w:val=""/>
      <w:lvlJc w:val="left"/>
    </w:lvl>
    <w:lvl w:ilvl="7" w:tplc="C4E8919C">
      <w:numFmt w:val="decimal"/>
      <w:lvlText w:val=""/>
      <w:lvlJc w:val="left"/>
    </w:lvl>
    <w:lvl w:ilvl="8" w:tplc="98CE834A">
      <w:numFmt w:val="decimal"/>
      <w:lvlText w:val=""/>
      <w:lvlJc w:val="left"/>
    </w:lvl>
  </w:abstractNum>
  <w:abstractNum w:abstractNumId="662" w15:restartNumberingAfterBreak="0">
    <w:nsid w:val="00005E32"/>
    <w:multiLevelType w:val="hybridMultilevel"/>
    <w:tmpl w:val="633EA9B6"/>
    <w:lvl w:ilvl="0" w:tplc="3202F4E4">
      <w:start w:val="1"/>
      <w:numFmt w:val="lowerLetter"/>
      <w:lvlText w:val="(%1)"/>
      <w:lvlJc w:val="left"/>
    </w:lvl>
    <w:lvl w:ilvl="1" w:tplc="7F9CE1D6">
      <w:numFmt w:val="decimal"/>
      <w:lvlText w:val=""/>
      <w:lvlJc w:val="left"/>
    </w:lvl>
    <w:lvl w:ilvl="2" w:tplc="6734920E">
      <w:numFmt w:val="decimal"/>
      <w:lvlText w:val=""/>
      <w:lvlJc w:val="left"/>
    </w:lvl>
    <w:lvl w:ilvl="3" w:tplc="ADA89562">
      <w:numFmt w:val="decimal"/>
      <w:lvlText w:val=""/>
      <w:lvlJc w:val="left"/>
    </w:lvl>
    <w:lvl w:ilvl="4" w:tplc="68087646">
      <w:numFmt w:val="decimal"/>
      <w:lvlText w:val=""/>
      <w:lvlJc w:val="left"/>
    </w:lvl>
    <w:lvl w:ilvl="5" w:tplc="B65A25F4">
      <w:numFmt w:val="decimal"/>
      <w:lvlText w:val=""/>
      <w:lvlJc w:val="left"/>
    </w:lvl>
    <w:lvl w:ilvl="6" w:tplc="6DEC69D4">
      <w:numFmt w:val="decimal"/>
      <w:lvlText w:val=""/>
      <w:lvlJc w:val="left"/>
    </w:lvl>
    <w:lvl w:ilvl="7" w:tplc="606C844E">
      <w:numFmt w:val="decimal"/>
      <w:lvlText w:val=""/>
      <w:lvlJc w:val="left"/>
    </w:lvl>
    <w:lvl w:ilvl="8" w:tplc="0C9AB650">
      <w:numFmt w:val="decimal"/>
      <w:lvlText w:val=""/>
      <w:lvlJc w:val="left"/>
    </w:lvl>
  </w:abstractNum>
  <w:abstractNum w:abstractNumId="663" w15:restartNumberingAfterBreak="0">
    <w:nsid w:val="00005E36"/>
    <w:multiLevelType w:val="hybridMultilevel"/>
    <w:tmpl w:val="44DAE5E6"/>
    <w:lvl w:ilvl="0" w:tplc="30709952">
      <w:start w:val="4"/>
      <w:numFmt w:val="decimal"/>
      <w:lvlText w:val="(%1)"/>
      <w:lvlJc w:val="left"/>
    </w:lvl>
    <w:lvl w:ilvl="1" w:tplc="5CCC8E7C">
      <w:start w:val="1"/>
      <w:numFmt w:val="lowerLetter"/>
      <w:lvlText w:val="(%2)"/>
      <w:lvlJc w:val="left"/>
    </w:lvl>
    <w:lvl w:ilvl="2" w:tplc="92B815D4">
      <w:start w:val="1"/>
      <w:numFmt w:val="decimal"/>
      <w:lvlText w:val="%3."/>
      <w:lvlJc w:val="left"/>
    </w:lvl>
    <w:lvl w:ilvl="3" w:tplc="C5C49400">
      <w:start w:val="1"/>
      <w:numFmt w:val="lowerLetter"/>
      <w:lvlText w:val="%4"/>
      <w:lvlJc w:val="left"/>
    </w:lvl>
    <w:lvl w:ilvl="4" w:tplc="6C56A92C">
      <w:numFmt w:val="decimal"/>
      <w:lvlText w:val=""/>
      <w:lvlJc w:val="left"/>
    </w:lvl>
    <w:lvl w:ilvl="5" w:tplc="ADB6C280">
      <w:numFmt w:val="decimal"/>
      <w:lvlText w:val=""/>
      <w:lvlJc w:val="left"/>
    </w:lvl>
    <w:lvl w:ilvl="6" w:tplc="2FB0E7A8">
      <w:numFmt w:val="decimal"/>
      <w:lvlText w:val=""/>
      <w:lvlJc w:val="left"/>
    </w:lvl>
    <w:lvl w:ilvl="7" w:tplc="98D6D2AE">
      <w:numFmt w:val="decimal"/>
      <w:lvlText w:val=""/>
      <w:lvlJc w:val="left"/>
    </w:lvl>
    <w:lvl w:ilvl="8" w:tplc="FF4CD2B4">
      <w:numFmt w:val="decimal"/>
      <w:lvlText w:val=""/>
      <w:lvlJc w:val="left"/>
    </w:lvl>
  </w:abstractNum>
  <w:abstractNum w:abstractNumId="664" w15:restartNumberingAfterBreak="0">
    <w:nsid w:val="00005E3D"/>
    <w:multiLevelType w:val="hybridMultilevel"/>
    <w:tmpl w:val="35D807FC"/>
    <w:lvl w:ilvl="0" w:tplc="A0241324">
      <w:start w:val="1"/>
      <w:numFmt w:val="decimal"/>
      <w:lvlText w:val="%1"/>
      <w:lvlJc w:val="left"/>
    </w:lvl>
    <w:lvl w:ilvl="1" w:tplc="A71ED6F2">
      <w:start w:val="6"/>
      <w:numFmt w:val="lowerLetter"/>
      <w:lvlText w:val="(%2)"/>
      <w:lvlJc w:val="left"/>
    </w:lvl>
    <w:lvl w:ilvl="2" w:tplc="C29214E2">
      <w:start w:val="1"/>
      <w:numFmt w:val="decimal"/>
      <w:lvlText w:val="%3"/>
      <w:lvlJc w:val="left"/>
    </w:lvl>
    <w:lvl w:ilvl="3" w:tplc="6B38B124">
      <w:start w:val="1"/>
      <w:numFmt w:val="lowerLetter"/>
      <w:lvlText w:val="%4"/>
      <w:lvlJc w:val="left"/>
    </w:lvl>
    <w:lvl w:ilvl="4" w:tplc="2E2A90F2">
      <w:numFmt w:val="decimal"/>
      <w:lvlText w:val=""/>
      <w:lvlJc w:val="left"/>
    </w:lvl>
    <w:lvl w:ilvl="5" w:tplc="3D9601DA">
      <w:numFmt w:val="decimal"/>
      <w:lvlText w:val=""/>
      <w:lvlJc w:val="left"/>
    </w:lvl>
    <w:lvl w:ilvl="6" w:tplc="4C605ABE">
      <w:numFmt w:val="decimal"/>
      <w:lvlText w:val=""/>
      <w:lvlJc w:val="left"/>
    </w:lvl>
    <w:lvl w:ilvl="7" w:tplc="7F681668">
      <w:numFmt w:val="decimal"/>
      <w:lvlText w:val=""/>
      <w:lvlJc w:val="left"/>
    </w:lvl>
    <w:lvl w:ilvl="8" w:tplc="FFD6565A">
      <w:numFmt w:val="decimal"/>
      <w:lvlText w:val=""/>
      <w:lvlJc w:val="left"/>
    </w:lvl>
  </w:abstractNum>
  <w:abstractNum w:abstractNumId="665" w15:restartNumberingAfterBreak="0">
    <w:nsid w:val="00005E87"/>
    <w:multiLevelType w:val="hybridMultilevel"/>
    <w:tmpl w:val="D110E0A4"/>
    <w:lvl w:ilvl="0" w:tplc="A822BB78">
      <w:start w:val="1"/>
      <w:numFmt w:val="decimal"/>
      <w:lvlText w:val="%1."/>
      <w:lvlJc w:val="left"/>
    </w:lvl>
    <w:lvl w:ilvl="1" w:tplc="5AA263E4">
      <w:start w:val="1"/>
      <w:numFmt w:val="lowerLetter"/>
      <w:lvlText w:val="%2."/>
      <w:lvlJc w:val="left"/>
    </w:lvl>
    <w:lvl w:ilvl="2" w:tplc="83548D38">
      <w:numFmt w:val="decimal"/>
      <w:lvlText w:val=""/>
      <w:lvlJc w:val="left"/>
    </w:lvl>
    <w:lvl w:ilvl="3" w:tplc="05283152">
      <w:numFmt w:val="decimal"/>
      <w:lvlText w:val=""/>
      <w:lvlJc w:val="left"/>
    </w:lvl>
    <w:lvl w:ilvl="4" w:tplc="862E2D2C">
      <w:numFmt w:val="decimal"/>
      <w:lvlText w:val=""/>
      <w:lvlJc w:val="left"/>
    </w:lvl>
    <w:lvl w:ilvl="5" w:tplc="7B3299B8">
      <w:numFmt w:val="decimal"/>
      <w:lvlText w:val=""/>
      <w:lvlJc w:val="left"/>
    </w:lvl>
    <w:lvl w:ilvl="6" w:tplc="D68EB574">
      <w:numFmt w:val="decimal"/>
      <w:lvlText w:val=""/>
      <w:lvlJc w:val="left"/>
    </w:lvl>
    <w:lvl w:ilvl="7" w:tplc="A2BA4D70">
      <w:numFmt w:val="decimal"/>
      <w:lvlText w:val=""/>
      <w:lvlJc w:val="left"/>
    </w:lvl>
    <w:lvl w:ilvl="8" w:tplc="5ADE8226">
      <w:numFmt w:val="decimal"/>
      <w:lvlText w:val=""/>
      <w:lvlJc w:val="left"/>
    </w:lvl>
  </w:abstractNum>
  <w:abstractNum w:abstractNumId="666" w15:restartNumberingAfterBreak="0">
    <w:nsid w:val="00005E90"/>
    <w:multiLevelType w:val="hybridMultilevel"/>
    <w:tmpl w:val="EAA2D988"/>
    <w:lvl w:ilvl="0" w:tplc="D74AACB8">
      <w:start w:val="1"/>
      <w:numFmt w:val="lowerLetter"/>
      <w:lvlText w:val="%1"/>
      <w:lvlJc w:val="left"/>
    </w:lvl>
    <w:lvl w:ilvl="1" w:tplc="9E28D7F6">
      <w:start w:val="1"/>
      <w:numFmt w:val="decimal"/>
      <w:lvlText w:val="%2"/>
      <w:lvlJc w:val="left"/>
    </w:lvl>
    <w:lvl w:ilvl="2" w:tplc="824AE9DE">
      <w:start w:val="5"/>
      <w:numFmt w:val="lowerLetter"/>
      <w:lvlText w:val="%3."/>
      <w:lvlJc w:val="left"/>
    </w:lvl>
    <w:lvl w:ilvl="3" w:tplc="6778027A">
      <w:numFmt w:val="decimal"/>
      <w:lvlText w:val=""/>
      <w:lvlJc w:val="left"/>
    </w:lvl>
    <w:lvl w:ilvl="4" w:tplc="6378925E">
      <w:numFmt w:val="decimal"/>
      <w:lvlText w:val=""/>
      <w:lvlJc w:val="left"/>
    </w:lvl>
    <w:lvl w:ilvl="5" w:tplc="864E0898">
      <w:numFmt w:val="decimal"/>
      <w:lvlText w:val=""/>
      <w:lvlJc w:val="left"/>
    </w:lvl>
    <w:lvl w:ilvl="6" w:tplc="EC38C84E">
      <w:numFmt w:val="decimal"/>
      <w:lvlText w:val=""/>
      <w:lvlJc w:val="left"/>
    </w:lvl>
    <w:lvl w:ilvl="7" w:tplc="EE2491FE">
      <w:numFmt w:val="decimal"/>
      <w:lvlText w:val=""/>
      <w:lvlJc w:val="left"/>
    </w:lvl>
    <w:lvl w:ilvl="8" w:tplc="54FE0A2E">
      <w:numFmt w:val="decimal"/>
      <w:lvlText w:val=""/>
      <w:lvlJc w:val="left"/>
    </w:lvl>
  </w:abstractNum>
  <w:abstractNum w:abstractNumId="667" w15:restartNumberingAfterBreak="0">
    <w:nsid w:val="00005EA3"/>
    <w:multiLevelType w:val="hybridMultilevel"/>
    <w:tmpl w:val="508EF01A"/>
    <w:lvl w:ilvl="0" w:tplc="A2228C56">
      <w:start w:val="1"/>
      <w:numFmt w:val="decimal"/>
      <w:lvlText w:val="%1"/>
      <w:lvlJc w:val="left"/>
    </w:lvl>
    <w:lvl w:ilvl="1" w:tplc="31980FEE">
      <w:start w:val="7"/>
      <w:numFmt w:val="lowerLetter"/>
      <w:lvlText w:val="(%2)"/>
      <w:lvlJc w:val="left"/>
    </w:lvl>
    <w:lvl w:ilvl="2" w:tplc="6A466DD0">
      <w:start w:val="1"/>
      <w:numFmt w:val="decimal"/>
      <w:lvlText w:val="%3"/>
      <w:lvlJc w:val="left"/>
    </w:lvl>
    <w:lvl w:ilvl="3" w:tplc="3476DB90">
      <w:numFmt w:val="decimal"/>
      <w:lvlText w:val=""/>
      <w:lvlJc w:val="left"/>
    </w:lvl>
    <w:lvl w:ilvl="4" w:tplc="9EEE8DEA">
      <w:numFmt w:val="decimal"/>
      <w:lvlText w:val=""/>
      <w:lvlJc w:val="left"/>
    </w:lvl>
    <w:lvl w:ilvl="5" w:tplc="F15E29CA">
      <w:numFmt w:val="decimal"/>
      <w:lvlText w:val=""/>
      <w:lvlJc w:val="left"/>
    </w:lvl>
    <w:lvl w:ilvl="6" w:tplc="6DACF7D4">
      <w:numFmt w:val="decimal"/>
      <w:lvlText w:val=""/>
      <w:lvlJc w:val="left"/>
    </w:lvl>
    <w:lvl w:ilvl="7" w:tplc="3670D342">
      <w:numFmt w:val="decimal"/>
      <w:lvlText w:val=""/>
      <w:lvlJc w:val="left"/>
    </w:lvl>
    <w:lvl w:ilvl="8" w:tplc="2D9C1896">
      <w:numFmt w:val="decimal"/>
      <w:lvlText w:val=""/>
      <w:lvlJc w:val="left"/>
    </w:lvl>
  </w:abstractNum>
  <w:abstractNum w:abstractNumId="668" w15:restartNumberingAfterBreak="0">
    <w:nsid w:val="00005EAD"/>
    <w:multiLevelType w:val="hybridMultilevel"/>
    <w:tmpl w:val="637058F0"/>
    <w:lvl w:ilvl="0" w:tplc="4622DA8E">
      <w:start w:val="1"/>
      <w:numFmt w:val="decimal"/>
      <w:lvlText w:val="%1"/>
      <w:lvlJc w:val="left"/>
    </w:lvl>
    <w:lvl w:ilvl="1" w:tplc="042EA7E8">
      <w:start w:val="3"/>
      <w:numFmt w:val="lowerLetter"/>
      <w:lvlText w:val="(%2)"/>
      <w:lvlJc w:val="left"/>
    </w:lvl>
    <w:lvl w:ilvl="2" w:tplc="117E8102">
      <w:numFmt w:val="decimal"/>
      <w:lvlText w:val=""/>
      <w:lvlJc w:val="left"/>
    </w:lvl>
    <w:lvl w:ilvl="3" w:tplc="B82E66FC">
      <w:numFmt w:val="decimal"/>
      <w:lvlText w:val=""/>
      <w:lvlJc w:val="left"/>
    </w:lvl>
    <w:lvl w:ilvl="4" w:tplc="3EC43DA4">
      <w:numFmt w:val="decimal"/>
      <w:lvlText w:val=""/>
      <w:lvlJc w:val="left"/>
    </w:lvl>
    <w:lvl w:ilvl="5" w:tplc="27E04264">
      <w:numFmt w:val="decimal"/>
      <w:lvlText w:val=""/>
      <w:lvlJc w:val="left"/>
    </w:lvl>
    <w:lvl w:ilvl="6" w:tplc="7A24294A">
      <w:numFmt w:val="decimal"/>
      <w:lvlText w:val=""/>
      <w:lvlJc w:val="left"/>
    </w:lvl>
    <w:lvl w:ilvl="7" w:tplc="8166A0B0">
      <w:numFmt w:val="decimal"/>
      <w:lvlText w:val=""/>
      <w:lvlJc w:val="left"/>
    </w:lvl>
    <w:lvl w:ilvl="8" w:tplc="1BFAA356">
      <w:numFmt w:val="decimal"/>
      <w:lvlText w:val=""/>
      <w:lvlJc w:val="left"/>
    </w:lvl>
  </w:abstractNum>
  <w:abstractNum w:abstractNumId="669" w15:restartNumberingAfterBreak="0">
    <w:nsid w:val="00005EB5"/>
    <w:multiLevelType w:val="hybridMultilevel"/>
    <w:tmpl w:val="68E0C28A"/>
    <w:lvl w:ilvl="0" w:tplc="D4C6268A">
      <w:start w:val="1"/>
      <w:numFmt w:val="decimal"/>
      <w:lvlText w:val="%1"/>
      <w:lvlJc w:val="left"/>
    </w:lvl>
    <w:lvl w:ilvl="1" w:tplc="C6288BD4">
      <w:start w:val="1"/>
      <w:numFmt w:val="lowerLetter"/>
      <w:lvlText w:val="%2"/>
      <w:lvlJc w:val="left"/>
    </w:lvl>
    <w:lvl w:ilvl="2" w:tplc="E06641BC">
      <w:start w:val="1"/>
      <w:numFmt w:val="lowerLetter"/>
      <w:lvlText w:val="%3"/>
      <w:lvlJc w:val="left"/>
    </w:lvl>
    <w:lvl w:ilvl="3" w:tplc="3BF8139A">
      <w:start w:val="1"/>
      <w:numFmt w:val="decimal"/>
      <w:lvlText w:val="%4"/>
      <w:lvlJc w:val="left"/>
    </w:lvl>
    <w:lvl w:ilvl="4" w:tplc="3F088DD8">
      <w:start w:val="7"/>
      <w:numFmt w:val="lowerLetter"/>
      <w:lvlText w:val="%5."/>
      <w:lvlJc w:val="left"/>
    </w:lvl>
    <w:lvl w:ilvl="5" w:tplc="21F8A072">
      <w:numFmt w:val="decimal"/>
      <w:lvlText w:val=""/>
      <w:lvlJc w:val="left"/>
    </w:lvl>
    <w:lvl w:ilvl="6" w:tplc="D8A4C16E">
      <w:numFmt w:val="decimal"/>
      <w:lvlText w:val=""/>
      <w:lvlJc w:val="left"/>
    </w:lvl>
    <w:lvl w:ilvl="7" w:tplc="1E9247E4">
      <w:numFmt w:val="decimal"/>
      <w:lvlText w:val=""/>
      <w:lvlJc w:val="left"/>
    </w:lvl>
    <w:lvl w:ilvl="8" w:tplc="76E0DD60">
      <w:numFmt w:val="decimal"/>
      <w:lvlText w:val=""/>
      <w:lvlJc w:val="left"/>
    </w:lvl>
  </w:abstractNum>
  <w:abstractNum w:abstractNumId="670" w15:restartNumberingAfterBreak="0">
    <w:nsid w:val="00005EF3"/>
    <w:multiLevelType w:val="hybridMultilevel"/>
    <w:tmpl w:val="C7300BA2"/>
    <w:lvl w:ilvl="0" w:tplc="905ED7EE">
      <w:start w:val="1"/>
      <w:numFmt w:val="lowerLetter"/>
      <w:lvlText w:val="(%1)"/>
      <w:lvlJc w:val="left"/>
    </w:lvl>
    <w:lvl w:ilvl="1" w:tplc="5B08D4FA">
      <w:numFmt w:val="decimal"/>
      <w:lvlText w:val=""/>
      <w:lvlJc w:val="left"/>
    </w:lvl>
    <w:lvl w:ilvl="2" w:tplc="2C5AE7B6">
      <w:numFmt w:val="decimal"/>
      <w:lvlText w:val=""/>
      <w:lvlJc w:val="left"/>
    </w:lvl>
    <w:lvl w:ilvl="3" w:tplc="C3D8EA66">
      <w:numFmt w:val="decimal"/>
      <w:lvlText w:val=""/>
      <w:lvlJc w:val="left"/>
    </w:lvl>
    <w:lvl w:ilvl="4" w:tplc="CCB4C6A4">
      <w:numFmt w:val="decimal"/>
      <w:lvlText w:val=""/>
      <w:lvlJc w:val="left"/>
    </w:lvl>
    <w:lvl w:ilvl="5" w:tplc="31EA60BE">
      <w:numFmt w:val="decimal"/>
      <w:lvlText w:val=""/>
      <w:lvlJc w:val="left"/>
    </w:lvl>
    <w:lvl w:ilvl="6" w:tplc="BC7A1B52">
      <w:numFmt w:val="decimal"/>
      <w:lvlText w:val=""/>
      <w:lvlJc w:val="left"/>
    </w:lvl>
    <w:lvl w:ilvl="7" w:tplc="8996CAD0">
      <w:numFmt w:val="decimal"/>
      <w:lvlText w:val=""/>
      <w:lvlJc w:val="left"/>
    </w:lvl>
    <w:lvl w:ilvl="8" w:tplc="3072CF5E">
      <w:numFmt w:val="decimal"/>
      <w:lvlText w:val=""/>
      <w:lvlJc w:val="left"/>
    </w:lvl>
  </w:abstractNum>
  <w:abstractNum w:abstractNumId="671" w15:restartNumberingAfterBreak="0">
    <w:nsid w:val="00005F06"/>
    <w:multiLevelType w:val="hybridMultilevel"/>
    <w:tmpl w:val="B9EAE7E4"/>
    <w:lvl w:ilvl="0" w:tplc="D7D0CA1E">
      <w:start w:val="1"/>
      <w:numFmt w:val="decimal"/>
      <w:lvlText w:val="%1"/>
      <w:lvlJc w:val="left"/>
    </w:lvl>
    <w:lvl w:ilvl="1" w:tplc="844A71DA">
      <w:start w:val="1"/>
      <w:numFmt w:val="lowerLetter"/>
      <w:lvlText w:val="%2"/>
      <w:lvlJc w:val="left"/>
    </w:lvl>
    <w:lvl w:ilvl="2" w:tplc="4000B368">
      <w:start w:val="2"/>
      <w:numFmt w:val="decimal"/>
      <w:lvlText w:val="%3."/>
      <w:lvlJc w:val="left"/>
    </w:lvl>
    <w:lvl w:ilvl="3" w:tplc="217E54DE">
      <w:numFmt w:val="decimal"/>
      <w:lvlText w:val=""/>
      <w:lvlJc w:val="left"/>
    </w:lvl>
    <w:lvl w:ilvl="4" w:tplc="5B74CF7E">
      <w:numFmt w:val="decimal"/>
      <w:lvlText w:val=""/>
      <w:lvlJc w:val="left"/>
    </w:lvl>
    <w:lvl w:ilvl="5" w:tplc="D4B8448C">
      <w:numFmt w:val="decimal"/>
      <w:lvlText w:val=""/>
      <w:lvlJc w:val="left"/>
    </w:lvl>
    <w:lvl w:ilvl="6" w:tplc="2EAE3E00">
      <w:numFmt w:val="decimal"/>
      <w:lvlText w:val=""/>
      <w:lvlJc w:val="left"/>
    </w:lvl>
    <w:lvl w:ilvl="7" w:tplc="05D054AA">
      <w:numFmt w:val="decimal"/>
      <w:lvlText w:val=""/>
      <w:lvlJc w:val="left"/>
    </w:lvl>
    <w:lvl w:ilvl="8" w:tplc="86E0B5D0">
      <w:numFmt w:val="decimal"/>
      <w:lvlText w:val=""/>
      <w:lvlJc w:val="left"/>
    </w:lvl>
  </w:abstractNum>
  <w:abstractNum w:abstractNumId="672" w15:restartNumberingAfterBreak="0">
    <w:nsid w:val="00005F21"/>
    <w:multiLevelType w:val="hybridMultilevel"/>
    <w:tmpl w:val="B980DF6E"/>
    <w:lvl w:ilvl="0" w:tplc="1FEC2488">
      <w:start w:val="1"/>
      <w:numFmt w:val="decimal"/>
      <w:lvlText w:val="%1"/>
      <w:lvlJc w:val="left"/>
    </w:lvl>
    <w:lvl w:ilvl="1" w:tplc="FE0EF3BA">
      <w:start w:val="1"/>
      <w:numFmt w:val="lowerLetter"/>
      <w:lvlText w:val="%2"/>
      <w:lvlJc w:val="left"/>
    </w:lvl>
    <w:lvl w:ilvl="2" w:tplc="E280F80E">
      <w:start w:val="22"/>
      <w:numFmt w:val="decimal"/>
      <w:lvlText w:val="%3."/>
      <w:lvlJc w:val="left"/>
    </w:lvl>
    <w:lvl w:ilvl="3" w:tplc="CD4EBEC4">
      <w:numFmt w:val="decimal"/>
      <w:lvlText w:val=""/>
      <w:lvlJc w:val="left"/>
    </w:lvl>
    <w:lvl w:ilvl="4" w:tplc="2052350C">
      <w:numFmt w:val="decimal"/>
      <w:lvlText w:val=""/>
      <w:lvlJc w:val="left"/>
    </w:lvl>
    <w:lvl w:ilvl="5" w:tplc="540019A6">
      <w:numFmt w:val="decimal"/>
      <w:lvlText w:val=""/>
      <w:lvlJc w:val="left"/>
    </w:lvl>
    <w:lvl w:ilvl="6" w:tplc="3766D3EE">
      <w:numFmt w:val="decimal"/>
      <w:lvlText w:val=""/>
      <w:lvlJc w:val="left"/>
    </w:lvl>
    <w:lvl w:ilvl="7" w:tplc="FFA852C6">
      <w:numFmt w:val="decimal"/>
      <w:lvlText w:val=""/>
      <w:lvlJc w:val="left"/>
    </w:lvl>
    <w:lvl w:ilvl="8" w:tplc="F9CC9192">
      <w:numFmt w:val="decimal"/>
      <w:lvlText w:val=""/>
      <w:lvlJc w:val="left"/>
    </w:lvl>
  </w:abstractNum>
  <w:abstractNum w:abstractNumId="673" w15:restartNumberingAfterBreak="0">
    <w:nsid w:val="00005F46"/>
    <w:multiLevelType w:val="hybridMultilevel"/>
    <w:tmpl w:val="47E80F6A"/>
    <w:lvl w:ilvl="0" w:tplc="9A7C1330">
      <w:start w:val="2"/>
      <w:numFmt w:val="decimal"/>
      <w:lvlText w:val="(%1)"/>
      <w:lvlJc w:val="left"/>
    </w:lvl>
    <w:lvl w:ilvl="1" w:tplc="9238E408">
      <w:start w:val="1"/>
      <w:numFmt w:val="lowerLetter"/>
      <w:lvlText w:val="(%2)"/>
      <w:lvlJc w:val="left"/>
    </w:lvl>
    <w:lvl w:ilvl="2" w:tplc="94142B7C">
      <w:start w:val="1"/>
      <w:numFmt w:val="decimal"/>
      <w:lvlText w:val="%3."/>
      <w:lvlJc w:val="left"/>
    </w:lvl>
    <w:lvl w:ilvl="3" w:tplc="7EB21372">
      <w:numFmt w:val="decimal"/>
      <w:lvlText w:val=""/>
      <w:lvlJc w:val="left"/>
    </w:lvl>
    <w:lvl w:ilvl="4" w:tplc="7CF40A26">
      <w:numFmt w:val="decimal"/>
      <w:lvlText w:val=""/>
      <w:lvlJc w:val="left"/>
    </w:lvl>
    <w:lvl w:ilvl="5" w:tplc="D3668246">
      <w:numFmt w:val="decimal"/>
      <w:lvlText w:val=""/>
      <w:lvlJc w:val="left"/>
    </w:lvl>
    <w:lvl w:ilvl="6" w:tplc="255A688E">
      <w:numFmt w:val="decimal"/>
      <w:lvlText w:val=""/>
      <w:lvlJc w:val="left"/>
    </w:lvl>
    <w:lvl w:ilvl="7" w:tplc="A216D2F4">
      <w:numFmt w:val="decimal"/>
      <w:lvlText w:val=""/>
      <w:lvlJc w:val="left"/>
    </w:lvl>
    <w:lvl w:ilvl="8" w:tplc="947E0A64">
      <w:numFmt w:val="decimal"/>
      <w:lvlText w:val=""/>
      <w:lvlJc w:val="left"/>
    </w:lvl>
  </w:abstractNum>
  <w:abstractNum w:abstractNumId="674" w15:restartNumberingAfterBreak="0">
    <w:nsid w:val="00005F58"/>
    <w:multiLevelType w:val="hybridMultilevel"/>
    <w:tmpl w:val="30FC9B66"/>
    <w:lvl w:ilvl="0" w:tplc="48F08BF4">
      <w:start w:val="1"/>
      <w:numFmt w:val="lowerLetter"/>
      <w:lvlText w:val="%1"/>
      <w:lvlJc w:val="left"/>
    </w:lvl>
    <w:lvl w:ilvl="1" w:tplc="A6D6006E">
      <w:start w:val="7"/>
      <w:numFmt w:val="decimal"/>
      <w:lvlText w:val="%2."/>
      <w:lvlJc w:val="left"/>
    </w:lvl>
    <w:lvl w:ilvl="2" w:tplc="F8A802F8">
      <w:start w:val="1"/>
      <w:numFmt w:val="lowerLetter"/>
      <w:lvlText w:val="%3"/>
      <w:lvlJc w:val="left"/>
    </w:lvl>
    <w:lvl w:ilvl="3" w:tplc="475632D8">
      <w:numFmt w:val="decimal"/>
      <w:lvlText w:val=""/>
      <w:lvlJc w:val="left"/>
    </w:lvl>
    <w:lvl w:ilvl="4" w:tplc="FBA0EDC8">
      <w:numFmt w:val="decimal"/>
      <w:lvlText w:val=""/>
      <w:lvlJc w:val="left"/>
    </w:lvl>
    <w:lvl w:ilvl="5" w:tplc="BFD2539A">
      <w:numFmt w:val="decimal"/>
      <w:lvlText w:val=""/>
      <w:lvlJc w:val="left"/>
    </w:lvl>
    <w:lvl w:ilvl="6" w:tplc="99862436">
      <w:numFmt w:val="decimal"/>
      <w:lvlText w:val=""/>
      <w:lvlJc w:val="left"/>
    </w:lvl>
    <w:lvl w:ilvl="7" w:tplc="7A0460B6">
      <w:numFmt w:val="decimal"/>
      <w:lvlText w:val=""/>
      <w:lvlJc w:val="left"/>
    </w:lvl>
    <w:lvl w:ilvl="8" w:tplc="9394118C">
      <w:numFmt w:val="decimal"/>
      <w:lvlText w:val=""/>
      <w:lvlJc w:val="left"/>
    </w:lvl>
  </w:abstractNum>
  <w:abstractNum w:abstractNumId="675" w15:restartNumberingAfterBreak="0">
    <w:nsid w:val="00005F87"/>
    <w:multiLevelType w:val="hybridMultilevel"/>
    <w:tmpl w:val="58F89F44"/>
    <w:lvl w:ilvl="0" w:tplc="7F9C1DC0">
      <w:start w:val="1"/>
      <w:numFmt w:val="bullet"/>
      <w:lvlText w:val="*"/>
      <w:lvlJc w:val="left"/>
    </w:lvl>
    <w:lvl w:ilvl="1" w:tplc="A22CFFA0">
      <w:numFmt w:val="decimal"/>
      <w:lvlText w:val=""/>
      <w:lvlJc w:val="left"/>
    </w:lvl>
    <w:lvl w:ilvl="2" w:tplc="3B6AD3AC">
      <w:numFmt w:val="decimal"/>
      <w:lvlText w:val=""/>
      <w:lvlJc w:val="left"/>
    </w:lvl>
    <w:lvl w:ilvl="3" w:tplc="FC18C0F4">
      <w:numFmt w:val="decimal"/>
      <w:lvlText w:val=""/>
      <w:lvlJc w:val="left"/>
    </w:lvl>
    <w:lvl w:ilvl="4" w:tplc="DE24B132">
      <w:numFmt w:val="decimal"/>
      <w:lvlText w:val=""/>
      <w:lvlJc w:val="left"/>
    </w:lvl>
    <w:lvl w:ilvl="5" w:tplc="7E90F7D8">
      <w:numFmt w:val="decimal"/>
      <w:lvlText w:val=""/>
      <w:lvlJc w:val="left"/>
    </w:lvl>
    <w:lvl w:ilvl="6" w:tplc="D7989CB8">
      <w:numFmt w:val="decimal"/>
      <w:lvlText w:val=""/>
      <w:lvlJc w:val="left"/>
    </w:lvl>
    <w:lvl w:ilvl="7" w:tplc="C7D0240E">
      <w:numFmt w:val="decimal"/>
      <w:lvlText w:val=""/>
      <w:lvlJc w:val="left"/>
    </w:lvl>
    <w:lvl w:ilvl="8" w:tplc="B3544892">
      <w:numFmt w:val="decimal"/>
      <w:lvlText w:val=""/>
      <w:lvlJc w:val="left"/>
    </w:lvl>
  </w:abstractNum>
  <w:abstractNum w:abstractNumId="676" w15:restartNumberingAfterBreak="0">
    <w:nsid w:val="00005F9A"/>
    <w:multiLevelType w:val="hybridMultilevel"/>
    <w:tmpl w:val="525E6342"/>
    <w:lvl w:ilvl="0" w:tplc="6E0C1FA2">
      <w:start w:val="1"/>
      <w:numFmt w:val="decimal"/>
      <w:lvlText w:val="%1"/>
      <w:lvlJc w:val="left"/>
    </w:lvl>
    <w:lvl w:ilvl="1" w:tplc="F0D82446">
      <w:start w:val="1"/>
      <w:numFmt w:val="lowerLetter"/>
      <w:lvlText w:val="%2"/>
      <w:lvlJc w:val="left"/>
    </w:lvl>
    <w:lvl w:ilvl="2" w:tplc="D56E84D6">
      <w:start w:val="22"/>
      <w:numFmt w:val="decimal"/>
      <w:lvlText w:val="%3."/>
      <w:lvlJc w:val="left"/>
    </w:lvl>
    <w:lvl w:ilvl="3" w:tplc="892612DC">
      <w:start w:val="1"/>
      <w:numFmt w:val="lowerLetter"/>
      <w:lvlText w:val="%4"/>
      <w:lvlJc w:val="left"/>
    </w:lvl>
    <w:lvl w:ilvl="4" w:tplc="F8E4023A">
      <w:start w:val="1"/>
      <w:numFmt w:val="lowerRoman"/>
      <w:lvlText w:val="%5."/>
      <w:lvlJc w:val="left"/>
    </w:lvl>
    <w:lvl w:ilvl="5" w:tplc="CE0E9EEE">
      <w:numFmt w:val="decimal"/>
      <w:lvlText w:val=""/>
      <w:lvlJc w:val="left"/>
    </w:lvl>
    <w:lvl w:ilvl="6" w:tplc="BC0464DA">
      <w:numFmt w:val="decimal"/>
      <w:lvlText w:val=""/>
      <w:lvlJc w:val="left"/>
    </w:lvl>
    <w:lvl w:ilvl="7" w:tplc="59C4242E">
      <w:numFmt w:val="decimal"/>
      <w:lvlText w:val=""/>
      <w:lvlJc w:val="left"/>
    </w:lvl>
    <w:lvl w:ilvl="8" w:tplc="4134ECAE">
      <w:numFmt w:val="decimal"/>
      <w:lvlText w:val=""/>
      <w:lvlJc w:val="left"/>
    </w:lvl>
  </w:abstractNum>
  <w:abstractNum w:abstractNumId="677" w15:restartNumberingAfterBreak="0">
    <w:nsid w:val="00005FC3"/>
    <w:multiLevelType w:val="hybridMultilevel"/>
    <w:tmpl w:val="BDC6F078"/>
    <w:lvl w:ilvl="0" w:tplc="BE1CF182">
      <w:start w:val="3"/>
      <w:numFmt w:val="decimal"/>
      <w:lvlText w:val="%1"/>
      <w:lvlJc w:val="left"/>
    </w:lvl>
    <w:lvl w:ilvl="1" w:tplc="8A1821DA">
      <w:start w:val="1"/>
      <w:numFmt w:val="lowerLetter"/>
      <w:lvlText w:val="%2"/>
      <w:lvlJc w:val="left"/>
    </w:lvl>
    <w:lvl w:ilvl="2" w:tplc="FF8055CC">
      <w:start w:val="1"/>
      <w:numFmt w:val="decimal"/>
      <w:lvlText w:val="%3"/>
      <w:lvlJc w:val="left"/>
    </w:lvl>
    <w:lvl w:ilvl="3" w:tplc="CF768C3A">
      <w:start w:val="1"/>
      <w:numFmt w:val="lowerLetter"/>
      <w:lvlText w:val="%4"/>
      <w:lvlJc w:val="left"/>
    </w:lvl>
    <w:lvl w:ilvl="4" w:tplc="24F2A15A">
      <w:start w:val="1"/>
      <w:numFmt w:val="lowerRoman"/>
      <w:lvlText w:val="%5"/>
      <w:lvlJc w:val="left"/>
    </w:lvl>
    <w:lvl w:ilvl="5" w:tplc="70BA340C">
      <w:numFmt w:val="decimal"/>
      <w:lvlText w:val=""/>
      <w:lvlJc w:val="left"/>
    </w:lvl>
    <w:lvl w:ilvl="6" w:tplc="170206CA">
      <w:numFmt w:val="decimal"/>
      <w:lvlText w:val=""/>
      <w:lvlJc w:val="left"/>
    </w:lvl>
    <w:lvl w:ilvl="7" w:tplc="C4D48D6A">
      <w:numFmt w:val="decimal"/>
      <w:lvlText w:val=""/>
      <w:lvlJc w:val="left"/>
    </w:lvl>
    <w:lvl w:ilvl="8" w:tplc="B21C6318">
      <w:numFmt w:val="decimal"/>
      <w:lvlText w:val=""/>
      <w:lvlJc w:val="left"/>
    </w:lvl>
  </w:abstractNum>
  <w:abstractNum w:abstractNumId="678" w15:restartNumberingAfterBreak="0">
    <w:nsid w:val="00005FC8"/>
    <w:multiLevelType w:val="hybridMultilevel"/>
    <w:tmpl w:val="F212659E"/>
    <w:lvl w:ilvl="0" w:tplc="E8269F9E">
      <w:start w:val="2"/>
      <w:numFmt w:val="decimal"/>
      <w:lvlText w:val="(%1)"/>
      <w:lvlJc w:val="left"/>
    </w:lvl>
    <w:lvl w:ilvl="1" w:tplc="E9145F5C">
      <w:start w:val="1"/>
      <w:numFmt w:val="lowerLetter"/>
      <w:lvlText w:val="(%2)"/>
      <w:lvlJc w:val="left"/>
    </w:lvl>
    <w:lvl w:ilvl="2" w:tplc="DDBCFD58">
      <w:start w:val="1"/>
      <w:numFmt w:val="decimal"/>
      <w:lvlText w:val="%3"/>
      <w:lvlJc w:val="left"/>
    </w:lvl>
    <w:lvl w:ilvl="3" w:tplc="D72AF956">
      <w:start w:val="1"/>
      <w:numFmt w:val="lowerLetter"/>
      <w:lvlText w:val="%4"/>
      <w:lvlJc w:val="left"/>
    </w:lvl>
    <w:lvl w:ilvl="4" w:tplc="E91A33B6">
      <w:numFmt w:val="decimal"/>
      <w:lvlText w:val=""/>
      <w:lvlJc w:val="left"/>
    </w:lvl>
    <w:lvl w:ilvl="5" w:tplc="33EC4A70">
      <w:numFmt w:val="decimal"/>
      <w:lvlText w:val=""/>
      <w:lvlJc w:val="left"/>
    </w:lvl>
    <w:lvl w:ilvl="6" w:tplc="3BDCF90C">
      <w:numFmt w:val="decimal"/>
      <w:lvlText w:val=""/>
      <w:lvlJc w:val="left"/>
    </w:lvl>
    <w:lvl w:ilvl="7" w:tplc="068EE6C2">
      <w:numFmt w:val="decimal"/>
      <w:lvlText w:val=""/>
      <w:lvlJc w:val="left"/>
    </w:lvl>
    <w:lvl w:ilvl="8" w:tplc="1FC63594">
      <w:numFmt w:val="decimal"/>
      <w:lvlText w:val=""/>
      <w:lvlJc w:val="left"/>
    </w:lvl>
  </w:abstractNum>
  <w:abstractNum w:abstractNumId="679" w15:restartNumberingAfterBreak="0">
    <w:nsid w:val="0000601C"/>
    <w:multiLevelType w:val="hybridMultilevel"/>
    <w:tmpl w:val="B2F87E1A"/>
    <w:lvl w:ilvl="0" w:tplc="11FA2914">
      <w:start w:val="1"/>
      <w:numFmt w:val="decimal"/>
      <w:lvlText w:val="%1"/>
      <w:lvlJc w:val="left"/>
    </w:lvl>
    <w:lvl w:ilvl="1" w:tplc="5E6EF872">
      <w:start w:val="1"/>
      <w:numFmt w:val="lowerLetter"/>
      <w:lvlText w:val="%2"/>
      <w:lvlJc w:val="left"/>
    </w:lvl>
    <w:lvl w:ilvl="2" w:tplc="C46A9DBA">
      <w:start w:val="4"/>
      <w:numFmt w:val="decimal"/>
      <w:lvlText w:val="%3."/>
      <w:lvlJc w:val="left"/>
    </w:lvl>
    <w:lvl w:ilvl="3" w:tplc="7FFA1614">
      <w:start w:val="1"/>
      <w:numFmt w:val="lowerLetter"/>
      <w:lvlText w:val="%4."/>
      <w:lvlJc w:val="left"/>
    </w:lvl>
    <w:lvl w:ilvl="4" w:tplc="777C4A9E">
      <w:numFmt w:val="decimal"/>
      <w:lvlText w:val=""/>
      <w:lvlJc w:val="left"/>
    </w:lvl>
    <w:lvl w:ilvl="5" w:tplc="11CABD7A">
      <w:numFmt w:val="decimal"/>
      <w:lvlText w:val=""/>
      <w:lvlJc w:val="left"/>
    </w:lvl>
    <w:lvl w:ilvl="6" w:tplc="9474B548">
      <w:numFmt w:val="decimal"/>
      <w:lvlText w:val=""/>
      <w:lvlJc w:val="left"/>
    </w:lvl>
    <w:lvl w:ilvl="7" w:tplc="0D886208">
      <w:numFmt w:val="decimal"/>
      <w:lvlText w:val=""/>
      <w:lvlJc w:val="left"/>
    </w:lvl>
    <w:lvl w:ilvl="8" w:tplc="25A221D8">
      <w:numFmt w:val="decimal"/>
      <w:lvlText w:val=""/>
      <w:lvlJc w:val="left"/>
    </w:lvl>
  </w:abstractNum>
  <w:abstractNum w:abstractNumId="680" w15:restartNumberingAfterBreak="0">
    <w:nsid w:val="00006064"/>
    <w:multiLevelType w:val="hybridMultilevel"/>
    <w:tmpl w:val="80969134"/>
    <w:lvl w:ilvl="0" w:tplc="FE883530">
      <w:start w:val="6"/>
      <w:numFmt w:val="decimal"/>
      <w:lvlText w:val="(%1)"/>
      <w:lvlJc w:val="left"/>
    </w:lvl>
    <w:lvl w:ilvl="1" w:tplc="F3B06934">
      <w:start w:val="1"/>
      <w:numFmt w:val="lowerLetter"/>
      <w:lvlText w:val="(%2)"/>
      <w:lvlJc w:val="left"/>
    </w:lvl>
    <w:lvl w:ilvl="2" w:tplc="8E62CCD4">
      <w:start w:val="1"/>
      <w:numFmt w:val="decimal"/>
      <w:lvlText w:val="%3."/>
      <w:lvlJc w:val="left"/>
    </w:lvl>
    <w:lvl w:ilvl="3" w:tplc="66C87340">
      <w:numFmt w:val="decimal"/>
      <w:lvlText w:val=""/>
      <w:lvlJc w:val="left"/>
    </w:lvl>
    <w:lvl w:ilvl="4" w:tplc="ED8CA340">
      <w:numFmt w:val="decimal"/>
      <w:lvlText w:val=""/>
      <w:lvlJc w:val="left"/>
    </w:lvl>
    <w:lvl w:ilvl="5" w:tplc="70F4BB64">
      <w:numFmt w:val="decimal"/>
      <w:lvlText w:val=""/>
      <w:lvlJc w:val="left"/>
    </w:lvl>
    <w:lvl w:ilvl="6" w:tplc="6EBA660C">
      <w:numFmt w:val="decimal"/>
      <w:lvlText w:val=""/>
      <w:lvlJc w:val="left"/>
    </w:lvl>
    <w:lvl w:ilvl="7" w:tplc="76A65DE8">
      <w:numFmt w:val="decimal"/>
      <w:lvlText w:val=""/>
      <w:lvlJc w:val="left"/>
    </w:lvl>
    <w:lvl w:ilvl="8" w:tplc="FAAC4D6A">
      <w:numFmt w:val="decimal"/>
      <w:lvlText w:val=""/>
      <w:lvlJc w:val="left"/>
    </w:lvl>
  </w:abstractNum>
  <w:abstractNum w:abstractNumId="681" w15:restartNumberingAfterBreak="0">
    <w:nsid w:val="0000606C"/>
    <w:multiLevelType w:val="hybridMultilevel"/>
    <w:tmpl w:val="FBA20CAA"/>
    <w:lvl w:ilvl="0" w:tplc="5A9C81F8">
      <w:start w:val="1"/>
      <w:numFmt w:val="decimal"/>
      <w:lvlText w:val="%1"/>
      <w:lvlJc w:val="left"/>
      <w:rPr>
        <w:color w:val="000000" w:themeColor="text1"/>
        <w:vertAlign w:val="superscript"/>
      </w:rPr>
    </w:lvl>
    <w:lvl w:ilvl="1" w:tplc="6218CFC4">
      <w:start w:val="4"/>
      <w:numFmt w:val="lowerLetter"/>
      <w:lvlText w:val="(%2)"/>
      <w:lvlJc w:val="left"/>
    </w:lvl>
    <w:lvl w:ilvl="2" w:tplc="4CF85758">
      <w:start w:val="1"/>
      <w:numFmt w:val="decimal"/>
      <w:lvlText w:val="%3."/>
      <w:lvlJc w:val="left"/>
    </w:lvl>
    <w:lvl w:ilvl="3" w:tplc="5276C966">
      <w:start w:val="1"/>
      <w:numFmt w:val="lowerLetter"/>
      <w:lvlText w:val="%4"/>
      <w:lvlJc w:val="left"/>
    </w:lvl>
    <w:lvl w:ilvl="4" w:tplc="CEE00818">
      <w:numFmt w:val="decimal"/>
      <w:lvlText w:val=""/>
      <w:lvlJc w:val="left"/>
    </w:lvl>
    <w:lvl w:ilvl="5" w:tplc="FD6830EC">
      <w:numFmt w:val="decimal"/>
      <w:lvlText w:val=""/>
      <w:lvlJc w:val="left"/>
    </w:lvl>
    <w:lvl w:ilvl="6" w:tplc="1D24441C">
      <w:numFmt w:val="decimal"/>
      <w:lvlText w:val=""/>
      <w:lvlJc w:val="left"/>
    </w:lvl>
    <w:lvl w:ilvl="7" w:tplc="60FC2A24">
      <w:numFmt w:val="decimal"/>
      <w:lvlText w:val=""/>
      <w:lvlJc w:val="left"/>
    </w:lvl>
    <w:lvl w:ilvl="8" w:tplc="2402E0D6">
      <w:numFmt w:val="decimal"/>
      <w:lvlText w:val=""/>
      <w:lvlJc w:val="left"/>
    </w:lvl>
  </w:abstractNum>
  <w:abstractNum w:abstractNumId="682" w15:restartNumberingAfterBreak="0">
    <w:nsid w:val="00006086"/>
    <w:multiLevelType w:val="hybridMultilevel"/>
    <w:tmpl w:val="7284B71E"/>
    <w:lvl w:ilvl="0" w:tplc="A8F8CD60">
      <w:start w:val="6"/>
      <w:numFmt w:val="lowerLetter"/>
      <w:lvlText w:val="%1."/>
      <w:lvlJc w:val="left"/>
    </w:lvl>
    <w:lvl w:ilvl="1" w:tplc="6A3843C2">
      <w:numFmt w:val="decimal"/>
      <w:lvlText w:val=""/>
      <w:lvlJc w:val="left"/>
    </w:lvl>
    <w:lvl w:ilvl="2" w:tplc="C4E2C046">
      <w:numFmt w:val="decimal"/>
      <w:lvlText w:val=""/>
      <w:lvlJc w:val="left"/>
    </w:lvl>
    <w:lvl w:ilvl="3" w:tplc="B9463318">
      <w:numFmt w:val="decimal"/>
      <w:lvlText w:val=""/>
      <w:lvlJc w:val="left"/>
    </w:lvl>
    <w:lvl w:ilvl="4" w:tplc="70B2C17A">
      <w:numFmt w:val="decimal"/>
      <w:lvlText w:val=""/>
      <w:lvlJc w:val="left"/>
    </w:lvl>
    <w:lvl w:ilvl="5" w:tplc="FC50554E">
      <w:numFmt w:val="decimal"/>
      <w:lvlText w:val=""/>
      <w:lvlJc w:val="left"/>
    </w:lvl>
    <w:lvl w:ilvl="6" w:tplc="2C6CBA96">
      <w:numFmt w:val="decimal"/>
      <w:lvlText w:val=""/>
      <w:lvlJc w:val="left"/>
    </w:lvl>
    <w:lvl w:ilvl="7" w:tplc="86D663B6">
      <w:numFmt w:val="decimal"/>
      <w:lvlText w:val=""/>
      <w:lvlJc w:val="left"/>
    </w:lvl>
    <w:lvl w:ilvl="8" w:tplc="B24A6224">
      <w:numFmt w:val="decimal"/>
      <w:lvlText w:val=""/>
      <w:lvlJc w:val="left"/>
    </w:lvl>
  </w:abstractNum>
  <w:abstractNum w:abstractNumId="683" w15:restartNumberingAfterBreak="0">
    <w:nsid w:val="00006092"/>
    <w:multiLevelType w:val="hybridMultilevel"/>
    <w:tmpl w:val="84A65BF6"/>
    <w:lvl w:ilvl="0" w:tplc="67E40FE6">
      <w:start w:val="1"/>
      <w:numFmt w:val="bullet"/>
      <w:lvlText w:val="-"/>
      <w:lvlJc w:val="left"/>
    </w:lvl>
    <w:lvl w:ilvl="1" w:tplc="6E7ABD86">
      <w:start w:val="1"/>
      <w:numFmt w:val="decimal"/>
      <w:lvlText w:val="%2."/>
      <w:lvlJc w:val="left"/>
    </w:lvl>
    <w:lvl w:ilvl="2" w:tplc="5026165A">
      <w:start w:val="1"/>
      <w:numFmt w:val="lowerLetter"/>
      <w:lvlText w:val="%3."/>
      <w:lvlJc w:val="left"/>
    </w:lvl>
    <w:lvl w:ilvl="3" w:tplc="B9429964">
      <w:numFmt w:val="decimal"/>
      <w:lvlText w:val=""/>
      <w:lvlJc w:val="left"/>
    </w:lvl>
    <w:lvl w:ilvl="4" w:tplc="18FE2D38">
      <w:numFmt w:val="decimal"/>
      <w:lvlText w:val=""/>
      <w:lvlJc w:val="left"/>
    </w:lvl>
    <w:lvl w:ilvl="5" w:tplc="09ECEF06">
      <w:numFmt w:val="decimal"/>
      <w:lvlText w:val=""/>
      <w:lvlJc w:val="left"/>
    </w:lvl>
    <w:lvl w:ilvl="6" w:tplc="53066CE4">
      <w:numFmt w:val="decimal"/>
      <w:lvlText w:val=""/>
      <w:lvlJc w:val="left"/>
    </w:lvl>
    <w:lvl w:ilvl="7" w:tplc="C4D4A71C">
      <w:numFmt w:val="decimal"/>
      <w:lvlText w:val=""/>
      <w:lvlJc w:val="left"/>
    </w:lvl>
    <w:lvl w:ilvl="8" w:tplc="7D2C7D8C">
      <w:numFmt w:val="decimal"/>
      <w:lvlText w:val=""/>
      <w:lvlJc w:val="left"/>
    </w:lvl>
  </w:abstractNum>
  <w:abstractNum w:abstractNumId="684" w15:restartNumberingAfterBreak="0">
    <w:nsid w:val="000060AE"/>
    <w:multiLevelType w:val="hybridMultilevel"/>
    <w:tmpl w:val="2B8C12DC"/>
    <w:lvl w:ilvl="0" w:tplc="ED3CAA54">
      <w:start w:val="2"/>
      <w:numFmt w:val="lowerLetter"/>
      <w:lvlText w:val="(%1)"/>
      <w:lvlJc w:val="left"/>
    </w:lvl>
    <w:lvl w:ilvl="1" w:tplc="D24656C2">
      <w:start w:val="1"/>
      <w:numFmt w:val="decimal"/>
      <w:lvlText w:val="%2."/>
      <w:lvlJc w:val="left"/>
    </w:lvl>
    <w:lvl w:ilvl="2" w:tplc="E5685DB4">
      <w:start w:val="1"/>
      <w:numFmt w:val="lowerLetter"/>
      <w:lvlText w:val="%3."/>
      <w:lvlJc w:val="left"/>
    </w:lvl>
    <w:lvl w:ilvl="3" w:tplc="36248CEC">
      <w:numFmt w:val="decimal"/>
      <w:lvlText w:val=""/>
      <w:lvlJc w:val="left"/>
    </w:lvl>
    <w:lvl w:ilvl="4" w:tplc="B4E06452">
      <w:numFmt w:val="decimal"/>
      <w:lvlText w:val=""/>
      <w:lvlJc w:val="left"/>
    </w:lvl>
    <w:lvl w:ilvl="5" w:tplc="F770476C">
      <w:numFmt w:val="decimal"/>
      <w:lvlText w:val=""/>
      <w:lvlJc w:val="left"/>
    </w:lvl>
    <w:lvl w:ilvl="6" w:tplc="620CED16">
      <w:numFmt w:val="decimal"/>
      <w:lvlText w:val=""/>
      <w:lvlJc w:val="left"/>
    </w:lvl>
    <w:lvl w:ilvl="7" w:tplc="FE1E805E">
      <w:numFmt w:val="decimal"/>
      <w:lvlText w:val=""/>
      <w:lvlJc w:val="left"/>
    </w:lvl>
    <w:lvl w:ilvl="8" w:tplc="3586DAB4">
      <w:numFmt w:val="decimal"/>
      <w:lvlText w:val=""/>
      <w:lvlJc w:val="left"/>
    </w:lvl>
  </w:abstractNum>
  <w:abstractNum w:abstractNumId="685" w15:restartNumberingAfterBreak="0">
    <w:nsid w:val="000060C5"/>
    <w:multiLevelType w:val="hybridMultilevel"/>
    <w:tmpl w:val="ECD2D3C8"/>
    <w:lvl w:ilvl="0" w:tplc="3CBE977A">
      <w:start w:val="1"/>
      <w:numFmt w:val="decimal"/>
      <w:lvlText w:val="%1"/>
      <w:lvlJc w:val="left"/>
    </w:lvl>
    <w:lvl w:ilvl="1" w:tplc="B2026EA6">
      <w:start w:val="1"/>
      <w:numFmt w:val="decimal"/>
      <w:lvlText w:val="%2"/>
      <w:lvlJc w:val="left"/>
    </w:lvl>
    <w:lvl w:ilvl="2" w:tplc="5E961A00">
      <w:start w:val="1"/>
      <w:numFmt w:val="lowerLetter"/>
      <w:lvlText w:val="%3"/>
      <w:lvlJc w:val="left"/>
    </w:lvl>
    <w:lvl w:ilvl="3" w:tplc="AFE8D450">
      <w:start w:val="2"/>
      <w:numFmt w:val="decimal"/>
      <w:lvlText w:val="%4."/>
      <w:lvlJc w:val="left"/>
    </w:lvl>
    <w:lvl w:ilvl="4" w:tplc="96E44094">
      <w:numFmt w:val="decimal"/>
      <w:lvlText w:val=""/>
      <w:lvlJc w:val="left"/>
    </w:lvl>
    <w:lvl w:ilvl="5" w:tplc="F412FD44">
      <w:numFmt w:val="decimal"/>
      <w:lvlText w:val=""/>
      <w:lvlJc w:val="left"/>
    </w:lvl>
    <w:lvl w:ilvl="6" w:tplc="9D626534">
      <w:numFmt w:val="decimal"/>
      <w:lvlText w:val=""/>
      <w:lvlJc w:val="left"/>
    </w:lvl>
    <w:lvl w:ilvl="7" w:tplc="16CA9BE2">
      <w:numFmt w:val="decimal"/>
      <w:lvlText w:val=""/>
      <w:lvlJc w:val="left"/>
    </w:lvl>
    <w:lvl w:ilvl="8" w:tplc="96CA2AF6">
      <w:numFmt w:val="decimal"/>
      <w:lvlText w:val=""/>
      <w:lvlJc w:val="left"/>
    </w:lvl>
  </w:abstractNum>
  <w:abstractNum w:abstractNumId="686" w15:restartNumberingAfterBreak="0">
    <w:nsid w:val="000060CB"/>
    <w:multiLevelType w:val="hybridMultilevel"/>
    <w:tmpl w:val="29CCE9B6"/>
    <w:lvl w:ilvl="0" w:tplc="9FFE61D8">
      <w:start w:val="1"/>
      <w:numFmt w:val="upperLetter"/>
      <w:lvlText w:val="%1."/>
      <w:lvlJc w:val="left"/>
    </w:lvl>
    <w:lvl w:ilvl="1" w:tplc="1FFEBD5C">
      <w:numFmt w:val="decimal"/>
      <w:lvlText w:val=""/>
      <w:lvlJc w:val="left"/>
    </w:lvl>
    <w:lvl w:ilvl="2" w:tplc="1DB2B4F6">
      <w:numFmt w:val="decimal"/>
      <w:lvlText w:val=""/>
      <w:lvlJc w:val="left"/>
    </w:lvl>
    <w:lvl w:ilvl="3" w:tplc="B9B6EC7A">
      <w:numFmt w:val="decimal"/>
      <w:lvlText w:val=""/>
      <w:lvlJc w:val="left"/>
    </w:lvl>
    <w:lvl w:ilvl="4" w:tplc="BC1AC90E">
      <w:numFmt w:val="decimal"/>
      <w:lvlText w:val=""/>
      <w:lvlJc w:val="left"/>
    </w:lvl>
    <w:lvl w:ilvl="5" w:tplc="C71CF6C8">
      <w:numFmt w:val="decimal"/>
      <w:lvlText w:val=""/>
      <w:lvlJc w:val="left"/>
    </w:lvl>
    <w:lvl w:ilvl="6" w:tplc="F2A2ECDC">
      <w:numFmt w:val="decimal"/>
      <w:lvlText w:val=""/>
      <w:lvlJc w:val="left"/>
    </w:lvl>
    <w:lvl w:ilvl="7" w:tplc="367A5C5E">
      <w:numFmt w:val="decimal"/>
      <w:lvlText w:val=""/>
      <w:lvlJc w:val="left"/>
    </w:lvl>
    <w:lvl w:ilvl="8" w:tplc="E514F2F4">
      <w:numFmt w:val="decimal"/>
      <w:lvlText w:val=""/>
      <w:lvlJc w:val="left"/>
    </w:lvl>
  </w:abstractNum>
  <w:abstractNum w:abstractNumId="687" w15:restartNumberingAfterBreak="0">
    <w:nsid w:val="000060D7"/>
    <w:multiLevelType w:val="hybridMultilevel"/>
    <w:tmpl w:val="57D4F19E"/>
    <w:lvl w:ilvl="0" w:tplc="C2608906">
      <w:start w:val="1"/>
      <w:numFmt w:val="decimal"/>
      <w:lvlText w:val="%1"/>
      <w:lvlJc w:val="left"/>
    </w:lvl>
    <w:lvl w:ilvl="1" w:tplc="43383438">
      <w:start w:val="1"/>
      <w:numFmt w:val="lowerLetter"/>
      <w:lvlText w:val="%2"/>
      <w:lvlJc w:val="left"/>
    </w:lvl>
    <w:lvl w:ilvl="2" w:tplc="C422CC56">
      <w:start w:val="1"/>
      <w:numFmt w:val="lowerRoman"/>
      <w:lvlText w:val="%3."/>
      <w:lvlJc w:val="left"/>
    </w:lvl>
    <w:lvl w:ilvl="3" w:tplc="B790C780">
      <w:numFmt w:val="decimal"/>
      <w:lvlText w:val=""/>
      <w:lvlJc w:val="left"/>
    </w:lvl>
    <w:lvl w:ilvl="4" w:tplc="097AED14">
      <w:numFmt w:val="decimal"/>
      <w:lvlText w:val=""/>
      <w:lvlJc w:val="left"/>
    </w:lvl>
    <w:lvl w:ilvl="5" w:tplc="974A8538">
      <w:numFmt w:val="decimal"/>
      <w:lvlText w:val=""/>
      <w:lvlJc w:val="left"/>
    </w:lvl>
    <w:lvl w:ilvl="6" w:tplc="345645D6">
      <w:numFmt w:val="decimal"/>
      <w:lvlText w:val=""/>
      <w:lvlJc w:val="left"/>
    </w:lvl>
    <w:lvl w:ilvl="7" w:tplc="AAFC08B6">
      <w:numFmt w:val="decimal"/>
      <w:lvlText w:val=""/>
      <w:lvlJc w:val="left"/>
    </w:lvl>
    <w:lvl w:ilvl="8" w:tplc="6EECBC06">
      <w:numFmt w:val="decimal"/>
      <w:lvlText w:val=""/>
      <w:lvlJc w:val="left"/>
    </w:lvl>
  </w:abstractNum>
  <w:abstractNum w:abstractNumId="688" w15:restartNumberingAfterBreak="0">
    <w:nsid w:val="000060E8"/>
    <w:multiLevelType w:val="hybridMultilevel"/>
    <w:tmpl w:val="55D428DA"/>
    <w:lvl w:ilvl="0" w:tplc="999EC908">
      <w:start w:val="1"/>
      <w:numFmt w:val="decimal"/>
      <w:lvlText w:val="%1"/>
      <w:lvlJc w:val="left"/>
    </w:lvl>
    <w:lvl w:ilvl="1" w:tplc="D908BC3E">
      <w:start w:val="1"/>
      <w:numFmt w:val="lowerLetter"/>
      <w:lvlText w:val="%2"/>
      <w:lvlJc w:val="left"/>
    </w:lvl>
    <w:lvl w:ilvl="2" w:tplc="18700574">
      <w:start w:val="2"/>
      <w:numFmt w:val="decimal"/>
      <w:lvlText w:val="%3."/>
      <w:lvlJc w:val="left"/>
    </w:lvl>
    <w:lvl w:ilvl="3" w:tplc="6BE6F69C">
      <w:start w:val="1"/>
      <w:numFmt w:val="lowerLetter"/>
      <w:lvlText w:val="%4."/>
      <w:lvlJc w:val="left"/>
    </w:lvl>
    <w:lvl w:ilvl="4" w:tplc="5F7A4C84">
      <w:start w:val="1"/>
      <w:numFmt w:val="lowerRoman"/>
      <w:lvlText w:val="%5"/>
      <w:lvlJc w:val="left"/>
    </w:lvl>
    <w:lvl w:ilvl="5" w:tplc="CC42B9C0">
      <w:numFmt w:val="decimal"/>
      <w:lvlText w:val=""/>
      <w:lvlJc w:val="left"/>
    </w:lvl>
    <w:lvl w:ilvl="6" w:tplc="A636FF44">
      <w:numFmt w:val="decimal"/>
      <w:lvlText w:val=""/>
      <w:lvlJc w:val="left"/>
    </w:lvl>
    <w:lvl w:ilvl="7" w:tplc="71204112">
      <w:numFmt w:val="decimal"/>
      <w:lvlText w:val=""/>
      <w:lvlJc w:val="left"/>
    </w:lvl>
    <w:lvl w:ilvl="8" w:tplc="C4603770">
      <w:numFmt w:val="decimal"/>
      <w:lvlText w:val=""/>
      <w:lvlJc w:val="left"/>
    </w:lvl>
  </w:abstractNum>
  <w:abstractNum w:abstractNumId="689" w15:restartNumberingAfterBreak="0">
    <w:nsid w:val="00006121"/>
    <w:multiLevelType w:val="hybridMultilevel"/>
    <w:tmpl w:val="41560376"/>
    <w:lvl w:ilvl="0" w:tplc="05249AB8">
      <w:start w:val="1"/>
      <w:numFmt w:val="lowerLetter"/>
      <w:lvlText w:val="%1"/>
      <w:lvlJc w:val="left"/>
    </w:lvl>
    <w:lvl w:ilvl="1" w:tplc="243A3ADC">
      <w:start w:val="3"/>
      <w:numFmt w:val="decimal"/>
      <w:lvlText w:val="%2."/>
      <w:lvlJc w:val="left"/>
    </w:lvl>
    <w:lvl w:ilvl="2" w:tplc="8BC6D1CC">
      <w:start w:val="1"/>
      <w:numFmt w:val="lowerLetter"/>
      <w:lvlText w:val="%3."/>
      <w:lvlJc w:val="left"/>
    </w:lvl>
    <w:lvl w:ilvl="3" w:tplc="F488C55C">
      <w:start w:val="1"/>
      <w:numFmt w:val="lowerRoman"/>
      <w:lvlText w:val="%4."/>
      <w:lvlJc w:val="left"/>
    </w:lvl>
    <w:lvl w:ilvl="4" w:tplc="E29613D0">
      <w:numFmt w:val="decimal"/>
      <w:lvlText w:val=""/>
      <w:lvlJc w:val="left"/>
    </w:lvl>
    <w:lvl w:ilvl="5" w:tplc="778804D6">
      <w:numFmt w:val="decimal"/>
      <w:lvlText w:val=""/>
      <w:lvlJc w:val="left"/>
    </w:lvl>
    <w:lvl w:ilvl="6" w:tplc="CDDAA4C6">
      <w:numFmt w:val="decimal"/>
      <w:lvlText w:val=""/>
      <w:lvlJc w:val="left"/>
    </w:lvl>
    <w:lvl w:ilvl="7" w:tplc="D752E5BE">
      <w:numFmt w:val="decimal"/>
      <w:lvlText w:val=""/>
      <w:lvlJc w:val="left"/>
    </w:lvl>
    <w:lvl w:ilvl="8" w:tplc="3ED0323A">
      <w:numFmt w:val="decimal"/>
      <w:lvlText w:val=""/>
      <w:lvlJc w:val="left"/>
    </w:lvl>
  </w:abstractNum>
  <w:abstractNum w:abstractNumId="690" w15:restartNumberingAfterBreak="0">
    <w:nsid w:val="00006145"/>
    <w:multiLevelType w:val="hybridMultilevel"/>
    <w:tmpl w:val="E2C05E3E"/>
    <w:lvl w:ilvl="0" w:tplc="CE5C40AA">
      <w:start w:val="8"/>
      <w:numFmt w:val="decimal"/>
      <w:lvlText w:val="(%1)"/>
      <w:lvlJc w:val="left"/>
    </w:lvl>
    <w:lvl w:ilvl="1" w:tplc="3FAE4A6C">
      <w:numFmt w:val="decimal"/>
      <w:lvlText w:val=""/>
      <w:lvlJc w:val="left"/>
    </w:lvl>
    <w:lvl w:ilvl="2" w:tplc="6932FEDE">
      <w:numFmt w:val="decimal"/>
      <w:lvlText w:val=""/>
      <w:lvlJc w:val="left"/>
    </w:lvl>
    <w:lvl w:ilvl="3" w:tplc="118CA734">
      <w:numFmt w:val="decimal"/>
      <w:lvlText w:val=""/>
      <w:lvlJc w:val="left"/>
    </w:lvl>
    <w:lvl w:ilvl="4" w:tplc="09BCBE40">
      <w:numFmt w:val="decimal"/>
      <w:lvlText w:val=""/>
      <w:lvlJc w:val="left"/>
    </w:lvl>
    <w:lvl w:ilvl="5" w:tplc="46E093A8">
      <w:numFmt w:val="decimal"/>
      <w:lvlText w:val=""/>
      <w:lvlJc w:val="left"/>
    </w:lvl>
    <w:lvl w:ilvl="6" w:tplc="43126770">
      <w:numFmt w:val="decimal"/>
      <w:lvlText w:val=""/>
      <w:lvlJc w:val="left"/>
    </w:lvl>
    <w:lvl w:ilvl="7" w:tplc="8B2A44C8">
      <w:numFmt w:val="decimal"/>
      <w:lvlText w:val=""/>
      <w:lvlJc w:val="left"/>
    </w:lvl>
    <w:lvl w:ilvl="8" w:tplc="08DC3B84">
      <w:numFmt w:val="decimal"/>
      <w:lvlText w:val=""/>
      <w:lvlJc w:val="left"/>
    </w:lvl>
  </w:abstractNum>
  <w:abstractNum w:abstractNumId="691" w15:restartNumberingAfterBreak="0">
    <w:nsid w:val="00006181"/>
    <w:multiLevelType w:val="hybridMultilevel"/>
    <w:tmpl w:val="559A5EE6"/>
    <w:lvl w:ilvl="0" w:tplc="2C0643F0">
      <w:start w:val="4"/>
      <w:numFmt w:val="decimal"/>
      <w:lvlText w:val="(%1)"/>
      <w:lvlJc w:val="left"/>
    </w:lvl>
    <w:lvl w:ilvl="1" w:tplc="A2CCFD78">
      <w:start w:val="1"/>
      <w:numFmt w:val="lowerLetter"/>
      <w:lvlText w:val="(%2)"/>
      <w:lvlJc w:val="left"/>
    </w:lvl>
    <w:lvl w:ilvl="2" w:tplc="A4A4ACF4">
      <w:start w:val="1"/>
      <w:numFmt w:val="decimal"/>
      <w:lvlText w:val="%3."/>
      <w:lvlJc w:val="left"/>
    </w:lvl>
    <w:lvl w:ilvl="3" w:tplc="8A206398">
      <w:numFmt w:val="decimal"/>
      <w:lvlText w:val=""/>
      <w:lvlJc w:val="left"/>
    </w:lvl>
    <w:lvl w:ilvl="4" w:tplc="37FAC12C">
      <w:numFmt w:val="decimal"/>
      <w:lvlText w:val=""/>
      <w:lvlJc w:val="left"/>
    </w:lvl>
    <w:lvl w:ilvl="5" w:tplc="287C91A6">
      <w:numFmt w:val="decimal"/>
      <w:lvlText w:val=""/>
      <w:lvlJc w:val="left"/>
    </w:lvl>
    <w:lvl w:ilvl="6" w:tplc="22207068">
      <w:numFmt w:val="decimal"/>
      <w:lvlText w:val=""/>
      <w:lvlJc w:val="left"/>
    </w:lvl>
    <w:lvl w:ilvl="7" w:tplc="A67C87FC">
      <w:numFmt w:val="decimal"/>
      <w:lvlText w:val=""/>
      <w:lvlJc w:val="left"/>
    </w:lvl>
    <w:lvl w:ilvl="8" w:tplc="6F708C78">
      <w:numFmt w:val="decimal"/>
      <w:lvlText w:val=""/>
      <w:lvlJc w:val="left"/>
    </w:lvl>
  </w:abstractNum>
  <w:abstractNum w:abstractNumId="692" w15:restartNumberingAfterBreak="0">
    <w:nsid w:val="00006182"/>
    <w:multiLevelType w:val="hybridMultilevel"/>
    <w:tmpl w:val="1C72BB10"/>
    <w:lvl w:ilvl="0" w:tplc="8A8A65BC">
      <w:start w:val="2"/>
      <w:numFmt w:val="lowerLetter"/>
      <w:lvlText w:val="(%1)"/>
      <w:lvlJc w:val="left"/>
    </w:lvl>
    <w:lvl w:ilvl="1" w:tplc="788AB75E">
      <w:start w:val="1"/>
      <w:numFmt w:val="decimal"/>
      <w:lvlText w:val="%2."/>
      <w:lvlJc w:val="left"/>
    </w:lvl>
    <w:lvl w:ilvl="2" w:tplc="212E2D64">
      <w:numFmt w:val="decimal"/>
      <w:lvlText w:val=""/>
      <w:lvlJc w:val="left"/>
    </w:lvl>
    <w:lvl w:ilvl="3" w:tplc="B72EDD1E">
      <w:numFmt w:val="decimal"/>
      <w:lvlText w:val=""/>
      <w:lvlJc w:val="left"/>
    </w:lvl>
    <w:lvl w:ilvl="4" w:tplc="75ACCB2E">
      <w:numFmt w:val="decimal"/>
      <w:lvlText w:val=""/>
      <w:lvlJc w:val="left"/>
    </w:lvl>
    <w:lvl w:ilvl="5" w:tplc="2264AAB4">
      <w:numFmt w:val="decimal"/>
      <w:lvlText w:val=""/>
      <w:lvlJc w:val="left"/>
    </w:lvl>
    <w:lvl w:ilvl="6" w:tplc="42D658F2">
      <w:numFmt w:val="decimal"/>
      <w:lvlText w:val=""/>
      <w:lvlJc w:val="left"/>
    </w:lvl>
    <w:lvl w:ilvl="7" w:tplc="911413EA">
      <w:numFmt w:val="decimal"/>
      <w:lvlText w:val=""/>
      <w:lvlJc w:val="left"/>
    </w:lvl>
    <w:lvl w:ilvl="8" w:tplc="7FE024DE">
      <w:numFmt w:val="decimal"/>
      <w:lvlText w:val=""/>
      <w:lvlJc w:val="left"/>
    </w:lvl>
  </w:abstractNum>
  <w:abstractNum w:abstractNumId="693" w15:restartNumberingAfterBreak="0">
    <w:nsid w:val="000061A6"/>
    <w:multiLevelType w:val="hybridMultilevel"/>
    <w:tmpl w:val="E4A076BE"/>
    <w:lvl w:ilvl="0" w:tplc="E87C9326">
      <w:start w:val="1"/>
      <w:numFmt w:val="decimal"/>
      <w:lvlText w:val="%1"/>
      <w:lvlJc w:val="left"/>
    </w:lvl>
    <w:lvl w:ilvl="1" w:tplc="AA84F744">
      <w:start w:val="6"/>
      <w:numFmt w:val="lowerLetter"/>
      <w:lvlText w:val="(%2)"/>
      <w:lvlJc w:val="left"/>
    </w:lvl>
    <w:lvl w:ilvl="2" w:tplc="89588EC6">
      <w:start w:val="1"/>
      <w:numFmt w:val="decimal"/>
      <w:lvlText w:val="%3"/>
      <w:lvlJc w:val="left"/>
    </w:lvl>
    <w:lvl w:ilvl="3" w:tplc="EB6E6692">
      <w:start w:val="1"/>
      <w:numFmt w:val="lowerLetter"/>
      <w:lvlText w:val="%4"/>
      <w:lvlJc w:val="left"/>
    </w:lvl>
    <w:lvl w:ilvl="4" w:tplc="693810FC">
      <w:numFmt w:val="decimal"/>
      <w:lvlText w:val=""/>
      <w:lvlJc w:val="left"/>
    </w:lvl>
    <w:lvl w:ilvl="5" w:tplc="12F0FA7C">
      <w:numFmt w:val="decimal"/>
      <w:lvlText w:val=""/>
      <w:lvlJc w:val="left"/>
    </w:lvl>
    <w:lvl w:ilvl="6" w:tplc="2666A2A8">
      <w:numFmt w:val="decimal"/>
      <w:lvlText w:val=""/>
      <w:lvlJc w:val="left"/>
    </w:lvl>
    <w:lvl w:ilvl="7" w:tplc="A8D6BB08">
      <w:numFmt w:val="decimal"/>
      <w:lvlText w:val=""/>
      <w:lvlJc w:val="left"/>
    </w:lvl>
    <w:lvl w:ilvl="8" w:tplc="91F01FA2">
      <w:numFmt w:val="decimal"/>
      <w:lvlText w:val=""/>
      <w:lvlJc w:val="left"/>
    </w:lvl>
  </w:abstractNum>
  <w:abstractNum w:abstractNumId="694" w15:restartNumberingAfterBreak="0">
    <w:nsid w:val="000061B3"/>
    <w:multiLevelType w:val="hybridMultilevel"/>
    <w:tmpl w:val="05608A86"/>
    <w:lvl w:ilvl="0" w:tplc="C90A142E">
      <w:start w:val="1"/>
      <w:numFmt w:val="decimal"/>
      <w:lvlText w:val="%1"/>
      <w:lvlJc w:val="left"/>
    </w:lvl>
    <w:lvl w:ilvl="1" w:tplc="9196AE2A">
      <w:start w:val="1"/>
      <w:numFmt w:val="lowerLetter"/>
      <w:lvlText w:val="%2"/>
      <w:lvlJc w:val="left"/>
    </w:lvl>
    <w:lvl w:ilvl="2" w:tplc="EBA834F2">
      <w:start w:val="6"/>
      <w:numFmt w:val="decimal"/>
      <w:lvlText w:val="%3."/>
      <w:lvlJc w:val="left"/>
    </w:lvl>
    <w:lvl w:ilvl="3" w:tplc="B1D021CE">
      <w:numFmt w:val="decimal"/>
      <w:lvlText w:val=""/>
      <w:lvlJc w:val="left"/>
    </w:lvl>
    <w:lvl w:ilvl="4" w:tplc="380E0048">
      <w:numFmt w:val="decimal"/>
      <w:lvlText w:val=""/>
      <w:lvlJc w:val="left"/>
    </w:lvl>
    <w:lvl w:ilvl="5" w:tplc="38103F3C">
      <w:numFmt w:val="decimal"/>
      <w:lvlText w:val=""/>
      <w:lvlJc w:val="left"/>
    </w:lvl>
    <w:lvl w:ilvl="6" w:tplc="6DE2FB2C">
      <w:numFmt w:val="decimal"/>
      <w:lvlText w:val=""/>
      <w:lvlJc w:val="left"/>
    </w:lvl>
    <w:lvl w:ilvl="7" w:tplc="66B83156">
      <w:numFmt w:val="decimal"/>
      <w:lvlText w:val=""/>
      <w:lvlJc w:val="left"/>
    </w:lvl>
    <w:lvl w:ilvl="8" w:tplc="2B2A374A">
      <w:numFmt w:val="decimal"/>
      <w:lvlText w:val=""/>
      <w:lvlJc w:val="left"/>
    </w:lvl>
  </w:abstractNum>
  <w:abstractNum w:abstractNumId="695" w15:restartNumberingAfterBreak="0">
    <w:nsid w:val="000061E2"/>
    <w:multiLevelType w:val="hybridMultilevel"/>
    <w:tmpl w:val="5284170E"/>
    <w:lvl w:ilvl="0" w:tplc="FC920C3C">
      <w:start w:val="8"/>
      <w:numFmt w:val="decimal"/>
      <w:lvlText w:val="(%1)"/>
      <w:lvlJc w:val="left"/>
    </w:lvl>
    <w:lvl w:ilvl="1" w:tplc="C014471C">
      <w:numFmt w:val="decimal"/>
      <w:lvlText w:val=""/>
      <w:lvlJc w:val="left"/>
    </w:lvl>
    <w:lvl w:ilvl="2" w:tplc="84A895E4">
      <w:numFmt w:val="decimal"/>
      <w:lvlText w:val=""/>
      <w:lvlJc w:val="left"/>
    </w:lvl>
    <w:lvl w:ilvl="3" w:tplc="BC10488E">
      <w:numFmt w:val="decimal"/>
      <w:lvlText w:val=""/>
      <w:lvlJc w:val="left"/>
    </w:lvl>
    <w:lvl w:ilvl="4" w:tplc="BD4A4DCE">
      <w:numFmt w:val="decimal"/>
      <w:lvlText w:val=""/>
      <w:lvlJc w:val="left"/>
    </w:lvl>
    <w:lvl w:ilvl="5" w:tplc="6692780A">
      <w:numFmt w:val="decimal"/>
      <w:lvlText w:val=""/>
      <w:lvlJc w:val="left"/>
    </w:lvl>
    <w:lvl w:ilvl="6" w:tplc="8D7E8BBC">
      <w:numFmt w:val="decimal"/>
      <w:lvlText w:val=""/>
      <w:lvlJc w:val="left"/>
    </w:lvl>
    <w:lvl w:ilvl="7" w:tplc="1668FB7C">
      <w:numFmt w:val="decimal"/>
      <w:lvlText w:val=""/>
      <w:lvlJc w:val="left"/>
    </w:lvl>
    <w:lvl w:ilvl="8" w:tplc="7654FF00">
      <w:numFmt w:val="decimal"/>
      <w:lvlText w:val=""/>
      <w:lvlJc w:val="left"/>
    </w:lvl>
  </w:abstractNum>
  <w:abstractNum w:abstractNumId="696" w15:restartNumberingAfterBreak="0">
    <w:nsid w:val="00006228"/>
    <w:multiLevelType w:val="hybridMultilevel"/>
    <w:tmpl w:val="298E75AA"/>
    <w:lvl w:ilvl="0" w:tplc="92CC12D0">
      <w:start w:val="17"/>
      <w:numFmt w:val="decimal"/>
      <w:lvlText w:val="(%1)"/>
      <w:lvlJc w:val="left"/>
    </w:lvl>
    <w:lvl w:ilvl="1" w:tplc="F1F87A66">
      <w:numFmt w:val="decimal"/>
      <w:lvlText w:val=""/>
      <w:lvlJc w:val="left"/>
    </w:lvl>
    <w:lvl w:ilvl="2" w:tplc="35824606">
      <w:numFmt w:val="decimal"/>
      <w:lvlText w:val=""/>
      <w:lvlJc w:val="left"/>
    </w:lvl>
    <w:lvl w:ilvl="3" w:tplc="C9323E58">
      <w:numFmt w:val="decimal"/>
      <w:lvlText w:val=""/>
      <w:lvlJc w:val="left"/>
    </w:lvl>
    <w:lvl w:ilvl="4" w:tplc="0CFA13EC">
      <w:numFmt w:val="decimal"/>
      <w:lvlText w:val=""/>
      <w:lvlJc w:val="left"/>
    </w:lvl>
    <w:lvl w:ilvl="5" w:tplc="9F202252">
      <w:numFmt w:val="decimal"/>
      <w:lvlText w:val=""/>
      <w:lvlJc w:val="left"/>
    </w:lvl>
    <w:lvl w:ilvl="6" w:tplc="274E5088">
      <w:numFmt w:val="decimal"/>
      <w:lvlText w:val=""/>
      <w:lvlJc w:val="left"/>
    </w:lvl>
    <w:lvl w:ilvl="7" w:tplc="E5545A5C">
      <w:numFmt w:val="decimal"/>
      <w:lvlText w:val=""/>
      <w:lvlJc w:val="left"/>
    </w:lvl>
    <w:lvl w:ilvl="8" w:tplc="FC5CFFA8">
      <w:numFmt w:val="decimal"/>
      <w:lvlText w:val=""/>
      <w:lvlJc w:val="left"/>
    </w:lvl>
  </w:abstractNum>
  <w:abstractNum w:abstractNumId="697" w15:restartNumberingAfterBreak="0">
    <w:nsid w:val="0000624A"/>
    <w:multiLevelType w:val="hybridMultilevel"/>
    <w:tmpl w:val="05A860CC"/>
    <w:lvl w:ilvl="0" w:tplc="E26015E0">
      <w:start w:val="1"/>
      <w:numFmt w:val="decimal"/>
      <w:lvlText w:val="%1"/>
      <w:lvlJc w:val="left"/>
    </w:lvl>
    <w:lvl w:ilvl="1" w:tplc="940883F2">
      <w:start w:val="2"/>
      <w:numFmt w:val="lowerLetter"/>
      <w:lvlText w:val="(%2)"/>
      <w:lvlJc w:val="left"/>
    </w:lvl>
    <w:lvl w:ilvl="2" w:tplc="6F9E9526">
      <w:start w:val="1"/>
      <w:numFmt w:val="decimal"/>
      <w:lvlText w:val="%3"/>
      <w:lvlJc w:val="left"/>
    </w:lvl>
    <w:lvl w:ilvl="3" w:tplc="619E4B62">
      <w:start w:val="1"/>
      <w:numFmt w:val="lowerLetter"/>
      <w:lvlText w:val="%4"/>
      <w:lvlJc w:val="left"/>
    </w:lvl>
    <w:lvl w:ilvl="4" w:tplc="48DC9DD6">
      <w:numFmt w:val="decimal"/>
      <w:lvlText w:val=""/>
      <w:lvlJc w:val="left"/>
    </w:lvl>
    <w:lvl w:ilvl="5" w:tplc="B7B88334">
      <w:numFmt w:val="decimal"/>
      <w:lvlText w:val=""/>
      <w:lvlJc w:val="left"/>
    </w:lvl>
    <w:lvl w:ilvl="6" w:tplc="FA729B3E">
      <w:numFmt w:val="decimal"/>
      <w:lvlText w:val=""/>
      <w:lvlJc w:val="left"/>
    </w:lvl>
    <w:lvl w:ilvl="7" w:tplc="45E26916">
      <w:numFmt w:val="decimal"/>
      <w:lvlText w:val=""/>
      <w:lvlJc w:val="left"/>
    </w:lvl>
    <w:lvl w:ilvl="8" w:tplc="02BE8FB2">
      <w:numFmt w:val="decimal"/>
      <w:lvlText w:val=""/>
      <w:lvlJc w:val="left"/>
    </w:lvl>
  </w:abstractNum>
  <w:abstractNum w:abstractNumId="698" w15:restartNumberingAfterBreak="0">
    <w:nsid w:val="000062A1"/>
    <w:multiLevelType w:val="hybridMultilevel"/>
    <w:tmpl w:val="53543316"/>
    <w:lvl w:ilvl="0" w:tplc="4CA6EA92">
      <w:start w:val="5"/>
      <w:numFmt w:val="decimal"/>
      <w:lvlText w:val="(%1)"/>
      <w:lvlJc w:val="left"/>
    </w:lvl>
    <w:lvl w:ilvl="1" w:tplc="85E8B3C4">
      <w:start w:val="1"/>
      <w:numFmt w:val="lowerLetter"/>
      <w:lvlText w:val="(%2)"/>
      <w:lvlJc w:val="left"/>
    </w:lvl>
    <w:lvl w:ilvl="2" w:tplc="0C2C2FAE">
      <w:start w:val="1"/>
      <w:numFmt w:val="decimal"/>
      <w:lvlText w:val="%3."/>
      <w:lvlJc w:val="left"/>
    </w:lvl>
    <w:lvl w:ilvl="3" w:tplc="8932A2BA">
      <w:numFmt w:val="decimal"/>
      <w:lvlText w:val=""/>
      <w:lvlJc w:val="left"/>
    </w:lvl>
    <w:lvl w:ilvl="4" w:tplc="4CA60BB6">
      <w:numFmt w:val="decimal"/>
      <w:lvlText w:val=""/>
      <w:lvlJc w:val="left"/>
    </w:lvl>
    <w:lvl w:ilvl="5" w:tplc="ADBECB28">
      <w:numFmt w:val="decimal"/>
      <w:lvlText w:val=""/>
      <w:lvlJc w:val="left"/>
    </w:lvl>
    <w:lvl w:ilvl="6" w:tplc="3DE86898">
      <w:numFmt w:val="decimal"/>
      <w:lvlText w:val=""/>
      <w:lvlJc w:val="left"/>
    </w:lvl>
    <w:lvl w:ilvl="7" w:tplc="F6ACD9F0">
      <w:numFmt w:val="decimal"/>
      <w:lvlText w:val=""/>
      <w:lvlJc w:val="left"/>
    </w:lvl>
    <w:lvl w:ilvl="8" w:tplc="4FD05B34">
      <w:numFmt w:val="decimal"/>
      <w:lvlText w:val=""/>
      <w:lvlJc w:val="left"/>
    </w:lvl>
  </w:abstractNum>
  <w:abstractNum w:abstractNumId="699" w15:restartNumberingAfterBreak="0">
    <w:nsid w:val="000062B5"/>
    <w:multiLevelType w:val="hybridMultilevel"/>
    <w:tmpl w:val="D2F231D8"/>
    <w:lvl w:ilvl="0" w:tplc="9D9C06F6">
      <w:start w:val="14"/>
      <w:numFmt w:val="decimal"/>
      <w:lvlText w:val="(%1)"/>
      <w:lvlJc w:val="left"/>
    </w:lvl>
    <w:lvl w:ilvl="1" w:tplc="55FE7A3A">
      <w:start w:val="1"/>
      <w:numFmt w:val="lowerLetter"/>
      <w:lvlText w:val="(%2)"/>
      <w:lvlJc w:val="left"/>
    </w:lvl>
    <w:lvl w:ilvl="2" w:tplc="6414DD28">
      <w:start w:val="1"/>
      <w:numFmt w:val="decimal"/>
      <w:lvlText w:val="%3."/>
      <w:lvlJc w:val="left"/>
    </w:lvl>
    <w:lvl w:ilvl="3" w:tplc="E24054A4">
      <w:start w:val="1"/>
      <w:numFmt w:val="lowerLetter"/>
      <w:lvlText w:val="%4."/>
      <w:lvlJc w:val="left"/>
    </w:lvl>
    <w:lvl w:ilvl="4" w:tplc="78B649A8">
      <w:numFmt w:val="decimal"/>
      <w:lvlText w:val=""/>
      <w:lvlJc w:val="left"/>
    </w:lvl>
    <w:lvl w:ilvl="5" w:tplc="3EB400DC">
      <w:numFmt w:val="decimal"/>
      <w:lvlText w:val=""/>
      <w:lvlJc w:val="left"/>
    </w:lvl>
    <w:lvl w:ilvl="6" w:tplc="4DBA62E4">
      <w:numFmt w:val="decimal"/>
      <w:lvlText w:val=""/>
      <w:lvlJc w:val="left"/>
    </w:lvl>
    <w:lvl w:ilvl="7" w:tplc="2B34EA32">
      <w:numFmt w:val="decimal"/>
      <w:lvlText w:val=""/>
      <w:lvlJc w:val="left"/>
    </w:lvl>
    <w:lvl w:ilvl="8" w:tplc="09322D88">
      <w:numFmt w:val="decimal"/>
      <w:lvlText w:val=""/>
      <w:lvlJc w:val="left"/>
    </w:lvl>
  </w:abstractNum>
  <w:abstractNum w:abstractNumId="700" w15:restartNumberingAfterBreak="0">
    <w:nsid w:val="00006301"/>
    <w:multiLevelType w:val="hybridMultilevel"/>
    <w:tmpl w:val="05CCC0B6"/>
    <w:lvl w:ilvl="0" w:tplc="78782002">
      <w:start w:val="15"/>
      <w:numFmt w:val="decimal"/>
      <w:lvlText w:val="(%1)"/>
      <w:lvlJc w:val="left"/>
    </w:lvl>
    <w:lvl w:ilvl="1" w:tplc="705278A4">
      <w:start w:val="1"/>
      <w:numFmt w:val="lowerLetter"/>
      <w:lvlText w:val="(%2)"/>
      <w:lvlJc w:val="left"/>
    </w:lvl>
    <w:lvl w:ilvl="2" w:tplc="A140B118">
      <w:numFmt w:val="decimal"/>
      <w:lvlText w:val=""/>
      <w:lvlJc w:val="left"/>
    </w:lvl>
    <w:lvl w:ilvl="3" w:tplc="98B0FD2C">
      <w:numFmt w:val="decimal"/>
      <w:lvlText w:val=""/>
      <w:lvlJc w:val="left"/>
    </w:lvl>
    <w:lvl w:ilvl="4" w:tplc="27D0A18C">
      <w:numFmt w:val="decimal"/>
      <w:lvlText w:val=""/>
      <w:lvlJc w:val="left"/>
    </w:lvl>
    <w:lvl w:ilvl="5" w:tplc="FB347FC0">
      <w:numFmt w:val="decimal"/>
      <w:lvlText w:val=""/>
      <w:lvlJc w:val="left"/>
    </w:lvl>
    <w:lvl w:ilvl="6" w:tplc="80E2F1EA">
      <w:numFmt w:val="decimal"/>
      <w:lvlText w:val=""/>
      <w:lvlJc w:val="left"/>
    </w:lvl>
    <w:lvl w:ilvl="7" w:tplc="57B66122">
      <w:numFmt w:val="decimal"/>
      <w:lvlText w:val=""/>
      <w:lvlJc w:val="left"/>
    </w:lvl>
    <w:lvl w:ilvl="8" w:tplc="EFE47DB4">
      <w:numFmt w:val="decimal"/>
      <w:lvlText w:val=""/>
      <w:lvlJc w:val="left"/>
    </w:lvl>
  </w:abstractNum>
  <w:abstractNum w:abstractNumId="701" w15:restartNumberingAfterBreak="0">
    <w:nsid w:val="0000632F"/>
    <w:multiLevelType w:val="hybridMultilevel"/>
    <w:tmpl w:val="81CC0F46"/>
    <w:lvl w:ilvl="0" w:tplc="5E5C71D0">
      <w:start w:val="1"/>
      <w:numFmt w:val="lowerLetter"/>
      <w:lvlText w:val="%1"/>
      <w:lvlJc w:val="left"/>
    </w:lvl>
    <w:lvl w:ilvl="1" w:tplc="D3169CE4">
      <w:start w:val="2"/>
      <w:numFmt w:val="decimal"/>
      <w:lvlText w:val="%2."/>
      <w:lvlJc w:val="left"/>
    </w:lvl>
    <w:lvl w:ilvl="2" w:tplc="682604EC">
      <w:start w:val="1"/>
      <w:numFmt w:val="lowerLetter"/>
      <w:lvlText w:val="%3."/>
      <w:lvlJc w:val="left"/>
    </w:lvl>
    <w:lvl w:ilvl="3" w:tplc="495A799E">
      <w:numFmt w:val="decimal"/>
      <w:lvlText w:val=""/>
      <w:lvlJc w:val="left"/>
    </w:lvl>
    <w:lvl w:ilvl="4" w:tplc="037E79AC">
      <w:numFmt w:val="decimal"/>
      <w:lvlText w:val=""/>
      <w:lvlJc w:val="left"/>
    </w:lvl>
    <w:lvl w:ilvl="5" w:tplc="2D461D1A">
      <w:numFmt w:val="decimal"/>
      <w:lvlText w:val=""/>
      <w:lvlJc w:val="left"/>
    </w:lvl>
    <w:lvl w:ilvl="6" w:tplc="C90A0410">
      <w:numFmt w:val="decimal"/>
      <w:lvlText w:val=""/>
      <w:lvlJc w:val="left"/>
    </w:lvl>
    <w:lvl w:ilvl="7" w:tplc="3386EE24">
      <w:numFmt w:val="decimal"/>
      <w:lvlText w:val=""/>
      <w:lvlJc w:val="left"/>
    </w:lvl>
    <w:lvl w:ilvl="8" w:tplc="72161EB4">
      <w:numFmt w:val="decimal"/>
      <w:lvlText w:val=""/>
      <w:lvlJc w:val="left"/>
    </w:lvl>
  </w:abstractNum>
  <w:abstractNum w:abstractNumId="702" w15:restartNumberingAfterBreak="0">
    <w:nsid w:val="0000636C"/>
    <w:multiLevelType w:val="hybridMultilevel"/>
    <w:tmpl w:val="B8DEB084"/>
    <w:lvl w:ilvl="0" w:tplc="688EA29C">
      <w:start w:val="2"/>
      <w:numFmt w:val="decimal"/>
      <w:lvlText w:val="%1"/>
      <w:lvlJc w:val="left"/>
      <w:rPr>
        <w:vertAlign w:val="superscript"/>
      </w:rPr>
    </w:lvl>
    <w:lvl w:ilvl="1" w:tplc="40FC6E4A">
      <w:numFmt w:val="decimal"/>
      <w:lvlText w:val=""/>
      <w:lvlJc w:val="left"/>
    </w:lvl>
    <w:lvl w:ilvl="2" w:tplc="6902F49E">
      <w:numFmt w:val="decimal"/>
      <w:lvlText w:val=""/>
      <w:lvlJc w:val="left"/>
    </w:lvl>
    <w:lvl w:ilvl="3" w:tplc="DB341040">
      <w:numFmt w:val="decimal"/>
      <w:lvlText w:val=""/>
      <w:lvlJc w:val="left"/>
    </w:lvl>
    <w:lvl w:ilvl="4" w:tplc="D9DC5666">
      <w:numFmt w:val="decimal"/>
      <w:lvlText w:val=""/>
      <w:lvlJc w:val="left"/>
    </w:lvl>
    <w:lvl w:ilvl="5" w:tplc="02782D74">
      <w:numFmt w:val="decimal"/>
      <w:lvlText w:val=""/>
      <w:lvlJc w:val="left"/>
    </w:lvl>
    <w:lvl w:ilvl="6" w:tplc="1F82409E">
      <w:numFmt w:val="decimal"/>
      <w:lvlText w:val=""/>
      <w:lvlJc w:val="left"/>
    </w:lvl>
    <w:lvl w:ilvl="7" w:tplc="648004D8">
      <w:numFmt w:val="decimal"/>
      <w:lvlText w:val=""/>
      <w:lvlJc w:val="left"/>
    </w:lvl>
    <w:lvl w:ilvl="8" w:tplc="3CAC0CDC">
      <w:numFmt w:val="decimal"/>
      <w:lvlText w:val=""/>
      <w:lvlJc w:val="left"/>
    </w:lvl>
  </w:abstractNum>
  <w:abstractNum w:abstractNumId="703" w15:restartNumberingAfterBreak="0">
    <w:nsid w:val="00006380"/>
    <w:multiLevelType w:val="hybridMultilevel"/>
    <w:tmpl w:val="03508756"/>
    <w:lvl w:ilvl="0" w:tplc="919C990A">
      <w:start w:val="5"/>
      <w:numFmt w:val="decimal"/>
      <w:lvlText w:val="(%1)"/>
      <w:lvlJc w:val="left"/>
    </w:lvl>
    <w:lvl w:ilvl="1" w:tplc="9EA82FB4">
      <w:start w:val="1"/>
      <w:numFmt w:val="lowerLetter"/>
      <w:lvlText w:val="%2"/>
      <w:lvlJc w:val="left"/>
    </w:lvl>
    <w:lvl w:ilvl="2" w:tplc="88967DBE">
      <w:start w:val="1"/>
      <w:numFmt w:val="decimal"/>
      <w:lvlText w:val="%3"/>
      <w:lvlJc w:val="left"/>
    </w:lvl>
    <w:lvl w:ilvl="3" w:tplc="4E66FFC4">
      <w:numFmt w:val="decimal"/>
      <w:lvlText w:val=""/>
      <w:lvlJc w:val="left"/>
    </w:lvl>
    <w:lvl w:ilvl="4" w:tplc="CB32C808">
      <w:numFmt w:val="decimal"/>
      <w:lvlText w:val=""/>
      <w:lvlJc w:val="left"/>
    </w:lvl>
    <w:lvl w:ilvl="5" w:tplc="60F87ADE">
      <w:numFmt w:val="decimal"/>
      <w:lvlText w:val=""/>
      <w:lvlJc w:val="left"/>
    </w:lvl>
    <w:lvl w:ilvl="6" w:tplc="34C4B686">
      <w:numFmt w:val="decimal"/>
      <w:lvlText w:val=""/>
      <w:lvlJc w:val="left"/>
    </w:lvl>
    <w:lvl w:ilvl="7" w:tplc="EBE2D430">
      <w:numFmt w:val="decimal"/>
      <w:lvlText w:val=""/>
      <w:lvlJc w:val="left"/>
    </w:lvl>
    <w:lvl w:ilvl="8" w:tplc="E87A3D14">
      <w:numFmt w:val="decimal"/>
      <w:lvlText w:val=""/>
      <w:lvlJc w:val="left"/>
    </w:lvl>
  </w:abstractNum>
  <w:abstractNum w:abstractNumId="704" w15:restartNumberingAfterBreak="0">
    <w:nsid w:val="000063CB"/>
    <w:multiLevelType w:val="hybridMultilevel"/>
    <w:tmpl w:val="4536B8AE"/>
    <w:lvl w:ilvl="0" w:tplc="7B98157C">
      <w:start w:val="1"/>
      <w:numFmt w:val="lowerLetter"/>
      <w:lvlText w:val="%1"/>
      <w:lvlJc w:val="left"/>
    </w:lvl>
    <w:lvl w:ilvl="1" w:tplc="8A788812">
      <w:start w:val="310"/>
      <w:numFmt w:val="decimal"/>
      <w:lvlText w:val="%2"/>
      <w:lvlJc w:val="left"/>
    </w:lvl>
    <w:lvl w:ilvl="2" w:tplc="B7F4A8A0">
      <w:start w:val="1"/>
      <w:numFmt w:val="lowerLetter"/>
      <w:lvlText w:val="%3."/>
      <w:lvlJc w:val="left"/>
    </w:lvl>
    <w:lvl w:ilvl="3" w:tplc="83E4506A">
      <w:start w:val="1"/>
      <w:numFmt w:val="lowerRoman"/>
      <w:lvlText w:val="%4"/>
      <w:lvlJc w:val="left"/>
    </w:lvl>
    <w:lvl w:ilvl="4" w:tplc="440C02FE">
      <w:numFmt w:val="decimal"/>
      <w:lvlText w:val=""/>
      <w:lvlJc w:val="left"/>
    </w:lvl>
    <w:lvl w:ilvl="5" w:tplc="48ECE2A0">
      <w:numFmt w:val="decimal"/>
      <w:lvlText w:val=""/>
      <w:lvlJc w:val="left"/>
    </w:lvl>
    <w:lvl w:ilvl="6" w:tplc="C8A04186">
      <w:numFmt w:val="decimal"/>
      <w:lvlText w:val=""/>
      <w:lvlJc w:val="left"/>
    </w:lvl>
    <w:lvl w:ilvl="7" w:tplc="2F0ADF5C">
      <w:numFmt w:val="decimal"/>
      <w:lvlText w:val=""/>
      <w:lvlJc w:val="left"/>
    </w:lvl>
    <w:lvl w:ilvl="8" w:tplc="5CB4F002">
      <w:numFmt w:val="decimal"/>
      <w:lvlText w:val=""/>
      <w:lvlJc w:val="left"/>
    </w:lvl>
  </w:abstractNum>
  <w:abstractNum w:abstractNumId="705" w15:restartNumberingAfterBreak="0">
    <w:nsid w:val="00006405"/>
    <w:multiLevelType w:val="hybridMultilevel"/>
    <w:tmpl w:val="487E8664"/>
    <w:lvl w:ilvl="0" w:tplc="2A10F0E8">
      <w:start w:val="4"/>
      <w:numFmt w:val="lowerLetter"/>
      <w:lvlText w:val="%1."/>
      <w:lvlJc w:val="left"/>
    </w:lvl>
    <w:lvl w:ilvl="1" w:tplc="BE6A7F82">
      <w:start w:val="1"/>
      <w:numFmt w:val="lowerRoman"/>
      <w:lvlText w:val="(%2)"/>
      <w:lvlJc w:val="left"/>
    </w:lvl>
    <w:lvl w:ilvl="2" w:tplc="3612A4E0">
      <w:numFmt w:val="decimal"/>
      <w:lvlText w:val=""/>
      <w:lvlJc w:val="left"/>
    </w:lvl>
    <w:lvl w:ilvl="3" w:tplc="B22E2958">
      <w:numFmt w:val="decimal"/>
      <w:lvlText w:val=""/>
      <w:lvlJc w:val="left"/>
    </w:lvl>
    <w:lvl w:ilvl="4" w:tplc="A1C6D64A">
      <w:numFmt w:val="decimal"/>
      <w:lvlText w:val=""/>
      <w:lvlJc w:val="left"/>
    </w:lvl>
    <w:lvl w:ilvl="5" w:tplc="7AEAC17C">
      <w:numFmt w:val="decimal"/>
      <w:lvlText w:val=""/>
      <w:lvlJc w:val="left"/>
    </w:lvl>
    <w:lvl w:ilvl="6" w:tplc="6DFCEB80">
      <w:numFmt w:val="decimal"/>
      <w:lvlText w:val=""/>
      <w:lvlJc w:val="left"/>
    </w:lvl>
    <w:lvl w:ilvl="7" w:tplc="47088D1C">
      <w:numFmt w:val="decimal"/>
      <w:lvlText w:val=""/>
      <w:lvlJc w:val="left"/>
    </w:lvl>
    <w:lvl w:ilvl="8" w:tplc="F2E86E74">
      <w:numFmt w:val="decimal"/>
      <w:lvlText w:val=""/>
      <w:lvlJc w:val="left"/>
    </w:lvl>
  </w:abstractNum>
  <w:abstractNum w:abstractNumId="706" w15:restartNumberingAfterBreak="0">
    <w:nsid w:val="00006408"/>
    <w:multiLevelType w:val="hybridMultilevel"/>
    <w:tmpl w:val="42CAB5F0"/>
    <w:lvl w:ilvl="0" w:tplc="5972C62C">
      <w:start w:val="1"/>
      <w:numFmt w:val="decimal"/>
      <w:lvlText w:val="%1"/>
      <w:lvlJc w:val="left"/>
    </w:lvl>
    <w:lvl w:ilvl="1" w:tplc="26A4B7C6">
      <w:start w:val="1"/>
      <w:numFmt w:val="lowerLetter"/>
      <w:lvlText w:val="%2"/>
      <w:lvlJc w:val="left"/>
    </w:lvl>
    <w:lvl w:ilvl="2" w:tplc="B6742670">
      <w:start w:val="2"/>
      <w:numFmt w:val="decimal"/>
      <w:lvlText w:val="%3."/>
      <w:lvlJc w:val="left"/>
    </w:lvl>
    <w:lvl w:ilvl="3" w:tplc="DDC8D4B8">
      <w:numFmt w:val="decimal"/>
      <w:lvlText w:val=""/>
      <w:lvlJc w:val="left"/>
    </w:lvl>
    <w:lvl w:ilvl="4" w:tplc="21DA1E58">
      <w:numFmt w:val="decimal"/>
      <w:lvlText w:val=""/>
      <w:lvlJc w:val="left"/>
    </w:lvl>
    <w:lvl w:ilvl="5" w:tplc="63763C04">
      <w:numFmt w:val="decimal"/>
      <w:lvlText w:val=""/>
      <w:lvlJc w:val="left"/>
    </w:lvl>
    <w:lvl w:ilvl="6" w:tplc="DAA0D020">
      <w:numFmt w:val="decimal"/>
      <w:lvlText w:val=""/>
      <w:lvlJc w:val="left"/>
    </w:lvl>
    <w:lvl w:ilvl="7" w:tplc="D9182E62">
      <w:numFmt w:val="decimal"/>
      <w:lvlText w:val=""/>
      <w:lvlJc w:val="left"/>
    </w:lvl>
    <w:lvl w:ilvl="8" w:tplc="EA9ACF46">
      <w:numFmt w:val="decimal"/>
      <w:lvlText w:val=""/>
      <w:lvlJc w:val="left"/>
    </w:lvl>
  </w:abstractNum>
  <w:abstractNum w:abstractNumId="707" w15:restartNumberingAfterBreak="0">
    <w:nsid w:val="0000644E"/>
    <w:multiLevelType w:val="hybridMultilevel"/>
    <w:tmpl w:val="1A9E629C"/>
    <w:lvl w:ilvl="0" w:tplc="8A322372">
      <w:start w:val="310"/>
      <w:numFmt w:val="decimal"/>
      <w:lvlText w:val="%1"/>
      <w:lvlJc w:val="left"/>
    </w:lvl>
    <w:lvl w:ilvl="1" w:tplc="465A3BF6">
      <w:numFmt w:val="decimal"/>
      <w:lvlText w:val=""/>
      <w:lvlJc w:val="left"/>
    </w:lvl>
    <w:lvl w:ilvl="2" w:tplc="B6F8DFB4">
      <w:numFmt w:val="decimal"/>
      <w:lvlText w:val=""/>
      <w:lvlJc w:val="left"/>
    </w:lvl>
    <w:lvl w:ilvl="3" w:tplc="7DBCFD14">
      <w:numFmt w:val="decimal"/>
      <w:lvlText w:val=""/>
      <w:lvlJc w:val="left"/>
    </w:lvl>
    <w:lvl w:ilvl="4" w:tplc="8C6C9092">
      <w:numFmt w:val="decimal"/>
      <w:lvlText w:val=""/>
      <w:lvlJc w:val="left"/>
    </w:lvl>
    <w:lvl w:ilvl="5" w:tplc="A91C2074">
      <w:numFmt w:val="decimal"/>
      <w:lvlText w:val=""/>
      <w:lvlJc w:val="left"/>
    </w:lvl>
    <w:lvl w:ilvl="6" w:tplc="89BA1C78">
      <w:numFmt w:val="decimal"/>
      <w:lvlText w:val=""/>
      <w:lvlJc w:val="left"/>
    </w:lvl>
    <w:lvl w:ilvl="7" w:tplc="7A940C98">
      <w:numFmt w:val="decimal"/>
      <w:lvlText w:val=""/>
      <w:lvlJc w:val="left"/>
    </w:lvl>
    <w:lvl w:ilvl="8" w:tplc="9552FFF0">
      <w:numFmt w:val="decimal"/>
      <w:lvlText w:val=""/>
      <w:lvlJc w:val="left"/>
    </w:lvl>
  </w:abstractNum>
  <w:abstractNum w:abstractNumId="708" w15:restartNumberingAfterBreak="0">
    <w:nsid w:val="00006450"/>
    <w:multiLevelType w:val="hybridMultilevel"/>
    <w:tmpl w:val="8536F4B8"/>
    <w:lvl w:ilvl="0" w:tplc="F13041C0">
      <w:start w:val="3"/>
      <w:numFmt w:val="lowerLetter"/>
      <w:lvlText w:val="(%1)"/>
      <w:lvlJc w:val="left"/>
    </w:lvl>
    <w:lvl w:ilvl="1" w:tplc="F52C30DE">
      <w:start w:val="1"/>
      <w:numFmt w:val="decimal"/>
      <w:lvlText w:val="%2"/>
      <w:lvlJc w:val="left"/>
    </w:lvl>
    <w:lvl w:ilvl="2" w:tplc="16FAF2B0">
      <w:numFmt w:val="decimal"/>
      <w:lvlText w:val=""/>
      <w:lvlJc w:val="left"/>
    </w:lvl>
    <w:lvl w:ilvl="3" w:tplc="D768490A">
      <w:numFmt w:val="decimal"/>
      <w:lvlText w:val=""/>
      <w:lvlJc w:val="left"/>
    </w:lvl>
    <w:lvl w:ilvl="4" w:tplc="558A06D2">
      <w:numFmt w:val="decimal"/>
      <w:lvlText w:val=""/>
      <w:lvlJc w:val="left"/>
    </w:lvl>
    <w:lvl w:ilvl="5" w:tplc="28EAF834">
      <w:numFmt w:val="decimal"/>
      <w:lvlText w:val=""/>
      <w:lvlJc w:val="left"/>
    </w:lvl>
    <w:lvl w:ilvl="6" w:tplc="6AA25864">
      <w:numFmt w:val="decimal"/>
      <w:lvlText w:val=""/>
      <w:lvlJc w:val="left"/>
    </w:lvl>
    <w:lvl w:ilvl="7" w:tplc="867E1A10">
      <w:numFmt w:val="decimal"/>
      <w:lvlText w:val=""/>
      <w:lvlJc w:val="left"/>
    </w:lvl>
    <w:lvl w:ilvl="8" w:tplc="57F4B7CA">
      <w:numFmt w:val="decimal"/>
      <w:lvlText w:val=""/>
      <w:lvlJc w:val="left"/>
    </w:lvl>
  </w:abstractNum>
  <w:abstractNum w:abstractNumId="709" w15:restartNumberingAfterBreak="0">
    <w:nsid w:val="00006461"/>
    <w:multiLevelType w:val="hybridMultilevel"/>
    <w:tmpl w:val="60BA3A5A"/>
    <w:lvl w:ilvl="0" w:tplc="F9A0279C">
      <w:start w:val="1"/>
      <w:numFmt w:val="lowerLetter"/>
      <w:lvlText w:val="%1"/>
      <w:lvlJc w:val="left"/>
    </w:lvl>
    <w:lvl w:ilvl="1" w:tplc="F1AC0826">
      <w:start w:val="1"/>
      <w:numFmt w:val="lowerLetter"/>
      <w:lvlText w:val="%2"/>
      <w:lvlJc w:val="left"/>
    </w:lvl>
    <w:lvl w:ilvl="2" w:tplc="F18AC62A">
      <w:start w:val="2"/>
      <w:numFmt w:val="lowerRoman"/>
      <w:lvlText w:val="%3."/>
      <w:lvlJc w:val="left"/>
    </w:lvl>
    <w:lvl w:ilvl="3" w:tplc="AC26B670">
      <w:numFmt w:val="decimal"/>
      <w:lvlText w:val=""/>
      <w:lvlJc w:val="left"/>
    </w:lvl>
    <w:lvl w:ilvl="4" w:tplc="592413E8">
      <w:numFmt w:val="decimal"/>
      <w:lvlText w:val=""/>
      <w:lvlJc w:val="left"/>
    </w:lvl>
    <w:lvl w:ilvl="5" w:tplc="F432D216">
      <w:numFmt w:val="decimal"/>
      <w:lvlText w:val=""/>
      <w:lvlJc w:val="left"/>
    </w:lvl>
    <w:lvl w:ilvl="6" w:tplc="264A2F46">
      <w:numFmt w:val="decimal"/>
      <w:lvlText w:val=""/>
      <w:lvlJc w:val="left"/>
    </w:lvl>
    <w:lvl w:ilvl="7" w:tplc="EFFC5E0E">
      <w:numFmt w:val="decimal"/>
      <w:lvlText w:val=""/>
      <w:lvlJc w:val="left"/>
    </w:lvl>
    <w:lvl w:ilvl="8" w:tplc="BEE26EFC">
      <w:numFmt w:val="decimal"/>
      <w:lvlText w:val=""/>
      <w:lvlJc w:val="left"/>
    </w:lvl>
  </w:abstractNum>
  <w:abstractNum w:abstractNumId="710" w15:restartNumberingAfterBreak="0">
    <w:nsid w:val="0000649F"/>
    <w:multiLevelType w:val="hybridMultilevel"/>
    <w:tmpl w:val="15B890CE"/>
    <w:lvl w:ilvl="0" w:tplc="D73E1D54">
      <w:start w:val="10"/>
      <w:numFmt w:val="lowerLetter"/>
      <w:lvlText w:val="(%1)"/>
      <w:lvlJc w:val="left"/>
    </w:lvl>
    <w:lvl w:ilvl="1" w:tplc="A4D4F736">
      <w:start w:val="1"/>
      <w:numFmt w:val="decimal"/>
      <w:lvlText w:val="%2"/>
      <w:lvlJc w:val="left"/>
    </w:lvl>
    <w:lvl w:ilvl="2" w:tplc="747AD472">
      <w:start w:val="1"/>
      <w:numFmt w:val="lowerLetter"/>
      <w:lvlText w:val="%3"/>
      <w:lvlJc w:val="left"/>
    </w:lvl>
    <w:lvl w:ilvl="3" w:tplc="C90ECD72">
      <w:numFmt w:val="decimal"/>
      <w:lvlText w:val=""/>
      <w:lvlJc w:val="left"/>
    </w:lvl>
    <w:lvl w:ilvl="4" w:tplc="33D27D2A">
      <w:numFmt w:val="decimal"/>
      <w:lvlText w:val=""/>
      <w:lvlJc w:val="left"/>
    </w:lvl>
    <w:lvl w:ilvl="5" w:tplc="534C2328">
      <w:numFmt w:val="decimal"/>
      <w:lvlText w:val=""/>
      <w:lvlJc w:val="left"/>
    </w:lvl>
    <w:lvl w:ilvl="6" w:tplc="FB4AEE90">
      <w:numFmt w:val="decimal"/>
      <w:lvlText w:val=""/>
      <w:lvlJc w:val="left"/>
    </w:lvl>
    <w:lvl w:ilvl="7" w:tplc="A1828CD0">
      <w:numFmt w:val="decimal"/>
      <w:lvlText w:val=""/>
      <w:lvlJc w:val="left"/>
    </w:lvl>
    <w:lvl w:ilvl="8" w:tplc="693A4186">
      <w:numFmt w:val="decimal"/>
      <w:lvlText w:val=""/>
      <w:lvlJc w:val="left"/>
    </w:lvl>
  </w:abstractNum>
  <w:abstractNum w:abstractNumId="711" w15:restartNumberingAfterBreak="0">
    <w:nsid w:val="000064AA"/>
    <w:multiLevelType w:val="hybridMultilevel"/>
    <w:tmpl w:val="5942AFF6"/>
    <w:lvl w:ilvl="0" w:tplc="059C9460">
      <w:start w:val="15"/>
      <w:numFmt w:val="decimal"/>
      <w:lvlText w:val="(%1)"/>
      <w:lvlJc w:val="left"/>
    </w:lvl>
    <w:lvl w:ilvl="1" w:tplc="D4EABAEA">
      <w:numFmt w:val="decimal"/>
      <w:lvlText w:val=""/>
      <w:lvlJc w:val="left"/>
    </w:lvl>
    <w:lvl w:ilvl="2" w:tplc="5282B7C6">
      <w:numFmt w:val="decimal"/>
      <w:lvlText w:val=""/>
      <w:lvlJc w:val="left"/>
    </w:lvl>
    <w:lvl w:ilvl="3" w:tplc="977A8B14">
      <w:numFmt w:val="decimal"/>
      <w:lvlText w:val=""/>
      <w:lvlJc w:val="left"/>
    </w:lvl>
    <w:lvl w:ilvl="4" w:tplc="F3A254D2">
      <w:numFmt w:val="decimal"/>
      <w:lvlText w:val=""/>
      <w:lvlJc w:val="left"/>
    </w:lvl>
    <w:lvl w:ilvl="5" w:tplc="58481EF2">
      <w:numFmt w:val="decimal"/>
      <w:lvlText w:val=""/>
      <w:lvlJc w:val="left"/>
    </w:lvl>
    <w:lvl w:ilvl="6" w:tplc="930CB32E">
      <w:numFmt w:val="decimal"/>
      <w:lvlText w:val=""/>
      <w:lvlJc w:val="left"/>
    </w:lvl>
    <w:lvl w:ilvl="7" w:tplc="951E1B36">
      <w:numFmt w:val="decimal"/>
      <w:lvlText w:val=""/>
      <w:lvlJc w:val="left"/>
    </w:lvl>
    <w:lvl w:ilvl="8" w:tplc="4A0E8786">
      <w:numFmt w:val="decimal"/>
      <w:lvlText w:val=""/>
      <w:lvlJc w:val="left"/>
    </w:lvl>
  </w:abstractNum>
  <w:abstractNum w:abstractNumId="712" w15:restartNumberingAfterBreak="0">
    <w:nsid w:val="000064B7"/>
    <w:multiLevelType w:val="hybridMultilevel"/>
    <w:tmpl w:val="1C80C428"/>
    <w:lvl w:ilvl="0" w:tplc="D06656EC">
      <w:start w:val="1"/>
      <w:numFmt w:val="decimal"/>
      <w:lvlText w:val="%1"/>
      <w:lvlJc w:val="left"/>
    </w:lvl>
    <w:lvl w:ilvl="1" w:tplc="F4A27458">
      <w:start w:val="1"/>
      <w:numFmt w:val="lowerLetter"/>
      <w:lvlText w:val="%2"/>
      <w:lvlJc w:val="left"/>
    </w:lvl>
    <w:lvl w:ilvl="2" w:tplc="D8FCE99E">
      <w:start w:val="1"/>
      <w:numFmt w:val="decimal"/>
      <w:lvlText w:val="%3."/>
      <w:lvlJc w:val="left"/>
    </w:lvl>
    <w:lvl w:ilvl="3" w:tplc="DF986B58">
      <w:start w:val="1"/>
      <w:numFmt w:val="lowerLetter"/>
      <w:lvlText w:val="%4."/>
      <w:lvlJc w:val="left"/>
    </w:lvl>
    <w:lvl w:ilvl="4" w:tplc="833062B8">
      <w:numFmt w:val="decimal"/>
      <w:lvlText w:val=""/>
      <w:lvlJc w:val="left"/>
    </w:lvl>
    <w:lvl w:ilvl="5" w:tplc="AD6461C0">
      <w:numFmt w:val="decimal"/>
      <w:lvlText w:val=""/>
      <w:lvlJc w:val="left"/>
    </w:lvl>
    <w:lvl w:ilvl="6" w:tplc="586EE3FE">
      <w:numFmt w:val="decimal"/>
      <w:lvlText w:val=""/>
      <w:lvlJc w:val="left"/>
    </w:lvl>
    <w:lvl w:ilvl="7" w:tplc="23EA0B9A">
      <w:numFmt w:val="decimal"/>
      <w:lvlText w:val=""/>
      <w:lvlJc w:val="left"/>
    </w:lvl>
    <w:lvl w:ilvl="8" w:tplc="8BDE4B82">
      <w:numFmt w:val="decimal"/>
      <w:lvlText w:val=""/>
      <w:lvlJc w:val="left"/>
    </w:lvl>
  </w:abstractNum>
  <w:abstractNum w:abstractNumId="713" w15:restartNumberingAfterBreak="0">
    <w:nsid w:val="000064E4"/>
    <w:multiLevelType w:val="hybridMultilevel"/>
    <w:tmpl w:val="E5E074CC"/>
    <w:lvl w:ilvl="0" w:tplc="53F0B56C">
      <w:start w:val="1"/>
      <w:numFmt w:val="decimal"/>
      <w:lvlText w:val="%1"/>
      <w:lvlJc w:val="left"/>
    </w:lvl>
    <w:lvl w:ilvl="1" w:tplc="A3FC9918">
      <w:start w:val="2"/>
      <w:numFmt w:val="lowerLetter"/>
      <w:lvlText w:val="%2."/>
      <w:lvlJc w:val="left"/>
    </w:lvl>
    <w:lvl w:ilvl="2" w:tplc="B6B6107E">
      <w:numFmt w:val="decimal"/>
      <w:lvlText w:val=""/>
      <w:lvlJc w:val="left"/>
    </w:lvl>
    <w:lvl w:ilvl="3" w:tplc="2C4CC42A">
      <w:numFmt w:val="decimal"/>
      <w:lvlText w:val=""/>
      <w:lvlJc w:val="left"/>
    </w:lvl>
    <w:lvl w:ilvl="4" w:tplc="F2CADF48">
      <w:numFmt w:val="decimal"/>
      <w:lvlText w:val=""/>
      <w:lvlJc w:val="left"/>
    </w:lvl>
    <w:lvl w:ilvl="5" w:tplc="7FAA3FF8">
      <w:numFmt w:val="decimal"/>
      <w:lvlText w:val=""/>
      <w:lvlJc w:val="left"/>
    </w:lvl>
    <w:lvl w:ilvl="6" w:tplc="6296A348">
      <w:numFmt w:val="decimal"/>
      <w:lvlText w:val=""/>
      <w:lvlJc w:val="left"/>
    </w:lvl>
    <w:lvl w:ilvl="7" w:tplc="6C767A80">
      <w:numFmt w:val="decimal"/>
      <w:lvlText w:val=""/>
      <w:lvlJc w:val="left"/>
    </w:lvl>
    <w:lvl w:ilvl="8" w:tplc="25823290">
      <w:numFmt w:val="decimal"/>
      <w:lvlText w:val=""/>
      <w:lvlJc w:val="left"/>
    </w:lvl>
  </w:abstractNum>
  <w:abstractNum w:abstractNumId="714" w15:restartNumberingAfterBreak="0">
    <w:nsid w:val="00006548"/>
    <w:multiLevelType w:val="hybridMultilevel"/>
    <w:tmpl w:val="244E1B60"/>
    <w:lvl w:ilvl="0" w:tplc="71AAEAC8">
      <w:start w:val="5"/>
      <w:numFmt w:val="lowerLetter"/>
      <w:lvlText w:val="(%1)"/>
      <w:lvlJc w:val="left"/>
    </w:lvl>
    <w:lvl w:ilvl="1" w:tplc="7B365F7C">
      <w:start w:val="1"/>
      <w:numFmt w:val="decimal"/>
      <w:lvlText w:val="%2."/>
      <w:lvlJc w:val="left"/>
    </w:lvl>
    <w:lvl w:ilvl="2" w:tplc="9D36BA8E">
      <w:start w:val="1"/>
      <w:numFmt w:val="lowerLetter"/>
      <w:lvlText w:val="%3."/>
      <w:lvlJc w:val="left"/>
    </w:lvl>
    <w:lvl w:ilvl="3" w:tplc="7C9269AA">
      <w:numFmt w:val="decimal"/>
      <w:lvlText w:val=""/>
      <w:lvlJc w:val="left"/>
    </w:lvl>
    <w:lvl w:ilvl="4" w:tplc="0AEA2954">
      <w:numFmt w:val="decimal"/>
      <w:lvlText w:val=""/>
      <w:lvlJc w:val="left"/>
    </w:lvl>
    <w:lvl w:ilvl="5" w:tplc="E2103002">
      <w:numFmt w:val="decimal"/>
      <w:lvlText w:val=""/>
      <w:lvlJc w:val="left"/>
    </w:lvl>
    <w:lvl w:ilvl="6" w:tplc="0D3E6C92">
      <w:numFmt w:val="decimal"/>
      <w:lvlText w:val=""/>
      <w:lvlJc w:val="left"/>
    </w:lvl>
    <w:lvl w:ilvl="7" w:tplc="9662D784">
      <w:numFmt w:val="decimal"/>
      <w:lvlText w:val=""/>
      <w:lvlJc w:val="left"/>
    </w:lvl>
    <w:lvl w:ilvl="8" w:tplc="6EA89EC2">
      <w:numFmt w:val="decimal"/>
      <w:lvlText w:val=""/>
      <w:lvlJc w:val="left"/>
    </w:lvl>
  </w:abstractNum>
  <w:abstractNum w:abstractNumId="715" w15:restartNumberingAfterBreak="0">
    <w:nsid w:val="000065A5"/>
    <w:multiLevelType w:val="hybridMultilevel"/>
    <w:tmpl w:val="700AAAB4"/>
    <w:lvl w:ilvl="0" w:tplc="6A4C7682">
      <w:start w:val="2"/>
      <w:numFmt w:val="lowerLetter"/>
      <w:lvlText w:val="(%1)"/>
      <w:lvlJc w:val="left"/>
    </w:lvl>
    <w:lvl w:ilvl="1" w:tplc="DC66DD30">
      <w:numFmt w:val="decimal"/>
      <w:lvlText w:val=""/>
      <w:lvlJc w:val="left"/>
    </w:lvl>
    <w:lvl w:ilvl="2" w:tplc="18665F56">
      <w:numFmt w:val="decimal"/>
      <w:lvlText w:val=""/>
      <w:lvlJc w:val="left"/>
    </w:lvl>
    <w:lvl w:ilvl="3" w:tplc="023023AE">
      <w:numFmt w:val="decimal"/>
      <w:lvlText w:val=""/>
      <w:lvlJc w:val="left"/>
    </w:lvl>
    <w:lvl w:ilvl="4" w:tplc="2F788826">
      <w:numFmt w:val="decimal"/>
      <w:lvlText w:val=""/>
      <w:lvlJc w:val="left"/>
    </w:lvl>
    <w:lvl w:ilvl="5" w:tplc="95880E16">
      <w:numFmt w:val="decimal"/>
      <w:lvlText w:val=""/>
      <w:lvlJc w:val="left"/>
    </w:lvl>
    <w:lvl w:ilvl="6" w:tplc="AF7843FC">
      <w:numFmt w:val="decimal"/>
      <w:lvlText w:val=""/>
      <w:lvlJc w:val="left"/>
    </w:lvl>
    <w:lvl w:ilvl="7" w:tplc="8FA8C3BC">
      <w:numFmt w:val="decimal"/>
      <w:lvlText w:val=""/>
      <w:lvlJc w:val="left"/>
    </w:lvl>
    <w:lvl w:ilvl="8" w:tplc="85BCDC3A">
      <w:numFmt w:val="decimal"/>
      <w:lvlText w:val=""/>
      <w:lvlJc w:val="left"/>
    </w:lvl>
  </w:abstractNum>
  <w:abstractNum w:abstractNumId="716" w15:restartNumberingAfterBreak="0">
    <w:nsid w:val="000065AF"/>
    <w:multiLevelType w:val="hybridMultilevel"/>
    <w:tmpl w:val="2A462372"/>
    <w:lvl w:ilvl="0" w:tplc="21040644">
      <w:start w:val="1"/>
      <w:numFmt w:val="lowerLetter"/>
      <w:lvlText w:val="%1."/>
      <w:lvlJc w:val="left"/>
    </w:lvl>
    <w:lvl w:ilvl="1" w:tplc="A09CEA28">
      <w:numFmt w:val="decimal"/>
      <w:lvlText w:val=""/>
      <w:lvlJc w:val="left"/>
    </w:lvl>
    <w:lvl w:ilvl="2" w:tplc="9E6C3E28">
      <w:numFmt w:val="decimal"/>
      <w:lvlText w:val=""/>
      <w:lvlJc w:val="left"/>
    </w:lvl>
    <w:lvl w:ilvl="3" w:tplc="DBCCD6D4">
      <w:numFmt w:val="decimal"/>
      <w:lvlText w:val=""/>
      <w:lvlJc w:val="left"/>
    </w:lvl>
    <w:lvl w:ilvl="4" w:tplc="1A4E954C">
      <w:numFmt w:val="decimal"/>
      <w:lvlText w:val=""/>
      <w:lvlJc w:val="left"/>
    </w:lvl>
    <w:lvl w:ilvl="5" w:tplc="FCDC100A">
      <w:numFmt w:val="decimal"/>
      <w:lvlText w:val=""/>
      <w:lvlJc w:val="left"/>
    </w:lvl>
    <w:lvl w:ilvl="6" w:tplc="C324D3DC">
      <w:numFmt w:val="decimal"/>
      <w:lvlText w:val=""/>
      <w:lvlJc w:val="left"/>
    </w:lvl>
    <w:lvl w:ilvl="7" w:tplc="15A48A80">
      <w:numFmt w:val="decimal"/>
      <w:lvlText w:val=""/>
      <w:lvlJc w:val="left"/>
    </w:lvl>
    <w:lvl w:ilvl="8" w:tplc="BB8218AC">
      <w:numFmt w:val="decimal"/>
      <w:lvlText w:val=""/>
      <w:lvlJc w:val="left"/>
    </w:lvl>
  </w:abstractNum>
  <w:abstractNum w:abstractNumId="717" w15:restartNumberingAfterBreak="0">
    <w:nsid w:val="000065C0"/>
    <w:multiLevelType w:val="hybridMultilevel"/>
    <w:tmpl w:val="7CE28B94"/>
    <w:lvl w:ilvl="0" w:tplc="2F12274A">
      <w:start w:val="1"/>
      <w:numFmt w:val="decimal"/>
      <w:lvlText w:val="%1."/>
      <w:lvlJc w:val="left"/>
    </w:lvl>
    <w:lvl w:ilvl="1" w:tplc="A9AA56CA">
      <w:numFmt w:val="decimal"/>
      <w:lvlText w:val=""/>
      <w:lvlJc w:val="left"/>
    </w:lvl>
    <w:lvl w:ilvl="2" w:tplc="EB629678">
      <w:numFmt w:val="decimal"/>
      <w:lvlText w:val=""/>
      <w:lvlJc w:val="left"/>
    </w:lvl>
    <w:lvl w:ilvl="3" w:tplc="E6A6F98C">
      <w:numFmt w:val="decimal"/>
      <w:lvlText w:val=""/>
      <w:lvlJc w:val="left"/>
    </w:lvl>
    <w:lvl w:ilvl="4" w:tplc="1C9A8348">
      <w:numFmt w:val="decimal"/>
      <w:lvlText w:val=""/>
      <w:lvlJc w:val="left"/>
    </w:lvl>
    <w:lvl w:ilvl="5" w:tplc="FEDABC9A">
      <w:numFmt w:val="decimal"/>
      <w:lvlText w:val=""/>
      <w:lvlJc w:val="left"/>
    </w:lvl>
    <w:lvl w:ilvl="6" w:tplc="17069AF8">
      <w:numFmt w:val="decimal"/>
      <w:lvlText w:val=""/>
      <w:lvlJc w:val="left"/>
    </w:lvl>
    <w:lvl w:ilvl="7" w:tplc="A6D6CE64">
      <w:numFmt w:val="decimal"/>
      <w:lvlText w:val=""/>
      <w:lvlJc w:val="left"/>
    </w:lvl>
    <w:lvl w:ilvl="8" w:tplc="74681A70">
      <w:numFmt w:val="decimal"/>
      <w:lvlText w:val=""/>
      <w:lvlJc w:val="left"/>
    </w:lvl>
  </w:abstractNum>
  <w:abstractNum w:abstractNumId="718" w15:restartNumberingAfterBreak="0">
    <w:nsid w:val="000065C4"/>
    <w:multiLevelType w:val="hybridMultilevel"/>
    <w:tmpl w:val="E6501600"/>
    <w:lvl w:ilvl="0" w:tplc="84F8C442">
      <w:start w:val="1"/>
      <w:numFmt w:val="decimal"/>
      <w:lvlText w:val="%1"/>
      <w:lvlJc w:val="left"/>
    </w:lvl>
    <w:lvl w:ilvl="1" w:tplc="9FBA49C4">
      <w:start w:val="2"/>
      <w:numFmt w:val="lowerLetter"/>
      <w:lvlText w:val="(%2)"/>
      <w:lvlJc w:val="left"/>
    </w:lvl>
    <w:lvl w:ilvl="2" w:tplc="75B8A3F2">
      <w:start w:val="1"/>
      <w:numFmt w:val="decimal"/>
      <w:lvlText w:val="%3."/>
      <w:lvlJc w:val="left"/>
    </w:lvl>
    <w:lvl w:ilvl="3" w:tplc="FB324B10">
      <w:start w:val="1"/>
      <w:numFmt w:val="lowerLetter"/>
      <w:lvlText w:val="%4"/>
      <w:lvlJc w:val="left"/>
    </w:lvl>
    <w:lvl w:ilvl="4" w:tplc="23F8658A">
      <w:numFmt w:val="decimal"/>
      <w:lvlText w:val=""/>
      <w:lvlJc w:val="left"/>
    </w:lvl>
    <w:lvl w:ilvl="5" w:tplc="C0D2DFA4">
      <w:numFmt w:val="decimal"/>
      <w:lvlText w:val=""/>
      <w:lvlJc w:val="left"/>
    </w:lvl>
    <w:lvl w:ilvl="6" w:tplc="186C5752">
      <w:numFmt w:val="decimal"/>
      <w:lvlText w:val=""/>
      <w:lvlJc w:val="left"/>
    </w:lvl>
    <w:lvl w:ilvl="7" w:tplc="570CBDDC">
      <w:numFmt w:val="decimal"/>
      <w:lvlText w:val=""/>
      <w:lvlJc w:val="left"/>
    </w:lvl>
    <w:lvl w:ilvl="8" w:tplc="17DA7224">
      <w:numFmt w:val="decimal"/>
      <w:lvlText w:val=""/>
      <w:lvlJc w:val="left"/>
    </w:lvl>
  </w:abstractNum>
  <w:abstractNum w:abstractNumId="719" w15:restartNumberingAfterBreak="0">
    <w:nsid w:val="000065CF"/>
    <w:multiLevelType w:val="hybridMultilevel"/>
    <w:tmpl w:val="C0F02E92"/>
    <w:lvl w:ilvl="0" w:tplc="0D46B97E">
      <w:start w:val="5"/>
      <w:numFmt w:val="lowerLetter"/>
      <w:lvlText w:val="(%1)"/>
      <w:lvlJc w:val="left"/>
    </w:lvl>
    <w:lvl w:ilvl="1" w:tplc="9E4419AC">
      <w:start w:val="1"/>
      <w:numFmt w:val="decimal"/>
      <w:lvlText w:val="%2."/>
      <w:lvlJc w:val="left"/>
    </w:lvl>
    <w:lvl w:ilvl="2" w:tplc="652A522E">
      <w:start w:val="1"/>
      <w:numFmt w:val="lowerLetter"/>
      <w:lvlText w:val="%3"/>
      <w:lvlJc w:val="left"/>
    </w:lvl>
    <w:lvl w:ilvl="3" w:tplc="10DC0900">
      <w:numFmt w:val="decimal"/>
      <w:lvlText w:val=""/>
      <w:lvlJc w:val="left"/>
    </w:lvl>
    <w:lvl w:ilvl="4" w:tplc="945C250C">
      <w:numFmt w:val="decimal"/>
      <w:lvlText w:val=""/>
      <w:lvlJc w:val="left"/>
    </w:lvl>
    <w:lvl w:ilvl="5" w:tplc="7F0EABE8">
      <w:numFmt w:val="decimal"/>
      <w:lvlText w:val=""/>
      <w:lvlJc w:val="left"/>
    </w:lvl>
    <w:lvl w:ilvl="6" w:tplc="913C2EA2">
      <w:numFmt w:val="decimal"/>
      <w:lvlText w:val=""/>
      <w:lvlJc w:val="left"/>
    </w:lvl>
    <w:lvl w:ilvl="7" w:tplc="6C1AB198">
      <w:numFmt w:val="decimal"/>
      <w:lvlText w:val=""/>
      <w:lvlJc w:val="left"/>
    </w:lvl>
    <w:lvl w:ilvl="8" w:tplc="9B5CABF0">
      <w:numFmt w:val="decimal"/>
      <w:lvlText w:val=""/>
      <w:lvlJc w:val="left"/>
    </w:lvl>
  </w:abstractNum>
  <w:abstractNum w:abstractNumId="720" w15:restartNumberingAfterBreak="0">
    <w:nsid w:val="0000660A"/>
    <w:multiLevelType w:val="hybridMultilevel"/>
    <w:tmpl w:val="B8EE3804"/>
    <w:lvl w:ilvl="0" w:tplc="57142910">
      <w:start w:val="1"/>
      <w:numFmt w:val="lowerLetter"/>
      <w:lvlText w:val="%1"/>
      <w:lvlJc w:val="left"/>
    </w:lvl>
    <w:lvl w:ilvl="1" w:tplc="A846F542">
      <w:start w:val="2"/>
      <w:numFmt w:val="decimal"/>
      <w:lvlText w:val="%2."/>
      <w:lvlJc w:val="left"/>
    </w:lvl>
    <w:lvl w:ilvl="2" w:tplc="97B8119E">
      <w:start w:val="1"/>
      <w:numFmt w:val="lowerLetter"/>
      <w:lvlText w:val="%3"/>
      <w:lvlJc w:val="left"/>
    </w:lvl>
    <w:lvl w:ilvl="3" w:tplc="2312ACE6">
      <w:start w:val="1"/>
      <w:numFmt w:val="lowerRoman"/>
      <w:lvlText w:val="%4"/>
      <w:lvlJc w:val="left"/>
    </w:lvl>
    <w:lvl w:ilvl="4" w:tplc="6318F086">
      <w:numFmt w:val="decimal"/>
      <w:lvlText w:val=""/>
      <w:lvlJc w:val="left"/>
    </w:lvl>
    <w:lvl w:ilvl="5" w:tplc="C83A0866">
      <w:numFmt w:val="decimal"/>
      <w:lvlText w:val=""/>
      <w:lvlJc w:val="left"/>
    </w:lvl>
    <w:lvl w:ilvl="6" w:tplc="9E5E2D1C">
      <w:numFmt w:val="decimal"/>
      <w:lvlText w:val=""/>
      <w:lvlJc w:val="left"/>
    </w:lvl>
    <w:lvl w:ilvl="7" w:tplc="DD48A7A6">
      <w:numFmt w:val="decimal"/>
      <w:lvlText w:val=""/>
      <w:lvlJc w:val="left"/>
    </w:lvl>
    <w:lvl w:ilvl="8" w:tplc="F4E69CC8">
      <w:numFmt w:val="decimal"/>
      <w:lvlText w:val=""/>
      <w:lvlJc w:val="left"/>
    </w:lvl>
  </w:abstractNum>
  <w:abstractNum w:abstractNumId="721" w15:restartNumberingAfterBreak="0">
    <w:nsid w:val="0000666E"/>
    <w:multiLevelType w:val="hybridMultilevel"/>
    <w:tmpl w:val="0100BB98"/>
    <w:lvl w:ilvl="0" w:tplc="6D3290C6">
      <w:start w:val="8"/>
      <w:numFmt w:val="decimal"/>
      <w:lvlText w:val="(%1)"/>
      <w:lvlJc w:val="left"/>
    </w:lvl>
    <w:lvl w:ilvl="1" w:tplc="6B341008">
      <w:start w:val="1"/>
      <w:numFmt w:val="lowerLetter"/>
      <w:lvlText w:val="(%2)"/>
      <w:lvlJc w:val="left"/>
    </w:lvl>
    <w:lvl w:ilvl="2" w:tplc="5B682CE0">
      <w:start w:val="1"/>
      <w:numFmt w:val="decimal"/>
      <w:lvlText w:val="%3."/>
      <w:lvlJc w:val="left"/>
    </w:lvl>
    <w:lvl w:ilvl="3" w:tplc="FA04FCD8">
      <w:start w:val="1"/>
      <w:numFmt w:val="lowerLetter"/>
      <w:lvlText w:val="%4."/>
      <w:lvlJc w:val="left"/>
    </w:lvl>
    <w:lvl w:ilvl="4" w:tplc="9E106E0C">
      <w:numFmt w:val="decimal"/>
      <w:lvlText w:val=""/>
      <w:lvlJc w:val="left"/>
    </w:lvl>
    <w:lvl w:ilvl="5" w:tplc="20303E9E">
      <w:numFmt w:val="decimal"/>
      <w:lvlText w:val=""/>
      <w:lvlJc w:val="left"/>
    </w:lvl>
    <w:lvl w:ilvl="6" w:tplc="A7D64E68">
      <w:numFmt w:val="decimal"/>
      <w:lvlText w:val=""/>
      <w:lvlJc w:val="left"/>
    </w:lvl>
    <w:lvl w:ilvl="7" w:tplc="58761434">
      <w:numFmt w:val="decimal"/>
      <w:lvlText w:val=""/>
      <w:lvlJc w:val="left"/>
    </w:lvl>
    <w:lvl w:ilvl="8" w:tplc="53B84F6E">
      <w:numFmt w:val="decimal"/>
      <w:lvlText w:val=""/>
      <w:lvlJc w:val="left"/>
    </w:lvl>
  </w:abstractNum>
  <w:abstractNum w:abstractNumId="722" w15:restartNumberingAfterBreak="0">
    <w:nsid w:val="0000668D"/>
    <w:multiLevelType w:val="hybridMultilevel"/>
    <w:tmpl w:val="EE3E5E0A"/>
    <w:lvl w:ilvl="0" w:tplc="067C2B20">
      <w:start w:val="1"/>
      <w:numFmt w:val="decimal"/>
      <w:lvlText w:val="%1"/>
      <w:lvlJc w:val="left"/>
    </w:lvl>
    <w:lvl w:ilvl="1" w:tplc="BAFA8834">
      <w:start w:val="1"/>
      <w:numFmt w:val="lowerLetter"/>
      <w:lvlText w:val="%2"/>
      <w:lvlJc w:val="left"/>
    </w:lvl>
    <w:lvl w:ilvl="2" w:tplc="B2A05688">
      <w:start w:val="4"/>
      <w:numFmt w:val="decimal"/>
      <w:lvlText w:val="%3."/>
      <w:lvlJc w:val="left"/>
    </w:lvl>
    <w:lvl w:ilvl="3" w:tplc="F6EC7BE4">
      <w:start w:val="1"/>
      <w:numFmt w:val="lowerLetter"/>
      <w:lvlText w:val="%4"/>
      <w:lvlJc w:val="left"/>
    </w:lvl>
    <w:lvl w:ilvl="4" w:tplc="73AC27C8">
      <w:numFmt w:val="decimal"/>
      <w:lvlText w:val=""/>
      <w:lvlJc w:val="left"/>
    </w:lvl>
    <w:lvl w:ilvl="5" w:tplc="AC5A7ABC">
      <w:numFmt w:val="decimal"/>
      <w:lvlText w:val=""/>
      <w:lvlJc w:val="left"/>
    </w:lvl>
    <w:lvl w:ilvl="6" w:tplc="FBE63918">
      <w:numFmt w:val="decimal"/>
      <w:lvlText w:val=""/>
      <w:lvlJc w:val="left"/>
    </w:lvl>
    <w:lvl w:ilvl="7" w:tplc="95068064">
      <w:numFmt w:val="decimal"/>
      <w:lvlText w:val=""/>
      <w:lvlJc w:val="left"/>
    </w:lvl>
    <w:lvl w:ilvl="8" w:tplc="FC2E2F4A">
      <w:numFmt w:val="decimal"/>
      <w:lvlText w:val=""/>
      <w:lvlJc w:val="left"/>
    </w:lvl>
  </w:abstractNum>
  <w:abstractNum w:abstractNumId="723" w15:restartNumberingAfterBreak="0">
    <w:nsid w:val="0000669C"/>
    <w:multiLevelType w:val="hybridMultilevel"/>
    <w:tmpl w:val="EB769254"/>
    <w:lvl w:ilvl="0" w:tplc="468A9E00">
      <w:start w:val="1"/>
      <w:numFmt w:val="lowerLetter"/>
      <w:lvlText w:val="%1"/>
      <w:lvlJc w:val="left"/>
    </w:lvl>
    <w:lvl w:ilvl="1" w:tplc="D96E0612">
      <w:start w:val="1"/>
      <w:numFmt w:val="decimal"/>
      <w:lvlText w:val="%2"/>
      <w:lvlJc w:val="left"/>
    </w:lvl>
    <w:lvl w:ilvl="2" w:tplc="5EF0BB48">
      <w:start w:val="3"/>
      <w:numFmt w:val="lowerLetter"/>
      <w:lvlText w:val="%3."/>
      <w:lvlJc w:val="left"/>
    </w:lvl>
    <w:lvl w:ilvl="3" w:tplc="3548902E">
      <w:numFmt w:val="decimal"/>
      <w:lvlText w:val=""/>
      <w:lvlJc w:val="left"/>
    </w:lvl>
    <w:lvl w:ilvl="4" w:tplc="C074B2E2">
      <w:numFmt w:val="decimal"/>
      <w:lvlText w:val=""/>
      <w:lvlJc w:val="left"/>
    </w:lvl>
    <w:lvl w:ilvl="5" w:tplc="24DC6CAA">
      <w:numFmt w:val="decimal"/>
      <w:lvlText w:val=""/>
      <w:lvlJc w:val="left"/>
    </w:lvl>
    <w:lvl w:ilvl="6" w:tplc="34C0057E">
      <w:numFmt w:val="decimal"/>
      <w:lvlText w:val=""/>
      <w:lvlJc w:val="left"/>
    </w:lvl>
    <w:lvl w:ilvl="7" w:tplc="2A72DD7A">
      <w:numFmt w:val="decimal"/>
      <w:lvlText w:val=""/>
      <w:lvlJc w:val="left"/>
    </w:lvl>
    <w:lvl w:ilvl="8" w:tplc="0D442522">
      <w:numFmt w:val="decimal"/>
      <w:lvlText w:val=""/>
      <w:lvlJc w:val="left"/>
    </w:lvl>
  </w:abstractNum>
  <w:abstractNum w:abstractNumId="724" w15:restartNumberingAfterBreak="0">
    <w:nsid w:val="000066FB"/>
    <w:multiLevelType w:val="hybridMultilevel"/>
    <w:tmpl w:val="6434A4CC"/>
    <w:lvl w:ilvl="0" w:tplc="C01EBDBC">
      <w:start w:val="1"/>
      <w:numFmt w:val="decimal"/>
      <w:lvlText w:val="%1"/>
      <w:lvlJc w:val="left"/>
    </w:lvl>
    <w:lvl w:ilvl="1" w:tplc="8DB26B92">
      <w:start w:val="2"/>
      <w:numFmt w:val="lowerLetter"/>
      <w:lvlText w:val="(%2)"/>
      <w:lvlJc w:val="left"/>
    </w:lvl>
    <w:lvl w:ilvl="2" w:tplc="4FB8B026">
      <w:start w:val="1"/>
      <w:numFmt w:val="decimal"/>
      <w:lvlText w:val="%3."/>
      <w:lvlJc w:val="left"/>
    </w:lvl>
    <w:lvl w:ilvl="3" w:tplc="45508B32">
      <w:numFmt w:val="decimal"/>
      <w:lvlText w:val=""/>
      <w:lvlJc w:val="left"/>
    </w:lvl>
    <w:lvl w:ilvl="4" w:tplc="8D84A6EA">
      <w:numFmt w:val="decimal"/>
      <w:lvlText w:val=""/>
      <w:lvlJc w:val="left"/>
    </w:lvl>
    <w:lvl w:ilvl="5" w:tplc="ED380FE0">
      <w:numFmt w:val="decimal"/>
      <w:lvlText w:val=""/>
      <w:lvlJc w:val="left"/>
    </w:lvl>
    <w:lvl w:ilvl="6" w:tplc="4E4C3FA4">
      <w:numFmt w:val="decimal"/>
      <w:lvlText w:val=""/>
      <w:lvlJc w:val="left"/>
    </w:lvl>
    <w:lvl w:ilvl="7" w:tplc="F6ACED82">
      <w:numFmt w:val="decimal"/>
      <w:lvlText w:val=""/>
      <w:lvlJc w:val="left"/>
    </w:lvl>
    <w:lvl w:ilvl="8" w:tplc="2304CD80">
      <w:numFmt w:val="decimal"/>
      <w:lvlText w:val=""/>
      <w:lvlJc w:val="left"/>
    </w:lvl>
  </w:abstractNum>
  <w:abstractNum w:abstractNumId="725" w15:restartNumberingAfterBreak="0">
    <w:nsid w:val="00006737"/>
    <w:multiLevelType w:val="hybridMultilevel"/>
    <w:tmpl w:val="41525B4A"/>
    <w:lvl w:ilvl="0" w:tplc="C0AAD560">
      <w:start w:val="15"/>
      <w:numFmt w:val="decimal"/>
      <w:lvlText w:val="(%1)"/>
      <w:lvlJc w:val="left"/>
    </w:lvl>
    <w:lvl w:ilvl="1" w:tplc="7114706E">
      <w:start w:val="1"/>
      <w:numFmt w:val="lowerLetter"/>
      <w:lvlText w:val="(%2)"/>
      <w:lvlJc w:val="left"/>
    </w:lvl>
    <w:lvl w:ilvl="2" w:tplc="942846B2">
      <w:start w:val="1"/>
      <w:numFmt w:val="decimal"/>
      <w:lvlText w:val="%3."/>
      <w:lvlJc w:val="left"/>
    </w:lvl>
    <w:lvl w:ilvl="3" w:tplc="6F707A44">
      <w:start w:val="1"/>
      <w:numFmt w:val="lowerLetter"/>
      <w:lvlText w:val="%4"/>
      <w:lvlJc w:val="left"/>
    </w:lvl>
    <w:lvl w:ilvl="4" w:tplc="F7AE6952">
      <w:numFmt w:val="decimal"/>
      <w:lvlText w:val=""/>
      <w:lvlJc w:val="left"/>
    </w:lvl>
    <w:lvl w:ilvl="5" w:tplc="D728B658">
      <w:numFmt w:val="decimal"/>
      <w:lvlText w:val=""/>
      <w:lvlJc w:val="left"/>
    </w:lvl>
    <w:lvl w:ilvl="6" w:tplc="D0A86E38">
      <w:numFmt w:val="decimal"/>
      <w:lvlText w:val=""/>
      <w:lvlJc w:val="left"/>
    </w:lvl>
    <w:lvl w:ilvl="7" w:tplc="FCC0E760">
      <w:numFmt w:val="decimal"/>
      <w:lvlText w:val=""/>
      <w:lvlJc w:val="left"/>
    </w:lvl>
    <w:lvl w:ilvl="8" w:tplc="E32A733C">
      <w:numFmt w:val="decimal"/>
      <w:lvlText w:val=""/>
      <w:lvlJc w:val="left"/>
    </w:lvl>
  </w:abstractNum>
  <w:abstractNum w:abstractNumId="726" w15:restartNumberingAfterBreak="0">
    <w:nsid w:val="0000673F"/>
    <w:multiLevelType w:val="hybridMultilevel"/>
    <w:tmpl w:val="4498EBFC"/>
    <w:lvl w:ilvl="0" w:tplc="BA5E1AEA">
      <w:start w:val="1"/>
      <w:numFmt w:val="decimal"/>
      <w:lvlText w:val="%1"/>
      <w:lvlJc w:val="left"/>
    </w:lvl>
    <w:lvl w:ilvl="1" w:tplc="DF647A52">
      <w:start w:val="1"/>
      <w:numFmt w:val="lowerLetter"/>
      <w:lvlText w:val="%2"/>
      <w:lvlJc w:val="left"/>
    </w:lvl>
    <w:lvl w:ilvl="2" w:tplc="101C6920">
      <w:start w:val="3"/>
      <w:numFmt w:val="decimal"/>
      <w:lvlText w:val="%3."/>
      <w:lvlJc w:val="left"/>
    </w:lvl>
    <w:lvl w:ilvl="3" w:tplc="4844BBA6">
      <w:start w:val="1"/>
      <w:numFmt w:val="lowerLetter"/>
      <w:lvlText w:val="%4"/>
      <w:lvlJc w:val="left"/>
    </w:lvl>
    <w:lvl w:ilvl="4" w:tplc="714614C8">
      <w:numFmt w:val="decimal"/>
      <w:lvlText w:val=""/>
      <w:lvlJc w:val="left"/>
    </w:lvl>
    <w:lvl w:ilvl="5" w:tplc="7E481A44">
      <w:numFmt w:val="decimal"/>
      <w:lvlText w:val=""/>
      <w:lvlJc w:val="left"/>
    </w:lvl>
    <w:lvl w:ilvl="6" w:tplc="1C4E6630">
      <w:numFmt w:val="decimal"/>
      <w:lvlText w:val=""/>
      <w:lvlJc w:val="left"/>
    </w:lvl>
    <w:lvl w:ilvl="7" w:tplc="B8FE5BCC">
      <w:numFmt w:val="decimal"/>
      <w:lvlText w:val=""/>
      <w:lvlJc w:val="left"/>
    </w:lvl>
    <w:lvl w:ilvl="8" w:tplc="FC9C78CC">
      <w:numFmt w:val="decimal"/>
      <w:lvlText w:val=""/>
      <w:lvlJc w:val="left"/>
    </w:lvl>
  </w:abstractNum>
  <w:abstractNum w:abstractNumId="727" w15:restartNumberingAfterBreak="0">
    <w:nsid w:val="00006742"/>
    <w:multiLevelType w:val="hybridMultilevel"/>
    <w:tmpl w:val="79F8B59C"/>
    <w:lvl w:ilvl="0" w:tplc="987C34EE">
      <w:start w:val="3"/>
      <w:numFmt w:val="lowerLetter"/>
      <w:lvlText w:val="(%1)"/>
      <w:lvlJc w:val="left"/>
    </w:lvl>
    <w:lvl w:ilvl="1" w:tplc="FA2AA8E2">
      <w:start w:val="1"/>
      <w:numFmt w:val="decimal"/>
      <w:lvlText w:val="%2"/>
      <w:lvlJc w:val="left"/>
    </w:lvl>
    <w:lvl w:ilvl="2" w:tplc="69B00008">
      <w:numFmt w:val="decimal"/>
      <w:lvlText w:val=""/>
      <w:lvlJc w:val="left"/>
    </w:lvl>
    <w:lvl w:ilvl="3" w:tplc="9A0C3734">
      <w:numFmt w:val="decimal"/>
      <w:lvlText w:val=""/>
      <w:lvlJc w:val="left"/>
    </w:lvl>
    <w:lvl w:ilvl="4" w:tplc="38822FE4">
      <w:numFmt w:val="decimal"/>
      <w:lvlText w:val=""/>
      <w:lvlJc w:val="left"/>
    </w:lvl>
    <w:lvl w:ilvl="5" w:tplc="9EF0C3CE">
      <w:numFmt w:val="decimal"/>
      <w:lvlText w:val=""/>
      <w:lvlJc w:val="left"/>
    </w:lvl>
    <w:lvl w:ilvl="6" w:tplc="3BE40084">
      <w:numFmt w:val="decimal"/>
      <w:lvlText w:val=""/>
      <w:lvlJc w:val="left"/>
    </w:lvl>
    <w:lvl w:ilvl="7" w:tplc="28EC5048">
      <w:numFmt w:val="decimal"/>
      <w:lvlText w:val=""/>
      <w:lvlJc w:val="left"/>
    </w:lvl>
    <w:lvl w:ilvl="8" w:tplc="38489E38">
      <w:numFmt w:val="decimal"/>
      <w:lvlText w:val=""/>
      <w:lvlJc w:val="left"/>
    </w:lvl>
  </w:abstractNum>
  <w:abstractNum w:abstractNumId="728" w15:restartNumberingAfterBreak="0">
    <w:nsid w:val="0000674B"/>
    <w:multiLevelType w:val="hybridMultilevel"/>
    <w:tmpl w:val="28604D28"/>
    <w:lvl w:ilvl="0" w:tplc="7A78B416">
      <w:start w:val="10"/>
      <w:numFmt w:val="decimal"/>
      <w:lvlText w:val="(%1)"/>
      <w:lvlJc w:val="left"/>
      <w:rPr>
        <w:i w:val="0"/>
        <w:iCs w:val="0"/>
        <w:color w:val="auto"/>
      </w:rPr>
    </w:lvl>
    <w:lvl w:ilvl="1" w:tplc="02FAB332">
      <w:start w:val="1"/>
      <w:numFmt w:val="lowerLetter"/>
      <w:lvlText w:val="%2"/>
      <w:lvlJc w:val="left"/>
    </w:lvl>
    <w:lvl w:ilvl="2" w:tplc="1998237A">
      <w:numFmt w:val="decimal"/>
      <w:lvlText w:val=""/>
      <w:lvlJc w:val="left"/>
    </w:lvl>
    <w:lvl w:ilvl="3" w:tplc="5098576A">
      <w:numFmt w:val="decimal"/>
      <w:lvlText w:val=""/>
      <w:lvlJc w:val="left"/>
    </w:lvl>
    <w:lvl w:ilvl="4" w:tplc="F1B0B302">
      <w:numFmt w:val="decimal"/>
      <w:lvlText w:val=""/>
      <w:lvlJc w:val="left"/>
    </w:lvl>
    <w:lvl w:ilvl="5" w:tplc="E8FA6E34">
      <w:numFmt w:val="decimal"/>
      <w:lvlText w:val=""/>
      <w:lvlJc w:val="left"/>
    </w:lvl>
    <w:lvl w:ilvl="6" w:tplc="55EE0E58">
      <w:numFmt w:val="decimal"/>
      <w:lvlText w:val=""/>
      <w:lvlJc w:val="left"/>
    </w:lvl>
    <w:lvl w:ilvl="7" w:tplc="A95E0878">
      <w:numFmt w:val="decimal"/>
      <w:lvlText w:val=""/>
      <w:lvlJc w:val="left"/>
    </w:lvl>
    <w:lvl w:ilvl="8" w:tplc="1FD47E6A">
      <w:numFmt w:val="decimal"/>
      <w:lvlText w:val=""/>
      <w:lvlJc w:val="left"/>
    </w:lvl>
  </w:abstractNum>
  <w:abstractNum w:abstractNumId="729" w15:restartNumberingAfterBreak="0">
    <w:nsid w:val="00006779"/>
    <w:multiLevelType w:val="hybridMultilevel"/>
    <w:tmpl w:val="B0B0D594"/>
    <w:lvl w:ilvl="0" w:tplc="4CBC5A50">
      <w:start w:val="1"/>
      <w:numFmt w:val="decimal"/>
      <w:lvlText w:val="%1"/>
      <w:lvlJc w:val="left"/>
    </w:lvl>
    <w:lvl w:ilvl="1" w:tplc="02CC8AC0">
      <w:start w:val="1"/>
      <w:numFmt w:val="lowerLetter"/>
      <w:lvlText w:val="%2"/>
      <w:lvlJc w:val="left"/>
    </w:lvl>
    <w:lvl w:ilvl="2" w:tplc="5EB6E68E">
      <w:start w:val="1"/>
      <w:numFmt w:val="decimal"/>
      <w:lvlText w:val="%3"/>
      <w:lvlJc w:val="left"/>
    </w:lvl>
    <w:lvl w:ilvl="3" w:tplc="9468E6A8">
      <w:start w:val="2"/>
      <w:numFmt w:val="lowerLetter"/>
      <w:lvlText w:val="%4."/>
      <w:lvlJc w:val="left"/>
    </w:lvl>
    <w:lvl w:ilvl="4" w:tplc="76DAE3B6">
      <w:numFmt w:val="decimal"/>
      <w:lvlText w:val=""/>
      <w:lvlJc w:val="left"/>
    </w:lvl>
    <w:lvl w:ilvl="5" w:tplc="7C08A87A">
      <w:numFmt w:val="decimal"/>
      <w:lvlText w:val=""/>
      <w:lvlJc w:val="left"/>
    </w:lvl>
    <w:lvl w:ilvl="6" w:tplc="F5B26A34">
      <w:numFmt w:val="decimal"/>
      <w:lvlText w:val=""/>
      <w:lvlJc w:val="left"/>
    </w:lvl>
    <w:lvl w:ilvl="7" w:tplc="EB7EF074">
      <w:numFmt w:val="decimal"/>
      <w:lvlText w:val=""/>
      <w:lvlJc w:val="left"/>
    </w:lvl>
    <w:lvl w:ilvl="8" w:tplc="4BC427EC">
      <w:numFmt w:val="decimal"/>
      <w:lvlText w:val=""/>
      <w:lvlJc w:val="left"/>
    </w:lvl>
  </w:abstractNum>
  <w:abstractNum w:abstractNumId="730" w15:restartNumberingAfterBreak="0">
    <w:nsid w:val="00006795"/>
    <w:multiLevelType w:val="hybridMultilevel"/>
    <w:tmpl w:val="99FE2014"/>
    <w:lvl w:ilvl="0" w:tplc="FEA831C6">
      <w:start w:val="1"/>
      <w:numFmt w:val="decimal"/>
      <w:lvlText w:val="%1."/>
      <w:lvlJc w:val="left"/>
    </w:lvl>
    <w:lvl w:ilvl="1" w:tplc="EAC42618">
      <w:numFmt w:val="decimal"/>
      <w:lvlText w:val=""/>
      <w:lvlJc w:val="left"/>
    </w:lvl>
    <w:lvl w:ilvl="2" w:tplc="AB6E4F16">
      <w:numFmt w:val="decimal"/>
      <w:lvlText w:val=""/>
      <w:lvlJc w:val="left"/>
    </w:lvl>
    <w:lvl w:ilvl="3" w:tplc="683C26A0">
      <w:numFmt w:val="decimal"/>
      <w:lvlText w:val=""/>
      <w:lvlJc w:val="left"/>
    </w:lvl>
    <w:lvl w:ilvl="4" w:tplc="275ECB2A">
      <w:numFmt w:val="decimal"/>
      <w:lvlText w:val=""/>
      <w:lvlJc w:val="left"/>
    </w:lvl>
    <w:lvl w:ilvl="5" w:tplc="BDB0B252">
      <w:numFmt w:val="decimal"/>
      <w:lvlText w:val=""/>
      <w:lvlJc w:val="left"/>
    </w:lvl>
    <w:lvl w:ilvl="6" w:tplc="91A8529E">
      <w:numFmt w:val="decimal"/>
      <w:lvlText w:val=""/>
      <w:lvlJc w:val="left"/>
    </w:lvl>
    <w:lvl w:ilvl="7" w:tplc="F62CBC86">
      <w:numFmt w:val="decimal"/>
      <w:lvlText w:val=""/>
      <w:lvlJc w:val="left"/>
    </w:lvl>
    <w:lvl w:ilvl="8" w:tplc="02945FF4">
      <w:numFmt w:val="decimal"/>
      <w:lvlText w:val=""/>
      <w:lvlJc w:val="left"/>
    </w:lvl>
  </w:abstractNum>
  <w:abstractNum w:abstractNumId="731" w15:restartNumberingAfterBreak="0">
    <w:nsid w:val="000067D2"/>
    <w:multiLevelType w:val="hybridMultilevel"/>
    <w:tmpl w:val="C220DAD8"/>
    <w:lvl w:ilvl="0" w:tplc="135CF172">
      <w:start w:val="1"/>
      <w:numFmt w:val="decimal"/>
      <w:lvlText w:val="%1"/>
      <w:lvlJc w:val="left"/>
    </w:lvl>
    <w:lvl w:ilvl="1" w:tplc="4688614C">
      <w:start w:val="1"/>
      <w:numFmt w:val="lowerRoman"/>
      <w:lvlText w:val="%2"/>
      <w:lvlJc w:val="left"/>
    </w:lvl>
    <w:lvl w:ilvl="2" w:tplc="0CFEAFA0">
      <w:start w:val="1"/>
      <w:numFmt w:val="lowerRoman"/>
      <w:lvlText w:val="%3"/>
      <w:lvlJc w:val="left"/>
    </w:lvl>
    <w:lvl w:ilvl="3" w:tplc="21260858">
      <w:start w:val="1"/>
      <w:numFmt w:val="lowerLetter"/>
      <w:lvlText w:val="%4"/>
      <w:lvlJc w:val="left"/>
    </w:lvl>
    <w:lvl w:ilvl="4" w:tplc="89841C1C">
      <w:numFmt w:val="decimal"/>
      <w:lvlText w:val=""/>
      <w:lvlJc w:val="left"/>
    </w:lvl>
    <w:lvl w:ilvl="5" w:tplc="9EB655DC">
      <w:numFmt w:val="decimal"/>
      <w:lvlText w:val=""/>
      <w:lvlJc w:val="left"/>
    </w:lvl>
    <w:lvl w:ilvl="6" w:tplc="320ED0CC">
      <w:numFmt w:val="decimal"/>
      <w:lvlText w:val=""/>
      <w:lvlJc w:val="left"/>
    </w:lvl>
    <w:lvl w:ilvl="7" w:tplc="C3EA74AE">
      <w:numFmt w:val="decimal"/>
      <w:lvlText w:val=""/>
      <w:lvlJc w:val="left"/>
    </w:lvl>
    <w:lvl w:ilvl="8" w:tplc="B7A49FB6">
      <w:numFmt w:val="decimal"/>
      <w:lvlText w:val=""/>
      <w:lvlJc w:val="left"/>
    </w:lvl>
  </w:abstractNum>
  <w:abstractNum w:abstractNumId="732" w15:restartNumberingAfterBreak="0">
    <w:nsid w:val="00006806"/>
    <w:multiLevelType w:val="hybridMultilevel"/>
    <w:tmpl w:val="78060B58"/>
    <w:lvl w:ilvl="0" w:tplc="A72A669A">
      <w:start w:val="1"/>
      <w:numFmt w:val="lowerLetter"/>
      <w:lvlText w:val="(%1)"/>
      <w:lvlJc w:val="left"/>
    </w:lvl>
    <w:lvl w:ilvl="1" w:tplc="888CED78">
      <w:start w:val="1"/>
      <w:numFmt w:val="decimal"/>
      <w:lvlText w:val="%2."/>
      <w:lvlJc w:val="left"/>
    </w:lvl>
    <w:lvl w:ilvl="2" w:tplc="CFA0BBEA">
      <w:numFmt w:val="decimal"/>
      <w:lvlText w:val=""/>
      <w:lvlJc w:val="left"/>
    </w:lvl>
    <w:lvl w:ilvl="3" w:tplc="AD9AA39C">
      <w:numFmt w:val="decimal"/>
      <w:lvlText w:val=""/>
      <w:lvlJc w:val="left"/>
    </w:lvl>
    <w:lvl w:ilvl="4" w:tplc="40A45A38">
      <w:numFmt w:val="decimal"/>
      <w:lvlText w:val=""/>
      <w:lvlJc w:val="left"/>
    </w:lvl>
    <w:lvl w:ilvl="5" w:tplc="A22033EC">
      <w:numFmt w:val="decimal"/>
      <w:lvlText w:val=""/>
      <w:lvlJc w:val="left"/>
    </w:lvl>
    <w:lvl w:ilvl="6" w:tplc="6890C0B0">
      <w:numFmt w:val="decimal"/>
      <w:lvlText w:val=""/>
      <w:lvlJc w:val="left"/>
    </w:lvl>
    <w:lvl w:ilvl="7" w:tplc="9110B948">
      <w:numFmt w:val="decimal"/>
      <w:lvlText w:val=""/>
      <w:lvlJc w:val="left"/>
    </w:lvl>
    <w:lvl w:ilvl="8" w:tplc="86FE307C">
      <w:numFmt w:val="decimal"/>
      <w:lvlText w:val=""/>
      <w:lvlJc w:val="left"/>
    </w:lvl>
  </w:abstractNum>
  <w:abstractNum w:abstractNumId="733" w15:restartNumberingAfterBreak="0">
    <w:nsid w:val="00006809"/>
    <w:multiLevelType w:val="hybridMultilevel"/>
    <w:tmpl w:val="0FA48308"/>
    <w:lvl w:ilvl="0" w:tplc="5FE2D038">
      <w:start w:val="1"/>
      <w:numFmt w:val="lowerLetter"/>
      <w:lvlText w:val="%1"/>
      <w:lvlJc w:val="left"/>
    </w:lvl>
    <w:lvl w:ilvl="1" w:tplc="70B0AD20">
      <w:start w:val="5"/>
      <w:numFmt w:val="lowerLetter"/>
      <w:lvlText w:val="%2."/>
      <w:lvlJc w:val="left"/>
    </w:lvl>
    <w:lvl w:ilvl="2" w:tplc="57000594">
      <w:start w:val="1"/>
      <w:numFmt w:val="lowerRoman"/>
      <w:lvlText w:val="%3"/>
      <w:lvlJc w:val="left"/>
    </w:lvl>
    <w:lvl w:ilvl="3" w:tplc="5D20301E">
      <w:start w:val="1"/>
      <w:numFmt w:val="upperLetter"/>
      <w:lvlText w:val="%4"/>
      <w:lvlJc w:val="left"/>
    </w:lvl>
    <w:lvl w:ilvl="4" w:tplc="4D842CAE">
      <w:numFmt w:val="decimal"/>
      <w:lvlText w:val=""/>
      <w:lvlJc w:val="left"/>
    </w:lvl>
    <w:lvl w:ilvl="5" w:tplc="938AB46C">
      <w:numFmt w:val="decimal"/>
      <w:lvlText w:val=""/>
      <w:lvlJc w:val="left"/>
    </w:lvl>
    <w:lvl w:ilvl="6" w:tplc="27BC9BD8">
      <w:numFmt w:val="decimal"/>
      <w:lvlText w:val=""/>
      <w:lvlJc w:val="left"/>
    </w:lvl>
    <w:lvl w:ilvl="7" w:tplc="4082108A">
      <w:numFmt w:val="decimal"/>
      <w:lvlText w:val=""/>
      <w:lvlJc w:val="left"/>
    </w:lvl>
    <w:lvl w:ilvl="8" w:tplc="CEBA6B72">
      <w:numFmt w:val="decimal"/>
      <w:lvlText w:val=""/>
      <w:lvlJc w:val="left"/>
    </w:lvl>
  </w:abstractNum>
  <w:abstractNum w:abstractNumId="734" w15:restartNumberingAfterBreak="0">
    <w:nsid w:val="0000681D"/>
    <w:multiLevelType w:val="hybridMultilevel"/>
    <w:tmpl w:val="3DBCAA10"/>
    <w:lvl w:ilvl="0" w:tplc="A0905096">
      <w:start w:val="1"/>
      <w:numFmt w:val="decimal"/>
      <w:lvlText w:val="%1"/>
      <w:lvlJc w:val="left"/>
    </w:lvl>
    <w:lvl w:ilvl="1" w:tplc="1E7252E0">
      <w:start w:val="1"/>
      <w:numFmt w:val="lowerLetter"/>
      <w:lvlText w:val="%2"/>
      <w:lvlJc w:val="left"/>
    </w:lvl>
    <w:lvl w:ilvl="2" w:tplc="BFF0CF02">
      <w:start w:val="2"/>
      <w:numFmt w:val="decimal"/>
      <w:lvlText w:val="%3."/>
      <w:lvlJc w:val="left"/>
    </w:lvl>
    <w:lvl w:ilvl="3" w:tplc="2F400DB0">
      <w:start w:val="1"/>
      <w:numFmt w:val="lowerLetter"/>
      <w:lvlText w:val="%4"/>
      <w:lvlJc w:val="left"/>
    </w:lvl>
    <w:lvl w:ilvl="4" w:tplc="8C505E74">
      <w:numFmt w:val="decimal"/>
      <w:lvlText w:val=""/>
      <w:lvlJc w:val="left"/>
    </w:lvl>
    <w:lvl w:ilvl="5" w:tplc="1C0EBE62">
      <w:numFmt w:val="decimal"/>
      <w:lvlText w:val=""/>
      <w:lvlJc w:val="left"/>
    </w:lvl>
    <w:lvl w:ilvl="6" w:tplc="5CD01CE2">
      <w:numFmt w:val="decimal"/>
      <w:lvlText w:val=""/>
      <w:lvlJc w:val="left"/>
    </w:lvl>
    <w:lvl w:ilvl="7" w:tplc="7966AC70">
      <w:numFmt w:val="decimal"/>
      <w:lvlText w:val=""/>
      <w:lvlJc w:val="left"/>
    </w:lvl>
    <w:lvl w:ilvl="8" w:tplc="C46E6390">
      <w:numFmt w:val="decimal"/>
      <w:lvlText w:val=""/>
      <w:lvlJc w:val="left"/>
    </w:lvl>
  </w:abstractNum>
  <w:abstractNum w:abstractNumId="735" w15:restartNumberingAfterBreak="0">
    <w:nsid w:val="00006871"/>
    <w:multiLevelType w:val="hybridMultilevel"/>
    <w:tmpl w:val="35A44C02"/>
    <w:lvl w:ilvl="0" w:tplc="463A77FA">
      <w:start w:val="3"/>
      <w:numFmt w:val="decimal"/>
      <w:lvlText w:val="%1."/>
      <w:lvlJc w:val="left"/>
    </w:lvl>
    <w:lvl w:ilvl="1" w:tplc="2244D34E">
      <w:start w:val="1"/>
      <w:numFmt w:val="lowerLetter"/>
      <w:lvlText w:val="%2."/>
      <w:lvlJc w:val="left"/>
    </w:lvl>
    <w:lvl w:ilvl="2" w:tplc="F420FDA0">
      <w:start w:val="1"/>
      <w:numFmt w:val="lowerRoman"/>
      <w:lvlText w:val="%3."/>
      <w:lvlJc w:val="left"/>
    </w:lvl>
    <w:lvl w:ilvl="3" w:tplc="A1A00342">
      <w:numFmt w:val="decimal"/>
      <w:lvlText w:val=""/>
      <w:lvlJc w:val="left"/>
    </w:lvl>
    <w:lvl w:ilvl="4" w:tplc="6C92BBC8">
      <w:numFmt w:val="decimal"/>
      <w:lvlText w:val=""/>
      <w:lvlJc w:val="left"/>
    </w:lvl>
    <w:lvl w:ilvl="5" w:tplc="783E7024">
      <w:numFmt w:val="decimal"/>
      <w:lvlText w:val=""/>
      <w:lvlJc w:val="left"/>
    </w:lvl>
    <w:lvl w:ilvl="6" w:tplc="A4A6271E">
      <w:numFmt w:val="decimal"/>
      <w:lvlText w:val=""/>
      <w:lvlJc w:val="left"/>
    </w:lvl>
    <w:lvl w:ilvl="7" w:tplc="0338BB98">
      <w:numFmt w:val="decimal"/>
      <w:lvlText w:val=""/>
      <w:lvlJc w:val="left"/>
    </w:lvl>
    <w:lvl w:ilvl="8" w:tplc="4086C64A">
      <w:numFmt w:val="decimal"/>
      <w:lvlText w:val=""/>
      <w:lvlJc w:val="left"/>
    </w:lvl>
  </w:abstractNum>
  <w:abstractNum w:abstractNumId="736" w15:restartNumberingAfterBreak="0">
    <w:nsid w:val="000068B6"/>
    <w:multiLevelType w:val="hybridMultilevel"/>
    <w:tmpl w:val="2A2C5E66"/>
    <w:lvl w:ilvl="0" w:tplc="D24E7ADC">
      <w:start w:val="4"/>
      <w:numFmt w:val="lowerLetter"/>
      <w:lvlText w:val="%1."/>
      <w:lvlJc w:val="left"/>
    </w:lvl>
    <w:lvl w:ilvl="1" w:tplc="BC602BD8">
      <w:start w:val="1"/>
      <w:numFmt w:val="lowerRoman"/>
      <w:lvlText w:val="(%2)"/>
      <w:lvlJc w:val="left"/>
    </w:lvl>
    <w:lvl w:ilvl="2" w:tplc="733AF54E">
      <w:numFmt w:val="decimal"/>
      <w:lvlText w:val=""/>
      <w:lvlJc w:val="left"/>
    </w:lvl>
    <w:lvl w:ilvl="3" w:tplc="58CE5014">
      <w:numFmt w:val="decimal"/>
      <w:lvlText w:val=""/>
      <w:lvlJc w:val="left"/>
    </w:lvl>
    <w:lvl w:ilvl="4" w:tplc="83806F8A">
      <w:numFmt w:val="decimal"/>
      <w:lvlText w:val=""/>
      <w:lvlJc w:val="left"/>
    </w:lvl>
    <w:lvl w:ilvl="5" w:tplc="9A1EE994">
      <w:numFmt w:val="decimal"/>
      <w:lvlText w:val=""/>
      <w:lvlJc w:val="left"/>
    </w:lvl>
    <w:lvl w:ilvl="6" w:tplc="5AC0EE30">
      <w:numFmt w:val="decimal"/>
      <w:lvlText w:val=""/>
      <w:lvlJc w:val="left"/>
    </w:lvl>
    <w:lvl w:ilvl="7" w:tplc="5AE8E3B4">
      <w:numFmt w:val="decimal"/>
      <w:lvlText w:val=""/>
      <w:lvlJc w:val="left"/>
    </w:lvl>
    <w:lvl w:ilvl="8" w:tplc="15826C9C">
      <w:numFmt w:val="decimal"/>
      <w:lvlText w:val=""/>
      <w:lvlJc w:val="left"/>
    </w:lvl>
  </w:abstractNum>
  <w:abstractNum w:abstractNumId="737" w15:restartNumberingAfterBreak="0">
    <w:nsid w:val="000068B9"/>
    <w:multiLevelType w:val="hybridMultilevel"/>
    <w:tmpl w:val="C4B03C7C"/>
    <w:lvl w:ilvl="0" w:tplc="B3929A44">
      <w:start w:val="1"/>
      <w:numFmt w:val="lowerLetter"/>
      <w:lvlText w:val="(%1)"/>
      <w:lvlJc w:val="left"/>
    </w:lvl>
    <w:lvl w:ilvl="1" w:tplc="A768AEF6">
      <w:numFmt w:val="decimal"/>
      <w:lvlText w:val=""/>
      <w:lvlJc w:val="left"/>
    </w:lvl>
    <w:lvl w:ilvl="2" w:tplc="A864B00A">
      <w:numFmt w:val="decimal"/>
      <w:lvlText w:val=""/>
      <w:lvlJc w:val="left"/>
    </w:lvl>
    <w:lvl w:ilvl="3" w:tplc="F25EBCEA">
      <w:numFmt w:val="decimal"/>
      <w:lvlText w:val=""/>
      <w:lvlJc w:val="left"/>
    </w:lvl>
    <w:lvl w:ilvl="4" w:tplc="D9B6DAD0">
      <w:numFmt w:val="decimal"/>
      <w:lvlText w:val=""/>
      <w:lvlJc w:val="left"/>
    </w:lvl>
    <w:lvl w:ilvl="5" w:tplc="DC600174">
      <w:numFmt w:val="decimal"/>
      <w:lvlText w:val=""/>
      <w:lvlJc w:val="left"/>
    </w:lvl>
    <w:lvl w:ilvl="6" w:tplc="4000CE2A">
      <w:numFmt w:val="decimal"/>
      <w:lvlText w:val=""/>
      <w:lvlJc w:val="left"/>
    </w:lvl>
    <w:lvl w:ilvl="7" w:tplc="D0C47C2E">
      <w:numFmt w:val="decimal"/>
      <w:lvlText w:val=""/>
      <w:lvlJc w:val="left"/>
    </w:lvl>
    <w:lvl w:ilvl="8" w:tplc="60A64C3C">
      <w:numFmt w:val="decimal"/>
      <w:lvlText w:val=""/>
      <w:lvlJc w:val="left"/>
    </w:lvl>
  </w:abstractNum>
  <w:abstractNum w:abstractNumId="738" w15:restartNumberingAfterBreak="0">
    <w:nsid w:val="000068C0"/>
    <w:multiLevelType w:val="hybridMultilevel"/>
    <w:tmpl w:val="35AA4522"/>
    <w:lvl w:ilvl="0" w:tplc="ACAAA3DE">
      <w:start w:val="6"/>
      <w:numFmt w:val="lowerLetter"/>
      <w:lvlText w:val="(%1)"/>
      <w:lvlJc w:val="left"/>
    </w:lvl>
    <w:lvl w:ilvl="1" w:tplc="26DAE61A">
      <w:start w:val="1"/>
      <w:numFmt w:val="decimal"/>
      <w:lvlText w:val="%2."/>
      <w:lvlJc w:val="left"/>
    </w:lvl>
    <w:lvl w:ilvl="2" w:tplc="347C05DA">
      <w:numFmt w:val="decimal"/>
      <w:lvlText w:val=""/>
      <w:lvlJc w:val="left"/>
    </w:lvl>
    <w:lvl w:ilvl="3" w:tplc="E70420A6">
      <w:numFmt w:val="decimal"/>
      <w:lvlText w:val=""/>
      <w:lvlJc w:val="left"/>
    </w:lvl>
    <w:lvl w:ilvl="4" w:tplc="FD58C5FC">
      <w:numFmt w:val="decimal"/>
      <w:lvlText w:val=""/>
      <w:lvlJc w:val="left"/>
    </w:lvl>
    <w:lvl w:ilvl="5" w:tplc="CFB613B8">
      <w:numFmt w:val="decimal"/>
      <w:lvlText w:val=""/>
      <w:lvlJc w:val="left"/>
    </w:lvl>
    <w:lvl w:ilvl="6" w:tplc="00C27F84">
      <w:numFmt w:val="decimal"/>
      <w:lvlText w:val=""/>
      <w:lvlJc w:val="left"/>
    </w:lvl>
    <w:lvl w:ilvl="7" w:tplc="6882AD98">
      <w:numFmt w:val="decimal"/>
      <w:lvlText w:val=""/>
      <w:lvlJc w:val="left"/>
    </w:lvl>
    <w:lvl w:ilvl="8" w:tplc="4C780132">
      <w:numFmt w:val="decimal"/>
      <w:lvlText w:val=""/>
      <w:lvlJc w:val="left"/>
    </w:lvl>
  </w:abstractNum>
  <w:abstractNum w:abstractNumId="739" w15:restartNumberingAfterBreak="0">
    <w:nsid w:val="000068C5"/>
    <w:multiLevelType w:val="hybridMultilevel"/>
    <w:tmpl w:val="B2CA997E"/>
    <w:lvl w:ilvl="0" w:tplc="1B062168">
      <w:start w:val="1"/>
      <w:numFmt w:val="lowerLetter"/>
      <w:lvlText w:val="%1"/>
      <w:lvlJc w:val="left"/>
    </w:lvl>
    <w:lvl w:ilvl="1" w:tplc="F5EE56DA">
      <w:start w:val="22"/>
      <w:numFmt w:val="decimal"/>
      <w:lvlText w:val="%2."/>
      <w:lvlJc w:val="left"/>
    </w:lvl>
    <w:lvl w:ilvl="2" w:tplc="500AEDE6">
      <w:start w:val="1"/>
      <w:numFmt w:val="lowerLetter"/>
      <w:lvlText w:val="%3."/>
      <w:lvlJc w:val="left"/>
    </w:lvl>
    <w:lvl w:ilvl="3" w:tplc="4AF4C8F2">
      <w:start w:val="1"/>
      <w:numFmt w:val="lowerRoman"/>
      <w:lvlText w:val="(%4)"/>
      <w:lvlJc w:val="left"/>
    </w:lvl>
    <w:lvl w:ilvl="4" w:tplc="7902B946">
      <w:numFmt w:val="decimal"/>
      <w:lvlText w:val=""/>
      <w:lvlJc w:val="left"/>
    </w:lvl>
    <w:lvl w:ilvl="5" w:tplc="60088374">
      <w:numFmt w:val="decimal"/>
      <w:lvlText w:val=""/>
      <w:lvlJc w:val="left"/>
    </w:lvl>
    <w:lvl w:ilvl="6" w:tplc="5D2CC99C">
      <w:numFmt w:val="decimal"/>
      <w:lvlText w:val=""/>
      <w:lvlJc w:val="left"/>
    </w:lvl>
    <w:lvl w:ilvl="7" w:tplc="F9BAFCC8">
      <w:numFmt w:val="decimal"/>
      <w:lvlText w:val=""/>
      <w:lvlJc w:val="left"/>
    </w:lvl>
    <w:lvl w:ilvl="8" w:tplc="48C41F94">
      <w:numFmt w:val="decimal"/>
      <w:lvlText w:val=""/>
      <w:lvlJc w:val="left"/>
    </w:lvl>
  </w:abstractNum>
  <w:abstractNum w:abstractNumId="740" w15:restartNumberingAfterBreak="0">
    <w:nsid w:val="000068D3"/>
    <w:multiLevelType w:val="hybridMultilevel"/>
    <w:tmpl w:val="3A9CBFF2"/>
    <w:lvl w:ilvl="0" w:tplc="4C5A8CA4">
      <w:start w:val="1"/>
      <w:numFmt w:val="lowerLetter"/>
      <w:lvlText w:val="%1"/>
      <w:lvlJc w:val="left"/>
    </w:lvl>
    <w:lvl w:ilvl="1" w:tplc="DA6859C4">
      <w:start w:val="3"/>
      <w:numFmt w:val="decimal"/>
      <w:lvlText w:val="%2."/>
      <w:lvlJc w:val="left"/>
    </w:lvl>
    <w:lvl w:ilvl="2" w:tplc="44B661F6">
      <w:numFmt w:val="decimal"/>
      <w:lvlText w:val=""/>
      <w:lvlJc w:val="left"/>
    </w:lvl>
    <w:lvl w:ilvl="3" w:tplc="B25AD95A">
      <w:numFmt w:val="decimal"/>
      <w:lvlText w:val=""/>
      <w:lvlJc w:val="left"/>
    </w:lvl>
    <w:lvl w:ilvl="4" w:tplc="FFE489A2">
      <w:numFmt w:val="decimal"/>
      <w:lvlText w:val=""/>
      <w:lvlJc w:val="left"/>
    </w:lvl>
    <w:lvl w:ilvl="5" w:tplc="96C0C83A">
      <w:numFmt w:val="decimal"/>
      <w:lvlText w:val=""/>
      <w:lvlJc w:val="left"/>
    </w:lvl>
    <w:lvl w:ilvl="6" w:tplc="FA4E101C">
      <w:numFmt w:val="decimal"/>
      <w:lvlText w:val=""/>
      <w:lvlJc w:val="left"/>
    </w:lvl>
    <w:lvl w:ilvl="7" w:tplc="5094B2E4">
      <w:numFmt w:val="decimal"/>
      <w:lvlText w:val=""/>
      <w:lvlJc w:val="left"/>
    </w:lvl>
    <w:lvl w:ilvl="8" w:tplc="877C15F4">
      <w:numFmt w:val="decimal"/>
      <w:lvlText w:val=""/>
      <w:lvlJc w:val="left"/>
    </w:lvl>
  </w:abstractNum>
  <w:abstractNum w:abstractNumId="741" w15:restartNumberingAfterBreak="0">
    <w:nsid w:val="000068D9"/>
    <w:multiLevelType w:val="hybridMultilevel"/>
    <w:tmpl w:val="56A444F0"/>
    <w:lvl w:ilvl="0" w:tplc="18222AE0">
      <w:start w:val="1"/>
      <w:numFmt w:val="decimal"/>
      <w:lvlText w:val="%1"/>
      <w:lvlJc w:val="left"/>
    </w:lvl>
    <w:lvl w:ilvl="1" w:tplc="5A84DC22">
      <w:start w:val="1"/>
      <w:numFmt w:val="lowerLetter"/>
      <w:lvlText w:val="%2"/>
      <w:lvlJc w:val="left"/>
    </w:lvl>
    <w:lvl w:ilvl="2" w:tplc="A3B03126">
      <w:start w:val="2"/>
      <w:numFmt w:val="decimal"/>
      <w:lvlText w:val="%3."/>
      <w:lvlJc w:val="left"/>
    </w:lvl>
    <w:lvl w:ilvl="3" w:tplc="D7BE4AA2">
      <w:numFmt w:val="decimal"/>
      <w:lvlText w:val=""/>
      <w:lvlJc w:val="left"/>
    </w:lvl>
    <w:lvl w:ilvl="4" w:tplc="A2C25794">
      <w:numFmt w:val="decimal"/>
      <w:lvlText w:val=""/>
      <w:lvlJc w:val="left"/>
    </w:lvl>
    <w:lvl w:ilvl="5" w:tplc="25C8AFE2">
      <w:numFmt w:val="decimal"/>
      <w:lvlText w:val=""/>
      <w:lvlJc w:val="left"/>
    </w:lvl>
    <w:lvl w:ilvl="6" w:tplc="E5E88186">
      <w:numFmt w:val="decimal"/>
      <w:lvlText w:val=""/>
      <w:lvlJc w:val="left"/>
    </w:lvl>
    <w:lvl w:ilvl="7" w:tplc="8E52447C">
      <w:numFmt w:val="decimal"/>
      <w:lvlText w:val=""/>
      <w:lvlJc w:val="left"/>
    </w:lvl>
    <w:lvl w:ilvl="8" w:tplc="C25CBDC8">
      <w:numFmt w:val="decimal"/>
      <w:lvlText w:val=""/>
      <w:lvlJc w:val="left"/>
    </w:lvl>
  </w:abstractNum>
  <w:abstractNum w:abstractNumId="742" w15:restartNumberingAfterBreak="0">
    <w:nsid w:val="000068E9"/>
    <w:multiLevelType w:val="hybridMultilevel"/>
    <w:tmpl w:val="1DC461FE"/>
    <w:lvl w:ilvl="0" w:tplc="ECEA9048">
      <w:start w:val="310"/>
      <w:numFmt w:val="decimal"/>
      <w:lvlText w:val="%1"/>
      <w:lvlJc w:val="left"/>
    </w:lvl>
    <w:lvl w:ilvl="1" w:tplc="8736A6AE">
      <w:start w:val="1"/>
      <w:numFmt w:val="lowerLetter"/>
      <w:lvlText w:val="%2"/>
      <w:lvlJc w:val="left"/>
    </w:lvl>
    <w:lvl w:ilvl="2" w:tplc="CDA0E744">
      <w:numFmt w:val="decimal"/>
      <w:lvlText w:val=""/>
      <w:lvlJc w:val="left"/>
    </w:lvl>
    <w:lvl w:ilvl="3" w:tplc="B9323886">
      <w:numFmt w:val="decimal"/>
      <w:lvlText w:val=""/>
      <w:lvlJc w:val="left"/>
    </w:lvl>
    <w:lvl w:ilvl="4" w:tplc="F01E3D44">
      <w:numFmt w:val="decimal"/>
      <w:lvlText w:val=""/>
      <w:lvlJc w:val="left"/>
    </w:lvl>
    <w:lvl w:ilvl="5" w:tplc="E612F37C">
      <w:numFmt w:val="decimal"/>
      <w:lvlText w:val=""/>
      <w:lvlJc w:val="left"/>
    </w:lvl>
    <w:lvl w:ilvl="6" w:tplc="679E8122">
      <w:numFmt w:val="decimal"/>
      <w:lvlText w:val=""/>
      <w:lvlJc w:val="left"/>
    </w:lvl>
    <w:lvl w:ilvl="7" w:tplc="585C1848">
      <w:numFmt w:val="decimal"/>
      <w:lvlText w:val=""/>
      <w:lvlJc w:val="left"/>
    </w:lvl>
    <w:lvl w:ilvl="8" w:tplc="DD10531E">
      <w:numFmt w:val="decimal"/>
      <w:lvlText w:val=""/>
      <w:lvlJc w:val="left"/>
    </w:lvl>
  </w:abstractNum>
  <w:abstractNum w:abstractNumId="743" w15:restartNumberingAfterBreak="0">
    <w:nsid w:val="0000690A"/>
    <w:multiLevelType w:val="hybridMultilevel"/>
    <w:tmpl w:val="58D09A58"/>
    <w:lvl w:ilvl="0" w:tplc="89D657E0">
      <w:start w:val="3"/>
      <w:numFmt w:val="lowerLetter"/>
      <w:lvlText w:val="%1."/>
      <w:lvlJc w:val="left"/>
    </w:lvl>
    <w:lvl w:ilvl="1" w:tplc="AC1AF740">
      <w:numFmt w:val="decimal"/>
      <w:lvlText w:val=""/>
      <w:lvlJc w:val="left"/>
    </w:lvl>
    <w:lvl w:ilvl="2" w:tplc="D94A6326">
      <w:numFmt w:val="decimal"/>
      <w:lvlText w:val=""/>
      <w:lvlJc w:val="left"/>
    </w:lvl>
    <w:lvl w:ilvl="3" w:tplc="28A225C4">
      <w:numFmt w:val="decimal"/>
      <w:lvlText w:val=""/>
      <w:lvlJc w:val="left"/>
    </w:lvl>
    <w:lvl w:ilvl="4" w:tplc="12580610">
      <w:numFmt w:val="decimal"/>
      <w:lvlText w:val=""/>
      <w:lvlJc w:val="left"/>
    </w:lvl>
    <w:lvl w:ilvl="5" w:tplc="F8A6B564">
      <w:numFmt w:val="decimal"/>
      <w:lvlText w:val=""/>
      <w:lvlJc w:val="left"/>
    </w:lvl>
    <w:lvl w:ilvl="6" w:tplc="73B8C542">
      <w:numFmt w:val="decimal"/>
      <w:lvlText w:val=""/>
      <w:lvlJc w:val="left"/>
    </w:lvl>
    <w:lvl w:ilvl="7" w:tplc="FF0877F6">
      <w:numFmt w:val="decimal"/>
      <w:lvlText w:val=""/>
      <w:lvlJc w:val="left"/>
    </w:lvl>
    <w:lvl w:ilvl="8" w:tplc="7F766E3A">
      <w:numFmt w:val="decimal"/>
      <w:lvlText w:val=""/>
      <w:lvlJc w:val="left"/>
    </w:lvl>
  </w:abstractNum>
  <w:abstractNum w:abstractNumId="744" w15:restartNumberingAfterBreak="0">
    <w:nsid w:val="00006942"/>
    <w:multiLevelType w:val="hybridMultilevel"/>
    <w:tmpl w:val="65FCDE3A"/>
    <w:lvl w:ilvl="0" w:tplc="DF3E0988">
      <w:start w:val="1"/>
      <w:numFmt w:val="decimal"/>
      <w:lvlText w:val="%1"/>
      <w:lvlJc w:val="left"/>
    </w:lvl>
    <w:lvl w:ilvl="1" w:tplc="0E04074A">
      <w:start w:val="1"/>
      <w:numFmt w:val="lowerLetter"/>
      <w:lvlText w:val="%2"/>
      <w:lvlJc w:val="left"/>
    </w:lvl>
    <w:lvl w:ilvl="2" w:tplc="E8FC8EF2">
      <w:start w:val="4"/>
      <w:numFmt w:val="decimal"/>
      <w:lvlText w:val="%3."/>
      <w:lvlJc w:val="left"/>
    </w:lvl>
    <w:lvl w:ilvl="3" w:tplc="51DA755A">
      <w:start w:val="1"/>
      <w:numFmt w:val="lowerLetter"/>
      <w:lvlText w:val="%4."/>
      <w:lvlJc w:val="left"/>
    </w:lvl>
    <w:lvl w:ilvl="4" w:tplc="955A36F6">
      <w:start w:val="1"/>
      <w:numFmt w:val="lowerRoman"/>
      <w:lvlText w:val="%5."/>
      <w:lvlJc w:val="left"/>
    </w:lvl>
    <w:lvl w:ilvl="5" w:tplc="080C0F6A">
      <w:numFmt w:val="decimal"/>
      <w:lvlText w:val=""/>
      <w:lvlJc w:val="left"/>
    </w:lvl>
    <w:lvl w:ilvl="6" w:tplc="A2BC76AE">
      <w:numFmt w:val="decimal"/>
      <w:lvlText w:val=""/>
      <w:lvlJc w:val="left"/>
    </w:lvl>
    <w:lvl w:ilvl="7" w:tplc="7C206652">
      <w:numFmt w:val="decimal"/>
      <w:lvlText w:val=""/>
      <w:lvlJc w:val="left"/>
    </w:lvl>
    <w:lvl w:ilvl="8" w:tplc="C4B633FE">
      <w:numFmt w:val="decimal"/>
      <w:lvlText w:val=""/>
      <w:lvlJc w:val="left"/>
    </w:lvl>
  </w:abstractNum>
  <w:abstractNum w:abstractNumId="745" w15:restartNumberingAfterBreak="0">
    <w:nsid w:val="00006944"/>
    <w:multiLevelType w:val="hybridMultilevel"/>
    <w:tmpl w:val="6608973C"/>
    <w:lvl w:ilvl="0" w:tplc="70503E84">
      <w:start w:val="2"/>
      <w:numFmt w:val="decimal"/>
      <w:lvlText w:val="%1."/>
      <w:lvlJc w:val="left"/>
    </w:lvl>
    <w:lvl w:ilvl="1" w:tplc="970413E4">
      <w:numFmt w:val="decimal"/>
      <w:lvlText w:val=""/>
      <w:lvlJc w:val="left"/>
    </w:lvl>
    <w:lvl w:ilvl="2" w:tplc="51B87324">
      <w:numFmt w:val="decimal"/>
      <w:lvlText w:val=""/>
      <w:lvlJc w:val="left"/>
    </w:lvl>
    <w:lvl w:ilvl="3" w:tplc="BD645560">
      <w:numFmt w:val="decimal"/>
      <w:lvlText w:val=""/>
      <w:lvlJc w:val="left"/>
    </w:lvl>
    <w:lvl w:ilvl="4" w:tplc="D9D07B66">
      <w:numFmt w:val="decimal"/>
      <w:lvlText w:val=""/>
      <w:lvlJc w:val="left"/>
    </w:lvl>
    <w:lvl w:ilvl="5" w:tplc="9A18175E">
      <w:numFmt w:val="decimal"/>
      <w:lvlText w:val=""/>
      <w:lvlJc w:val="left"/>
    </w:lvl>
    <w:lvl w:ilvl="6" w:tplc="F8EAD7E6">
      <w:numFmt w:val="decimal"/>
      <w:lvlText w:val=""/>
      <w:lvlJc w:val="left"/>
    </w:lvl>
    <w:lvl w:ilvl="7" w:tplc="40D6A82A">
      <w:numFmt w:val="decimal"/>
      <w:lvlText w:val=""/>
      <w:lvlJc w:val="left"/>
    </w:lvl>
    <w:lvl w:ilvl="8" w:tplc="CE68F790">
      <w:numFmt w:val="decimal"/>
      <w:lvlText w:val=""/>
      <w:lvlJc w:val="left"/>
    </w:lvl>
  </w:abstractNum>
  <w:abstractNum w:abstractNumId="746" w15:restartNumberingAfterBreak="0">
    <w:nsid w:val="00006945"/>
    <w:multiLevelType w:val="hybridMultilevel"/>
    <w:tmpl w:val="5B94C970"/>
    <w:lvl w:ilvl="0" w:tplc="8AC65FDE">
      <w:start w:val="310"/>
      <w:numFmt w:val="decimal"/>
      <w:lvlText w:val="%1"/>
      <w:lvlJc w:val="left"/>
    </w:lvl>
    <w:lvl w:ilvl="1" w:tplc="61788EE2">
      <w:start w:val="1"/>
      <w:numFmt w:val="lowerLetter"/>
      <w:lvlText w:val="%2"/>
      <w:lvlJc w:val="left"/>
    </w:lvl>
    <w:lvl w:ilvl="2" w:tplc="1FEC0F86">
      <w:numFmt w:val="decimal"/>
      <w:lvlText w:val=""/>
      <w:lvlJc w:val="left"/>
    </w:lvl>
    <w:lvl w:ilvl="3" w:tplc="0D944C7C">
      <w:numFmt w:val="decimal"/>
      <w:lvlText w:val=""/>
      <w:lvlJc w:val="left"/>
    </w:lvl>
    <w:lvl w:ilvl="4" w:tplc="B1FA627C">
      <w:numFmt w:val="decimal"/>
      <w:lvlText w:val=""/>
      <w:lvlJc w:val="left"/>
    </w:lvl>
    <w:lvl w:ilvl="5" w:tplc="BF7A2CF4">
      <w:numFmt w:val="decimal"/>
      <w:lvlText w:val=""/>
      <w:lvlJc w:val="left"/>
    </w:lvl>
    <w:lvl w:ilvl="6" w:tplc="D2883E54">
      <w:numFmt w:val="decimal"/>
      <w:lvlText w:val=""/>
      <w:lvlJc w:val="left"/>
    </w:lvl>
    <w:lvl w:ilvl="7" w:tplc="68BA38F8">
      <w:numFmt w:val="decimal"/>
      <w:lvlText w:val=""/>
      <w:lvlJc w:val="left"/>
    </w:lvl>
    <w:lvl w:ilvl="8" w:tplc="F1225FD6">
      <w:numFmt w:val="decimal"/>
      <w:lvlText w:val=""/>
      <w:lvlJc w:val="left"/>
    </w:lvl>
  </w:abstractNum>
  <w:abstractNum w:abstractNumId="747" w15:restartNumberingAfterBreak="0">
    <w:nsid w:val="00006963"/>
    <w:multiLevelType w:val="hybridMultilevel"/>
    <w:tmpl w:val="0D049A34"/>
    <w:lvl w:ilvl="0" w:tplc="61C0A040">
      <w:start w:val="1"/>
      <w:numFmt w:val="decimal"/>
      <w:lvlText w:val="%1"/>
      <w:lvlJc w:val="left"/>
    </w:lvl>
    <w:lvl w:ilvl="1" w:tplc="25104B2C">
      <w:start w:val="1"/>
      <w:numFmt w:val="lowerLetter"/>
      <w:lvlText w:val="%2"/>
      <w:lvlJc w:val="left"/>
    </w:lvl>
    <w:lvl w:ilvl="2" w:tplc="47C0F3D6">
      <w:start w:val="3"/>
      <w:numFmt w:val="decimal"/>
      <w:lvlText w:val="%3."/>
      <w:lvlJc w:val="left"/>
    </w:lvl>
    <w:lvl w:ilvl="3" w:tplc="00284A54">
      <w:start w:val="1"/>
      <w:numFmt w:val="lowerLetter"/>
      <w:lvlText w:val="%4"/>
      <w:lvlJc w:val="left"/>
    </w:lvl>
    <w:lvl w:ilvl="4" w:tplc="CE669334">
      <w:numFmt w:val="decimal"/>
      <w:lvlText w:val=""/>
      <w:lvlJc w:val="left"/>
    </w:lvl>
    <w:lvl w:ilvl="5" w:tplc="DE9EDD12">
      <w:numFmt w:val="decimal"/>
      <w:lvlText w:val=""/>
      <w:lvlJc w:val="left"/>
    </w:lvl>
    <w:lvl w:ilvl="6" w:tplc="BF2C8DB6">
      <w:numFmt w:val="decimal"/>
      <w:lvlText w:val=""/>
      <w:lvlJc w:val="left"/>
    </w:lvl>
    <w:lvl w:ilvl="7" w:tplc="E6F29574">
      <w:numFmt w:val="decimal"/>
      <w:lvlText w:val=""/>
      <w:lvlJc w:val="left"/>
    </w:lvl>
    <w:lvl w:ilvl="8" w:tplc="FA227F20">
      <w:numFmt w:val="decimal"/>
      <w:lvlText w:val=""/>
      <w:lvlJc w:val="left"/>
    </w:lvl>
  </w:abstractNum>
  <w:abstractNum w:abstractNumId="748" w15:restartNumberingAfterBreak="0">
    <w:nsid w:val="0000697F"/>
    <w:multiLevelType w:val="hybridMultilevel"/>
    <w:tmpl w:val="7D6AC3FC"/>
    <w:lvl w:ilvl="0" w:tplc="3B686D22">
      <w:start w:val="9"/>
      <w:numFmt w:val="decimal"/>
      <w:lvlText w:val="(%1)"/>
      <w:lvlJc w:val="left"/>
    </w:lvl>
    <w:lvl w:ilvl="1" w:tplc="2B12C064">
      <w:start w:val="1"/>
      <w:numFmt w:val="lowerLetter"/>
      <w:lvlText w:val="(%2)"/>
      <w:lvlJc w:val="left"/>
    </w:lvl>
    <w:lvl w:ilvl="2" w:tplc="7682DCEE">
      <w:numFmt w:val="decimal"/>
      <w:lvlText w:val=""/>
      <w:lvlJc w:val="left"/>
    </w:lvl>
    <w:lvl w:ilvl="3" w:tplc="57D28FDC">
      <w:numFmt w:val="decimal"/>
      <w:lvlText w:val=""/>
      <w:lvlJc w:val="left"/>
    </w:lvl>
    <w:lvl w:ilvl="4" w:tplc="96DCF786">
      <w:numFmt w:val="decimal"/>
      <w:lvlText w:val=""/>
      <w:lvlJc w:val="left"/>
    </w:lvl>
    <w:lvl w:ilvl="5" w:tplc="93DCC6BA">
      <w:numFmt w:val="decimal"/>
      <w:lvlText w:val=""/>
      <w:lvlJc w:val="left"/>
    </w:lvl>
    <w:lvl w:ilvl="6" w:tplc="70841816">
      <w:numFmt w:val="decimal"/>
      <w:lvlText w:val=""/>
      <w:lvlJc w:val="left"/>
    </w:lvl>
    <w:lvl w:ilvl="7" w:tplc="50065EFE">
      <w:numFmt w:val="decimal"/>
      <w:lvlText w:val=""/>
      <w:lvlJc w:val="left"/>
    </w:lvl>
    <w:lvl w:ilvl="8" w:tplc="B76ADF7C">
      <w:numFmt w:val="decimal"/>
      <w:lvlText w:val=""/>
      <w:lvlJc w:val="left"/>
    </w:lvl>
  </w:abstractNum>
  <w:abstractNum w:abstractNumId="749" w15:restartNumberingAfterBreak="0">
    <w:nsid w:val="00006980"/>
    <w:multiLevelType w:val="hybridMultilevel"/>
    <w:tmpl w:val="2A36D7F8"/>
    <w:lvl w:ilvl="0" w:tplc="D3306520">
      <w:start w:val="4"/>
      <w:numFmt w:val="decimal"/>
      <w:lvlText w:val="(%1)"/>
      <w:lvlJc w:val="left"/>
    </w:lvl>
    <w:lvl w:ilvl="1" w:tplc="F82C7396">
      <w:start w:val="1"/>
      <w:numFmt w:val="lowerLetter"/>
      <w:lvlText w:val="%2"/>
      <w:lvlJc w:val="left"/>
    </w:lvl>
    <w:lvl w:ilvl="2" w:tplc="ABF095D0">
      <w:numFmt w:val="decimal"/>
      <w:lvlText w:val=""/>
      <w:lvlJc w:val="left"/>
    </w:lvl>
    <w:lvl w:ilvl="3" w:tplc="D2769698">
      <w:numFmt w:val="decimal"/>
      <w:lvlText w:val=""/>
      <w:lvlJc w:val="left"/>
    </w:lvl>
    <w:lvl w:ilvl="4" w:tplc="C5640DD2">
      <w:numFmt w:val="decimal"/>
      <w:lvlText w:val=""/>
      <w:lvlJc w:val="left"/>
    </w:lvl>
    <w:lvl w:ilvl="5" w:tplc="8FE012AC">
      <w:numFmt w:val="decimal"/>
      <w:lvlText w:val=""/>
      <w:lvlJc w:val="left"/>
    </w:lvl>
    <w:lvl w:ilvl="6" w:tplc="D4EAA84A">
      <w:numFmt w:val="decimal"/>
      <w:lvlText w:val=""/>
      <w:lvlJc w:val="left"/>
    </w:lvl>
    <w:lvl w:ilvl="7" w:tplc="9CEA39F6">
      <w:numFmt w:val="decimal"/>
      <w:lvlText w:val=""/>
      <w:lvlJc w:val="left"/>
    </w:lvl>
    <w:lvl w:ilvl="8" w:tplc="0450E79A">
      <w:numFmt w:val="decimal"/>
      <w:lvlText w:val=""/>
      <w:lvlJc w:val="left"/>
    </w:lvl>
  </w:abstractNum>
  <w:abstractNum w:abstractNumId="750" w15:restartNumberingAfterBreak="0">
    <w:nsid w:val="00006998"/>
    <w:multiLevelType w:val="hybridMultilevel"/>
    <w:tmpl w:val="DBEA34C8"/>
    <w:lvl w:ilvl="0" w:tplc="68D2BE8A">
      <w:start w:val="1"/>
      <w:numFmt w:val="bullet"/>
      <w:lvlText w:val="•"/>
      <w:lvlJc w:val="left"/>
    </w:lvl>
    <w:lvl w:ilvl="1" w:tplc="57945BCA">
      <w:numFmt w:val="decimal"/>
      <w:lvlText w:val=""/>
      <w:lvlJc w:val="left"/>
    </w:lvl>
    <w:lvl w:ilvl="2" w:tplc="E9C27BFA">
      <w:numFmt w:val="decimal"/>
      <w:lvlText w:val=""/>
      <w:lvlJc w:val="left"/>
    </w:lvl>
    <w:lvl w:ilvl="3" w:tplc="C70E15D6">
      <w:numFmt w:val="decimal"/>
      <w:lvlText w:val=""/>
      <w:lvlJc w:val="left"/>
    </w:lvl>
    <w:lvl w:ilvl="4" w:tplc="FC98F9C0">
      <w:numFmt w:val="decimal"/>
      <w:lvlText w:val=""/>
      <w:lvlJc w:val="left"/>
    </w:lvl>
    <w:lvl w:ilvl="5" w:tplc="E542C390">
      <w:numFmt w:val="decimal"/>
      <w:lvlText w:val=""/>
      <w:lvlJc w:val="left"/>
    </w:lvl>
    <w:lvl w:ilvl="6" w:tplc="F3B04D3C">
      <w:numFmt w:val="decimal"/>
      <w:lvlText w:val=""/>
      <w:lvlJc w:val="left"/>
    </w:lvl>
    <w:lvl w:ilvl="7" w:tplc="83C21A52">
      <w:numFmt w:val="decimal"/>
      <w:lvlText w:val=""/>
      <w:lvlJc w:val="left"/>
    </w:lvl>
    <w:lvl w:ilvl="8" w:tplc="25B60542">
      <w:numFmt w:val="decimal"/>
      <w:lvlText w:val=""/>
      <w:lvlJc w:val="left"/>
    </w:lvl>
  </w:abstractNum>
  <w:abstractNum w:abstractNumId="751" w15:restartNumberingAfterBreak="0">
    <w:nsid w:val="000069B9"/>
    <w:multiLevelType w:val="hybridMultilevel"/>
    <w:tmpl w:val="79D66B3E"/>
    <w:lvl w:ilvl="0" w:tplc="9DBCD722">
      <w:start w:val="1"/>
      <w:numFmt w:val="lowerLetter"/>
      <w:lvlText w:val="%1"/>
      <w:lvlJc w:val="left"/>
    </w:lvl>
    <w:lvl w:ilvl="1" w:tplc="DE8E7A3A">
      <w:start w:val="1"/>
      <w:numFmt w:val="decimal"/>
      <w:lvlText w:val="%2."/>
      <w:lvlJc w:val="left"/>
    </w:lvl>
    <w:lvl w:ilvl="2" w:tplc="AA22815E">
      <w:numFmt w:val="decimal"/>
      <w:lvlText w:val=""/>
      <w:lvlJc w:val="left"/>
    </w:lvl>
    <w:lvl w:ilvl="3" w:tplc="5B9CF5E8">
      <w:numFmt w:val="decimal"/>
      <w:lvlText w:val=""/>
      <w:lvlJc w:val="left"/>
    </w:lvl>
    <w:lvl w:ilvl="4" w:tplc="71DC6458">
      <w:numFmt w:val="decimal"/>
      <w:lvlText w:val=""/>
      <w:lvlJc w:val="left"/>
    </w:lvl>
    <w:lvl w:ilvl="5" w:tplc="17404CFA">
      <w:numFmt w:val="decimal"/>
      <w:lvlText w:val=""/>
      <w:lvlJc w:val="left"/>
    </w:lvl>
    <w:lvl w:ilvl="6" w:tplc="A656DDE4">
      <w:numFmt w:val="decimal"/>
      <w:lvlText w:val=""/>
      <w:lvlJc w:val="left"/>
    </w:lvl>
    <w:lvl w:ilvl="7" w:tplc="111EF824">
      <w:numFmt w:val="decimal"/>
      <w:lvlText w:val=""/>
      <w:lvlJc w:val="left"/>
    </w:lvl>
    <w:lvl w:ilvl="8" w:tplc="033EB1C8">
      <w:numFmt w:val="decimal"/>
      <w:lvlText w:val=""/>
      <w:lvlJc w:val="left"/>
    </w:lvl>
  </w:abstractNum>
  <w:abstractNum w:abstractNumId="752" w15:restartNumberingAfterBreak="0">
    <w:nsid w:val="000069C8"/>
    <w:multiLevelType w:val="hybridMultilevel"/>
    <w:tmpl w:val="3C56F870"/>
    <w:lvl w:ilvl="0" w:tplc="7A64ADD4">
      <w:start w:val="1"/>
      <w:numFmt w:val="decimal"/>
      <w:lvlText w:val="%1"/>
      <w:lvlJc w:val="left"/>
    </w:lvl>
    <w:lvl w:ilvl="1" w:tplc="27F425BC">
      <w:start w:val="4"/>
      <w:numFmt w:val="lowerLetter"/>
      <w:lvlText w:val="(%2)"/>
      <w:lvlJc w:val="left"/>
    </w:lvl>
    <w:lvl w:ilvl="2" w:tplc="F30A5520">
      <w:numFmt w:val="decimal"/>
      <w:lvlText w:val=""/>
      <w:lvlJc w:val="left"/>
    </w:lvl>
    <w:lvl w:ilvl="3" w:tplc="19D6A6AC">
      <w:numFmt w:val="decimal"/>
      <w:lvlText w:val=""/>
      <w:lvlJc w:val="left"/>
    </w:lvl>
    <w:lvl w:ilvl="4" w:tplc="8680714A">
      <w:numFmt w:val="decimal"/>
      <w:lvlText w:val=""/>
      <w:lvlJc w:val="left"/>
    </w:lvl>
    <w:lvl w:ilvl="5" w:tplc="8612DE32">
      <w:numFmt w:val="decimal"/>
      <w:lvlText w:val=""/>
      <w:lvlJc w:val="left"/>
    </w:lvl>
    <w:lvl w:ilvl="6" w:tplc="DD907E48">
      <w:numFmt w:val="decimal"/>
      <w:lvlText w:val=""/>
      <w:lvlJc w:val="left"/>
    </w:lvl>
    <w:lvl w:ilvl="7" w:tplc="3042DD96">
      <w:numFmt w:val="decimal"/>
      <w:lvlText w:val=""/>
      <w:lvlJc w:val="left"/>
    </w:lvl>
    <w:lvl w:ilvl="8" w:tplc="7A745792">
      <w:numFmt w:val="decimal"/>
      <w:lvlText w:val=""/>
      <w:lvlJc w:val="left"/>
    </w:lvl>
  </w:abstractNum>
  <w:abstractNum w:abstractNumId="753" w15:restartNumberingAfterBreak="0">
    <w:nsid w:val="000069F4"/>
    <w:multiLevelType w:val="hybridMultilevel"/>
    <w:tmpl w:val="377AC2E6"/>
    <w:lvl w:ilvl="0" w:tplc="AE1E368E">
      <w:start w:val="5"/>
      <w:numFmt w:val="decimal"/>
      <w:lvlText w:val="%1"/>
      <w:lvlJc w:val="left"/>
    </w:lvl>
    <w:lvl w:ilvl="1" w:tplc="41ACD59E">
      <w:numFmt w:val="decimal"/>
      <w:lvlText w:val=""/>
      <w:lvlJc w:val="left"/>
    </w:lvl>
    <w:lvl w:ilvl="2" w:tplc="C8B08828">
      <w:numFmt w:val="decimal"/>
      <w:lvlText w:val=""/>
      <w:lvlJc w:val="left"/>
    </w:lvl>
    <w:lvl w:ilvl="3" w:tplc="F1668DAE">
      <w:numFmt w:val="decimal"/>
      <w:lvlText w:val=""/>
      <w:lvlJc w:val="left"/>
    </w:lvl>
    <w:lvl w:ilvl="4" w:tplc="BDC2516E">
      <w:numFmt w:val="decimal"/>
      <w:lvlText w:val=""/>
      <w:lvlJc w:val="left"/>
    </w:lvl>
    <w:lvl w:ilvl="5" w:tplc="741499B6">
      <w:numFmt w:val="decimal"/>
      <w:lvlText w:val=""/>
      <w:lvlJc w:val="left"/>
    </w:lvl>
    <w:lvl w:ilvl="6" w:tplc="7B6A1846">
      <w:numFmt w:val="decimal"/>
      <w:lvlText w:val=""/>
      <w:lvlJc w:val="left"/>
    </w:lvl>
    <w:lvl w:ilvl="7" w:tplc="99168EE0">
      <w:numFmt w:val="decimal"/>
      <w:lvlText w:val=""/>
      <w:lvlJc w:val="left"/>
    </w:lvl>
    <w:lvl w:ilvl="8" w:tplc="8E8AD44A">
      <w:numFmt w:val="decimal"/>
      <w:lvlText w:val=""/>
      <w:lvlJc w:val="left"/>
    </w:lvl>
  </w:abstractNum>
  <w:abstractNum w:abstractNumId="754" w15:restartNumberingAfterBreak="0">
    <w:nsid w:val="00006A23"/>
    <w:multiLevelType w:val="hybridMultilevel"/>
    <w:tmpl w:val="7488F192"/>
    <w:lvl w:ilvl="0" w:tplc="23B8B7F8">
      <w:start w:val="22"/>
      <w:numFmt w:val="decimal"/>
      <w:lvlText w:val="%1."/>
      <w:lvlJc w:val="left"/>
    </w:lvl>
    <w:lvl w:ilvl="1" w:tplc="1C5A07D0">
      <w:start w:val="1"/>
      <w:numFmt w:val="lowerRoman"/>
      <w:lvlText w:val="%2"/>
      <w:lvlJc w:val="left"/>
    </w:lvl>
    <w:lvl w:ilvl="2" w:tplc="3A787492">
      <w:start w:val="1"/>
      <w:numFmt w:val="lowerRoman"/>
      <w:lvlText w:val="%3"/>
      <w:lvlJc w:val="left"/>
    </w:lvl>
    <w:lvl w:ilvl="3" w:tplc="9746C544">
      <w:start w:val="1"/>
      <w:numFmt w:val="lowerLetter"/>
      <w:lvlText w:val="%4"/>
      <w:lvlJc w:val="left"/>
    </w:lvl>
    <w:lvl w:ilvl="4" w:tplc="5EE4BE36">
      <w:numFmt w:val="decimal"/>
      <w:lvlText w:val=""/>
      <w:lvlJc w:val="left"/>
    </w:lvl>
    <w:lvl w:ilvl="5" w:tplc="B28ACE70">
      <w:numFmt w:val="decimal"/>
      <w:lvlText w:val=""/>
      <w:lvlJc w:val="left"/>
    </w:lvl>
    <w:lvl w:ilvl="6" w:tplc="18F239B2">
      <w:numFmt w:val="decimal"/>
      <w:lvlText w:val=""/>
      <w:lvlJc w:val="left"/>
    </w:lvl>
    <w:lvl w:ilvl="7" w:tplc="CFE8AF86">
      <w:numFmt w:val="decimal"/>
      <w:lvlText w:val=""/>
      <w:lvlJc w:val="left"/>
    </w:lvl>
    <w:lvl w:ilvl="8" w:tplc="421ED37E">
      <w:numFmt w:val="decimal"/>
      <w:lvlText w:val=""/>
      <w:lvlJc w:val="left"/>
    </w:lvl>
  </w:abstractNum>
  <w:abstractNum w:abstractNumId="755" w15:restartNumberingAfterBreak="0">
    <w:nsid w:val="00006A3C"/>
    <w:multiLevelType w:val="hybridMultilevel"/>
    <w:tmpl w:val="2C96C5D6"/>
    <w:lvl w:ilvl="0" w:tplc="53CAD4D2">
      <w:start w:val="3"/>
      <w:numFmt w:val="lowerLetter"/>
      <w:lvlText w:val="(%1)"/>
      <w:lvlJc w:val="left"/>
    </w:lvl>
    <w:lvl w:ilvl="1" w:tplc="2E747362">
      <w:start w:val="1"/>
      <w:numFmt w:val="decimal"/>
      <w:lvlText w:val="%2."/>
      <w:lvlJc w:val="left"/>
    </w:lvl>
    <w:lvl w:ilvl="2" w:tplc="EDA6B732">
      <w:start w:val="1"/>
      <w:numFmt w:val="lowerLetter"/>
      <w:lvlText w:val="%3"/>
      <w:lvlJc w:val="left"/>
    </w:lvl>
    <w:lvl w:ilvl="3" w:tplc="7AC2F20C">
      <w:start w:val="1"/>
      <w:numFmt w:val="lowerRoman"/>
      <w:lvlText w:val="%4"/>
      <w:lvlJc w:val="left"/>
    </w:lvl>
    <w:lvl w:ilvl="4" w:tplc="6764C22A">
      <w:numFmt w:val="decimal"/>
      <w:lvlText w:val=""/>
      <w:lvlJc w:val="left"/>
    </w:lvl>
    <w:lvl w:ilvl="5" w:tplc="5B4874E8">
      <w:numFmt w:val="decimal"/>
      <w:lvlText w:val=""/>
      <w:lvlJc w:val="left"/>
    </w:lvl>
    <w:lvl w:ilvl="6" w:tplc="529A4E96">
      <w:numFmt w:val="decimal"/>
      <w:lvlText w:val=""/>
      <w:lvlJc w:val="left"/>
    </w:lvl>
    <w:lvl w:ilvl="7" w:tplc="3606ED22">
      <w:numFmt w:val="decimal"/>
      <w:lvlText w:val=""/>
      <w:lvlJc w:val="left"/>
    </w:lvl>
    <w:lvl w:ilvl="8" w:tplc="E060505C">
      <w:numFmt w:val="decimal"/>
      <w:lvlText w:val=""/>
      <w:lvlJc w:val="left"/>
    </w:lvl>
  </w:abstractNum>
  <w:abstractNum w:abstractNumId="756" w15:restartNumberingAfterBreak="0">
    <w:nsid w:val="00006A40"/>
    <w:multiLevelType w:val="hybridMultilevel"/>
    <w:tmpl w:val="4036B334"/>
    <w:lvl w:ilvl="0" w:tplc="4D90FAD2">
      <w:start w:val="1"/>
      <w:numFmt w:val="lowerLetter"/>
      <w:lvlText w:val="%1"/>
      <w:lvlJc w:val="left"/>
    </w:lvl>
    <w:lvl w:ilvl="1" w:tplc="CD58220A">
      <w:start w:val="1"/>
      <w:numFmt w:val="lowerLetter"/>
      <w:lvlText w:val="%2"/>
      <w:lvlJc w:val="left"/>
    </w:lvl>
    <w:lvl w:ilvl="2" w:tplc="3086127E">
      <w:start w:val="4"/>
      <w:numFmt w:val="upperLetter"/>
      <w:lvlText w:val="(%3)"/>
      <w:lvlJc w:val="left"/>
    </w:lvl>
    <w:lvl w:ilvl="3" w:tplc="DC5A28BA">
      <w:numFmt w:val="decimal"/>
      <w:lvlText w:val=""/>
      <w:lvlJc w:val="left"/>
    </w:lvl>
    <w:lvl w:ilvl="4" w:tplc="B574D658">
      <w:numFmt w:val="decimal"/>
      <w:lvlText w:val=""/>
      <w:lvlJc w:val="left"/>
    </w:lvl>
    <w:lvl w:ilvl="5" w:tplc="8D14BC0C">
      <w:numFmt w:val="decimal"/>
      <w:lvlText w:val=""/>
      <w:lvlJc w:val="left"/>
    </w:lvl>
    <w:lvl w:ilvl="6" w:tplc="9C249744">
      <w:numFmt w:val="decimal"/>
      <w:lvlText w:val=""/>
      <w:lvlJc w:val="left"/>
    </w:lvl>
    <w:lvl w:ilvl="7" w:tplc="70F8533C">
      <w:numFmt w:val="decimal"/>
      <w:lvlText w:val=""/>
      <w:lvlJc w:val="left"/>
    </w:lvl>
    <w:lvl w:ilvl="8" w:tplc="794614FC">
      <w:numFmt w:val="decimal"/>
      <w:lvlText w:val=""/>
      <w:lvlJc w:val="left"/>
    </w:lvl>
  </w:abstractNum>
  <w:abstractNum w:abstractNumId="757" w15:restartNumberingAfterBreak="0">
    <w:nsid w:val="00006ACA"/>
    <w:multiLevelType w:val="hybridMultilevel"/>
    <w:tmpl w:val="3D2072B8"/>
    <w:lvl w:ilvl="0" w:tplc="5B76395C">
      <w:start w:val="3"/>
      <w:numFmt w:val="decimal"/>
      <w:lvlText w:val="(%1)"/>
      <w:lvlJc w:val="left"/>
    </w:lvl>
    <w:lvl w:ilvl="1" w:tplc="FAB820B0">
      <w:start w:val="1"/>
      <w:numFmt w:val="lowerLetter"/>
      <w:lvlText w:val="(%2)"/>
      <w:lvlJc w:val="left"/>
    </w:lvl>
    <w:lvl w:ilvl="2" w:tplc="426A4DC0">
      <w:numFmt w:val="decimal"/>
      <w:lvlText w:val=""/>
      <w:lvlJc w:val="left"/>
    </w:lvl>
    <w:lvl w:ilvl="3" w:tplc="1F7E93F4">
      <w:numFmt w:val="decimal"/>
      <w:lvlText w:val=""/>
      <w:lvlJc w:val="left"/>
    </w:lvl>
    <w:lvl w:ilvl="4" w:tplc="6EAC24DE">
      <w:numFmt w:val="decimal"/>
      <w:lvlText w:val=""/>
      <w:lvlJc w:val="left"/>
    </w:lvl>
    <w:lvl w:ilvl="5" w:tplc="B3EC1916">
      <w:numFmt w:val="decimal"/>
      <w:lvlText w:val=""/>
      <w:lvlJc w:val="left"/>
    </w:lvl>
    <w:lvl w:ilvl="6" w:tplc="E2D0C48E">
      <w:numFmt w:val="decimal"/>
      <w:lvlText w:val=""/>
      <w:lvlJc w:val="left"/>
    </w:lvl>
    <w:lvl w:ilvl="7" w:tplc="F4ECA63A">
      <w:numFmt w:val="decimal"/>
      <w:lvlText w:val=""/>
      <w:lvlJc w:val="left"/>
    </w:lvl>
    <w:lvl w:ilvl="8" w:tplc="924A96A4">
      <w:numFmt w:val="decimal"/>
      <w:lvlText w:val=""/>
      <w:lvlJc w:val="left"/>
    </w:lvl>
  </w:abstractNum>
  <w:abstractNum w:abstractNumId="758" w15:restartNumberingAfterBreak="0">
    <w:nsid w:val="00006ADE"/>
    <w:multiLevelType w:val="hybridMultilevel"/>
    <w:tmpl w:val="09B85844"/>
    <w:lvl w:ilvl="0" w:tplc="A61C0BD6">
      <w:start w:val="1"/>
      <w:numFmt w:val="lowerLetter"/>
      <w:lvlText w:val="%1"/>
      <w:lvlJc w:val="left"/>
    </w:lvl>
    <w:lvl w:ilvl="1" w:tplc="79005BBA">
      <w:start w:val="3"/>
      <w:numFmt w:val="decimal"/>
      <w:lvlText w:val="%2."/>
      <w:lvlJc w:val="left"/>
    </w:lvl>
    <w:lvl w:ilvl="2" w:tplc="4B56B06C">
      <w:start w:val="1"/>
      <w:numFmt w:val="lowerLetter"/>
      <w:lvlText w:val="%3"/>
      <w:lvlJc w:val="left"/>
    </w:lvl>
    <w:lvl w:ilvl="3" w:tplc="B97EABE2">
      <w:numFmt w:val="decimal"/>
      <w:lvlText w:val=""/>
      <w:lvlJc w:val="left"/>
    </w:lvl>
    <w:lvl w:ilvl="4" w:tplc="AD38E980">
      <w:numFmt w:val="decimal"/>
      <w:lvlText w:val=""/>
      <w:lvlJc w:val="left"/>
    </w:lvl>
    <w:lvl w:ilvl="5" w:tplc="7BB2CDAC">
      <w:numFmt w:val="decimal"/>
      <w:lvlText w:val=""/>
      <w:lvlJc w:val="left"/>
    </w:lvl>
    <w:lvl w:ilvl="6" w:tplc="F8580380">
      <w:numFmt w:val="decimal"/>
      <w:lvlText w:val=""/>
      <w:lvlJc w:val="left"/>
    </w:lvl>
    <w:lvl w:ilvl="7" w:tplc="8EFCC1BE">
      <w:numFmt w:val="decimal"/>
      <w:lvlText w:val=""/>
      <w:lvlJc w:val="left"/>
    </w:lvl>
    <w:lvl w:ilvl="8" w:tplc="42621FCC">
      <w:numFmt w:val="decimal"/>
      <w:lvlText w:val=""/>
      <w:lvlJc w:val="left"/>
    </w:lvl>
  </w:abstractNum>
  <w:abstractNum w:abstractNumId="759" w15:restartNumberingAfterBreak="0">
    <w:nsid w:val="00006AEC"/>
    <w:multiLevelType w:val="hybridMultilevel"/>
    <w:tmpl w:val="F43AF52E"/>
    <w:lvl w:ilvl="0" w:tplc="663EC120">
      <w:start w:val="4"/>
      <w:numFmt w:val="decimal"/>
      <w:lvlText w:val="%1."/>
      <w:lvlJc w:val="left"/>
    </w:lvl>
    <w:lvl w:ilvl="1" w:tplc="7876A420">
      <w:start w:val="1"/>
      <w:numFmt w:val="lowerLetter"/>
      <w:lvlText w:val="%2"/>
      <w:lvlJc w:val="left"/>
    </w:lvl>
    <w:lvl w:ilvl="2" w:tplc="FB5A391C">
      <w:numFmt w:val="decimal"/>
      <w:lvlText w:val=""/>
      <w:lvlJc w:val="left"/>
    </w:lvl>
    <w:lvl w:ilvl="3" w:tplc="6C06C138">
      <w:numFmt w:val="decimal"/>
      <w:lvlText w:val=""/>
      <w:lvlJc w:val="left"/>
    </w:lvl>
    <w:lvl w:ilvl="4" w:tplc="01D0F7E0">
      <w:numFmt w:val="decimal"/>
      <w:lvlText w:val=""/>
      <w:lvlJc w:val="left"/>
    </w:lvl>
    <w:lvl w:ilvl="5" w:tplc="D50CD022">
      <w:numFmt w:val="decimal"/>
      <w:lvlText w:val=""/>
      <w:lvlJc w:val="left"/>
    </w:lvl>
    <w:lvl w:ilvl="6" w:tplc="4B50C42E">
      <w:numFmt w:val="decimal"/>
      <w:lvlText w:val=""/>
      <w:lvlJc w:val="left"/>
    </w:lvl>
    <w:lvl w:ilvl="7" w:tplc="91DE6962">
      <w:numFmt w:val="decimal"/>
      <w:lvlText w:val=""/>
      <w:lvlJc w:val="left"/>
    </w:lvl>
    <w:lvl w:ilvl="8" w:tplc="4794879A">
      <w:numFmt w:val="decimal"/>
      <w:lvlText w:val=""/>
      <w:lvlJc w:val="left"/>
    </w:lvl>
  </w:abstractNum>
  <w:abstractNum w:abstractNumId="760" w15:restartNumberingAfterBreak="0">
    <w:nsid w:val="00006B17"/>
    <w:multiLevelType w:val="hybridMultilevel"/>
    <w:tmpl w:val="F8CE88DA"/>
    <w:lvl w:ilvl="0" w:tplc="A378A236">
      <w:start w:val="1"/>
      <w:numFmt w:val="lowerLetter"/>
      <w:lvlText w:val="%1"/>
      <w:lvlJc w:val="left"/>
    </w:lvl>
    <w:lvl w:ilvl="1" w:tplc="6B4E0D8C">
      <w:start w:val="1"/>
      <w:numFmt w:val="decimal"/>
      <w:lvlText w:val="%2."/>
      <w:lvlJc w:val="left"/>
    </w:lvl>
    <w:lvl w:ilvl="2" w:tplc="F5DCB7D4">
      <w:numFmt w:val="decimal"/>
      <w:lvlText w:val=""/>
      <w:lvlJc w:val="left"/>
    </w:lvl>
    <w:lvl w:ilvl="3" w:tplc="DD408A86">
      <w:numFmt w:val="decimal"/>
      <w:lvlText w:val=""/>
      <w:lvlJc w:val="left"/>
    </w:lvl>
    <w:lvl w:ilvl="4" w:tplc="C3DED662">
      <w:numFmt w:val="decimal"/>
      <w:lvlText w:val=""/>
      <w:lvlJc w:val="left"/>
    </w:lvl>
    <w:lvl w:ilvl="5" w:tplc="13A8969C">
      <w:numFmt w:val="decimal"/>
      <w:lvlText w:val=""/>
      <w:lvlJc w:val="left"/>
    </w:lvl>
    <w:lvl w:ilvl="6" w:tplc="451806C4">
      <w:numFmt w:val="decimal"/>
      <w:lvlText w:val=""/>
      <w:lvlJc w:val="left"/>
    </w:lvl>
    <w:lvl w:ilvl="7" w:tplc="0308AD78">
      <w:numFmt w:val="decimal"/>
      <w:lvlText w:val=""/>
      <w:lvlJc w:val="left"/>
    </w:lvl>
    <w:lvl w:ilvl="8" w:tplc="45DED5C6">
      <w:numFmt w:val="decimal"/>
      <w:lvlText w:val=""/>
      <w:lvlJc w:val="left"/>
    </w:lvl>
  </w:abstractNum>
  <w:abstractNum w:abstractNumId="761" w15:restartNumberingAfterBreak="0">
    <w:nsid w:val="00006B28"/>
    <w:multiLevelType w:val="hybridMultilevel"/>
    <w:tmpl w:val="E1447DD6"/>
    <w:lvl w:ilvl="0" w:tplc="663A4FE8">
      <w:start w:val="1"/>
      <w:numFmt w:val="upperRoman"/>
      <w:lvlText w:val="%1."/>
      <w:lvlJc w:val="right"/>
      <w:rPr>
        <w:rFonts w:hint="default"/>
        <w:sz w:val="18"/>
        <w:szCs w:val="18"/>
      </w:rPr>
    </w:lvl>
    <w:lvl w:ilvl="1" w:tplc="19146376">
      <w:numFmt w:val="decimal"/>
      <w:lvlText w:val=""/>
      <w:lvlJc w:val="left"/>
    </w:lvl>
    <w:lvl w:ilvl="2" w:tplc="21FE7486">
      <w:numFmt w:val="decimal"/>
      <w:lvlText w:val=""/>
      <w:lvlJc w:val="left"/>
    </w:lvl>
    <w:lvl w:ilvl="3" w:tplc="97EA57E2">
      <w:numFmt w:val="decimal"/>
      <w:lvlText w:val=""/>
      <w:lvlJc w:val="left"/>
    </w:lvl>
    <w:lvl w:ilvl="4" w:tplc="F53A35CC">
      <w:numFmt w:val="decimal"/>
      <w:lvlText w:val=""/>
      <w:lvlJc w:val="left"/>
    </w:lvl>
    <w:lvl w:ilvl="5" w:tplc="27900410">
      <w:numFmt w:val="decimal"/>
      <w:lvlText w:val=""/>
      <w:lvlJc w:val="left"/>
    </w:lvl>
    <w:lvl w:ilvl="6" w:tplc="131A0FF8">
      <w:numFmt w:val="decimal"/>
      <w:lvlText w:val=""/>
      <w:lvlJc w:val="left"/>
    </w:lvl>
    <w:lvl w:ilvl="7" w:tplc="DB3C06F0">
      <w:numFmt w:val="decimal"/>
      <w:lvlText w:val=""/>
      <w:lvlJc w:val="left"/>
    </w:lvl>
    <w:lvl w:ilvl="8" w:tplc="5F06E560">
      <w:numFmt w:val="decimal"/>
      <w:lvlText w:val=""/>
      <w:lvlJc w:val="left"/>
    </w:lvl>
  </w:abstractNum>
  <w:abstractNum w:abstractNumId="762" w15:restartNumberingAfterBreak="0">
    <w:nsid w:val="00006B49"/>
    <w:multiLevelType w:val="hybridMultilevel"/>
    <w:tmpl w:val="85B8857E"/>
    <w:lvl w:ilvl="0" w:tplc="CD4C89CA">
      <w:start w:val="1"/>
      <w:numFmt w:val="decimal"/>
      <w:lvlText w:val="%1"/>
      <w:lvlJc w:val="left"/>
    </w:lvl>
    <w:lvl w:ilvl="1" w:tplc="82DCDB04">
      <w:start w:val="2"/>
      <w:numFmt w:val="lowerLetter"/>
      <w:lvlText w:val="(%2)"/>
      <w:lvlJc w:val="left"/>
    </w:lvl>
    <w:lvl w:ilvl="2" w:tplc="D8E45A40">
      <w:start w:val="1"/>
      <w:numFmt w:val="decimal"/>
      <w:lvlText w:val="%3"/>
      <w:lvlJc w:val="left"/>
    </w:lvl>
    <w:lvl w:ilvl="3" w:tplc="B66E411C">
      <w:numFmt w:val="decimal"/>
      <w:lvlText w:val=""/>
      <w:lvlJc w:val="left"/>
    </w:lvl>
    <w:lvl w:ilvl="4" w:tplc="42DC5DBC">
      <w:numFmt w:val="decimal"/>
      <w:lvlText w:val=""/>
      <w:lvlJc w:val="left"/>
    </w:lvl>
    <w:lvl w:ilvl="5" w:tplc="825A2B3E">
      <w:numFmt w:val="decimal"/>
      <w:lvlText w:val=""/>
      <w:lvlJc w:val="left"/>
    </w:lvl>
    <w:lvl w:ilvl="6" w:tplc="3CCAA3A2">
      <w:numFmt w:val="decimal"/>
      <w:lvlText w:val=""/>
      <w:lvlJc w:val="left"/>
    </w:lvl>
    <w:lvl w:ilvl="7" w:tplc="E5C42664">
      <w:numFmt w:val="decimal"/>
      <w:lvlText w:val=""/>
      <w:lvlJc w:val="left"/>
    </w:lvl>
    <w:lvl w:ilvl="8" w:tplc="2730AD66">
      <w:numFmt w:val="decimal"/>
      <w:lvlText w:val=""/>
      <w:lvlJc w:val="left"/>
    </w:lvl>
  </w:abstractNum>
  <w:abstractNum w:abstractNumId="763" w15:restartNumberingAfterBreak="0">
    <w:nsid w:val="00006BB9"/>
    <w:multiLevelType w:val="hybridMultilevel"/>
    <w:tmpl w:val="4724A856"/>
    <w:lvl w:ilvl="0" w:tplc="F2A67680">
      <w:start w:val="1"/>
      <w:numFmt w:val="decimal"/>
      <w:lvlText w:val="(%1)"/>
      <w:lvlJc w:val="left"/>
    </w:lvl>
    <w:lvl w:ilvl="1" w:tplc="6CDA7E86">
      <w:start w:val="1"/>
      <w:numFmt w:val="lowerLetter"/>
      <w:lvlText w:val="(%2)"/>
      <w:lvlJc w:val="left"/>
    </w:lvl>
    <w:lvl w:ilvl="2" w:tplc="70FE23DA">
      <w:start w:val="1"/>
      <w:numFmt w:val="decimal"/>
      <w:lvlText w:val="%3."/>
      <w:lvlJc w:val="left"/>
      <w:rPr>
        <w:sz w:val="24"/>
        <w:szCs w:val="24"/>
      </w:rPr>
    </w:lvl>
    <w:lvl w:ilvl="3" w:tplc="D8246956">
      <w:numFmt w:val="decimal"/>
      <w:lvlText w:val=""/>
      <w:lvlJc w:val="left"/>
    </w:lvl>
    <w:lvl w:ilvl="4" w:tplc="A2787BA0">
      <w:numFmt w:val="decimal"/>
      <w:lvlText w:val=""/>
      <w:lvlJc w:val="left"/>
    </w:lvl>
    <w:lvl w:ilvl="5" w:tplc="3E464DD8">
      <w:numFmt w:val="decimal"/>
      <w:lvlText w:val=""/>
      <w:lvlJc w:val="left"/>
    </w:lvl>
    <w:lvl w:ilvl="6" w:tplc="D634201E">
      <w:numFmt w:val="decimal"/>
      <w:lvlText w:val=""/>
      <w:lvlJc w:val="left"/>
    </w:lvl>
    <w:lvl w:ilvl="7" w:tplc="962A5B52">
      <w:numFmt w:val="decimal"/>
      <w:lvlText w:val=""/>
      <w:lvlJc w:val="left"/>
    </w:lvl>
    <w:lvl w:ilvl="8" w:tplc="B69040FC">
      <w:numFmt w:val="decimal"/>
      <w:lvlText w:val=""/>
      <w:lvlJc w:val="left"/>
    </w:lvl>
  </w:abstractNum>
  <w:abstractNum w:abstractNumId="764" w15:restartNumberingAfterBreak="0">
    <w:nsid w:val="00006BCA"/>
    <w:multiLevelType w:val="hybridMultilevel"/>
    <w:tmpl w:val="6F92A3EA"/>
    <w:lvl w:ilvl="0" w:tplc="CC463890">
      <w:start w:val="1"/>
      <w:numFmt w:val="decimal"/>
      <w:lvlText w:val="%1"/>
      <w:lvlJc w:val="left"/>
    </w:lvl>
    <w:lvl w:ilvl="1" w:tplc="4BFEA3CA">
      <w:start w:val="7"/>
      <w:numFmt w:val="lowerLetter"/>
      <w:lvlText w:val="%2."/>
      <w:lvlJc w:val="left"/>
    </w:lvl>
    <w:lvl w:ilvl="2" w:tplc="F05A6302">
      <w:start w:val="1"/>
      <w:numFmt w:val="lowerRoman"/>
      <w:lvlText w:val="%3"/>
      <w:lvlJc w:val="left"/>
    </w:lvl>
    <w:lvl w:ilvl="3" w:tplc="C2746C04">
      <w:numFmt w:val="decimal"/>
      <w:lvlText w:val=""/>
      <w:lvlJc w:val="left"/>
    </w:lvl>
    <w:lvl w:ilvl="4" w:tplc="44641066">
      <w:numFmt w:val="decimal"/>
      <w:lvlText w:val=""/>
      <w:lvlJc w:val="left"/>
    </w:lvl>
    <w:lvl w:ilvl="5" w:tplc="8CBEB5BE">
      <w:numFmt w:val="decimal"/>
      <w:lvlText w:val=""/>
      <w:lvlJc w:val="left"/>
    </w:lvl>
    <w:lvl w:ilvl="6" w:tplc="C70A7222">
      <w:numFmt w:val="decimal"/>
      <w:lvlText w:val=""/>
      <w:lvlJc w:val="left"/>
    </w:lvl>
    <w:lvl w:ilvl="7" w:tplc="E78C9730">
      <w:numFmt w:val="decimal"/>
      <w:lvlText w:val=""/>
      <w:lvlJc w:val="left"/>
    </w:lvl>
    <w:lvl w:ilvl="8" w:tplc="B8C0437A">
      <w:numFmt w:val="decimal"/>
      <w:lvlText w:val=""/>
      <w:lvlJc w:val="left"/>
    </w:lvl>
  </w:abstractNum>
  <w:abstractNum w:abstractNumId="765" w15:restartNumberingAfterBreak="0">
    <w:nsid w:val="00006BD6"/>
    <w:multiLevelType w:val="hybridMultilevel"/>
    <w:tmpl w:val="9E84D46A"/>
    <w:lvl w:ilvl="0" w:tplc="73DC2F5C">
      <w:start w:val="1"/>
      <w:numFmt w:val="lowerLetter"/>
      <w:lvlText w:val="%1"/>
      <w:lvlJc w:val="left"/>
    </w:lvl>
    <w:lvl w:ilvl="1" w:tplc="56661984">
      <w:start w:val="310"/>
      <w:numFmt w:val="decimal"/>
      <w:lvlText w:val="%2"/>
      <w:lvlJc w:val="left"/>
    </w:lvl>
    <w:lvl w:ilvl="2" w:tplc="2CFAB758">
      <w:start w:val="1"/>
      <w:numFmt w:val="lowerLetter"/>
      <w:lvlText w:val="%3."/>
      <w:lvlJc w:val="left"/>
    </w:lvl>
    <w:lvl w:ilvl="3" w:tplc="4F3AC616">
      <w:start w:val="1"/>
      <w:numFmt w:val="lowerRoman"/>
      <w:lvlText w:val="%4"/>
      <w:lvlJc w:val="left"/>
    </w:lvl>
    <w:lvl w:ilvl="4" w:tplc="B09CBDC2">
      <w:numFmt w:val="decimal"/>
      <w:lvlText w:val=""/>
      <w:lvlJc w:val="left"/>
    </w:lvl>
    <w:lvl w:ilvl="5" w:tplc="6CD25696">
      <w:numFmt w:val="decimal"/>
      <w:lvlText w:val=""/>
      <w:lvlJc w:val="left"/>
    </w:lvl>
    <w:lvl w:ilvl="6" w:tplc="300475CA">
      <w:numFmt w:val="decimal"/>
      <w:lvlText w:val=""/>
      <w:lvlJc w:val="left"/>
    </w:lvl>
    <w:lvl w:ilvl="7" w:tplc="4224D36C">
      <w:numFmt w:val="decimal"/>
      <w:lvlText w:val=""/>
      <w:lvlJc w:val="left"/>
    </w:lvl>
    <w:lvl w:ilvl="8" w:tplc="58288EA2">
      <w:numFmt w:val="decimal"/>
      <w:lvlText w:val=""/>
      <w:lvlJc w:val="left"/>
    </w:lvl>
  </w:abstractNum>
  <w:abstractNum w:abstractNumId="766" w15:restartNumberingAfterBreak="0">
    <w:nsid w:val="00006C01"/>
    <w:multiLevelType w:val="hybridMultilevel"/>
    <w:tmpl w:val="A1908446"/>
    <w:lvl w:ilvl="0" w:tplc="DBF003AA">
      <w:start w:val="2"/>
      <w:numFmt w:val="decimal"/>
      <w:lvlText w:val="%1"/>
      <w:lvlJc w:val="left"/>
      <w:rPr>
        <w:vertAlign w:val="superscript"/>
      </w:rPr>
    </w:lvl>
    <w:lvl w:ilvl="1" w:tplc="F574F166">
      <w:numFmt w:val="decimal"/>
      <w:lvlText w:val=""/>
      <w:lvlJc w:val="left"/>
    </w:lvl>
    <w:lvl w:ilvl="2" w:tplc="8B8E48B2">
      <w:numFmt w:val="decimal"/>
      <w:lvlText w:val=""/>
      <w:lvlJc w:val="left"/>
    </w:lvl>
    <w:lvl w:ilvl="3" w:tplc="389E581C">
      <w:numFmt w:val="decimal"/>
      <w:lvlText w:val=""/>
      <w:lvlJc w:val="left"/>
    </w:lvl>
    <w:lvl w:ilvl="4" w:tplc="98187AD4">
      <w:numFmt w:val="decimal"/>
      <w:lvlText w:val=""/>
      <w:lvlJc w:val="left"/>
    </w:lvl>
    <w:lvl w:ilvl="5" w:tplc="A4B2B712">
      <w:numFmt w:val="decimal"/>
      <w:lvlText w:val=""/>
      <w:lvlJc w:val="left"/>
    </w:lvl>
    <w:lvl w:ilvl="6" w:tplc="A770DD34">
      <w:numFmt w:val="decimal"/>
      <w:lvlText w:val=""/>
      <w:lvlJc w:val="left"/>
    </w:lvl>
    <w:lvl w:ilvl="7" w:tplc="A1BE6E60">
      <w:numFmt w:val="decimal"/>
      <w:lvlText w:val=""/>
      <w:lvlJc w:val="left"/>
    </w:lvl>
    <w:lvl w:ilvl="8" w:tplc="F7F87FBE">
      <w:numFmt w:val="decimal"/>
      <w:lvlText w:val=""/>
      <w:lvlJc w:val="left"/>
    </w:lvl>
  </w:abstractNum>
  <w:abstractNum w:abstractNumId="767" w15:restartNumberingAfterBreak="0">
    <w:nsid w:val="00006C0F"/>
    <w:multiLevelType w:val="hybridMultilevel"/>
    <w:tmpl w:val="C9F441FA"/>
    <w:lvl w:ilvl="0" w:tplc="5F800762">
      <w:start w:val="3"/>
      <w:numFmt w:val="lowerLetter"/>
      <w:lvlText w:val="(%1)"/>
      <w:lvlJc w:val="left"/>
    </w:lvl>
    <w:lvl w:ilvl="1" w:tplc="AFE69472">
      <w:numFmt w:val="decimal"/>
      <w:lvlText w:val=""/>
      <w:lvlJc w:val="left"/>
    </w:lvl>
    <w:lvl w:ilvl="2" w:tplc="5E4A9C7C">
      <w:numFmt w:val="decimal"/>
      <w:lvlText w:val=""/>
      <w:lvlJc w:val="left"/>
    </w:lvl>
    <w:lvl w:ilvl="3" w:tplc="CB0873DA">
      <w:numFmt w:val="decimal"/>
      <w:lvlText w:val=""/>
      <w:lvlJc w:val="left"/>
    </w:lvl>
    <w:lvl w:ilvl="4" w:tplc="09B8577E">
      <w:numFmt w:val="decimal"/>
      <w:lvlText w:val=""/>
      <w:lvlJc w:val="left"/>
    </w:lvl>
    <w:lvl w:ilvl="5" w:tplc="F9945F4C">
      <w:numFmt w:val="decimal"/>
      <w:lvlText w:val=""/>
      <w:lvlJc w:val="left"/>
    </w:lvl>
    <w:lvl w:ilvl="6" w:tplc="793C8EF4">
      <w:numFmt w:val="decimal"/>
      <w:lvlText w:val=""/>
      <w:lvlJc w:val="left"/>
    </w:lvl>
    <w:lvl w:ilvl="7" w:tplc="9E4A2CB0">
      <w:numFmt w:val="decimal"/>
      <w:lvlText w:val=""/>
      <w:lvlJc w:val="left"/>
    </w:lvl>
    <w:lvl w:ilvl="8" w:tplc="E09E9CE0">
      <w:numFmt w:val="decimal"/>
      <w:lvlText w:val=""/>
      <w:lvlJc w:val="left"/>
    </w:lvl>
  </w:abstractNum>
  <w:abstractNum w:abstractNumId="768" w15:restartNumberingAfterBreak="0">
    <w:nsid w:val="00006C12"/>
    <w:multiLevelType w:val="hybridMultilevel"/>
    <w:tmpl w:val="0CFEC324"/>
    <w:lvl w:ilvl="0" w:tplc="C27E038C">
      <w:start w:val="2"/>
      <w:numFmt w:val="lowerLetter"/>
      <w:lvlText w:val="(%1)"/>
      <w:lvlJc w:val="left"/>
    </w:lvl>
    <w:lvl w:ilvl="1" w:tplc="90C09812">
      <w:start w:val="1"/>
      <w:numFmt w:val="decimal"/>
      <w:lvlText w:val="%2."/>
      <w:lvlJc w:val="left"/>
    </w:lvl>
    <w:lvl w:ilvl="2" w:tplc="546AD46E">
      <w:numFmt w:val="decimal"/>
      <w:lvlText w:val=""/>
      <w:lvlJc w:val="left"/>
    </w:lvl>
    <w:lvl w:ilvl="3" w:tplc="243C8330">
      <w:numFmt w:val="decimal"/>
      <w:lvlText w:val=""/>
      <w:lvlJc w:val="left"/>
    </w:lvl>
    <w:lvl w:ilvl="4" w:tplc="61BE0CF0">
      <w:numFmt w:val="decimal"/>
      <w:lvlText w:val=""/>
      <w:lvlJc w:val="left"/>
    </w:lvl>
    <w:lvl w:ilvl="5" w:tplc="D11A63FE">
      <w:numFmt w:val="decimal"/>
      <w:lvlText w:val=""/>
      <w:lvlJc w:val="left"/>
    </w:lvl>
    <w:lvl w:ilvl="6" w:tplc="7398FD50">
      <w:numFmt w:val="decimal"/>
      <w:lvlText w:val=""/>
      <w:lvlJc w:val="left"/>
    </w:lvl>
    <w:lvl w:ilvl="7" w:tplc="762AC530">
      <w:numFmt w:val="decimal"/>
      <w:lvlText w:val=""/>
      <w:lvlJc w:val="left"/>
    </w:lvl>
    <w:lvl w:ilvl="8" w:tplc="3A3C9388">
      <w:numFmt w:val="decimal"/>
      <w:lvlText w:val=""/>
      <w:lvlJc w:val="left"/>
    </w:lvl>
  </w:abstractNum>
  <w:abstractNum w:abstractNumId="769" w15:restartNumberingAfterBreak="0">
    <w:nsid w:val="00006C69"/>
    <w:multiLevelType w:val="hybridMultilevel"/>
    <w:tmpl w:val="6922A9FE"/>
    <w:lvl w:ilvl="0" w:tplc="FCB8B3A8">
      <w:start w:val="1"/>
      <w:numFmt w:val="decimal"/>
      <w:lvlText w:val="%1"/>
      <w:lvlJc w:val="left"/>
    </w:lvl>
    <w:lvl w:ilvl="1" w:tplc="C3CE709A">
      <w:start w:val="2"/>
      <w:numFmt w:val="lowerLetter"/>
      <w:lvlText w:val="(%2)"/>
      <w:lvlJc w:val="left"/>
    </w:lvl>
    <w:lvl w:ilvl="2" w:tplc="5298F6D6">
      <w:start w:val="1"/>
      <w:numFmt w:val="decimal"/>
      <w:lvlText w:val="%3."/>
      <w:lvlJc w:val="left"/>
    </w:lvl>
    <w:lvl w:ilvl="3" w:tplc="0E681260">
      <w:numFmt w:val="decimal"/>
      <w:lvlText w:val=""/>
      <w:lvlJc w:val="left"/>
    </w:lvl>
    <w:lvl w:ilvl="4" w:tplc="606C69FA">
      <w:numFmt w:val="decimal"/>
      <w:lvlText w:val=""/>
      <w:lvlJc w:val="left"/>
    </w:lvl>
    <w:lvl w:ilvl="5" w:tplc="1B9A2F16">
      <w:numFmt w:val="decimal"/>
      <w:lvlText w:val=""/>
      <w:lvlJc w:val="left"/>
    </w:lvl>
    <w:lvl w:ilvl="6" w:tplc="EBCA5782">
      <w:numFmt w:val="decimal"/>
      <w:lvlText w:val=""/>
      <w:lvlJc w:val="left"/>
    </w:lvl>
    <w:lvl w:ilvl="7" w:tplc="9D4877A6">
      <w:numFmt w:val="decimal"/>
      <w:lvlText w:val=""/>
      <w:lvlJc w:val="left"/>
    </w:lvl>
    <w:lvl w:ilvl="8" w:tplc="80AA8514">
      <w:numFmt w:val="decimal"/>
      <w:lvlText w:val=""/>
      <w:lvlJc w:val="left"/>
    </w:lvl>
  </w:abstractNum>
  <w:abstractNum w:abstractNumId="770" w15:restartNumberingAfterBreak="0">
    <w:nsid w:val="00006D0E"/>
    <w:multiLevelType w:val="hybridMultilevel"/>
    <w:tmpl w:val="EA648386"/>
    <w:lvl w:ilvl="0" w:tplc="5AC8421E">
      <w:start w:val="1"/>
      <w:numFmt w:val="decimal"/>
      <w:lvlText w:val="(%1)"/>
      <w:lvlJc w:val="left"/>
    </w:lvl>
    <w:lvl w:ilvl="1" w:tplc="D47EA540">
      <w:start w:val="1"/>
      <w:numFmt w:val="lowerLetter"/>
      <w:lvlText w:val="(%2)"/>
      <w:lvlJc w:val="left"/>
    </w:lvl>
    <w:lvl w:ilvl="2" w:tplc="08D888E0">
      <w:start w:val="1"/>
      <w:numFmt w:val="decimal"/>
      <w:lvlText w:val="%3."/>
      <w:lvlJc w:val="left"/>
    </w:lvl>
    <w:lvl w:ilvl="3" w:tplc="8D1E3604">
      <w:start w:val="1"/>
      <w:numFmt w:val="lowerLetter"/>
      <w:lvlText w:val="%4"/>
      <w:lvlJc w:val="left"/>
    </w:lvl>
    <w:lvl w:ilvl="4" w:tplc="7DE4FB72">
      <w:numFmt w:val="decimal"/>
      <w:lvlText w:val=""/>
      <w:lvlJc w:val="left"/>
    </w:lvl>
    <w:lvl w:ilvl="5" w:tplc="D602B95E">
      <w:numFmt w:val="decimal"/>
      <w:lvlText w:val=""/>
      <w:lvlJc w:val="left"/>
    </w:lvl>
    <w:lvl w:ilvl="6" w:tplc="E2B49934">
      <w:numFmt w:val="decimal"/>
      <w:lvlText w:val=""/>
      <w:lvlJc w:val="left"/>
    </w:lvl>
    <w:lvl w:ilvl="7" w:tplc="F63271B4">
      <w:numFmt w:val="decimal"/>
      <w:lvlText w:val=""/>
      <w:lvlJc w:val="left"/>
    </w:lvl>
    <w:lvl w:ilvl="8" w:tplc="676CF7C0">
      <w:numFmt w:val="decimal"/>
      <w:lvlText w:val=""/>
      <w:lvlJc w:val="left"/>
    </w:lvl>
  </w:abstractNum>
  <w:abstractNum w:abstractNumId="771" w15:restartNumberingAfterBreak="0">
    <w:nsid w:val="00006D20"/>
    <w:multiLevelType w:val="hybridMultilevel"/>
    <w:tmpl w:val="08FA9DAE"/>
    <w:lvl w:ilvl="0" w:tplc="BF8625DC">
      <w:start w:val="1"/>
      <w:numFmt w:val="decimal"/>
      <w:lvlText w:val="%1"/>
      <w:lvlJc w:val="left"/>
    </w:lvl>
    <w:lvl w:ilvl="1" w:tplc="F342BAD2">
      <w:start w:val="5"/>
      <w:numFmt w:val="lowerLetter"/>
      <w:lvlText w:val="(%2)"/>
      <w:lvlJc w:val="left"/>
    </w:lvl>
    <w:lvl w:ilvl="2" w:tplc="B6569386">
      <w:start w:val="1"/>
      <w:numFmt w:val="decimal"/>
      <w:lvlText w:val="%3."/>
      <w:lvlJc w:val="left"/>
    </w:lvl>
    <w:lvl w:ilvl="3" w:tplc="20166DDE">
      <w:start w:val="1"/>
      <w:numFmt w:val="lowerLetter"/>
      <w:lvlText w:val="%4."/>
      <w:lvlJc w:val="left"/>
    </w:lvl>
    <w:lvl w:ilvl="4" w:tplc="4046317E">
      <w:numFmt w:val="decimal"/>
      <w:lvlText w:val=""/>
      <w:lvlJc w:val="left"/>
    </w:lvl>
    <w:lvl w:ilvl="5" w:tplc="0CE61A6E">
      <w:numFmt w:val="decimal"/>
      <w:lvlText w:val=""/>
      <w:lvlJc w:val="left"/>
    </w:lvl>
    <w:lvl w:ilvl="6" w:tplc="47760E4C">
      <w:numFmt w:val="decimal"/>
      <w:lvlText w:val=""/>
      <w:lvlJc w:val="left"/>
    </w:lvl>
    <w:lvl w:ilvl="7" w:tplc="C35AF38C">
      <w:numFmt w:val="decimal"/>
      <w:lvlText w:val=""/>
      <w:lvlJc w:val="left"/>
    </w:lvl>
    <w:lvl w:ilvl="8" w:tplc="CAF0F2E8">
      <w:numFmt w:val="decimal"/>
      <w:lvlText w:val=""/>
      <w:lvlJc w:val="left"/>
    </w:lvl>
  </w:abstractNum>
  <w:abstractNum w:abstractNumId="772" w15:restartNumberingAfterBreak="0">
    <w:nsid w:val="00006D3F"/>
    <w:multiLevelType w:val="hybridMultilevel"/>
    <w:tmpl w:val="BE4CE40E"/>
    <w:lvl w:ilvl="0" w:tplc="8D04535C">
      <w:start w:val="1"/>
      <w:numFmt w:val="decimal"/>
      <w:lvlText w:val="(%1)"/>
      <w:lvlJc w:val="left"/>
    </w:lvl>
    <w:lvl w:ilvl="1" w:tplc="71205DB4">
      <w:numFmt w:val="decimal"/>
      <w:lvlText w:val=""/>
      <w:lvlJc w:val="left"/>
    </w:lvl>
    <w:lvl w:ilvl="2" w:tplc="19A0944E">
      <w:numFmt w:val="decimal"/>
      <w:lvlText w:val=""/>
      <w:lvlJc w:val="left"/>
    </w:lvl>
    <w:lvl w:ilvl="3" w:tplc="E4F2D5F4">
      <w:numFmt w:val="decimal"/>
      <w:lvlText w:val=""/>
      <w:lvlJc w:val="left"/>
    </w:lvl>
    <w:lvl w:ilvl="4" w:tplc="83DE5C54">
      <w:numFmt w:val="decimal"/>
      <w:lvlText w:val=""/>
      <w:lvlJc w:val="left"/>
    </w:lvl>
    <w:lvl w:ilvl="5" w:tplc="9868459A">
      <w:numFmt w:val="decimal"/>
      <w:lvlText w:val=""/>
      <w:lvlJc w:val="left"/>
    </w:lvl>
    <w:lvl w:ilvl="6" w:tplc="ADF6469C">
      <w:numFmt w:val="decimal"/>
      <w:lvlText w:val=""/>
      <w:lvlJc w:val="left"/>
    </w:lvl>
    <w:lvl w:ilvl="7" w:tplc="3C24BA48">
      <w:numFmt w:val="decimal"/>
      <w:lvlText w:val=""/>
      <w:lvlJc w:val="left"/>
    </w:lvl>
    <w:lvl w:ilvl="8" w:tplc="04883BD6">
      <w:numFmt w:val="decimal"/>
      <w:lvlText w:val=""/>
      <w:lvlJc w:val="left"/>
    </w:lvl>
  </w:abstractNum>
  <w:abstractNum w:abstractNumId="773" w15:restartNumberingAfterBreak="0">
    <w:nsid w:val="00006DAA"/>
    <w:multiLevelType w:val="hybridMultilevel"/>
    <w:tmpl w:val="9F724942"/>
    <w:lvl w:ilvl="0" w:tplc="F6CCA350">
      <w:start w:val="1"/>
      <w:numFmt w:val="decimal"/>
      <w:lvlText w:val="%1"/>
      <w:lvlJc w:val="left"/>
    </w:lvl>
    <w:lvl w:ilvl="1" w:tplc="9FB80280">
      <w:start w:val="1"/>
      <w:numFmt w:val="lowerLetter"/>
      <w:lvlText w:val="%2"/>
      <w:lvlJc w:val="left"/>
    </w:lvl>
    <w:lvl w:ilvl="2" w:tplc="31A03CF8">
      <w:start w:val="1"/>
      <w:numFmt w:val="decimal"/>
      <w:lvlText w:val="%3"/>
      <w:lvlJc w:val="left"/>
    </w:lvl>
    <w:lvl w:ilvl="3" w:tplc="82E8690A">
      <w:start w:val="2"/>
      <w:numFmt w:val="lowerLetter"/>
      <w:lvlText w:val="%4."/>
      <w:lvlJc w:val="left"/>
    </w:lvl>
    <w:lvl w:ilvl="4" w:tplc="FADA42B2">
      <w:numFmt w:val="decimal"/>
      <w:lvlText w:val=""/>
      <w:lvlJc w:val="left"/>
    </w:lvl>
    <w:lvl w:ilvl="5" w:tplc="FEEA22C6">
      <w:numFmt w:val="decimal"/>
      <w:lvlText w:val=""/>
      <w:lvlJc w:val="left"/>
    </w:lvl>
    <w:lvl w:ilvl="6" w:tplc="491E511A">
      <w:numFmt w:val="decimal"/>
      <w:lvlText w:val=""/>
      <w:lvlJc w:val="left"/>
    </w:lvl>
    <w:lvl w:ilvl="7" w:tplc="D92AD568">
      <w:numFmt w:val="decimal"/>
      <w:lvlText w:val=""/>
      <w:lvlJc w:val="left"/>
    </w:lvl>
    <w:lvl w:ilvl="8" w:tplc="76761EC8">
      <w:numFmt w:val="decimal"/>
      <w:lvlText w:val=""/>
      <w:lvlJc w:val="left"/>
    </w:lvl>
  </w:abstractNum>
  <w:abstractNum w:abstractNumId="774" w15:restartNumberingAfterBreak="0">
    <w:nsid w:val="00006DD6"/>
    <w:multiLevelType w:val="hybridMultilevel"/>
    <w:tmpl w:val="0ACA4480"/>
    <w:lvl w:ilvl="0" w:tplc="34920D68">
      <w:start w:val="1"/>
      <w:numFmt w:val="decimal"/>
      <w:lvlText w:val="%1"/>
      <w:lvlJc w:val="left"/>
    </w:lvl>
    <w:lvl w:ilvl="1" w:tplc="8F866D74">
      <w:start w:val="6"/>
      <w:numFmt w:val="lowerLetter"/>
      <w:lvlText w:val="(%2)"/>
      <w:lvlJc w:val="left"/>
    </w:lvl>
    <w:lvl w:ilvl="2" w:tplc="566E4696">
      <w:start w:val="1"/>
      <w:numFmt w:val="decimal"/>
      <w:lvlText w:val="%3"/>
      <w:lvlJc w:val="left"/>
    </w:lvl>
    <w:lvl w:ilvl="3" w:tplc="3F7CDC28">
      <w:numFmt w:val="decimal"/>
      <w:lvlText w:val=""/>
      <w:lvlJc w:val="left"/>
    </w:lvl>
    <w:lvl w:ilvl="4" w:tplc="8B14EA96">
      <w:numFmt w:val="decimal"/>
      <w:lvlText w:val=""/>
      <w:lvlJc w:val="left"/>
    </w:lvl>
    <w:lvl w:ilvl="5" w:tplc="359045A6">
      <w:numFmt w:val="decimal"/>
      <w:lvlText w:val=""/>
      <w:lvlJc w:val="left"/>
    </w:lvl>
    <w:lvl w:ilvl="6" w:tplc="6812DDD4">
      <w:numFmt w:val="decimal"/>
      <w:lvlText w:val=""/>
      <w:lvlJc w:val="left"/>
    </w:lvl>
    <w:lvl w:ilvl="7" w:tplc="9CF4CF5E">
      <w:numFmt w:val="decimal"/>
      <w:lvlText w:val=""/>
      <w:lvlJc w:val="left"/>
    </w:lvl>
    <w:lvl w:ilvl="8" w:tplc="FADC9436">
      <w:numFmt w:val="decimal"/>
      <w:lvlText w:val=""/>
      <w:lvlJc w:val="left"/>
    </w:lvl>
  </w:abstractNum>
  <w:abstractNum w:abstractNumId="775" w15:restartNumberingAfterBreak="0">
    <w:nsid w:val="00006DE7"/>
    <w:multiLevelType w:val="hybridMultilevel"/>
    <w:tmpl w:val="96025B44"/>
    <w:lvl w:ilvl="0" w:tplc="DD2A36FA">
      <w:start w:val="1"/>
      <w:numFmt w:val="decimal"/>
      <w:lvlText w:val="(%1)"/>
      <w:lvlJc w:val="left"/>
    </w:lvl>
    <w:lvl w:ilvl="1" w:tplc="A154A254">
      <w:start w:val="1"/>
      <w:numFmt w:val="lowerLetter"/>
      <w:lvlText w:val="(%2)"/>
      <w:lvlJc w:val="left"/>
    </w:lvl>
    <w:lvl w:ilvl="2" w:tplc="220EBEFC">
      <w:start w:val="1"/>
      <w:numFmt w:val="decimal"/>
      <w:lvlText w:val="%3."/>
      <w:lvlJc w:val="left"/>
    </w:lvl>
    <w:lvl w:ilvl="3" w:tplc="7DF485A0">
      <w:numFmt w:val="decimal"/>
      <w:lvlText w:val=""/>
      <w:lvlJc w:val="left"/>
    </w:lvl>
    <w:lvl w:ilvl="4" w:tplc="F56853BA">
      <w:numFmt w:val="decimal"/>
      <w:lvlText w:val=""/>
      <w:lvlJc w:val="left"/>
    </w:lvl>
    <w:lvl w:ilvl="5" w:tplc="8D7443A8">
      <w:numFmt w:val="decimal"/>
      <w:lvlText w:val=""/>
      <w:lvlJc w:val="left"/>
    </w:lvl>
    <w:lvl w:ilvl="6" w:tplc="F378D852">
      <w:numFmt w:val="decimal"/>
      <w:lvlText w:val=""/>
      <w:lvlJc w:val="left"/>
    </w:lvl>
    <w:lvl w:ilvl="7" w:tplc="7518754E">
      <w:numFmt w:val="decimal"/>
      <w:lvlText w:val=""/>
      <w:lvlJc w:val="left"/>
    </w:lvl>
    <w:lvl w:ilvl="8" w:tplc="B1C437DC">
      <w:numFmt w:val="decimal"/>
      <w:lvlText w:val=""/>
      <w:lvlJc w:val="left"/>
    </w:lvl>
  </w:abstractNum>
  <w:abstractNum w:abstractNumId="776" w15:restartNumberingAfterBreak="0">
    <w:nsid w:val="00006DF5"/>
    <w:multiLevelType w:val="hybridMultilevel"/>
    <w:tmpl w:val="381863C6"/>
    <w:lvl w:ilvl="0" w:tplc="21C85C88">
      <w:start w:val="2"/>
      <w:numFmt w:val="decimal"/>
      <w:lvlText w:val="(%1)"/>
      <w:lvlJc w:val="left"/>
    </w:lvl>
    <w:lvl w:ilvl="1" w:tplc="53D80B80">
      <w:start w:val="1"/>
      <w:numFmt w:val="lowerLetter"/>
      <w:lvlText w:val="(%2)"/>
      <w:lvlJc w:val="left"/>
    </w:lvl>
    <w:lvl w:ilvl="2" w:tplc="6F7C6FA6">
      <w:numFmt w:val="decimal"/>
      <w:lvlText w:val=""/>
      <w:lvlJc w:val="left"/>
    </w:lvl>
    <w:lvl w:ilvl="3" w:tplc="B93A846E">
      <w:numFmt w:val="decimal"/>
      <w:lvlText w:val=""/>
      <w:lvlJc w:val="left"/>
    </w:lvl>
    <w:lvl w:ilvl="4" w:tplc="F490D33E">
      <w:numFmt w:val="decimal"/>
      <w:lvlText w:val=""/>
      <w:lvlJc w:val="left"/>
    </w:lvl>
    <w:lvl w:ilvl="5" w:tplc="9E0CABE2">
      <w:numFmt w:val="decimal"/>
      <w:lvlText w:val=""/>
      <w:lvlJc w:val="left"/>
    </w:lvl>
    <w:lvl w:ilvl="6" w:tplc="7CC873C2">
      <w:numFmt w:val="decimal"/>
      <w:lvlText w:val=""/>
      <w:lvlJc w:val="left"/>
    </w:lvl>
    <w:lvl w:ilvl="7" w:tplc="68502B7C">
      <w:numFmt w:val="decimal"/>
      <w:lvlText w:val=""/>
      <w:lvlJc w:val="left"/>
    </w:lvl>
    <w:lvl w:ilvl="8" w:tplc="9DA07680">
      <w:numFmt w:val="decimal"/>
      <w:lvlText w:val=""/>
      <w:lvlJc w:val="left"/>
    </w:lvl>
  </w:abstractNum>
  <w:abstractNum w:abstractNumId="777" w15:restartNumberingAfterBreak="0">
    <w:nsid w:val="00006E02"/>
    <w:multiLevelType w:val="hybridMultilevel"/>
    <w:tmpl w:val="EBCC6F44"/>
    <w:lvl w:ilvl="0" w:tplc="0B8ECCD2">
      <w:start w:val="3"/>
      <w:numFmt w:val="decimal"/>
      <w:lvlText w:val="(%1)"/>
      <w:lvlJc w:val="left"/>
    </w:lvl>
    <w:lvl w:ilvl="1" w:tplc="16BCAC12">
      <w:start w:val="1"/>
      <w:numFmt w:val="lowerLetter"/>
      <w:lvlText w:val="(%2)"/>
      <w:lvlJc w:val="left"/>
    </w:lvl>
    <w:lvl w:ilvl="2" w:tplc="C354E622">
      <w:start w:val="1"/>
      <w:numFmt w:val="decimal"/>
      <w:lvlText w:val="%3"/>
      <w:lvlJc w:val="left"/>
    </w:lvl>
    <w:lvl w:ilvl="3" w:tplc="539C055E">
      <w:start w:val="1"/>
      <w:numFmt w:val="lowerLetter"/>
      <w:lvlText w:val="%4"/>
      <w:lvlJc w:val="left"/>
    </w:lvl>
    <w:lvl w:ilvl="4" w:tplc="39CA662A">
      <w:numFmt w:val="decimal"/>
      <w:lvlText w:val=""/>
      <w:lvlJc w:val="left"/>
    </w:lvl>
    <w:lvl w:ilvl="5" w:tplc="C68A50A0">
      <w:numFmt w:val="decimal"/>
      <w:lvlText w:val=""/>
      <w:lvlJc w:val="left"/>
    </w:lvl>
    <w:lvl w:ilvl="6" w:tplc="7EB8FCA0">
      <w:numFmt w:val="decimal"/>
      <w:lvlText w:val=""/>
      <w:lvlJc w:val="left"/>
    </w:lvl>
    <w:lvl w:ilvl="7" w:tplc="28500C56">
      <w:numFmt w:val="decimal"/>
      <w:lvlText w:val=""/>
      <w:lvlJc w:val="left"/>
    </w:lvl>
    <w:lvl w:ilvl="8" w:tplc="B9C4027C">
      <w:numFmt w:val="decimal"/>
      <w:lvlText w:val=""/>
      <w:lvlJc w:val="left"/>
    </w:lvl>
  </w:abstractNum>
  <w:abstractNum w:abstractNumId="778" w15:restartNumberingAfterBreak="0">
    <w:nsid w:val="00006E04"/>
    <w:multiLevelType w:val="hybridMultilevel"/>
    <w:tmpl w:val="A0321D40"/>
    <w:lvl w:ilvl="0" w:tplc="885CBD06">
      <w:start w:val="1"/>
      <w:numFmt w:val="lowerLetter"/>
      <w:lvlText w:val="%1"/>
      <w:lvlJc w:val="left"/>
    </w:lvl>
    <w:lvl w:ilvl="1" w:tplc="3F843CC2">
      <w:start w:val="1"/>
      <w:numFmt w:val="decimal"/>
      <w:lvlText w:val="%2"/>
      <w:lvlJc w:val="left"/>
    </w:lvl>
    <w:lvl w:ilvl="2" w:tplc="3184F960">
      <w:start w:val="2"/>
      <w:numFmt w:val="lowerLetter"/>
      <w:lvlText w:val="%3."/>
      <w:lvlJc w:val="left"/>
    </w:lvl>
    <w:lvl w:ilvl="3" w:tplc="597A0276">
      <w:numFmt w:val="decimal"/>
      <w:lvlText w:val=""/>
      <w:lvlJc w:val="left"/>
    </w:lvl>
    <w:lvl w:ilvl="4" w:tplc="DB46CBBA">
      <w:numFmt w:val="decimal"/>
      <w:lvlText w:val=""/>
      <w:lvlJc w:val="left"/>
    </w:lvl>
    <w:lvl w:ilvl="5" w:tplc="1D128AA2">
      <w:numFmt w:val="decimal"/>
      <w:lvlText w:val=""/>
      <w:lvlJc w:val="left"/>
    </w:lvl>
    <w:lvl w:ilvl="6" w:tplc="EBD04ABC">
      <w:numFmt w:val="decimal"/>
      <w:lvlText w:val=""/>
      <w:lvlJc w:val="left"/>
    </w:lvl>
    <w:lvl w:ilvl="7" w:tplc="77685968">
      <w:numFmt w:val="decimal"/>
      <w:lvlText w:val=""/>
      <w:lvlJc w:val="left"/>
    </w:lvl>
    <w:lvl w:ilvl="8" w:tplc="591C1FD0">
      <w:numFmt w:val="decimal"/>
      <w:lvlText w:val=""/>
      <w:lvlJc w:val="left"/>
    </w:lvl>
  </w:abstractNum>
  <w:abstractNum w:abstractNumId="779" w15:restartNumberingAfterBreak="0">
    <w:nsid w:val="00006E16"/>
    <w:multiLevelType w:val="hybridMultilevel"/>
    <w:tmpl w:val="4C20C428"/>
    <w:lvl w:ilvl="0" w:tplc="EF10D216">
      <w:start w:val="3"/>
      <w:numFmt w:val="lowerLetter"/>
      <w:lvlText w:val="(%1)"/>
      <w:lvlJc w:val="left"/>
    </w:lvl>
    <w:lvl w:ilvl="1" w:tplc="26A85118">
      <w:numFmt w:val="decimal"/>
      <w:lvlText w:val=""/>
      <w:lvlJc w:val="left"/>
    </w:lvl>
    <w:lvl w:ilvl="2" w:tplc="6E28557C">
      <w:numFmt w:val="decimal"/>
      <w:lvlText w:val=""/>
      <w:lvlJc w:val="left"/>
    </w:lvl>
    <w:lvl w:ilvl="3" w:tplc="10BAF07A">
      <w:numFmt w:val="decimal"/>
      <w:lvlText w:val=""/>
      <w:lvlJc w:val="left"/>
    </w:lvl>
    <w:lvl w:ilvl="4" w:tplc="40A44E7E">
      <w:numFmt w:val="decimal"/>
      <w:lvlText w:val=""/>
      <w:lvlJc w:val="left"/>
    </w:lvl>
    <w:lvl w:ilvl="5" w:tplc="C13E0A9C">
      <w:numFmt w:val="decimal"/>
      <w:lvlText w:val=""/>
      <w:lvlJc w:val="left"/>
    </w:lvl>
    <w:lvl w:ilvl="6" w:tplc="80E448F0">
      <w:numFmt w:val="decimal"/>
      <w:lvlText w:val=""/>
      <w:lvlJc w:val="left"/>
    </w:lvl>
    <w:lvl w:ilvl="7" w:tplc="B40E0426">
      <w:numFmt w:val="decimal"/>
      <w:lvlText w:val=""/>
      <w:lvlJc w:val="left"/>
    </w:lvl>
    <w:lvl w:ilvl="8" w:tplc="9C9A4FA6">
      <w:numFmt w:val="decimal"/>
      <w:lvlText w:val=""/>
      <w:lvlJc w:val="left"/>
    </w:lvl>
  </w:abstractNum>
  <w:abstractNum w:abstractNumId="780" w15:restartNumberingAfterBreak="0">
    <w:nsid w:val="00006E3F"/>
    <w:multiLevelType w:val="hybridMultilevel"/>
    <w:tmpl w:val="EFAC2D4C"/>
    <w:lvl w:ilvl="0" w:tplc="10469770">
      <w:start w:val="13"/>
      <w:numFmt w:val="decimal"/>
      <w:lvlText w:val="(%1)"/>
      <w:lvlJc w:val="left"/>
    </w:lvl>
    <w:lvl w:ilvl="1" w:tplc="4CC4497E">
      <w:start w:val="1"/>
      <w:numFmt w:val="lowerLetter"/>
      <w:lvlText w:val="(%2)"/>
      <w:lvlJc w:val="left"/>
    </w:lvl>
    <w:lvl w:ilvl="2" w:tplc="DDBE5F76">
      <w:start w:val="1"/>
      <w:numFmt w:val="decimal"/>
      <w:lvlText w:val="%3"/>
      <w:lvlJc w:val="left"/>
    </w:lvl>
    <w:lvl w:ilvl="3" w:tplc="CF7671BE">
      <w:numFmt w:val="decimal"/>
      <w:lvlText w:val=""/>
      <w:lvlJc w:val="left"/>
    </w:lvl>
    <w:lvl w:ilvl="4" w:tplc="FC0C1F46">
      <w:numFmt w:val="decimal"/>
      <w:lvlText w:val=""/>
      <w:lvlJc w:val="left"/>
    </w:lvl>
    <w:lvl w:ilvl="5" w:tplc="1DC695AC">
      <w:numFmt w:val="decimal"/>
      <w:lvlText w:val=""/>
      <w:lvlJc w:val="left"/>
    </w:lvl>
    <w:lvl w:ilvl="6" w:tplc="68B2FC84">
      <w:numFmt w:val="decimal"/>
      <w:lvlText w:val=""/>
      <w:lvlJc w:val="left"/>
    </w:lvl>
    <w:lvl w:ilvl="7" w:tplc="14824682">
      <w:numFmt w:val="decimal"/>
      <w:lvlText w:val=""/>
      <w:lvlJc w:val="left"/>
    </w:lvl>
    <w:lvl w:ilvl="8" w:tplc="7B3ACE08">
      <w:numFmt w:val="decimal"/>
      <w:lvlText w:val=""/>
      <w:lvlJc w:val="left"/>
    </w:lvl>
  </w:abstractNum>
  <w:abstractNum w:abstractNumId="781" w15:restartNumberingAfterBreak="0">
    <w:nsid w:val="00006E5C"/>
    <w:multiLevelType w:val="hybridMultilevel"/>
    <w:tmpl w:val="E92252E2"/>
    <w:lvl w:ilvl="0" w:tplc="27C65DA0">
      <w:start w:val="1"/>
      <w:numFmt w:val="lowerLetter"/>
      <w:lvlText w:val="%1"/>
      <w:lvlJc w:val="left"/>
    </w:lvl>
    <w:lvl w:ilvl="1" w:tplc="4DC28BE0">
      <w:start w:val="4"/>
      <w:numFmt w:val="decimal"/>
      <w:lvlText w:val="%2."/>
      <w:lvlJc w:val="left"/>
    </w:lvl>
    <w:lvl w:ilvl="2" w:tplc="B3928344">
      <w:numFmt w:val="decimal"/>
      <w:lvlText w:val=""/>
      <w:lvlJc w:val="left"/>
    </w:lvl>
    <w:lvl w:ilvl="3" w:tplc="4D8A0FEE">
      <w:numFmt w:val="decimal"/>
      <w:lvlText w:val=""/>
      <w:lvlJc w:val="left"/>
    </w:lvl>
    <w:lvl w:ilvl="4" w:tplc="63FE946A">
      <w:numFmt w:val="decimal"/>
      <w:lvlText w:val=""/>
      <w:lvlJc w:val="left"/>
    </w:lvl>
    <w:lvl w:ilvl="5" w:tplc="20A23B2A">
      <w:numFmt w:val="decimal"/>
      <w:lvlText w:val=""/>
      <w:lvlJc w:val="left"/>
    </w:lvl>
    <w:lvl w:ilvl="6" w:tplc="12442E44">
      <w:numFmt w:val="decimal"/>
      <w:lvlText w:val=""/>
      <w:lvlJc w:val="left"/>
    </w:lvl>
    <w:lvl w:ilvl="7" w:tplc="62A8378A">
      <w:numFmt w:val="decimal"/>
      <w:lvlText w:val=""/>
      <w:lvlJc w:val="left"/>
    </w:lvl>
    <w:lvl w:ilvl="8" w:tplc="FFD2AE80">
      <w:numFmt w:val="decimal"/>
      <w:lvlText w:val=""/>
      <w:lvlJc w:val="left"/>
    </w:lvl>
  </w:abstractNum>
  <w:abstractNum w:abstractNumId="782" w15:restartNumberingAfterBreak="0">
    <w:nsid w:val="00006E5F"/>
    <w:multiLevelType w:val="hybridMultilevel"/>
    <w:tmpl w:val="A20AFF26"/>
    <w:lvl w:ilvl="0" w:tplc="E3108C8A">
      <w:start w:val="5"/>
      <w:numFmt w:val="decimal"/>
      <w:lvlText w:val="(%1)"/>
      <w:lvlJc w:val="left"/>
    </w:lvl>
    <w:lvl w:ilvl="1" w:tplc="1FD2FE42">
      <w:start w:val="1"/>
      <w:numFmt w:val="lowerLetter"/>
      <w:lvlText w:val="(%2)"/>
      <w:lvlJc w:val="left"/>
    </w:lvl>
    <w:lvl w:ilvl="2" w:tplc="C18EDA6A">
      <w:start w:val="2"/>
      <w:numFmt w:val="decimal"/>
      <w:lvlText w:val="%3."/>
      <w:lvlJc w:val="left"/>
    </w:lvl>
    <w:lvl w:ilvl="3" w:tplc="A5960AE2">
      <w:start w:val="1"/>
      <w:numFmt w:val="lowerLetter"/>
      <w:lvlText w:val="%4."/>
      <w:lvlJc w:val="left"/>
    </w:lvl>
    <w:lvl w:ilvl="4" w:tplc="D52ED61C">
      <w:numFmt w:val="decimal"/>
      <w:lvlText w:val=""/>
      <w:lvlJc w:val="left"/>
    </w:lvl>
    <w:lvl w:ilvl="5" w:tplc="7D5A5D02">
      <w:numFmt w:val="decimal"/>
      <w:lvlText w:val=""/>
      <w:lvlJc w:val="left"/>
    </w:lvl>
    <w:lvl w:ilvl="6" w:tplc="9E744114">
      <w:numFmt w:val="decimal"/>
      <w:lvlText w:val=""/>
      <w:lvlJc w:val="left"/>
    </w:lvl>
    <w:lvl w:ilvl="7" w:tplc="0100B39E">
      <w:numFmt w:val="decimal"/>
      <w:lvlText w:val=""/>
      <w:lvlJc w:val="left"/>
    </w:lvl>
    <w:lvl w:ilvl="8" w:tplc="27228572">
      <w:numFmt w:val="decimal"/>
      <w:lvlText w:val=""/>
      <w:lvlJc w:val="left"/>
    </w:lvl>
  </w:abstractNum>
  <w:abstractNum w:abstractNumId="783" w15:restartNumberingAfterBreak="0">
    <w:nsid w:val="00006E72"/>
    <w:multiLevelType w:val="hybridMultilevel"/>
    <w:tmpl w:val="7F2881FA"/>
    <w:lvl w:ilvl="0" w:tplc="DB06F96E">
      <w:start w:val="1"/>
      <w:numFmt w:val="decimal"/>
      <w:lvlText w:val="%1"/>
      <w:lvlJc w:val="left"/>
      <w:rPr>
        <w:vertAlign w:val="superscript"/>
      </w:rPr>
    </w:lvl>
    <w:lvl w:ilvl="1" w:tplc="35A4554C">
      <w:start w:val="2"/>
      <w:numFmt w:val="decimal"/>
      <w:lvlText w:val="%2."/>
      <w:lvlJc w:val="left"/>
    </w:lvl>
    <w:lvl w:ilvl="2" w:tplc="B4301576">
      <w:numFmt w:val="decimal"/>
      <w:lvlText w:val=""/>
      <w:lvlJc w:val="left"/>
    </w:lvl>
    <w:lvl w:ilvl="3" w:tplc="B056893A">
      <w:numFmt w:val="decimal"/>
      <w:lvlText w:val=""/>
      <w:lvlJc w:val="left"/>
    </w:lvl>
    <w:lvl w:ilvl="4" w:tplc="056C7C5C">
      <w:numFmt w:val="decimal"/>
      <w:lvlText w:val=""/>
      <w:lvlJc w:val="left"/>
    </w:lvl>
    <w:lvl w:ilvl="5" w:tplc="33326192">
      <w:numFmt w:val="decimal"/>
      <w:lvlText w:val=""/>
      <w:lvlJc w:val="left"/>
    </w:lvl>
    <w:lvl w:ilvl="6" w:tplc="B3043094">
      <w:numFmt w:val="decimal"/>
      <w:lvlText w:val=""/>
      <w:lvlJc w:val="left"/>
    </w:lvl>
    <w:lvl w:ilvl="7" w:tplc="1EB67818">
      <w:numFmt w:val="decimal"/>
      <w:lvlText w:val=""/>
      <w:lvlJc w:val="left"/>
    </w:lvl>
    <w:lvl w:ilvl="8" w:tplc="9D543D2A">
      <w:numFmt w:val="decimal"/>
      <w:lvlText w:val=""/>
      <w:lvlJc w:val="left"/>
    </w:lvl>
  </w:abstractNum>
  <w:abstractNum w:abstractNumId="784" w15:restartNumberingAfterBreak="0">
    <w:nsid w:val="00006E9B"/>
    <w:multiLevelType w:val="hybridMultilevel"/>
    <w:tmpl w:val="C9D68FAA"/>
    <w:lvl w:ilvl="0" w:tplc="034274B0">
      <w:start w:val="310"/>
      <w:numFmt w:val="decimal"/>
      <w:lvlText w:val="%1"/>
      <w:lvlJc w:val="left"/>
    </w:lvl>
    <w:lvl w:ilvl="1" w:tplc="097E9194">
      <w:start w:val="1"/>
      <w:numFmt w:val="lowerLetter"/>
      <w:lvlText w:val="%2."/>
      <w:lvlJc w:val="left"/>
    </w:lvl>
    <w:lvl w:ilvl="2" w:tplc="520C0C4E">
      <w:start w:val="1"/>
      <w:numFmt w:val="lowerRoman"/>
      <w:lvlText w:val="%3."/>
      <w:lvlJc w:val="left"/>
    </w:lvl>
    <w:lvl w:ilvl="3" w:tplc="480429B2">
      <w:numFmt w:val="decimal"/>
      <w:lvlText w:val=""/>
      <w:lvlJc w:val="left"/>
    </w:lvl>
    <w:lvl w:ilvl="4" w:tplc="013E0E1A">
      <w:numFmt w:val="decimal"/>
      <w:lvlText w:val=""/>
      <w:lvlJc w:val="left"/>
    </w:lvl>
    <w:lvl w:ilvl="5" w:tplc="6B10C902">
      <w:numFmt w:val="decimal"/>
      <w:lvlText w:val=""/>
      <w:lvlJc w:val="left"/>
    </w:lvl>
    <w:lvl w:ilvl="6" w:tplc="E79A7F98">
      <w:numFmt w:val="decimal"/>
      <w:lvlText w:val=""/>
      <w:lvlJc w:val="left"/>
    </w:lvl>
    <w:lvl w:ilvl="7" w:tplc="86AC132C">
      <w:numFmt w:val="decimal"/>
      <w:lvlText w:val=""/>
      <w:lvlJc w:val="left"/>
    </w:lvl>
    <w:lvl w:ilvl="8" w:tplc="017424DA">
      <w:numFmt w:val="decimal"/>
      <w:lvlText w:val=""/>
      <w:lvlJc w:val="left"/>
    </w:lvl>
  </w:abstractNum>
  <w:abstractNum w:abstractNumId="785" w15:restartNumberingAfterBreak="0">
    <w:nsid w:val="00006EBE"/>
    <w:multiLevelType w:val="hybridMultilevel"/>
    <w:tmpl w:val="EACAEE4E"/>
    <w:lvl w:ilvl="0" w:tplc="AC04B31C">
      <w:start w:val="1"/>
      <w:numFmt w:val="decimal"/>
      <w:lvlText w:val="%1"/>
      <w:lvlJc w:val="left"/>
    </w:lvl>
    <w:lvl w:ilvl="1" w:tplc="AC48D634">
      <w:start w:val="1"/>
      <w:numFmt w:val="lowerLetter"/>
      <w:lvlText w:val="%2"/>
      <w:lvlJc w:val="left"/>
    </w:lvl>
    <w:lvl w:ilvl="2" w:tplc="05585576">
      <w:start w:val="5"/>
      <w:numFmt w:val="decimal"/>
      <w:lvlText w:val="%3."/>
      <w:lvlJc w:val="left"/>
    </w:lvl>
    <w:lvl w:ilvl="3" w:tplc="FCEA59BE">
      <w:numFmt w:val="decimal"/>
      <w:lvlText w:val=""/>
      <w:lvlJc w:val="left"/>
    </w:lvl>
    <w:lvl w:ilvl="4" w:tplc="472CDE4C">
      <w:numFmt w:val="decimal"/>
      <w:lvlText w:val=""/>
      <w:lvlJc w:val="left"/>
    </w:lvl>
    <w:lvl w:ilvl="5" w:tplc="B7B2A65A">
      <w:numFmt w:val="decimal"/>
      <w:lvlText w:val=""/>
      <w:lvlJc w:val="left"/>
    </w:lvl>
    <w:lvl w:ilvl="6" w:tplc="4564979A">
      <w:numFmt w:val="decimal"/>
      <w:lvlText w:val=""/>
      <w:lvlJc w:val="left"/>
    </w:lvl>
    <w:lvl w:ilvl="7" w:tplc="8D06C0B2">
      <w:numFmt w:val="decimal"/>
      <w:lvlText w:val=""/>
      <w:lvlJc w:val="left"/>
    </w:lvl>
    <w:lvl w:ilvl="8" w:tplc="19A8C336">
      <w:numFmt w:val="decimal"/>
      <w:lvlText w:val=""/>
      <w:lvlJc w:val="left"/>
    </w:lvl>
  </w:abstractNum>
  <w:abstractNum w:abstractNumId="786" w15:restartNumberingAfterBreak="0">
    <w:nsid w:val="00006EEC"/>
    <w:multiLevelType w:val="hybridMultilevel"/>
    <w:tmpl w:val="DF240884"/>
    <w:lvl w:ilvl="0" w:tplc="1F2A0234">
      <w:start w:val="1"/>
      <w:numFmt w:val="decimal"/>
      <w:lvlText w:val="%1"/>
      <w:lvlJc w:val="left"/>
    </w:lvl>
    <w:lvl w:ilvl="1" w:tplc="F05EF3C8">
      <w:start w:val="2"/>
      <w:numFmt w:val="lowerLetter"/>
      <w:lvlText w:val="(%2)"/>
      <w:lvlJc w:val="left"/>
    </w:lvl>
    <w:lvl w:ilvl="2" w:tplc="CFCED066">
      <w:start w:val="1"/>
      <w:numFmt w:val="decimal"/>
      <w:lvlText w:val="%3."/>
      <w:lvlJc w:val="left"/>
    </w:lvl>
    <w:lvl w:ilvl="3" w:tplc="800604E4">
      <w:numFmt w:val="decimal"/>
      <w:lvlText w:val=""/>
      <w:lvlJc w:val="left"/>
    </w:lvl>
    <w:lvl w:ilvl="4" w:tplc="091E15BC">
      <w:numFmt w:val="decimal"/>
      <w:lvlText w:val=""/>
      <w:lvlJc w:val="left"/>
    </w:lvl>
    <w:lvl w:ilvl="5" w:tplc="4D726B24">
      <w:numFmt w:val="decimal"/>
      <w:lvlText w:val=""/>
      <w:lvlJc w:val="left"/>
    </w:lvl>
    <w:lvl w:ilvl="6" w:tplc="E5A69A12">
      <w:numFmt w:val="decimal"/>
      <w:lvlText w:val=""/>
      <w:lvlJc w:val="left"/>
    </w:lvl>
    <w:lvl w:ilvl="7" w:tplc="1AD48CC8">
      <w:numFmt w:val="decimal"/>
      <w:lvlText w:val=""/>
      <w:lvlJc w:val="left"/>
    </w:lvl>
    <w:lvl w:ilvl="8" w:tplc="3A8C9F4E">
      <w:numFmt w:val="decimal"/>
      <w:lvlText w:val=""/>
      <w:lvlJc w:val="left"/>
    </w:lvl>
  </w:abstractNum>
  <w:abstractNum w:abstractNumId="787" w15:restartNumberingAfterBreak="0">
    <w:nsid w:val="00006F1A"/>
    <w:multiLevelType w:val="hybridMultilevel"/>
    <w:tmpl w:val="A3EC1D76"/>
    <w:lvl w:ilvl="0" w:tplc="9190D25E">
      <w:start w:val="1"/>
      <w:numFmt w:val="decimal"/>
      <w:lvlText w:val="%1"/>
      <w:lvlJc w:val="left"/>
    </w:lvl>
    <w:lvl w:ilvl="1" w:tplc="E7589DDE">
      <w:start w:val="1"/>
      <w:numFmt w:val="lowerLetter"/>
      <w:lvlText w:val="(%2)"/>
      <w:lvlJc w:val="left"/>
    </w:lvl>
    <w:lvl w:ilvl="2" w:tplc="CB00665C">
      <w:numFmt w:val="decimal"/>
      <w:lvlText w:val=""/>
      <w:lvlJc w:val="left"/>
    </w:lvl>
    <w:lvl w:ilvl="3" w:tplc="32F0AEE6">
      <w:numFmt w:val="decimal"/>
      <w:lvlText w:val=""/>
      <w:lvlJc w:val="left"/>
    </w:lvl>
    <w:lvl w:ilvl="4" w:tplc="3814A2A2">
      <w:numFmt w:val="decimal"/>
      <w:lvlText w:val=""/>
      <w:lvlJc w:val="left"/>
    </w:lvl>
    <w:lvl w:ilvl="5" w:tplc="A5E4B5DE">
      <w:numFmt w:val="decimal"/>
      <w:lvlText w:val=""/>
      <w:lvlJc w:val="left"/>
    </w:lvl>
    <w:lvl w:ilvl="6" w:tplc="BAF01AEE">
      <w:numFmt w:val="decimal"/>
      <w:lvlText w:val=""/>
      <w:lvlJc w:val="left"/>
    </w:lvl>
    <w:lvl w:ilvl="7" w:tplc="93943272">
      <w:numFmt w:val="decimal"/>
      <w:lvlText w:val=""/>
      <w:lvlJc w:val="left"/>
    </w:lvl>
    <w:lvl w:ilvl="8" w:tplc="B2DE66DC">
      <w:numFmt w:val="decimal"/>
      <w:lvlText w:val=""/>
      <w:lvlJc w:val="left"/>
    </w:lvl>
  </w:abstractNum>
  <w:abstractNum w:abstractNumId="788" w15:restartNumberingAfterBreak="0">
    <w:nsid w:val="00006F36"/>
    <w:multiLevelType w:val="hybridMultilevel"/>
    <w:tmpl w:val="2FF66190"/>
    <w:lvl w:ilvl="0" w:tplc="4EE28CD6">
      <w:start w:val="2"/>
      <w:numFmt w:val="lowerLetter"/>
      <w:lvlText w:val="(%1)"/>
      <w:lvlJc w:val="left"/>
    </w:lvl>
    <w:lvl w:ilvl="1" w:tplc="916ECD2C">
      <w:start w:val="1"/>
      <w:numFmt w:val="decimal"/>
      <w:lvlText w:val="%2."/>
      <w:lvlJc w:val="left"/>
    </w:lvl>
    <w:lvl w:ilvl="2" w:tplc="AE9C3E64">
      <w:start w:val="1"/>
      <w:numFmt w:val="lowerLetter"/>
      <w:lvlText w:val="%3."/>
      <w:lvlJc w:val="left"/>
    </w:lvl>
    <w:lvl w:ilvl="3" w:tplc="D69467A8">
      <w:start w:val="1"/>
      <w:numFmt w:val="lowerLetter"/>
      <w:lvlText w:val="%4"/>
      <w:lvlJc w:val="left"/>
    </w:lvl>
    <w:lvl w:ilvl="4" w:tplc="0210A2E4">
      <w:numFmt w:val="decimal"/>
      <w:lvlText w:val=""/>
      <w:lvlJc w:val="left"/>
    </w:lvl>
    <w:lvl w:ilvl="5" w:tplc="963E47A6">
      <w:numFmt w:val="decimal"/>
      <w:lvlText w:val=""/>
      <w:lvlJc w:val="left"/>
    </w:lvl>
    <w:lvl w:ilvl="6" w:tplc="FAD8D2EA">
      <w:numFmt w:val="decimal"/>
      <w:lvlText w:val=""/>
      <w:lvlJc w:val="left"/>
    </w:lvl>
    <w:lvl w:ilvl="7" w:tplc="EDEACD38">
      <w:numFmt w:val="decimal"/>
      <w:lvlText w:val=""/>
      <w:lvlJc w:val="left"/>
    </w:lvl>
    <w:lvl w:ilvl="8" w:tplc="8B1E710C">
      <w:numFmt w:val="decimal"/>
      <w:lvlText w:val=""/>
      <w:lvlJc w:val="left"/>
    </w:lvl>
  </w:abstractNum>
  <w:abstractNum w:abstractNumId="789" w15:restartNumberingAfterBreak="0">
    <w:nsid w:val="00006F5E"/>
    <w:multiLevelType w:val="hybridMultilevel"/>
    <w:tmpl w:val="629ED1FC"/>
    <w:lvl w:ilvl="0" w:tplc="4A5C3E12">
      <w:start w:val="1"/>
      <w:numFmt w:val="decimal"/>
      <w:lvlText w:val="%1"/>
      <w:lvlJc w:val="left"/>
    </w:lvl>
    <w:lvl w:ilvl="1" w:tplc="BD7A8364">
      <w:start w:val="5"/>
      <w:numFmt w:val="lowerLetter"/>
      <w:lvlText w:val="(%2)"/>
      <w:lvlJc w:val="left"/>
    </w:lvl>
    <w:lvl w:ilvl="2" w:tplc="FB4E7B00">
      <w:start w:val="1"/>
      <w:numFmt w:val="decimal"/>
      <w:lvlText w:val="%3."/>
      <w:lvlJc w:val="left"/>
    </w:lvl>
    <w:lvl w:ilvl="3" w:tplc="5442F818">
      <w:start w:val="1"/>
      <w:numFmt w:val="lowerLetter"/>
      <w:lvlText w:val="%4"/>
      <w:lvlJc w:val="left"/>
    </w:lvl>
    <w:lvl w:ilvl="4" w:tplc="63984206">
      <w:numFmt w:val="decimal"/>
      <w:lvlText w:val=""/>
      <w:lvlJc w:val="left"/>
    </w:lvl>
    <w:lvl w:ilvl="5" w:tplc="75B62106">
      <w:numFmt w:val="decimal"/>
      <w:lvlText w:val=""/>
      <w:lvlJc w:val="left"/>
    </w:lvl>
    <w:lvl w:ilvl="6" w:tplc="24C28BFE">
      <w:numFmt w:val="decimal"/>
      <w:lvlText w:val=""/>
      <w:lvlJc w:val="left"/>
    </w:lvl>
    <w:lvl w:ilvl="7" w:tplc="2036278C">
      <w:numFmt w:val="decimal"/>
      <w:lvlText w:val=""/>
      <w:lvlJc w:val="left"/>
    </w:lvl>
    <w:lvl w:ilvl="8" w:tplc="ABB24E9E">
      <w:numFmt w:val="decimal"/>
      <w:lvlText w:val=""/>
      <w:lvlJc w:val="left"/>
    </w:lvl>
  </w:abstractNum>
  <w:abstractNum w:abstractNumId="790" w15:restartNumberingAfterBreak="0">
    <w:nsid w:val="00006F6A"/>
    <w:multiLevelType w:val="hybridMultilevel"/>
    <w:tmpl w:val="2E7488B0"/>
    <w:lvl w:ilvl="0" w:tplc="4198D778">
      <w:start w:val="3"/>
      <w:numFmt w:val="decimal"/>
      <w:lvlText w:val="%1."/>
      <w:lvlJc w:val="left"/>
      <w:rPr>
        <w:sz w:val="18"/>
        <w:szCs w:val="18"/>
      </w:rPr>
    </w:lvl>
    <w:lvl w:ilvl="1" w:tplc="2C1A3D90">
      <w:numFmt w:val="decimal"/>
      <w:lvlText w:val=""/>
      <w:lvlJc w:val="left"/>
    </w:lvl>
    <w:lvl w:ilvl="2" w:tplc="0CA80A10">
      <w:numFmt w:val="decimal"/>
      <w:lvlText w:val=""/>
      <w:lvlJc w:val="left"/>
    </w:lvl>
    <w:lvl w:ilvl="3" w:tplc="899489E2">
      <w:numFmt w:val="decimal"/>
      <w:lvlText w:val=""/>
      <w:lvlJc w:val="left"/>
    </w:lvl>
    <w:lvl w:ilvl="4" w:tplc="0C4869FC">
      <w:numFmt w:val="decimal"/>
      <w:lvlText w:val=""/>
      <w:lvlJc w:val="left"/>
    </w:lvl>
    <w:lvl w:ilvl="5" w:tplc="6B1A5628">
      <w:numFmt w:val="decimal"/>
      <w:lvlText w:val=""/>
      <w:lvlJc w:val="left"/>
    </w:lvl>
    <w:lvl w:ilvl="6" w:tplc="BC6ADC0C">
      <w:numFmt w:val="decimal"/>
      <w:lvlText w:val=""/>
      <w:lvlJc w:val="left"/>
    </w:lvl>
    <w:lvl w:ilvl="7" w:tplc="580ADB7C">
      <w:numFmt w:val="decimal"/>
      <w:lvlText w:val=""/>
      <w:lvlJc w:val="left"/>
    </w:lvl>
    <w:lvl w:ilvl="8" w:tplc="A5927A42">
      <w:numFmt w:val="decimal"/>
      <w:lvlText w:val=""/>
      <w:lvlJc w:val="left"/>
    </w:lvl>
  </w:abstractNum>
  <w:abstractNum w:abstractNumId="791" w15:restartNumberingAfterBreak="0">
    <w:nsid w:val="00006F74"/>
    <w:multiLevelType w:val="hybridMultilevel"/>
    <w:tmpl w:val="0AACBEE6"/>
    <w:lvl w:ilvl="0" w:tplc="21923E3A">
      <w:start w:val="310"/>
      <w:numFmt w:val="decimal"/>
      <w:lvlText w:val="%1"/>
      <w:lvlJc w:val="left"/>
    </w:lvl>
    <w:lvl w:ilvl="1" w:tplc="B14AE820">
      <w:start w:val="1"/>
      <w:numFmt w:val="lowerLetter"/>
      <w:lvlText w:val="%2."/>
      <w:lvlJc w:val="left"/>
    </w:lvl>
    <w:lvl w:ilvl="2" w:tplc="DB9EE976">
      <w:numFmt w:val="decimal"/>
      <w:lvlText w:val=""/>
      <w:lvlJc w:val="left"/>
    </w:lvl>
    <w:lvl w:ilvl="3" w:tplc="F93C25E6">
      <w:numFmt w:val="decimal"/>
      <w:lvlText w:val=""/>
      <w:lvlJc w:val="left"/>
    </w:lvl>
    <w:lvl w:ilvl="4" w:tplc="65AE6122">
      <w:numFmt w:val="decimal"/>
      <w:lvlText w:val=""/>
      <w:lvlJc w:val="left"/>
    </w:lvl>
    <w:lvl w:ilvl="5" w:tplc="DA30045A">
      <w:numFmt w:val="decimal"/>
      <w:lvlText w:val=""/>
      <w:lvlJc w:val="left"/>
    </w:lvl>
    <w:lvl w:ilvl="6" w:tplc="30B6227C">
      <w:numFmt w:val="decimal"/>
      <w:lvlText w:val=""/>
      <w:lvlJc w:val="left"/>
    </w:lvl>
    <w:lvl w:ilvl="7" w:tplc="79D8BC1E">
      <w:numFmt w:val="decimal"/>
      <w:lvlText w:val=""/>
      <w:lvlJc w:val="left"/>
    </w:lvl>
    <w:lvl w:ilvl="8" w:tplc="677432AE">
      <w:numFmt w:val="decimal"/>
      <w:lvlText w:val=""/>
      <w:lvlJc w:val="left"/>
    </w:lvl>
  </w:abstractNum>
  <w:abstractNum w:abstractNumId="792" w15:restartNumberingAfterBreak="0">
    <w:nsid w:val="00006FA7"/>
    <w:multiLevelType w:val="hybridMultilevel"/>
    <w:tmpl w:val="3E247620"/>
    <w:lvl w:ilvl="0" w:tplc="16900280">
      <w:start w:val="4"/>
      <w:numFmt w:val="lowerLetter"/>
      <w:lvlText w:val="(%1)"/>
      <w:lvlJc w:val="left"/>
    </w:lvl>
    <w:lvl w:ilvl="1" w:tplc="5B962674">
      <w:start w:val="1"/>
      <w:numFmt w:val="decimal"/>
      <w:lvlText w:val="%2."/>
      <w:lvlJc w:val="left"/>
    </w:lvl>
    <w:lvl w:ilvl="2" w:tplc="74041B56">
      <w:numFmt w:val="decimal"/>
      <w:lvlText w:val=""/>
      <w:lvlJc w:val="left"/>
    </w:lvl>
    <w:lvl w:ilvl="3" w:tplc="299A6D7E">
      <w:numFmt w:val="decimal"/>
      <w:lvlText w:val=""/>
      <w:lvlJc w:val="left"/>
    </w:lvl>
    <w:lvl w:ilvl="4" w:tplc="F1A26BCC">
      <w:numFmt w:val="decimal"/>
      <w:lvlText w:val=""/>
      <w:lvlJc w:val="left"/>
    </w:lvl>
    <w:lvl w:ilvl="5" w:tplc="07FE1054">
      <w:numFmt w:val="decimal"/>
      <w:lvlText w:val=""/>
      <w:lvlJc w:val="left"/>
    </w:lvl>
    <w:lvl w:ilvl="6" w:tplc="DB444326">
      <w:numFmt w:val="decimal"/>
      <w:lvlText w:val=""/>
      <w:lvlJc w:val="left"/>
    </w:lvl>
    <w:lvl w:ilvl="7" w:tplc="948E8B2E">
      <w:numFmt w:val="decimal"/>
      <w:lvlText w:val=""/>
      <w:lvlJc w:val="left"/>
    </w:lvl>
    <w:lvl w:ilvl="8" w:tplc="0322ACD8">
      <w:numFmt w:val="decimal"/>
      <w:lvlText w:val=""/>
      <w:lvlJc w:val="left"/>
    </w:lvl>
  </w:abstractNum>
  <w:abstractNum w:abstractNumId="793" w15:restartNumberingAfterBreak="0">
    <w:nsid w:val="00006FC6"/>
    <w:multiLevelType w:val="hybridMultilevel"/>
    <w:tmpl w:val="3560092C"/>
    <w:lvl w:ilvl="0" w:tplc="448E4F66">
      <w:start w:val="1"/>
      <w:numFmt w:val="lowerLetter"/>
      <w:lvlText w:val="%1"/>
      <w:lvlJc w:val="left"/>
    </w:lvl>
    <w:lvl w:ilvl="1" w:tplc="67407846">
      <w:start w:val="1"/>
      <w:numFmt w:val="decimal"/>
      <w:lvlText w:val="%2"/>
      <w:lvlJc w:val="left"/>
    </w:lvl>
    <w:lvl w:ilvl="2" w:tplc="89B8ED76">
      <w:start w:val="3"/>
      <w:numFmt w:val="lowerLetter"/>
      <w:lvlText w:val="%3."/>
      <w:lvlJc w:val="left"/>
    </w:lvl>
    <w:lvl w:ilvl="3" w:tplc="8764A71E">
      <w:numFmt w:val="decimal"/>
      <w:lvlText w:val=""/>
      <w:lvlJc w:val="left"/>
    </w:lvl>
    <w:lvl w:ilvl="4" w:tplc="AB06944E">
      <w:numFmt w:val="decimal"/>
      <w:lvlText w:val=""/>
      <w:lvlJc w:val="left"/>
    </w:lvl>
    <w:lvl w:ilvl="5" w:tplc="F7505ADA">
      <w:numFmt w:val="decimal"/>
      <w:lvlText w:val=""/>
      <w:lvlJc w:val="left"/>
    </w:lvl>
    <w:lvl w:ilvl="6" w:tplc="F31ACECA">
      <w:numFmt w:val="decimal"/>
      <w:lvlText w:val=""/>
      <w:lvlJc w:val="left"/>
    </w:lvl>
    <w:lvl w:ilvl="7" w:tplc="DB5CD910">
      <w:numFmt w:val="decimal"/>
      <w:lvlText w:val=""/>
      <w:lvlJc w:val="left"/>
    </w:lvl>
    <w:lvl w:ilvl="8" w:tplc="E966AEC2">
      <w:numFmt w:val="decimal"/>
      <w:lvlText w:val=""/>
      <w:lvlJc w:val="left"/>
    </w:lvl>
  </w:abstractNum>
  <w:abstractNum w:abstractNumId="794" w15:restartNumberingAfterBreak="0">
    <w:nsid w:val="00006FD9"/>
    <w:multiLevelType w:val="hybridMultilevel"/>
    <w:tmpl w:val="76725702"/>
    <w:lvl w:ilvl="0" w:tplc="5D367406">
      <w:start w:val="1"/>
      <w:numFmt w:val="decimal"/>
      <w:lvlText w:val="%1"/>
      <w:lvlJc w:val="left"/>
    </w:lvl>
    <w:lvl w:ilvl="1" w:tplc="714AB5E8">
      <w:start w:val="2"/>
      <w:numFmt w:val="lowerLetter"/>
      <w:lvlText w:val="%2."/>
      <w:lvlJc w:val="left"/>
    </w:lvl>
    <w:lvl w:ilvl="2" w:tplc="1B62D2CC">
      <w:start w:val="1"/>
      <w:numFmt w:val="lowerRoman"/>
      <w:lvlText w:val="%3."/>
      <w:lvlJc w:val="left"/>
    </w:lvl>
    <w:lvl w:ilvl="3" w:tplc="879CFCE6">
      <w:start w:val="1"/>
      <w:numFmt w:val="upperLetter"/>
      <w:lvlText w:val="%4"/>
      <w:lvlJc w:val="left"/>
    </w:lvl>
    <w:lvl w:ilvl="4" w:tplc="A58A0924">
      <w:numFmt w:val="decimal"/>
      <w:lvlText w:val=""/>
      <w:lvlJc w:val="left"/>
    </w:lvl>
    <w:lvl w:ilvl="5" w:tplc="F74CCDE8">
      <w:numFmt w:val="decimal"/>
      <w:lvlText w:val=""/>
      <w:lvlJc w:val="left"/>
    </w:lvl>
    <w:lvl w:ilvl="6" w:tplc="D6704488">
      <w:numFmt w:val="decimal"/>
      <w:lvlText w:val=""/>
      <w:lvlJc w:val="left"/>
    </w:lvl>
    <w:lvl w:ilvl="7" w:tplc="91ACE26A">
      <w:numFmt w:val="decimal"/>
      <w:lvlText w:val=""/>
      <w:lvlJc w:val="left"/>
    </w:lvl>
    <w:lvl w:ilvl="8" w:tplc="8C66C108">
      <w:numFmt w:val="decimal"/>
      <w:lvlText w:val=""/>
      <w:lvlJc w:val="left"/>
    </w:lvl>
  </w:abstractNum>
  <w:abstractNum w:abstractNumId="795" w15:restartNumberingAfterBreak="0">
    <w:nsid w:val="00006FEC"/>
    <w:multiLevelType w:val="hybridMultilevel"/>
    <w:tmpl w:val="48A0A948"/>
    <w:lvl w:ilvl="0" w:tplc="D1F67A86">
      <w:start w:val="7"/>
      <w:numFmt w:val="decimal"/>
      <w:lvlText w:val="(%1)"/>
      <w:lvlJc w:val="left"/>
    </w:lvl>
    <w:lvl w:ilvl="1" w:tplc="F290410E">
      <w:start w:val="1"/>
      <w:numFmt w:val="lowerLetter"/>
      <w:lvlText w:val="(%2)"/>
      <w:lvlJc w:val="left"/>
    </w:lvl>
    <w:lvl w:ilvl="2" w:tplc="141E1D40">
      <w:start w:val="1"/>
      <w:numFmt w:val="decimal"/>
      <w:lvlText w:val="%3"/>
      <w:lvlJc w:val="left"/>
    </w:lvl>
    <w:lvl w:ilvl="3" w:tplc="6866A440">
      <w:numFmt w:val="decimal"/>
      <w:lvlText w:val=""/>
      <w:lvlJc w:val="left"/>
    </w:lvl>
    <w:lvl w:ilvl="4" w:tplc="BEE6FA7A">
      <w:numFmt w:val="decimal"/>
      <w:lvlText w:val=""/>
      <w:lvlJc w:val="left"/>
    </w:lvl>
    <w:lvl w:ilvl="5" w:tplc="BFCA31B8">
      <w:numFmt w:val="decimal"/>
      <w:lvlText w:val=""/>
      <w:lvlJc w:val="left"/>
    </w:lvl>
    <w:lvl w:ilvl="6" w:tplc="DD18652A">
      <w:numFmt w:val="decimal"/>
      <w:lvlText w:val=""/>
      <w:lvlJc w:val="left"/>
    </w:lvl>
    <w:lvl w:ilvl="7" w:tplc="610C75DE">
      <w:numFmt w:val="decimal"/>
      <w:lvlText w:val=""/>
      <w:lvlJc w:val="left"/>
    </w:lvl>
    <w:lvl w:ilvl="8" w:tplc="3C422F5C">
      <w:numFmt w:val="decimal"/>
      <w:lvlText w:val=""/>
      <w:lvlJc w:val="left"/>
    </w:lvl>
  </w:abstractNum>
  <w:abstractNum w:abstractNumId="796" w15:restartNumberingAfterBreak="0">
    <w:nsid w:val="00006FF8"/>
    <w:multiLevelType w:val="hybridMultilevel"/>
    <w:tmpl w:val="F6A818DE"/>
    <w:lvl w:ilvl="0" w:tplc="3FAC2DDC">
      <w:start w:val="1"/>
      <w:numFmt w:val="decimal"/>
      <w:lvlText w:val="%1."/>
      <w:lvlJc w:val="left"/>
    </w:lvl>
    <w:lvl w:ilvl="1" w:tplc="B1A8FF46">
      <w:numFmt w:val="decimal"/>
      <w:lvlText w:val=""/>
      <w:lvlJc w:val="left"/>
    </w:lvl>
    <w:lvl w:ilvl="2" w:tplc="BC42A894">
      <w:numFmt w:val="decimal"/>
      <w:lvlText w:val=""/>
      <w:lvlJc w:val="left"/>
    </w:lvl>
    <w:lvl w:ilvl="3" w:tplc="B360DFCE">
      <w:numFmt w:val="decimal"/>
      <w:lvlText w:val=""/>
      <w:lvlJc w:val="left"/>
    </w:lvl>
    <w:lvl w:ilvl="4" w:tplc="791E0D58">
      <w:numFmt w:val="decimal"/>
      <w:lvlText w:val=""/>
      <w:lvlJc w:val="left"/>
    </w:lvl>
    <w:lvl w:ilvl="5" w:tplc="4CE43C44">
      <w:numFmt w:val="decimal"/>
      <w:lvlText w:val=""/>
      <w:lvlJc w:val="left"/>
    </w:lvl>
    <w:lvl w:ilvl="6" w:tplc="740C8670">
      <w:numFmt w:val="decimal"/>
      <w:lvlText w:val=""/>
      <w:lvlJc w:val="left"/>
    </w:lvl>
    <w:lvl w:ilvl="7" w:tplc="FCB67868">
      <w:numFmt w:val="decimal"/>
      <w:lvlText w:val=""/>
      <w:lvlJc w:val="left"/>
    </w:lvl>
    <w:lvl w:ilvl="8" w:tplc="C63A3D5A">
      <w:numFmt w:val="decimal"/>
      <w:lvlText w:val=""/>
      <w:lvlJc w:val="left"/>
    </w:lvl>
  </w:abstractNum>
  <w:abstractNum w:abstractNumId="797" w15:restartNumberingAfterBreak="0">
    <w:nsid w:val="00007008"/>
    <w:multiLevelType w:val="hybridMultilevel"/>
    <w:tmpl w:val="45B46E5A"/>
    <w:lvl w:ilvl="0" w:tplc="CFB85B3A">
      <w:start w:val="1"/>
      <w:numFmt w:val="decimal"/>
      <w:lvlText w:val="(%1)"/>
      <w:lvlJc w:val="left"/>
    </w:lvl>
    <w:lvl w:ilvl="1" w:tplc="43C4054A">
      <w:start w:val="1"/>
      <w:numFmt w:val="lowerLetter"/>
      <w:lvlText w:val="(%2)"/>
      <w:lvlJc w:val="left"/>
    </w:lvl>
    <w:lvl w:ilvl="2" w:tplc="36A23D80">
      <w:start w:val="1"/>
      <w:numFmt w:val="decimal"/>
      <w:lvlText w:val="%3."/>
      <w:lvlJc w:val="left"/>
    </w:lvl>
    <w:lvl w:ilvl="3" w:tplc="B95C93CE">
      <w:start w:val="1"/>
      <w:numFmt w:val="lowerLetter"/>
      <w:lvlText w:val="%4"/>
      <w:lvlJc w:val="left"/>
    </w:lvl>
    <w:lvl w:ilvl="4" w:tplc="B8E6BF62">
      <w:numFmt w:val="decimal"/>
      <w:lvlText w:val=""/>
      <w:lvlJc w:val="left"/>
    </w:lvl>
    <w:lvl w:ilvl="5" w:tplc="CEC63BC8">
      <w:numFmt w:val="decimal"/>
      <w:lvlText w:val=""/>
      <w:lvlJc w:val="left"/>
    </w:lvl>
    <w:lvl w:ilvl="6" w:tplc="E80C97AE">
      <w:numFmt w:val="decimal"/>
      <w:lvlText w:val=""/>
      <w:lvlJc w:val="left"/>
    </w:lvl>
    <w:lvl w:ilvl="7" w:tplc="85126F40">
      <w:numFmt w:val="decimal"/>
      <w:lvlText w:val=""/>
      <w:lvlJc w:val="left"/>
    </w:lvl>
    <w:lvl w:ilvl="8" w:tplc="433E319E">
      <w:numFmt w:val="decimal"/>
      <w:lvlText w:val=""/>
      <w:lvlJc w:val="left"/>
    </w:lvl>
  </w:abstractNum>
  <w:abstractNum w:abstractNumId="798" w15:restartNumberingAfterBreak="0">
    <w:nsid w:val="00007060"/>
    <w:multiLevelType w:val="hybridMultilevel"/>
    <w:tmpl w:val="23EED826"/>
    <w:lvl w:ilvl="0" w:tplc="E2A2ECC6">
      <w:start w:val="1"/>
      <w:numFmt w:val="decimal"/>
      <w:lvlText w:val="%1"/>
      <w:lvlJc w:val="left"/>
    </w:lvl>
    <w:lvl w:ilvl="1" w:tplc="0F62A5C6">
      <w:start w:val="7"/>
      <w:numFmt w:val="lowerLetter"/>
      <w:lvlText w:val="(%2)"/>
      <w:lvlJc w:val="left"/>
    </w:lvl>
    <w:lvl w:ilvl="2" w:tplc="191837AA">
      <w:start w:val="1"/>
      <w:numFmt w:val="decimal"/>
      <w:lvlText w:val="%3"/>
      <w:lvlJc w:val="left"/>
    </w:lvl>
    <w:lvl w:ilvl="3" w:tplc="DADCA52A">
      <w:numFmt w:val="decimal"/>
      <w:lvlText w:val=""/>
      <w:lvlJc w:val="left"/>
    </w:lvl>
    <w:lvl w:ilvl="4" w:tplc="B8B811DA">
      <w:numFmt w:val="decimal"/>
      <w:lvlText w:val=""/>
      <w:lvlJc w:val="left"/>
    </w:lvl>
    <w:lvl w:ilvl="5" w:tplc="48880038">
      <w:numFmt w:val="decimal"/>
      <w:lvlText w:val=""/>
      <w:lvlJc w:val="left"/>
    </w:lvl>
    <w:lvl w:ilvl="6" w:tplc="B4604890">
      <w:numFmt w:val="decimal"/>
      <w:lvlText w:val=""/>
      <w:lvlJc w:val="left"/>
    </w:lvl>
    <w:lvl w:ilvl="7" w:tplc="3266C400">
      <w:numFmt w:val="decimal"/>
      <w:lvlText w:val=""/>
      <w:lvlJc w:val="left"/>
    </w:lvl>
    <w:lvl w:ilvl="8" w:tplc="D238612A">
      <w:numFmt w:val="decimal"/>
      <w:lvlText w:val=""/>
      <w:lvlJc w:val="left"/>
    </w:lvl>
  </w:abstractNum>
  <w:abstractNum w:abstractNumId="799" w15:restartNumberingAfterBreak="0">
    <w:nsid w:val="00007077"/>
    <w:multiLevelType w:val="hybridMultilevel"/>
    <w:tmpl w:val="BEF2DC60"/>
    <w:lvl w:ilvl="0" w:tplc="D41238BC">
      <w:start w:val="1"/>
      <w:numFmt w:val="decimal"/>
      <w:lvlText w:val="%1"/>
      <w:lvlJc w:val="left"/>
    </w:lvl>
    <w:lvl w:ilvl="1" w:tplc="0158DBCE">
      <w:start w:val="1"/>
      <w:numFmt w:val="lowerLetter"/>
      <w:lvlText w:val="%2"/>
      <w:lvlJc w:val="left"/>
    </w:lvl>
    <w:lvl w:ilvl="2" w:tplc="10B69264">
      <w:start w:val="2"/>
      <w:numFmt w:val="decimal"/>
      <w:lvlText w:val="%3."/>
      <w:lvlJc w:val="left"/>
    </w:lvl>
    <w:lvl w:ilvl="3" w:tplc="8320DC6E">
      <w:start w:val="1"/>
      <w:numFmt w:val="lowerLetter"/>
      <w:lvlText w:val="%4"/>
      <w:lvlJc w:val="left"/>
    </w:lvl>
    <w:lvl w:ilvl="4" w:tplc="E5A69632">
      <w:numFmt w:val="decimal"/>
      <w:lvlText w:val=""/>
      <w:lvlJc w:val="left"/>
    </w:lvl>
    <w:lvl w:ilvl="5" w:tplc="65BC5032">
      <w:numFmt w:val="decimal"/>
      <w:lvlText w:val=""/>
      <w:lvlJc w:val="left"/>
    </w:lvl>
    <w:lvl w:ilvl="6" w:tplc="0864418A">
      <w:numFmt w:val="decimal"/>
      <w:lvlText w:val=""/>
      <w:lvlJc w:val="left"/>
    </w:lvl>
    <w:lvl w:ilvl="7" w:tplc="988C995A">
      <w:numFmt w:val="decimal"/>
      <w:lvlText w:val=""/>
      <w:lvlJc w:val="left"/>
    </w:lvl>
    <w:lvl w:ilvl="8" w:tplc="A056A720">
      <w:numFmt w:val="decimal"/>
      <w:lvlText w:val=""/>
      <w:lvlJc w:val="left"/>
    </w:lvl>
  </w:abstractNum>
  <w:abstractNum w:abstractNumId="800" w15:restartNumberingAfterBreak="0">
    <w:nsid w:val="000070D8"/>
    <w:multiLevelType w:val="hybridMultilevel"/>
    <w:tmpl w:val="029A392A"/>
    <w:lvl w:ilvl="0" w:tplc="4E3852F0">
      <w:start w:val="1"/>
      <w:numFmt w:val="decimal"/>
      <w:lvlText w:val="%1"/>
      <w:lvlJc w:val="left"/>
    </w:lvl>
    <w:lvl w:ilvl="1" w:tplc="4DC8431E">
      <w:start w:val="1"/>
      <w:numFmt w:val="lowerLetter"/>
      <w:lvlText w:val="%2"/>
      <w:lvlJc w:val="left"/>
    </w:lvl>
    <w:lvl w:ilvl="2" w:tplc="6758059E">
      <w:start w:val="7"/>
      <w:numFmt w:val="decimal"/>
      <w:lvlText w:val="%3."/>
      <w:lvlJc w:val="left"/>
    </w:lvl>
    <w:lvl w:ilvl="3" w:tplc="B6E04B4E">
      <w:start w:val="1"/>
      <w:numFmt w:val="lowerLetter"/>
      <w:lvlText w:val="%4"/>
      <w:lvlJc w:val="left"/>
    </w:lvl>
    <w:lvl w:ilvl="4" w:tplc="635AE346">
      <w:numFmt w:val="decimal"/>
      <w:lvlText w:val=""/>
      <w:lvlJc w:val="left"/>
    </w:lvl>
    <w:lvl w:ilvl="5" w:tplc="986256CA">
      <w:numFmt w:val="decimal"/>
      <w:lvlText w:val=""/>
      <w:lvlJc w:val="left"/>
    </w:lvl>
    <w:lvl w:ilvl="6" w:tplc="DE922AE6">
      <w:numFmt w:val="decimal"/>
      <w:lvlText w:val=""/>
      <w:lvlJc w:val="left"/>
    </w:lvl>
    <w:lvl w:ilvl="7" w:tplc="39FE2FC0">
      <w:numFmt w:val="decimal"/>
      <w:lvlText w:val=""/>
      <w:lvlJc w:val="left"/>
    </w:lvl>
    <w:lvl w:ilvl="8" w:tplc="28E068C6">
      <w:numFmt w:val="decimal"/>
      <w:lvlText w:val=""/>
      <w:lvlJc w:val="left"/>
    </w:lvl>
  </w:abstractNum>
  <w:abstractNum w:abstractNumId="801" w15:restartNumberingAfterBreak="0">
    <w:nsid w:val="00007122"/>
    <w:multiLevelType w:val="hybridMultilevel"/>
    <w:tmpl w:val="F79E18BC"/>
    <w:lvl w:ilvl="0" w:tplc="39F6ED50">
      <w:start w:val="1"/>
      <w:numFmt w:val="decimal"/>
      <w:lvlText w:val="%1."/>
      <w:lvlJc w:val="left"/>
    </w:lvl>
    <w:lvl w:ilvl="1" w:tplc="D36691B0">
      <w:numFmt w:val="decimal"/>
      <w:lvlText w:val=""/>
      <w:lvlJc w:val="left"/>
    </w:lvl>
    <w:lvl w:ilvl="2" w:tplc="8D16E8EE">
      <w:numFmt w:val="decimal"/>
      <w:lvlText w:val=""/>
      <w:lvlJc w:val="left"/>
    </w:lvl>
    <w:lvl w:ilvl="3" w:tplc="9992DE78">
      <w:numFmt w:val="decimal"/>
      <w:lvlText w:val=""/>
      <w:lvlJc w:val="left"/>
    </w:lvl>
    <w:lvl w:ilvl="4" w:tplc="5136E268">
      <w:numFmt w:val="decimal"/>
      <w:lvlText w:val=""/>
      <w:lvlJc w:val="left"/>
    </w:lvl>
    <w:lvl w:ilvl="5" w:tplc="69681EC0">
      <w:numFmt w:val="decimal"/>
      <w:lvlText w:val=""/>
      <w:lvlJc w:val="left"/>
    </w:lvl>
    <w:lvl w:ilvl="6" w:tplc="345ADEC8">
      <w:numFmt w:val="decimal"/>
      <w:lvlText w:val=""/>
      <w:lvlJc w:val="left"/>
    </w:lvl>
    <w:lvl w:ilvl="7" w:tplc="501CB31E">
      <w:numFmt w:val="decimal"/>
      <w:lvlText w:val=""/>
      <w:lvlJc w:val="left"/>
    </w:lvl>
    <w:lvl w:ilvl="8" w:tplc="293EAF2A">
      <w:numFmt w:val="decimal"/>
      <w:lvlText w:val=""/>
      <w:lvlJc w:val="left"/>
    </w:lvl>
  </w:abstractNum>
  <w:abstractNum w:abstractNumId="802" w15:restartNumberingAfterBreak="0">
    <w:nsid w:val="00007132"/>
    <w:multiLevelType w:val="hybridMultilevel"/>
    <w:tmpl w:val="58C4AE7C"/>
    <w:lvl w:ilvl="0" w:tplc="395AA4E4">
      <w:start w:val="1"/>
      <w:numFmt w:val="decimal"/>
      <w:lvlText w:val="%1"/>
      <w:lvlJc w:val="left"/>
    </w:lvl>
    <w:lvl w:ilvl="1" w:tplc="328C7CF8">
      <w:start w:val="1"/>
      <w:numFmt w:val="lowerLetter"/>
      <w:lvlText w:val="%2"/>
      <w:lvlJc w:val="left"/>
    </w:lvl>
    <w:lvl w:ilvl="2" w:tplc="BC92A04A">
      <w:start w:val="2"/>
      <w:numFmt w:val="decimal"/>
      <w:lvlText w:val="%3."/>
      <w:lvlJc w:val="left"/>
    </w:lvl>
    <w:lvl w:ilvl="3" w:tplc="BF409B82">
      <w:start w:val="1"/>
      <w:numFmt w:val="lowerLetter"/>
      <w:lvlText w:val="%4"/>
      <w:lvlJc w:val="left"/>
    </w:lvl>
    <w:lvl w:ilvl="4" w:tplc="5474535E">
      <w:numFmt w:val="decimal"/>
      <w:lvlText w:val=""/>
      <w:lvlJc w:val="left"/>
    </w:lvl>
    <w:lvl w:ilvl="5" w:tplc="D19E395E">
      <w:numFmt w:val="decimal"/>
      <w:lvlText w:val=""/>
      <w:lvlJc w:val="left"/>
    </w:lvl>
    <w:lvl w:ilvl="6" w:tplc="5434CEC2">
      <w:numFmt w:val="decimal"/>
      <w:lvlText w:val=""/>
      <w:lvlJc w:val="left"/>
    </w:lvl>
    <w:lvl w:ilvl="7" w:tplc="7B6AFB84">
      <w:numFmt w:val="decimal"/>
      <w:lvlText w:val=""/>
      <w:lvlJc w:val="left"/>
    </w:lvl>
    <w:lvl w:ilvl="8" w:tplc="7EF87376">
      <w:numFmt w:val="decimal"/>
      <w:lvlText w:val=""/>
      <w:lvlJc w:val="left"/>
    </w:lvl>
  </w:abstractNum>
  <w:abstractNum w:abstractNumId="803" w15:restartNumberingAfterBreak="0">
    <w:nsid w:val="0000715E"/>
    <w:multiLevelType w:val="hybridMultilevel"/>
    <w:tmpl w:val="7E64416A"/>
    <w:lvl w:ilvl="0" w:tplc="EE82A0E2">
      <w:start w:val="1"/>
      <w:numFmt w:val="decimal"/>
      <w:lvlText w:val="(%1)"/>
      <w:lvlJc w:val="left"/>
    </w:lvl>
    <w:lvl w:ilvl="1" w:tplc="AD5E8ED4">
      <w:start w:val="1"/>
      <w:numFmt w:val="lowerLetter"/>
      <w:lvlText w:val="(%2)"/>
      <w:lvlJc w:val="left"/>
    </w:lvl>
    <w:lvl w:ilvl="2" w:tplc="0638DBD6">
      <w:start w:val="1"/>
      <w:numFmt w:val="decimal"/>
      <w:lvlText w:val="%3."/>
      <w:lvlJc w:val="left"/>
    </w:lvl>
    <w:lvl w:ilvl="3" w:tplc="5BC6307C">
      <w:numFmt w:val="decimal"/>
      <w:lvlText w:val=""/>
      <w:lvlJc w:val="left"/>
    </w:lvl>
    <w:lvl w:ilvl="4" w:tplc="71FEBA90">
      <w:numFmt w:val="decimal"/>
      <w:lvlText w:val=""/>
      <w:lvlJc w:val="left"/>
    </w:lvl>
    <w:lvl w:ilvl="5" w:tplc="A3B617EE">
      <w:numFmt w:val="decimal"/>
      <w:lvlText w:val=""/>
      <w:lvlJc w:val="left"/>
    </w:lvl>
    <w:lvl w:ilvl="6" w:tplc="781688FE">
      <w:numFmt w:val="decimal"/>
      <w:lvlText w:val=""/>
      <w:lvlJc w:val="left"/>
    </w:lvl>
    <w:lvl w:ilvl="7" w:tplc="1E2E1B38">
      <w:numFmt w:val="decimal"/>
      <w:lvlText w:val=""/>
      <w:lvlJc w:val="left"/>
    </w:lvl>
    <w:lvl w:ilvl="8" w:tplc="9D36A9E2">
      <w:numFmt w:val="decimal"/>
      <w:lvlText w:val=""/>
      <w:lvlJc w:val="left"/>
    </w:lvl>
  </w:abstractNum>
  <w:abstractNum w:abstractNumId="804" w15:restartNumberingAfterBreak="0">
    <w:nsid w:val="00007169"/>
    <w:multiLevelType w:val="hybridMultilevel"/>
    <w:tmpl w:val="6158F0EC"/>
    <w:lvl w:ilvl="0" w:tplc="37DEC8EE">
      <w:start w:val="4"/>
      <w:numFmt w:val="lowerLetter"/>
      <w:lvlText w:val="(%1)"/>
      <w:lvlJc w:val="left"/>
    </w:lvl>
    <w:lvl w:ilvl="1" w:tplc="D600633C">
      <w:start w:val="1"/>
      <w:numFmt w:val="decimal"/>
      <w:lvlText w:val="%2."/>
      <w:lvlJc w:val="left"/>
    </w:lvl>
    <w:lvl w:ilvl="2" w:tplc="71A65C08">
      <w:numFmt w:val="decimal"/>
      <w:lvlText w:val=""/>
      <w:lvlJc w:val="left"/>
    </w:lvl>
    <w:lvl w:ilvl="3" w:tplc="33048546">
      <w:numFmt w:val="decimal"/>
      <w:lvlText w:val=""/>
      <w:lvlJc w:val="left"/>
    </w:lvl>
    <w:lvl w:ilvl="4" w:tplc="4A5C0532">
      <w:numFmt w:val="decimal"/>
      <w:lvlText w:val=""/>
      <w:lvlJc w:val="left"/>
    </w:lvl>
    <w:lvl w:ilvl="5" w:tplc="C79056C2">
      <w:numFmt w:val="decimal"/>
      <w:lvlText w:val=""/>
      <w:lvlJc w:val="left"/>
    </w:lvl>
    <w:lvl w:ilvl="6" w:tplc="DAB4AB2A">
      <w:numFmt w:val="decimal"/>
      <w:lvlText w:val=""/>
      <w:lvlJc w:val="left"/>
    </w:lvl>
    <w:lvl w:ilvl="7" w:tplc="1842211A">
      <w:numFmt w:val="decimal"/>
      <w:lvlText w:val=""/>
      <w:lvlJc w:val="left"/>
    </w:lvl>
    <w:lvl w:ilvl="8" w:tplc="50EE5284">
      <w:numFmt w:val="decimal"/>
      <w:lvlText w:val=""/>
      <w:lvlJc w:val="left"/>
    </w:lvl>
  </w:abstractNum>
  <w:abstractNum w:abstractNumId="805" w15:restartNumberingAfterBreak="0">
    <w:nsid w:val="0000719A"/>
    <w:multiLevelType w:val="hybridMultilevel"/>
    <w:tmpl w:val="9D8A1DE8"/>
    <w:lvl w:ilvl="0" w:tplc="D0EEC08A">
      <w:start w:val="10"/>
      <w:numFmt w:val="decimal"/>
      <w:lvlText w:val="(%1)"/>
      <w:lvlJc w:val="left"/>
    </w:lvl>
    <w:lvl w:ilvl="1" w:tplc="E43A0A84">
      <w:start w:val="1"/>
      <w:numFmt w:val="lowerLetter"/>
      <w:lvlText w:val="(%2)"/>
      <w:lvlJc w:val="left"/>
    </w:lvl>
    <w:lvl w:ilvl="2" w:tplc="AF6A2CD4">
      <w:numFmt w:val="decimal"/>
      <w:lvlText w:val=""/>
      <w:lvlJc w:val="left"/>
    </w:lvl>
    <w:lvl w:ilvl="3" w:tplc="3C18F8AE">
      <w:numFmt w:val="decimal"/>
      <w:lvlText w:val=""/>
      <w:lvlJc w:val="left"/>
    </w:lvl>
    <w:lvl w:ilvl="4" w:tplc="F60A6316">
      <w:numFmt w:val="decimal"/>
      <w:lvlText w:val=""/>
      <w:lvlJc w:val="left"/>
    </w:lvl>
    <w:lvl w:ilvl="5" w:tplc="CA0A7FE4">
      <w:numFmt w:val="decimal"/>
      <w:lvlText w:val=""/>
      <w:lvlJc w:val="left"/>
    </w:lvl>
    <w:lvl w:ilvl="6" w:tplc="E276568E">
      <w:numFmt w:val="decimal"/>
      <w:lvlText w:val=""/>
      <w:lvlJc w:val="left"/>
    </w:lvl>
    <w:lvl w:ilvl="7" w:tplc="FCD4F1AA">
      <w:numFmt w:val="decimal"/>
      <w:lvlText w:val=""/>
      <w:lvlJc w:val="left"/>
    </w:lvl>
    <w:lvl w:ilvl="8" w:tplc="A5BA66F8">
      <w:numFmt w:val="decimal"/>
      <w:lvlText w:val=""/>
      <w:lvlJc w:val="left"/>
    </w:lvl>
  </w:abstractNum>
  <w:abstractNum w:abstractNumId="806" w15:restartNumberingAfterBreak="0">
    <w:nsid w:val="000071B1"/>
    <w:multiLevelType w:val="hybridMultilevel"/>
    <w:tmpl w:val="64940ECC"/>
    <w:lvl w:ilvl="0" w:tplc="2BF2330A">
      <w:start w:val="3"/>
      <w:numFmt w:val="lowerLetter"/>
      <w:lvlText w:val="%1."/>
      <w:lvlJc w:val="left"/>
    </w:lvl>
    <w:lvl w:ilvl="1" w:tplc="92F65798">
      <w:numFmt w:val="decimal"/>
      <w:lvlText w:val=""/>
      <w:lvlJc w:val="left"/>
    </w:lvl>
    <w:lvl w:ilvl="2" w:tplc="E4A419A2">
      <w:numFmt w:val="decimal"/>
      <w:lvlText w:val=""/>
      <w:lvlJc w:val="left"/>
    </w:lvl>
    <w:lvl w:ilvl="3" w:tplc="D1542696">
      <w:numFmt w:val="decimal"/>
      <w:lvlText w:val=""/>
      <w:lvlJc w:val="left"/>
    </w:lvl>
    <w:lvl w:ilvl="4" w:tplc="C2ACEB78">
      <w:numFmt w:val="decimal"/>
      <w:lvlText w:val=""/>
      <w:lvlJc w:val="left"/>
    </w:lvl>
    <w:lvl w:ilvl="5" w:tplc="FCE0E82C">
      <w:numFmt w:val="decimal"/>
      <w:lvlText w:val=""/>
      <w:lvlJc w:val="left"/>
    </w:lvl>
    <w:lvl w:ilvl="6" w:tplc="5BF8C91E">
      <w:numFmt w:val="decimal"/>
      <w:lvlText w:val=""/>
      <w:lvlJc w:val="left"/>
    </w:lvl>
    <w:lvl w:ilvl="7" w:tplc="0B7CF628">
      <w:numFmt w:val="decimal"/>
      <w:lvlText w:val=""/>
      <w:lvlJc w:val="left"/>
    </w:lvl>
    <w:lvl w:ilvl="8" w:tplc="E84A2712">
      <w:numFmt w:val="decimal"/>
      <w:lvlText w:val=""/>
      <w:lvlJc w:val="left"/>
    </w:lvl>
  </w:abstractNum>
  <w:abstractNum w:abstractNumId="807" w15:restartNumberingAfterBreak="0">
    <w:nsid w:val="000071CA"/>
    <w:multiLevelType w:val="hybridMultilevel"/>
    <w:tmpl w:val="7CF64D2E"/>
    <w:lvl w:ilvl="0" w:tplc="6FFEDBC6">
      <w:start w:val="14"/>
      <w:numFmt w:val="decimal"/>
      <w:lvlText w:val="(%1)"/>
      <w:lvlJc w:val="left"/>
    </w:lvl>
    <w:lvl w:ilvl="1" w:tplc="D8A0EF0C">
      <w:start w:val="1"/>
      <w:numFmt w:val="lowerLetter"/>
      <w:lvlText w:val="(%2)"/>
      <w:lvlJc w:val="left"/>
    </w:lvl>
    <w:lvl w:ilvl="2" w:tplc="3AE25AAE">
      <w:start w:val="1"/>
      <w:numFmt w:val="decimal"/>
      <w:lvlText w:val="%3."/>
      <w:lvlJc w:val="left"/>
    </w:lvl>
    <w:lvl w:ilvl="3" w:tplc="2662E44A">
      <w:numFmt w:val="decimal"/>
      <w:lvlText w:val=""/>
      <w:lvlJc w:val="left"/>
    </w:lvl>
    <w:lvl w:ilvl="4" w:tplc="7F8C8F16">
      <w:numFmt w:val="decimal"/>
      <w:lvlText w:val=""/>
      <w:lvlJc w:val="left"/>
    </w:lvl>
    <w:lvl w:ilvl="5" w:tplc="AB986D32">
      <w:numFmt w:val="decimal"/>
      <w:lvlText w:val=""/>
      <w:lvlJc w:val="left"/>
    </w:lvl>
    <w:lvl w:ilvl="6" w:tplc="906636A6">
      <w:numFmt w:val="decimal"/>
      <w:lvlText w:val=""/>
      <w:lvlJc w:val="left"/>
    </w:lvl>
    <w:lvl w:ilvl="7" w:tplc="0F14E6BE">
      <w:numFmt w:val="decimal"/>
      <w:lvlText w:val=""/>
      <w:lvlJc w:val="left"/>
    </w:lvl>
    <w:lvl w:ilvl="8" w:tplc="AB0EBE38">
      <w:numFmt w:val="decimal"/>
      <w:lvlText w:val=""/>
      <w:lvlJc w:val="left"/>
    </w:lvl>
  </w:abstractNum>
  <w:abstractNum w:abstractNumId="808" w15:restartNumberingAfterBreak="0">
    <w:nsid w:val="000071DF"/>
    <w:multiLevelType w:val="hybridMultilevel"/>
    <w:tmpl w:val="379E1E3A"/>
    <w:lvl w:ilvl="0" w:tplc="FCE0B122">
      <w:start w:val="1"/>
      <w:numFmt w:val="decimal"/>
      <w:lvlText w:val="%1"/>
      <w:lvlJc w:val="left"/>
    </w:lvl>
    <w:lvl w:ilvl="1" w:tplc="01601982">
      <w:start w:val="17"/>
      <w:numFmt w:val="lowerLetter"/>
      <w:lvlText w:val="(%2)"/>
      <w:lvlJc w:val="left"/>
    </w:lvl>
    <w:lvl w:ilvl="2" w:tplc="116809EE">
      <w:start w:val="1"/>
      <w:numFmt w:val="lowerLetter"/>
      <w:lvlText w:val="%3"/>
      <w:lvlJc w:val="left"/>
    </w:lvl>
    <w:lvl w:ilvl="3" w:tplc="5BFADEC8">
      <w:numFmt w:val="decimal"/>
      <w:lvlText w:val=""/>
      <w:lvlJc w:val="left"/>
    </w:lvl>
    <w:lvl w:ilvl="4" w:tplc="3B14BFCA">
      <w:numFmt w:val="decimal"/>
      <w:lvlText w:val=""/>
      <w:lvlJc w:val="left"/>
    </w:lvl>
    <w:lvl w:ilvl="5" w:tplc="273A4A64">
      <w:numFmt w:val="decimal"/>
      <w:lvlText w:val=""/>
      <w:lvlJc w:val="left"/>
    </w:lvl>
    <w:lvl w:ilvl="6" w:tplc="72D8497E">
      <w:numFmt w:val="decimal"/>
      <w:lvlText w:val=""/>
      <w:lvlJc w:val="left"/>
    </w:lvl>
    <w:lvl w:ilvl="7" w:tplc="CEA8BB62">
      <w:numFmt w:val="decimal"/>
      <w:lvlText w:val=""/>
      <w:lvlJc w:val="left"/>
    </w:lvl>
    <w:lvl w:ilvl="8" w:tplc="0F70AB24">
      <w:numFmt w:val="decimal"/>
      <w:lvlText w:val=""/>
      <w:lvlJc w:val="left"/>
    </w:lvl>
  </w:abstractNum>
  <w:abstractNum w:abstractNumId="809" w15:restartNumberingAfterBreak="0">
    <w:nsid w:val="000071E0"/>
    <w:multiLevelType w:val="hybridMultilevel"/>
    <w:tmpl w:val="D774003A"/>
    <w:lvl w:ilvl="0" w:tplc="9FB45484">
      <w:start w:val="9"/>
      <w:numFmt w:val="decimal"/>
      <w:lvlText w:val="(%1)"/>
      <w:lvlJc w:val="left"/>
    </w:lvl>
    <w:lvl w:ilvl="1" w:tplc="0406C164">
      <w:start w:val="1"/>
      <w:numFmt w:val="lowerLetter"/>
      <w:lvlText w:val="(%2)"/>
      <w:lvlJc w:val="left"/>
    </w:lvl>
    <w:lvl w:ilvl="2" w:tplc="CB562C44">
      <w:start w:val="1"/>
      <w:numFmt w:val="decimal"/>
      <w:lvlText w:val="%3."/>
      <w:lvlJc w:val="left"/>
    </w:lvl>
    <w:lvl w:ilvl="3" w:tplc="8B6415C8">
      <w:numFmt w:val="decimal"/>
      <w:lvlText w:val=""/>
      <w:lvlJc w:val="left"/>
    </w:lvl>
    <w:lvl w:ilvl="4" w:tplc="044AC29C">
      <w:numFmt w:val="decimal"/>
      <w:lvlText w:val=""/>
      <w:lvlJc w:val="left"/>
    </w:lvl>
    <w:lvl w:ilvl="5" w:tplc="8C307000">
      <w:numFmt w:val="decimal"/>
      <w:lvlText w:val=""/>
      <w:lvlJc w:val="left"/>
    </w:lvl>
    <w:lvl w:ilvl="6" w:tplc="0EBA39D6">
      <w:numFmt w:val="decimal"/>
      <w:lvlText w:val=""/>
      <w:lvlJc w:val="left"/>
    </w:lvl>
    <w:lvl w:ilvl="7" w:tplc="191EF9BC">
      <w:numFmt w:val="decimal"/>
      <w:lvlText w:val=""/>
      <w:lvlJc w:val="left"/>
    </w:lvl>
    <w:lvl w:ilvl="8" w:tplc="308A7302">
      <w:numFmt w:val="decimal"/>
      <w:lvlText w:val=""/>
      <w:lvlJc w:val="left"/>
    </w:lvl>
  </w:abstractNum>
  <w:abstractNum w:abstractNumId="810" w15:restartNumberingAfterBreak="0">
    <w:nsid w:val="000071F6"/>
    <w:multiLevelType w:val="hybridMultilevel"/>
    <w:tmpl w:val="947279EE"/>
    <w:lvl w:ilvl="0" w:tplc="1E6460B8">
      <w:start w:val="1"/>
      <w:numFmt w:val="decimal"/>
      <w:lvlText w:val="%1"/>
      <w:lvlJc w:val="left"/>
    </w:lvl>
    <w:lvl w:ilvl="1" w:tplc="D9868A0E">
      <w:numFmt w:val="decimal"/>
      <w:lvlText w:val=""/>
      <w:lvlJc w:val="left"/>
    </w:lvl>
    <w:lvl w:ilvl="2" w:tplc="C6344DD6">
      <w:numFmt w:val="decimal"/>
      <w:lvlText w:val=""/>
      <w:lvlJc w:val="left"/>
    </w:lvl>
    <w:lvl w:ilvl="3" w:tplc="8996B088">
      <w:numFmt w:val="decimal"/>
      <w:lvlText w:val=""/>
      <w:lvlJc w:val="left"/>
    </w:lvl>
    <w:lvl w:ilvl="4" w:tplc="D7A4336E">
      <w:numFmt w:val="decimal"/>
      <w:lvlText w:val=""/>
      <w:lvlJc w:val="left"/>
    </w:lvl>
    <w:lvl w:ilvl="5" w:tplc="63D2CB38">
      <w:numFmt w:val="decimal"/>
      <w:lvlText w:val=""/>
      <w:lvlJc w:val="left"/>
    </w:lvl>
    <w:lvl w:ilvl="6" w:tplc="C4081582">
      <w:numFmt w:val="decimal"/>
      <w:lvlText w:val=""/>
      <w:lvlJc w:val="left"/>
    </w:lvl>
    <w:lvl w:ilvl="7" w:tplc="9738AA18">
      <w:numFmt w:val="decimal"/>
      <w:lvlText w:val=""/>
      <w:lvlJc w:val="left"/>
    </w:lvl>
    <w:lvl w:ilvl="8" w:tplc="E556B23A">
      <w:numFmt w:val="decimal"/>
      <w:lvlText w:val=""/>
      <w:lvlJc w:val="left"/>
    </w:lvl>
  </w:abstractNum>
  <w:abstractNum w:abstractNumId="811" w15:restartNumberingAfterBreak="0">
    <w:nsid w:val="00007225"/>
    <w:multiLevelType w:val="hybridMultilevel"/>
    <w:tmpl w:val="CCD222FE"/>
    <w:lvl w:ilvl="0" w:tplc="C03677DE">
      <w:start w:val="1"/>
      <w:numFmt w:val="lowerLetter"/>
      <w:lvlText w:val="%1"/>
      <w:lvlJc w:val="left"/>
    </w:lvl>
    <w:lvl w:ilvl="1" w:tplc="229C2F58">
      <w:start w:val="3"/>
      <w:numFmt w:val="decimal"/>
      <w:lvlText w:val="%2."/>
      <w:lvlJc w:val="left"/>
    </w:lvl>
    <w:lvl w:ilvl="2" w:tplc="A426AD8E">
      <w:start w:val="1"/>
      <w:numFmt w:val="lowerLetter"/>
      <w:lvlText w:val="%3"/>
      <w:lvlJc w:val="left"/>
    </w:lvl>
    <w:lvl w:ilvl="3" w:tplc="C86ED51A">
      <w:start w:val="1"/>
      <w:numFmt w:val="lowerLetter"/>
      <w:lvlText w:val="%4"/>
      <w:lvlJc w:val="left"/>
    </w:lvl>
    <w:lvl w:ilvl="4" w:tplc="C5BEA13E">
      <w:numFmt w:val="decimal"/>
      <w:lvlText w:val=""/>
      <w:lvlJc w:val="left"/>
    </w:lvl>
    <w:lvl w:ilvl="5" w:tplc="59EABDC8">
      <w:numFmt w:val="decimal"/>
      <w:lvlText w:val=""/>
      <w:lvlJc w:val="left"/>
    </w:lvl>
    <w:lvl w:ilvl="6" w:tplc="2822EAC6">
      <w:numFmt w:val="decimal"/>
      <w:lvlText w:val=""/>
      <w:lvlJc w:val="left"/>
    </w:lvl>
    <w:lvl w:ilvl="7" w:tplc="433A5D70">
      <w:numFmt w:val="decimal"/>
      <w:lvlText w:val=""/>
      <w:lvlJc w:val="left"/>
    </w:lvl>
    <w:lvl w:ilvl="8" w:tplc="F0905B40">
      <w:numFmt w:val="decimal"/>
      <w:lvlText w:val=""/>
      <w:lvlJc w:val="left"/>
    </w:lvl>
  </w:abstractNum>
  <w:abstractNum w:abstractNumId="812" w15:restartNumberingAfterBreak="0">
    <w:nsid w:val="00007245"/>
    <w:multiLevelType w:val="hybridMultilevel"/>
    <w:tmpl w:val="CAF82DEC"/>
    <w:lvl w:ilvl="0" w:tplc="18BEB3E4">
      <w:start w:val="8"/>
      <w:numFmt w:val="lowerLetter"/>
      <w:lvlText w:val="(%1)"/>
      <w:lvlJc w:val="left"/>
    </w:lvl>
    <w:lvl w:ilvl="1" w:tplc="B7E2E076">
      <w:start w:val="1"/>
      <w:numFmt w:val="decimal"/>
      <w:lvlText w:val="%2."/>
      <w:lvlJc w:val="left"/>
    </w:lvl>
    <w:lvl w:ilvl="2" w:tplc="8DC0A9B4">
      <w:start w:val="1"/>
      <w:numFmt w:val="lowerLetter"/>
      <w:lvlText w:val="%3."/>
      <w:lvlJc w:val="left"/>
    </w:lvl>
    <w:lvl w:ilvl="3" w:tplc="FCFAC30A">
      <w:start w:val="1"/>
      <w:numFmt w:val="lowerRoman"/>
      <w:lvlText w:val="%4."/>
      <w:lvlJc w:val="left"/>
    </w:lvl>
    <w:lvl w:ilvl="4" w:tplc="D344666E">
      <w:numFmt w:val="decimal"/>
      <w:lvlText w:val=""/>
      <w:lvlJc w:val="left"/>
    </w:lvl>
    <w:lvl w:ilvl="5" w:tplc="000064CA">
      <w:numFmt w:val="decimal"/>
      <w:lvlText w:val=""/>
      <w:lvlJc w:val="left"/>
    </w:lvl>
    <w:lvl w:ilvl="6" w:tplc="30ACA664">
      <w:numFmt w:val="decimal"/>
      <w:lvlText w:val=""/>
      <w:lvlJc w:val="left"/>
    </w:lvl>
    <w:lvl w:ilvl="7" w:tplc="CBF61776">
      <w:numFmt w:val="decimal"/>
      <w:lvlText w:val=""/>
      <w:lvlJc w:val="left"/>
    </w:lvl>
    <w:lvl w:ilvl="8" w:tplc="84181E2A">
      <w:numFmt w:val="decimal"/>
      <w:lvlText w:val=""/>
      <w:lvlJc w:val="left"/>
    </w:lvl>
  </w:abstractNum>
  <w:abstractNum w:abstractNumId="813" w15:restartNumberingAfterBreak="0">
    <w:nsid w:val="00007250"/>
    <w:multiLevelType w:val="hybridMultilevel"/>
    <w:tmpl w:val="06320640"/>
    <w:lvl w:ilvl="0" w:tplc="0EB20B6E">
      <w:start w:val="3"/>
      <w:numFmt w:val="lowerLetter"/>
      <w:lvlText w:val="(%1)"/>
      <w:lvlJc w:val="left"/>
    </w:lvl>
    <w:lvl w:ilvl="1" w:tplc="CB68C93A">
      <w:start w:val="1"/>
      <w:numFmt w:val="decimal"/>
      <w:lvlText w:val="%2."/>
      <w:lvlJc w:val="left"/>
    </w:lvl>
    <w:lvl w:ilvl="2" w:tplc="42507620">
      <w:numFmt w:val="decimal"/>
      <w:lvlText w:val=""/>
      <w:lvlJc w:val="left"/>
    </w:lvl>
    <w:lvl w:ilvl="3" w:tplc="248EAE02">
      <w:numFmt w:val="decimal"/>
      <w:lvlText w:val=""/>
      <w:lvlJc w:val="left"/>
    </w:lvl>
    <w:lvl w:ilvl="4" w:tplc="289AF7AA">
      <w:numFmt w:val="decimal"/>
      <w:lvlText w:val=""/>
      <w:lvlJc w:val="left"/>
    </w:lvl>
    <w:lvl w:ilvl="5" w:tplc="C7083A06">
      <w:numFmt w:val="decimal"/>
      <w:lvlText w:val=""/>
      <w:lvlJc w:val="left"/>
    </w:lvl>
    <w:lvl w:ilvl="6" w:tplc="45BA68C8">
      <w:numFmt w:val="decimal"/>
      <w:lvlText w:val=""/>
      <w:lvlJc w:val="left"/>
    </w:lvl>
    <w:lvl w:ilvl="7" w:tplc="20164D1C">
      <w:numFmt w:val="decimal"/>
      <w:lvlText w:val=""/>
      <w:lvlJc w:val="left"/>
    </w:lvl>
    <w:lvl w:ilvl="8" w:tplc="AE5CAC50">
      <w:numFmt w:val="decimal"/>
      <w:lvlText w:val=""/>
      <w:lvlJc w:val="left"/>
    </w:lvl>
  </w:abstractNum>
  <w:abstractNum w:abstractNumId="814" w15:restartNumberingAfterBreak="0">
    <w:nsid w:val="00007257"/>
    <w:multiLevelType w:val="hybridMultilevel"/>
    <w:tmpl w:val="94760FF8"/>
    <w:lvl w:ilvl="0" w:tplc="111A4E24">
      <w:start w:val="7"/>
      <w:numFmt w:val="lowerLetter"/>
      <w:lvlText w:val="%1."/>
      <w:lvlJc w:val="left"/>
    </w:lvl>
    <w:lvl w:ilvl="1" w:tplc="4D3EBB26">
      <w:numFmt w:val="decimal"/>
      <w:lvlText w:val=""/>
      <w:lvlJc w:val="left"/>
    </w:lvl>
    <w:lvl w:ilvl="2" w:tplc="3792301C">
      <w:numFmt w:val="decimal"/>
      <w:lvlText w:val=""/>
      <w:lvlJc w:val="left"/>
    </w:lvl>
    <w:lvl w:ilvl="3" w:tplc="E782E748">
      <w:numFmt w:val="decimal"/>
      <w:lvlText w:val=""/>
      <w:lvlJc w:val="left"/>
    </w:lvl>
    <w:lvl w:ilvl="4" w:tplc="36E205A2">
      <w:numFmt w:val="decimal"/>
      <w:lvlText w:val=""/>
      <w:lvlJc w:val="left"/>
    </w:lvl>
    <w:lvl w:ilvl="5" w:tplc="7C1CA7B6">
      <w:numFmt w:val="decimal"/>
      <w:lvlText w:val=""/>
      <w:lvlJc w:val="left"/>
    </w:lvl>
    <w:lvl w:ilvl="6" w:tplc="6C4AD188">
      <w:numFmt w:val="decimal"/>
      <w:lvlText w:val=""/>
      <w:lvlJc w:val="left"/>
    </w:lvl>
    <w:lvl w:ilvl="7" w:tplc="F438954E">
      <w:numFmt w:val="decimal"/>
      <w:lvlText w:val=""/>
      <w:lvlJc w:val="left"/>
    </w:lvl>
    <w:lvl w:ilvl="8" w:tplc="72FA6002">
      <w:numFmt w:val="decimal"/>
      <w:lvlText w:val=""/>
      <w:lvlJc w:val="left"/>
    </w:lvl>
  </w:abstractNum>
  <w:abstractNum w:abstractNumId="815" w15:restartNumberingAfterBreak="0">
    <w:nsid w:val="0000726C"/>
    <w:multiLevelType w:val="hybridMultilevel"/>
    <w:tmpl w:val="68B455B8"/>
    <w:lvl w:ilvl="0" w:tplc="071C402C">
      <w:start w:val="3"/>
      <w:numFmt w:val="decimal"/>
      <w:lvlText w:val="%1."/>
      <w:lvlJc w:val="left"/>
    </w:lvl>
    <w:lvl w:ilvl="1" w:tplc="48AEB06E">
      <w:start w:val="1"/>
      <w:numFmt w:val="lowerLetter"/>
      <w:lvlText w:val="%2"/>
      <w:lvlJc w:val="left"/>
    </w:lvl>
    <w:lvl w:ilvl="2" w:tplc="09DECFFA">
      <w:start w:val="1"/>
      <w:numFmt w:val="lowerRoman"/>
      <w:lvlText w:val="%3"/>
      <w:lvlJc w:val="left"/>
    </w:lvl>
    <w:lvl w:ilvl="3" w:tplc="1F10F5F0">
      <w:numFmt w:val="decimal"/>
      <w:lvlText w:val=""/>
      <w:lvlJc w:val="left"/>
    </w:lvl>
    <w:lvl w:ilvl="4" w:tplc="8C52949C">
      <w:numFmt w:val="decimal"/>
      <w:lvlText w:val=""/>
      <w:lvlJc w:val="left"/>
    </w:lvl>
    <w:lvl w:ilvl="5" w:tplc="8B4695EE">
      <w:numFmt w:val="decimal"/>
      <w:lvlText w:val=""/>
      <w:lvlJc w:val="left"/>
    </w:lvl>
    <w:lvl w:ilvl="6" w:tplc="76622ED6">
      <w:numFmt w:val="decimal"/>
      <w:lvlText w:val=""/>
      <w:lvlJc w:val="left"/>
    </w:lvl>
    <w:lvl w:ilvl="7" w:tplc="128CE6F0">
      <w:numFmt w:val="decimal"/>
      <w:lvlText w:val=""/>
      <w:lvlJc w:val="left"/>
    </w:lvl>
    <w:lvl w:ilvl="8" w:tplc="23B2B76A">
      <w:numFmt w:val="decimal"/>
      <w:lvlText w:val=""/>
      <w:lvlJc w:val="left"/>
    </w:lvl>
  </w:abstractNum>
  <w:abstractNum w:abstractNumId="816" w15:restartNumberingAfterBreak="0">
    <w:nsid w:val="00007275"/>
    <w:multiLevelType w:val="hybridMultilevel"/>
    <w:tmpl w:val="749C19AC"/>
    <w:lvl w:ilvl="0" w:tplc="26F26244">
      <w:start w:val="1"/>
      <w:numFmt w:val="decimal"/>
      <w:lvlText w:val="%1"/>
      <w:lvlJc w:val="left"/>
    </w:lvl>
    <w:lvl w:ilvl="1" w:tplc="591C02DC">
      <w:start w:val="1"/>
      <w:numFmt w:val="lowerLetter"/>
      <w:lvlText w:val="%2"/>
      <w:lvlJc w:val="left"/>
    </w:lvl>
    <w:lvl w:ilvl="2" w:tplc="2AF20BF6">
      <w:start w:val="6"/>
      <w:numFmt w:val="decimal"/>
      <w:lvlText w:val="%3."/>
      <w:lvlJc w:val="left"/>
    </w:lvl>
    <w:lvl w:ilvl="3" w:tplc="341C9288">
      <w:numFmt w:val="decimal"/>
      <w:lvlText w:val=""/>
      <w:lvlJc w:val="left"/>
    </w:lvl>
    <w:lvl w:ilvl="4" w:tplc="117037CC">
      <w:numFmt w:val="decimal"/>
      <w:lvlText w:val=""/>
      <w:lvlJc w:val="left"/>
    </w:lvl>
    <w:lvl w:ilvl="5" w:tplc="0226EC1A">
      <w:numFmt w:val="decimal"/>
      <w:lvlText w:val=""/>
      <w:lvlJc w:val="left"/>
    </w:lvl>
    <w:lvl w:ilvl="6" w:tplc="2A0EAC5C">
      <w:numFmt w:val="decimal"/>
      <w:lvlText w:val=""/>
      <w:lvlJc w:val="left"/>
    </w:lvl>
    <w:lvl w:ilvl="7" w:tplc="E00CB610">
      <w:numFmt w:val="decimal"/>
      <w:lvlText w:val=""/>
      <w:lvlJc w:val="left"/>
    </w:lvl>
    <w:lvl w:ilvl="8" w:tplc="F190A302">
      <w:numFmt w:val="decimal"/>
      <w:lvlText w:val=""/>
      <w:lvlJc w:val="left"/>
    </w:lvl>
  </w:abstractNum>
  <w:abstractNum w:abstractNumId="817" w15:restartNumberingAfterBreak="0">
    <w:nsid w:val="00007293"/>
    <w:multiLevelType w:val="hybridMultilevel"/>
    <w:tmpl w:val="7F0A4530"/>
    <w:lvl w:ilvl="0" w:tplc="94700D12">
      <w:start w:val="1"/>
      <w:numFmt w:val="lowerLetter"/>
      <w:lvlText w:val="%1"/>
      <w:lvlJc w:val="left"/>
    </w:lvl>
    <w:lvl w:ilvl="1" w:tplc="B7B2C592">
      <w:start w:val="1"/>
      <w:numFmt w:val="decimal"/>
      <w:lvlText w:val="%2"/>
      <w:lvlJc w:val="left"/>
    </w:lvl>
    <w:lvl w:ilvl="2" w:tplc="14EABA60">
      <w:start w:val="2"/>
      <w:numFmt w:val="lowerLetter"/>
      <w:lvlText w:val="%3."/>
      <w:lvlJc w:val="left"/>
    </w:lvl>
    <w:lvl w:ilvl="3" w:tplc="6F629C9C">
      <w:numFmt w:val="decimal"/>
      <w:lvlText w:val=""/>
      <w:lvlJc w:val="left"/>
    </w:lvl>
    <w:lvl w:ilvl="4" w:tplc="7696C1EC">
      <w:numFmt w:val="decimal"/>
      <w:lvlText w:val=""/>
      <w:lvlJc w:val="left"/>
    </w:lvl>
    <w:lvl w:ilvl="5" w:tplc="2662C174">
      <w:numFmt w:val="decimal"/>
      <w:lvlText w:val=""/>
      <w:lvlJc w:val="left"/>
    </w:lvl>
    <w:lvl w:ilvl="6" w:tplc="3036FE86">
      <w:numFmt w:val="decimal"/>
      <w:lvlText w:val=""/>
      <w:lvlJc w:val="left"/>
    </w:lvl>
    <w:lvl w:ilvl="7" w:tplc="F964245A">
      <w:numFmt w:val="decimal"/>
      <w:lvlText w:val=""/>
      <w:lvlJc w:val="left"/>
    </w:lvl>
    <w:lvl w:ilvl="8" w:tplc="08144226">
      <w:numFmt w:val="decimal"/>
      <w:lvlText w:val=""/>
      <w:lvlJc w:val="left"/>
    </w:lvl>
  </w:abstractNum>
  <w:abstractNum w:abstractNumId="818" w15:restartNumberingAfterBreak="0">
    <w:nsid w:val="000072A8"/>
    <w:multiLevelType w:val="hybridMultilevel"/>
    <w:tmpl w:val="EAE85F9E"/>
    <w:lvl w:ilvl="0" w:tplc="8474C396">
      <w:start w:val="3"/>
      <w:numFmt w:val="decimal"/>
      <w:lvlText w:val="%1."/>
      <w:lvlJc w:val="left"/>
    </w:lvl>
    <w:lvl w:ilvl="1" w:tplc="F320B1AC">
      <w:start w:val="1"/>
      <w:numFmt w:val="lowerLetter"/>
      <w:lvlText w:val="%2"/>
      <w:lvlJc w:val="left"/>
    </w:lvl>
    <w:lvl w:ilvl="2" w:tplc="8ED27520">
      <w:numFmt w:val="decimal"/>
      <w:lvlText w:val=""/>
      <w:lvlJc w:val="left"/>
    </w:lvl>
    <w:lvl w:ilvl="3" w:tplc="BBF4112A">
      <w:numFmt w:val="decimal"/>
      <w:lvlText w:val=""/>
      <w:lvlJc w:val="left"/>
    </w:lvl>
    <w:lvl w:ilvl="4" w:tplc="CC50D2DC">
      <w:numFmt w:val="decimal"/>
      <w:lvlText w:val=""/>
      <w:lvlJc w:val="left"/>
    </w:lvl>
    <w:lvl w:ilvl="5" w:tplc="F938940A">
      <w:numFmt w:val="decimal"/>
      <w:lvlText w:val=""/>
      <w:lvlJc w:val="left"/>
    </w:lvl>
    <w:lvl w:ilvl="6" w:tplc="CDC6A81C">
      <w:numFmt w:val="decimal"/>
      <w:lvlText w:val=""/>
      <w:lvlJc w:val="left"/>
    </w:lvl>
    <w:lvl w:ilvl="7" w:tplc="D7A0AA96">
      <w:numFmt w:val="decimal"/>
      <w:lvlText w:val=""/>
      <w:lvlJc w:val="left"/>
    </w:lvl>
    <w:lvl w:ilvl="8" w:tplc="C14407B2">
      <w:numFmt w:val="decimal"/>
      <w:lvlText w:val=""/>
      <w:lvlJc w:val="left"/>
    </w:lvl>
  </w:abstractNum>
  <w:abstractNum w:abstractNumId="819" w15:restartNumberingAfterBreak="0">
    <w:nsid w:val="000072F2"/>
    <w:multiLevelType w:val="hybridMultilevel"/>
    <w:tmpl w:val="FA66B84C"/>
    <w:lvl w:ilvl="0" w:tplc="C902090C">
      <w:start w:val="1"/>
      <w:numFmt w:val="lowerLetter"/>
      <w:lvlText w:val="%1"/>
      <w:lvlJc w:val="left"/>
    </w:lvl>
    <w:lvl w:ilvl="1" w:tplc="8F229AAA">
      <w:start w:val="3"/>
      <w:numFmt w:val="decimal"/>
      <w:lvlText w:val="%2."/>
      <w:lvlJc w:val="left"/>
    </w:lvl>
    <w:lvl w:ilvl="2" w:tplc="1AAEEB98">
      <w:start w:val="1"/>
      <w:numFmt w:val="lowerLetter"/>
      <w:lvlText w:val="%3."/>
      <w:lvlJc w:val="left"/>
    </w:lvl>
    <w:lvl w:ilvl="3" w:tplc="A9BC083E">
      <w:numFmt w:val="decimal"/>
      <w:lvlText w:val=""/>
      <w:lvlJc w:val="left"/>
    </w:lvl>
    <w:lvl w:ilvl="4" w:tplc="B6A0B590">
      <w:numFmt w:val="decimal"/>
      <w:lvlText w:val=""/>
      <w:lvlJc w:val="left"/>
    </w:lvl>
    <w:lvl w:ilvl="5" w:tplc="CAC6B312">
      <w:numFmt w:val="decimal"/>
      <w:lvlText w:val=""/>
      <w:lvlJc w:val="left"/>
    </w:lvl>
    <w:lvl w:ilvl="6" w:tplc="360E49D0">
      <w:numFmt w:val="decimal"/>
      <w:lvlText w:val=""/>
      <w:lvlJc w:val="left"/>
    </w:lvl>
    <w:lvl w:ilvl="7" w:tplc="0DAAA8EA">
      <w:numFmt w:val="decimal"/>
      <w:lvlText w:val=""/>
      <w:lvlJc w:val="left"/>
    </w:lvl>
    <w:lvl w:ilvl="8" w:tplc="A5A8C5B0">
      <w:numFmt w:val="decimal"/>
      <w:lvlText w:val=""/>
      <w:lvlJc w:val="left"/>
    </w:lvl>
  </w:abstractNum>
  <w:abstractNum w:abstractNumId="820" w15:restartNumberingAfterBreak="0">
    <w:nsid w:val="00007305"/>
    <w:multiLevelType w:val="hybridMultilevel"/>
    <w:tmpl w:val="73D40A32"/>
    <w:lvl w:ilvl="0" w:tplc="9AF8C7E8">
      <w:start w:val="1"/>
      <w:numFmt w:val="decimal"/>
      <w:lvlText w:val="%1"/>
      <w:lvlJc w:val="left"/>
    </w:lvl>
    <w:lvl w:ilvl="1" w:tplc="C6CC2016">
      <w:start w:val="16"/>
      <w:numFmt w:val="lowerLetter"/>
      <w:lvlText w:val="(%2)"/>
      <w:lvlJc w:val="left"/>
    </w:lvl>
    <w:lvl w:ilvl="2" w:tplc="6E52D2AC">
      <w:numFmt w:val="decimal"/>
      <w:lvlText w:val=""/>
      <w:lvlJc w:val="left"/>
    </w:lvl>
    <w:lvl w:ilvl="3" w:tplc="C26C5E6E">
      <w:numFmt w:val="decimal"/>
      <w:lvlText w:val=""/>
      <w:lvlJc w:val="left"/>
    </w:lvl>
    <w:lvl w:ilvl="4" w:tplc="F4FCE816">
      <w:numFmt w:val="decimal"/>
      <w:lvlText w:val=""/>
      <w:lvlJc w:val="left"/>
    </w:lvl>
    <w:lvl w:ilvl="5" w:tplc="37B0E686">
      <w:numFmt w:val="decimal"/>
      <w:lvlText w:val=""/>
      <w:lvlJc w:val="left"/>
    </w:lvl>
    <w:lvl w:ilvl="6" w:tplc="3322215E">
      <w:numFmt w:val="decimal"/>
      <w:lvlText w:val=""/>
      <w:lvlJc w:val="left"/>
    </w:lvl>
    <w:lvl w:ilvl="7" w:tplc="7AAC9BA6">
      <w:numFmt w:val="decimal"/>
      <w:lvlText w:val=""/>
      <w:lvlJc w:val="left"/>
    </w:lvl>
    <w:lvl w:ilvl="8" w:tplc="A738786C">
      <w:numFmt w:val="decimal"/>
      <w:lvlText w:val=""/>
      <w:lvlJc w:val="left"/>
    </w:lvl>
  </w:abstractNum>
  <w:abstractNum w:abstractNumId="821" w15:restartNumberingAfterBreak="0">
    <w:nsid w:val="00007312"/>
    <w:multiLevelType w:val="hybridMultilevel"/>
    <w:tmpl w:val="36106D9A"/>
    <w:lvl w:ilvl="0" w:tplc="0E5C2522">
      <w:start w:val="1"/>
      <w:numFmt w:val="lowerLetter"/>
      <w:lvlText w:val="%1"/>
      <w:lvlJc w:val="left"/>
    </w:lvl>
    <w:lvl w:ilvl="1" w:tplc="F6942836">
      <w:start w:val="4"/>
      <w:numFmt w:val="decimal"/>
      <w:lvlText w:val="%2."/>
      <w:lvlJc w:val="left"/>
    </w:lvl>
    <w:lvl w:ilvl="2" w:tplc="140ED9EE">
      <w:start w:val="1"/>
      <w:numFmt w:val="lowerLetter"/>
      <w:lvlText w:val="%3"/>
      <w:lvlJc w:val="left"/>
    </w:lvl>
    <w:lvl w:ilvl="3" w:tplc="067C0E9E">
      <w:numFmt w:val="decimal"/>
      <w:lvlText w:val=""/>
      <w:lvlJc w:val="left"/>
    </w:lvl>
    <w:lvl w:ilvl="4" w:tplc="34A0273A">
      <w:numFmt w:val="decimal"/>
      <w:lvlText w:val=""/>
      <w:lvlJc w:val="left"/>
    </w:lvl>
    <w:lvl w:ilvl="5" w:tplc="3DB840D4">
      <w:numFmt w:val="decimal"/>
      <w:lvlText w:val=""/>
      <w:lvlJc w:val="left"/>
    </w:lvl>
    <w:lvl w:ilvl="6" w:tplc="67742DB0">
      <w:numFmt w:val="decimal"/>
      <w:lvlText w:val=""/>
      <w:lvlJc w:val="left"/>
    </w:lvl>
    <w:lvl w:ilvl="7" w:tplc="07C09CDC">
      <w:numFmt w:val="decimal"/>
      <w:lvlText w:val=""/>
      <w:lvlJc w:val="left"/>
    </w:lvl>
    <w:lvl w:ilvl="8" w:tplc="122EF412">
      <w:numFmt w:val="decimal"/>
      <w:lvlText w:val=""/>
      <w:lvlJc w:val="left"/>
    </w:lvl>
  </w:abstractNum>
  <w:abstractNum w:abstractNumId="822" w15:restartNumberingAfterBreak="0">
    <w:nsid w:val="0000732E"/>
    <w:multiLevelType w:val="hybridMultilevel"/>
    <w:tmpl w:val="07A6C006"/>
    <w:lvl w:ilvl="0" w:tplc="248459F4">
      <w:start w:val="1"/>
      <w:numFmt w:val="decimal"/>
      <w:lvlText w:val="%1"/>
      <w:lvlJc w:val="left"/>
    </w:lvl>
    <w:lvl w:ilvl="1" w:tplc="50E26DA8">
      <w:start w:val="1"/>
      <w:numFmt w:val="lowerLetter"/>
      <w:lvlText w:val="%2."/>
      <w:lvlJc w:val="left"/>
    </w:lvl>
    <w:lvl w:ilvl="2" w:tplc="34ECD03C">
      <w:start w:val="1"/>
      <w:numFmt w:val="lowerRoman"/>
      <w:lvlText w:val="(%3)"/>
      <w:lvlJc w:val="left"/>
    </w:lvl>
    <w:lvl w:ilvl="3" w:tplc="19621B86">
      <w:numFmt w:val="decimal"/>
      <w:lvlText w:val=""/>
      <w:lvlJc w:val="left"/>
    </w:lvl>
    <w:lvl w:ilvl="4" w:tplc="42BA5584">
      <w:numFmt w:val="decimal"/>
      <w:lvlText w:val=""/>
      <w:lvlJc w:val="left"/>
    </w:lvl>
    <w:lvl w:ilvl="5" w:tplc="F9EA2E10">
      <w:numFmt w:val="decimal"/>
      <w:lvlText w:val=""/>
      <w:lvlJc w:val="left"/>
    </w:lvl>
    <w:lvl w:ilvl="6" w:tplc="A492F8B8">
      <w:numFmt w:val="decimal"/>
      <w:lvlText w:val=""/>
      <w:lvlJc w:val="left"/>
    </w:lvl>
    <w:lvl w:ilvl="7" w:tplc="47887942">
      <w:numFmt w:val="decimal"/>
      <w:lvlText w:val=""/>
      <w:lvlJc w:val="left"/>
    </w:lvl>
    <w:lvl w:ilvl="8" w:tplc="7354E10A">
      <w:numFmt w:val="decimal"/>
      <w:lvlText w:val=""/>
      <w:lvlJc w:val="left"/>
    </w:lvl>
  </w:abstractNum>
  <w:abstractNum w:abstractNumId="823" w15:restartNumberingAfterBreak="0">
    <w:nsid w:val="00007334"/>
    <w:multiLevelType w:val="hybridMultilevel"/>
    <w:tmpl w:val="7650523E"/>
    <w:lvl w:ilvl="0" w:tplc="87566DB0">
      <w:start w:val="2"/>
      <w:numFmt w:val="decimal"/>
      <w:lvlText w:val="%1."/>
      <w:lvlJc w:val="left"/>
    </w:lvl>
    <w:lvl w:ilvl="1" w:tplc="85989CB2">
      <w:numFmt w:val="decimal"/>
      <w:lvlText w:val=""/>
      <w:lvlJc w:val="left"/>
    </w:lvl>
    <w:lvl w:ilvl="2" w:tplc="E8B8697E">
      <w:numFmt w:val="decimal"/>
      <w:lvlText w:val=""/>
      <w:lvlJc w:val="left"/>
    </w:lvl>
    <w:lvl w:ilvl="3" w:tplc="80D4D39C">
      <w:numFmt w:val="decimal"/>
      <w:lvlText w:val=""/>
      <w:lvlJc w:val="left"/>
    </w:lvl>
    <w:lvl w:ilvl="4" w:tplc="83F4C23E">
      <w:numFmt w:val="decimal"/>
      <w:lvlText w:val=""/>
      <w:lvlJc w:val="left"/>
    </w:lvl>
    <w:lvl w:ilvl="5" w:tplc="6CA0C9C8">
      <w:numFmt w:val="decimal"/>
      <w:lvlText w:val=""/>
      <w:lvlJc w:val="left"/>
    </w:lvl>
    <w:lvl w:ilvl="6" w:tplc="964E9C36">
      <w:numFmt w:val="decimal"/>
      <w:lvlText w:val=""/>
      <w:lvlJc w:val="left"/>
    </w:lvl>
    <w:lvl w:ilvl="7" w:tplc="3F02B644">
      <w:numFmt w:val="decimal"/>
      <w:lvlText w:val=""/>
      <w:lvlJc w:val="left"/>
    </w:lvl>
    <w:lvl w:ilvl="8" w:tplc="CDBEAE50">
      <w:numFmt w:val="decimal"/>
      <w:lvlText w:val=""/>
      <w:lvlJc w:val="left"/>
    </w:lvl>
  </w:abstractNum>
  <w:abstractNum w:abstractNumId="824" w15:restartNumberingAfterBreak="0">
    <w:nsid w:val="00007378"/>
    <w:multiLevelType w:val="hybridMultilevel"/>
    <w:tmpl w:val="7A441AEE"/>
    <w:lvl w:ilvl="0" w:tplc="988A58A6">
      <w:start w:val="3"/>
      <w:numFmt w:val="decimal"/>
      <w:lvlText w:val="(%1)"/>
      <w:lvlJc w:val="left"/>
    </w:lvl>
    <w:lvl w:ilvl="1" w:tplc="2C3A2218">
      <w:start w:val="1"/>
      <w:numFmt w:val="lowerLetter"/>
      <w:lvlText w:val="(%2)"/>
      <w:lvlJc w:val="left"/>
    </w:lvl>
    <w:lvl w:ilvl="2" w:tplc="5E6257C6">
      <w:start w:val="1"/>
      <w:numFmt w:val="decimal"/>
      <w:lvlText w:val="%3."/>
      <w:lvlJc w:val="left"/>
    </w:lvl>
    <w:lvl w:ilvl="3" w:tplc="BE708174">
      <w:numFmt w:val="decimal"/>
      <w:lvlText w:val=""/>
      <w:lvlJc w:val="left"/>
    </w:lvl>
    <w:lvl w:ilvl="4" w:tplc="BA54D976">
      <w:numFmt w:val="decimal"/>
      <w:lvlText w:val=""/>
      <w:lvlJc w:val="left"/>
    </w:lvl>
    <w:lvl w:ilvl="5" w:tplc="400C92BA">
      <w:numFmt w:val="decimal"/>
      <w:lvlText w:val=""/>
      <w:lvlJc w:val="left"/>
    </w:lvl>
    <w:lvl w:ilvl="6" w:tplc="64CE9D3C">
      <w:numFmt w:val="decimal"/>
      <w:lvlText w:val=""/>
      <w:lvlJc w:val="left"/>
    </w:lvl>
    <w:lvl w:ilvl="7" w:tplc="9B2A17AC">
      <w:numFmt w:val="decimal"/>
      <w:lvlText w:val=""/>
      <w:lvlJc w:val="left"/>
    </w:lvl>
    <w:lvl w:ilvl="8" w:tplc="A6267F92">
      <w:numFmt w:val="decimal"/>
      <w:lvlText w:val=""/>
      <w:lvlJc w:val="left"/>
    </w:lvl>
  </w:abstractNum>
  <w:abstractNum w:abstractNumId="825" w15:restartNumberingAfterBreak="0">
    <w:nsid w:val="000073AE"/>
    <w:multiLevelType w:val="hybridMultilevel"/>
    <w:tmpl w:val="E230F534"/>
    <w:lvl w:ilvl="0" w:tplc="853CD574">
      <w:start w:val="1"/>
      <w:numFmt w:val="lowerLetter"/>
      <w:lvlText w:val="%1"/>
      <w:lvlJc w:val="left"/>
    </w:lvl>
    <w:lvl w:ilvl="1" w:tplc="4A3A06CC">
      <w:start w:val="3"/>
      <w:numFmt w:val="decimal"/>
      <w:lvlText w:val="%2."/>
      <w:lvlJc w:val="left"/>
    </w:lvl>
    <w:lvl w:ilvl="2" w:tplc="3DDEE4F0">
      <w:start w:val="1"/>
      <w:numFmt w:val="lowerLetter"/>
      <w:lvlText w:val="%3"/>
      <w:lvlJc w:val="left"/>
    </w:lvl>
    <w:lvl w:ilvl="3" w:tplc="6FF0B398">
      <w:numFmt w:val="decimal"/>
      <w:lvlText w:val=""/>
      <w:lvlJc w:val="left"/>
    </w:lvl>
    <w:lvl w:ilvl="4" w:tplc="55CAB626">
      <w:numFmt w:val="decimal"/>
      <w:lvlText w:val=""/>
      <w:lvlJc w:val="left"/>
    </w:lvl>
    <w:lvl w:ilvl="5" w:tplc="7C2AFCEC">
      <w:numFmt w:val="decimal"/>
      <w:lvlText w:val=""/>
      <w:lvlJc w:val="left"/>
    </w:lvl>
    <w:lvl w:ilvl="6" w:tplc="733AFCB4">
      <w:numFmt w:val="decimal"/>
      <w:lvlText w:val=""/>
      <w:lvlJc w:val="left"/>
    </w:lvl>
    <w:lvl w:ilvl="7" w:tplc="3DBCD66C">
      <w:numFmt w:val="decimal"/>
      <w:lvlText w:val=""/>
      <w:lvlJc w:val="left"/>
    </w:lvl>
    <w:lvl w:ilvl="8" w:tplc="9516E210">
      <w:numFmt w:val="decimal"/>
      <w:lvlText w:val=""/>
      <w:lvlJc w:val="left"/>
    </w:lvl>
  </w:abstractNum>
  <w:abstractNum w:abstractNumId="826" w15:restartNumberingAfterBreak="0">
    <w:nsid w:val="000073B5"/>
    <w:multiLevelType w:val="hybridMultilevel"/>
    <w:tmpl w:val="CA6C155E"/>
    <w:lvl w:ilvl="0" w:tplc="35C418B0">
      <w:start w:val="2"/>
      <w:numFmt w:val="decimal"/>
      <w:lvlText w:val="%1."/>
      <w:lvlJc w:val="left"/>
    </w:lvl>
    <w:lvl w:ilvl="1" w:tplc="824862F2">
      <w:start w:val="1"/>
      <w:numFmt w:val="lowerLetter"/>
      <w:lvlText w:val="%2."/>
      <w:lvlJc w:val="left"/>
    </w:lvl>
    <w:lvl w:ilvl="2" w:tplc="5E30BA78">
      <w:numFmt w:val="decimal"/>
      <w:lvlText w:val=""/>
      <w:lvlJc w:val="left"/>
    </w:lvl>
    <w:lvl w:ilvl="3" w:tplc="FD6CC0A6">
      <w:numFmt w:val="decimal"/>
      <w:lvlText w:val=""/>
      <w:lvlJc w:val="left"/>
    </w:lvl>
    <w:lvl w:ilvl="4" w:tplc="2F8A41A2">
      <w:numFmt w:val="decimal"/>
      <w:lvlText w:val=""/>
      <w:lvlJc w:val="left"/>
    </w:lvl>
    <w:lvl w:ilvl="5" w:tplc="6B2A9A78">
      <w:numFmt w:val="decimal"/>
      <w:lvlText w:val=""/>
      <w:lvlJc w:val="left"/>
    </w:lvl>
    <w:lvl w:ilvl="6" w:tplc="8A0EA958">
      <w:numFmt w:val="decimal"/>
      <w:lvlText w:val=""/>
      <w:lvlJc w:val="left"/>
    </w:lvl>
    <w:lvl w:ilvl="7" w:tplc="0CF6ACEE">
      <w:numFmt w:val="decimal"/>
      <w:lvlText w:val=""/>
      <w:lvlJc w:val="left"/>
    </w:lvl>
    <w:lvl w:ilvl="8" w:tplc="CAB2BFE6">
      <w:numFmt w:val="decimal"/>
      <w:lvlText w:val=""/>
      <w:lvlJc w:val="left"/>
    </w:lvl>
  </w:abstractNum>
  <w:abstractNum w:abstractNumId="827" w15:restartNumberingAfterBreak="0">
    <w:nsid w:val="00007408"/>
    <w:multiLevelType w:val="hybridMultilevel"/>
    <w:tmpl w:val="E9748F8A"/>
    <w:lvl w:ilvl="0" w:tplc="416C1C66">
      <w:start w:val="2"/>
      <w:numFmt w:val="lowerLetter"/>
      <w:lvlText w:val="(%1)"/>
      <w:lvlJc w:val="left"/>
    </w:lvl>
    <w:lvl w:ilvl="1" w:tplc="D534DE62">
      <w:start w:val="1"/>
      <w:numFmt w:val="decimal"/>
      <w:lvlText w:val="%2."/>
      <w:lvlJc w:val="left"/>
    </w:lvl>
    <w:lvl w:ilvl="2" w:tplc="FF5E55EE">
      <w:numFmt w:val="decimal"/>
      <w:lvlText w:val=""/>
      <w:lvlJc w:val="left"/>
    </w:lvl>
    <w:lvl w:ilvl="3" w:tplc="F6B086AE">
      <w:numFmt w:val="decimal"/>
      <w:lvlText w:val=""/>
      <w:lvlJc w:val="left"/>
    </w:lvl>
    <w:lvl w:ilvl="4" w:tplc="5ABA0688">
      <w:numFmt w:val="decimal"/>
      <w:lvlText w:val=""/>
      <w:lvlJc w:val="left"/>
    </w:lvl>
    <w:lvl w:ilvl="5" w:tplc="E4D44F9C">
      <w:numFmt w:val="decimal"/>
      <w:lvlText w:val=""/>
      <w:lvlJc w:val="left"/>
    </w:lvl>
    <w:lvl w:ilvl="6" w:tplc="6CD6EAF6">
      <w:numFmt w:val="decimal"/>
      <w:lvlText w:val=""/>
      <w:lvlJc w:val="left"/>
    </w:lvl>
    <w:lvl w:ilvl="7" w:tplc="8A8C880A">
      <w:numFmt w:val="decimal"/>
      <w:lvlText w:val=""/>
      <w:lvlJc w:val="left"/>
    </w:lvl>
    <w:lvl w:ilvl="8" w:tplc="63087E10">
      <w:numFmt w:val="decimal"/>
      <w:lvlText w:val=""/>
      <w:lvlJc w:val="left"/>
    </w:lvl>
  </w:abstractNum>
  <w:abstractNum w:abstractNumId="828" w15:restartNumberingAfterBreak="0">
    <w:nsid w:val="00007425"/>
    <w:multiLevelType w:val="hybridMultilevel"/>
    <w:tmpl w:val="DC0AE480"/>
    <w:lvl w:ilvl="0" w:tplc="8A28C3C2">
      <w:start w:val="1"/>
      <w:numFmt w:val="decimal"/>
      <w:lvlText w:val="%1"/>
      <w:lvlJc w:val="left"/>
    </w:lvl>
    <w:lvl w:ilvl="1" w:tplc="6BC4D014">
      <w:start w:val="6"/>
      <w:numFmt w:val="lowerLetter"/>
      <w:lvlText w:val="(%2)"/>
      <w:lvlJc w:val="left"/>
    </w:lvl>
    <w:lvl w:ilvl="2" w:tplc="2690DE2C">
      <w:start w:val="1"/>
      <w:numFmt w:val="decimal"/>
      <w:lvlText w:val="%3"/>
      <w:lvlJc w:val="left"/>
    </w:lvl>
    <w:lvl w:ilvl="3" w:tplc="D8A4B00A">
      <w:numFmt w:val="decimal"/>
      <w:lvlText w:val=""/>
      <w:lvlJc w:val="left"/>
    </w:lvl>
    <w:lvl w:ilvl="4" w:tplc="F0268D38">
      <w:numFmt w:val="decimal"/>
      <w:lvlText w:val=""/>
      <w:lvlJc w:val="left"/>
    </w:lvl>
    <w:lvl w:ilvl="5" w:tplc="3C6C711A">
      <w:numFmt w:val="decimal"/>
      <w:lvlText w:val=""/>
      <w:lvlJc w:val="left"/>
    </w:lvl>
    <w:lvl w:ilvl="6" w:tplc="73AC0E50">
      <w:numFmt w:val="decimal"/>
      <w:lvlText w:val=""/>
      <w:lvlJc w:val="left"/>
    </w:lvl>
    <w:lvl w:ilvl="7" w:tplc="705AAC86">
      <w:numFmt w:val="decimal"/>
      <w:lvlText w:val=""/>
      <w:lvlJc w:val="left"/>
    </w:lvl>
    <w:lvl w:ilvl="8" w:tplc="08E4982A">
      <w:numFmt w:val="decimal"/>
      <w:lvlText w:val=""/>
      <w:lvlJc w:val="left"/>
    </w:lvl>
  </w:abstractNum>
  <w:abstractNum w:abstractNumId="829" w15:restartNumberingAfterBreak="0">
    <w:nsid w:val="000074A3"/>
    <w:multiLevelType w:val="hybridMultilevel"/>
    <w:tmpl w:val="EDCAFE00"/>
    <w:lvl w:ilvl="0" w:tplc="077A179E">
      <w:start w:val="1"/>
      <w:numFmt w:val="decimal"/>
      <w:lvlText w:val="(%1)"/>
      <w:lvlJc w:val="left"/>
    </w:lvl>
    <w:lvl w:ilvl="1" w:tplc="8E14003E">
      <w:start w:val="1"/>
      <w:numFmt w:val="lowerLetter"/>
      <w:lvlText w:val="(%2)"/>
      <w:lvlJc w:val="left"/>
    </w:lvl>
    <w:lvl w:ilvl="2" w:tplc="853CBC58">
      <w:start w:val="1"/>
      <w:numFmt w:val="decimal"/>
      <w:lvlText w:val="%3."/>
      <w:lvlJc w:val="left"/>
    </w:lvl>
    <w:lvl w:ilvl="3" w:tplc="1DBABA2C">
      <w:numFmt w:val="decimal"/>
      <w:lvlText w:val=""/>
      <w:lvlJc w:val="left"/>
    </w:lvl>
    <w:lvl w:ilvl="4" w:tplc="A56A46F6">
      <w:numFmt w:val="decimal"/>
      <w:lvlText w:val=""/>
      <w:lvlJc w:val="left"/>
    </w:lvl>
    <w:lvl w:ilvl="5" w:tplc="B16E623A">
      <w:numFmt w:val="decimal"/>
      <w:lvlText w:val=""/>
      <w:lvlJc w:val="left"/>
    </w:lvl>
    <w:lvl w:ilvl="6" w:tplc="D73A6B26">
      <w:numFmt w:val="decimal"/>
      <w:lvlText w:val=""/>
      <w:lvlJc w:val="left"/>
    </w:lvl>
    <w:lvl w:ilvl="7" w:tplc="035AF450">
      <w:numFmt w:val="decimal"/>
      <w:lvlText w:val=""/>
      <w:lvlJc w:val="left"/>
    </w:lvl>
    <w:lvl w:ilvl="8" w:tplc="5442C8D4">
      <w:numFmt w:val="decimal"/>
      <w:lvlText w:val=""/>
      <w:lvlJc w:val="left"/>
    </w:lvl>
  </w:abstractNum>
  <w:abstractNum w:abstractNumId="830" w15:restartNumberingAfterBreak="0">
    <w:nsid w:val="000074C3"/>
    <w:multiLevelType w:val="hybridMultilevel"/>
    <w:tmpl w:val="E29C3AEA"/>
    <w:lvl w:ilvl="0" w:tplc="B1EC58F8">
      <w:start w:val="2"/>
      <w:numFmt w:val="decimal"/>
      <w:lvlText w:val="%1."/>
      <w:lvlJc w:val="left"/>
    </w:lvl>
    <w:lvl w:ilvl="1" w:tplc="BB96E27C">
      <w:start w:val="1"/>
      <w:numFmt w:val="lowerLetter"/>
      <w:lvlText w:val="%2."/>
      <w:lvlJc w:val="left"/>
    </w:lvl>
    <w:lvl w:ilvl="2" w:tplc="44B64C50">
      <w:start w:val="1"/>
      <w:numFmt w:val="lowerRoman"/>
      <w:lvlText w:val="%3."/>
      <w:lvlJc w:val="left"/>
    </w:lvl>
    <w:lvl w:ilvl="3" w:tplc="FDAE9CBC">
      <w:start w:val="1"/>
      <w:numFmt w:val="upperLetter"/>
      <w:lvlText w:val="(%4)"/>
      <w:lvlJc w:val="left"/>
    </w:lvl>
    <w:lvl w:ilvl="4" w:tplc="494A2102">
      <w:numFmt w:val="decimal"/>
      <w:lvlText w:val=""/>
      <w:lvlJc w:val="left"/>
    </w:lvl>
    <w:lvl w:ilvl="5" w:tplc="CF06D692">
      <w:numFmt w:val="decimal"/>
      <w:lvlText w:val=""/>
      <w:lvlJc w:val="left"/>
    </w:lvl>
    <w:lvl w:ilvl="6" w:tplc="541891CE">
      <w:numFmt w:val="decimal"/>
      <w:lvlText w:val=""/>
      <w:lvlJc w:val="left"/>
    </w:lvl>
    <w:lvl w:ilvl="7" w:tplc="105E4C24">
      <w:numFmt w:val="decimal"/>
      <w:lvlText w:val=""/>
      <w:lvlJc w:val="left"/>
    </w:lvl>
    <w:lvl w:ilvl="8" w:tplc="688C2AE6">
      <w:numFmt w:val="decimal"/>
      <w:lvlText w:val=""/>
      <w:lvlJc w:val="left"/>
    </w:lvl>
  </w:abstractNum>
  <w:abstractNum w:abstractNumId="831" w15:restartNumberingAfterBreak="0">
    <w:nsid w:val="000074DC"/>
    <w:multiLevelType w:val="hybridMultilevel"/>
    <w:tmpl w:val="3B826266"/>
    <w:lvl w:ilvl="0" w:tplc="770EC458">
      <w:start w:val="1"/>
      <w:numFmt w:val="lowerLetter"/>
      <w:lvlText w:val="%1"/>
      <w:lvlJc w:val="left"/>
    </w:lvl>
    <w:lvl w:ilvl="1" w:tplc="F580B214">
      <w:start w:val="1"/>
      <w:numFmt w:val="decimal"/>
      <w:lvlText w:val="%2."/>
      <w:lvlJc w:val="left"/>
    </w:lvl>
    <w:lvl w:ilvl="2" w:tplc="27CE76D2">
      <w:start w:val="1"/>
      <w:numFmt w:val="lowerLetter"/>
      <w:lvlText w:val="%3."/>
      <w:lvlJc w:val="left"/>
    </w:lvl>
    <w:lvl w:ilvl="3" w:tplc="D53C0698">
      <w:numFmt w:val="decimal"/>
      <w:lvlText w:val=""/>
      <w:lvlJc w:val="left"/>
    </w:lvl>
    <w:lvl w:ilvl="4" w:tplc="5B424F68">
      <w:numFmt w:val="decimal"/>
      <w:lvlText w:val=""/>
      <w:lvlJc w:val="left"/>
    </w:lvl>
    <w:lvl w:ilvl="5" w:tplc="A8902B2E">
      <w:numFmt w:val="decimal"/>
      <w:lvlText w:val=""/>
      <w:lvlJc w:val="left"/>
    </w:lvl>
    <w:lvl w:ilvl="6" w:tplc="D14852FC">
      <w:numFmt w:val="decimal"/>
      <w:lvlText w:val=""/>
      <w:lvlJc w:val="left"/>
    </w:lvl>
    <w:lvl w:ilvl="7" w:tplc="14EE3F5C">
      <w:numFmt w:val="decimal"/>
      <w:lvlText w:val=""/>
      <w:lvlJc w:val="left"/>
    </w:lvl>
    <w:lvl w:ilvl="8" w:tplc="39306934">
      <w:numFmt w:val="decimal"/>
      <w:lvlText w:val=""/>
      <w:lvlJc w:val="left"/>
    </w:lvl>
  </w:abstractNum>
  <w:abstractNum w:abstractNumId="832" w15:restartNumberingAfterBreak="0">
    <w:nsid w:val="000074E9"/>
    <w:multiLevelType w:val="hybridMultilevel"/>
    <w:tmpl w:val="B7BAD5C0"/>
    <w:lvl w:ilvl="0" w:tplc="C564075E">
      <w:start w:val="13"/>
      <w:numFmt w:val="decimal"/>
      <w:lvlText w:val="(%1)"/>
      <w:lvlJc w:val="left"/>
    </w:lvl>
    <w:lvl w:ilvl="1" w:tplc="00CAC24C">
      <w:start w:val="1"/>
      <w:numFmt w:val="lowerLetter"/>
      <w:lvlText w:val="(%2)"/>
      <w:lvlJc w:val="left"/>
    </w:lvl>
    <w:lvl w:ilvl="2" w:tplc="628E4AE8">
      <w:start w:val="1"/>
      <w:numFmt w:val="decimal"/>
      <w:lvlText w:val="%3"/>
      <w:lvlJc w:val="left"/>
    </w:lvl>
    <w:lvl w:ilvl="3" w:tplc="0E067516">
      <w:numFmt w:val="decimal"/>
      <w:lvlText w:val=""/>
      <w:lvlJc w:val="left"/>
    </w:lvl>
    <w:lvl w:ilvl="4" w:tplc="3D7412DE">
      <w:numFmt w:val="decimal"/>
      <w:lvlText w:val=""/>
      <w:lvlJc w:val="left"/>
    </w:lvl>
    <w:lvl w:ilvl="5" w:tplc="4EE66338">
      <w:numFmt w:val="decimal"/>
      <w:lvlText w:val=""/>
      <w:lvlJc w:val="left"/>
    </w:lvl>
    <w:lvl w:ilvl="6" w:tplc="EAEE53BA">
      <w:numFmt w:val="decimal"/>
      <w:lvlText w:val=""/>
      <w:lvlJc w:val="left"/>
    </w:lvl>
    <w:lvl w:ilvl="7" w:tplc="5ABA0C52">
      <w:numFmt w:val="decimal"/>
      <w:lvlText w:val=""/>
      <w:lvlJc w:val="left"/>
    </w:lvl>
    <w:lvl w:ilvl="8" w:tplc="0EE0F230">
      <w:numFmt w:val="decimal"/>
      <w:lvlText w:val=""/>
      <w:lvlJc w:val="left"/>
    </w:lvl>
  </w:abstractNum>
  <w:abstractNum w:abstractNumId="833" w15:restartNumberingAfterBreak="0">
    <w:nsid w:val="00007517"/>
    <w:multiLevelType w:val="hybridMultilevel"/>
    <w:tmpl w:val="4F166FDC"/>
    <w:lvl w:ilvl="0" w:tplc="E19840DA">
      <w:start w:val="1"/>
      <w:numFmt w:val="lowerLetter"/>
      <w:lvlText w:val="%1"/>
      <w:lvlJc w:val="left"/>
    </w:lvl>
    <w:lvl w:ilvl="1" w:tplc="428A3C48">
      <w:start w:val="10"/>
      <w:numFmt w:val="decimal"/>
      <w:lvlText w:val="%2"/>
      <w:lvlJc w:val="left"/>
    </w:lvl>
    <w:lvl w:ilvl="2" w:tplc="105036F8">
      <w:start w:val="1"/>
      <w:numFmt w:val="lowerLetter"/>
      <w:lvlText w:val="%3"/>
      <w:lvlJc w:val="left"/>
    </w:lvl>
    <w:lvl w:ilvl="3" w:tplc="289075B0">
      <w:numFmt w:val="decimal"/>
      <w:lvlText w:val=""/>
      <w:lvlJc w:val="left"/>
    </w:lvl>
    <w:lvl w:ilvl="4" w:tplc="5052E2C4">
      <w:numFmt w:val="decimal"/>
      <w:lvlText w:val=""/>
      <w:lvlJc w:val="left"/>
    </w:lvl>
    <w:lvl w:ilvl="5" w:tplc="2270A888">
      <w:numFmt w:val="decimal"/>
      <w:lvlText w:val=""/>
      <w:lvlJc w:val="left"/>
    </w:lvl>
    <w:lvl w:ilvl="6" w:tplc="0542F1F4">
      <w:numFmt w:val="decimal"/>
      <w:lvlText w:val=""/>
      <w:lvlJc w:val="left"/>
    </w:lvl>
    <w:lvl w:ilvl="7" w:tplc="D7B27242">
      <w:numFmt w:val="decimal"/>
      <w:lvlText w:val=""/>
      <w:lvlJc w:val="left"/>
    </w:lvl>
    <w:lvl w:ilvl="8" w:tplc="EF3464C2">
      <w:numFmt w:val="decimal"/>
      <w:lvlText w:val=""/>
      <w:lvlJc w:val="left"/>
    </w:lvl>
  </w:abstractNum>
  <w:abstractNum w:abstractNumId="834" w15:restartNumberingAfterBreak="0">
    <w:nsid w:val="0000752C"/>
    <w:multiLevelType w:val="hybridMultilevel"/>
    <w:tmpl w:val="E688A278"/>
    <w:lvl w:ilvl="0" w:tplc="5D587A5A">
      <w:start w:val="3"/>
      <w:numFmt w:val="decimal"/>
      <w:lvlText w:val="(%1)"/>
      <w:lvlJc w:val="left"/>
    </w:lvl>
    <w:lvl w:ilvl="1" w:tplc="2E666408">
      <w:start w:val="1"/>
      <w:numFmt w:val="lowerLetter"/>
      <w:lvlText w:val="(%2)"/>
      <w:lvlJc w:val="left"/>
    </w:lvl>
    <w:lvl w:ilvl="2" w:tplc="27205CF6">
      <w:numFmt w:val="decimal"/>
      <w:lvlText w:val=""/>
      <w:lvlJc w:val="left"/>
    </w:lvl>
    <w:lvl w:ilvl="3" w:tplc="BF662F3A">
      <w:numFmt w:val="decimal"/>
      <w:lvlText w:val=""/>
      <w:lvlJc w:val="left"/>
    </w:lvl>
    <w:lvl w:ilvl="4" w:tplc="11E874DE">
      <w:numFmt w:val="decimal"/>
      <w:lvlText w:val=""/>
      <w:lvlJc w:val="left"/>
    </w:lvl>
    <w:lvl w:ilvl="5" w:tplc="022CB48E">
      <w:numFmt w:val="decimal"/>
      <w:lvlText w:val=""/>
      <w:lvlJc w:val="left"/>
    </w:lvl>
    <w:lvl w:ilvl="6" w:tplc="48F405B8">
      <w:numFmt w:val="decimal"/>
      <w:lvlText w:val=""/>
      <w:lvlJc w:val="left"/>
    </w:lvl>
    <w:lvl w:ilvl="7" w:tplc="BB48727E">
      <w:numFmt w:val="decimal"/>
      <w:lvlText w:val=""/>
      <w:lvlJc w:val="left"/>
    </w:lvl>
    <w:lvl w:ilvl="8" w:tplc="A57059EA">
      <w:numFmt w:val="decimal"/>
      <w:lvlText w:val=""/>
      <w:lvlJc w:val="left"/>
    </w:lvl>
  </w:abstractNum>
  <w:abstractNum w:abstractNumId="835" w15:restartNumberingAfterBreak="0">
    <w:nsid w:val="00007550"/>
    <w:multiLevelType w:val="hybridMultilevel"/>
    <w:tmpl w:val="8D0688C0"/>
    <w:lvl w:ilvl="0" w:tplc="B2249B10">
      <w:start w:val="3"/>
      <w:numFmt w:val="lowerLetter"/>
      <w:lvlText w:val="(%1)"/>
      <w:lvlJc w:val="left"/>
    </w:lvl>
    <w:lvl w:ilvl="1" w:tplc="230E21AE">
      <w:start w:val="1"/>
      <w:numFmt w:val="decimal"/>
      <w:lvlText w:val="%2."/>
      <w:lvlJc w:val="left"/>
    </w:lvl>
    <w:lvl w:ilvl="2" w:tplc="926A5C04">
      <w:numFmt w:val="decimal"/>
      <w:lvlText w:val=""/>
      <w:lvlJc w:val="left"/>
    </w:lvl>
    <w:lvl w:ilvl="3" w:tplc="93DAB2C4">
      <w:numFmt w:val="decimal"/>
      <w:lvlText w:val=""/>
      <w:lvlJc w:val="left"/>
    </w:lvl>
    <w:lvl w:ilvl="4" w:tplc="B3CE7C0E">
      <w:numFmt w:val="decimal"/>
      <w:lvlText w:val=""/>
      <w:lvlJc w:val="left"/>
    </w:lvl>
    <w:lvl w:ilvl="5" w:tplc="8DB28990">
      <w:numFmt w:val="decimal"/>
      <w:lvlText w:val=""/>
      <w:lvlJc w:val="left"/>
    </w:lvl>
    <w:lvl w:ilvl="6" w:tplc="BC2687C6">
      <w:numFmt w:val="decimal"/>
      <w:lvlText w:val=""/>
      <w:lvlJc w:val="left"/>
    </w:lvl>
    <w:lvl w:ilvl="7" w:tplc="5A8060AC">
      <w:numFmt w:val="decimal"/>
      <w:lvlText w:val=""/>
      <w:lvlJc w:val="left"/>
    </w:lvl>
    <w:lvl w:ilvl="8" w:tplc="19FAD0E4">
      <w:numFmt w:val="decimal"/>
      <w:lvlText w:val=""/>
      <w:lvlJc w:val="left"/>
    </w:lvl>
  </w:abstractNum>
  <w:abstractNum w:abstractNumId="836" w15:restartNumberingAfterBreak="0">
    <w:nsid w:val="00007556"/>
    <w:multiLevelType w:val="hybridMultilevel"/>
    <w:tmpl w:val="8B8844E0"/>
    <w:lvl w:ilvl="0" w:tplc="C62064D2">
      <w:start w:val="4"/>
      <w:numFmt w:val="lowerLetter"/>
      <w:lvlText w:val="(%1)"/>
      <w:lvlJc w:val="left"/>
    </w:lvl>
    <w:lvl w:ilvl="1" w:tplc="2FECCCDE">
      <w:start w:val="1"/>
      <w:numFmt w:val="decimal"/>
      <w:lvlText w:val="%2."/>
      <w:lvlJc w:val="left"/>
    </w:lvl>
    <w:lvl w:ilvl="2" w:tplc="DC4AC166">
      <w:numFmt w:val="decimal"/>
      <w:lvlText w:val=""/>
      <w:lvlJc w:val="left"/>
    </w:lvl>
    <w:lvl w:ilvl="3" w:tplc="0C264CB8">
      <w:numFmt w:val="decimal"/>
      <w:lvlText w:val=""/>
      <w:lvlJc w:val="left"/>
    </w:lvl>
    <w:lvl w:ilvl="4" w:tplc="A0242CFC">
      <w:numFmt w:val="decimal"/>
      <w:lvlText w:val=""/>
      <w:lvlJc w:val="left"/>
    </w:lvl>
    <w:lvl w:ilvl="5" w:tplc="171E1C5E">
      <w:numFmt w:val="decimal"/>
      <w:lvlText w:val=""/>
      <w:lvlJc w:val="left"/>
    </w:lvl>
    <w:lvl w:ilvl="6" w:tplc="8558EC34">
      <w:numFmt w:val="decimal"/>
      <w:lvlText w:val=""/>
      <w:lvlJc w:val="left"/>
    </w:lvl>
    <w:lvl w:ilvl="7" w:tplc="285840D4">
      <w:numFmt w:val="decimal"/>
      <w:lvlText w:val=""/>
      <w:lvlJc w:val="left"/>
    </w:lvl>
    <w:lvl w:ilvl="8" w:tplc="55F4D138">
      <w:numFmt w:val="decimal"/>
      <w:lvlText w:val=""/>
      <w:lvlJc w:val="left"/>
    </w:lvl>
  </w:abstractNum>
  <w:abstractNum w:abstractNumId="837" w15:restartNumberingAfterBreak="0">
    <w:nsid w:val="0000759D"/>
    <w:multiLevelType w:val="hybridMultilevel"/>
    <w:tmpl w:val="50FEA7E0"/>
    <w:lvl w:ilvl="0" w:tplc="A8ECF658">
      <w:start w:val="1"/>
      <w:numFmt w:val="decimal"/>
      <w:lvlText w:val="%1"/>
      <w:lvlJc w:val="left"/>
    </w:lvl>
    <w:lvl w:ilvl="1" w:tplc="40008CAC">
      <w:start w:val="2"/>
      <w:numFmt w:val="lowerLetter"/>
      <w:lvlText w:val="(%2)"/>
      <w:lvlJc w:val="left"/>
    </w:lvl>
    <w:lvl w:ilvl="2" w:tplc="1CFE92DC">
      <w:start w:val="1"/>
      <w:numFmt w:val="decimal"/>
      <w:lvlText w:val="%3"/>
      <w:lvlJc w:val="left"/>
    </w:lvl>
    <w:lvl w:ilvl="3" w:tplc="A6A6AC30">
      <w:numFmt w:val="decimal"/>
      <w:lvlText w:val=""/>
      <w:lvlJc w:val="left"/>
    </w:lvl>
    <w:lvl w:ilvl="4" w:tplc="32820C88">
      <w:numFmt w:val="decimal"/>
      <w:lvlText w:val=""/>
      <w:lvlJc w:val="left"/>
    </w:lvl>
    <w:lvl w:ilvl="5" w:tplc="41C8F4AE">
      <w:numFmt w:val="decimal"/>
      <w:lvlText w:val=""/>
      <w:lvlJc w:val="left"/>
    </w:lvl>
    <w:lvl w:ilvl="6" w:tplc="65C48A8E">
      <w:numFmt w:val="decimal"/>
      <w:lvlText w:val=""/>
      <w:lvlJc w:val="left"/>
    </w:lvl>
    <w:lvl w:ilvl="7" w:tplc="F0C0781E">
      <w:numFmt w:val="decimal"/>
      <w:lvlText w:val=""/>
      <w:lvlJc w:val="left"/>
    </w:lvl>
    <w:lvl w:ilvl="8" w:tplc="A0FC579A">
      <w:numFmt w:val="decimal"/>
      <w:lvlText w:val=""/>
      <w:lvlJc w:val="left"/>
    </w:lvl>
  </w:abstractNum>
  <w:abstractNum w:abstractNumId="838" w15:restartNumberingAfterBreak="0">
    <w:nsid w:val="000075A2"/>
    <w:multiLevelType w:val="hybridMultilevel"/>
    <w:tmpl w:val="021C319A"/>
    <w:lvl w:ilvl="0" w:tplc="43E87D90">
      <w:start w:val="9"/>
      <w:numFmt w:val="decimal"/>
      <w:lvlText w:val="(%1)"/>
      <w:lvlJc w:val="left"/>
    </w:lvl>
    <w:lvl w:ilvl="1" w:tplc="59AED2EE">
      <w:start w:val="1"/>
      <w:numFmt w:val="lowerLetter"/>
      <w:lvlText w:val="(%2)"/>
      <w:lvlJc w:val="left"/>
    </w:lvl>
    <w:lvl w:ilvl="2" w:tplc="B5EEF022">
      <w:start w:val="1"/>
      <w:numFmt w:val="decimal"/>
      <w:lvlText w:val="%3"/>
      <w:lvlJc w:val="left"/>
    </w:lvl>
    <w:lvl w:ilvl="3" w:tplc="D0249014">
      <w:numFmt w:val="decimal"/>
      <w:lvlText w:val=""/>
      <w:lvlJc w:val="left"/>
    </w:lvl>
    <w:lvl w:ilvl="4" w:tplc="EBE09F7A">
      <w:numFmt w:val="decimal"/>
      <w:lvlText w:val=""/>
      <w:lvlJc w:val="left"/>
    </w:lvl>
    <w:lvl w:ilvl="5" w:tplc="9FE0FF4C">
      <w:numFmt w:val="decimal"/>
      <w:lvlText w:val=""/>
      <w:lvlJc w:val="left"/>
    </w:lvl>
    <w:lvl w:ilvl="6" w:tplc="AC104BB2">
      <w:numFmt w:val="decimal"/>
      <w:lvlText w:val=""/>
      <w:lvlJc w:val="left"/>
    </w:lvl>
    <w:lvl w:ilvl="7" w:tplc="3B9EA984">
      <w:numFmt w:val="decimal"/>
      <w:lvlText w:val=""/>
      <w:lvlJc w:val="left"/>
    </w:lvl>
    <w:lvl w:ilvl="8" w:tplc="ACD63C12">
      <w:numFmt w:val="decimal"/>
      <w:lvlText w:val=""/>
      <w:lvlJc w:val="left"/>
    </w:lvl>
  </w:abstractNum>
  <w:abstractNum w:abstractNumId="839" w15:restartNumberingAfterBreak="0">
    <w:nsid w:val="000075E4"/>
    <w:multiLevelType w:val="hybridMultilevel"/>
    <w:tmpl w:val="144646EC"/>
    <w:lvl w:ilvl="0" w:tplc="2DF45EC4">
      <w:start w:val="1"/>
      <w:numFmt w:val="lowerLetter"/>
      <w:lvlText w:val="%1"/>
      <w:lvlJc w:val="left"/>
    </w:lvl>
    <w:lvl w:ilvl="1" w:tplc="212868AA">
      <w:start w:val="1"/>
      <w:numFmt w:val="decimal"/>
      <w:lvlText w:val="%2"/>
      <w:lvlJc w:val="left"/>
    </w:lvl>
    <w:lvl w:ilvl="2" w:tplc="D3D40C36">
      <w:start w:val="1"/>
      <w:numFmt w:val="lowerLetter"/>
      <w:lvlText w:val="%3."/>
      <w:lvlJc w:val="left"/>
    </w:lvl>
    <w:lvl w:ilvl="3" w:tplc="B7DCE4BA">
      <w:start w:val="1"/>
      <w:numFmt w:val="lowerRoman"/>
      <w:lvlText w:val="%4"/>
      <w:lvlJc w:val="left"/>
    </w:lvl>
    <w:lvl w:ilvl="4" w:tplc="50B8FE6A">
      <w:numFmt w:val="decimal"/>
      <w:lvlText w:val=""/>
      <w:lvlJc w:val="left"/>
    </w:lvl>
    <w:lvl w:ilvl="5" w:tplc="E6225E26">
      <w:numFmt w:val="decimal"/>
      <w:lvlText w:val=""/>
      <w:lvlJc w:val="left"/>
    </w:lvl>
    <w:lvl w:ilvl="6" w:tplc="32BCDBE6">
      <w:numFmt w:val="decimal"/>
      <w:lvlText w:val=""/>
      <w:lvlJc w:val="left"/>
    </w:lvl>
    <w:lvl w:ilvl="7" w:tplc="AE6264AC">
      <w:numFmt w:val="decimal"/>
      <w:lvlText w:val=""/>
      <w:lvlJc w:val="left"/>
    </w:lvl>
    <w:lvl w:ilvl="8" w:tplc="6FDE364E">
      <w:numFmt w:val="decimal"/>
      <w:lvlText w:val=""/>
      <w:lvlJc w:val="left"/>
    </w:lvl>
  </w:abstractNum>
  <w:abstractNum w:abstractNumId="840" w15:restartNumberingAfterBreak="0">
    <w:nsid w:val="000075ED"/>
    <w:multiLevelType w:val="hybridMultilevel"/>
    <w:tmpl w:val="3F10BE62"/>
    <w:lvl w:ilvl="0" w:tplc="37AE778A">
      <w:start w:val="5"/>
      <w:numFmt w:val="decimal"/>
      <w:lvlText w:val="(%1)"/>
      <w:lvlJc w:val="left"/>
    </w:lvl>
    <w:lvl w:ilvl="1" w:tplc="47F86C08">
      <w:start w:val="1"/>
      <w:numFmt w:val="lowerLetter"/>
      <w:lvlText w:val="(%2)"/>
      <w:lvlJc w:val="left"/>
    </w:lvl>
    <w:lvl w:ilvl="2" w:tplc="ED184458">
      <w:numFmt w:val="decimal"/>
      <w:lvlText w:val=""/>
      <w:lvlJc w:val="left"/>
    </w:lvl>
    <w:lvl w:ilvl="3" w:tplc="4BC2B074">
      <w:numFmt w:val="decimal"/>
      <w:lvlText w:val=""/>
      <w:lvlJc w:val="left"/>
    </w:lvl>
    <w:lvl w:ilvl="4" w:tplc="CA743AC0">
      <w:numFmt w:val="decimal"/>
      <w:lvlText w:val=""/>
      <w:lvlJc w:val="left"/>
    </w:lvl>
    <w:lvl w:ilvl="5" w:tplc="3BFCAE34">
      <w:numFmt w:val="decimal"/>
      <w:lvlText w:val=""/>
      <w:lvlJc w:val="left"/>
    </w:lvl>
    <w:lvl w:ilvl="6" w:tplc="8738EA3C">
      <w:numFmt w:val="decimal"/>
      <w:lvlText w:val=""/>
      <w:lvlJc w:val="left"/>
    </w:lvl>
    <w:lvl w:ilvl="7" w:tplc="AE4C140A">
      <w:numFmt w:val="decimal"/>
      <w:lvlText w:val=""/>
      <w:lvlJc w:val="left"/>
    </w:lvl>
    <w:lvl w:ilvl="8" w:tplc="0DDAC8B8">
      <w:numFmt w:val="decimal"/>
      <w:lvlText w:val=""/>
      <w:lvlJc w:val="left"/>
    </w:lvl>
  </w:abstractNum>
  <w:abstractNum w:abstractNumId="841" w15:restartNumberingAfterBreak="0">
    <w:nsid w:val="000075F3"/>
    <w:multiLevelType w:val="hybridMultilevel"/>
    <w:tmpl w:val="EAD0EB18"/>
    <w:lvl w:ilvl="0" w:tplc="A0B82458">
      <w:start w:val="1"/>
      <w:numFmt w:val="decimal"/>
      <w:lvlText w:val="%1"/>
      <w:lvlJc w:val="left"/>
    </w:lvl>
    <w:lvl w:ilvl="1" w:tplc="CBAC3152">
      <w:start w:val="1"/>
      <w:numFmt w:val="lowerLetter"/>
      <w:lvlText w:val="%2"/>
      <w:lvlJc w:val="left"/>
    </w:lvl>
    <w:lvl w:ilvl="2" w:tplc="9ED60F46">
      <w:start w:val="4"/>
      <w:numFmt w:val="lowerRoman"/>
      <w:lvlText w:val="(%3)"/>
      <w:lvlJc w:val="left"/>
    </w:lvl>
    <w:lvl w:ilvl="3" w:tplc="3FF068CA">
      <w:numFmt w:val="decimal"/>
      <w:lvlText w:val=""/>
      <w:lvlJc w:val="left"/>
    </w:lvl>
    <w:lvl w:ilvl="4" w:tplc="A7FE4028">
      <w:numFmt w:val="decimal"/>
      <w:lvlText w:val=""/>
      <w:lvlJc w:val="left"/>
    </w:lvl>
    <w:lvl w:ilvl="5" w:tplc="8A9020CA">
      <w:numFmt w:val="decimal"/>
      <w:lvlText w:val=""/>
      <w:lvlJc w:val="left"/>
    </w:lvl>
    <w:lvl w:ilvl="6" w:tplc="507ABC4E">
      <w:numFmt w:val="decimal"/>
      <w:lvlText w:val=""/>
      <w:lvlJc w:val="left"/>
    </w:lvl>
    <w:lvl w:ilvl="7" w:tplc="8168FAA6">
      <w:numFmt w:val="decimal"/>
      <w:lvlText w:val=""/>
      <w:lvlJc w:val="left"/>
    </w:lvl>
    <w:lvl w:ilvl="8" w:tplc="38068BAA">
      <w:numFmt w:val="decimal"/>
      <w:lvlText w:val=""/>
      <w:lvlJc w:val="left"/>
    </w:lvl>
  </w:abstractNum>
  <w:abstractNum w:abstractNumId="842" w15:restartNumberingAfterBreak="0">
    <w:nsid w:val="0000760D"/>
    <w:multiLevelType w:val="hybridMultilevel"/>
    <w:tmpl w:val="6352A0C6"/>
    <w:lvl w:ilvl="0" w:tplc="5EB6CFA2">
      <w:start w:val="2"/>
      <w:numFmt w:val="decimal"/>
      <w:lvlText w:val="(%1)"/>
      <w:lvlJc w:val="left"/>
    </w:lvl>
    <w:lvl w:ilvl="1" w:tplc="1830670E">
      <w:start w:val="1"/>
      <w:numFmt w:val="lowerLetter"/>
      <w:lvlText w:val="(%2)"/>
      <w:lvlJc w:val="left"/>
    </w:lvl>
    <w:lvl w:ilvl="2" w:tplc="F59AA282">
      <w:start w:val="1"/>
      <w:numFmt w:val="decimal"/>
      <w:lvlText w:val="%3."/>
      <w:lvlJc w:val="left"/>
    </w:lvl>
    <w:lvl w:ilvl="3" w:tplc="E774EE78">
      <w:numFmt w:val="decimal"/>
      <w:lvlText w:val=""/>
      <w:lvlJc w:val="left"/>
    </w:lvl>
    <w:lvl w:ilvl="4" w:tplc="2F0401E6">
      <w:numFmt w:val="decimal"/>
      <w:lvlText w:val=""/>
      <w:lvlJc w:val="left"/>
    </w:lvl>
    <w:lvl w:ilvl="5" w:tplc="5302E696">
      <w:numFmt w:val="decimal"/>
      <w:lvlText w:val=""/>
      <w:lvlJc w:val="left"/>
    </w:lvl>
    <w:lvl w:ilvl="6" w:tplc="85D011CC">
      <w:numFmt w:val="decimal"/>
      <w:lvlText w:val=""/>
      <w:lvlJc w:val="left"/>
    </w:lvl>
    <w:lvl w:ilvl="7" w:tplc="1A941554">
      <w:numFmt w:val="decimal"/>
      <w:lvlText w:val=""/>
      <w:lvlJc w:val="left"/>
    </w:lvl>
    <w:lvl w:ilvl="8" w:tplc="B0B6C01C">
      <w:numFmt w:val="decimal"/>
      <w:lvlText w:val=""/>
      <w:lvlJc w:val="left"/>
    </w:lvl>
  </w:abstractNum>
  <w:abstractNum w:abstractNumId="843" w15:restartNumberingAfterBreak="0">
    <w:nsid w:val="0000761E"/>
    <w:multiLevelType w:val="hybridMultilevel"/>
    <w:tmpl w:val="EB90772C"/>
    <w:lvl w:ilvl="0" w:tplc="4D34204E">
      <w:start w:val="6"/>
      <w:numFmt w:val="decimal"/>
      <w:lvlText w:val="(%1)"/>
      <w:lvlJc w:val="left"/>
    </w:lvl>
    <w:lvl w:ilvl="1" w:tplc="B0760F62">
      <w:start w:val="1"/>
      <w:numFmt w:val="lowerLetter"/>
      <w:lvlText w:val="(%2)"/>
      <w:lvlJc w:val="left"/>
    </w:lvl>
    <w:lvl w:ilvl="2" w:tplc="8C180FAE">
      <w:numFmt w:val="decimal"/>
      <w:lvlText w:val=""/>
      <w:lvlJc w:val="left"/>
    </w:lvl>
    <w:lvl w:ilvl="3" w:tplc="08C823A8">
      <w:numFmt w:val="decimal"/>
      <w:lvlText w:val=""/>
      <w:lvlJc w:val="left"/>
    </w:lvl>
    <w:lvl w:ilvl="4" w:tplc="2FA68084">
      <w:numFmt w:val="decimal"/>
      <w:lvlText w:val=""/>
      <w:lvlJc w:val="left"/>
    </w:lvl>
    <w:lvl w:ilvl="5" w:tplc="CBB20CAA">
      <w:numFmt w:val="decimal"/>
      <w:lvlText w:val=""/>
      <w:lvlJc w:val="left"/>
    </w:lvl>
    <w:lvl w:ilvl="6" w:tplc="46AC9A36">
      <w:numFmt w:val="decimal"/>
      <w:lvlText w:val=""/>
      <w:lvlJc w:val="left"/>
    </w:lvl>
    <w:lvl w:ilvl="7" w:tplc="B2B09EB6">
      <w:numFmt w:val="decimal"/>
      <w:lvlText w:val=""/>
      <w:lvlJc w:val="left"/>
    </w:lvl>
    <w:lvl w:ilvl="8" w:tplc="1AB02360">
      <w:numFmt w:val="decimal"/>
      <w:lvlText w:val=""/>
      <w:lvlJc w:val="left"/>
    </w:lvl>
  </w:abstractNum>
  <w:abstractNum w:abstractNumId="844" w15:restartNumberingAfterBreak="0">
    <w:nsid w:val="0000763F"/>
    <w:multiLevelType w:val="hybridMultilevel"/>
    <w:tmpl w:val="D54E964A"/>
    <w:lvl w:ilvl="0" w:tplc="0388FAD6">
      <w:start w:val="4"/>
      <w:numFmt w:val="decimal"/>
      <w:lvlText w:val="(%1)"/>
      <w:lvlJc w:val="left"/>
    </w:lvl>
    <w:lvl w:ilvl="1" w:tplc="849A935A">
      <w:start w:val="1"/>
      <w:numFmt w:val="lowerLetter"/>
      <w:lvlText w:val="(%2)"/>
      <w:lvlJc w:val="left"/>
    </w:lvl>
    <w:lvl w:ilvl="2" w:tplc="6AF0F3EA">
      <w:start w:val="1"/>
      <w:numFmt w:val="decimal"/>
      <w:lvlText w:val="%3."/>
      <w:lvlJc w:val="left"/>
    </w:lvl>
    <w:lvl w:ilvl="3" w:tplc="14E02D1A">
      <w:start w:val="1"/>
      <w:numFmt w:val="lowerLetter"/>
      <w:lvlText w:val="%4"/>
      <w:lvlJc w:val="left"/>
    </w:lvl>
    <w:lvl w:ilvl="4" w:tplc="C6125100">
      <w:numFmt w:val="decimal"/>
      <w:lvlText w:val=""/>
      <w:lvlJc w:val="left"/>
    </w:lvl>
    <w:lvl w:ilvl="5" w:tplc="01043CC8">
      <w:numFmt w:val="decimal"/>
      <w:lvlText w:val=""/>
      <w:lvlJc w:val="left"/>
    </w:lvl>
    <w:lvl w:ilvl="6" w:tplc="42566886">
      <w:numFmt w:val="decimal"/>
      <w:lvlText w:val=""/>
      <w:lvlJc w:val="left"/>
    </w:lvl>
    <w:lvl w:ilvl="7" w:tplc="4FF601B4">
      <w:numFmt w:val="decimal"/>
      <w:lvlText w:val=""/>
      <w:lvlJc w:val="left"/>
    </w:lvl>
    <w:lvl w:ilvl="8" w:tplc="AEE415E4">
      <w:numFmt w:val="decimal"/>
      <w:lvlText w:val=""/>
      <w:lvlJc w:val="left"/>
    </w:lvl>
  </w:abstractNum>
  <w:abstractNum w:abstractNumId="845" w15:restartNumberingAfterBreak="0">
    <w:nsid w:val="0000765C"/>
    <w:multiLevelType w:val="hybridMultilevel"/>
    <w:tmpl w:val="CC4AEAC4"/>
    <w:lvl w:ilvl="0" w:tplc="E26E2740">
      <w:start w:val="1"/>
      <w:numFmt w:val="decimal"/>
      <w:lvlText w:val="%1"/>
      <w:lvlJc w:val="left"/>
    </w:lvl>
    <w:lvl w:ilvl="1" w:tplc="1FF20274">
      <w:start w:val="4"/>
      <w:numFmt w:val="lowerLetter"/>
      <w:lvlText w:val="(%2)"/>
      <w:lvlJc w:val="left"/>
    </w:lvl>
    <w:lvl w:ilvl="2" w:tplc="6216547A">
      <w:start w:val="1"/>
      <w:numFmt w:val="decimal"/>
      <w:lvlText w:val="%3."/>
      <w:lvlJc w:val="left"/>
    </w:lvl>
    <w:lvl w:ilvl="3" w:tplc="644E798C">
      <w:start w:val="1"/>
      <w:numFmt w:val="lowerLetter"/>
      <w:lvlText w:val="%4"/>
      <w:lvlJc w:val="left"/>
    </w:lvl>
    <w:lvl w:ilvl="4" w:tplc="4D1CA0E8">
      <w:numFmt w:val="decimal"/>
      <w:lvlText w:val=""/>
      <w:lvlJc w:val="left"/>
    </w:lvl>
    <w:lvl w:ilvl="5" w:tplc="56567696">
      <w:numFmt w:val="decimal"/>
      <w:lvlText w:val=""/>
      <w:lvlJc w:val="left"/>
    </w:lvl>
    <w:lvl w:ilvl="6" w:tplc="E4A8ADC4">
      <w:numFmt w:val="decimal"/>
      <w:lvlText w:val=""/>
      <w:lvlJc w:val="left"/>
    </w:lvl>
    <w:lvl w:ilvl="7" w:tplc="EB524D1A">
      <w:numFmt w:val="decimal"/>
      <w:lvlText w:val=""/>
      <w:lvlJc w:val="left"/>
    </w:lvl>
    <w:lvl w:ilvl="8" w:tplc="4E961EE8">
      <w:numFmt w:val="decimal"/>
      <w:lvlText w:val=""/>
      <w:lvlJc w:val="left"/>
    </w:lvl>
  </w:abstractNum>
  <w:abstractNum w:abstractNumId="846" w15:restartNumberingAfterBreak="0">
    <w:nsid w:val="000076D6"/>
    <w:multiLevelType w:val="hybridMultilevel"/>
    <w:tmpl w:val="F79E0F34"/>
    <w:lvl w:ilvl="0" w:tplc="AD2889D0">
      <w:start w:val="1"/>
      <w:numFmt w:val="lowerLetter"/>
      <w:lvlText w:val="%1"/>
      <w:lvlJc w:val="left"/>
    </w:lvl>
    <w:lvl w:ilvl="1" w:tplc="5D40FB2C">
      <w:start w:val="1"/>
      <w:numFmt w:val="decimal"/>
      <w:lvlText w:val="%2."/>
      <w:lvlJc w:val="left"/>
    </w:lvl>
    <w:lvl w:ilvl="2" w:tplc="752E00D2">
      <w:numFmt w:val="decimal"/>
      <w:lvlText w:val=""/>
      <w:lvlJc w:val="left"/>
    </w:lvl>
    <w:lvl w:ilvl="3" w:tplc="EEE45E96">
      <w:numFmt w:val="decimal"/>
      <w:lvlText w:val=""/>
      <w:lvlJc w:val="left"/>
    </w:lvl>
    <w:lvl w:ilvl="4" w:tplc="3F9A7020">
      <w:numFmt w:val="decimal"/>
      <w:lvlText w:val=""/>
      <w:lvlJc w:val="left"/>
    </w:lvl>
    <w:lvl w:ilvl="5" w:tplc="11AEBDEC">
      <w:numFmt w:val="decimal"/>
      <w:lvlText w:val=""/>
      <w:lvlJc w:val="left"/>
    </w:lvl>
    <w:lvl w:ilvl="6" w:tplc="A2AAFAF0">
      <w:numFmt w:val="decimal"/>
      <w:lvlText w:val=""/>
      <w:lvlJc w:val="left"/>
    </w:lvl>
    <w:lvl w:ilvl="7" w:tplc="5B0C5402">
      <w:numFmt w:val="decimal"/>
      <w:lvlText w:val=""/>
      <w:lvlJc w:val="left"/>
    </w:lvl>
    <w:lvl w:ilvl="8" w:tplc="4448107E">
      <w:numFmt w:val="decimal"/>
      <w:lvlText w:val=""/>
      <w:lvlJc w:val="left"/>
    </w:lvl>
  </w:abstractNum>
  <w:abstractNum w:abstractNumId="847" w15:restartNumberingAfterBreak="0">
    <w:nsid w:val="00007706"/>
    <w:multiLevelType w:val="hybridMultilevel"/>
    <w:tmpl w:val="009A7162"/>
    <w:lvl w:ilvl="0" w:tplc="284C799C">
      <w:start w:val="1"/>
      <w:numFmt w:val="lowerLetter"/>
      <w:lvlText w:val="%1"/>
      <w:lvlJc w:val="left"/>
    </w:lvl>
    <w:lvl w:ilvl="1" w:tplc="BADC2052">
      <w:start w:val="1"/>
      <w:numFmt w:val="decimal"/>
      <w:lvlText w:val="%2"/>
      <w:lvlJc w:val="left"/>
    </w:lvl>
    <w:lvl w:ilvl="2" w:tplc="62D883FC">
      <w:start w:val="1"/>
      <w:numFmt w:val="lowerLetter"/>
      <w:lvlText w:val="%3."/>
      <w:lvlJc w:val="left"/>
    </w:lvl>
    <w:lvl w:ilvl="3" w:tplc="C3647F88">
      <w:numFmt w:val="decimal"/>
      <w:lvlText w:val=""/>
      <w:lvlJc w:val="left"/>
    </w:lvl>
    <w:lvl w:ilvl="4" w:tplc="10284CBC">
      <w:numFmt w:val="decimal"/>
      <w:lvlText w:val=""/>
      <w:lvlJc w:val="left"/>
    </w:lvl>
    <w:lvl w:ilvl="5" w:tplc="56F0CDE2">
      <w:numFmt w:val="decimal"/>
      <w:lvlText w:val=""/>
      <w:lvlJc w:val="left"/>
    </w:lvl>
    <w:lvl w:ilvl="6" w:tplc="0EDA0B46">
      <w:numFmt w:val="decimal"/>
      <w:lvlText w:val=""/>
      <w:lvlJc w:val="left"/>
    </w:lvl>
    <w:lvl w:ilvl="7" w:tplc="00DEBC62">
      <w:numFmt w:val="decimal"/>
      <w:lvlText w:val=""/>
      <w:lvlJc w:val="left"/>
    </w:lvl>
    <w:lvl w:ilvl="8" w:tplc="84A8935C">
      <w:numFmt w:val="decimal"/>
      <w:lvlText w:val=""/>
      <w:lvlJc w:val="left"/>
    </w:lvl>
  </w:abstractNum>
  <w:abstractNum w:abstractNumId="848" w15:restartNumberingAfterBreak="0">
    <w:nsid w:val="0000773C"/>
    <w:multiLevelType w:val="hybridMultilevel"/>
    <w:tmpl w:val="211A3BB6"/>
    <w:lvl w:ilvl="0" w:tplc="1BF4E72C">
      <w:start w:val="1"/>
      <w:numFmt w:val="decimal"/>
      <w:lvlText w:val="%1"/>
      <w:lvlJc w:val="left"/>
    </w:lvl>
    <w:lvl w:ilvl="1" w:tplc="4AA07528">
      <w:start w:val="1"/>
      <w:numFmt w:val="lowerLetter"/>
      <w:lvlText w:val="%2"/>
      <w:lvlJc w:val="left"/>
    </w:lvl>
    <w:lvl w:ilvl="2" w:tplc="249491D2">
      <w:start w:val="4"/>
      <w:numFmt w:val="decimal"/>
      <w:lvlText w:val="%3."/>
      <w:lvlJc w:val="left"/>
    </w:lvl>
    <w:lvl w:ilvl="3" w:tplc="BEB22BB2">
      <w:numFmt w:val="decimal"/>
      <w:lvlText w:val=""/>
      <w:lvlJc w:val="left"/>
    </w:lvl>
    <w:lvl w:ilvl="4" w:tplc="C3681896">
      <w:numFmt w:val="decimal"/>
      <w:lvlText w:val=""/>
      <w:lvlJc w:val="left"/>
    </w:lvl>
    <w:lvl w:ilvl="5" w:tplc="A43AD560">
      <w:numFmt w:val="decimal"/>
      <w:lvlText w:val=""/>
      <w:lvlJc w:val="left"/>
    </w:lvl>
    <w:lvl w:ilvl="6" w:tplc="682AAC7C">
      <w:numFmt w:val="decimal"/>
      <w:lvlText w:val=""/>
      <w:lvlJc w:val="left"/>
    </w:lvl>
    <w:lvl w:ilvl="7" w:tplc="993AF5FA">
      <w:numFmt w:val="decimal"/>
      <w:lvlText w:val=""/>
      <w:lvlJc w:val="left"/>
    </w:lvl>
    <w:lvl w:ilvl="8" w:tplc="1C7867E6">
      <w:numFmt w:val="decimal"/>
      <w:lvlText w:val=""/>
      <w:lvlJc w:val="left"/>
    </w:lvl>
  </w:abstractNum>
  <w:abstractNum w:abstractNumId="849" w15:restartNumberingAfterBreak="0">
    <w:nsid w:val="0000775C"/>
    <w:multiLevelType w:val="hybridMultilevel"/>
    <w:tmpl w:val="BD9455A4"/>
    <w:lvl w:ilvl="0" w:tplc="D40C55EC">
      <w:start w:val="6"/>
      <w:numFmt w:val="decimal"/>
      <w:lvlText w:val="%1."/>
      <w:lvlJc w:val="left"/>
    </w:lvl>
    <w:lvl w:ilvl="1" w:tplc="D8F48C66">
      <w:start w:val="1"/>
      <w:numFmt w:val="lowerLetter"/>
      <w:lvlText w:val="%2."/>
      <w:lvlJc w:val="left"/>
    </w:lvl>
    <w:lvl w:ilvl="2" w:tplc="8A067152">
      <w:numFmt w:val="decimal"/>
      <w:lvlText w:val=""/>
      <w:lvlJc w:val="left"/>
    </w:lvl>
    <w:lvl w:ilvl="3" w:tplc="EA624452">
      <w:numFmt w:val="decimal"/>
      <w:lvlText w:val=""/>
      <w:lvlJc w:val="left"/>
    </w:lvl>
    <w:lvl w:ilvl="4" w:tplc="4A669F10">
      <w:numFmt w:val="decimal"/>
      <w:lvlText w:val=""/>
      <w:lvlJc w:val="left"/>
    </w:lvl>
    <w:lvl w:ilvl="5" w:tplc="B56C736C">
      <w:numFmt w:val="decimal"/>
      <w:lvlText w:val=""/>
      <w:lvlJc w:val="left"/>
    </w:lvl>
    <w:lvl w:ilvl="6" w:tplc="870EAAD4">
      <w:numFmt w:val="decimal"/>
      <w:lvlText w:val=""/>
      <w:lvlJc w:val="left"/>
    </w:lvl>
    <w:lvl w:ilvl="7" w:tplc="33582EA2">
      <w:numFmt w:val="decimal"/>
      <w:lvlText w:val=""/>
      <w:lvlJc w:val="left"/>
    </w:lvl>
    <w:lvl w:ilvl="8" w:tplc="51B4D584">
      <w:numFmt w:val="decimal"/>
      <w:lvlText w:val=""/>
      <w:lvlJc w:val="left"/>
    </w:lvl>
  </w:abstractNum>
  <w:abstractNum w:abstractNumId="850" w15:restartNumberingAfterBreak="0">
    <w:nsid w:val="00007768"/>
    <w:multiLevelType w:val="hybridMultilevel"/>
    <w:tmpl w:val="012EB8E0"/>
    <w:lvl w:ilvl="0" w:tplc="31D04E62">
      <w:start w:val="1"/>
      <w:numFmt w:val="decimal"/>
      <w:lvlText w:val="%1"/>
      <w:lvlJc w:val="left"/>
    </w:lvl>
    <w:lvl w:ilvl="1" w:tplc="78908EBC">
      <w:start w:val="5"/>
      <w:numFmt w:val="lowerLetter"/>
      <w:lvlText w:val="(%2)"/>
      <w:lvlJc w:val="left"/>
    </w:lvl>
    <w:lvl w:ilvl="2" w:tplc="037A9748">
      <w:start w:val="1"/>
      <w:numFmt w:val="decimal"/>
      <w:lvlText w:val="%3"/>
      <w:lvlJc w:val="left"/>
      <w:rPr>
        <w:vertAlign w:val="superscript"/>
      </w:rPr>
    </w:lvl>
    <w:lvl w:ilvl="3" w:tplc="64F6C67E">
      <w:numFmt w:val="decimal"/>
      <w:lvlText w:val=""/>
      <w:lvlJc w:val="left"/>
    </w:lvl>
    <w:lvl w:ilvl="4" w:tplc="4FF84FCC">
      <w:numFmt w:val="decimal"/>
      <w:lvlText w:val=""/>
      <w:lvlJc w:val="left"/>
    </w:lvl>
    <w:lvl w:ilvl="5" w:tplc="D4320068">
      <w:numFmt w:val="decimal"/>
      <w:lvlText w:val=""/>
      <w:lvlJc w:val="left"/>
    </w:lvl>
    <w:lvl w:ilvl="6" w:tplc="112E881C">
      <w:numFmt w:val="decimal"/>
      <w:lvlText w:val=""/>
      <w:lvlJc w:val="left"/>
    </w:lvl>
    <w:lvl w:ilvl="7" w:tplc="36EA21FE">
      <w:numFmt w:val="decimal"/>
      <w:lvlText w:val=""/>
      <w:lvlJc w:val="left"/>
    </w:lvl>
    <w:lvl w:ilvl="8" w:tplc="571C589C">
      <w:numFmt w:val="decimal"/>
      <w:lvlText w:val=""/>
      <w:lvlJc w:val="left"/>
    </w:lvl>
  </w:abstractNum>
  <w:abstractNum w:abstractNumId="851" w15:restartNumberingAfterBreak="0">
    <w:nsid w:val="000077B8"/>
    <w:multiLevelType w:val="hybridMultilevel"/>
    <w:tmpl w:val="B908E0CA"/>
    <w:lvl w:ilvl="0" w:tplc="4B0671F8">
      <w:start w:val="3"/>
      <w:numFmt w:val="lowerLetter"/>
      <w:lvlText w:val="(%1)"/>
      <w:lvlJc w:val="left"/>
    </w:lvl>
    <w:lvl w:ilvl="1" w:tplc="A258BCDE">
      <w:start w:val="1"/>
      <w:numFmt w:val="decimal"/>
      <w:lvlText w:val="%2"/>
      <w:lvlJc w:val="left"/>
    </w:lvl>
    <w:lvl w:ilvl="2" w:tplc="1244F99C">
      <w:numFmt w:val="decimal"/>
      <w:lvlText w:val=""/>
      <w:lvlJc w:val="left"/>
    </w:lvl>
    <w:lvl w:ilvl="3" w:tplc="97507022">
      <w:numFmt w:val="decimal"/>
      <w:lvlText w:val=""/>
      <w:lvlJc w:val="left"/>
    </w:lvl>
    <w:lvl w:ilvl="4" w:tplc="4DA4DD8A">
      <w:numFmt w:val="decimal"/>
      <w:lvlText w:val=""/>
      <w:lvlJc w:val="left"/>
    </w:lvl>
    <w:lvl w:ilvl="5" w:tplc="9C169948">
      <w:numFmt w:val="decimal"/>
      <w:lvlText w:val=""/>
      <w:lvlJc w:val="left"/>
    </w:lvl>
    <w:lvl w:ilvl="6" w:tplc="DC869EA4">
      <w:numFmt w:val="decimal"/>
      <w:lvlText w:val=""/>
      <w:lvlJc w:val="left"/>
    </w:lvl>
    <w:lvl w:ilvl="7" w:tplc="98F2E110">
      <w:numFmt w:val="decimal"/>
      <w:lvlText w:val=""/>
      <w:lvlJc w:val="left"/>
    </w:lvl>
    <w:lvl w:ilvl="8" w:tplc="DEAACBA2">
      <w:numFmt w:val="decimal"/>
      <w:lvlText w:val=""/>
      <w:lvlJc w:val="left"/>
    </w:lvl>
  </w:abstractNum>
  <w:abstractNum w:abstractNumId="852" w15:restartNumberingAfterBreak="0">
    <w:nsid w:val="000077E5"/>
    <w:multiLevelType w:val="hybridMultilevel"/>
    <w:tmpl w:val="01021496"/>
    <w:lvl w:ilvl="0" w:tplc="FDF65336">
      <w:start w:val="2"/>
      <w:numFmt w:val="decimal"/>
      <w:lvlText w:val="(%1)"/>
      <w:lvlJc w:val="left"/>
    </w:lvl>
    <w:lvl w:ilvl="1" w:tplc="AD5642F4">
      <w:start w:val="1"/>
      <w:numFmt w:val="lowerLetter"/>
      <w:lvlText w:val="(%2)"/>
      <w:lvlJc w:val="left"/>
    </w:lvl>
    <w:lvl w:ilvl="2" w:tplc="2182FA60">
      <w:start w:val="1"/>
      <w:numFmt w:val="decimal"/>
      <w:lvlText w:val="%3"/>
      <w:lvlJc w:val="left"/>
    </w:lvl>
    <w:lvl w:ilvl="3" w:tplc="C8E2F892">
      <w:numFmt w:val="decimal"/>
      <w:lvlText w:val=""/>
      <w:lvlJc w:val="left"/>
    </w:lvl>
    <w:lvl w:ilvl="4" w:tplc="7F08C95C">
      <w:numFmt w:val="decimal"/>
      <w:lvlText w:val=""/>
      <w:lvlJc w:val="left"/>
    </w:lvl>
    <w:lvl w:ilvl="5" w:tplc="7DB2A3A8">
      <w:numFmt w:val="decimal"/>
      <w:lvlText w:val=""/>
      <w:lvlJc w:val="left"/>
    </w:lvl>
    <w:lvl w:ilvl="6" w:tplc="12D4BAD8">
      <w:numFmt w:val="decimal"/>
      <w:lvlText w:val=""/>
      <w:lvlJc w:val="left"/>
    </w:lvl>
    <w:lvl w:ilvl="7" w:tplc="904048C0">
      <w:numFmt w:val="decimal"/>
      <w:lvlText w:val=""/>
      <w:lvlJc w:val="left"/>
    </w:lvl>
    <w:lvl w:ilvl="8" w:tplc="5B4E525E">
      <w:numFmt w:val="decimal"/>
      <w:lvlText w:val=""/>
      <w:lvlJc w:val="left"/>
    </w:lvl>
  </w:abstractNum>
  <w:abstractNum w:abstractNumId="853" w15:restartNumberingAfterBreak="0">
    <w:nsid w:val="000077FA"/>
    <w:multiLevelType w:val="hybridMultilevel"/>
    <w:tmpl w:val="42E23A2A"/>
    <w:lvl w:ilvl="0" w:tplc="D842FC7E">
      <w:start w:val="1"/>
      <w:numFmt w:val="lowerLetter"/>
      <w:lvlText w:val="%1."/>
      <w:lvlJc w:val="left"/>
    </w:lvl>
    <w:lvl w:ilvl="1" w:tplc="2D4AF1E8">
      <w:numFmt w:val="decimal"/>
      <w:lvlText w:val=""/>
      <w:lvlJc w:val="left"/>
    </w:lvl>
    <w:lvl w:ilvl="2" w:tplc="DD92E2AA">
      <w:numFmt w:val="decimal"/>
      <w:lvlText w:val=""/>
      <w:lvlJc w:val="left"/>
    </w:lvl>
    <w:lvl w:ilvl="3" w:tplc="330E2632">
      <w:numFmt w:val="decimal"/>
      <w:lvlText w:val=""/>
      <w:lvlJc w:val="left"/>
    </w:lvl>
    <w:lvl w:ilvl="4" w:tplc="BE961D3A">
      <w:numFmt w:val="decimal"/>
      <w:lvlText w:val=""/>
      <w:lvlJc w:val="left"/>
    </w:lvl>
    <w:lvl w:ilvl="5" w:tplc="9800BFE8">
      <w:numFmt w:val="decimal"/>
      <w:lvlText w:val=""/>
      <w:lvlJc w:val="left"/>
    </w:lvl>
    <w:lvl w:ilvl="6" w:tplc="ABE4EF24">
      <w:numFmt w:val="decimal"/>
      <w:lvlText w:val=""/>
      <w:lvlJc w:val="left"/>
    </w:lvl>
    <w:lvl w:ilvl="7" w:tplc="F14A4318">
      <w:numFmt w:val="decimal"/>
      <w:lvlText w:val=""/>
      <w:lvlJc w:val="left"/>
    </w:lvl>
    <w:lvl w:ilvl="8" w:tplc="49DE6080">
      <w:numFmt w:val="decimal"/>
      <w:lvlText w:val=""/>
      <w:lvlJc w:val="left"/>
    </w:lvl>
  </w:abstractNum>
  <w:abstractNum w:abstractNumId="854" w15:restartNumberingAfterBreak="0">
    <w:nsid w:val="00007836"/>
    <w:multiLevelType w:val="hybridMultilevel"/>
    <w:tmpl w:val="97F648BE"/>
    <w:lvl w:ilvl="0" w:tplc="25603822">
      <w:start w:val="1"/>
      <w:numFmt w:val="decimal"/>
      <w:lvlText w:val="%1"/>
      <w:lvlJc w:val="left"/>
    </w:lvl>
    <w:lvl w:ilvl="1" w:tplc="E0665288">
      <w:start w:val="1"/>
      <w:numFmt w:val="lowerLetter"/>
      <w:lvlText w:val="%2"/>
      <w:lvlJc w:val="left"/>
    </w:lvl>
    <w:lvl w:ilvl="2" w:tplc="9FA866B0">
      <w:start w:val="2"/>
      <w:numFmt w:val="decimal"/>
      <w:lvlText w:val="%3."/>
      <w:lvlJc w:val="left"/>
    </w:lvl>
    <w:lvl w:ilvl="3" w:tplc="E69CB200">
      <w:start w:val="1"/>
      <w:numFmt w:val="lowerLetter"/>
      <w:lvlText w:val="%4."/>
      <w:lvlJc w:val="left"/>
    </w:lvl>
    <w:lvl w:ilvl="4" w:tplc="2B442A9A">
      <w:numFmt w:val="decimal"/>
      <w:lvlText w:val=""/>
      <w:lvlJc w:val="left"/>
    </w:lvl>
    <w:lvl w:ilvl="5" w:tplc="B12ED828">
      <w:numFmt w:val="decimal"/>
      <w:lvlText w:val=""/>
      <w:lvlJc w:val="left"/>
    </w:lvl>
    <w:lvl w:ilvl="6" w:tplc="2D80F926">
      <w:numFmt w:val="decimal"/>
      <w:lvlText w:val=""/>
      <w:lvlJc w:val="left"/>
    </w:lvl>
    <w:lvl w:ilvl="7" w:tplc="A82633B6">
      <w:numFmt w:val="decimal"/>
      <w:lvlText w:val=""/>
      <w:lvlJc w:val="left"/>
    </w:lvl>
    <w:lvl w:ilvl="8" w:tplc="5B9CDC52">
      <w:numFmt w:val="decimal"/>
      <w:lvlText w:val=""/>
      <w:lvlJc w:val="left"/>
    </w:lvl>
  </w:abstractNum>
  <w:abstractNum w:abstractNumId="855" w15:restartNumberingAfterBreak="0">
    <w:nsid w:val="00007857"/>
    <w:multiLevelType w:val="hybridMultilevel"/>
    <w:tmpl w:val="100AD722"/>
    <w:lvl w:ilvl="0" w:tplc="DFDA3EC2">
      <w:start w:val="1"/>
      <w:numFmt w:val="decimal"/>
      <w:lvlText w:val="%1"/>
      <w:lvlJc w:val="left"/>
    </w:lvl>
    <w:lvl w:ilvl="1" w:tplc="FE128E26">
      <w:start w:val="3"/>
      <w:numFmt w:val="lowerLetter"/>
      <w:lvlText w:val="%2."/>
      <w:lvlJc w:val="left"/>
    </w:lvl>
    <w:lvl w:ilvl="2" w:tplc="AEE89770">
      <w:numFmt w:val="decimal"/>
      <w:lvlText w:val=""/>
      <w:lvlJc w:val="left"/>
    </w:lvl>
    <w:lvl w:ilvl="3" w:tplc="1B26C36E">
      <w:numFmt w:val="decimal"/>
      <w:lvlText w:val=""/>
      <w:lvlJc w:val="left"/>
    </w:lvl>
    <w:lvl w:ilvl="4" w:tplc="F4C85C64">
      <w:numFmt w:val="decimal"/>
      <w:lvlText w:val=""/>
      <w:lvlJc w:val="left"/>
    </w:lvl>
    <w:lvl w:ilvl="5" w:tplc="EAA08B96">
      <w:numFmt w:val="decimal"/>
      <w:lvlText w:val=""/>
      <w:lvlJc w:val="left"/>
    </w:lvl>
    <w:lvl w:ilvl="6" w:tplc="7A08EB4A">
      <w:numFmt w:val="decimal"/>
      <w:lvlText w:val=""/>
      <w:lvlJc w:val="left"/>
    </w:lvl>
    <w:lvl w:ilvl="7" w:tplc="31B8E8AA">
      <w:numFmt w:val="decimal"/>
      <w:lvlText w:val=""/>
      <w:lvlJc w:val="left"/>
    </w:lvl>
    <w:lvl w:ilvl="8" w:tplc="645EF35C">
      <w:numFmt w:val="decimal"/>
      <w:lvlText w:val=""/>
      <w:lvlJc w:val="left"/>
    </w:lvl>
  </w:abstractNum>
  <w:abstractNum w:abstractNumId="856" w15:restartNumberingAfterBreak="0">
    <w:nsid w:val="000078BE"/>
    <w:multiLevelType w:val="hybridMultilevel"/>
    <w:tmpl w:val="253819D4"/>
    <w:lvl w:ilvl="0" w:tplc="3696A9E2">
      <w:start w:val="1"/>
      <w:numFmt w:val="decimal"/>
      <w:lvlText w:val="%1"/>
      <w:lvlJc w:val="left"/>
    </w:lvl>
    <w:lvl w:ilvl="1" w:tplc="E3502E28">
      <w:start w:val="1"/>
      <w:numFmt w:val="lowerLetter"/>
      <w:lvlText w:val="%2"/>
      <w:lvlJc w:val="left"/>
    </w:lvl>
    <w:lvl w:ilvl="2" w:tplc="14D8FCD4">
      <w:start w:val="6"/>
      <w:numFmt w:val="decimal"/>
      <w:lvlText w:val="%3."/>
      <w:lvlJc w:val="left"/>
    </w:lvl>
    <w:lvl w:ilvl="3" w:tplc="E69477D0">
      <w:start w:val="1"/>
      <w:numFmt w:val="lowerLetter"/>
      <w:lvlText w:val="%4"/>
      <w:lvlJc w:val="left"/>
    </w:lvl>
    <w:lvl w:ilvl="4" w:tplc="09148C5C">
      <w:numFmt w:val="decimal"/>
      <w:lvlText w:val=""/>
      <w:lvlJc w:val="left"/>
    </w:lvl>
    <w:lvl w:ilvl="5" w:tplc="40DEF394">
      <w:numFmt w:val="decimal"/>
      <w:lvlText w:val=""/>
      <w:lvlJc w:val="left"/>
    </w:lvl>
    <w:lvl w:ilvl="6" w:tplc="08B45008">
      <w:numFmt w:val="decimal"/>
      <w:lvlText w:val=""/>
      <w:lvlJc w:val="left"/>
    </w:lvl>
    <w:lvl w:ilvl="7" w:tplc="ABC07664">
      <w:numFmt w:val="decimal"/>
      <w:lvlText w:val=""/>
      <w:lvlJc w:val="left"/>
    </w:lvl>
    <w:lvl w:ilvl="8" w:tplc="3D9E3B3C">
      <w:numFmt w:val="decimal"/>
      <w:lvlText w:val=""/>
      <w:lvlJc w:val="left"/>
    </w:lvl>
  </w:abstractNum>
  <w:abstractNum w:abstractNumId="857" w15:restartNumberingAfterBreak="0">
    <w:nsid w:val="000078FB"/>
    <w:multiLevelType w:val="hybridMultilevel"/>
    <w:tmpl w:val="8D849878"/>
    <w:lvl w:ilvl="0" w:tplc="C1A0B2CE">
      <w:start w:val="1"/>
      <w:numFmt w:val="decimal"/>
      <w:lvlText w:val="%1"/>
      <w:lvlJc w:val="left"/>
    </w:lvl>
    <w:lvl w:ilvl="1" w:tplc="320C5360">
      <w:start w:val="2"/>
      <w:numFmt w:val="lowerLetter"/>
      <w:lvlText w:val="(%2)"/>
      <w:lvlJc w:val="left"/>
    </w:lvl>
    <w:lvl w:ilvl="2" w:tplc="06BE00AA">
      <w:start w:val="1"/>
      <w:numFmt w:val="decimal"/>
      <w:lvlText w:val="%3"/>
      <w:lvlJc w:val="left"/>
    </w:lvl>
    <w:lvl w:ilvl="3" w:tplc="D60AECA6">
      <w:start w:val="1"/>
      <w:numFmt w:val="lowerLetter"/>
      <w:lvlText w:val="%4"/>
      <w:lvlJc w:val="left"/>
    </w:lvl>
    <w:lvl w:ilvl="4" w:tplc="41EC81D6">
      <w:numFmt w:val="decimal"/>
      <w:lvlText w:val=""/>
      <w:lvlJc w:val="left"/>
    </w:lvl>
    <w:lvl w:ilvl="5" w:tplc="7FA8E23A">
      <w:numFmt w:val="decimal"/>
      <w:lvlText w:val=""/>
      <w:lvlJc w:val="left"/>
    </w:lvl>
    <w:lvl w:ilvl="6" w:tplc="49CA22BC">
      <w:numFmt w:val="decimal"/>
      <w:lvlText w:val=""/>
      <w:lvlJc w:val="left"/>
    </w:lvl>
    <w:lvl w:ilvl="7" w:tplc="FCF27136">
      <w:numFmt w:val="decimal"/>
      <w:lvlText w:val=""/>
      <w:lvlJc w:val="left"/>
    </w:lvl>
    <w:lvl w:ilvl="8" w:tplc="8CD2CBEC">
      <w:numFmt w:val="decimal"/>
      <w:lvlText w:val=""/>
      <w:lvlJc w:val="left"/>
    </w:lvl>
  </w:abstractNum>
  <w:abstractNum w:abstractNumId="858" w15:restartNumberingAfterBreak="0">
    <w:nsid w:val="000078FE"/>
    <w:multiLevelType w:val="hybridMultilevel"/>
    <w:tmpl w:val="C3BCA756"/>
    <w:lvl w:ilvl="0" w:tplc="3680395A">
      <w:start w:val="1"/>
      <w:numFmt w:val="decimal"/>
      <w:lvlText w:val="%1"/>
      <w:lvlJc w:val="left"/>
    </w:lvl>
    <w:lvl w:ilvl="1" w:tplc="BF1071F2">
      <w:start w:val="2"/>
      <w:numFmt w:val="lowerLetter"/>
      <w:lvlText w:val="%2."/>
      <w:lvlJc w:val="left"/>
    </w:lvl>
    <w:lvl w:ilvl="2" w:tplc="F2FC30AA">
      <w:numFmt w:val="decimal"/>
      <w:lvlText w:val=""/>
      <w:lvlJc w:val="left"/>
    </w:lvl>
    <w:lvl w:ilvl="3" w:tplc="762AA718">
      <w:numFmt w:val="decimal"/>
      <w:lvlText w:val=""/>
      <w:lvlJc w:val="left"/>
    </w:lvl>
    <w:lvl w:ilvl="4" w:tplc="C1127C3E">
      <w:numFmt w:val="decimal"/>
      <w:lvlText w:val=""/>
      <w:lvlJc w:val="left"/>
    </w:lvl>
    <w:lvl w:ilvl="5" w:tplc="BBFEAF24">
      <w:numFmt w:val="decimal"/>
      <w:lvlText w:val=""/>
      <w:lvlJc w:val="left"/>
    </w:lvl>
    <w:lvl w:ilvl="6" w:tplc="ADD44770">
      <w:numFmt w:val="decimal"/>
      <w:lvlText w:val=""/>
      <w:lvlJc w:val="left"/>
    </w:lvl>
    <w:lvl w:ilvl="7" w:tplc="283C0480">
      <w:numFmt w:val="decimal"/>
      <w:lvlText w:val=""/>
      <w:lvlJc w:val="left"/>
    </w:lvl>
    <w:lvl w:ilvl="8" w:tplc="F8FC9E68">
      <w:numFmt w:val="decimal"/>
      <w:lvlText w:val=""/>
      <w:lvlJc w:val="left"/>
    </w:lvl>
  </w:abstractNum>
  <w:abstractNum w:abstractNumId="859" w15:restartNumberingAfterBreak="0">
    <w:nsid w:val="0000792C"/>
    <w:multiLevelType w:val="hybridMultilevel"/>
    <w:tmpl w:val="DEF040A2"/>
    <w:lvl w:ilvl="0" w:tplc="E9FE76F4">
      <w:start w:val="1"/>
      <w:numFmt w:val="lowerLetter"/>
      <w:lvlText w:val="%1"/>
      <w:lvlJc w:val="left"/>
    </w:lvl>
    <w:lvl w:ilvl="1" w:tplc="E6B44D14">
      <w:start w:val="1"/>
      <w:numFmt w:val="lowerLetter"/>
      <w:lvlText w:val="%2"/>
      <w:lvlJc w:val="left"/>
    </w:lvl>
    <w:lvl w:ilvl="2" w:tplc="45B6E514">
      <w:numFmt w:val="decimal"/>
      <w:lvlText w:val=""/>
      <w:lvlJc w:val="left"/>
    </w:lvl>
    <w:lvl w:ilvl="3" w:tplc="CEE0048C">
      <w:numFmt w:val="decimal"/>
      <w:lvlText w:val=""/>
      <w:lvlJc w:val="left"/>
    </w:lvl>
    <w:lvl w:ilvl="4" w:tplc="C40A3EB2">
      <w:numFmt w:val="decimal"/>
      <w:lvlText w:val=""/>
      <w:lvlJc w:val="left"/>
    </w:lvl>
    <w:lvl w:ilvl="5" w:tplc="9446EC82">
      <w:numFmt w:val="decimal"/>
      <w:lvlText w:val=""/>
      <w:lvlJc w:val="left"/>
    </w:lvl>
    <w:lvl w:ilvl="6" w:tplc="C694AA42">
      <w:numFmt w:val="decimal"/>
      <w:lvlText w:val=""/>
      <w:lvlJc w:val="left"/>
    </w:lvl>
    <w:lvl w:ilvl="7" w:tplc="1D9C5798">
      <w:numFmt w:val="decimal"/>
      <w:lvlText w:val=""/>
      <w:lvlJc w:val="left"/>
    </w:lvl>
    <w:lvl w:ilvl="8" w:tplc="D840A07E">
      <w:numFmt w:val="decimal"/>
      <w:lvlText w:val=""/>
      <w:lvlJc w:val="left"/>
    </w:lvl>
  </w:abstractNum>
  <w:abstractNum w:abstractNumId="860" w15:restartNumberingAfterBreak="0">
    <w:nsid w:val="00007950"/>
    <w:multiLevelType w:val="hybridMultilevel"/>
    <w:tmpl w:val="9F308402"/>
    <w:lvl w:ilvl="0" w:tplc="E0B07CE8">
      <w:start w:val="1"/>
      <w:numFmt w:val="lowerLetter"/>
      <w:lvlText w:val="%1"/>
      <w:lvlJc w:val="left"/>
    </w:lvl>
    <w:lvl w:ilvl="1" w:tplc="5A2E2C5E">
      <w:start w:val="6"/>
      <w:numFmt w:val="decimal"/>
      <w:lvlText w:val="%2."/>
      <w:lvlJc w:val="left"/>
    </w:lvl>
    <w:lvl w:ilvl="2" w:tplc="902A423C">
      <w:start w:val="1"/>
      <w:numFmt w:val="lowerLetter"/>
      <w:lvlText w:val="%3"/>
      <w:lvlJc w:val="left"/>
    </w:lvl>
    <w:lvl w:ilvl="3" w:tplc="5714ED9A">
      <w:start w:val="1"/>
      <w:numFmt w:val="lowerRoman"/>
      <w:lvlText w:val="%4"/>
      <w:lvlJc w:val="left"/>
    </w:lvl>
    <w:lvl w:ilvl="4" w:tplc="C1B26DCA">
      <w:numFmt w:val="decimal"/>
      <w:lvlText w:val=""/>
      <w:lvlJc w:val="left"/>
    </w:lvl>
    <w:lvl w:ilvl="5" w:tplc="3760D7EE">
      <w:numFmt w:val="decimal"/>
      <w:lvlText w:val=""/>
      <w:lvlJc w:val="left"/>
    </w:lvl>
    <w:lvl w:ilvl="6" w:tplc="7B3898C2">
      <w:numFmt w:val="decimal"/>
      <w:lvlText w:val=""/>
      <w:lvlJc w:val="left"/>
    </w:lvl>
    <w:lvl w:ilvl="7" w:tplc="B590076C">
      <w:numFmt w:val="decimal"/>
      <w:lvlText w:val=""/>
      <w:lvlJc w:val="left"/>
    </w:lvl>
    <w:lvl w:ilvl="8" w:tplc="035C4D16">
      <w:numFmt w:val="decimal"/>
      <w:lvlText w:val=""/>
      <w:lvlJc w:val="left"/>
    </w:lvl>
  </w:abstractNum>
  <w:abstractNum w:abstractNumId="861" w15:restartNumberingAfterBreak="0">
    <w:nsid w:val="00007957"/>
    <w:multiLevelType w:val="hybridMultilevel"/>
    <w:tmpl w:val="CBE6C380"/>
    <w:lvl w:ilvl="0" w:tplc="7B3E7412">
      <w:start w:val="1"/>
      <w:numFmt w:val="lowerLetter"/>
      <w:lvlText w:val="%1."/>
      <w:lvlJc w:val="left"/>
    </w:lvl>
    <w:lvl w:ilvl="1" w:tplc="623290DE">
      <w:numFmt w:val="decimal"/>
      <w:lvlText w:val=""/>
      <w:lvlJc w:val="left"/>
    </w:lvl>
    <w:lvl w:ilvl="2" w:tplc="3D0C42FC">
      <w:numFmt w:val="decimal"/>
      <w:lvlText w:val=""/>
      <w:lvlJc w:val="left"/>
    </w:lvl>
    <w:lvl w:ilvl="3" w:tplc="0888963A">
      <w:numFmt w:val="decimal"/>
      <w:lvlText w:val=""/>
      <w:lvlJc w:val="left"/>
    </w:lvl>
    <w:lvl w:ilvl="4" w:tplc="9FF4D43C">
      <w:numFmt w:val="decimal"/>
      <w:lvlText w:val=""/>
      <w:lvlJc w:val="left"/>
    </w:lvl>
    <w:lvl w:ilvl="5" w:tplc="AEAC8EB0">
      <w:numFmt w:val="decimal"/>
      <w:lvlText w:val=""/>
      <w:lvlJc w:val="left"/>
    </w:lvl>
    <w:lvl w:ilvl="6" w:tplc="778A47F0">
      <w:numFmt w:val="decimal"/>
      <w:lvlText w:val=""/>
      <w:lvlJc w:val="left"/>
    </w:lvl>
    <w:lvl w:ilvl="7" w:tplc="52B0C15C">
      <w:numFmt w:val="decimal"/>
      <w:lvlText w:val=""/>
      <w:lvlJc w:val="left"/>
    </w:lvl>
    <w:lvl w:ilvl="8" w:tplc="772E8D6A">
      <w:numFmt w:val="decimal"/>
      <w:lvlText w:val=""/>
      <w:lvlJc w:val="left"/>
    </w:lvl>
  </w:abstractNum>
  <w:abstractNum w:abstractNumId="862" w15:restartNumberingAfterBreak="0">
    <w:nsid w:val="0000795C"/>
    <w:multiLevelType w:val="hybridMultilevel"/>
    <w:tmpl w:val="8B8ABF3A"/>
    <w:lvl w:ilvl="0" w:tplc="D0167268">
      <w:start w:val="1"/>
      <w:numFmt w:val="lowerLetter"/>
      <w:lvlText w:val="%1"/>
      <w:lvlJc w:val="left"/>
    </w:lvl>
    <w:lvl w:ilvl="1" w:tplc="85520ADA">
      <w:start w:val="5"/>
      <w:numFmt w:val="decimal"/>
      <w:lvlText w:val="%2."/>
      <w:lvlJc w:val="left"/>
    </w:lvl>
    <w:lvl w:ilvl="2" w:tplc="D10C5F0C">
      <w:start w:val="1"/>
      <w:numFmt w:val="lowerLetter"/>
      <w:lvlText w:val="%3"/>
      <w:lvlJc w:val="left"/>
    </w:lvl>
    <w:lvl w:ilvl="3" w:tplc="A204FC5A">
      <w:numFmt w:val="decimal"/>
      <w:lvlText w:val=""/>
      <w:lvlJc w:val="left"/>
    </w:lvl>
    <w:lvl w:ilvl="4" w:tplc="A74EFDDE">
      <w:numFmt w:val="decimal"/>
      <w:lvlText w:val=""/>
      <w:lvlJc w:val="left"/>
    </w:lvl>
    <w:lvl w:ilvl="5" w:tplc="CFDCB4C8">
      <w:numFmt w:val="decimal"/>
      <w:lvlText w:val=""/>
      <w:lvlJc w:val="left"/>
    </w:lvl>
    <w:lvl w:ilvl="6" w:tplc="E1DAE63C">
      <w:numFmt w:val="decimal"/>
      <w:lvlText w:val=""/>
      <w:lvlJc w:val="left"/>
    </w:lvl>
    <w:lvl w:ilvl="7" w:tplc="1994BFE4">
      <w:numFmt w:val="decimal"/>
      <w:lvlText w:val=""/>
      <w:lvlJc w:val="left"/>
    </w:lvl>
    <w:lvl w:ilvl="8" w:tplc="0A8266A4">
      <w:numFmt w:val="decimal"/>
      <w:lvlText w:val=""/>
      <w:lvlJc w:val="left"/>
    </w:lvl>
  </w:abstractNum>
  <w:abstractNum w:abstractNumId="863" w15:restartNumberingAfterBreak="0">
    <w:nsid w:val="00007987"/>
    <w:multiLevelType w:val="hybridMultilevel"/>
    <w:tmpl w:val="CBF295E8"/>
    <w:lvl w:ilvl="0" w:tplc="50CADE1C">
      <w:start w:val="2"/>
      <w:numFmt w:val="lowerLetter"/>
      <w:lvlText w:val="(%1)"/>
      <w:lvlJc w:val="left"/>
    </w:lvl>
    <w:lvl w:ilvl="1" w:tplc="6C4298FA">
      <w:start w:val="1"/>
      <w:numFmt w:val="decimal"/>
      <w:lvlText w:val="%2."/>
      <w:lvlJc w:val="left"/>
    </w:lvl>
    <w:lvl w:ilvl="2" w:tplc="58BE0B96">
      <w:start w:val="1"/>
      <w:numFmt w:val="lowerLetter"/>
      <w:lvlText w:val="%3."/>
      <w:lvlJc w:val="left"/>
    </w:lvl>
    <w:lvl w:ilvl="3" w:tplc="B70E468E">
      <w:numFmt w:val="decimal"/>
      <w:lvlText w:val=""/>
      <w:lvlJc w:val="left"/>
    </w:lvl>
    <w:lvl w:ilvl="4" w:tplc="2E04AC02">
      <w:numFmt w:val="decimal"/>
      <w:lvlText w:val=""/>
      <w:lvlJc w:val="left"/>
    </w:lvl>
    <w:lvl w:ilvl="5" w:tplc="58C84C60">
      <w:numFmt w:val="decimal"/>
      <w:lvlText w:val=""/>
      <w:lvlJc w:val="left"/>
    </w:lvl>
    <w:lvl w:ilvl="6" w:tplc="5DC013BA">
      <w:numFmt w:val="decimal"/>
      <w:lvlText w:val=""/>
      <w:lvlJc w:val="left"/>
    </w:lvl>
    <w:lvl w:ilvl="7" w:tplc="22906686">
      <w:numFmt w:val="decimal"/>
      <w:lvlText w:val=""/>
      <w:lvlJc w:val="left"/>
    </w:lvl>
    <w:lvl w:ilvl="8" w:tplc="79425C8C">
      <w:numFmt w:val="decimal"/>
      <w:lvlText w:val=""/>
      <w:lvlJc w:val="left"/>
    </w:lvl>
  </w:abstractNum>
  <w:abstractNum w:abstractNumId="864" w15:restartNumberingAfterBreak="0">
    <w:nsid w:val="000079BB"/>
    <w:multiLevelType w:val="hybridMultilevel"/>
    <w:tmpl w:val="01266432"/>
    <w:lvl w:ilvl="0" w:tplc="67824176">
      <w:start w:val="4"/>
      <w:numFmt w:val="decimal"/>
      <w:lvlText w:val="(%1)"/>
      <w:lvlJc w:val="left"/>
    </w:lvl>
    <w:lvl w:ilvl="1" w:tplc="CBE21E86">
      <w:start w:val="1"/>
      <w:numFmt w:val="lowerLetter"/>
      <w:lvlText w:val="(%2)"/>
      <w:lvlJc w:val="left"/>
    </w:lvl>
    <w:lvl w:ilvl="2" w:tplc="712ACA44">
      <w:start w:val="1"/>
      <w:numFmt w:val="decimal"/>
      <w:lvlText w:val="%3"/>
      <w:lvlJc w:val="left"/>
    </w:lvl>
    <w:lvl w:ilvl="3" w:tplc="4C32AE3E">
      <w:numFmt w:val="decimal"/>
      <w:lvlText w:val=""/>
      <w:lvlJc w:val="left"/>
    </w:lvl>
    <w:lvl w:ilvl="4" w:tplc="F6A49500">
      <w:numFmt w:val="decimal"/>
      <w:lvlText w:val=""/>
      <w:lvlJc w:val="left"/>
    </w:lvl>
    <w:lvl w:ilvl="5" w:tplc="B4EA29B6">
      <w:numFmt w:val="decimal"/>
      <w:lvlText w:val=""/>
      <w:lvlJc w:val="left"/>
    </w:lvl>
    <w:lvl w:ilvl="6" w:tplc="88942020">
      <w:numFmt w:val="decimal"/>
      <w:lvlText w:val=""/>
      <w:lvlJc w:val="left"/>
    </w:lvl>
    <w:lvl w:ilvl="7" w:tplc="C0A4D13E">
      <w:numFmt w:val="decimal"/>
      <w:lvlText w:val=""/>
      <w:lvlJc w:val="left"/>
    </w:lvl>
    <w:lvl w:ilvl="8" w:tplc="CCB6E386">
      <w:numFmt w:val="decimal"/>
      <w:lvlText w:val=""/>
      <w:lvlJc w:val="left"/>
    </w:lvl>
  </w:abstractNum>
  <w:abstractNum w:abstractNumId="865" w15:restartNumberingAfterBreak="0">
    <w:nsid w:val="000079C4"/>
    <w:multiLevelType w:val="hybridMultilevel"/>
    <w:tmpl w:val="744E77C4"/>
    <w:lvl w:ilvl="0" w:tplc="2FA4FA92">
      <w:start w:val="2"/>
      <w:numFmt w:val="lowerLetter"/>
      <w:lvlText w:val="(%1)"/>
      <w:lvlJc w:val="left"/>
    </w:lvl>
    <w:lvl w:ilvl="1" w:tplc="6EF8B1CE">
      <w:start w:val="1"/>
      <w:numFmt w:val="decimal"/>
      <w:lvlText w:val="%2."/>
      <w:lvlJc w:val="left"/>
    </w:lvl>
    <w:lvl w:ilvl="2" w:tplc="B8682232">
      <w:start w:val="1"/>
      <w:numFmt w:val="lowerLetter"/>
      <w:lvlText w:val="%3"/>
      <w:lvlJc w:val="left"/>
    </w:lvl>
    <w:lvl w:ilvl="3" w:tplc="6122B9F8">
      <w:numFmt w:val="decimal"/>
      <w:lvlText w:val=""/>
      <w:lvlJc w:val="left"/>
    </w:lvl>
    <w:lvl w:ilvl="4" w:tplc="F99EBA82">
      <w:numFmt w:val="decimal"/>
      <w:lvlText w:val=""/>
      <w:lvlJc w:val="left"/>
    </w:lvl>
    <w:lvl w:ilvl="5" w:tplc="BD3E9D68">
      <w:numFmt w:val="decimal"/>
      <w:lvlText w:val=""/>
      <w:lvlJc w:val="left"/>
    </w:lvl>
    <w:lvl w:ilvl="6" w:tplc="4FBA1360">
      <w:numFmt w:val="decimal"/>
      <w:lvlText w:val=""/>
      <w:lvlJc w:val="left"/>
    </w:lvl>
    <w:lvl w:ilvl="7" w:tplc="C3A2B3BC">
      <w:numFmt w:val="decimal"/>
      <w:lvlText w:val=""/>
      <w:lvlJc w:val="left"/>
    </w:lvl>
    <w:lvl w:ilvl="8" w:tplc="E3467A96">
      <w:numFmt w:val="decimal"/>
      <w:lvlText w:val=""/>
      <w:lvlJc w:val="left"/>
    </w:lvl>
  </w:abstractNum>
  <w:abstractNum w:abstractNumId="866" w15:restartNumberingAfterBreak="0">
    <w:nsid w:val="000079E2"/>
    <w:multiLevelType w:val="hybridMultilevel"/>
    <w:tmpl w:val="6DC244D6"/>
    <w:lvl w:ilvl="0" w:tplc="2730B84C">
      <w:start w:val="4"/>
      <w:numFmt w:val="lowerLetter"/>
      <w:lvlText w:val="(%1)"/>
      <w:lvlJc w:val="left"/>
    </w:lvl>
    <w:lvl w:ilvl="1" w:tplc="F3769246">
      <w:start w:val="1"/>
      <w:numFmt w:val="decimal"/>
      <w:lvlText w:val="%2."/>
      <w:lvlJc w:val="left"/>
    </w:lvl>
    <w:lvl w:ilvl="2" w:tplc="2F2AA956">
      <w:start w:val="1"/>
      <w:numFmt w:val="lowerLetter"/>
      <w:lvlText w:val="%3"/>
      <w:lvlJc w:val="left"/>
    </w:lvl>
    <w:lvl w:ilvl="3" w:tplc="F468D26C">
      <w:numFmt w:val="decimal"/>
      <w:lvlText w:val=""/>
      <w:lvlJc w:val="left"/>
    </w:lvl>
    <w:lvl w:ilvl="4" w:tplc="F4C00EE4">
      <w:numFmt w:val="decimal"/>
      <w:lvlText w:val=""/>
      <w:lvlJc w:val="left"/>
    </w:lvl>
    <w:lvl w:ilvl="5" w:tplc="822C4E36">
      <w:numFmt w:val="decimal"/>
      <w:lvlText w:val=""/>
      <w:lvlJc w:val="left"/>
    </w:lvl>
    <w:lvl w:ilvl="6" w:tplc="BCE2B77C">
      <w:numFmt w:val="decimal"/>
      <w:lvlText w:val=""/>
      <w:lvlJc w:val="left"/>
    </w:lvl>
    <w:lvl w:ilvl="7" w:tplc="9070C1A0">
      <w:numFmt w:val="decimal"/>
      <w:lvlText w:val=""/>
      <w:lvlJc w:val="left"/>
    </w:lvl>
    <w:lvl w:ilvl="8" w:tplc="9D0201D0">
      <w:numFmt w:val="decimal"/>
      <w:lvlText w:val=""/>
      <w:lvlJc w:val="left"/>
    </w:lvl>
  </w:abstractNum>
  <w:abstractNum w:abstractNumId="867" w15:restartNumberingAfterBreak="0">
    <w:nsid w:val="000079FA"/>
    <w:multiLevelType w:val="hybridMultilevel"/>
    <w:tmpl w:val="F3CEE770"/>
    <w:lvl w:ilvl="0" w:tplc="C82A782E">
      <w:start w:val="1"/>
      <w:numFmt w:val="decimal"/>
      <w:lvlText w:val="%1"/>
      <w:lvlJc w:val="left"/>
    </w:lvl>
    <w:lvl w:ilvl="1" w:tplc="FA24E558">
      <w:start w:val="3"/>
      <w:numFmt w:val="lowerLetter"/>
      <w:lvlText w:val="(%2)"/>
      <w:lvlJc w:val="left"/>
    </w:lvl>
    <w:lvl w:ilvl="2" w:tplc="22E05F88">
      <w:start w:val="1"/>
      <w:numFmt w:val="decimal"/>
      <w:lvlText w:val="%3."/>
      <w:lvlJc w:val="left"/>
    </w:lvl>
    <w:lvl w:ilvl="3" w:tplc="04090019">
      <w:start w:val="1"/>
      <w:numFmt w:val="lowerLetter"/>
      <w:lvlText w:val="%4."/>
      <w:lvlJc w:val="left"/>
    </w:lvl>
    <w:lvl w:ilvl="4" w:tplc="06A89DAC">
      <w:start w:val="1"/>
      <w:numFmt w:val="lowerRoman"/>
      <w:lvlText w:val="%5."/>
      <w:lvlJc w:val="left"/>
    </w:lvl>
    <w:lvl w:ilvl="5" w:tplc="06A89DAC">
      <w:start w:val="1"/>
      <w:numFmt w:val="lowerRoman"/>
      <w:lvlText w:val="%6."/>
      <w:lvlJc w:val="left"/>
    </w:lvl>
    <w:lvl w:ilvl="6" w:tplc="78A4AAE2">
      <w:numFmt w:val="decimal"/>
      <w:lvlText w:val=""/>
      <w:lvlJc w:val="left"/>
    </w:lvl>
    <w:lvl w:ilvl="7" w:tplc="111225F0">
      <w:numFmt w:val="decimal"/>
      <w:lvlText w:val=""/>
      <w:lvlJc w:val="left"/>
    </w:lvl>
    <w:lvl w:ilvl="8" w:tplc="EABA9B64">
      <w:numFmt w:val="decimal"/>
      <w:lvlText w:val=""/>
      <w:lvlJc w:val="left"/>
    </w:lvl>
  </w:abstractNum>
  <w:abstractNum w:abstractNumId="868" w15:restartNumberingAfterBreak="0">
    <w:nsid w:val="00007A0C"/>
    <w:multiLevelType w:val="hybridMultilevel"/>
    <w:tmpl w:val="32FC64FE"/>
    <w:lvl w:ilvl="0" w:tplc="FF3AF336">
      <w:start w:val="4"/>
      <w:numFmt w:val="decimal"/>
      <w:lvlText w:val="%1."/>
      <w:lvlJc w:val="left"/>
    </w:lvl>
    <w:lvl w:ilvl="1" w:tplc="F4B68F32">
      <w:start w:val="1"/>
      <w:numFmt w:val="lowerLetter"/>
      <w:lvlText w:val="%2"/>
      <w:lvlJc w:val="left"/>
    </w:lvl>
    <w:lvl w:ilvl="2" w:tplc="0BEE0C74">
      <w:numFmt w:val="decimal"/>
      <w:lvlText w:val=""/>
      <w:lvlJc w:val="left"/>
    </w:lvl>
    <w:lvl w:ilvl="3" w:tplc="265C1D68">
      <w:numFmt w:val="decimal"/>
      <w:lvlText w:val=""/>
      <w:lvlJc w:val="left"/>
    </w:lvl>
    <w:lvl w:ilvl="4" w:tplc="92B4767A">
      <w:numFmt w:val="decimal"/>
      <w:lvlText w:val=""/>
      <w:lvlJc w:val="left"/>
    </w:lvl>
    <w:lvl w:ilvl="5" w:tplc="CAE2F382">
      <w:numFmt w:val="decimal"/>
      <w:lvlText w:val=""/>
      <w:lvlJc w:val="left"/>
    </w:lvl>
    <w:lvl w:ilvl="6" w:tplc="7A742948">
      <w:numFmt w:val="decimal"/>
      <w:lvlText w:val=""/>
      <w:lvlJc w:val="left"/>
    </w:lvl>
    <w:lvl w:ilvl="7" w:tplc="0CEC22CE">
      <w:numFmt w:val="decimal"/>
      <w:lvlText w:val=""/>
      <w:lvlJc w:val="left"/>
    </w:lvl>
    <w:lvl w:ilvl="8" w:tplc="7F48516A">
      <w:numFmt w:val="decimal"/>
      <w:lvlText w:val=""/>
      <w:lvlJc w:val="left"/>
    </w:lvl>
  </w:abstractNum>
  <w:abstractNum w:abstractNumId="869" w15:restartNumberingAfterBreak="0">
    <w:nsid w:val="00007A2C"/>
    <w:multiLevelType w:val="hybridMultilevel"/>
    <w:tmpl w:val="EE4EEA2C"/>
    <w:lvl w:ilvl="0" w:tplc="36106508">
      <w:start w:val="10"/>
      <w:numFmt w:val="decimal"/>
      <w:lvlText w:val="(%1)"/>
      <w:lvlJc w:val="left"/>
    </w:lvl>
    <w:lvl w:ilvl="1" w:tplc="64E86DD2">
      <w:start w:val="1"/>
      <w:numFmt w:val="lowerLetter"/>
      <w:lvlText w:val="(%2)"/>
      <w:lvlJc w:val="left"/>
    </w:lvl>
    <w:lvl w:ilvl="2" w:tplc="7A4AF080">
      <w:start w:val="1"/>
      <w:numFmt w:val="decimal"/>
      <w:lvlText w:val="%3"/>
      <w:lvlJc w:val="left"/>
    </w:lvl>
    <w:lvl w:ilvl="3" w:tplc="0B18009E">
      <w:numFmt w:val="decimal"/>
      <w:lvlText w:val=""/>
      <w:lvlJc w:val="left"/>
    </w:lvl>
    <w:lvl w:ilvl="4" w:tplc="17381DF0">
      <w:numFmt w:val="decimal"/>
      <w:lvlText w:val=""/>
      <w:lvlJc w:val="left"/>
    </w:lvl>
    <w:lvl w:ilvl="5" w:tplc="EEE461EE">
      <w:numFmt w:val="decimal"/>
      <w:lvlText w:val=""/>
      <w:lvlJc w:val="left"/>
    </w:lvl>
    <w:lvl w:ilvl="6" w:tplc="76FABB48">
      <w:numFmt w:val="decimal"/>
      <w:lvlText w:val=""/>
      <w:lvlJc w:val="left"/>
    </w:lvl>
    <w:lvl w:ilvl="7" w:tplc="297491C6">
      <w:numFmt w:val="decimal"/>
      <w:lvlText w:val=""/>
      <w:lvlJc w:val="left"/>
    </w:lvl>
    <w:lvl w:ilvl="8" w:tplc="EBFE03CE">
      <w:numFmt w:val="decimal"/>
      <w:lvlText w:val=""/>
      <w:lvlJc w:val="left"/>
    </w:lvl>
  </w:abstractNum>
  <w:abstractNum w:abstractNumId="870" w15:restartNumberingAfterBreak="0">
    <w:nsid w:val="00007A4E"/>
    <w:multiLevelType w:val="hybridMultilevel"/>
    <w:tmpl w:val="E02C927A"/>
    <w:lvl w:ilvl="0" w:tplc="B5262120">
      <w:start w:val="2"/>
      <w:numFmt w:val="lowerLetter"/>
      <w:lvlText w:val="(%1)"/>
      <w:lvlJc w:val="left"/>
    </w:lvl>
    <w:lvl w:ilvl="1" w:tplc="51FA79C0">
      <w:numFmt w:val="decimal"/>
      <w:lvlText w:val=""/>
      <w:lvlJc w:val="left"/>
    </w:lvl>
    <w:lvl w:ilvl="2" w:tplc="174AD34A">
      <w:numFmt w:val="decimal"/>
      <w:lvlText w:val=""/>
      <w:lvlJc w:val="left"/>
    </w:lvl>
    <w:lvl w:ilvl="3" w:tplc="7998421E">
      <w:numFmt w:val="decimal"/>
      <w:lvlText w:val=""/>
      <w:lvlJc w:val="left"/>
    </w:lvl>
    <w:lvl w:ilvl="4" w:tplc="DCB49992">
      <w:numFmt w:val="decimal"/>
      <w:lvlText w:val=""/>
      <w:lvlJc w:val="left"/>
    </w:lvl>
    <w:lvl w:ilvl="5" w:tplc="0882C360">
      <w:numFmt w:val="decimal"/>
      <w:lvlText w:val=""/>
      <w:lvlJc w:val="left"/>
    </w:lvl>
    <w:lvl w:ilvl="6" w:tplc="CDE6656C">
      <w:numFmt w:val="decimal"/>
      <w:lvlText w:val=""/>
      <w:lvlJc w:val="left"/>
    </w:lvl>
    <w:lvl w:ilvl="7" w:tplc="65C0D76C">
      <w:numFmt w:val="decimal"/>
      <w:lvlText w:val=""/>
      <w:lvlJc w:val="left"/>
    </w:lvl>
    <w:lvl w:ilvl="8" w:tplc="ECB69FE2">
      <w:numFmt w:val="decimal"/>
      <w:lvlText w:val=""/>
      <w:lvlJc w:val="left"/>
    </w:lvl>
  </w:abstractNum>
  <w:abstractNum w:abstractNumId="871" w15:restartNumberingAfterBreak="0">
    <w:nsid w:val="00007A4F"/>
    <w:multiLevelType w:val="hybridMultilevel"/>
    <w:tmpl w:val="514E8A02"/>
    <w:lvl w:ilvl="0" w:tplc="F5DEFF1E">
      <w:start w:val="5"/>
      <w:numFmt w:val="decimal"/>
      <w:lvlText w:val="(%1)"/>
      <w:lvlJc w:val="left"/>
    </w:lvl>
    <w:lvl w:ilvl="1" w:tplc="CD9EB158">
      <w:start w:val="1"/>
      <w:numFmt w:val="lowerLetter"/>
      <w:lvlText w:val="(%2)"/>
      <w:lvlJc w:val="left"/>
    </w:lvl>
    <w:lvl w:ilvl="2" w:tplc="0714CCF0">
      <w:start w:val="1"/>
      <w:numFmt w:val="decimal"/>
      <w:lvlText w:val="%3."/>
      <w:lvlJc w:val="left"/>
    </w:lvl>
    <w:lvl w:ilvl="3" w:tplc="9BF0D2C0">
      <w:numFmt w:val="decimal"/>
      <w:lvlText w:val=""/>
      <w:lvlJc w:val="left"/>
    </w:lvl>
    <w:lvl w:ilvl="4" w:tplc="B8067706">
      <w:numFmt w:val="decimal"/>
      <w:lvlText w:val=""/>
      <w:lvlJc w:val="left"/>
    </w:lvl>
    <w:lvl w:ilvl="5" w:tplc="9894CAD6">
      <w:numFmt w:val="decimal"/>
      <w:lvlText w:val=""/>
      <w:lvlJc w:val="left"/>
    </w:lvl>
    <w:lvl w:ilvl="6" w:tplc="0E86808C">
      <w:numFmt w:val="decimal"/>
      <w:lvlText w:val=""/>
      <w:lvlJc w:val="left"/>
    </w:lvl>
    <w:lvl w:ilvl="7" w:tplc="1A2ECDEE">
      <w:numFmt w:val="decimal"/>
      <w:lvlText w:val=""/>
      <w:lvlJc w:val="left"/>
    </w:lvl>
    <w:lvl w:ilvl="8" w:tplc="D1DA19EE">
      <w:numFmt w:val="decimal"/>
      <w:lvlText w:val=""/>
      <w:lvlJc w:val="left"/>
    </w:lvl>
  </w:abstractNum>
  <w:abstractNum w:abstractNumId="872" w15:restartNumberingAfterBreak="0">
    <w:nsid w:val="00007A74"/>
    <w:multiLevelType w:val="hybridMultilevel"/>
    <w:tmpl w:val="1F009E4E"/>
    <w:lvl w:ilvl="0" w:tplc="B9FECE80">
      <w:start w:val="3"/>
      <w:numFmt w:val="decimal"/>
      <w:lvlText w:val="%1."/>
      <w:lvlJc w:val="left"/>
    </w:lvl>
    <w:lvl w:ilvl="1" w:tplc="A2F8B116">
      <w:start w:val="1"/>
      <w:numFmt w:val="lowerLetter"/>
      <w:lvlText w:val="%2"/>
      <w:lvlJc w:val="left"/>
    </w:lvl>
    <w:lvl w:ilvl="2" w:tplc="37F4F612">
      <w:start w:val="1"/>
      <w:numFmt w:val="lowerRoman"/>
      <w:lvlText w:val="%3"/>
      <w:lvlJc w:val="left"/>
    </w:lvl>
    <w:lvl w:ilvl="3" w:tplc="D6980A90">
      <w:numFmt w:val="decimal"/>
      <w:lvlText w:val=""/>
      <w:lvlJc w:val="left"/>
    </w:lvl>
    <w:lvl w:ilvl="4" w:tplc="77380372">
      <w:numFmt w:val="decimal"/>
      <w:lvlText w:val=""/>
      <w:lvlJc w:val="left"/>
    </w:lvl>
    <w:lvl w:ilvl="5" w:tplc="648CD41A">
      <w:numFmt w:val="decimal"/>
      <w:lvlText w:val=""/>
      <w:lvlJc w:val="left"/>
    </w:lvl>
    <w:lvl w:ilvl="6" w:tplc="85186986">
      <w:numFmt w:val="decimal"/>
      <w:lvlText w:val=""/>
      <w:lvlJc w:val="left"/>
    </w:lvl>
    <w:lvl w:ilvl="7" w:tplc="C39A8F50">
      <w:numFmt w:val="decimal"/>
      <w:lvlText w:val=""/>
      <w:lvlJc w:val="left"/>
    </w:lvl>
    <w:lvl w:ilvl="8" w:tplc="8A2AFCC0">
      <w:numFmt w:val="decimal"/>
      <w:lvlText w:val=""/>
      <w:lvlJc w:val="left"/>
    </w:lvl>
  </w:abstractNum>
  <w:abstractNum w:abstractNumId="873" w15:restartNumberingAfterBreak="0">
    <w:nsid w:val="00007A77"/>
    <w:multiLevelType w:val="hybridMultilevel"/>
    <w:tmpl w:val="BCC2D156"/>
    <w:lvl w:ilvl="0" w:tplc="51742A44">
      <w:start w:val="1"/>
      <w:numFmt w:val="lowerLetter"/>
      <w:lvlText w:val="%1"/>
      <w:lvlJc w:val="left"/>
    </w:lvl>
    <w:lvl w:ilvl="1" w:tplc="E7040EAE">
      <w:start w:val="1"/>
      <w:numFmt w:val="decimal"/>
      <w:lvlText w:val="%2."/>
      <w:lvlJc w:val="left"/>
    </w:lvl>
    <w:lvl w:ilvl="2" w:tplc="687E2DB0">
      <w:start w:val="1"/>
      <w:numFmt w:val="lowerLetter"/>
      <w:lvlText w:val="%3"/>
      <w:lvlJc w:val="left"/>
    </w:lvl>
    <w:lvl w:ilvl="3" w:tplc="2DC8CDCC">
      <w:numFmt w:val="decimal"/>
      <w:lvlText w:val=""/>
      <w:lvlJc w:val="left"/>
    </w:lvl>
    <w:lvl w:ilvl="4" w:tplc="A6628CFC">
      <w:numFmt w:val="decimal"/>
      <w:lvlText w:val=""/>
      <w:lvlJc w:val="left"/>
    </w:lvl>
    <w:lvl w:ilvl="5" w:tplc="460A4CC8">
      <w:numFmt w:val="decimal"/>
      <w:lvlText w:val=""/>
      <w:lvlJc w:val="left"/>
    </w:lvl>
    <w:lvl w:ilvl="6" w:tplc="05E46DA0">
      <w:numFmt w:val="decimal"/>
      <w:lvlText w:val=""/>
      <w:lvlJc w:val="left"/>
    </w:lvl>
    <w:lvl w:ilvl="7" w:tplc="26284152">
      <w:numFmt w:val="decimal"/>
      <w:lvlText w:val=""/>
      <w:lvlJc w:val="left"/>
    </w:lvl>
    <w:lvl w:ilvl="8" w:tplc="3612B944">
      <w:numFmt w:val="decimal"/>
      <w:lvlText w:val=""/>
      <w:lvlJc w:val="left"/>
    </w:lvl>
  </w:abstractNum>
  <w:abstractNum w:abstractNumId="874" w15:restartNumberingAfterBreak="0">
    <w:nsid w:val="00007ADA"/>
    <w:multiLevelType w:val="hybridMultilevel"/>
    <w:tmpl w:val="A452635C"/>
    <w:lvl w:ilvl="0" w:tplc="600408F4">
      <w:start w:val="1"/>
      <w:numFmt w:val="decimal"/>
      <w:lvlText w:val="(%1)"/>
      <w:lvlJc w:val="left"/>
    </w:lvl>
    <w:lvl w:ilvl="1" w:tplc="F0DEFC22">
      <w:start w:val="1"/>
      <w:numFmt w:val="lowerLetter"/>
      <w:lvlText w:val="(%2)"/>
      <w:lvlJc w:val="left"/>
    </w:lvl>
    <w:lvl w:ilvl="2" w:tplc="2D846E2C">
      <w:numFmt w:val="decimal"/>
      <w:lvlText w:val=""/>
      <w:lvlJc w:val="left"/>
    </w:lvl>
    <w:lvl w:ilvl="3" w:tplc="157810FC">
      <w:numFmt w:val="decimal"/>
      <w:lvlText w:val=""/>
      <w:lvlJc w:val="left"/>
    </w:lvl>
    <w:lvl w:ilvl="4" w:tplc="E7D21218">
      <w:numFmt w:val="decimal"/>
      <w:lvlText w:val=""/>
      <w:lvlJc w:val="left"/>
    </w:lvl>
    <w:lvl w:ilvl="5" w:tplc="90B63D9E">
      <w:numFmt w:val="decimal"/>
      <w:lvlText w:val=""/>
      <w:lvlJc w:val="left"/>
    </w:lvl>
    <w:lvl w:ilvl="6" w:tplc="36083F20">
      <w:numFmt w:val="decimal"/>
      <w:lvlText w:val=""/>
      <w:lvlJc w:val="left"/>
    </w:lvl>
    <w:lvl w:ilvl="7" w:tplc="2E527008">
      <w:numFmt w:val="decimal"/>
      <w:lvlText w:val=""/>
      <w:lvlJc w:val="left"/>
    </w:lvl>
    <w:lvl w:ilvl="8" w:tplc="7374B352">
      <w:numFmt w:val="decimal"/>
      <w:lvlText w:val=""/>
      <w:lvlJc w:val="left"/>
    </w:lvl>
  </w:abstractNum>
  <w:abstractNum w:abstractNumId="875" w15:restartNumberingAfterBreak="0">
    <w:nsid w:val="00007B05"/>
    <w:multiLevelType w:val="hybridMultilevel"/>
    <w:tmpl w:val="7C52F81E"/>
    <w:lvl w:ilvl="0" w:tplc="4FA6131C">
      <w:start w:val="4"/>
      <w:numFmt w:val="decimal"/>
      <w:lvlText w:val="%1."/>
      <w:lvlJc w:val="left"/>
    </w:lvl>
    <w:lvl w:ilvl="1" w:tplc="634600B0">
      <w:numFmt w:val="decimal"/>
      <w:lvlText w:val=""/>
      <w:lvlJc w:val="left"/>
    </w:lvl>
    <w:lvl w:ilvl="2" w:tplc="CFB29F0A">
      <w:numFmt w:val="decimal"/>
      <w:lvlText w:val=""/>
      <w:lvlJc w:val="left"/>
    </w:lvl>
    <w:lvl w:ilvl="3" w:tplc="C99E2C74">
      <w:numFmt w:val="decimal"/>
      <w:lvlText w:val=""/>
      <w:lvlJc w:val="left"/>
    </w:lvl>
    <w:lvl w:ilvl="4" w:tplc="DF64A5D0">
      <w:numFmt w:val="decimal"/>
      <w:lvlText w:val=""/>
      <w:lvlJc w:val="left"/>
    </w:lvl>
    <w:lvl w:ilvl="5" w:tplc="CE3A27E0">
      <w:numFmt w:val="decimal"/>
      <w:lvlText w:val=""/>
      <w:lvlJc w:val="left"/>
    </w:lvl>
    <w:lvl w:ilvl="6" w:tplc="0EE8333A">
      <w:numFmt w:val="decimal"/>
      <w:lvlText w:val=""/>
      <w:lvlJc w:val="left"/>
    </w:lvl>
    <w:lvl w:ilvl="7" w:tplc="C8D8B054">
      <w:numFmt w:val="decimal"/>
      <w:lvlText w:val=""/>
      <w:lvlJc w:val="left"/>
    </w:lvl>
    <w:lvl w:ilvl="8" w:tplc="118EBE36">
      <w:numFmt w:val="decimal"/>
      <w:lvlText w:val=""/>
      <w:lvlJc w:val="left"/>
    </w:lvl>
  </w:abstractNum>
  <w:abstractNum w:abstractNumId="876" w15:restartNumberingAfterBreak="0">
    <w:nsid w:val="00007B09"/>
    <w:multiLevelType w:val="hybridMultilevel"/>
    <w:tmpl w:val="46883568"/>
    <w:lvl w:ilvl="0" w:tplc="530EA2D4">
      <w:start w:val="7"/>
      <w:numFmt w:val="decimal"/>
      <w:lvlText w:val="(%1)"/>
      <w:lvlJc w:val="left"/>
    </w:lvl>
    <w:lvl w:ilvl="1" w:tplc="45C89562">
      <w:start w:val="1"/>
      <w:numFmt w:val="lowerLetter"/>
      <w:lvlText w:val="(%2)"/>
      <w:lvlJc w:val="left"/>
    </w:lvl>
    <w:lvl w:ilvl="2" w:tplc="355C7C54">
      <w:start w:val="1"/>
      <w:numFmt w:val="decimal"/>
      <w:lvlText w:val="%3"/>
      <w:lvlJc w:val="left"/>
    </w:lvl>
    <w:lvl w:ilvl="3" w:tplc="1BA02488">
      <w:numFmt w:val="decimal"/>
      <w:lvlText w:val=""/>
      <w:lvlJc w:val="left"/>
    </w:lvl>
    <w:lvl w:ilvl="4" w:tplc="F17474C6">
      <w:numFmt w:val="decimal"/>
      <w:lvlText w:val=""/>
      <w:lvlJc w:val="left"/>
    </w:lvl>
    <w:lvl w:ilvl="5" w:tplc="3E9EBC8C">
      <w:numFmt w:val="decimal"/>
      <w:lvlText w:val=""/>
      <w:lvlJc w:val="left"/>
    </w:lvl>
    <w:lvl w:ilvl="6" w:tplc="BEFAF9B0">
      <w:numFmt w:val="decimal"/>
      <w:lvlText w:val=""/>
      <w:lvlJc w:val="left"/>
    </w:lvl>
    <w:lvl w:ilvl="7" w:tplc="86968FEC">
      <w:numFmt w:val="decimal"/>
      <w:lvlText w:val=""/>
      <w:lvlJc w:val="left"/>
    </w:lvl>
    <w:lvl w:ilvl="8" w:tplc="B5E6C48C">
      <w:numFmt w:val="decimal"/>
      <w:lvlText w:val=""/>
      <w:lvlJc w:val="left"/>
    </w:lvl>
  </w:abstractNum>
  <w:abstractNum w:abstractNumId="877" w15:restartNumberingAfterBreak="0">
    <w:nsid w:val="00007B2B"/>
    <w:multiLevelType w:val="hybridMultilevel"/>
    <w:tmpl w:val="28165BD6"/>
    <w:lvl w:ilvl="0" w:tplc="B734D0D8">
      <w:start w:val="1"/>
      <w:numFmt w:val="decimal"/>
      <w:lvlText w:val="%1"/>
      <w:lvlJc w:val="left"/>
    </w:lvl>
    <w:lvl w:ilvl="1" w:tplc="A35C9488">
      <w:start w:val="1"/>
      <w:numFmt w:val="lowerLetter"/>
      <w:lvlText w:val="%2"/>
      <w:lvlJc w:val="left"/>
    </w:lvl>
    <w:lvl w:ilvl="2" w:tplc="CA5CD218">
      <w:start w:val="3"/>
      <w:numFmt w:val="decimal"/>
      <w:lvlText w:val="%3."/>
      <w:lvlJc w:val="left"/>
    </w:lvl>
    <w:lvl w:ilvl="3" w:tplc="A382651A">
      <w:start w:val="1"/>
      <w:numFmt w:val="lowerLetter"/>
      <w:lvlText w:val="%4"/>
      <w:lvlJc w:val="left"/>
    </w:lvl>
    <w:lvl w:ilvl="4" w:tplc="F7AADF96">
      <w:numFmt w:val="decimal"/>
      <w:lvlText w:val=""/>
      <w:lvlJc w:val="left"/>
    </w:lvl>
    <w:lvl w:ilvl="5" w:tplc="2DDEE830">
      <w:numFmt w:val="decimal"/>
      <w:lvlText w:val=""/>
      <w:lvlJc w:val="left"/>
    </w:lvl>
    <w:lvl w:ilvl="6" w:tplc="2A546698">
      <w:numFmt w:val="decimal"/>
      <w:lvlText w:val=""/>
      <w:lvlJc w:val="left"/>
    </w:lvl>
    <w:lvl w:ilvl="7" w:tplc="6E5AF1CE">
      <w:numFmt w:val="decimal"/>
      <w:lvlText w:val=""/>
      <w:lvlJc w:val="left"/>
    </w:lvl>
    <w:lvl w:ilvl="8" w:tplc="321247E6">
      <w:numFmt w:val="decimal"/>
      <w:lvlText w:val=""/>
      <w:lvlJc w:val="left"/>
    </w:lvl>
  </w:abstractNum>
  <w:abstractNum w:abstractNumId="878" w15:restartNumberingAfterBreak="0">
    <w:nsid w:val="00007B34"/>
    <w:multiLevelType w:val="hybridMultilevel"/>
    <w:tmpl w:val="B96ACDF2"/>
    <w:lvl w:ilvl="0" w:tplc="5796A5C2">
      <w:start w:val="1"/>
      <w:numFmt w:val="decimal"/>
      <w:lvlText w:val="%1"/>
      <w:lvlJc w:val="left"/>
    </w:lvl>
    <w:lvl w:ilvl="1" w:tplc="974E2496">
      <w:start w:val="4"/>
      <w:numFmt w:val="lowerLetter"/>
      <w:lvlText w:val="(%2)"/>
      <w:lvlJc w:val="left"/>
    </w:lvl>
    <w:lvl w:ilvl="2" w:tplc="FD7AFF0E">
      <w:start w:val="1"/>
      <w:numFmt w:val="decimal"/>
      <w:lvlText w:val="%3."/>
      <w:lvlJc w:val="left"/>
    </w:lvl>
    <w:lvl w:ilvl="3" w:tplc="46F22A40">
      <w:start w:val="1"/>
      <w:numFmt w:val="lowerLetter"/>
      <w:lvlText w:val="%4"/>
      <w:lvlJc w:val="left"/>
    </w:lvl>
    <w:lvl w:ilvl="4" w:tplc="265C2272">
      <w:numFmt w:val="decimal"/>
      <w:lvlText w:val=""/>
      <w:lvlJc w:val="left"/>
    </w:lvl>
    <w:lvl w:ilvl="5" w:tplc="BA527796">
      <w:numFmt w:val="decimal"/>
      <w:lvlText w:val=""/>
      <w:lvlJc w:val="left"/>
    </w:lvl>
    <w:lvl w:ilvl="6" w:tplc="550C06B8">
      <w:numFmt w:val="decimal"/>
      <w:lvlText w:val=""/>
      <w:lvlJc w:val="left"/>
    </w:lvl>
    <w:lvl w:ilvl="7" w:tplc="1A3A8B36">
      <w:numFmt w:val="decimal"/>
      <w:lvlText w:val=""/>
      <w:lvlJc w:val="left"/>
    </w:lvl>
    <w:lvl w:ilvl="8" w:tplc="079651BC">
      <w:numFmt w:val="decimal"/>
      <w:lvlText w:val=""/>
      <w:lvlJc w:val="left"/>
    </w:lvl>
  </w:abstractNum>
  <w:abstractNum w:abstractNumId="879" w15:restartNumberingAfterBreak="0">
    <w:nsid w:val="00007B49"/>
    <w:multiLevelType w:val="hybridMultilevel"/>
    <w:tmpl w:val="92763262"/>
    <w:lvl w:ilvl="0" w:tplc="1EE81C64">
      <w:start w:val="1"/>
      <w:numFmt w:val="decimal"/>
      <w:lvlText w:val="%1"/>
      <w:lvlJc w:val="left"/>
    </w:lvl>
    <w:lvl w:ilvl="1" w:tplc="9620C212">
      <w:start w:val="4"/>
      <w:numFmt w:val="lowerLetter"/>
      <w:lvlText w:val="(%2)"/>
      <w:lvlJc w:val="left"/>
    </w:lvl>
    <w:lvl w:ilvl="2" w:tplc="D5B069EC">
      <w:start w:val="1"/>
      <w:numFmt w:val="decimal"/>
      <w:lvlText w:val="%3"/>
      <w:lvlJc w:val="left"/>
    </w:lvl>
    <w:lvl w:ilvl="3" w:tplc="F402B83E">
      <w:numFmt w:val="decimal"/>
      <w:lvlText w:val=""/>
      <w:lvlJc w:val="left"/>
    </w:lvl>
    <w:lvl w:ilvl="4" w:tplc="B1160C48">
      <w:numFmt w:val="decimal"/>
      <w:lvlText w:val=""/>
      <w:lvlJc w:val="left"/>
    </w:lvl>
    <w:lvl w:ilvl="5" w:tplc="98F8DB74">
      <w:numFmt w:val="decimal"/>
      <w:lvlText w:val=""/>
      <w:lvlJc w:val="left"/>
    </w:lvl>
    <w:lvl w:ilvl="6" w:tplc="7EB6894A">
      <w:numFmt w:val="decimal"/>
      <w:lvlText w:val=""/>
      <w:lvlJc w:val="left"/>
    </w:lvl>
    <w:lvl w:ilvl="7" w:tplc="73784884">
      <w:numFmt w:val="decimal"/>
      <w:lvlText w:val=""/>
      <w:lvlJc w:val="left"/>
    </w:lvl>
    <w:lvl w:ilvl="8" w:tplc="4A5065F2">
      <w:numFmt w:val="decimal"/>
      <w:lvlText w:val=""/>
      <w:lvlJc w:val="left"/>
    </w:lvl>
  </w:abstractNum>
  <w:abstractNum w:abstractNumId="880" w15:restartNumberingAfterBreak="0">
    <w:nsid w:val="00007B59"/>
    <w:multiLevelType w:val="hybridMultilevel"/>
    <w:tmpl w:val="AD96F7E4"/>
    <w:lvl w:ilvl="0" w:tplc="81228D94">
      <w:start w:val="3"/>
      <w:numFmt w:val="lowerLetter"/>
      <w:lvlText w:val="(%1)"/>
      <w:lvlJc w:val="left"/>
    </w:lvl>
    <w:lvl w:ilvl="1" w:tplc="DF067576">
      <w:start w:val="1"/>
      <w:numFmt w:val="decimal"/>
      <w:lvlText w:val="%2."/>
      <w:lvlJc w:val="left"/>
    </w:lvl>
    <w:lvl w:ilvl="2" w:tplc="B81CB804">
      <w:start w:val="1"/>
      <w:numFmt w:val="lowerLetter"/>
      <w:lvlText w:val="%3"/>
      <w:lvlJc w:val="left"/>
    </w:lvl>
    <w:lvl w:ilvl="3" w:tplc="1ECCF904">
      <w:numFmt w:val="decimal"/>
      <w:lvlText w:val=""/>
      <w:lvlJc w:val="left"/>
    </w:lvl>
    <w:lvl w:ilvl="4" w:tplc="BC7EE144">
      <w:numFmt w:val="decimal"/>
      <w:lvlText w:val=""/>
      <w:lvlJc w:val="left"/>
    </w:lvl>
    <w:lvl w:ilvl="5" w:tplc="9BA6D406">
      <w:numFmt w:val="decimal"/>
      <w:lvlText w:val=""/>
      <w:lvlJc w:val="left"/>
    </w:lvl>
    <w:lvl w:ilvl="6" w:tplc="A518F9EC">
      <w:numFmt w:val="decimal"/>
      <w:lvlText w:val=""/>
      <w:lvlJc w:val="left"/>
    </w:lvl>
    <w:lvl w:ilvl="7" w:tplc="7CB48A70">
      <w:numFmt w:val="decimal"/>
      <w:lvlText w:val=""/>
      <w:lvlJc w:val="left"/>
    </w:lvl>
    <w:lvl w:ilvl="8" w:tplc="91F85104">
      <w:numFmt w:val="decimal"/>
      <w:lvlText w:val=""/>
      <w:lvlJc w:val="left"/>
    </w:lvl>
  </w:abstractNum>
  <w:abstractNum w:abstractNumId="881" w15:restartNumberingAfterBreak="0">
    <w:nsid w:val="00007B67"/>
    <w:multiLevelType w:val="hybridMultilevel"/>
    <w:tmpl w:val="B0C60A88"/>
    <w:lvl w:ilvl="0" w:tplc="63A29208">
      <w:start w:val="1"/>
      <w:numFmt w:val="lowerLetter"/>
      <w:lvlText w:val="%1"/>
      <w:lvlJc w:val="left"/>
    </w:lvl>
    <w:lvl w:ilvl="1" w:tplc="A2868B58">
      <w:start w:val="2"/>
      <w:numFmt w:val="decimal"/>
      <w:lvlText w:val="%2."/>
      <w:lvlJc w:val="left"/>
    </w:lvl>
    <w:lvl w:ilvl="2" w:tplc="229AEFC4">
      <w:start w:val="1"/>
      <w:numFmt w:val="lowerLetter"/>
      <w:lvlText w:val="%3"/>
      <w:lvlJc w:val="left"/>
    </w:lvl>
    <w:lvl w:ilvl="3" w:tplc="EC46EFD4">
      <w:numFmt w:val="decimal"/>
      <w:lvlText w:val=""/>
      <w:lvlJc w:val="left"/>
    </w:lvl>
    <w:lvl w:ilvl="4" w:tplc="519E6C1C">
      <w:numFmt w:val="decimal"/>
      <w:lvlText w:val=""/>
      <w:lvlJc w:val="left"/>
    </w:lvl>
    <w:lvl w:ilvl="5" w:tplc="CD9C5DAC">
      <w:numFmt w:val="decimal"/>
      <w:lvlText w:val=""/>
      <w:lvlJc w:val="left"/>
    </w:lvl>
    <w:lvl w:ilvl="6" w:tplc="250A3EFE">
      <w:numFmt w:val="decimal"/>
      <w:lvlText w:val=""/>
      <w:lvlJc w:val="left"/>
    </w:lvl>
    <w:lvl w:ilvl="7" w:tplc="2AD6C518">
      <w:numFmt w:val="decimal"/>
      <w:lvlText w:val=""/>
      <w:lvlJc w:val="left"/>
    </w:lvl>
    <w:lvl w:ilvl="8" w:tplc="CAE09D02">
      <w:numFmt w:val="decimal"/>
      <w:lvlText w:val=""/>
      <w:lvlJc w:val="left"/>
    </w:lvl>
  </w:abstractNum>
  <w:abstractNum w:abstractNumId="882" w15:restartNumberingAfterBreak="0">
    <w:nsid w:val="00007B71"/>
    <w:multiLevelType w:val="hybridMultilevel"/>
    <w:tmpl w:val="987C44EE"/>
    <w:lvl w:ilvl="0" w:tplc="DB82BDDA">
      <w:start w:val="4"/>
      <w:numFmt w:val="decimal"/>
      <w:lvlText w:val="%1."/>
      <w:lvlJc w:val="left"/>
    </w:lvl>
    <w:lvl w:ilvl="1" w:tplc="E29048F8">
      <w:numFmt w:val="decimal"/>
      <w:lvlText w:val=""/>
      <w:lvlJc w:val="left"/>
    </w:lvl>
    <w:lvl w:ilvl="2" w:tplc="C60088BA">
      <w:numFmt w:val="decimal"/>
      <w:lvlText w:val=""/>
      <w:lvlJc w:val="left"/>
    </w:lvl>
    <w:lvl w:ilvl="3" w:tplc="F0C2DE8C">
      <w:numFmt w:val="decimal"/>
      <w:lvlText w:val=""/>
      <w:lvlJc w:val="left"/>
    </w:lvl>
    <w:lvl w:ilvl="4" w:tplc="1E76D96E">
      <w:numFmt w:val="decimal"/>
      <w:lvlText w:val=""/>
      <w:lvlJc w:val="left"/>
    </w:lvl>
    <w:lvl w:ilvl="5" w:tplc="D22213B6">
      <w:numFmt w:val="decimal"/>
      <w:lvlText w:val=""/>
      <w:lvlJc w:val="left"/>
    </w:lvl>
    <w:lvl w:ilvl="6" w:tplc="A678D1EC">
      <w:numFmt w:val="decimal"/>
      <w:lvlText w:val=""/>
      <w:lvlJc w:val="left"/>
    </w:lvl>
    <w:lvl w:ilvl="7" w:tplc="CF1C0E72">
      <w:numFmt w:val="decimal"/>
      <w:lvlText w:val=""/>
      <w:lvlJc w:val="left"/>
    </w:lvl>
    <w:lvl w:ilvl="8" w:tplc="935E1C3A">
      <w:numFmt w:val="decimal"/>
      <w:lvlText w:val=""/>
      <w:lvlJc w:val="left"/>
    </w:lvl>
  </w:abstractNum>
  <w:abstractNum w:abstractNumId="883" w15:restartNumberingAfterBreak="0">
    <w:nsid w:val="00007B9F"/>
    <w:multiLevelType w:val="hybridMultilevel"/>
    <w:tmpl w:val="B0C4E1F6"/>
    <w:lvl w:ilvl="0" w:tplc="5DFAAF76">
      <w:start w:val="1"/>
      <w:numFmt w:val="decimal"/>
      <w:lvlText w:val="%1"/>
      <w:lvlJc w:val="left"/>
    </w:lvl>
    <w:lvl w:ilvl="1" w:tplc="CD8CF54E">
      <w:start w:val="5"/>
      <w:numFmt w:val="lowerLetter"/>
      <w:lvlText w:val="(%2)"/>
      <w:lvlJc w:val="left"/>
    </w:lvl>
    <w:lvl w:ilvl="2" w:tplc="46941C92">
      <w:start w:val="1"/>
      <w:numFmt w:val="decimal"/>
      <w:lvlText w:val="%3"/>
      <w:lvlJc w:val="left"/>
    </w:lvl>
    <w:lvl w:ilvl="3" w:tplc="60D4FFC4">
      <w:start w:val="1"/>
      <w:numFmt w:val="lowerLetter"/>
      <w:lvlText w:val="%4"/>
      <w:lvlJc w:val="left"/>
    </w:lvl>
    <w:lvl w:ilvl="4" w:tplc="8F14898C">
      <w:start w:val="1"/>
      <w:numFmt w:val="lowerRoman"/>
      <w:lvlText w:val="%5"/>
      <w:lvlJc w:val="left"/>
    </w:lvl>
    <w:lvl w:ilvl="5" w:tplc="297E3A14">
      <w:numFmt w:val="decimal"/>
      <w:lvlText w:val=""/>
      <w:lvlJc w:val="left"/>
    </w:lvl>
    <w:lvl w:ilvl="6" w:tplc="A31CE09C">
      <w:numFmt w:val="decimal"/>
      <w:lvlText w:val=""/>
      <w:lvlJc w:val="left"/>
    </w:lvl>
    <w:lvl w:ilvl="7" w:tplc="4F62C850">
      <w:numFmt w:val="decimal"/>
      <w:lvlText w:val=""/>
      <w:lvlJc w:val="left"/>
    </w:lvl>
    <w:lvl w:ilvl="8" w:tplc="48C06B5C">
      <w:numFmt w:val="decimal"/>
      <w:lvlText w:val=""/>
      <w:lvlJc w:val="left"/>
    </w:lvl>
  </w:abstractNum>
  <w:abstractNum w:abstractNumId="884" w15:restartNumberingAfterBreak="0">
    <w:nsid w:val="00007C0A"/>
    <w:multiLevelType w:val="hybridMultilevel"/>
    <w:tmpl w:val="EBC6A4D6"/>
    <w:lvl w:ilvl="0" w:tplc="119E4084">
      <w:start w:val="1"/>
      <w:numFmt w:val="decimal"/>
      <w:lvlText w:val="%1"/>
      <w:lvlJc w:val="left"/>
    </w:lvl>
    <w:lvl w:ilvl="1" w:tplc="8B4C67F4">
      <w:start w:val="2"/>
      <w:numFmt w:val="lowerLetter"/>
      <w:lvlText w:val="(%2)"/>
      <w:lvlJc w:val="left"/>
    </w:lvl>
    <w:lvl w:ilvl="2" w:tplc="8B14EAA6">
      <w:start w:val="1"/>
      <w:numFmt w:val="decimal"/>
      <w:lvlText w:val="%3."/>
      <w:lvlJc w:val="left"/>
    </w:lvl>
    <w:lvl w:ilvl="3" w:tplc="95DA5E62">
      <w:start w:val="1"/>
      <w:numFmt w:val="lowerLetter"/>
      <w:lvlText w:val="%4."/>
      <w:lvlJc w:val="left"/>
    </w:lvl>
    <w:lvl w:ilvl="4" w:tplc="5740AA0E">
      <w:numFmt w:val="decimal"/>
      <w:lvlText w:val=""/>
      <w:lvlJc w:val="left"/>
    </w:lvl>
    <w:lvl w:ilvl="5" w:tplc="8E9ED34C">
      <w:numFmt w:val="decimal"/>
      <w:lvlText w:val=""/>
      <w:lvlJc w:val="left"/>
    </w:lvl>
    <w:lvl w:ilvl="6" w:tplc="A94438CA">
      <w:numFmt w:val="decimal"/>
      <w:lvlText w:val=""/>
      <w:lvlJc w:val="left"/>
    </w:lvl>
    <w:lvl w:ilvl="7" w:tplc="FCF862B6">
      <w:numFmt w:val="decimal"/>
      <w:lvlText w:val=""/>
      <w:lvlJc w:val="left"/>
    </w:lvl>
    <w:lvl w:ilvl="8" w:tplc="65BE97C2">
      <w:numFmt w:val="decimal"/>
      <w:lvlText w:val=""/>
      <w:lvlJc w:val="left"/>
    </w:lvl>
  </w:abstractNum>
  <w:abstractNum w:abstractNumId="885" w15:restartNumberingAfterBreak="0">
    <w:nsid w:val="00007C0E"/>
    <w:multiLevelType w:val="hybridMultilevel"/>
    <w:tmpl w:val="5ECC1A90"/>
    <w:lvl w:ilvl="0" w:tplc="8026AA28">
      <w:start w:val="1"/>
      <w:numFmt w:val="lowerLetter"/>
      <w:lvlText w:val="%1"/>
      <w:lvlJc w:val="left"/>
    </w:lvl>
    <w:lvl w:ilvl="1" w:tplc="72C21C78">
      <w:start w:val="1"/>
      <w:numFmt w:val="decimal"/>
      <w:lvlText w:val="%2"/>
      <w:lvlJc w:val="left"/>
    </w:lvl>
    <w:lvl w:ilvl="2" w:tplc="7046A13C">
      <w:start w:val="1"/>
      <w:numFmt w:val="lowerLetter"/>
      <w:lvlText w:val="%3."/>
      <w:lvlJc w:val="left"/>
    </w:lvl>
    <w:lvl w:ilvl="3" w:tplc="0BA621B6">
      <w:start w:val="1"/>
      <w:numFmt w:val="lowerRoman"/>
      <w:lvlText w:val="%4."/>
      <w:lvlJc w:val="left"/>
    </w:lvl>
    <w:lvl w:ilvl="4" w:tplc="9030FCD8">
      <w:numFmt w:val="decimal"/>
      <w:lvlText w:val=""/>
      <w:lvlJc w:val="left"/>
    </w:lvl>
    <w:lvl w:ilvl="5" w:tplc="93D6E5B8">
      <w:numFmt w:val="decimal"/>
      <w:lvlText w:val=""/>
      <w:lvlJc w:val="left"/>
    </w:lvl>
    <w:lvl w:ilvl="6" w:tplc="79FC2F32">
      <w:numFmt w:val="decimal"/>
      <w:lvlText w:val=""/>
      <w:lvlJc w:val="left"/>
    </w:lvl>
    <w:lvl w:ilvl="7" w:tplc="101442DC">
      <w:numFmt w:val="decimal"/>
      <w:lvlText w:val=""/>
      <w:lvlJc w:val="left"/>
    </w:lvl>
    <w:lvl w:ilvl="8" w:tplc="54606DFC">
      <w:numFmt w:val="decimal"/>
      <w:lvlText w:val=""/>
      <w:lvlJc w:val="left"/>
    </w:lvl>
  </w:abstractNum>
  <w:abstractNum w:abstractNumId="886" w15:restartNumberingAfterBreak="0">
    <w:nsid w:val="00007C42"/>
    <w:multiLevelType w:val="hybridMultilevel"/>
    <w:tmpl w:val="F32A4832"/>
    <w:lvl w:ilvl="0" w:tplc="0BAC287E">
      <w:start w:val="18"/>
      <w:numFmt w:val="decimal"/>
      <w:lvlText w:val="%1."/>
      <w:lvlJc w:val="left"/>
    </w:lvl>
    <w:lvl w:ilvl="1" w:tplc="B40EEDB2">
      <w:numFmt w:val="decimal"/>
      <w:lvlText w:val=""/>
      <w:lvlJc w:val="left"/>
    </w:lvl>
    <w:lvl w:ilvl="2" w:tplc="85E89086">
      <w:numFmt w:val="decimal"/>
      <w:lvlText w:val=""/>
      <w:lvlJc w:val="left"/>
    </w:lvl>
    <w:lvl w:ilvl="3" w:tplc="0E821048">
      <w:numFmt w:val="decimal"/>
      <w:lvlText w:val=""/>
      <w:lvlJc w:val="left"/>
    </w:lvl>
    <w:lvl w:ilvl="4" w:tplc="F118BE00">
      <w:numFmt w:val="decimal"/>
      <w:lvlText w:val=""/>
      <w:lvlJc w:val="left"/>
    </w:lvl>
    <w:lvl w:ilvl="5" w:tplc="A91AD33C">
      <w:numFmt w:val="decimal"/>
      <w:lvlText w:val=""/>
      <w:lvlJc w:val="left"/>
    </w:lvl>
    <w:lvl w:ilvl="6" w:tplc="5AB64F12">
      <w:numFmt w:val="decimal"/>
      <w:lvlText w:val=""/>
      <w:lvlJc w:val="left"/>
    </w:lvl>
    <w:lvl w:ilvl="7" w:tplc="B5C036D6">
      <w:numFmt w:val="decimal"/>
      <w:lvlText w:val=""/>
      <w:lvlJc w:val="left"/>
    </w:lvl>
    <w:lvl w:ilvl="8" w:tplc="39A4D7CE">
      <w:numFmt w:val="decimal"/>
      <w:lvlText w:val=""/>
      <w:lvlJc w:val="left"/>
    </w:lvl>
  </w:abstractNum>
  <w:abstractNum w:abstractNumId="887" w15:restartNumberingAfterBreak="0">
    <w:nsid w:val="00007C44"/>
    <w:multiLevelType w:val="hybridMultilevel"/>
    <w:tmpl w:val="A3A4615C"/>
    <w:lvl w:ilvl="0" w:tplc="8E167BE2">
      <w:start w:val="3"/>
      <w:numFmt w:val="lowerLetter"/>
      <w:lvlText w:val="(%1)"/>
      <w:lvlJc w:val="left"/>
    </w:lvl>
    <w:lvl w:ilvl="1" w:tplc="2AEABA54">
      <w:start w:val="1"/>
      <w:numFmt w:val="decimal"/>
      <w:lvlText w:val="%2."/>
      <w:lvlJc w:val="left"/>
    </w:lvl>
    <w:lvl w:ilvl="2" w:tplc="AE9C2FF4">
      <w:numFmt w:val="decimal"/>
      <w:lvlText w:val=""/>
      <w:lvlJc w:val="left"/>
    </w:lvl>
    <w:lvl w:ilvl="3" w:tplc="1666B5C0">
      <w:numFmt w:val="decimal"/>
      <w:lvlText w:val=""/>
      <w:lvlJc w:val="left"/>
    </w:lvl>
    <w:lvl w:ilvl="4" w:tplc="236C64DC">
      <w:numFmt w:val="decimal"/>
      <w:lvlText w:val=""/>
      <w:lvlJc w:val="left"/>
    </w:lvl>
    <w:lvl w:ilvl="5" w:tplc="BC9E9960">
      <w:numFmt w:val="decimal"/>
      <w:lvlText w:val=""/>
      <w:lvlJc w:val="left"/>
    </w:lvl>
    <w:lvl w:ilvl="6" w:tplc="98B4A2D2">
      <w:numFmt w:val="decimal"/>
      <w:lvlText w:val=""/>
      <w:lvlJc w:val="left"/>
    </w:lvl>
    <w:lvl w:ilvl="7" w:tplc="EE827C44">
      <w:numFmt w:val="decimal"/>
      <w:lvlText w:val=""/>
      <w:lvlJc w:val="left"/>
    </w:lvl>
    <w:lvl w:ilvl="8" w:tplc="B36CB07C">
      <w:numFmt w:val="decimal"/>
      <w:lvlText w:val=""/>
      <w:lvlJc w:val="left"/>
    </w:lvl>
  </w:abstractNum>
  <w:abstractNum w:abstractNumId="888" w15:restartNumberingAfterBreak="0">
    <w:nsid w:val="00007CA3"/>
    <w:multiLevelType w:val="hybridMultilevel"/>
    <w:tmpl w:val="29AE5B98"/>
    <w:lvl w:ilvl="0" w:tplc="CFB85B3A">
      <w:start w:val="1"/>
      <w:numFmt w:val="decimal"/>
      <w:lvlText w:val="(%1)"/>
      <w:lvlJc w:val="left"/>
    </w:lvl>
    <w:lvl w:ilvl="1" w:tplc="93883B7C">
      <w:numFmt w:val="decimal"/>
      <w:lvlText w:val=""/>
      <w:lvlJc w:val="left"/>
    </w:lvl>
    <w:lvl w:ilvl="2" w:tplc="662E60BA">
      <w:numFmt w:val="decimal"/>
      <w:lvlText w:val=""/>
      <w:lvlJc w:val="left"/>
    </w:lvl>
    <w:lvl w:ilvl="3" w:tplc="30C67EE4">
      <w:numFmt w:val="decimal"/>
      <w:lvlText w:val=""/>
      <w:lvlJc w:val="left"/>
    </w:lvl>
    <w:lvl w:ilvl="4" w:tplc="8C82C028">
      <w:numFmt w:val="decimal"/>
      <w:lvlText w:val=""/>
      <w:lvlJc w:val="left"/>
    </w:lvl>
    <w:lvl w:ilvl="5" w:tplc="774C28F0">
      <w:numFmt w:val="decimal"/>
      <w:lvlText w:val=""/>
      <w:lvlJc w:val="left"/>
    </w:lvl>
    <w:lvl w:ilvl="6" w:tplc="F44CC32E">
      <w:numFmt w:val="decimal"/>
      <w:lvlText w:val=""/>
      <w:lvlJc w:val="left"/>
    </w:lvl>
    <w:lvl w:ilvl="7" w:tplc="6B425738">
      <w:numFmt w:val="decimal"/>
      <w:lvlText w:val=""/>
      <w:lvlJc w:val="left"/>
    </w:lvl>
    <w:lvl w:ilvl="8" w:tplc="672682F0">
      <w:numFmt w:val="decimal"/>
      <w:lvlText w:val=""/>
      <w:lvlJc w:val="left"/>
    </w:lvl>
  </w:abstractNum>
  <w:abstractNum w:abstractNumId="889" w15:restartNumberingAfterBreak="0">
    <w:nsid w:val="00007CB0"/>
    <w:multiLevelType w:val="hybridMultilevel"/>
    <w:tmpl w:val="77B27170"/>
    <w:lvl w:ilvl="0" w:tplc="76E008C0">
      <w:start w:val="1"/>
      <w:numFmt w:val="decimal"/>
      <w:lvlText w:val="%1"/>
      <w:lvlJc w:val="left"/>
    </w:lvl>
    <w:lvl w:ilvl="1" w:tplc="F9DAAE2A">
      <w:start w:val="3"/>
      <w:numFmt w:val="lowerLetter"/>
      <w:lvlText w:val="%2."/>
      <w:lvlJc w:val="left"/>
    </w:lvl>
    <w:lvl w:ilvl="2" w:tplc="0C64AF7C">
      <w:numFmt w:val="decimal"/>
      <w:lvlText w:val=""/>
      <w:lvlJc w:val="left"/>
    </w:lvl>
    <w:lvl w:ilvl="3" w:tplc="DBAA9D12">
      <w:numFmt w:val="decimal"/>
      <w:lvlText w:val=""/>
      <w:lvlJc w:val="left"/>
    </w:lvl>
    <w:lvl w:ilvl="4" w:tplc="36E45758">
      <w:numFmt w:val="decimal"/>
      <w:lvlText w:val=""/>
      <w:lvlJc w:val="left"/>
    </w:lvl>
    <w:lvl w:ilvl="5" w:tplc="1FDEE0BA">
      <w:numFmt w:val="decimal"/>
      <w:lvlText w:val=""/>
      <w:lvlJc w:val="left"/>
    </w:lvl>
    <w:lvl w:ilvl="6" w:tplc="F8440684">
      <w:numFmt w:val="decimal"/>
      <w:lvlText w:val=""/>
      <w:lvlJc w:val="left"/>
    </w:lvl>
    <w:lvl w:ilvl="7" w:tplc="44CCB8F4">
      <w:numFmt w:val="decimal"/>
      <w:lvlText w:val=""/>
      <w:lvlJc w:val="left"/>
    </w:lvl>
    <w:lvl w:ilvl="8" w:tplc="134A616C">
      <w:numFmt w:val="decimal"/>
      <w:lvlText w:val=""/>
      <w:lvlJc w:val="left"/>
    </w:lvl>
  </w:abstractNum>
  <w:abstractNum w:abstractNumId="890" w15:restartNumberingAfterBreak="0">
    <w:nsid w:val="00007CCB"/>
    <w:multiLevelType w:val="hybridMultilevel"/>
    <w:tmpl w:val="7570D4E4"/>
    <w:lvl w:ilvl="0" w:tplc="AF249B9A">
      <w:start w:val="1"/>
      <w:numFmt w:val="decimal"/>
      <w:lvlText w:val="%1"/>
      <w:lvlJc w:val="left"/>
    </w:lvl>
    <w:lvl w:ilvl="1" w:tplc="FC865058">
      <w:start w:val="1"/>
      <w:numFmt w:val="lowerLetter"/>
      <w:lvlText w:val="%2"/>
      <w:lvlJc w:val="left"/>
    </w:lvl>
    <w:lvl w:ilvl="2" w:tplc="BB7CF8A0">
      <w:start w:val="3"/>
      <w:numFmt w:val="decimal"/>
      <w:lvlText w:val="%3."/>
      <w:lvlJc w:val="left"/>
    </w:lvl>
    <w:lvl w:ilvl="3" w:tplc="BA725ADA">
      <w:start w:val="1"/>
      <w:numFmt w:val="lowerLetter"/>
      <w:lvlText w:val="%4"/>
      <w:lvlJc w:val="left"/>
    </w:lvl>
    <w:lvl w:ilvl="4" w:tplc="F294B3A2">
      <w:numFmt w:val="decimal"/>
      <w:lvlText w:val=""/>
      <w:lvlJc w:val="left"/>
    </w:lvl>
    <w:lvl w:ilvl="5" w:tplc="BA6429F6">
      <w:numFmt w:val="decimal"/>
      <w:lvlText w:val=""/>
      <w:lvlJc w:val="left"/>
    </w:lvl>
    <w:lvl w:ilvl="6" w:tplc="392CCF94">
      <w:numFmt w:val="decimal"/>
      <w:lvlText w:val=""/>
      <w:lvlJc w:val="left"/>
    </w:lvl>
    <w:lvl w:ilvl="7" w:tplc="F2D67AA0">
      <w:numFmt w:val="decimal"/>
      <w:lvlText w:val=""/>
      <w:lvlJc w:val="left"/>
    </w:lvl>
    <w:lvl w:ilvl="8" w:tplc="E69ED99A">
      <w:numFmt w:val="decimal"/>
      <w:lvlText w:val=""/>
      <w:lvlJc w:val="left"/>
    </w:lvl>
  </w:abstractNum>
  <w:abstractNum w:abstractNumId="891" w15:restartNumberingAfterBreak="0">
    <w:nsid w:val="00007CED"/>
    <w:multiLevelType w:val="hybridMultilevel"/>
    <w:tmpl w:val="A3F2F12C"/>
    <w:lvl w:ilvl="0" w:tplc="E2E89590">
      <w:start w:val="12"/>
      <w:numFmt w:val="decimal"/>
      <w:lvlText w:val="(%1)"/>
      <w:lvlJc w:val="left"/>
    </w:lvl>
    <w:lvl w:ilvl="1" w:tplc="30C2C980">
      <w:start w:val="1"/>
      <w:numFmt w:val="lowerLetter"/>
      <w:lvlText w:val="(%2)"/>
      <w:lvlJc w:val="left"/>
    </w:lvl>
    <w:lvl w:ilvl="2" w:tplc="CD26D368">
      <w:start w:val="1"/>
      <w:numFmt w:val="decimal"/>
      <w:lvlText w:val="%3."/>
      <w:lvlJc w:val="left"/>
    </w:lvl>
    <w:lvl w:ilvl="3" w:tplc="CB782EA8">
      <w:numFmt w:val="decimal"/>
      <w:lvlText w:val=""/>
      <w:lvlJc w:val="left"/>
    </w:lvl>
    <w:lvl w:ilvl="4" w:tplc="4B9E5AC0">
      <w:numFmt w:val="decimal"/>
      <w:lvlText w:val=""/>
      <w:lvlJc w:val="left"/>
    </w:lvl>
    <w:lvl w:ilvl="5" w:tplc="0B1EC524">
      <w:numFmt w:val="decimal"/>
      <w:lvlText w:val=""/>
      <w:lvlJc w:val="left"/>
    </w:lvl>
    <w:lvl w:ilvl="6" w:tplc="8F88E430">
      <w:numFmt w:val="decimal"/>
      <w:lvlText w:val=""/>
      <w:lvlJc w:val="left"/>
    </w:lvl>
    <w:lvl w:ilvl="7" w:tplc="CA744C88">
      <w:numFmt w:val="decimal"/>
      <w:lvlText w:val=""/>
      <w:lvlJc w:val="left"/>
    </w:lvl>
    <w:lvl w:ilvl="8" w:tplc="63D08808">
      <w:numFmt w:val="decimal"/>
      <w:lvlText w:val=""/>
      <w:lvlJc w:val="left"/>
    </w:lvl>
  </w:abstractNum>
  <w:abstractNum w:abstractNumId="892" w15:restartNumberingAfterBreak="0">
    <w:nsid w:val="00007CEE"/>
    <w:multiLevelType w:val="hybridMultilevel"/>
    <w:tmpl w:val="6686B6C0"/>
    <w:lvl w:ilvl="0" w:tplc="9030EBA2">
      <w:start w:val="1"/>
      <w:numFmt w:val="lowerLetter"/>
      <w:lvlText w:val="%1"/>
      <w:lvlJc w:val="left"/>
    </w:lvl>
    <w:lvl w:ilvl="1" w:tplc="487E8B64">
      <w:start w:val="2"/>
      <w:numFmt w:val="decimal"/>
      <w:lvlText w:val="%2."/>
      <w:lvlJc w:val="left"/>
    </w:lvl>
    <w:lvl w:ilvl="2" w:tplc="00EA88A0">
      <w:start w:val="1"/>
      <w:numFmt w:val="lowerLetter"/>
      <w:lvlText w:val="%3"/>
      <w:lvlJc w:val="left"/>
    </w:lvl>
    <w:lvl w:ilvl="3" w:tplc="E3FE0728">
      <w:numFmt w:val="decimal"/>
      <w:lvlText w:val=""/>
      <w:lvlJc w:val="left"/>
    </w:lvl>
    <w:lvl w:ilvl="4" w:tplc="CCB2435C">
      <w:numFmt w:val="decimal"/>
      <w:lvlText w:val=""/>
      <w:lvlJc w:val="left"/>
    </w:lvl>
    <w:lvl w:ilvl="5" w:tplc="B302D048">
      <w:numFmt w:val="decimal"/>
      <w:lvlText w:val=""/>
      <w:lvlJc w:val="left"/>
    </w:lvl>
    <w:lvl w:ilvl="6" w:tplc="FF22620E">
      <w:numFmt w:val="decimal"/>
      <w:lvlText w:val=""/>
      <w:lvlJc w:val="left"/>
    </w:lvl>
    <w:lvl w:ilvl="7" w:tplc="49688E84">
      <w:numFmt w:val="decimal"/>
      <w:lvlText w:val=""/>
      <w:lvlJc w:val="left"/>
    </w:lvl>
    <w:lvl w:ilvl="8" w:tplc="D6A4F03A">
      <w:numFmt w:val="decimal"/>
      <w:lvlText w:val=""/>
      <w:lvlJc w:val="left"/>
    </w:lvl>
  </w:abstractNum>
  <w:abstractNum w:abstractNumId="893" w15:restartNumberingAfterBreak="0">
    <w:nsid w:val="00007D1D"/>
    <w:multiLevelType w:val="hybridMultilevel"/>
    <w:tmpl w:val="4D868180"/>
    <w:lvl w:ilvl="0" w:tplc="76867074">
      <w:start w:val="1"/>
      <w:numFmt w:val="decimal"/>
      <w:lvlText w:val="%1"/>
      <w:lvlJc w:val="left"/>
    </w:lvl>
    <w:lvl w:ilvl="1" w:tplc="9D427330">
      <w:start w:val="1"/>
      <w:numFmt w:val="lowerLetter"/>
      <w:lvlText w:val="%2"/>
      <w:lvlJc w:val="left"/>
    </w:lvl>
    <w:lvl w:ilvl="2" w:tplc="90B4ECB2">
      <w:start w:val="6"/>
      <w:numFmt w:val="decimal"/>
      <w:lvlText w:val="%3."/>
      <w:lvlJc w:val="left"/>
    </w:lvl>
    <w:lvl w:ilvl="3" w:tplc="13C4874C">
      <w:start w:val="1"/>
      <w:numFmt w:val="lowerLetter"/>
      <w:lvlText w:val="%4"/>
      <w:lvlJc w:val="left"/>
    </w:lvl>
    <w:lvl w:ilvl="4" w:tplc="F9DAED94">
      <w:numFmt w:val="decimal"/>
      <w:lvlText w:val=""/>
      <w:lvlJc w:val="left"/>
    </w:lvl>
    <w:lvl w:ilvl="5" w:tplc="FE56AE26">
      <w:numFmt w:val="decimal"/>
      <w:lvlText w:val=""/>
      <w:lvlJc w:val="left"/>
    </w:lvl>
    <w:lvl w:ilvl="6" w:tplc="9C2CD2EA">
      <w:numFmt w:val="decimal"/>
      <w:lvlText w:val=""/>
      <w:lvlJc w:val="left"/>
    </w:lvl>
    <w:lvl w:ilvl="7" w:tplc="E3D2B046">
      <w:numFmt w:val="decimal"/>
      <w:lvlText w:val=""/>
      <w:lvlJc w:val="left"/>
    </w:lvl>
    <w:lvl w:ilvl="8" w:tplc="F9EC5784">
      <w:numFmt w:val="decimal"/>
      <w:lvlText w:val=""/>
      <w:lvlJc w:val="left"/>
    </w:lvl>
  </w:abstractNum>
  <w:abstractNum w:abstractNumId="894" w15:restartNumberingAfterBreak="0">
    <w:nsid w:val="00007D4B"/>
    <w:multiLevelType w:val="hybridMultilevel"/>
    <w:tmpl w:val="74FAF76E"/>
    <w:lvl w:ilvl="0" w:tplc="C8B68D54">
      <w:start w:val="1"/>
      <w:numFmt w:val="decimal"/>
      <w:lvlText w:val="%1"/>
      <w:lvlJc w:val="left"/>
    </w:lvl>
    <w:lvl w:ilvl="1" w:tplc="7690D126">
      <w:numFmt w:val="decimal"/>
      <w:lvlText w:val=""/>
      <w:lvlJc w:val="left"/>
    </w:lvl>
    <w:lvl w:ilvl="2" w:tplc="50322424">
      <w:numFmt w:val="decimal"/>
      <w:lvlText w:val=""/>
      <w:lvlJc w:val="left"/>
    </w:lvl>
    <w:lvl w:ilvl="3" w:tplc="F424972A">
      <w:numFmt w:val="decimal"/>
      <w:lvlText w:val=""/>
      <w:lvlJc w:val="left"/>
    </w:lvl>
    <w:lvl w:ilvl="4" w:tplc="C798AB66">
      <w:numFmt w:val="decimal"/>
      <w:lvlText w:val=""/>
      <w:lvlJc w:val="left"/>
    </w:lvl>
    <w:lvl w:ilvl="5" w:tplc="F440BC6A">
      <w:numFmt w:val="decimal"/>
      <w:lvlText w:val=""/>
      <w:lvlJc w:val="left"/>
    </w:lvl>
    <w:lvl w:ilvl="6" w:tplc="ADF03DF8">
      <w:numFmt w:val="decimal"/>
      <w:lvlText w:val=""/>
      <w:lvlJc w:val="left"/>
    </w:lvl>
    <w:lvl w:ilvl="7" w:tplc="E2D0CC74">
      <w:numFmt w:val="decimal"/>
      <w:lvlText w:val=""/>
      <w:lvlJc w:val="left"/>
    </w:lvl>
    <w:lvl w:ilvl="8" w:tplc="33105246">
      <w:numFmt w:val="decimal"/>
      <w:lvlText w:val=""/>
      <w:lvlJc w:val="left"/>
    </w:lvl>
  </w:abstractNum>
  <w:abstractNum w:abstractNumId="895" w15:restartNumberingAfterBreak="0">
    <w:nsid w:val="00007D77"/>
    <w:multiLevelType w:val="hybridMultilevel"/>
    <w:tmpl w:val="83FA82C0"/>
    <w:lvl w:ilvl="0" w:tplc="905ED7EE">
      <w:start w:val="1"/>
      <w:numFmt w:val="lowerLetter"/>
      <w:lvlText w:val="(%1)"/>
      <w:lvlJc w:val="left"/>
    </w:lvl>
    <w:lvl w:ilvl="1" w:tplc="3CD64AD6">
      <w:start w:val="1"/>
      <w:numFmt w:val="decimal"/>
      <w:lvlText w:val="%2."/>
      <w:lvlJc w:val="left"/>
    </w:lvl>
    <w:lvl w:ilvl="2" w:tplc="82D487F8">
      <w:start w:val="1"/>
      <w:numFmt w:val="lowerLetter"/>
      <w:lvlText w:val="%3"/>
      <w:lvlJc w:val="left"/>
    </w:lvl>
    <w:lvl w:ilvl="3" w:tplc="BAC6CBA8">
      <w:start w:val="1"/>
      <w:numFmt w:val="lowerRoman"/>
      <w:lvlText w:val="%4"/>
      <w:lvlJc w:val="left"/>
    </w:lvl>
    <w:lvl w:ilvl="4" w:tplc="AA8E8EBC">
      <w:numFmt w:val="decimal"/>
      <w:lvlText w:val=""/>
      <w:lvlJc w:val="left"/>
    </w:lvl>
    <w:lvl w:ilvl="5" w:tplc="62386360">
      <w:numFmt w:val="decimal"/>
      <w:lvlText w:val=""/>
      <w:lvlJc w:val="left"/>
    </w:lvl>
    <w:lvl w:ilvl="6" w:tplc="BC20B2AA">
      <w:numFmt w:val="decimal"/>
      <w:lvlText w:val=""/>
      <w:lvlJc w:val="left"/>
    </w:lvl>
    <w:lvl w:ilvl="7" w:tplc="AF98F5F0">
      <w:numFmt w:val="decimal"/>
      <w:lvlText w:val=""/>
      <w:lvlJc w:val="left"/>
    </w:lvl>
    <w:lvl w:ilvl="8" w:tplc="981876F2">
      <w:numFmt w:val="decimal"/>
      <w:lvlText w:val=""/>
      <w:lvlJc w:val="left"/>
    </w:lvl>
  </w:abstractNum>
  <w:abstractNum w:abstractNumId="896" w15:restartNumberingAfterBreak="0">
    <w:nsid w:val="00007DB3"/>
    <w:multiLevelType w:val="hybridMultilevel"/>
    <w:tmpl w:val="A3A204EA"/>
    <w:lvl w:ilvl="0" w:tplc="BD760672">
      <w:start w:val="1"/>
      <w:numFmt w:val="lowerLetter"/>
      <w:lvlText w:val="(%1)"/>
      <w:lvlJc w:val="left"/>
    </w:lvl>
    <w:lvl w:ilvl="1" w:tplc="A01AAF74">
      <w:numFmt w:val="decimal"/>
      <w:lvlText w:val=""/>
      <w:lvlJc w:val="left"/>
    </w:lvl>
    <w:lvl w:ilvl="2" w:tplc="69BCB200">
      <w:numFmt w:val="decimal"/>
      <w:lvlText w:val=""/>
      <w:lvlJc w:val="left"/>
    </w:lvl>
    <w:lvl w:ilvl="3" w:tplc="434ACC92">
      <w:numFmt w:val="decimal"/>
      <w:lvlText w:val=""/>
      <w:lvlJc w:val="left"/>
    </w:lvl>
    <w:lvl w:ilvl="4" w:tplc="86A02646">
      <w:numFmt w:val="decimal"/>
      <w:lvlText w:val=""/>
      <w:lvlJc w:val="left"/>
    </w:lvl>
    <w:lvl w:ilvl="5" w:tplc="9EC4610E">
      <w:numFmt w:val="decimal"/>
      <w:lvlText w:val=""/>
      <w:lvlJc w:val="left"/>
    </w:lvl>
    <w:lvl w:ilvl="6" w:tplc="C798A192">
      <w:numFmt w:val="decimal"/>
      <w:lvlText w:val=""/>
      <w:lvlJc w:val="left"/>
    </w:lvl>
    <w:lvl w:ilvl="7" w:tplc="E1C00CF8">
      <w:numFmt w:val="decimal"/>
      <w:lvlText w:val=""/>
      <w:lvlJc w:val="left"/>
    </w:lvl>
    <w:lvl w:ilvl="8" w:tplc="D3D4F1E2">
      <w:numFmt w:val="decimal"/>
      <w:lvlText w:val=""/>
      <w:lvlJc w:val="left"/>
    </w:lvl>
  </w:abstractNum>
  <w:abstractNum w:abstractNumId="897" w15:restartNumberingAfterBreak="0">
    <w:nsid w:val="00007DB6"/>
    <w:multiLevelType w:val="hybridMultilevel"/>
    <w:tmpl w:val="EC2CDF56"/>
    <w:lvl w:ilvl="0" w:tplc="9F065AFC">
      <w:start w:val="1"/>
      <w:numFmt w:val="lowerLetter"/>
      <w:lvlText w:val="%1"/>
      <w:lvlJc w:val="left"/>
    </w:lvl>
    <w:lvl w:ilvl="1" w:tplc="DA30F238">
      <w:start w:val="2"/>
      <w:numFmt w:val="decimal"/>
      <w:lvlText w:val="%2."/>
      <w:lvlJc w:val="left"/>
    </w:lvl>
    <w:lvl w:ilvl="2" w:tplc="F6A80F76">
      <w:start w:val="1"/>
      <w:numFmt w:val="lowerLetter"/>
      <w:lvlText w:val="%3"/>
      <w:lvlJc w:val="left"/>
    </w:lvl>
    <w:lvl w:ilvl="3" w:tplc="9376A7B2">
      <w:numFmt w:val="decimal"/>
      <w:lvlText w:val=""/>
      <w:lvlJc w:val="left"/>
    </w:lvl>
    <w:lvl w:ilvl="4" w:tplc="F4F27E58">
      <w:numFmt w:val="decimal"/>
      <w:lvlText w:val=""/>
      <w:lvlJc w:val="left"/>
    </w:lvl>
    <w:lvl w:ilvl="5" w:tplc="8A1A6BA4">
      <w:numFmt w:val="decimal"/>
      <w:lvlText w:val=""/>
      <w:lvlJc w:val="left"/>
    </w:lvl>
    <w:lvl w:ilvl="6" w:tplc="F51A9AD6">
      <w:numFmt w:val="decimal"/>
      <w:lvlText w:val=""/>
      <w:lvlJc w:val="left"/>
    </w:lvl>
    <w:lvl w:ilvl="7" w:tplc="A04E771A">
      <w:numFmt w:val="decimal"/>
      <w:lvlText w:val=""/>
      <w:lvlJc w:val="left"/>
    </w:lvl>
    <w:lvl w:ilvl="8" w:tplc="8866106C">
      <w:numFmt w:val="decimal"/>
      <w:lvlText w:val=""/>
      <w:lvlJc w:val="left"/>
    </w:lvl>
  </w:abstractNum>
  <w:abstractNum w:abstractNumId="898" w15:restartNumberingAfterBreak="0">
    <w:nsid w:val="00007DC4"/>
    <w:multiLevelType w:val="hybridMultilevel"/>
    <w:tmpl w:val="5E2C57CE"/>
    <w:lvl w:ilvl="0" w:tplc="CEF05E4A">
      <w:start w:val="1"/>
      <w:numFmt w:val="lowerLetter"/>
      <w:lvlText w:val="%1"/>
      <w:lvlJc w:val="left"/>
    </w:lvl>
    <w:lvl w:ilvl="1" w:tplc="B19A0532">
      <w:start w:val="1"/>
      <w:numFmt w:val="decimal"/>
      <w:lvlText w:val="%2."/>
      <w:lvlJc w:val="left"/>
    </w:lvl>
    <w:lvl w:ilvl="2" w:tplc="87C2A9C8">
      <w:start w:val="1"/>
      <w:numFmt w:val="lowerLetter"/>
      <w:lvlText w:val="%3"/>
      <w:lvlJc w:val="left"/>
    </w:lvl>
    <w:lvl w:ilvl="3" w:tplc="0D0E2BFE">
      <w:numFmt w:val="decimal"/>
      <w:lvlText w:val=""/>
      <w:lvlJc w:val="left"/>
    </w:lvl>
    <w:lvl w:ilvl="4" w:tplc="28D02B94">
      <w:numFmt w:val="decimal"/>
      <w:lvlText w:val=""/>
      <w:lvlJc w:val="left"/>
    </w:lvl>
    <w:lvl w:ilvl="5" w:tplc="4CC8EF64">
      <w:numFmt w:val="decimal"/>
      <w:lvlText w:val=""/>
      <w:lvlJc w:val="left"/>
    </w:lvl>
    <w:lvl w:ilvl="6" w:tplc="7A301CD4">
      <w:numFmt w:val="decimal"/>
      <w:lvlText w:val=""/>
      <w:lvlJc w:val="left"/>
    </w:lvl>
    <w:lvl w:ilvl="7" w:tplc="4DD8DF6E">
      <w:numFmt w:val="decimal"/>
      <w:lvlText w:val=""/>
      <w:lvlJc w:val="left"/>
    </w:lvl>
    <w:lvl w:ilvl="8" w:tplc="32B0EAD6">
      <w:numFmt w:val="decimal"/>
      <w:lvlText w:val=""/>
      <w:lvlJc w:val="left"/>
    </w:lvl>
  </w:abstractNum>
  <w:abstractNum w:abstractNumId="899" w15:restartNumberingAfterBreak="0">
    <w:nsid w:val="00007DD1"/>
    <w:multiLevelType w:val="hybridMultilevel"/>
    <w:tmpl w:val="E98097E8"/>
    <w:lvl w:ilvl="0" w:tplc="22D21AE4">
      <w:start w:val="1"/>
      <w:numFmt w:val="decimal"/>
      <w:lvlText w:val="%1"/>
      <w:lvlJc w:val="left"/>
    </w:lvl>
    <w:lvl w:ilvl="1" w:tplc="0358A2CC">
      <w:start w:val="3"/>
      <w:numFmt w:val="lowerLetter"/>
      <w:lvlText w:val="(%2)"/>
      <w:lvlJc w:val="left"/>
    </w:lvl>
    <w:lvl w:ilvl="2" w:tplc="F08AA58E">
      <w:start w:val="1"/>
      <w:numFmt w:val="decimal"/>
      <w:lvlText w:val="%3"/>
      <w:lvlJc w:val="left"/>
    </w:lvl>
    <w:lvl w:ilvl="3" w:tplc="E9C6155E">
      <w:start w:val="1"/>
      <w:numFmt w:val="lowerLetter"/>
      <w:lvlText w:val="%4"/>
      <w:lvlJc w:val="left"/>
    </w:lvl>
    <w:lvl w:ilvl="4" w:tplc="F546462E">
      <w:numFmt w:val="decimal"/>
      <w:lvlText w:val=""/>
      <w:lvlJc w:val="left"/>
    </w:lvl>
    <w:lvl w:ilvl="5" w:tplc="E7DEF528">
      <w:numFmt w:val="decimal"/>
      <w:lvlText w:val=""/>
      <w:lvlJc w:val="left"/>
    </w:lvl>
    <w:lvl w:ilvl="6" w:tplc="91D4E50E">
      <w:numFmt w:val="decimal"/>
      <w:lvlText w:val=""/>
      <w:lvlJc w:val="left"/>
    </w:lvl>
    <w:lvl w:ilvl="7" w:tplc="E1BA51A6">
      <w:numFmt w:val="decimal"/>
      <w:lvlText w:val=""/>
      <w:lvlJc w:val="left"/>
    </w:lvl>
    <w:lvl w:ilvl="8" w:tplc="9CC23CC2">
      <w:numFmt w:val="decimal"/>
      <w:lvlText w:val=""/>
      <w:lvlJc w:val="left"/>
    </w:lvl>
  </w:abstractNum>
  <w:abstractNum w:abstractNumId="900" w15:restartNumberingAfterBreak="0">
    <w:nsid w:val="00007E74"/>
    <w:multiLevelType w:val="hybridMultilevel"/>
    <w:tmpl w:val="DD2808A0"/>
    <w:lvl w:ilvl="0" w:tplc="303A7EBE">
      <w:start w:val="1"/>
      <w:numFmt w:val="lowerLetter"/>
      <w:lvlText w:val="%1"/>
      <w:lvlJc w:val="left"/>
    </w:lvl>
    <w:lvl w:ilvl="1" w:tplc="BF28DD24">
      <w:start w:val="6"/>
      <w:numFmt w:val="decimal"/>
      <w:lvlText w:val="%2."/>
      <w:lvlJc w:val="left"/>
    </w:lvl>
    <w:lvl w:ilvl="2" w:tplc="6BC6217A">
      <w:numFmt w:val="decimal"/>
      <w:lvlText w:val=""/>
      <w:lvlJc w:val="left"/>
    </w:lvl>
    <w:lvl w:ilvl="3" w:tplc="CD6AD34A">
      <w:numFmt w:val="decimal"/>
      <w:lvlText w:val=""/>
      <w:lvlJc w:val="left"/>
    </w:lvl>
    <w:lvl w:ilvl="4" w:tplc="3C0E587A">
      <w:numFmt w:val="decimal"/>
      <w:lvlText w:val=""/>
      <w:lvlJc w:val="left"/>
    </w:lvl>
    <w:lvl w:ilvl="5" w:tplc="B3F8A42E">
      <w:numFmt w:val="decimal"/>
      <w:lvlText w:val=""/>
      <w:lvlJc w:val="left"/>
    </w:lvl>
    <w:lvl w:ilvl="6" w:tplc="1FF43F4E">
      <w:numFmt w:val="decimal"/>
      <w:lvlText w:val=""/>
      <w:lvlJc w:val="left"/>
    </w:lvl>
    <w:lvl w:ilvl="7" w:tplc="0FEC0EC4">
      <w:numFmt w:val="decimal"/>
      <w:lvlText w:val=""/>
      <w:lvlJc w:val="left"/>
    </w:lvl>
    <w:lvl w:ilvl="8" w:tplc="DB9C6A1E">
      <w:numFmt w:val="decimal"/>
      <w:lvlText w:val=""/>
      <w:lvlJc w:val="left"/>
    </w:lvl>
  </w:abstractNum>
  <w:abstractNum w:abstractNumId="901" w15:restartNumberingAfterBreak="0">
    <w:nsid w:val="00007EF2"/>
    <w:multiLevelType w:val="hybridMultilevel"/>
    <w:tmpl w:val="9522BA68"/>
    <w:lvl w:ilvl="0" w:tplc="CF022870">
      <w:start w:val="310"/>
      <w:numFmt w:val="decimal"/>
      <w:lvlText w:val="%1"/>
      <w:lvlJc w:val="left"/>
    </w:lvl>
    <w:lvl w:ilvl="1" w:tplc="A35C82C2">
      <w:start w:val="1"/>
      <w:numFmt w:val="lowerLetter"/>
      <w:lvlText w:val="%2."/>
      <w:lvlJc w:val="left"/>
    </w:lvl>
    <w:lvl w:ilvl="2" w:tplc="F0822E3E">
      <w:numFmt w:val="decimal"/>
      <w:lvlText w:val=""/>
      <w:lvlJc w:val="left"/>
    </w:lvl>
    <w:lvl w:ilvl="3" w:tplc="68AE5944">
      <w:numFmt w:val="decimal"/>
      <w:lvlText w:val=""/>
      <w:lvlJc w:val="left"/>
    </w:lvl>
    <w:lvl w:ilvl="4" w:tplc="E564F410">
      <w:numFmt w:val="decimal"/>
      <w:lvlText w:val=""/>
      <w:lvlJc w:val="left"/>
    </w:lvl>
    <w:lvl w:ilvl="5" w:tplc="BD6E996E">
      <w:numFmt w:val="decimal"/>
      <w:lvlText w:val=""/>
      <w:lvlJc w:val="left"/>
    </w:lvl>
    <w:lvl w:ilvl="6" w:tplc="89C03350">
      <w:numFmt w:val="decimal"/>
      <w:lvlText w:val=""/>
      <w:lvlJc w:val="left"/>
    </w:lvl>
    <w:lvl w:ilvl="7" w:tplc="E5A6D394">
      <w:numFmt w:val="decimal"/>
      <w:lvlText w:val=""/>
      <w:lvlJc w:val="left"/>
    </w:lvl>
    <w:lvl w:ilvl="8" w:tplc="5356741E">
      <w:numFmt w:val="decimal"/>
      <w:lvlText w:val=""/>
      <w:lvlJc w:val="left"/>
    </w:lvl>
  </w:abstractNum>
  <w:abstractNum w:abstractNumId="902" w15:restartNumberingAfterBreak="0">
    <w:nsid w:val="00007F10"/>
    <w:multiLevelType w:val="hybridMultilevel"/>
    <w:tmpl w:val="6EE84218"/>
    <w:lvl w:ilvl="0" w:tplc="F43C340C">
      <w:start w:val="1"/>
      <w:numFmt w:val="decimal"/>
      <w:lvlText w:val="%1"/>
      <w:lvlJc w:val="left"/>
      <w:rPr>
        <w:vertAlign w:val="superscript"/>
      </w:rPr>
    </w:lvl>
    <w:lvl w:ilvl="1" w:tplc="E9DC4D50">
      <w:numFmt w:val="decimal"/>
      <w:lvlText w:val=""/>
      <w:lvlJc w:val="left"/>
    </w:lvl>
    <w:lvl w:ilvl="2" w:tplc="45182694">
      <w:numFmt w:val="decimal"/>
      <w:lvlText w:val=""/>
      <w:lvlJc w:val="left"/>
    </w:lvl>
    <w:lvl w:ilvl="3" w:tplc="4E4083FE">
      <w:numFmt w:val="decimal"/>
      <w:lvlText w:val=""/>
      <w:lvlJc w:val="left"/>
    </w:lvl>
    <w:lvl w:ilvl="4" w:tplc="0F14BFF8">
      <w:numFmt w:val="decimal"/>
      <w:lvlText w:val=""/>
      <w:lvlJc w:val="left"/>
    </w:lvl>
    <w:lvl w:ilvl="5" w:tplc="008C3A9E">
      <w:numFmt w:val="decimal"/>
      <w:lvlText w:val=""/>
      <w:lvlJc w:val="left"/>
    </w:lvl>
    <w:lvl w:ilvl="6" w:tplc="1486B20C">
      <w:numFmt w:val="decimal"/>
      <w:lvlText w:val=""/>
      <w:lvlJc w:val="left"/>
    </w:lvl>
    <w:lvl w:ilvl="7" w:tplc="F53471E2">
      <w:numFmt w:val="decimal"/>
      <w:lvlText w:val=""/>
      <w:lvlJc w:val="left"/>
    </w:lvl>
    <w:lvl w:ilvl="8" w:tplc="75D87F58">
      <w:numFmt w:val="decimal"/>
      <w:lvlText w:val=""/>
      <w:lvlJc w:val="left"/>
    </w:lvl>
  </w:abstractNum>
  <w:abstractNum w:abstractNumId="903" w15:restartNumberingAfterBreak="0">
    <w:nsid w:val="00007F20"/>
    <w:multiLevelType w:val="hybridMultilevel"/>
    <w:tmpl w:val="F7DC35FC"/>
    <w:lvl w:ilvl="0" w:tplc="75026100">
      <w:start w:val="1"/>
      <w:numFmt w:val="decimal"/>
      <w:lvlText w:val="%1"/>
      <w:lvlJc w:val="left"/>
    </w:lvl>
    <w:lvl w:ilvl="1" w:tplc="D774F726">
      <w:start w:val="1"/>
      <w:numFmt w:val="lowerLetter"/>
      <w:lvlText w:val="%2"/>
      <w:lvlJc w:val="left"/>
    </w:lvl>
    <w:lvl w:ilvl="2" w:tplc="DEBA3C6A">
      <w:start w:val="1"/>
      <w:numFmt w:val="decimal"/>
      <w:lvlText w:val="%3."/>
      <w:lvlJc w:val="left"/>
      <w:rPr>
        <w:rFonts w:hint="default"/>
      </w:rPr>
    </w:lvl>
    <w:lvl w:ilvl="3" w:tplc="16BEFA7C">
      <w:numFmt w:val="decimal"/>
      <w:lvlText w:val=""/>
      <w:lvlJc w:val="left"/>
    </w:lvl>
    <w:lvl w:ilvl="4" w:tplc="04347DBC">
      <w:numFmt w:val="decimal"/>
      <w:lvlText w:val=""/>
      <w:lvlJc w:val="left"/>
    </w:lvl>
    <w:lvl w:ilvl="5" w:tplc="F6861C28">
      <w:numFmt w:val="decimal"/>
      <w:lvlText w:val=""/>
      <w:lvlJc w:val="left"/>
    </w:lvl>
    <w:lvl w:ilvl="6" w:tplc="86142832">
      <w:numFmt w:val="decimal"/>
      <w:lvlText w:val=""/>
      <w:lvlJc w:val="left"/>
    </w:lvl>
    <w:lvl w:ilvl="7" w:tplc="7EECB764">
      <w:numFmt w:val="decimal"/>
      <w:lvlText w:val=""/>
      <w:lvlJc w:val="left"/>
    </w:lvl>
    <w:lvl w:ilvl="8" w:tplc="259420E6">
      <w:numFmt w:val="decimal"/>
      <w:lvlText w:val=""/>
      <w:lvlJc w:val="left"/>
    </w:lvl>
  </w:abstractNum>
  <w:abstractNum w:abstractNumId="904" w15:restartNumberingAfterBreak="0">
    <w:nsid w:val="00007F48"/>
    <w:multiLevelType w:val="hybridMultilevel"/>
    <w:tmpl w:val="E66A22AA"/>
    <w:lvl w:ilvl="0" w:tplc="C902D98E">
      <w:start w:val="1"/>
      <w:numFmt w:val="bullet"/>
      <w:lvlText w:val="•"/>
      <w:lvlJc w:val="left"/>
    </w:lvl>
    <w:lvl w:ilvl="1" w:tplc="A2922ECE">
      <w:numFmt w:val="decimal"/>
      <w:lvlText w:val=""/>
      <w:lvlJc w:val="left"/>
    </w:lvl>
    <w:lvl w:ilvl="2" w:tplc="FEA0E314">
      <w:numFmt w:val="decimal"/>
      <w:lvlText w:val=""/>
      <w:lvlJc w:val="left"/>
    </w:lvl>
    <w:lvl w:ilvl="3" w:tplc="3A9AB206">
      <w:numFmt w:val="decimal"/>
      <w:lvlText w:val=""/>
      <w:lvlJc w:val="left"/>
    </w:lvl>
    <w:lvl w:ilvl="4" w:tplc="FC9CADCA">
      <w:numFmt w:val="decimal"/>
      <w:lvlText w:val=""/>
      <w:lvlJc w:val="left"/>
    </w:lvl>
    <w:lvl w:ilvl="5" w:tplc="CA8E46FA">
      <w:numFmt w:val="decimal"/>
      <w:lvlText w:val=""/>
      <w:lvlJc w:val="left"/>
    </w:lvl>
    <w:lvl w:ilvl="6" w:tplc="46CED896">
      <w:numFmt w:val="decimal"/>
      <w:lvlText w:val=""/>
      <w:lvlJc w:val="left"/>
    </w:lvl>
    <w:lvl w:ilvl="7" w:tplc="B0680FF6">
      <w:numFmt w:val="decimal"/>
      <w:lvlText w:val=""/>
      <w:lvlJc w:val="left"/>
    </w:lvl>
    <w:lvl w:ilvl="8" w:tplc="C178B818">
      <w:numFmt w:val="decimal"/>
      <w:lvlText w:val=""/>
      <w:lvlJc w:val="left"/>
    </w:lvl>
  </w:abstractNum>
  <w:abstractNum w:abstractNumId="905" w15:restartNumberingAfterBreak="0">
    <w:nsid w:val="00007F4C"/>
    <w:multiLevelType w:val="hybridMultilevel"/>
    <w:tmpl w:val="7278EF92"/>
    <w:lvl w:ilvl="0" w:tplc="5B30CF74">
      <w:start w:val="2"/>
      <w:numFmt w:val="lowerLetter"/>
      <w:lvlText w:val="%1."/>
      <w:lvlJc w:val="left"/>
    </w:lvl>
    <w:lvl w:ilvl="1" w:tplc="14F2DCDC">
      <w:numFmt w:val="decimal"/>
      <w:lvlText w:val=""/>
      <w:lvlJc w:val="left"/>
    </w:lvl>
    <w:lvl w:ilvl="2" w:tplc="8D687AD8">
      <w:numFmt w:val="decimal"/>
      <w:lvlText w:val=""/>
      <w:lvlJc w:val="left"/>
    </w:lvl>
    <w:lvl w:ilvl="3" w:tplc="3BAED69C">
      <w:numFmt w:val="decimal"/>
      <w:lvlText w:val=""/>
      <w:lvlJc w:val="left"/>
    </w:lvl>
    <w:lvl w:ilvl="4" w:tplc="A656E37A">
      <w:numFmt w:val="decimal"/>
      <w:lvlText w:val=""/>
      <w:lvlJc w:val="left"/>
    </w:lvl>
    <w:lvl w:ilvl="5" w:tplc="597A21DC">
      <w:numFmt w:val="decimal"/>
      <w:lvlText w:val=""/>
      <w:lvlJc w:val="left"/>
    </w:lvl>
    <w:lvl w:ilvl="6" w:tplc="5D087E54">
      <w:numFmt w:val="decimal"/>
      <w:lvlText w:val=""/>
      <w:lvlJc w:val="left"/>
    </w:lvl>
    <w:lvl w:ilvl="7" w:tplc="D9923A46">
      <w:numFmt w:val="decimal"/>
      <w:lvlText w:val=""/>
      <w:lvlJc w:val="left"/>
    </w:lvl>
    <w:lvl w:ilvl="8" w:tplc="D7FED5E0">
      <w:numFmt w:val="decimal"/>
      <w:lvlText w:val=""/>
      <w:lvlJc w:val="left"/>
    </w:lvl>
  </w:abstractNum>
  <w:abstractNum w:abstractNumId="906" w15:restartNumberingAfterBreak="0">
    <w:nsid w:val="00007F5F"/>
    <w:multiLevelType w:val="hybridMultilevel"/>
    <w:tmpl w:val="90326386"/>
    <w:lvl w:ilvl="0" w:tplc="68F4D55E">
      <w:start w:val="1"/>
      <w:numFmt w:val="lowerLetter"/>
      <w:lvlText w:val="%1"/>
      <w:lvlJc w:val="left"/>
    </w:lvl>
    <w:lvl w:ilvl="1" w:tplc="34284528">
      <w:numFmt w:val="decimal"/>
      <w:lvlText w:val=""/>
      <w:lvlJc w:val="left"/>
    </w:lvl>
    <w:lvl w:ilvl="2" w:tplc="7F1A6E52">
      <w:numFmt w:val="decimal"/>
      <w:lvlText w:val=""/>
      <w:lvlJc w:val="left"/>
    </w:lvl>
    <w:lvl w:ilvl="3" w:tplc="9B9AD6A8">
      <w:numFmt w:val="decimal"/>
      <w:lvlText w:val=""/>
      <w:lvlJc w:val="left"/>
    </w:lvl>
    <w:lvl w:ilvl="4" w:tplc="6BBC8D00">
      <w:numFmt w:val="decimal"/>
      <w:lvlText w:val=""/>
      <w:lvlJc w:val="left"/>
    </w:lvl>
    <w:lvl w:ilvl="5" w:tplc="CF987BEC">
      <w:numFmt w:val="decimal"/>
      <w:lvlText w:val=""/>
      <w:lvlJc w:val="left"/>
    </w:lvl>
    <w:lvl w:ilvl="6" w:tplc="7DD4908A">
      <w:numFmt w:val="decimal"/>
      <w:lvlText w:val=""/>
      <w:lvlJc w:val="left"/>
    </w:lvl>
    <w:lvl w:ilvl="7" w:tplc="80C818BC">
      <w:numFmt w:val="decimal"/>
      <w:lvlText w:val=""/>
      <w:lvlJc w:val="left"/>
    </w:lvl>
    <w:lvl w:ilvl="8" w:tplc="6B145B0E">
      <w:numFmt w:val="decimal"/>
      <w:lvlText w:val=""/>
      <w:lvlJc w:val="left"/>
    </w:lvl>
  </w:abstractNum>
  <w:abstractNum w:abstractNumId="907" w15:restartNumberingAfterBreak="0">
    <w:nsid w:val="00007F63"/>
    <w:multiLevelType w:val="hybridMultilevel"/>
    <w:tmpl w:val="0EF4F602"/>
    <w:lvl w:ilvl="0" w:tplc="5BF05E00">
      <w:start w:val="7"/>
      <w:numFmt w:val="decimal"/>
      <w:lvlText w:val="%1"/>
      <w:lvlJc w:val="left"/>
      <w:rPr>
        <w:vertAlign w:val="superscript"/>
      </w:rPr>
    </w:lvl>
    <w:lvl w:ilvl="1" w:tplc="67B87B6C">
      <w:numFmt w:val="decimal"/>
      <w:lvlText w:val=""/>
      <w:lvlJc w:val="left"/>
    </w:lvl>
    <w:lvl w:ilvl="2" w:tplc="737CB5EA">
      <w:numFmt w:val="decimal"/>
      <w:lvlText w:val=""/>
      <w:lvlJc w:val="left"/>
    </w:lvl>
    <w:lvl w:ilvl="3" w:tplc="61323490">
      <w:numFmt w:val="decimal"/>
      <w:lvlText w:val=""/>
      <w:lvlJc w:val="left"/>
    </w:lvl>
    <w:lvl w:ilvl="4" w:tplc="DA78D88A">
      <w:numFmt w:val="decimal"/>
      <w:lvlText w:val=""/>
      <w:lvlJc w:val="left"/>
    </w:lvl>
    <w:lvl w:ilvl="5" w:tplc="9D30E6BA">
      <w:numFmt w:val="decimal"/>
      <w:lvlText w:val=""/>
      <w:lvlJc w:val="left"/>
    </w:lvl>
    <w:lvl w:ilvl="6" w:tplc="19005406">
      <w:numFmt w:val="decimal"/>
      <w:lvlText w:val=""/>
      <w:lvlJc w:val="left"/>
    </w:lvl>
    <w:lvl w:ilvl="7" w:tplc="F0102A62">
      <w:numFmt w:val="decimal"/>
      <w:lvlText w:val=""/>
      <w:lvlJc w:val="left"/>
    </w:lvl>
    <w:lvl w:ilvl="8" w:tplc="61207EDC">
      <w:numFmt w:val="decimal"/>
      <w:lvlText w:val=""/>
      <w:lvlJc w:val="left"/>
    </w:lvl>
  </w:abstractNum>
  <w:abstractNum w:abstractNumId="908" w15:restartNumberingAfterBreak="0">
    <w:nsid w:val="00007F9F"/>
    <w:multiLevelType w:val="hybridMultilevel"/>
    <w:tmpl w:val="F7586CD8"/>
    <w:lvl w:ilvl="0" w:tplc="1DF45E9C">
      <w:start w:val="1"/>
      <w:numFmt w:val="decimal"/>
      <w:lvlText w:val="%1"/>
      <w:lvlJc w:val="left"/>
    </w:lvl>
    <w:lvl w:ilvl="1" w:tplc="E690A37C">
      <w:start w:val="2"/>
      <w:numFmt w:val="lowerLetter"/>
      <w:lvlText w:val="%2."/>
      <w:lvlJc w:val="left"/>
    </w:lvl>
    <w:lvl w:ilvl="2" w:tplc="7AFA6CB8">
      <w:numFmt w:val="decimal"/>
      <w:lvlText w:val=""/>
      <w:lvlJc w:val="left"/>
    </w:lvl>
    <w:lvl w:ilvl="3" w:tplc="704A57E2">
      <w:numFmt w:val="decimal"/>
      <w:lvlText w:val=""/>
      <w:lvlJc w:val="left"/>
    </w:lvl>
    <w:lvl w:ilvl="4" w:tplc="E07A4BA8">
      <w:numFmt w:val="decimal"/>
      <w:lvlText w:val=""/>
      <w:lvlJc w:val="left"/>
    </w:lvl>
    <w:lvl w:ilvl="5" w:tplc="B9625BD2">
      <w:numFmt w:val="decimal"/>
      <w:lvlText w:val=""/>
      <w:lvlJc w:val="left"/>
    </w:lvl>
    <w:lvl w:ilvl="6" w:tplc="10B2E7EA">
      <w:numFmt w:val="decimal"/>
      <w:lvlText w:val=""/>
      <w:lvlJc w:val="left"/>
    </w:lvl>
    <w:lvl w:ilvl="7" w:tplc="9BE8A280">
      <w:numFmt w:val="decimal"/>
      <w:lvlText w:val=""/>
      <w:lvlJc w:val="left"/>
    </w:lvl>
    <w:lvl w:ilvl="8" w:tplc="991C2F00">
      <w:numFmt w:val="decimal"/>
      <w:lvlText w:val=""/>
      <w:lvlJc w:val="left"/>
    </w:lvl>
  </w:abstractNum>
  <w:abstractNum w:abstractNumId="909" w15:restartNumberingAfterBreak="0">
    <w:nsid w:val="00007FC3"/>
    <w:multiLevelType w:val="hybridMultilevel"/>
    <w:tmpl w:val="12CEC232"/>
    <w:lvl w:ilvl="0" w:tplc="AC280FAE">
      <w:start w:val="8"/>
      <w:numFmt w:val="decimal"/>
      <w:lvlText w:val="(%1)"/>
      <w:lvlJc w:val="left"/>
    </w:lvl>
    <w:lvl w:ilvl="1" w:tplc="F89E689A">
      <w:start w:val="1"/>
      <w:numFmt w:val="lowerLetter"/>
      <w:lvlText w:val="(%2)"/>
      <w:lvlJc w:val="left"/>
    </w:lvl>
    <w:lvl w:ilvl="2" w:tplc="5AFA9E06">
      <w:start w:val="1"/>
      <w:numFmt w:val="decimal"/>
      <w:lvlText w:val="%3."/>
      <w:lvlJc w:val="left"/>
    </w:lvl>
    <w:lvl w:ilvl="3" w:tplc="F76C7F58">
      <w:start w:val="1"/>
      <w:numFmt w:val="lowerLetter"/>
      <w:lvlText w:val="%4."/>
      <w:lvlJc w:val="left"/>
    </w:lvl>
    <w:lvl w:ilvl="4" w:tplc="E16CA28A">
      <w:numFmt w:val="decimal"/>
      <w:lvlText w:val=""/>
      <w:lvlJc w:val="left"/>
    </w:lvl>
    <w:lvl w:ilvl="5" w:tplc="2D4C4B76">
      <w:numFmt w:val="decimal"/>
      <w:lvlText w:val=""/>
      <w:lvlJc w:val="left"/>
    </w:lvl>
    <w:lvl w:ilvl="6" w:tplc="401E3234">
      <w:numFmt w:val="decimal"/>
      <w:lvlText w:val=""/>
      <w:lvlJc w:val="left"/>
    </w:lvl>
    <w:lvl w:ilvl="7" w:tplc="629A209E">
      <w:numFmt w:val="decimal"/>
      <w:lvlText w:val=""/>
      <w:lvlJc w:val="left"/>
    </w:lvl>
    <w:lvl w:ilvl="8" w:tplc="B2B8E89C">
      <w:numFmt w:val="decimal"/>
      <w:lvlText w:val=""/>
      <w:lvlJc w:val="left"/>
    </w:lvl>
  </w:abstractNum>
  <w:abstractNum w:abstractNumId="910" w15:restartNumberingAfterBreak="0">
    <w:nsid w:val="00007FCE"/>
    <w:multiLevelType w:val="hybridMultilevel"/>
    <w:tmpl w:val="ED6E342C"/>
    <w:lvl w:ilvl="0" w:tplc="EA240B60">
      <w:start w:val="2"/>
      <w:numFmt w:val="lowerLetter"/>
      <w:lvlText w:val="(%1)"/>
      <w:lvlJc w:val="left"/>
    </w:lvl>
    <w:lvl w:ilvl="1" w:tplc="C75824D4">
      <w:start w:val="1"/>
      <w:numFmt w:val="decimal"/>
      <w:lvlText w:val="%2"/>
      <w:lvlJc w:val="left"/>
    </w:lvl>
    <w:lvl w:ilvl="2" w:tplc="2612E86A">
      <w:start w:val="1"/>
      <w:numFmt w:val="lowerLetter"/>
      <w:lvlText w:val="%3"/>
      <w:lvlJc w:val="left"/>
    </w:lvl>
    <w:lvl w:ilvl="3" w:tplc="C1F208B6">
      <w:numFmt w:val="decimal"/>
      <w:lvlText w:val=""/>
      <w:lvlJc w:val="left"/>
    </w:lvl>
    <w:lvl w:ilvl="4" w:tplc="815C0686">
      <w:numFmt w:val="decimal"/>
      <w:lvlText w:val=""/>
      <w:lvlJc w:val="left"/>
    </w:lvl>
    <w:lvl w:ilvl="5" w:tplc="92229906">
      <w:numFmt w:val="decimal"/>
      <w:lvlText w:val=""/>
      <w:lvlJc w:val="left"/>
    </w:lvl>
    <w:lvl w:ilvl="6" w:tplc="E57A3016">
      <w:numFmt w:val="decimal"/>
      <w:lvlText w:val=""/>
      <w:lvlJc w:val="left"/>
    </w:lvl>
    <w:lvl w:ilvl="7" w:tplc="4600D886">
      <w:numFmt w:val="decimal"/>
      <w:lvlText w:val=""/>
      <w:lvlJc w:val="left"/>
    </w:lvl>
    <w:lvl w:ilvl="8" w:tplc="4890096A">
      <w:numFmt w:val="decimal"/>
      <w:lvlText w:val=""/>
      <w:lvlJc w:val="left"/>
    </w:lvl>
  </w:abstractNum>
  <w:abstractNum w:abstractNumId="911" w15:restartNumberingAfterBreak="0">
    <w:nsid w:val="00007FF4"/>
    <w:multiLevelType w:val="hybridMultilevel"/>
    <w:tmpl w:val="C9DED134"/>
    <w:lvl w:ilvl="0" w:tplc="74C2C144">
      <w:start w:val="1"/>
      <w:numFmt w:val="decimal"/>
      <w:lvlText w:val="%1"/>
      <w:lvlJc w:val="left"/>
    </w:lvl>
    <w:lvl w:ilvl="1" w:tplc="036C9F12">
      <w:start w:val="1"/>
      <w:numFmt w:val="lowerLetter"/>
      <w:lvlText w:val="%2"/>
      <w:lvlJc w:val="left"/>
    </w:lvl>
    <w:lvl w:ilvl="2" w:tplc="EAC4173C">
      <w:start w:val="4"/>
      <w:numFmt w:val="decimal"/>
      <w:lvlText w:val="%3."/>
      <w:lvlJc w:val="left"/>
    </w:lvl>
    <w:lvl w:ilvl="3" w:tplc="C15A1726">
      <w:start w:val="1"/>
      <w:numFmt w:val="lowerLetter"/>
      <w:lvlText w:val="%4"/>
      <w:lvlJc w:val="left"/>
    </w:lvl>
    <w:lvl w:ilvl="4" w:tplc="91EA62FA">
      <w:numFmt w:val="decimal"/>
      <w:lvlText w:val=""/>
      <w:lvlJc w:val="left"/>
    </w:lvl>
    <w:lvl w:ilvl="5" w:tplc="B0A42D86">
      <w:numFmt w:val="decimal"/>
      <w:lvlText w:val=""/>
      <w:lvlJc w:val="left"/>
    </w:lvl>
    <w:lvl w:ilvl="6" w:tplc="E4148E4C">
      <w:numFmt w:val="decimal"/>
      <w:lvlText w:val=""/>
      <w:lvlJc w:val="left"/>
    </w:lvl>
    <w:lvl w:ilvl="7" w:tplc="9D7E572E">
      <w:numFmt w:val="decimal"/>
      <w:lvlText w:val=""/>
      <w:lvlJc w:val="left"/>
    </w:lvl>
    <w:lvl w:ilvl="8" w:tplc="1242B862">
      <w:numFmt w:val="decimal"/>
      <w:lvlText w:val=""/>
      <w:lvlJc w:val="left"/>
    </w:lvl>
  </w:abstractNum>
  <w:abstractNum w:abstractNumId="912" w15:restartNumberingAfterBreak="0">
    <w:nsid w:val="000F76AA"/>
    <w:multiLevelType w:val="hybridMultilevel"/>
    <w:tmpl w:val="E9949A16"/>
    <w:lvl w:ilvl="0" w:tplc="CFB85B3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3" w15:restartNumberingAfterBreak="0">
    <w:nsid w:val="002B180A"/>
    <w:multiLevelType w:val="hybridMultilevel"/>
    <w:tmpl w:val="CDA480DA"/>
    <w:lvl w:ilvl="0" w:tplc="36F00812">
      <w:start w:val="13"/>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4" w15:restartNumberingAfterBreak="0">
    <w:nsid w:val="005B5564"/>
    <w:multiLevelType w:val="hybridMultilevel"/>
    <w:tmpl w:val="36688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5" w15:restartNumberingAfterBreak="0">
    <w:nsid w:val="008E035A"/>
    <w:multiLevelType w:val="hybridMultilevel"/>
    <w:tmpl w:val="8B8C0ECE"/>
    <w:lvl w:ilvl="0" w:tplc="BC7ED580">
      <w:start w:val="1"/>
      <w:numFmt w:val="decimal"/>
      <w:lvlText w:val="%1."/>
      <w:lvlJc w:val="left"/>
      <w:pPr>
        <w:ind w:left="0" w:firstLine="0"/>
      </w:pPr>
      <w:rPr>
        <w:rFonts w:hint="default"/>
        <w:strike w:val="0"/>
        <w:dstrike w:val="0"/>
        <w:sz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6" w15:restartNumberingAfterBreak="0">
    <w:nsid w:val="00EF79C7"/>
    <w:multiLevelType w:val="hybridMultilevel"/>
    <w:tmpl w:val="292E1F42"/>
    <w:lvl w:ilvl="0" w:tplc="C9E4BC74">
      <w:start w:val="2"/>
      <w:numFmt w:val="lowerRoman"/>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7" w15:restartNumberingAfterBreak="0">
    <w:nsid w:val="012105C8"/>
    <w:multiLevelType w:val="hybridMultilevel"/>
    <w:tmpl w:val="DF02E470"/>
    <w:lvl w:ilvl="0" w:tplc="0409000F">
      <w:start w:val="1"/>
      <w:numFmt w:val="decimal"/>
      <w:lvlText w:val="%1."/>
      <w:lvlJc w:val="left"/>
      <w:pPr>
        <w:ind w:left="2635" w:hanging="360"/>
      </w:pPr>
    </w:lvl>
    <w:lvl w:ilvl="1" w:tplc="04090019" w:tentative="1">
      <w:start w:val="1"/>
      <w:numFmt w:val="lowerLetter"/>
      <w:lvlText w:val="%2."/>
      <w:lvlJc w:val="left"/>
      <w:pPr>
        <w:ind w:left="3355" w:hanging="360"/>
      </w:pPr>
    </w:lvl>
    <w:lvl w:ilvl="2" w:tplc="0409001B" w:tentative="1">
      <w:start w:val="1"/>
      <w:numFmt w:val="lowerRoman"/>
      <w:lvlText w:val="%3."/>
      <w:lvlJc w:val="right"/>
      <w:pPr>
        <w:ind w:left="4075" w:hanging="180"/>
      </w:pPr>
    </w:lvl>
    <w:lvl w:ilvl="3" w:tplc="0409000F" w:tentative="1">
      <w:start w:val="1"/>
      <w:numFmt w:val="decimal"/>
      <w:lvlText w:val="%4."/>
      <w:lvlJc w:val="left"/>
      <w:pPr>
        <w:ind w:left="4795" w:hanging="360"/>
      </w:pPr>
    </w:lvl>
    <w:lvl w:ilvl="4" w:tplc="04090019" w:tentative="1">
      <w:start w:val="1"/>
      <w:numFmt w:val="lowerLetter"/>
      <w:lvlText w:val="%5."/>
      <w:lvlJc w:val="left"/>
      <w:pPr>
        <w:ind w:left="5515" w:hanging="360"/>
      </w:pPr>
    </w:lvl>
    <w:lvl w:ilvl="5" w:tplc="0409001B" w:tentative="1">
      <w:start w:val="1"/>
      <w:numFmt w:val="lowerRoman"/>
      <w:lvlText w:val="%6."/>
      <w:lvlJc w:val="right"/>
      <w:pPr>
        <w:ind w:left="6235" w:hanging="180"/>
      </w:pPr>
    </w:lvl>
    <w:lvl w:ilvl="6" w:tplc="0409000F" w:tentative="1">
      <w:start w:val="1"/>
      <w:numFmt w:val="decimal"/>
      <w:lvlText w:val="%7."/>
      <w:lvlJc w:val="left"/>
      <w:pPr>
        <w:ind w:left="6955" w:hanging="360"/>
      </w:pPr>
    </w:lvl>
    <w:lvl w:ilvl="7" w:tplc="04090019" w:tentative="1">
      <w:start w:val="1"/>
      <w:numFmt w:val="lowerLetter"/>
      <w:lvlText w:val="%8."/>
      <w:lvlJc w:val="left"/>
      <w:pPr>
        <w:ind w:left="7675" w:hanging="360"/>
      </w:pPr>
    </w:lvl>
    <w:lvl w:ilvl="8" w:tplc="0409001B" w:tentative="1">
      <w:start w:val="1"/>
      <w:numFmt w:val="lowerRoman"/>
      <w:lvlText w:val="%9."/>
      <w:lvlJc w:val="right"/>
      <w:pPr>
        <w:ind w:left="8395" w:hanging="180"/>
      </w:pPr>
    </w:lvl>
  </w:abstractNum>
  <w:abstractNum w:abstractNumId="918" w15:restartNumberingAfterBreak="0">
    <w:nsid w:val="015433D0"/>
    <w:multiLevelType w:val="hybridMultilevel"/>
    <w:tmpl w:val="E09EC61C"/>
    <w:lvl w:ilvl="0" w:tplc="6752193E">
      <w:start w:val="3"/>
      <w:numFmt w:val="lowerLetter"/>
      <w:lvlText w:val="(%1)"/>
      <w:lvlJc w:val="left"/>
      <w:pPr>
        <w:ind w:left="0" w:firstLine="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9" w15:restartNumberingAfterBreak="0">
    <w:nsid w:val="015542C7"/>
    <w:multiLevelType w:val="hybridMultilevel"/>
    <w:tmpl w:val="D660A718"/>
    <w:lvl w:ilvl="0" w:tplc="04090019">
      <w:start w:val="1"/>
      <w:numFmt w:val="lowerLetter"/>
      <w:lvlText w:val="%1."/>
      <w:lvlJc w:val="left"/>
      <w:pPr>
        <w:ind w:left="2640" w:hanging="360"/>
      </w:pPr>
    </w:lvl>
    <w:lvl w:ilvl="1" w:tplc="04090019">
      <w:start w:val="1"/>
      <w:numFmt w:val="lowerLetter"/>
      <w:lvlText w:val="%2."/>
      <w:lvlJc w:val="left"/>
      <w:pPr>
        <w:ind w:left="3360" w:hanging="360"/>
      </w:pPr>
    </w:lvl>
    <w:lvl w:ilvl="2" w:tplc="0409001B">
      <w:start w:val="1"/>
      <w:numFmt w:val="lowerRoman"/>
      <w:lvlText w:val="%3."/>
      <w:lvlJc w:val="right"/>
      <w:pPr>
        <w:ind w:left="4080" w:hanging="180"/>
      </w:pPr>
    </w:lvl>
    <w:lvl w:ilvl="3" w:tplc="0409000F">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920" w15:restartNumberingAfterBreak="0">
    <w:nsid w:val="01BC4B04"/>
    <w:multiLevelType w:val="hybridMultilevel"/>
    <w:tmpl w:val="BEB0EEE0"/>
    <w:lvl w:ilvl="0" w:tplc="A13CFEA0">
      <w:start w:val="1"/>
      <w:numFmt w:val="decimal"/>
      <w:lvlText w:val="%1."/>
      <w:lvlJc w:val="left"/>
      <w:pPr>
        <w:ind w:left="0" w:firstLine="0"/>
      </w:pPr>
      <w:rPr>
        <w:rFonts w:hint="default"/>
        <w:strike w:val="0"/>
        <w:dstrike w:val="0"/>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1" w15:restartNumberingAfterBreak="0">
    <w:nsid w:val="02332064"/>
    <w:multiLevelType w:val="multilevel"/>
    <w:tmpl w:val="B0DA3B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2" w15:restartNumberingAfterBreak="0">
    <w:nsid w:val="026C2883"/>
    <w:multiLevelType w:val="hybridMultilevel"/>
    <w:tmpl w:val="392A6C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3" w15:restartNumberingAfterBreak="0">
    <w:nsid w:val="0319099D"/>
    <w:multiLevelType w:val="hybridMultilevel"/>
    <w:tmpl w:val="0EE0EE52"/>
    <w:lvl w:ilvl="0" w:tplc="E6DC4B24">
      <w:start w:val="4"/>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4" w15:restartNumberingAfterBreak="0">
    <w:nsid w:val="03806EA3"/>
    <w:multiLevelType w:val="hybridMultilevel"/>
    <w:tmpl w:val="A9B4020A"/>
    <w:lvl w:ilvl="0" w:tplc="45D68E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5" w15:restartNumberingAfterBreak="0">
    <w:nsid w:val="038654F0"/>
    <w:multiLevelType w:val="hybridMultilevel"/>
    <w:tmpl w:val="9C7CEBFE"/>
    <w:lvl w:ilvl="0" w:tplc="76367A40">
      <w:start w:val="5"/>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6" w15:restartNumberingAfterBreak="0">
    <w:nsid w:val="0391048D"/>
    <w:multiLevelType w:val="hybridMultilevel"/>
    <w:tmpl w:val="8BE2E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7" w15:restartNumberingAfterBreak="0">
    <w:nsid w:val="040570BE"/>
    <w:multiLevelType w:val="hybridMultilevel"/>
    <w:tmpl w:val="D0C6DD40"/>
    <w:lvl w:ilvl="0" w:tplc="04090019">
      <w:start w:val="1"/>
      <w:numFmt w:val="lowerLetter"/>
      <w:lvlText w:val="%1."/>
      <w:lvlJc w:val="left"/>
      <w:pPr>
        <w:ind w:left="3715" w:hanging="360"/>
      </w:p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928" w15:restartNumberingAfterBreak="0">
    <w:nsid w:val="0488129D"/>
    <w:multiLevelType w:val="hybridMultilevel"/>
    <w:tmpl w:val="8B48CAD2"/>
    <w:lvl w:ilvl="0" w:tplc="A7D05FEC">
      <w:start w:val="1"/>
      <w:numFmt w:val="lowerLetter"/>
      <w:lvlText w:val="(%1)"/>
      <w:lvlJc w:val="left"/>
      <w:pPr>
        <w:ind w:left="2335" w:hanging="360"/>
      </w:pPr>
    </w:lvl>
    <w:lvl w:ilvl="1" w:tplc="04090019">
      <w:start w:val="1"/>
      <w:numFmt w:val="lowerLetter"/>
      <w:lvlText w:val="%2."/>
      <w:lvlJc w:val="left"/>
      <w:pPr>
        <w:ind w:left="3055" w:hanging="360"/>
      </w:pPr>
    </w:lvl>
    <w:lvl w:ilvl="2" w:tplc="0409001B" w:tentative="1">
      <w:start w:val="1"/>
      <w:numFmt w:val="lowerRoman"/>
      <w:lvlText w:val="%3."/>
      <w:lvlJc w:val="right"/>
      <w:pPr>
        <w:ind w:left="3775" w:hanging="180"/>
      </w:pPr>
    </w:lvl>
    <w:lvl w:ilvl="3" w:tplc="0409000F" w:tentative="1">
      <w:start w:val="1"/>
      <w:numFmt w:val="decimal"/>
      <w:lvlText w:val="%4."/>
      <w:lvlJc w:val="left"/>
      <w:pPr>
        <w:ind w:left="4495" w:hanging="360"/>
      </w:pPr>
    </w:lvl>
    <w:lvl w:ilvl="4" w:tplc="04090019" w:tentative="1">
      <w:start w:val="1"/>
      <w:numFmt w:val="lowerLetter"/>
      <w:lvlText w:val="%5."/>
      <w:lvlJc w:val="left"/>
      <w:pPr>
        <w:ind w:left="5215" w:hanging="360"/>
      </w:pPr>
    </w:lvl>
    <w:lvl w:ilvl="5" w:tplc="0409001B" w:tentative="1">
      <w:start w:val="1"/>
      <w:numFmt w:val="lowerRoman"/>
      <w:lvlText w:val="%6."/>
      <w:lvlJc w:val="right"/>
      <w:pPr>
        <w:ind w:left="5935" w:hanging="180"/>
      </w:pPr>
    </w:lvl>
    <w:lvl w:ilvl="6" w:tplc="0409000F" w:tentative="1">
      <w:start w:val="1"/>
      <w:numFmt w:val="decimal"/>
      <w:lvlText w:val="%7."/>
      <w:lvlJc w:val="left"/>
      <w:pPr>
        <w:ind w:left="6655" w:hanging="360"/>
      </w:pPr>
    </w:lvl>
    <w:lvl w:ilvl="7" w:tplc="04090019" w:tentative="1">
      <w:start w:val="1"/>
      <w:numFmt w:val="lowerLetter"/>
      <w:lvlText w:val="%8."/>
      <w:lvlJc w:val="left"/>
      <w:pPr>
        <w:ind w:left="7375" w:hanging="360"/>
      </w:pPr>
    </w:lvl>
    <w:lvl w:ilvl="8" w:tplc="0409001B" w:tentative="1">
      <w:start w:val="1"/>
      <w:numFmt w:val="lowerRoman"/>
      <w:lvlText w:val="%9."/>
      <w:lvlJc w:val="right"/>
      <w:pPr>
        <w:ind w:left="8095" w:hanging="180"/>
      </w:pPr>
    </w:lvl>
  </w:abstractNum>
  <w:abstractNum w:abstractNumId="929" w15:restartNumberingAfterBreak="0">
    <w:nsid w:val="05A06844"/>
    <w:multiLevelType w:val="multilevel"/>
    <w:tmpl w:val="AC582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0" w15:restartNumberingAfterBreak="0">
    <w:nsid w:val="071324A4"/>
    <w:multiLevelType w:val="hybridMultilevel"/>
    <w:tmpl w:val="D28E388C"/>
    <w:lvl w:ilvl="0" w:tplc="33F4A66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1" w15:restartNumberingAfterBreak="0">
    <w:nsid w:val="073B1F4C"/>
    <w:multiLevelType w:val="hybridMultilevel"/>
    <w:tmpl w:val="CA12CFE2"/>
    <w:lvl w:ilvl="0" w:tplc="546078D4">
      <w:start w:val="3"/>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2" w15:restartNumberingAfterBreak="0">
    <w:nsid w:val="0796276B"/>
    <w:multiLevelType w:val="hybridMultilevel"/>
    <w:tmpl w:val="3650FB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3" w15:restartNumberingAfterBreak="0">
    <w:nsid w:val="081C5661"/>
    <w:multiLevelType w:val="hybridMultilevel"/>
    <w:tmpl w:val="19425258"/>
    <w:lvl w:ilvl="0" w:tplc="4328B226">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4" w15:restartNumberingAfterBreak="0">
    <w:nsid w:val="08C75DFE"/>
    <w:multiLevelType w:val="hybridMultilevel"/>
    <w:tmpl w:val="56CE8EDC"/>
    <w:lvl w:ilvl="0" w:tplc="4C305A92">
      <w:start w:val="3"/>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5" w15:restartNumberingAfterBreak="0">
    <w:nsid w:val="08D216BF"/>
    <w:multiLevelType w:val="hybridMultilevel"/>
    <w:tmpl w:val="8FCE5180"/>
    <w:lvl w:ilvl="0" w:tplc="72BC0AC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6" w15:restartNumberingAfterBreak="0">
    <w:nsid w:val="09DD072F"/>
    <w:multiLevelType w:val="hybridMultilevel"/>
    <w:tmpl w:val="9B50CB8A"/>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0F">
      <w:start w:val="1"/>
      <w:numFmt w:val="decimal"/>
      <w:lvlText w:val="%3."/>
      <w:lvlJc w:val="left"/>
      <w:pPr>
        <w:ind w:left="1890" w:hanging="180"/>
      </w:pPr>
    </w:lvl>
    <w:lvl w:ilvl="3" w:tplc="04090019">
      <w:start w:val="1"/>
      <w:numFmt w:val="lowerLetter"/>
      <w:lvlText w:val="%4."/>
      <w:lvlJc w:val="left"/>
      <w:pPr>
        <w:ind w:left="1440" w:hanging="360"/>
      </w:pPr>
    </w:lvl>
    <w:lvl w:ilvl="4" w:tplc="04090019">
      <w:start w:val="1"/>
      <w:numFmt w:val="lowerLetter"/>
      <w:lvlText w:val="%5."/>
      <w:lvlJc w:val="left"/>
      <w:pPr>
        <w:ind w:left="117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7" w15:restartNumberingAfterBreak="0">
    <w:nsid w:val="0A021637"/>
    <w:multiLevelType w:val="hybridMultilevel"/>
    <w:tmpl w:val="DB38784C"/>
    <w:lvl w:ilvl="0" w:tplc="531E26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8" w15:restartNumberingAfterBreak="0">
    <w:nsid w:val="0A6E4B90"/>
    <w:multiLevelType w:val="hybridMultilevel"/>
    <w:tmpl w:val="8FF4E802"/>
    <w:lvl w:ilvl="0" w:tplc="FFFFFFFF">
      <w:start w:val="3"/>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720" w:hanging="360"/>
      </w:pPr>
    </w:lvl>
    <w:lvl w:ilvl="3" w:tplc="0409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9" w15:restartNumberingAfterBreak="0">
    <w:nsid w:val="0A9114BF"/>
    <w:multiLevelType w:val="hybridMultilevel"/>
    <w:tmpl w:val="7422CB46"/>
    <w:lvl w:ilvl="0" w:tplc="FFFFFFFF">
      <w:start w:val="3"/>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720" w:hanging="360"/>
      </w:pPr>
    </w:lvl>
    <w:lvl w:ilvl="3" w:tplc="0409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0" w15:restartNumberingAfterBreak="0">
    <w:nsid w:val="0B1306CF"/>
    <w:multiLevelType w:val="hybridMultilevel"/>
    <w:tmpl w:val="D99E35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1" w15:restartNumberingAfterBreak="0">
    <w:nsid w:val="0B586484"/>
    <w:multiLevelType w:val="hybridMultilevel"/>
    <w:tmpl w:val="E586EEB2"/>
    <w:lvl w:ilvl="0" w:tplc="C3CAA35A">
      <w:start w:val="2"/>
      <w:numFmt w:val="lowerRoman"/>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2" w15:restartNumberingAfterBreak="0">
    <w:nsid w:val="0C3504AC"/>
    <w:multiLevelType w:val="hybridMultilevel"/>
    <w:tmpl w:val="1924E40C"/>
    <w:lvl w:ilvl="0" w:tplc="FDAE9CB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3" w15:restartNumberingAfterBreak="0">
    <w:nsid w:val="0C3C0017"/>
    <w:multiLevelType w:val="hybridMultilevel"/>
    <w:tmpl w:val="2A2AFB32"/>
    <w:lvl w:ilvl="0" w:tplc="BF0268F0">
      <w:start w:val="1"/>
      <w:numFmt w:val="lowerLetter"/>
      <w:lvlText w:val="%1."/>
      <w:lvlJc w:val="left"/>
      <w:pPr>
        <w:ind w:left="2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4" w15:restartNumberingAfterBreak="0">
    <w:nsid w:val="0CC817D5"/>
    <w:multiLevelType w:val="hybridMultilevel"/>
    <w:tmpl w:val="E2546B68"/>
    <w:lvl w:ilvl="0" w:tplc="270C540E">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5" w15:restartNumberingAfterBreak="0">
    <w:nsid w:val="0D215437"/>
    <w:multiLevelType w:val="hybridMultilevel"/>
    <w:tmpl w:val="22D82C80"/>
    <w:lvl w:ilvl="0" w:tplc="04090019">
      <w:start w:val="1"/>
      <w:numFmt w:val="lowerLetter"/>
      <w:lvlText w:val="%1."/>
      <w:lvlJc w:val="left"/>
      <w:pPr>
        <w:ind w:left="-792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2160" w:hanging="180"/>
      </w:pPr>
    </w:lvl>
  </w:abstractNum>
  <w:abstractNum w:abstractNumId="946" w15:restartNumberingAfterBreak="0">
    <w:nsid w:val="0E741DCF"/>
    <w:multiLevelType w:val="hybridMultilevel"/>
    <w:tmpl w:val="C94C21D8"/>
    <w:lvl w:ilvl="0" w:tplc="535A04E2">
      <w:start w:val="1"/>
      <w:numFmt w:val="decimal"/>
      <w:lvlText w:val="%1"/>
      <w:lvlJc w:val="left"/>
      <w:rPr>
        <w:rFonts w:hint="default"/>
      </w:rPr>
    </w:lvl>
    <w:lvl w:ilvl="1" w:tplc="04090019" w:tentative="1">
      <w:start w:val="1"/>
      <w:numFmt w:val="lowerLetter"/>
      <w:lvlText w:val="%2."/>
      <w:lvlJc w:val="left"/>
      <w:pPr>
        <w:ind w:left="80" w:hanging="360"/>
      </w:pPr>
    </w:lvl>
    <w:lvl w:ilvl="2" w:tplc="0409001B" w:tentative="1">
      <w:start w:val="1"/>
      <w:numFmt w:val="lowerRoman"/>
      <w:lvlText w:val="%3."/>
      <w:lvlJc w:val="right"/>
      <w:pPr>
        <w:ind w:left="800" w:hanging="180"/>
      </w:pPr>
    </w:lvl>
    <w:lvl w:ilvl="3" w:tplc="0409000F" w:tentative="1">
      <w:start w:val="1"/>
      <w:numFmt w:val="decimal"/>
      <w:lvlText w:val="%4."/>
      <w:lvlJc w:val="left"/>
      <w:pPr>
        <w:ind w:left="1520" w:hanging="360"/>
      </w:pPr>
    </w:lvl>
    <w:lvl w:ilvl="4" w:tplc="04090019" w:tentative="1">
      <w:start w:val="1"/>
      <w:numFmt w:val="lowerLetter"/>
      <w:lvlText w:val="%5."/>
      <w:lvlJc w:val="left"/>
      <w:pPr>
        <w:ind w:left="2240" w:hanging="360"/>
      </w:pPr>
    </w:lvl>
    <w:lvl w:ilvl="5" w:tplc="0409001B" w:tentative="1">
      <w:start w:val="1"/>
      <w:numFmt w:val="lowerRoman"/>
      <w:lvlText w:val="%6."/>
      <w:lvlJc w:val="right"/>
      <w:pPr>
        <w:ind w:left="2960" w:hanging="180"/>
      </w:pPr>
    </w:lvl>
    <w:lvl w:ilvl="6" w:tplc="0409000F" w:tentative="1">
      <w:start w:val="1"/>
      <w:numFmt w:val="decimal"/>
      <w:lvlText w:val="%7."/>
      <w:lvlJc w:val="left"/>
      <w:pPr>
        <w:ind w:left="3680" w:hanging="360"/>
      </w:pPr>
    </w:lvl>
    <w:lvl w:ilvl="7" w:tplc="04090019" w:tentative="1">
      <w:start w:val="1"/>
      <w:numFmt w:val="lowerLetter"/>
      <w:lvlText w:val="%8."/>
      <w:lvlJc w:val="left"/>
      <w:pPr>
        <w:ind w:left="4400" w:hanging="360"/>
      </w:pPr>
    </w:lvl>
    <w:lvl w:ilvl="8" w:tplc="0409001B" w:tentative="1">
      <w:start w:val="1"/>
      <w:numFmt w:val="lowerRoman"/>
      <w:lvlText w:val="%9."/>
      <w:lvlJc w:val="right"/>
      <w:pPr>
        <w:ind w:left="5120" w:hanging="180"/>
      </w:pPr>
    </w:lvl>
  </w:abstractNum>
  <w:abstractNum w:abstractNumId="947" w15:restartNumberingAfterBreak="0">
    <w:nsid w:val="0F0B514C"/>
    <w:multiLevelType w:val="hybridMultilevel"/>
    <w:tmpl w:val="80969134"/>
    <w:lvl w:ilvl="0" w:tplc="FFFFFFFF">
      <w:start w:val="6"/>
      <w:numFmt w:val="decimal"/>
      <w:lvlText w:val="(%1)"/>
      <w:lvlJc w:val="left"/>
    </w:lvl>
    <w:lvl w:ilvl="1" w:tplc="FFFFFFFF">
      <w:start w:val="1"/>
      <w:numFmt w:val="lowerLetter"/>
      <w:lvlText w:val="(%2)"/>
      <w:lvlJc w:val="left"/>
    </w:lvl>
    <w:lvl w:ilvl="2" w:tplc="FFFFFFFF">
      <w:start w:val="1"/>
      <w:numFmt w:val="decimal"/>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8" w15:restartNumberingAfterBreak="0">
    <w:nsid w:val="0F1D6B42"/>
    <w:multiLevelType w:val="hybridMultilevel"/>
    <w:tmpl w:val="1E004202"/>
    <w:lvl w:ilvl="0" w:tplc="98F809E6">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9" w15:restartNumberingAfterBreak="0">
    <w:nsid w:val="0F3773E7"/>
    <w:multiLevelType w:val="hybridMultilevel"/>
    <w:tmpl w:val="17989920"/>
    <w:lvl w:ilvl="0" w:tplc="73D4FB02">
      <w:start w:val="12"/>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0" w15:restartNumberingAfterBreak="0">
    <w:nsid w:val="0FED2762"/>
    <w:multiLevelType w:val="hybridMultilevel"/>
    <w:tmpl w:val="4EE645C6"/>
    <w:lvl w:ilvl="0" w:tplc="4B56AE9C">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1" w15:restartNumberingAfterBreak="0">
    <w:nsid w:val="102B71BD"/>
    <w:multiLevelType w:val="hybridMultilevel"/>
    <w:tmpl w:val="495EFA2C"/>
    <w:lvl w:ilvl="0" w:tplc="FFFFFFFF">
      <w:start w:val="3"/>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2" w15:restartNumberingAfterBreak="0">
    <w:nsid w:val="117263DE"/>
    <w:multiLevelType w:val="hybridMultilevel"/>
    <w:tmpl w:val="B70E1B4A"/>
    <w:lvl w:ilvl="0" w:tplc="ABF67A88">
      <w:start w:val="10"/>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3" w15:restartNumberingAfterBreak="0">
    <w:nsid w:val="11FB1086"/>
    <w:multiLevelType w:val="hybridMultilevel"/>
    <w:tmpl w:val="1D907FF4"/>
    <w:lvl w:ilvl="0" w:tplc="5D249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4" w15:restartNumberingAfterBreak="0">
    <w:nsid w:val="121A1988"/>
    <w:multiLevelType w:val="hybridMultilevel"/>
    <w:tmpl w:val="73D67D0A"/>
    <w:lvl w:ilvl="0" w:tplc="8C6A5654">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5" w15:restartNumberingAfterBreak="0">
    <w:nsid w:val="126F5039"/>
    <w:multiLevelType w:val="hybridMultilevel"/>
    <w:tmpl w:val="E36C4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6" w15:restartNumberingAfterBreak="0">
    <w:nsid w:val="12767220"/>
    <w:multiLevelType w:val="hybridMultilevel"/>
    <w:tmpl w:val="CFF6A682"/>
    <w:lvl w:ilvl="0" w:tplc="905ED7EE">
      <w:start w:val="1"/>
      <w:numFmt w:val="lowerLetter"/>
      <w:lvlText w:val="(%1)"/>
      <w:lvlJc w:val="left"/>
      <w:pPr>
        <w:ind w:left="900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7" w15:restartNumberingAfterBreak="0">
    <w:nsid w:val="13BB2DFC"/>
    <w:multiLevelType w:val="hybridMultilevel"/>
    <w:tmpl w:val="50C89EEA"/>
    <w:lvl w:ilvl="0" w:tplc="7166DC3A">
      <w:start w:val="1"/>
      <w:numFmt w:val="decimal"/>
      <w:lvlText w:val="(%1)"/>
      <w:lvlJc w:val="left"/>
      <w:pPr>
        <w:ind w:left="8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8" w15:restartNumberingAfterBreak="0">
    <w:nsid w:val="1424662F"/>
    <w:multiLevelType w:val="hybridMultilevel"/>
    <w:tmpl w:val="D7A09856"/>
    <w:lvl w:ilvl="0" w:tplc="EEAE1648">
      <w:start w:val="1"/>
      <w:numFmt w:val="decimal"/>
      <w:lvlText w:val="%1."/>
      <w:lvlJc w:val="left"/>
      <w:pPr>
        <w:ind w:left="0" w:firstLine="0"/>
      </w:pPr>
      <w:rPr>
        <w:rFonts w:hint="default"/>
        <w:strike w:val="0"/>
        <w:dstrike w:val="0"/>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9" w15:restartNumberingAfterBreak="0">
    <w:nsid w:val="14262EA9"/>
    <w:multiLevelType w:val="hybridMultilevel"/>
    <w:tmpl w:val="81B80EAC"/>
    <w:lvl w:ilvl="0" w:tplc="F2A8D51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0" w15:restartNumberingAfterBreak="0">
    <w:nsid w:val="14B35328"/>
    <w:multiLevelType w:val="hybridMultilevel"/>
    <w:tmpl w:val="C9A44B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61" w15:restartNumberingAfterBreak="0">
    <w:nsid w:val="14ED7DEE"/>
    <w:multiLevelType w:val="hybridMultilevel"/>
    <w:tmpl w:val="DD583954"/>
    <w:lvl w:ilvl="0" w:tplc="8144B5FC">
      <w:start w:val="3"/>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2" w15:restartNumberingAfterBreak="0">
    <w:nsid w:val="14FE1651"/>
    <w:multiLevelType w:val="hybridMultilevel"/>
    <w:tmpl w:val="4574C918"/>
    <w:lvl w:ilvl="0" w:tplc="2F0428FC">
      <w:start w:val="1"/>
      <w:numFmt w:val="decimal"/>
      <w:lvlText w:val="%1."/>
      <w:lvlJc w:val="left"/>
      <w:pPr>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3" w15:restartNumberingAfterBreak="0">
    <w:nsid w:val="15410383"/>
    <w:multiLevelType w:val="hybridMultilevel"/>
    <w:tmpl w:val="AA26184E"/>
    <w:lvl w:ilvl="0" w:tplc="45D68E8C">
      <w:start w:val="1"/>
      <w:numFmt w:val="lowerRoman"/>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4" w15:restartNumberingAfterBreak="0">
    <w:nsid w:val="156D2046"/>
    <w:multiLevelType w:val="hybridMultilevel"/>
    <w:tmpl w:val="C6125402"/>
    <w:lvl w:ilvl="0" w:tplc="019C3846">
      <w:start w:val="2"/>
      <w:numFmt w:val="lowerLetter"/>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5" w15:restartNumberingAfterBreak="0">
    <w:nsid w:val="16142A6A"/>
    <w:multiLevelType w:val="hybridMultilevel"/>
    <w:tmpl w:val="9C945F8E"/>
    <w:lvl w:ilvl="0" w:tplc="40FA485A">
      <w:start w:val="2"/>
      <w:numFmt w:val="lowerLetter"/>
      <w:lvlText w:val="(%1)"/>
      <w:lvlJc w:val="left"/>
      <w:pPr>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6" w15:restartNumberingAfterBreak="0">
    <w:nsid w:val="172F0BC9"/>
    <w:multiLevelType w:val="hybridMultilevel"/>
    <w:tmpl w:val="A5960856"/>
    <w:lvl w:ilvl="0" w:tplc="B6F45754">
      <w:start w:val="8"/>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7" w15:restartNumberingAfterBreak="0">
    <w:nsid w:val="18A410F4"/>
    <w:multiLevelType w:val="hybridMultilevel"/>
    <w:tmpl w:val="41B635B6"/>
    <w:lvl w:ilvl="0" w:tplc="513604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8" w15:restartNumberingAfterBreak="0">
    <w:nsid w:val="199467BD"/>
    <w:multiLevelType w:val="hybridMultilevel"/>
    <w:tmpl w:val="E61EA34E"/>
    <w:lvl w:ilvl="0" w:tplc="B6903542">
      <w:start w:val="2"/>
      <w:numFmt w:val="decimal"/>
      <w:lvlText w:val="(%1)"/>
      <w:lvlJc w:val="left"/>
      <w:pPr>
        <w:ind w:left="360" w:firstLine="0"/>
      </w:pPr>
      <w:rPr>
        <w:rFonts w:hint="default"/>
      </w:rPr>
    </w:lvl>
    <w:lvl w:ilvl="1" w:tplc="905ED7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9" w15:restartNumberingAfterBreak="0">
    <w:nsid w:val="1B617ED4"/>
    <w:multiLevelType w:val="hybridMultilevel"/>
    <w:tmpl w:val="B30C428E"/>
    <w:lvl w:ilvl="0" w:tplc="FF6ED252">
      <w:start w:val="11"/>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0" w15:restartNumberingAfterBreak="0">
    <w:nsid w:val="1B8F78F1"/>
    <w:multiLevelType w:val="hybridMultilevel"/>
    <w:tmpl w:val="04546374"/>
    <w:lvl w:ilvl="0" w:tplc="26282024">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1" w15:restartNumberingAfterBreak="0">
    <w:nsid w:val="1C0650FB"/>
    <w:multiLevelType w:val="hybridMultilevel"/>
    <w:tmpl w:val="07E06240"/>
    <w:lvl w:ilvl="0" w:tplc="0409000F">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972" w15:restartNumberingAfterBreak="0">
    <w:nsid w:val="1C2857D0"/>
    <w:multiLevelType w:val="hybridMultilevel"/>
    <w:tmpl w:val="898651D2"/>
    <w:lvl w:ilvl="0" w:tplc="FFFFFFFF">
      <w:start w:val="1"/>
      <w:numFmt w:val="lowerLetter"/>
      <w:lvlText w:val="%1."/>
      <w:lvlJc w:val="left"/>
      <w:pPr>
        <w:ind w:left="261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3" w15:restartNumberingAfterBreak="0">
    <w:nsid w:val="1C727D43"/>
    <w:multiLevelType w:val="hybridMultilevel"/>
    <w:tmpl w:val="FFEE186E"/>
    <w:lvl w:ilvl="0" w:tplc="AB603732">
      <w:start w:val="1"/>
      <w:numFmt w:val="lowerLetter"/>
      <w:lvlText w:val="(%1)"/>
      <w:lvlJc w:val="left"/>
      <w:pPr>
        <w:ind w:left="1800" w:hanging="360"/>
      </w:pPr>
      <w:rPr>
        <w:rFonts w:eastAsiaTheme="minorEastAsia"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4" w15:restartNumberingAfterBreak="0">
    <w:nsid w:val="1D127782"/>
    <w:multiLevelType w:val="hybridMultilevel"/>
    <w:tmpl w:val="134CA63A"/>
    <w:lvl w:ilvl="0" w:tplc="D6145EF4">
      <w:start w:val="9"/>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5" w15:restartNumberingAfterBreak="0">
    <w:nsid w:val="1DBF54FF"/>
    <w:multiLevelType w:val="hybridMultilevel"/>
    <w:tmpl w:val="23D402FE"/>
    <w:lvl w:ilvl="0" w:tplc="8D1A9470">
      <w:start w:val="9"/>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6" w15:restartNumberingAfterBreak="0">
    <w:nsid w:val="1E0C72D6"/>
    <w:multiLevelType w:val="hybridMultilevel"/>
    <w:tmpl w:val="4208A24A"/>
    <w:lvl w:ilvl="0" w:tplc="F3F0F62C">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7" w15:restartNumberingAfterBreak="0">
    <w:nsid w:val="1F996205"/>
    <w:multiLevelType w:val="hybridMultilevel"/>
    <w:tmpl w:val="2FFAFC9A"/>
    <w:lvl w:ilvl="0" w:tplc="FFFFFFFF">
      <w:start w:val="1"/>
      <w:numFmt w:val="lowerRoman"/>
      <w:lvlText w:val="%1."/>
      <w:lvlJc w:val="left"/>
      <w:pPr>
        <w:ind w:left="2664" w:hanging="360"/>
      </w:pPr>
      <w:rPr>
        <w:rFonts w:hint="default"/>
        <w:color w:val="auto"/>
      </w:rPr>
    </w:lvl>
    <w:lvl w:ilvl="1" w:tplc="FFFFFFFF">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978" w15:restartNumberingAfterBreak="0">
    <w:nsid w:val="1FD035C0"/>
    <w:multiLevelType w:val="hybridMultilevel"/>
    <w:tmpl w:val="8B3E2E0C"/>
    <w:lvl w:ilvl="0" w:tplc="E1E4AAA4">
      <w:start w:val="4"/>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9" w15:restartNumberingAfterBreak="0">
    <w:nsid w:val="1FD43272"/>
    <w:multiLevelType w:val="hybridMultilevel"/>
    <w:tmpl w:val="14BA9A0E"/>
    <w:lvl w:ilvl="0" w:tplc="E8548B44">
      <w:start w:val="1"/>
      <w:numFmt w:val="lowerLetter"/>
      <w:lvlText w:val="%1."/>
      <w:lvlJc w:val="left"/>
      <w:pPr>
        <w:ind w:left="2635" w:hanging="360"/>
      </w:pPr>
      <w:rPr>
        <w:rFonts w:hint="default"/>
      </w:rPr>
    </w:lvl>
    <w:lvl w:ilvl="1" w:tplc="04090019" w:tentative="1">
      <w:start w:val="1"/>
      <w:numFmt w:val="lowerLetter"/>
      <w:lvlText w:val="%2."/>
      <w:lvlJc w:val="left"/>
      <w:pPr>
        <w:ind w:left="3355" w:hanging="360"/>
      </w:pPr>
    </w:lvl>
    <w:lvl w:ilvl="2" w:tplc="0409001B" w:tentative="1">
      <w:start w:val="1"/>
      <w:numFmt w:val="lowerRoman"/>
      <w:lvlText w:val="%3."/>
      <w:lvlJc w:val="right"/>
      <w:pPr>
        <w:ind w:left="4075" w:hanging="180"/>
      </w:pPr>
    </w:lvl>
    <w:lvl w:ilvl="3" w:tplc="0409000F" w:tentative="1">
      <w:start w:val="1"/>
      <w:numFmt w:val="decimal"/>
      <w:lvlText w:val="%4."/>
      <w:lvlJc w:val="left"/>
      <w:pPr>
        <w:ind w:left="4795" w:hanging="360"/>
      </w:pPr>
    </w:lvl>
    <w:lvl w:ilvl="4" w:tplc="04090019" w:tentative="1">
      <w:start w:val="1"/>
      <w:numFmt w:val="lowerLetter"/>
      <w:lvlText w:val="%5."/>
      <w:lvlJc w:val="left"/>
      <w:pPr>
        <w:ind w:left="5515" w:hanging="360"/>
      </w:pPr>
    </w:lvl>
    <w:lvl w:ilvl="5" w:tplc="0409001B" w:tentative="1">
      <w:start w:val="1"/>
      <w:numFmt w:val="lowerRoman"/>
      <w:lvlText w:val="%6."/>
      <w:lvlJc w:val="right"/>
      <w:pPr>
        <w:ind w:left="6235" w:hanging="180"/>
      </w:pPr>
    </w:lvl>
    <w:lvl w:ilvl="6" w:tplc="0409000F" w:tentative="1">
      <w:start w:val="1"/>
      <w:numFmt w:val="decimal"/>
      <w:lvlText w:val="%7."/>
      <w:lvlJc w:val="left"/>
      <w:pPr>
        <w:ind w:left="6955" w:hanging="360"/>
      </w:pPr>
    </w:lvl>
    <w:lvl w:ilvl="7" w:tplc="04090019" w:tentative="1">
      <w:start w:val="1"/>
      <w:numFmt w:val="lowerLetter"/>
      <w:lvlText w:val="%8."/>
      <w:lvlJc w:val="left"/>
      <w:pPr>
        <w:ind w:left="7675" w:hanging="360"/>
      </w:pPr>
    </w:lvl>
    <w:lvl w:ilvl="8" w:tplc="0409001B" w:tentative="1">
      <w:start w:val="1"/>
      <w:numFmt w:val="lowerRoman"/>
      <w:lvlText w:val="%9."/>
      <w:lvlJc w:val="right"/>
      <w:pPr>
        <w:ind w:left="8395" w:hanging="180"/>
      </w:pPr>
    </w:lvl>
  </w:abstractNum>
  <w:abstractNum w:abstractNumId="980" w15:restartNumberingAfterBreak="0">
    <w:nsid w:val="201034DD"/>
    <w:multiLevelType w:val="hybridMultilevel"/>
    <w:tmpl w:val="9E92DE86"/>
    <w:lvl w:ilvl="0" w:tplc="14A0C20E">
      <w:start w:val="1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1" w15:restartNumberingAfterBreak="0">
    <w:nsid w:val="20E52D19"/>
    <w:multiLevelType w:val="hybridMultilevel"/>
    <w:tmpl w:val="5B98735A"/>
    <w:lvl w:ilvl="0" w:tplc="26F02866">
      <w:start w:val="5"/>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2" w15:restartNumberingAfterBreak="0">
    <w:nsid w:val="21882484"/>
    <w:multiLevelType w:val="hybridMultilevel"/>
    <w:tmpl w:val="9408682E"/>
    <w:lvl w:ilvl="0" w:tplc="3964325A">
      <w:start w:val="2"/>
      <w:numFmt w:val="lowerLetter"/>
      <w:lvlText w:val="%1."/>
      <w:lvlJc w:val="left"/>
      <w:pPr>
        <w:ind w:left="2880" w:hanging="360"/>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3" w15:restartNumberingAfterBreak="0">
    <w:nsid w:val="21D771E9"/>
    <w:multiLevelType w:val="hybridMultilevel"/>
    <w:tmpl w:val="8AD6A70A"/>
    <w:lvl w:ilvl="0" w:tplc="FFFFFFFF">
      <w:start w:val="1"/>
      <w:numFmt w:val="lowerLetter"/>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4" w15:restartNumberingAfterBreak="0">
    <w:nsid w:val="221D7D27"/>
    <w:multiLevelType w:val="hybridMultilevel"/>
    <w:tmpl w:val="3DF8A8F4"/>
    <w:lvl w:ilvl="0" w:tplc="F1A62862">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5" w15:restartNumberingAfterBreak="0">
    <w:nsid w:val="2230498B"/>
    <w:multiLevelType w:val="hybridMultilevel"/>
    <w:tmpl w:val="399A2316"/>
    <w:lvl w:ilvl="0" w:tplc="C5FA9114">
      <w:start w:val="1"/>
      <w:numFmt w:val="decimal"/>
      <w:lvlText w:val="%1."/>
      <w:lvlJc w:val="left"/>
      <w:pPr>
        <w:ind w:left="0" w:firstLine="0"/>
      </w:pPr>
      <w:rPr>
        <w:rFonts w:hint="default"/>
        <w:strike w:val="0"/>
        <w:dstrike w:val="0"/>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6" w15:restartNumberingAfterBreak="0">
    <w:nsid w:val="22973D5B"/>
    <w:multiLevelType w:val="hybridMultilevel"/>
    <w:tmpl w:val="27428A02"/>
    <w:lvl w:ilvl="0" w:tplc="C77C6DE0">
      <w:start w:val="8"/>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7" w15:restartNumberingAfterBreak="0">
    <w:nsid w:val="23257858"/>
    <w:multiLevelType w:val="hybridMultilevel"/>
    <w:tmpl w:val="793689C4"/>
    <w:lvl w:ilvl="0" w:tplc="04090019">
      <w:start w:val="1"/>
      <w:numFmt w:val="lowerLetter"/>
      <w:lvlText w:val="%1."/>
      <w:lvlJc w:val="left"/>
      <w:pPr>
        <w:ind w:left="2980" w:hanging="360"/>
      </w:pPr>
    </w:lvl>
    <w:lvl w:ilvl="1" w:tplc="04090019" w:tentative="1">
      <w:start w:val="1"/>
      <w:numFmt w:val="lowerLetter"/>
      <w:lvlText w:val="%2."/>
      <w:lvlJc w:val="left"/>
      <w:pPr>
        <w:ind w:left="3700" w:hanging="360"/>
      </w:pPr>
    </w:lvl>
    <w:lvl w:ilvl="2" w:tplc="0409001B" w:tentative="1">
      <w:start w:val="1"/>
      <w:numFmt w:val="lowerRoman"/>
      <w:lvlText w:val="%3."/>
      <w:lvlJc w:val="right"/>
      <w:pPr>
        <w:ind w:left="4420" w:hanging="180"/>
      </w:pPr>
    </w:lvl>
    <w:lvl w:ilvl="3" w:tplc="0409000F" w:tentative="1">
      <w:start w:val="1"/>
      <w:numFmt w:val="decimal"/>
      <w:lvlText w:val="%4."/>
      <w:lvlJc w:val="left"/>
      <w:pPr>
        <w:ind w:left="5140" w:hanging="360"/>
      </w:pPr>
    </w:lvl>
    <w:lvl w:ilvl="4" w:tplc="04090019" w:tentative="1">
      <w:start w:val="1"/>
      <w:numFmt w:val="lowerLetter"/>
      <w:lvlText w:val="%5."/>
      <w:lvlJc w:val="left"/>
      <w:pPr>
        <w:ind w:left="5860" w:hanging="360"/>
      </w:pPr>
    </w:lvl>
    <w:lvl w:ilvl="5" w:tplc="0409001B" w:tentative="1">
      <w:start w:val="1"/>
      <w:numFmt w:val="lowerRoman"/>
      <w:lvlText w:val="%6."/>
      <w:lvlJc w:val="right"/>
      <w:pPr>
        <w:ind w:left="6580" w:hanging="180"/>
      </w:pPr>
    </w:lvl>
    <w:lvl w:ilvl="6" w:tplc="0409000F" w:tentative="1">
      <w:start w:val="1"/>
      <w:numFmt w:val="decimal"/>
      <w:lvlText w:val="%7."/>
      <w:lvlJc w:val="left"/>
      <w:pPr>
        <w:ind w:left="7300" w:hanging="360"/>
      </w:pPr>
    </w:lvl>
    <w:lvl w:ilvl="7" w:tplc="04090019" w:tentative="1">
      <w:start w:val="1"/>
      <w:numFmt w:val="lowerLetter"/>
      <w:lvlText w:val="%8."/>
      <w:lvlJc w:val="left"/>
      <w:pPr>
        <w:ind w:left="8020" w:hanging="360"/>
      </w:pPr>
    </w:lvl>
    <w:lvl w:ilvl="8" w:tplc="0409001B" w:tentative="1">
      <w:start w:val="1"/>
      <w:numFmt w:val="lowerRoman"/>
      <w:lvlText w:val="%9."/>
      <w:lvlJc w:val="right"/>
      <w:pPr>
        <w:ind w:left="8740" w:hanging="180"/>
      </w:pPr>
    </w:lvl>
  </w:abstractNum>
  <w:abstractNum w:abstractNumId="988" w15:restartNumberingAfterBreak="0">
    <w:nsid w:val="233974C6"/>
    <w:multiLevelType w:val="hybridMultilevel"/>
    <w:tmpl w:val="392A6CFA"/>
    <w:lvl w:ilvl="0" w:tplc="0409000F">
      <w:start w:val="1"/>
      <w:numFmt w:val="decimal"/>
      <w:lvlText w:val="%1."/>
      <w:lvlJc w:val="left"/>
      <w:pPr>
        <w:ind w:left="30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9" w15:restartNumberingAfterBreak="0">
    <w:nsid w:val="23621A18"/>
    <w:multiLevelType w:val="hybridMultilevel"/>
    <w:tmpl w:val="9E165792"/>
    <w:lvl w:ilvl="0" w:tplc="B1C2D044">
      <w:start w:val="2"/>
      <w:numFmt w:val="decimal"/>
      <w:lvlText w:val="%1."/>
      <w:lvlJc w:val="left"/>
      <w:pPr>
        <w:ind w:left="2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0" w15:restartNumberingAfterBreak="0">
    <w:nsid w:val="24A471DD"/>
    <w:multiLevelType w:val="hybridMultilevel"/>
    <w:tmpl w:val="1D06F264"/>
    <w:lvl w:ilvl="0" w:tplc="DA742CC2">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1" w15:restartNumberingAfterBreak="0">
    <w:nsid w:val="24B97BF4"/>
    <w:multiLevelType w:val="hybridMultilevel"/>
    <w:tmpl w:val="334AF584"/>
    <w:lvl w:ilvl="0" w:tplc="905ED7EE">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2" w15:restartNumberingAfterBreak="0">
    <w:nsid w:val="24D4169A"/>
    <w:multiLevelType w:val="hybridMultilevel"/>
    <w:tmpl w:val="9DF0912C"/>
    <w:lvl w:ilvl="0" w:tplc="EF00876E">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3" w15:restartNumberingAfterBreak="0">
    <w:nsid w:val="252E118C"/>
    <w:multiLevelType w:val="hybridMultilevel"/>
    <w:tmpl w:val="EEA020AC"/>
    <w:lvl w:ilvl="0" w:tplc="39086F22">
      <w:start w:val="9"/>
      <w:numFmt w:val="lowerLetter"/>
      <w:lvlText w:val="(%1)"/>
      <w:lvlJc w:val="left"/>
      <w:pPr>
        <w:ind w:left="0" w:firstLine="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4" w15:restartNumberingAfterBreak="0">
    <w:nsid w:val="255567A5"/>
    <w:multiLevelType w:val="hybridMultilevel"/>
    <w:tmpl w:val="CF7A03C6"/>
    <w:lvl w:ilvl="0" w:tplc="D424E242">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5" w15:restartNumberingAfterBreak="0">
    <w:nsid w:val="25696EC3"/>
    <w:multiLevelType w:val="hybridMultilevel"/>
    <w:tmpl w:val="04520D2A"/>
    <w:lvl w:ilvl="0" w:tplc="CA00D6A6">
      <w:start w:val="88"/>
      <w:numFmt w:val="decimal"/>
      <w:lvlText w:val="%1."/>
      <w:lvlJc w:val="left"/>
      <w:pPr>
        <w:ind w:left="0" w:firstLine="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6" w15:restartNumberingAfterBreak="0">
    <w:nsid w:val="268A2F02"/>
    <w:multiLevelType w:val="hybridMultilevel"/>
    <w:tmpl w:val="249A8142"/>
    <w:lvl w:ilvl="0" w:tplc="5622CB92">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7" w15:restartNumberingAfterBreak="0">
    <w:nsid w:val="26996DFE"/>
    <w:multiLevelType w:val="hybridMultilevel"/>
    <w:tmpl w:val="D8B652F2"/>
    <w:lvl w:ilvl="0" w:tplc="F09C3268">
      <w:start w:val="4"/>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8" w15:restartNumberingAfterBreak="0">
    <w:nsid w:val="27814A4C"/>
    <w:multiLevelType w:val="hybridMultilevel"/>
    <w:tmpl w:val="0DF484C8"/>
    <w:lvl w:ilvl="0" w:tplc="646AD4E0">
      <w:start w:val="5"/>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9" w15:restartNumberingAfterBreak="0">
    <w:nsid w:val="279D69FC"/>
    <w:multiLevelType w:val="hybridMultilevel"/>
    <w:tmpl w:val="7B7A76F6"/>
    <w:lvl w:ilvl="0" w:tplc="2A42AC10">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0" w15:restartNumberingAfterBreak="0">
    <w:nsid w:val="27BF12DE"/>
    <w:multiLevelType w:val="hybridMultilevel"/>
    <w:tmpl w:val="26D0625C"/>
    <w:lvl w:ilvl="0" w:tplc="925C8008">
      <w:start w:val="5"/>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1" w15:restartNumberingAfterBreak="0">
    <w:nsid w:val="28743527"/>
    <w:multiLevelType w:val="hybridMultilevel"/>
    <w:tmpl w:val="936C3F70"/>
    <w:lvl w:ilvl="0" w:tplc="9F8AF0F0">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2" w15:restartNumberingAfterBreak="0">
    <w:nsid w:val="28FF045A"/>
    <w:multiLevelType w:val="hybridMultilevel"/>
    <w:tmpl w:val="79DA3FF4"/>
    <w:lvl w:ilvl="0" w:tplc="E2FC972C">
      <w:start w:val="1"/>
      <w:numFmt w:val="decimal"/>
      <w:lvlText w:val="%1"/>
      <w:lvlJc w:val="left"/>
      <w:pPr>
        <w:ind w:left="0" w:firstLine="0"/>
      </w:pPr>
      <w:rPr>
        <w:rFonts w:hint="default"/>
        <w:caps w:val="0"/>
        <w:strike w:val="0"/>
        <w:dstrike w:val="0"/>
        <w:vanish w:val="0"/>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3" w15:restartNumberingAfterBreak="0">
    <w:nsid w:val="29A0174B"/>
    <w:multiLevelType w:val="hybridMultilevel"/>
    <w:tmpl w:val="A2729B70"/>
    <w:lvl w:ilvl="0" w:tplc="1A1C1608">
      <w:start w:val="3"/>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4" w15:restartNumberingAfterBreak="0">
    <w:nsid w:val="29CE07A7"/>
    <w:multiLevelType w:val="hybridMultilevel"/>
    <w:tmpl w:val="E36C48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5" w15:restartNumberingAfterBreak="0">
    <w:nsid w:val="2A123620"/>
    <w:multiLevelType w:val="hybridMultilevel"/>
    <w:tmpl w:val="365AA988"/>
    <w:lvl w:ilvl="0" w:tplc="0D76E518">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6" w15:restartNumberingAfterBreak="0">
    <w:nsid w:val="2B6910DA"/>
    <w:multiLevelType w:val="hybridMultilevel"/>
    <w:tmpl w:val="81BA52D2"/>
    <w:lvl w:ilvl="0" w:tplc="FB34919C">
      <w:start w:val="7"/>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7" w15:restartNumberingAfterBreak="0">
    <w:nsid w:val="2C003131"/>
    <w:multiLevelType w:val="hybridMultilevel"/>
    <w:tmpl w:val="BCC8C7B6"/>
    <w:lvl w:ilvl="0" w:tplc="7A92D18E">
      <w:start w:val="3"/>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8" w15:restartNumberingAfterBreak="0">
    <w:nsid w:val="2C1A1986"/>
    <w:multiLevelType w:val="hybridMultilevel"/>
    <w:tmpl w:val="A8868F9A"/>
    <w:lvl w:ilvl="0" w:tplc="CCCC4C24">
      <w:start w:val="3"/>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9" w15:restartNumberingAfterBreak="0">
    <w:nsid w:val="2C6B4955"/>
    <w:multiLevelType w:val="hybridMultilevel"/>
    <w:tmpl w:val="16587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0" w15:restartNumberingAfterBreak="0">
    <w:nsid w:val="2CEE58CA"/>
    <w:multiLevelType w:val="hybridMultilevel"/>
    <w:tmpl w:val="226870E0"/>
    <w:lvl w:ilvl="0" w:tplc="0409000F">
      <w:start w:val="1"/>
      <w:numFmt w:val="decimal"/>
      <w:lvlText w:val="%1."/>
      <w:lvlJc w:val="left"/>
      <w:pPr>
        <w:ind w:left="216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011" w15:restartNumberingAfterBreak="0">
    <w:nsid w:val="2D444858"/>
    <w:multiLevelType w:val="hybridMultilevel"/>
    <w:tmpl w:val="3224E09A"/>
    <w:lvl w:ilvl="0" w:tplc="0598EFC8">
      <w:start w:val="1"/>
      <w:numFmt w:val="lowerLetter"/>
      <w:lvlText w:val="%1."/>
      <w:lvlJc w:val="left"/>
      <w:pPr>
        <w:ind w:left="2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2" w15:restartNumberingAfterBreak="0">
    <w:nsid w:val="2D5D7E78"/>
    <w:multiLevelType w:val="hybridMultilevel"/>
    <w:tmpl w:val="39946BBC"/>
    <w:lvl w:ilvl="0" w:tplc="60D6758C">
      <w:start w:val="9"/>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3" w15:restartNumberingAfterBreak="0">
    <w:nsid w:val="2E19254A"/>
    <w:multiLevelType w:val="hybridMultilevel"/>
    <w:tmpl w:val="9568365E"/>
    <w:lvl w:ilvl="0" w:tplc="931E55FA">
      <w:start w:val="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4" w15:restartNumberingAfterBreak="0">
    <w:nsid w:val="2F0C203B"/>
    <w:multiLevelType w:val="hybridMultilevel"/>
    <w:tmpl w:val="86D65140"/>
    <w:lvl w:ilvl="0" w:tplc="01B4ADDE">
      <w:start w:val="9"/>
      <w:numFmt w:val="lowerLetter"/>
      <w:lvlText w:val="(%1)"/>
      <w:lvlJc w:val="left"/>
      <w:pPr>
        <w:ind w:left="1080" w:firstLine="0"/>
      </w:pPr>
      <w:rPr>
        <w:rFonts w:hint="default"/>
      </w:rPr>
    </w:lvl>
    <w:lvl w:ilvl="1" w:tplc="0409000F">
      <w:start w:val="1"/>
      <w:numFmt w:val="decimal"/>
      <w:lvlText w:val="%2."/>
      <w:lvlJc w:val="left"/>
      <w:pPr>
        <w:ind w:left="720" w:hanging="360"/>
      </w:pPr>
    </w:lvl>
    <w:lvl w:ilvl="2" w:tplc="04090019">
      <w:start w:val="1"/>
      <w:numFmt w:val="lowerLetter"/>
      <w:lvlText w:val="%3."/>
      <w:lvlJc w:val="left"/>
      <w:pPr>
        <w:ind w:left="32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5" w15:restartNumberingAfterBreak="0">
    <w:nsid w:val="2F65636D"/>
    <w:multiLevelType w:val="hybridMultilevel"/>
    <w:tmpl w:val="385A2C78"/>
    <w:lvl w:ilvl="0" w:tplc="763441BC">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6" w15:restartNumberingAfterBreak="0">
    <w:nsid w:val="2F9C3FB7"/>
    <w:multiLevelType w:val="hybridMultilevel"/>
    <w:tmpl w:val="1D76A1D2"/>
    <w:lvl w:ilvl="0" w:tplc="37FC4D4A">
      <w:start w:val="1"/>
      <w:numFmt w:val="lowerRoman"/>
      <w:lvlText w:val="%1."/>
      <w:lvlJc w:val="left"/>
      <w:pPr>
        <w:ind w:left="2664" w:hanging="360"/>
      </w:pPr>
      <w:rPr>
        <w:rFonts w:hint="default"/>
        <w:color w:val="auto"/>
      </w:rPr>
    </w:lvl>
    <w:lvl w:ilvl="1" w:tplc="FFFFFFFF">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017" w15:restartNumberingAfterBreak="0">
    <w:nsid w:val="2F9F2800"/>
    <w:multiLevelType w:val="hybridMultilevel"/>
    <w:tmpl w:val="C9A44BA6"/>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018" w15:restartNumberingAfterBreak="0">
    <w:nsid w:val="2FE5168A"/>
    <w:multiLevelType w:val="hybridMultilevel"/>
    <w:tmpl w:val="212845F4"/>
    <w:lvl w:ilvl="0" w:tplc="26282024">
      <w:start w:val="1"/>
      <w:numFmt w:val="decimal"/>
      <w:lvlText w:val="%1"/>
      <w:lvlJc w:val="left"/>
      <w:pPr>
        <w:ind w:left="360" w:hanging="360"/>
      </w:pPr>
      <w:rPr>
        <w:rFonts w:hint="default"/>
        <w:color w:val="auto"/>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9" w15:restartNumberingAfterBreak="0">
    <w:nsid w:val="30A310D3"/>
    <w:multiLevelType w:val="hybridMultilevel"/>
    <w:tmpl w:val="2A8A4D5A"/>
    <w:lvl w:ilvl="0" w:tplc="D0B67EB4">
      <w:start w:val="1"/>
      <w:numFmt w:val="decimal"/>
      <w:lvlText w:val="%1."/>
      <w:lvlJc w:val="left"/>
      <w:pPr>
        <w:ind w:left="0" w:firstLine="0"/>
      </w:pPr>
      <w:rPr>
        <w:rFonts w:hint="default"/>
        <w:strike w:val="0"/>
        <w:dstrike w:val="0"/>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0" w15:restartNumberingAfterBreak="0">
    <w:nsid w:val="31030BA8"/>
    <w:multiLevelType w:val="hybridMultilevel"/>
    <w:tmpl w:val="35BA7FE2"/>
    <w:lvl w:ilvl="0" w:tplc="FFFFFFFF">
      <w:start w:val="1"/>
      <w:numFmt w:val="decimal"/>
      <w:lvlText w:val="%1."/>
      <w:lvlJc w:val="left"/>
      <w:pPr>
        <w:ind w:left="106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1" w15:restartNumberingAfterBreak="0">
    <w:nsid w:val="336E467B"/>
    <w:multiLevelType w:val="hybridMultilevel"/>
    <w:tmpl w:val="140207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2" w15:restartNumberingAfterBreak="0">
    <w:nsid w:val="33754C9A"/>
    <w:multiLevelType w:val="hybridMultilevel"/>
    <w:tmpl w:val="34ACF81E"/>
    <w:lvl w:ilvl="0" w:tplc="8E3ADBC0">
      <w:start w:val="1"/>
      <w:numFmt w:val="decimal"/>
      <w:lvlText w:val="%1."/>
      <w:lvlJc w:val="left"/>
      <w:pPr>
        <w:ind w:left="0" w:firstLine="0"/>
      </w:pPr>
      <w:rPr>
        <w:rFonts w:hint="default"/>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3" w15:restartNumberingAfterBreak="0">
    <w:nsid w:val="3426626B"/>
    <w:multiLevelType w:val="hybridMultilevel"/>
    <w:tmpl w:val="C610FE1A"/>
    <w:lvl w:ilvl="0" w:tplc="07ACB80A">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4" w15:restartNumberingAfterBreak="0">
    <w:nsid w:val="34EC7146"/>
    <w:multiLevelType w:val="hybridMultilevel"/>
    <w:tmpl w:val="8F041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5" w15:restartNumberingAfterBreak="0">
    <w:nsid w:val="35E0129C"/>
    <w:multiLevelType w:val="hybridMultilevel"/>
    <w:tmpl w:val="35BA7FE2"/>
    <w:lvl w:ilvl="0" w:tplc="0409000F">
      <w:start w:val="1"/>
      <w:numFmt w:val="decimal"/>
      <w:lvlText w:val="%1."/>
      <w:lvlJc w:val="left"/>
      <w:pPr>
        <w:ind w:left="10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6" w15:restartNumberingAfterBreak="0">
    <w:nsid w:val="36D4286D"/>
    <w:multiLevelType w:val="hybridMultilevel"/>
    <w:tmpl w:val="0DDE6F58"/>
    <w:lvl w:ilvl="0" w:tplc="120467CA">
      <w:start w:val="7"/>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7" w15:restartNumberingAfterBreak="0">
    <w:nsid w:val="37B60442"/>
    <w:multiLevelType w:val="hybridMultilevel"/>
    <w:tmpl w:val="12AEF74A"/>
    <w:lvl w:ilvl="0" w:tplc="27DC9F4A">
      <w:start w:val="1"/>
      <w:numFmt w:val="lowerRoman"/>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8" w15:restartNumberingAfterBreak="0">
    <w:nsid w:val="37FA3FB7"/>
    <w:multiLevelType w:val="hybridMultilevel"/>
    <w:tmpl w:val="3C645374"/>
    <w:lvl w:ilvl="0" w:tplc="20106B2E">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9" w15:restartNumberingAfterBreak="0">
    <w:nsid w:val="388A5427"/>
    <w:multiLevelType w:val="hybridMultilevel"/>
    <w:tmpl w:val="2A0A39B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30" w15:restartNumberingAfterBreak="0">
    <w:nsid w:val="38CA5BB6"/>
    <w:multiLevelType w:val="hybridMultilevel"/>
    <w:tmpl w:val="841C9AEA"/>
    <w:lvl w:ilvl="0" w:tplc="905ED7EE">
      <w:start w:val="1"/>
      <w:numFmt w:val="lowerLetter"/>
      <w:lvlText w:val="(%1)"/>
      <w:lvlJc w:val="left"/>
      <w:pPr>
        <w:ind w:left="720" w:hanging="360"/>
      </w:pPr>
    </w:lvl>
    <w:lvl w:ilvl="1" w:tplc="967CB5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1" w15:restartNumberingAfterBreak="0">
    <w:nsid w:val="39AA7410"/>
    <w:multiLevelType w:val="hybridMultilevel"/>
    <w:tmpl w:val="CF6CDC86"/>
    <w:lvl w:ilvl="0" w:tplc="8270A0C0">
      <w:start w:val="5"/>
      <w:numFmt w:val="lowerLetter"/>
      <w:lvlText w:val="(%1)"/>
      <w:lvlJc w:val="left"/>
      <w:pPr>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2" w15:restartNumberingAfterBreak="0">
    <w:nsid w:val="39DB463D"/>
    <w:multiLevelType w:val="multilevel"/>
    <w:tmpl w:val="A9E432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3" w15:restartNumberingAfterBreak="0">
    <w:nsid w:val="3A592F13"/>
    <w:multiLevelType w:val="hybridMultilevel"/>
    <w:tmpl w:val="55947DDC"/>
    <w:lvl w:ilvl="0" w:tplc="82822B5C">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4" w15:restartNumberingAfterBreak="0">
    <w:nsid w:val="3A91050E"/>
    <w:multiLevelType w:val="hybridMultilevel"/>
    <w:tmpl w:val="E2E026CA"/>
    <w:lvl w:ilvl="0" w:tplc="04090019">
      <w:start w:val="1"/>
      <w:numFmt w:val="lowerLetter"/>
      <w:lvlText w:val="%1."/>
      <w:lvlJc w:val="lef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1035" w15:restartNumberingAfterBreak="0">
    <w:nsid w:val="3AB32D5D"/>
    <w:multiLevelType w:val="hybridMultilevel"/>
    <w:tmpl w:val="03B2FD82"/>
    <w:lvl w:ilvl="0" w:tplc="044A063E">
      <w:start w:val="3"/>
      <w:numFmt w:val="lowerLetter"/>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036" w15:restartNumberingAfterBreak="0">
    <w:nsid w:val="3B561795"/>
    <w:multiLevelType w:val="hybridMultilevel"/>
    <w:tmpl w:val="4912A8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7" w15:restartNumberingAfterBreak="0">
    <w:nsid w:val="3BFF66C1"/>
    <w:multiLevelType w:val="hybridMultilevel"/>
    <w:tmpl w:val="A508A8E2"/>
    <w:lvl w:ilvl="0" w:tplc="04090001">
      <w:start w:val="1"/>
      <w:numFmt w:val="bullet"/>
      <w:lvlText w:val=""/>
      <w:lvlJc w:val="left"/>
      <w:rPr>
        <w:rFonts w:ascii="Symbol" w:hAnsi="Symbol" w:hint="default"/>
      </w:rPr>
    </w:lvl>
    <w:lvl w:ilvl="1" w:tplc="49CA2830">
      <w:start w:val="1"/>
      <w:numFmt w:val="bullet"/>
      <w:lvlText w:val="&quot;"/>
      <w:lvlJc w:val="left"/>
    </w:lvl>
    <w:lvl w:ilvl="2" w:tplc="067E5B08">
      <w:start w:val="1"/>
      <w:numFmt w:val="bullet"/>
      <w:lvlText w:val="•"/>
      <w:lvlJc w:val="left"/>
    </w:lvl>
    <w:lvl w:ilvl="3" w:tplc="AFA273F6">
      <w:numFmt w:val="decimal"/>
      <w:lvlText w:val=""/>
      <w:lvlJc w:val="left"/>
    </w:lvl>
    <w:lvl w:ilvl="4" w:tplc="34E6D8A0">
      <w:numFmt w:val="decimal"/>
      <w:lvlText w:val=""/>
      <w:lvlJc w:val="left"/>
    </w:lvl>
    <w:lvl w:ilvl="5" w:tplc="07C8CE9C">
      <w:numFmt w:val="decimal"/>
      <w:lvlText w:val=""/>
      <w:lvlJc w:val="left"/>
    </w:lvl>
    <w:lvl w:ilvl="6" w:tplc="AF84D864">
      <w:numFmt w:val="decimal"/>
      <w:lvlText w:val=""/>
      <w:lvlJc w:val="left"/>
    </w:lvl>
    <w:lvl w:ilvl="7" w:tplc="F3B28218">
      <w:numFmt w:val="decimal"/>
      <w:lvlText w:val=""/>
      <w:lvlJc w:val="left"/>
    </w:lvl>
    <w:lvl w:ilvl="8" w:tplc="5E7E6A96">
      <w:numFmt w:val="decimal"/>
      <w:lvlText w:val=""/>
      <w:lvlJc w:val="left"/>
    </w:lvl>
  </w:abstractNum>
  <w:abstractNum w:abstractNumId="1038" w15:restartNumberingAfterBreak="0">
    <w:nsid w:val="3C140653"/>
    <w:multiLevelType w:val="hybridMultilevel"/>
    <w:tmpl w:val="9856ADB4"/>
    <w:lvl w:ilvl="0" w:tplc="39643780">
      <w:start w:val="2"/>
      <w:numFmt w:val="lowerRoman"/>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9" w15:restartNumberingAfterBreak="0">
    <w:nsid w:val="3C887E0C"/>
    <w:multiLevelType w:val="hybridMultilevel"/>
    <w:tmpl w:val="AACAB140"/>
    <w:lvl w:ilvl="0" w:tplc="13FC0C4E">
      <w:start w:val="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0" w15:restartNumberingAfterBreak="0">
    <w:nsid w:val="3DA5299E"/>
    <w:multiLevelType w:val="hybridMultilevel"/>
    <w:tmpl w:val="7946FFE4"/>
    <w:lvl w:ilvl="0" w:tplc="CB3EACF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1" w15:restartNumberingAfterBreak="0">
    <w:nsid w:val="3E0B65DE"/>
    <w:multiLevelType w:val="hybridMultilevel"/>
    <w:tmpl w:val="9E407C52"/>
    <w:lvl w:ilvl="0" w:tplc="C6D0CBE8">
      <w:start w:val="1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2" w15:restartNumberingAfterBreak="0">
    <w:nsid w:val="3E712636"/>
    <w:multiLevelType w:val="hybridMultilevel"/>
    <w:tmpl w:val="35FC77A2"/>
    <w:lvl w:ilvl="0" w:tplc="A830AA8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3" w15:restartNumberingAfterBreak="0">
    <w:nsid w:val="3EE061A7"/>
    <w:multiLevelType w:val="hybridMultilevel"/>
    <w:tmpl w:val="CC104178"/>
    <w:lvl w:ilvl="0" w:tplc="185A9388">
      <w:start w:val="6"/>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4" w15:restartNumberingAfterBreak="0">
    <w:nsid w:val="3F4F79ED"/>
    <w:multiLevelType w:val="multilevel"/>
    <w:tmpl w:val="CE7E58C8"/>
    <w:lvl w:ilvl="0">
      <w:start w:val="1"/>
      <w:numFmt w:val="decimal"/>
      <w:lvlText w:val="%1."/>
      <w:lvlJc w:val="left"/>
      <w:pPr>
        <w:ind w:left="1915" w:firstLine="0"/>
      </w:pPr>
      <w:rPr>
        <w:rFonts w:hint="default"/>
      </w:rPr>
    </w:lvl>
    <w:lvl w:ilvl="1">
      <w:start w:val="1"/>
      <w:numFmt w:val="decimal"/>
      <w:isLgl/>
      <w:lvlText w:val="%1.%2."/>
      <w:lvlJc w:val="left"/>
      <w:pPr>
        <w:ind w:left="2335" w:hanging="420"/>
      </w:pPr>
      <w:rPr>
        <w:rFonts w:hint="default"/>
        <w:i/>
      </w:rPr>
    </w:lvl>
    <w:lvl w:ilvl="2">
      <w:start w:val="1"/>
      <w:numFmt w:val="decimal"/>
      <w:isLgl/>
      <w:lvlText w:val="%1.%2.%3."/>
      <w:lvlJc w:val="left"/>
      <w:pPr>
        <w:ind w:left="2635" w:hanging="720"/>
      </w:pPr>
      <w:rPr>
        <w:rFonts w:hint="default"/>
        <w:i/>
      </w:rPr>
    </w:lvl>
    <w:lvl w:ilvl="3">
      <w:start w:val="1"/>
      <w:numFmt w:val="decimal"/>
      <w:isLgl/>
      <w:lvlText w:val="%1.%2.%3.%4."/>
      <w:lvlJc w:val="left"/>
      <w:pPr>
        <w:ind w:left="2635" w:hanging="720"/>
      </w:pPr>
      <w:rPr>
        <w:rFonts w:hint="default"/>
        <w:i/>
      </w:rPr>
    </w:lvl>
    <w:lvl w:ilvl="4">
      <w:start w:val="1"/>
      <w:numFmt w:val="decimal"/>
      <w:isLgl/>
      <w:lvlText w:val="%1.%2.%3.%4.%5."/>
      <w:lvlJc w:val="left"/>
      <w:pPr>
        <w:ind w:left="2995" w:hanging="1080"/>
      </w:pPr>
      <w:rPr>
        <w:rFonts w:hint="default"/>
        <w:i/>
      </w:rPr>
    </w:lvl>
    <w:lvl w:ilvl="5">
      <w:start w:val="1"/>
      <w:numFmt w:val="decimal"/>
      <w:isLgl/>
      <w:lvlText w:val="%1.%2.%3.%4.%5.%6."/>
      <w:lvlJc w:val="left"/>
      <w:pPr>
        <w:ind w:left="2995" w:hanging="1080"/>
      </w:pPr>
      <w:rPr>
        <w:rFonts w:hint="default"/>
        <w:i/>
      </w:rPr>
    </w:lvl>
    <w:lvl w:ilvl="6">
      <w:start w:val="1"/>
      <w:numFmt w:val="decimal"/>
      <w:isLgl/>
      <w:lvlText w:val="%1.%2.%3.%4.%5.%6.%7."/>
      <w:lvlJc w:val="left"/>
      <w:pPr>
        <w:ind w:left="3355" w:hanging="1440"/>
      </w:pPr>
      <w:rPr>
        <w:rFonts w:hint="default"/>
        <w:i/>
      </w:rPr>
    </w:lvl>
    <w:lvl w:ilvl="7">
      <w:start w:val="1"/>
      <w:numFmt w:val="decimal"/>
      <w:isLgl/>
      <w:lvlText w:val="%1.%2.%3.%4.%5.%6.%7.%8."/>
      <w:lvlJc w:val="left"/>
      <w:pPr>
        <w:ind w:left="3355" w:hanging="1440"/>
      </w:pPr>
      <w:rPr>
        <w:rFonts w:hint="default"/>
        <w:i/>
      </w:rPr>
    </w:lvl>
    <w:lvl w:ilvl="8">
      <w:start w:val="1"/>
      <w:numFmt w:val="decimal"/>
      <w:isLgl/>
      <w:lvlText w:val="%1.%2.%3.%4.%5.%6.%7.%8.%9."/>
      <w:lvlJc w:val="left"/>
      <w:pPr>
        <w:ind w:left="3715" w:hanging="1800"/>
      </w:pPr>
      <w:rPr>
        <w:rFonts w:hint="default"/>
        <w:i/>
      </w:rPr>
    </w:lvl>
  </w:abstractNum>
  <w:abstractNum w:abstractNumId="1045" w15:restartNumberingAfterBreak="0">
    <w:nsid w:val="3F822A06"/>
    <w:multiLevelType w:val="hybridMultilevel"/>
    <w:tmpl w:val="C9A44BA6"/>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046" w15:restartNumberingAfterBreak="0">
    <w:nsid w:val="3FE752A5"/>
    <w:multiLevelType w:val="hybridMultilevel"/>
    <w:tmpl w:val="7CAA2AD0"/>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47" w15:restartNumberingAfterBreak="0">
    <w:nsid w:val="40326CD8"/>
    <w:multiLevelType w:val="hybridMultilevel"/>
    <w:tmpl w:val="C894537E"/>
    <w:lvl w:ilvl="0" w:tplc="29E0FAF2">
      <w:start w:val="4"/>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8" w15:restartNumberingAfterBreak="0">
    <w:nsid w:val="4065341B"/>
    <w:multiLevelType w:val="hybridMultilevel"/>
    <w:tmpl w:val="8B801EFE"/>
    <w:lvl w:ilvl="0" w:tplc="4C62996E">
      <w:start w:val="1"/>
      <w:numFmt w:val="decimal"/>
      <w:lvlText w:val="(%1)"/>
      <w:lvlJc w:val="left"/>
      <w:pPr>
        <w:ind w:left="0" w:firstLine="0"/>
      </w:pPr>
      <w:rPr>
        <w:rFonts w:hint="default"/>
        <w:strike w:val="0"/>
        <w:dstrike w:val="0"/>
        <w:sz w:val="24"/>
        <w:vertAlign w:val="baseline"/>
      </w:rPr>
    </w:lvl>
    <w:lvl w:ilvl="1" w:tplc="04090019" w:tentative="1">
      <w:start w:val="1"/>
      <w:numFmt w:val="lowerLetter"/>
      <w:lvlText w:val="%2."/>
      <w:lvlJc w:val="left"/>
      <w:pPr>
        <w:ind w:left="1440" w:hanging="360"/>
      </w:pPr>
    </w:lvl>
    <w:lvl w:ilvl="2" w:tplc="07D83F76">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9" w15:restartNumberingAfterBreak="0">
    <w:nsid w:val="406949CB"/>
    <w:multiLevelType w:val="hybridMultilevel"/>
    <w:tmpl w:val="E2E026CA"/>
    <w:lvl w:ilvl="0" w:tplc="FFFFFFFF">
      <w:start w:val="1"/>
      <w:numFmt w:val="lowerLetter"/>
      <w:lvlText w:val="%1."/>
      <w:lvlJc w:val="left"/>
      <w:pPr>
        <w:ind w:left="2808" w:hanging="360"/>
      </w:pPr>
    </w:lvl>
    <w:lvl w:ilvl="1" w:tplc="FFFFFFFF" w:tentative="1">
      <w:start w:val="1"/>
      <w:numFmt w:val="lowerLetter"/>
      <w:lvlText w:val="%2."/>
      <w:lvlJc w:val="left"/>
      <w:pPr>
        <w:ind w:left="3528" w:hanging="360"/>
      </w:pPr>
    </w:lvl>
    <w:lvl w:ilvl="2" w:tplc="FFFFFFFF" w:tentative="1">
      <w:start w:val="1"/>
      <w:numFmt w:val="lowerRoman"/>
      <w:lvlText w:val="%3."/>
      <w:lvlJc w:val="right"/>
      <w:pPr>
        <w:ind w:left="4248" w:hanging="180"/>
      </w:pPr>
    </w:lvl>
    <w:lvl w:ilvl="3" w:tplc="FFFFFFFF" w:tentative="1">
      <w:start w:val="1"/>
      <w:numFmt w:val="decimal"/>
      <w:lvlText w:val="%4."/>
      <w:lvlJc w:val="left"/>
      <w:pPr>
        <w:ind w:left="4968" w:hanging="360"/>
      </w:pPr>
    </w:lvl>
    <w:lvl w:ilvl="4" w:tplc="FFFFFFFF" w:tentative="1">
      <w:start w:val="1"/>
      <w:numFmt w:val="lowerLetter"/>
      <w:lvlText w:val="%5."/>
      <w:lvlJc w:val="left"/>
      <w:pPr>
        <w:ind w:left="5688" w:hanging="360"/>
      </w:pPr>
    </w:lvl>
    <w:lvl w:ilvl="5" w:tplc="FFFFFFFF" w:tentative="1">
      <w:start w:val="1"/>
      <w:numFmt w:val="lowerRoman"/>
      <w:lvlText w:val="%6."/>
      <w:lvlJc w:val="right"/>
      <w:pPr>
        <w:ind w:left="6408" w:hanging="180"/>
      </w:pPr>
    </w:lvl>
    <w:lvl w:ilvl="6" w:tplc="FFFFFFFF" w:tentative="1">
      <w:start w:val="1"/>
      <w:numFmt w:val="decimal"/>
      <w:lvlText w:val="%7."/>
      <w:lvlJc w:val="left"/>
      <w:pPr>
        <w:ind w:left="7128" w:hanging="360"/>
      </w:pPr>
    </w:lvl>
    <w:lvl w:ilvl="7" w:tplc="FFFFFFFF" w:tentative="1">
      <w:start w:val="1"/>
      <w:numFmt w:val="lowerLetter"/>
      <w:lvlText w:val="%8."/>
      <w:lvlJc w:val="left"/>
      <w:pPr>
        <w:ind w:left="7848" w:hanging="360"/>
      </w:pPr>
    </w:lvl>
    <w:lvl w:ilvl="8" w:tplc="FFFFFFFF" w:tentative="1">
      <w:start w:val="1"/>
      <w:numFmt w:val="lowerRoman"/>
      <w:lvlText w:val="%9."/>
      <w:lvlJc w:val="right"/>
      <w:pPr>
        <w:ind w:left="8568" w:hanging="180"/>
      </w:pPr>
    </w:lvl>
  </w:abstractNum>
  <w:abstractNum w:abstractNumId="1050" w15:restartNumberingAfterBreak="0">
    <w:nsid w:val="40717CC8"/>
    <w:multiLevelType w:val="hybridMultilevel"/>
    <w:tmpl w:val="98323D00"/>
    <w:lvl w:ilvl="0" w:tplc="08421382">
      <w:start w:val="3"/>
      <w:numFmt w:val="decimal"/>
      <w:lvlText w:val="%1."/>
      <w:lvlJc w:val="left"/>
      <w:pPr>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1" w15:restartNumberingAfterBreak="0">
    <w:nsid w:val="40B77337"/>
    <w:multiLevelType w:val="hybridMultilevel"/>
    <w:tmpl w:val="CD9EE294"/>
    <w:lvl w:ilvl="0" w:tplc="3EC47970">
      <w:start w:val="3"/>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2" w15:restartNumberingAfterBreak="0">
    <w:nsid w:val="410C2B4E"/>
    <w:multiLevelType w:val="hybridMultilevel"/>
    <w:tmpl w:val="05AE4C5A"/>
    <w:lvl w:ilvl="0" w:tplc="D652A944">
      <w:start w:val="3"/>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3" w15:restartNumberingAfterBreak="0">
    <w:nsid w:val="412A315D"/>
    <w:multiLevelType w:val="hybridMultilevel"/>
    <w:tmpl w:val="0AF2481C"/>
    <w:lvl w:ilvl="0" w:tplc="5DEEFBA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4" w15:restartNumberingAfterBreak="0">
    <w:nsid w:val="426735A3"/>
    <w:multiLevelType w:val="hybridMultilevel"/>
    <w:tmpl w:val="BA4C77AC"/>
    <w:lvl w:ilvl="0" w:tplc="133E9548">
      <w:start w:val="1"/>
      <w:numFmt w:val="upp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5" w15:restartNumberingAfterBreak="0">
    <w:nsid w:val="433D347E"/>
    <w:multiLevelType w:val="hybridMultilevel"/>
    <w:tmpl w:val="FAA08B92"/>
    <w:lvl w:ilvl="0" w:tplc="85BAB27A">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6" w15:restartNumberingAfterBreak="0">
    <w:nsid w:val="442915D0"/>
    <w:multiLevelType w:val="hybridMultilevel"/>
    <w:tmpl w:val="E570B4CA"/>
    <w:lvl w:ilvl="0" w:tplc="43102A22">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7" w15:restartNumberingAfterBreak="0">
    <w:nsid w:val="44604FDE"/>
    <w:multiLevelType w:val="hybridMultilevel"/>
    <w:tmpl w:val="5D2CF55E"/>
    <w:lvl w:ilvl="0" w:tplc="ACAE33DC">
      <w:start w:val="7"/>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8" w15:restartNumberingAfterBreak="0">
    <w:nsid w:val="44715B4D"/>
    <w:multiLevelType w:val="hybridMultilevel"/>
    <w:tmpl w:val="21C00C4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9" w15:restartNumberingAfterBreak="0">
    <w:nsid w:val="449251B2"/>
    <w:multiLevelType w:val="hybridMultilevel"/>
    <w:tmpl w:val="E1786F2C"/>
    <w:lvl w:ilvl="0" w:tplc="3670CAB2">
      <w:start w:val="4"/>
      <w:numFmt w:val="lowerRoman"/>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0" w15:restartNumberingAfterBreak="0">
    <w:nsid w:val="453E30DE"/>
    <w:multiLevelType w:val="hybridMultilevel"/>
    <w:tmpl w:val="F120EE54"/>
    <w:lvl w:ilvl="0" w:tplc="A210DB24">
      <w:start w:val="7"/>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1" w15:restartNumberingAfterBreak="0">
    <w:nsid w:val="460C1008"/>
    <w:multiLevelType w:val="hybridMultilevel"/>
    <w:tmpl w:val="4C8E5170"/>
    <w:lvl w:ilvl="0" w:tplc="23109AE2">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2" w15:restartNumberingAfterBreak="0">
    <w:nsid w:val="464E62CC"/>
    <w:multiLevelType w:val="hybridMultilevel"/>
    <w:tmpl w:val="C9901C6C"/>
    <w:lvl w:ilvl="0" w:tplc="E19CC382">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3" w15:restartNumberingAfterBreak="0">
    <w:nsid w:val="46B260E8"/>
    <w:multiLevelType w:val="hybridMultilevel"/>
    <w:tmpl w:val="BECE81B6"/>
    <w:lvl w:ilvl="0" w:tplc="A54CF3E8">
      <w:start w:val="1"/>
      <w:numFmt w:val="decimal"/>
      <w:lvlText w:val="%1."/>
      <w:lvlJc w:val="left"/>
      <w:pPr>
        <w:ind w:left="0" w:firstLine="0"/>
      </w:pPr>
      <w:rPr>
        <w:rFonts w:hint="default"/>
        <w:strike w:val="0"/>
        <w:dstrike w:val="0"/>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4" w15:restartNumberingAfterBreak="0">
    <w:nsid w:val="46B854CB"/>
    <w:multiLevelType w:val="hybridMultilevel"/>
    <w:tmpl w:val="A3B86C0C"/>
    <w:lvl w:ilvl="0" w:tplc="0409000F">
      <w:start w:val="1"/>
      <w:numFmt w:val="decimal"/>
      <w:lvlText w:val="%1."/>
      <w:lvlJc w:val="left"/>
      <w:pPr>
        <w:ind w:left="1980" w:hanging="360"/>
      </w:pPr>
    </w:lvl>
    <w:lvl w:ilvl="1" w:tplc="0409000F">
      <w:start w:val="1"/>
      <w:numFmt w:val="decimal"/>
      <w:lvlText w:val="%2."/>
      <w:lvlJc w:val="left"/>
      <w:pPr>
        <w:ind w:left="2790" w:hanging="360"/>
      </w:pPr>
    </w:lvl>
    <w:lvl w:ilvl="2" w:tplc="E0802690">
      <w:start w:val="1"/>
      <w:numFmt w:val="decimal"/>
      <w:lvlText w:val="%3."/>
      <w:lvlJc w:val="left"/>
      <w:pPr>
        <w:ind w:left="3510" w:hanging="180"/>
      </w:pPr>
      <w:rPr>
        <w:rFonts w:hint="default"/>
      </w:rPr>
    </w:lvl>
    <w:lvl w:ilvl="3" w:tplc="04090019">
      <w:start w:val="1"/>
      <w:numFmt w:val="lowerLetter"/>
      <w:lvlText w:val="%4."/>
      <w:lvlJc w:val="left"/>
      <w:pPr>
        <w:ind w:left="162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65" w15:restartNumberingAfterBreak="0">
    <w:nsid w:val="46C52F33"/>
    <w:multiLevelType w:val="hybridMultilevel"/>
    <w:tmpl w:val="D4A08BEA"/>
    <w:lvl w:ilvl="0" w:tplc="D24084EE">
      <w:start w:val="7"/>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6" w15:restartNumberingAfterBreak="0">
    <w:nsid w:val="46DB7CDB"/>
    <w:multiLevelType w:val="hybridMultilevel"/>
    <w:tmpl w:val="7248921A"/>
    <w:lvl w:ilvl="0" w:tplc="FFFFFFFF">
      <w:start w:val="3"/>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720" w:hanging="360"/>
      </w:p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7" w15:restartNumberingAfterBreak="0">
    <w:nsid w:val="474737B8"/>
    <w:multiLevelType w:val="hybridMultilevel"/>
    <w:tmpl w:val="BAEC9C44"/>
    <w:lvl w:ilvl="0" w:tplc="507280F6">
      <w:start w:val="5"/>
      <w:numFmt w:val="decimal"/>
      <w:lvlText w:val="%1."/>
      <w:lvlJc w:val="left"/>
      <w:pPr>
        <w:ind w:left="360" w:hanging="360"/>
      </w:pPr>
      <w:rPr>
        <w:rFonts w:hint="default"/>
        <w:color w:val="auto"/>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8" w15:restartNumberingAfterBreak="0">
    <w:nsid w:val="476E7A11"/>
    <w:multiLevelType w:val="hybridMultilevel"/>
    <w:tmpl w:val="7B46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9" w15:restartNumberingAfterBreak="0">
    <w:nsid w:val="478B71A2"/>
    <w:multiLevelType w:val="hybridMultilevel"/>
    <w:tmpl w:val="24E493D4"/>
    <w:lvl w:ilvl="0" w:tplc="B9CC393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0" w15:restartNumberingAfterBreak="0">
    <w:nsid w:val="480B7EA5"/>
    <w:multiLevelType w:val="hybridMultilevel"/>
    <w:tmpl w:val="ADDC54BE"/>
    <w:lvl w:ilvl="0" w:tplc="0CDCC790">
      <w:start w:val="9"/>
      <w:numFmt w:val="lowerRoman"/>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1" w15:restartNumberingAfterBreak="0">
    <w:nsid w:val="48110B19"/>
    <w:multiLevelType w:val="hybridMultilevel"/>
    <w:tmpl w:val="24CAB8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2" w15:restartNumberingAfterBreak="0">
    <w:nsid w:val="483D0924"/>
    <w:multiLevelType w:val="hybridMultilevel"/>
    <w:tmpl w:val="898651D2"/>
    <w:lvl w:ilvl="0" w:tplc="3DF8AF48">
      <w:start w:val="1"/>
      <w:numFmt w:val="lowerLetter"/>
      <w:lvlText w:val="%1."/>
      <w:lvlJc w:val="left"/>
      <w:pPr>
        <w:ind w:left="2340" w:hanging="360"/>
      </w:pPr>
      <w:rPr>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73" w15:restartNumberingAfterBreak="0">
    <w:nsid w:val="48494DDF"/>
    <w:multiLevelType w:val="hybridMultilevel"/>
    <w:tmpl w:val="5394D2E6"/>
    <w:lvl w:ilvl="0" w:tplc="90463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4" w15:restartNumberingAfterBreak="0">
    <w:nsid w:val="48FB0AD1"/>
    <w:multiLevelType w:val="hybridMultilevel"/>
    <w:tmpl w:val="6C1AA68C"/>
    <w:lvl w:ilvl="0" w:tplc="2F426362">
      <w:start w:val="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5" w15:restartNumberingAfterBreak="0">
    <w:nsid w:val="48FF25D2"/>
    <w:multiLevelType w:val="hybridMultilevel"/>
    <w:tmpl w:val="2CBEBECC"/>
    <w:lvl w:ilvl="0" w:tplc="9C6C7A4E">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6" w15:restartNumberingAfterBreak="0">
    <w:nsid w:val="49627115"/>
    <w:multiLevelType w:val="hybridMultilevel"/>
    <w:tmpl w:val="1F100B94"/>
    <w:lvl w:ilvl="0" w:tplc="7D48B956">
      <w:start w:val="4"/>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7" w15:restartNumberingAfterBreak="0">
    <w:nsid w:val="4A0A3615"/>
    <w:multiLevelType w:val="hybridMultilevel"/>
    <w:tmpl w:val="F1FE3576"/>
    <w:lvl w:ilvl="0" w:tplc="0409001B">
      <w:start w:val="1"/>
      <w:numFmt w:val="lowerRoman"/>
      <w:lvlText w:val="%1."/>
      <w:lvlJc w:val="right"/>
      <w:pPr>
        <w:ind w:left="4718" w:hanging="360"/>
      </w:pPr>
    </w:lvl>
    <w:lvl w:ilvl="1" w:tplc="04090019">
      <w:start w:val="1"/>
      <w:numFmt w:val="lowerLetter"/>
      <w:lvlText w:val="%2."/>
      <w:lvlJc w:val="left"/>
      <w:pPr>
        <w:ind w:left="5438" w:hanging="360"/>
      </w:pPr>
    </w:lvl>
    <w:lvl w:ilvl="2" w:tplc="0409001B">
      <w:start w:val="1"/>
      <w:numFmt w:val="lowerRoman"/>
      <w:lvlText w:val="%3."/>
      <w:lvlJc w:val="right"/>
      <w:pPr>
        <w:ind w:left="6158" w:hanging="180"/>
      </w:pPr>
    </w:lvl>
    <w:lvl w:ilvl="3" w:tplc="0409000F" w:tentative="1">
      <w:start w:val="1"/>
      <w:numFmt w:val="decimal"/>
      <w:lvlText w:val="%4."/>
      <w:lvlJc w:val="left"/>
      <w:pPr>
        <w:ind w:left="6878" w:hanging="360"/>
      </w:pPr>
    </w:lvl>
    <w:lvl w:ilvl="4" w:tplc="04090019" w:tentative="1">
      <w:start w:val="1"/>
      <w:numFmt w:val="lowerLetter"/>
      <w:lvlText w:val="%5."/>
      <w:lvlJc w:val="left"/>
      <w:pPr>
        <w:ind w:left="7598" w:hanging="360"/>
      </w:pPr>
    </w:lvl>
    <w:lvl w:ilvl="5" w:tplc="0409001B" w:tentative="1">
      <w:start w:val="1"/>
      <w:numFmt w:val="lowerRoman"/>
      <w:lvlText w:val="%6."/>
      <w:lvlJc w:val="right"/>
      <w:pPr>
        <w:ind w:left="8318" w:hanging="180"/>
      </w:pPr>
    </w:lvl>
    <w:lvl w:ilvl="6" w:tplc="0409000F" w:tentative="1">
      <w:start w:val="1"/>
      <w:numFmt w:val="decimal"/>
      <w:lvlText w:val="%7."/>
      <w:lvlJc w:val="left"/>
      <w:pPr>
        <w:ind w:left="9038" w:hanging="360"/>
      </w:pPr>
    </w:lvl>
    <w:lvl w:ilvl="7" w:tplc="04090019" w:tentative="1">
      <w:start w:val="1"/>
      <w:numFmt w:val="lowerLetter"/>
      <w:lvlText w:val="%8."/>
      <w:lvlJc w:val="left"/>
      <w:pPr>
        <w:ind w:left="9758" w:hanging="360"/>
      </w:pPr>
    </w:lvl>
    <w:lvl w:ilvl="8" w:tplc="0409001B" w:tentative="1">
      <w:start w:val="1"/>
      <w:numFmt w:val="lowerRoman"/>
      <w:lvlText w:val="%9."/>
      <w:lvlJc w:val="right"/>
      <w:pPr>
        <w:ind w:left="10478" w:hanging="180"/>
      </w:pPr>
    </w:lvl>
  </w:abstractNum>
  <w:abstractNum w:abstractNumId="1078" w15:restartNumberingAfterBreak="0">
    <w:nsid w:val="4A0D28F0"/>
    <w:multiLevelType w:val="hybridMultilevel"/>
    <w:tmpl w:val="4232D328"/>
    <w:lvl w:ilvl="0" w:tplc="7A3831FE">
      <w:start w:val="5"/>
      <w:numFmt w:val="lowerLetter"/>
      <w:lvlText w:val="(%1)"/>
      <w:lvlJc w:val="left"/>
      <w:pPr>
        <w:ind w:left="0" w:firstLine="0"/>
      </w:pPr>
      <w:rPr>
        <w:rFonts w:hint="default"/>
      </w:rPr>
    </w:lvl>
    <w:lvl w:ilvl="1" w:tplc="2F0428FC">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9" w15:restartNumberingAfterBreak="0">
    <w:nsid w:val="4A81021E"/>
    <w:multiLevelType w:val="hybridMultilevel"/>
    <w:tmpl w:val="D4B26904"/>
    <w:lvl w:ilvl="0" w:tplc="04090001">
      <w:start w:val="1"/>
      <w:numFmt w:val="bullet"/>
      <w:lvlText w:val=""/>
      <w:lvlJc w:val="left"/>
      <w:rPr>
        <w:rFonts w:ascii="Symbol" w:hAnsi="Symbol" w:hint="default"/>
      </w:rPr>
    </w:lvl>
    <w:lvl w:ilvl="1" w:tplc="49CA2830">
      <w:start w:val="1"/>
      <w:numFmt w:val="bullet"/>
      <w:lvlText w:val="&quot;"/>
      <w:lvlJc w:val="left"/>
    </w:lvl>
    <w:lvl w:ilvl="2" w:tplc="067E5B08">
      <w:start w:val="1"/>
      <w:numFmt w:val="bullet"/>
      <w:lvlText w:val="•"/>
      <w:lvlJc w:val="left"/>
    </w:lvl>
    <w:lvl w:ilvl="3" w:tplc="AFA273F6">
      <w:numFmt w:val="decimal"/>
      <w:lvlText w:val=""/>
      <w:lvlJc w:val="left"/>
    </w:lvl>
    <w:lvl w:ilvl="4" w:tplc="34E6D8A0">
      <w:numFmt w:val="decimal"/>
      <w:lvlText w:val=""/>
      <w:lvlJc w:val="left"/>
    </w:lvl>
    <w:lvl w:ilvl="5" w:tplc="07C8CE9C">
      <w:numFmt w:val="decimal"/>
      <w:lvlText w:val=""/>
      <w:lvlJc w:val="left"/>
    </w:lvl>
    <w:lvl w:ilvl="6" w:tplc="AF84D864">
      <w:numFmt w:val="decimal"/>
      <w:lvlText w:val=""/>
      <w:lvlJc w:val="left"/>
    </w:lvl>
    <w:lvl w:ilvl="7" w:tplc="F3B28218">
      <w:numFmt w:val="decimal"/>
      <w:lvlText w:val=""/>
      <w:lvlJc w:val="left"/>
    </w:lvl>
    <w:lvl w:ilvl="8" w:tplc="5E7E6A96">
      <w:numFmt w:val="decimal"/>
      <w:lvlText w:val=""/>
      <w:lvlJc w:val="left"/>
    </w:lvl>
  </w:abstractNum>
  <w:abstractNum w:abstractNumId="1080" w15:restartNumberingAfterBreak="0">
    <w:nsid w:val="4AC933B7"/>
    <w:multiLevelType w:val="hybridMultilevel"/>
    <w:tmpl w:val="3F82BBE6"/>
    <w:lvl w:ilvl="0" w:tplc="017C35D6">
      <w:start w:val="1"/>
      <w:numFmt w:val="decimal"/>
      <w:lvlText w:val="%1"/>
      <w:lvlJc w:val="left"/>
      <w:pPr>
        <w:ind w:left="0" w:firstLine="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1" w15:restartNumberingAfterBreak="0">
    <w:nsid w:val="4AD51480"/>
    <w:multiLevelType w:val="hybridMultilevel"/>
    <w:tmpl w:val="65FAB42C"/>
    <w:lvl w:ilvl="0" w:tplc="7950873C">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2" w15:restartNumberingAfterBreak="0">
    <w:nsid w:val="4B63555C"/>
    <w:multiLevelType w:val="hybridMultilevel"/>
    <w:tmpl w:val="E0361B62"/>
    <w:lvl w:ilvl="0" w:tplc="04090019">
      <w:start w:val="1"/>
      <w:numFmt w:val="lowerLetter"/>
      <w:lvlText w:val="%1."/>
      <w:lvlJc w:val="left"/>
      <w:pPr>
        <w:ind w:left="2635" w:hanging="360"/>
      </w:pPr>
    </w:lvl>
    <w:lvl w:ilvl="1" w:tplc="04090019" w:tentative="1">
      <w:start w:val="1"/>
      <w:numFmt w:val="lowerLetter"/>
      <w:lvlText w:val="%2."/>
      <w:lvlJc w:val="left"/>
      <w:pPr>
        <w:ind w:left="3355" w:hanging="360"/>
      </w:pPr>
    </w:lvl>
    <w:lvl w:ilvl="2" w:tplc="0409001B" w:tentative="1">
      <w:start w:val="1"/>
      <w:numFmt w:val="lowerRoman"/>
      <w:lvlText w:val="%3."/>
      <w:lvlJc w:val="right"/>
      <w:pPr>
        <w:ind w:left="4075" w:hanging="180"/>
      </w:pPr>
    </w:lvl>
    <w:lvl w:ilvl="3" w:tplc="0409000F" w:tentative="1">
      <w:start w:val="1"/>
      <w:numFmt w:val="decimal"/>
      <w:lvlText w:val="%4."/>
      <w:lvlJc w:val="left"/>
      <w:pPr>
        <w:ind w:left="4795" w:hanging="360"/>
      </w:pPr>
    </w:lvl>
    <w:lvl w:ilvl="4" w:tplc="04090019" w:tentative="1">
      <w:start w:val="1"/>
      <w:numFmt w:val="lowerLetter"/>
      <w:lvlText w:val="%5."/>
      <w:lvlJc w:val="left"/>
      <w:pPr>
        <w:ind w:left="5515" w:hanging="360"/>
      </w:pPr>
    </w:lvl>
    <w:lvl w:ilvl="5" w:tplc="0409001B" w:tentative="1">
      <w:start w:val="1"/>
      <w:numFmt w:val="lowerRoman"/>
      <w:lvlText w:val="%6."/>
      <w:lvlJc w:val="right"/>
      <w:pPr>
        <w:ind w:left="6235" w:hanging="180"/>
      </w:pPr>
    </w:lvl>
    <w:lvl w:ilvl="6" w:tplc="0409000F" w:tentative="1">
      <w:start w:val="1"/>
      <w:numFmt w:val="decimal"/>
      <w:lvlText w:val="%7."/>
      <w:lvlJc w:val="left"/>
      <w:pPr>
        <w:ind w:left="6955" w:hanging="360"/>
      </w:pPr>
    </w:lvl>
    <w:lvl w:ilvl="7" w:tplc="04090019" w:tentative="1">
      <w:start w:val="1"/>
      <w:numFmt w:val="lowerLetter"/>
      <w:lvlText w:val="%8."/>
      <w:lvlJc w:val="left"/>
      <w:pPr>
        <w:ind w:left="7675" w:hanging="360"/>
      </w:pPr>
    </w:lvl>
    <w:lvl w:ilvl="8" w:tplc="0409001B" w:tentative="1">
      <w:start w:val="1"/>
      <w:numFmt w:val="lowerRoman"/>
      <w:lvlText w:val="%9."/>
      <w:lvlJc w:val="right"/>
      <w:pPr>
        <w:ind w:left="8395" w:hanging="180"/>
      </w:pPr>
    </w:lvl>
  </w:abstractNum>
  <w:abstractNum w:abstractNumId="1083" w15:restartNumberingAfterBreak="0">
    <w:nsid w:val="4C1201DB"/>
    <w:multiLevelType w:val="hybridMultilevel"/>
    <w:tmpl w:val="893E7B60"/>
    <w:lvl w:ilvl="0" w:tplc="7646F174">
      <w:start w:val="2"/>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6A89DAC">
      <w:start w:val="1"/>
      <w:numFmt w:val="lowerRoman"/>
      <w:lvlText w:val="%3."/>
      <w:lvlJc w:val="left"/>
      <w:pPr>
        <w:ind w:left="279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4" w15:restartNumberingAfterBreak="0">
    <w:nsid w:val="4C965B73"/>
    <w:multiLevelType w:val="hybridMultilevel"/>
    <w:tmpl w:val="42508A6E"/>
    <w:lvl w:ilvl="0" w:tplc="F282E99C">
      <w:start w:val="8"/>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5" w15:restartNumberingAfterBreak="0">
    <w:nsid w:val="4D324D7A"/>
    <w:multiLevelType w:val="hybridMultilevel"/>
    <w:tmpl w:val="10469266"/>
    <w:lvl w:ilvl="0" w:tplc="87C89F6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6" w15:restartNumberingAfterBreak="0">
    <w:nsid w:val="4D962FF3"/>
    <w:multiLevelType w:val="hybridMultilevel"/>
    <w:tmpl w:val="7C7ABFC2"/>
    <w:lvl w:ilvl="0" w:tplc="3F6A5880">
      <w:start w:val="9"/>
      <w:numFmt w:val="lowerRoman"/>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7" w15:restartNumberingAfterBreak="0">
    <w:nsid w:val="4D987C22"/>
    <w:multiLevelType w:val="hybridMultilevel"/>
    <w:tmpl w:val="600298A6"/>
    <w:lvl w:ilvl="0" w:tplc="49ACC5D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8" w15:restartNumberingAfterBreak="0">
    <w:nsid w:val="4DC4147E"/>
    <w:multiLevelType w:val="hybridMultilevel"/>
    <w:tmpl w:val="D81A13F4"/>
    <w:lvl w:ilvl="0" w:tplc="33268F2E">
      <w:start w:val="4"/>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9" w15:restartNumberingAfterBreak="0">
    <w:nsid w:val="4E7641BA"/>
    <w:multiLevelType w:val="hybridMultilevel"/>
    <w:tmpl w:val="4912A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0" w15:restartNumberingAfterBreak="0">
    <w:nsid w:val="4FDA262B"/>
    <w:multiLevelType w:val="hybridMultilevel"/>
    <w:tmpl w:val="0634367E"/>
    <w:lvl w:ilvl="0" w:tplc="CE8A2EB2">
      <w:start w:val="1"/>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1" w15:restartNumberingAfterBreak="0">
    <w:nsid w:val="508955A0"/>
    <w:multiLevelType w:val="hybridMultilevel"/>
    <w:tmpl w:val="572A5358"/>
    <w:lvl w:ilvl="0" w:tplc="E3F49A9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2" w15:restartNumberingAfterBreak="0">
    <w:nsid w:val="510A2113"/>
    <w:multiLevelType w:val="hybridMultilevel"/>
    <w:tmpl w:val="255E139C"/>
    <w:lvl w:ilvl="0" w:tplc="68DE760E">
      <w:start w:val="3"/>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3" w15:restartNumberingAfterBreak="0">
    <w:nsid w:val="51921D10"/>
    <w:multiLevelType w:val="hybridMultilevel"/>
    <w:tmpl w:val="35BA7FE2"/>
    <w:lvl w:ilvl="0" w:tplc="FFFFFFFF">
      <w:start w:val="1"/>
      <w:numFmt w:val="decimal"/>
      <w:lvlText w:val="%1."/>
      <w:lvlJc w:val="left"/>
      <w:pPr>
        <w:ind w:left="10620" w:hanging="360"/>
      </w:pPr>
    </w:lvl>
    <w:lvl w:ilvl="1" w:tplc="FFFFFFFF">
      <w:start w:val="1"/>
      <w:numFmt w:val="lowerLetter"/>
      <w:lvlText w:val="%2."/>
      <w:lvlJc w:val="left"/>
      <w:pPr>
        <w:ind w:left="1440" w:hanging="360"/>
      </w:pPr>
    </w:lvl>
    <w:lvl w:ilvl="2" w:tplc="FFFFFFFF">
      <w:start w:val="1"/>
      <w:numFmt w:val="lowerRoman"/>
      <w:lvlText w:val="%3."/>
      <w:lvlJc w:val="right"/>
      <w:pPr>
        <w:ind w:left="162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4" w15:restartNumberingAfterBreak="0">
    <w:nsid w:val="52177EDB"/>
    <w:multiLevelType w:val="hybridMultilevel"/>
    <w:tmpl w:val="BECA0418"/>
    <w:lvl w:ilvl="0" w:tplc="F2A8D51C">
      <w:start w:val="1"/>
      <w:numFmt w:val="lowerLetter"/>
      <w:lvlText w:val="(%1)"/>
      <w:lvlJc w:val="left"/>
      <w:pPr>
        <w:ind w:left="180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95" w15:restartNumberingAfterBreak="0">
    <w:nsid w:val="52387B68"/>
    <w:multiLevelType w:val="hybridMultilevel"/>
    <w:tmpl w:val="26D4189C"/>
    <w:lvl w:ilvl="0" w:tplc="186A0ECC">
      <w:start w:val="1"/>
      <w:numFmt w:val="decimal"/>
      <w:lvlText w:val="%1"/>
      <w:lvlJc w:val="left"/>
      <w:pPr>
        <w:ind w:left="0" w:firstLine="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6" w15:restartNumberingAfterBreak="0">
    <w:nsid w:val="52820A42"/>
    <w:multiLevelType w:val="hybridMultilevel"/>
    <w:tmpl w:val="F4982DAA"/>
    <w:lvl w:ilvl="0" w:tplc="347E0D3E">
      <w:start w:val="1"/>
      <w:numFmt w:val="decimal"/>
      <w:lvlText w:val="%1"/>
      <w:lvlJc w:val="left"/>
      <w:pPr>
        <w:ind w:left="0" w:firstLine="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7" w15:restartNumberingAfterBreak="0">
    <w:nsid w:val="52B235E2"/>
    <w:multiLevelType w:val="hybridMultilevel"/>
    <w:tmpl w:val="9F1447C4"/>
    <w:lvl w:ilvl="0" w:tplc="08D67AA8">
      <w:start w:val="22"/>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8" w15:restartNumberingAfterBreak="0">
    <w:nsid w:val="52FE2EC4"/>
    <w:multiLevelType w:val="hybridMultilevel"/>
    <w:tmpl w:val="AC027DA8"/>
    <w:lvl w:ilvl="0" w:tplc="9F786F06">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9" w15:restartNumberingAfterBreak="0">
    <w:nsid w:val="53180673"/>
    <w:multiLevelType w:val="hybridMultilevel"/>
    <w:tmpl w:val="380A334E"/>
    <w:lvl w:ilvl="0" w:tplc="6480E4EA">
      <w:start w:val="1"/>
      <w:numFmt w:val="lowerRoman"/>
      <w:lvlText w:val="(%1)"/>
      <w:lvlJc w:val="left"/>
      <w:pPr>
        <w:ind w:left="3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1100" w15:restartNumberingAfterBreak="0">
    <w:nsid w:val="53371F9F"/>
    <w:multiLevelType w:val="hybridMultilevel"/>
    <w:tmpl w:val="794E150C"/>
    <w:lvl w:ilvl="0" w:tplc="AE8485A8">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1" w15:restartNumberingAfterBreak="0">
    <w:nsid w:val="54561FE0"/>
    <w:multiLevelType w:val="hybridMultilevel"/>
    <w:tmpl w:val="24C2A5AA"/>
    <w:lvl w:ilvl="0" w:tplc="8150745E">
      <w:start w:val="7"/>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2" w15:restartNumberingAfterBreak="0">
    <w:nsid w:val="54882B4F"/>
    <w:multiLevelType w:val="hybridMultilevel"/>
    <w:tmpl w:val="76E4A09C"/>
    <w:lvl w:ilvl="0" w:tplc="76C6EA40">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3" w15:restartNumberingAfterBreak="0">
    <w:nsid w:val="54D372BB"/>
    <w:multiLevelType w:val="hybridMultilevel"/>
    <w:tmpl w:val="8E20F96A"/>
    <w:lvl w:ilvl="0" w:tplc="5AD0460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4" w15:restartNumberingAfterBreak="0">
    <w:nsid w:val="55FC7AD8"/>
    <w:multiLevelType w:val="hybridMultilevel"/>
    <w:tmpl w:val="E586C2D6"/>
    <w:lvl w:ilvl="0" w:tplc="6CE273D8">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5" w15:restartNumberingAfterBreak="0">
    <w:nsid w:val="58197D83"/>
    <w:multiLevelType w:val="hybridMultilevel"/>
    <w:tmpl w:val="AD1CC026"/>
    <w:lvl w:ilvl="0" w:tplc="F970CCA6">
      <w:start w:val="1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6" w15:restartNumberingAfterBreak="0">
    <w:nsid w:val="58823920"/>
    <w:multiLevelType w:val="hybridMultilevel"/>
    <w:tmpl w:val="A35A229E"/>
    <w:lvl w:ilvl="0" w:tplc="AE7E9DCA">
      <w:start w:val="3"/>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7" w15:restartNumberingAfterBreak="0">
    <w:nsid w:val="59456862"/>
    <w:multiLevelType w:val="hybridMultilevel"/>
    <w:tmpl w:val="7B1672D6"/>
    <w:lvl w:ilvl="0" w:tplc="F3F0F62C">
      <w:start w:val="1"/>
      <w:numFmt w:val="decimal"/>
      <w:lvlText w:val="%1"/>
      <w:lvlJc w:val="left"/>
      <w:pPr>
        <w:ind w:left="0" w:firstLine="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8" w15:restartNumberingAfterBreak="0">
    <w:nsid w:val="59A13AA2"/>
    <w:multiLevelType w:val="hybridMultilevel"/>
    <w:tmpl w:val="3DD0E8D4"/>
    <w:lvl w:ilvl="0" w:tplc="D1D0D09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9" w15:restartNumberingAfterBreak="0">
    <w:nsid w:val="59DF0D62"/>
    <w:multiLevelType w:val="hybridMultilevel"/>
    <w:tmpl w:val="E36C48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0" w15:restartNumberingAfterBreak="0">
    <w:nsid w:val="59E622B7"/>
    <w:multiLevelType w:val="hybridMultilevel"/>
    <w:tmpl w:val="E0E6982A"/>
    <w:lvl w:ilvl="0" w:tplc="4A6EB1C8">
      <w:start w:val="1"/>
      <w:numFmt w:val="upp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1" w15:restartNumberingAfterBreak="0">
    <w:nsid w:val="59EC7948"/>
    <w:multiLevelType w:val="hybridMultilevel"/>
    <w:tmpl w:val="AA364590"/>
    <w:lvl w:ilvl="0" w:tplc="0409001B">
      <w:start w:val="1"/>
      <w:numFmt w:val="low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1112" w15:restartNumberingAfterBreak="0">
    <w:nsid w:val="5A5A06A4"/>
    <w:multiLevelType w:val="hybridMultilevel"/>
    <w:tmpl w:val="D808546E"/>
    <w:lvl w:ilvl="0" w:tplc="1FDA597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3" w15:restartNumberingAfterBreak="0">
    <w:nsid w:val="5A7C1752"/>
    <w:multiLevelType w:val="hybridMultilevel"/>
    <w:tmpl w:val="B5BA0D34"/>
    <w:lvl w:ilvl="0" w:tplc="1C3A5A40">
      <w:start w:val="3"/>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4" w15:restartNumberingAfterBreak="0">
    <w:nsid w:val="5B2E3190"/>
    <w:multiLevelType w:val="hybridMultilevel"/>
    <w:tmpl w:val="5E3A6840"/>
    <w:lvl w:ilvl="0" w:tplc="6EB211E4">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5" w15:restartNumberingAfterBreak="0">
    <w:nsid w:val="5B5F0B10"/>
    <w:multiLevelType w:val="hybridMultilevel"/>
    <w:tmpl w:val="4588C792"/>
    <w:lvl w:ilvl="0" w:tplc="905ED7E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6" w15:restartNumberingAfterBreak="0">
    <w:nsid w:val="5CA72C66"/>
    <w:multiLevelType w:val="hybridMultilevel"/>
    <w:tmpl w:val="2E5E2516"/>
    <w:lvl w:ilvl="0" w:tplc="D1009876">
      <w:start w:val="3"/>
      <w:numFmt w:val="lowerLetter"/>
      <w:lvlText w:val="(%1)"/>
      <w:lvlJc w:val="left"/>
      <w:pPr>
        <w:ind w:left="0" w:firstLine="0"/>
      </w:pPr>
      <w:rPr>
        <w:rFonts w:hint="default"/>
      </w:rPr>
    </w:lvl>
    <w:lvl w:ilvl="1" w:tplc="0409000F">
      <w:start w:val="1"/>
      <w:numFmt w:val="decimal"/>
      <w:lvlText w:val="%2."/>
      <w:lvlJc w:val="left"/>
      <w:pPr>
        <w:ind w:left="720" w:hanging="360"/>
      </w:pPr>
    </w:lvl>
    <w:lvl w:ilvl="2" w:tplc="04090019">
      <w:start w:val="1"/>
      <w:numFmt w:val="lowerLetter"/>
      <w:lvlText w:val="%3."/>
      <w:lvlJc w:val="left"/>
      <w:pPr>
        <w:ind w:left="32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7" w15:restartNumberingAfterBreak="0">
    <w:nsid w:val="5D345533"/>
    <w:multiLevelType w:val="hybridMultilevel"/>
    <w:tmpl w:val="E470517E"/>
    <w:lvl w:ilvl="0" w:tplc="F6A602A2">
      <w:start w:val="4"/>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8" w15:restartNumberingAfterBreak="0">
    <w:nsid w:val="5D763FBF"/>
    <w:multiLevelType w:val="hybridMultilevel"/>
    <w:tmpl w:val="84926F76"/>
    <w:lvl w:ilvl="0" w:tplc="7C5A176A">
      <w:start w:val="2"/>
      <w:numFmt w:val="lowerRoman"/>
      <w:lvlText w:val="%1."/>
      <w:lvlJc w:val="left"/>
      <w:pPr>
        <w:ind w:left="266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9" w15:restartNumberingAfterBreak="0">
    <w:nsid w:val="5D944ED1"/>
    <w:multiLevelType w:val="hybridMultilevel"/>
    <w:tmpl w:val="DC4857E2"/>
    <w:lvl w:ilvl="0" w:tplc="8BA244F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0" w15:restartNumberingAfterBreak="0">
    <w:nsid w:val="5D9F632E"/>
    <w:multiLevelType w:val="hybridMultilevel"/>
    <w:tmpl w:val="5A5CDAE8"/>
    <w:lvl w:ilvl="0" w:tplc="01C89FD4">
      <w:start w:val="1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1" w15:restartNumberingAfterBreak="0">
    <w:nsid w:val="5DFC49EE"/>
    <w:multiLevelType w:val="hybridMultilevel"/>
    <w:tmpl w:val="898651D2"/>
    <w:lvl w:ilvl="0" w:tplc="FFFFFFFF">
      <w:start w:val="1"/>
      <w:numFmt w:val="lowerLetter"/>
      <w:lvlText w:val="%1."/>
      <w:lvlJc w:val="left"/>
      <w:pPr>
        <w:ind w:left="261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2" w15:restartNumberingAfterBreak="0">
    <w:nsid w:val="5E066090"/>
    <w:multiLevelType w:val="hybridMultilevel"/>
    <w:tmpl w:val="901268F6"/>
    <w:lvl w:ilvl="0" w:tplc="B284FC74">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3" w15:restartNumberingAfterBreak="0">
    <w:nsid w:val="5E0A0184"/>
    <w:multiLevelType w:val="hybridMultilevel"/>
    <w:tmpl w:val="C3A2AA0C"/>
    <w:lvl w:ilvl="0" w:tplc="D3AC171C">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4" w15:restartNumberingAfterBreak="0">
    <w:nsid w:val="5E0C442E"/>
    <w:multiLevelType w:val="hybridMultilevel"/>
    <w:tmpl w:val="AB3CA070"/>
    <w:lvl w:ilvl="0" w:tplc="FDAE9CBC">
      <w:start w:val="1"/>
      <w:numFmt w:val="upperLetter"/>
      <w:lvlText w:val="(%1)"/>
      <w:lvlJc w:val="left"/>
      <w:pPr>
        <w:ind w:left="726" w:hanging="360"/>
      </w:pPr>
    </w:lvl>
    <w:lvl w:ilvl="1" w:tplc="04090019">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125" w15:restartNumberingAfterBreak="0">
    <w:nsid w:val="5E6B6B2A"/>
    <w:multiLevelType w:val="hybridMultilevel"/>
    <w:tmpl w:val="E9E235D6"/>
    <w:lvl w:ilvl="0" w:tplc="8E84DB70">
      <w:start w:val="6"/>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6" w15:restartNumberingAfterBreak="0">
    <w:nsid w:val="5F2D1DEC"/>
    <w:multiLevelType w:val="hybridMultilevel"/>
    <w:tmpl w:val="2092C98C"/>
    <w:lvl w:ilvl="0" w:tplc="B0FEA7B2">
      <w:start w:val="4"/>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7" w15:restartNumberingAfterBreak="0">
    <w:nsid w:val="617C2AB5"/>
    <w:multiLevelType w:val="hybridMultilevel"/>
    <w:tmpl w:val="5596D64C"/>
    <w:lvl w:ilvl="0" w:tplc="F47CF910">
      <w:start w:val="5"/>
      <w:numFmt w:val="lowerRoman"/>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8" w15:restartNumberingAfterBreak="0">
    <w:nsid w:val="622C7FB2"/>
    <w:multiLevelType w:val="hybridMultilevel"/>
    <w:tmpl w:val="2844070E"/>
    <w:lvl w:ilvl="0" w:tplc="32E62A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9" w15:restartNumberingAfterBreak="0">
    <w:nsid w:val="62373088"/>
    <w:multiLevelType w:val="hybridMultilevel"/>
    <w:tmpl w:val="BB265A44"/>
    <w:lvl w:ilvl="0" w:tplc="F3F0F62C">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0" w15:restartNumberingAfterBreak="0">
    <w:nsid w:val="62DC61DF"/>
    <w:multiLevelType w:val="hybridMultilevel"/>
    <w:tmpl w:val="CBBA3412"/>
    <w:lvl w:ilvl="0" w:tplc="55ECBB1E">
      <w:start w:val="7"/>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1" w15:restartNumberingAfterBreak="0">
    <w:nsid w:val="64C23427"/>
    <w:multiLevelType w:val="hybridMultilevel"/>
    <w:tmpl w:val="01F45A32"/>
    <w:lvl w:ilvl="0" w:tplc="2812886A">
      <w:start w:val="8"/>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2" w15:restartNumberingAfterBreak="0">
    <w:nsid w:val="65192ABA"/>
    <w:multiLevelType w:val="hybridMultilevel"/>
    <w:tmpl w:val="CEF40C74"/>
    <w:lvl w:ilvl="0" w:tplc="F3F0F62C">
      <w:start w:val="1"/>
      <w:numFmt w:val="decimal"/>
      <w:lvlText w:val="%1"/>
      <w:lvlJc w:val="left"/>
      <w:pPr>
        <w:ind w:left="0" w:firstLine="0"/>
      </w:pPr>
      <w:rPr>
        <w:rFonts w:hint="default"/>
        <w:strike w:val="0"/>
        <w:dstrike w:val="0"/>
        <w:sz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3" w15:restartNumberingAfterBreak="0">
    <w:nsid w:val="65AA0A30"/>
    <w:multiLevelType w:val="hybridMultilevel"/>
    <w:tmpl w:val="6DA0FEA4"/>
    <w:lvl w:ilvl="0" w:tplc="4C62996E">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34" w15:restartNumberingAfterBreak="0">
    <w:nsid w:val="665A506D"/>
    <w:multiLevelType w:val="hybridMultilevel"/>
    <w:tmpl w:val="7480CF48"/>
    <w:lvl w:ilvl="0" w:tplc="F6689FB2">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5" w15:restartNumberingAfterBreak="0">
    <w:nsid w:val="665D4D7E"/>
    <w:multiLevelType w:val="hybridMultilevel"/>
    <w:tmpl w:val="30E661CA"/>
    <w:lvl w:ilvl="0" w:tplc="43C8DF60">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6" w15:restartNumberingAfterBreak="0">
    <w:nsid w:val="6687057D"/>
    <w:multiLevelType w:val="hybridMultilevel"/>
    <w:tmpl w:val="489AC52C"/>
    <w:lvl w:ilvl="0" w:tplc="D4426BB2">
      <w:start w:val="1"/>
      <w:numFmt w:val="upp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7" w15:restartNumberingAfterBreak="0">
    <w:nsid w:val="66D70B8F"/>
    <w:multiLevelType w:val="hybridMultilevel"/>
    <w:tmpl w:val="279863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8" w15:restartNumberingAfterBreak="0">
    <w:nsid w:val="66E777C7"/>
    <w:multiLevelType w:val="hybridMultilevel"/>
    <w:tmpl w:val="C7B0241E"/>
    <w:lvl w:ilvl="0" w:tplc="D47EA540">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39" w15:restartNumberingAfterBreak="0">
    <w:nsid w:val="671F6B87"/>
    <w:multiLevelType w:val="hybridMultilevel"/>
    <w:tmpl w:val="CAAA7F9A"/>
    <w:lvl w:ilvl="0" w:tplc="E0802690">
      <w:start w:val="1"/>
      <w:numFmt w:val="decimal"/>
      <w:lvlText w:val="%1."/>
      <w:lvlJc w:val="left"/>
      <w:pPr>
        <w:ind w:left="225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0" w15:restartNumberingAfterBreak="0">
    <w:nsid w:val="68041E36"/>
    <w:multiLevelType w:val="hybridMultilevel"/>
    <w:tmpl w:val="8F845AF8"/>
    <w:lvl w:ilvl="0" w:tplc="49B8B094">
      <w:start w:val="7"/>
      <w:numFmt w:val="decimal"/>
      <w:lvlText w:val="(%1)"/>
      <w:lvlJc w:val="left"/>
      <w:pPr>
        <w:ind w:left="12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1" w15:restartNumberingAfterBreak="0">
    <w:nsid w:val="6811135A"/>
    <w:multiLevelType w:val="hybridMultilevel"/>
    <w:tmpl w:val="36AEFFFC"/>
    <w:lvl w:ilvl="0" w:tplc="7E088690">
      <w:start w:val="3"/>
      <w:numFmt w:val="lowerLetter"/>
      <w:lvlText w:val="%1."/>
      <w:lvlJc w:val="left"/>
      <w:pPr>
        <w:ind w:left="360" w:firstLine="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2" w15:restartNumberingAfterBreak="0">
    <w:nsid w:val="68A6799F"/>
    <w:multiLevelType w:val="hybridMultilevel"/>
    <w:tmpl w:val="B28E7926"/>
    <w:lvl w:ilvl="0" w:tplc="F3F0F62C">
      <w:start w:val="1"/>
      <w:numFmt w:val="decimal"/>
      <w:lvlText w:val="%1"/>
      <w:lvlJc w:val="left"/>
      <w:pPr>
        <w:ind w:left="0" w:firstLine="0"/>
      </w:pPr>
      <w:rPr>
        <w:rFonts w:hint="default"/>
        <w:strike w:val="0"/>
        <w:dstrike w:val="0"/>
        <w:sz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3" w15:restartNumberingAfterBreak="0">
    <w:nsid w:val="68BB08F7"/>
    <w:multiLevelType w:val="hybridMultilevel"/>
    <w:tmpl w:val="3D5C5D60"/>
    <w:lvl w:ilvl="0" w:tplc="0BE2517C">
      <w:start w:val="1"/>
      <w:numFmt w:val="lowerRoman"/>
      <w:lvlText w:val="%1."/>
      <w:lvlJc w:val="left"/>
      <w:pPr>
        <w:ind w:left="261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4" w15:restartNumberingAfterBreak="0">
    <w:nsid w:val="692D2A51"/>
    <w:multiLevelType w:val="hybridMultilevel"/>
    <w:tmpl w:val="8AD6A70A"/>
    <w:lvl w:ilvl="0" w:tplc="FFFFFFFF">
      <w:start w:val="1"/>
      <w:numFmt w:val="lowerLetter"/>
      <w:lvlText w:val="(%1)"/>
      <w:lvlJc w:val="left"/>
      <w:pPr>
        <w:ind w:left="16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5" w15:restartNumberingAfterBreak="0">
    <w:nsid w:val="6BDA4A68"/>
    <w:multiLevelType w:val="hybridMultilevel"/>
    <w:tmpl w:val="566CF978"/>
    <w:lvl w:ilvl="0" w:tplc="FFFFFFFF">
      <w:start w:val="1"/>
      <w:numFmt w:val="decimal"/>
      <w:lvlText w:val="%1."/>
      <w:lvlJc w:val="left"/>
      <w:pPr>
        <w:ind w:left="720" w:hanging="360"/>
      </w:pPr>
    </w:lvl>
    <w:lvl w:ilvl="1" w:tplc="FFFFFFFF">
      <w:start w:val="1"/>
      <w:numFmt w:val="lowerLetter"/>
      <w:lvlText w:val="%2."/>
      <w:lvlJc w:val="left"/>
      <w:pPr>
        <w:ind w:left="2070" w:hanging="360"/>
      </w:pPr>
    </w:lvl>
    <w:lvl w:ilvl="2" w:tplc="04090019">
      <w:start w:val="1"/>
      <w:numFmt w:val="lowerLetter"/>
      <w:lvlText w:val="%3."/>
      <w:lvlJc w:val="left"/>
      <w:pPr>
        <w:ind w:left="2070" w:hanging="360"/>
      </w:pPr>
    </w:lvl>
    <w:lvl w:ilvl="3" w:tplc="FFFFFFFF">
      <w:start w:val="1"/>
      <w:numFmt w:val="lowerLetter"/>
      <w:lvlText w:val="%4."/>
      <w:lvlJc w:val="left"/>
      <w:pPr>
        <w:ind w:left="1440" w:hanging="360"/>
      </w:pPr>
    </w:lvl>
    <w:lvl w:ilvl="4" w:tplc="FFFFFFFF">
      <w:start w:val="1"/>
      <w:numFmt w:val="lowerLetter"/>
      <w:lvlText w:val="%5."/>
      <w:lvlJc w:val="left"/>
      <w:pPr>
        <w:ind w:left="117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6" w15:restartNumberingAfterBreak="0">
    <w:nsid w:val="6CB534DA"/>
    <w:multiLevelType w:val="hybridMultilevel"/>
    <w:tmpl w:val="C23CF5BC"/>
    <w:lvl w:ilvl="0" w:tplc="4000A918">
      <w:start w:val="8"/>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7" w15:restartNumberingAfterBreak="0">
    <w:nsid w:val="70732DEB"/>
    <w:multiLevelType w:val="hybridMultilevel"/>
    <w:tmpl w:val="917E1BD2"/>
    <w:lvl w:ilvl="0" w:tplc="19E4B352">
      <w:start w:val="3"/>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8" w15:restartNumberingAfterBreak="0">
    <w:nsid w:val="707B6B4E"/>
    <w:multiLevelType w:val="hybridMultilevel"/>
    <w:tmpl w:val="DEA2835A"/>
    <w:lvl w:ilvl="0" w:tplc="30545B18">
      <w:start w:val="9"/>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9" w15:restartNumberingAfterBreak="0">
    <w:nsid w:val="70D20A82"/>
    <w:multiLevelType w:val="hybridMultilevel"/>
    <w:tmpl w:val="7794C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0" w15:restartNumberingAfterBreak="0">
    <w:nsid w:val="70EF404C"/>
    <w:multiLevelType w:val="hybridMultilevel"/>
    <w:tmpl w:val="D3B4163E"/>
    <w:lvl w:ilvl="0" w:tplc="905ED7EE">
      <w:start w:val="1"/>
      <w:numFmt w:val="lowerLetter"/>
      <w:lvlText w:val="(%1)"/>
      <w:lvlJc w:val="left"/>
      <w:pPr>
        <w:ind w:left="2160" w:hanging="360"/>
      </w:pPr>
    </w:lvl>
    <w:lvl w:ilvl="1" w:tplc="905ED7EE">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1" w15:restartNumberingAfterBreak="0">
    <w:nsid w:val="71546FD4"/>
    <w:multiLevelType w:val="hybridMultilevel"/>
    <w:tmpl w:val="EDAA3ECC"/>
    <w:lvl w:ilvl="0" w:tplc="CAB88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2" w15:restartNumberingAfterBreak="0">
    <w:nsid w:val="719F3D14"/>
    <w:multiLevelType w:val="hybridMultilevel"/>
    <w:tmpl w:val="D890A896"/>
    <w:lvl w:ilvl="0" w:tplc="DB3298C2">
      <w:start w:val="1"/>
      <w:numFmt w:val="decimal"/>
      <w:lvlText w:val="%1."/>
      <w:lvlJc w:val="left"/>
      <w:pPr>
        <w:ind w:left="0" w:firstLine="0"/>
      </w:pPr>
      <w:rPr>
        <w:rFonts w:hint="default"/>
        <w:strike w:val="0"/>
        <w:dstrike w:val="0"/>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3" w15:restartNumberingAfterBreak="0">
    <w:nsid w:val="71AE0287"/>
    <w:multiLevelType w:val="hybridMultilevel"/>
    <w:tmpl w:val="C4D25848"/>
    <w:lvl w:ilvl="0" w:tplc="C074CB04">
      <w:start w:val="1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4" w15:restartNumberingAfterBreak="0">
    <w:nsid w:val="71C560F2"/>
    <w:multiLevelType w:val="hybridMultilevel"/>
    <w:tmpl w:val="14B47CA4"/>
    <w:lvl w:ilvl="0" w:tplc="FB08EED8">
      <w:start w:val="1"/>
      <w:numFmt w:val="decimal"/>
      <w:lvlText w:val="%1"/>
      <w:lvlJc w:val="left"/>
      <w:pPr>
        <w:ind w:left="0" w:firstLine="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5" w15:restartNumberingAfterBreak="0">
    <w:nsid w:val="71E10E94"/>
    <w:multiLevelType w:val="hybridMultilevel"/>
    <w:tmpl w:val="4DD0A0D8"/>
    <w:lvl w:ilvl="0" w:tplc="B2421158">
      <w:start w:val="16"/>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6" w15:restartNumberingAfterBreak="0">
    <w:nsid w:val="722547F1"/>
    <w:multiLevelType w:val="hybridMultilevel"/>
    <w:tmpl w:val="489613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7" w15:restartNumberingAfterBreak="0">
    <w:nsid w:val="722E242D"/>
    <w:multiLevelType w:val="hybridMultilevel"/>
    <w:tmpl w:val="1164A5FC"/>
    <w:lvl w:ilvl="0" w:tplc="D854BE6C">
      <w:start w:val="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8" w15:restartNumberingAfterBreak="0">
    <w:nsid w:val="72A3150F"/>
    <w:multiLevelType w:val="hybridMultilevel"/>
    <w:tmpl w:val="898651D2"/>
    <w:lvl w:ilvl="0" w:tplc="FFFFFFFF">
      <w:start w:val="1"/>
      <w:numFmt w:val="lowerLetter"/>
      <w:lvlText w:val="%1."/>
      <w:lvlJc w:val="left"/>
      <w:pPr>
        <w:ind w:left="261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9" w15:restartNumberingAfterBreak="0">
    <w:nsid w:val="72CD72F4"/>
    <w:multiLevelType w:val="hybridMultilevel"/>
    <w:tmpl w:val="392A6C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0" w15:restartNumberingAfterBreak="0">
    <w:nsid w:val="731365B3"/>
    <w:multiLevelType w:val="hybridMultilevel"/>
    <w:tmpl w:val="938E2B4C"/>
    <w:lvl w:ilvl="0" w:tplc="7A86E952">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1" w15:restartNumberingAfterBreak="0">
    <w:nsid w:val="733342F2"/>
    <w:multiLevelType w:val="hybridMultilevel"/>
    <w:tmpl w:val="05C22898"/>
    <w:lvl w:ilvl="0" w:tplc="84D680EE">
      <w:start w:val="3"/>
      <w:numFmt w:val="lowerLetter"/>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2" w15:restartNumberingAfterBreak="0">
    <w:nsid w:val="73514B20"/>
    <w:multiLevelType w:val="hybridMultilevel"/>
    <w:tmpl w:val="9A6CC794"/>
    <w:lvl w:ilvl="0" w:tplc="F0685AC6">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3" w15:restartNumberingAfterBreak="0">
    <w:nsid w:val="7426141C"/>
    <w:multiLevelType w:val="hybridMultilevel"/>
    <w:tmpl w:val="76C0421A"/>
    <w:lvl w:ilvl="0" w:tplc="B55E4BFE">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4" w15:restartNumberingAfterBreak="0">
    <w:nsid w:val="7427547C"/>
    <w:multiLevelType w:val="hybridMultilevel"/>
    <w:tmpl w:val="0986C682"/>
    <w:lvl w:ilvl="0" w:tplc="FFFFFFFF">
      <w:start w:val="7"/>
      <w:numFmt w:val="decimal"/>
      <w:lvlText w:val="(%1)"/>
      <w:lvlJc w:val="left"/>
      <w:pPr>
        <w:ind w:left="0" w:firstLine="0"/>
      </w:pPr>
      <w:rPr>
        <w:rFonts w:hint="default"/>
      </w:rPr>
    </w:lvl>
    <w:lvl w:ilvl="1" w:tplc="905ED7EE">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5" w15:restartNumberingAfterBreak="0">
    <w:nsid w:val="74291AE0"/>
    <w:multiLevelType w:val="hybridMultilevel"/>
    <w:tmpl w:val="79B8E7F6"/>
    <w:lvl w:ilvl="0" w:tplc="D23A7084">
      <w:start w:val="2"/>
      <w:numFmt w:val="lowerLetter"/>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6" w15:restartNumberingAfterBreak="0">
    <w:nsid w:val="749138DF"/>
    <w:multiLevelType w:val="hybridMultilevel"/>
    <w:tmpl w:val="0F860C3E"/>
    <w:lvl w:ilvl="0" w:tplc="12C8C34A">
      <w:start w:val="2"/>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7" w15:restartNumberingAfterBreak="0">
    <w:nsid w:val="74A07B3A"/>
    <w:multiLevelType w:val="hybridMultilevel"/>
    <w:tmpl w:val="767E5F38"/>
    <w:lvl w:ilvl="0" w:tplc="04090019">
      <w:start w:val="1"/>
      <w:numFmt w:val="lowerLetter"/>
      <w:lvlText w:val="%1."/>
      <w:lvlJc w:val="left"/>
      <w:pPr>
        <w:ind w:left="2995" w:hanging="360"/>
      </w:pPr>
    </w:lvl>
    <w:lvl w:ilvl="1" w:tplc="04090019">
      <w:start w:val="1"/>
      <w:numFmt w:val="lowerLetter"/>
      <w:lvlText w:val="%2."/>
      <w:lvlJc w:val="left"/>
      <w:pPr>
        <w:ind w:left="3715" w:hanging="360"/>
      </w:pPr>
    </w:lvl>
    <w:lvl w:ilvl="2" w:tplc="0409001B" w:tentative="1">
      <w:start w:val="1"/>
      <w:numFmt w:val="lowerRoman"/>
      <w:lvlText w:val="%3."/>
      <w:lvlJc w:val="right"/>
      <w:pPr>
        <w:ind w:left="4435" w:hanging="180"/>
      </w:pPr>
    </w:lvl>
    <w:lvl w:ilvl="3" w:tplc="0409000F" w:tentative="1">
      <w:start w:val="1"/>
      <w:numFmt w:val="decimal"/>
      <w:lvlText w:val="%4."/>
      <w:lvlJc w:val="left"/>
      <w:pPr>
        <w:ind w:left="5155" w:hanging="360"/>
      </w:pPr>
    </w:lvl>
    <w:lvl w:ilvl="4" w:tplc="04090019" w:tentative="1">
      <w:start w:val="1"/>
      <w:numFmt w:val="lowerLetter"/>
      <w:lvlText w:val="%5."/>
      <w:lvlJc w:val="left"/>
      <w:pPr>
        <w:ind w:left="5875" w:hanging="360"/>
      </w:pPr>
    </w:lvl>
    <w:lvl w:ilvl="5" w:tplc="0409001B" w:tentative="1">
      <w:start w:val="1"/>
      <w:numFmt w:val="lowerRoman"/>
      <w:lvlText w:val="%6."/>
      <w:lvlJc w:val="right"/>
      <w:pPr>
        <w:ind w:left="6595" w:hanging="180"/>
      </w:pPr>
    </w:lvl>
    <w:lvl w:ilvl="6" w:tplc="0409000F" w:tentative="1">
      <w:start w:val="1"/>
      <w:numFmt w:val="decimal"/>
      <w:lvlText w:val="%7."/>
      <w:lvlJc w:val="left"/>
      <w:pPr>
        <w:ind w:left="7315" w:hanging="360"/>
      </w:pPr>
    </w:lvl>
    <w:lvl w:ilvl="7" w:tplc="04090019" w:tentative="1">
      <w:start w:val="1"/>
      <w:numFmt w:val="lowerLetter"/>
      <w:lvlText w:val="%8."/>
      <w:lvlJc w:val="left"/>
      <w:pPr>
        <w:ind w:left="8035" w:hanging="360"/>
      </w:pPr>
    </w:lvl>
    <w:lvl w:ilvl="8" w:tplc="0409001B" w:tentative="1">
      <w:start w:val="1"/>
      <w:numFmt w:val="lowerRoman"/>
      <w:lvlText w:val="%9."/>
      <w:lvlJc w:val="right"/>
      <w:pPr>
        <w:ind w:left="8755" w:hanging="180"/>
      </w:pPr>
    </w:lvl>
  </w:abstractNum>
  <w:abstractNum w:abstractNumId="1168" w15:restartNumberingAfterBreak="0">
    <w:nsid w:val="74AA7621"/>
    <w:multiLevelType w:val="hybridMultilevel"/>
    <w:tmpl w:val="2FFAFC9A"/>
    <w:lvl w:ilvl="0" w:tplc="0BE2517C">
      <w:start w:val="1"/>
      <w:numFmt w:val="lowerRoman"/>
      <w:lvlText w:val="%1."/>
      <w:lvlJc w:val="left"/>
      <w:pPr>
        <w:ind w:left="2664" w:hanging="360"/>
      </w:pPr>
      <w:rPr>
        <w:rFonts w:hint="default"/>
        <w:color w:val="auto"/>
      </w:rPr>
    </w:lvl>
    <w:lvl w:ilvl="1" w:tplc="FFFFFFFF">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169" w15:restartNumberingAfterBreak="0">
    <w:nsid w:val="75867945"/>
    <w:multiLevelType w:val="hybridMultilevel"/>
    <w:tmpl w:val="898651D2"/>
    <w:lvl w:ilvl="0" w:tplc="FFFFFFFF">
      <w:start w:val="1"/>
      <w:numFmt w:val="lowerLetter"/>
      <w:lvlText w:val="%1."/>
      <w:lvlJc w:val="left"/>
      <w:pPr>
        <w:ind w:left="261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0" w15:restartNumberingAfterBreak="0">
    <w:nsid w:val="76491ACF"/>
    <w:multiLevelType w:val="hybridMultilevel"/>
    <w:tmpl w:val="7D966190"/>
    <w:lvl w:ilvl="0" w:tplc="707845E0">
      <w:start w:val="2"/>
      <w:numFmt w:val="lowerLetter"/>
      <w:lvlText w:val="%1."/>
      <w:lvlJc w:val="left"/>
      <w:pPr>
        <w:ind w:left="225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1" w15:restartNumberingAfterBreak="0">
    <w:nsid w:val="76637A7D"/>
    <w:multiLevelType w:val="hybridMultilevel"/>
    <w:tmpl w:val="E64ED648"/>
    <w:lvl w:ilvl="0" w:tplc="04090019">
      <w:start w:val="1"/>
      <w:numFmt w:val="lowerLetter"/>
      <w:lvlText w:val="%1."/>
      <w:lvlJc w:val="left"/>
      <w:pPr>
        <w:ind w:left="3715" w:hanging="360"/>
      </w:p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1172" w15:restartNumberingAfterBreak="0">
    <w:nsid w:val="76641B1D"/>
    <w:multiLevelType w:val="hybridMultilevel"/>
    <w:tmpl w:val="D1D2E9DA"/>
    <w:lvl w:ilvl="0" w:tplc="A68E00EE">
      <w:start w:val="4"/>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3" w15:restartNumberingAfterBreak="0">
    <w:nsid w:val="771829C1"/>
    <w:multiLevelType w:val="hybridMultilevel"/>
    <w:tmpl w:val="8608685E"/>
    <w:lvl w:ilvl="0" w:tplc="905ED7EE">
      <w:start w:val="1"/>
      <w:numFmt w:val="lowerLetter"/>
      <w:lvlText w:val="(%1)"/>
      <w:lvlJc w:val="left"/>
      <w:pPr>
        <w:ind w:left="108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4" w15:restartNumberingAfterBreak="0">
    <w:nsid w:val="774C7CEE"/>
    <w:multiLevelType w:val="hybridMultilevel"/>
    <w:tmpl w:val="052E1ED4"/>
    <w:lvl w:ilvl="0" w:tplc="8E0E32A4">
      <w:start w:val="10"/>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5" w15:restartNumberingAfterBreak="0">
    <w:nsid w:val="775D0051"/>
    <w:multiLevelType w:val="hybridMultilevel"/>
    <w:tmpl w:val="62CE0C74"/>
    <w:lvl w:ilvl="0" w:tplc="FFFFFFFF">
      <w:start w:val="3"/>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720" w:hanging="360"/>
      </w:pPr>
    </w:lvl>
    <w:lvl w:ilvl="3" w:tplc="0409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6" w15:restartNumberingAfterBreak="0">
    <w:nsid w:val="779B5891"/>
    <w:multiLevelType w:val="hybridMultilevel"/>
    <w:tmpl w:val="CAC6AC86"/>
    <w:lvl w:ilvl="0" w:tplc="281AF8C8">
      <w:start w:val="10"/>
      <w:numFmt w:val="decimal"/>
      <w:lvlText w:val="%1."/>
      <w:lvlJc w:val="left"/>
      <w:pPr>
        <w:ind w:left="0" w:firstLine="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7" w15:restartNumberingAfterBreak="0">
    <w:nsid w:val="77AB30F3"/>
    <w:multiLevelType w:val="hybridMultilevel"/>
    <w:tmpl w:val="2F486AF4"/>
    <w:lvl w:ilvl="0" w:tplc="6CDA7E86">
      <w:start w:val="1"/>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8" w15:restartNumberingAfterBreak="0">
    <w:nsid w:val="784B3829"/>
    <w:multiLevelType w:val="hybridMultilevel"/>
    <w:tmpl w:val="C2108632"/>
    <w:lvl w:ilvl="0" w:tplc="AB463964">
      <w:start w:val="9"/>
      <w:numFmt w:val="decimal"/>
      <w:lvlText w:val="(%1)"/>
      <w:lvlJc w:val="left"/>
    </w:lvl>
    <w:lvl w:ilvl="1" w:tplc="0406C164">
      <w:start w:val="1"/>
      <w:numFmt w:val="lowerLetter"/>
      <w:lvlText w:val="(%2)"/>
      <w:lvlJc w:val="left"/>
    </w:lvl>
    <w:lvl w:ilvl="2" w:tplc="CB562C44">
      <w:start w:val="1"/>
      <w:numFmt w:val="decimal"/>
      <w:lvlText w:val="%3."/>
      <w:lvlJc w:val="left"/>
    </w:lvl>
    <w:lvl w:ilvl="3" w:tplc="8B6415C8">
      <w:numFmt w:val="decimal"/>
      <w:lvlText w:val=""/>
      <w:lvlJc w:val="left"/>
    </w:lvl>
    <w:lvl w:ilvl="4" w:tplc="044AC29C">
      <w:numFmt w:val="decimal"/>
      <w:lvlText w:val=""/>
      <w:lvlJc w:val="left"/>
    </w:lvl>
    <w:lvl w:ilvl="5" w:tplc="8C307000">
      <w:numFmt w:val="decimal"/>
      <w:lvlText w:val=""/>
      <w:lvlJc w:val="left"/>
    </w:lvl>
    <w:lvl w:ilvl="6" w:tplc="0EBA39D6">
      <w:numFmt w:val="decimal"/>
      <w:lvlText w:val=""/>
      <w:lvlJc w:val="left"/>
    </w:lvl>
    <w:lvl w:ilvl="7" w:tplc="191EF9BC">
      <w:numFmt w:val="decimal"/>
      <w:lvlText w:val=""/>
      <w:lvlJc w:val="left"/>
    </w:lvl>
    <w:lvl w:ilvl="8" w:tplc="308A7302">
      <w:numFmt w:val="decimal"/>
      <w:lvlText w:val=""/>
      <w:lvlJc w:val="left"/>
    </w:lvl>
  </w:abstractNum>
  <w:abstractNum w:abstractNumId="1179" w15:restartNumberingAfterBreak="0">
    <w:nsid w:val="789F3A1C"/>
    <w:multiLevelType w:val="hybridMultilevel"/>
    <w:tmpl w:val="23E69942"/>
    <w:lvl w:ilvl="0" w:tplc="E43C7C9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0" w15:restartNumberingAfterBreak="0">
    <w:nsid w:val="79C00876"/>
    <w:multiLevelType w:val="hybridMultilevel"/>
    <w:tmpl w:val="9A0E9E06"/>
    <w:lvl w:ilvl="0" w:tplc="9ECEF40E">
      <w:start w:val="3"/>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1" w15:restartNumberingAfterBreak="0">
    <w:nsid w:val="79D1107E"/>
    <w:multiLevelType w:val="hybridMultilevel"/>
    <w:tmpl w:val="DB6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7A586738"/>
    <w:multiLevelType w:val="hybridMultilevel"/>
    <w:tmpl w:val="57EAFF70"/>
    <w:lvl w:ilvl="0" w:tplc="4170E020">
      <w:start w:val="3"/>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3" w15:restartNumberingAfterBreak="0">
    <w:nsid w:val="7AF60AAE"/>
    <w:multiLevelType w:val="hybridMultilevel"/>
    <w:tmpl w:val="DBB2D616"/>
    <w:lvl w:ilvl="0" w:tplc="172C7048">
      <w:start w:val="1"/>
      <w:numFmt w:val="lowerRoman"/>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4" w15:restartNumberingAfterBreak="0">
    <w:nsid w:val="7B11215D"/>
    <w:multiLevelType w:val="hybridMultilevel"/>
    <w:tmpl w:val="41E2CB28"/>
    <w:lvl w:ilvl="0" w:tplc="B1B4EB56">
      <w:start w:val="3"/>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5" w15:restartNumberingAfterBreak="0">
    <w:nsid w:val="7BC32990"/>
    <w:multiLevelType w:val="hybridMultilevel"/>
    <w:tmpl w:val="84926F76"/>
    <w:lvl w:ilvl="0" w:tplc="FFFFFFFF">
      <w:start w:val="2"/>
      <w:numFmt w:val="lowerRoman"/>
      <w:lvlText w:val="%1."/>
      <w:lvlJc w:val="left"/>
      <w:pPr>
        <w:ind w:left="266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6" w15:restartNumberingAfterBreak="0">
    <w:nsid w:val="7C4C54C8"/>
    <w:multiLevelType w:val="hybridMultilevel"/>
    <w:tmpl w:val="13E0EE4E"/>
    <w:lvl w:ilvl="0" w:tplc="FC46C33A">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7" w15:restartNumberingAfterBreak="0">
    <w:nsid w:val="7C5E7F84"/>
    <w:multiLevelType w:val="hybridMultilevel"/>
    <w:tmpl w:val="451CBDB2"/>
    <w:lvl w:ilvl="0" w:tplc="37BED75A">
      <w:start w:val="1"/>
      <w:numFmt w:val="decimal"/>
      <w:lvlText w:val="(%1)"/>
      <w:lvlJc w:val="left"/>
      <w:pPr>
        <w:ind w:left="1118" w:hanging="360"/>
      </w:pPr>
      <w:rPr>
        <w:rFonts w:hint="default"/>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1188" w15:restartNumberingAfterBreak="0">
    <w:nsid w:val="7CC901C6"/>
    <w:multiLevelType w:val="hybridMultilevel"/>
    <w:tmpl w:val="17CC5372"/>
    <w:lvl w:ilvl="0" w:tplc="A5A2CE9E">
      <w:start w:val="2"/>
      <w:numFmt w:val="lowerRoman"/>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9" w15:restartNumberingAfterBreak="0">
    <w:nsid w:val="7D9F0631"/>
    <w:multiLevelType w:val="hybridMultilevel"/>
    <w:tmpl w:val="C2783236"/>
    <w:lvl w:ilvl="0" w:tplc="930A8144">
      <w:start w:val="6"/>
      <w:numFmt w:val="lowerLetter"/>
      <w:lvlText w:val="%1."/>
      <w:lvlJc w:val="left"/>
      <w:pPr>
        <w:ind w:left="0" w:firstLine="0"/>
      </w:pPr>
      <w:rPr>
        <w:rFonts w:hint="default"/>
      </w:rPr>
    </w:lvl>
    <w:lvl w:ilvl="1" w:tplc="4AF4C8F2">
      <w:start w:val="1"/>
      <w:numFmt w:val="lowerRoman"/>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0" w15:restartNumberingAfterBreak="0">
    <w:nsid w:val="7E2109D3"/>
    <w:multiLevelType w:val="hybridMultilevel"/>
    <w:tmpl w:val="B9CA0E62"/>
    <w:lvl w:ilvl="0" w:tplc="A912BD02">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A912BD02">
      <w:start w:val="1"/>
      <w:numFmt w:val="lowerLetter"/>
      <w:lvlText w:val="%6."/>
      <w:lvlJc w:val="lef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1" w15:restartNumberingAfterBreak="0">
    <w:nsid w:val="7E611D4F"/>
    <w:multiLevelType w:val="hybridMultilevel"/>
    <w:tmpl w:val="12745AC6"/>
    <w:lvl w:ilvl="0" w:tplc="FFFFFFFF">
      <w:start w:val="1"/>
      <w:numFmt w:val="decimal"/>
      <w:lvlText w:val="%1."/>
      <w:lvlJc w:val="left"/>
      <w:pPr>
        <w:ind w:left="720" w:hanging="360"/>
      </w:pPr>
    </w:lvl>
    <w:lvl w:ilvl="1" w:tplc="FFFFFFFF">
      <w:start w:val="1"/>
      <w:numFmt w:val="lowerLetter"/>
      <w:lvlText w:val="%2."/>
      <w:lvlJc w:val="left"/>
      <w:pPr>
        <w:ind w:left="2070" w:hanging="360"/>
      </w:pPr>
    </w:lvl>
    <w:lvl w:ilvl="2" w:tplc="04090019">
      <w:start w:val="1"/>
      <w:numFmt w:val="lowerLetter"/>
      <w:lvlText w:val="%3."/>
      <w:lvlJc w:val="left"/>
      <w:pPr>
        <w:ind w:left="2070" w:hanging="360"/>
      </w:pPr>
    </w:lvl>
    <w:lvl w:ilvl="3" w:tplc="FFFFFFFF">
      <w:start w:val="1"/>
      <w:numFmt w:val="lowerLetter"/>
      <w:lvlText w:val="%4."/>
      <w:lvlJc w:val="left"/>
      <w:pPr>
        <w:ind w:left="1440" w:hanging="360"/>
      </w:pPr>
    </w:lvl>
    <w:lvl w:ilvl="4" w:tplc="FFFFFFFF">
      <w:start w:val="1"/>
      <w:numFmt w:val="lowerLetter"/>
      <w:lvlText w:val="%5."/>
      <w:lvlJc w:val="left"/>
      <w:pPr>
        <w:ind w:left="117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2" w15:restartNumberingAfterBreak="0">
    <w:nsid w:val="7E7B1724"/>
    <w:multiLevelType w:val="hybridMultilevel"/>
    <w:tmpl w:val="1034E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3" w15:restartNumberingAfterBreak="0">
    <w:nsid w:val="7E86244E"/>
    <w:multiLevelType w:val="hybridMultilevel"/>
    <w:tmpl w:val="F31C1794"/>
    <w:lvl w:ilvl="0" w:tplc="47561F1A">
      <w:start w:val="27"/>
      <w:numFmt w:val="decimal"/>
      <w:lvlText w:val="(%1)"/>
      <w:lvlJc w:val="left"/>
      <w:pPr>
        <w:ind w:left="0" w:firstLine="0"/>
      </w:pPr>
      <w:rPr>
        <w:rFonts w:hint="default"/>
      </w:rPr>
    </w:lvl>
    <w:lvl w:ilvl="1" w:tplc="905ED7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4" w15:restartNumberingAfterBreak="0">
    <w:nsid w:val="7EC94A5E"/>
    <w:multiLevelType w:val="hybridMultilevel"/>
    <w:tmpl w:val="21C00C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5" w15:restartNumberingAfterBreak="0">
    <w:nsid w:val="7EE906E8"/>
    <w:multiLevelType w:val="hybridMultilevel"/>
    <w:tmpl w:val="4D44A9B0"/>
    <w:lvl w:ilvl="0" w:tplc="BF66417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6" w15:restartNumberingAfterBreak="0">
    <w:nsid w:val="7F1F2A93"/>
    <w:multiLevelType w:val="hybridMultilevel"/>
    <w:tmpl w:val="140207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7" w15:restartNumberingAfterBreak="0">
    <w:nsid w:val="7F65226C"/>
    <w:multiLevelType w:val="hybridMultilevel"/>
    <w:tmpl w:val="69622CEC"/>
    <w:lvl w:ilvl="0" w:tplc="FDAE9CB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9001021">
    <w:abstractNumId w:val="888"/>
  </w:num>
  <w:num w:numId="2" w16cid:durableId="510069559">
    <w:abstractNumId w:val="670"/>
  </w:num>
  <w:num w:numId="3" w16cid:durableId="1854301666">
    <w:abstractNumId w:val="644"/>
  </w:num>
  <w:num w:numId="4" w16cid:durableId="1705985633">
    <w:abstractNumId w:val="29"/>
  </w:num>
  <w:num w:numId="5" w16cid:durableId="983513063">
    <w:abstractNumId w:val="587"/>
  </w:num>
  <w:num w:numId="6" w16cid:durableId="1712456179">
    <w:abstractNumId w:val="732"/>
  </w:num>
  <w:num w:numId="7" w16cid:durableId="1852599027">
    <w:abstractNumId w:val="662"/>
  </w:num>
  <w:num w:numId="8" w16cid:durableId="1070271163">
    <w:abstractNumId w:val="737"/>
  </w:num>
  <w:num w:numId="9" w16cid:durableId="682974032">
    <w:abstractNumId w:val="111"/>
  </w:num>
  <w:num w:numId="10" w16cid:durableId="272442649">
    <w:abstractNumId w:val="647"/>
  </w:num>
  <w:num w:numId="11" w16cid:durableId="1188331052">
    <w:abstractNumId w:val="351"/>
  </w:num>
  <w:num w:numId="12" w16cid:durableId="392389219">
    <w:abstractNumId w:val="591"/>
  </w:num>
  <w:num w:numId="13" w16cid:durableId="797139613">
    <w:abstractNumId w:val="834"/>
  </w:num>
  <w:num w:numId="14" w16cid:durableId="128596958">
    <w:abstractNumId w:val="809"/>
  </w:num>
  <w:num w:numId="15" w16cid:durableId="103501335">
    <w:abstractNumId w:val="31"/>
  </w:num>
  <w:num w:numId="16" w16cid:durableId="1877498098">
    <w:abstractNumId w:val="700"/>
  </w:num>
  <w:num w:numId="17" w16cid:durableId="34161555">
    <w:abstractNumId w:val="415"/>
  </w:num>
  <w:num w:numId="18" w16cid:durableId="914630721">
    <w:abstractNumId w:val="8"/>
  </w:num>
  <w:num w:numId="19" w16cid:durableId="907881974">
    <w:abstractNumId w:val="199"/>
  </w:num>
  <w:num w:numId="20" w16cid:durableId="1551258894">
    <w:abstractNumId w:val="393"/>
  </w:num>
  <w:num w:numId="21" w16cid:durableId="1936591868">
    <w:abstractNumId w:val="140"/>
  </w:num>
  <w:num w:numId="22" w16cid:durableId="2031174926">
    <w:abstractNumId w:val="838"/>
  </w:num>
  <w:num w:numId="23" w16cid:durableId="243880475">
    <w:abstractNumId w:val="458"/>
  </w:num>
  <w:num w:numId="24" w16cid:durableId="1854684699">
    <w:abstractNumId w:val="218"/>
  </w:num>
  <w:num w:numId="25" w16cid:durableId="850604481">
    <w:abstractNumId w:val="683"/>
  </w:num>
  <w:num w:numId="26" w16cid:durableId="445544117">
    <w:abstractNumId w:val="827"/>
  </w:num>
  <w:num w:numId="27" w16cid:durableId="1426001250">
    <w:abstractNumId w:val="179"/>
  </w:num>
  <w:num w:numId="28" w16cid:durableId="1550192868">
    <w:abstractNumId w:val="30"/>
  </w:num>
  <w:num w:numId="29" w16cid:durableId="2125466751">
    <w:abstractNumId w:val="699"/>
  </w:num>
  <w:num w:numId="30" w16cid:durableId="289701356">
    <w:abstractNumId w:val="198"/>
  </w:num>
  <w:num w:numId="31" w16cid:durableId="1440494220">
    <w:abstractNumId w:val="500"/>
  </w:num>
  <w:num w:numId="32" w16cid:durableId="1700661396">
    <w:abstractNumId w:val="725"/>
  </w:num>
  <w:num w:numId="33" w16cid:durableId="330068892">
    <w:abstractNumId w:val="770"/>
  </w:num>
  <w:num w:numId="34" w16cid:durableId="459106714">
    <w:abstractNumId w:val="306"/>
  </w:num>
  <w:num w:numId="35" w16cid:durableId="364798228">
    <w:abstractNumId w:val="487"/>
  </w:num>
  <w:num w:numId="36" w16cid:durableId="1606883598">
    <w:abstractNumId w:val="901"/>
  </w:num>
  <w:num w:numId="37" w16cid:durableId="125468127">
    <w:abstractNumId w:val="589"/>
  </w:num>
  <w:num w:numId="38" w16cid:durableId="1723093603">
    <w:abstractNumId w:val="197"/>
  </w:num>
  <w:num w:numId="39" w16cid:durableId="140082278">
    <w:abstractNumId w:val="733"/>
  </w:num>
  <w:num w:numId="40" w16cid:durableId="1655715654">
    <w:abstractNumId w:val="348"/>
  </w:num>
  <w:num w:numId="41" w16cid:durableId="1609117701">
    <w:abstractNumId w:val="341"/>
  </w:num>
  <w:num w:numId="42" w16cid:durableId="1559627530">
    <w:abstractNumId w:val="32"/>
  </w:num>
  <w:num w:numId="43" w16cid:durableId="157431128">
    <w:abstractNumId w:val="505"/>
  </w:num>
  <w:num w:numId="44" w16cid:durableId="1032153565">
    <w:abstractNumId w:val="372"/>
  </w:num>
  <w:num w:numId="45" w16cid:durableId="1234394662">
    <w:abstractNumId w:val="106"/>
  </w:num>
  <w:num w:numId="46" w16cid:durableId="427236101">
    <w:abstractNumId w:val="299"/>
  </w:num>
  <w:num w:numId="47" w16cid:durableId="73355178">
    <w:abstractNumId w:val="821"/>
  </w:num>
  <w:num w:numId="48" w16cid:durableId="685790049">
    <w:abstractNumId w:val="171"/>
  </w:num>
  <w:num w:numId="49" w16cid:durableId="16781278">
    <w:abstractNumId w:val="855"/>
  </w:num>
  <w:num w:numId="50" w16cid:durableId="1069772129">
    <w:abstractNumId w:val="112"/>
  </w:num>
  <w:num w:numId="51" w16cid:durableId="113790890">
    <w:abstractNumId w:val="815"/>
  </w:num>
  <w:num w:numId="52" w16cid:durableId="1188058519">
    <w:abstractNumId w:val="191"/>
  </w:num>
  <w:num w:numId="53" w16cid:durableId="1938711322">
    <w:abstractNumId w:val="577"/>
  </w:num>
  <w:num w:numId="54" w16cid:durableId="301272424">
    <w:abstractNumId w:val="503"/>
  </w:num>
  <w:num w:numId="55" w16cid:durableId="1022704814">
    <w:abstractNumId w:val="562"/>
  </w:num>
  <w:num w:numId="56" w16cid:durableId="1314482676">
    <w:abstractNumId w:val="401"/>
  </w:num>
  <w:num w:numId="57" w16cid:durableId="2069526498">
    <w:abstractNumId w:val="16"/>
  </w:num>
  <w:num w:numId="58" w16cid:durableId="1087112409">
    <w:abstractNumId w:val="784"/>
  </w:num>
  <w:num w:numId="59" w16cid:durableId="165051556">
    <w:abstractNumId w:val="122"/>
  </w:num>
  <w:num w:numId="60" w16cid:durableId="1465385510">
    <w:abstractNumId w:val="244"/>
  </w:num>
  <w:num w:numId="61" w16cid:durableId="1862431315">
    <w:abstractNumId w:val="617"/>
  </w:num>
  <w:num w:numId="62" w16cid:durableId="418328271">
    <w:abstractNumId w:val="549"/>
  </w:num>
  <w:num w:numId="63" w16cid:durableId="1477838950">
    <w:abstractNumId w:val="713"/>
  </w:num>
  <w:num w:numId="64" w16cid:durableId="2091001736">
    <w:abstractNumId w:val="398"/>
  </w:num>
  <w:num w:numId="65" w16cid:durableId="1184050435">
    <w:abstractNumId w:val="738"/>
  </w:num>
  <w:num w:numId="66" w16cid:durableId="1822383048">
    <w:abstractNumId w:val="469"/>
  </w:num>
  <w:num w:numId="67" w16cid:durableId="1284337948">
    <w:abstractNumId w:val="5"/>
  </w:num>
  <w:num w:numId="68" w16cid:durableId="38408290">
    <w:abstractNumId w:val="678"/>
  </w:num>
  <w:num w:numId="69" w16cid:durableId="248731754">
    <w:abstractNumId w:val="310"/>
  </w:num>
  <w:num w:numId="70" w16cid:durableId="977104772">
    <w:abstractNumId w:val="824"/>
  </w:num>
  <w:num w:numId="71" w16cid:durableId="1225333073">
    <w:abstractNumId w:val="428"/>
  </w:num>
  <w:num w:numId="72" w16cid:durableId="1785148384">
    <w:abstractNumId w:val="697"/>
  </w:num>
  <w:num w:numId="73" w16cid:durableId="44913973">
    <w:abstractNumId w:val="46"/>
  </w:num>
  <w:num w:numId="74" w16cid:durableId="1026713983">
    <w:abstractNumId w:val="575"/>
  </w:num>
  <w:num w:numId="75" w16cid:durableId="562520068">
    <w:abstractNumId w:val="22"/>
  </w:num>
  <w:num w:numId="76" w16cid:durableId="1839417592">
    <w:abstractNumId w:val="618"/>
  </w:num>
  <w:num w:numId="77" w16cid:durableId="649017833">
    <w:abstractNumId w:val="884"/>
  </w:num>
  <w:num w:numId="78" w16cid:durableId="1400832474">
    <w:abstractNumId w:val="457"/>
  </w:num>
  <w:num w:numId="79" w16cid:durableId="1530950875">
    <w:abstractNumId w:val="632"/>
  </w:num>
  <w:num w:numId="80" w16cid:durableId="928078737">
    <w:abstractNumId w:val="240"/>
  </w:num>
  <w:num w:numId="81" w16cid:durableId="1370227465">
    <w:abstractNumId w:val="744"/>
  </w:num>
  <w:num w:numId="82" w16cid:durableId="433785258">
    <w:abstractNumId w:val="588"/>
  </w:num>
  <w:num w:numId="83" w16cid:durableId="905535793">
    <w:abstractNumId w:val="536"/>
  </w:num>
  <w:num w:numId="84" w16cid:durableId="1516461284">
    <w:abstractNumId w:val="237"/>
  </w:num>
  <w:num w:numId="85" w16cid:durableId="823740334">
    <w:abstractNumId w:val="767"/>
  </w:num>
  <w:num w:numId="86" w16cid:durableId="1832408474">
    <w:abstractNumId w:val="426"/>
  </w:num>
  <w:num w:numId="87" w16cid:durableId="401374800">
    <w:abstractNumId w:val="677"/>
  </w:num>
  <w:num w:numId="88" w16cid:durableId="1853912073">
    <w:abstractNumId w:val="329"/>
  </w:num>
  <w:num w:numId="89" w16cid:durableId="1273050850">
    <w:abstractNumId w:val="14"/>
  </w:num>
  <w:num w:numId="90" w16cid:durableId="2114085542">
    <w:abstractNumId w:val="566"/>
  </w:num>
  <w:num w:numId="91" w16cid:durableId="602299327">
    <w:abstractNumId w:val="375"/>
  </w:num>
  <w:num w:numId="92" w16cid:durableId="235094560">
    <w:abstractNumId w:val="358"/>
  </w:num>
  <w:num w:numId="93" w16cid:durableId="812795376">
    <w:abstractNumId w:val="25"/>
  </w:num>
  <w:num w:numId="94" w16cid:durableId="937255982">
    <w:abstractNumId w:val="272"/>
  </w:num>
  <w:num w:numId="95" w16cid:durableId="1021978907">
    <w:abstractNumId w:val="535"/>
  </w:num>
  <w:num w:numId="96" w16cid:durableId="616059359">
    <w:abstractNumId w:val="801"/>
  </w:num>
  <w:num w:numId="97" w16cid:durableId="49354580">
    <w:abstractNumId w:val="405"/>
  </w:num>
  <w:num w:numId="98" w16cid:durableId="23865458">
    <w:abstractNumId w:val="848"/>
  </w:num>
  <w:num w:numId="99" w16cid:durableId="51732890">
    <w:abstractNumId w:val="357"/>
  </w:num>
  <w:num w:numId="100" w16cid:durableId="696856001">
    <w:abstractNumId w:val="481"/>
  </w:num>
  <w:num w:numId="101" w16cid:durableId="364209194">
    <w:abstractNumId w:val="10"/>
  </w:num>
  <w:num w:numId="102" w16cid:durableId="2119834114">
    <w:abstractNumId w:val="785"/>
  </w:num>
  <w:num w:numId="103" w16cid:durableId="1386368434">
    <w:abstractNumId w:val="408"/>
  </w:num>
  <w:num w:numId="104" w16cid:durableId="1624271258">
    <w:abstractNumId w:val="630"/>
  </w:num>
  <w:num w:numId="105" w16cid:durableId="1684359154">
    <w:abstractNumId w:val="308"/>
  </w:num>
  <w:num w:numId="106" w16cid:durableId="110367022">
    <w:abstractNumId w:val="539"/>
  </w:num>
  <w:num w:numId="107" w16cid:durableId="888417254">
    <w:abstractNumId w:val="454"/>
  </w:num>
  <w:num w:numId="108" w16cid:durableId="673071363">
    <w:abstractNumId w:val="34"/>
  </w:num>
  <w:num w:numId="109" w16cid:durableId="871377187">
    <w:abstractNumId w:val="207"/>
  </w:num>
  <w:num w:numId="110" w16cid:durableId="956109390">
    <w:abstractNumId w:val="853"/>
  </w:num>
  <w:num w:numId="111" w16cid:durableId="1601989738">
    <w:abstractNumId w:val="778"/>
  </w:num>
  <w:num w:numId="112" w16cid:durableId="175463115">
    <w:abstractNumId w:val="881"/>
  </w:num>
  <w:num w:numId="113" w16cid:durableId="363947261">
    <w:abstractNumId w:val="525"/>
  </w:num>
  <w:num w:numId="114" w16cid:durableId="1565605479">
    <w:abstractNumId w:val="68"/>
  </w:num>
  <w:num w:numId="115" w16cid:durableId="145824658">
    <w:abstractNumId w:val="379"/>
  </w:num>
  <w:num w:numId="116" w16cid:durableId="1789465256">
    <w:abstractNumId w:val="288"/>
  </w:num>
  <w:num w:numId="117" w16cid:durableId="581570494">
    <w:abstractNumId w:val="455"/>
  </w:num>
  <w:num w:numId="118" w16cid:durableId="903680908">
    <w:abstractNumId w:val="73"/>
  </w:num>
  <w:num w:numId="119" w16cid:durableId="189073345">
    <w:abstractNumId w:val="796"/>
  </w:num>
  <w:num w:numId="120" w16cid:durableId="1492329573">
    <w:abstractNumId w:val="706"/>
  </w:num>
  <w:num w:numId="121" w16cid:durableId="2072579175">
    <w:abstractNumId w:val="850"/>
  </w:num>
  <w:num w:numId="122" w16cid:durableId="1882327871">
    <w:abstractNumId w:val="527"/>
  </w:num>
  <w:num w:numId="123" w16cid:durableId="1251501779">
    <w:abstractNumId w:val="181"/>
  </w:num>
  <w:num w:numId="124" w16cid:durableId="1273709902">
    <w:abstractNumId w:val="260"/>
  </w:num>
  <w:num w:numId="125" w16cid:durableId="1764571082">
    <w:abstractNumId w:val="504"/>
  </w:num>
  <w:num w:numId="126" w16cid:durableId="2103260285">
    <w:abstractNumId w:val="795"/>
  </w:num>
  <w:num w:numId="127" w16cid:durableId="1664506900">
    <w:abstractNumId w:val="225"/>
  </w:num>
  <w:num w:numId="128" w16cid:durableId="969898231">
    <w:abstractNumId w:val="655"/>
  </w:num>
  <w:num w:numId="129" w16cid:durableId="66223860">
    <w:abstractNumId w:val="786"/>
  </w:num>
  <w:num w:numId="130" w16cid:durableId="125588539">
    <w:abstractNumId w:val="203"/>
  </w:num>
  <w:num w:numId="131" w16cid:durableId="1287538782">
    <w:abstractNumId w:val="161"/>
  </w:num>
  <w:num w:numId="132" w16cid:durableId="499778933">
    <w:abstractNumId w:val="413"/>
  </w:num>
  <w:num w:numId="133" w16cid:durableId="854490983">
    <w:abstractNumId w:val="810"/>
  </w:num>
  <w:num w:numId="134" w16cid:durableId="1026299044">
    <w:abstractNumId w:val="517"/>
  </w:num>
  <w:num w:numId="135" w16cid:durableId="1778450799">
    <w:abstractNumId w:val="26"/>
  </w:num>
  <w:num w:numId="136" w16cid:durableId="1678651452">
    <w:abstractNumId w:val="907"/>
  </w:num>
  <w:num w:numId="137" w16cid:durableId="899246509">
    <w:abstractNumId w:val="52"/>
  </w:num>
  <w:num w:numId="138" w16cid:durableId="1714650372">
    <w:abstractNumId w:val="559"/>
  </w:num>
  <w:num w:numId="139" w16cid:durableId="1486319812">
    <w:abstractNumId w:val="229"/>
  </w:num>
  <w:num w:numId="140" w16cid:durableId="970331380">
    <w:abstractNumId w:val="147"/>
  </w:num>
  <w:num w:numId="141" w16cid:durableId="744761609">
    <w:abstractNumId w:val="204"/>
  </w:num>
  <w:num w:numId="142" w16cid:durableId="714697508">
    <w:abstractNumId w:val="452"/>
  </w:num>
  <w:num w:numId="143" w16cid:durableId="519322087">
    <w:abstractNumId w:val="874"/>
  </w:num>
  <w:num w:numId="144" w16cid:durableId="536233793">
    <w:abstractNumId w:val="44"/>
  </w:num>
  <w:num w:numId="145" w16cid:durableId="983924605">
    <w:abstractNumId w:val="72"/>
  </w:num>
  <w:num w:numId="146" w16cid:durableId="799417758">
    <w:abstractNumId w:val="317"/>
  </w:num>
  <w:num w:numId="147" w16cid:durableId="254479163">
    <w:abstractNumId w:val="262"/>
  </w:num>
  <w:num w:numId="148" w16cid:durableId="799497628">
    <w:abstractNumId w:val="448"/>
  </w:num>
  <w:num w:numId="149" w16cid:durableId="809321633">
    <w:abstractNumId w:val="386"/>
  </w:num>
  <w:num w:numId="150" w16cid:durableId="305474087">
    <w:abstractNumId w:val="845"/>
  </w:num>
  <w:num w:numId="151" w16cid:durableId="1673021313">
    <w:abstractNumId w:val="538"/>
  </w:num>
  <w:num w:numId="152" w16cid:durableId="1788742881">
    <w:abstractNumId w:val="279"/>
  </w:num>
  <w:num w:numId="153" w16cid:durableId="74666512">
    <w:abstractNumId w:val="865"/>
  </w:num>
  <w:num w:numId="154" w16cid:durableId="38943378">
    <w:abstractNumId w:val="495"/>
  </w:num>
  <w:num w:numId="155" w16cid:durableId="342517021">
    <w:abstractNumId w:val="758"/>
  </w:num>
  <w:num w:numId="156" w16cid:durableId="1860391227">
    <w:abstractNumId w:val="716"/>
  </w:num>
  <w:num w:numId="157" w16cid:durableId="1437481342">
    <w:abstractNumId w:val="723"/>
  </w:num>
  <w:num w:numId="158" w16cid:durableId="1000430890">
    <w:abstractNumId w:val="530"/>
  </w:num>
  <w:num w:numId="159" w16cid:durableId="1703894068">
    <w:abstractNumId w:val="789"/>
  </w:num>
  <w:num w:numId="160" w16cid:durableId="417873914">
    <w:abstractNumId w:val="854"/>
  </w:num>
  <w:num w:numId="161" w16cid:durableId="949707058">
    <w:abstractNumId w:val="245"/>
  </w:num>
  <w:num w:numId="162" w16cid:durableId="228267052">
    <w:abstractNumId w:val="856"/>
  </w:num>
  <w:num w:numId="163" w16cid:durableId="411002467">
    <w:abstractNumId w:val="646"/>
  </w:num>
  <w:num w:numId="164" w16cid:durableId="2070035196">
    <w:abstractNumId w:val="113"/>
  </w:num>
  <w:num w:numId="165" w16cid:durableId="1062754432">
    <w:abstractNumId w:val="701"/>
  </w:num>
  <w:num w:numId="166" w16cid:durableId="1050688019">
    <w:abstractNumId w:val="433"/>
  </w:num>
  <w:num w:numId="167" w16cid:durableId="1417283482">
    <w:abstractNumId w:val="152"/>
  </w:num>
  <w:num w:numId="168" w16cid:durableId="689186990">
    <w:abstractNumId w:val="23"/>
  </w:num>
  <w:num w:numId="169" w16cid:durableId="806893963">
    <w:abstractNumId w:val="37"/>
  </w:num>
  <w:num w:numId="170" w16cid:durableId="1313873399">
    <w:abstractNumId w:val="423"/>
  </w:num>
  <w:num w:numId="171" w16cid:durableId="1228222434">
    <w:abstractNumId w:val="782"/>
  </w:num>
  <w:num w:numId="172" w16cid:durableId="132984146">
    <w:abstractNumId w:val="120"/>
  </w:num>
  <w:num w:numId="173" w16cid:durableId="540439397">
    <w:abstractNumId w:val="13"/>
  </w:num>
  <w:num w:numId="174" w16cid:durableId="1892615358">
    <w:abstractNumId w:val="178"/>
  </w:num>
  <w:num w:numId="175" w16cid:durableId="636178767">
    <w:abstractNumId w:val="739"/>
  </w:num>
  <w:num w:numId="176" w16cid:durableId="772819486">
    <w:abstractNumId w:val="720"/>
  </w:num>
  <w:num w:numId="177" w16cid:durableId="157963724">
    <w:abstractNumId w:val="704"/>
  </w:num>
  <w:num w:numId="178" w16cid:durableId="112942911">
    <w:abstractNumId w:val="597"/>
  </w:num>
  <w:num w:numId="179" w16cid:durableId="1153833711">
    <w:abstractNumId w:val="282"/>
  </w:num>
  <w:num w:numId="180" w16cid:durableId="645234359">
    <w:abstractNumId w:val="705"/>
  </w:num>
  <w:num w:numId="181" w16cid:durableId="1082023882">
    <w:abstractNumId w:val="841"/>
  </w:num>
  <w:num w:numId="182" w16cid:durableId="1532454605">
    <w:abstractNumId w:val="764"/>
  </w:num>
  <w:num w:numId="183" w16cid:durableId="1307734280">
    <w:abstractNumId w:val="217"/>
  </w:num>
  <w:num w:numId="184" w16cid:durableId="2080901773">
    <w:abstractNumId w:val="21"/>
  </w:num>
  <w:num w:numId="185" w16cid:durableId="1350720835">
    <w:abstractNumId w:val="67"/>
  </w:num>
  <w:num w:numId="186" w16cid:durableId="1763836962">
    <w:abstractNumId w:val="642"/>
  </w:num>
  <w:num w:numId="187" w16cid:durableId="1391726724">
    <w:abstractNumId w:val="381"/>
  </w:num>
  <w:num w:numId="188" w16cid:durableId="842814173">
    <w:abstractNumId w:val="155"/>
  </w:num>
  <w:num w:numId="189" w16cid:durableId="660503511">
    <w:abstractNumId w:val="674"/>
  </w:num>
  <w:num w:numId="190" w16cid:durableId="374089140">
    <w:abstractNumId w:val="119"/>
  </w:num>
  <w:num w:numId="191" w16cid:durableId="49576964">
    <w:abstractNumId w:val="477"/>
  </w:num>
  <w:num w:numId="192" w16cid:durableId="2120559042">
    <w:abstractNumId w:val="333"/>
  </w:num>
  <w:num w:numId="193" w16cid:durableId="347953902">
    <w:abstractNumId w:val="727"/>
  </w:num>
  <w:num w:numId="194" w16cid:durableId="568657888">
    <w:abstractNumId w:val="142"/>
  </w:num>
  <w:num w:numId="195" w16cid:durableId="1696349058">
    <w:abstractNumId w:val="822"/>
  </w:num>
  <w:num w:numId="196" w16cid:durableId="1660889493">
    <w:abstractNumId w:val="115"/>
  </w:num>
  <w:num w:numId="197" w16cid:durableId="1914049432">
    <w:abstractNumId w:val="27"/>
  </w:num>
  <w:num w:numId="198" w16cid:durableId="1501314604">
    <w:abstractNumId w:val="154"/>
  </w:num>
  <w:num w:numId="199" w16cid:durableId="1431898430">
    <w:abstractNumId w:val="736"/>
  </w:num>
  <w:num w:numId="200" w16cid:durableId="1405638301">
    <w:abstractNumId w:val="223"/>
  </w:num>
  <w:num w:numId="201" w16cid:durableId="138352460">
    <w:abstractNumId w:val="515"/>
  </w:num>
  <w:num w:numId="202" w16cid:durableId="201403866">
    <w:abstractNumId w:val="325"/>
  </w:num>
  <w:num w:numId="203" w16cid:durableId="1617709666">
    <w:abstractNumId w:val="488"/>
  </w:num>
  <w:num w:numId="204" w16cid:durableId="9306628">
    <w:abstractNumId w:val="603"/>
  </w:num>
  <w:num w:numId="205" w16cid:durableId="514803700">
    <w:abstractNumId w:val="791"/>
  </w:num>
  <w:num w:numId="206" w16cid:durableId="1343626909">
    <w:abstractNumId w:val="849"/>
  </w:num>
  <w:num w:numId="207" w16cid:durableId="121582769">
    <w:abstractNumId w:val="858"/>
  </w:num>
  <w:num w:numId="208" w16cid:durableId="1945377139">
    <w:abstractNumId w:val="94"/>
  </w:num>
  <w:num w:numId="209" w16cid:durableId="1666476065">
    <w:abstractNumId w:val="138"/>
  </w:num>
  <w:num w:numId="210" w16cid:durableId="1380863313">
    <w:abstractNumId w:val="721"/>
  </w:num>
  <w:num w:numId="211" w16cid:durableId="2054425744">
    <w:abstractNumId w:val="817"/>
  </w:num>
  <w:num w:numId="212" w16cid:durableId="1542941909">
    <w:abstractNumId w:val="65"/>
  </w:num>
  <w:num w:numId="213" w16cid:durableId="1882328813">
    <w:abstractNumId w:val="792"/>
  </w:num>
  <w:num w:numId="214" w16cid:durableId="1918588207">
    <w:abstractNumId w:val="745"/>
  </w:num>
  <w:num w:numId="215" w16cid:durableId="246809699">
    <w:abstractNumId w:val="363"/>
  </w:num>
  <w:num w:numId="216" w16cid:durableId="874002207">
    <w:abstractNumId w:val="613"/>
  </w:num>
  <w:num w:numId="217" w16cid:durableId="1914655680">
    <w:abstractNumId w:val="417"/>
  </w:num>
  <w:num w:numId="218" w16cid:durableId="1247762066">
    <w:abstractNumId w:val="265"/>
  </w:num>
  <w:num w:numId="219" w16cid:durableId="407272170">
    <w:abstractNumId w:val="863"/>
  </w:num>
  <w:num w:numId="220" w16cid:durableId="67263999">
    <w:abstractNumId w:val="897"/>
  </w:num>
  <w:num w:numId="221" w16cid:durableId="969045302">
    <w:abstractNumId w:val="657"/>
  </w:num>
  <w:num w:numId="222" w16cid:durableId="2070958681">
    <w:abstractNumId w:val="534"/>
  </w:num>
  <w:num w:numId="223" w16cid:durableId="2092463854">
    <w:abstractNumId w:val="254"/>
  </w:num>
  <w:num w:numId="224" w16cid:durableId="2041515657">
    <w:abstractNumId w:val="116"/>
  </w:num>
  <w:num w:numId="225" w16cid:durableId="2125802514">
    <w:abstractNumId w:val="168"/>
  </w:num>
  <w:num w:numId="226" w16cid:durableId="610283370">
    <w:abstractNumId w:val="537"/>
  </w:num>
  <w:num w:numId="227" w16cid:durableId="1824811223">
    <w:abstractNumId w:val="444"/>
  </w:num>
  <w:num w:numId="228" w16cid:durableId="993266108">
    <w:abstractNumId w:val="331"/>
  </w:num>
  <w:num w:numId="229" w16cid:durableId="1957053489">
    <w:abstractNumId w:val="202"/>
  </w:num>
  <w:num w:numId="230" w16cid:durableId="1065300715">
    <w:abstractNumId w:val="625"/>
  </w:num>
  <w:num w:numId="231" w16cid:durableId="1280264259">
    <w:abstractNumId w:val="862"/>
  </w:num>
  <w:num w:numId="232" w16cid:durableId="1776561108">
    <w:abstractNumId w:val="610"/>
  </w:num>
  <w:num w:numId="233" w16cid:durableId="43675758">
    <w:abstractNumId w:val="898"/>
  </w:num>
  <w:num w:numId="234" w16cid:durableId="861475876">
    <w:abstractNumId w:val="214"/>
  </w:num>
  <w:num w:numId="235" w16cid:durableId="1561362313">
    <w:abstractNumId w:val="211"/>
  </w:num>
  <w:num w:numId="236" w16cid:durableId="977540115">
    <w:abstractNumId w:val="819"/>
  </w:num>
  <w:num w:numId="237" w16cid:durableId="684210818">
    <w:abstractNumId w:val="442"/>
  </w:num>
  <w:num w:numId="238" w16cid:durableId="267466204">
    <w:abstractNumId w:val="300"/>
  </w:num>
  <w:num w:numId="239" w16cid:durableId="1897889669">
    <w:abstractNumId w:val="485"/>
  </w:num>
  <w:num w:numId="240" w16cid:durableId="686103794">
    <w:abstractNumId w:val="516"/>
  </w:num>
  <w:num w:numId="241" w16cid:durableId="917403120">
    <w:abstractNumId w:val="314"/>
  </w:num>
  <w:num w:numId="242" w16cid:durableId="423769943">
    <w:abstractNumId w:val="327"/>
  </w:num>
  <w:num w:numId="243" w16cid:durableId="786235481">
    <w:abstractNumId w:val="146"/>
  </w:num>
  <w:num w:numId="244" w16cid:durableId="1037466880">
    <w:abstractNumId w:val="275"/>
  </w:num>
  <w:num w:numId="245" w16cid:durableId="405149112">
    <w:abstractNumId w:val="185"/>
  </w:num>
  <w:num w:numId="246" w16cid:durableId="145049014">
    <w:abstractNumId w:val="843"/>
  </w:num>
  <w:num w:numId="247" w16cid:durableId="648554708">
    <w:abstractNumId w:val="668"/>
  </w:num>
  <w:num w:numId="248" w16cid:durableId="1713309068">
    <w:abstractNumId w:val="728"/>
  </w:num>
  <w:num w:numId="249" w16cid:durableId="631178655">
    <w:abstractNumId w:val="592"/>
  </w:num>
  <w:num w:numId="250" w16cid:durableId="1584799323">
    <w:abstractNumId w:val="621"/>
  </w:num>
  <w:num w:numId="251" w16cid:durableId="150684899">
    <w:abstractNumId w:val="250"/>
  </w:num>
  <w:num w:numId="252" w16cid:durableId="639531936">
    <w:abstractNumId w:val="696"/>
  </w:num>
  <w:num w:numId="253" w16cid:durableId="627859362">
    <w:abstractNumId w:val="56"/>
  </w:num>
  <w:num w:numId="254" w16cid:durableId="1137067497">
    <w:abstractNumId w:val="650"/>
  </w:num>
  <w:num w:numId="255" w16cid:durableId="44304823">
    <w:abstractNumId w:val="776"/>
  </w:num>
  <w:num w:numId="256" w16cid:durableId="820197567">
    <w:abstractNumId w:val="321"/>
  </w:num>
  <w:num w:numId="257" w16cid:durableId="825710954">
    <w:abstractNumId w:val="40"/>
  </w:num>
  <w:num w:numId="258" w16cid:durableId="1319382537">
    <w:abstractNumId w:val="18"/>
  </w:num>
  <w:num w:numId="259" w16cid:durableId="240214515">
    <w:abstractNumId w:val="762"/>
  </w:num>
  <w:num w:numId="260" w16cid:durableId="1816096703">
    <w:abstractNumId w:val="557"/>
  </w:num>
  <w:num w:numId="261" w16cid:durableId="1387492150">
    <w:abstractNumId w:val="489"/>
  </w:num>
  <w:num w:numId="262" w16cid:durableId="1885021072">
    <w:abstractNumId w:val="542"/>
  </w:num>
  <w:num w:numId="263" w16cid:durableId="1236010161">
    <w:abstractNumId w:val="512"/>
  </w:num>
  <w:num w:numId="264" w16cid:durableId="916136851">
    <w:abstractNumId w:val="703"/>
  </w:num>
  <w:num w:numId="265" w16cid:durableId="1189031492">
    <w:abstractNumId w:val="582"/>
  </w:num>
  <w:num w:numId="266" w16cid:durableId="578751982">
    <w:abstractNumId w:val="627"/>
  </w:num>
  <w:num w:numId="267" w16cid:durableId="924875387">
    <w:abstractNumId w:val="690"/>
  </w:num>
  <w:num w:numId="268" w16cid:durableId="1924559228">
    <w:abstractNumId w:val="787"/>
  </w:num>
  <w:num w:numId="269" w16cid:durableId="1300915400">
    <w:abstractNumId w:val="141"/>
  </w:num>
  <w:num w:numId="270" w16cid:durableId="991912163">
    <w:abstractNumId w:val="400"/>
  </w:num>
  <w:num w:numId="271" w16cid:durableId="1314869601">
    <w:abstractNumId w:val="711"/>
  </w:num>
  <w:num w:numId="272" w16cid:durableId="1154562980">
    <w:abstractNumId w:val="19"/>
  </w:num>
  <w:num w:numId="273" w16cid:durableId="1863283811">
    <w:abstractNumId w:val="409"/>
  </w:num>
  <w:num w:numId="274" w16cid:durableId="442186094">
    <w:abstractNumId w:val="38"/>
  </w:num>
  <w:num w:numId="275" w16cid:durableId="1825049058">
    <w:abstractNumId w:val="461"/>
  </w:num>
  <w:num w:numId="276" w16cid:durableId="2014333849">
    <w:abstractNumId w:val="248"/>
  </w:num>
  <w:num w:numId="277" w16cid:durableId="280889980">
    <w:abstractNumId w:val="61"/>
  </w:num>
  <w:num w:numId="278" w16cid:durableId="2024554910">
    <w:abstractNumId w:val="219"/>
  </w:num>
  <w:num w:numId="279" w16cid:durableId="1801529606">
    <w:abstractNumId w:val="896"/>
  </w:num>
  <w:num w:numId="280" w16cid:durableId="1633553427">
    <w:abstractNumId w:val="462"/>
  </w:num>
  <w:num w:numId="281" w16cid:durableId="207184273">
    <w:abstractNumId w:val="555"/>
  </w:num>
  <w:num w:numId="282" w16cid:durableId="216087112">
    <w:abstractNumId w:val="63"/>
  </w:num>
  <w:num w:numId="283" w16cid:durableId="359360715">
    <w:abstractNumId w:val="342"/>
  </w:num>
  <w:num w:numId="284" w16cid:durableId="2005545517">
    <w:abstractNumId w:val="870"/>
  </w:num>
  <w:num w:numId="285" w16cid:durableId="1828663016">
    <w:abstractNumId w:val="779"/>
  </w:num>
  <w:num w:numId="286" w16cid:durableId="2046782613">
    <w:abstractNumId w:val="316"/>
  </w:num>
  <w:num w:numId="287" w16cid:durableId="536352864">
    <w:abstractNumId w:val="216"/>
  </w:num>
  <w:num w:numId="288" w16cid:durableId="708451279">
    <w:abstractNumId w:val="273"/>
  </w:num>
  <w:num w:numId="289" w16cid:durableId="1240097203">
    <w:abstractNumId w:val="902"/>
  </w:num>
  <w:num w:numId="290" w16cid:durableId="554045143">
    <w:abstractNumId w:val="149"/>
  </w:num>
  <w:num w:numId="291" w16cid:durableId="1885829805">
    <w:abstractNumId w:val="62"/>
  </w:num>
  <w:num w:numId="292" w16cid:durableId="359627265">
    <w:abstractNumId w:val="284"/>
  </w:num>
  <w:num w:numId="293" w16cid:durableId="1542092939">
    <w:abstractNumId w:val="712"/>
  </w:num>
  <w:num w:numId="294" w16cid:durableId="1620602868">
    <w:abstractNumId w:val="590"/>
  </w:num>
  <w:num w:numId="295" w16cid:durableId="898175907">
    <w:abstractNumId w:val="79"/>
  </w:num>
  <w:num w:numId="296" w16cid:durableId="822819611">
    <w:abstractNumId w:val="235"/>
  </w:num>
  <w:num w:numId="297" w16cid:durableId="1094324968">
    <w:abstractNumId w:val="121"/>
  </w:num>
  <w:num w:numId="298" w16cid:durableId="1168448322">
    <w:abstractNumId w:val="182"/>
  </w:num>
  <w:num w:numId="299" w16cid:durableId="1369259099">
    <w:abstractNumId w:val="506"/>
  </w:num>
  <w:num w:numId="300" w16cid:durableId="1283074122">
    <w:abstractNumId w:val="576"/>
  </w:num>
  <w:num w:numId="301" w16cid:durableId="1165978184">
    <w:abstractNumId w:val="98"/>
  </w:num>
  <w:num w:numId="302" w16cid:durableId="2089882483">
    <w:abstractNumId w:val="422"/>
  </w:num>
  <w:num w:numId="303" w16cid:durableId="1585651631">
    <w:abstractNumId w:val="689"/>
  </w:num>
  <w:num w:numId="304" w16cid:durableId="1629629249">
    <w:abstractNumId w:val="309"/>
  </w:num>
  <w:num w:numId="305" w16cid:durableId="1721635301">
    <w:abstractNumId w:val="51"/>
  </w:num>
  <w:num w:numId="306" w16cid:durableId="572739306">
    <w:abstractNumId w:val="793"/>
  </w:num>
  <w:num w:numId="307" w16cid:durableId="1570773745">
    <w:abstractNumId w:val="510"/>
  </w:num>
  <w:num w:numId="308" w16cid:durableId="1701737574">
    <w:abstractNumId w:val="74"/>
  </w:num>
  <w:num w:numId="309" w16cid:durableId="397829197">
    <w:abstractNumId w:val="719"/>
  </w:num>
  <w:num w:numId="310" w16cid:durableId="1011491550">
    <w:abstractNumId w:val="911"/>
  </w:num>
  <w:num w:numId="311" w16cid:durableId="1525095451">
    <w:abstractNumId w:val="578"/>
  </w:num>
  <w:num w:numId="312" w16cid:durableId="2146460803">
    <w:abstractNumId w:val="558"/>
  </w:num>
  <w:num w:numId="313" w16cid:durableId="151214221">
    <w:abstractNumId w:val="533"/>
  </w:num>
  <w:num w:numId="314" w16cid:durableId="1431437652">
    <w:abstractNumId w:val="531"/>
  </w:num>
  <w:num w:numId="315" w16cid:durableId="2141066368">
    <w:abstractNumId w:val="163"/>
  </w:num>
  <w:num w:numId="316" w16cid:durableId="1655527893">
    <w:abstractNumId w:val="894"/>
  </w:num>
  <w:num w:numId="317" w16cid:durableId="1170607402">
    <w:abstractNumId w:val="205"/>
  </w:num>
  <w:num w:numId="318" w16cid:durableId="306863563">
    <w:abstractNumId w:val="39"/>
  </w:num>
  <w:num w:numId="319" w16cid:durableId="734938088">
    <w:abstractNumId w:val="215"/>
  </w:num>
  <w:num w:numId="320" w16cid:durableId="356262">
    <w:abstractNumId w:val="378"/>
  </w:num>
  <w:num w:numId="321" w16cid:durableId="73750132">
    <w:abstractNumId w:val="717"/>
  </w:num>
  <w:num w:numId="322" w16cid:durableId="1649435598">
    <w:abstractNumId w:val="823"/>
  </w:num>
  <w:num w:numId="323" w16cid:durableId="2132434736">
    <w:abstractNumId w:val="353"/>
  </w:num>
  <w:num w:numId="324" w16cid:durableId="1949696061">
    <w:abstractNumId w:val="656"/>
  </w:num>
  <w:num w:numId="325" w16cid:durableId="1937597356">
    <w:abstractNumId w:val="175"/>
  </w:num>
  <w:num w:numId="326" w16cid:durableId="559243064">
    <w:abstractNumId w:val="47"/>
  </w:num>
  <w:num w:numId="327" w16cid:durableId="168105908">
    <w:abstractNumId w:val="543"/>
  </w:num>
  <w:num w:numId="328" w16cid:durableId="1658652470">
    <w:abstractNumId w:val="330"/>
  </w:num>
  <w:num w:numId="329" w16cid:durableId="723257118">
    <w:abstractNumId w:val="338"/>
  </w:num>
  <w:num w:numId="330" w16cid:durableId="723139544">
    <w:abstractNumId w:val="604"/>
  </w:num>
  <w:num w:numId="331" w16cid:durableId="953560927">
    <w:abstractNumId w:val="892"/>
  </w:num>
  <w:num w:numId="332" w16cid:durableId="818305079">
    <w:abstractNumId w:val="193"/>
  </w:num>
  <w:num w:numId="333" w16cid:durableId="1042438684">
    <w:abstractNumId w:val="818"/>
  </w:num>
  <w:num w:numId="334" w16cid:durableId="1260531189">
    <w:abstractNumId w:val="868"/>
  </w:num>
  <w:num w:numId="335" w16cid:durableId="1301500357">
    <w:abstractNumId w:val="172"/>
  </w:num>
  <w:num w:numId="336" w16cid:durableId="361175321">
    <w:abstractNumId w:val="267"/>
  </w:num>
  <w:num w:numId="337" w16cid:durableId="1240746820">
    <w:abstractNumId w:val="332"/>
  </w:num>
  <w:num w:numId="338" w16cid:durableId="261954151">
    <w:abstractNumId w:val="277"/>
  </w:num>
  <w:num w:numId="339" w16cid:durableId="502551684">
    <w:abstractNumId w:val="186"/>
  </w:num>
  <w:num w:numId="340" w16cid:durableId="1479567580">
    <w:abstractNumId w:val="88"/>
  </w:num>
  <w:num w:numId="341" w16cid:durableId="635599808">
    <w:abstractNumId w:val="97"/>
  </w:num>
  <w:num w:numId="342" w16cid:durableId="1087650587">
    <w:abstractNumId w:val="638"/>
  </w:num>
  <w:num w:numId="343" w16cid:durableId="975720545">
    <w:abstractNumId w:val="766"/>
  </w:num>
  <w:num w:numId="344" w16cid:durableId="782770070">
    <w:abstractNumId w:val="612"/>
  </w:num>
  <w:num w:numId="345" w16cid:durableId="1271350955">
    <w:abstractNumId w:val="741"/>
  </w:num>
  <w:num w:numId="346" w16cid:durableId="2037924928">
    <w:abstractNumId w:val="4"/>
  </w:num>
  <w:num w:numId="347" w16cid:durableId="1266770399">
    <w:abstractNumId w:val="451"/>
  </w:num>
  <w:num w:numId="348" w16cid:durableId="358549555">
    <w:abstractNumId w:val="544"/>
  </w:num>
  <w:num w:numId="349" w16cid:durableId="1200775503">
    <w:abstractNumId w:val="851"/>
  </w:num>
  <w:num w:numId="350" w16cid:durableId="587808934">
    <w:abstractNumId w:val="276"/>
  </w:num>
  <w:num w:numId="351" w16cid:durableId="557588679">
    <w:abstractNumId w:val="545"/>
  </w:num>
  <w:num w:numId="352" w16cid:durableId="201214520">
    <w:abstractNumId w:val="676"/>
  </w:num>
  <w:num w:numId="353" w16cid:durableId="1928346350">
    <w:abstractNumId w:val="794"/>
  </w:num>
  <w:num w:numId="354" w16cid:durableId="591746462">
    <w:abstractNumId w:val="830"/>
  </w:num>
  <w:num w:numId="355" w16cid:durableId="1127579125">
    <w:abstractNumId w:val="756"/>
  </w:num>
  <w:num w:numId="356" w16cid:durableId="1553230305">
    <w:abstractNumId w:val="546"/>
  </w:num>
  <w:num w:numId="357" w16cid:durableId="346174673">
    <w:abstractNumId w:val="287"/>
  </w:num>
  <w:num w:numId="358" w16cid:durableId="2007783149">
    <w:abstractNumId w:val="709"/>
  </w:num>
  <w:num w:numId="359" w16cid:durableId="1953199652">
    <w:abstractNumId w:val="132"/>
  </w:num>
  <w:num w:numId="360" w16cid:durableId="1471092714">
    <w:abstractNumId w:val="490"/>
  </w:num>
  <w:num w:numId="361" w16cid:durableId="1938557361">
    <w:abstractNumId w:val="622"/>
  </w:num>
  <w:num w:numId="362" w16cid:durableId="619534176">
    <w:abstractNumId w:val="903"/>
  </w:num>
  <w:num w:numId="363" w16cid:durableId="2020310169">
    <w:abstractNumId w:val="90"/>
  </w:num>
  <w:num w:numId="364" w16cid:durableId="573785349">
    <w:abstractNumId w:val="384"/>
  </w:num>
  <w:num w:numId="365" w16cid:durableId="1343359189">
    <w:abstractNumId w:val="24"/>
  </w:num>
  <w:num w:numId="366" w16cid:durableId="1600214442">
    <w:abstractNumId w:val="230"/>
  </w:num>
  <w:num w:numId="367" w16cid:durableId="543754175">
    <w:abstractNumId w:val="145"/>
  </w:num>
  <w:num w:numId="368" w16cid:durableId="1858736810">
    <w:abstractNumId w:val="200"/>
  </w:num>
  <w:num w:numId="369" w16cid:durableId="1036659872">
    <w:abstractNumId w:val="160"/>
  </w:num>
  <w:num w:numId="370" w16cid:durableId="1082797573">
    <w:abstractNumId w:val="781"/>
  </w:num>
  <w:num w:numId="371" w16cid:durableId="1811167891">
    <w:abstractNumId w:val="694"/>
  </w:num>
  <w:num w:numId="372" w16cid:durableId="1990160986">
    <w:abstractNumId w:val="441"/>
  </w:num>
  <w:num w:numId="373" w16cid:durableId="1223786431">
    <w:abstractNumId w:val="50"/>
  </w:num>
  <w:num w:numId="374" w16cid:durableId="700283703">
    <w:abstractNumId w:val="876"/>
  </w:num>
  <w:num w:numId="375" w16cid:durableId="1960605276">
    <w:abstractNumId w:val="80"/>
  </w:num>
  <w:num w:numId="376" w16cid:durableId="1539663288">
    <w:abstractNumId w:val="509"/>
  </w:num>
  <w:num w:numId="377" w16cid:durableId="401488389">
    <w:abstractNumId w:val="878"/>
  </w:num>
  <w:num w:numId="378" w16cid:durableId="447503746">
    <w:abstractNumId w:val="799"/>
  </w:num>
  <w:num w:numId="379" w16cid:durableId="830871020">
    <w:abstractNumId w:val="380"/>
  </w:num>
  <w:num w:numId="380" w16cid:durableId="476849270">
    <w:abstractNumId w:val="374"/>
  </w:num>
  <w:num w:numId="381" w16cid:durableId="115367736">
    <w:abstractNumId w:val="598"/>
  </w:num>
  <w:num w:numId="382" w16cid:durableId="192424750">
    <w:abstractNumId w:val="747"/>
  </w:num>
  <w:num w:numId="383" w16cid:durableId="546720762">
    <w:abstractNumId w:val="857"/>
  </w:num>
  <w:num w:numId="384" w16cid:durableId="1559899370">
    <w:abstractNumId w:val="270"/>
  </w:num>
  <w:num w:numId="385" w16cid:durableId="450974800">
    <w:abstractNumId w:val="0"/>
  </w:num>
  <w:num w:numId="386" w16cid:durableId="198132371">
    <w:abstractNumId w:val="397"/>
  </w:num>
  <w:num w:numId="387" w16cid:durableId="1021931033">
    <w:abstractNumId w:val="869"/>
  </w:num>
  <w:num w:numId="388" w16cid:durableId="1891530719">
    <w:abstractNumId w:val="389"/>
  </w:num>
  <w:num w:numId="389" w16cid:durableId="141312891">
    <w:abstractNumId w:val="319"/>
  </w:num>
  <w:num w:numId="390" w16cid:durableId="247271468">
    <w:abstractNumId w:val="561"/>
  </w:num>
  <w:num w:numId="391" w16cid:durableId="1287614672">
    <w:abstractNumId w:val="729"/>
  </w:num>
  <w:num w:numId="392" w16cid:durableId="336004977">
    <w:abstractNumId w:val="2"/>
  </w:num>
  <w:num w:numId="393" w16cid:durableId="1218976773">
    <w:abstractNumId w:val="95"/>
  </w:num>
  <w:num w:numId="394" w16cid:durableId="564606350">
    <w:abstractNumId w:val="368"/>
  </w:num>
  <w:num w:numId="395" w16cid:durableId="549077154">
    <w:abstractNumId w:val="257"/>
  </w:num>
  <w:num w:numId="396" w16cid:durableId="1086150156">
    <w:abstractNumId w:val="293"/>
  </w:num>
  <w:num w:numId="397" w16cid:durableId="1869440479">
    <w:abstractNumId w:val="749"/>
  </w:num>
  <w:num w:numId="398" w16cid:durableId="1619944093">
    <w:abstractNumId w:val="772"/>
  </w:num>
  <w:num w:numId="399" w16cid:durableId="1896626277">
    <w:abstractNumId w:val="292"/>
  </w:num>
  <w:num w:numId="400" w16cid:durableId="1400127825">
    <w:abstractNumId w:val="166"/>
  </w:num>
  <w:num w:numId="401" w16cid:durableId="1172405469">
    <w:abstractNumId w:val="508"/>
  </w:num>
  <w:num w:numId="402" w16cid:durableId="1027414678">
    <w:abstractNumId w:val="429"/>
  </w:num>
  <w:num w:numId="403" w16cid:durableId="1531215580">
    <w:abstractNumId w:val="906"/>
  </w:num>
  <w:num w:numId="404" w16cid:durableId="1765612144">
    <w:abstractNumId w:val="406"/>
  </w:num>
  <w:num w:numId="405" w16cid:durableId="1456680417">
    <w:abstractNumId w:val="343"/>
  </w:num>
  <w:num w:numId="406" w16cid:durableId="389613833">
    <w:abstractNumId w:val="396"/>
  </w:num>
  <w:num w:numId="407" w16cid:durableId="1037196937">
    <w:abstractNumId w:val="360"/>
  </w:num>
  <w:num w:numId="408" w16cid:durableId="998267420">
    <w:abstractNumId w:val="522"/>
  </w:num>
  <w:num w:numId="409" w16cid:durableId="952520548">
    <w:abstractNumId w:val="315"/>
  </w:num>
  <w:num w:numId="410" w16cid:durableId="1122966541">
    <w:abstractNumId w:val="367"/>
  </w:num>
  <w:num w:numId="411" w16cid:durableId="1160122408">
    <w:abstractNumId w:val="864"/>
  </w:num>
  <w:num w:numId="412" w16cid:durableId="97406915">
    <w:abstractNumId w:val="465"/>
  </w:num>
  <w:num w:numId="413" w16cid:durableId="1045179601">
    <w:abstractNumId w:val="395"/>
  </w:num>
  <w:num w:numId="414" w16cid:durableId="162284916">
    <w:abstractNumId w:val="551"/>
  </w:num>
  <w:num w:numId="415" w16cid:durableId="333414154">
    <w:abstractNumId w:val="702"/>
  </w:num>
  <w:num w:numId="416" w16cid:durableId="206112693">
    <w:abstractNumId w:val="78"/>
  </w:num>
  <w:num w:numId="417" w16cid:durableId="1530297027">
    <w:abstractNumId w:val="133"/>
  </w:num>
  <w:num w:numId="418" w16cid:durableId="162744490">
    <w:abstractNumId w:val="176"/>
  </w:num>
  <w:num w:numId="419" w16cid:durableId="421683144">
    <w:abstractNumId w:val="81"/>
  </w:num>
  <w:num w:numId="420" w16cid:durableId="44374792">
    <w:abstractNumId w:val="294"/>
  </w:num>
  <w:num w:numId="421" w16cid:durableId="1118255734">
    <w:abstractNumId w:val="431"/>
  </w:num>
  <w:num w:numId="422" w16cid:durableId="1394691674">
    <w:abstractNumId w:val="307"/>
  </w:num>
  <w:num w:numId="423" w16cid:durableId="629089519">
    <w:abstractNumId w:val="71"/>
  </w:num>
  <w:num w:numId="424" w16cid:durableId="797071943">
    <w:abstractNumId w:val="554"/>
  </w:num>
  <w:num w:numId="425" w16cid:durableId="715274167">
    <w:abstractNumId w:val="125"/>
  </w:num>
  <w:num w:numId="426" w16cid:durableId="1653409658">
    <w:abstractNumId w:val="264"/>
  </w:num>
  <w:num w:numId="427" w16cid:durableId="610085965">
    <w:abstractNumId w:val="750"/>
  </w:num>
  <w:num w:numId="428" w16cid:durableId="1365129643">
    <w:abstractNumId w:val="904"/>
  </w:num>
  <w:num w:numId="429" w16cid:durableId="1609121179">
    <w:abstractNumId w:val="189"/>
  </w:num>
  <w:num w:numId="430" w16cid:durableId="521557946">
    <w:abstractNumId w:val="472"/>
  </w:num>
  <w:num w:numId="431" w16cid:durableId="291713291">
    <w:abstractNumId w:val="238"/>
  </w:num>
  <w:num w:numId="432" w16cid:durableId="2025667357">
    <w:abstractNumId w:val="7"/>
  </w:num>
  <w:num w:numId="433" w16cid:durableId="300548198">
    <w:abstractNumId w:val="520"/>
  </w:num>
  <w:num w:numId="434" w16cid:durableId="1001854635">
    <w:abstractNumId w:val="698"/>
  </w:num>
  <w:num w:numId="435" w16cid:durableId="1845783239">
    <w:abstractNumId w:val="99"/>
  </w:num>
  <w:num w:numId="436" w16cid:durableId="1574196926">
    <w:abstractNumId w:val="885"/>
  </w:num>
  <w:num w:numId="437" w16cid:durableId="1796365138">
    <w:abstractNumId w:val="347"/>
  </w:num>
  <w:num w:numId="438" w16cid:durableId="437213006">
    <w:abstractNumId w:val="826"/>
  </w:num>
  <w:num w:numId="439" w16cid:durableId="1494486857">
    <w:abstractNumId w:val="474"/>
  </w:num>
  <w:num w:numId="440" w16cid:durableId="1184902244">
    <w:abstractNumId w:val="192"/>
  </w:num>
  <w:num w:numId="441" w16cid:durableId="565796426">
    <w:abstractNumId w:val="285"/>
  </w:num>
  <w:num w:numId="442" w16cid:durableId="180514030">
    <w:abstractNumId w:val="437"/>
  </w:num>
  <w:num w:numId="443" w16cid:durableId="1127505238">
    <w:abstractNumId w:val="291"/>
  </w:num>
  <w:num w:numId="444" w16cid:durableId="424769852">
    <w:abstractNumId w:val="390"/>
  </w:num>
  <w:num w:numId="445" w16cid:durableId="2083984976">
    <w:abstractNumId w:val="695"/>
  </w:num>
  <w:num w:numId="446" w16cid:durableId="1825315283">
    <w:abstractNumId w:val="763"/>
  </w:num>
  <w:num w:numId="447" w16cid:durableId="1632201923">
    <w:abstractNumId w:val="365"/>
  </w:num>
  <w:num w:numId="448" w16cid:durableId="727727416">
    <w:abstractNumId w:val="402"/>
  </w:num>
  <w:num w:numId="449" w16cid:durableId="1632132611">
    <w:abstractNumId w:val="661"/>
  </w:num>
  <w:num w:numId="450" w16cid:durableId="1478953111">
    <w:abstractNumId w:val="82"/>
  </w:num>
  <w:num w:numId="451" w16cid:durableId="239100898">
    <w:abstractNumId w:val="76"/>
  </w:num>
  <w:num w:numId="452" w16cid:durableId="1423989764">
    <w:abstractNumId w:val="680"/>
  </w:num>
  <w:num w:numId="453" w16cid:durableId="1254049823">
    <w:abstractNumId w:val="769"/>
  </w:num>
  <w:num w:numId="454" w16cid:durableId="1445223862">
    <w:abstractNumId w:val="580"/>
  </w:num>
  <w:num w:numId="455" w16cid:durableId="995039396">
    <w:abstractNumId w:val="335"/>
  </w:num>
  <w:num w:numId="456" w16cid:durableId="1666085930">
    <w:abstractNumId w:val="435"/>
  </w:num>
  <w:num w:numId="457" w16cid:durableId="2005891652">
    <w:abstractNumId w:val="84"/>
  </w:num>
  <w:num w:numId="458" w16cid:durableId="310796738">
    <w:abstractNumId w:val="392"/>
  </w:num>
  <w:num w:numId="459" w16cid:durableId="667830827">
    <w:abstractNumId w:val="159"/>
  </w:num>
  <w:num w:numId="460" w16cid:durableId="1945460582">
    <w:abstractNumId w:val="323"/>
  </w:num>
  <w:num w:numId="461" w16cid:durableId="1071387606">
    <w:abstractNumId w:val="832"/>
  </w:num>
  <w:num w:numId="462" w16cid:durableId="1948610948">
    <w:abstractNumId w:val="201"/>
  </w:num>
  <w:num w:numId="463" w16cid:durableId="813840951">
    <w:abstractNumId w:val="290"/>
  </w:num>
  <w:num w:numId="464" w16cid:durableId="1775898346">
    <w:abstractNumId w:val="139"/>
  </w:num>
  <w:num w:numId="465" w16cid:durableId="443504481">
    <w:abstractNumId w:val="320"/>
  </w:num>
  <w:num w:numId="466" w16cid:durableId="1402749440">
    <w:abstractNumId w:val="156"/>
  </w:num>
  <w:num w:numId="467" w16cid:durableId="1001276185">
    <w:abstractNumId w:val="253"/>
  </w:num>
  <w:num w:numId="468" w16cid:durableId="1923875843">
    <w:abstractNumId w:val="174"/>
  </w:num>
  <w:num w:numId="469" w16cid:durableId="957296989">
    <w:abstractNumId w:val="311"/>
  </w:num>
  <w:num w:numId="470" w16cid:durableId="618688625">
    <w:abstractNumId w:val="58"/>
  </w:num>
  <w:num w:numId="471" w16cid:durableId="1068917356">
    <w:abstractNumId w:val="459"/>
  </w:num>
  <w:num w:numId="472" w16cid:durableId="1194687120">
    <w:abstractNumId w:val="880"/>
  </w:num>
  <w:num w:numId="473" w16cid:durableId="952175555">
    <w:abstractNumId w:val="730"/>
  </w:num>
  <w:num w:numId="474" w16cid:durableId="1427338729">
    <w:abstractNumId w:val="412"/>
  </w:num>
  <w:num w:numId="475" w16cid:durableId="782849553">
    <w:abstractNumId w:val="831"/>
  </w:num>
  <w:num w:numId="476" w16cid:durableId="656879625">
    <w:abstractNumId w:val="153"/>
  </w:num>
  <w:num w:numId="477" w16cid:durableId="852961526">
    <w:abstractNumId w:val="438"/>
  </w:num>
  <w:num w:numId="478" w16cid:durableId="576666666">
    <w:abstractNumId w:val="432"/>
  </w:num>
  <w:num w:numId="479" w16cid:durableId="243802364">
    <w:abstractNumId w:val="629"/>
  </w:num>
  <w:num w:numId="480" w16cid:durableId="279848551">
    <w:abstractNumId w:val="222"/>
  </w:num>
  <w:num w:numId="481" w16cid:durableId="1130856059">
    <w:abstractNumId w:val="852"/>
  </w:num>
  <w:num w:numId="482" w16cid:durableId="1464620108">
    <w:abstractNumId w:val="258"/>
  </w:num>
  <w:num w:numId="483" w16cid:durableId="741218232">
    <w:abstractNumId w:val="283"/>
  </w:num>
  <w:num w:numId="484" w16cid:durableId="1929267432">
    <w:abstractNumId w:val="746"/>
  </w:num>
  <w:num w:numId="485" w16cid:durableId="302076233">
    <w:abstractNumId w:val="742"/>
  </w:num>
  <w:num w:numId="486" w16cid:durableId="559437669">
    <w:abstractNumId w:val="570"/>
  </w:num>
  <w:num w:numId="487" w16cid:durableId="1146777341">
    <w:abstractNumId w:val="718"/>
  </w:num>
  <w:num w:numId="488" w16cid:durableId="1341812818">
    <w:abstractNumId w:val="6"/>
  </w:num>
  <w:num w:numId="489" w16cid:durableId="1263803444">
    <w:abstractNumId w:val="233"/>
  </w:num>
  <w:num w:numId="490" w16cid:durableId="475806265">
    <w:abstractNumId w:val="867"/>
  </w:num>
  <w:num w:numId="491" w16cid:durableId="677121081">
    <w:abstractNumId w:val="777"/>
  </w:num>
  <w:num w:numId="492" w16cid:durableId="400182519">
    <w:abstractNumId w:val="471"/>
  </w:num>
  <w:num w:numId="493" w16cid:durableId="1612392745">
    <w:abstractNumId w:val="635"/>
  </w:num>
  <w:num w:numId="494" w16cid:durableId="1026639744">
    <w:abstractNumId w:val="228"/>
  </w:num>
  <w:num w:numId="495" w16cid:durableId="196629215">
    <w:abstractNumId w:val="839"/>
  </w:num>
  <w:num w:numId="496" w16cid:durableId="974605745">
    <w:abstractNumId w:val="450"/>
  </w:num>
  <w:num w:numId="497" w16cid:durableId="25445534">
    <w:abstractNumId w:val="83"/>
  </w:num>
  <w:num w:numId="498" w16cid:durableId="900679449">
    <w:abstractNumId w:val="751"/>
  </w:num>
  <w:num w:numId="499" w16cid:durableId="1666130863">
    <w:abstractNumId w:val="69"/>
  </w:num>
  <w:num w:numId="500" w16cid:durableId="1438596196">
    <w:abstractNumId w:val="269"/>
  </w:num>
  <w:num w:numId="501" w16cid:durableId="773482204">
    <w:abstractNumId w:val="359"/>
  </w:num>
  <w:num w:numId="502" w16cid:durableId="1066877552">
    <w:abstractNumId w:val="585"/>
  </w:num>
  <w:num w:numId="503" w16cid:durableId="569074136">
    <w:abstractNumId w:val="468"/>
  </w:num>
  <w:num w:numId="504" w16cid:durableId="1794589228">
    <w:abstractNumId w:val="404"/>
  </w:num>
  <w:num w:numId="505" w16cid:durableId="441649219">
    <w:abstractNumId w:val="123"/>
  </w:num>
  <w:num w:numId="506" w16cid:durableId="1254434922">
    <w:abstractNumId w:val="890"/>
  </w:num>
  <w:num w:numId="507" w16cid:durableId="2125926675">
    <w:abstractNumId w:val="66"/>
  </w:num>
  <w:num w:numId="508" w16cid:durableId="119810873">
    <w:abstractNumId w:val="3"/>
  </w:num>
  <w:num w:numId="509" w16cid:durableId="1033924992">
    <w:abstractNumId w:val="833"/>
  </w:num>
  <w:num w:numId="510" w16cid:durableId="11498625">
    <w:abstractNumId w:val="385"/>
  </w:num>
  <w:num w:numId="511" w16cid:durableId="1498888670">
    <w:abstractNumId w:val="684"/>
  </w:num>
  <w:num w:numId="512" w16cid:durableId="633757800">
    <w:abstractNumId w:val="158"/>
  </w:num>
  <w:num w:numId="513" w16cid:durableId="668562731">
    <w:abstractNumId w:val="89"/>
  </w:num>
  <w:num w:numId="514" w16cid:durableId="822047927">
    <w:abstractNumId w:val="399"/>
  </w:num>
  <w:num w:numId="515" w16cid:durableId="282468057">
    <w:abstractNumId w:val="615"/>
  </w:num>
  <w:num w:numId="516" w16cid:durableId="109904855">
    <w:abstractNumId w:val="478"/>
  </w:num>
  <w:num w:numId="517" w16cid:durableId="1457674250">
    <w:abstractNumId w:val="748"/>
  </w:num>
  <w:num w:numId="518" w16cid:durableId="473765183">
    <w:abstractNumId w:val="761"/>
  </w:num>
  <w:num w:numId="519" w16cid:durableId="1569072897">
    <w:abstractNumId w:val="252"/>
  </w:num>
  <w:num w:numId="520" w16cid:durableId="852690045">
    <w:abstractNumId w:val="456"/>
  </w:num>
  <w:num w:numId="521" w16cid:durableId="927233839">
    <w:abstractNumId w:val="790"/>
  </w:num>
  <w:num w:numId="522" w16cid:durableId="1090391327">
    <w:abstractNumId w:val="131"/>
  </w:num>
  <w:num w:numId="523" w16cid:durableId="673190527">
    <w:abstractNumId w:val="886"/>
  </w:num>
  <w:num w:numId="524" w16cid:durableId="2111003297">
    <w:abstractNumId w:val="486"/>
  </w:num>
  <w:num w:numId="525" w16cid:durableId="1603107812">
    <w:abstractNumId w:val="188"/>
  </w:num>
  <w:num w:numId="526" w16cid:durableId="1129512971">
    <w:abstractNumId w:val="59"/>
  </w:num>
  <w:num w:numId="527" w16cid:durableId="1748115820">
    <w:abstractNumId w:val="167"/>
  </w:num>
  <w:num w:numId="528" w16cid:durableId="599487956">
    <w:abstractNumId w:val="162"/>
  </w:num>
  <w:num w:numId="529" w16cid:durableId="1711221392">
    <w:abstractNumId w:val="169"/>
  </w:num>
  <w:num w:numId="530" w16cid:durableId="1253053962">
    <w:abstractNumId w:val="873"/>
  </w:num>
  <w:num w:numId="531" w16cid:durableId="56367576">
    <w:abstractNumId w:val="532"/>
  </w:num>
  <w:num w:numId="532" w16cid:durableId="1591739319">
    <w:abstractNumId w:val="666"/>
  </w:num>
  <w:num w:numId="533" w16cid:durableId="21368683">
    <w:abstractNumId w:val="280"/>
  </w:num>
  <w:num w:numId="534" w16cid:durableId="1960138917">
    <w:abstractNumId w:val="710"/>
  </w:num>
  <w:num w:numId="535" w16cid:durableId="1244291172">
    <w:abstractNumId w:val="840"/>
  </w:num>
  <w:num w:numId="536" w16cid:durableId="2003270639">
    <w:abstractNumId w:val="846"/>
  </w:num>
  <w:num w:numId="537" w16cid:durableId="2124230214">
    <w:abstractNumId w:val="768"/>
  </w:num>
  <w:num w:numId="538" w16cid:durableId="1056901938">
    <w:abstractNumId w:val="231"/>
  </w:num>
  <w:num w:numId="539" w16cid:durableId="2126190535">
    <w:abstractNumId w:val="96"/>
  </w:num>
  <w:num w:numId="540" w16cid:durableId="2115131746">
    <w:abstractNumId w:val="53"/>
  </w:num>
  <w:num w:numId="541" w16cid:durableId="1467629275">
    <w:abstractNumId w:val="825"/>
  </w:num>
  <w:num w:numId="542" w16cid:durableId="1102991307">
    <w:abstractNumId w:val="129"/>
  </w:num>
  <w:num w:numId="543" w16cid:durableId="1303460413">
    <w:abstractNumId w:val="812"/>
  </w:num>
  <w:num w:numId="544" w16cid:durableId="341783968">
    <w:abstractNumId w:val="334"/>
  </w:num>
  <w:num w:numId="545" w16cid:durableId="2022924264">
    <w:abstractNumId w:val="872"/>
  </w:num>
  <w:num w:numId="546" w16cid:durableId="887181990">
    <w:abstractNumId w:val="356"/>
  </w:num>
  <w:num w:numId="547" w16cid:durableId="133254412">
    <w:abstractNumId w:val="305"/>
  </w:num>
  <w:num w:numId="548" w16cid:durableId="730202508">
    <w:abstractNumId w:val="620"/>
  </w:num>
  <w:num w:numId="549" w16cid:durableId="1557814086">
    <w:abstractNumId w:val="805"/>
  </w:num>
  <w:num w:numId="550" w16cid:durableId="902790588">
    <w:abstractNumId w:val="354"/>
  </w:num>
  <w:num w:numId="551" w16cid:durableId="101149001">
    <w:abstractNumId w:val="407"/>
  </w:num>
  <w:num w:numId="552" w16cid:durableId="161287141">
    <w:abstractNumId w:val="614"/>
  </w:num>
  <w:num w:numId="553" w16cid:durableId="1508517351">
    <w:abstractNumId w:val="242"/>
  </w:num>
  <w:num w:numId="554" w16cid:durableId="515967964">
    <w:abstractNumId w:val="715"/>
  </w:num>
  <w:num w:numId="555" w16cid:durableId="226108782">
    <w:abstractNumId w:val="675"/>
  </w:num>
  <w:num w:numId="556" w16cid:durableId="603881039">
    <w:abstractNumId w:val="443"/>
  </w:num>
  <w:num w:numId="557" w16cid:durableId="981076565">
    <w:abstractNumId w:val="753"/>
  </w:num>
  <w:num w:numId="558" w16cid:durableId="1668433819">
    <w:abstractNumId w:val="502"/>
  </w:num>
  <w:num w:numId="559" w16cid:durableId="1553420318">
    <w:abstractNumId w:val="259"/>
  </w:num>
  <w:num w:numId="560" w16cid:durableId="1931431737">
    <w:abstractNumId w:val="326"/>
  </w:num>
  <w:num w:numId="561" w16cid:durableId="542523003">
    <w:abstractNumId w:val="48"/>
  </w:num>
  <w:num w:numId="562" w16cid:durableId="1577861620">
    <w:abstractNumId w:val="829"/>
  </w:num>
  <w:num w:numId="563" w16cid:durableId="921261143">
    <w:abstractNumId w:val="693"/>
  </w:num>
  <w:num w:numId="564" w16cid:durableId="451755361">
    <w:abstractNumId w:val="268"/>
  </w:num>
  <w:num w:numId="565" w16cid:durableId="748042245">
    <w:abstractNumId w:val="177"/>
  </w:num>
  <w:num w:numId="566" w16cid:durableId="1254820528">
    <w:abstractNumId w:val="298"/>
  </w:num>
  <w:num w:numId="567" w16cid:durableId="1165051315">
    <w:abstractNumId w:val="45"/>
  </w:num>
  <w:num w:numId="568" w16cid:durableId="1680738065">
    <w:abstractNumId w:val="800"/>
  </w:num>
  <w:num w:numId="569" w16cid:durableId="766776064">
    <w:abstractNumId w:val="127"/>
  </w:num>
  <w:num w:numId="570" w16cid:durableId="164906423">
    <w:abstractNumId w:val="797"/>
  </w:num>
  <w:num w:numId="571" w16cid:durableId="1495143053">
    <w:abstractNumId w:val="550"/>
  </w:num>
  <w:num w:numId="572" w16cid:durableId="1975064441">
    <w:abstractNumId w:val="707"/>
  </w:num>
  <w:num w:numId="573" w16cid:durableId="569274022">
    <w:abstractNumId w:val="164"/>
  </w:num>
  <w:num w:numId="574" w16cid:durableId="79956236">
    <w:abstractNumId w:val="420"/>
  </w:num>
  <w:num w:numId="575" w16cid:durableId="1323048350">
    <w:abstractNumId w:val="691"/>
  </w:num>
  <w:num w:numId="576" w16cid:durableId="1217817602">
    <w:abstractNumId w:val="579"/>
  </w:num>
  <w:num w:numId="577" w16cid:durableId="1724478699">
    <w:abstractNumId w:val="724"/>
  </w:num>
  <w:num w:numId="578" w16cid:durableId="909970601">
    <w:abstractNumId w:val="297"/>
  </w:num>
  <w:num w:numId="579" w16cid:durableId="1720787608">
    <w:abstractNumId w:val="879"/>
  </w:num>
  <w:num w:numId="580" w16cid:durableId="1981423073">
    <w:abstractNumId w:val="639"/>
  </w:num>
  <w:num w:numId="581" w16cid:durableId="1874730839">
    <w:abstractNumId w:val="165"/>
  </w:num>
  <w:num w:numId="582" w16cid:durableId="1911385080">
    <w:abstractNumId w:val="783"/>
  </w:num>
  <w:num w:numId="583" w16cid:durableId="1799760302">
    <w:abstractNumId w:val="42"/>
  </w:num>
  <w:num w:numId="584" w16cid:durableId="1150710909">
    <w:abstractNumId w:val="672"/>
  </w:num>
  <w:num w:numId="585" w16cid:durableId="529801776">
    <w:abstractNumId w:val="33"/>
  </w:num>
  <w:num w:numId="586" w16cid:durableId="2116515917">
    <w:abstractNumId w:val="114"/>
  </w:num>
  <w:num w:numId="587" w16cid:durableId="96171436">
    <w:abstractNumId w:val="77"/>
  </w:num>
  <w:num w:numId="588" w16cid:durableId="58479971">
    <w:abstractNumId w:val="498"/>
  </w:num>
  <w:num w:numId="589" w16cid:durableId="1741781730">
    <w:abstractNumId w:val="513"/>
  </w:num>
  <w:num w:numId="590" w16cid:durableId="1313827069">
    <w:abstractNumId w:val="480"/>
  </w:num>
  <w:num w:numId="591" w16cid:durableId="1371495990">
    <w:abstractNumId w:val="184"/>
  </w:num>
  <w:num w:numId="592" w16cid:durableId="1967658890">
    <w:abstractNumId w:val="70"/>
  </w:num>
  <w:num w:numId="593" w16cid:durableId="45572122">
    <w:abstractNumId w:val="286"/>
  </w:num>
  <w:num w:numId="594" w16cid:durableId="409695465">
    <w:abstractNumId w:val="57"/>
  </w:num>
  <w:num w:numId="595" w16cid:durableId="301350965">
    <w:abstractNumId w:val="383"/>
  </w:num>
  <w:num w:numId="596" w16cid:durableId="2132623849">
    <w:abstractNumId w:val="118"/>
  </w:num>
  <w:num w:numId="597" w16cid:durableId="1179126341">
    <w:abstractNumId w:val="226"/>
  </w:num>
  <w:num w:numId="598" w16cid:durableId="1997491934">
    <w:abstractNumId w:val="743"/>
  </w:num>
  <w:num w:numId="599" w16cid:durableId="1910460776">
    <w:abstractNumId w:val="464"/>
  </w:num>
  <w:num w:numId="600" w16cid:durableId="1337071339">
    <w:abstractNumId w:val="247"/>
  </w:num>
  <w:num w:numId="601" w16cid:durableId="1787503322">
    <w:abstractNumId w:val="900"/>
  </w:num>
  <w:num w:numId="602" w16cid:durableId="386953937">
    <w:abstractNumId w:val="835"/>
  </w:num>
  <w:num w:numId="603" w16cid:durableId="358553444">
    <w:abstractNumId w:val="108"/>
  </w:num>
  <w:num w:numId="604" w16cid:durableId="1110007039">
    <w:abstractNumId w:val="271"/>
  </w:num>
  <w:num w:numId="605" w16cid:durableId="277614578">
    <w:abstractNumId w:val="634"/>
  </w:num>
  <w:num w:numId="606" w16cid:durableId="526524772">
    <w:abstractNumId w:val="430"/>
  </w:num>
  <w:num w:numId="607" w16cid:durableId="102265511">
    <w:abstractNumId w:val="281"/>
  </w:num>
  <w:num w:numId="608" w16cid:durableId="1013651973">
    <w:abstractNumId w:val="324"/>
  </w:num>
  <w:num w:numId="609" w16cid:durableId="139083156">
    <w:abstractNumId w:val="476"/>
  </w:num>
  <w:num w:numId="610" w16cid:durableId="1632205111">
    <w:abstractNumId w:val="731"/>
  </w:num>
  <w:num w:numId="611" w16cid:durableId="1985550520">
    <w:abstractNumId w:val="470"/>
  </w:num>
  <w:num w:numId="612" w16cid:durableId="567692733">
    <w:abstractNumId w:val="60"/>
  </w:num>
  <w:num w:numId="613" w16cid:durableId="1253588076">
    <w:abstractNumId w:val="754"/>
  </w:num>
  <w:num w:numId="614" w16cid:durableId="954407668">
    <w:abstractNumId w:val="499"/>
  </w:num>
  <w:num w:numId="615" w16cid:durableId="1044450496">
    <w:abstractNumId w:val="93"/>
  </w:num>
  <w:num w:numId="616" w16cid:durableId="1462767880">
    <w:abstractNumId w:val="466"/>
  </w:num>
  <w:num w:numId="617" w16cid:durableId="120271186">
    <w:abstractNumId w:val="859"/>
  </w:num>
  <w:num w:numId="618" w16cid:durableId="1480196247">
    <w:abstractNumId w:val="652"/>
  </w:num>
  <w:num w:numId="619" w16cid:durableId="1780487070">
    <w:abstractNumId w:val="434"/>
  </w:num>
  <w:num w:numId="620" w16cid:durableId="770005668">
    <w:abstractNumId w:val="418"/>
  </w:num>
  <w:num w:numId="621" w16cid:durableId="1571387417">
    <w:abstractNumId w:val="837"/>
  </w:num>
  <w:num w:numId="622" w16cid:durableId="269314932">
    <w:abstractNumId w:val="496"/>
  </w:num>
  <w:num w:numId="623" w16cid:durableId="1096512960">
    <w:abstractNumId w:val="340"/>
  </w:num>
  <w:num w:numId="624" w16cid:durableId="1707752503">
    <w:abstractNumId w:val="802"/>
  </w:num>
  <w:num w:numId="625" w16cid:durableId="1333877476">
    <w:abstractNumId w:val="599"/>
  </w:num>
  <w:num w:numId="626" w16cid:durableId="1362704250">
    <w:abstractNumId w:val="109"/>
  </w:num>
  <w:num w:numId="627" w16cid:durableId="3021434">
    <w:abstractNumId w:val="463"/>
  </w:num>
  <w:num w:numId="628" w16cid:durableId="1933732145">
    <w:abstractNumId w:val="104"/>
  </w:num>
  <w:num w:numId="629" w16cid:durableId="1588268430">
    <w:abstractNumId w:val="263"/>
  </w:num>
  <w:num w:numId="630" w16cid:durableId="183136817">
    <w:abstractNumId w:val="493"/>
  </w:num>
  <w:num w:numId="631" w16cid:durableId="943461515">
    <w:abstractNumId w:val="714"/>
  </w:num>
  <w:num w:numId="632" w16cid:durableId="1184202252">
    <w:abstractNumId w:val="346"/>
  </w:num>
  <w:num w:numId="633" w16cid:durableId="1710837288">
    <w:abstractNumId w:val="774"/>
  </w:num>
  <w:num w:numId="634" w16cid:durableId="1484737209">
    <w:abstractNumId w:val="673"/>
  </w:num>
  <w:num w:numId="635" w16cid:durableId="1542355821">
    <w:abstractNumId w:val="336"/>
  </w:num>
  <w:num w:numId="636" w16cid:durableId="532232980">
    <w:abstractNumId w:val="410"/>
  </w:num>
  <w:num w:numId="637" w16cid:durableId="1109274168">
    <w:abstractNumId w:val="526"/>
  </w:num>
  <w:num w:numId="638" w16cid:durableId="310062309">
    <w:abstractNumId w:val="352"/>
  </w:num>
  <w:num w:numId="639" w16cid:durableId="1189949168">
    <w:abstractNumId w:val="501"/>
  </w:num>
  <w:num w:numId="640" w16cid:durableId="1299991839">
    <w:abstractNumId w:val="439"/>
  </w:num>
  <w:num w:numId="641" w16cid:durableId="1524779310">
    <w:abstractNumId w:val="760"/>
  </w:num>
  <w:num w:numId="642" w16cid:durableId="1759985011">
    <w:abstractNumId w:val="157"/>
  </w:num>
  <w:num w:numId="643" w16cid:durableId="1664237376">
    <w:abstractNumId w:val="9"/>
  </w:num>
  <w:num w:numId="644" w16cid:durableId="1006977543">
    <w:abstractNumId w:val="102"/>
  </w:num>
  <w:num w:numId="645" w16cid:durableId="2075883519">
    <w:abstractNumId w:val="35"/>
  </w:num>
  <w:num w:numId="646" w16cid:durableId="1831015313">
    <w:abstractNumId w:val="190"/>
  </w:num>
  <w:num w:numId="647" w16cid:durableId="620772241">
    <w:abstractNumId w:val="227"/>
  </w:num>
  <w:num w:numId="648" w16cid:durableId="636420115">
    <w:abstractNumId w:val="382"/>
  </w:num>
  <w:num w:numId="649" w16cid:durableId="1497960512">
    <w:abstractNumId w:val="636"/>
  </w:num>
  <w:num w:numId="650" w16cid:durableId="1454523188">
    <w:abstractNumId w:val="411"/>
  </w:num>
  <w:num w:numId="651" w16cid:durableId="1646886474">
    <w:abstractNumId w:val="117"/>
  </w:num>
  <w:num w:numId="652" w16cid:durableId="918632871">
    <w:abstractNumId w:val="491"/>
  </w:num>
  <w:num w:numId="653" w16cid:durableId="1079641336">
    <w:abstractNumId w:val="773"/>
  </w:num>
  <w:num w:numId="654" w16cid:durableId="1196037196">
    <w:abstractNumId w:val="726"/>
  </w:num>
  <w:num w:numId="655" w16cid:durableId="713165254">
    <w:abstractNumId w:val="183"/>
  </w:num>
  <w:num w:numId="656" w16cid:durableId="648288675">
    <w:abstractNumId w:val="844"/>
  </w:num>
  <w:num w:numId="657" w16cid:durableId="2008824289">
    <w:abstractNumId w:val="126"/>
  </w:num>
  <w:num w:numId="658" w16cid:durableId="1232082393">
    <w:abstractNumId w:val="548"/>
  </w:num>
  <w:num w:numId="659" w16cid:durableId="1282956206">
    <w:abstractNumId w:val="11"/>
  </w:num>
  <w:num w:numId="660" w16cid:durableId="994409353">
    <w:abstractNumId w:val="871"/>
  </w:num>
  <w:num w:numId="661" w16cid:durableId="1752582025">
    <w:abstractNumId w:val="484"/>
  </w:num>
  <w:num w:numId="662" w16cid:durableId="1220171468">
    <w:abstractNumId w:val="362"/>
  </w:num>
  <w:num w:numId="663" w16cid:durableId="1662463296">
    <w:abstractNumId w:val="12"/>
  </w:num>
  <w:num w:numId="664" w16cid:durableId="238903763">
    <w:abstractNumId w:val="213"/>
  </w:num>
  <w:num w:numId="665" w16cid:durableId="1176850388">
    <w:abstractNumId w:val="803"/>
  </w:num>
  <w:num w:numId="666" w16cid:durableId="635916463">
    <w:abstractNumId w:val="529"/>
  </w:num>
  <w:num w:numId="667" w16cid:durableId="988090500">
    <w:abstractNumId w:val="136"/>
  </w:num>
  <w:num w:numId="668" w16cid:durableId="1397122178">
    <w:abstractNumId w:val="17"/>
  </w:num>
  <w:num w:numId="669" w16cid:durableId="546452172">
    <w:abstractNumId w:val="483"/>
  </w:num>
  <w:num w:numId="670" w16cid:durableId="1182282583">
    <w:abstractNumId w:val="836"/>
  </w:num>
  <w:num w:numId="671" w16cid:durableId="2061708486">
    <w:abstractNumId w:val="594"/>
  </w:num>
  <w:num w:numId="672" w16cid:durableId="1961840892">
    <w:abstractNumId w:val="194"/>
  </w:num>
  <w:num w:numId="673" w16cid:durableId="1960410420">
    <w:abstractNumId w:val="377"/>
  </w:num>
  <w:num w:numId="674" w16cid:durableId="1760364660">
    <w:abstractNumId w:val="883"/>
  </w:num>
  <w:num w:numId="675" w16cid:durableId="1080448436">
    <w:abstractNumId w:val="86"/>
  </w:num>
  <w:num w:numId="676" w16cid:durableId="1613316121">
    <w:abstractNumId w:val="373"/>
  </w:num>
  <w:num w:numId="677" w16cid:durableId="470052343">
    <w:abstractNumId w:val="460"/>
  </w:num>
  <w:num w:numId="678" w16cid:durableId="1419980691">
    <w:abstractNumId w:val="312"/>
  </w:num>
  <w:num w:numId="679" w16cid:durableId="1753816493">
    <w:abstractNumId w:val="303"/>
  </w:num>
  <w:num w:numId="680" w16cid:durableId="897280573">
    <w:abstractNumId w:val="565"/>
  </w:num>
  <w:num w:numId="681" w16cid:durableId="1745686763">
    <w:abstractNumId w:val="274"/>
  </w:num>
  <w:num w:numId="682" w16cid:durableId="2021853183">
    <w:abstractNumId w:val="482"/>
  </w:num>
  <w:num w:numId="683" w16cid:durableId="2134473954">
    <w:abstractNumId w:val="436"/>
  </w:num>
  <w:num w:numId="684" w16cid:durableId="2102678471">
    <w:abstractNumId w:val="302"/>
  </w:num>
  <w:num w:numId="685" w16cid:durableId="1720737920">
    <w:abstractNumId w:val="427"/>
  </w:num>
  <w:num w:numId="686" w16cid:durableId="384178740">
    <w:abstractNumId w:val="387"/>
  </w:num>
  <w:num w:numId="687" w16cid:durableId="584218640">
    <w:abstractNumId w:val="842"/>
  </w:num>
  <w:num w:numId="688" w16cid:durableId="2072146593">
    <w:abstractNumId w:val="107"/>
  </w:num>
  <w:num w:numId="689" w16cid:durableId="773940679">
    <w:abstractNumId w:val="602"/>
  </w:num>
  <w:num w:numId="690" w16cid:durableId="1090126048">
    <w:abstractNumId w:val="130"/>
  </w:num>
  <w:num w:numId="691" w16cid:durableId="792165796">
    <w:abstractNumId w:val="221"/>
  </w:num>
  <w:num w:numId="692" w16cid:durableId="232935018">
    <w:abstractNumId w:val="91"/>
  </w:num>
  <w:num w:numId="693" w16cid:durableId="2063171444">
    <w:abstractNumId w:val="623"/>
  </w:num>
  <w:num w:numId="694" w16cid:durableId="270624186">
    <w:abstractNumId w:val="752"/>
  </w:num>
  <w:num w:numId="695" w16cid:durableId="1737630458">
    <w:abstractNumId w:val="449"/>
  </w:num>
  <w:num w:numId="696" w16cid:durableId="997658910">
    <w:abstractNumId w:val="394"/>
  </w:num>
  <w:num w:numId="697" w16cid:durableId="1307902048">
    <w:abstractNumId w:val="581"/>
  </w:num>
  <w:num w:numId="698" w16cid:durableId="1574926534">
    <w:abstractNumId w:val="87"/>
  </w:num>
  <w:num w:numId="699" w16cid:durableId="1124075240">
    <w:abstractNumId w:val="345"/>
  </w:num>
  <w:num w:numId="700" w16cid:durableId="1432119333">
    <w:abstractNumId w:val="798"/>
  </w:num>
  <w:num w:numId="701" w16cid:durableId="1218055508">
    <w:abstractNumId w:val="473"/>
  </w:num>
  <w:num w:numId="702" w16cid:durableId="542064692">
    <w:abstractNumId w:val="877"/>
  </w:num>
  <w:num w:numId="703" w16cid:durableId="1638073204">
    <w:abstractNumId w:val="369"/>
  </w:num>
  <w:num w:numId="704" w16cid:durableId="1494754416">
    <w:abstractNumId w:val="654"/>
  </w:num>
  <w:num w:numId="705" w16cid:durableId="67465765">
    <w:abstractNumId w:val="572"/>
  </w:num>
  <w:num w:numId="706" w16cid:durableId="682978581">
    <w:abstractNumId w:val="734"/>
  </w:num>
  <w:num w:numId="707" w16cid:durableId="987788501">
    <w:abstractNumId w:val="771"/>
  </w:num>
  <w:num w:numId="708" w16cid:durableId="1570578519">
    <w:abstractNumId w:val="55"/>
  </w:num>
  <w:num w:numId="709" w16cid:durableId="1666589321">
    <w:abstractNumId w:val="339"/>
  </w:num>
  <w:num w:numId="710" w16cid:durableId="1025671039">
    <w:abstractNumId w:val="209"/>
  </w:num>
  <w:num w:numId="711" w16cid:durableId="1002974642">
    <w:abstractNumId w:val="740"/>
  </w:num>
  <w:num w:numId="712" w16cid:durableId="2070152923">
    <w:abstractNumId w:val="708"/>
  </w:num>
  <w:num w:numId="713" w16cid:durableId="997344628">
    <w:abstractNumId w:val="255"/>
  </w:num>
  <w:num w:numId="714" w16cid:durableId="1339775391">
    <w:abstractNumId w:val="507"/>
  </w:num>
  <w:num w:numId="715" w16cid:durableId="825708053">
    <w:abstractNumId w:val="150"/>
  </w:num>
  <w:num w:numId="716" w16cid:durableId="1451630657">
    <w:abstractNumId w:val="110"/>
  </w:num>
  <w:num w:numId="717" w16cid:durableId="1034774752">
    <w:abstractNumId w:val="688"/>
  </w:num>
  <w:num w:numId="718" w16cid:durableId="2129422912">
    <w:abstractNumId w:val="388"/>
  </w:num>
  <w:num w:numId="719" w16cid:durableId="1092123955">
    <w:abstractNumId w:val="261"/>
  </w:num>
  <w:num w:numId="720" w16cid:durableId="166794975">
    <w:abstractNumId w:val="148"/>
  </w:num>
  <w:num w:numId="721" w16cid:durableId="738751432">
    <w:abstractNumId w:val="492"/>
  </w:num>
  <w:num w:numId="722" w16cid:durableId="883712091">
    <w:abstractNumId w:val="295"/>
  </w:num>
  <w:num w:numId="723" w16cid:durableId="1908491694">
    <w:abstractNumId w:val="196"/>
  </w:num>
  <w:num w:numId="724" w16cid:durableId="1620065266">
    <w:abstractNumId w:val="596"/>
  </w:num>
  <w:num w:numId="725" w16cid:durableId="643434868">
    <w:abstractNumId w:val="628"/>
  </w:num>
  <w:num w:numId="726" w16cid:durableId="1593852158">
    <w:abstractNumId w:val="607"/>
  </w:num>
  <w:num w:numId="727" w16cid:durableId="1331375056">
    <w:abstractNumId w:val="586"/>
  </w:num>
  <w:num w:numId="728" w16cid:durableId="834685421">
    <w:abstractNumId w:val="49"/>
  </w:num>
  <w:num w:numId="729" w16cid:durableId="841166119">
    <w:abstractNumId w:val="304"/>
  </w:num>
  <w:num w:numId="730" w16cid:durableId="1893350508">
    <w:abstractNumId w:val="866"/>
  </w:num>
  <w:num w:numId="731" w16cid:durableId="779759985">
    <w:abstractNumId w:val="296"/>
  </w:num>
  <w:num w:numId="732" w16cid:durableId="974675131">
    <w:abstractNumId w:val="289"/>
  </w:num>
  <w:num w:numId="733" w16cid:durableId="864757110">
    <w:abstractNumId w:val="144"/>
  </w:num>
  <w:num w:numId="734" w16cid:durableId="1387145583">
    <w:abstractNumId w:val="344"/>
  </w:num>
  <w:num w:numId="735" w16cid:durableId="1891840328">
    <w:abstractNumId w:val="256"/>
  </w:num>
  <w:num w:numId="736" w16cid:durableId="869338317">
    <w:abstractNumId w:val="875"/>
  </w:num>
  <w:num w:numId="737" w16cid:durableId="1242638285">
    <w:abstractNumId w:val="212"/>
  </w:num>
  <w:num w:numId="738" w16cid:durableId="1837842708">
    <w:abstractNumId w:val="232"/>
  </w:num>
  <w:num w:numId="739" w16cid:durableId="1143159703">
    <w:abstractNumId w:val="563"/>
  </w:num>
  <w:num w:numId="740" w16cid:durableId="458426432">
    <w:abstractNumId w:val="685"/>
  </w:num>
  <w:num w:numId="741" w16cid:durableId="1041130159">
    <w:abstractNumId w:val="523"/>
  </w:num>
  <w:num w:numId="742" w16cid:durableId="881095743">
    <w:abstractNumId w:val="251"/>
  </w:num>
  <w:num w:numId="743" w16cid:durableId="1629362150">
    <w:abstractNumId w:val="640"/>
  </w:num>
  <w:num w:numId="744" w16cid:durableId="752817581">
    <w:abstractNumId w:val="318"/>
  </w:num>
  <w:num w:numId="745" w16cid:durableId="2138061649">
    <w:abstractNumId w:val="641"/>
  </w:num>
  <w:num w:numId="746" w16cid:durableId="1260140848">
    <w:abstractNumId w:val="20"/>
  </w:num>
  <w:num w:numId="747" w16cid:durableId="173615335">
    <w:abstractNumId w:val="573"/>
  </w:num>
  <w:num w:numId="748" w16cid:durableId="2118913106">
    <w:abstractNumId w:val="648"/>
  </w:num>
  <w:num w:numId="749" w16cid:durableId="957369272">
    <w:abstractNumId w:val="355"/>
  </w:num>
  <w:num w:numId="750" w16cid:durableId="911083879">
    <w:abstractNumId w:val="475"/>
  </w:num>
  <w:num w:numId="751" w16cid:durableId="2063554049">
    <w:abstractNumId w:val="528"/>
  </w:num>
  <w:num w:numId="752" w16cid:durableId="225730124">
    <w:abstractNumId w:val="453"/>
  </w:num>
  <w:num w:numId="753" w16cid:durableId="273172585">
    <w:abstractNumId w:val="28"/>
  </w:num>
  <w:num w:numId="754" w16cid:durableId="1010720967">
    <w:abstractNumId w:val="611"/>
  </w:num>
  <w:num w:numId="755" w16cid:durableId="839926139">
    <w:abstractNumId w:val="266"/>
  </w:num>
  <w:num w:numId="756" w16cid:durableId="1221284078">
    <w:abstractNumId w:val="653"/>
  </w:num>
  <w:num w:numId="757" w16cid:durableId="1089153975">
    <w:abstractNumId w:val="605"/>
  </w:num>
  <w:num w:numId="758" w16cid:durableId="1417507878">
    <w:abstractNumId w:val="143"/>
  </w:num>
  <w:num w:numId="759" w16cid:durableId="1333143348">
    <w:abstractNumId w:val="624"/>
  </w:num>
  <w:num w:numId="760" w16cid:durableId="149372122">
    <w:abstractNumId w:val="609"/>
  </w:num>
  <w:num w:numId="761" w16cid:durableId="2059356153">
    <w:abstractNumId w:val="665"/>
  </w:num>
  <w:num w:numId="762" w16cid:durableId="1258101614">
    <w:abstractNumId w:val="806"/>
  </w:num>
  <w:num w:numId="763" w16cid:durableId="1942839198">
    <w:abstractNumId w:val="687"/>
  </w:num>
  <w:num w:numId="764" w16cid:durableId="496917945">
    <w:abstractNumId w:val="514"/>
  </w:num>
  <w:num w:numId="765" w16cid:durableId="1338264950">
    <w:abstractNumId w:val="239"/>
  </w:num>
  <w:num w:numId="766" w16cid:durableId="178786949">
    <w:abstractNumId w:val="103"/>
  </w:num>
  <w:num w:numId="767" w16cid:durableId="2087605059">
    <w:abstractNumId w:val="243"/>
  </w:num>
  <w:num w:numId="768" w16cid:durableId="1372657535">
    <w:abstractNumId w:val="660"/>
  </w:num>
  <w:num w:numId="769" w16cid:durableId="301349124">
    <w:abstractNumId w:val="893"/>
  </w:num>
  <w:num w:numId="770" w16cid:durableId="2020546826">
    <w:abstractNumId w:val="445"/>
  </w:num>
  <w:num w:numId="771" w16cid:durableId="800074720">
    <w:abstractNumId w:val="180"/>
  </w:num>
  <w:num w:numId="772" w16cid:durableId="538275896">
    <w:abstractNumId w:val="722"/>
  </w:num>
  <w:num w:numId="773" w16cid:durableId="465243118">
    <w:abstractNumId w:val="328"/>
  </w:num>
  <w:num w:numId="774" w16cid:durableId="85854831">
    <w:abstractNumId w:val="440"/>
  </w:num>
  <w:num w:numId="775" w16cid:durableId="1111167103">
    <w:abstractNumId w:val="910"/>
  </w:num>
  <w:num w:numId="776" w16cid:durableId="1742945337">
    <w:abstractNumId w:val="349"/>
  </w:num>
  <w:num w:numId="777" w16cid:durableId="324473395">
    <w:abstractNumId w:val="861"/>
  </w:num>
  <w:num w:numId="778" w16cid:durableId="1194461077">
    <w:abstractNumId w:val="187"/>
  </w:num>
  <w:num w:numId="779" w16cid:durableId="1938708458">
    <w:abstractNumId w:val="571"/>
  </w:num>
  <w:num w:numId="780" w16cid:durableId="2093968680">
    <w:abstractNumId w:val="519"/>
  </w:num>
  <w:num w:numId="781" w16cid:durableId="157111493">
    <w:abstractNumId w:val="128"/>
  </w:num>
  <w:num w:numId="782" w16cid:durableId="2139685702">
    <w:abstractNumId w:val="847"/>
  </w:num>
  <w:num w:numId="783" w16cid:durableId="1632438584">
    <w:abstractNumId w:val="424"/>
  </w:num>
  <w:num w:numId="784" w16cid:durableId="1830635784">
    <w:abstractNumId w:val="584"/>
  </w:num>
  <w:num w:numId="785" w16cid:durableId="1135178864">
    <w:abstractNumId w:val="43"/>
  </w:num>
  <w:num w:numId="786" w16cid:durableId="502202668">
    <w:abstractNumId w:val="595"/>
  </w:num>
  <w:num w:numId="787" w16cid:durableId="2118135912">
    <w:abstractNumId w:val="671"/>
  </w:num>
  <w:num w:numId="788" w16cid:durableId="242839169">
    <w:abstractNumId w:val="593"/>
  </w:num>
  <w:num w:numId="789" w16cid:durableId="1168252204">
    <w:abstractNumId w:val="170"/>
  </w:num>
  <w:num w:numId="790" w16cid:durableId="189609260">
    <w:abstractNumId w:val="208"/>
  </w:num>
  <w:num w:numId="791" w16cid:durableId="778843139">
    <w:abstractNumId w:val="659"/>
  </w:num>
  <w:num w:numId="792" w16cid:durableId="1535772016">
    <w:abstractNumId w:val="905"/>
  </w:num>
  <w:num w:numId="793" w16cid:durableId="1021977257">
    <w:abstractNumId w:val="682"/>
  </w:num>
  <w:num w:numId="794" w16cid:durableId="2127305822">
    <w:abstractNumId w:val="814"/>
  </w:num>
  <w:num w:numId="795" w16cid:durableId="1543439662">
    <w:abstractNumId w:val="494"/>
  </w:num>
  <w:num w:numId="796" w16cid:durableId="1287545481">
    <w:abstractNumId w:val="811"/>
  </w:num>
  <w:num w:numId="797" w16cid:durableId="1979993691">
    <w:abstractNumId w:val="788"/>
  </w:num>
  <w:num w:numId="798" w16cid:durableId="119419866">
    <w:abstractNumId w:val="556"/>
  </w:num>
  <w:num w:numId="799" w16cid:durableId="1209952735">
    <w:abstractNumId w:val="649"/>
  </w:num>
  <w:num w:numId="800" w16cid:durableId="506142724">
    <w:abstractNumId w:val="658"/>
  </w:num>
  <w:num w:numId="801" w16cid:durableId="1126394491">
    <w:abstractNumId w:val="134"/>
  </w:num>
  <w:num w:numId="802" w16cid:durableId="247156029">
    <w:abstractNumId w:val="686"/>
  </w:num>
  <w:num w:numId="803" w16cid:durableId="1286817561">
    <w:abstractNumId w:val="137"/>
  </w:num>
  <w:num w:numId="804" w16cid:durableId="1700887996">
    <w:abstractNumId w:val="376"/>
  </w:num>
  <w:num w:numId="805" w16cid:durableId="353654704">
    <w:abstractNumId w:val="553"/>
  </w:num>
  <w:num w:numId="806" w16cid:durableId="513881554">
    <w:abstractNumId w:val="645"/>
  </w:num>
  <w:num w:numId="807" w16cid:durableId="770861683">
    <w:abstractNumId w:val="755"/>
  </w:num>
  <w:num w:numId="808" w16cid:durableId="694769098">
    <w:abstractNumId w:val="804"/>
  </w:num>
  <w:num w:numId="809" w16cid:durableId="896551721">
    <w:abstractNumId w:val="54"/>
  </w:num>
  <w:num w:numId="810" w16cid:durableId="1223950443">
    <w:abstractNumId w:val="370"/>
  </w:num>
  <w:num w:numId="811" w16cid:durableId="819998931">
    <w:abstractNumId w:val="541"/>
  </w:num>
  <w:num w:numId="812" w16cid:durableId="2027487836">
    <w:abstractNumId w:val="446"/>
  </w:num>
  <w:num w:numId="813" w16cid:durableId="1089429996">
    <w:abstractNumId w:val="419"/>
  </w:num>
  <w:num w:numId="814" w16cid:durableId="1904220077">
    <w:abstractNumId w:val="692"/>
  </w:num>
  <w:num w:numId="815" w16cid:durableId="1427112279">
    <w:abstractNumId w:val="521"/>
  </w:num>
  <w:num w:numId="816" w16cid:durableId="1340811187">
    <w:abstractNumId w:val="313"/>
  </w:num>
  <w:num w:numId="817" w16cid:durableId="231352494">
    <w:abstractNumId w:val="524"/>
  </w:num>
  <w:num w:numId="818" w16cid:durableId="1845893866">
    <w:abstractNumId w:val="337"/>
  </w:num>
  <w:num w:numId="819" w16cid:durableId="298341930">
    <w:abstractNumId w:val="75"/>
  </w:num>
  <w:num w:numId="820" w16cid:durableId="1834447369">
    <w:abstractNumId w:val="85"/>
  </w:num>
  <w:num w:numId="821" w16cid:durableId="71782608">
    <w:abstractNumId w:val="908"/>
  </w:num>
  <w:num w:numId="822" w16cid:durableId="1756631567">
    <w:abstractNumId w:val="41"/>
  </w:num>
  <w:num w:numId="823" w16cid:durableId="794300204">
    <w:abstractNumId w:val="371"/>
  </w:num>
  <w:num w:numId="824" w16cid:durableId="1825004333">
    <w:abstractNumId w:val="100"/>
  </w:num>
  <w:num w:numId="825" w16cid:durableId="1798134599">
    <w:abstractNumId w:val="391"/>
  </w:num>
  <w:num w:numId="826" w16cid:durableId="926842579">
    <w:abstractNumId w:val="249"/>
  </w:num>
  <w:num w:numId="827" w16cid:durableId="262568164">
    <w:abstractNumId w:val="421"/>
  </w:num>
  <w:num w:numId="828" w16cid:durableId="158692424">
    <w:abstractNumId w:val="195"/>
  </w:num>
  <w:num w:numId="829" w16cid:durableId="1227648330">
    <w:abstractNumId w:val="234"/>
  </w:num>
  <w:num w:numId="830" w16cid:durableId="1575823115">
    <w:abstractNumId w:val="583"/>
  </w:num>
  <w:num w:numId="831" w16cid:durableId="124663886">
    <w:abstractNumId w:val="813"/>
  </w:num>
  <w:num w:numId="832" w16cid:durableId="378287483">
    <w:abstractNumId w:val="416"/>
  </w:num>
  <w:num w:numId="833" w16cid:durableId="468743937">
    <w:abstractNumId w:val="206"/>
  </w:num>
  <w:num w:numId="834" w16cid:durableId="872107970">
    <w:abstractNumId w:val="882"/>
  </w:num>
  <w:num w:numId="835" w16cid:durableId="558175165">
    <w:abstractNumId w:val="667"/>
  </w:num>
  <w:num w:numId="836" w16cid:durableId="1552376100">
    <w:abstractNumId w:val="322"/>
  </w:num>
  <w:num w:numId="837" w16cid:durableId="1283223334">
    <w:abstractNumId w:val="651"/>
  </w:num>
  <w:num w:numId="838" w16cid:durableId="66193110">
    <w:abstractNumId w:val="540"/>
  </w:num>
  <w:num w:numId="839" w16cid:durableId="384060974">
    <w:abstractNumId w:val="560"/>
  </w:num>
  <w:num w:numId="840" w16cid:durableId="1987318916">
    <w:abstractNumId w:val="816"/>
  </w:num>
  <w:num w:numId="841" w16cid:durableId="1798914164">
    <w:abstractNumId w:val="619"/>
  </w:num>
  <w:num w:numId="842" w16cid:durableId="617570262">
    <w:abstractNumId w:val="210"/>
  </w:num>
  <w:num w:numId="843" w16cid:durableId="1970895047">
    <w:abstractNumId w:val="101"/>
  </w:num>
  <w:num w:numId="844" w16cid:durableId="2120948503">
    <w:abstractNumId w:val="479"/>
  </w:num>
  <w:num w:numId="845" w16cid:durableId="849415523">
    <w:abstractNumId w:val="643"/>
  </w:num>
  <w:num w:numId="846" w16cid:durableId="933517435">
    <w:abstractNumId w:val="511"/>
  </w:num>
  <w:num w:numId="847" w16cid:durableId="1788233574">
    <w:abstractNumId w:val="15"/>
  </w:num>
  <w:num w:numId="848" w16cid:durableId="1725644459">
    <w:abstractNumId w:val="467"/>
  </w:num>
  <w:num w:numId="849" w16cid:durableId="327908482">
    <w:abstractNumId w:val="425"/>
  </w:num>
  <w:num w:numId="850" w16cid:durableId="628246146">
    <w:abstractNumId w:val="887"/>
  </w:num>
  <w:num w:numId="851" w16cid:durableId="844829722">
    <w:abstractNumId w:val="808"/>
  </w:num>
  <w:num w:numId="852" w16cid:durableId="136800070">
    <w:abstractNumId w:val="631"/>
  </w:num>
  <w:num w:numId="853" w16cid:durableId="403726409">
    <w:abstractNumId w:val="220"/>
  </w:num>
  <w:num w:numId="854" w16cid:durableId="1634095960">
    <w:abstractNumId w:val="92"/>
  </w:num>
  <w:num w:numId="855" w16cid:durableId="175386289">
    <w:abstractNumId w:val="241"/>
  </w:num>
  <w:num w:numId="856" w16cid:durableId="1815367271">
    <w:abstractNumId w:val="547"/>
  </w:num>
  <w:num w:numId="857" w16cid:durableId="347953583">
    <w:abstractNumId w:val="361"/>
  </w:num>
  <w:num w:numId="858" w16cid:durableId="2118019389">
    <w:abstractNumId w:val="105"/>
  </w:num>
  <w:num w:numId="859" w16cid:durableId="495221859">
    <w:abstractNumId w:val="909"/>
  </w:num>
  <w:num w:numId="860" w16cid:durableId="1588927439">
    <w:abstractNumId w:val="669"/>
  </w:num>
  <w:num w:numId="861" w16cid:durableId="136919867">
    <w:abstractNumId w:val="36"/>
  </w:num>
  <w:num w:numId="862" w16cid:durableId="282276451">
    <w:abstractNumId w:val="1"/>
  </w:num>
  <w:num w:numId="863" w16cid:durableId="1995908824">
    <w:abstractNumId w:val="633"/>
  </w:num>
  <w:num w:numId="864" w16cid:durableId="1592397043">
    <w:abstractNumId w:val="679"/>
  </w:num>
  <w:num w:numId="865" w16cid:durableId="83965369">
    <w:abstractNumId w:val="124"/>
  </w:num>
  <w:num w:numId="866" w16cid:durableId="495270445">
    <w:abstractNumId w:val="616"/>
  </w:num>
  <w:num w:numId="867" w16cid:durableId="125782883">
    <w:abstractNumId w:val="552"/>
  </w:num>
  <w:num w:numId="868" w16cid:durableId="2086679961">
    <w:abstractNumId w:val="601"/>
  </w:num>
  <w:num w:numId="869" w16cid:durableId="1090347210">
    <w:abstractNumId w:val="891"/>
  </w:num>
  <w:num w:numId="870" w16cid:durableId="1918326234">
    <w:abstractNumId w:val="64"/>
  </w:num>
  <w:num w:numId="871" w16cid:durableId="1748964673">
    <w:abstractNumId w:val="828"/>
  </w:num>
  <w:num w:numId="872" w16cid:durableId="1977829961">
    <w:abstractNumId w:val="780"/>
  </w:num>
  <w:num w:numId="873" w16cid:durableId="1207329407">
    <w:abstractNumId w:val="569"/>
  </w:num>
  <w:num w:numId="874" w16cid:durableId="1183930930">
    <w:abstractNumId w:val="807"/>
  </w:num>
  <w:num w:numId="875" w16cid:durableId="443112423">
    <w:abstractNumId w:val="518"/>
  </w:num>
  <w:num w:numId="876" w16cid:durableId="713234050">
    <w:abstractNumId w:val="135"/>
  </w:num>
  <w:num w:numId="877" w16cid:durableId="1603607649">
    <w:abstractNumId w:val="820"/>
  </w:num>
  <w:num w:numId="878" w16cid:durableId="826825643">
    <w:abstractNumId w:val="236"/>
  </w:num>
  <w:num w:numId="879" w16cid:durableId="604965813">
    <w:abstractNumId w:val="151"/>
  </w:num>
  <w:num w:numId="880" w16cid:durableId="931233372">
    <w:abstractNumId w:val="564"/>
  </w:num>
  <w:num w:numId="881" w16cid:durableId="1251082254">
    <w:abstractNumId w:val="757"/>
  </w:num>
  <w:num w:numId="882" w16cid:durableId="728306517">
    <w:abstractNumId w:val="608"/>
  </w:num>
  <w:num w:numId="883" w16cid:durableId="915935586">
    <w:abstractNumId w:val="775"/>
  </w:num>
  <w:num w:numId="884" w16cid:durableId="1837646050">
    <w:abstractNumId w:val="414"/>
  </w:num>
  <w:num w:numId="885" w16cid:durableId="309218396">
    <w:abstractNumId w:val="899"/>
  </w:num>
  <w:num w:numId="886" w16cid:durableId="845706798">
    <w:abstractNumId w:val="600"/>
  </w:num>
  <w:num w:numId="887" w16cid:durableId="1956012203">
    <w:abstractNumId w:val="637"/>
  </w:num>
  <w:num w:numId="888" w16cid:durableId="724110333">
    <w:abstractNumId w:val="735"/>
  </w:num>
  <w:num w:numId="889" w16cid:durableId="26106303">
    <w:abstractNumId w:val="889"/>
  </w:num>
  <w:num w:numId="890" w16cid:durableId="62994189">
    <w:abstractNumId w:val="759"/>
  </w:num>
  <w:num w:numId="891" w16cid:durableId="1349795913">
    <w:abstractNumId w:val="173"/>
  </w:num>
  <w:num w:numId="892" w16cid:durableId="1715350021">
    <w:abstractNumId w:val="278"/>
  </w:num>
  <w:num w:numId="893" w16cid:durableId="1831486529">
    <w:abstractNumId w:val="860"/>
  </w:num>
  <w:num w:numId="894" w16cid:durableId="162554739">
    <w:abstractNumId w:val="765"/>
  </w:num>
  <w:num w:numId="895" w16cid:durableId="1367633219">
    <w:abstractNumId w:val="224"/>
  </w:num>
  <w:num w:numId="896" w16cid:durableId="1819612596">
    <w:abstractNumId w:val="681"/>
  </w:num>
  <w:num w:numId="897" w16cid:durableId="1274898745">
    <w:abstractNumId w:val="366"/>
  </w:num>
  <w:num w:numId="898" w16cid:durableId="1681198676">
    <w:abstractNumId w:val="350"/>
  </w:num>
  <w:num w:numId="899" w16cid:durableId="363288463">
    <w:abstractNumId w:val="574"/>
  </w:num>
  <w:num w:numId="900" w16cid:durableId="1444307742">
    <w:abstractNumId w:val="664"/>
  </w:num>
  <w:num w:numId="901" w16cid:durableId="271254152">
    <w:abstractNumId w:val="663"/>
  </w:num>
  <w:num w:numId="902" w16cid:durableId="1304968926">
    <w:abstractNumId w:val="364"/>
  </w:num>
  <w:num w:numId="903" w16cid:durableId="1610428226">
    <w:abstractNumId w:val="497"/>
  </w:num>
  <w:num w:numId="904" w16cid:durableId="579143065">
    <w:abstractNumId w:val="895"/>
  </w:num>
  <w:num w:numId="905" w16cid:durableId="532882838">
    <w:abstractNumId w:val="568"/>
  </w:num>
  <w:num w:numId="906" w16cid:durableId="603418075">
    <w:abstractNumId w:val="301"/>
  </w:num>
  <w:num w:numId="907" w16cid:durableId="1007244621">
    <w:abstractNumId w:val="403"/>
  </w:num>
  <w:num w:numId="908" w16cid:durableId="1350830974">
    <w:abstractNumId w:val="567"/>
  </w:num>
  <w:num w:numId="909" w16cid:durableId="232325728">
    <w:abstractNumId w:val="626"/>
  </w:num>
  <w:num w:numId="910" w16cid:durableId="2094351107">
    <w:abstractNumId w:val="447"/>
  </w:num>
  <w:num w:numId="911" w16cid:durableId="457650453">
    <w:abstractNumId w:val="606"/>
  </w:num>
  <w:num w:numId="912" w16cid:durableId="1809979780">
    <w:abstractNumId w:val="246"/>
  </w:num>
  <w:num w:numId="913" w16cid:durableId="203450119">
    <w:abstractNumId w:val="1002"/>
  </w:num>
  <w:num w:numId="914" w16cid:durableId="104810704">
    <w:abstractNumId w:val="1044"/>
  </w:num>
  <w:num w:numId="915" w16cid:durableId="1114404471">
    <w:abstractNumId w:val="1095"/>
  </w:num>
  <w:num w:numId="916" w16cid:durableId="791481673">
    <w:abstractNumId w:val="1154"/>
  </w:num>
  <w:num w:numId="917" w16cid:durableId="1846245130">
    <w:abstractNumId w:val="976"/>
  </w:num>
  <w:num w:numId="918" w16cid:durableId="1874877928">
    <w:abstractNumId w:val="1022"/>
  </w:num>
  <w:num w:numId="919" w16cid:durableId="358967698">
    <w:abstractNumId w:val="1132"/>
  </w:num>
  <w:num w:numId="920" w16cid:durableId="2128185">
    <w:abstractNumId w:val="915"/>
  </w:num>
  <w:num w:numId="921" w16cid:durableId="1036542718">
    <w:abstractNumId w:val="1142"/>
  </w:num>
  <w:num w:numId="922" w16cid:durableId="1032421074">
    <w:abstractNumId w:val="1024"/>
  </w:num>
  <w:num w:numId="923" w16cid:durableId="361978910">
    <w:abstractNumId w:val="940"/>
  </w:num>
  <w:num w:numId="924" w16cid:durableId="1168793358">
    <w:abstractNumId w:val="1079"/>
  </w:num>
  <w:num w:numId="925" w16cid:durableId="1261715049">
    <w:abstractNumId w:val="1037"/>
  </w:num>
  <w:num w:numId="926" w16cid:durableId="1343970596">
    <w:abstractNumId w:val="1068"/>
  </w:num>
  <w:num w:numId="927" w16cid:durableId="1786650309">
    <w:abstractNumId w:val="1181"/>
  </w:num>
  <w:num w:numId="928" w16cid:durableId="1265306669">
    <w:abstractNumId w:val="1063"/>
  </w:num>
  <w:num w:numId="929" w16cid:durableId="1489052055">
    <w:abstractNumId w:val="1152"/>
  </w:num>
  <w:num w:numId="930" w16cid:durableId="1036585865">
    <w:abstractNumId w:val="920"/>
  </w:num>
  <w:num w:numId="931" w16cid:durableId="534122432">
    <w:abstractNumId w:val="985"/>
  </w:num>
  <w:num w:numId="932" w16cid:durableId="2009137216">
    <w:abstractNumId w:val="958"/>
  </w:num>
  <w:num w:numId="933" w16cid:durableId="436294325">
    <w:abstractNumId w:val="1019"/>
  </w:num>
  <w:num w:numId="934" w16cid:durableId="2085636477">
    <w:abstractNumId w:val="1136"/>
  </w:num>
  <w:num w:numId="935" w16cid:durableId="1166820173">
    <w:abstractNumId w:val="1110"/>
  </w:num>
  <w:num w:numId="936" w16cid:durableId="1431507135">
    <w:abstractNumId w:val="1054"/>
  </w:num>
  <w:num w:numId="937" w16cid:durableId="1560625105">
    <w:abstractNumId w:val="995"/>
  </w:num>
  <w:num w:numId="938" w16cid:durableId="479738243">
    <w:abstractNumId w:val="998"/>
  </w:num>
  <w:num w:numId="939" w16cid:durableId="336855633">
    <w:abstractNumId w:val="1176"/>
  </w:num>
  <w:num w:numId="940" w16cid:durableId="1486900708">
    <w:abstractNumId w:val="1157"/>
  </w:num>
  <w:num w:numId="941" w16cid:durableId="505440865">
    <w:abstractNumId w:val="1129"/>
  </w:num>
  <w:num w:numId="942" w16cid:durableId="855579909">
    <w:abstractNumId w:val="1133"/>
  </w:num>
  <w:num w:numId="943" w16cid:durableId="1921018294">
    <w:abstractNumId w:val="1188"/>
  </w:num>
  <w:num w:numId="944" w16cid:durableId="1322930609">
    <w:abstractNumId w:val="1162"/>
  </w:num>
  <w:num w:numId="945" w16cid:durableId="2122648200">
    <w:abstractNumId w:val="957"/>
  </w:num>
  <w:num w:numId="946" w16cid:durableId="473648173">
    <w:abstractNumId w:val="999"/>
  </w:num>
  <w:num w:numId="947" w16cid:durableId="2027830832">
    <w:abstractNumId w:val="1183"/>
  </w:num>
  <w:num w:numId="948" w16cid:durableId="1687099243">
    <w:abstractNumId w:val="1197"/>
  </w:num>
  <w:num w:numId="949" w16cid:durableId="1647970236">
    <w:abstractNumId w:val="1038"/>
  </w:num>
  <w:num w:numId="950" w16cid:durableId="518929342">
    <w:abstractNumId w:val="1067"/>
  </w:num>
  <w:num w:numId="951" w16cid:durableId="2010131259">
    <w:abstractNumId w:val="1018"/>
  </w:num>
  <w:num w:numId="952" w16cid:durableId="1054691914">
    <w:abstractNumId w:val="1055"/>
  </w:num>
  <w:num w:numId="953" w16cid:durableId="2067020400">
    <w:abstractNumId w:val="970"/>
  </w:num>
  <w:num w:numId="954" w16cid:durableId="45572153">
    <w:abstractNumId w:val="963"/>
  </w:num>
  <w:num w:numId="955" w16cid:durableId="1733507516">
    <w:abstractNumId w:val="1027"/>
  </w:num>
  <w:num w:numId="956" w16cid:durableId="1257054226">
    <w:abstractNumId w:val="1124"/>
  </w:num>
  <w:num w:numId="957" w16cid:durableId="649749180">
    <w:abstractNumId w:val="1099"/>
  </w:num>
  <w:num w:numId="958" w16cid:durableId="440303111">
    <w:abstractNumId w:val="942"/>
  </w:num>
  <w:num w:numId="959" w16cid:durableId="1675254658">
    <w:abstractNumId w:val="937"/>
  </w:num>
  <w:num w:numId="960" w16cid:durableId="15431815">
    <w:abstractNumId w:val="924"/>
  </w:num>
  <w:num w:numId="961" w16cid:durableId="1147669626">
    <w:abstractNumId w:val="946"/>
  </w:num>
  <w:num w:numId="962" w16cid:durableId="1091508403">
    <w:abstractNumId w:val="1096"/>
  </w:num>
  <w:num w:numId="963" w16cid:durableId="284194352">
    <w:abstractNumId w:val="987"/>
  </w:num>
  <w:num w:numId="964" w16cid:durableId="436825949">
    <w:abstractNumId w:val="943"/>
  </w:num>
  <w:num w:numId="965" w16cid:durableId="715081616">
    <w:abstractNumId w:val="1080"/>
  </w:num>
  <w:num w:numId="966" w16cid:durableId="691879803">
    <w:abstractNumId w:val="914"/>
  </w:num>
  <w:num w:numId="967" w16cid:durableId="1113549223">
    <w:abstractNumId w:val="1087"/>
  </w:num>
  <w:num w:numId="968" w16cid:durableId="707726345">
    <w:abstractNumId w:val="1048"/>
  </w:num>
  <w:num w:numId="969" w16cid:durableId="1780448429">
    <w:abstractNumId w:val="1195"/>
  </w:num>
  <w:num w:numId="970" w16cid:durableId="1759057079">
    <w:abstractNumId w:val="1150"/>
  </w:num>
  <w:num w:numId="971" w16cid:durableId="276450541">
    <w:abstractNumId w:val="1186"/>
  </w:num>
  <w:num w:numId="972" w16cid:durableId="1556962499">
    <w:abstractNumId w:val="959"/>
  </w:num>
  <w:num w:numId="973" w16cid:durableId="980888796">
    <w:abstractNumId w:val="1064"/>
  </w:num>
  <w:num w:numId="974" w16cid:durableId="1246840444">
    <w:abstractNumId w:val="960"/>
  </w:num>
  <w:num w:numId="975" w16cid:durableId="863591172">
    <w:abstractNumId w:val="1167"/>
  </w:num>
  <w:num w:numId="976" w16cid:durableId="1819880841">
    <w:abstractNumId w:val="1069"/>
  </w:num>
  <w:num w:numId="977" w16cid:durableId="1447700749">
    <w:abstractNumId w:val="950"/>
  </w:num>
  <w:num w:numId="978" w16cid:durableId="727845561">
    <w:abstractNumId w:val="1165"/>
  </w:num>
  <w:num w:numId="979" w16cid:durableId="442193203">
    <w:abstractNumId w:val="1089"/>
  </w:num>
  <w:num w:numId="980" w16cid:durableId="1767651118">
    <w:abstractNumId w:val="1081"/>
  </w:num>
  <w:num w:numId="981" w16cid:durableId="486097355">
    <w:abstractNumId w:val="936"/>
  </w:num>
  <w:num w:numId="982" w16cid:durableId="1460804285">
    <w:abstractNumId w:val="1156"/>
  </w:num>
  <w:num w:numId="983" w16cid:durableId="1403218639">
    <w:abstractNumId w:val="1179"/>
  </w:num>
  <w:num w:numId="984" w16cid:durableId="1209563479">
    <w:abstractNumId w:val="1030"/>
  </w:num>
  <w:num w:numId="985" w16cid:durableId="298730723">
    <w:abstractNumId w:val="1149"/>
  </w:num>
  <w:num w:numId="986" w16cid:durableId="851069039">
    <w:abstractNumId w:val="1098"/>
  </w:num>
  <w:num w:numId="987" w16cid:durableId="2020965317">
    <w:abstractNumId w:val="1071"/>
  </w:num>
  <w:num w:numId="988" w16cid:durableId="1375541676">
    <w:abstractNumId w:val="1137"/>
  </w:num>
  <w:num w:numId="989" w16cid:durableId="1750535635">
    <w:abstractNumId w:val="1077"/>
  </w:num>
  <w:num w:numId="990" w16cid:durableId="1327128115">
    <w:abstractNumId w:val="979"/>
  </w:num>
  <w:num w:numId="991" w16cid:durableId="201872083">
    <w:abstractNumId w:val="1085"/>
  </w:num>
  <w:num w:numId="992" w16cid:durableId="1312834298">
    <w:abstractNumId w:val="956"/>
  </w:num>
  <w:num w:numId="993" w16cid:durableId="2090804525">
    <w:abstractNumId w:val="988"/>
  </w:num>
  <w:num w:numId="994" w16cid:durableId="525489834">
    <w:abstractNumId w:val="1196"/>
  </w:num>
  <w:num w:numId="995" w16cid:durableId="2117363014">
    <w:abstractNumId w:val="1072"/>
  </w:num>
  <w:num w:numId="996" w16cid:durableId="1582330967">
    <w:abstractNumId w:val="1025"/>
  </w:num>
  <w:num w:numId="997" w16cid:durableId="1506094951">
    <w:abstractNumId w:val="945"/>
  </w:num>
  <w:num w:numId="998" w16cid:durableId="358315833">
    <w:abstractNumId w:val="1073"/>
  </w:num>
  <w:num w:numId="999" w16cid:durableId="1087504804">
    <w:abstractNumId w:val="1015"/>
  </w:num>
  <w:num w:numId="1000" w16cid:durableId="1411779882">
    <w:abstractNumId w:val="1108"/>
  </w:num>
  <w:num w:numId="1001" w16cid:durableId="749934957">
    <w:abstractNumId w:val="991"/>
  </w:num>
  <w:num w:numId="1002" w16cid:durableId="1162966260">
    <w:abstractNumId w:val="926"/>
  </w:num>
  <w:num w:numId="1003" w16cid:durableId="1892879830">
    <w:abstractNumId w:val="1151"/>
  </w:num>
  <w:num w:numId="1004" w16cid:durableId="2020112883">
    <w:abstractNumId w:val="953"/>
  </w:num>
  <w:num w:numId="1005" w16cid:durableId="1292856818">
    <w:abstractNumId w:val="1153"/>
  </w:num>
  <w:num w:numId="1006" w16cid:durableId="1705131257">
    <w:abstractNumId w:val="1042"/>
  </w:num>
  <w:num w:numId="1007" w16cid:durableId="1517577460">
    <w:abstractNumId w:val="1103"/>
  </w:num>
  <w:num w:numId="1008" w16cid:durableId="1548641807">
    <w:abstractNumId w:val="955"/>
  </w:num>
  <w:num w:numId="1009" w16cid:durableId="780875640">
    <w:abstractNumId w:val="1040"/>
  </w:num>
  <w:num w:numId="1010" w16cid:durableId="1757246293">
    <w:abstractNumId w:val="1111"/>
  </w:num>
  <w:num w:numId="1011" w16cid:durableId="1091782175">
    <w:abstractNumId w:val="1034"/>
  </w:num>
  <w:num w:numId="1012" w16cid:durableId="1725252869">
    <w:abstractNumId w:val="1178"/>
  </w:num>
  <w:num w:numId="1013" w16cid:durableId="1506091445">
    <w:abstractNumId w:val="1192"/>
  </w:num>
  <w:num w:numId="1014" w16cid:durableId="98527196">
    <w:abstractNumId w:val="1053"/>
  </w:num>
  <w:num w:numId="1015" w16cid:durableId="121198017">
    <w:abstractNumId w:val="919"/>
  </w:num>
  <w:num w:numId="1016" w16cid:durableId="893269823">
    <w:abstractNumId w:val="1163"/>
  </w:num>
  <w:num w:numId="1017" w16cid:durableId="576013575">
    <w:abstractNumId w:val="917"/>
  </w:num>
  <w:num w:numId="1018" w16cid:durableId="279655473">
    <w:abstractNumId w:val="1115"/>
  </w:num>
  <w:num w:numId="1019" w16cid:durableId="765539803">
    <w:abstractNumId w:val="933"/>
  </w:num>
  <w:num w:numId="1020" w16cid:durableId="791245718">
    <w:abstractNumId w:val="975"/>
  </w:num>
  <w:num w:numId="1021" w16cid:durableId="1558395004">
    <w:abstractNumId w:val="1082"/>
  </w:num>
  <w:num w:numId="1022" w16cid:durableId="113330074">
    <w:abstractNumId w:val="1083"/>
  </w:num>
  <w:num w:numId="1023" w16cid:durableId="1475833864">
    <w:abstractNumId w:val="1138"/>
  </w:num>
  <w:num w:numId="1024" w16cid:durableId="1439108271">
    <w:abstractNumId w:val="913"/>
  </w:num>
  <w:num w:numId="1025" w16cid:durableId="1349988464">
    <w:abstractNumId w:val="1070"/>
  </w:num>
  <w:num w:numId="1026" w16cid:durableId="1883783696">
    <w:abstractNumId w:val="1194"/>
  </w:num>
  <w:num w:numId="1027" w16cid:durableId="554245810">
    <w:abstractNumId w:val="1058"/>
  </w:num>
  <w:num w:numId="1028" w16cid:durableId="113641976">
    <w:abstractNumId w:val="10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16cid:durableId="2093694462">
    <w:abstractNumId w:val="1011"/>
  </w:num>
  <w:num w:numId="1030" w16cid:durableId="730150429">
    <w:abstractNumId w:val="1114"/>
  </w:num>
  <w:num w:numId="1031" w16cid:durableId="1200582433">
    <w:abstractNumId w:val="1000"/>
  </w:num>
  <w:num w:numId="1032" w16cid:durableId="982655941">
    <w:abstractNumId w:val="1187"/>
  </w:num>
  <w:num w:numId="1033" w16cid:durableId="1875001340">
    <w:abstractNumId w:val="1059"/>
  </w:num>
  <w:num w:numId="1034" w16cid:durableId="1531530339">
    <w:abstractNumId w:val="1086"/>
  </w:num>
  <w:num w:numId="1035" w16cid:durableId="582302046">
    <w:abstractNumId w:val="757"/>
    <w:lvlOverride w:ilvl="0">
      <w:startOverride w:val="3"/>
    </w:lvlOverride>
    <w:lvlOverride w:ilvl="1">
      <w:startOverride w:val="1"/>
    </w:lvlOverride>
    <w:lvlOverride w:ilvl="2"/>
    <w:lvlOverride w:ilvl="3"/>
    <w:lvlOverride w:ilvl="4"/>
    <w:lvlOverride w:ilvl="5"/>
    <w:lvlOverride w:ilvl="6"/>
    <w:lvlOverride w:ilvl="7"/>
    <w:lvlOverride w:ilvl="8"/>
  </w:num>
  <w:num w:numId="1036" w16cid:durableId="1157770470">
    <w:abstractNumId w:val="1158"/>
  </w:num>
  <w:num w:numId="1037" w16cid:durableId="2012246740">
    <w:abstractNumId w:val="922"/>
  </w:num>
  <w:num w:numId="1038" w16cid:durableId="1906991377">
    <w:abstractNumId w:val="1021"/>
  </w:num>
  <w:num w:numId="1039" w16cid:durableId="146483958">
    <w:abstractNumId w:val="1009"/>
  </w:num>
  <w:num w:numId="1040" w16cid:durableId="936793787">
    <w:abstractNumId w:val="1017"/>
  </w:num>
  <w:num w:numId="1041" w16cid:durableId="1607226133">
    <w:abstractNumId w:val="1171"/>
  </w:num>
  <w:num w:numId="1042" w16cid:durableId="1567228808">
    <w:abstractNumId w:val="927"/>
  </w:num>
  <w:num w:numId="1043" w16cid:durableId="1944529370">
    <w:abstractNumId w:val="1045"/>
  </w:num>
  <w:num w:numId="1044" w16cid:durableId="231619614">
    <w:abstractNumId w:val="1139"/>
  </w:num>
  <w:num w:numId="1045" w16cid:durableId="1402872316">
    <w:abstractNumId w:val="1035"/>
  </w:num>
  <w:num w:numId="1046" w16cid:durableId="817455364">
    <w:abstractNumId w:val="967"/>
  </w:num>
  <w:num w:numId="1047" w16cid:durableId="1697658116">
    <w:abstractNumId w:val="983"/>
  </w:num>
  <w:num w:numId="1048" w16cid:durableId="1065563190">
    <w:abstractNumId w:val="1004"/>
  </w:num>
  <w:num w:numId="1049" w16cid:durableId="1939942894">
    <w:abstractNumId w:val="1109"/>
  </w:num>
  <w:num w:numId="1050" w16cid:durableId="41834467">
    <w:abstractNumId w:val="1049"/>
  </w:num>
  <w:num w:numId="1051" w16cid:durableId="236862847">
    <w:abstractNumId w:val="971"/>
  </w:num>
  <w:num w:numId="1052" w16cid:durableId="967708275">
    <w:abstractNumId w:val="1144"/>
  </w:num>
  <w:num w:numId="1053" w16cid:durableId="1516579990">
    <w:abstractNumId w:val="935"/>
  </w:num>
  <w:num w:numId="1054" w16cid:durableId="1299723788">
    <w:abstractNumId w:val="1010"/>
  </w:num>
  <w:num w:numId="1055" w16cid:durableId="1683505282">
    <w:abstractNumId w:val="1159"/>
  </w:num>
  <w:num w:numId="1056" w16cid:durableId="1970745642">
    <w:abstractNumId w:val="1121"/>
  </w:num>
  <w:num w:numId="1057" w16cid:durableId="416708422">
    <w:abstractNumId w:val="1046"/>
  </w:num>
  <w:num w:numId="1058" w16cid:durableId="2016223898">
    <w:abstractNumId w:val="1169"/>
  </w:num>
  <w:num w:numId="1059" w16cid:durableId="1407604317">
    <w:abstractNumId w:val="972"/>
  </w:num>
  <w:num w:numId="1060" w16cid:durableId="1996452369">
    <w:abstractNumId w:val="1076"/>
  </w:num>
  <w:num w:numId="1061" w16cid:durableId="638606938">
    <w:abstractNumId w:val="1168"/>
  </w:num>
  <w:num w:numId="1062" w16cid:durableId="1607620676">
    <w:abstractNumId w:val="1143"/>
  </w:num>
  <w:num w:numId="1063" w16cid:durableId="754011610">
    <w:abstractNumId w:val="1145"/>
  </w:num>
  <w:num w:numId="1064" w16cid:durableId="1250238421">
    <w:abstractNumId w:val="1191"/>
  </w:num>
  <w:num w:numId="1065" w16cid:durableId="995230415">
    <w:abstractNumId w:val="964"/>
  </w:num>
  <w:num w:numId="1066" w16cid:durableId="791871624">
    <w:abstractNumId w:val="1016"/>
  </w:num>
  <w:num w:numId="1067" w16cid:durableId="1815641834">
    <w:abstractNumId w:val="1118"/>
  </w:num>
  <w:num w:numId="1068" w16cid:durableId="1236278783">
    <w:abstractNumId w:val="932"/>
  </w:num>
  <w:num w:numId="1069" w16cid:durableId="1754355133">
    <w:abstractNumId w:val="1020"/>
  </w:num>
  <w:num w:numId="1070" w16cid:durableId="1331829733">
    <w:abstractNumId w:val="1093"/>
  </w:num>
  <w:num w:numId="1071" w16cid:durableId="2045523025">
    <w:abstractNumId w:val="929"/>
  </w:num>
  <w:num w:numId="1072" w16cid:durableId="1362124138">
    <w:abstractNumId w:val="1032"/>
  </w:num>
  <w:num w:numId="1073" w16cid:durableId="1844739976">
    <w:abstractNumId w:val="921"/>
  </w:num>
  <w:num w:numId="1074" w16cid:durableId="466827050">
    <w:abstractNumId w:val="977"/>
  </w:num>
  <w:num w:numId="1075" w16cid:durableId="495148383">
    <w:abstractNumId w:val="989"/>
  </w:num>
  <w:num w:numId="1076" w16cid:durableId="1092436677">
    <w:abstractNumId w:val="1036"/>
  </w:num>
  <w:num w:numId="1077" w16cid:durableId="628241339">
    <w:abstractNumId w:val="1185"/>
  </w:num>
  <w:num w:numId="1078" w16cid:durableId="447704199">
    <w:abstractNumId w:val="1005"/>
  </w:num>
  <w:num w:numId="1079" w16cid:durableId="1078942781">
    <w:abstractNumId w:val="1190"/>
  </w:num>
  <w:num w:numId="1080" w16cid:durableId="1789930614">
    <w:abstractNumId w:val="1029"/>
  </w:num>
  <w:num w:numId="1081" w16cid:durableId="1311401922">
    <w:abstractNumId w:val="1039"/>
  </w:num>
  <w:num w:numId="1082" w16cid:durableId="288706562">
    <w:abstractNumId w:val="1094"/>
  </w:num>
  <w:num w:numId="1083" w16cid:durableId="1176462268">
    <w:abstractNumId w:val="1177"/>
  </w:num>
  <w:num w:numId="1084" w16cid:durableId="342166845">
    <w:abstractNumId w:val="996"/>
  </w:num>
  <w:num w:numId="1085" w16cid:durableId="973750605">
    <w:abstractNumId w:val="1090"/>
  </w:num>
  <w:num w:numId="1086" w16cid:durableId="1718236176">
    <w:abstractNumId w:val="948"/>
  </w:num>
  <w:num w:numId="1087" w16cid:durableId="1248270294">
    <w:abstractNumId w:val="947"/>
  </w:num>
  <w:num w:numId="1088" w16cid:durableId="1444229236">
    <w:abstractNumId w:val="1140"/>
  </w:num>
  <w:num w:numId="1089" w16cid:durableId="1628586548">
    <w:abstractNumId w:val="1112"/>
  </w:num>
  <w:num w:numId="1090" w16cid:durableId="925501348">
    <w:abstractNumId w:val="973"/>
  </w:num>
  <w:num w:numId="1091" w16cid:durableId="1902672673">
    <w:abstractNumId w:val="912"/>
  </w:num>
  <w:num w:numId="1092" w16cid:durableId="356975886">
    <w:abstractNumId w:val="928"/>
  </w:num>
  <w:num w:numId="1093" w16cid:durableId="723143165">
    <w:abstractNumId w:val="951"/>
  </w:num>
  <w:num w:numId="1094" w16cid:durableId="470489688">
    <w:abstractNumId w:val="938"/>
  </w:num>
  <w:num w:numId="1095" w16cid:durableId="781193441">
    <w:abstractNumId w:val="1066"/>
  </w:num>
  <w:num w:numId="1096" w16cid:durableId="555750382">
    <w:abstractNumId w:val="939"/>
  </w:num>
  <w:num w:numId="1097" w16cid:durableId="1830360859">
    <w:abstractNumId w:val="982"/>
  </w:num>
  <w:num w:numId="1098" w16cid:durableId="1671254108">
    <w:abstractNumId w:val="1175"/>
  </w:num>
  <w:num w:numId="1099" w16cid:durableId="1593053540">
    <w:abstractNumId w:val="1107"/>
  </w:num>
  <w:num w:numId="1100" w16cid:durableId="269049880">
    <w:abstractNumId w:val="1051"/>
  </w:num>
  <w:num w:numId="1101" w16cid:durableId="292367972">
    <w:abstractNumId w:val="1135"/>
  </w:num>
  <w:num w:numId="1102" w16cid:durableId="1113330829">
    <w:abstractNumId w:val="966"/>
  </w:num>
  <w:num w:numId="1103" w16cid:durableId="92212157">
    <w:abstractNumId w:val="1148"/>
  </w:num>
  <w:num w:numId="1104" w16cid:durableId="617680122">
    <w:abstractNumId w:val="1180"/>
  </w:num>
  <w:num w:numId="1105" w16cid:durableId="1919097222">
    <w:abstractNumId w:val="1147"/>
  </w:num>
  <w:num w:numId="1106" w16cid:durableId="1423600060">
    <w:abstractNumId w:val="994"/>
  </w:num>
  <w:num w:numId="1107" w16cid:durableId="33121475">
    <w:abstractNumId w:val="1065"/>
  </w:num>
  <w:num w:numId="1108" w16cid:durableId="2094348557">
    <w:abstractNumId w:val="1130"/>
  </w:num>
  <w:num w:numId="1109" w16cid:durableId="999505537">
    <w:abstractNumId w:val="990"/>
  </w:num>
  <w:num w:numId="1110" w16cid:durableId="1234120631">
    <w:abstractNumId w:val="1008"/>
  </w:num>
  <w:num w:numId="1111" w16cid:durableId="1629510917">
    <w:abstractNumId w:val="1126"/>
  </w:num>
  <w:num w:numId="1112" w16cid:durableId="180170265">
    <w:abstractNumId w:val="1026"/>
  </w:num>
  <w:num w:numId="1113" w16cid:durableId="280457193">
    <w:abstractNumId w:val="969"/>
  </w:num>
  <w:num w:numId="1114" w16cid:durableId="1393389274">
    <w:abstractNumId w:val="1122"/>
  </w:num>
  <w:num w:numId="1115" w16cid:durableId="255941009">
    <w:abstractNumId w:val="1120"/>
  </w:num>
  <w:num w:numId="1116" w16cid:durableId="60443015">
    <w:abstractNumId w:val="923"/>
  </w:num>
  <w:num w:numId="1117" w16cid:durableId="417210740">
    <w:abstractNumId w:val="974"/>
  </w:num>
  <w:num w:numId="1118" w16cid:durableId="1563717608">
    <w:abstractNumId w:val="1106"/>
  </w:num>
  <w:num w:numId="1119" w16cid:durableId="513223599">
    <w:abstractNumId w:val="961"/>
  </w:num>
  <w:num w:numId="1120" w16cid:durableId="804811460">
    <w:abstractNumId w:val="954"/>
  </w:num>
  <w:num w:numId="1121" w16cid:durableId="1741751385">
    <w:abstractNumId w:val="1155"/>
  </w:num>
  <w:num w:numId="1122" w16cid:durableId="1630939674">
    <w:abstractNumId w:val="1101"/>
  </w:num>
  <w:num w:numId="1123" w16cid:durableId="2068337641">
    <w:abstractNumId w:val="1134"/>
  </w:num>
  <w:num w:numId="1124" w16cid:durableId="1101726065">
    <w:abstractNumId w:val="1189"/>
  </w:num>
  <w:num w:numId="1125" w16cid:durableId="2114982136">
    <w:abstractNumId w:val="978"/>
  </w:num>
  <w:num w:numId="1126" w16cid:durableId="1053315470">
    <w:abstractNumId w:val="1166"/>
  </w:num>
  <w:num w:numId="1127" w16cid:durableId="490559612">
    <w:abstractNumId w:val="1102"/>
  </w:num>
  <w:num w:numId="1128" w16cid:durableId="2050883656">
    <w:abstractNumId w:val="931"/>
  </w:num>
  <w:num w:numId="1129" w16cid:durableId="1231960816">
    <w:abstractNumId w:val="1084"/>
  </w:num>
  <w:num w:numId="1130" w16cid:durableId="1177647793">
    <w:abstractNumId w:val="986"/>
  </w:num>
  <w:num w:numId="1131" w16cid:durableId="495924759">
    <w:abstractNumId w:val="1041"/>
  </w:num>
  <w:num w:numId="1132" w16cid:durableId="1024592787">
    <w:abstractNumId w:val="1031"/>
  </w:num>
  <w:num w:numId="1133" w16cid:durableId="380715705">
    <w:abstractNumId w:val="1174"/>
  </w:num>
  <w:num w:numId="1134" w16cid:durableId="789057754">
    <w:abstractNumId w:val="1043"/>
  </w:num>
  <w:num w:numId="1135" w16cid:durableId="2087339908">
    <w:abstractNumId w:val="1123"/>
  </w:num>
  <w:num w:numId="1136" w16cid:durableId="823352832">
    <w:abstractNumId w:val="916"/>
  </w:num>
  <w:num w:numId="1137" w16cid:durableId="204223505">
    <w:abstractNumId w:val="992"/>
  </w:num>
  <w:num w:numId="1138" w16cid:durableId="1023627078">
    <w:abstractNumId w:val="930"/>
  </w:num>
  <w:num w:numId="1139" w16cid:durableId="2120759752">
    <w:abstractNumId w:val="1119"/>
  </w:num>
  <w:num w:numId="1140" w16cid:durableId="1046217045">
    <w:abstractNumId w:val="1105"/>
  </w:num>
  <w:num w:numId="1141" w16cid:durableId="1164012287">
    <w:abstractNumId w:val="968"/>
  </w:num>
  <w:num w:numId="1142" w16cid:durableId="1920823668">
    <w:abstractNumId w:val="1023"/>
  </w:num>
  <w:num w:numId="1143" w16cid:durableId="235287228">
    <w:abstractNumId w:val="997"/>
  </w:num>
  <w:num w:numId="1144" w16cid:durableId="2097556920">
    <w:abstractNumId w:val="993"/>
  </w:num>
  <w:num w:numId="1145" w16cid:durableId="2107846049">
    <w:abstractNumId w:val="1057"/>
  </w:num>
  <w:num w:numId="1146" w16cid:durableId="1211527376">
    <w:abstractNumId w:val="1006"/>
  </w:num>
  <w:num w:numId="1147" w16cid:durableId="252783765">
    <w:abstractNumId w:val="949"/>
  </w:num>
  <w:num w:numId="1148" w16cid:durableId="150871450">
    <w:abstractNumId w:val="1097"/>
  </w:num>
  <w:num w:numId="1149" w16cid:durableId="1203666381">
    <w:abstractNumId w:val="1193"/>
  </w:num>
  <w:num w:numId="1150" w16cid:durableId="311561337">
    <w:abstractNumId w:val="981"/>
  </w:num>
  <w:num w:numId="1151" w16cid:durableId="1913351239">
    <w:abstractNumId w:val="1012"/>
  </w:num>
  <w:num w:numId="1152" w16cid:durableId="1693608652">
    <w:abstractNumId w:val="1113"/>
  </w:num>
  <w:num w:numId="1153" w16cid:durableId="1898855598">
    <w:abstractNumId w:val="1001"/>
  </w:num>
  <w:num w:numId="1154" w16cid:durableId="761803487">
    <w:abstractNumId w:val="1116"/>
  </w:num>
  <w:num w:numId="1155" w16cid:durableId="182405898">
    <w:abstractNumId w:val="952"/>
  </w:num>
  <w:num w:numId="1156" w16cid:durableId="1469087380">
    <w:abstractNumId w:val="1047"/>
  </w:num>
  <w:num w:numId="1157" w16cid:durableId="273438338">
    <w:abstractNumId w:val="944"/>
  </w:num>
  <w:num w:numId="1158" w16cid:durableId="1582249601">
    <w:abstractNumId w:val="1014"/>
  </w:num>
  <w:num w:numId="1159" w16cid:durableId="645936910">
    <w:abstractNumId w:val="1128"/>
  </w:num>
  <w:num w:numId="1160" w16cid:durableId="2067991678">
    <w:abstractNumId w:val="1125"/>
  </w:num>
  <w:num w:numId="1161" w16cid:durableId="1260018296">
    <w:abstractNumId w:val="1146"/>
  </w:num>
  <w:num w:numId="1162" w16cid:durableId="1658798350">
    <w:abstractNumId w:val="1161"/>
  </w:num>
  <w:num w:numId="1163" w16cid:durableId="431517374">
    <w:abstractNumId w:val="1074"/>
  </w:num>
  <w:num w:numId="1164" w16cid:durableId="1688092353">
    <w:abstractNumId w:val="1033"/>
  </w:num>
  <w:num w:numId="1165" w16cid:durableId="1338507593">
    <w:abstractNumId w:val="1160"/>
  </w:num>
  <w:num w:numId="1166" w16cid:durableId="2020543259">
    <w:abstractNumId w:val="1013"/>
  </w:num>
  <w:num w:numId="1167" w16cid:durableId="972831179">
    <w:abstractNumId w:val="1117"/>
  </w:num>
  <w:num w:numId="1168" w16cid:durableId="1279335187">
    <w:abstractNumId w:val="1104"/>
  </w:num>
  <w:num w:numId="1169" w16cid:durableId="925958985">
    <w:abstractNumId w:val="1003"/>
  </w:num>
  <w:num w:numId="1170" w16cid:durableId="1581525206">
    <w:abstractNumId w:val="1131"/>
  </w:num>
  <w:num w:numId="1171" w16cid:durableId="477185970">
    <w:abstractNumId w:val="1078"/>
  </w:num>
  <w:num w:numId="1172" w16cid:durableId="844394211">
    <w:abstractNumId w:val="1092"/>
  </w:num>
  <w:num w:numId="1173" w16cid:durableId="1515263348">
    <w:abstractNumId w:val="1056"/>
  </w:num>
  <w:num w:numId="1174" w16cid:durableId="931859475">
    <w:abstractNumId w:val="1127"/>
  </w:num>
  <w:num w:numId="1175" w16cid:durableId="1075739764">
    <w:abstractNumId w:val="1075"/>
  </w:num>
  <w:num w:numId="1176" w16cid:durableId="52120592">
    <w:abstractNumId w:val="1100"/>
  </w:num>
  <w:num w:numId="1177" w16cid:durableId="1052731677">
    <w:abstractNumId w:val="1061"/>
  </w:num>
  <w:num w:numId="1178" w16cid:durableId="1566648109">
    <w:abstractNumId w:val="1007"/>
  </w:num>
  <w:num w:numId="1179" w16cid:durableId="767504282">
    <w:abstractNumId w:val="1091"/>
  </w:num>
  <w:num w:numId="1180" w16cid:durableId="908031859">
    <w:abstractNumId w:val="1060"/>
  </w:num>
  <w:num w:numId="1181" w16cid:durableId="149029293">
    <w:abstractNumId w:val="1172"/>
  </w:num>
  <w:num w:numId="1182" w16cid:durableId="936055842">
    <w:abstractNumId w:val="925"/>
  </w:num>
  <w:num w:numId="1183" w16cid:durableId="1859391751">
    <w:abstractNumId w:val="1184"/>
  </w:num>
  <w:num w:numId="1184" w16cid:durableId="284892224">
    <w:abstractNumId w:val="1170"/>
  </w:num>
  <w:num w:numId="1185" w16cid:durableId="288437843">
    <w:abstractNumId w:val="1052"/>
  </w:num>
  <w:num w:numId="1186" w16cid:durableId="1334340528">
    <w:abstractNumId w:val="918"/>
  </w:num>
  <w:num w:numId="1187" w16cid:durableId="897788767">
    <w:abstractNumId w:val="962"/>
  </w:num>
  <w:num w:numId="1188" w16cid:durableId="1411737154">
    <w:abstractNumId w:val="1050"/>
  </w:num>
  <w:num w:numId="1189" w16cid:durableId="457914643">
    <w:abstractNumId w:val="1173"/>
  </w:num>
  <w:num w:numId="1190" w16cid:durableId="2065835857">
    <w:abstractNumId w:val="965"/>
  </w:num>
  <w:num w:numId="1191" w16cid:durableId="604970252">
    <w:abstractNumId w:val="941"/>
  </w:num>
  <w:num w:numId="1192" w16cid:durableId="98181345">
    <w:abstractNumId w:val="980"/>
  </w:num>
  <w:num w:numId="1193" w16cid:durableId="1451630119">
    <w:abstractNumId w:val="1182"/>
  </w:num>
  <w:num w:numId="1194" w16cid:durableId="964458572">
    <w:abstractNumId w:val="1088"/>
  </w:num>
  <w:num w:numId="1195" w16cid:durableId="1728260982">
    <w:abstractNumId w:val="1164"/>
  </w:num>
  <w:num w:numId="1196" w16cid:durableId="2092920086">
    <w:abstractNumId w:val="1062"/>
  </w:num>
  <w:num w:numId="1197" w16cid:durableId="1076784119">
    <w:abstractNumId w:val="984"/>
  </w:num>
  <w:num w:numId="1198" w16cid:durableId="1633708384">
    <w:abstractNumId w:val="1141"/>
  </w:num>
  <w:num w:numId="1199" w16cid:durableId="782115846">
    <w:abstractNumId w:val="1028"/>
  </w:num>
  <w:num w:numId="1200" w16cid:durableId="186067656">
    <w:abstractNumId w:val="934"/>
  </w:num>
  <w:numIdMacAtCleanup w:val="1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B9"/>
    <w:rsid w:val="000006C6"/>
    <w:rsid w:val="000010AB"/>
    <w:rsid w:val="00001195"/>
    <w:rsid w:val="00001878"/>
    <w:rsid w:val="00001C31"/>
    <w:rsid w:val="00002AC1"/>
    <w:rsid w:val="00002EB7"/>
    <w:rsid w:val="00002F1F"/>
    <w:rsid w:val="00002F67"/>
    <w:rsid w:val="00003176"/>
    <w:rsid w:val="00003301"/>
    <w:rsid w:val="00003583"/>
    <w:rsid w:val="00003827"/>
    <w:rsid w:val="00003BAC"/>
    <w:rsid w:val="00003BEB"/>
    <w:rsid w:val="00004004"/>
    <w:rsid w:val="00005494"/>
    <w:rsid w:val="0000551C"/>
    <w:rsid w:val="00006031"/>
    <w:rsid w:val="00006B50"/>
    <w:rsid w:val="00007350"/>
    <w:rsid w:val="0000791C"/>
    <w:rsid w:val="00007F2A"/>
    <w:rsid w:val="00010608"/>
    <w:rsid w:val="00010A14"/>
    <w:rsid w:val="00010E3B"/>
    <w:rsid w:val="000112F7"/>
    <w:rsid w:val="0001137A"/>
    <w:rsid w:val="000114C5"/>
    <w:rsid w:val="00011B2B"/>
    <w:rsid w:val="00012347"/>
    <w:rsid w:val="00012384"/>
    <w:rsid w:val="00012524"/>
    <w:rsid w:val="0001256A"/>
    <w:rsid w:val="00012C37"/>
    <w:rsid w:val="00012FCA"/>
    <w:rsid w:val="0001334A"/>
    <w:rsid w:val="0001334F"/>
    <w:rsid w:val="000144E0"/>
    <w:rsid w:val="00014BE0"/>
    <w:rsid w:val="00014BE7"/>
    <w:rsid w:val="00014E23"/>
    <w:rsid w:val="000157C3"/>
    <w:rsid w:val="00015E25"/>
    <w:rsid w:val="00015FCE"/>
    <w:rsid w:val="0001655A"/>
    <w:rsid w:val="00016A09"/>
    <w:rsid w:val="000173D1"/>
    <w:rsid w:val="00017B17"/>
    <w:rsid w:val="0002044B"/>
    <w:rsid w:val="0002096C"/>
    <w:rsid w:val="00020C41"/>
    <w:rsid w:val="00020C74"/>
    <w:rsid w:val="0002247A"/>
    <w:rsid w:val="00022591"/>
    <w:rsid w:val="0002269F"/>
    <w:rsid w:val="00022757"/>
    <w:rsid w:val="00023F39"/>
    <w:rsid w:val="0002478E"/>
    <w:rsid w:val="00024A8D"/>
    <w:rsid w:val="0002507B"/>
    <w:rsid w:val="000255ED"/>
    <w:rsid w:val="00025635"/>
    <w:rsid w:val="000257E9"/>
    <w:rsid w:val="00025925"/>
    <w:rsid w:val="00025AFB"/>
    <w:rsid w:val="00026022"/>
    <w:rsid w:val="00026283"/>
    <w:rsid w:val="0002655A"/>
    <w:rsid w:val="000275B4"/>
    <w:rsid w:val="000277C5"/>
    <w:rsid w:val="000278DB"/>
    <w:rsid w:val="0002792E"/>
    <w:rsid w:val="00027BDA"/>
    <w:rsid w:val="00027D07"/>
    <w:rsid w:val="000303A2"/>
    <w:rsid w:val="00030576"/>
    <w:rsid w:val="000306FB"/>
    <w:rsid w:val="0003147B"/>
    <w:rsid w:val="00031507"/>
    <w:rsid w:val="00031948"/>
    <w:rsid w:val="000319F8"/>
    <w:rsid w:val="00032BA2"/>
    <w:rsid w:val="00033CA8"/>
    <w:rsid w:val="00033EA3"/>
    <w:rsid w:val="000344C4"/>
    <w:rsid w:val="00034686"/>
    <w:rsid w:val="00035188"/>
    <w:rsid w:val="00035220"/>
    <w:rsid w:val="0003585E"/>
    <w:rsid w:val="00035ECD"/>
    <w:rsid w:val="0003657F"/>
    <w:rsid w:val="00036CA7"/>
    <w:rsid w:val="00036E59"/>
    <w:rsid w:val="00037600"/>
    <w:rsid w:val="0003768B"/>
    <w:rsid w:val="000376E7"/>
    <w:rsid w:val="000379BD"/>
    <w:rsid w:val="00037E70"/>
    <w:rsid w:val="000404E3"/>
    <w:rsid w:val="00040FE0"/>
    <w:rsid w:val="0004120D"/>
    <w:rsid w:val="0004140D"/>
    <w:rsid w:val="00041432"/>
    <w:rsid w:val="000415A1"/>
    <w:rsid w:val="0004224B"/>
    <w:rsid w:val="00042402"/>
    <w:rsid w:val="000427E8"/>
    <w:rsid w:val="000429F7"/>
    <w:rsid w:val="00042D9E"/>
    <w:rsid w:val="000433C1"/>
    <w:rsid w:val="00045210"/>
    <w:rsid w:val="000455D1"/>
    <w:rsid w:val="00045C63"/>
    <w:rsid w:val="00046A8D"/>
    <w:rsid w:val="00046EED"/>
    <w:rsid w:val="00046F96"/>
    <w:rsid w:val="000471F4"/>
    <w:rsid w:val="0004744B"/>
    <w:rsid w:val="0004770A"/>
    <w:rsid w:val="00047D48"/>
    <w:rsid w:val="00047E9A"/>
    <w:rsid w:val="0005087E"/>
    <w:rsid w:val="00050C67"/>
    <w:rsid w:val="00050DDC"/>
    <w:rsid w:val="00050E50"/>
    <w:rsid w:val="00050F3D"/>
    <w:rsid w:val="00050F8B"/>
    <w:rsid w:val="0005124F"/>
    <w:rsid w:val="00051A3A"/>
    <w:rsid w:val="000520E7"/>
    <w:rsid w:val="00052143"/>
    <w:rsid w:val="00052647"/>
    <w:rsid w:val="00052857"/>
    <w:rsid w:val="00052B17"/>
    <w:rsid w:val="00053082"/>
    <w:rsid w:val="00053316"/>
    <w:rsid w:val="00053A58"/>
    <w:rsid w:val="0005402D"/>
    <w:rsid w:val="00054A4F"/>
    <w:rsid w:val="00054ACC"/>
    <w:rsid w:val="00054CC8"/>
    <w:rsid w:val="00054F1A"/>
    <w:rsid w:val="00054F1D"/>
    <w:rsid w:val="0005503A"/>
    <w:rsid w:val="00055ED3"/>
    <w:rsid w:val="00055FF9"/>
    <w:rsid w:val="00056F73"/>
    <w:rsid w:val="0005741A"/>
    <w:rsid w:val="0005777C"/>
    <w:rsid w:val="000602CB"/>
    <w:rsid w:val="00060B6E"/>
    <w:rsid w:val="00060C5A"/>
    <w:rsid w:val="00060F9E"/>
    <w:rsid w:val="00061171"/>
    <w:rsid w:val="000612BF"/>
    <w:rsid w:val="000617C5"/>
    <w:rsid w:val="00062B43"/>
    <w:rsid w:val="000631CA"/>
    <w:rsid w:val="00063C8D"/>
    <w:rsid w:val="00064392"/>
    <w:rsid w:val="00064901"/>
    <w:rsid w:val="00064B3A"/>
    <w:rsid w:val="00064BA9"/>
    <w:rsid w:val="00064BE0"/>
    <w:rsid w:val="000651E5"/>
    <w:rsid w:val="000654D6"/>
    <w:rsid w:val="00065896"/>
    <w:rsid w:val="000659AB"/>
    <w:rsid w:val="00065A26"/>
    <w:rsid w:val="00065B6E"/>
    <w:rsid w:val="000665C2"/>
    <w:rsid w:val="000671F5"/>
    <w:rsid w:val="000672FF"/>
    <w:rsid w:val="00067E18"/>
    <w:rsid w:val="00070053"/>
    <w:rsid w:val="00070475"/>
    <w:rsid w:val="00070A7A"/>
    <w:rsid w:val="000711BB"/>
    <w:rsid w:val="0007218B"/>
    <w:rsid w:val="000726F8"/>
    <w:rsid w:val="00072891"/>
    <w:rsid w:val="00072EE4"/>
    <w:rsid w:val="00073454"/>
    <w:rsid w:val="00073E29"/>
    <w:rsid w:val="0007550C"/>
    <w:rsid w:val="00076399"/>
    <w:rsid w:val="00076D09"/>
    <w:rsid w:val="000772F7"/>
    <w:rsid w:val="000774E6"/>
    <w:rsid w:val="00077A70"/>
    <w:rsid w:val="00077B05"/>
    <w:rsid w:val="00080C0D"/>
    <w:rsid w:val="00080D37"/>
    <w:rsid w:val="00081404"/>
    <w:rsid w:val="000814F0"/>
    <w:rsid w:val="000817A6"/>
    <w:rsid w:val="00081E1F"/>
    <w:rsid w:val="00081FBC"/>
    <w:rsid w:val="00082445"/>
    <w:rsid w:val="0008260B"/>
    <w:rsid w:val="00082F1B"/>
    <w:rsid w:val="00082FF6"/>
    <w:rsid w:val="00083FFA"/>
    <w:rsid w:val="00084431"/>
    <w:rsid w:val="000844A0"/>
    <w:rsid w:val="000845C6"/>
    <w:rsid w:val="000846F3"/>
    <w:rsid w:val="000847D6"/>
    <w:rsid w:val="00084BB5"/>
    <w:rsid w:val="0008560C"/>
    <w:rsid w:val="00085F8E"/>
    <w:rsid w:val="00086E40"/>
    <w:rsid w:val="000874D0"/>
    <w:rsid w:val="00087FE8"/>
    <w:rsid w:val="00090240"/>
    <w:rsid w:val="00091045"/>
    <w:rsid w:val="00091119"/>
    <w:rsid w:val="000919BB"/>
    <w:rsid w:val="00091C58"/>
    <w:rsid w:val="000920A7"/>
    <w:rsid w:val="00092638"/>
    <w:rsid w:val="00092683"/>
    <w:rsid w:val="000926A6"/>
    <w:rsid w:val="00092779"/>
    <w:rsid w:val="00092F0C"/>
    <w:rsid w:val="00093379"/>
    <w:rsid w:val="0009395C"/>
    <w:rsid w:val="00093AC1"/>
    <w:rsid w:val="0009421C"/>
    <w:rsid w:val="0009464A"/>
    <w:rsid w:val="000949F1"/>
    <w:rsid w:val="00094E48"/>
    <w:rsid w:val="00094E84"/>
    <w:rsid w:val="0009502B"/>
    <w:rsid w:val="0009580E"/>
    <w:rsid w:val="00095846"/>
    <w:rsid w:val="00095B64"/>
    <w:rsid w:val="00095D8F"/>
    <w:rsid w:val="00095DAA"/>
    <w:rsid w:val="00095FA8"/>
    <w:rsid w:val="00096116"/>
    <w:rsid w:val="000961DC"/>
    <w:rsid w:val="0009669A"/>
    <w:rsid w:val="0009679C"/>
    <w:rsid w:val="0009684F"/>
    <w:rsid w:val="000971B3"/>
    <w:rsid w:val="0009738B"/>
    <w:rsid w:val="0009765C"/>
    <w:rsid w:val="00097762"/>
    <w:rsid w:val="00097E48"/>
    <w:rsid w:val="000A04A2"/>
    <w:rsid w:val="000A0C60"/>
    <w:rsid w:val="000A0E94"/>
    <w:rsid w:val="000A15D2"/>
    <w:rsid w:val="000A1D51"/>
    <w:rsid w:val="000A1D9E"/>
    <w:rsid w:val="000A1F24"/>
    <w:rsid w:val="000A202A"/>
    <w:rsid w:val="000A22B1"/>
    <w:rsid w:val="000A2E29"/>
    <w:rsid w:val="000A33F7"/>
    <w:rsid w:val="000A37BC"/>
    <w:rsid w:val="000A3E7B"/>
    <w:rsid w:val="000A628F"/>
    <w:rsid w:val="000A7292"/>
    <w:rsid w:val="000A7360"/>
    <w:rsid w:val="000B0315"/>
    <w:rsid w:val="000B0408"/>
    <w:rsid w:val="000B048D"/>
    <w:rsid w:val="000B07CB"/>
    <w:rsid w:val="000B0DEC"/>
    <w:rsid w:val="000B144A"/>
    <w:rsid w:val="000B17CA"/>
    <w:rsid w:val="000B2364"/>
    <w:rsid w:val="000B2810"/>
    <w:rsid w:val="000B29BD"/>
    <w:rsid w:val="000B2C77"/>
    <w:rsid w:val="000B313F"/>
    <w:rsid w:val="000B3164"/>
    <w:rsid w:val="000B3E23"/>
    <w:rsid w:val="000B4173"/>
    <w:rsid w:val="000B44F6"/>
    <w:rsid w:val="000B4921"/>
    <w:rsid w:val="000B4D1E"/>
    <w:rsid w:val="000B4D9B"/>
    <w:rsid w:val="000B4EBB"/>
    <w:rsid w:val="000B4FBA"/>
    <w:rsid w:val="000B583E"/>
    <w:rsid w:val="000B5C48"/>
    <w:rsid w:val="000B66BD"/>
    <w:rsid w:val="000B740E"/>
    <w:rsid w:val="000B7A36"/>
    <w:rsid w:val="000C01F3"/>
    <w:rsid w:val="000C0427"/>
    <w:rsid w:val="000C06C7"/>
    <w:rsid w:val="000C12D2"/>
    <w:rsid w:val="000C135B"/>
    <w:rsid w:val="000C1527"/>
    <w:rsid w:val="000C1B8F"/>
    <w:rsid w:val="000C22FF"/>
    <w:rsid w:val="000C2613"/>
    <w:rsid w:val="000C282D"/>
    <w:rsid w:val="000C28F1"/>
    <w:rsid w:val="000C2AAB"/>
    <w:rsid w:val="000C2B77"/>
    <w:rsid w:val="000C2DCA"/>
    <w:rsid w:val="000C2E69"/>
    <w:rsid w:val="000C2EE3"/>
    <w:rsid w:val="000C326D"/>
    <w:rsid w:val="000C35B5"/>
    <w:rsid w:val="000C362B"/>
    <w:rsid w:val="000C3835"/>
    <w:rsid w:val="000C3880"/>
    <w:rsid w:val="000C3EEB"/>
    <w:rsid w:val="000C3FAD"/>
    <w:rsid w:val="000C4124"/>
    <w:rsid w:val="000C46FB"/>
    <w:rsid w:val="000C4E8A"/>
    <w:rsid w:val="000C5537"/>
    <w:rsid w:val="000C559A"/>
    <w:rsid w:val="000C5A59"/>
    <w:rsid w:val="000C5D3E"/>
    <w:rsid w:val="000C5F8E"/>
    <w:rsid w:val="000C6C1E"/>
    <w:rsid w:val="000C71DC"/>
    <w:rsid w:val="000C7375"/>
    <w:rsid w:val="000C7540"/>
    <w:rsid w:val="000C790D"/>
    <w:rsid w:val="000C7B8C"/>
    <w:rsid w:val="000C7C7E"/>
    <w:rsid w:val="000D0048"/>
    <w:rsid w:val="000D0BA4"/>
    <w:rsid w:val="000D10EF"/>
    <w:rsid w:val="000D185A"/>
    <w:rsid w:val="000D1C02"/>
    <w:rsid w:val="000D1D7C"/>
    <w:rsid w:val="000D1E89"/>
    <w:rsid w:val="000D21BD"/>
    <w:rsid w:val="000D37FE"/>
    <w:rsid w:val="000D3BF1"/>
    <w:rsid w:val="000D3C44"/>
    <w:rsid w:val="000D40D6"/>
    <w:rsid w:val="000D44C6"/>
    <w:rsid w:val="000D5293"/>
    <w:rsid w:val="000D564B"/>
    <w:rsid w:val="000D592E"/>
    <w:rsid w:val="000D5942"/>
    <w:rsid w:val="000D5DFC"/>
    <w:rsid w:val="000D6003"/>
    <w:rsid w:val="000D631A"/>
    <w:rsid w:val="000D6365"/>
    <w:rsid w:val="000D6676"/>
    <w:rsid w:val="000D6B5A"/>
    <w:rsid w:val="000D6CB3"/>
    <w:rsid w:val="000D7E34"/>
    <w:rsid w:val="000E064B"/>
    <w:rsid w:val="000E0727"/>
    <w:rsid w:val="000E0800"/>
    <w:rsid w:val="000E0D5E"/>
    <w:rsid w:val="000E129F"/>
    <w:rsid w:val="000E173A"/>
    <w:rsid w:val="000E1BD8"/>
    <w:rsid w:val="000E2023"/>
    <w:rsid w:val="000E20AE"/>
    <w:rsid w:val="000E23B5"/>
    <w:rsid w:val="000E354A"/>
    <w:rsid w:val="000E36EB"/>
    <w:rsid w:val="000E4570"/>
    <w:rsid w:val="000E50FE"/>
    <w:rsid w:val="000E519E"/>
    <w:rsid w:val="000E557D"/>
    <w:rsid w:val="000E5685"/>
    <w:rsid w:val="000E59F8"/>
    <w:rsid w:val="000E5A39"/>
    <w:rsid w:val="000E5BA5"/>
    <w:rsid w:val="000E651B"/>
    <w:rsid w:val="000E6A93"/>
    <w:rsid w:val="000E7BC8"/>
    <w:rsid w:val="000E7DBC"/>
    <w:rsid w:val="000F0730"/>
    <w:rsid w:val="000F0AA7"/>
    <w:rsid w:val="000F0C1F"/>
    <w:rsid w:val="000F0F54"/>
    <w:rsid w:val="000F0FAA"/>
    <w:rsid w:val="000F0FE8"/>
    <w:rsid w:val="000F1AD4"/>
    <w:rsid w:val="000F1BE4"/>
    <w:rsid w:val="000F1E64"/>
    <w:rsid w:val="000F1F37"/>
    <w:rsid w:val="000F26B7"/>
    <w:rsid w:val="000F2ABA"/>
    <w:rsid w:val="000F2E7E"/>
    <w:rsid w:val="000F2FF0"/>
    <w:rsid w:val="000F30DC"/>
    <w:rsid w:val="000F33B1"/>
    <w:rsid w:val="000F3C3B"/>
    <w:rsid w:val="000F4AF5"/>
    <w:rsid w:val="000F64B9"/>
    <w:rsid w:val="000F67C2"/>
    <w:rsid w:val="000F6F5B"/>
    <w:rsid w:val="000F7456"/>
    <w:rsid w:val="001009E3"/>
    <w:rsid w:val="00100D5A"/>
    <w:rsid w:val="001017AD"/>
    <w:rsid w:val="00101D6E"/>
    <w:rsid w:val="00102D04"/>
    <w:rsid w:val="0010303E"/>
    <w:rsid w:val="001032DD"/>
    <w:rsid w:val="001036B4"/>
    <w:rsid w:val="001036DF"/>
    <w:rsid w:val="001048AF"/>
    <w:rsid w:val="00104939"/>
    <w:rsid w:val="0010526F"/>
    <w:rsid w:val="00105EDF"/>
    <w:rsid w:val="001064EE"/>
    <w:rsid w:val="00106519"/>
    <w:rsid w:val="001065AE"/>
    <w:rsid w:val="001065B5"/>
    <w:rsid w:val="001071C5"/>
    <w:rsid w:val="0010774A"/>
    <w:rsid w:val="00107A2C"/>
    <w:rsid w:val="00107CB0"/>
    <w:rsid w:val="00110175"/>
    <w:rsid w:val="00110EFA"/>
    <w:rsid w:val="0011103A"/>
    <w:rsid w:val="00111839"/>
    <w:rsid w:val="00111A55"/>
    <w:rsid w:val="0011234D"/>
    <w:rsid w:val="001144A8"/>
    <w:rsid w:val="00115AB7"/>
    <w:rsid w:val="00115F0B"/>
    <w:rsid w:val="00116696"/>
    <w:rsid w:val="001167C2"/>
    <w:rsid w:val="001170E9"/>
    <w:rsid w:val="001175EF"/>
    <w:rsid w:val="00117773"/>
    <w:rsid w:val="00117AC9"/>
    <w:rsid w:val="0012032B"/>
    <w:rsid w:val="001208EE"/>
    <w:rsid w:val="00120E29"/>
    <w:rsid w:val="00121D27"/>
    <w:rsid w:val="00121E1C"/>
    <w:rsid w:val="00122293"/>
    <w:rsid w:val="001224CF"/>
    <w:rsid w:val="001231EA"/>
    <w:rsid w:val="00123524"/>
    <w:rsid w:val="00123FA3"/>
    <w:rsid w:val="0012429C"/>
    <w:rsid w:val="001242BD"/>
    <w:rsid w:val="0012430C"/>
    <w:rsid w:val="00124FCA"/>
    <w:rsid w:val="00125F88"/>
    <w:rsid w:val="00126594"/>
    <w:rsid w:val="0012663E"/>
    <w:rsid w:val="00126CA6"/>
    <w:rsid w:val="00126F8B"/>
    <w:rsid w:val="0012720F"/>
    <w:rsid w:val="0012724F"/>
    <w:rsid w:val="00127524"/>
    <w:rsid w:val="001275D0"/>
    <w:rsid w:val="00127BE0"/>
    <w:rsid w:val="0013060E"/>
    <w:rsid w:val="00130B6E"/>
    <w:rsid w:val="00130EC6"/>
    <w:rsid w:val="001310F7"/>
    <w:rsid w:val="001319BE"/>
    <w:rsid w:val="00131D3C"/>
    <w:rsid w:val="0013270A"/>
    <w:rsid w:val="00132A04"/>
    <w:rsid w:val="00133D51"/>
    <w:rsid w:val="00134681"/>
    <w:rsid w:val="00134BE9"/>
    <w:rsid w:val="00134F21"/>
    <w:rsid w:val="0013506E"/>
    <w:rsid w:val="00135D59"/>
    <w:rsid w:val="00135EF5"/>
    <w:rsid w:val="001366A2"/>
    <w:rsid w:val="001371E6"/>
    <w:rsid w:val="00137620"/>
    <w:rsid w:val="00137763"/>
    <w:rsid w:val="00137781"/>
    <w:rsid w:val="001378A6"/>
    <w:rsid w:val="00137A6E"/>
    <w:rsid w:val="00140520"/>
    <w:rsid w:val="00140549"/>
    <w:rsid w:val="00141198"/>
    <w:rsid w:val="001411F7"/>
    <w:rsid w:val="00141411"/>
    <w:rsid w:val="001419D7"/>
    <w:rsid w:val="00141C28"/>
    <w:rsid w:val="0014267D"/>
    <w:rsid w:val="001426D9"/>
    <w:rsid w:val="001429B4"/>
    <w:rsid w:val="00142FB3"/>
    <w:rsid w:val="001430BE"/>
    <w:rsid w:val="00143EDF"/>
    <w:rsid w:val="00143F2B"/>
    <w:rsid w:val="00143FA8"/>
    <w:rsid w:val="00144730"/>
    <w:rsid w:val="00144972"/>
    <w:rsid w:val="00144AA4"/>
    <w:rsid w:val="00144C69"/>
    <w:rsid w:val="00144D4E"/>
    <w:rsid w:val="00145315"/>
    <w:rsid w:val="0014580A"/>
    <w:rsid w:val="00145814"/>
    <w:rsid w:val="001459AB"/>
    <w:rsid w:val="00145E98"/>
    <w:rsid w:val="00146668"/>
    <w:rsid w:val="001466E6"/>
    <w:rsid w:val="001472BB"/>
    <w:rsid w:val="0014753F"/>
    <w:rsid w:val="001476EF"/>
    <w:rsid w:val="00150201"/>
    <w:rsid w:val="001504A5"/>
    <w:rsid w:val="0015051A"/>
    <w:rsid w:val="001506E8"/>
    <w:rsid w:val="001508A5"/>
    <w:rsid w:val="00151574"/>
    <w:rsid w:val="0015161D"/>
    <w:rsid w:val="001526A3"/>
    <w:rsid w:val="00152C55"/>
    <w:rsid w:val="00152D8B"/>
    <w:rsid w:val="00153080"/>
    <w:rsid w:val="00153587"/>
    <w:rsid w:val="00153FB7"/>
    <w:rsid w:val="001542D1"/>
    <w:rsid w:val="0015496D"/>
    <w:rsid w:val="00154B33"/>
    <w:rsid w:val="00154C7A"/>
    <w:rsid w:val="00154CC6"/>
    <w:rsid w:val="00154E6C"/>
    <w:rsid w:val="00155CE1"/>
    <w:rsid w:val="00155E35"/>
    <w:rsid w:val="001560E4"/>
    <w:rsid w:val="0015630D"/>
    <w:rsid w:val="00156753"/>
    <w:rsid w:val="00156E14"/>
    <w:rsid w:val="00156F05"/>
    <w:rsid w:val="00157472"/>
    <w:rsid w:val="001579DD"/>
    <w:rsid w:val="00157A55"/>
    <w:rsid w:val="00157C6D"/>
    <w:rsid w:val="001600A6"/>
    <w:rsid w:val="00160438"/>
    <w:rsid w:val="00160927"/>
    <w:rsid w:val="00161636"/>
    <w:rsid w:val="00161C8C"/>
    <w:rsid w:val="00161F8D"/>
    <w:rsid w:val="00162144"/>
    <w:rsid w:val="00162184"/>
    <w:rsid w:val="001621FF"/>
    <w:rsid w:val="00162676"/>
    <w:rsid w:val="00162AD8"/>
    <w:rsid w:val="00164649"/>
    <w:rsid w:val="00164DED"/>
    <w:rsid w:val="00165199"/>
    <w:rsid w:val="001651C0"/>
    <w:rsid w:val="001653D8"/>
    <w:rsid w:val="00165E5B"/>
    <w:rsid w:val="00165FDA"/>
    <w:rsid w:val="001661D5"/>
    <w:rsid w:val="00166364"/>
    <w:rsid w:val="00166EE7"/>
    <w:rsid w:val="00167858"/>
    <w:rsid w:val="00167CD0"/>
    <w:rsid w:val="001707F8"/>
    <w:rsid w:val="001709C5"/>
    <w:rsid w:val="0017104E"/>
    <w:rsid w:val="00171987"/>
    <w:rsid w:val="00171E7B"/>
    <w:rsid w:val="00171FFC"/>
    <w:rsid w:val="0017245F"/>
    <w:rsid w:val="001726C3"/>
    <w:rsid w:val="00172759"/>
    <w:rsid w:val="001729B1"/>
    <w:rsid w:val="00172D86"/>
    <w:rsid w:val="00172E20"/>
    <w:rsid w:val="00173C96"/>
    <w:rsid w:val="00173D04"/>
    <w:rsid w:val="00173DD3"/>
    <w:rsid w:val="001744F3"/>
    <w:rsid w:val="001744F7"/>
    <w:rsid w:val="001747C6"/>
    <w:rsid w:val="001751E8"/>
    <w:rsid w:val="0017549F"/>
    <w:rsid w:val="00176A90"/>
    <w:rsid w:val="00176E0C"/>
    <w:rsid w:val="00177062"/>
    <w:rsid w:val="00177892"/>
    <w:rsid w:val="001778AA"/>
    <w:rsid w:val="001778EC"/>
    <w:rsid w:val="00177BFA"/>
    <w:rsid w:val="00180772"/>
    <w:rsid w:val="00180971"/>
    <w:rsid w:val="00180DEE"/>
    <w:rsid w:val="001812DF"/>
    <w:rsid w:val="001813BA"/>
    <w:rsid w:val="00181461"/>
    <w:rsid w:val="00181B36"/>
    <w:rsid w:val="0018233E"/>
    <w:rsid w:val="0018270D"/>
    <w:rsid w:val="0018296D"/>
    <w:rsid w:val="00182B6D"/>
    <w:rsid w:val="00183214"/>
    <w:rsid w:val="0018322E"/>
    <w:rsid w:val="001835E5"/>
    <w:rsid w:val="001838D6"/>
    <w:rsid w:val="001838FD"/>
    <w:rsid w:val="00183AC8"/>
    <w:rsid w:val="00183BE4"/>
    <w:rsid w:val="00183E73"/>
    <w:rsid w:val="0018451C"/>
    <w:rsid w:val="00184FDB"/>
    <w:rsid w:val="001854B1"/>
    <w:rsid w:val="0018552E"/>
    <w:rsid w:val="00185ADD"/>
    <w:rsid w:val="00185E0C"/>
    <w:rsid w:val="00186016"/>
    <w:rsid w:val="00186550"/>
    <w:rsid w:val="00187534"/>
    <w:rsid w:val="001907D7"/>
    <w:rsid w:val="00192866"/>
    <w:rsid w:val="00192AD9"/>
    <w:rsid w:val="00192D65"/>
    <w:rsid w:val="001930DB"/>
    <w:rsid w:val="00193353"/>
    <w:rsid w:val="00193484"/>
    <w:rsid w:val="001936BD"/>
    <w:rsid w:val="00194110"/>
    <w:rsid w:val="0019411C"/>
    <w:rsid w:val="00194C4B"/>
    <w:rsid w:val="00194D32"/>
    <w:rsid w:val="00194F2A"/>
    <w:rsid w:val="001951BF"/>
    <w:rsid w:val="00195679"/>
    <w:rsid w:val="00195766"/>
    <w:rsid w:val="00195AEC"/>
    <w:rsid w:val="00195EA5"/>
    <w:rsid w:val="00196909"/>
    <w:rsid w:val="001973CE"/>
    <w:rsid w:val="00197416"/>
    <w:rsid w:val="00197657"/>
    <w:rsid w:val="001A06B6"/>
    <w:rsid w:val="001A0829"/>
    <w:rsid w:val="001A09B8"/>
    <w:rsid w:val="001A0E99"/>
    <w:rsid w:val="001A0FB1"/>
    <w:rsid w:val="001A1092"/>
    <w:rsid w:val="001A16A9"/>
    <w:rsid w:val="001A1823"/>
    <w:rsid w:val="001A24EF"/>
    <w:rsid w:val="001A2A48"/>
    <w:rsid w:val="001A2D25"/>
    <w:rsid w:val="001A3814"/>
    <w:rsid w:val="001A38F6"/>
    <w:rsid w:val="001A393C"/>
    <w:rsid w:val="001A4ED7"/>
    <w:rsid w:val="001A5147"/>
    <w:rsid w:val="001A51BD"/>
    <w:rsid w:val="001A52A2"/>
    <w:rsid w:val="001A5815"/>
    <w:rsid w:val="001A617D"/>
    <w:rsid w:val="001A65B5"/>
    <w:rsid w:val="001A6DBB"/>
    <w:rsid w:val="001A733A"/>
    <w:rsid w:val="001B0A21"/>
    <w:rsid w:val="001B14A3"/>
    <w:rsid w:val="001B159A"/>
    <w:rsid w:val="001B2A95"/>
    <w:rsid w:val="001B3525"/>
    <w:rsid w:val="001B3B7A"/>
    <w:rsid w:val="001B3C33"/>
    <w:rsid w:val="001B4061"/>
    <w:rsid w:val="001B4448"/>
    <w:rsid w:val="001B490D"/>
    <w:rsid w:val="001B5171"/>
    <w:rsid w:val="001B6385"/>
    <w:rsid w:val="001B644C"/>
    <w:rsid w:val="001B6E01"/>
    <w:rsid w:val="001B71A4"/>
    <w:rsid w:val="001B7926"/>
    <w:rsid w:val="001C070E"/>
    <w:rsid w:val="001C0BFC"/>
    <w:rsid w:val="001C1651"/>
    <w:rsid w:val="001C1729"/>
    <w:rsid w:val="001C1746"/>
    <w:rsid w:val="001C181D"/>
    <w:rsid w:val="001C1BCE"/>
    <w:rsid w:val="001C2938"/>
    <w:rsid w:val="001C2CA1"/>
    <w:rsid w:val="001C30A5"/>
    <w:rsid w:val="001C3959"/>
    <w:rsid w:val="001C39A9"/>
    <w:rsid w:val="001C3D0A"/>
    <w:rsid w:val="001C3FC6"/>
    <w:rsid w:val="001C4F4D"/>
    <w:rsid w:val="001C5641"/>
    <w:rsid w:val="001C66AA"/>
    <w:rsid w:val="001C6A87"/>
    <w:rsid w:val="001C6B80"/>
    <w:rsid w:val="001C7C89"/>
    <w:rsid w:val="001C7DDB"/>
    <w:rsid w:val="001D07E8"/>
    <w:rsid w:val="001D0858"/>
    <w:rsid w:val="001D1117"/>
    <w:rsid w:val="001D11AE"/>
    <w:rsid w:val="001D1287"/>
    <w:rsid w:val="001D14F7"/>
    <w:rsid w:val="001D172E"/>
    <w:rsid w:val="001D1781"/>
    <w:rsid w:val="001D1A3B"/>
    <w:rsid w:val="001D1C49"/>
    <w:rsid w:val="001D1E2A"/>
    <w:rsid w:val="001D22F0"/>
    <w:rsid w:val="001D26CC"/>
    <w:rsid w:val="001D2702"/>
    <w:rsid w:val="001D2C43"/>
    <w:rsid w:val="001D3053"/>
    <w:rsid w:val="001D3161"/>
    <w:rsid w:val="001D326A"/>
    <w:rsid w:val="001D36F4"/>
    <w:rsid w:val="001D3FDF"/>
    <w:rsid w:val="001D5529"/>
    <w:rsid w:val="001D597F"/>
    <w:rsid w:val="001D6657"/>
    <w:rsid w:val="001D67A6"/>
    <w:rsid w:val="001D6AB8"/>
    <w:rsid w:val="001D6CB0"/>
    <w:rsid w:val="001D7636"/>
    <w:rsid w:val="001D7A0D"/>
    <w:rsid w:val="001D7AE3"/>
    <w:rsid w:val="001E06AE"/>
    <w:rsid w:val="001E09E6"/>
    <w:rsid w:val="001E0DAC"/>
    <w:rsid w:val="001E0F62"/>
    <w:rsid w:val="001E12E9"/>
    <w:rsid w:val="001E1473"/>
    <w:rsid w:val="001E2100"/>
    <w:rsid w:val="001E2346"/>
    <w:rsid w:val="001E242E"/>
    <w:rsid w:val="001E3538"/>
    <w:rsid w:val="001E363A"/>
    <w:rsid w:val="001E383C"/>
    <w:rsid w:val="001E3BB3"/>
    <w:rsid w:val="001E3E2E"/>
    <w:rsid w:val="001E3FFC"/>
    <w:rsid w:val="001E48C9"/>
    <w:rsid w:val="001E49F5"/>
    <w:rsid w:val="001E4B3D"/>
    <w:rsid w:val="001E4C17"/>
    <w:rsid w:val="001E4F1F"/>
    <w:rsid w:val="001E4F39"/>
    <w:rsid w:val="001E4F65"/>
    <w:rsid w:val="001E52DA"/>
    <w:rsid w:val="001E573C"/>
    <w:rsid w:val="001E5901"/>
    <w:rsid w:val="001E5992"/>
    <w:rsid w:val="001E5B25"/>
    <w:rsid w:val="001E5C84"/>
    <w:rsid w:val="001E6173"/>
    <w:rsid w:val="001E6615"/>
    <w:rsid w:val="001E6A9F"/>
    <w:rsid w:val="001E7433"/>
    <w:rsid w:val="001E753C"/>
    <w:rsid w:val="001E76FD"/>
    <w:rsid w:val="001F05ED"/>
    <w:rsid w:val="001F0968"/>
    <w:rsid w:val="001F0992"/>
    <w:rsid w:val="001F0BDB"/>
    <w:rsid w:val="001F0F97"/>
    <w:rsid w:val="001F1186"/>
    <w:rsid w:val="001F1722"/>
    <w:rsid w:val="001F1ECC"/>
    <w:rsid w:val="001F1EE1"/>
    <w:rsid w:val="001F24F5"/>
    <w:rsid w:val="001F260F"/>
    <w:rsid w:val="001F2743"/>
    <w:rsid w:val="001F314D"/>
    <w:rsid w:val="001F3ADC"/>
    <w:rsid w:val="001F475A"/>
    <w:rsid w:val="001F526F"/>
    <w:rsid w:val="001F642F"/>
    <w:rsid w:val="001F6747"/>
    <w:rsid w:val="001F682C"/>
    <w:rsid w:val="001F7021"/>
    <w:rsid w:val="001F70DA"/>
    <w:rsid w:val="001F7429"/>
    <w:rsid w:val="001F7705"/>
    <w:rsid w:val="001F780D"/>
    <w:rsid w:val="001F7F29"/>
    <w:rsid w:val="00200E6C"/>
    <w:rsid w:val="00200F41"/>
    <w:rsid w:val="00201277"/>
    <w:rsid w:val="002015CE"/>
    <w:rsid w:val="00202020"/>
    <w:rsid w:val="00202D3D"/>
    <w:rsid w:val="00203CD0"/>
    <w:rsid w:val="00203FEC"/>
    <w:rsid w:val="00203FFD"/>
    <w:rsid w:val="002043B1"/>
    <w:rsid w:val="00204963"/>
    <w:rsid w:val="00204A77"/>
    <w:rsid w:val="00204CB3"/>
    <w:rsid w:val="00205096"/>
    <w:rsid w:val="0020513F"/>
    <w:rsid w:val="0020549D"/>
    <w:rsid w:val="00205D09"/>
    <w:rsid w:val="002064ED"/>
    <w:rsid w:val="00206700"/>
    <w:rsid w:val="0020679D"/>
    <w:rsid w:val="00206C82"/>
    <w:rsid w:val="00206D57"/>
    <w:rsid w:val="00207D8F"/>
    <w:rsid w:val="00207EB4"/>
    <w:rsid w:val="0021034C"/>
    <w:rsid w:val="00210444"/>
    <w:rsid w:val="002106EB"/>
    <w:rsid w:val="00210B4D"/>
    <w:rsid w:val="00211004"/>
    <w:rsid w:val="00211322"/>
    <w:rsid w:val="002118DA"/>
    <w:rsid w:val="0021225A"/>
    <w:rsid w:val="00213A25"/>
    <w:rsid w:val="0021416C"/>
    <w:rsid w:val="00214350"/>
    <w:rsid w:val="0021444D"/>
    <w:rsid w:val="002149AA"/>
    <w:rsid w:val="002149FE"/>
    <w:rsid w:val="00214E93"/>
    <w:rsid w:val="0021524D"/>
    <w:rsid w:val="0021547E"/>
    <w:rsid w:val="0021563A"/>
    <w:rsid w:val="00215A39"/>
    <w:rsid w:val="0021669C"/>
    <w:rsid w:val="00217205"/>
    <w:rsid w:val="002179D8"/>
    <w:rsid w:val="00217B9E"/>
    <w:rsid w:val="002200D2"/>
    <w:rsid w:val="00220F67"/>
    <w:rsid w:val="002219B5"/>
    <w:rsid w:val="00221E07"/>
    <w:rsid w:val="00221E1B"/>
    <w:rsid w:val="00222078"/>
    <w:rsid w:val="002225A6"/>
    <w:rsid w:val="00222746"/>
    <w:rsid w:val="002228E4"/>
    <w:rsid w:val="00222B1C"/>
    <w:rsid w:val="00222B8F"/>
    <w:rsid w:val="002231B1"/>
    <w:rsid w:val="0022437A"/>
    <w:rsid w:val="00224E6C"/>
    <w:rsid w:val="00225229"/>
    <w:rsid w:val="0022526E"/>
    <w:rsid w:val="002256DE"/>
    <w:rsid w:val="002256FB"/>
    <w:rsid w:val="00226611"/>
    <w:rsid w:val="00226A2A"/>
    <w:rsid w:val="00226AD9"/>
    <w:rsid w:val="00227F31"/>
    <w:rsid w:val="00227FC8"/>
    <w:rsid w:val="00230601"/>
    <w:rsid w:val="00230AC9"/>
    <w:rsid w:val="00230D9F"/>
    <w:rsid w:val="00231507"/>
    <w:rsid w:val="002317DA"/>
    <w:rsid w:val="00231923"/>
    <w:rsid w:val="00231A81"/>
    <w:rsid w:val="00231F75"/>
    <w:rsid w:val="00233266"/>
    <w:rsid w:val="002335E0"/>
    <w:rsid w:val="00233696"/>
    <w:rsid w:val="002337B0"/>
    <w:rsid w:val="00233815"/>
    <w:rsid w:val="00233C49"/>
    <w:rsid w:val="00233E74"/>
    <w:rsid w:val="002341A2"/>
    <w:rsid w:val="00234CF7"/>
    <w:rsid w:val="00234D1A"/>
    <w:rsid w:val="00235065"/>
    <w:rsid w:val="00235BAE"/>
    <w:rsid w:val="00236570"/>
    <w:rsid w:val="00236A0E"/>
    <w:rsid w:val="00236A8F"/>
    <w:rsid w:val="00237195"/>
    <w:rsid w:val="00237746"/>
    <w:rsid w:val="00237879"/>
    <w:rsid w:val="00237904"/>
    <w:rsid w:val="00240BAE"/>
    <w:rsid w:val="00240C44"/>
    <w:rsid w:val="00241011"/>
    <w:rsid w:val="002419BE"/>
    <w:rsid w:val="00242401"/>
    <w:rsid w:val="00242CB1"/>
    <w:rsid w:val="002436C1"/>
    <w:rsid w:val="00243988"/>
    <w:rsid w:val="00243BFC"/>
    <w:rsid w:val="0024405E"/>
    <w:rsid w:val="0024454F"/>
    <w:rsid w:val="002445CF"/>
    <w:rsid w:val="00244A42"/>
    <w:rsid w:val="002457DA"/>
    <w:rsid w:val="00246355"/>
    <w:rsid w:val="00246F89"/>
    <w:rsid w:val="00247072"/>
    <w:rsid w:val="002474E6"/>
    <w:rsid w:val="00247796"/>
    <w:rsid w:val="002477EE"/>
    <w:rsid w:val="0025016C"/>
    <w:rsid w:val="002504B8"/>
    <w:rsid w:val="00250DE8"/>
    <w:rsid w:val="00251045"/>
    <w:rsid w:val="00251C59"/>
    <w:rsid w:val="00252371"/>
    <w:rsid w:val="002523F0"/>
    <w:rsid w:val="00252704"/>
    <w:rsid w:val="00252741"/>
    <w:rsid w:val="00252899"/>
    <w:rsid w:val="0025291E"/>
    <w:rsid w:val="00252AD4"/>
    <w:rsid w:val="00252BFE"/>
    <w:rsid w:val="00253A37"/>
    <w:rsid w:val="0025425B"/>
    <w:rsid w:val="002542BF"/>
    <w:rsid w:val="002544FE"/>
    <w:rsid w:val="00254565"/>
    <w:rsid w:val="00254860"/>
    <w:rsid w:val="00254C9A"/>
    <w:rsid w:val="00254CA1"/>
    <w:rsid w:val="00254E6E"/>
    <w:rsid w:val="00254ED0"/>
    <w:rsid w:val="00254EEC"/>
    <w:rsid w:val="002563CE"/>
    <w:rsid w:val="002564A7"/>
    <w:rsid w:val="0025699D"/>
    <w:rsid w:val="00256AAE"/>
    <w:rsid w:val="00257A90"/>
    <w:rsid w:val="00257ABC"/>
    <w:rsid w:val="00257C79"/>
    <w:rsid w:val="0026065C"/>
    <w:rsid w:val="00260B46"/>
    <w:rsid w:val="002614FD"/>
    <w:rsid w:val="00261585"/>
    <w:rsid w:val="002618EB"/>
    <w:rsid w:val="00261D7B"/>
    <w:rsid w:val="00261E11"/>
    <w:rsid w:val="00262AC3"/>
    <w:rsid w:val="002642CC"/>
    <w:rsid w:val="0026432D"/>
    <w:rsid w:val="00264607"/>
    <w:rsid w:val="0026461B"/>
    <w:rsid w:val="002653E1"/>
    <w:rsid w:val="002656F6"/>
    <w:rsid w:val="00265AC7"/>
    <w:rsid w:val="00266011"/>
    <w:rsid w:val="002661CD"/>
    <w:rsid w:val="002664CE"/>
    <w:rsid w:val="00266638"/>
    <w:rsid w:val="002668F3"/>
    <w:rsid w:val="00266949"/>
    <w:rsid w:val="00266B44"/>
    <w:rsid w:val="00266ECD"/>
    <w:rsid w:val="00267943"/>
    <w:rsid w:val="00267A35"/>
    <w:rsid w:val="00267A71"/>
    <w:rsid w:val="00267C10"/>
    <w:rsid w:val="00267F8E"/>
    <w:rsid w:val="00270209"/>
    <w:rsid w:val="002702F9"/>
    <w:rsid w:val="0027031C"/>
    <w:rsid w:val="00271321"/>
    <w:rsid w:val="00271E80"/>
    <w:rsid w:val="0027204C"/>
    <w:rsid w:val="00272671"/>
    <w:rsid w:val="0027320D"/>
    <w:rsid w:val="002733B1"/>
    <w:rsid w:val="00273F62"/>
    <w:rsid w:val="0027490F"/>
    <w:rsid w:val="002750DF"/>
    <w:rsid w:val="002752E7"/>
    <w:rsid w:val="0027587E"/>
    <w:rsid w:val="00275972"/>
    <w:rsid w:val="00275EB6"/>
    <w:rsid w:val="00276216"/>
    <w:rsid w:val="00276863"/>
    <w:rsid w:val="0027742F"/>
    <w:rsid w:val="002774FF"/>
    <w:rsid w:val="00277797"/>
    <w:rsid w:val="002777D4"/>
    <w:rsid w:val="00277893"/>
    <w:rsid w:val="00277A5A"/>
    <w:rsid w:val="00277FC5"/>
    <w:rsid w:val="002801D1"/>
    <w:rsid w:val="002808F8"/>
    <w:rsid w:val="00280EB4"/>
    <w:rsid w:val="00280ECD"/>
    <w:rsid w:val="0028127B"/>
    <w:rsid w:val="002813E3"/>
    <w:rsid w:val="00281CE3"/>
    <w:rsid w:val="00282ED1"/>
    <w:rsid w:val="00283322"/>
    <w:rsid w:val="00283479"/>
    <w:rsid w:val="00283F3E"/>
    <w:rsid w:val="0028463E"/>
    <w:rsid w:val="002847B6"/>
    <w:rsid w:val="0028483F"/>
    <w:rsid w:val="00284E38"/>
    <w:rsid w:val="00284F1E"/>
    <w:rsid w:val="00284FA9"/>
    <w:rsid w:val="0028512F"/>
    <w:rsid w:val="0028514B"/>
    <w:rsid w:val="0028574F"/>
    <w:rsid w:val="00285790"/>
    <w:rsid w:val="00286283"/>
    <w:rsid w:val="002867E4"/>
    <w:rsid w:val="00286A9F"/>
    <w:rsid w:val="00286BC2"/>
    <w:rsid w:val="002870E6"/>
    <w:rsid w:val="002871F0"/>
    <w:rsid w:val="0028735F"/>
    <w:rsid w:val="0028755E"/>
    <w:rsid w:val="002876DA"/>
    <w:rsid w:val="00287CB4"/>
    <w:rsid w:val="00287DA4"/>
    <w:rsid w:val="0029007B"/>
    <w:rsid w:val="00290FD8"/>
    <w:rsid w:val="002911F4"/>
    <w:rsid w:val="002922D9"/>
    <w:rsid w:val="00292E2D"/>
    <w:rsid w:val="00293126"/>
    <w:rsid w:val="00293261"/>
    <w:rsid w:val="00293560"/>
    <w:rsid w:val="0029384E"/>
    <w:rsid w:val="0029392B"/>
    <w:rsid w:val="00293A0B"/>
    <w:rsid w:val="00294055"/>
    <w:rsid w:val="002940F2"/>
    <w:rsid w:val="00294345"/>
    <w:rsid w:val="00294AA7"/>
    <w:rsid w:val="00294DCC"/>
    <w:rsid w:val="0029531A"/>
    <w:rsid w:val="00295E98"/>
    <w:rsid w:val="002965E0"/>
    <w:rsid w:val="0029660A"/>
    <w:rsid w:val="0029730F"/>
    <w:rsid w:val="00297358"/>
    <w:rsid w:val="00297364"/>
    <w:rsid w:val="002974A4"/>
    <w:rsid w:val="00297A6C"/>
    <w:rsid w:val="00297C25"/>
    <w:rsid w:val="00297C77"/>
    <w:rsid w:val="00297D96"/>
    <w:rsid w:val="002A0388"/>
    <w:rsid w:val="002A0615"/>
    <w:rsid w:val="002A0ABA"/>
    <w:rsid w:val="002A1F84"/>
    <w:rsid w:val="002A3499"/>
    <w:rsid w:val="002A357C"/>
    <w:rsid w:val="002A367B"/>
    <w:rsid w:val="002A3DA7"/>
    <w:rsid w:val="002A43B8"/>
    <w:rsid w:val="002A4636"/>
    <w:rsid w:val="002A485F"/>
    <w:rsid w:val="002A48FB"/>
    <w:rsid w:val="002A4958"/>
    <w:rsid w:val="002A4BA3"/>
    <w:rsid w:val="002A4DED"/>
    <w:rsid w:val="002A4E81"/>
    <w:rsid w:val="002A5B44"/>
    <w:rsid w:val="002A62E9"/>
    <w:rsid w:val="002A6351"/>
    <w:rsid w:val="002A654C"/>
    <w:rsid w:val="002A6A04"/>
    <w:rsid w:val="002A6F3E"/>
    <w:rsid w:val="002A7D0F"/>
    <w:rsid w:val="002B0533"/>
    <w:rsid w:val="002B0F6F"/>
    <w:rsid w:val="002B0F7E"/>
    <w:rsid w:val="002B244C"/>
    <w:rsid w:val="002B25DE"/>
    <w:rsid w:val="002B2ABD"/>
    <w:rsid w:val="002B2AC7"/>
    <w:rsid w:val="002B2B2D"/>
    <w:rsid w:val="002B2B45"/>
    <w:rsid w:val="002B2E11"/>
    <w:rsid w:val="002B3470"/>
    <w:rsid w:val="002B3725"/>
    <w:rsid w:val="002B3749"/>
    <w:rsid w:val="002B400C"/>
    <w:rsid w:val="002B44B6"/>
    <w:rsid w:val="002B44C5"/>
    <w:rsid w:val="002B4E50"/>
    <w:rsid w:val="002B4F82"/>
    <w:rsid w:val="002B5CF0"/>
    <w:rsid w:val="002B7078"/>
    <w:rsid w:val="002B71DC"/>
    <w:rsid w:val="002B7211"/>
    <w:rsid w:val="002B7576"/>
    <w:rsid w:val="002B7D46"/>
    <w:rsid w:val="002B7DCF"/>
    <w:rsid w:val="002C050B"/>
    <w:rsid w:val="002C0D78"/>
    <w:rsid w:val="002C1BD5"/>
    <w:rsid w:val="002C21A1"/>
    <w:rsid w:val="002C21B9"/>
    <w:rsid w:val="002C2D51"/>
    <w:rsid w:val="002C2DAB"/>
    <w:rsid w:val="002C31EB"/>
    <w:rsid w:val="002C368C"/>
    <w:rsid w:val="002C45AA"/>
    <w:rsid w:val="002C6157"/>
    <w:rsid w:val="002C6E40"/>
    <w:rsid w:val="002C6E86"/>
    <w:rsid w:val="002C6F0C"/>
    <w:rsid w:val="002C6FDB"/>
    <w:rsid w:val="002C7401"/>
    <w:rsid w:val="002C772F"/>
    <w:rsid w:val="002C7EA9"/>
    <w:rsid w:val="002D03E1"/>
    <w:rsid w:val="002D062B"/>
    <w:rsid w:val="002D0788"/>
    <w:rsid w:val="002D0B48"/>
    <w:rsid w:val="002D1404"/>
    <w:rsid w:val="002D1FF2"/>
    <w:rsid w:val="002D21A7"/>
    <w:rsid w:val="002D2C60"/>
    <w:rsid w:val="002D31DE"/>
    <w:rsid w:val="002D3294"/>
    <w:rsid w:val="002D35B6"/>
    <w:rsid w:val="002D3AD3"/>
    <w:rsid w:val="002D3B57"/>
    <w:rsid w:val="002D3C98"/>
    <w:rsid w:val="002D4166"/>
    <w:rsid w:val="002D432B"/>
    <w:rsid w:val="002D45ED"/>
    <w:rsid w:val="002D4954"/>
    <w:rsid w:val="002D4AC7"/>
    <w:rsid w:val="002D4AF2"/>
    <w:rsid w:val="002D4F70"/>
    <w:rsid w:val="002D545A"/>
    <w:rsid w:val="002D5791"/>
    <w:rsid w:val="002D612E"/>
    <w:rsid w:val="002D61E3"/>
    <w:rsid w:val="002D62C9"/>
    <w:rsid w:val="002D6674"/>
    <w:rsid w:val="002D67AE"/>
    <w:rsid w:val="002D6B73"/>
    <w:rsid w:val="002D6E00"/>
    <w:rsid w:val="002D6E65"/>
    <w:rsid w:val="002D6EA5"/>
    <w:rsid w:val="002D71C8"/>
    <w:rsid w:val="002D73AF"/>
    <w:rsid w:val="002D7991"/>
    <w:rsid w:val="002E034E"/>
    <w:rsid w:val="002E0DE5"/>
    <w:rsid w:val="002E0FDC"/>
    <w:rsid w:val="002E15BB"/>
    <w:rsid w:val="002E1889"/>
    <w:rsid w:val="002E1B0C"/>
    <w:rsid w:val="002E1EEE"/>
    <w:rsid w:val="002E21A2"/>
    <w:rsid w:val="002E260D"/>
    <w:rsid w:val="002E2D2D"/>
    <w:rsid w:val="002E3377"/>
    <w:rsid w:val="002E337E"/>
    <w:rsid w:val="002E34DB"/>
    <w:rsid w:val="002E3556"/>
    <w:rsid w:val="002E362A"/>
    <w:rsid w:val="002E38A0"/>
    <w:rsid w:val="002E39DD"/>
    <w:rsid w:val="002E3D2F"/>
    <w:rsid w:val="002E3D91"/>
    <w:rsid w:val="002E3E42"/>
    <w:rsid w:val="002E4089"/>
    <w:rsid w:val="002E48D1"/>
    <w:rsid w:val="002E4E22"/>
    <w:rsid w:val="002E516B"/>
    <w:rsid w:val="002E547E"/>
    <w:rsid w:val="002E5926"/>
    <w:rsid w:val="002E5F81"/>
    <w:rsid w:val="002E60A8"/>
    <w:rsid w:val="002E6399"/>
    <w:rsid w:val="002E67F9"/>
    <w:rsid w:val="002E6FCA"/>
    <w:rsid w:val="002E7143"/>
    <w:rsid w:val="002E7C9E"/>
    <w:rsid w:val="002E7D9F"/>
    <w:rsid w:val="002E7F6C"/>
    <w:rsid w:val="002F08BF"/>
    <w:rsid w:val="002F08E9"/>
    <w:rsid w:val="002F0D13"/>
    <w:rsid w:val="002F0E94"/>
    <w:rsid w:val="002F21A4"/>
    <w:rsid w:val="002F2A2E"/>
    <w:rsid w:val="002F358A"/>
    <w:rsid w:val="002F3A0E"/>
    <w:rsid w:val="002F3EE0"/>
    <w:rsid w:val="002F4911"/>
    <w:rsid w:val="002F4AC5"/>
    <w:rsid w:val="002F4FA5"/>
    <w:rsid w:val="002F5E4F"/>
    <w:rsid w:val="002F5F8C"/>
    <w:rsid w:val="002F62B8"/>
    <w:rsid w:val="002F6C82"/>
    <w:rsid w:val="002F6F1A"/>
    <w:rsid w:val="002F7283"/>
    <w:rsid w:val="002F736F"/>
    <w:rsid w:val="002F7A93"/>
    <w:rsid w:val="003001FF"/>
    <w:rsid w:val="003003CF"/>
    <w:rsid w:val="003004A5"/>
    <w:rsid w:val="00300820"/>
    <w:rsid w:val="00300939"/>
    <w:rsid w:val="00300C5D"/>
    <w:rsid w:val="00300CA9"/>
    <w:rsid w:val="00301EAA"/>
    <w:rsid w:val="003021D7"/>
    <w:rsid w:val="0030234A"/>
    <w:rsid w:val="00302A14"/>
    <w:rsid w:val="00302B35"/>
    <w:rsid w:val="00302D2C"/>
    <w:rsid w:val="00303046"/>
    <w:rsid w:val="00303089"/>
    <w:rsid w:val="00303159"/>
    <w:rsid w:val="00303334"/>
    <w:rsid w:val="00303359"/>
    <w:rsid w:val="00303637"/>
    <w:rsid w:val="00304461"/>
    <w:rsid w:val="003044B2"/>
    <w:rsid w:val="0030552A"/>
    <w:rsid w:val="003057C6"/>
    <w:rsid w:val="00305E25"/>
    <w:rsid w:val="003065ED"/>
    <w:rsid w:val="003067A1"/>
    <w:rsid w:val="003069E7"/>
    <w:rsid w:val="003070AF"/>
    <w:rsid w:val="00310795"/>
    <w:rsid w:val="00310872"/>
    <w:rsid w:val="00310B72"/>
    <w:rsid w:val="003110DE"/>
    <w:rsid w:val="00311330"/>
    <w:rsid w:val="003114A4"/>
    <w:rsid w:val="00311532"/>
    <w:rsid w:val="003115CA"/>
    <w:rsid w:val="00311EFA"/>
    <w:rsid w:val="00311F2B"/>
    <w:rsid w:val="0031266E"/>
    <w:rsid w:val="00312B9C"/>
    <w:rsid w:val="00312DE8"/>
    <w:rsid w:val="003130EB"/>
    <w:rsid w:val="00313322"/>
    <w:rsid w:val="003134EA"/>
    <w:rsid w:val="00313C58"/>
    <w:rsid w:val="003143DA"/>
    <w:rsid w:val="003148CE"/>
    <w:rsid w:val="00314DA0"/>
    <w:rsid w:val="00314DAE"/>
    <w:rsid w:val="00315073"/>
    <w:rsid w:val="00315579"/>
    <w:rsid w:val="00315FD0"/>
    <w:rsid w:val="003160E0"/>
    <w:rsid w:val="003169A9"/>
    <w:rsid w:val="00316F3C"/>
    <w:rsid w:val="00317481"/>
    <w:rsid w:val="003175FA"/>
    <w:rsid w:val="00320398"/>
    <w:rsid w:val="003208C4"/>
    <w:rsid w:val="00322411"/>
    <w:rsid w:val="003227BA"/>
    <w:rsid w:val="00322844"/>
    <w:rsid w:val="00322D5A"/>
    <w:rsid w:val="00323363"/>
    <w:rsid w:val="003235BD"/>
    <w:rsid w:val="00323E41"/>
    <w:rsid w:val="00323EE5"/>
    <w:rsid w:val="00324347"/>
    <w:rsid w:val="00324CB4"/>
    <w:rsid w:val="00324F76"/>
    <w:rsid w:val="003252A9"/>
    <w:rsid w:val="00325877"/>
    <w:rsid w:val="00325E58"/>
    <w:rsid w:val="0032688F"/>
    <w:rsid w:val="00326978"/>
    <w:rsid w:val="003277B7"/>
    <w:rsid w:val="00327B73"/>
    <w:rsid w:val="00327F57"/>
    <w:rsid w:val="00330A8E"/>
    <w:rsid w:val="00330B62"/>
    <w:rsid w:val="00330D7F"/>
    <w:rsid w:val="003316DB"/>
    <w:rsid w:val="003317C7"/>
    <w:rsid w:val="00331D7D"/>
    <w:rsid w:val="00331FEE"/>
    <w:rsid w:val="00332239"/>
    <w:rsid w:val="00332274"/>
    <w:rsid w:val="003329DF"/>
    <w:rsid w:val="00333B8E"/>
    <w:rsid w:val="00334E26"/>
    <w:rsid w:val="00334EED"/>
    <w:rsid w:val="00335C6A"/>
    <w:rsid w:val="00336461"/>
    <w:rsid w:val="00336595"/>
    <w:rsid w:val="003369B4"/>
    <w:rsid w:val="003369D0"/>
    <w:rsid w:val="003370F9"/>
    <w:rsid w:val="00337981"/>
    <w:rsid w:val="0034080C"/>
    <w:rsid w:val="003410BB"/>
    <w:rsid w:val="0034166B"/>
    <w:rsid w:val="003416D5"/>
    <w:rsid w:val="00341A20"/>
    <w:rsid w:val="00341B19"/>
    <w:rsid w:val="00341FA1"/>
    <w:rsid w:val="003429AE"/>
    <w:rsid w:val="00342E28"/>
    <w:rsid w:val="00342E76"/>
    <w:rsid w:val="0034313B"/>
    <w:rsid w:val="0034371D"/>
    <w:rsid w:val="00343BB7"/>
    <w:rsid w:val="00343F4E"/>
    <w:rsid w:val="003440A1"/>
    <w:rsid w:val="003441E2"/>
    <w:rsid w:val="00344284"/>
    <w:rsid w:val="00344313"/>
    <w:rsid w:val="00344681"/>
    <w:rsid w:val="003446AC"/>
    <w:rsid w:val="0034478F"/>
    <w:rsid w:val="0034487F"/>
    <w:rsid w:val="00344913"/>
    <w:rsid w:val="00344BE1"/>
    <w:rsid w:val="003460CE"/>
    <w:rsid w:val="00346179"/>
    <w:rsid w:val="00346420"/>
    <w:rsid w:val="00346E17"/>
    <w:rsid w:val="00347FE4"/>
    <w:rsid w:val="00350012"/>
    <w:rsid w:val="00350053"/>
    <w:rsid w:val="00350174"/>
    <w:rsid w:val="00350241"/>
    <w:rsid w:val="00350980"/>
    <w:rsid w:val="00350C36"/>
    <w:rsid w:val="00350DF6"/>
    <w:rsid w:val="00350EF3"/>
    <w:rsid w:val="0035101A"/>
    <w:rsid w:val="003510BC"/>
    <w:rsid w:val="003512F7"/>
    <w:rsid w:val="00351771"/>
    <w:rsid w:val="00351A37"/>
    <w:rsid w:val="00352134"/>
    <w:rsid w:val="003521AE"/>
    <w:rsid w:val="003529FD"/>
    <w:rsid w:val="00352E17"/>
    <w:rsid w:val="00352ECE"/>
    <w:rsid w:val="00352ED9"/>
    <w:rsid w:val="003533FB"/>
    <w:rsid w:val="00353671"/>
    <w:rsid w:val="0035400B"/>
    <w:rsid w:val="003548C2"/>
    <w:rsid w:val="0035496F"/>
    <w:rsid w:val="00354DE0"/>
    <w:rsid w:val="00355116"/>
    <w:rsid w:val="00355208"/>
    <w:rsid w:val="0035523B"/>
    <w:rsid w:val="0035553B"/>
    <w:rsid w:val="0035587D"/>
    <w:rsid w:val="0035595E"/>
    <w:rsid w:val="00356153"/>
    <w:rsid w:val="0035619D"/>
    <w:rsid w:val="00357648"/>
    <w:rsid w:val="003576F4"/>
    <w:rsid w:val="00357D61"/>
    <w:rsid w:val="00361298"/>
    <w:rsid w:val="00361B05"/>
    <w:rsid w:val="00361FCF"/>
    <w:rsid w:val="0036234F"/>
    <w:rsid w:val="003626EF"/>
    <w:rsid w:val="00362DDC"/>
    <w:rsid w:val="00363ABD"/>
    <w:rsid w:val="003640E3"/>
    <w:rsid w:val="00364C1A"/>
    <w:rsid w:val="0036574B"/>
    <w:rsid w:val="00365E75"/>
    <w:rsid w:val="003668D5"/>
    <w:rsid w:val="00366928"/>
    <w:rsid w:val="00366B33"/>
    <w:rsid w:val="00366DD1"/>
    <w:rsid w:val="0036732D"/>
    <w:rsid w:val="00367662"/>
    <w:rsid w:val="00367D72"/>
    <w:rsid w:val="00370360"/>
    <w:rsid w:val="0037071C"/>
    <w:rsid w:val="003707FD"/>
    <w:rsid w:val="00370DEF"/>
    <w:rsid w:val="0037177B"/>
    <w:rsid w:val="00371844"/>
    <w:rsid w:val="00373B3E"/>
    <w:rsid w:val="00374821"/>
    <w:rsid w:val="00374D02"/>
    <w:rsid w:val="00374E73"/>
    <w:rsid w:val="003751A1"/>
    <w:rsid w:val="00375749"/>
    <w:rsid w:val="00375954"/>
    <w:rsid w:val="00375AF7"/>
    <w:rsid w:val="00375F9B"/>
    <w:rsid w:val="0037606F"/>
    <w:rsid w:val="0037652B"/>
    <w:rsid w:val="00377020"/>
    <w:rsid w:val="00380241"/>
    <w:rsid w:val="00380CA8"/>
    <w:rsid w:val="00381095"/>
    <w:rsid w:val="003826E3"/>
    <w:rsid w:val="00382CDD"/>
    <w:rsid w:val="00382CF0"/>
    <w:rsid w:val="00382E13"/>
    <w:rsid w:val="00383774"/>
    <w:rsid w:val="00383ADD"/>
    <w:rsid w:val="0038411A"/>
    <w:rsid w:val="00384190"/>
    <w:rsid w:val="00384224"/>
    <w:rsid w:val="003844B9"/>
    <w:rsid w:val="00384ABF"/>
    <w:rsid w:val="00384AEB"/>
    <w:rsid w:val="0038500A"/>
    <w:rsid w:val="003851A7"/>
    <w:rsid w:val="00385355"/>
    <w:rsid w:val="00385508"/>
    <w:rsid w:val="003855B8"/>
    <w:rsid w:val="0038590A"/>
    <w:rsid w:val="00385E85"/>
    <w:rsid w:val="00385EA2"/>
    <w:rsid w:val="00385ED9"/>
    <w:rsid w:val="003904CE"/>
    <w:rsid w:val="00390BA3"/>
    <w:rsid w:val="003916EC"/>
    <w:rsid w:val="00391B68"/>
    <w:rsid w:val="0039279B"/>
    <w:rsid w:val="003927D0"/>
    <w:rsid w:val="00392B0C"/>
    <w:rsid w:val="00392E70"/>
    <w:rsid w:val="00393092"/>
    <w:rsid w:val="003933B3"/>
    <w:rsid w:val="0039352B"/>
    <w:rsid w:val="00393662"/>
    <w:rsid w:val="00393E2A"/>
    <w:rsid w:val="0039403B"/>
    <w:rsid w:val="003949EB"/>
    <w:rsid w:val="00394C1A"/>
    <w:rsid w:val="003950A2"/>
    <w:rsid w:val="0039530B"/>
    <w:rsid w:val="00395F9E"/>
    <w:rsid w:val="003969C6"/>
    <w:rsid w:val="00396C4D"/>
    <w:rsid w:val="00396CF7"/>
    <w:rsid w:val="003972B3"/>
    <w:rsid w:val="00397472"/>
    <w:rsid w:val="00397AF7"/>
    <w:rsid w:val="00397BB9"/>
    <w:rsid w:val="00397C3D"/>
    <w:rsid w:val="00397EAE"/>
    <w:rsid w:val="003A01F7"/>
    <w:rsid w:val="003A04A0"/>
    <w:rsid w:val="003A054A"/>
    <w:rsid w:val="003A055E"/>
    <w:rsid w:val="003A0C5D"/>
    <w:rsid w:val="003A1085"/>
    <w:rsid w:val="003A12DE"/>
    <w:rsid w:val="003A24F1"/>
    <w:rsid w:val="003A29B5"/>
    <w:rsid w:val="003A359A"/>
    <w:rsid w:val="003A3CFF"/>
    <w:rsid w:val="003A4665"/>
    <w:rsid w:val="003A4D43"/>
    <w:rsid w:val="003A5424"/>
    <w:rsid w:val="003A6656"/>
    <w:rsid w:val="003A68B5"/>
    <w:rsid w:val="003A6B02"/>
    <w:rsid w:val="003A7043"/>
    <w:rsid w:val="003B01A5"/>
    <w:rsid w:val="003B0F12"/>
    <w:rsid w:val="003B138B"/>
    <w:rsid w:val="003B141C"/>
    <w:rsid w:val="003B1979"/>
    <w:rsid w:val="003B1BCC"/>
    <w:rsid w:val="003B1DC6"/>
    <w:rsid w:val="003B22D1"/>
    <w:rsid w:val="003B22DC"/>
    <w:rsid w:val="003B248D"/>
    <w:rsid w:val="003B2A27"/>
    <w:rsid w:val="003B2ACF"/>
    <w:rsid w:val="003B2E63"/>
    <w:rsid w:val="003B32DC"/>
    <w:rsid w:val="003B34EA"/>
    <w:rsid w:val="003B3A58"/>
    <w:rsid w:val="003B3B82"/>
    <w:rsid w:val="003B3E66"/>
    <w:rsid w:val="003B4234"/>
    <w:rsid w:val="003B423E"/>
    <w:rsid w:val="003B43A6"/>
    <w:rsid w:val="003B54C1"/>
    <w:rsid w:val="003B5545"/>
    <w:rsid w:val="003B5610"/>
    <w:rsid w:val="003B5ADB"/>
    <w:rsid w:val="003B781F"/>
    <w:rsid w:val="003B7E3C"/>
    <w:rsid w:val="003B7EBD"/>
    <w:rsid w:val="003B7F09"/>
    <w:rsid w:val="003C0404"/>
    <w:rsid w:val="003C0684"/>
    <w:rsid w:val="003C0793"/>
    <w:rsid w:val="003C0A41"/>
    <w:rsid w:val="003C0CF7"/>
    <w:rsid w:val="003C0D0C"/>
    <w:rsid w:val="003C16F4"/>
    <w:rsid w:val="003C18ED"/>
    <w:rsid w:val="003C21F7"/>
    <w:rsid w:val="003C28DC"/>
    <w:rsid w:val="003C2BD9"/>
    <w:rsid w:val="003C2F39"/>
    <w:rsid w:val="003C304F"/>
    <w:rsid w:val="003C33DE"/>
    <w:rsid w:val="003C3847"/>
    <w:rsid w:val="003C38C8"/>
    <w:rsid w:val="003C3A55"/>
    <w:rsid w:val="003C40D0"/>
    <w:rsid w:val="003C48F2"/>
    <w:rsid w:val="003C4980"/>
    <w:rsid w:val="003C4998"/>
    <w:rsid w:val="003C58F2"/>
    <w:rsid w:val="003C5DFC"/>
    <w:rsid w:val="003C5FE2"/>
    <w:rsid w:val="003C6221"/>
    <w:rsid w:val="003C6513"/>
    <w:rsid w:val="003C65E6"/>
    <w:rsid w:val="003C68BD"/>
    <w:rsid w:val="003C6B49"/>
    <w:rsid w:val="003C76D0"/>
    <w:rsid w:val="003D0322"/>
    <w:rsid w:val="003D05AC"/>
    <w:rsid w:val="003D0747"/>
    <w:rsid w:val="003D10BA"/>
    <w:rsid w:val="003D12DE"/>
    <w:rsid w:val="003D131B"/>
    <w:rsid w:val="003D13F9"/>
    <w:rsid w:val="003D1D34"/>
    <w:rsid w:val="003D2114"/>
    <w:rsid w:val="003D2324"/>
    <w:rsid w:val="003D23D7"/>
    <w:rsid w:val="003D29FD"/>
    <w:rsid w:val="003D2BBD"/>
    <w:rsid w:val="003D2EE8"/>
    <w:rsid w:val="003D2EF9"/>
    <w:rsid w:val="003D32CB"/>
    <w:rsid w:val="003D3453"/>
    <w:rsid w:val="003D3C77"/>
    <w:rsid w:val="003D3FD1"/>
    <w:rsid w:val="003D4153"/>
    <w:rsid w:val="003D4388"/>
    <w:rsid w:val="003D473F"/>
    <w:rsid w:val="003D4E46"/>
    <w:rsid w:val="003D5828"/>
    <w:rsid w:val="003D5ACD"/>
    <w:rsid w:val="003D6050"/>
    <w:rsid w:val="003D6548"/>
    <w:rsid w:val="003D6697"/>
    <w:rsid w:val="003D6859"/>
    <w:rsid w:val="003D6946"/>
    <w:rsid w:val="003D6BE7"/>
    <w:rsid w:val="003D6F78"/>
    <w:rsid w:val="003D7473"/>
    <w:rsid w:val="003D7A9B"/>
    <w:rsid w:val="003D7BDA"/>
    <w:rsid w:val="003E0149"/>
    <w:rsid w:val="003E04BB"/>
    <w:rsid w:val="003E0958"/>
    <w:rsid w:val="003E0FF7"/>
    <w:rsid w:val="003E1B17"/>
    <w:rsid w:val="003E1C01"/>
    <w:rsid w:val="003E1C2B"/>
    <w:rsid w:val="003E26CC"/>
    <w:rsid w:val="003E2F35"/>
    <w:rsid w:val="003E3497"/>
    <w:rsid w:val="003E3834"/>
    <w:rsid w:val="003E3FD2"/>
    <w:rsid w:val="003E40F7"/>
    <w:rsid w:val="003E47A9"/>
    <w:rsid w:val="003E4C69"/>
    <w:rsid w:val="003E4F1F"/>
    <w:rsid w:val="003E57F1"/>
    <w:rsid w:val="003E581F"/>
    <w:rsid w:val="003E5A90"/>
    <w:rsid w:val="003E5D0A"/>
    <w:rsid w:val="003E7412"/>
    <w:rsid w:val="003E75C3"/>
    <w:rsid w:val="003E760E"/>
    <w:rsid w:val="003E7AE9"/>
    <w:rsid w:val="003E7ECD"/>
    <w:rsid w:val="003F0F60"/>
    <w:rsid w:val="003F12D0"/>
    <w:rsid w:val="003F1388"/>
    <w:rsid w:val="003F15B9"/>
    <w:rsid w:val="003F1D5E"/>
    <w:rsid w:val="003F1F0C"/>
    <w:rsid w:val="003F200F"/>
    <w:rsid w:val="003F351C"/>
    <w:rsid w:val="003F3659"/>
    <w:rsid w:val="003F3782"/>
    <w:rsid w:val="003F3BE8"/>
    <w:rsid w:val="003F3E21"/>
    <w:rsid w:val="003F4D63"/>
    <w:rsid w:val="003F5E46"/>
    <w:rsid w:val="003F5E75"/>
    <w:rsid w:val="003F5E88"/>
    <w:rsid w:val="003F5F83"/>
    <w:rsid w:val="003F6332"/>
    <w:rsid w:val="003F66A2"/>
    <w:rsid w:val="003F6C3D"/>
    <w:rsid w:val="003F6DEC"/>
    <w:rsid w:val="003F6F90"/>
    <w:rsid w:val="003F74FF"/>
    <w:rsid w:val="003F7A2D"/>
    <w:rsid w:val="004001D5"/>
    <w:rsid w:val="004002AE"/>
    <w:rsid w:val="00400385"/>
    <w:rsid w:val="0040064B"/>
    <w:rsid w:val="00400995"/>
    <w:rsid w:val="00400DCA"/>
    <w:rsid w:val="0040195C"/>
    <w:rsid w:val="00402118"/>
    <w:rsid w:val="00402352"/>
    <w:rsid w:val="00402A87"/>
    <w:rsid w:val="00402E91"/>
    <w:rsid w:val="00402F65"/>
    <w:rsid w:val="00403134"/>
    <w:rsid w:val="004038B4"/>
    <w:rsid w:val="00403F20"/>
    <w:rsid w:val="00404452"/>
    <w:rsid w:val="00404E86"/>
    <w:rsid w:val="004051CE"/>
    <w:rsid w:val="004053FA"/>
    <w:rsid w:val="004057ED"/>
    <w:rsid w:val="00405EB4"/>
    <w:rsid w:val="0040640B"/>
    <w:rsid w:val="0040645A"/>
    <w:rsid w:val="00407AB5"/>
    <w:rsid w:val="00407BB4"/>
    <w:rsid w:val="0041088B"/>
    <w:rsid w:val="004116B4"/>
    <w:rsid w:val="00411734"/>
    <w:rsid w:val="004120B2"/>
    <w:rsid w:val="004124FB"/>
    <w:rsid w:val="00412895"/>
    <w:rsid w:val="00412AF9"/>
    <w:rsid w:val="00412DB2"/>
    <w:rsid w:val="00413A8E"/>
    <w:rsid w:val="00413EED"/>
    <w:rsid w:val="00413F85"/>
    <w:rsid w:val="00414044"/>
    <w:rsid w:val="00414490"/>
    <w:rsid w:val="0041458F"/>
    <w:rsid w:val="00414E27"/>
    <w:rsid w:val="00414FE3"/>
    <w:rsid w:val="0041564B"/>
    <w:rsid w:val="00415B74"/>
    <w:rsid w:val="00415E0C"/>
    <w:rsid w:val="00415EBC"/>
    <w:rsid w:val="00415F15"/>
    <w:rsid w:val="00416274"/>
    <w:rsid w:val="00416818"/>
    <w:rsid w:val="00416888"/>
    <w:rsid w:val="004169B9"/>
    <w:rsid w:val="00416B46"/>
    <w:rsid w:val="004177AB"/>
    <w:rsid w:val="00417A0D"/>
    <w:rsid w:val="00417BB1"/>
    <w:rsid w:val="00420052"/>
    <w:rsid w:val="004211E0"/>
    <w:rsid w:val="00421DE4"/>
    <w:rsid w:val="00422166"/>
    <w:rsid w:val="004223DB"/>
    <w:rsid w:val="00422812"/>
    <w:rsid w:val="00422CA4"/>
    <w:rsid w:val="004235E4"/>
    <w:rsid w:val="00423768"/>
    <w:rsid w:val="00423C37"/>
    <w:rsid w:val="00423CF8"/>
    <w:rsid w:val="00423D65"/>
    <w:rsid w:val="004246AB"/>
    <w:rsid w:val="00424771"/>
    <w:rsid w:val="004247D2"/>
    <w:rsid w:val="00424D30"/>
    <w:rsid w:val="0042507F"/>
    <w:rsid w:val="00425898"/>
    <w:rsid w:val="00425AA8"/>
    <w:rsid w:val="00425F38"/>
    <w:rsid w:val="00426176"/>
    <w:rsid w:val="004262ED"/>
    <w:rsid w:val="004276F3"/>
    <w:rsid w:val="00427D7B"/>
    <w:rsid w:val="00430561"/>
    <w:rsid w:val="00430933"/>
    <w:rsid w:val="00430D3B"/>
    <w:rsid w:val="00430D72"/>
    <w:rsid w:val="00430D7E"/>
    <w:rsid w:val="00431480"/>
    <w:rsid w:val="004314E1"/>
    <w:rsid w:val="00431C60"/>
    <w:rsid w:val="00431F97"/>
    <w:rsid w:val="00432560"/>
    <w:rsid w:val="0043261C"/>
    <w:rsid w:val="00432623"/>
    <w:rsid w:val="004329F4"/>
    <w:rsid w:val="00432F32"/>
    <w:rsid w:val="00433123"/>
    <w:rsid w:val="0043392B"/>
    <w:rsid w:val="00433D41"/>
    <w:rsid w:val="00434003"/>
    <w:rsid w:val="00434062"/>
    <w:rsid w:val="0043419B"/>
    <w:rsid w:val="0043458F"/>
    <w:rsid w:val="004352EC"/>
    <w:rsid w:val="00435386"/>
    <w:rsid w:val="00435955"/>
    <w:rsid w:val="00435E52"/>
    <w:rsid w:val="00435EB6"/>
    <w:rsid w:val="00436424"/>
    <w:rsid w:val="0043689C"/>
    <w:rsid w:val="0043690A"/>
    <w:rsid w:val="00437714"/>
    <w:rsid w:val="00440056"/>
    <w:rsid w:val="004405FD"/>
    <w:rsid w:val="00440B24"/>
    <w:rsid w:val="00440C54"/>
    <w:rsid w:val="00441901"/>
    <w:rsid w:val="0044211A"/>
    <w:rsid w:val="0044218B"/>
    <w:rsid w:val="00442242"/>
    <w:rsid w:val="00442D4C"/>
    <w:rsid w:val="0044367F"/>
    <w:rsid w:val="0044413A"/>
    <w:rsid w:val="0044461E"/>
    <w:rsid w:val="00444AB9"/>
    <w:rsid w:val="00444B49"/>
    <w:rsid w:val="0044500B"/>
    <w:rsid w:val="0044513B"/>
    <w:rsid w:val="0044568F"/>
    <w:rsid w:val="00445711"/>
    <w:rsid w:val="00445938"/>
    <w:rsid w:val="00445FDA"/>
    <w:rsid w:val="004461BD"/>
    <w:rsid w:val="0044625F"/>
    <w:rsid w:val="004467A9"/>
    <w:rsid w:val="00447121"/>
    <w:rsid w:val="004476D7"/>
    <w:rsid w:val="0045116F"/>
    <w:rsid w:val="00451282"/>
    <w:rsid w:val="004513AF"/>
    <w:rsid w:val="00451459"/>
    <w:rsid w:val="0045181A"/>
    <w:rsid w:val="00452067"/>
    <w:rsid w:val="004522AF"/>
    <w:rsid w:val="004523BA"/>
    <w:rsid w:val="00452475"/>
    <w:rsid w:val="00452541"/>
    <w:rsid w:val="00452CD5"/>
    <w:rsid w:val="00452DBD"/>
    <w:rsid w:val="00452F41"/>
    <w:rsid w:val="00453184"/>
    <w:rsid w:val="0045399D"/>
    <w:rsid w:val="00453EB0"/>
    <w:rsid w:val="0045414A"/>
    <w:rsid w:val="0045414D"/>
    <w:rsid w:val="004542A9"/>
    <w:rsid w:val="00454E25"/>
    <w:rsid w:val="004551F7"/>
    <w:rsid w:val="00455217"/>
    <w:rsid w:val="0045538F"/>
    <w:rsid w:val="0045561A"/>
    <w:rsid w:val="00455D9E"/>
    <w:rsid w:val="00455DAB"/>
    <w:rsid w:val="004568AD"/>
    <w:rsid w:val="00456CC6"/>
    <w:rsid w:val="0045730D"/>
    <w:rsid w:val="004574F4"/>
    <w:rsid w:val="0045784F"/>
    <w:rsid w:val="00457C24"/>
    <w:rsid w:val="00457DA6"/>
    <w:rsid w:val="00457EE5"/>
    <w:rsid w:val="0046039F"/>
    <w:rsid w:val="004606FC"/>
    <w:rsid w:val="00460A69"/>
    <w:rsid w:val="00460B58"/>
    <w:rsid w:val="00460C13"/>
    <w:rsid w:val="00460F10"/>
    <w:rsid w:val="00461514"/>
    <w:rsid w:val="00461BB1"/>
    <w:rsid w:val="00461BEC"/>
    <w:rsid w:val="0046319B"/>
    <w:rsid w:val="004632A9"/>
    <w:rsid w:val="0046396E"/>
    <w:rsid w:val="00463C8E"/>
    <w:rsid w:val="00463EE4"/>
    <w:rsid w:val="004641C2"/>
    <w:rsid w:val="004643CC"/>
    <w:rsid w:val="00464462"/>
    <w:rsid w:val="004645EA"/>
    <w:rsid w:val="004647B9"/>
    <w:rsid w:val="004649A2"/>
    <w:rsid w:val="00464D85"/>
    <w:rsid w:val="00464EA9"/>
    <w:rsid w:val="004651DA"/>
    <w:rsid w:val="00465A31"/>
    <w:rsid w:val="00465C8F"/>
    <w:rsid w:val="00465DBF"/>
    <w:rsid w:val="00465E8E"/>
    <w:rsid w:val="00465EA2"/>
    <w:rsid w:val="00465F7A"/>
    <w:rsid w:val="0046608F"/>
    <w:rsid w:val="004661DE"/>
    <w:rsid w:val="00466451"/>
    <w:rsid w:val="004666DC"/>
    <w:rsid w:val="00466765"/>
    <w:rsid w:val="004667AE"/>
    <w:rsid w:val="00466A93"/>
    <w:rsid w:val="00466EE5"/>
    <w:rsid w:val="0046708E"/>
    <w:rsid w:val="00467801"/>
    <w:rsid w:val="00467AB1"/>
    <w:rsid w:val="00467BDE"/>
    <w:rsid w:val="00467F15"/>
    <w:rsid w:val="00467F23"/>
    <w:rsid w:val="00470678"/>
    <w:rsid w:val="00470B29"/>
    <w:rsid w:val="00470F73"/>
    <w:rsid w:val="00471007"/>
    <w:rsid w:val="00471044"/>
    <w:rsid w:val="00471392"/>
    <w:rsid w:val="00472334"/>
    <w:rsid w:val="00472AE6"/>
    <w:rsid w:val="00472CFD"/>
    <w:rsid w:val="00472E3A"/>
    <w:rsid w:val="00473C2F"/>
    <w:rsid w:val="0047417B"/>
    <w:rsid w:val="00474572"/>
    <w:rsid w:val="0047461D"/>
    <w:rsid w:val="0047481C"/>
    <w:rsid w:val="0047491C"/>
    <w:rsid w:val="004753F9"/>
    <w:rsid w:val="00475BF7"/>
    <w:rsid w:val="00475C04"/>
    <w:rsid w:val="00475EC1"/>
    <w:rsid w:val="00476857"/>
    <w:rsid w:val="00476878"/>
    <w:rsid w:val="00476C23"/>
    <w:rsid w:val="004771A4"/>
    <w:rsid w:val="00477628"/>
    <w:rsid w:val="00477832"/>
    <w:rsid w:val="00477E19"/>
    <w:rsid w:val="004807D8"/>
    <w:rsid w:val="0048088A"/>
    <w:rsid w:val="00480A2F"/>
    <w:rsid w:val="004816A1"/>
    <w:rsid w:val="00481CD3"/>
    <w:rsid w:val="004822DD"/>
    <w:rsid w:val="004823F2"/>
    <w:rsid w:val="00482558"/>
    <w:rsid w:val="004826BB"/>
    <w:rsid w:val="00482C20"/>
    <w:rsid w:val="004832D6"/>
    <w:rsid w:val="004837BF"/>
    <w:rsid w:val="00483A10"/>
    <w:rsid w:val="0048425F"/>
    <w:rsid w:val="00484437"/>
    <w:rsid w:val="00485494"/>
    <w:rsid w:val="00485B7E"/>
    <w:rsid w:val="00485EB6"/>
    <w:rsid w:val="00486080"/>
    <w:rsid w:val="00486397"/>
    <w:rsid w:val="00487177"/>
    <w:rsid w:val="0048742B"/>
    <w:rsid w:val="004878F8"/>
    <w:rsid w:val="00487B08"/>
    <w:rsid w:val="00487E19"/>
    <w:rsid w:val="00487F00"/>
    <w:rsid w:val="00490103"/>
    <w:rsid w:val="00490366"/>
    <w:rsid w:val="004908F8"/>
    <w:rsid w:val="0049109B"/>
    <w:rsid w:val="004913DB"/>
    <w:rsid w:val="004921B3"/>
    <w:rsid w:val="0049330A"/>
    <w:rsid w:val="00493636"/>
    <w:rsid w:val="004937DB"/>
    <w:rsid w:val="00493ABE"/>
    <w:rsid w:val="00493B94"/>
    <w:rsid w:val="00493FD2"/>
    <w:rsid w:val="00494118"/>
    <w:rsid w:val="00494405"/>
    <w:rsid w:val="004944D2"/>
    <w:rsid w:val="004945B8"/>
    <w:rsid w:val="00494E1C"/>
    <w:rsid w:val="00494FFA"/>
    <w:rsid w:val="004955CB"/>
    <w:rsid w:val="004956B3"/>
    <w:rsid w:val="0049580A"/>
    <w:rsid w:val="00495AA6"/>
    <w:rsid w:val="00496014"/>
    <w:rsid w:val="0049630F"/>
    <w:rsid w:val="00496350"/>
    <w:rsid w:val="00496417"/>
    <w:rsid w:val="0049642F"/>
    <w:rsid w:val="004965BB"/>
    <w:rsid w:val="0049733D"/>
    <w:rsid w:val="00497370"/>
    <w:rsid w:val="00497544"/>
    <w:rsid w:val="004975B6"/>
    <w:rsid w:val="00497761"/>
    <w:rsid w:val="00497B9E"/>
    <w:rsid w:val="00497DA0"/>
    <w:rsid w:val="004A0416"/>
    <w:rsid w:val="004A04A2"/>
    <w:rsid w:val="004A0DCA"/>
    <w:rsid w:val="004A129A"/>
    <w:rsid w:val="004A1CF0"/>
    <w:rsid w:val="004A1E1F"/>
    <w:rsid w:val="004A1E36"/>
    <w:rsid w:val="004A1F55"/>
    <w:rsid w:val="004A1F8A"/>
    <w:rsid w:val="004A27ED"/>
    <w:rsid w:val="004A280E"/>
    <w:rsid w:val="004A2930"/>
    <w:rsid w:val="004A2AD3"/>
    <w:rsid w:val="004A358B"/>
    <w:rsid w:val="004A3A2C"/>
    <w:rsid w:val="004A468A"/>
    <w:rsid w:val="004A46E5"/>
    <w:rsid w:val="004A49AD"/>
    <w:rsid w:val="004A677B"/>
    <w:rsid w:val="004A67E7"/>
    <w:rsid w:val="004A6AF5"/>
    <w:rsid w:val="004A6C86"/>
    <w:rsid w:val="004A7230"/>
    <w:rsid w:val="004A7441"/>
    <w:rsid w:val="004A78C5"/>
    <w:rsid w:val="004A7FCB"/>
    <w:rsid w:val="004B02C1"/>
    <w:rsid w:val="004B082F"/>
    <w:rsid w:val="004B0A3D"/>
    <w:rsid w:val="004B0B5C"/>
    <w:rsid w:val="004B0F22"/>
    <w:rsid w:val="004B1216"/>
    <w:rsid w:val="004B1E13"/>
    <w:rsid w:val="004B274B"/>
    <w:rsid w:val="004B35B5"/>
    <w:rsid w:val="004B37BA"/>
    <w:rsid w:val="004B3A9B"/>
    <w:rsid w:val="004B3CB2"/>
    <w:rsid w:val="004B3EF4"/>
    <w:rsid w:val="004B41FA"/>
    <w:rsid w:val="004B447C"/>
    <w:rsid w:val="004B4910"/>
    <w:rsid w:val="004B4B1F"/>
    <w:rsid w:val="004B5844"/>
    <w:rsid w:val="004B5AA9"/>
    <w:rsid w:val="004B67EB"/>
    <w:rsid w:val="004B6953"/>
    <w:rsid w:val="004B69DA"/>
    <w:rsid w:val="004B6C6D"/>
    <w:rsid w:val="004B7322"/>
    <w:rsid w:val="004B7732"/>
    <w:rsid w:val="004C0268"/>
    <w:rsid w:val="004C0B82"/>
    <w:rsid w:val="004C0E3A"/>
    <w:rsid w:val="004C15B8"/>
    <w:rsid w:val="004C1CEA"/>
    <w:rsid w:val="004C2FB9"/>
    <w:rsid w:val="004C3436"/>
    <w:rsid w:val="004C3A7A"/>
    <w:rsid w:val="004C3BF7"/>
    <w:rsid w:val="004C44DC"/>
    <w:rsid w:val="004C4686"/>
    <w:rsid w:val="004C49EB"/>
    <w:rsid w:val="004C4A65"/>
    <w:rsid w:val="004C4AC0"/>
    <w:rsid w:val="004C4D88"/>
    <w:rsid w:val="004C4FF7"/>
    <w:rsid w:val="004C5393"/>
    <w:rsid w:val="004C5CCE"/>
    <w:rsid w:val="004C65E6"/>
    <w:rsid w:val="004C69F2"/>
    <w:rsid w:val="004D032A"/>
    <w:rsid w:val="004D0777"/>
    <w:rsid w:val="004D07F5"/>
    <w:rsid w:val="004D090B"/>
    <w:rsid w:val="004D092B"/>
    <w:rsid w:val="004D0AA3"/>
    <w:rsid w:val="004D0E53"/>
    <w:rsid w:val="004D1E7B"/>
    <w:rsid w:val="004D2439"/>
    <w:rsid w:val="004D259E"/>
    <w:rsid w:val="004D29D4"/>
    <w:rsid w:val="004D2DB0"/>
    <w:rsid w:val="004D387C"/>
    <w:rsid w:val="004D3CD0"/>
    <w:rsid w:val="004D3FD4"/>
    <w:rsid w:val="004D42AE"/>
    <w:rsid w:val="004D4396"/>
    <w:rsid w:val="004D45B1"/>
    <w:rsid w:val="004D4C1D"/>
    <w:rsid w:val="004D4ED0"/>
    <w:rsid w:val="004D4EF1"/>
    <w:rsid w:val="004D4F7A"/>
    <w:rsid w:val="004D501E"/>
    <w:rsid w:val="004D5306"/>
    <w:rsid w:val="004D53FC"/>
    <w:rsid w:val="004D5510"/>
    <w:rsid w:val="004D59BC"/>
    <w:rsid w:val="004D59E2"/>
    <w:rsid w:val="004D60D7"/>
    <w:rsid w:val="004D6431"/>
    <w:rsid w:val="004D684F"/>
    <w:rsid w:val="004D69EF"/>
    <w:rsid w:val="004D6AC7"/>
    <w:rsid w:val="004D7A05"/>
    <w:rsid w:val="004D7B4A"/>
    <w:rsid w:val="004E05A8"/>
    <w:rsid w:val="004E1EDA"/>
    <w:rsid w:val="004E2072"/>
    <w:rsid w:val="004E23F0"/>
    <w:rsid w:val="004E23F5"/>
    <w:rsid w:val="004E2A28"/>
    <w:rsid w:val="004E2B79"/>
    <w:rsid w:val="004E2BF8"/>
    <w:rsid w:val="004E301D"/>
    <w:rsid w:val="004E3140"/>
    <w:rsid w:val="004E3F4E"/>
    <w:rsid w:val="004E442D"/>
    <w:rsid w:val="004E4C51"/>
    <w:rsid w:val="004E5104"/>
    <w:rsid w:val="004E5789"/>
    <w:rsid w:val="004E59AD"/>
    <w:rsid w:val="004E5CEC"/>
    <w:rsid w:val="004E6A00"/>
    <w:rsid w:val="004E75AE"/>
    <w:rsid w:val="004E772B"/>
    <w:rsid w:val="004E7FE6"/>
    <w:rsid w:val="004F01AB"/>
    <w:rsid w:val="004F025C"/>
    <w:rsid w:val="004F06B5"/>
    <w:rsid w:val="004F0A88"/>
    <w:rsid w:val="004F0E0D"/>
    <w:rsid w:val="004F146F"/>
    <w:rsid w:val="004F14C1"/>
    <w:rsid w:val="004F1E01"/>
    <w:rsid w:val="004F1FD3"/>
    <w:rsid w:val="004F24D3"/>
    <w:rsid w:val="004F25FC"/>
    <w:rsid w:val="004F2A0E"/>
    <w:rsid w:val="004F2BF6"/>
    <w:rsid w:val="004F3C31"/>
    <w:rsid w:val="004F4BD9"/>
    <w:rsid w:val="004F4BEA"/>
    <w:rsid w:val="004F4CCE"/>
    <w:rsid w:val="004F501A"/>
    <w:rsid w:val="004F5AD4"/>
    <w:rsid w:val="004F7085"/>
    <w:rsid w:val="00500034"/>
    <w:rsid w:val="005002AE"/>
    <w:rsid w:val="00500725"/>
    <w:rsid w:val="00500A61"/>
    <w:rsid w:val="00500D9A"/>
    <w:rsid w:val="00500F63"/>
    <w:rsid w:val="005013C1"/>
    <w:rsid w:val="00501978"/>
    <w:rsid w:val="00501BDD"/>
    <w:rsid w:val="00501DCB"/>
    <w:rsid w:val="005022AE"/>
    <w:rsid w:val="005027D6"/>
    <w:rsid w:val="00502B21"/>
    <w:rsid w:val="0050310A"/>
    <w:rsid w:val="0050324E"/>
    <w:rsid w:val="00503405"/>
    <w:rsid w:val="0050372C"/>
    <w:rsid w:val="00503E80"/>
    <w:rsid w:val="00504044"/>
    <w:rsid w:val="00504819"/>
    <w:rsid w:val="00504936"/>
    <w:rsid w:val="00504A70"/>
    <w:rsid w:val="00504F78"/>
    <w:rsid w:val="0050527E"/>
    <w:rsid w:val="005058AF"/>
    <w:rsid w:val="00505ABF"/>
    <w:rsid w:val="00505E06"/>
    <w:rsid w:val="0050626F"/>
    <w:rsid w:val="0050742D"/>
    <w:rsid w:val="00510284"/>
    <w:rsid w:val="00510964"/>
    <w:rsid w:val="00510C8D"/>
    <w:rsid w:val="00511561"/>
    <w:rsid w:val="0051172F"/>
    <w:rsid w:val="00511CC9"/>
    <w:rsid w:val="0051201A"/>
    <w:rsid w:val="0051231A"/>
    <w:rsid w:val="00512CA0"/>
    <w:rsid w:val="00512D77"/>
    <w:rsid w:val="005130AE"/>
    <w:rsid w:val="005132C6"/>
    <w:rsid w:val="005135B2"/>
    <w:rsid w:val="0051368D"/>
    <w:rsid w:val="00513704"/>
    <w:rsid w:val="00513969"/>
    <w:rsid w:val="00513D19"/>
    <w:rsid w:val="00513E58"/>
    <w:rsid w:val="005141D8"/>
    <w:rsid w:val="00515078"/>
    <w:rsid w:val="005154B5"/>
    <w:rsid w:val="00515CC4"/>
    <w:rsid w:val="00515DE9"/>
    <w:rsid w:val="005165FE"/>
    <w:rsid w:val="00516754"/>
    <w:rsid w:val="005168DF"/>
    <w:rsid w:val="00516C4C"/>
    <w:rsid w:val="00516F1A"/>
    <w:rsid w:val="005179D8"/>
    <w:rsid w:val="00517A52"/>
    <w:rsid w:val="00520AC7"/>
    <w:rsid w:val="00520B78"/>
    <w:rsid w:val="00520DEB"/>
    <w:rsid w:val="00521382"/>
    <w:rsid w:val="00521443"/>
    <w:rsid w:val="00521613"/>
    <w:rsid w:val="00521B24"/>
    <w:rsid w:val="00521BDA"/>
    <w:rsid w:val="00522177"/>
    <w:rsid w:val="005224D1"/>
    <w:rsid w:val="00522AC3"/>
    <w:rsid w:val="00523073"/>
    <w:rsid w:val="005230EF"/>
    <w:rsid w:val="0052395D"/>
    <w:rsid w:val="005239A3"/>
    <w:rsid w:val="00523EC6"/>
    <w:rsid w:val="0052406B"/>
    <w:rsid w:val="00524075"/>
    <w:rsid w:val="00524103"/>
    <w:rsid w:val="00524271"/>
    <w:rsid w:val="00524844"/>
    <w:rsid w:val="00524F9D"/>
    <w:rsid w:val="0052505B"/>
    <w:rsid w:val="005253C2"/>
    <w:rsid w:val="0052671C"/>
    <w:rsid w:val="00527014"/>
    <w:rsid w:val="0052734F"/>
    <w:rsid w:val="005273A3"/>
    <w:rsid w:val="005301DA"/>
    <w:rsid w:val="00531150"/>
    <w:rsid w:val="00532712"/>
    <w:rsid w:val="00532A9E"/>
    <w:rsid w:val="005332F1"/>
    <w:rsid w:val="0053371E"/>
    <w:rsid w:val="00533D53"/>
    <w:rsid w:val="0053415B"/>
    <w:rsid w:val="00534BE3"/>
    <w:rsid w:val="00534F62"/>
    <w:rsid w:val="005350BC"/>
    <w:rsid w:val="00535A0F"/>
    <w:rsid w:val="00536924"/>
    <w:rsid w:val="00536BD3"/>
    <w:rsid w:val="00536D85"/>
    <w:rsid w:val="005374F5"/>
    <w:rsid w:val="0054050C"/>
    <w:rsid w:val="00540661"/>
    <w:rsid w:val="00540867"/>
    <w:rsid w:val="00541289"/>
    <w:rsid w:val="00541572"/>
    <w:rsid w:val="00541C65"/>
    <w:rsid w:val="00542222"/>
    <w:rsid w:val="0054224C"/>
    <w:rsid w:val="005427C0"/>
    <w:rsid w:val="005429E9"/>
    <w:rsid w:val="005431F0"/>
    <w:rsid w:val="00543694"/>
    <w:rsid w:val="005437DD"/>
    <w:rsid w:val="00543FEF"/>
    <w:rsid w:val="0054452F"/>
    <w:rsid w:val="00544721"/>
    <w:rsid w:val="00544754"/>
    <w:rsid w:val="005448A1"/>
    <w:rsid w:val="00544C9C"/>
    <w:rsid w:val="00544DE9"/>
    <w:rsid w:val="00545144"/>
    <w:rsid w:val="00545471"/>
    <w:rsid w:val="005454EA"/>
    <w:rsid w:val="005455D4"/>
    <w:rsid w:val="00545753"/>
    <w:rsid w:val="005457AE"/>
    <w:rsid w:val="00545AF2"/>
    <w:rsid w:val="00545BE1"/>
    <w:rsid w:val="005461A5"/>
    <w:rsid w:val="0054689B"/>
    <w:rsid w:val="005468DD"/>
    <w:rsid w:val="00546EE8"/>
    <w:rsid w:val="0055023C"/>
    <w:rsid w:val="00550350"/>
    <w:rsid w:val="00550618"/>
    <w:rsid w:val="00550E83"/>
    <w:rsid w:val="00550FA4"/>
    <w:rsid w:val="005515A0"/>
    <w:rsid w:val="00551621"/>
    <w:rsid w:val="00551AFE"/>
    <w:rsid w:val="00551CD7"/>
    <w:rsid w:val="00551F9C"/>
    <w:rsid w:val="00551FC9"/>
    <w:rsid w:val="0055218F"/>
    <w:rsid w:val="005525B1"/>
    <w:rsid w:val="00552E3E"/>
    <w:rsid w:val="0055312D"/>
    <w:rsid w:val="005532EC"/>
    <w:rsid w:val="00553616"/>
    <w:rsid w:val="005537D3"/>
    <w:rsid w:val="00553A60"/>
    <w:rsid w:val="00553AFD"/>
    <w:rsid w:val="005543C0"/>
    <w:rsid w:val="0055465B"/>
    <w:rsid w:val="00554691"/>
    <w:rsid w:val="00554861"/>
    <w:rsid w:val="005548AD"/>
    <w:rsid w:val="00554DE3"/>
    <w:rsid w:val="00555E64"/>
    <w:rsid w:val="00556008"/>
    <w:rsid w:val="0055613D"/>
    <w:rsid w:val="005561E3"/>
    <w:rsid w:val="005562E5"/>
    <w:rsid w:val="0055638A"/>
    <w:rsid w:val="0055722B"/>
    <w:rsid w:val="00557266"/>
    <w:rsid w:val="0055760C"/>
    <w:rsid w:val="00557DDF"/>
    <w:rsid w:val="00560137"/>
    <w:rsid w:val="00560C11"/>
    <w:rsid w:val="005611C3"/>
    <w:rsid w:val="0056150B"/>
    <w:rsid w:val="00561B6B"/>
    <w:rsid w:val="00561C6A"/>
    <w:rsid w:val="005622B6"/>
    <w:rsid w:val="00562BC5"/>
    <w:rsid w:val="00562C66"/>
    <w:rsid w:val="00563013"/>
    <w:rsid w:val="00563A54"/>
    <w:rsid w:val="00563AB6"/>
    <w:rsid w:val="00563BA5"/>
    <w:rsid w:val="00564094"/>
    <w:rsid w:val="005642A6"/>
    <w:rsid w:val="00564828"/>
    <w:rsid w:val="00564FD9"/>
    <w:rsid w:val="00565AC7"/>
    <w:rsid w:val="00565D42"/>
    <w:rsid w:val="00565DE4"/>
    <w:rsid w:val="00565FBD"/>
    <w:rsid w:val="005661BF"/>
    <w:rsid w:val="00566487"/>
    <w:rsid w:val="0056673B"/>
    <w:rsid w:val="00566955"/>
    <w:rsid w:val="00566E18"/>
    <w:rsid w:val="005671B5"/>
    <w:rsid w:val="005674FE"/>
    <w:rsid w:val="00567D29"/>
    <w:rsid w:val="00570788"/>
    <w:rsid w:val="00570F60"/>
    <w:rsid w:val="00571A6C"/>
    <w:rsid w:val="005720ED"/>
    <w:rsid w:val="0057218D"/>
    <w:rsid w:val="00572EAE"/>
    <w:rsid w:val="00573056"/>
    <w:rsid w:val="00574B30"/>
    <w:rsid w:val="00574FE7"/>
    <w:rsid w:val="00575110"/>
    <w:rsid w:val="0057540C"/>
    <w:rsid w:val="005757BF"/>
    <w:rsid w:val="00575A35"/>
    <w:rsid w:val="00576EEB"/>
    <w:rsid w:val="00576F6B"/>
    <w:rsid w:val="00577194"/>
    <w:rsid w:val="005776E1"/>
    <w:rsid w:val="00577CA6"/>
    <w:rsid w:val="00577CB7"/>
    <w:rsid w:val="00577DCE"/>
    <w:rsid w:val="00577FC9"/>
    <w:rsid w:val="005800EF"/>
    <w:rsid w:val="00580665"/>
    <w:rsid w:val="005806C5"/>
    <w:rsid w:val="005806FB"/>
    <w:rsid w:val="00580975"/>
    <w:rsid w:val="00580AE3"/>
    <w:rsid w:val="00580AF8"/>
    <w:rsid w:val="00580CD4"/>
    <w:rsid w:val="00581078"/>
    <w:rsid w:val="0058132B"/>
    <w:rsid w:val="0058145B"/>
    <w:rsid w:val="00581D61"/>
    <w:rsid w:val="005823FD"/>
    <w:rsid w:val="0058242F"/>
    <w:rsid w:val="005825F5"/>
    <w:rsid w:val="0058274D"/>
    <w:rsid w:val="00582AE3"/>
    <w:rsid w:val="00582EF9"/>
    <w:rsid w:val="00583405"/>
    <w:rsid w:val="005835B9"/>
    <w:rsid w:val="005839C2"/>
    <w:rsid w:val="0058464A"/>
    <w:rsid w:val="00584957"/>
    <w:rsid w:val="00584FA1"/>
    <w:rsid w:val="00585992"/>
    <w:rsid w:val="00585ADD"/>
    <w:rsid w:val="00585E14"/>
    <w:rsid w:val="0058607E"/>
    <w:rsid w:val="00586C1D"/>
    <w:rsid w:val="00586DEE"/>
    <w:rsid w:val="00587613"/>
    <w:rsid w:val="00587A8F"/>
    <w:rsid w:val="005901FE"/>
    <w:rsid w:val="00590258"/>
    <w:rsid w:val="00590E68"/>
    <w:rsid w:val="00591908"/>
    <w:rsid w:val="00591BA2"/>
    <w:rsid w:val="00591DD4"/>
    <w:rsid w:val="005932F9"/>
    <w:rsid w:val="005939DE"/>
    <w:rsid w:val="005942CD"/>
    <w:rsid w:val="0059489A"/>
    <w:rsid w:val="00594D42"/>
    <w:rsid w:val="00595591"/>
    <w:rsid w:val="0059577A"/>
    <w:rsid w:val="00595E27"/>
    <w:rsid w:val="00595FD8"/>
    <w:rsid w:val="00596EDC"/>
    <w:rsid w:val="0059720F"/>
    <w:rsid w:val="00597389"/>
    <w:rsid w:val="00597779"/>
    <w:rsid w:val="0059784E"/>
    <w:rsid w:val="00597B84"/>
    <w:rsid w:val="00597CE5"/>
    <w:rsid w:val="005A004C"/>
    <w:rsid w:val="005A00FA"/>
    <w:rsid w:val="005A09CA"/>
    <w:rsid w:val="005A17EA"/>
    <w:rsid w:val="005A2A7E"/>
    <w:rsid w:val="005A2AD9"/>
    <w:rsid w:val="005A2C1E"/>
    <w:rsid w:val="005A3567"/>
    <w:rsid w:val="005A37D0"/>
    <w:rsid w:val="005A3B49"/>
    <w:rsid w:val="005A4829"/>
    <w:rsid w:val="005A48DE"/>
    <w:rsid w:val="005A4A66"/>
    <w:rsid w:val="005A4BC3"/>
    <w:rsid w:val="005A4BEA"/>
    <w:rsid w:val="005A4D34"/>
    <w:rsid w:val="005A4E05"/>
    <w:rsid w:val="005A550C"/>
    <w:rsid w:val="005A559C"/>
    <w:rsid w:val="005A5B74"/>
    <w:rsid w:val="005A5D2B"/>
    <w:rsid w:val="005A5D42"/>
    <w:rsid w:val="005A5D4B"/>
    <w:rsid w:val="005A5DB5"/>
    <w:rsid w:val="005A6981"/>
    <w:rsid w:val="005A6FAD"/>
    <w:rsid w:val="005A70C9"/>
    <w:rsid w:val="005A7216"/>
    <w:rsid w:val="005A75F5"/>
    <w:rsid w:val="005A7955"/>
    <w:rsid w:val="005A7BD2"/>
    <w:rsid w:val="005B0452"/>
    <w:rsid w:val="005B0C68"/>
    <w:rsid w:val="005B0EDE"/>
    <w:rsid w:val="005B0F6A"/>
    <w:rsid w:val="005B112E"/>
    <w:rsid w:val="005B173D"/>
    <w:rsid w:val="005B18E3"/>
    <w:rsid w:val="005B1BAA"/>
    <w:rsid w:val="005B1FEB"/>
    <w:rsid w:val="005B20CB"/>
    <w:rsid w:val="005B239F"/>
    <w:rsid w:val="005B2493"/>
    <w:rsid w:val="005B2976"/>
    <w:rsid w:val="005B29E4"/>
    <w:rsid w:val="005B2D7F"/>
    <w:rsid w:val="005B3058"/>
    <w:rsid w:val="005B3123"/>
    <w:rsid w:val="005B3491"/>
    <w:rsid w:val="005B34FA"/>
    <w:rsid w:val="005B3AAB"/>
    <w:rsid w:val="005B3F07"/>
    <w:rsid w:val="005B4079"/>
    <w:rsid w:val="005B4644"/>
    <w:rsid w:val="005B5A6B"/>
    <w:rsid w:val="005B625D"/>
    <w:rsid w:val="005B62D7"/>
    <w:rsid w:val="005B6725"/>
    <w:rsid w:val="005B6B85"/>
    <w:rsid w:val="005B6D0C"/>
    <w:rsid w:val="005C01AC"/>
    <w:rsid w:val="005C055C"/>
    <w:rsid w:val="005C0622"/>
    <w:rsid w:val="005C0844"/>
    <w:rsid w:val="005C0A5B"/>
    <w:rsid w:val="005C0C02"/>
    <w:rsid w:val="005C0C98"/>
    <w:rsid w:val="005C13C3"/>
    <w:rsid w:val="005C18B0"/>
    <w:rsid w:val="005C1BBC"/>
    <w:rsid w:val="005C23F8"/>
    <w:rsid w:val="005C275D"/>
    <w:rsid w:val="005C291C"/>
    <w:rsid w:val="005C2F7D"/>
    <w:rsid w:val="005C3082"/>
    <w:rsid w:val="005C3690"/>
    <w:rsid w:val="005C36F6"/>
    <w:rsid w:val="005C39E3"/>
    <w:rsid w:val="005C3EA2"/>
    <w:rsid w:val="005C408E"/>
    <w:rsid w:val="005C4739"/>
    <w:rsid w:val="005C4741"/>
    <w:rsid w:val="005C4919"/>
    <w:rsid w:val="005C4A53"/>
    <w:rsid w:val="005C4E8B"/>
    <w:rsid w:val="005C5526"/>
    <w:rsid w:val="005C5B33"/>
    <w:rsid w:val="005C61FF"/>
    <w:rsid w:val="005C6950"/>
    <w:rsid w:val="005C6A1E"/>
    <w:rsid w:val="005C75D7"/>
    <w:rsid w:val="005C78AE"/>
    <w:rsid w:val="005D03E6"/>
    <w:rsid w:val="005D077C"/>
    <w:rsid w:val="005D07E7"/>
    <w:rsid w:val="005D0894"/>
    <w:rsid w:val="005D08CE"/>
    <w:rsid w:val="005D0F9B"/>
    <w:rsid w:val="005D12F7"/>
    <w:rsid w:val="005D13A9"/>
    <w:rsid w:val="005D1802"/>
    <w:rsid w:val="005D1C86"/>
    <w:rsid w:val="005D1CBC"/>
    <w:rsid w:val="005D2D23"/>
    <w:rsid w:val="005D3790"/>
    <w:rsid w:val="005D39DF"/>
    <w:rsid w:val="005D3E88"/>
    <w:rsid w:val="005D4291"/>
    <w:rsid w:val="005D42C5"/>
    <w:rsid w:val="005D4865"/>
    <w:rsid w:val="005D4B59"/>
    <w:rsid w:val="005D4E38"/>
    <w:rsid w:val="005D505E"/>
    <w:rsid w:val="005D6587"/>
    <w:rsid w:val="005D7111"/>
    <w:rsid w:val="005D7494"/>
    <w:rsid w:val="005D77CF"/>
    <w:rsid w:val="005E0245"/>
    <w:rsid w:val="005E0477"/>
    <w:rsid w:val="005E0BFA"/>
    <w:rsid w:val="005E1391"/>
    <w:rsid w:val="005E19B6"/>
    <w:rsid w:val="005E1B10"/>
    <w:rsid w:val="005E1C0C"/>
    <w:rsid w:val="005E332F"/>
    <w:rsid w:val="005E51B8"/>
    <w:rsid w:val="005E51EB"/>
    <w:rsid w:val="005E534F"/>
    <w:rsid w:val="005E55C4"/>
    <w:rsid w:val="005E5962"/>
    <w:rsid w:val="005E64FD"/>
    <w:rsid w:val="005E6A39"/>
    <w:rsid w:val="005E6C87"/>
    <w:rsid w:val="005E79D9"/>
    <w:rsid w:val="005F0921"/>
    <w:rsid w:val="005F0A60"/>
    <w:rsid w:val="005F0BB1"/>
    <w:rsid w:val="005F0D8F"/>
    <w:rsid w:val="005F14BC"/>
    <w:rsid w:val="005F1563"/>
    <w:rsid w:val="005F15B9"/>
    <w:rsid w:val="005F20E7"/>
    <w:rsid w:val="005F2420"/>
    <w:rsid w:val="005F25C6"/>
    <w:rsid w:val="005F2772"/>
    <w:rsid w:val="005F30BF"/>
    <w:rsid w:val="005F3C38"/>
    <w:rsid w:val="005F4310"/>
    <w:rsid w:val="005F4C53"/>
    <w:rsid w:val="005F4CFA"/>
    <w:rsid w:val="005F5013"/>
    <w:rsid w:val="005F5299"/>
    <w:rsid w:val="005F556F"/>
    <w:rsid w:val="005F56E0"/>
    <w:rsid w:val="005F5770"/>
    <w:rsid w:val="005F57DC"/>
    <w:rsid w:val="005F5811"/>
    <w:rsid w:val="005F5A12"/>
    <w:rsid w:val="005F6035"/>
    <w:rsid w:val="005F6833"/>
    <w:rsid w:val="005F6CBC"/>
    <w:rsid w:val="005F711D"/>
    <w:rsid w:val="005F7F77"/>
    <w:rsid w:val="0060064F"/>
    <w:rsid w:val="0060072F"/>
    <w:rsid w:val="00601593"/>
    <w:rsid w:val="00601AE0"/>
    <w:rsid w:val="00601AEA"/>
    <w:rsid w:val="00601B24"/>
    <w:rsid w:val="00601F6B"/>
    <w:rsid w:val="006022A6"/>
    <w:rsid w:val="006024CB"/>
    <w:rsid w:val="006026DF"/>
    <w:rsid w:val="00602798"/>
    <w:rsid w:val="006027A2"/>
    <w:rsid w:val="006029DD"/>
    <w:rsid w:val="006032E2"/>
    <w:rsid w:val="00603377"/>
    <w:rsid w:val="0060360F"/>
    <w:rsid w:val="0060366F"/>
    <w:rsid w:val="0060396A"/>
    <w:rsid w:val="00603F0D"/>
    <w:rsid w:val="00604084"/>
    <w:rsid w:val="00604AB1"/>
    <w:rsid w:val="00604AB2"/>
    <w:rsid w:val="00605170"/>
    <w:rsid w:val="00605392"/>
    <w:rsid w:val="00605FD6"/>
    <w:rsid w:val="00606157"/>
    <w:rsid w:val="006063DD"/>
    <w:rsid w:val="0060674B"/>
    <w:rsid w:val="00606C69"/>
    <w:rsid w:val="00606D2B"/>
    <w:rsid w:val="00607271"/>
    <w:rsid w:val="006074FA"/>
    <w:rsid w:val="00607542"/>
    <w:rsid w:val="00607567"/>
    <w:rsid w:val="006076B6"/>
    <w:rsid w:val="00607D4F"/>
    <w:rsid w:val="00607DA3"/>
    <w:rsid w:val="00610253"/>
    <w:rsid w:val="0061172F"/>
    <w:rsid w:val="00611BE5"/>
    <w:rsid w:val="0061258E"/>
    <w:rsid w:val="006125D4"/>
    <w:rsid w:val="006129BE"/>
    <w:rsid w:val="006133E3"/>
    <w:rsid w:val="006156F2"/>
    <w:rsid w:val="0061597B"/>
    <w:rsid w:val="00615D9D"/>
    <w:rsid w:val="00616F7A"/>
    <w:rsid w:val="006172AE"/>
    <w:rsid w:val="00620043"/>
    <w:rsid w:val="00620069"/>
    <w:rsid w:val="00620A64"/>
    <w:rsid w:val="00620D9C"/>
    <w:rsid w:val="00620E18"/>
    <w:rsid w:val="00621856"/>
    <w:rsid w:val="00621FAB"/>
    <w:rsid w:val="00622193"/>
    <w:rsid w:val="00622DE7"/>
    <w:rsid w:val="00623CBE"/>
    <w:rsid w:val="0062458C"/>
    <w:rsid w:val="00624A8D"/>
    <w:rsid w:val="00624A97"/>
    <w:rsid w:val="00624C7F"/>
    <w:rsid w:val="00624F5B"/>
    <w:rsid w:val="00625C7C"/>
    <w:rsid w:val="006264EF"/>
    <w:rsid w:val="00626AEA"/>
    <w:rsid w:val="006270DC"/>
    <w:rsid w:val="0062724D"/>
    <w:rsid w:val="00627339"/>
    <w:rsid w:val="00627857"/>
    <w:rsid w:val="00627A30"/>
    <w:rsid w:val="00627C0C"/>
    <w:rsid w:val="006301A7"/>
    <w:rsid w:val="00630313"/>
    <w:rsid w:val="006307A6"/>
    <w:rsid w:val="00630B20"/>
    <w:rsid w:val="00630EFC"/>
    <w:rsid w:val="00630F8D"/>
    <w:rsid w:val="00630FED"/>
    <w:rsid w:val="0063122D"/>
    <w:rsid w:val="006317B5"/>
    <w:rsid w:val="00631D0A"/>
    <w:rsid w:val="00631F01"/>
    <w:rsid w:val="006323DB"/>
    <w:rsid w:val="0063295F"/>
    <w:rsid w:val="00632A83"/>
    <w:rsid w:val="006330D1"/>
    <w:rsid w:val="00633D45"/>
    <w:rsid w:val="0063562A"/>
    <w:rsid w:val="00635AB5"/>
    <w:rsid w:val="00636DD2"/>
    <w:rsid w:val="006370F6"/>
    <w:rsid w:val="00637420"/>
    <w:rsid w:val="0063797E"/>
    <w:rsid w:val="00637B04"/>
    <w:rsid w:val="00641B8A"/>
    <w:rsid w:val="00641DFC"/>
    <w:rsid w:val="00641E89"/>
    <w:rsid w:val="006420F5"/>
    <w:rsid w:val="00642428"/>
    <w:rsid w:val="00642BDA"/>
    <w:rsid w:val="006431C8"/>
    <w:rsid w:val="00643480"/>
    <w:rsid w:val="00644143"/>
    <w:rsid w:val="00644719"/>
    <w:rsid w:val="00644AF3"/>
    <w:rsid w:val="00644EF3"/>
    <w:rsid w:val="006452BD"/>
    <w:rsid w:val="0064629A"/>
    <w:rsid w:val="00647429"/>
    <w:rsid w:val="006479E2"/>
    <w:rsid w:val="0065007B"/>
    <w:rsid w:val="00650239"/>
    <w:rsid w:val="0065024A"/>
    <w:rsid w:val="0065073B"/>
    <w:rsid w:val="00650955"/>
    <w:rsid w:val="00650DDB"/>
    <w:rsid w:val="00650F19"/>
    <w:rsid w:val="00651086"/>
    <w:rsid w:val="006520DC"/>
    <w:rsid w:val="006523BA"/>
    <w:rsid w:val="00652690"/>
    <w:rsid w:val="00652716"/>
    <w:rsid w:val="00652DF0"/>
    <w:rsid w:val="0065332C"/>
    <w:rsid w:val="00653EFB"/>
    <w:rsid w:val="00654281"/>
    <w:rsid w:val="00654485"/>
    <w:rsid w:val="0065453E"/>
    <w:rsid w:val="00654C66"/>
    <w:rsid w:val="00654E77"/>
    <w:rsid w:val="006551AE"/>
    <w:rsid w:val="00655651"/>
    <w:rsid w:val="00655D92"/>
    <w:rsid w:val="00655E3E"/>
    <w:rsid w:val="00656139"/>
    <w:rsid w:val="00656142"/>
    <w:rsid w:val="0065622F"/>
    <w:rsid w:val="006568FC"/>
    <w:rsid w:val="00656BB5"/>
    <w:rsid w:val="00656F6F"/>
    <w:rsid w:val="00657147"/>
    <w:rsid w:val="00657302"/>
    <w:rsid w:val="006576EE"/>
    <w:rsid w:val="00657A4B"/>
    <w:rsid w:val="00657D19"/>
    <w:rsid w:val="00657DA2"/>
    <w:rsid w:val="00660047"/>
    <w:rsid w:val="00660C19"/>
    <w:rsid w:val="00661018"/>
    <w:rsid w:val="006610EF"/>
    <w:rsid w:val="0066142F"/>
    <w:rsid w:val="00661682"/>
    <w:rsid w:val="0066210A"/>
    <w:rsid w:val="00662353"/>
    <w:rsid w:val="00662454"/>
    <w:rsid w:val="0066257B"/>
    <w:rsid w:val="00662A66"/>
    <w:rsid w:val="00662AD3"/>
    <w:rsid w:val="006631C2"/>
    <w:rsid w:val="00663269"/>
    <w:rsid w:val="00663620"/>
    <w:rsid w:val="00664052"/>
    <w:rsid w:val="0066546F"/>
    <w:rsid w:val="0066603A"/>
    <w:rsid w:val="00666097"/>
    <w:rsid w:val="00666CBE"/>
    <w:rsid w:val="00666ECD"/>
    <w:rsid w:val="00667504"/>
    <w:rsid w:val="006675CB"/>
    <w:rsid w:val="00670548"/>
    <w:rsid w:val="006715B8"/>
    <w:rsid w:val="00671C04"/>
    <w:rsid w:val="00671D84"/>
    <w:rsid w:val="006723CA"/>
    <w:rsid w:val="00672480"/>
    <w:rsid w:val="00672489"/>
    <w:rsid w:val="00672768"/>
    <w:rsid w:val="00673323"/>
    <w:rsid w:val="00673CC7"/>
    <w:rsid w:val="00673EE0"/>
    <w:rsid w:val="00673FB7"/>
    <w:rsid w:val="0067483E"/>
    <w:rsid w:val="00675AFC"/>
    <w:rsid w:val="00675B3D"/>
    <w:rsid w:val="00676126"/>
    <w:rsid w:val="006764D3"/>
    <w:rsid w:val="00676558"/>
    <w:rsid w:val="0067671E"/>
    <w:rsid w:val="00676DD8"/>
    <w:rsid w:val="00676FAF"/>
    <w:rsid w:val="006773B8"/>
    <w:rsid w:val="00677463"/>
    <w:rsid w:val="006776A3"/>
    <w:rsid w:val="00677736"/>
    <w:rsid w:val="00677A83"/>
    <w:rsid w:val="006804E8"/>
    <w:rsid w:val="006809B8"/>
    <w:rsid w:val="00680B1E"/>
    <w:rsid w:val="00680EF6"/>
    <w:rsid w:val="00681E89"/>
    <w:rsid w:val="00681FBF"/>
    <w:rsid w:val="0068233A"/>
    <w:rsid w:val="00682595"/>
    <w:rsid w:val="006827BD"/>
    <w:rsid w:val="00682EFA"/>
    <w:rsid w:val="006832F8"/>
    <w:rsid w:val="00683480"/>
    <w:rsid w:val="0068348A"/>
    <w:rsid w:val="00683B24"/>
    <w:rsid w:val="00683DC7"/>
    <w:rsid w:val="006844A0"/>
    <w:rsid w:val="0068472C"/>
    <w:rsid w:val="006847B5"/>
    <w:rsid w:val="00684874"/>
    <w:rsid w:val="00685152"/>
    <w:rsid w:val="0068519B"/>
    <w:rsid w:val="006851C5"/>
    <w:rsid w:val="006852EA"/>
    <w:rsid w:val="006868FD"/>
    <w:rsid w:val="00686AD0"/>
    <w:rsid w:val="0068753A"/>
    <w:rsid w:val="00687A03"/>
    <w:rsid w:val="00687F54"/>
    <w:rsid w:val="00687FD5"/>
    <w:rsid w:val="00690747"/>
    <w:rsid w:val="006907EB"/>
    <w:rsid w:val="006907F1"/>
    <w:rsid w:val="006909EE"/>
    <w:rsid w:val="00690FFF"/>
    <w:rsid w:val="00691154"/>
    <w:rsid w:val="0069182C"/>
    <w:rsid w:val="00691F8F"/>
    <w:rsid w:val="00692514"/>
    <w:rsid w:val="0069297D"/>
    <w:rsid w:val="006929B3"/>
    <w:rsid w:val="00692BAF"/>
    <w:rsid w:val="00693783"/>
    <w:rsid w:val="0069555D"/>
    <w:rsid w:val="006956D6"/>
    <w:rsid w:val="00695FC0"/>
    <w:rsid w:val="00696245"/>
    <w:rsid w:val="00696494"/>
    <w:rsid w:val="00696597"/>
    <w:rsid w:val="00696F9F"/>
    <w:rsid w:val="00697D98"/>
    <w:rsid w:val="006A0065"/>
    <w:rsid w:val="006A008F"/>
    <w:rsid w:val="006A06E3"/>
    <w:rsid w:val="006A0760"/>
    <w:rsid w:val="006A1799"/>
    <w:rsid w:val="006A1D10"/>
    <w:rsid w:val="006A1DD1"/>
    <w:rsid w:val="006A2B8F"/>
    <w:rsid w:val="006A2E50"/>
    <w:rsid w:val="006A3526"/>
    <w:rsid w:val="006A371B"/>
    <w:rsid w:val="006A3C73"/>
    <w:rsid w:val="006A3D27"/>
    <w:rsid w:val="006A3D71"/>
    <w:rsid w:val="006A4C25"/>
    <w:rsid w:val="006A4F12"/>
    <w:rsid w:val="006A517D"/>
    <w:rsid w:val="006A540E"/>
    <w:rsid w:val="006A61DE"/>
    <w:rsid w:val="006A64F4"/>
    <w:rsid w:val="006A6860"/>
    <w:rsid w:val="006A6ABC"/>
    <w:rsid w:val="006A75AE"/>
    <w:rsid w:val="006A7AE4"/>
    <w:rsid w:val="006A7BBA"/>
    <w:rsid w:val="006A7BF3"/>
    <w:rsid w:val="006B0165"/>
    <w:rsid w:val="006B0230"/>
    <w:rsid w:val="006B02D5"/>
    <w:rsid w:val="006B0361"/>
    <w:rsid w:val="006B056E"/>
    <w:rsid w:val="006B06A6"/>
    <w:rsid w:val="006B0CB8"/>
    <w:rsid w:val="006B0F99"/>
    <w:rsid w:val="006B1799"/>
    <w:rsid w:val="006B1C84"/>
    <w:rsid w:val="006B1D99"/>
    <w:rsid w:val="006B202B"/>
    <w:rsid w:val="006B2187"/>
    <w:rsid w:val="006B2987"/>
    <w:rsid w:val="006B2A98"/>
    <w:rsid w:val="006B2BC4"/>
    <w:rsid w:val="006B2CFC"/>
    <w:rsid w:val="006B2E3D"/>
    <w:rsid w:val="006B318D"/>
    <w:rsid w:val="006B37B5"/>
    <w:rsid w:val="006B3A99"/>
    <w:rsid w:val="006B3B3D"/>
    <w:rsid w:val="006B5973"/>
    <w:rsid w:val="006B63DC"/>
    <w:rsid w:val="006B63F7"/>
    <w:rsid w:val="006B643D"/>
    <w:rsid w:val="006B6C9A"/>
    <w:rsid w:val="006B73E8"/>
    <w:rsid w:val="006B7492"/>
    <w:rsid w:val="006B77D0"/>
    <w:rsid w:val="006B799C"/>
    <w:rsid w:val="006B7F12"/>
    <w:rsid w:val="006C04A5"/>
    <w:rsid w:val="006C0508"/>
    <w:rsid w:val="006C06B4"/>
    <w:rsid w:val="006C09C0"/>
    <w:rsid w:val="006C1523"/>
    <w:rsid w:val="006C1A01"/>
    <w:rsid w:val="006C1AF4"/>
    <w:rsid w:val="006C1F79"/>
    <w:rsid w:val="006C2828"/>
    <w:rsid w:val="006C29F5"/>
    <w:rsid w:val="006C29F9"/>
    <w:rsid w:val="006C2A94"/>
    <w:rsid w:val="006C2DC8"/>
    <w:rsid w:val="006C2F77"/>
    <w:rsid w:val="006C2FD7"/>
    <w:rsid w:val="006C3B2C"/>
    <w:rsid w:val="006C3E5E"/>
    <w:rsid w:val="006C41E5"/>
    <w:rsid w:val="006C4266"/>
    <w:rsid w:val="006C4908"/>
    <w:rsid w:val="006C4C4B"/>
    <w:rsid w:val="006C4D7E"/>
    <w:rsid w:val="006C54F1"/>
    <w:rsid w:val="006C5568"/>
    <w:rsid w:val="006C5698"/>
    <w:rsid w:val="006C5B78"/>
    <w:rsid w:val="006C5C03"/>
    <w:rsid w:val="006C5C36"/>
    <w:rsid w:val="006C5E87"/>
    <w:rsid w:val="006C5F31"/>
    <w:rsid w:val="006C62FC"/>
    <w:rsid w:val="006C6A60"/>
    <w:rsid w:val="006C6D61"/>
    <w:rsid w:val="006C7246"/>
    <w:rsid w:val="006C73EA"/>
    <w:rsid w:val="006C7BAA"/>
    <w:rsid w:val="006D0170"/>
    <w:rsid w:val="006D0285"/>
    <w:rsid w:val="006D0E6C"/>
    <w:rsid w:val="006D1667"/>
    <w:rsid w:val="006D1A0E"/>
    <w:rsid w:val="006D1CBC"/>
    <w:rsid w:val="006D2724"/>
    <w:rsid w:val="006D2794"/>
    <w:rsid w:val="006D29C5"/>
    <w:rsid w:val="006D2B94"/>
    <w:rsid w:val="006D2ECA"/>
    <w:rsid w:val="006D30E7"/>
    <w:rsid w:val="006D3187"/>
    <w:rsid w:val="006D343C"/>
    <w:rsid w:val="006D381A"/>
    <w:rsid w:val="006D3942"/>
    <w:rsid w:val="006D41E3"/>
    <w:rsid w:val="006D4257"/>
    <w:rsid w:val="006D4494"/>
    <w:rsid w:val="006D4681"/>
    <w:rsid w:val="006D4B21"/>
    <w:rsid w:val="006D51C8"/>
    <w:rsid w:val="006D5371"/>
    <w:rsid w:val="006D6352"/>
    <w:rsid w:val="006D66A1"/>
    <w:rsid w:val="006D68B8"/>
    <w:rsid w:val="006D7046"/>
    <w:rsid w:val="006D70F2"/>
    <w:rsid w:val="006D7248"/>
    <w:rsid w:val="006D75B8"/>
    <w:rsid w:val="006D780A"/>
    <w:rsid w:val="006E0D69"/>
    <w:rsid w:val="006E126C"/>
    <w:rsid w:val="006E172E"/>
    <w:rsid w:val="006E1D3E"/>
    <w:rsid w:val="006E2471"/>
    <w:rsid w:val="006E30F6"/>
    <w:rsid w:val="006E38CF"/>
    <w:rsid w:val="006E3BFE"/>
    <w:rsid w:val="006E4B00"/>
    <w:rsid w:val="006E4B89"/>
    <w:rsid w:val="006E4DFA"/>
    <w:rsid w:val="006E628A"/>
    <w:rsid w:val="006E6A9E"/>
    <w:rsid w:val="006E76D7"/>
    <w:rsid w:val="006E7797"/>
    <w:rsid w:val="006E7E0F"/>
    <w:rsid w:val="006F003F"/>
    <w:rsid w:val="006F086E"/>
    <w:rsid w:val="006F11A0"/>
    <w:rsid w:val="006F16BF"/>
    <w:rsid w:val="006F16CD"/>
    <w:rsid w:val="006F1AD7"/>
    <w:rsid w:val="006F1E45"/>
    <w:rsid w:val="006F1ED4"/>
    <w:rsid w:val="006F2255"/>
    <w:rsid w:val="006F295D"/>
    <w:rsid w:val="006F29E6"/>
    <w:rsid w:val="006F3627"/>
    <w:rsid w:val="006F3790"/>
    <w:rsid w:val="006F3944"/>
    <w:rsid w:val="006F3C34"/>
    <w:rsid w:val="006F448E"/>
    <w:rsid w:val="006F49C4"/>
    <w:rsid w:val="006F4F96"/>
    <w:rsid w:val="006F507F"/>
    <w:rsid w:val="006F5392"/>
    <w:rsid w:val="006F53E1"/>
    <w:rsid w:val="006F5580"/>
    <w:rsid w:val="006F5779"/>
    <w:rsid w:val="006F6109"/>
    <w:rsid w:val="006F6793"/>
    <w:rsid w:val="006F72C4"/>
    <w:rsid w:val="006F747B"/>
    <w:rsid w:val="00700054"/>
    <w:rsid w:val="00700501"/>
    <w:rsid w:val="00700CF7"/>
    <w:rsid w:val="00700D3C"/>
    <w:rsid w:val="00701594"/>
    <w:rsid w:val="007024E9"/>
    <w:rsid w:val="0070264D"/>
    <w:rsid w:val="007026AB"/>
    <w:rsid w:val="00702C58"/>
    <w:rsid w:val="00702C93"/>
    <w:rsid w:val="00703360"/>
    <w:rsid w:val="007038A0"/>
    <w:rsid w:val="00703B76"/>
    <w:rsid w:val="00703CD5"/>
    <w:rsid w:val="007046C2"/>
    <w:rsid w:val="00704765"/>
    <w:rsid w:val="00704C7C"/>
    <w:rsid w:val="0070525A"/>
    <w:rsid w:val="00705598"/>
    <w:rsid w:val="00706DA2"/>
    <w:rsid w:val="00706E56"/>
    <w:rsid w:val="007071CD"/>
    <w:rsid w:val="007073E2"/>
    <w:rsid w:val="007074E0"/>
    <w:rsid w:val="007075F2"/>
    <w:rsid w:val="00707AE9"/>
    <w:rsid w:val="00707E6D"/>
    <w:rsid w:val="0071039B"/>
    <w:rsid w:val="007109E0"/>
    <w:rsid w:val="00710EA6"/>
    <w:rsid w:val="007110F3"/>
    <w:rsid w:val="007113C0"/>
    <w:rsid w:val="007119B9"/>
    <w:rsid w:val="00711D3A"/>
    <w:rsid w:val="00712C56"/>
    <w:rsid w:val="00712E8E"/>
    <w:rsid w:val="0071311A"/>
    <w:rsid w:val="0071346A"/>
    <w:rsid w:val="007135A0"/>
    <w:rsid w:val="0071387D"/>
    <w:rsid w:val="00714243"/>
    <w:rsid w:val="00714658"/>
    <w:rsid w:val="00715020"/>
    <w:rsid w:val="007154EE"/>
    <w:rsid w:val="007159A3"/>
    <w:rsid w:val="00715A4F"/>
    <w:rsid w:val="00715B04"/>
    <w:rsid w:val="00715E5C"/>
    <w:rsid w:val="007165CB"/>
    <w:rsid w:val="00717017"/>
    <w:rsid w:val="00717270"/>
    <w:rsid w:val="007172E6"/>
    <w:rsid w:val="0071749E"/>
    <w:rsid w:val="0071794B"/>
    <w:rsid w:val="00717BCC"/>
    <w:rsid w:val="00717E07"/>
    <w:rsid w:val="0072026F"/>
    <w:rsid w:val="00720F52"/>
    <w:rsid w:val="00721317"/>
    <w:rsid w:val="00721392"/>
    <w:rsid w:val="007214B2"/>
    <w:rsid w:val="007217BA"/>
    <w:rsid w:val="00721957"/>
    <w:rsid w:val="007220D6"/>
    <w:rsid w:val="0072212C"/>
    <w:rsid w:val="0072272D"/>
    <w:rsid w:val="00722D33"/>
    <w:rsid w:val="00723153"/>
    <w:rsid w:val="00723176"/>
    <w:rsid w:val="007232C1"/>
    <w:rsid w:val="007237EF"/>
    <w:rsid w:val="00723AA7"/>
    <w:rsid w:val="00723BD0"/>
    <w:rsid w:val="00724135"/>
    <w:rsid w:val="00724AEA"/>
    <w:rsid w:val="00725838"/>
    <w:rsid w:val="00726220"/>
    <w:rsid w:val="00726234"/>
    <w:rsid w:val="00726435"/>
    <w:rsid w:val="0072649B"/>
    <w:rsid w:val="00726709"/>
    <w:rsid w:val="00727555"/>
    <w:rsid w:val="00727A9B"/>
    <w:rsid w:val="00727B70"/>
    <w:rsid w:val="00727BE0"/>
    <w:rsid w:val="00730E2D"/>
    <w:rsid w:val="00731128"/>
    <w:rsid w:val="007311CB"/>
    <w:rsid w:val="007314A3"/>
    <w:rsid w:val="00731B7E"/>
    <w:rsid w:val="00732107"/>
    <w:rsid w:val="00732346"/>
    <w:rsid w:val="007324EF"/>
    <w:rsid w:val="0073261F"/>
    <w:rsid w:val="00732891"/>
    <w:rsid w:val="007338E2"/>
    <w:rsid w:val="00733DB1"/>
    <w:rsid w:val="00733E62"/>
    <w:rsid w:val="007345FE"/>
    <w:rsid w:val="00734FE8"/>
    <w:rsid w:val="007350F3"/>
    <w:rsid w:val="00735126"/>
    <w:rsid w:val="00735190"/>
    <w:rsid w:val="007351D9"/>
    <w:rsid w:val="007351E7"/>
    <w:rsid w:val="0073550D"/>
    <w:rsid w:val="0073670B"/>
    <w:rsid w:val="00736874"/>
    <w:rsid w:val="007368DA"/>
    <w:rsid w:val="007374D9"/>
    <w:rsid w:val="00740499"/>
    <w:rsid w:val="00740872"/>
    <w:rsid w:val="00740944"/>
    <w:rsid w:val="00740AE7"/>
    <w:rsid w:val="00740E03"/>
    <w:rsid w:val="007415D1"/>
    <w:rsid w:val="007417D0"/>
    <w:rsid w:val="007420E6"/>
    <w:rsid w:val="00742333"/>
    <w:rsid w:val="00742F99"/>
    <w:rsid w:val="00743786"/>
    <w:rsid w:val="007437A2"/>
    <w:rsid w:val="00744091"/>
    <w:rsid w:val="0074417C"/>
    <w:rsid w:val="007442BF"/>
    <w:rsid w:val="00744400"/>
    <w:rsid w:val="00744CC4"/>
    <w:rsid w:val="00744F89"/>
    <w:rsid w:val="007455C9"/>
    <w:rsid w:val="007458D3"/>
    <w:rsid w:val="007459BF"/>
    <w:rsid w:val="00745D9A"/>
    <w:rsid w:val="0074602E"/>
    <w:rsid w:val="00746590"/>
    <w:rsid w:val="007466DB"/>
    <w:rsid w:val="00746839"/>
    <w:rsid w:val="0074721C"/>
    <w:rsid w:val="0074743E"/>
    <w:rsid w:val="007474F4"/>
    <w:rsid w:val="00747A4A"/>
    <w:rsid w:val="00747BE7"/>
    <w:rsid w:val="007500C7"/>
    <w:rsid w:val="007505BC"/>
    <w:rsid w:val="00750AED"/>
    <w:rsid w:val="00750D9C"/>
    <w:rsid w:val="00751307"/>
    <w:rsid w:val="007525A6"/>
    <w:rsid w:val="00752A80"/>
    <w:rsid w:val="00752C15"/>
    <w:rsid w:val="00752E72"/>
    <w:rsid w:val="0075351E"/>
    <w:rsid w:val="00754058"/>
    <w:rsid w:val="007540A9"/>
    <w:rsid w:val="00754414"/>
    <w:rsid w:val="007546F9"/>
    <w:rsid w:val="00755006"/>
    <w:rsid w:val="007554D7"/>
    <w:rsid w:val="0075558B"/>
    <w:rsid w:val="00755AAC"/>
    <w:rsid w:val="00756078"/>
    <w:rsid w:val="00756A6D"/>
    <w:rsid w:val="00756C95"/>
    <w:rsid w:val="00756EFC"/>
    <w:rsid w:val="0075786F"/>
    <w:rsid w:val="00757DE4"/>
    <w:rsid w:val="007601B0"/>
    <w:rsid w:val="00760342"/>
    <w:rsid w:val="00760406"/>
    <w:rsid w:val="0076152C"/>
    <w:rsid w:val="0076153A"/>
    <w:rsid w:val="00761588"/>
    <w:rsid w:val="007617EE"/>
    <w:rsid w:val="007624C1"/>
    <w:rsid w:val="0076263E"/>
    <w:rsid w:val="007628F7"/>
    <w:rsid w:val="00762A5B"/>
    <w:rsid w:val="00762D7F"/>
    <w:rsid w:val="00762FF0"/>
    <w:rsid w:val="00764311"/>
    <w:rsid w:val="007644D2"/>
    <w:rsid w:val="007644EE"/>
    <w:rsid w:val="0076484F"/>
    <w:rsid w:val="00764A64"/>
    <w:rsid w:val="007656CB"/>
    <w:rsid w:val="00765735"/>
    <w:rsid w:val="0076578E"/>
    <w:rsid w:val="00765839"/>
    <w:rsid w:val="00765B58"/>
    <w:rsid w:val="00765E1E"/>
    <w:rsid w:val="00765FC4"/>
    <w:rsid w:val="00766223"/>
    <w:rsid w:val="0076631C"/>
    <w:rsid w:val="00766385"/>
    <w:rsid w:val="00766749"/>
    <w:rsid w:val="00766C74"/>
    <w:rsid w:val="0077002C"/>
    <w:rsid w:val="007702E6"/>
    <w:rsid w:val="007709D2"/>
    <w:rsid w:val="00770B5B"/>
    <w:rsid w:val="00771B48"/>
    <w:rsid w:val="007720F0"/>
    <w:rsid w:val="00772BC6"/>
    <w:rsid w:val="00772C2D"/>
    <w:rsid w:val="00773284"/>
    <w:rsid w:val="007737DA"/>
    <w:rsid w:val="007737E1"/>
    <w:rsid w:val="00773B2B"/>
    <w:rsid w:val="00774584"/>
    <w:rsid w:val="00774B7F"/>
    <w:rsid w:val="00774CA9"/>
    <w:rsid w:val="00776362"/>
    <w:rsid w:val="0077660F"/>
    <w:rsid w:val="00777439"/>
    <w:rsid w:val="00777C19"/>
    <w:rsid w:val="00780092"/>
    <w:rsid w:val="0078105C"/>
    <w:rsid w:val="0078158D"/>
    <w:rsid w:val="00781703"/>
    <w:rsid w:val="00782302"/>
    <w:rsid w:val="00782562"/>
    <w:rsid w:val="00782FA4"/>
    <w:rsid w:val="007832E7"/>
    <w:rsid w:val="00783CA5"/>
    <w:rsid w:val="00783F2F"/>
    <w:rsid w:val="0078435D"/>
    <w:rsid w:val="00784813"/>
    <w:rsid w:val="00785369"/>
    <w:rsid w:val="00785475"/>
    <w:rsid w:val="00785572"/>
    <w:rsid w:val="00785FAC"/>
    <w:rsid w:val="00786135"/>
    <w:rsid w:val="0078674C"/>
    <w:rsid w:val="00787206"/>
    <w:rsid w:val="007872EE"/>
    <w:rsid w:val="007877CC"/>
    <w:rsid w:val="00787A92"/>
    <w:rsid w:val="00787D7D"/>
    <w:rsid w:val="00790877"/>
    <w:rsid w:val="0079094D"/>
    <w:rsid w:val="00790AE8"/>
    <w:rsid w:val="00791455"/>
    <w:rsid w:val="0079145D"/>
    <w:rsid w:val="00791845"/>
    <w:rsid w:val="00791C03"/>
    <w:rsid w:val="007920A9"/>
    <w:rsid w:val="007924A2"/>
    <w:rsid w:val="0079262A"/>
    <w:rsid w:val="00792D3A"/>
    <w:rsid w:val="00792F59"/>
    <w:rsid w:val="00793298"/>
    <w:rsid w:val="0079373D"/>
    <w:rsid w:val="0079378F"/>
    <w:rsid w:val="007938E6"/>
    <w:rsid w:val="00794068"/>
    <w:rsid w:val="00794FAB"/>
    <w:rsid w:val="007957CE"/>
    <w:rsid w:val="007958B0"/>
    <w:rsid w:val="007965C4"/>
    <w:rsid w:val="00796DAB"/>
    <w:rsid w:val="0079791F"/>
    <w:rsid w:val="007A00F7"/>
    <w:rsid w:val="007A0BA5"/>
    <w:rsid w:val="007A0F3A"/>
    <w:rsid w:val="007A1091"/>
    <w:rsid w:val="007A170B"/>
    <w:rsid w:val="007A19DA"/>
    <w:rsid w:val="007A1CA7"/>
    <w:rsid w:val="007A23E5"/>
    <w:rsid w:val="007A286C"/>
    <w:rsid w:val="007A2989"/>
    <w:rsid w:val="007A2CA6"/>
    <w:rsid w:val="007A2DC1"/>
    <w:rsid w:val="007A332F"/>
    <w:rsid w:val="007A36EA"/>
    <w:rsid w:val="007A38D8"/>
    <w:rsid w:val="007A3BF3"/>
    <w:rsid w:val="007A4B3F"/>
    <w:rsid w:val="007A5801"/>
    <w:rsid w:val="007A5868"/>
    <w:rsid w:val="007A63AC"/>
    <w:rsid w:val="007A676A"/>
    <w:rsid w:val="007A6AFA"/>
    <w:rsid w:val="007A6E73"/>
    <w:rsid w:val="007A71D3"/>
    <w:rsid w:val="007A7819"/>
    <w:rsid w:val="007A7BE7"/>
    <w:rsid w:val="007A7FBE"/>
    <w:rsid w:val="007B07B6"/>
    <w:rsid w:val="007B0B68"/>
    <w:rsid w:val="007B11A1"/>
    <w:rsid w:val="007B14F5"/>
    <w:rsid w:val="007B16E7"/>
    <w:rsid w:val="007B1914"/>
    <w:rsid w:val="007B1F7D"/>
    <w:rsid w:val="007B206E"/>
    <w:rsid w:val="007B2419"/>
    <w:rsid w:val="007B241D"/>
    <w:rsid w:val="007B29D6"/>
    <w:rsid w:val="007B2CB9"/>
    <w:rsid w:val="007B3079"/>
    <w:rsid w:val="007B31BC"/>
    <w:rsid w:val="007B38EE"/>
    <w:rsid w:val="007B4367"/>
    <w:rsid w:val="007B455C"/>
    <w:rsid w:val="007B487A"/>
    <w:rsid w:val="007B4A11"/>
    <w:rsid w:val="007B4EAF"/>
    <w:rsid w:val="007B597C"/>
    <w:rsid w:val="007B5B1F"/>
    <w:rsid w:val="007B5EA5"/>
    <w:rsid w:val="007B6E37"/>
    <w:rsid w:val="007B7633"/>
    <w:rsid w:val="007B7727"/>
    <w:rsid w:val="007B7FEC"/>
    <w:rsid w:val="007C0112"/>
    <w:rsid w:val="007C0187"/>
    <w:rsid w:val="007C0489"/>
    <w:rsid w:val="007C061F"/>
    <w:rsid w:val="007C173D"/>
    <w:rsid w:val="007C1A7A"/>
    <w:rsid w:val="007C1E7A"/>
    <w:rsid w:val="007C23CE"/>
    <w:rsid w:val="007C2815"/>
    <w:rsid w:val="007C2842"/>
    <w:rsid w:val="007C29CC"/>
    <w:rsid w:val="007C3EA3"/>
    <w:rsid w:val="007C410B"/>
    <w:rsid w:val="007C4767"/>
    <w:rsid w:val="007C4EEC"/>
    <w:rsid w:val="007C57C0"/>
    <w:rsid w:val="007C6072"/>
    <w:rsid w:val="007C6346"/>
    <w:rsid w:val="007C69B4"/>
    <w:rsid w:val="007C6A14"/>
    <w:rsid w:val="007C6E26"/>
    <w:rsid w:val="007C7401"/>
    <w:rsid w:val="007D0AAB"/>
    <w:rsid w:val="007D0D44"/>
    <w:rsid w:val="007D1622"/>
    <w:rsid w:val="007D19E3"/>
    <w:rsid w:val="007D234C"/>
    <w:rsid w:val="007D2499"/>
    <w:rsid w:val="007D25C6"/>
    <w:rsid w:val="007D25EF"/>
    <w:rsid w:val="007D2783"/>
    <w:rsid w:val="007D2B09"/>
    <w:rsid w:val="007D2CBD"/>
    <w:rsid w:val="007D2CD1"/>
    <w:rsid w:val="007D3647"/>
    <w:rsid w:val="007D3673"/>
    <w:rsid w:val="007D39CD"/>
    <w:rsid w:val="007D41F7"/>
    <w:rsid w:val="007D45CC"/>
    <w:rsid w:val="007D4D1E"/>
    <w:rsid w:val="007D5030"/>
    <w:rsid w:val="007D52C8"/>
    <w:rsid w:val="007D5417"/>
    <w:rsid w:val="007D554F"/>
    <w:rsid w:val="007D57C0"/>
    <w:rsid w:val="007D5DD2"/>
    <w:rsid w:val="007D6061"/>
    <w:rsid w:val="007D618C"/>
    <w:rsid w:val="007D61F9"/>
    <w:rsid w:val="007D64FD"/>
    <w:rsid w:val="007D6679"/>
    <w:rsid w:val="007D66EE"/>
    <w:rsid w:val="007D6AE8"/>
    <w:rsid w:val="007D6DA9"/>
    <w:rsid w:val="007D78EF"/>
    <w:rsid w:val="007D7F29"/>
    <w:rsid w:val="007D7F94"/>
    <w:rsid w:val="007E0068"/>
    <w:rsid w:val="007E0297"/>
    <w:rsid w:val="007E0459"/>
    <w:rsid w:val="007E04EC"/>
    <w:rsid w:val="007E0F45"/>
    <w:rsid w:val="007E31FB"/>
    <w:rsid w:val="007E3B3E"/>
    <w:rsid w:val="007E40A3"/>
    <w:rsid w:val="007E421A"/>
    <w:rsid w:val="007E479A"/>
    <w:rsid w:val="007E47BA"/>
    <w:rsid w:val="007E4A64"/>
    <w:rsid w:val="007E4F42"/>
    <w:rsid w:val="007E52A4"/>
    <w:rsid w:val="007E5D25"/>
    <w:rsid w:val="007E6445"/>
    <w:rsid w:val="007E65BD"/>
    <w:rsid w:val="007E6C5F"/>
    <w:rsid w:val="007E6EEC"/>
    <w:rsid w:val="007E74D6"/>
    <w:rsid w:val="007F0092"/>
    <w:rsid w:val="007F0155"/>
    <w:rsid w:val="007F0899"/>
    <w:rsid w:val="007F1331"/>
    <w:rsid w:val="007F1581"/>
    <w:rsid w:val="007F15BA"/>
    <w:rsid w:val="007F2263"/>
    <w:rsid w:val="007F265F"/>
    <w:rsid w:val="007F2FDF"/>
    <w:rsid w:val="007F3416"/>
    <w:rsid w:val="007F3594"/>
    <w:rsid w:val="007F3AC1"/>
    <w:rsid w:val="007F3CE0"/>
    <w:rsid w:val="007F3D78"/>
    <w:rsid w:val="007F4854"/>
    <w:rsid w:val="007F4B34"/>
    <w:rsid w:val="007F4BA9"/>
    <w:rsid w:val="007F4D84"/>
    <w:rsid w:val="007F4EC8"/>
    <w:rsid w:val="007F4F2B"/>
    <w:rsid w:val="007F4F3A"/>
    <w:rsid w:val="007F50F9"/>
    <w:rsid w:val="007F5512"/>
    <w:rsid w:val="007F5D21"/>
    <w:rsid w:val="007F5F36"/>
    <w:rsid w:val="007F6E90"/>
    <w:rsid w:val="007F7266"/>
    <w:rsid w:val="007F7286"/>
    <w:rsid w:val="007F72EE"/>
    <w:rsid w:val="007F7B78"/>
    <w:rsid w:val="00800021"/>
    <w:rsid w:val="008006F7"/>
    <w:rsid w:val="00800DC6"/>
    <w:rsid w:val="00801060"/>
    <w:rsid w:val="0080186E"/>
    <w:rsid w:val="0080192E"/>
    <w:rsid w:val="00801DD0"/>
    <w:rsid w:val="0080212D"/>
    <w:rsid w:val="008029ED"/>
    <w:rsid w:val="00803396"/>
    <w:rsid w:val="00803C34"/>
    <w:rsid w:val="0080432E"/>
    <w:rsid w:val="0080500F"/>
    <w:rsid w:val="00805475"/>
    <w:rsid w:val="00805ACA"/>
    <w:rsid w:val="0080600E"/>
    <w:rsid w:val="0080634F"/>
    <w:rsid w:val="008063EB"/>
    <w:rsid w:val="00806CD1"/>
    <w:rsid w:val="00807236"/>
    <w:rsid w:val="00807E92"/>
    <w:rsid w:val="00810960"/>
    <w:rsid w:val="00810C3F"/>
    <w:rsid w:val="00811402"/>
    <w:rsid w:val="008114BD"/>
    <w:rsid w:val="008117A9"/>
    <w:rsid w:val="00811E4D"/>
    <w:rsid w:val="00812285"/>
    <w:rsid w:val="008122BE"/>
    <w:rsid w:val="008122F6"/>
    <w:rsid w:val="008123E1"/>
    <w:rsid w:val="00812499"/>
    <w:rsid w:val="00812BE5"/>
    <w:rsid w:val="0081338D"/>
    <w:rsid w:val="00813FB0"/>
    <w:rsid w:val="008149AB"/>
    <w:rsid w:val="008149F5"/>
    <w:rsid w:val="00814B1C"/>
    <w:rsid w:val="00814D75"/>
    <w:rsid w:val="00815053"/>
    <w:rsid w:val="0081507D"/>
    <w:rsid w:val="00815303"/>
    <w:rsid w:val="00816BE6"/>
    <w:rsid w:val="00817637"/>
    <w:rsid w:val="0081782B"/>
    <w:rsid w:val="00817881"/>
    <w:rsid w:val="00817B07"/>
    <w:rsid w:val="008200D8"/>
    <w:rsid w:val="008200E5"/>
    <w:rsid w:val="0082065C"/>
    <w:rsid w:val="008212AC"/>
    <w:rsid w:val="00821969"/>
    <w:rsid w:val="00821F82"/>
    <w:rsid w:val="00823C43"/>
    <w:rsid w:val="00823C86"/>
    <w:rsid w:val="00823F9B"/>
    <w:rsid w:val="0082467D"/>
    <w:rsid w:val="00824768"/>
    <w:rsid w:val="00824E2B"/>
    <w:rsid w:val="008250C3"/>
    <w:rsid w:val="00825D59"/>
    <w:rsid w:val="00825D7A"/>
    <w:rsid w:val="00825DA2"/>
    <w:rsid w:val="00825F06"/>
    <w:rsid w:val="008264D5"/>
    <w:rsid w:val="008267AF"/>
    <w:rsid w:val="008277D6"/>
    <w:rsid w:val="00827853"/>
    <w:rsid w:val="00827F27"/>
    <w:rsid w:val="00827FCC"/>
    <w:rsid w:val="00830805"/>
    <w:rsid w:val="00830886"/>
    <w:rsid w:val="00830D46"/>
    <w:rsid w:val="00830ECE"/>
    <w:rsid w:val="008313B2"/>
    <w:rsid w:val="008315C9"/>
    <w:rsid w:val="00832AA1"/>
    <w:rsid w:val="00832BE9"/>
    <w:rsid w:val="00833130"/>
    <w:rsid w:val="00833232"/>
    <w:rsid w:val="00833FF2"/>
    <w:rsid w:val="0083418C"/>
    <w:rsid w:val="00834777"/>
    <w:rsid w:val="008348DF"/>
    <w:rsid w:val="0083574A"/>
    <w:rsid w:val="008358AA"/>
    <w:rsid w:val="00835BBE"/>
    <w:rsid w:val="00836969"/>
    <w:rsid w:val="00836E36"/>
    <w:rsid w:val="00837105"/>
    <w:rsid w:val="00837687"/>
    <w:rsid w:val="00837708"/>
    <w:rsid w:val="0083795C"/>
    <w:rsid w:val="00837B12"/>
    <w:rsid w:val="008402DC"/>
    <w:rsid w:val="008406C5"/>
    <w:rsid w:val="00840D9F"/>
    <w:rsid w:val="00841092"/>
    <w:rsid w:val="00841171"/>
    <w:rsid w:val="008416E4"/>
    <w:rsid w:val="00842132"/>
    <w:rsid w:val="0084329D"/>
    <w:rsid w:val="00843B80"/>
    <w:rsid w:val="00843C1C"/>
    <w:rsid w:val="008441AE"/>
    <w:rsid w:val="00844303"/>
    <w:rsid w:val="008443B7"/>
    <w:rsid w:val="00844CD6"/>
    <w:rsid w:val="00844DEC"/>
    <w:rsid w:val="00844E3B"/>
    <w:rsid w:val="00845B46"/>
    <w:rsid w:val="00846636"/>
    <w:rsid w:val="00846CFF"/>
    <w:rsid w:val="0084717D"/>
    <w:rsid w:val="00847A37"/>
    <w:rsid w:val="00847FE6"/>
    <w:rsid w:val="0085015D"/>
    <w:rsid w:val="008511F1"/>
    <w:rsid w:val="008511F8"/>
    <w:rsid w:val="00852424"/>
    <w:rsid w:val="0085268F"/>
    <w:rsid w:val="00852C50"/>
    <w:rsid w:val="00852DD1"/>
    <w:rsid w:val="00852E50"/>
    <w:rsid w:val="008530A0"/>
    <w:rsid w:val="008530E7"/>
    <w:rsid w:val="00853890"/>
    <w:rsid w:val="00853AA3"/>
    <w:rsid w:val="00853E34"/>
    <w:rsid w:val="00854012"/>
    <w:rsid w:val="00854233"/>
    <w:rsid w:val="00854DBA"/>
    <w:rsid w:val="0085543F"/>
    <w:rsid w:val="008555C4"/>
    <w:rsid w:val="008564B0"/>
    <w:rsid w:val="00856C36"/>
    <w:rsid w:val="008578F5"/>
    <w:rsid w:val="00857B2C"/>
    <w:rsid w:val="00857B2D"/>
    <w:rsid w:val="00860C09"/>
    <w:rsid w:val="00860E03"/>
    <w:rsid w:val="00861C3D"/>
    <w:rsid w:val="00861E7E"/>
    <w:rsid w:val="0086212C"/>
    <w:rsid w:val="00862444"/>
    <w:rsid w:val="00862FA9"/>
    <w:rsid w:val="008631B7"/>
    <w:rsid w:val="00863C00"/>
    <w:rsid w:val="00863F91"/>
    <w:rsid w:val="008640FA"/>
    <w:rsid w:val="00864168"/>
    <w:rsid w:val="00864BA6"/>
    <w:rsid w:val="00864F1D"/>
    <w:rsid w:val="0086502A"/>
    <w:rsid w:val="00865B7A"/>
    <w:rsid w:val="00866917"/>
    <w:rsid w:val="00867475"/>
    <w:rsid w:val="00867E50"/>
    <w:rsid w:val="00870042"/>
    <w:rsid w:val="008701E3"/>
    <w:rsid w:val="0087045E"/>
    <w:rsid w:val="00870751"/>
    <w:rsid w:val="00870B78"/>
    <w:rsid w:val="00870F1A"/>
    <w:rsid w:val="0087122F"/>
    <w:rsid w:val="00871676"/>
    <w:rsid w:val="00871BC1"/>
    <w:rsid w:val="00871D16"/>
    <w:rsid w:val="00872DAD"/>
    <w:rsid w:val="0087351B"/>
    <w:rsid w:val="008737AC"/>
    <w:rsid w:val="0087395E"/>
    <w:rsid w:val="00873991"/>
    <w:rsid w:val="00873C85"/>
    <w:rsid w:val="00873ED4"/>
    <w:rsid w:val="00874426"/>
    <w:rsid w:val="008745E2"/>
    <w:rsid w:val="0087484A"/>
    <w:rsid w:val="00874C43"/>
    <w:rsid w:val="00875754"/>
    <w:rsid w:val="00875947"/>
    <w:rsid w:val="00875EFA"/>
    <w:rsid w:val="00875F94"/>
    <w:rsid w:val="00876605"/>
    <w:rsid w:val="008769C6"/>
    <w:rsid w:val="00876F1A"/>
    <w:rsid w:val="00876FDD"/>
    <w:rsid w:val="00880AAE"/>
    <w:rsid w:val="00880B84"/>
    <w:rsid w:val="00880F0C"/>
    <w:rsid w:val="008810A7"/>
    <w:rsid w:val="0088143C"/>
    <w:rsid w:val="0088183E"/>
    <w:rsid w:val="00881895"/>
    <w:rsid w:val="00881A11"/>
    <w:rsid w:val="00882279"/>
    <w:rsid w:val="00882307"/>
    <w:rsid w:val="0088276E"/>
    <w:rsid w:val="00883280"/>
    <w:rsid w:val="008835F0"/>
    <w:rsid w:val="008837A8"/>
    <w:rsid w:val="00883A30"/>
    <w:rsid w:val="00883DEB"/>
    <w:rsid w:val="008848C9"/>
    <w:rsid w:val="00884CED"/>
    <w:rsid w:val="00884F81"/>
    <w:rsid w:val="0088567A"/>
    <w:rsid w:val="00885687"/>
    <w:rsid w:val="00885A0B"/>
    <w:rsid w:val="00885DC8"/>
    <w:rsid w:val="00885F6B"/>
    <w:rsid w:val="00885FC9"/>
    <w:rsid w:val="00886027"/>
    <w:rsid w:val="008861F7"/>
    <w:rsid w:val="00886ED5"/>
    <w:rsid w:val="00887943"/>
    <w:rsid w:val="008879BB"/>
    <w:rsid w:val="008879E8"/>
    <w:rsid w:val="00887C89"/>
    <w:rsid w:val="0089090A"/>
    <w:rsid w:val="00890BEB"/>
    <w:rsid w:val="00890C0D"/>
    <w:rsid w:val="00891BF6"/>
    <w:rsid w:val="00892503"/>
    <w:rsid w:val="00892BF1"/>
    <w:rsid w:val="00892D0C"/>
    <w:rsid w:val="008933F3"/>
    <w:rsid w:val="00894080"/>
    <w:rsid w:val="00894318"/>
    <w:rsid w:val="00894908"/>
    <w:rsid w:val="00894968"/>
    <w:rsid w:val="00894B1D"/>
    <w:rsid w:val="00895239"/>
    <w:rsid w:val="00895F3A"/>
    <w:rsid w:val="008961BF"/>
    <w:rsid w:val="00896745"/>
    <w:rsid w:val="00896CE6"/>
    <w:rsid w:val="00896FD6"/>
    <w:rsid w:val="008971C5"/>
    <w:rsid w:val="00897798"/>
    <w:rsid w:val="008979B4"/>
    <w:rsid w:val="00897D68"/>
    <w:rsid w:val="008A02DE"/>
    <w:rsid w:val="008A0429"/>
    <w:rsid w:val="008A1339"/>
    <w:rsid w:val="008A16E4"/>
    <w:rsid w:val="008A1A76"/>
    <w:rsid w:val="008A1E9F"/>
    <w:rsid w:val="008A270F"/>
    <w:rsid w:val="008A2789"/>
    <w:rsid w:val="008A29E1"/>
    <w:rsid w:val="008A3BB6"/>
    <w:rsid w:val="008A3C19"/>
    <w:rsid w:val="008A3F92"/>
    <w:rsid w:val="008A4859"/>
    <w:rsid w:val="008A4880"/>
    <w:rsid w:val="008A579D"/>
    <w:rsid w:val="008A58D5"/>
    <w:rsid w:val="008A5BCA"/>
    <w:rsid w:val="008A5E5B"/>
    <w:rsid w:val="008A6CA6"/>
    <w:rsid w:val="008A764C"/>
    <w:rsid w:val="008A7E4F"/>
    <w:rsid w:val="008B004C"/>
    <w:rsid w:val="008B0101"/>
    <w:rsid w:val="008B03E9"/>
    <w:rsid w:val="008B045C"/>
    <w:rsid w:val="008B0CEC"/>
    <w:rsid w:val="008B177F"/>
    <w:rsid w:val="008B2069"/>
    <w:rsid w:val="008B2B18"/>
    <w:rsid w:val="008B2CE2"/>
    <w:rsid w:val="008B2F67"/>
    <w:rsid w:val="008B34D0"/>
    <w:rsid w:val="008B3509"/>
    <w:rsid w:val="008B3623"/>
    <w:rsid w:val="008B3BA7"/>
    <w:rsid w:val="008B3F43"/>
    <w:rsid w:val="008B495F"/>
    <w:rsid w:val="008B4B43"/>
    <w:rsid w:val="008B5014"/>
    <w:rsid w:val="008B529C"/>
    <w:rsid w:val="008B562F"/>
    <w:rsid w:val="008B5D6E"/>
    <w:rsid w:val="008B5F22"/>
    <w:rsid w:val="008B6B88"/>
    <w:rsid w:val="008B7424"/>
    <w:rsid w:val="008B795D"/>
    <w:rsid w:val="008B7CD7"/>
    <w:rsid w:val="008C06D6"/>
    <w:rsid w:val="008C0811"/>
    <w:rsid w:val="008C0A41"/>
    <w:rsid w:val="008C0CA8"/>
    <w:rsid w:val="008C0CBC"/>
    <w:rsid w:val="008C1164"/>
    <w:rsid w:val="008C173D"/>
    <w:rsid w:val="008C17E3"/>
    <w:rsid w:val="008C1B44"/>
    <w:rsid w:val="008C1B77"/>
    <w:rsid w:val="008C1EAC"/>
    <w:rsid w:val="008C2304"/>
    <w:rsid w:val="008C2773"/>
    <w:rsid w:val="008C359C"/>
    <w:rsid w:val="008C3B1D"/>
    <w:rsid w:val="008C4788"/>
    <w:rsid w:val="008C5296"/>
    <w:rsid w:val="008C599F"/>
    <w:rsid w:val="008C5F50"/>
    <w:rsid w:val="008C61CA"/>
    <w:rsid w:val="008C6935"/>
    <w:rsid w:val="008C6A3C"/>
    <w:rsid w:val="008C6C47"/>
    <w:rsid w:val="008C7130"/>
    <w:rsid w:val="008C7492"/>
    <w:rsid w:val="008C79E8"/>
    <w:rsid w:val="008C7CE8"/>
    <w:rsid w:val="008C7E2D"/>
    <w:rsid w:val="008C7F02"/>
    <w:rsid w:val="008D0127"/>
    <w:rsid w:val="008D0581"/>
    <w:rsid w:val="008D1208"/>
    <w:rsid w:val="008D16C5"/>
    <w:rsid w:val="008D1D24"/>
    <w:rsid w:val="008D25B8"/>
    <w:rsid w:val="008D2641"/>
    <w:rsid w:val="008D2BAC"/>
    <w:rsid w:val="008D2CCB"/>
    <w:rsid w:val="008D3589"/>
    <w:rsid w:val="008D368F"/>
    <w:rsid w:val="008D3778"/>
    <w:rsid w:val="008D378B"/>
    <w:rsid w:val="008D381D"/>
    <w:rsid w:val="008D41B1"/>
    <w:rsid w:val="008D4749"/>
    <w:rsid w:val="008D4A69"/>
    <w:rsid w:val="008D4E05"/>
    <w:rsid w:val="008D4F18"/>
    <w:rsid w:val="008D5646"/>
    <w:rsid w:val="008D5E07"/>
    <w:rsid w:val="008D5FCD"/>
    <w:rsid w:val="008D6283"/>
    <w:rsid w:val="008D6A06"/>
    <w:rsid w:val="008D6AAC"/>
    <w:rsid w:val="008D6D4B"/>
    <w:rsid w:val="008D735D"/>
    <w:rsid w:val="008D7DF4"/>
    <w:rsid w:val="008E007D"/>
    <w:rsid w:val="008E031C"/>
    <w:rsid w:val="008E0BB2"/>
    <w:rsid w:val="008E0C11"/>
    <w:rsid w:val="008E0C5A"/>
    <w:rsid w:val="008E0D56"/>
    <w:rsid w:val="008E0E16"/>
    <w:rsid w:val="008E16EF"/>
    <w:rsid w:val="008E1A36"/>
    <w:rsid w:val="008E24D7"/>
    <w:rsid w:val="008E259F"/>
    <w:rsid w:val="008E33AA"/>
    <w:rsid w:val="008E3A05"/>
    <w:rsid w:val="008E5063"/>
    <w:rsid w:val="008E5164"/>
    <w:rsid w:val="008E538B"/>
    <w:rsid w:val="008E56A2"/>
    <w:rsid w:val="008E5E3F"/>
    <w:rsid w:val="008E614B"/>
    <w:rsid w:val="008E6160"/>
    <w:rsid w:val="008E648A"/>
    <w:rsid w:val="008E724B"/>
    <w:rsid w:val="008E76C4"/>
    <w:rsid w:val="008E7954"/>
    <w:rsid w:val="008E7D57"/>
    <w:rsid w:val="008F0499"/>
    <w:rsid w:val="008F073D"/>
    <w:rsid w:val="008F0BFE"/>
    <w:rsid w:val="008F0D81"/>
    <w:rsid w:val="008F0E79"/>
    <w:rsid w:val="008F10CA"/>
    <w:rsid w:val="008F139C"/>
    <w:rsid w:val="008F1DDB"/>
    <w:rsid w:val="008F1F4A"/>
    <w:rsid w:val="008F2063"/>
    <w:rsid w:val="008F216B"/>
    <w:rsid w:val="008F271B"/>
    <w:rsid w:val="008F2B2F"/>
    <w:rsid w:val="008F2DB9"/>
    <w:rsid w:val="008F2E10"/>
    <w:rsid w:val="008F3373"/>
    <w:rsid w:val="008F35B2"/>
    <w:rsid w:val="008F35CE"/>
    <w:rsid w:val="008F376E"/>
    <w:rsid w:val="008F3AFB"/>
    <w:rsid w:val="008F3D04"/>
    <w:rsid w:val="008F40A2"/>
    <w:rsid w:val="008F46AC"/>
    <w:rsid w:val="008F4712"/>
    <w:rsid w:val="008F4A39"/>
    <w:rsid w:val="008F4DB6"/>
    <w:rsid w:val="008F5895"/>
    <w:rsid w:val="008F58A7"/>
    <w:rsid w:val="008F6952"/>
    <w:rsid w:val="008F7068"/>
    <w:rsid w:val="008F75BA"/>
    <w:rsid w:val="008F786C"/>
    <w:rsid w:val="008F7B8F"/>
    <w:rsid w:val="00900253"/>
    <w:rsid w:val="00900606"/>
    <w:rsid w:val="00900A20"/>
    <w:rsid w:val="00900E9F"/>
    <w:rsid w:val="00900F28"/>
    <w:rsid w:val="009013F0"/>
    <w:rsid w:val="009014F2"/>
    <w:rsid w:val="0090184D"/>
    <w:rsid w:val="00901C10"/>
    <w:rsid w:val="00901E73"/>
    <w:rsid w:val="009022E3"/>
    <w:rsid w:val="00902576"/>
    <w:rsid w:val="0090257B"/>
    <w:rsid w:val="00902B7F"/>
    <w:rsid w:val="00902CE0"/>
    <w:rsid w:val="00903CE2"/>
    <w:rsid w:val="00903E01"/>
    <w:rsid w:val="009044F0"/>
    <w:rsid w:val="00904FCB"/>
    <w:rsid w:val="0090533B"/>
    <w:rsid w:val="0090546E"/>
    <w:rsid w:val="00905A99"/>
    <w:rsid w:val="00906B14"/>
    <w:rsid w:val="00906BEF"/>
    <w:rsid w:val="00906F3D"/>
    <w:rsid w:val="00907BD3"/>
    <w:rsid w:val="00907C0A"/>
    <w:rsid w:val="00907C8A"/>
    <w:rsid w:val="00907D36"/>
    <w:rsid w:val="009100D8"/>
    <w:rsid w:val="009105E3"/>
    <w:rsid w:val="009106B2"/>
    <w:rsid w:val="00910AAE"/>
    <w:rsid w:val="00910B36"/>
    <w:rsid w:val="00910C4A"/>
    <w:rsid w:val="00910E8C"/>
    <w:rsid w:val="00910FBA"/>
    <w:rsid w:val="00911070"/>
    <w:rsid w:val="009111C2"/>
    <w:rsid w:val="009118C6"/>
    <w:rsid w:val="00911C2A"/>
    <w:rsid w:val="00912179"/>
    <w:rsid w:val="0091233F"/>
    <w:rsid w:val="00912BE7"/>
    <w:rsid w:val="00912EBA"/>
    <w:rsid w:val="0091387B"/>
    <w:rsid w:val="009139DA"/>
    <w:rsid w:val="00913CE1"/>
    <w:rsid w:val="00914CD4"/>
    <w:rsid w:val="00915403"/>
    <w:rsid w:val="00915735"/>
    <w:rsid w:val="00915876"/>
    <w:rsid w:val="0091690C"/>
    <w:rsid w:val="00916F1C"/>
    <w:rsid w:val="0091745C"/>
    <w:rsid w:val="009176AC"/>
    <w:rsid w:val="00917A96"/>
    <w:rsid w:val="00917BC6"/>
    <w:rsid w:val="00917CD2"/>
    <w:rsid w:val="00917DFD"/>
    <w:rsid w:val="009209C5"/>
    <w:rsid w:val="00920A8C"/>
    <w:rsid w:val="00920C8C"/>
    <w:rsid w:val="009211AD"/>
    <w:rsid w:val="00921314"/>
    <w:rsid w:val="00921884"/>
    <w:rsid w:val="00921BC4"/>
    <w:rsid w:val="009220C4"/>
    <w:rsid w:val="00922231"/>
    <w:rsid w:val="00922AA0"/>
    <w:rsid w:val="00922D05"/>
    <w:rsid w:val="009235FE"/>
    <w:rsid w:val="00923637"/>
    <w:rsid w:val="00923DB3"/>
    <w:rsid w:val="00924208"/>
    <w:rsid w:val="00924B41"/>
    <w:rsid w:val="009250BF"/>
    <w:rsid w:val="009250E1"/>
    <w:rsid w:val="009254BB"/>
    <w:rsid w:val="009257A6"/>
    <w:rsid w:val="00925CB7"/>
    <w:rsid w:val="00925CF9"/>
    <w:rsid w:val="0092609C"/>
    <w:rsid w:val="009269B7"/>
    <w:rsid w:val="00927A1C"/>
    <w:rsid w:val="00927B50"/>
    <w:rsid w:val="00927E76"/>
    <w:rsid w:val="009300E1"/>
    <w:rsid w:val="009301D1"/>
    <w:rsid w:val="00930248"/>
    <w:rsid w:val="0093030A"/>
    <w:rsid w:val="009304FA"/>
    <w:rsid w:val="00931040"/>
    <w:rsid w:val="00931BAB"/>
    <w:rsid w:val="00931F8F"/>
    <w:rsid w:val="009324A2"/>
    <w:rsid w:val="00932647"/>
    <w:rsid w:val="00932C14"/>
    <w:rsid w:val="00933BCF"/>
    <w:rsid w:val="00933BEF"/>
    <w:rsid w:val="00933C81"/>
    <w:rsid w:val="00933D47"/>
    <w:rsid w:val="00933F03"/>
    <w:rsid w:val="00934200"/>
    <w:rsid w:val="0093424A"/>
    <w:rsid w:val="00934E90"/>
    <w:rsid w:val="00934FC4"/>
    <w:rsid w:val="00935100"/>
    <w:rsid w:val="00935214"/>
    <w:rsid w:val="00935348"/>
    <w:rsid w:val="009358B5"/>
    <w:rsid w:val="009359D3"/>
    <w:rsid w:val="00935A29"/>
    <w:rsid w:val="00935E31"/>
    <w:rsid w:val="00936877"/>
    <w:rsid w:val="00936903"/>
    <w:rsid w:val="00936C4C"/>
    <w:rsid w:val="00936CC2"/>
    <w:rsid w:val="00936D82"/>
    <w:rsid w:val="00936E2B"/>
    <w:rsid w:val="0093735A"/>
    <w:rsid w:val="009374FC"/>
    <w:rsid w:val="009377DD"/>
    <w:rsid w:val="00937DA0"/>
    <w:rsid w:val="00940B8F"/>
    <w:rsid w:val="00940C08"/>
    <w:rsid w:val="00941381"/>
    <w:rsid w:val="0094160A"/>
    <w:rsid w:val="009416FC"/>
    <w:rsid w:val="00941E76"/>
    <w:rsid w:val="00942858"/>
    <w:rsid w:val="009428D7"/>
    <w:rsid w:val="00942B1A"/>
    <w:rsid w:val="00942B3E"/>
    <w:rsid w:val="00942C61"/>
    <w:rsid w:val="0094373D"/>
    <w:rsid w:val="0094378D"/>
    <w:rsid w:val="009440B0"/>
    <w:rsid w:val="00944309"/>
    <w:rsid w:val="00944337"/>
    <w:rsid w:val="009443BF"/>
    <w:rsid w:val="009447BE"/>
    <w:rsid w:val="00944B20"/>
    <w:rsid w:val="00945AC3"/>
    <w:rsid w:val="00945E49"/>
    <w:rsid w:val="00946048"/>
    <w:rsid w:val="009462D6"/>
    <w:rsid w:val="00946567"/>
    <w:rsid w:val="00946760"/>
    <w:rsid w:val="00946D41"/>
    <w:rsid w:val="00947B70"/>
    <w:rsid w:val="009501AD"/>
    <w:rsid w:val="00950AAB"/>
    <w:rsid w:val="0095172A"/>
    <w:rsid w:val="00951937"/>
    <w:rsid w:val="00952509"/>
    <w:rsid w:val="00952766"/>
    <w:rsid w:val="00952886"/>
    <w:rsid w:val="00952F4A"/>
    <w:rsid w:val="00953109"/>
    <w:rsid w:val="00953459"/>
    <w:rsid w:val="0095350C"/>
    <w:rsid w:val="00953BF1"/>
    <w:rsid w:val="00954369"/>
    <w:rsid w:val="00954939"/>
    <w:rsid w:val="009549C6"/>
    <w:rsid w:val="0095527F"/>
    <w:rsid w:val="0095594A"/>
    <w:rsid w:val="00955C44"/>
    <w:rsid w:val="00955C87"/>
    <w:rsid w:val="009562D8"/>
    <w:rsid w:val="00956310"/>
    <w:rsid w:val="00956643"/>
    <w:rsid w:val="009568D8"/>
    <w:rsid w:val="0095733A"/>
    <w:rsid w:val="0096039D"/>
    <w:rsid w:val="009608A8"/>
    <w:rsid w:val="00960A8F"/>
    <w:rsid w:val="00960E8E"/>
    <w:rsid w:val="009610D7"/>
    <w:rsid w:val="00961318"/>
    <w:rsid w:val="0096166D"/>
    <w:rsid w:val="0096166E"/>
    <w:rsid w:val="0096174B"/>
    <w:rsid w:val="00961E70"/>
    <w:rsid w:val="00961EE7"/>
    <w:rsid w:val="0096280A"/>
    <w:rsid w:val="009629EC"/>
    <w:rsid w:val="00962EAC"/>
    <w:rsid w:val="009639FD"/>
    <w:rsid w:val="00963C33"/>
    <w:rsid w:val="00963FA3"/>
    <w:rsid w:val="009643B5"/>
    <w:rsid w:val="009647D8"/>
    <w:rsid w:val="00964934"/>
    <w:rsid w:val="009649C6"/>
    <w:rsid w:val="00964A47"/>
    <w:rsid w:val="00964E49"/>
    <w:rsid w:val="009651B1"/>
    <w:rsid w:val="00966025"/>
    <w:rsid w:val="009662C4"/>
    <w:rsid w:val="00966348"/>
    <w:rsid w:val="009664B1"/>
    <w:rsid w:val="0096681C"/>
    <w:rsid w:val="00966852"/>
    <w:rsid w:val="00966DAB"/>
    <w:rsid w:val="0096788E"/>
    <w:rsid w:val="00967A66"/>
    <w:rsid w:val="00967ED0"/>
    <w:rsid w:val="009705DA"/>
    <w:rsid w:val="009716D2"/>
    <w:rsid w:val="009719CE"/>
    <w:rsid w:val="00971CD2"/>
    <w:rsid w:val="0097243B"/>
    <w:rsid w:val="00972BC7"/>
    <w:rsid w:val="00973040"/>
    <w:rsid w:val="0097366E"/>
    <w:rsid w:val="00973796"/>
    <w:rsid w:val="0097415E"/>
    <w:rsid w:val="00974909"/>
    <w:rsid w:val="009749E9"/>
    <w:rsid w:val="00974AA5"/>
    <w:rsid w:val="00974BE6"/>
    <w:rsid w:val="00974DDF"/>
    <w:rsid w:val="00974ECA"/>
    <w:rsid w:val="0097530C"/>
    <w:rsid w:val="009754EC"/>
    <w:rsid w:val="00975836"/>
    <w:rsid w:val="00976222"/>
    <w:rsid w:val="00976641"/>
    <w:rsid w:val="0097666B"/>
    <w:rsid w:val="00976B67"/>
    <w:rsid w:val="00977476"/>
    <w:rsid w:val="0098075D"/>
    <w:rsid w:val="00980892"/>
    <w:rsid w:val="00980A66"/>
    <w:rsid w:val="0098103D"/>
    <w:rsid w:val="0098214F"/>
    <w:rsid w:val="0098245B"/>
    <w:rsid w:val="009824B7"/>
    <w:rsid w:val="00982C0F"/>
    <w:rsid w:val="00982C56"/>
    <w:rsid w:val="00982D0E"/>
    <w:rsid w:val="00982F58"/>
    <w:rsid w:val="00982FBE"/>
    <w:rsid w:val="009830C8"/>
    <w:rsid w:val="0098336B"/>
    <w:rsid w:val="00984108"/>
    <w:rsid w:val="00984544"/>
    <w:rsid w:val="00984C75"/>
    <w:rsid w:val="00984D82"/>
    <w:rsid w:val="00985439"/>
    <w:rsid w:val="00985500"/>
    <w:rsid w:val="009855F4"/>
    <w:rsid w:val="00986A3D"/>
    <w:rsid w:val="00986AA7"/>
    <w:rsid w:val="0098722B"/>
    <w:rsid w:val="009872B4"/>
    <w:rsid w:val="009876A7"/>
    <w:rsid w:val="00987E57"/>
    <w:rsid w:val="00990518"/>
    <w:rsid w:val="00990800"/>
    <w:rsid w:val="00990920"/>
    <w:rsid w:val="00991384"/>
    <w:rsid w:val="00991A15"/>
    <w:rsid w:val="00991ABB"/>
    <w:rsid w:val="00991D48"/>
    <w:rsid w:val="00992130"/>
    <w:rsid w:val="0099230C"/>
    <w:rsid w:val="00992517"/>
    <w:rsid w:val="009929C0"/>
    <w:rsid w:val="009937AA"/>
    <w:rsid w:val="00993B42"/>
    <w:rsid w:val="009941EE"/>
    <w:rsid w:val="00994656"/>
    <w:rsid w:val="009946DD"/>
    <w:rsid w:val="009949A2"/>
    <w:rsid w:val="009949D2"/>
    <w:rsid w:val="00995760"/>
    <w:rsid w:val="00995915"/>
    <w:rsid w:val="00995C47"/>
    <w:rsid w:val="00995DB2"/>
    <w:rsid w:val="00995F52"/>
    <w:rsid w:val="009963EB"/>
    <w:rsid w:val="009964BA"/>
    <w:rsid w:val="009975C2"/>
    <w:rsid w:val="00997693"/>
    <w:rsid w:val="00997A81"/>
    <w:rsid w:val="00997A8E"/>
    <w:rsid w:val="00997AB8"/>
    <w:rsid w:val="00997B86"/>
    <w:rsid w:val="009A0BA9"/>
    <w:rsid w:val="009A0E88"/>
    <w:rsid w:val="009A1906"/>
    <w:rsid w:val="009A1D27"/>
    <w:rsid w:val="009A244E"/>
    <w:rsid w:val="009A246F"/>
    <w:rsid w:val="009A2D60"/>
    <w:rsid w:val="009A3190"/>
    <w:rsid w:val="009A45CE"/>
    <w:rsid w:val="009A4B2B"/>
    <w:rsid w:val="009A5408"/>
    <w:rsid w:val="009A54F2"/>
    <w:rsid w:val="009A5C4D"/>
    <w:rsid w:val="009A5FE2"/>
    <w:rsid w:val="009A60B3"/>
    <w:rsid w:val="009A6133"/>
    <w:rsid w:val="009A6CFF"/>
    <w:rsid w:val="009A6FDB"/>
    <w:rsid w:val="009A7000"/>
    <w:rsid w:val="009A749B"/>
    <w:rsid w:val="009A7DDB"/>
    <w:rsid w:val="009B05AB"/>
    <w:rsid w:val="009B08BA"/>
    <w:rsid w:val="009B1176"/>
    <w:rsid w:val="009B12DF"/>
    <w:rsid w:val="009B18BE"/>
    <w:rsid w:val="009B1B00"/>
    <w:rsid w:val="009B2C7E"/>
    <w:rsid w:val="009B3AAE"/>
    <w:rsid w:val="009B3E7E"/>
    <w:rsid w:val="009B41B0"/>
    <w:rsid w:val="009B4344"/>
    <w:rsid w:val="009B4ED6"/>
    <w:rsid w:val="009B51EE"/>
    <w:rsid w:val="009B57C0"/>
    <w:rsid w:val="009B5A59"/>
    <w:rsid w:val="009B5CF5"/>
    <w:rsid w:val="009B5DF8"/>
    <w:rsid w:val="009B656B"/>
    <w:rsid w:val="009B674A"/>
    <w:rsid w:val="009B6788"/>
    <w:rsid w:val="009B75E9"/>
    <w:rsid w:val="009B7822"/>
    <w:rsid w:val="009B7F79"/>
    <w:rsid w:val="009C0400"/>
    <w:rsid w:val="009C06DD"/>
    <w:rsid w:val="009C1542"/>
    <w:rsid w:val="009C1D40"/>
    <w:rsid w:val="009C1FF9"/>
    <w:rsid w:val="009C23E0"/>
    <w:rsid w:val="009C2A4E"/>
    <w:rsid w:val="009C2B44"/>
    <w:rsid w:val="009C3171"/>
    <w:rsid w:val="009C3816"/>
    <w:rsid w:val="009C3CBF"/>
    <w:rsid w:val="009C467D"/>
    <w:rsid w:val="009C470C"/>
    <w:rsid w:val="009C48EC"/>
    <w:rsid w:val="009C4A30"/>
    <w:rsid w:val="009C4BBD"/>
    <w:rsid w:val="009C4BCF"/>
    <w:rsid w:val="009C4CA6"/>
    <w:rsid w:val="009C4F0B"/>
    <w:rsid w:val="009C4FD8"/>
    <w:rsid w:val="009C535D"/>
    <w:rsid w:val="009C5989"/>
    <w:rsid w:val="009C64B5"/>
    <w:rsid w:val="009C6650"/>
    <w:rsid w:val="009C680A"/>
    <w:rsid w:val="009C6B8A"/>
    <w:rsid w:val="009C6BAE"/>
    <w:rsid w:val="009C6E2B"/>
    <w:rsid w:val="009C6F8E"/>
    <w:rsid w:val="009C7205"/>
    <w:rsid w:val="009C7547"/>
    <w:rsid w:val="009C7A7D"/>
    <w:rsid w:val="009D0DE9"/>
    <w:rsid w:val="009D0F3F"/>
    <w:rsid w:val="009D1441"/>
    <w:rsid w:val="009D173B"/>
    <w:rsid w:val="009D186E"/>
    <w:rsid w:val="009D195F"/>
    <w:rsid w:val="009D1AAF"/>
    <w:rsid w:val="009D1E86"/>
    <w:rsid w:val="009D2042"/>
    <w:rsid w:val="009D2B8C"/>
    <w:rsid w:val="009D316F"/>
    <w:rsid w:val="009D3754"/>
    <w:rsid w:val="009D4120"/>
    <w:rsid w:val="009D42E8"/>
    <w:rsid w:val="009D54BB"/>
    <w:rsid w:val="009D5DE7"/>
    <w:rsid w:val="009D5F76"/>
    <w:rsid w:val="009D61F3"/>
    <w:rsid w:val="009D6792"/>
    <w:rsid w:val="009D6D6B"/>
    <w:rsid w:val="009D6E79"/>
    <w:rsid w:val="009D6F8D"/>
    <w:rsid w:val="009D7099"/>
    <w:rsid w:val="009D71A5"/>
    <w:rsid w:val="009D7485"/>
    <w:rsid w:val="009D78E2"/>
    <w:rsid w:val="009D7C36"/>
    <w:rsid w:val="009E01DC"/>
    <w:rsid w:val="009E1252"/>
    <w:rsid w:val="009E13F8"/>
    <w:rsid w:val="009E1476"/>
    <w:rsid w:val="009E1715"/>
    <w:rsid w:val="009E188C"/>
    <w:rsid w:val="009E3660"/>
    <w:rsid w:val="009E3C83"/>
    <w:rsid w:val="009E4196"/>
    <w:rsid w:val="009E426A"/>
    <w:rsid w:val="009E4814"/>
    <w:rsid w:val="009E4A9A"/>
    <w:rsid w:val="009E5398"/>
    <w:rsid w:val="009E53CD"/>
    <w:rsid w:val="009E56F9"/>
    <w:rsid w:val="009E5A4E"/>
    <w:rsid w:val="009E5D55"/>
    <w:rsid w:val="009E6E8F"/>
    <w:rsid w:val="009E6F66"/>
    <w:rsid w:val="009E7237"/>
    <w:rsid w:val="009E72B9"/>
    <w:rsid w:val="009E77F2"/>
    <w:rsid w:val="009E7C6D"/>
    <w:rsid w:val="009E7FDD"/>
    <w:rsid w:val="009F0852"/>
    <w:rsid w:val="009F09D6"/>
    <w:rsid w:val="009F0E3D"/>
    <w:rsid w:val="009F1916"/>
    <w:rsid w:val="009F1AD1"/>
    <w:rsid w:val="009F28D2"/>
    <w:rsid w:val="009F2B5B"/>
    <w:rsid w:val="009F2C28"/>
    <w:rsid w:val="009F2D2F"/>
    <w:rsid w:val="009F31F1"/>
    <w:rsid w:val="009F3376"/>
    <w:rsid w:val="009F3418"/>
    <w:rsid w:val="009F45E4"/>
    <w:rsid w:val="009F521E"/>
    <w:rsid w:val="009F5B16"/>
    <w:rsid w:val="009F602E"/>
    <w:rsid w:val="009F66FE"/>
    <w:rsid w:val="009F6EC6"/>
    <w:rsid w:val="009F6F92"/>
    <w:rsid w:val="009F75A2"/>
    <w:rsid w:val="009F7AED"/>
    <w:rsid w:val="009F7DBD"/>
    <w:rsid w:val="009F7FBB"/>
    <w:rsid w:val="00A00189"/>
    <w:rsid w:val="00A005CE"/>
    <w:rsid w:val="00A005EE"/>
    <w:rsid w:val="00A00BC8"/>
    <w:rsid w:val="00A00C7B"/>
    <w:rsid w:val="00A00CEB"/>
    <w:rsid w:val="00A012EF"/>
    <w:rsid w:val="00A01AAC"/>
    <w:rsid w:val="00A02361"/>
    <w:rsid w:val="00A0280A"/>
    <w:rsid w:val="00A02842"/>
    <w:rsid w:val="00A0298E"/>
    <w:rsid w:val="00A032FD"/>
    <w:rsid w:val="00A03D36"/>
    <w:rsid w:val="00A03D7D"/>
    <w:rsid w:val="00A050E4"/>
    <w:rsid w:val="00A05208"/>
    <w:rsid w:val="00A054EC"/>
    <w:rsid w:val="00A06759"/>
    <w:rsid w:val="00A06B93"/>
    <w:rsid w:val="00A06BD4"/>
    <w:rsid w:val="00A06F5A"/>
    <w:rsid w:val="00A078C2"/>
    <w:rsid w:val="00A0793F"/>
    <w:rsid w:val="00A07940"/>
    <w:rsid w:val="00A07AD4"/>
    <w:rsid w:val="00A07B0E"/>
    <w:rsid w:val="00A07DBF"/>
    <w:rsid w:val="00A104F3"/>
    <w:rsid w:val="00A105FC"/>
    <w:rsid w:val="00A10C98"/>
    <w:rsid w:val="00A10EA6"/>
    <w:rsid w:val="00A11009"/>
    <w:rsid w:val="00A11917"/>
    <w:rsid w:val="00A11E9C"/>
    <w:rsid w:val="00A1204C"/>
    <w:rsid w:val="00A12648"/>
    <w:rsid w:val="00A12A63"/>
    <w:rsid w:val="00A12C94"/>
    <w:rsid w:val="00A1331B"/>
    <w:rsid w:val="00A134D0"/>
    <w:rsid w:val="00A13894"/>
    <w:rsid w:val="00A13A4F"/>
    <w:rsid w:val="00A13DCC"/>
    <w:rsid w:val="00A140FA"/>
    <w:rsid w:val="00A141DE"/>
    <w:rsid w:val="00A1429E"/>
    <w:rsid w:val="00A143B6"/>
    <w:rsid w:val="00A153DE"/>
    <w:rsid w:val="00A1557D"/>
    <w:rsid w:val="00A162A9"/>
    <w:rsid w:val="00A1685E"/>
    <w:rsid w:val="00A16F31"/>
    <w:rsid w:val="00A17029"/>
    <w:rsid w:val="00A174E7"/>
    <w:rsid w:val="00A175F1"/>
    <w:rsid w:val="00A201A8"/>
    <w:rsid w:val="00A2020D"/>
    <w:rsid w:val="00A20D13"/>
    <w:rsid w:val="00A20D44"/>
    <w:rsid w:val="00A212C6"/>
    <w:rsid w:val="00A2140B"/>
    <w:rsid w:val="00A21E94"/>
    <w:rsid w:val="00A21F3B"/>
    <w:rsid w:val="00A22424"/>
    <w:rsid w:val="00A22520"/>
    <w:rsid w:val="00A229D9"/>
    <w:rsid w:val="00A22A80"/>
    <w:rsid w:val="00A22CC5"/>
    <w:rsid w:val="00A22DFB"/>
    <w:rsid w:val="00A236E3"/>
    <w:rsid w:val="00A2374B"/>
    <w:rsid w:val="00A23772"/>
    <w:rsid w:val="00A23D1E"/>
    <w:rsid w:val="00A23DA3"/>
    <w:rsid w:val="00A24405"/>
    <w:rsid w:val="00A24A74"/>
    <w:rsid w:val="00A24AD7"/>
    <w:rsid w:val="00A24B3A"/>
    <w:rsid w:val="00A24C19"/>
    <w:rsid w:val="00A25174"/>
    <w:rsid w:val="00A25175"/>
    <w:rsid w:val="00A253D8"/>
    <w:rsid w:val="00A256B3"/>
    <w:rsid w:val="00A25822"/>
    <w:rsid w:val="00A259CD"/>
    <w:rsid w:val="00A25BA7"/>
    <w:rsid w:val="00A26645"/>
    <w:rsid w:val="00A269A0"/>
    <w:rsid w:val="00A26BCE"/>
    <w:rsid w:val="00A26E54"/>
    <w:rsid w:val="00A26F5C"/>
    <w:rsid w:val="00A27033"/>
    <w:rsid w:val="00A27D36"/>
    <w:rsid w:val="00A30025"/>
    <w:rsid w:val="00A30195"/>
    <w:rsid w:val="00A30460"/>
    <w:rsid w:val="00A3078C"/>
    <w:rsid w:val="00A30BBD"/>
    <w:rsid w:val="00A30BF1"/>
    <w:rsid w:val="00A30D08"/>
    <w:rsid w:val="00A31051"/>
    <w:rsid w:val="00A313B4"/>
    <w:rsid w:val="00A31791"/>
    <w:rsid w:val="00A31C79"/>
    <w:rsid w:val="00A32198"/>
    <w:rsid w:val="00A329F4"/>
    <w:rsid w:val="00A33E1A"/>
    <w:rsid w:val="00A341B2"/>
    <w:rsid w:val="00A3465E"/>
    <w:rsid w:val="00A34888"/>
    <w:rsid w:val="00A34B18"/>
    <w:rsid w:val="00A34B5B"/>
    <w:rsid w:val="00A34D0D"/>
    <w:rsid w:val="00A3517D"/>
    <w:rsid w:val="00A35BAA"/>
    <w:rsid w:val="00A35BB7"/>
    <w:rsid w:val="00A35C9A"/>
    <w:rsid w:val="00A36002"/>
    <w:rsid w:val="00A36383"/>
    <w:rsid w:val="00A369B2"/>
    <w:rsid w:val="00A36F92"/>
    <w:rsid w:val="00A3745B"/>
    <w:rsid w:val="00A37EC7"/>
    <w:rsid w:val="00A4005B"/>
    <w:rsid w:val="00A40582"/>
    <w:rsid w:val="00A406D3"/>
    <w:rsid w:val="00A408EA"/>
    <w:rsid w:val="00A41400"/>
    <w:rsid w:val="00A41584"/>
    <w:rsid w:val="00A41585"/>
    <w:rsid w:val="00A41882"/>
    <w:rsid w:val="00A41B73"/>
    <w:rsid w:val="00A42014"/>
    <w:rsid w:val="00A4205D"/>
    <w:rsid w:val="00A42460"/>
    <w:rsid w:val="00A428AF"/>
    <w:rsid w:val="00A42901"/>
    <w:rsid w:val="00A430EC"/>
    <w:rsid w:val="00A43152"/>
    <w:rsid w:val="00A43221"/>
    <w:rsid w:val="00A43C33"/>
    <w:rsid w:val="00A43F0B"/>
    <w:rsid w:val="00A44609"/>
    <w:rsid w:val="00A45387"/>
    <w:rsid w:val="00A45635"/>
    <w:rsid w:val="00A458C6"/>
    <w:rsid w:val="00A459F8"/>
    <w:rsid w:val="00A45A18"/>
    <w:rsid w:val="00A4685E"/>
    <w:rsid w:val="00A4688C"/>
    <w:rsid w:val="00A46976"/>
    <w:rsid w:val="00A47108"/>
    <w:rsid w:val="00A4720B"/>
    <w:rsid w:val="00A474E0"/>
    <w:rsid w:val="00A4761D"/>
    <w:rsid w:val="00A47821"/>
    <w:rsid w:val="00A479E6"/>
    <w:rsid w:val="00A47CE9"/>
    <w:rsid w:val="00A47DF9"/>
    <w:rsid w:val="00A50163"/>
    <w:rsid w:val="00A50754"/>
    <w:rsid w:val="00A5087F"/>
    <w:rsid w:val="00A511A9"/>
    <w:rsid w:val="00A52A43"/>
    <w:rsid w:val="00A52A66"/>
    <w:rsid w:val="00A52DE9"/>
    <w:rsid w:val="00A52EC2"/>
    <w:rsid w:val="00A533E2"/>
    <w:rsid w:val="00A53560"/>
    <w:rsid w:val="00A53595"/>
    <w:rsid w:val="00A54435"/>
    <w:rsid w:val="00A54613"/>
    <w:rsid w:val="00A54681"/>
    <w:rsid w:val="00A54B59"/>
    <w:rsid w:val="00A54D72"/>
    <w:rsid w:val="00A552F2"/>
    <w:rsid w:val="00A55478"/>
    <w:rsid w:val="00A55680"/>
    <w:rsid w:val="00A559D2"/>
    <w:rsid w:val="00A55A74"/>
    <w:rsid w:val="00A55F1E"/>
    <w:rsid w:val="00A565BC"/>
    <w:rsid w:val="00A568B9"/>
    <w:rsid w:val="00A56CCF"/>
    <w:rsid w:val="00A56D56"/>
    <w:rsid w:val="00A56E40"/>
    <w:rsid w:val="00A5701F"/>
    <w:rsid w:val="00A5725A"/>
    <w:rsid w:val="00A57391"/>
    <w:rsid w:val="00A579A8"/>
    <w:rsid w:val="00A57AE6"/>
    <w:rsid w:val="00A57D9F"/>
    <w:rsid w:val="00A60BDB"/>
    <w:rsid w:val="00A616CC"/>
    <w:rsid w:val="00A61925"/>
    <w:rsid w:val="00A61DF6"/>
    <w:rsid w:val="00A62EF5"/>
    <w:rsid w:val="00A6336A"/>
    <w:rsid w:val="00A637BF"/>
    <w:rsid w:val="00A63E62"/>
    <w:rsid w:val="00A65682"/>
    <w:rsid w:val="00A65749"/>
    <w:rsid w:val="00A65D9F"/>
    <w:rsid w:val="00A66419"/>
    <w:rsid w:val="00A66C17"/>
    <w:rsid w:val="00A66D63"/>
    <w:rsid w:val="00A673A1"/>
    <w:rsid w:val="00A67807"/>
    <w:rsid w:val="00A67A4E"/>
    <w:rsid w:val="00A67F41"/>
    <w:rsid w:val="00A67F58"/>
    <w:rsid w:val="00A7038E"/>
    <w:rsid w:val="00A70455"/>
    <w:rsid w:val="00A70B66"/>
    <w:rsid w:val="00A70D17"/>
    <w:rsid w:val="00A70F5A"/>
    <w:rsid w:val="00A71D90"/>
    <w:rsid w:val="00A71E70"/>
    <w:rsid w:val="00A725FB"/>
    <w:rsid w:val="00A729EA"/>
    <w:rsid w:val="00A72A3B"/>
    <w:rsid w:val="00A72B6D"/>
    <w:rsid w:val="00A733C2"/>
    <w:rsid w:val="00A73522"/>
    <w:rsid w:val="00A73CF8"/>
    <w:rsid w:val="00A742F3"/>
    <w:rsid w:val="00A743A1"/>
    <w:rsid w:val="00A7479D"/>
    <w:rsid w:val="00A747A5"/>
    <w:rsid w:val="00A74A46"/>
    <w:rsid w:val="00A74AB4"/>
    <w:rsid w:val="00A75266"/>
    <w:rsid w:val="00A7588F"/>
    <w:rsid w:val="00A75C16"/>
    <w:rsid w:val="00A75D73"/>
    <w:rsid w:val="00A762A4"/>
    <w:rsid w:val="00A76F7A"/>
    <w:rsid w:val="00A774F3"/>
    <w:rsid w:val="00A77BEE"/>
    <w:rsid w:val="00A77F58"/>
    <w:rsid w:val="00A80275"/>
    <w:rsid w:val="00A80408"/>
    <w:rsid w:val="00A80864"/>
    <w:rsid w:val="00A809CA"/>
    <w:rsid w:val="00A80A98"/>
    <w:rsid w:val="00A8186D"/>
    <w:rsid w:val="00A818F7"/>
    <w:rsid w:val="00A819C5"/>
    <w:rsid w:val="00A81A0F"/>
    <w:rsid w:val="00A8227D"/>
    <w:rsid w:val="00A82D5A"/>
    <w:rsid w:val="00A830FC"/>
    <w:rsid w:val="00A8319F"/>
    <w:rsid w:val="00A83462"/>
    <w:rsid w:val="00A83584"/>
    <w:rsid w:val="00A83BD2"/>
    <w:rsid w:val="00A83CA4"/>
    <w:rsid w:val="00A83EA4"/>
    <w:rsid w:val="00A84005"/>
    <w:rsid w:val="00A8459E"/>
    <w:rsid w:val="00A84802"/>
    <w:rsid w:val="00A848FF"/>
    <w:rsid w:val="00A84CA7"/>
    <w:rsid w:val="00A852BA"/>
    <w:rsid w:val="00A85993"/>
    <w:rsid w:val="00A85BC1"/>
    <w:rsid w:val="00A86388"/>
    <w:rsid w:val="00A86728"/>
    <w:rsid w:val="00A86986"/>
    <w:rsid w:val="00A86B38"/>
    <w:rsid w:val="00A87997"/>
    <w:rsid w:val="00A87AF3"/>
    <w:rsid w:val="00A90175"/>
    <w:rsid w:val="00A90AF5"/>
    <w:rsid w:val="00A91109"/>
    <w:rsid w:val="00A914E7"/>
    <w:rsid w:val="00A91553"/>
    <w:rsid w:val="00A91A78"/>
    <w:rsid w:val="00A91C45"/>
    <w:rsid w:val="00A91F07"/>
    <w:rsid w:val="00A928A7"/>
    <w:rsid w:val="00A939C4"/>
    <w:rsid w:val="00A94055"/>
    <w:rsid w:val="00A942A9"/>
    <w:rsid w:val="00A9495C"/>
    <w:rsid w:val="00A949B2"/>
    <w:rsid w:val="00A94BF4"/>
    <w:rsid w:val="00A94C46"/>
    <w:rsid w:val="00A94D2B"/>
    <w:rsid w:val="00A94F02"/>
    <w:rsid w:val="00A957E7"/>
    <w:rsid w:val="00A95976"/>
    <w:rsid w:val="00A95C36"/>
    <w:rsid w:val="00A9628A"/>
    <w:rsid w:val="00A97427"/>
    <w:rsid w:val="00A979E0"/>
    <w:rsid w:val="00A97B59"/>
    <w:rsid w:val="00AA0073"/>
    <w:rsid w:val="00AA0426"/>
    <w:rsid w:val="00AA1080"/>
    <w:rsid w:val="00AA12E2"/>
    <w:rsid w:val="00AA1850"/>
    <w:rsid w:val="00AA1DD1"/>
    <w:rsid w:val="00AA1E02"/>
    <w:rsid w:val="00AA2CA4"/>
    <w:rsid w:val="00AA4363"/>
    <w:rsid w:val="00AA440B"/>
    <w:rsid w:val="00AA4BC7"/>
    <w:rsid w:val="00AA4D58"/>
    <w:rsid w:val="00AA4F17"/>
    <w:rsid w:val="00AA5265"/>
    <w:rsid w:val="00AA5325"/>
    <w:rsid w:val="00AA6196"/>
    <w:rsid w:val="00AA6720"/>
    <w:rsid w:val="00AA6EBF"/>
    <w:rsid w:val="00AA754D"/>
    <w:rsid w:val="00AA7661"/>
    <w:rsid w:val="00AA78C5"/>
    <w:rsid w:val="00AA7D14"/>
    <w:rsid w:val="00AB01E6"/>
    <w:rsid w:val="00AB0BAC"/>
    <w:rsid w:val="00AB0CCD"/>
    <w:rsid w:val="00AB0D40"/>
    <w:rsid w:val="00AB0E9E"/>
    <w:rsid w:val="00AB11EA"/>
    <w:rsid w:val="00AB1667"/>
    <w:rsid w:val="00AB1A2C"/>
    <w:rsid w:val="00AB211F"/>
    <w:rsid w:val="00AB2316"/>
    <w:rsid w:val="00AB25CF"/>
    <w:rsid w:val="00AB31D2"/>
    <w:rsid w:val="00AB35FB"/>
    <w:rsid w:val="00AB3696"/>
    <w:rsid w:val="00AB41DA"/>
    <w:rsid w:val="00AB44AE"/>
    <w:rsid w:val="00AB44F5"/>
    <w:rsid w:val="00AB48B8"/>
    <w:rsid w:val="00AB5111"/>
    <w:rsid w:val="00AB5197"/>
    <w:rsid w:val="00AB5B97"/>
    <w:rsid w:val="00AB5F3B"/>
    <w:rsid w:val="00AB665E"/>
    <w:rsid w:val="00AB6E51"/>
    <w:rsid w:val="00AB6E6E"/>
    <w:rsid w:val="00AB7160"/>
    <w:rsid w:val="00AB71D1"/>
    <w:rsid w:val="00AB74D4"/>
    <w:rsid w:val="00AB750C"/>
    <w:rsid w:val="00AB76AA"/>
    <w:rsid w:val="00AB7FA5"/>
    <w:rsid w:val="00AC07D0"/>
    <w:rsid w:val="00AC0C49"/>
    <w:rsid w:val="00AC10E3"/>
    <w:rsid w:val="00AC12AC"/>
    <w:rsid w:val="00AC1655"/>
    <w:rsid w:val="00AC1A3E"/>
    <w:rsid w:val="00AC1A8F"/>
    <w:rsid w:val="00AC1C7E"/>
    <w:rsid w:val="00AC37EB"/>
    <w:rsid w:val="00AC3ECF"/>
    <w:rsid w:val="00AC3EF4"/>
    <w:rsid w:val="00AC535E"/>
    <w:rsid w:val="00AC56A5"/>
    <w:rsid w:val="00AC5945"/>
    <w:rsid w:val="00AC618E"/>
    <w:rsid w:val="00AC6607"/>
    <w:rsid w:val="00AC6688"/>
    <w:rsid w:val="00AC6996"/>
    <w:rsid w:val="00AC6BA6"/>
    <w:rsid w:val="00AC72A0"/>
    <w:rsid w:val="00AC7706"/>
    <w:rsid w:val="00AC7971"/>
    <w:rsid w:val="00AC7C32"/>
    <w:rsid w:val="00AC7D6E"/>
    <w:rsid w:val="00AD065B"/>
    <w:rsid w:val="00AD07CC"/>
    <w:rsid w:val="00AD088A"/>
    <w:rsid w:val="00AD09BB"/>
    <w:rsid w:val="00AD0C1D"/>
    <w:rsid w:val="00AD0F7C"/>
    <w:rsid w:val="00AD1010"/>
    <w:rsid w:val="00AD1704"/>
    <w:rsid w:val="00AD1D6F"/>
    <w:rsid w:val="00AD1EA8"/>
    <w:rsid w:val="00AD2196"/>
    <w:rsid w:val="00AD2671"/>
    <w:rsid w:val="00AD2885"/>
    <w:rsid w:val="00AD2C4A"/>
    <w:rsid w:val="00AD39BF"/>
    <w:rsid w:val="00AD43D0"/>
    <w:rsid w:val="00AD4B27"/>
    <w:rsid w:val="00AD4C87"/>
    <w:rsid w:val="00AD4EE3"/>
    <w:rsid w:val="00AD51BD"/>
    <w:rsid w:val="00AD51CA"/>
    <w:rsid w:val="00AD542F"/>
    <w:rsid w:val="00AD5473"/>
    <w:rsid w:val="00AD5542"/>
    <w:rsid w:val="00AD55CD"/>
    <w:rsid w:val="00AD5DD4"/>
    <w:rsid w:val="00AD62BF"/>
    <w:rsid w:val="00AD660A"/>
    <w:rsid w:val="00AD6624"/>
    <w:rsid w:val="00AD662F"/>
    <w:rsid w:val="00AD7213"/>
    <w:rsid w:val="00AD772F"/>
    <w:rsid w:val="00AD7876"/>
    <w:rsid w:val="00AD79A4"/>
    <w:rsid w:val="00AE0040"/>
    <w:rsid w:val="00AE0A85"/>
    <w:rsid w:val="00AE178C"/>
    <w:rsid w:val="00AE184C"/>
    <w:rsid w:val="00AE191E"/>
    <w:rsid w:val="00AE1DD1"/>
    <w:rsid w:val="00AE212D"/>
    <w:rsid w:val="00AE22DD"/>
    <w:rsid w:val="00AE2733"/>
    <w:rsid w:val="00AE2888"/>
    <w:rsid w:val="00AE28F6"/>
    <w:rsid w:val="00AE2D9C"/>
    <w:rsid w:val="00AE2FA4"/>
    <w:rsid w:val="00AE3179"/>
    <w:rsid w:val="00AE33A9"/>
    <w:rsid w:val="00AE43F6"/>
    <w:rsid w:val="00AE45DE"/>
    <w:rsid w:val="00AE45E3"/>
    <w:rsid w:val="00AE46A7"/>
    <w:rsid w:val="00AE4A03"/>
    <w:rsid w:val="00AE4BAE"/>
    <w:rsid w:val="00AE4ECF"/>
    <w:rsid w:val="00AE4F4D"/>
    <w:rsid w:val="00AE50F2"/>
    <w:rsid w:val="00AE599B"/>
    <w:rsid w:val="00AE62F9"/>
    <w:rsid w:val="00AE6656"/>
    <w:rsid w:val="00AE6BC9"/>
    <w:rsid w:val="00AE6CEF"/>
    <w:rsid w:val="00AE6F65"/>
    <w:rsid w:val="00AE7563"/>
    <w:rsid w:val="00AE78BE"/>
    <w:rsid w:val="00AE7F2D"/>
    <w:rsid w:val="00AF0058"/>
    <w:rsid w:val="00AF0965"/>
    <w:rsid w:val="00AF0FDB"/>
    <w:rsid w:val="00AF1683"/>
    <w:rsid w:val="00AF25E2"/>
    <w:rsid w:val="00AF27BB"/>
    <w:rsid w:val="00AF2C49"/>
    <w:rsid w:val="00AF30A5"/>
    <w:rsid w:val="00AF34F3"/>
    <w:rsid w:val="00AF3ABB"/>
    <w:rsid w:val="00AF5594"/>
    <w:rsid w:val="00AF56D0"/>
    <w:rsid w:val="00AF570A"/>
    <w:rsid w:val="00AF58DC"/>
    <w:rsid w:val="00AF5A17"/>
    <w:rsid w:val="00AF63EB"/>
    <w:rsid w:val="00AF6A44"/>
    <w:rsid w:val="00AF72A9"/>
    <w:rsid w:val="00AF7473"/>
    <w:rsid w:val="00B00047"/>
    <w:rsid w:val="00B000C5"/>
    <w:rsid w:val="00B0064F"/>
    <w:rsid w:val="00B00E40"/>
    <w:rsid w:val="00B010EE"/>
    <w:rsid w:val="00B0175F"/>
    <w:rsid w:val="00B0207D"/>
    <w:rsid w:val="00B02780"/>
    <w:rsid w:val="00B03492"/>
    <w:rsid w:val="00B03840"/>
    <w:rsid w:val="00B0419A"/>
    <w:rsid w:val="00B047AC"/>
    <w:rsid w:val="00B04A78"/>
    <w:rsid w:val="00B0603D"/>
    <w:rsid w:val="00B06988"/>
    <w:rsid w:val="00B06B94"/>
    <w:rsid w:val="00B06F28"/>
    <w:rsid w:val="00B07086"/>
    <w:rsid w:val="00B07172"/>
    <w:rsid w:val="00B0737F"/>
    <w:rsid w:val="00B0763A"/>
    <w:rsid w:val="00B07760"/>
    <w:rsid w:val="00B07AFD"/>
    <w:rsid w:val="00B07FBF"/>
    <w:rsid w:val="00B101F5"/>
    <w:rsid w:val="00B1021D"/>
    <w:rsid w:val="00B10301"/>
    <w:rsid w:val="00B103D9"/>
    <w:rsid w:val="00B10720"/>
    <w:rsid w:val="00B107E6"/>
    <w:rsid w:val="00B10AF6"/>
    <w:rsid w:val="00B10C88"/>
    <w:rsid w:val="00B110F1"/>
    <w:rsid w:val="00B112E2"/>
    <w:rsid w:val="00B1155B"/>
    <w:rsid w:val="00B115E0"/>
    <w:rsid w:val="00B11CEE"/>
    <w:rsid w:val="00B1203A"/>
    <w:rsid w:val="00B12343"/>
    <w:rsid w:val="00B1250F"/>
    <w:rsid w:val="00B127F2"/>
    <w:rsid w:val="00B129E7"/>
    <w:rsid w:val="00B12E7C"/>
    <w:rsid w:val="00B1348E"/>
    <w:rsid w:val="00B13A4A"/>
    <w:rsid w:val="00B13A8F"/>
    <w:rsid w:val="00B1444C"/>
    <w:rsid w:val="00B146CC"/>
    <w:rsid w:val="00B14B24"/>
    <w:rsid w:val="00B15133"/>
    <w:rsid w:val="00B15245"/>
    <w:rsid w:val="00B154E7"/>
    <w:rsid w:val="00B154E9"/>
    <w:rsid w:val="00B15C7D"/>
    <w:rsid w:val="00B16C7D"/>
    <w:rsid w:val="00B16FB3"/>
    <w:rsid w:val="00B17462"/>
    <w:rsid w:val="00B17644"/>
    <w:rsid w:val="00B20328"/>
    <w:rsid w:val="00B20352"/>
    <w:rsid w:val="00B20A84"/>
    <w:rsid w:val="00B20CEA"/>
    <w:rsid w:val="00B214D1"/>
    <w:rsid w:val="00B2155C"/>
    <w:rsid w:val="00B22062"/>
    <w:rsid w:val="00B22411"/>
    <w:rsid w:val="00B22A3A"/>
    <w:rsid w:val="00B22E00"/>
    <w:rsid w:val="00B234BB"/>
    <w:rsid w:val="00B23D4E"/>
    <w:rsid w:val="00B25F03"/>
    <w:rsid w:val="00B25F0A"/>
    <w:rsid w:val="00B2609A"/>
    <w:rsid w:val="00B2681E"/>
    <w:rsid w:val="00B26B50"/>
    <w:rsid w:val="00B27477"/>
    <w:rsid w:val="00B276F4"/>
    <w:rsid w:val="00B3074D"/>
    <w:rsid w:val="00B31101"/>
    <w:rsid w:val="00B3113E"/>
    <w:rsid w:val="00B3132A"/>
    <w:rsid w:val="00B319FD"/>
    <w:rsid w:val="00B31D4A"/>
    <w:rsid w:val="00B32033"/>
    <w:rsid w:val="00B32085"/>
    <w:rsid w:val="00B3211C"/>
    <w:rsid w:val="00B32162"/>
    <w:rsid w:val="00B324C0"/>
    <w:rsid w:val="00B324DD"/>
    <w:rsid w:val="00B3266B"/>
    <w:rsid w:val="00B32864"/>
    <w:rsid w:val="00B33231"/>
    <w:rsid w:val="00B3373E"/>
    <w:rsid w:val="00B33B08"/>
    <w:rsid w:val="00B33D31"/>
    <w:rsid w:val="00B34550"/>
    <w:rsid w:val="00B34BD1"/>
    <w:rsid w:val="00B34ED3"/>
    <w:rsid w:val="00B35228"/>
    <w:rsid w:val="00B352C5"/>
    <w:rsid w:val="00B364BB"/>
    <w:rsid w:val="00B368CD"/>
    <w:rsid w:val="00B37220"/>
    <w:rsid w:val="00B37825"/>
    <w:rsid w:val="00B37A91"/>
    <w:rsid w:val="00B37BC3"/>
    <w:rsid w:val="00B37F5B"/>
    <w:rsid w:val="00B404B2"/>
    <w:rsid w:val="00B40687"/>
    <w:rsid w:val="00B40D17"/>
    <w:rsid w:val="00B40F1C"/>
    <w:rsid w:val="00B40F8A"/>
    <w:rsid w:val="00B41665"/>
    <w:rsid w:val="00B41D21"/>
    <w:rsid w:val="00B42778"/>
    <w:rsid w:val="00B42784"/>
    <w:rsid w:val="00B42C14"/>
    <w:rsid w:val="00B42CDF"/>
    <w:rsid w:val="00B4315D"/>
    <w:rsid w:val="00B43285"/>
    <w:rsid w:val="00B438DA"/>
    <w:rsid w:val="00B438E0"/>
    <w:rsid w:val="00B43E22"/>
    <w:rsid w:val="00B445B0"/>
    <w:rsid w:val="00B44C4F"/>
    <w:rsid w:val="00B44DC4"/>
    <w:rsid w:val="00B44EE7"/>
    <w:rsid w:val="00B44FEB"/>
    <w:rsid w:val="00B4547C"/>
    <w:rsid w:val="00B458FE"/>
    <w:rsid w:val="00B45CFC"/>
    <w:rsid w:val="00B45F8C"/>
    <w:rsid w:val="00B46CA0"/>
    <w:rsid w:val="00B46E04"/>
    <w:rsid w:val="00B47789"/>
    <w:rsid w:val="00B47A70"/>
    <w:rsid w:val="00B50156"/>
    <w:rsid w:val="00B511C2"/>
    <w:rsid w:val="00B51735"/>
    <w:rsid w:val="00B517DE"/>
    <w:rsid w:val="00B51B0D"/>
    <w:rsid w:val="00B51FE1"/>
    <w:rsid w:val="00B52000"/>
    <w:rsid w:val="00B523C9"/>
    <w:rsid w:val="00B528E9"/>
    <w:rsid w:val="00B52A91"/>
    <w:rsid w:val="00B52BFA"/>
    <w:rsid w:val="00B52CB3"/>
    <w:rsid w:val="00B52EAF"/>
    <w:rsid w:val="00B53083"/>
    <w:rsid w:val="00B534F3"/>
    <w:rsid w:val="00B536D4"/>
    <w:rsid w:val="00B53D30"/>
    <w:rsid w:val="00B53DD1"/>
    <w:rsid w:val="00B54F46"/>
    <w:rsid w:val="00B54FF7"/>
    <w:rsid w:val="00B55198"/>
    <w:rsid w:val="00B55AC6"/>
    <w:rsid w:val="00B55C84"/>
    <w:rsid w:val="00B55E95"/>
    <w:rsid w:val="00B55F07"/>
    <w:rsid w:val="00B56771"/>
    <w:rsid w:val="00B567CB"/>
    <w:rsid w:val="00B5698B"/>
    <w:rsid w:val="00B56E9B"/>
    <w:rsid w:val="00B5716E"/>
    <w:rsid w:val="00B57BF2"/>
    <w:rsid w:val="00B57D4B"/>
    <w:rsid w:val="00B57FEE"/>
    <w:rsid w:val="00B60836"/>
    <w:rsid w:val="00B60D12"/>
    <w:rsid w:val="00B60E2F"/>
    <w:rsid w:val="00B611F4"/>
    <w:rsid w:val="00B61233"/>
    <w:rsid w:val="00B61480"/>
    <w:rsid w:val="00B61595"/>
    <w:rsid w:val="00B618D4"/>
    <w:rsid w:val="00B61B21"/>
    <w:rsid w:val="00B6208D"/>
    <w:rsid w:val="00B62395"/>
    <w:rsid w:val="00B62AF9"/>
    <w:rsid w:val="00B62C7A"/>
    <w:rsid w:val="00B64391"/>
    <w:rsid w:val="00B650EE"/>
    <w:rsid w:val="00B6527A"/>
    <w:rsid w:val="00B657A7"/>
    <w:rsid w:val="00B657AB"/>
    <w:rsid w:val="00B65853"/>
    <w:rsid w:val="00B658BF"/>
    <w:rsid w:val="00B6637F"/>
    <w:rsid w:val="00B663D9"/>
    <w:rsid w:val="00B6685C"/>
    <w:rsid w:val="00B66BA5"/>
    <w:rsid w:val="00B67579"/>
    <w:rsid w:val="00B677CA"/>
    <w:rsid w:val="00B67837"/>
    <w:rsid w:val="00B67F17"/>
    <w:rsid w:val="00B67F9A"/>
    <w:rsid w:val="00B7014C"/>
    <w:rsid w:val="00B716BA"/>
    <w:rsid w:val="00B72CE8"/>
    <w:rsid w:val="00B7346C"/>
    <w:rsid w:val="00B739F2"/>
    <w:rsid w:val="00B73F98"/>
    <w:rsid w:val="00B74171"/>
    <w:rsid w:val="00B742A1"/>
    <w:rsid w:val="00B7435C"/>
    <w:rsid w:val="00B7492E"/>
    <w:rsid w:val="00B74A87"/>
    <w:rsid w:val="00B7539D"/>
    <w:rsid w:val="00B75505"/>
    <w:rsid w:val="00B75F4C"/>
    <w:rsid w:val="00B75F8D"/>
    <w:rsid w:val="00B761FA"/>
    <w:rsid w:val="00B76288"/>
    <w:rsid w:val="00B7676D"/>
    <w:rsid w:val="00B769AE"/>
    <w:rsid w:val="00B76AB8"/>
    <w:rsid w:val="00B76CF5"/>
    <w:rsid w:val="00B77BDD"/>
    <w:rsid w:val="00B80061"/>
    <w:rsid w:val="00B8022F"/>
    <w:rsid w:val="00B80287"/>
    <w:rsid w:val="00B8088B"/>
    <w:rsid w:val="00B80C70"/>
    <w:rsid w:val="00B810E3"/>
    <w:rsid w:val="00B81854"/>
    <w:rsid w:val="00B81925"/>
    <w:rsid w:val="00B81A73"/>
    <w:rsid w:val="00B81F02"/>
    <w:rsid w:val="00B81F95"/>
    <w:rsid w:val="00B81FCF"/>
    <w:rsid w:val="00B820E2"/>
    <w:rsid w:val="00B824A4"/>
    <w:rsid w:val="00B82B1F"/>
    <w:rsid w:val="00B82C06"/>
    <w:rsid w:val="00B82D1C"/>
    <w:rsid w:val="00B8317D"/>
    <w:rsid w:val="00B83F56"/>
    <w:rsid w:val="00B84B2C"/>
    <w:rsid w:val="00B84DA1"/>
    <w:rsid w:val="00B857E7"/>
    <w:rsid w:val="00B85907"/>
    <w:rsid w:val="00B8595D"/>
    <w:rsid w:val="00B859FC"/>
    <w:rsid w:val="00B85E87"/>
    <w:rsid w:val="00B86401"/>
    <w:rsid w:val="00B8643D"/>
    <w:rsid w:val="00B86686"/>
    <w:rsid w:val="00B866EF"/>
    <w:rsid w:val="00B86D28"/>
    <w:rsid w:val="00B87572"/>
    <w:rsid w:val="00B87E66"/>
    <w:rsid w:val="00B87EDF"/>
    <w:rsid w:val="00B87F76"/>
    <w:rsid w:val="00B915D6"/>
    <w:rsid w:val="00B91836"/>
    <w:rsid w:val="00B91965"/>
    <w:rsid w:val="00B91B86"/>
    <w:rsid w:val="00B91EA5"/>
    <w:rsid w:val="00B91F3E"/>
    <w:rsid w:val="00B92ECD"/>
    <w:rsid w:val="00B93125"/>
    <w:rsid w:val="00B93323"/>
    <w:rsid w:val="00B934E2"/>
    <w:rsid w:val="00B937F8"/>
    <w:rsid w:val="00B9435B"/>
    <w:rsid w:val="00B943F5"/>
    <w:rsid w:val="00B94672"/>
    <w:rsid w:val="00B94E1B"/>
    <w:rsid w:val="00B9522A"/>
    <w:rsid w:val="00B95234"/>
    <w:rsid w:val="00B952C5"/>
    <w:rsid w:val="00B95660"/>
    <w:rsid w:val="00B95905"/>
    <w:rsid w:val="00B95A11"/>
    <w:rsid w:val="00B95E91"/>
    <w:rsid w:val="00B964D6"/>
    <w:rsid w:val="00B96B04"/>
    <w:rsid w:val="00B96D12"/>
    <w:rsid w:val="00B96FEE"/>
    <w:rsid w:val="00B9748A"/>
    <w:rsid w:val="00B97CF2"/>
    <w:rsid w:val="00BA1163"/>
    <w:rsid w:val="00BA134F"/>
    <w:rsid w:val="00BA1444"/>
    <w:rsid w:val="00BA14AF"/>
    <w:rsid w:val="00BA1B8C"/>
    <w:rsid w:val="00BA2F46"/>
    <w:rsid w:val="00BA3BBC"/>
    <w:rsid w:val="00BA3C2F"/>
    <w:rsid w:val="00BA3F48"/>
    <w:rsid w:val="00BA4293"/>
    <w:rsid w:val="00BA46F6"/>
    <w:rsid w:val="00BA47C3"/>
    <w:rsid w:val="00BA4BF8"/>
    <w:rsid w:val="00BA56C2"/>
    <w:rsid w:val="00BA695F"/>
    <w:rsid w:val="00BA70C9"/>
    <w:rsid w:val="00BA7159"/>
    <w:rsid w:val="00BA7655"/>
    <w:rsid w:val="00BA7E89"/>
    <w:rsid w:val="00BA7F22"/>
    <w:rsid w:val="00BA7F46"/>
    <w:rsid w:val="00BB01C5"/>
    <w:rsid w:val="00BB1423"/>
    <w:rsid w:val="00BB15D6"/>
    <w:rsid w:val="00BB19A0"/>
    <w:rsid w:val="00BB2002"/>
    <w:rsid w:val="00BB2056"/>
    <w:rsid w:val="00BB248E"/>
    <w:rsid w:val="00BB2649"/>
    <w:rsid w:val="00BB2C77"/>
    <w:rsid w:val="00BB2D0B"/>
    <w:rsid w:val="00BB2D74"/>
    <w:rsid w:val="00BB2E7E"/>
    <w:rsid w:val="00BB3240"/>
    <w:rsid w:val="00BB3CC1"/>
    <w:rsid w:val="00BB3CCA"/>
    <w:rsid w:val="00BB3D6B"/>
    <w:rsid w:val="00BB4945"/>
    <w:rsid w:val="00BB4E54"/>
    <w:rsid w:val="00BB5619"/>
    <w:rsid w:val="00BB56DC"/>
    <w:rsid w:val="00BB61AF"/>
    <w:rsid w:val="00BB668F"/>
    <w:rsid w:val="00BB695D"/>
    <w:rsid w:val="00BB6B89"/>
    <w:rsid w:val="00BB750B"/>
    <w:rsid w:val="00BB760B"/>
    <w:rsid w:val="00BB7724"/>
    <w:rsid w:val="00BB78D5"/>
    <w:rsid w:val="00BB7BD4"/>
    <w:rsid w:val="00BC045A"/>
    <w:rsid w:val="00BC0691"/>
    <w:rsid w:val="00BC1BF2"/>
    <w:rsid w:val="00BC1C94"/>
    <w:rsid w:val="00BC1EB1"/>
    <w:rsid w:val="00BC2210"/>
    <w:rsid w:val="00BC2680"/>
    <w:rsid w:val="00BC26DA"/>
    <w:rsid w:val="00BC2BA7"/>
    <w:rsid w:val="00BC2FC1"/>
    <w:rsid w:val="00BC3359"/>
    <w:rsid w:val="00BC4114"/>
    <w:rsid w:val="00BC4172"/>
    <w:rsid w:val="00BC46E6"/>
    <w:rsid w:val="00BC48A5"/>
    <w:rsid w:val="00BC4A1E"/>
    <w:rsid w:val="00BC4A76"/>
    <w:rsid w:val="00BC4CD1"/>
    <w:rsid w:val="00BC5450"/>
    <w:rsid w:val="00BC5458"/>
    <w:rsid w:val="00BC54A4"/>
    <w:rsid w:val="00BC5BB3"/>
    <w:rsid w:val="00BC5D96"/>
    <w:rsid w:val="00BC61F8"/>
    <w:rsid w:val="00BC63E5"/>
    <w:rsid w:val="00BC6588"/>
    <w:rsid w:val="00BC6742"/>
    <w:rsid w:val="00BC678A"/>
    <w:rsid w:val="00BC69E5"/>
    <w:rsid w:val="00BC7A96"/>
    <w:rsid w:val="00BC7E1C"/>
    <w:rsid w:val="00BD060B"/>
    <w:rsid w:val="00BD0EBB"/>
    <w:rsid w:val="00BD14D5"/>
    <w:rsid w:val="00BD1A10"/>
    <w:rsid w:val="00BD1CE7"/>
    <w:rsid w:val="00BD1E31"/>
    <w:rsid w:val="00BD24FE"/>
    <w:rsid w:val="00BD2676"/>
    <w:rsid w:val="00BD2C79"/>
    <w:rsid w:val="00BD3F0C"/>
    <w:rsid w:val="00BD4A3A"/>
    <w:rsid w:val="00BD4BC1"/>
    <w:rsid w:val="00BD53B9"/>
    <w:rsid w:val="00BD5A10"/>
    <w:rsid w:val="00BD5CC0"/>
    <w:rsid w:val="00BD5DD8"/>
    <w:rsid w:val="00BD6242"/>
    <w:rsid w:val="00BD65A8"/>
    <w:rsid w:val="00BD6BBF"/>
    <w:rsid w:val="00BD7104"/>
    <w:rsid w:val="00BD7B39"/>
    <w:rsid w:val="00BD7E4D"/>
    <w:rsid w:val="00BE03F6"/>
    <w:rsid w:val="00BE051F"/>
    <w:rsid w:val="00BE074F"/>
    <w:rsid w:val="00BE08A2"/>
    <w:rsid w:val="00BE0C5A"/>
    <w:rsid w:val="00BE0F7D"/>
    <w:rsid w:val="00BE145B"/>
    <w:rsid w:val="00BE1625"/>
    <w:rsid w:val="00BE189E"/>
    <w:rsid w:val="00BE18E6"/>
    <w:rsid w:val="00BE1AB8"/>
    <w:rsid w:val="00BE1E6C"/>
    <w:rsid w:val="00BE248A"/>
    <w:rsid w:val="00BE2C05"/>
    <w:rsid w:val="00BE3196"/>
    <w:rsid w:val="00BE3929"/>
    <w:rsid w:val="00BE3D78"/>
    <w:rsid w:val="00BE44E1"/>
    <w:rsid w:val="00BE516E"/>
    <w:rsid w:val="00BE58AD"/>
    <w:rsid w:val="00BE5FE8"/>
    <w:rsid w:val="00BE6393"/>
    <w:rsid w:val="00BE669D"/>
    <w:rsid w:val="00BE66FD"/>
    <w:rsid w:val="00BE6834"/>
    <w:rsid w:val="00BE77C3"/>
    <w:rsid w:val="00BE77C7"/>
    <w:rsid w:val="00BE781A"/>
    <w:rsid w:val="00BF0210"/>
    <w:rsid w:val="00BF098D"/>
    <w:rsid w:val="00BF0D39"/>
    <w:rsid w:val="00BF0DC7"/>
    <w:rsid w:val="00BF1F8F"/>
    <w:rsid w:val="00BF2325"/>
    <w:rsid w:val="00BF3080"/>
    <w:rsid w:val="00BF3350"/>
    <w:rsid w:val="00BF36EC"/>
    <w:rsid w:val="00BF3848"/>
    <w:rsid w:val="00BF481A"/>
    <w:rsid w:val="00BF494F"/>
    <w:rsid w:val="00BF4B81"/>
    <w:rsid w:val="00BF5093"/>
    <w:rsid w:val="00BF5822"/>
    <w:rsid w:val="00BF64D1"/>
    <w:rsid w:val="00BF67BC"/>
    <w:rsid w:val="00BF6F3C"/>
    <w:rsid w:val="00BF6FF5"/>
    <w:rsid w:val="00BF73AF"/>
    <w:rsid w:val="00BF7930"/>
    <w:rsid w:val="00C010D8"/>
    <w:rsid w:val="00C0163E"/>
    <w:rsid w:val="00C0179F"/>
    <w:rsid w:val="00C01BD7"/>
    <w:rsid w:val="00C01D07"/>
    <w:rsid w:val="00C01E5B"/>
    <w:rsid w:val="00C026D6"/>
    <w:rsid w:val="00C0284D"/>
    <w:rsid w:val="00C02972"/>
    <w:rsid w:val="00C02A16"/>
    <w:rsid w:val="00C02EA0"/>
    <w:rsid w:val="00C02F9B"/>
    <w:rsid w:val="00C0308F"/>
    <w:rsid w:val="00C032A0"/>
    <w:rsid w:val="00C040D1"/>
    <w:rsid w:val="00C050A7"/>
    <w:rsid w:val="00C05F50"/>
    <w:rsid w:val="00C06E60"/>
    <w:rsid w:val="00C07341"/>
    <w:rsid w:val="00C077E2"/>
    <w:rsid w:val="00C105D6"/>
    <w:rsid w:val="00C1076E"/>
    <w:rsid w:val="00C10A8D"/>
    <w:rsid w:val="00C10FA6"/>
    <w:rsid w:val="00C11342"/>
    <w:rsid w:val="00C118D3"/>
    <w:rsid w:val="00C11A4A"/>
    <w:rsid w:val="00C121AA"/>
    <w:rsid w:val="00C13169"/>
    <w:rsid w:val="00C1351F"/>
    <w:rsid w:val="00C13CB9"/>
    <w:rsid w:val="00C13E3C"/>
    <w:rsid w:val="00C1475B"/>
    <w:rsid w:val="00C1504C"/>
    <w:rsid w:val="00C156FA"/>
    <w:rsid w:val="00C1578F"/>
    <w:rsid w:val="00C16931"/>
    <w:rsid w:val="00C16C81"/>
    <w:rsid w:val="00C17088"/>
    <w:rsid w:val="00C178B9"/>
    <w:rsid w:val="00C1795C"/>
    <w:rsid w:val="00C17BFE"/>
    <w:rsid w:val="00C17E97"/>
    <w:rsid w:val="00C17FAC"/>
    <w:rsid w:val="00C202C4"/>
    <w:rsid w:val="00C202E1"/>
    <w:rsid w:val="00C20B98"/>
    <w:rsid w:val="00C21004"/>
    <w:rsid w:val="00C21851"/>
    <w:rsid w:val="00C21ED6"/>
    <w:rsid w:val="00C2287D"/>
    <w:rsid w:val="00C22A98"/>
    <w:rsid w:val="00C22BA0"/>
    <w:rsid w:val="00C230AA"/>
    <w:rsid w:val="00C2315C"/>
    <w:rsid w:val="00C23196"/>
    <w:rsid w:val="00C2392F"/>
    <w:rsid w:val="00C23AB0"/>
    <w:rsid w:val="00C243AA"/>
    <w:rsid w:val="00C245FD"/>
    <w:rsid w:val="00C2505C"/>
    <w:rsid w:val="00C2505E"/>
    <w:rsid w:val="00C25D72"/>
    <w:rsid w:val="00C25EC1"/>
    <w:rsid w:val="00C2687D"/>
    <w:rsid w:val="00C26EF4"/>
    <w:rsid w:val="00C27031"/>
    <w:rsid w:val="00C27EF9"/>
    <w:rsid w:val="00C301B2"/>
    <w:rsid w:val="00C30951"/>
    <w:rsid w:val="00C310ED"/>
    <w:rsid w:val="00C314F2"/>
    <w:rsid w:val="00C31551"/>
    <w:rsid w:val="00C31CB7"/>
    <w:rsid w:val="00C31D64"/>
    <w:rsid w:val="00C322BE"/>
    <w:rsid w:val="00C342A7"/>
    <w:rsid w:val="00C34E00"/>
    <w:rsid w:val="00C350D1"/>
    <w:rsid w:val="00C35247"/>
    <w:rsid w:val="00C355D6"/>
    <w:rsid w:val="00C35789"/>
    <w:rsid w:val="00C35BD8"/>
    <w:rsid w:val="00C35BFA"/>
    <w:rsid w:val="00C35D0D"/>
    <w:rsid w:val="00C363C0"/>
    <w:rsid w:val="00C37DED"/>
    <w:rsid w:val="00C37F9F"/>
    <w:rsid w:val="00C40643"/>
    <w:rsid w:val="00C40D85"/>
    <w:rsid w:val="00C40EAC"/>
    <w:rsid w:val="00C40F4C"/>
    <w:rsid w:val="00C4180C"/>
    <w:rsid w:val="00C43034"/>
    <w:rsid w:val="00C43124"/>
    <w:rsid w:val="00C43333"/>
    <w:rsid w:val="00C438BD"/>
    <w:rsid w:val="00C43F37"/>
    <w:rsid w:val="00C44408"/>
    <w:rsid w:val="00C45386"/>
    <w:rsid w:val="00C458A5"/>
    <w:rsid w:val="00C45E0D"/>
    <w:rsid w:val="00C4603C"/>
    <w:rsid w:val="00C4618C"/>
    <w:rsid w:val="00C46563"/>
    <w:rsid w:val="00C46593"/>
    <w:rsid w:val="00C46EBD"/>
    <w:rsid w:val="00C470B4"/>
    <w:rsid w:val="00C471AD"/>
    <w:rsid w:val="00C471EC"/>
    <w:rsid w:val="00C474AA"/>
    <w:rsid w:val="00C505A0"/>
    <w:rsid w:val="00C5100A"/>
    <w:rsid w:val="00C511BF"/>
    <w:rsid w:val="00C51301"/>
    <w:rsid w:val="00C5136E"/>
    <w:rsid w:val="00C514C8"/>
    <w:rsid w:val="00C5160A"/>
    <w:rsid w:val="00C51699"/>
    <w:rsid w:val="00C51882"/>
    <w:rsid w:val="00C51B79"/>
    <w:rsid w:val="00C51DAC"/>
    <w:rsid w:val="00C52987"/>
    <w:rsid w:val="00C52FE9"/>
    <w:rsid w:val="00C5339E"/>
    <w:rsid w:val="00C537D9"/>
    <w:rsid w:val="00C53801"/>
    <w:rsid w:val="00C5390B"/>
    <w:rsid w:val="00C5425B"/>
    <w:rsid w:val="00C5435C"/>
    <w:rsid w:val="00C5456C"/>
    <w:rsid w:val="00C54792"/>
    <w:rsid w:val="00C54A90"/>
    <w:rsid w:val="00C54F6C"/>
    <w:rsid w:val="00C555FC"/>
    <w:rsid w:val="00C55AE0"/>
    <w:rsid w:val="00C55B81"/>
    <w:rsid w:val="00C55D9B"/>
    <w:rsid w:val="00C56096"/>
    <w:rsid w:val="00C56481"/>
    <w:rsid w:val="00C56879"/>
    <w:rsid w:val="00C570C6"/>
    <w:rsid w:val="00C57A49"/>
    <w:rsid w:val="00C57A4E"/>
    <w:rsid w:val="00C57D34"/>
    <w:rsid w:val="00C601A3"/>
    <w:rsid w:val="00C60D2A"/>
    <w:rsid w:val="00C61030"/>
    <w:rsid w:val="00C6160C"/>
    <w:rsid w:val="00C61AD5"/>
    <w:rsid w:val="00C61CA8"/>
    <w:rsid w:val="00C62057"/>
    <w:rsid w:val="00C620C9"/>
    <w:rsid w:val="00C630FB"/>
    <w:rsid w:val="00C633E7"/>
    <w:rsid w:val="00C635B8"/>
    <w:rsid w:val="00C63864"/>
    <w:rsid w:val="00C63A0F"/>
    <w:rsid w:val="00C64AB2"/>
    <w:rsid w:val="00C64D10"/>
    <w:rsid w:val="00C64FF9"/>
    <w:rsid w:val="00C650FA"/>
    <w:rsid w:val="00C6575B"/>
    <w:rsid w:val="00C6618A"/>
    <w:rsid w:val="00C666DF"/>
    <w:rsid w:val="00C66976"/>
    <w:rsid w:val="00C66C53"/>
    <w:rsid w:val="00C671CC"/>
    <w:rsid w:val="00C6748D"/>
    <w:rsid w:val="00C679D8"/>
    <w:rsid w:val="00C67BEE"/>
    <w:rsid w:val="00C70359"/>
    <w:rsid w:val="00C70EBB"/>
    <w:rsid w:val="00C71037"/>
    <w:rsid w:val="00C7106F"/>
    <w:rsid w:val="00C71297"/>
    <w:rsid w:val="00C713F0"/>
    <w:rsid w:val="00C71DD6"/>
    <w:rsid w:val="00C720D3"/>
    <w:rsid w:val="00C72686"/>
    <w:rsid w:val="00C72841"/>
    <w:rsid w:val="00C72B94"/>
    <w:rsid w:val="00C73685"/>
    <w:rsid w:val="00C73841"/>
    <w:rsid w:val="00C73878"/>
    <w:rsid w:val="00C743B2"/>
    <w:rsid w:val="00C75015"/>
    <w:rsid w:val="00C75218"/>
    <w:rsid w:val="00C75A4A"/>
    <w:rsid w:val="00C76592"/>
    <w:rsid w:val="00C7669D"/>
    <w:rsid w:val="00C76DF0"/>
    <w:rsid w:val="00C77038"/>
    <w:rsid w:val="00C771B5"/>
    <w:rsid w:val="00C77212"/>
    <w:rsid w:val="00C77B5E"/>
    <w:rsid w:val="00C8011E"/>
    <w:rsid w:val="00C804FC"/>
    <w:rsid w:val="00C80747"/>
    <w:rsid w:val="00C80905"/>
    <w:rsid w:val="00C811FE"/>
    <w:rsid w:val="00C81D34"/>
    <w:rsid w:val="00C829E9"/>
    <w:rsid w:val="00C82E3D"/>
    <w:rsid w:val="00C832EA"/>
    <w:rsid w:val="00C83519"/>
    <w:rsid w:val="00C83A74"/>
    <w:rsid w:val="00C840EB"/>
    <w:rsid w:val="00C844F6"/>
    <w:rsid w:val="00C845D1"/>
    <w:rsid w:val="00C84A81"/>
    <w:rsid w:val="00C84B07"/>
    <w:rsid w:val="00C8526E"/>
    <w:rsid w:val="00C85605"/>
    <w:rsid w:val="00C858AA"/>
    <w:rsid w:val="00C85A51"/>
    <w:rsid w:val="00C85BB0"/>
    <w:rsid w:val="00C85D24"/>
    <w:rsid w:val="00C85DB5"/>
    <w:rsid w:val="00C85DFA"/>
    <w:rsid w:val="00C86268"/>
    <w:rsid w:val="00C86279"/>
    <w:rsid w:val="00C86696"/>
    <w:rsid w:val="00C8691E"/>
    <w:rsid w:val="00C879E0"/>
    <w:rsid w:val="00C87E18"/>
    <w:rsid w:val="00C87F13"/>
    <w:rsid w:val="00C903EF"/>
    <w:rsid w:val="00C9090F"/>
    <w:rsid w:val="00C90ABC"/>
    <w:rsid w:val="00C90C81"/>
    <w:rsid w:val="00C90DF1"/>
    <w:rsid w:val="00C918B7"/>
    <w:rsid w:val="00C91E60"/>
    <w:rsid w:val="00C9261B"/>
    <w:rsid w:val="00C92A7D"/>
    <w:rsid w:val="00C931C9"/>
    <w:rsid w:val="00C935D0"/>
    <w:rsid w:val="00C93609"/>
    <w:rsid w:val="00C93666"/>
    <w:rsid w:val="00C937B9"/>
    <w:rsid w:val="00C93AD1"/>
    <w:rsid w:val="00C93CE9"/>
    <w:rsid w:val="00C93EAD"/>
    <w:rsid w:val="00C941E5"/>
    <w:rsid w:val="00C945FF"/>
    <w:rsid w:val="00C94ADB"/>
    <w:rsid w:val="00C95ACF"/>
    <w:rsid w:val="00C96322"/>
    <w:rsid w:val="00C96347"/>
    <w:rsid w:val="00C96A64"/>
    <w:rsid w:val="00C96B68"/>
    <w:rsid w:val="00C96DB4"/>
    <w:rsid w:val="00C96FBD"/>
    <w:rsid w:val="00C971D4"/>
    <w:rsid w:val="00C974B6"/>
    <w:rsid w:val="00C974CD"/>
    <w:rsid w:val="00C97DE1"/>
    <w:rsid w:val="00CA06FB"/>
    <w:rsid w:val="00CA0985"/>
    <w:rsid w:val="00CA0E0B"/>
    <w:rsid w:val="00CA13CB"/>
    <w:rsid w:val="00CA28B2"/>
    <w:rsid w:val="00CA2BAE"/>
    <w:rsid w:val="00CA3A43"/>
    <w:rsid w:val="00CA3A7C"/>
    <w:rsid w:val="00CA3B83"/>
    <w:rsid w:val="00CA3DE6"/>
    <w:rsid w:val="00CA45F6"/>
    <w:rsid w:val="00CA48A8"/>
    <w:rsid w:val="00CA4AB1"/>
    <w:rsid w:val="00CA5181"/>
    <w:rsid w:val="00CA52CC"/>
    <w:rsid w:val="00CA5B4D"/>
    <w:rsid w:val="00CA6089"/>
    <w:rsid w:val="00CA60B5"/>
    <w:rsid w:val="00CA6132"/>
    <w:rsid w:val="00CA6C19"/>
    <w:rsid w:val="00CA6DAD"/>
    <w:rsid w:val="00CA6E91"/>
    <w:rsid w:val="00CA6EE0"/>
    <w:rsid w:val="00CA7199"/>
    <w:rsid w:val="00CA7212"/>
    <w:rsid w:val="00CA7ADC"/>
    <w:rsid w:val="00CA7F90"/>
    <w:rsid w:val="00CB041C"/>
    <w:rsid w:val="00CB09F3"/>
    <w:rsid w:val="00CB1A49"/>
    <w:rsid w:val="00CB1BF7"/>
    <w:rsid w:val="00CB281D"/>
    <w:rsid w:val="00CB28F0"/>
    <w:rsid w:val="00CB2C90"/>
    <w:rsid w:val="00CB2D35"/>
    <w:rsid w:val="00CB2FEB"/>
    <w:rsid w:val="00CB3238"/>
    <w:rsid w:val="00CB341A"/>
    <w:rsid w:val="00CB3D9A"/>
    <w:rsid w:val="00CB4478"/>
    <w:rsid w:val="00CB44AC"/>
    <w:rsid w:val="00CB4DE6"/>
    <w:rsid w:val="00CB4E97"/>
    <w:rsid w:val="00CB5580"/>
    <w:rsid w:val="00CB5598"/>
    <w:rsid w:val="00CB5DAC"/>
    <w:rsid w:val="00CB6147"/>
    <w:rsid w:val="00CB64C8"/>
    <w:rsid w:val="00CB67D6"/>
    <w:rsid w:val="00CB68FE"/>
    <w:rsid w:val="00CB6A4C"/>
    <w:rsid w:val="00CB6FA4"/>
    <w:rsid w:val="00CB7B1C"/>
    <w:rsid w:val="00CC0067"/>
    <w:rsid w:val="00CC050C"/>
    <w:rsid w:val="00CC0F28"/>
    <w:rsid w:val="00CC1794"/>
    <w:rsid w:val="00CC1D2C"/>
    <w:rsid w:val="00CC22B0"/>
    <w:rsid w:val="00CC2929"/>
    <w:rsid w:val="00CC2B02"/>
    <w:rsid w:val="00CC3173"/>
    <w:rsid w:val="00CC37FD"/>
    <w:rsid w:val="00CC39D9"/>
    <w:rsid w:val="00CC3E1A"/>
    <w:rsid w:val="00CC411E"/>
    <w:rsid w:val="00CC4BB9"/>
    <w:rsid w:val="00CC4F8E"/>
    <w:rsid w:val="00CC523F"/>
    <w:rsid w:val="00CC590C"/>
    <w:rsid w:val="00CC5B2D"/>
    <w:rsid w:val="00CC6824"/>
    <w:rsid w:val="00CC6975"/>
    <w:rsid w:val="00CC706E"/>
    <w:rsid w:val="00CC7462"/>
    <w:rsid w:val="00CC76B2"/>
    <w:rsid w:val="00CC7A54"/>
    <w:rsid w:val="00CC7A93"/>
    <w:rsid w:val="00CC7FD0"/>
    <w:rsid w:val="00CD0206"/>
    <w:rsid w:val="00CD0365"/>
    <w:rsid w:val="00CD07A8"/>
    <w:rsid w:val="00CD0FA6"/>
    <w:rsid w:val="00CD129B"/>
    <w:rsid w:val="00CD1D56"/>
    <w:rsid w:val="00CD233A"/>
    <w:rsid w:val="00CD27EF"/>
    <w:rsid w:val="00CD2BE3"/>
    <w:rsid w:val="00CD2F9A"/>
    <w:rsid w:val="00CD3743"/>
    <w:rsid w:val="00CD3E61"/>
    <w:rsid w:val="00CD3F97"/>
    <w:rsid w:val="00CD43FA"/>
    <w:rsid w:val="00CD443B"/>
    <w:rsid w:val="00CD44D8"/>
    <w:rsid w:val="00CD44E5"/>
    <w:rsid w:val="00CD4BAB"/>
    <w:rsid w:val="00CD4C11"/>
    <w:rsid w:val="00CD531B"/>
    <w:rsid w:val="00CD550B"/>
    <w:rsid w:val="00CD5DDF"/>
    <w:rsid w:val="00CD5E9C"/>
    <w:rsid w:val="00CD6109"/>
    <w:rsid w:val="00CD64BB"/>
    <w:rsid w:val="00CD6AC1"/>
    <w:rsid w:val="00CD7D3C"/>
    <w:rsid w:val="00CE0B37"/>
    <w:rsid w:val="00CE11F3"/>
    <w:rsid w:val="00CE1779"/>
    <w:rsid w:val="00CE20DD"/>
    <w:rsid w:val="00CE2480"/>
    <w:rsid w:val="00CE2663"/>
    <w:rsid w:val="00CE2673"/>
    <w:rsid w:val="00CE2766"/>
    <w:rsid w:val="00CE294D"/>
    <w:rsid w:val="00CE31C4"/>
    <w:rsid w:val="00CE3736"/>
    <w:rsid w:val="00CE3746"/>
    <w:rsid w:val="00CE3F9F"/>
    <w:rsid w:val="00CE4252"/>
    <w:rsid w:val="00CE4948"/>
    <w:rsid w:val="00CE4ED7"/>
    <w:rsid w:val="00CE5A2A"/>
    <w:rsid w:val="00CE5AE3"/>
    <w:rsid w:val="00CE6298"/>
    <w:rsid w:val="00CE63B4"/>
    <w:rsid w:val="00CE6C9B"/>
    <w:rsid w:val="00CE7749"/>
    <w:rsid w:val="00CE7750"/>
    <w:rsid w:val="00CE7C60"/>
    <w:rsid w:val="00CF035E"/>
    <w:rsid w:val="00CF0AB6"/>
    <w:rsid w:val="00CF0BE9"/>
    <w:rsid w:val="00CF0C71"/>
    <w:rsid w:val="00CF195B"/>
    <w:rsid w:val="00CF1AB5"/>
    <w:rsid w:val="00CF1C2C"/>
    <w:rsid w:val="00CF2370"/>
    <w:rsid w:val="00CF2AF2"/>
    <w:rsid w:val="00CF31C4"/>
    <w:rsid w:val="00CF32A3"/>
    <w:rsid w:val="00CF37F7"/>
    <w:rsid w:val="00CF3A37"/>
    <w:rsid w:val="00CF3D7A"/>
    <w:rsid w:val="00CF4833"/>
    <w:rsid w:val="00CF4E70"/>
    <w:rsid w:val="00CF54B2"/>
    <w:rsid w:val="00CF65CB"/>
    <w:rsid w:val="00CF69D8"/>
    <w:rsid w:val="00CF6F6E"/>
    <w:rsid w:val="00CF7182"/>
    <w:rsid w:val="00D0037D"/>
    <w:rsid w:val="00D003FB"/>
    <w:rsid w:val="00D006F1"/>
    <w:rsid w:val="00D009FD"/>
    <w:rsid w:val="00D00C63"/>
    <w:rsid w:val="00D00DBF"/>
    <w:rsid w:val="00D0118E"/>
    <w:rsid w:val="00D01AAF"/>
    <w:rsid w:val="00D01B5B"/>
    <w:rsid w:val="00D01C13"/>
    <w:rsid w:val="00D01E51"/>
    <w:rsid w:val="00D0246B"/>
    <w:rsid w:val="00D0294A"/>
    <w:rsid w:val="00D02954"/>
    <w:rsid w:val="00D02A02"/>
    <w:rsid w:val="00D02EC0"/>
    <w:rsid w:val="00D036AB"/>
    <w:rsid w:val="00D038C9"/>
    <w:rsid w:val="00D039D1"/>
    <w:rsid w:val="00D03C38"/>
    <w:rsid w:val="00D040B1"/>
    <w:rsid w:val="00D04C4C"/>
    <w:rsid w:val="00D050E9"/>
    <w:rsid w:val="00D0537B"/>
    <w:rsid w:val="00D05523"/>
    <w:rsid w:val="00D0597E"/>
    <w:rsid w:val="00D060CB"/>
    <w:rsid w:val="00D06420"/>
    <w:rsid w:val="00D06A92"/>
    <w:rsid w:val="00D070E6"/>
    <w:rsid w:val="00D074F0"/>
    <w:rsid w:val="00D077E3"/>
    <w:rsid w:val="00D0799C"/>
    <w:rsid w:val="00D101A0"/>
    <w:rsid w:val="00D103F5"/>
    <w:rsid w:val="00D106F3"/>
    <w:rsid w:val="00D11105"/>
    <w:rsid w:val="00D115ED"/>
    <w:rsid w:val="00D11950"/>
    <w:rsid w:val="00D11A70"/>
    <w:rsid w:val="00D12312"/>
    <w:rsid w:val="00D1259D"/>
    <w:rsid w:val="00D1374B"/>
    <w:rsid w:val="00D13B58"/>
    <w:rsid w:val="00D13CC1"/>
    <w:rsid w:val="00D14034"/>
    <w:rsid w:val="00D14259"/>
    <w:rsid w:val="00D1459F"/>
    <w:rsid w:val="00D148B7"/>
    <w:rsid w:val="00D15449"/>
    <w:rsid w:val="00D1573C"/>
    <w:rsid w:val="00D1574D"/>
    <w:rsid w:val="00D1589E"/>
    <w:rsid w:val="00D15B67"/>
    <w:rsid w:val="00D16043"/>
    <w:rsid w:val="00D16825"/>
    <w:rsid w:val="00D169C5"/>
    <w:rsid w:val="00D170AC"/>
    <w:rsid w:val="00D1734D"/>
    <w:rsid w:val="00D17999"/>
    <w:rsid w:val="00D2017A"/>
    <w:rsid w:val="00D20205"/>
    <w:rsid w:val="00D20737"/>
    <w:rsid w:val="00D20974"/>
    <w:rsid w:val="00D2146F"/>
    <w:rsid w:val="00D215AB"/>
    <w:rsid w:val="00D21E3C"/>
    <w:rsid w:val="00D226D5"/>
    <w:rsid w:val="00D232A9"/>
    <w:rsid w:val="00D2359D"/>
    <w:rsid w:val="00D23D83"/>
    <w:rsid w:val="00D23DFF"/>
    <w:rsid w:val="00D23E88"/>
    <w:rsid w:val="00D24784"/>
    <w:rsid w:val="00D24A68"/>
    <w:rsid w:val="00D24D33"/>
    <w:rsid w:val="00D25A4C"/>
    <w:rsid w:val="00D25BAC"/>
    <w:rsid w:val="00D263E7"/>
    <w:rsid w:val="00D2692E"/>
    <w:rsid w:val="00D26F4E"/>
    <w:rsid w:val="00D27125"/>
    <w:rsid w:val="00D27703"/>
    <w:rsid w:val="00D30800"/>
    <w:rsid w:val="00D308CA"/>
    <w:rsid w:val="00D309B4"/>
    <w:rsid w:val="00D30E8D"/>
    <w:rsid w:val="00D30EF0"/>
    <w:rsid w:val="00D30F3C"/>
    <w:rsid w:val="00D32124"/>
    <w:rsid w:val="00D327E9"/>
    <w:rsid w:val="00D3480F"/>
    <w:rsid w:val="00D3488D"/>
    <w:rsid w:val="00D34A86"/>
    <w:rsid w:val="00D35275"/>
    <w:rsid w:val="00D354FA"/>
    <w:rsid w:val="00D356E2"/>
    <w:rsid w:val="00D35C66"/>
    <w:rsid w:val="00D36240"/>
    <w:rsid w:val="00D36326"/>
    <w:rsid w:val="00D3658A"/>
    <w:rsid w:val="00D37152"/>
    <w:rsid w:val="00D37AF8"/>
    <w:rsid w:val="00D37C89"/>
    <w:rsid w:val="00D37F1A"/>
    <w:rsid w:val="00D40DD3"/>
    <w:rsid w:val="00D41005"/>
    <w:rsid w:val="00D41BA4"/>
    <w:rsid w:val="00D41C19"/>
    <w:rsid w:val="00D4210D"/>
    <w:rsid w:val="00D42308"/>
    <w:rsid w:val="00D42423"/>
    <w:rsid w:val="00D42552"/>
    <w:rsid w:val="00D42AEF"/>
    <w:rsid w:val="00D4326A"/>
    <w:rsid w:val="00D43311"/>
    <w:rsid w:val="00D43974"/>
    <w:rsid w:val="00D43DA6"/>
    <w:rsid w:val="00D43F7F"/>
    <w:rsid w:val="00D440C5"/>
    <w:rsid w:val="00D4428D"/>
    <w:rsid w:val="00D44953"/>
    <w:rsid w:val="00D44D30"/>
    <w:rsid w:val="00D4534D"/>
    <w:rsid w:val="00D457BF"/>
    <w:rsid w:val="00D45890"/>
    <w:rsid w:val="00D462EB"/>
    <w:rsid w:val="00D4635C"/>
    <w:rsid w:val="00D46670"/>
    <w:rsid w:val="00D468BF"/>
    <w:rsid w:val="00D46D7E"/>
    <w:rsid w:val="00D473ED"/>
    <w:rsid w:val="00D4754C"/>
    <w:rsid w:val="00D47965"/>
    <w:rsid w:val="00D506CD"/>
    <w:rsid w:val="00D50904"/>
    <w:rsid w:val="00D5148A"/>
    <w:rsid w:val="00D51708"/>
    <w:rsid w:val="00D51ADD"/>
    <w:rsid w:val="00D52017"/>
    <w:rsid w:val="00D52224"/>
    <w:rsid w:val="00D524AA"/>
    <w:rsid w:val="00D52522"/>
    <w:rsid w:val="00D53243"/>
    <w:rsid w:val="00D532EF"/>
    <w:rsid w:val="00D53470"/>
    <w:rsid w:val="00D53883"/>
    <w:rsid w:val="00D54637"/>
    <w:rsid w:val="00D54B65"/>
    <w:rsid w:val="00D55AD6"/>
    <w:rsid w:val="00D56977"/>
    <w:rsid w:val="00D56E4A"/>
    <w:rsid w:val="00D56FEB"/>
    <w:rsid w:val="00D57387"/>
    <w:rsid w:val="00D5764B"/>
    <w:rsid w:val="00D5765E"/>
    <w:rsid w:val="00D576B0"/>
    <w:rsid w:val="00D57D69"/>
    <w:rsid w:val="00D57EE0"/>
    <w:rsid w:val="00D60959"/>
    <w:rsid w:val="00D6098A"/>
    <w:rsid w:val="00D61235"/>
    <w:rsid w:val="00D612B0"/>
    <w:rsid w:val="00D61556"/>
    <w:rsid w:val="00D61588"/>
    <w:rsid w:val="00D61A1D"/>
    <w:rsid w:val="00D61EFA"/>
    <w:rsid w:val="00D61FE8"/>
    <w:rsid w:val="00D6201B"/>
    <w:rsid w:val="00D6306E"/>
    <w:rsid w:val="00D6348B"/>
    <w:rsid w:val="00D634BB"/>
    <w:rsid w:val="00D6355C"/>
    <w:rsid w:val="00D63855"/>
    <w:rsid w:val="00D638F0"/>
    <w:rsid w:val="00D64662"/>
    <w:rsid w:val="00D647A5"/>
    <w:rsid w:val="00D648ED"/>
    <w:rsid w:val="00D65720"/>
    <w:rsid w:val="00D66352"/>
    <w:rsid w:val="00D66567"/>
    <w:rsid w:val="00D66E4B"/>
    <w:rsid w:val="00D67477"/>
    <w:rsid w:val="00D6758D"/>
    <w:rsid w:val="00D70299"/>
    <w:rsid w:val="00D71AC0"/>
    <w:rsid w:val="00D71FB6"/>
    <w:rsid w:val="00D724F1"/>
    <w:rsid w:val="00D72611"/>
    <w:rsid w:val="00D72622"/>
    <w:rsid w:val="00D728C3"/>
    <w:rsid w:val="00D72AA5"/>
    <w:rsid w:val="00D7443B"/>
    <w:rsid w:val="00D76130"/>
    <w:rsid w:val="00D7651D"/>
    <w:rsid w:val="00D77026"/>
    <w:rsid w:val="00D77774"/>
    <w:rsid w:val="00D8042E"/>
    <w:rsid w:val="00D805C7"/>
    <w:rsid w:val="00D80AF5"/>
    <w:rsid w:val="00D817B3"/>
    <w:rsid w:val="00D81D58"/>
    <w:rsid w:val="00D82D70"/>
    <w:rsid w:val="00D82E84"/>
    <w:rsid w:val="00D82E8F"/>
    <w:rsid w:val="00D8316E"/>
    <w:rsid w:val="00D833EA"/>
    <w:rsid w:val="00D83553"/>
    <w:rsid w:val="00D8378F"/>
    <w:rsid w:val="00D8391C"/>
    <w:rsid w:val="00D83B0B"/>
    <w:rsid w:val="00D8403F"/>
    <w:rsid w:val="00D8452E"/>
    <w:rsid w:val="00D84CCC"/>
    <w:rsid w:val="00D85114"/>
    <w:rsid w:val="00D85829"/>
    <w:rsid w:val="00D85DE8"/>
    <w:rsid w:val="00D86AD6"/>
    <w:rsid w:val="00D87411"/>
    <w:rsid w:val="00D874BF"/>
    <w:rsid w:val="00D87BAE"/>
    <w:rsid w:val="00D9085A"/>
    <w:rsid w:val="00D90F35"/>
    <w:rsid w:val="00D91172"/>
    <w:rsid w:val="00D91731"/>
    <w:rsid w:val="00D91A06"/>
    <w:rsid w:val="00D922E8"/>
    <w:rsid w:val="00D92753"/>
    <w:rsid w:val="00D92DBF"/>
    <w:rsid w:val="00D931E7"/>
    <w:rsid w:val="00D9362E"/>
    <w:rsid w:val="00D93DB2"/>
    <w:rsid w:val="00D940E2"/>
    <w:rsid w:val="00D94284"/>
    <w:rsid w:val="00D94781"/>
    <w:rsid w:val="00D9481A"/>
    <w:rsid w:val="00D94966"/>
    <w:rsid w:val="00D94A9F"/>
    <w:rsid w:val="00D94ACC"/>
    <w:rsid w:val="00D94F4A"/>
    <w:rsid w:val="00D94FAE"/>
    <w:rsid w:val="00D9539A"/>
    <w:rsid w:val="00D95C37"/>
    <w:rsid w:val="00D95CB9"/>
    <w:rsid w:val="00D965B4"/>
    <w:rsid w:val="00D96EBC"/>
    <w:rsid w:val="00D97030"/>
    <w:rsid w:val="00D97186"/>
    <w:rsid w:val="00D972DF"/>
    <w:rsid w:val="00D975D8"/>
    <w:rsid w:val="00D978E2"/>
    <w:rsid w:val="00D97C5A"/>
    <w:rsid w:val="00DA0017"/>
    <w:rsid w:val="00DA0086"/>
    <w:rsid w:val="00DA074C"/>
    <w:rsid w:val="00DA0CFB"/>
    <w:rsid w:val="00DA0F03"/>
    <w:rsid w:val="00DA0FE8"/>
    <w:rsid w:val="00DA109C"/>
    <w:rsid w:val="00DA141E"/>
    <w:rsid w:val="00DA19B8"/>
    <w:rsid w:val="00DA2653"/>
    <w:rsid w:val="00DA2E32"/>
    <w:rsid w:val="00DA3517"/>
    <w:rsid w:val="00DA56D7"/>
    <w:rsid w:val="00DA69B9"/>
    <w:rsid w:val="00DA69BF"/>
    <w:rsid w:val="00DA6B87"/>
    <w:rsid w:val="00DA6E1B"/>
    <w:rsid w:val="00DA7DDF"/>
    <w:rsid w:val="00DB020A"/>
    <w:rsid w:val="00DB0823"/>
    <w:rsid w:val="00DB1A6B"/>
    <w:rsid w:val="00DB1B78"/>
    <w:rsid w:val="00DB2245"/>
    <w:rsid w:val="00DB2259"/>
    <w:rsid w:val="00DB28FD"/>
    <w:rsid w:val="00DB2D4E"/>
    <w:rsid w:val="00DB3294"/>
    <w:rsid w:val="00DB39D0"/>
    <w:rsid w:val="00DB45A4"/>
    <w:rsid w:val="00DB4728"/>
    <w:rsid w:val="00DB5B98"/>
    <w:rsid w:val="00DB5E0F"/>
    <w:rsid w:val="00DB6708"/>
    <w:rsid w:val="00DB6C0E"/>
    <w:rsid w:val="00DB73AE"/>
    <w:rsid w:val="00DB7614"/>
    <w:rsid w:val="00DB7AF7"/>
    <w:rsid w:val="00DC01E0"/>
    <w:rsid w:val="00DC0A63"/>
    <w:rsid w:val="00DC0A7A"/>
    <w:rsid w:val="00DC0F22"/>
    <w:rsid w:val="00DC10BA"/>
    <w:rsid w:val="00DC1517"/>
    <w:rsid w:val="00DC15C7"/>
    <w:rsid w:val="00DC184A"/>
    <w:rsid w:val="00DC246C"/>
    <w:rsid w:val="00DC27A8"/>
    <w:rsid w:val="00DC2A32"/>
    <w:rsid w:val="00DC34F0"/>
    <w:rsid w:val="00DC3948"/>
    <w:rsid w:val="00DC3B19"/>
    <w:rsid w:val="00DC45DC"/>
    <w:rsid w:val="00DC465B"/>
    <w:rsid w:val="00DC471A"/>
    <w:rsid w:val="00DC4C87"/>
    <w:rsid w:val="00DC4D74"/>
    <w:rsid w:val="00DC50A2"/>
    <w:rsid w:val="00DC553B"/>
    <w:rsid w:val="00DC594A"/>
    <w:rsid w:val="00DC5C0E"/>
    <w:rsid w:val="00DC5CA0"/>
    <w:rsid w:val="00DC62E1"/>
    <w:rsid w:val="00DC679C"/>
    <w:rsid w:val="00DC68CB"/>
    <w:rsid w:val="00DC6932"/>
    <w:rsid w:val="00DC6A82"/>
    <w:rsid w:val="00DC760C"/>
    <w:rsid w:val="00DC7792"/>
    <w:rsid w:val="00DC77B5"/>
    <w:rsid w:val="00DC7878"/>
    <w:rsid w:val="00DC7B27"/>
    <w:rsid w:val="00DD005F"/>
    <w:rsid w:val="00DD0166"/>
    <w:rsid w:val="00DD02EF"/>
    <w:rsid w:val="00DD0C46"/>
    <w:rsid w:val="00DD0CF3"/>
    <w:rsid w:val="00DD0DBA"/>
    <w:rsid w:val="00DD10A0"/>
    <w:rsid w:val="00DD1241"/>
    <w:rsid w:val="00DD1551"/>
    <w:rsid w:val="00DD1723"/>
    <w:rsid w:val="00DD1823"/>
    <w:rsid w:val="00DD1BB7"/>
    <w:rsid w:val="00DD1E78"/>
    <w:rsid w:val="00DD2619"/>
    <w:rsid w:val="00DD2EB1"/>
    <w:rsid w:val="00DD314C"/>
    <w:rsid w:val="00DD373C"/>
    <w:rsid w:val="00DD3ED6"/>
    <w:rsid w:val="00DD4416"/>
    <w:rsid w:val="00DD5010"/>
    <w:rsid w:val="00DD5332"/>
    <w:rsid w:val="00DD5548"/>
    <w:rsid w:val="00DD5CF7"/>
    <w:rsid w:val="00DD5ED4"/>
    <w:rsid w:val="00DD6552"/>
    <w:rsid w:val="00DD690E"/>
    <w:rsid w:val="00DD6D4B"/>
    <w:rsid w:val="00DE03ED"/>
    <w:rsid w:val="00DE054C"/>
    <w:rsid w:val="00DE05A7"/>
    <w:rsid w:val="00DE0D7E"/>
    <w:rsid w:val="00DE1119"/>
    <w:rsid w:val="00DE2718"/>
    <w:rsid w:val="00DE2C37"/>
    <w:rsid w:val="00DE3A83"/>
    <w:rsid w:val="00DE3F3C"/>
    <w:rsid w:val="00DE439C"/>
    <w:rsid w:val="00DE465B"/>
    <w:rsid w:val="00DE4741"/>
    <w:rsid w:val="00DE49B9"/>
    <w:rsid w:val="00DE4B4E"/>
    <w:rsid w:val="00DE4C30"/>
    <w:rsid w:val="00DE4DA7"/>
    <w:rsid w:val="00DE5A60"/>
    <w:rsid w:val="00DE5C3D"/>
    <w:rsid w:val="00DE5EA3"/>
    <w:rsid w:val="00DE618E"/>
    <w:rsid w:val="00DE687A"/>
    <w:rsid w:val="00DE6919"/>
    <w:rsid w:val="00DE6B16"/>
    <w:rsid w:val="00DE7961"/>
    <w:rsid w:val="00DE7978"/>
    <w:rsid w:val="00DE7AF8"/>
    <w:rsid w:val="00DF04B3"/>
    <w:rsid w:val="00DF04C4"/>
    <w:rsid w:val="00DF07DD"/>
    <w:rsid w:val="00DF09C6"/>
    <w:rsid w:val="00DF0CF9"/>
    <w:rsid w:val="00DF0E65"/>
    <w:rsid w:val="00DF1042"/>
    <w:rsid w:val="00DF112A"/>
    <w:rsid w:val="00DF1319"/>
    <w:rsid w:val="00DF15B5"/>
    <w:rsid w:val="00DF1750"/>
    <w:rsid w:val="00DF181B"/>
    <w:rsid w:val="00DF1C90"/>
    <w:rsid w:val="00DF1D56"/>
    <w:rsid w:val="00DF1EBC"/>
    <w:rsid w:val="00DF28AE"/>
    <w:rsid w:val="00DF2B23"/>
    <w:rsid w:val="00DF3093"/>
    <w:rsid w:val="00DF3851"/>
    <w:rsid w:val="00DF437E"/>
    <w:rsid w:val="00DF4666"/>
    <w:rsid w:val="00DF4A0D"/>
    <w:rsid w:val="00DF4A99"/>
    <w:rsid w:val="00DF4F42"/>
    <w:rsid w:val="00DF4F63"/>
    <w:rsid w:val="00DF53CB"/>
    <w:rsid w:val="00DF5433"/>
    <w:rsid w:val="00DF5D23"/>
    <w:rsid w:val="00DF5E3C"/>
    <w:rsid w:val="00DF629A"/>
    <w:rsid w:val="00DF6443"/>
    <w:rsid w:val="00DF64F0"/>
    <w:rsid w:val="00DF66FE"/>
    <w:rsid w:val="00DF6FFC"/>
    <w:rsid w:val="00DF7002"/>
    <w:rsid w:val="00DF7B78"/>
    <w:rsid w:val="00E008D0"/>
    <w:rsid w:val="00E00952"/>
    <w:rsid w:val="00E00B73"/>
    <w:rsid w:val="00E01081"/>
    <w:rsid w:val="00E01C97"/>
    <w:rsid w:val="00E01E77"/>
    <w:rsid w:val="00E02391"/>
    <w:rsid w:val="00E023ED"/>
    <w:rsid w:val="00E02791"/>
    <w:rsid w:val="00E02997"/>
    <w:rsid w:val="00E02A67"/>
    <w:rsid w:val="00E02CB1"/>
    <w:rsid w:val="00E02CF0"/>
    <w:rsid w:val="00E03B76"/>
    <w:rsid w:val="00E03E57"/>
    <w:rsid w:val="00E03FF4"/>
    <w:rsid w:val="00E0404D"/>
    <w:rsid w:val="00E04178"/>
    <w:rsid w:val="00E05574"/>
    <w:rsid w:val="00E05A6A"/>
    <w:rsid w:val="00E05D18"/>
    <w:rsid w:val="00E05F6B"/>
    <w:rsid w:val="00E060B3"/>
    <w:rsid w:val="00E06784"/>
    <w:rsid w:val="00E06F70"/>
    <w:rsid w:val="00E0722A"/>
    <w:rsid w:val="00E07273"/>
    <w:rsid w:val="00E073B6"/>
    <w:rsid w:val="00E07899"/>
    <w:rsid w:val="00E104F1"/>
    <w:rsid w:val="00E10531"/>
    <w:rsid w:val="00E1053B"/>
    <w:rsid w:val="00E10630"/>
    <w:rsid w:val="00E10C12"/>
    <w:rsid w:val="00E10D73"/>
    <w:rsid w:val="00E10F15"/>
    <w:rsid w:val="00E1121A"/>
    <w:rsid w:val="00E1128B"/>
    <w:rsid w:val="00E125A7"/>
    <w:rsid w:val="00E126AB"/>
    <w:rsid w:val="00E127B0"/>
    <w:rsid w:val="00E13823"/>
    <w:rsid w:val="00E13979"/>
    <w:rsid w:val="00E14468"/>
    <w:rsid w:val="00E14638"/>
    <w:rsid w:val="00E15399"/>
    <w:rsid w:val="00E1570E"/>
    <w:rsid w:val="00E159C3"/>
    <w:rsid w:val="00E1638E"/>
    <w:rsid w:val="00E16545"/>
    <w:rsid w:val="00E16FD6"/>
    <w:rsid w:val="00E17090"/>
    <w:rsid w:val="00E17636"/>
    <w:rsid w:val="00E179F6"/>
    <w:rsid w:val="00E17B35"/>
    <w:rsid w:val="00E17B62"/>
    <w:rsid w:val="00E17C96"/>
    <w:rsid w:val="00E17FAC"/>
    <w:rsid w:val="00E20436"/>
    <w:rsid w:val="00E20542"/>
    <w:rsid w:val="00E20638"/>
    <w:rsid w:val="00E2066D"/>
    <w:rsid w:val="00E2081A"/>
    <w:rsid w:val="00E20EE9"/>
    <w:rsid w:val="00E213EE"/>
    <w:rsid w:val="00E22102"/>
    <w:rsid w:val="00E2214E"/>
    <w:rsid w:val="00E22973"/>
    <w:rsid w:val="00E22B04"/>
    <w:rsid w:val="00E22D4C"/>
    <w:rsid w:val="00E23440"/>
    <w:rsid w:val="00E23779"/>
    <w:rsid w:val="00E23CC1"/>
    <w:rsid w:val="00E23DEB"/>
    <w:rsid w:val="00E2436F"/>
    <w:rsid w:val="00E24564"/>
    <w:rsid w:val="00E24B13"/>
    <w:rsid w:val="00E24D10"/>
    <w:rsid w:val="00E24D49"/>
    <w:rsid w:val="00E24E40"/>
    <w:rsid w:val="00E25186"/>
    <w:rsid w:val="00E25473"/>
    <w:rsid w:val="00E2593B"/>
    <w:rsid w:val="00E25CB1"/>
    <w:rsid w:val="00E25CD4"/>
    <w:rsid w:val="00E25D33"/>
    <w:rsid w:val="00E267DB"/>
    <w:rsid w:val="00E26BE2"/>
    <w:rsid w:val="00E279F8"/>
    <w:rsid w:val="00E27B30"/>
    <w:rsid w:val="00E304A0"/>
    <w:rsid w:val="00E30BB0"/>
    <w:rsid w:val="00E310DE"/>
    <w:rsid w:val="00E31DD9"/>
    <w:rsid w:val="00E3226C"/>
    <w:rsid w:val="00E32A3C"/>
    <w:rsid w:val="00E33010"/>
    <w:rsid w:val="00E33030"/>
    <w:rsid w:val="00E33B9D"/>
    <w:rsid w:val="00E3438F"/>
    <w:rsid w:val="00E34DB3"/>
    <w:rsid w:val="00E35317"/>
    <w:rsid w:val="00E3580F"/>
    <w:rsid w:val="00E359B8"/>
    <w:rsid w:val="00E35D23"/>
    <w:rsid w:val="00E362FC"/>
    <w:rsid w:val="00E36C44"/>
    <w:rsid w:val="00E37A47"/>
    <w:rsid w:val="00E37F68"/>
    <w:rsid w:val="00E400F0"/>
    <w:rsid w:val="00E40780"/>
    <w:rsid w:val="00E410BA"/>
    <w:rsid w:val="00E418AF"/>
    <w:rsid w:val="00E42508"/>
    <w:rsid w:val="00E4264F"/>
    <w:rsid w:val="00E42868"/>
    <w:rsid w:val="00E42C29"/>
    <w:rsid w:val="00E4315E"/>
    <w:rsid w:val="00E43242"/>
    <w:rsid w:val="00E435ED"/>
    <w:rsid w:val="00E436BF"/>
    <w:rsid w:val="00E439C6"/>
    <w:rsid w:val="00E43A8A"/>
    <w:rsid w:val="00E43B8A"/>
    <w:rsid w:val="00E43C14"/>
    <w:rsid w:val="00E43C20"/>
    <w:rsid w:val="00E43F4C"/>
    <w:rsid w:val="00E43FA7"/>
    <w:rsid w:val="00E45502"/>
    <w:rsid w:val="00E46045"/>
    <w:rsid w:val="00E46441"/>
    <w:rsid w:val="00E46817"/>
    <w:rsid w:val="00E46D13"/>
    <w:rsid w:val="00E46F93"/>
    <w:rsid w:val="00E47135"/>
    <w:rsid w:val="00E47A90"/>
    <w:rsid w:val="00E47FB4"/>
    <w:rsid w:val="00E5028A"/>
    <w:rsid w:val="00E5028D"/>
    <w:rsid w:val="00E507BC"/>
    <w:rsid w:val="00E50825"/>
    <w:rsid w:val="00E508D3"/>
    <w:rsid w:val="00E5158D"/>
    <w:rsid w:val="00E520A6"/>
    <w:rsid w:val="00E52169"/>
    <w:rsid w:val="00E52B56"/>
    <w:rsid w:val="00E53274"/>
    <w:rsid w:val="00E5339A"/>
    <w:rsid w:val="00E5423D"/>
    <w:rsid w:val="00E54581"/>
    <w:rsid w:val="00E549EB"/>
    <w:rsid w:val="00E54B21"/>
    <w:rsid w:val="00E55071"/>
    <w:rsid w:val="00E55BB8"/>
    <w:rsid w:val="00E5622B"/>
    <w:rsid w:val="00E563A5"/>
    <w:rsid w:val="00E56590"/>
    <w:rsid w:val="00E56DE9"/>
    <w:rsid w:val="00E56E32"/>
    <w:rsid w:val="00E56F02"/>
    <w:rsid w:val="00E57506"/>
    <w:rsid w:val="00E57BC8"/>
    <w:rsid w:val="00E57D53"/>
    <w:rsid w:val="00E601EF"/>
    <w:rsid w:val="00E60761"/>
    <w:rsid w:val="00E60BBD"/>
    <w:rsid w:val="00E611D8"/>
    <w:rsid w:val="00E6288A"/>
    <w:rsid w:val="00E62A46"/>
    <w:rsid w:val="00E62EAC"/>
    <w:rsid w:val="00E6316F"/>
    <w:rsid w:val="00E63C25"/>
    <w:rsid w:val="00E63D3B"/>
    <w:rsid w:val="00E641A6"/>
    <w:rsid w:val="00E643FB"/>
    <w:rsid w:val="00E645C9"/>
    <w:rsid w:val="00E64703"/>
    <w:rsid w:val="00E64819"/>
    <w:rsid w:val="00E6483D"/>
    <w:rsid w:val="00E64E6C"/>
    <w:rsid w:val="00E64F12"/>
    <w:rsid w:val="00E65718"/>
    <w:rsid w:val="00E65DD9"/>
    <w:rsid w:val="00E663CC"/>
    <w:rsid w:val="00E66C5E"/>
    <w:rsid w:val="00E676DC"/>
    <w:rsid w:val="00E67F57"/>
    <w:rsid w:val="00E704B7"/>
    <w:rsid w:val="00E7134D"/>
    <w:rsid w:val="00E71716"/>
    <w:rsid w:val="00E71775"/>
    <w:rsid w:val="00E71B29"/>
    <w:rsid w:val="00E71D75"/>
    <w:rsid w:val="00E72650"/>
    <w:rsid w:val="00E7293A"/>
    <w:rsid w:val="00E72BAE"/>
    <w:rsid w:val="00E72C35"/>
    <w:rsid w:val="00E731E9"/>
    <w:rsid w:val="00E7320F"/>
    <w:rsid w:val="00E73261"/>
    <w:rsid w:val="00E734B3"/>
    <w:rsid w:val="00E736C1"/>
    <w:rsid w:val="00E7383A"/>
    <w:rsid w:val="00E73CB6"/>
    <w:rsid w:val="00E740D0"/>
    <w:rsid w:val="00E745C0"/>
    <w:rsid w:val="00E74883"/>
    <w:rsid w:val="00E74D9C"/>
    <w:rsid w:val="00E751F3"/>
    <w:rsid w:val="00E7598B"/>
    <w:rsid w:val="00E76D57"/>
    <w:rsid w:val="00E77397"/>
    <w:rsid w:val="00E77497"/>
    <w:rsid w:val="00E77F5D"/>
    <w:rsid w:val="00E801CC"/>
    <w:rsid w:val="00E8068F"/>
    <w:rsid w:val="00E80A4D"/>
    <w:rsid w:val="00E80B69"/>
    <w:rsid w:val="00E80E8D"/>
    <w:rsid w:val="00E811E9"/>
    <w:rsid w:val="00E819F5"/>
    <w:rsid w:val="00E82315"/>
    <w:rsid w:val="00E82726"/>
    <w:rsid w:val="00E82A9C"/>
    <w:rsid w:val="00E83114"/>
    <w:rsid w:val="00E845BF"/>
    <w:rsid w:val="00E845C5"/>
    <w:rsid w:val="00E846E1"/>
    <w:rsid w:val="00E851EB"/>
    <w:rsid w:val="00E85788"/>
    <w:rsid w:val="00E85927"/>
    <w:rsid w:val="00E85B7B"/>
    <w:rsid w:val="00E85EA6"/>
    <w:rsid w:val="00E876E4"/>
    <w:rsid w:val="00E87BB7"/>
    <w:rsid w:val="00E87C31"/>
    <w:rsid w:val="00E9012F"/>
    <w:rsid w:val="00E908E8"/>
    <w:rsid w:val="00E90AC4"/>
    <w:rsid w:val="00E90C06"/>
    <w:rsid w:val="00E91366"/>
    <w:rsid w:val="00E91440"/>
    <w:rsid w:val="00E9169E"/>
    <w:rsid w:val="00E9184E"/>
    <w:rsid w:val="00E91A21"/>
    <w:rsid w:val="00E91ED3"/>
    <w:rsid w:val="00E9262A"/>
    <w:rsid w:val="00E931FC"/>
    <w:rsid w:val="00E93461"/>
    <w:rsid w:val="00E93583"/>
    <w:rsid w:val="00E94344"/>
    <w:rsid w:val="00E94445"/>
    <w:rsid w:val="00E944A1"/>
    <w:rsid w:val="00E94DEF"/>
    <w:rsid w:val="00E95A66"/>
    <w:rsid w:val="00E95BDD"/>
    <w:rsid w:val="00E96A74"/>
    <w:rsid w:val="00E96E93"/>
    <w:rsid w:val="00E972F9"/>
    <w:rsid w:val="00E973E2"/>
    <w:rsid w:val="00E9740F"/>
    <w:rsid w:val="00E976F3"/>
    <w:rsid w:val="00E97A5E"/>
    <w:rsid w:val="00EA02D8"/>
    <w:rsid w:val="00EA0817"/>
    <w:rsid w:val="00EA0975"/>
    <w:rsid w:val="00EA097B"/>
    <w:rsid w:val="00EA0C09"/>
    <w:rsid w:val="00EA1361"/>
    <w:rsid w:val="00EA1429"/>
    <w:rsid w:val="00EA1D41"/>
    <w:rsid w:val="00EA2187"/>
    <w:rsid w:val="00EA2222"/>
    <w:rsid w:val="00EA3D24"/>
    <w:rsid w:val="00EA4217"/>
    <w:rsid w:val="00EA484A"/>
    <w:rsid w:val="00EA5CEA"/>
    <w:rsid w:val="00EA6342"/>
    <w:rsid w:val="00EA754D"/>
    <w:rsid w:val="00EA7915"/>
    <w:rsid w:val="00EA7AA6"/>
    <w:rsid w:val="00EA7C8B"/>
    <w:rsid w:val="00EA7C92"/>
    <w:rsid w:val="00EA7CC1"/>
    <w:rsid w:val="00EB0040"/>
    <w:rsid w:val="00EB01BB"/>
    <w:rsid w:val="00EB0A53"/>
    <w:rsid w:val="00EB1A5C"/>
    <w:rsid w:val="00EB23B4"/>
    <w:rsid w:val="00EB4521"/>
    <w:rsid w:val="00EB47AB"/>
    <w:rsid w:val="00EB4938"/>
    <w:rsid w:val="00EB499F"/>
    <w:rsid w:val="00EB55CE"/>
    <w:rsid w:val="00EB5605"/>
    <w:rsid w:val="00EB5C2A"/>
    <w:rsid w:val="00EB5F89"/>
    <w:rsid w:val="00EB654A"/>
    <w:rsid w:val="00EB6771"/>
    <w:rsid w:val="00EB7D52"/>
    <w:rsid w:val="00EB7DF0"/>
    <w:rsid w:val="00EB7FEF"/>
    <w:rsid w:val="00EC01CE"/>
    <w:rsid w:val="00EC03A5"/>
    <w:rsid w:val="00EC0A23"/>
    <w:rsid w:val="00EC0AFD"/>
    <w:rsid w:val="00EC1EC0"/>
    <w:rsid w:val="00EC1F94"/>
    <w:rsid w:val="00EC2127"/>
    <w:rsid w:val="00EC2B61"/>
    <w:rsid w:val="00EC2D8D"/>
    <w:rsid w:val="00EC2EE2"/>
    <w:rsid w:val="00EC3988"/>
    <w:rsid w:val="00EC39B3"/>
    <w:rsid w:val="00EC3B33"/>
    <w:rsid w:val="00EC3D9B"/>
    <w:rsid w:val="00EC3DF4"/>
    <w:rsid w:val="00EC4518"/>
    <w:rsid w:val="00EC49E6"/>
    <w:rsid w:val="00EC4F00"/>
    <w:rsid w:val="00EC5043"/>
    <w:rsid w:val="00EC5685"/>
    <w:rsid w:val="00EC5B1E"/>
    <w:rsid w:val="00EC5BD4"/>
    <w:rsid w:val="00EC66D4"/>
    <w:rsid w:val="00EC7080"/>
    <w:rsid w:val="00EC7A40"/>
    <w:rsid w:val="00EC7E92"/>
    <w:rsid w:val="00ED111E"/>
    <w:rsid w:val="00ED16AF"/>
    <w:rsid w:val="00ED16F4"/>
    <w:rsid w:val="00ED218A"/>
    <w:rsid w:val="00ED26F4"/>
    <w:rsid w:val="00ED302C"/>
    <w:rsid w:val="00ED3039"/>
    <w:rsid w:val="00ED371B"/>
    <w:rsid w:val="00ED3E16"/>
    <w:rsid w:val="00ED447A"/>
    <w:rsid w:val="00ED4A2D"/>
    <w:rsid w:val="00ED4CC8"/>
    <w:rsid w:val="00ED5609"/>
    <w:rsid w:val="00ED5F59"/>
    <w:rsid w:val="00ED62D7"/>
    <w:rsid w:val="00ED6B1A"/>
    <w:rsid w:val="00ED6D25"/>
    <w:rsid w:val="00ED6F82"/>
    <w:rsid w:val="00ED750E"/>
    <w:rsid w:val="00ED7804"/>
    <w:rsid w:val="00ED7872"/>
    <w:rsid w:val="00ED7CBB"/>
    <w:rsid w:val="00EE017C"/>
    <w:rsid w:val="00EE07E5"/>
    <w:rsid w:val="00EE088E"/>
    <w:rsid w:val="00EE0BA1"/>
    <w:rsid w:val="00EE1112"/>
    <w:rsid w:val="00EE140A"/>
    <w:rsid w:val="00EE195C"/>
    <w:rsid w:val="00EE20C3"/>
    <w:rsid w:val="00EE2949"/>
    <w:rsid w:val="00EE3EEE"/>
    <w:rsid w:val="00EE4000"/>
    <w:rsid w:val="00EE44B3"/>
    <w:rsid w:val="00EE4A07"/>
    <w:rsid w:val="00EE4D88"/>
    <w:rsid w:val="00EE504D"/>
    <w:rsid w:val="00EE5B68"/>
    <w:rsid w:val="00EE5D7B"/>
    <w:rsid w:val="00EE5EE0"/>
    <w:rsid w:val="00EE6AB1"/>
    <w:rsid w:val="00EE6CF6"/>
    <w:rsid w:val="00EE703C"/>
    <w:rsid w:val="00EE7146"/>
    <w:rsid w:val="00EE7774"/>
    <w:rsid w:val="00EE78CC"/>
    <w:rsid w:val="00EE7B94"/>
    <w:rsid w:val="00EF01F4"/>
    <w:rsid w:val="00EF09D9"/>
    <w:rsid w:val="00EF0AB6"/>
    <w:rsid w:val="00EF1770"/>
    <w:rsid w:val="00EF1AF7"/>
    <w:rsid w:val="00EF1CD6"/>
    <w:rsid w:val="00EF208F"/>
    <w:rsid w:val="00EF241A"/>
    <w:rsid w:val="00EF2641"/>
    <w:rsid w:val="00EF2670"/>
    <w:rsid w:val="00EF28DE"/>
    <w:rsid w:val="00EF2BD2"/>
    <w:rsid w:val="00EF2E1F"/>
    <w:rsid w:val="00EF3C2C"/>
    <w:rsid w:val="00EF46EB"/>
    <w:rsid w:val="00EF5169"/>
    <w:rsid w:val="00EF5769"/>
    <w:rsid w:val="00EF58BA"/>
    <w:rsid w:val="00EF5C72"/>
    <w:rsid w:val="00EF5FE5"/>
    <w:rsid w:val="00EF61E7"/>
    <w:rsid w:val="00EF630C"/>
    <w:rsid w:val="00EF6F6D"/>
    <w:rsid w:val="00EF711C"/>
    <w:rsid w:val="00EF76B8"/>
    <w:rsid w:val="00EF7BA4"/>
    <w:rsid w:val="00F00081"/>
    <w:rsid w:val="00F008AF"/>
    <w:rsid w:val="00F00F6F"/>
    <w:rsid w:val="00F01593"/>
    <w:rsid w:val="00F0198F"/>
    <w:rsid w:val="00F01AFC"/>
    <w:rsid w:val="00F0223B"/>
    <w:rsid w:val="00F0341B"/>
    <w:rsid w:val="00F03424"/>
    <w:rsid w:val="00F03F20"/>
    <w:rsid w:val="00F046E9"/>
    <w:rsid w:val="00F04824"/>
    <w:rsid w:val="00F04C25"/>
    <w:rsid w:val="00F04D7B"/>
    <w:rsid w:val="00F04F73"/>
    <w:rsid w:val="00F056DF"/>
    <w:rsid w:val="00F05E95"/>
    <w:rsid w:val="00F06313"/>
    <w:rsid w:val="00F06B53"/>
    <w:rsid w:val="00F071C2"/>
    <w:rsid w:val="00F07298"/>
    <w:rsid w:val="00F07959"/>
    <w:rsid w:val="00F0795B"/>
    <w:rsid w:val="00F07D25"/>
    <w:rsid w:val="00F07D3D"/>
    <w:rsid w:val="00F104D4"/>
    <w:rsid w:val="00F10FE4"/>
    <w:rsid w:val="00F11697"/>
    <w:rsid w:val="00F11B65"/>
    <w:rsid w:val="00F11EFE"/>
    <w:rsid w:val="00F1221D"/>
    <w:rsid w:val="00F12649"/>
    <w:rsid w:val="00F12994"/>
    <w:rsid w:val="00F12DB5"/>
    <w:rsid w:val="00F13359"/>
    <w:rsid w:val="00F13A1B"/>
    <w:rsid w:val="00F13FA2"/>
    <w:rsid w:val="00F14029"/>
    <w:rsid w:val="00F14488"/>
    <w:rsid w:val="00F14F9F"/>
    <w:rsid w:val="00F15399"/>
    <w:rsid w:val="00F15A67"/>
    <w:rsid w:val="00F15E5B"/>
    <w:rsid w:val="00F16708"/>
    <w:rsid w:val="00F17206"/>
    <w:rsid w:val="00F17A48"/>
    <w:rsid w:val="00F17E68"/>
    <w:rsid w:val="00F17ED9"/>
    <w:rsid w:val="00F17FB2"/>
    <w:rsid w:val="00F20370"/>
    <w:rsid w:val="00F20555"/>
    <w:rsid w:val="00F2055F"/>
    <w:rsid w:val="00F206D1"/>
    <w:rsid w:val="00F20A71"/>
    <w:rsid w:val="00F2158C"/>
    <w:rsid w:val="00F21664"/>
    <w:rsid w:val="00F218FF"/>
    <w:rsid w:val="00F22FBE"/>
    <w:rsid w:val="00F2391F"/>
    <w:rsid w:val="00F23AD0"/>
    <w:rsid w:val="00F23B7E"/>
    <w:rsid w:val="00F24514"/>
    <w:rsid w:val="00F2472C"/>
    <w:rsid w:val="00F24B12"/>
    <w:rsid w:val="00F24E7B"/>
    <w:rsid w:val="00F24FC6"/>
    <w:rsid w:val="00F25F84"/>
    <w:rsid w:val="00F25FCC"/>
    <w:rsid w:val="00F2626C"/>
    <w:rsid w:val="00F2637B"/>
    <w:rsid w:val="00F26570"/>
    <w:rsid w:val="00F26761"/>
    <w:rsid w:val="00F27028"/>
    <w:rsid w:val="00F2724B"/>
    <w:rsid w:val="00F2778F"/>
    <w:rsid w:val="00F27A80"/>
    <w:rsid w:val="00F27E02"/>
    <w:rsid w:val="00F30855"/>
    <w:rsid w:val="00F30D8F"/>
    <w:rsid w:val="00F30DBA"/>
    <w:rsid w:val="00F30DD4"/>
    <w:rsid w:val="00F30E43"/>
    <w:rsid w:val="00F31585"/>
    <w:rsid w:val="00F324B8"/>
    <w:rsid w:val="00F32728"/>
    <w:rsid w:val="00F32959"/>
    <w:rsid w:val="00F3376D"/>
    <w:rsid w:val="00F33FDD"/>
    <w:rsid w:val="00F35C98"/>
    <w:rsid w:val="00F35E9E"/>
    <w:rsid w:val="00F35EAE"/>
    <w:rsid w:val="00F35ECB"/>
    <w:rsid w:val="00F37581"/>
    <w:rsid w:val="00F400AB"/>
    <w:rsid w:val="00F40914"/>
    <w:rsid w:val="00F40C06"/>
    <w:rsid w:val="00F40D8F"/>
    <w:rsid w:val="00F40F05"/>
    <w:rsid w:val="00F41692"/>
    <w:rsid w:val="00F4188D"/>
    <w:rsid w:val="00F41C87"/>
    <w:rsid w:val="00F41D30"/>
    <w:rsid w:val="00F4206F"/>
    <w:rsid w:val="00F430E4"/>
    <w:rsid w:val="00F43589"/>
    <w:rsid w:val="00F43697"/>
    <w:rsid w:val="00F436CA"/>
    <w:rsid w:val="00F43861"/>
    <w:rsid w:val="00F44326"/>
    <w:rsid w:val="00F449E9"/>
    <w:rsid w:val="00F44CEF"/>
    <w:rsid w:val="00F44FC1"/>
    <w:rsid w:val="00F45013"/>
    <w:rsid w:val="00F4517A"/>
    <w:rsid w:val="00F458BC"/>
    <w:rsid w:val="00F45A95"/>
    <w:rsid w:val="00F462E8"/>
    <w:rsid w:val="00F474D8"/>
    <w:rsid w:val="00F50090"/>
    <w:rsid w:val="00F5009D"/>
    <w:rsid w:val="00F5015D"/>
    <w:rsid w:val="00F50462"/>
    <w:rsid w:val="00F5064C"/>
    <w:rsid w:val="00F5066B"/>
    <w:rsid w:val="00F50AC3"/>
    <w:rsid w:val="00F50E44"/>
    <w:rsid w:val="00F517C4"/>
    <w:rsid w:val="00F51ABF"/>
    <w:rsid w:val="00F51DC5"/>
    <w:rsid w:val="00F524A0"/>
    <w:rsid w:val="00F524F7"/>
    <w:rsid w:val="00F5250B"/>
    <w:rsid w:val="00F52595"/>
    <w:rsid w:val="00F52A68"/>
    <w:rsid w:val="00F52ED5"/>
    <w:rsid w:val="00F537DF"/>
    <w:rsid w:val="00F53D78"/>
    <w:rsid w:val="00F53F2F"/>
    <w:rsid w:val="00F5404F"/>
    <w:rsid w:val="00F54247"/>
    <w:rsid w:val="00F54C6E"/>
    <w:rsid w:val="00F55F8E"/>
    <w:rsid w:val="00F5751F"/>
    <w:rsid w:val="00F5757E"/>
    <w:rsid w:val="00F577B0"/>
    <w:rsid w:val="00F57A8F"/>
    <w:rsid w:val="00F60637"/>
    <w:rsid w:val="00F6099B"/>
    <w:rsid w:val="00F610D7"/>
    <w:rsid w:val="00F61319"/>
    <w:rsid w:val="00F61578"/>
    <w:rsid w:val="00F61785"/>
    <w:rsid w:val="00F61E1D"/>
    <w:rsid w:val="00F61E34"/>
    <w:rsid w:val="00F620A0"/>
    <w:rsid w:val="00F62F26"/>
    <w:rsid w:val="00F62F49"/>
    <w:rsid w:val="00F63AFF"/>
    <w:rsid w:val="00F64D59"/>
    <w:rsid w:val="00F6507B"/>
    <w:rsid w:val="00F65750"/>
    <w:rsid w:val="00F65BC3"/>
    <w:rsid w:val="00F65C7A"/>
    <w:rsid w:val="00F662CA"/>
    <w:rsid w:val="00F66554"/>
    <w:rsid w:val="00F667F7"/>
    <w:rsid w:val="00F668AD"/>
    <w:rsid w:val="00F6701D"/>
    <w:rsid w:val="00F67228"/>
    <w:rsid w:val="00F67C83"/>
    <w:rsid w:val="00F70659"/>
    <w:rsid w:val="00F70ED5"/>
    <w:rsid w:val="00F710F2"/>
    <w:rsid w:val="00F7155E"/>
    <w:rsid w:val="00F71A7F"/>
    <w:rsid w:val="00F71A9C"/>
    <w:rsid w:val="00F71E55"/>
    <w:rsid w:val="00F73545"/>
    <w:rsid w:val="00F735C6"/>
    <w:rsid w:val="00F737E4"/>
    <w:rsid w:val="00F73C5E"/>
    <w:rsid w:val="00F73D02"/>
    <w:rsid w:val="00F73D7B"/>
    <w:rsid w:val="00F73EEF"/>
    <w:rsid w:val="00F742AE"/>
    <w:rsid w:val="00F7435C"/>
    <w:rsid w:val="00F75786"/>
    <w:rsid w:val="00F75DF7"/>
    <w:rsid w:val="00F76540"/>
    <w:rsid w:val="00F768EC"/>
    <w:rsid w:val="00F7752C"/>
    <w:rsid w:val="00F77B24"/>
    <w:rsid w:val="00F807E0"/>
    <w:rsid w:val="00F809F3"/>
    <w:rsid w:val="00F80A4F"/>
    <w:rsid w:val="00F818D5"/>
    <w:rsid w:val="00F81AB2"/>
    <w:rsid w:val="00F81CA4"/>
    <w:rsid w:val="00F82001"/>
    <w:rsid w:val="00F82321"/>
    <w:rsid w:val="00F82AF1"/>
    <w:rsid w:val="00F83176"/>
    <w:rsid w:val="00F83256"/>
    <w:rsid w:val="00F8362A"/>
    <w:rsid w:val="00F83812"/>
    <w:rsid w:val="00F83B65"/>
    <w:rsid w:val="00F83F3F"/>
    <w:rsid w:val="00F84E75"/>
    <w:rsid w:val="00F851C4"/>
    <w:rsid w:val="00F8546C"/>
    <w:rsid w:val="00F86DA5"/>
    <w:rsid w:val="00F8738C"/>
    <w:rsid w:val="00F874ED"/>
    <w:rsid w:val="00F87853"/>
    <w:rsid w:val="00F87F8E"/>
    <w:rsid w:val="00F906F1"/>
    <w:rsid w:val="00F910EA"/>
    <w:rsid w:val="00F91118"/>
    <w:rsid w:val="00F91287"/>
    <w:rsid w:val="00F912B4"/>
    <w:rsid w:val="00F914B4"/>
    <w:rsid w:val="00F9183D"/>
    <w:rsid w:val="00F91868"/>
    <w:rsid w:val="00F923A9"/>
    <w:rsid w:val="00F9273D"/>
    <w:rsid w:val="00F92850"/>
    <w:rsid w:val="00F930E2"/>
    <w:rsid w:val="00F93308"/>
    <w:rsid w:val="00F93804"/>
    <w:rsid w:val="00F93A8C"/>
    <w:rsid w:val="00F93CA0"/>
    <w:rsid w:val="00F94AD3"/>
    <w:rsid w:val="00F94E56"/>
    <w:rsid w:val="00F9573F"/>
    <w:rsid w:val="00F95B2E"/>
    <w:rsid w:val="00F96022"/>
    <w:rsid w:val="00F960BA"/>
    <w:rsid w:val="00F96543"/>
    <w:rsid w:val="00F9694E"/>
    <w:rsid w:val="00F96D4E"/>
    <w:rsid w:val="00F9728E"/>
    <w:rsid w:val="00F97302"/>
    <w:rsid w:val="00F97FB2"/>
    <w:rsid w:val="00FA0FD6"/>
    <w:rsid w:val="00FA13C8"/>
    <w:rsid w:val="00FA1FF5"/>
    <w:rsid w:val="00FA241B"/>
    <w:rsid w:val="00FA28D6"/>
    <w:rsid w:val="00FA3442"/>
    <w:rsid w:val="00FA3B23"/>
    <w:rsid w:val="00FA46BD"/>
    <w:rsid w:val="00FA4906"/>
    <w:rsid w:val="00FA4F9A"/>
    <w:rsid w:val="00FA51F5"/>
    <w:rsid w:val="00FA53EB"/>
    <w:rsid w:val="00FA5936"/>
    <w:rsid w:val="00FA6198"/>
    <w:rsid w:val="00FA6224"/>
    <w:rsid w:val="00FA629A"/>
    <w:rsid w:val="00FA6559"/>
    <w:rsid w:val="00FA65A8"/>
    <w:rsid w:val="00FA65F5"/>
    <w:rsid w:val="00FA6E42"/>
    <w:rsid w:val="00FA73ED"/>
    <w:rsid w:val="00FA7D7A"/>
    <w:rsid w:val="00FA7E13"/>
    <w:rsid w:val="00FB04A1"/>
    <w:rsid w:val="00FB065E"/>
    <w:rsid w:val="00FB0CD9"/>
    <w:rsid w:val="00FB0DD9"/>
    <w:rsid w:val="00FB105B"/>
    <w:rsid w:val="00FB138C"/>
    <w:rsid w:val="00FB1DAD"/>
    <w:rsid w:val="00FB1E59"/>
    <w:rsid w:val="00FB2E00"/>
    <w:rsid w:val="00FB325C"/>
    <w:rsid w:val="00FB35EC"/>
    <w:rsid w:val="00FB38D6"/>
    <w:rsid w:val="00FB43BD"/>
    <w:rsid w:val="00FB53A0"/>
    <w:rsid w:val="00FB5849"/>
    <w:rsid w:val="00FB5888"/>
    <w:rsid w:val="00FB5A98"/>
    <w:rsid w:val="00FB6757"/>
    <w:rsid w:val="00FB68C0"/>
    <w:rsid w:val="00FB6C60"/>
    <w:rsid w:val="00FB6C6B"/>
    <w:rsid w:val="00FB70C5"/>
    <w:rsid w:val="00FB77A1"/>
    <w:rsid w:val="00FB7852"/>
    <w:rsid w:val="00FB7A6F"/>
    <w:rsid w:val="00FB7D03"/>
    <w:rsid w:val="00FB7D2B"/>
    <w:rsid w:val="00FB7F5C"/>
    <w:rsid w:val="00FC08AE"/>
    <w:rsid w:val="00FC0A2D"/>
    <w:rsid w:val="00FC1AC7"/>
    <w:rsid w:val="00FC1D98"/>
    <w:rsid w:val="00FC2056"/>
    <w:rsid w:val="00FC25E1"/>
    <w:rsid w:val="00FC3611"/>
    <w:rsid w:val="00FC3EE7"/>
    <w:rsid w:val="00FC4716"/>
    <w:rsid w:val="00FC4734"/>
    <w:rsid w:val="00FC4BCC"/>
    <w:rsid w:val="00FC4F8A"/>
    <w:rsid w:val="00FC56FB"/>
    <w:rsid w:val="00FC5AEE"/>
    <w:rsid w:val="00FC5F27"/>
    <w:rsid w:val="00FC7489"/>
    <w:rsid w:val="00FC74E5"/>
    <w:rsid w:val="00FC76E9"/>
    <w:rsid w:val="00FC7C91"/>
    <w:rsid w:val="00FC7E17"/>
    <w:rsid w:val="00FC7F77"/>
    <w:rsid w:val="00FD05F8"/>
    <w:rsid w:val="00FD122C"/>
    <w:rsid w:val="00FD1663"/>
    <w:rsid w:val="00FD1D6B"/>
    <w:rsid w:val="00FD1DC3"/>
    <w:rsid w:val="00FD235B"/>
    <w:rsid w:val="00FD2580"/>
    <w:rsid w:val="00FD25EA"/>
    <w:rsid w:val="00FD2828"/>
    <w:rsid w:val="00FD28FD"/>
    <w:rsid w:val="00FD3267"/>
    <w:rsid w:val="00FD384A"/>
    <w:rsid w:val="00FD3A01"/>
    <w:rsid w:val="00FD3B2A"/>
    <w:rsid w:val="00FD4579"/>
    <w:rsid w:val="00FD45D8"/>
    <w:rsid w:val="00FD4DD2"/>
    <w:rsid w:val="00FD55C9"/>
    <w:rsid w:val="00FD5A27"/>
    <w:rsid w:val="00FD5B07"/>
    <w:rsid w:val="00FD5C78"/>
    <w:rsid w:val="00FD5CCD"/>
    <w:rsid w:val="00FD5F5D"/>
    <w:rsid w:val="00FD6201"/>
    <w:rsid w:val="00FD68A8"/>
    <w:rsid w:val="00FD6B7B"/>
    <w:rsid w:val="00FD6DDF"/>
    <w:rsid w:val="00FD6E68"/>
    <w:rsid w:val="00FD6EB0"/>
    <w:rsid w:val="00FD6F96"/>
    <w:rsid w:val="00FD7BC4"/>
    <w:rsid w:val="00FE0231"/>
    <w:rsid w:val="00FE1309"/>
    <w:rsid w:val="00FE1D3D"/>
    <w:rsid w:val="00FE1E98"/>
    <w:rsid w:val="00FE1F02"/>
    <w:rsid w:val="00FE24E2"/>
    <w:rsid w:val="00FE2BA4"/>
    <w:rsid w:val="00FE2C63"/>
    <w:rsid w:val="00FE3360"/>
    <w:rsid w:val="00FE3A07"/>
    <w:rsid w:val="00FE4523"/>
    <w:rsid w:val="00FE4CE0"/>
    <w:rsid w:val="00FE5279"/>
    <w:rsid w:val="00FE5D5E"/>
    <w:rsid w:val="00FE5D99"/>
    <w:rsid w:val="00FE6548"/>
    <w:rsid w:val="00FE66B2"/>
    <w:rsid w:val="00FE6728"/>
    <w:rsid w:val="00FE6834"/>
    <w:rsid w:val="00FE69B9"/>
    <w:rsid w:val="00FE6E0D"/>
    <w:rsid w:val="00FE7A83"/>
    <w:rsid w:val="00FF0026"/>
    <w:rsid w:val="00FF0240"/>
    <w:rsid w:val="00FF03DA"/>
    <w:rsid w:val="00FF04A2"/>
    <w:rsid w:val="00FF090A"/>
    <w:rsid w:val="00FF0B5A"/>
    <w:rsid w:val="00FF0E1B"/>
    <w:rsid w:val="00FF13C0"/>
    <w:rsid w:val="00FF1C5E"/>
    <w:rsid w:val="00FF2D38"/>
    <w:rsid w:val="00FF2D3F"/>
    <w:rsid w:val="00FF32B0"/>
    <w:rsid w:val="00FF35A3"/>
    <w:rsid w:val="00FF3BD4"/>
    <w:rsid w:val="00FF41BD"/>
    <w:rsid w:val="00FF44A8"/>
    <w:rsid w:val="00FF4540"/>
    <w:rsid w:val="00FF49E6"/>
    <w:rsid w:val="00FF56D9"/>
    <w:rsid w:val="00FF59A4"/>
    <w:rsid w:val="00FF59EB"/>
    <w:rsid w:val="00FF5B4B"/>
    <w:rsid w:val="00FF5FC2"/>
    <w:rsid w:val="00FF6A37"/>
    <w:rsid w:val="00FF6BBF"/>
    <w:rsid w:val="00FF7591"/>
    <w:rsid w:val="00FF7719"/>
    <w:rsid w:val="00FF7D89"/>
    <w:rsid w:val="01906D67"/>
    <w:rsid w:val="059A33D5"/>
    <w:rsid w:val="071BC988"/>
    <w:rsid w:val="090552D7"/>
    <w:rsid w:val="0E4B6F78"/>
    <w:rsid w:val="121EFC3B"/>
    <w:rsid w:val="12DC2378"/>
    <w:rsid w:val="13BAF652"/>
    <w:rsid w:val="159150DD"/>
    <w:rsid w:val="17A48FEF"/>
    <w:rsid w:val="17C22BF2"/>
    <w:rsid w:val="18E0DEDF"/>
    <w:rsid w:val="195C240F"/>
    <w:rsid w:val="1C1EA663"/>
    <w:rsid w:val="1C69F646"/>
    <w:rsid w:val="1E377FC2"/>
    <w:rsid w:val="1ECB344C"/>
    <w:rsid w:val="1F92B972"/>
    <w:rsid w:val="20812261"/>
    <w:rsid w:val="20DE89EF"/>
    <w:rsid w:val="22A8F829"/>
    <w:rsid w:val="238236BC"/>
    <w:rsid w:val="2491F9F3"/>
    <w:rsid w:val="28199730"/>
    <w:rsid w:val="28F7F6D3"/>
    <w:rsid w:val="2962040E"/>
    <w:rsid w:val="2B05C9DA"/>
    <w:rsid w:val="30FE3C47"/>
    <w:rsid w:val="314ACBEA"/>
    <w:rsid w:val="3228F452"/>
    <w:rsid w:val="35FF7CE8"/>
    <w:rsid w:val="362DE872"/>
    <w:rsid w:val="3634C1DD"/>
    <w:rsid w:val="36BAC8D7"/>
    <w:rsid w:val="37768BFB"/>
    <w:rsid w:val="38C18255"/>
    <w:rsid w:val="39197453"/>
    <w:rsid w:val="393BA87B"/>
    <w:rsid w:val="39EEA64F"/>
    <w:rsid w:val="44089D05"/>
    <w:rsid w:val="4480B91C"/>
    <w:rsid w:val="453F48C0"/>
    <w:rsid w:val="4E18A1A7"/>
    <w:rsid w:val="4FEF7CFA"/>
    <w:rsid w:val="51DFF816"/>
    <w:rsid w:val="51E7AF9E"/>
    <w:rsid w:val="564C5CE4"/>
    <w:rsid w:val="57455C9A"/>
    <w:rsid w:val="57CABB92"/>
    <w:rsid w:val="5C641C89"/>
    <w:rsid w:val="5D09C49D"/>
    <w:rsid w:val="6078ED3A"/>
    <w:rsid w:val="656E6773"/>
    <w:rsid w:val="6AE29501"/>
    <w:rsid w:val="6DBBAD7E"/>
    <w:rsid w:val="71024C90"/>
    <w:rsid w:val="7622602F"/>
    <w:rsid w:val="77C873A5"/>
    <w:rsid w:val="7A49DEB7"/>
    <w:rsid w:val="7D5B174F"/>
    <w:rsid w:val="7DF78C42"/>
    <w:rsid w:val="7E4A1009"/>
    <w:rsid w:val="7F78F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CBE0"/>
  <w15:docId w15:val="{944BEBC6-DA78-4193-99AA-4F1BA1F0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765"/>
  </w:style>
  <w:style w:type="paragraph" w:styleId="Heading2">
    <w:name w:val="heading 2"/>
    <w:basedOn w:val="Normal"/>
    <w:link w:val="Heading2Char"/>
    <w:uiPriority w:val="9"/>
    <w:qFormat/>
    <w:rsid w:val="00D86AD6"/>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BC3"/>
    <w:rPr>
      <w:rFonts w:ascii="Tahoma" w:hAnsi="Tahoma" w:cs="Tahoma"/>
      <w:sz w:val="16"/>
      <w:szCs w:val="16"/>
    </w:rPr>
  </w:style>
  <w:style w:type="character" w:customStyle="1" w:styleId="BalloonTextChar">
    <w:name w:val="Balloon Text Char"/>
    <w:basedOn w:val="DefaultParagraphFont"/>
    <w:link w:val="BalloonText"/>
    <w:uiPriority w:val="99"/>
    <w:semiHidden/>
    <w:rsid w:val="00B37BC3"/>
    <w:rPr>
      <w:rFonts w:ascii="Tahoma" w:hAnsi="Tahoma" w:cs="Tahoma"/>
      <w:sz w:val="16"/>
      <w:szCs w:val="16"/>
    </w:rPr>
  </w:style>
  <w:style w:type="paragraph" w:styleId="ListParagraph">
    <w:name w:val="List Paragraph"/>
    <w:basedOn w:val="Normal"/>
    <w:uiPriority w:val="34"/>
    <w:qFormat/>
    <w:rsid w:val="00F63AFF"/>
    <w:pPr>
      <w:ind w:left="720"/>
      <w:contextualSpacing/>
    </w:pPr>
  </w:style>
  <w:style w:type="table" w:styleId="TableGrid">
    <w:name w:val="Table Grid"/>
    <w:basedOn w:val="TableNormal"/>
    <w:uiPriority w:val="59"/>
    <w:rsid w:val="00701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44C"/>
    <w:rPr>
      <w:sz w:val="16"/>
      <w:szCs w:val="16"/>
    </w:rPr>
  </w:style>
  <w:style w:type="paragraph" w:styleId="CommentText">
    <w:name w:val="annotation text"/>
    <w:basedOn w:val="Normal"/>
    <w:link w:val="CommentTextChar"/>
    <w:uiPriority w:val="99"/>
    <w:unhideWhenUsed/>
    <w:rsid w:val="002B244C"/>
    <w:rPr>
      <w:sz w:val="20"/>
      <w:szCs w:val="20"/>
    </w:rPr>
  </w:style>
  <w:style w:type="character" w:customStyle="1" w:styleId="CommentTextChar">
    <w:name w:val="Comment Text Char"/>
    <w:basedOn w:val="DefaultParagraphFont"/>
    <w:link w:val="CommentText"/>
    <w:uiPriority w:val="99"/>
    <w:rsid w:val="002B244C"/>
    <w:rPr>
      <w:sz w:val="20"/>
      <w:szCs w:val="20"/>
    </w:rPr>
  </w:style>
  <w:style w:type="paragraph" w:styleId="CommentSubject">
    <w:name w:val="annotation subject"/>
    <w:basedOn w:val="CommentText"/>
    <w:next w:val="CommentText"/>
    <w:link w:val="CommentSubjectChar"/>
    <w:uiPriority w:val="99"/>
    <w:semiHidden/>
    <w:unhideWhenUsed/>
    <w:rsid w:val="002B244C"/>
    <w:rPr>
      <w:b/>
      <w:bCs/>
    </w:rPr>
  </w:style>
  <w:style w:type="character" w:customStyle="1" w:styleId="CommentSubjectChar">
    <w:name w:val="Comment Subject Char"/>
    <w:basedOn w:val="CommentTextChar"/>
    <w:link w:val="CommentSubject"/>
    <w:uiPriority w:val="99"/>
    <w:semiHidden/>
    <w:rsid w:val="002B244C"/>
    <w:rPr>
      <w:b/>
      <w:bCs/>
      <w:sz w:val="20"/>
      <w:szCs w:val="20"/>
    </w:rPr>
  </w:style>
  <w:style w:type="character" w:styleId="Hyperlink">
    <w:name w:val="Hyperlink"/>
    <w:basedOn w:val="DefaultParagraphFont"/>
    <w:uiPriority w:val="99"/>
    <w:unhideWhenUsed/>
    <w:rsid w:val="00252704"/>
    <w:rPr>
      <w:color w:val="0000FF" w:themeColor="hyperlink"/>
      <w:u w:val="single"/>
    </w:rPr>
  </w:style>
  <w:style w:type="character" w:styleId="UnresolvedMention">
    <w:name w:val="Unresolved Mention"/>
    <w:basedOn w:val="DefaultParagraphFont"/>
    <w:uiPriority w:val="99"/>
    <w:semiHidden/>
    <w:unhideWhenUsed/>
    <w:rsid w:val="00252704"/>
    <w:rPr>
      <w:color w:val="605E5C"/>
      <w:shd w:val="clear" w:color="auto" w:fill="E1DFDD"/>
    </w:rPr>
  </w:style>
  <w:style w:type="character" w:customStyle="1" w:styleId="Heading2Char">
    <w:name w:val="Heading 2 Char"/>
    <w:basedOn w:val="DefaultParagraphFont"/>
    <w:link w:val="Heading2"/>
    <w:uiPriority w:val="9"/>
    <w:rsid w:val="00D86AD6"/>
    <w:rPr>
      <w:rFonts w:eastAsia="Times New Roman"/>
      <w:b/>
      <w:bCs/>
      <w:sz w:val="36"/>
      <w:szCs w:val="36"/>
    </w:rPr>
  </w:style>
  <w:style w:type="paragraph" w:styleId="Revision">
    <w:name w:val="Revision"/>
    <w:hidden/>
    <w:uiPriority w:val="99"/>
    <w:semiHidden/>
    <w:rsid w:val="007368DA"/>
  </w:style>
  <w:style w:type="paragraph" w:styleId="Header">
    <w:name w:val="header"/>
    <w:basedOn w:val="Normal"/>
    <w:link w:val="HeaderChar"/>
    <w:uiPriority w:val="99"/>
    <w:unhideWhenUsed/>
    <w:rsid w:val="00FC4716"/>
    <w:pPr>
      <w:tabs>
        <w:tab w:val="center" w:pos="4680"/>
        <w:tab w:val="right" w:pos="9360"/>
      </w:tabs>
    </w:pPr>
  </w:style>
  <w:style w:type="character" w:customStyle="1" w:styleId="HeaderChar">
    <w:name w:val="Header Char"/>
    <w:basedOn w:val="DefaultParagraphFont"/>
    <w:link w:val="Header"/>
    <w:uiPriority w:val="99"/>
    <w:rsid w:val="00FC4716"/>
  </w:style>
  <w:style w:type="paragraph" w:styleId="Footer">
    <w:name w:val="footer"/>
    <w:basedOn w:val="Normal"/>
    <w:link w:val="FooterChar"/>
    <w:uiPriority w:val="99"/>
    <w:unhideWhenUsed/>
    <w:rsid w:val="00FC4716"/>
    <w:pPr>
      <w:tabs>
        <w:tab w:val="center" w:pos="4680"/>
        <w:tab w:val="right" w:pos="9360"/>
      </w:tabs>
    </w:pPr>
  </w:style>
  <w:style w:type="character" w:customStyle="1" w:styleId="FooterChar">
    <w:name w:val="Footer Char"/>
    <w:basedOn w:val="DefaultParagraphFont"/>
    <w:link w:val="Footer"/>
    <w:uiPriority w:val="99"/>
    <w:rsid w:val="00FC4716"/>
  </w:style>
  <w:style w:type="paragraph" w:customStyle="1" w:styleId="indent-1">
    <w:name w:val="indent-1"/>
    <w:basedOn w:val="Normal"/>
    <w:rsid w:val="00DC3948"/>
    <w:pPr>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DC3948"/>
    <w:rPr>
      <w:i/>
      <w:iCs/>
    </w:rPr>
  </w:style>
  <w:style w:type="paragraph" w:customStyle="1" w:styleId="indent-2">
    <w:name w:val="indent-2"/>
    <w:basedOn w:val="Normal"/>
    <w:rsid w:val="00DC3948"/>
    <w:pPr>
      <w:spacing w:before="100" w:beforeAutospacing="1" w:after="100" w:afterAutospacing="1"/>
    </w:pPr>
    <w:rPr>
      <w:rFonts w:eastAsia="Times New Roman"/>
      <w:sz w:val="24"/>
      <w:szCs w:val="24"/>
    </w:rPr>
  </w:style>
  <w:style w:type="character" w:customStyle="1" w:styleId="paragraph-hierarchy">
    <w:name w:val="paragraph-hierarchy"/>
    <w:basedOn w:val="DefaultParagraphFont"/>
    <w:rsid w:val="00DC3948"/>
  </w:style>
  <w:style w:type="character" w:customStyle="1" w:styleId="paren">
    <w:name w:val="paren"/>
    <w:basedOn w:val="DefaultParagraphFont"/>
    <w:rsid w:val="00DC3948"/>
  </w:style>
  <w:style w:type="paragraph" w:customStyle="1" w:styleId="indent-3">
    <w:name w:val="indent-3"/>
    <w:basedOn w:val="Normal"/>
    <w:rsid w:val="00DC3948"/>
    <w:pPr>
      <w:spacing w:before="100" w:beforeAutospacing="1" w:after="100" w:afterAutospacing="1"/>
    </w:pPr>
    <w:rPr>
      <w:rFonts w:eastAsia="Times New Roman"/>
      <w:sz w:val="24"/>
      <w:szCs w:val="24"/>
    </w:rPr>
  </w:style>
  <w:style w:type="character" w:customStyle="1" w:styleId="cf01">
    <w:name w:val="cf01"/>
    <w:basedOn w:val="DefaultParagraphFont"/>
    <w:rsid w:val="00FC08AE"/>
    <w:rPr>
      <w:rFonts w:ascii="Segoe UI" w:hAnsi="Segoe UI" w:cs="Segoe UI" w:hint="default"/>
      <w:sz w:val="18"/>
      <w:szCs w:val="18"/>
      <w:u w:val="single"/>
    </w:rPr>
  </w:style>
  <w:style w:type="character" w:styleId="FollowedHyperlink">
    <w:name w:val="FollowedHyperlink"/>
    <w:basedOn w:val="DefaultParagraphFont"/>
    <w:uiPriority w:val="99"/>
    <w:semiHidden/>
    <w:unhideWhenUsed/>
    <w:rsid w:val="00815053"/>
    <w:rPr>
      <w:color w:val="800080" w:themeColor="followedHyperlink"/>
      <w:u w:val="single"/>
    </w:rPr>
  </w:style>
  <w:style w:type="paragraph" w:customStyle="1" w:styleId="pf0">
    <w:name w:val="pf0"/>
    <w:basedOn w:val="Normal"/>
    <w:rsid w:val="00BD24FE"/>
    <w:pPr>
      <w:spacing w:before="100" w:beforeAutospacing="1" w:after="100" w:afterAutospacing="1"/>
    </w:pPr>
    <w:rPr>
      <w:rFonts w:eastAsia="Times New Roman"/>
      <w:sz w:val="24"/>
      <w:szCs w:val="24"/>
    </w:rPr>
  </w:style>
  <w:style w:type="paragraph" w:customStyle="1" w:styleId="paragraph">
    <w:name w:val="paragraph"/>
    <w:basedOn w:val="Normal"/>
    <w:rsid w:val="00904FCB"/>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904FCB"/>
  </w:style>
  <w:style w:type="character" w:customStyle="1" w:styleId="eop">
    <w:name w:val="eop"/>
    <w:basedOn w:val="DefaultParagraphFont"/>
    <w:rsid w:val="00904FCB"/>
  </w:style>
  <w:style w:type="character" w:customStyle="1" w:styleId="advancedproofingissue">
    <w:name w:val="advancedproofingissue"/>
    <w:basedOn w:val="DefaultParagraphFont"/>
    <w:rsid w:val="00904FCB"/>
  </w:style>
  <w:style w:type="character" w:customStyle="1" w:styleId="contextualspellingandgrammarerror">
    <w:name w:val="contextualspellingandgrammarerror"/>
    <w:basedOn w:val="DefaultParagraphFont"/>
    <w:rsid w:val="0090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975">
      <w:bodyDiv w:val="1"/>
      <w:marLeft w:val="0"/>
      <w:marRight w:val="0"/>
      <w:marTop w:val="0"/>
      <w:marBottom w:val="0"/>
      <w:divBdr>
        <w:top w:val="none" w:sz="0" w:space="0" w:color="auto"/>
        <w:left w:val="none" w:sz="0" w:space="0" w:color="auto"/>
        <w:bottom w:val="none" w:sz="0" w:space="0" w:color="auto"/>
        <w:right w:val="none" w:sz="0" w:space="0" w:color="auto"/>
      </w:divBdr>
    </w:div>
    <w:div w:id="82188078">
      <w:bodyDiv w:val="1"/>
      <w:marLeft w:val="0"/>
      <w:marRight w:val="0"/>
      <w:marTop w:val="0"/>
      <w:marBottom w:val="0"/>
      <w:divBdr>
        <w:top w:val="none" w:sz="0" w:space="0" w:color="auto"/>
        <w:left w:val="none" w:sz="0" w:space="0" w:color="auto"/>
        <w:bottom w:val="none" w:sz="0" w:space="0" w:color="auto"/>
        <w:right w:val="none" w:sz="0" w:space="0" w:color="auto"/>
      </w:divBdr>
    </w:div>
    <w:div w:id="308487590">
      <w:bodyDiv w:val="1"/>
      <w:marLeft w:val="0"/>
      <w:marRight w:val="0"/>
      <w:marTop w:val="0"/>
      <w:marBottom w:val="0"/>
      <w:divBdr>
        <w:top w:val="none" w:sz="0" w:space="0" w:color="auto"/>
        <w:left w:val="none" w:sz="0" w:space="0" w:color="auto"/>
        <w:bottom w:val="none" w:sz="0" w:space="0" w:color="auto"/>
        <w:right w:val="none" w:sz="0" w:space="0" w:color="auto"/>
      </w:divBdr>
    </w:div>
    <w:div w:id="678193482">
      <w:bodyDiv w:val="1"/>
      <w:marLeft w:val="0"/>
      <w:marRight w:val="0"/>
      <w:marTop w:val="0"/>
      <w:marBottom w:val="0"/>
      <w:divBdr>
        <w:top w:val="none" w:sz="0" w:space="0" w:color="auto"/>
        <w:left w:val="none" w:sz="0" w:space="0" w:color="auto"/>
        <w:bottom w:val="none" w:sz="0" w:space="0" w:color="auto"/>
        <w:right w:val="none" w:sz="0" w:space="0" w:color="auto"/>
      </w:divBdr>
    </w:div>
    <w:div w:id="750856506">
      <w:bodyDiv w:val="1"/>
      <w:marLeft w:val="0"/>
      <w:marRight w:val="0"/>
      <w:marTop w:val="0"/>
      <w:marBottom w:val="0"/>
      <w:divBdr>
        <w:top w:val="none" w:sz="0" w:space="0" w:color="auto"/>
        <w:left w:val="none" w:sz="0" w:space="0" w:color="auto"/>
        <w:bottom w:val="none" w:sz="0" w:space="0" w:color="auto"/>
        <w:right w:val="none" w:sz="0" w:space="0" w:color="auto"/>
      </w:divBdr>
    </w:div>
    <w:div w:id="782962524">
      <w:bodyDiv w:val="1"/>
      <w:marLeft w:val="0"/>
      <w:marRight w:val="0"/>
      <w:marTop w:val="0"/>
      <w:marBottom w:val="0"/>
      <w:divBdr>
        <w:top w:val="none" w:sz="0" w:space="0" w:color="auto"/>
        <w:left w:val="none" w:sz="0" w:space="0" w:color="auto"/>
        <w:bottom w:val="none" w:sz="0" w:space="0" w:color="auto"/>
        <w:right w:val="none" w:sz="0" w:space="0" w:color="auto"/>
      </w:divBdr>
    </w:div>
    <w:div w:id="1110392908">
      <w:bodyDiv w:val="1"/>
      <w:marLeft w:val="0"/>
      <w:marRight w:val="0"/>
      <w:marTop w:val="0"/>
      <w:marBottom w:val="0"/>
      <w:divBdr>
        <w:top w:val="none" w:sz="0" w:space="0" w:color="auto"/>
        <w:left w:val="none" w:sz="0" w:space="0" w:color="auto"/>
        <w:bottom w:val="none" w:sz="0" w:space="0" w:color="auto"/>
        <w:right w:val="none" w:sz="0" w:space="0" w:color="auto"/>
      </w:divBdr>
    </w:div>
    <w:div w:id="1344472523">
      <w:bodyDiv w:val="1"/>
      <w:marLeft w:val="0"/>
      <w:marRight w:val="0"/>
      <w:marTop w:val="0"/>
      <w:marBottom w:val="0"/>
      <w:divBdr>
        <w:top w:val="none" w:sz="0" w:space="0" w:color="auto"/>
        <w:left w:val="none" w:sz="0" w:space="0" w:color="auto"/>
        <w:bottom w:val="none" w:sz="0" w:space="0" w:color="auto"/>
        <w:right w:val="none" w:sz="0" w:space="0" w:color="auto"/>
      </w:divBdr>
    </w:div>
    <w:div w:id="1516991536">
      <w:bodyDiv w:val="1"/>
      <w:marLeft w:val="0"/>
      <w:marRight w:val="0"/>
      <w:marTop w:val="0"/>
      <w:marBottom w:val="0"/>
      <w:divBdr>
        <w:top w:val="none" w:sz="0" w:space="0" w:color="auto"/>
        <w:left w:val="none" w:sz="0" w:space="0" w:color="auto"/>
        <w:bottom w:val="none" w:sz="0" w:space="0" w:color="auto"/>
        <w:right w:val="none" w:sz="0" w:space="0" w:color="auto"/>
      </w:divBdr>
      <w:divsChild>
        <w:div w:id="1255745281">
          <w:marLeft w:val="0"/>
          <w:marRight w:val="0"/>
          <w:marTop w:val="0"/>
          <w:marBottom w:val="0"/>
          <w:divBdr>
            <w:top w:val="none" w:sz="0" w:space="0" w:color="auto"/>
            <w:left w:val="none" w:sz="0" w:space="0" w:color="auto"/>
            <w:bottom w:val="none" w:sz="0" w:space="0" w:color="auto"/>
            <w:right w:val="none" w:sz="0" w:space="0" w:color="auto"/>
          </w:divBdr>
        </w:div>
      </w:divsChild>
    </w:div>
    <w:div w:id="1691566764">
      <w:bodyDiv w:val="1"/>
      <w:marLeft w:val="0"/>
      <w:marRight w:val="0"/>
      <w:marTop w:val="0"/>
      <w:marBottom w:val="0"/>
      <w:divBdr>
        <w:top w:val="none" w:sz="0" w:space="0" w:color="auto"/>
        <w:left w:val="none" w:sz="0" w:space="0" w:color="auto"/>
        <w:bottom w:val="none" w:sz="0" w:space="0" w:color="auto"/>
        <w:right w:val="none" w:sz="0" w:space="0" w:color="auto"/>
      </w:divBdr>
      <w:divsChild>
        <w:div w:id="920913613">
          <w:marLeft w:val="0"/>
          <w:marRight w:val="0"/>
          <w:marTop w:val="0"/>
          <w:marBottom w:val="0"/>
          <w:divBdr>
            <w:top w:val="none" w:sz="0" w:space="0" w:color="auto"/>
            <w:left w:val="none" w:sz="0" w:space="0" w:color="auto"/>
            <w:bottom w:val="none" w:sz="0" w:space="0" w:color="auto"/>
            <w:right w:val="none" w:sz="0" w:space="0" w:color="auto"/>
          </w:divBdr>
          <w:divsChild>
            <w:div w:id="980309059">
              <w:marLeft w:val="0"/>
              <w:marRight w:val="0"/>
              <w:marTop w:val="0"/>
              <w:marBottom w:val="0"/>
              <w:divBdr>
                <w:top w:val="none" w:sz="0" w:space="0" w:color="auto"/>
                <w:left w:val="none" w:sz="0" w:space="0" w:color="auto"/>
                <w:bottom w:val="none" w:sz="0" w:space="0" w:color="auto"/>
                <w:right w:val="none" w:sz="0" w:space="0" w:color="auto"/>
              </w:divBdr>
            </w:div>
            <w:div w:id="18547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8C6E06935EE49A67353CFE6F59DD2" ma:contentTypeVersion="16" ma:contentTypeDescription="Create a new document." ma:contentTypeScope="" ma:versionID="57da47383cf8d7a6fa3b23706c6601ca">
  <xsd:schema xmlns:xsd="http://www.w3.org/2001/XMLSchema" xmlns:xs="http://www.w3.org/2001/XMLSchema" xmlns:p="http://schemas.microsoft.com/office/2006/metadata/properties" xmlns:ns2="b10cd5b1-c92a-41ad-a6c4-eddf4319b341" xmlns:ns3="7cef7679-e05e-4e72-91ff-595def4f520d" xmlns:ns4="1da56e6b-ac0e-4ffc-8b40-9e4a1d231754" targetNamespace="http://schemas.microsoft.com/office/2006/metadata/properties" ma:root="true" ma:fieldsID="593bbb787d62e010318cdb917f841faf" ns2:_="" ns3:_="" ns4:_="">
    <xsd:import namespace="b10cd5b1-c92a-41ad-a6c4-eddf4319b341"/>
    <xsd:import namespace="7cef7679-e05e-4e72-91ff-595def4f520d"/>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cd5b1-c92a-41ad-a6c4-eddf4319b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f7679-e05e-4e72-91ff-595def4f52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SharedWithUsers xmlns="7cef7679-e05e-4e72-91ff-595def4f520d">
      <UserInfo>
        <DisplayName>Guterman, Damon (DEP)</DisplayName>
        <AccountId>574</AccountId>
        <AccountType/>
      </UserInfo>
    </SharedWithUsers>
    <lcf76f155ced4ddcb4097134ff3c332f xmlns="b10cd5b1-c92a-41ad-a6c4-eddf4319b3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B942B7-722D-4D62-B9C6-8D89C514F23A}">
  <ds:schemaRefs>
    <ds:schemaRef ds:uri="http://schemas.microsoft.com/sharepoint/v3/contenttype/forms"/>
  </ds:schemaRefs>
</ds:datastoreItem>
</file>

<file path=customXml/itemProps2.xml><?xml version="1.0" encoding="utf-8"?>
<ds:datastoreItem xmlns:ds="http://schemas.openxmlformats.org/officeDocument/2006/customXml" ds:itemID="{F4093D53-5518-4B1E-AB12-7C937501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cd5b1-c92a-41ad-a6c4-eddf4319b341"/>
    <ds:schemaRef ds:uri="7cef7679-e05e-4e72-91ff-595def4f520d"/>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C72C6-110A-4F88-AA63-4F2B363A49EE}">
  <ds:schemaRefs>
    <ds:schemaRef ds:uri="http://schemas.openxmlformats.org/officeDocument/2006/bibliography"/>
  </ds:schemaRefs>
</ds:datastoreItem>
</file>

<file path=customXml/itemProps4.xml><?xml version="1.0" encoding="utf-8"?>
<ds:datastoreItem xmlns:ds="http://schemas.openxmlformats.org/officeDocument/2006/customXml" ds:itemID="{4A869A09-4EB6-4B70-8AB1-3FED5ECEE3FE}">
  <ds:schemaRefs>
    <ds:schemaRef ds:uri="http://schemas.microsoft.com/office/2006/metadata/properties"/>
    <ds:schemaRef ds:uri="http://schemas.microsoft.com/office/infopath/2007/PartnerControls"/>
    <ds:schemaRef ds:uri="1da56e6b-ac0e-4ffc-8b40-9e4a1d231754"/>
    <ds:schemaRef ds:uri="7cef7679-e05e-4e72-91ff-595def4f520d"/>
    <ds:schemaRef ds:uri="b10cd5b1-c92a-41ad-a6c4-eddf4319b3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80</Pages>
  <Words>45570</Words>
  <Characters>259751</Characters>
  <Application>Microsoft Office Word</Application>
  <DocSecurity>0</DocSecurity>
  <Lines>2164</Lines>
  <Paragraphs>609</Paragraphs>
  <ScaleCrop>false</ScaleCrop>
  <Company>EOEEA</Company>
  <LinksUpToDate>false</LinksUpToDate>
  <CharactersWithSpaces>304712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Munster, Bridget (DEP)</cp:lastModifiedBy>
  <cp:revision>5</cp:revision>
  <cp:lastPrinted>2023-01-19T15:45:00Z</cp:lastPrinted>
  <dcterms:created xsi:type="dcterms:W3CDTF">2026-01-28T20:41:00Z</dcterms:created>
  <dcterms:modified xsi:type="dcterms:W3CDTF">2026-01-28T20:48:00Z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0x01010006F8C6E06935EE49A67353CFE6F59DD2</vt:lpwstr>
  </property>
  <property fmtid="{D5CDD505-2E9C-101B-9397-08002B2CF9AE}" pid="3" name="MediaServiceImageTags">
    <vt:lpwstr/>
  </property>
</Properties>
</file>