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41C9" w14:textId="77777777" w:rsidR="00184A8E" w:rsidRDefault="00184A8E" w:rsidP="00184A8E"/>
    <w:p w14:paraId="58CF6A66" w14:textId="77777777" w:rsidR="00184A8E" w:rsidRDefault="00184A8E" w:rsidP="00184A8E">
      <w:pPr>
        <w:pStyle w:val="NormalWeb"/>
        <w:spacing w:before="0" w:beforeAutospacing="0" w:after="0" w:afterAutospacing="0"/>
        <w:ind w:left="360"/>
        <w:jc w:val="center"/>
      </w:pPr>
      <w:r>
        <w:tab/>
      </w:r>
      <w:r>
        <w:rPr>
          <w:b/>
          <w:bCs/>
          <w:color w:val="000000"/>
          <w:sz w:val="28"/>
          <w:szCs w:val="28"/>
        </w:rPr>
        <w:t>Commission on the Status of Persons with Disabilities</w:t>
      </w:r>
    </w:p>
    <w:p w14:paraId="2831B59B" w14:textId="77777777" w:rsidR="00184A8E" w:rsidRDefault="00184A8E" w:rsidP="00184A8E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  <w:sz w:val="28"/>
          <w:szCs w:val="28"/>
        </w:rPr>
        <w:t>Workforce Supports Subcommittee</w:t>
      </w:r>
    </w:p>
    <w:p w14:paraId="1610BA07" w14:textId="77777777" w:rsidR="00184A8E" w:rsidRDefault="00184A8E" w:rsidP="00184A8E">
      <w:pPr>
        <w:pStyle w:val="NormalWeb"/>
        <w:spacing w:before="0" w:beforeAutospacing="0" w:after="0" w:afterAutospacing="0"/>
        <w:ind w:left="360"/>
        <w:jc w:val="center"/>
      </w:pPr>
      <w:r>
        <w:rPr>
          <w:b/>
          <w:bCs/>
          <w:color w:val="000000"/>
          <w:sz w:val="28"/>
          <w:szCs w:val="28"/>
        </w:rPr>
        <w:t>Meeting Minutes</w:t>
      </w:r>
    </w:p>
    <w:p w14:paraId="1ABD534C" w14:textId="77777777" w:rsidR="00184A8E" w:rsidRDefault="00184A8E" w:rsidP="00184A8E">
      <w:pPr>
        <w:rPr>
          <w:color w:val="000000"/>
        </w:rPr>
      </w:pPr>
    </w:p>
    <w:p w14:paraId="6C31394A" w14:textId="77777777" w:rsidR="00184A8E" w:rsidRDefault="00184A8E" w:rsidP="00184A8E">
      <w:pPr>
        <w:rPr>
          <w:color w:val="000000"/>
        </w:rPr>
      </w:pPr>
    </w:p>
    <w:p w14:paraId="376FABF1" w14:textId="0A74E256" w:rsidR="00184A8E" w:rsidRPr="00A8371B" w:rsidRDefault="00184A8E" w:rsidP="00184A8E">
      <w:r w:rsidRPr="00A8371B">
        <w:rPr>
          <w:color w:val="000000"/>
        </w:rPr>
        <w:t xml:space="preserve">Date of meeting: </w:t>
      </w:r>
      <w:r>
        <w:rPr>
          <w:color w:val="000000"/>
        </w:rPr>
        <w:t>Thursday</w:t>
      </w:r>
      <w:r w:rsidRPr="00A8371B">
        <w:rPr>
          <w:color w:val="000000"/>
        </w:rPr>
        <w:t xml:space="preserve">, </w:t>
      </w:r>
      <w:r>
        <w:rPr>
          <w:color w:val="000000"/>
        </w:rPr>
        <w:t>May</w:t>
      </w:r>
      <w:r>
        <w:rPr>
          <w:color w:val="000000"/>
        </w:rPr>
        <w:t xml:space="preserve"> 1</w:t>
      </w:r>
      <w:r>
        <w:rPr>
          <w:color w:val="000000"/>
        </w:rPr>
        <w:t>1</w:t>
      </w:r>
      <w:r w:rsidRPr="00A8371B">
        <w:rPr>
          <w:color w:val="000000"/>
        </w:rPr>
        <w:t>, 2023</w:t>
      </w:r>
    </w:p>
    <w:p w14:paraId="6B9004A8" w14:textId="2903223D" w:rsidR="00184A8E" w:rsidRDefault="00184A8E" w:rsidP="00184A8E">
      <w:r w:rsidRPr="00A8371B">
        <w:rPr>
          <w:color w:val="000000"/>
        </w:rPr>
        <w:t xml:space="preserve">Start time: </w:t>
      </w:r>
      <w:r>
        <w:rPr>
          <w:color w:val="000000"/>
        </w:rPr>
        <w:t>10am to 11am</w:t>
      </w:r>
    </w:p>
    <w:p w14:paraId="4CB854CB" w14:textId="0AA809E3" w:rsidR="00184A8E" w:rsidRPr="00184A8E" w:rsidRDefault="00184A8E" w:rsidP="00184A8E">
      <w:r w:rsidRPr="00A8371B">
        <w:rPr>
          <w:color w:val="000000"/>
        </w:rPr>
        <w:t>Location: Virtual Meeting (Zoom)</w:t>
      </w:r>
    </w:p>
    <w:p w14:paraId="5699D4D3" w14:textId="77777777" w:rsidR="00184A8E" w:rsidRPr="00A8371B" w:rsidRDefault="00184A8E" w:rsidP="00184A8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8575"/>
      </w:tblGrid>
      <w:tr w:rsidR="00184A8E" w:rsidRPr="00141DC1" w14:paraId="50939D3F" w14:textId="77777777" w:rsidTr="00730CE0">
        <w:trPr>
          <w:trHeight w:val="288"/>
        </w:trPr>
        <w:tc>
          <w:tcPr>
            <w:tcW w:w="0" w:type="auto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7DC3" w14:textId="77777777" w:rsidR="00184A8E" w:rsidRPr="00141DC1" w:rsidRDefault="00184A8E" w:rsidP="00730CE0">
            <w:pPr>
              <w:jc w:val="center"/>
            </w:pPr>
            <w:r w:rsidRPr="00141DC1">
              <w:rPr>
                <w:b/>
                <w:bCs/>
                <w:color w:val="FFFFFF"/>
              </w:rPr>
              <w:t>Members Participating Remotely</w:t>
            </w:r>
          </w:p>
        </w:tc>
      </w:tr>
      <w:tr w:rsidR="00184A8E" w:rsidRPr="00141DC1" w14:paraId="7FA4F0D6" w14:textId="77777777" w:rsidTr="00730CE0">
        <w:trPr>
          <w:trHeight w:val="288"/>
        </w:trPr>
        <w:tc>
          <w:tcPr>
            <w:tcW w:w="0" w:type="auto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459F2" w14:textId="77777777" w:rsidR="00184A8E" w:rsidRPr="00141DC1" w:rsidRDefault="00184A8E" w:rsidP="00730CE0">
            <w:pPr>
              <w:jc w:val="center"/>
            </w:pPr>
            <w:r w:rsidRPr="00141DC1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6D83" w14:textId="77777777" w:rsidR="00184A8E" w:rsidRPr="00141DC1" w:rsidRDefault="00184A8E" w:rsidP="00730CE0">
            <w:r>
              <w:rPr>
                <w:color w:val="000000"/>
              </w:rPr>
              <w:t>Angela Ortiz</w:t>
            </w:r>
            <w:r w:rsidRPr="00141DC1">
              <w:rPr>
                <w:color w:val="000000"/>
              </w:rPr>
              <w:t xml:space="preserve"> (Chair) – Director</w:t>
            </w:r>
            <w:r>
              <w:rPr>
                <w:color w:val="000000"/>
              </w:rPr>
              <w:t xml:space="preserve"> of Operations</w:t>
            </w:r>
            <w:r w:rsidRPr="00141DC1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Partners for Youth with Disabilities</w:t>
            </w:r>
          </w:p>
        </w:tc>
      </w:tr>
      <w:tr w:rsidR="00184A8E" w:rsidRPr="00141DC1" w14:paraId="2C70A162" w14:textId="77777777" w:rsidTr="00730CE0">
        <w:trPr>
          <w:trHeight w:val="288"/>
        </w:trPr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2F0F" w14:textId="77777777" w:rsidR="00184A8E" w:rsidRPr="00141DC1" w:rsidRDefault="00184A8E" w:rsidP="00730CE0">
            <w:pPr>
              <w:jc w:val="center"/>
            </w:pPr>
            <w:r w:rsidRPr="00141DC1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5340" w14:textId="77777777" w:rsidR="00184A8E" w:rsidRPr="00141DC1" w:rsidRDefault="00184A8E" w:rsidP="00730CE0">
            <w:r>
              <w:rPr>
                <w:color w:val="000000"/>
              </w:rPr>
              <w:t xml:space="preserve">Chris White </w:t>
            </w:r>
            <w:r w:rsidRPr="00141DC1">
              <w:rPr>
                <w:color w:val="000000"/>
              </w:rPr>
              <w:t>– CEO &amp; President, Road to Responsibility, Inc. </w:t>
            </w:r>
          </w:p>
        </w:tc>
      </w:tr>
      <w:tr w:rsidR="00184A8E" w:rsidRPr="00141DC1" w14:paraId="331E0545" w14:textId="77777777" w:rsidTr="00730CE0">
        <w:trPr>
          <w:trHeight w:val="288"/>
        </w:trPr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EBFD" w14:textId="77777777" w:rsidR="00184A8E" w:rsidRPr="00141DC1" w:rsidRDefault="00184A8E" w:rsidP="00730CE0">
            <w:pPr>
              <w:jc w:val="center"/>
            </w:pPr>
            <w:r w:rsidRPr="00141DC1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93C60" w14:textId="77777777" w:rsidR="00184A8E" w:rsidRPr="00141DC1" w:rsidRDefault="00184A8E" w:rsidP="00730CE0">
            <w:r>
              <w:rPr>
                <w:color w:val="000000"/>
              </w:rPr>
              <w:t xml:space="preserve">Andrew </w:t>
            </w:r>
            <w:proofErr w:type="spellStart"/>
            <w:r>
              <w:rPr>
                <w:color w:val="000000"/>
              </w:rPr>
              <w:t>Levrault</w:t>
            </w:r>
            <w:proofErr w:type="spellEnd"/>
            <w:r w:rsidRPr="00141DC1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Deputy General Counsel, Disabled Persons Protection Commission</w:t>
            </w:r>
          </w:p>
        </w:tc>
      </w:tr>
      <w:tr w:rsidR="00184A8E" w:rsidRPr="00141DC1" w14:paraId="77B0F5D8" w14:textId="77777777" w:rsidTr="00730CE0">
        <w:trPr>
          <w:trHeight w:val="288"/>
        </w:trPr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EC1A" w14:textId="77777777" w:rsidR="00184A8E" w:rsidRPr="00141DC1" w:rsidRDefault="00184A8E" w:rsidP="00730CE0">
            <w:pPr>
              <w:jc w:val="center"/>
            </w:pPr>
            <w:r w:rsidRPr="00141DC1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7896" w14:textId="77777777" w:rsidR="00184A8E" w:rsidRPr="00141DC1" w:rsidRDefault="00184A8E" w:rsidP="00730CE0">
            <w:r w:rsidRPr="00141DC1">
              <w:rPr>
                <w:color w:val="000000"/>
              </w:rPr>
              <w:t xml:space="preserve">Representative </w:t>
            </w:r>
            <w:r>
              <w:rPr>
                <w:color w:val="000000"/>
              </w:rPr>
              <w:t>Kay Khan</w:t>
            </w:r>
            <w:r w:rsidRPr="00141DC1">
              <w:rPr>
                <w:color w:val="000000"/>
              </w:rPr>
              <w:t xml:space="preserve"> – Massachusetts House of Representatives</w:t>
            </w:r>
          </w:p>
        </w:tc>
      </w:tr>
      <w:tr w:rsidR="00184A8E" w:rsidRPr="00141DC1" w14:paraId="1F9264CE" w14:textId="77777777" w:rsidTr="00730CE0">
        <w:trPr>
          <w:trHeight w:val="288"/>
        </w:trPr>
        <w:tc>
          <w:tcPr>
            <w:tcW w:w="0" w:type="auto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5A20" w14:textId="77777777" w:rsidR="00184A8E" w:rsidRPr="00141DC1" w:rsidRDefault="00184A8E" w:rsidP="00730CE0">
            <w:pPr>
              <w:jc w:val="center"/>
            </w:pPr>
            <w:r w:rsidRPr="00141DC1">
              <w:rPr>
                <w:b/>
                <w:bCs/>
                <w:color w:val="FFFFFF"/>
              </w:rPr>
              <w:t>Members Not Present</w:t>
            </w:r>
          </w:p>
        </w:tc>
      </w:tr>
      <w:tr w:rsidR="00184A8E" w:rsidRPr="00141DC1" w14:paraId="3E82AD04" w14:textId="77777777" w:rsidTr="00730CE0">
        <w:trPr>
          <w:trHeight w:val="288"/>
        </w:trPr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EAE2" w14:textId="77777777" w:rsidR="00184A8E" w:rsidRPr="00141DC1" w:rsidRDefault="00184A8E" w:rsidP="00730CE0"/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B4D8" w14:textId="77777777" w:rsidR="00184A8E" w:rsidRPr="00141DC1" w:rsidRDefault="00184A8E" w:rsidP="00730CE0"/>
        </w:tc>
      </w:tr>
    </w:tbl>
    <w:p w14:paraId="363457AF" w14:textId="77777777" w:rsidR="00184A8E" w:rsidRDefault="00184A8E" w:rsidP="00184A8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4568"/>
        <w:gridCol w:w="4451"/>
      </w:tblGrid>
      <w:tr w:rsidR="00184A8E" w:rsidRPr="004D593B" w14:paraId="1BEDEFE3" w14:textId="77777777" w:rsidTr="00730CE0">
        <w:trPr>
          <w:trHeight w:val="288"/>
        </w:trPr>
        <w:tc>
          <w:tcPr>
            <w:tcW w:w="4904" w:type="dxa"/>
            <w:gridSpan w:val="2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49743" w14:textId="77777777" w:rsidR="00184A8E" w:rsidRPr="000A42F1" w:rsidRDefault="00184A8E" w:rsidP="00730CE0">
            <w:pPr>
              <w:rPr>
                <w:color w:val="000000" w:themeColor="text1"/>
              </w:rPr>
            </w:pPr>
            <w:r w:rsidRPr="000A42F1">
              <w:rPr>
                <w:b/>
                <w:bCs/>
                <w:color w:val="000000" w:themeColor="text1"/>
              </w:rPr>
              <w:t>Action Items</w:t>
            </w:r>
          </w:p>
        </w:tc>
        <w:tc>
          <w:tcPr>
            <w:tcW w:w="44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</w:tcPr>
          <w:p w14:paraId="5DFBB224" w14:textId="77777777" w:rsidR="00184A8E" w:rsidRPr="000A42F1" w:rsidRDefault="00184A8E" w:rsidP="00730CE0">
            <w:pPr>
              <w:rPr>
                <w:b/>
                <w:bCs/>
                <w:color w:val="000000" w:themeColor="text1"/>
              </w:rPr>
            </w:pPr>
            <w:r w:rsidRPr="000A42F1">
              <w:rPr>
                <w:b/>
                <w:bCs/>
                <w:color w:val="000000" w:themeColor="text1"/>
              </w:rPr>
              <w:t>Person Responsible</w:t>
            </w:r>
          </w:p>
        </w:tc>
      </w:tr>
      <w:tr w:rsidR="00184A8E" w:rsidRPr="004D593B" w14:paraId="299440DF" w14:textId="77777777" w:rsidTr="00730CE0">
        <w:trPr>
          <w:trHeight w:val="288"/>
        </w:trPr>
        <w:tc>
          <w:tcPr>
            <w:tcW w:w="336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A505" w14:textId="77777777" w:rsidR="00184A8E" w:rsidRPr="000A42F1" w:rsidRDefault="00184A8E" w:rsidP="00730CE0">
            <w:pPr>
              <w:rPr>
                <w:color w:val="000000" w:themeColor="text1"/>
              </w:rPr>
            </w:pPr>
            <w:r w:rsidRPr="000A42F1">
              <w:rPr>
                <w:color w:val="000000" w:themeColor="text1"/>
              </w:rPr>
              <w:t>1</w:t>
            </w:r>
          </w:p>
        </w:tc>
        <w:tc>
          <w:tcPr>
            <w:tcW w:w="4568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6437" w14:textId="6AD93C63" w:rsidR="00184A8E" w:rsidRPr="000A42F1" w:rsidRDefault="00C83811" w:rsidP="00730C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Thanking our panelists </w:t>
            </w:r>
          </w:p>
        </w:tc>
        <w:tc>
          <w:tcPr>
            <w:tcW w:w="4451" w:type="dxa"/>
            <w:tcBorders>
              <w:top w:val="single" w:sz="4" w:space="0" w:color="4472C4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</w:tcPr>
          <w:p w14:paraId="7034830B" w14:textId="1E1BFFA1" w:rsidR="00184A8E" w:rsidRPr="000A42F1" w:rsidRDefault="00C83811" w:rsidP="00730C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Angela</w:t>
            </w:r>
          </w:p>
        </w:tc>
      </w:tr>
      <w:tr w:rsidR="00184A8E" w:rsidRPr="004D593B" w14:paraId="03A3036B" w14:textId="77777777" w:rsidTr="00730CE0">
        <w:trPr>
          <w:trHeight w:val="288"/>
        </w:trPr>
        <w:tc>
          <w:tcPr>
            <w:tcW w:w="3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78DD" w14:textId="77777777" w:rsidR="00184A8E" w:rsidRPr="000A42F1" w:rsidRDefault="00184A8E" w:rsidP="00730CE0">
            <w:pPr>
              <w:rPr>
                <w:color w:val="000000" w:themeColor="text1"/>
              </w:rPr>
            </w:pPr>
            <w:r w:rsidRPr="000A42F1">
              <w:rPr>
                <w:color w:val="000000" w:themeColor="text1"/>
              </w:rPr>
              <w:t>2</w:t>
            </w:r>
          </w:p>
        </w:tc>
        <w:tc>
          <w:tcPr>
            <w:tcW w:w="456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8590" w14:textId="4CEEA4C9" w:rsidR="00184A8E" w:rsidRPr="000A42F1" w:rsidRDefault="00C83811" w:rsidP="00730C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Following up on data request</w:t>
            </w:r>
          </w:p>
        </w:tc>
        <w:tc>
          <w:tcPr>
            <w:tcW w:w="445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C869F88" w14:textId="43433C72" w:rsidR="00184A8E" w:rsidRPr="000A42F1" w:rsidRDefault="00C83811" w:rsidP="00730C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Imene</w:t>
            </w:r>
          </w:p>
        </w:tc>
      </w:tr>
    </w:tbl>
    <w:p w14:paraId="50AB97B4" w14:textId="77777777" w:rsidR="00184A8E" w:rsidRPr="00A8371B" w:rsidRDefault="00184A8E" w:rsidP="00184A8E"/>
    <w:p w14:paraId="61E7AD41" w14:textId="77777777" w:rsidR="00184A8E" w:rsidRPr="00A8371B" w:rsidRDefault="00184A8E" w:rsidP="00184A8E">
      <w:r w:rsidRPr="00A8371B">
        <w:rPr>
          <w:b/>
          <w:bCs/>
          <w:color w:val="000000"/>
          <w:u w:val="single"/>
        </w:rPr>
        <w:t>Welcome, Roll Calls, and Introductions</w:t>
      </w:r>
    </w:p>
    <w:p w14:paraId="0FEE80CA" w14:textId="77777777" w:rsidR="00184A8E" w:rsidRPr="00A8371B" w:rsidRDefault="00184A8E" w:rsidP="00184A8E">
      <w:r w:rsidRPr="00A8371B">
        <w:br/>
      </w:r>
    </w:p>
    <w:p w14:paraId="5637E0A7" w14:textId="6C90E7FD" w:rsidR="00184A8E" w:rsidRDefault="00184A8E" w:rsidP="00C83811">
      <w:pPr>
        <w:numPr>
          <w:ilvl w:val="0"/>
          <w:numId w:val="1"/>
        </w:numPr>
        <w:textAlignment w:val="baseline"/>
        <w:rPr>
          <w:color w:val="000000"/>
        </w:rPr>
      </w:pPr>
      <w:r w:rsidRPr="00C83811">
        <w:rPr>
          <w:color w:val="000000"/>
        </w:rPr>
        <w:t xml:space="preserve">Members </w:t>
      </w:r>
      <w:r w:rsidR="00C83811" w:rsidRPr="00C83811">
        <w:rPr>
          <w:color w:val="000000"/>
        </w:rPr>
        <w:t xml:space="preserve">and panelists </w:t>
      </w:r>
      <w:r w:rsidRPr="00C83811">
        <w:rPr>
          <w:color w:val="000000"/>
        </w:rPr>
        <w:t xml:space="preserve">welcomed each other. </w:t>
      </w:r>
    </w:p>
    <w:p w14:paraId="1C71843A" w14:textId="11075760" w:rsidR="00C83811" w:rsidRDefault="00C83811" w:rsidP="00C83811">
      <w:pPr>
        <w:numPr>
          <w:ilvl w:val="0"/>
          <w:numId w:val="1"/>
        </w:numPr>
        <w:textAlignment w:val="baseline"/>
        <w:rPr>
          <w:color w:val="000000"/>
        </w:rPr>
      </w:pPr>
      <w:r>
        <w:rPr>
          <w:color w:val="000000"/>
        </w:rPr>
        <w:t>Panelists introduced themselves:</w:t>
      </w:r>
    </w:p>
    <w:p w14:paraId="36B81AA7" w14:textId="77777777" w:rsidR="00C83811" w:rsidRDefault="00C83811" w:rsidP="00C838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>Maura Sullivan, Senior Director of Government Affairs and Health Policy, Arc of MA</w:t>
      </w:r>
    </w:p>
    <w:p w14:paraId="4FE33E47" w14:textId="77777777" w:rsidR="00C83811" w:rsidRDefault="00C83811" w:rsidP="00C838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 xml:space="preserve">Jake </w:t>
      </w:r>
      <w:proofErr w:type="spellStart"/>
      <w:r w:rsidRPr="00C83811">
        <w:rPr>
          <w:rFonts w:ascii="Times New Roman" w:hAnsi="Times New Roman" w:cs="Times New Roman"/>
        </w:rPr>
        <w:t>Krilovich</w:t>
      </w:r>
      <w:proofErr w:type="spellEnd"/>
      <w:r w:rsidRPr="00C83811">
        <w:rPr>
          <w:rFonts w:ascii="Times New Roman" w:hAnsi="Times New Roman" w:cs="Times New Roman"/>
        </w:rPr>
        <w:t>, Executive Director, Home Care Alliance of MA</w:t>
      </w:r>
      <w:r>
        <w:rPr>
          <w:rFonts w:ascii="Times New Roman" w:hAnsi="Times New Roman" w:cs="Times New Roman"/>
        </w:rPr>
        <w:t xml:space="preserve"> </w:t>
      </w:r>
    </w:p>
    <w:p w14:paraId="08F95508" w14:textId="5E1DDB5C" w:rsidR="00C83811" w:rsidRPr="00C83811" w:rsidRDefault="00C83811" w:rsidP="00C838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>Bill Henning, Executive Director, Boston Center for Independent Living</w:t>
      </w:r>
      <w:r>
        <w:rPr>
          <w:rFonts w:ascii="Times New Roman" w:hAnsi="Times New Roman" w:cs="Times New Roman"/>
        </w:rPr>
        <w:t xml:space="preserve"> (personal care attendant program and what independent living centers are experiencing) </w:t>
      </w:r>
    </w:p>
    <w:p w14:paraId="07D1234C" w14:textId="77777777" w:rsidR="00C83811" w:rsidRDefault="00C83811" w:rsidP="00C83811">
      <w:pPr>
        <w:textAlignment w:val="baseline"/>
        <w:rPr>
          <w:color w:val="000000"/>
        </w:rPr>
      </w:pPr>
    </w:p>
    <w:p w14:paraId="5EB42FFE" w14:textId="63EEF333" w:rsidR="00184A8E" w:rsidRPr="000F7C9F" w:rsidRDefault="00C83811" w:rsidP="00184A8E">
      <w:pPr>
        <w:textAlignment w:val="baseline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Takeaways from panelists</w:t>
      </w:r>
      <w:r w:rsidR="00184A8E">
        <w:rPr>
          <w:b/>
          <w:bCs/>
          <w:color w:val="000000"/>
          <w:u w:val="single"/>
        </w:rPr>
        <w:t xml:space="preserve"> on the Workforce Crisis</w:t>
      </w:r>
    </w:p>
    <w:p w14:paraId="35967D78" w14:textId="77777777" w:rsidR="00C83811" w:rsidRDefault="00C83811" w:rsidP="00C83811">
      <w:pPr>
        <w:pStyle w:val="ListParagraph"/>
        <w:spacing w:before="100" w:beforeAutospacing="1" w:after="100" w:afterAutospacing="1"/>
        <w:ind w:left="1496"/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Bill Henning opened the conversation with the following remarks:</w:t>
      </w:r>
    </w:p>
    <w:p w14:paraId="156C6DE2" w14:textId="6173E148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 xml:space="preserve">There are approximately 45,000 people using Personal Care Assistants (PCAs) in MA. There are 60,000 PCAs from pediatric to elder services. It’s an expanded program. It is as a crisis point because of the shortage of PCAs. </w:t>
      </w:r>
    </w:p>
    <w:p w14:paraId="4B68E1CF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 xml:space="preserve">Unfilled shifts. MassHealth will state that the number of people receiving payment through MassHealth for PCAs has not fluctuated radically. </w:t>
      </w:r>
    </w:p>
    <w:p w14:paraId="4AA7C180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 xml:space="preserve">It is a buyer’s market for jobs. There is a high turnover happening. </w:t>
      </w:r>
    </w:p>
    <w:p w14:paraId="591BC1AA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lastRenderedPageBreak/>
        <w:t xml:space="preserve">People </w:t>
      </w:r>
      <w:r>
        <w:rPr>
          <w:rFonts w:ascii="Times New Roman" w:hAnsi="Times New Roman" w:cs="Times New Roman"/>
          <w:color w:val="141414"/>
        </w:rPr>
        <w:t>requiring</w:t>
      </w:r>
      <w:r w:rsidRPr="00C83811">
        <w:rPr>
          <w:rFonts w:ascii="Times New Roman" w:hAnsi="Times New Roman" w:cs="Times New Roman"/>
          <w:color w:val="141414"/>
        </w:rPr>
        <w:t xml:space="preserve"> less support are also feeling the lack of PCAs. </w:t>
      </w:r>
    </w:p>
    <w:p w14:paraId="0B39F9A0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11</w:t>
      </w:r>
      <w:r w:rsidRPr="00C83811">
        <w:rPr>
          <w:rFonts w:ascii="Times New Roman" w:hAnsi="Times New Roman" w:cs="Times New Roman"/>
          <w:color w:val="141414"/>
        </w:rPr>
        <w:t>99</w:t>
      </w:r>
      <w:r>
        <w:rPr>
          <w:rFonts w:ascii="Times New Roman" w:hAnsi="Times New Roman" w:cs="Times New Roman"/>
          <w:color w:val="141414"/>
        </w:rPr>
        <w:t xml:space="preserve"> SEIU is</w:t>
      </w:r>
      <w:r w:rsidRPr="00C83811">
        <w:rPr>
          <w:rFonts w:ascii="Times New Roman" w:hAnsi="Times New Roman" w:cs="Times New Roman"/>
          <w:color w:val="141414"/>
        </w:rPr>
        <w:t xml:space="preserve"> in contract negotiations</w:t>
      </w:r>
      <w:r>
        <w:rPr>
          <w:rFonts w:ascii="Times New Roman" w:hAnsi="Times New Roman" w:cs="Times New Roman"/>
          <w:color w:val="141414"/>
        </w:rPr>
        <w:t xml:space="preserve"> bringing the minimum wage to start at</w:t>
      </w:r>
      <w:r w:rsidRPr="00C83811">
        <w:rPr>
          <w:rFonts w:ascii="Times New Roman" w:hAnsi="Times New Roman" w:cs="Times New Roman"/>
          <w:color w:val="141414"/>
        </w:rPr>
        <w:t>25/</w:t>
      </w:r>
      <w:proofErr w:type="spellStart"/>
      <w:r w:rsidRPr="00C83811">
        <w:rPr>
          <w:rFonts w:ascii="Times New Roman" w:hAnsi="Times New Roman" w:cs="Times New Roman"/>
          <w:color w:val="141414"/>
        </w:rPr>
        <w:t>hr</w:t>
      </w:r>
      <w:proofErr w:type="spellEnd"/>
      <w:r>
        <w:rPr>
          <w:rFonts w:ascii="Times New Roman" w:hAnsi="Times New Roman" w:cs="Times New Roman"/>
          <w:color w:val="141414"/>
        </w:rPr>
        <w:t xml:space="preserve"> and </w:t>
      </w:r>
      <w:r w:rsidRPr="00C83811">
        <w:rPr>
          <w:rFonts w:ascii="Times New Roman" w:hAnsi="Times New Roman" w:cs="Times New Roman"/>
          <w:color w:val="141414"/>
        </w:rPr>
        <w:t xml:space="preserve">add </w:t>
      </w:r>
      <w:r w:rsidRPr="00C83811">
        <w:rPr>
          <w:rFonts w:ascii="Times New Roman" w:hAnsi="Times New Roman" w:cs="Times New Roman"/>
          <w:color w:val="141414"/>
        </w:rPr>
        <w:t>retirement</w:t>
      </w:r>
      <w:r w:rsidRPr="00C83811">
        <w:rPr>
          <w:rFonts w:ascii="Times New Roman" w:hAnsi="Times New Roman" w:cs="Times New Roman"/>
          <w:color w:val="141414"/>
        </w:rPr>
        <w:t xml:space="preserve"> benefits. </w:t>
      </w:r>
    </w:p>
    <w:p w14:paraId="76DCB630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 xml:space="preserve">Pronounced concern in the community of adhering to the medical model by adding a certification program. </w:t>
      </w:r>
    </w:p>
    <w:p w14:paraId="5C2617C6" w14:textId="01C2819C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The Boston Foundation released a significant report on the devaluing of home care workers: the devaluing of the</w:t>
      </w:r>
      <w:r w:rsidRPr="00C83811">
        <w:rPr>
          <w:rFonts w:ascii="Times New Roman" w:hAnsi="Times New Roman" w:cs="Times New Roman"/>
          <w:color w:val="141414"/>
        </w:rPr>
        <w:t xml:space="preserve"> BIPOC communities, immigrants, people from the Caribbean, Haitian American, women</w:t>
      </w:r>
      <w:r>
        <w:rPr>
          <w:rFonts w:ascii="Times New Roman" w:hAnsi="Times New Roman" w:cs="Times New Roman"/>
          <w:color w:val="141414"/>
        </w:rPr>
        <w:t xml:space="preserve">, etc. </w:t>
      </w:r>
      <w:r w:rsidRPr="00C83811">
        <w:rPr>
          <w:rFonts w:ascii="Times New Roman" w:hAnsi="Times New Roman" w:cs="Times New Roman"/>
          <w:color w:val="141414"/>
        </w:rPr>
        <w:t>Huge workforce of immigrant women who we need to value them</w:t>
      </w:r>
      <w:r>
        <w:rPr>
          <w:rFonts w:ascii="Times New Roman" w:hAnsi="Times New Roman" w:cs="Times New Roman"/>
          <w:color w:val="141414"/>
        </w:rPr>
        <w:t>.</w:t>
      </w:r>
    </w:p>
    <w:p w14:paraId="25F09213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T</w:t>
      </w:r>
      <w:r w:rsidRPr="00C83811">
        <w:rPr>
          <w:rFonts w:ascii="Times New Roman" w:hAnsi="Times New Roman" w:cs="Times New Roman"/>
          <w:color w:val="141414"/>
        </w:rPr>
        <w:t xml:space="preserve">here’s a devalue of people receiving the services as well: people with disabilities, </w:t>
      </w:r>
      <w:r>
        <w:rPr>
          <w:rFonts w:ascii="Times New Roman" w:hAnsi="Times New Roman" w:cs="Times New Roman"/>
          <w:color w:val="141414"/>
        </w:rPr>
        <w:t xml:space="preserve">older people, </w:t>
      </w:r>
      <w:r w:rsidRPr="00C83811">
        <w:rPr>
          <w:rFonts w:ascii="Times New Roman" w:hAnsi="Times New Roman" w:cs="Times New Roman"/>
          <w:color w:val="141414"/>
        </w:rPr>
        <w:t xml:space="preserve">relegate people off to nursing homes (by supporting the system), segregates and devalues people. </w:t>
      </w:r>
    </w:p>
    <w:p w14:paraId="14BF7BAF" w14:textId="3DC5683A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>Massacre COVID happened in nursing facilities: huge breeders. Alternative is smaller mode</w:t>
      </w:r>
      <w:r>
        <w:rPr>
          <w:rFonts w:ascii="Times New Roman" w:hAnsi="Times New Roman" w:cs="Times New Roman"/>
          <w:color w:val="141414"/>
        </w:rPr>
        <w:t xml:space="preserve">l </w:t>
      </w:r>
      <w:r w:rsidRPr="00C83811">
        <w:rPr>
          <w:rFonts w:ascii="Times New Roman" w:hAnsi="Times New Roman" w:cs="Times New Roman"/>
          <w:color w:val="141414"/>
        </w:rPr>
        <w:t>facilities, homes</w:t>
      </w:r>
      <w:r>
        <w:rPr>
          <w:rFonts w:ascii="Times New Roman" w:hAnsi="Times New Roman" w:cs="Times New Roman"/>
          <w:color w:val="141414"/>
        </w:rPr>
        <w:t xml:space="preserve"> where people will thrive.</w:t>
      </w:r>
    </w:p>
    <w:p w14:paraId="6AE6B690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Opportunities for an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>
        <w:rPr>
          <w:rFonts w:ascii="Times New Roman" w:hAnsi="Times New Roman" w:cs="Times New Roman"/>
          <w:color w:val="141414"/>
        </w:rPr>
        <w:t>e</w:t>
      </w:r>
      <w:r w:rsidRPr="00C83811">
        <w:rPr>
          <w:rFonts w:ascii="Times New Roman" w:hAnsi="Times New Roman" w:cs="Times New Roman"/>
          <w:color w:val="141414"/>
        </w:rPr>
        <w:t>conomic boom for the state too when we increase wages, supports people w</w:t>
      </w:r>
      <w:r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disabilities</w:t>
      </w:r>
      <w:r>
        <w:rPr>
          <w:rFonts w:ascii="Times New Roman" w:hAnsi="Times New Roman" w:cs="Times New Roman"/>
          <w:color w:val="141414"/>
        </w:rPr>
        <w:t xml:space="preserve"> and </w:t>
      </w:r>
      <w:r w:rsidRPr="00C83811">
        <w:rPr>
          <w:rFonts w:ascii="Times New Roman" w:hAnsi="Times New Roman" w:cs="Times New Roman"/>
          <w:color w:val="141414"/>
        </w:rPr>
        <w:t xml:space="preserve">seniors. </w:t>
      </w:r>
    </w:p>
    <w:p w14:paraId="5577ECE5" w14:textId="4FF08D80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 xml:space="preserve">Focus on what the PCA program is doing. </w:t>
      </w:r>
      <w:r>
        <w:rPr>
          <w:rFonts w:ascii="Times New Roman" w:hAnsi="Times New Roman" w:cs="Times New Roman"/>
          <w:color w:val="141414"/>
        </w:rPr>
        <w:t>There is an i</w:t>
      </w:r>
      <w:r w:rsidRPr="00C83811">
        <w:rPr>
          <w:rFonts w:ascii="Times New Roman" w:hAnsi="Times New Roman" w:cs="Times New Roman"/>
          <w:color w:val="141414"/>
        </w:rPr>
        <w:t xml:space="preserve">ntersectionality of race, ethnicity, poverty, ageism, ableism. </w:t>
      </w:r>
    </w:p>
    <w:p w14:paraId="6D1615AC" w14:textId="7CEA261F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>A</w:t>
      </w:r>
      <w:r w:rsidRPr="00C83811">
        <w:rPr>
          <w:rFonts w:ascii="Times New Roman" w:hAnsi="Times New Roman" w:cs="Times New Roman"/>
          <w:color w:val="141414"/>
        </w:rPr>
        <w:t>t BCIL</w:t>
      </w:r>
      <w:r w:rsidRPr="00C83811">
        <w:rPr>
          <w:rFonts w:ascii="Times New Roman" w:hAnsi="Times New Roman" w:cs="Times New Roman"/>
          <w:color w:val="141414"/>
        </w:rPr>
        <w:t>, there is a challenge filling vacancies</w:t>
      </w:r>
      <w:r>
        <w:rPr>
          <w:rFonts w:ascii="Times New Roman" w:hAnsi="Times New Roman" w:cs="Times New Roman"/>
          <w:color w:val="141414"/>
        </w:rPr>
        <w:t xml:space="preserve"> coupled with a </w:t>
      </w:r>
      <w:r w:rsidRPr="00C83811">
        <w:rPr>
          <w:rFonts w:ascii="Times New Roman" w:hAnsi="Times New Roman" w:cs="Times New Roman"/>
          <w:color w:val="141414"/>
        </w:rPr>
        <w:t>consistent turn over</w:t>
      </w:r>
      <w:r>
        <w:rPr>
          <w:rFonts w:ascii="Times New Roman" w:hAnsi="Times New Roman" w:cs="Times New Roman"/>
          <w:color w:val="141414"/>
        </w:rPr>
        <w:t xml:space="preserve">. We also </w:t>
      </w:r>
      <w:r w:rsidRPr="00C83811">
        <w:rPr>
          <w:rFonts w:ascii="Times New Roman" w:hAnsi="Times New Roman" w:cs="Times New Roman"/>
          <w:color w:val="141414"/>
        </w:rPr>
        <w:t xml:space="preserve">have managerial staff </w:t>
      </w:r>
      <w:r>
        <w:rPr>
          <w:rFonts w:ascii="Times New Roman" w:hAnsi="Times New Roman" w:cs="Times New Roman"/>
          <w:color w:val="141414"/>
        </w:rPr>
        <w:t xml:space="preserve">doing interviews and reference checks instead of providing direct, Independent Living services to people. </w:t>
      </w:r>
    </w:p>
    <w:p w14:paraId="4F865B6B" w14:textId="77777777" w:rsidR="00C83811" w:rsidRDefault="00C83811" w:rsidP="00C83811">
      <w:pPr>
        <w:pStyle w:val="ListParagraph"/>
        <w:spacing w:before="100" w:beforeAutospacing="1" w:after="100" w:afterAutospacing="1"/>
        <w:ind w:left="1496"/>
        <w:rPr>
          <w:rFonts w:ascii="Times New Roman" w:hAnsi="Times New Roman" w:cs="Times New Roman"/>
          <w:color w:val="141414"/>
        </w:rPr>
      </w:pPr>
    </w:p>
    <w:p w14:paraId="14569EAA" w14:textId="7E54FCEA" w:rsidR="00C83811" w:rsidRPr="00C83811" w:rsidRDefault="00C83811" w:rsidP="00C83811">
      <w:pPr>
        <w:pStyle w:val="ListParagraph"/>
        <w:spacing w:before="100" w:beforeAutospacing="1" w:after="100" w:afterAutospacing="1"/>
        <w:ind w:left="1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Maura shared the following remarks:</w:t>
      </w:r>
    </w:p>
    <w:p w14:paraId="30245EC8" w14:textId="70CAEA85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She shared a p</w:t>
      </w:r>
      <w:r w:rsidRPr="00C83811">
        <w:rPr>
          <w:rFonts w:ascii="Times New Roman" w:hAnsi="Times New Roman" w:cs="Times New Roman"/>
          <w:color w:val="141414"/>
        </w:rPr>
        <w:t xml:space="preserve">ersonal anecdote, </w:t>
      </w:r>
      <w:r>
        <w:rPr>
          <w:rFonts w:ascii="Times New Roman" w:hAnsi="Times New Roman" w:cs="Times New Roman"/>
          <w:color w:val="141414"/>
        </w:rPr>
        <w:t xml:space="preserve">having a son with an intellectual and developmental disability (IDD) who hasn’t had weekend PCA services </w:t>
      </w:r>
      <w:r w:rsidRPr="00C83811">
        <w:rPr>
          <w:rFonts w:ascii="Times New Roman" w:hAnsi="Times New Roman" w:cs="Times New Roman"/>
          <w:color w:val="141414"/>
        </w:rPr>
        <w:t>in 3 and a half years</w:t>
      </w:r>
      <w:r>
        <w:rPr>
          <w:rFonts w:ascii="Times New Roman" w:hAnsi="Times New Roman" w:cs="Times New Roman"/>
          <w:color w:val="141414"/>
        </w:rPr>
        <w:t xml:space="preserve"> with s</w:t>
      </w:r>
      <w:r w:rsidRPr="00C83811">
        <w:rPr>
          <w:rFonts w:ascii="Times New Roman" w:hAnsi="Times New Roman" w:cs="Times New Roman"/>
          <w:color w:val="141414"/>
        </w:rPr>
        <w:t>potty coverage during the week</w:t>
      </w:r>
      <w:r>
        <w:rPr>
          <w:rFonts w:ascii="Times New Roman" w:hAnsi="Times New Roman" w:cs="Times New Roman"/>
          <w:color w:val="141414"/>
        </w:rPr>
        <w:t xml:space="preserve">. She’s grateful to have a </w:t>
      </w:r>
      <w:r w:rsidRPr="00C83811">
        <w:rPr>
          <w:rFonts w:ascii="Times New Roman" w:hAnsi="Times New Roman" w:cs="Times New Roman"/>
          <w:color w:val="141414"/>
        </w:rPr>
        <w:t xml:space="preserve">flexible job where </w:t>
      </w:r>
      <w:r>
        <w:rPr>
          <w:rFonts w:ascii="Times New Roman" w:hAnsi="Times New Roman" w:cs="Times New Roman"/>
          <w:color w:val="141414"/>
        </w:rPr>
        <w:t>she</w:t>
      </w:r>
      <w:r w:rsidRPr="00C83811">
        <w:rPr>
          <w:rFonts w:ascii="Times New Roman" w:hAnsi="Times New Roman" w:cs="Times New Roman"/>
          <w:color w:val="141414"/>
        </w:rPr>
        <w:t xml:space="preserve"> can be home.  </w:t>
      </w:r>
      <w:r>
        <w:rPr>
          <w:rFonts w:ascii="Times New Roman" w:hAnsi="Times New Roman" w:cs="Times New Roman"/>
          <w:color w:val="141414"/>
        </w:rPr>
        <w:t xml:space="preserve">But this is a clear example of </w:t>
      </w:r>
      <w:r w:rsidRPr="00C83811">
        <w:rPr>
          <w:rFonts w:ascii="Times New Roman" w:hAnsi="Times New Roman" w:cs="Times New Roman"/>
          <w:color w:val="141414"/>
        </w:rPr>
        <w:t xml:space="preserve">a systemic failure. </w:t>
      </w:r>
    </w:p>
    <w:p w14:paraId="492E7814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>Most underserved persons are over 3,000 for adults with I</w:t>
      </w:r>
      <w:r>
        <w:rPr>
          <w:rFonts w:ascii="Times New Roman" w:hAnsi="Times New Roman" w:cs="Times New Roman"/>
          <w:color w:val="141414"/>
        </w:rPr>
        <w:t>D</w:t>
      </w:r>
      <w:r w:rsidRPr="00C83811">
        <w:rPr>
          <w:rFonts w:ascii="Times New Roman" w:hAnsi="Times New Roman" w:cs="Times New Roman"/>
          <w:color w:val="141414"/>
        </w:rPr>
        <w:t>D including autism,</w:t>
      </w:r>
      <w:r>
        <w:rPr>
          <w:rFonts w:ascii="Times New Roman" w:hAnsi="Times New Roman" w:cs="Times New Roman"/>
          <w:color w:val="141414"/>
        </w:rPr>
        <w:t xml:space="preserve"> and </w:t>
      </w:r>
      <w:r w:rsidRPr="00C83811">
        <w:rPr>
          <w:rFonts w:ascii="Times New Roman" w:hAnsi="Times New Roman" w:cs="Times New Roman"/>
          <w:color w:val="141414"/>
        </w:rPr>
        <w:t xml:space="preserve">those with complex needs. </w:t>
      </w:r>
    </w:p>
    <w:p w14:paraId="13B8A608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 xml:space="preserve">It’s an oppression of those individuals: clinical regression, at home without access to day program, huge strain on family caregivers, economic effects. </w:t>
      </w:r>
    </w:p>
    <w:p w14:paraId="7BC5D3ED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>Health strain on individuals</w:t>
      </w:r>
      <w:r>
        <w:rPr>
          <w:rFonts w:ascii="Times New Roman" w:hAnsi="Times New Roman" w:cs="Times New Roman"/>
          <w:color w:val="141414"/>
        </w:rPr>
        <w:t>.</w:t>
      </w:r>
    </w:p>
    <w:p w14:paraId="45B5193C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 xml:space="preserve">Increased boarding, no clinicians to take care of these folks with these specialized needs. </w:t>
      </w:r>
    </w:p>
    <w:p w14:paraId="348FCC07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The Arc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>
        <w:rPr>
          <w:rFonts w:ascii="Times New Roman" w:hAnsi="Times New Roman" w:cs="Times New Roman"/>
          <w:color w:val="141414"/>
        </w:rPr>
        <w:t xml:space="preserve">is </w:t>
      </w:r>
      <w:r w:rsidRPr="00C83811">
        <w:rPr>
          <w:rFonts w:ascii="Times New Roman" w:hAnsi="Times New Roman" w:cs="Times New Roman"/>
          <w:color w:val="141414"/>
        </w:rPr>
        <w:t xml:space="preserve">focusing on individuals who haven’t been able to get services and supports. </w:t>
      </w:r>
    </w:p>
    <w:p w14:paraId="0BD9DE5F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Clear b</w:t>
      </w:r>
      <w:r w:rsidRPr="00C83811">
        <w:rPr>
          <w:rFonts w:ascii="Times New Roman" w:hAnsi="Times New Roman" w:cs="Times New Roman"/>
          <w:color w:val="141414"/>
        </w:rPr>
        <w:t>ias</w:t>
      </w:r>
      <w:r>
        <w:rPr>
          <w:rFonts w:ascii="Times New Roman" w:hAnsi="Times New Roman" w:cs="Times New Roman"/>
          <w:color w:val="141414"/>
        </w:rPr>
        <w:t>:</w:t>
      </w:r>
      <w:r w:rsidRPr="00C83811">
        <w:rPr>
          <w:rFonts w:ascii="Times New Roman" w:hAnsi="Times New Roman" w:cs="Times New Roman"/>
          <w:color w:val="141414"/>
        </w:rPr>
        <w:t xml:space="preserve"> how we value people with disabilities, compounded by the pandemic, it was a real awakening</w:t>
      </w:r>
      <w:r>
        <w:rPr>
          <w:rFonts w:ascii="Times New Roman" w:hAnsi="Times New Roman" w:cs="Times New Roman"/>
          <w:color w:val="141414"/>
        </w:rPr>
        <w:t>.</w:t>
      </w:r>
    </w:p>
    <w:p w14:paraId="1A2285BE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People</w:t>
      </w:r>
      <w:r w:rsidRPr="00C83811">
        <w:rPr>
          <w:rFonts w:ascii="Times New Roman" w:hAnsi="Times New Roman" w:cs="Times New Roman"/>
          <w:color w:val="141414"/>
        </w:rPr>
        <w:t xml:space="preserve"> w</w:t>
      </w:r>
      <w:r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disabilities</w:t>
      </w:r>
      <w:r w:rsidRPr="00C83811">
        <w:rPr>
          <w:rFonts w:ascii="Times New Roman" w:hAnsi="Times New Roman" w:cs="Times New Roman"/>
          <w:color w:val="141414"/>
        </w:rPr>
        <w:t xml:space="preserve"> are deprioritized for care, lack of response. </w:t>
      </w:r>
    </w:p>
    <w:p w14:paraId="0675F4CF" w14:textId="1AA0A3C0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The Arc</w:t>
      </w:r>
      <w:r w:rsidRPr="00C83811">
        <w:rPr>
          <w:rFonts w:ascii="Times New Roman" w:hAnsi="Times New Roman" w:cs="Times New Roman"/>
          <w:color w:val="141414"/>
        </w:rPr>
        <w:t xml:space="preserve"> seeing 27-40% vacancy rate. There are thousands who aren’t </w:t>
      </w:r>
      <w:r w:rsidRPr="00C83811">
        <w:rPr>
          <w:rFonts w:ascii="Times New Roman" w:hAnsi="Times New Roman" w:cs="Times New Roman"/>
          <w:color w:val="141414"/>
        </w:rPr>
        <w:t>being</w:t>
      </w:r>
      <w:r w:rsidRPr="00C83811">
        <w:rPr>
          <w:rFonts w:ascii="Times New Roman" w:hAnsi="Times New Roman" w:cs="Times New Roman"/>
          <w:color w:val="141414"/>
        </w:rPr>
        <w:t xml:space="preserve"> served and those turning 22, 1,400 individual needs. If </w:t>
      </w:r>
      <w:r w:rsidRPr="00C83811">
        <w:rPr>
          <w:rFonts w:ascii="Times New Roman" w:hAnsi="Times New Roman" w:cs="Times New Roman"/>
          <w:color w:val="141414"/>
        </w:rPr>
        <w:t>you’re</w:t>
      </w:r>
      <w:r w:rsidRPr="00C83811">
        <w:rPr>
          <w:rFonts w:ascii="Times New Roman" w:hAnsi="Times New Roman" w:cs="Times New Roman"/>
          <w:color w:val="141414"/>
        </w:rPr>
        <w:t xml:space="preserve"> turning 22, chance</w:t>
      </w:r>
      <w:r>
        <w:rPr>
          <w:rFonts w:ascii="Times New Roman" w:hAnsi="Times New Roman" w:cs="Times New Roman"/>
          <w:color w:val="141414"/>
        </w:rPr>
        <w:t>s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>
        <w:rPr>
          <w:rFonts w:ascii="Times New Roman" w:hAnsi="Times New Roman" w:cs="Times New Roman"/>
          <w:color w:val="141414"/>
        </w:rPr>
        <w:t xml:space="preserve">are </w:t>
      </w:r>
      <w:r w:rsidRPr="00C83811">
        <w:rPr>
          <w:rFonts w:ascii="Times New Roman" w:hAnsi="Times New Roman" w:cs="Times New Roman"/>
          <w:color w:val="141414"/>
        </w:rPr>
        <w:t>y</w:t>
      </w:r>
      <w:r>
        <w:rPr>
          <w:rFonts w:ascii="Times New Roman" w:hAnsi="Times New Roman" w:cs="Times New Roman"/>
          <w:color w:val="141414"/>
        </w:rPr>
        <w:t>ou</w:t>
      </w:r>
      <w:r w:rsidRPr="00C83811">
        <w:rPr>
          <w:rFonts w:ascii="Times New Roman" w:hAnsi="Times New Roman" w:cs="Times New Roman"/>
          <w:color w:val="141414"/>
        </w:rPr>
        <w:t xml:space="preserve"> won</w:t>
      </w:r>
      <w:r>
        <w:rPr>
          <w:rFonts w:ascii="Times New Roman" w:hAnsi="Times New Roman" w:cs="Times New Roman"/>
          <w:color w:val="141414"/>
        </w:rPr>
        <w:t>’</w:t>
      </w:r>
      <w:r w:rsidRPr="00C83811">
        <w:rPr>
          <w:rFonts w:ascii="Times New Roman" w:hAnsi="Times New Roman" w:cs="Times New Roman"/>
          <w:color w:val="141414"/>
        </w:rPr>
        <w:t xml:space="preserve">t receive services. </w:t>
      </w:r>
    </w:p>
    <w:p w14:paraId="52EAB467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 xml:space="preserve">It’s more than the rate, but we need </w:t>
      </w:r>
      <w:r>
        <w:rPr>
          <w:rFonts w:ascii="Times New Roman" w:hAnsi="Times New Roman" w:cs="Times New Roman"/>
          <w:color w:val="141414"/>
        </w:rPr>
        <w:t>modify the rate</w:t>
      </w:r>
      <w:r w:rsidRPr="00C83811">
        <w:rPr>
          <w:rFonts w:ascii="Times New Roman" w:hAnsi="Times New Roman" w:cs="Times New Roman"/>
          <w:color w:val="141414"/>
        </w:rPr>
        <w:t xml:space="preserve"> as a foundational step. </w:t>
      </w:r>
    </w:p>
    <w:p w14:paraId="43D75D30" w14:textId="140B9004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>Short term and long</w:t>
      </w:r>
      <w:r>
        <w:rPr>
          <w:rFonts w:ascii="Times New Roman" w:hAnsi="Times New Roman" w:cs="Times New Roman"/>
          <w:color w:val="141414"/>
        </w:rPr>
        <w:t>-</w:t>
      </w:r>
      <w:r w:rsidRPr="00C83811">
        <w:rPr>
          <w:rFonts w:ascii="Times New Roman" w:hAnsi="Times New Roman" w:cs="Times New Roman"/>
          <w:color w:val="141414"/>
        </w:rPr>
        <w:t>term fixes</w:t>
      </w:r>
      <w:r>
        <w:rPr>
          <w:rFonts w:ascii="Times New Roman" w:hAnsi="Times New Roman" w:cs="Times New Roman"/>
          <w:color w:val="141414"/>
        </w:rPr>
        <w:t xml:space="preserve"> would be to</w:t>
      </w:r>
      <w:r w:rsidRPr="00C83811">
        <w:rPr>
          <w:rFonts w:ascii="Times New Roman" w:hAnsi="Times New Roman" w:cs="Times New Roman"/>
          <w:color w:val="141414"/>
        </w:rPr>
        <w:t xml:space="preserve"> include parents/caregivers who have been doing </w:t>
      </w:r>
      <w:proofErr w:type="gramStart"/>
      <w:r w:rsidRPr="00C83811">
        <w:rPr>
          <w:rFonts w:ascii="Times New Roman" w:hAnsi="Times New Roman" w:cs="Times New Roman"/>
          <w:color w:val="141414"/>
        </w:rPr>
        <w:t>this caregivers</w:t>
      </w:r>
      <w:proofErr w:type="gramEnd"/>
      <w:r w:rsidRPr="00C83811">
        <w:rPr>
          <w:rFonts w:ascii="Times New Roman" w:hAnsi="Times New Roman" w:cs="Times New Roman"/>
          <w:color w:val="141414"/>
        </w:rPr>
        <w:t xml:space="preserve"> unpaid</w:t>
      </w:r>
      <w:r>
        <w:rPr>
          <w:rFonts w:ascii="Times New Roman" w:hAnsi="Times New Roman" w:cs="Times New Roman"/>
          <w:color w:val="141414"/>
        </w:rPr>
        <w:t xml:space="preserve"> as PCAs</w:t>
      </w:r>
      <w:r w:rsidRPr="00C83811">
        <w:rPr>
          <w:rFonts w:ascii="Times New Roman" w:hAnsi="Times New Roman" w:cs="Times New Roman"/>
          <w:color w:val="141414"/>
        </w:rPr>
        <w:t>.</w:t>
      </w:r>
    </w:p>
    <w:p w14:paraId="54554317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lastRenderedPageBreak/>
        <w:t>Better housing and opportunities for immigrant workers</w:t>
      </w:r>
      <w:r w:rsidRPr="00C83811">
        <w:rPr>
          <w:rFonts w:ascii="Times New Roman" w:hAnsi="Times New Roman" w:cs="Times New Roman"/>
          <w:color w:val="141414"/>
        </w:rPr>
        <w:t xml:space="preserve">. </w:t>
      </w:r>
    </w:p>
    <w:p w14:paraId="54FCE63C" w14:textId="46282158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 xml:space="preserve">Some </w:t>
      </w:r>
      <w:r>
        <w:rPr>
          <w:rFonts w:ascii="Times New Roman" w:hAnsi="Times New Roman" w:cs="Times New Roman"/>
          <w:color w:val="141414"/>
        </w:rPr>
        <w:t>workers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must</w:t>
      </w:r>
      <w:r w:rsidRPr="00C83811">
        <w:rPr>
          <w:rFonts w:ascii="Times New Roman" w:hAnsi="Times New Roman" w:cs="Times New Roman"/>
          <w:color w:val="141414"/>
        </w:rPr>
        <w:t xml:space="preserve"> work </w:t>
      </w:r>
      <w:r>
        <w:rPr>
          <w:rFonts w:ascii="Times New Roman" w:hAnsi="Times New Roman" w:cs="Times New Roman"/>
          <w:color w:val="141414"/>
        </w:rPr>
        <w:t>three</w:t>
      </w:r>
      <w:r w:rsidRPr="00C83811">
        <w:rPr>
          <w:rFonts w:ascii="Times New Roman" w:hAnsi="Times New Roman" w:cs="Times New Roman"/>
          <w:color w:val="141414"/>
        </w:rPr>
        <w:t xml:space="preserve"> jobs</w:t>
      </w:r>
      <w:r>
        <w:rPr>
          <w:rFonts w:ascii="Times New Roman" w:hAnsi="Times New Roman" w:cs="Times New Roman"/>
          <w:color w:val="141414"/>
        </w:rPr>
        <w:t xml:space="preserve"> to maintain a living wage</w:t>
      </w:r>
      <w:r w:rsidRPr="00C83811">
        <w:rPr>
          <w:rFonts w:ascii="Times New Roman" w:hAnsi="Times New Roman" w:cs="Times New Roman"/>
          <w:color w:val="141414"/>
        </w:rPr>
        <w:t>. A living wage for a person w</w:t>
      </w:r>
      <w:r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no kids is $21/hr. </w:t>
      </w:r>
    </w:p>
    <w:p w14:paraId="587CBAB4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 xml:space="preserve">Issues with </w:t>
      </w:r>
      <w:r w:rsidRPr="00C83811">
        <w:rPr>
          <w:rFonts w:ascii="Times New Roman" w:hAnsi="Times New Roman" w:cs="Times New Roman"/>
          <w:color w:val="141414"/>
        </w:rPr>
        <w:t xml:space="preserve">temporary staffing </w:t>
      </w:r>
      <w:r w:rsidRPr="00C83811">
        <w:rPr>
          <w:rFonts w:ascii="Times New Roman" w:hAnsi="Times New Roman" w:cs="Times New Roman"/>
          <w:color w:val="141414"/>
        </w:rPr>
        <w:t>which</w:t>
      </w:r>
      <w:r w:rsidRPr="00C83811">
        <w:rPr>
          <w:rFonts w:ascii="Times New Roman" w:hAnsi="Times New Roman" w:cs="Times New Roman"/>
          <w:color w:val="141414"/>
        </w:rPr>
        <w:t xml:space="preserve"> has</w:t>
      </w:r>
      <w:r>
        <w:rPr>
          <w:rFonts w:ascii="Times New Roman" w:hAnsi="Times New Roman" w:cs="Times New Roman"/>
          <w:color w:val="141414"/>
        </w:rPr>
        <w:t xml:space="preserve"> a detrimental</w:t>
      </w:r>
      <w:r w:rsidRPr="00C83811">
        <w:rPr>
          <w:rFonts w:ascii="Times New Roman" w:hAnsi="Times New Roman" w:cs="Times New Roman"/>
          <w:color w:val="141414"/>
        </w:rPr>
        <w:t xml:space="preserve"> effect on individuals</w:t>
      </w:r>
      <w:r>
        <w:rPr>
          <w:rFonts w:ascii="Times New Roman" w:hAnsi="Times New Roman" w:cs="Times New Roman"/>
          <w:color w:val="141414"/>
        </w:rPr>
        <w:t>: people</w:t>
      </w:r>
      <w:r w:rsidRPr="00C83811">
        <w:rPr>
          <w:rFonts w:ascii="Times New Roman" w:hAnsi="Times New Roman" w:cs="Times New Roman"/>
          <w:color w:val="141414"/>
        </w:rPr>
        <w:t xml:space="preserve"> w</w:t>
      </w:r>
      <w:r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disabilities take time to bond w</w:t>
      </w:r>
      <w:r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new staff. </w:t>
      </w:r>
    </w:p>
    <w:p w14:paraId="130C9EEC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 xml:space="preserve">That </w:t>
      </w:r>
      <w:r>
        <w:rPr>
          <w:rFonts w:ascii="Times New Roman" w:hAnsi="Times New Roman" w:cs="Times New Roman"/>
          <w:color w:val="141414"/>
        </w:rPr>
        <w:t>PCA role continues to be</w:t>
      </w:r>
      <w:r w:rsidRPr="00C83811">
        <w:rPr>
          <w:rFonts w:ascii="Times New Roman" w:hAnsi="Times New Roman" w:cs="Times New Roman"/>
          <w:color w:val="141414"/>
        </w:rPr>
        <w:t xml:space="preserve"> undervalued. How do we get the importance of that role</w:t>
      </w:r>
      <w:r>
        <w:rPr>
          <w:rFonts w:ascii="Times New Roman" w:hAnsi="Times New Roman" w:cs="Times New Roman"/>
          <w:color w:val="141414"/>
        </w:rPr>
        <w:t>?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proofErr w:type="gramStart"/>
      <w:r w:rsidRPr="00C83811">
        <w:rPr>
          <w:rFonts w:ascii="Times New Roman" w:hAnsi="Times New Roman" w:cs="Times New Roman"/>
          <w:color w:val="141414"/>
        </w:rPr>
        <w:t>All of</w:t>
      </w:r>
      <w:proofErr w:type="gramEnd"/>
      <w:r w:rsidRPr="00C83811">
        <w:rPr>
          <w:rFonts w:ascii="Times New Roman" w:hAnsi="Times New Roman" w:cs="Times New Roman"/>
          <w:color w:val="141414"/>
        </w:rPr>
        <w:t xml:space="preserve"> our Arc chapters</w:t>
      </w:r>
      <w:r>
        <w:rPr>
          <w:rFonts w:ascii="Times New Roman" w:hAnsi="Times New Roman" w:cs="Times New Roman"/>
          <w:color w:val="141414"/>
        </w:rPr>
        <w:t xml:space="preserve"> have poured substantial amount of money on </w:t>
      </w:r>
      <w:r w:rsidRPr="00C83811">
        <w:rPr>
          <w:rFonts w:ascii="Times New Roman" w:hAnsi="Times New Roman" w:cs="Times New Roman"/>
          <w:color w:val="141414"/>
        </w:rPr>
        <w:t>marketing</w:t>
      </w:r>
      <w:r>
        <w:rPr>
          <w:rFonts w:ascii="Times New Roman" w:hAnsi="Times New Roman" w:cs="Times New Roman"/>
          <w:color w:val="141414"/>
        </w:rPr>
        <w:t xml:space="preserve"> and </w:t>
      </w:r>
      <w:r w:rsidRPr="00C83811">
        <w:rPr>
          <w:rFonts w:ascii="Times New Roman" w:hAnsi="Times New Roman" w:cs="Times New Roman"/>
          <w:color w:val="141414"/>
        </w:rPr>
        <w:t>campaigns,</w:t>
      </w:r>
      <w:r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P</w:t>
      </w:r>
      <w:r>
        <w:rPr>
          <w:rFonts w:ascii="Times New Roman" w:hAnsi="Times New Roman" w:cs="Times New Roman"/>
          <w:color w:val="141414"/>
        </w:rPr>
        <w:t xml:space="preserve">ublic </w:t>
      </w:r>
      <w:r w:rsidRPr="00C83811">
        <w:rPr>
          <w:rFonts w:ascii="Times New Roman" w:hAnsi="Times New Roman" w:cs="Times New Roman"/>
          <w:color w:val="141414"/>
        </w:rPr>
        <w:t>S</w:t>
      </w:r>
      <w:r>
        <w:rPr>
          <w:rFonts w:ascii="Times New Roman" w:hAnsi="Times New Roman" w:cs="Times New Roman"/>
          <w:color w:val="141414"/>
        </w:rPr>
        <w:t xml:space="preserve">ervice </w:t>
      </w:r>
      <w:r w:rsidRPr="00C83811">
        <w:rPr>
          <w:rFonts w:ascii="Times New Roman" w:hAnsi="Times New Roman" w:cs="Times New Roman"/>
          <w:color w:val="141414"/>
        </w:rPr>
        <w:t>A</w:t>
      </w:r>
      <w:r>
        <w:rPr>
          <w:rFonts w:ascii="Times New Roman" w:hAnsi="Times New Roman" w:cs="Times New Roman"/>
          <w:color w:val="141414"/>
        </w:rPr>
        <w:t>nnouncements</w:t>
      </w:r>
      <w:r w:rsidRPr="00C83811">
        <w:rPr>
          <w:rFonts w:ascii="Times New Roman" w:hAnsi="Times New Roman" w:cs="Times New Roman"/>
          <w:color w:val="141414"/>
        </w:rPr>
        <w:t xml:space="preserve">. </w:t>
      </w:r>
    </w:p>
    <w:p w14:paraId="5E0DB79E" w14:textId="77777777" w:rsidR="00C83811" w:rsidRPr="00C83811" w:rsidRDefault="00C83811" w:rsidP="00C8381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  <w:color w:val="141414"/>
        </w:rPr>
        <w:t>While we have these ind</w:t>
      </w:r>
      <w:r>
        <w:rPr>
          <w:rFonts w:ascii="Times New Roman" w:hAnsi="Times New Roman" w:cs="Times New Roman"/>
          <w:color w:val="141414"/>
        </w:rPr>
        <w:t>ividuals</w:t>
      </w:r>
      <w:r w:rsidRPr="00C83811">
        <w:rPr>
          <w:rFonts w:ascii="Times New Roman" w:hAnsi="Times New Roman" w:cs="Times New Roman"/>
          <w:color w:val="141414"/>
        </w:rPr>
        <w:t xml:space="preserve"> not being served, what can </w:t>
      </w:r>
      <w:r>
        <w:rPr>
          <w:rFonts w:ascii="Times New Roman" w:hAnsi="Times New Roman" w:cs="Times New Roman"/>
          <w:color w:val="141414"/>
        </w:rPr>
        <w:t>the Department of Developmental Services (</w:t>
      </w:r>
      <w:r w:rsidRPr="00C83811">
        <w:rPr>
          <w:rFonts w:ascii="Times New Roman" w:hAnsi="Times New Roman" w:cs="Times New Roman"/>
          <w:color w:val="141414"/>
        </w:rPr>
        <w:t>DDS</w:t>
      </w:r>
      <w:r>
        <w:rPr>
          <w:rFonts w:ascii="Times New Roman" w:hAnsi="Times New Roman" w:cs="Times New Roman"/>
          <w:color w:val="141414"/>
        </w:rPr>
        <w:t>)</w:t>
      </w:r>
      <w:r w:rsidRPr="00C83811">
        <w:rPr>
          <w:rFonts w:ascii="Times New Roman" w:hAnsi="Times New Roman" w:cs="Times New Roman"/>
          <w:color w:val="141414"/>
        </w:rPr>
        <w:t xml:space="preserve"> and M</w:t>
      </w:r>
      <w:r>
        <w:rPr>
          <w:rFonts w:ascii="Times New Roman" w:hAnsi="Times New Roman" w:cs="Times New Roman"/>
          <w:color w:val="141414"/>
        </w:rPr>
        <w:t>a</w:t>
      </w:r>
      <w:r w:rsidRPr="00C83811">
        <w:rPr>
          <w:rFonts w:ascii="Times New Roman" w:hAnsi="Times New Roman" w:cs="Times New Roman"/>
          <w:color w:val="141414"/>
        </w:rPr>
        <w:t>ss</w:t>
      </w:r>
      <w:r>
        <w:rPr>
          <w:rFonts w:ascii="Times New Roman" w:hAnsi="Times New Roman" w:cs="Times New Roman"/>
          <w:color w:val="141414"/>
        </w:rPr>
        <w:t>H</w:t>
      </w:r>
      <w:r w:rsidRPr="00C83811">
        <w:rPr>
          <w:rFonts w:ascii="Times New Roman" w:hAnsi="Times New Roman" w:cs="Times New Roman"/>
          <w:color w:val="141414"/>
        </w:rPr>
        <w:t xml:space="preserve">ealth do </w:t>
      </w:r>
      <w:r>
        <w:rPr>
          <w:rFonts w:ascii="Times New Roman" w:hAnsi="Times New Roman" w:cs="Times New Roman"/>
          <w:color w:val="141414"/>
        </w:rPr>
        <w:t>now</w:t>
      </w:r>
      <w:r w:rsidRPr="00C83811">
        <w:rPr>
          <w:rFonts w:ascii="Times New Roman" w:hAnsi="Times New Roman" w:cs="Times New Roman"/>
          <w:color w:val="141414"/>
        </w:rPr>
        <w:t xml:space="preserve"> to serve them other than bringing them back to day program</w:t>
      </w:r>
      <w:r>
        <w:rPr>
          <w:rFonts w:ascii="Times New Roman" w:hAnsi="Times New Roman" w:cs="Times New Roman"/>
          <w:color w:val="141414"/>
        </w:rPr>
        <w:t xml:space="preserve">? </w:t>
      </w:r>
      <w:r w:rsidRPr="00C83811">
        <w:rPr>
          <w:rFonts w:ascii="Times New Roman" w:hAnsi="Times New Roman" w:cs="Times New Roman"/>
          <w:color w:val="141414"/>
        </w:rPr>
        <w:t>We saw some in the budget for 1:1 support.</w:t>
      </w:r>
    </w:p>
    <w:p w14:paraId="68ADA5F1" w14:textId="4F4A17AB" w:rsidR="00C83811" w:rsidRPr="00C83811" w:rsidRDefault="00C83811" w:rsidP="00C83811">
      <w:pPr>
        <w:pStyle w:val="ListParagraph"/>
        <w:spacing w:before="100" w:beforeAutospacing="1" w:after="100" w:afterAutospacing="1"/>
        <w:ind w:left="1496"/>
        <w:rPr>
          <w:rFonts w:ascii="Times New Roman" w:hAnsi="Times New Roman" w:cs="Times New Roman"/>
        </w:rPr>
      </w:pPr>
    </w:p>
    <w:p w14:paraId="1F6099DB" w14:textId="77777777" w:rsidR="00C83811" w:rsidRPr="00C83811" w:rsidRDefault="00C83811" w:rsidP="00C83811">
      <w:pPr>
        <w:pStyle w:val="ListParagraph"/>
        <w:ind w:left="1440"/>
        <w:rPr>
          <w:rFonts w:ascii="Times New Roman" w:hAnsi="Times New Roman" w:cs="Times New Roman"/>
          <w:color w:val="141414"/>
          <w:u w:val="single"/>
        </w:rPr>
      </w:pPr>
      <w:r>
        <w:rPr>
          <w:rFonts w:ascii="Times New Roman" w:hAnsi="Times New Roman" w:cs="Times New Roman"/>
          <w:color w:val="141414"/>
        </w:rPr>
        <w:t>Jake shared the following remarks:</w:t>
      </w:r>
    </w:p>
    <w:p w14:paraId="099B1942" w14:textId="77777777" w:rsidR="00C83811" w:rsidRDefault="00C83811" w:rsidP="00C83811">
      <w:pPr>
        <w:pStyle w:val="ListParagraph"/>
        <w:ind w:left="1440"/>
        <w:rPr>
          <w:color w:val="141414"/>
        </w:rPr>
      </w:pPr>
    </w:p>
    <w:p w14:paraId="3C25B63D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>
        <w:rPr>
          <w:rFonts w:ascii="Times New Roman" w:hAnsi="Times New Roman" w:cs="Times New Roman"/>
          <w:color w:val="141414"/>
        </w:rPr>
        <w:t>P</w:t>
      </w:r>
      <w:r w:rsidRPr="00C83811">
        <w:rPr>
          <w:rFonts w:ascii="Times New Roman" w:hAnsi="Times New Roman" w:cs="Times New Roman"/>
          <w:color w:val="141414"/>
        </w:rPr>
        <w:t xml:space="preserve">ay is everything. </w:t>
      </w:r>
    </w:p>
    <w:p w14:paraId="0E7637AB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 xml:space="preserve">For home health/home care staffing ebbs and flows. </w:t>
      </w:r>
    </w:p>
    <w:p w14:paraId="45F25281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 xml:space="preserve">In </w:t>
      </w:r>
      <w:r>
        <w:rPr>
          <w:rFonts w:ascii="Times New Roman" w:hAnsi="Times New Roman" w:cs="Times New Roman"/>
          <w:color w:val="141414"/>
        </w:rPr>
        <w:t xml:space="preserve">the </w:t>
      </w:r>
      <w:r w:rsidRPr="00C83811">
        <w:rPr>
          <w:rFonts w:ascii="Times New Roman" w:hAnsi="Times New Roman" w:cs="Times New Roman"/>
          <w:color w:val="141414"/>
        </w:rPr>
        <w:t xml:space="preserve">past we saw some </w:t>
      </w:r>
      <w:r w:rsidRPr="00C83811">
        <w:rPr>
          <w:rFonts w:ascii="Times New Roman" w:hAnsi="Times New Roman" w:cs="Times New Roman"/>
          <w:color w:val="141414"/>
        </w:rPr>
        <w:t>shortages</w:t>
      </w:r>
      <w:r>
        <w:rPr>
          <w:rFonts w:ascii="Times New Roman" w:hAnsi="Times New Roman" w:cs="Times New Roman"/>
          <w:color w:val="141414"/>
        </w:rPr>
        <w:t xml:space="preserve"> but</w:t>
      </w:r>
      <w:r w:rsidRPr="00C83811">
        <w:rPr>
          <w:rFonts w:ascii="Times New Roman" w:hAnsi="Times New Roman" w:cs="Times New Roman"/>
          <w:color w:val="141414"/>
        </w:rPr>
        <w:t xml:space="preserve"> right now it</w:t>
      </w:r>
      <w:r>
        <w:rPr>
          <w:rFonts w:ascii="Times New Roman" w:hAnsi="Times New Roman" w:cs="Times New Roman"/>
          <w:color w:val="141414"/>
        </w:rPr>
        <w:t xml:space="preserve"> i</w:t>
      </w:r>
      <w:r w:rsidRPr="00C83811">
        <w:rPr>
          <w:rFonts w:ascii="Times New Roman" w:hAnsi="Times New Roman" w:cs="Times New Roman"/>
          <w:color w:val="141414"/>
        </w:rPr>
        <w:t xml:space="preserve">s across the board. </w:t>
      </w:r>
    </w:p>
    <w:p w14:paraId="1D9383D6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 xml:space="preserve">Over 90% of our member agencies have </w:t>
      </w:r>
      <w:r w:rsidRPr="00C83811">
        <w:rPr>
          <w:rFonts w:ascii="Times New Roman" w:hAnsi="Times New Roman" w:cs="Times New Roman"/>
          <w:color w:val="141414"/>
        </w:rPr>
        <w:t>vacancies</w:t>
      </w:r>
      <w:r w:rsidRPr="00C83811">
        <w:rPr>
          <w:rFonts w:ascii="Times New Roman" w:hAnsi="Times New Roman" w:cs="Times New Roman"/>
          <w:color w:val="141414"/>
        </w:rPr>
        <w:t xml:space="preserve"> in the agencies. It’s multifaceted. </w:t>
      </w:r>
    </w:p>
    <w:p w14:paraId="0CBBAFDD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>
        <w:rPr>
          <w:rFonts w:ascii="Times New Roman" w:hAnsi="Times New Roman" w:cs="Times New Roman"/>
          <w:color w:val="141414"/>
        </w:rPr>
        <w:t>There’s a s</w:t>
      </w:r>
      <w:r w:rsidRPr="00C83811">
        <w:rPr>
          <w:rFonts w:ascii="Times New Roman" w:hAnsi="Times New Roman" w:cs="Times New Roman"/>
          <w:color w:val="141414"/>
        </w:rPr>
        <w:t xml:space="preserve">hrinking aid workforce: restaurant and retails </w:t>
      </w:r>
      <w:r>
        <w:rPr>
          <w:rFonts w:ascii="Times New Roman" w:hAnsi="Times New Roman" w:cs="Times New Roman"/>
          <w:color w:val="141414"/>
        </w:rPr>
        <w:t>offer</w:t>
      </w:r>
      <w:r w:rsidRPr="00C83811">
        <w:rPr>
          <w:rFonts w:ascii="Times New Roman" w:hAnsi="Times New Roman" w:cs="Times New Roman"/>
          <w:color w:val="141414"/>
        </w:rPr>
        <w:t xml:space="preserve"> more competitive rates. </w:t>
      </w:r>
      <w:r>
        <w:rPr>
          <w:rFonts w:ascii="Times New Roman" w:hAnsi="Times New Roman" w:cs="Times New Roman"/>
          <w:color w:val="141414"/>
        </w:rPr>
        <w:t xml:space="preserve">The </w:t>
      </w:r>
      <w:r w:rsidRPr="00C83811">
        <w:rPr>
          <w:rFonts w:ascii="Times New Roman" w:hAnsi="Times New Roman" w:cs="Times New Roman"/>
          <w:color w:val="141414"/>
        </w:rPr>
        <w:t xml:space="preserve">State </w:t>
      </w:r>
      <w:r>
        <w:rPr>
          <w:rFonts w:ascii="Times New Roman" w:hAnsi="Times New Roman" w:cs="Times New Roman"/>
          <w:color w:val="141414"/>
        </w:rPr>
        <w:t xml:space="preserve">should </w:t>
      </w:r>
      <w:r w:rsidRPr="00C83811">
        <w:rPr>
          <w:rFonts w:ascii="Times New Roman" w:hAnsi="Times New Roman" w:cs="Times New Roman"/>
          <w:color w:val="141414"/>
        </w:rPr>
        <w:t xml:space="preserve">set rates to be uniform. </w:t>
      </w:r>
    </w:p>
    <w:p w14:paraId="4EC0AFAE" w14:textId="35486EF4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Nursing and aid shortage- competing w</w:t>
      </w:r>
      <w:r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facilities-based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opportunities</w:t>
      </w:r>
      <w:r w:rsidRPr="00C83811">
        <w:rPr>
          <w:rFonts w:ascii="Times New Roman" w:hAnsi="Times New Roman" w:cs="Times New Roman"/>
          <w:color w:val="141414"/>
        </w:rPr>
        <w:t xml:space="preserve">: compete on pay, bonus nursing opportunities. </w:t>
      </w:r>
    </w:p>
    <w:p w14:paraId="41BFFEBF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>
        <w:rPr>
          <w:rFonts w:ascii="Times New Roman" w:hAnsi="Times New Roman" w:cs="Times New Roman"/>
          <w:color w:val="141414"/>
        </w:rPr>
        <w:t>There is a b</w:t>
      </w:r>
      <w:r w:rsidRPr="00C83811">
        <w:rPr>
          <w:rFonts w:ascii="Times New Roman" w:hAnsi="Times New Roman" w:cs="Times New Roman"/>
          <w:color w:val="141414"/>
        </w:rPr>
        <w:t>ias in nursing school curriculum</w:t>
      </w:r>
      <w:r>
        <w:rPr>
          <w:rFonts w:ascii="Times New Roman" w:hAnsi="Times New Roman" w:cs="Times New Roman"/>
          <w:color w:val="141414"/>
        </w:rPr>
        <w:t>: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>
        <w:rPr>
          <w:rFonts w:ascii="Times New Roman" w:hAnsi="Times New Roman" w:cs="Times New Roman"/>
          <w:color w:val="141414"/>
        </w:rPr>
        <w:t>h</w:t>
      </w:r>
      <w:r w:rsidRPr="00C83811">
        <w:rPr>
          <w:rFonts w:ascii="Times New Roman" w:hAnsi="Times New Roman" w:cs="Times New Roman"/>
          <w:color w:val="141414"/>
        </w:rPr>
        <w:t xml:space="preserve">ow are we training our students, </w:t>
      </w:r>
      <w:proofErr w:type="gramStart"/>
      <w:r w:rsidRPr="00C83811">
        <w:rPr>
          <w:rFonts w:ascii="Times New Roman" w:hAnsi="Times New Roman" w:cs="Times New Roman"/>
          <w:color w:val="141414"/>
        </w:rPr>
        <w:t>students</w:t>
      </w:r>
      <w:proofErr w:type="gramEnd"/>
      <w:r w:rsidRPr="00C83811">
        <w:rPr>
          <w:rFonts w:ascii="Times New Roman" w:hAnsi="Times New Roman" w:cs="Times New Roman"/>
          <w:color w:val="141414"/>
        </w:rPr>
        <w:t xml:space="preserve"> and high schoolers to different opportunities. </w:t>
      </w:r>
    </w:p>
    <w:p w14:paraId="029DEB35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>
        <w:rPr>
          <w:rFonts w:ascii="Times New Roman" w:hAnsi="Times New Roman" w:cs="Times New Roman"/>
          <w:color w:val="141414"/>
        </w:rPr>
        <w:t>Missed sense of r</w:t>
      </w:r>
      <w:r w:rsidRPr="00C83811">
        <w:rPr>
          <w:rFonts w:ascii="Times New Roman" w:hAnsi="Times New Roman" w:cs="Times New Roman"/>
          <w:color w:val="141414"/>
        </w:rPr>
        <w:t xml:space="preserve">espect- treating them, valuing them, giving them </w:t>
      </w:r>
      <w:r w:rsidRPr="00C83811">
        <w:rPr>
          <w:rFonts w:ascii="Times New Roman" w:hAnsi="Times New Roman" w:cs="Times New Roman"/>
          <w:color w:val="141414"/>
        </w:rPr>
        <w:t>opportunities</w:t>
      </w:r>
      <w:r w:rsidRPr="00C83811">
        <w:rPr>
          <w:rFonts w:ascii="Times New Roman" w:hAnsi="Times New Roman" w:cs="Times New Roman"/>
          <w:color w:val="141414"/>
        </w:rPr>
        <w:t xml:space="preserve">, career opportunities </w:t>
      </w:r>
      <w:r>
        <w:rPr>
          <w:rFonts w:ascii="Times New Roman" w:hAnsi="Times New Roman" w:cs="Times New Roman"/>
          <w:color w:val="141414"/>
        </w:rPr>
        <w:t xml:space="preserve">for </w:t>
      </w:r>
      <w:r w:rsidRPr="00C83811">
        <w:rPr>
          <w:rFonts w:ascii="Times New Roman" w:hAnsi="Times New Roman" w:cs="Times New Roman"/>
          <w:color w:val="141414"/>
        </w:rPr>
        <w:t>aid</w:t>
      </w:r>
      <w:r>
        <w:rPr>
          <w:rFonts w:ascii="Times New Roman" w:hAnsi="Times New Roman" w:cs="Times New Roman"/>
          <w:color w:val="141414"/>
        </w:rPr>
        <w:t>s</w:t>
      </w:r>
      <w:r w:rsidRPr="00C83811">
        <w:rPr>
          <w:rFonts w:ascii="Times New Roman" w:hAnsi="Times New Roman" w:cs="Times New Roman"/>
          <w:color w:val="141414"/>
        </w:rPr>
        <w:t xml:space="preserve"> v</w:t>
      </w:r>
      <w:r>
        <w:rPr>
          <w:rFonts w:ascii="Times New Roman" w:hAnsi="Times New Roman" w:cs="Times New Roman"/>
          <w:color w:val="141414"/>
        </w:rPr>
        <w:t>ersus nu</w:t>
      </w:r>
      <w:r w:rsidRPr="00C83811">
        <w:rPr>
          <w:rFonts w:ascii="Times New Roman" w:hAnsi="Times New Roman" w:cs="Times New Roman"/>
          <w:color w:val="141414"/>
        </w:rPr>
        <w:t>rse, how are we training and upscaling our aids</w:t>
      </w:r>
      <w:r>
        <w:rPr>
          <w:rFonts w:ascii="Times New Roman" w:hAnsi="Times New Roman" w:cs="Times New Roman"/>
          <w:color w:val="141414"/>
        </w:rPr>
        <w:t>?</w:t>
      </w:r>
      <w:r w:rsidRPr="00C83811">
        <w:rPr>
          <w:rFonts w:ascii="Times New Roman" w:hAnsi="Times New Roman" w:cs="Times New Roman"/>
          <w:color w:val="141414"/>
        </w:rPr>
        <w:t xml:space="preserve"> Our workforce 90% women and foreign born. </w:t>
      </w:r>
    </w:p>
    <w:p w14:paraId="7E27977C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 xml:space="preserve">Angela asked about the </w:t>
      </w:r>
      <w:r w:rsidRPr="00C83811">
        <w:rPr>
          <w:rFonts w:ascii="Times New Roman" w:hAnsi="Times New Roman" w:cs="Times New Roman"/>
          <w:color w:val="141414"/>
        </w:rPr>
        <w:t>A</w:t>
      </w:r>
      <w:r w:rsidRPr="00C83811">
        <w:rPr>
          <w:rFonts w:ascii="Times New Roman" w:hAnsi="Times New Roman" w:cs="Times New Roman"/>
          <w:color w:val="141414"/>
        </w:rPr>
        <w:t xml:space="preserve">merican </w:t>
      </w:r>
      <w:r w:rsidRPr="00C83811">
        <w:rPr>
          <w:rFonts w:ascii="Times New Roman" w:hAnsi="Times New Roman" w:cs="Times New Roman"/>
          <w:color w:val="141414"/>
        </w:rPr>
        <w:t>R</w:t>
      </w:r>
      <w:r w:rsidRPr="00C83811">
        <w:rPr>
          <w:rFonts w:ascii="Times New Roman" w:hAnsi="Times New Roman" w:cs="Times New Roman"/>
          <w:color w:val="141414"/>
        </w:rPr>
        <w:t>escue Plan Act (</w:t>
      </w:r>
      <w:r w:rsidRPr="00C83811">
        <w:rPr>
          <w:rFonts w:ascii="Times New Roman" w:hAnsi="Times New Roman" w:cs="Times New Roman"/>
          <w:color w:val="141414"/>
        </w:rPr>
        <w:t>A</w:t>
      </w:r>
      <w:r w:rsidRPr="00C83811">
        <w:rPr>
          <w:rFonts w:ascii="Times New Roman" w:hAnsi="Times New Roman" w:cs="Times New Roman"/>
          <w:color w:val="141414"/>
        </w:rPr>
        <w:t>RPA)</w:t>
      </w:r>
      <w:r w:rsidRPr="00C83811">
        <w:rPr>
          <w:rFonts w:ascii="Times New Roman" w:hAnsi="Times New Roman" w:cs="Times New Roman"/>
          <w:color w:val="141414"/>
        </w:rPr>
        <w:t xml:space="preserve"> funding</w:t>
      </w:r>
      <w:r w:rsidRPr="00C83811">
        <w:rPr>
          <w:rFonts w:ascii="Times New Roman" w:hAnsi="Times New Roman" w:cs="Times New Roman"/>
          <w:color w:val="141414"/>
        </w:rPr>
        <w:t>: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h</w:t>
      </w:r>
      <w:r w:rsidRPr="00C83811">
        <w:rPr>
          <w:rFonts w:ascii="Times New Roman" w:hAnsi="Times New Roman" w:cs="Times New Roman"/>
          <w:color w:val="141414"/>
        </w:rPr>
        <w:t xml:space="preserve">ome health had to submit </w:t>
      </w:r>
      <w:r w:rsidRPr="00C83811">
        <w:rPr>
          <w:rFonts w:ascii="Times New Roman" w:hAnsi="Times New Roman" w:cs="Times New Roman"/>
          <w:color w:val="141414"/>
        </w:rPr>
        <w:t>what they’ll do with the extra funding</w:t>
      </w:r>
      <w:r w:rsidRPr="00C83811">
        <w:rPr>
          <w:rFonts w:ascii="Times New Roman" w:hAnsi="Times New Roman" w:cs="Times New Roman"/>
          <w:color w:val="141414"/>
        </w:rPr>
        <w:t>? What have you shared w</w:t>
      </w:r>
      <w:r w:rsidRPr="00C83811">
        <w:rPr>
          <w:rFonts w:ascii="Times New Roman" w:hAnsi="Times New Roman" w:cs="Times New Roman"/>
          <w:color w:val="141414"/>
        </w:rPr>
        <w:t>ith</w:t>
      </w:r>
      <w:r w:rsidRPr="00C83811">
        <w:rPr>
          <w:rFonts w:ascii="Times New Roman" w:hAnsi="Times New Roman" w:cs="Times New Roman"/>
          <w:color w:val="141414"/>
        </w:rPr>
        <w:t xml:space="preserve"> EOHSS for short</w:t>
      </w:r>
      <w:r w:rsidRPr="00C83811">
        <w:rPr>
          <w:rFonts w:ascii="Times New Roman" w:hAnsi="Times New Roman" w:cs="Times New Roman"/>
          <w:color w:val="141414"/>
        </w:rPr>
        <w:t>/long</w:t>
      </w:r>
      <w:r w:rsidRPr="00C83811">
        <w:rPr>
          <w:rFonts w:ascii="Times New Roman" w:hAnsi="Times New Roman" w:cs="Times New Roman"/>
          <w:color w:val="141414"/>
        </w:rPr>
        <w:t xml:space="preserve"> ter</w:t>
      </w:r>
      <w:r w:rsidRPr="00C83811">
        <w:rPr>
          <w:rFonts w:ascii="Times New Roman" w:hAnsi="Times New Roman" w:cs="Times New Roman"/>
          <w:color w:val="141414"/>
        </w:rPr>
        <w:t>m strategies</w:t>
      </w:r>
      <w:r w:rsidRPr="00C83811">
        <w:rPr>
          <w:rFonts w:ascii="Times New Roman" w:hAnsi="Times New Roman" w:cs="Times New Roman"/>
          <w:color w:val="141414"/>
        </w:rPr>
        <w:t>?</w:t>
      </w:r>
    </w:p>
    <w:p w14:paraId="3A567792" w14:textId="77777777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 xml:space="preserve">Jake responded that the relief was </w:t>
      </w:r>
      <w:r w:rsidRPr="00C83811">
        <w:rPr>
          <w:rFonts w:ascii="Times New Roman" w:hAnsi="Times New Roman" w:cs="Times New Roman"/>
          <w:color w:val="141414"/>
        </w:rPr>
        <w:t>immediate b</w:t>
      </w:r>
      <w:r w:rsidRPr="00C83811">
        <w:rPr>
          <w:rFonts w:ascii="Times New Roman" w:hAnsi="Times New Roman" w:cs="Times New Roman"/>
          <w:color w:val="141414"/>
        </w:rPr>
        <w:t>u</w:t>
      </w:r>
      <w:r w:rsidRPr="00C83811">
        <w:rPr>
          <w:rFonts w:ascii="Times New Roman" w:hAnsi="Times New Roman" w:cs="Times New Roman"/>
          <w:color w:val="141414"/>
        </w:rPr>
        <w:t xml:space="preserve">t temporary. </w:t>
      </w:r>
      <w:r>
        <w:rPr>
          <w:rFonts w:ascii="Times New Roman" w:hAnsi="Times New Roman" w:cs="Times New Roman"/>
          <w:color w:val="141414"/>
        </w:rPr>
        <w:t>The concern was to keep wages sustainable once increased.</w:t>
      </w:r>
      <w:r w:rsidRPr="00C83811">
        <w:rPr>
          <w:rFonts w:ascii="Times New Roman" w:hAnsi="Times New Roman" w:cs="Times New Roman"/>
          <w:color w:val="141414"/>
        </w:rPr>
        <w:t xml:space="preserve"> Some agencies took the leap and hoped enhancements would be </w:t>
      </w:r>
      <w:r w:rsidRPr="00C83811">
        <w:rPr>
          <w:rFonts w:ascii="Times New Roman" w:hAnsi="Times New Roman" w:cs="Times New Roman"/>
          <w:color w:val="141414"/>
        </w:rPr>
        <w:t>permanent</w:t>
      </w:r>
      <w:r w:rsidRPr="00C83811">
        <w:rPr>
          <w:rFonts w:ascii="Times New Roman" w:hAnsi="Times New Roman" w:cs="Times New Roman"/>
          <w:color w:val="141414"/>
        </w:rPr>
        <w:t xml:space="preserve">, other agencies offered as bonus in increments, other agencies offered </w:t>
      </w:r>
      <w:r w:rsidRPr="00C83811">
        <w:rPr>
          <w:rFonts w:ascii="Times New Roman" w:hAnsi="Times New Roman" w:cs="Times New Roman"/>
          <w:color w:val="141414"/>
        </w:rPr>
        <w:t>incentive</w:t>
      </w:r>
      <w:r w:rsidRPr="00C83811">
        <w:rPr>
          <w:rFonts w:ascii="Times New Roman" w:hAnsi="Times New Roman" w:cs="Times New Roman"/>
          <w:color w:val="141414"/>
        </w:rPr>
        <w:t xml:space="preserve"> programs like childcare, it came down </w:t>
      </w:r>
      <w:r>
        <w:rPr>
          <w:rFonts w:ascii="Times New Roman" w:hAnsi="Times New Roman" w:cs="Times New Roman"/>
          <w:color w:val="141414"/>
        </w:rPr>
        <w:t xml:space="preserve">to the </w:t>
      </w:r>
      <w:r w:rsidRPr="00C83811">
        <w:rPr>
          <w:rFonts w:ascii="Times New Roman" w:hAnsi="Times New Roman" w:cs="Times New Roman"/>
          <w:color w:val="141414"/>
        </w:rPr>
        <w:t xml:space="preserve">permanency aspect of it. </w:t>
      </w:r>
    </w:p>
    <w:p w14:paraId="23866AA8" w14:textId="5EF94D8B" w:rsidR="00C83811" w:rsidRPr="00C83811" w:rsidRDefault="00C83811" w:rsidP="00C8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What</w:t>
      </w:r>
      <w:r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</w:rPr>
        <w:t>Home Care Alliance of MA</w:t>
      </w:r>
      <w:r w:rsidRPr="00C83811">
        <w:rPr>
          <w:rFonts w:ascii="Times New Roman" w:hAnsi="Times New Roman" w:cs="Times New Roman"/>
          <w:color w:val="141414"/>
        </w:rPr>
        <w:t xml:space="preserve"> shared with EOHHS</w:t>
      </w:r>
      <w:r>
        <w:rPr>
          <w:rFonts w:ascii="Times New Roman" w:hAnsi="Times New Roman" w:cs="Times New Roman"/>
          <w:color w:val="141414"/>
        </w:rPr>
        <w:t xml:space="preserve"> is that </w:t>
      </w:r>
      <w:r w:rsidRPr="00C83811">
        <w:rPr>
          <w:rFonts w:ascii="Times New Roman" w:hAnsi="Times New Roman" w:cs="Times New Roman"/>
          <w:color w:val="141414"/>
        </w:rPr>
        <w:t>providers</w:t>
      </w:r>
      <w:r w:rsidRPr="00C83811">
        <w:rPr>
          <w:rFonts w:ascii="Times New Roman" w:hAnsi="Times New Roman" w:cs="Times New Roman"/>
          <w:color w:val="141414"/>
        </w:rPr>
        <w:t xml:space="preserve"> didn’t know if these </w:t>
      </w:r>
      <w:r w:rsidRPr="00C83811">
        <w:rPr>
          <w:rFonts w:ascii="Times New Roman" w:hAnsi="Times New Roman" w:cs="Times New Roman"/>
          <w:color w:val="141414"/>
        </w:rPr>
        <w:t>enhancements</w:t>
      </w:r>
      <w:r w:rsidRPr="00C83811">
        <w:rPr>
          <w:rFonts w:ascii="Times New Roman" w:hAnsi="Times New Roman" w:cs="Times New Roman"/>
          <w:color w:val="141414"/>
        </w:rPr>
        <w:t xml:space="preserve"> will stay in place. EOHHS are working on keeping these permanent.</w:t>
      </w:r>
    </w:p>
    <w:p w14:paraId="76B667E6" w14:textId="2991FFE2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Bill</w:t>
      </w:r>
      <w:r>
        <w:rPr>
          <w:rFonts w:ascii="Times New Roman" w:hAnsi="Times New Roman" w:cs="Times New Roman"/>
          <w:color w:val="141414"/>
        </w:rPr>
        <w:t xml:space="preserve"> made a comment that he wasn’t trying to degrade nursing homes. The issues he has with nursing home is the g</w:t>
      </w:r>
      <w:r w:rsidRPr="00C83811">
        <w:rPr>
          <w:rFonts w:ascii="Times New Roman" w:hAnsi="Times New Roman" w:cs="Times New Roman"/>
          <w:color w:val="141414"/>
        </w:rPr>
        <w:t>eneral he</w:t>
      </w:r>
      <w:r>
        <w:rPr>
          <w:rFonts w:ascii="Times New Roman" w:hAnsi="Times New Roman" w:cs="Times New Roman"/>
          <w:color w:val="141414"/>
        </w:rPr>
        <w:t>alth</w:t>
      </w:r>
      <w:r w:rsidRPr="00C83811">
        <w:rPr>
          <w:rFonts w:ascii="Times New Roman" w:hAnsi="Times New Roman" w:cs="Times New Roman"/>
          <w:color w:val="141414"/>
        </w:rPr>
        <w:t xml:space="preserve"> decline for people, tax on caregivers, skin breakdown</w:t>
      </w:r>
      <w:r>
        <w:rPr>
          <w:rFonts w:ascii="Times New Roman" w:hAnsi="Times New Roman" w:cs="Times New Roman"/>
          <w:color w:val="141414"/>
        </w:rPr>
        <w:t xml:space="preserve"> for being bed ridden</w:t>
      </w:r>
      <w:r w:rsidRPr="00C83811">
        <w:rPr>
          <w:rFonts w:ascii="Times New Roman" w:hAnsi="Times New Roman" w:cs="Times New Roman"/>
          <w:color w:val="141414"/>
        </w:rPr>
        <w:t>, lung congestion, degrading of nutrition</w:t>
      </w:r>
      <w:r>
        <w:rPr>
          <w:rFonts w:ascii="Times New Roman" w:hAnsi="Times New Roman" w:cs="Times New Roman"/>
          <w:color w:val="141414"/>
        </w:rPr>
        <w:t xml:space="preserve"> are the primary concerns.</w:t>
      </w:r>
    </w:p>
    <w:p w14:paraId="4EBCDD96" w14:textId="7F6ABF3D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lastRenderedPageBreak/>
        <w:t>Jake</w:t>
      </w:r>
      <w:r>
        <w:rPr>
          <w:rFonts w:ascii="Times New Roman" w:hAnsi="Times New Roman" w:cs="Times New Roman"/>
          <w:color w:val="141414"/>
        </w:rPr>
        <w:t xml:space="preserve"> acquiesced and added that </w:t>
      </w:r>
      <w:r w:rsidRPr="00C83811">
        <w:rPr>
          <w:rFonts w:ascii="Times New Roman" w:hAnsi="Times New Roman" w:cs="Times New Roman"/>
          <w:color w:val="141414"/>
        </w:rPr>
        <w:t>people should s</w:t>
      </w:r>
      <w:r>
        <w:rPr>
          <w:rFonts w:ascii="Times New Roman" w:hAnsi="Times New Roman" w:cs="Times New Roman"/>
          <w:color w:val="141414"/>
        </w:rPr>
        <w:t>tay</w:t>
      </w:r>
      <w:r w:rsidRPr="00C83811">
        <w:rPr>
          <w:rFonts w:ascii="Times New Roman" w:hAnsi="Times New Roman" w:cs="Times New Roman"/>
          <w:color w:val="141414"/>
        </w:rPr>
        <w:t xml:space="preserve"> </w:t>
      </w:r>
      <w:proofErr w:type="gramStart"/>
      <w:r w:rsidRPr="00C83811">
        <w:rPr>
          <w:rFonts w:ascii="Times New Roman" w:hAnsi="Times New Roman" w:cs="Times New Roman"/>
          <w:color w:val="141414"/>
        </w:rPr>
        <w:t xml:space="preserve">home </w:t>
      </w:r>
      <w:r>
        <w:rPr>
          <w:rFonts w:ascii="Times New Roman" w:hAnsi="Times New Roman" w:cs="Times New Roman"/>
          <w:color w:val="141414"/>
        </w:rPr>
        <w:t xml:space="preserve"> as</w:t>
      </w:r>
      <w:proofErr w:type="gramEnd"/>
      <w:r>
        <w:rPr>
          <w:rFonts w:ascii="Times New Roman" w:hAnsi="Times New Roman" w:cs="Times New Roman"/>
          <w:color w:val="141414"/>
        </w:rPr>
        <w:t xml:space="preserve"> it continues to not only being the </w:t>
      </w:r>
      <w:r w:rsidRPr="00C83811">
        <w:rPr>
          <w:rFonts w:ascii="Times New Roman" w:hAnsi="Times New Roman" w:cs="Times New Roman"/>
          <w:color w:val="141414"/>
        </w:rPr>
        <w:t xml:space="preserve">cheapest option but most </w:t>
      </w:r>
      <w:r>
        <w:rPr>
          <w:rFonts w:ascii="Times New Roman" w:hAnsi="Times New Roman" w:cs="Times New Roman"/>
          <w:color w:val="141414"/>
        </w:rPr>
        <w:t xml:space="preserve">importantly that it is </w:t>
      </w:r>
      <w:r w:rsidRPr="00C83811">
        <w:rPr>
          <w:rFonts w:ascii="Times New Roman" w:hAnsi="Times New Roman" w:cs="Times New Roman"/>
          <w:color w:val="141414"/>
        </w:rPr>
        <w:t>wher</w:t>
      </w:r>
      <w:r>
        <w:rPr>
          <w:rFonts w:ascii="Times New Roman" w:hAnsi="Times New Roman" w:cs="Times New Roman"/>
          <w:color w:val="141414"/>
        </w:rPr>
        <w:t>e people want to be.</w:t>
      </w:r>
    </w:p>
    <w:p w14:paraId="3BC1CDDC" w14:textId="77777777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Bill</w:t>
      </w:r>
      <w:r>
        <w:rPr>
          <w:rFonts w:ascii="Times New Roman" w:hAnsi="Times New Roman" w:cs="Times New Roman"/>
          <w:color w:val="141414"/>
        </w:rPr>
        <w:t xml:space="preserve"> added that it is a</w:t>
      </w:r>
      <w:r w:rsidRPr="00C83811">
        <w:rPr>
          <w:rFonts w:ascii="Times New Roman" w:hAnsi="Times New Roman" w:cs="Times New Roman"/>
          <w:color w:val="141414"/>
        </w:rPr>
        <w:t xml:space="preserve"> human rights issues both for the worker and the recipient of the work. </w:t>
      </w:r>
    </w:p>
    <w:p w14:paraId="0639442B" w14:textId="211E40D6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Rep Khan</w:t>
      </w:r>
      <w:r w:rsidRPr="00C83811">
        <w:rPr>
          <w:rFonts w:ascii="Times New Roman" w:hAnsi="Times New Roman" w:cs="Times New Roman"/>
          <w:color w:val="141414"/>
        </w:rPr>
        <w:t xml:space="preserve"> thanked the panelists for their work and advocacy. She shared</w:t>
      </w:r>
      <w:r w:rsidRPr="00C83811">
        <w:rPr>
          <w:rFonts w:ascii="Times New Roman" w:hAnsi="Times New Roman" w:cs="Times New Roman"/>
          <w:color w:val="141414"/>
        </w:rPr>
        <w:t xml:space="preserve"> legislation that </w:t>
      </w:r>
      <w:r>
        <w:rPr>
          <w:rFonts w:ascii="Times New Roman" w:hAnsi="Times New Roman" w:cs="Times New Roman"/>
          <w:color w:val="141414"/>
        </w:rPr>
        <w:t xml:space="preserve">she’s working on: </w:t>
      </w:r>
      <w:r w:rsidRPr="00C83811">
        <w:rPr>
          <w:rFonts w:ascii="Times New Roman" w:hAnsi="Times New Roman" w:cs="Times New Roman"/>
          <w:b/>
          <w:bCs/>
        </w:rPr>
        <w:t>H.191 An Act relative to a livable wage for human service workers</w:t>
      </w:r>
      <w:r w:rsidRPr="00C83811">
        <w:rPr>
          <w:rFonts w:ascii="Times New Roman" w:hAnsi="Times New Roman" w:cs="Times New Roman"/>
        </w:rPr>
        <w:t> </w:t>
      </w:r>
      <w:r w:rsidRPr="00C83811">
        <w:rPr>
          <w:rFonts w:ascii="Times New Roman" w:hAnsi="Times New Roman" w:cs="Times New Roman"/>
          <w:i/>
          <w:iCs/>
        </w:rPr>
        <w:t>Companion bill filed by Sen. Friedman, S.84</w:t>
      </w:r>
      <w:r>
        <w:rPr>
          <w:rFonts w:ascii="Times New Roman" w:hAnsi="Times New Roman" w:cs="Times New Roman"/>
          <w:i/>
          <w:iCs/>
        </w:rPr>
        <w:t>.</w:t>
      </w:r>
      <w:r w:rsidRPr="00C83811">
        <w:rPr>
          <w:rFonts w:ascii="Times New Roman" w:hAnsi="Times New Roman" w:cs="Times New Roman"/>
        </w:rPr>
        <w:t xml:space="preserve"> </w:t>
      </w:r>
      <w:proofErr w:type="gramStart"/>
      <w:r w:rsidRPr="00C83811">
        <w:rPr>
          <w:rFonts w:ascii="Times New Roman" w:hAnsi="Times New Roman" w:cs="Times New Roman"/>
          <w:color w:val="000000"/>
        </w:rPr>
        <w:t>This</w:t>
      </w:r>
      <w:proofErr w:type="gramEnd"/>
      <w:r w:rsidRPr="00C83811">
        <w:rPr>
          <w:rFonts w:ascii="Times New Roman" w:hAnsi="Times New Roman" w:cs="Times New Roman"/>
          <w:color w:val="000000"/>
        </w:rPr>
        <w:t xml:space="preserve"> bill eliminates over time the existing pay disparity between the salaries of human service workers employed by community-based human service providers and state employees holding similar job titles who perform similar work. Due to this salary disparity, it is increasingly difficult for community-based organizations to recruit and retain qualified workers in the sector which has more than 156,000 jobs. Without such a solution, many jobs will continue to be unfilled leading to deterioration in the quality of services delivered to Massachusetts’ most vulnerable residents.   </w:t>
      </w:r>
    </w:p>
    <w:p w14:paraId="0E441107" w14:textId="5212C18C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Rep Khan asked if</w:t>
      </w:r>
      <w:r w:rsidRPr="00C83811">
        <w:rPr>
          <w:rFonts w:ascii="Times New Roman" w:hAnsi="Times New Roman" w:cs="Times New Roman"/>
          <w:color w:val="141414"/>
        </w:rPr>
        <w:t xml:space="preserve"> PCAs get certification? </w:t>
      </w:r>
      <w:r w:rsidRPr="00C83811">
        <w:rPr>
          <w:rFonts w:ascii="Times New Roman" w:hAnsi="Times New Roman" w:cs="Times New Roman"/>
          <w:color w:val="141414"/>
        </w:rPr>
        <w:t>She believes it r</w:t>
      </w:r>
      <w:r w:rsidRPr="00C83811">
        <w:rPr>
          <w:rFonts w:ascii="Times New Roman" w:hAnsi="Times New Roman" w:cs="Times New Roman"/>
          <w:color w:val="141414"/>
        </w:rPr>
        <w:t xml:space="preserve">aises stature of workers, </w:t>
      </w:r>
      <w:r w:rsidRPr="00C83811">
        <w:rPr>
          <w:rFonts w:ascii="Times New Roman" w:hAnsi="Times New Roman" w:cs="Times New Roman"/>
          <w:color w:val="141414"/>
        </w:rPr>
        <w:t xml:space="preserve">that it is </w:t>
      </w:r>
      <w:r w:rsidRPr="00C83811">
        <w:rPr>
          <w:rFonts w:ascii="Times New Roman" w:hAnsi="Times New Roman" w:cs="Times New Roman"/>
          <w:color w:val="141414"/>
        </w:rPr>
        <w:t>something that shows that they</w:t>
      </w:r>
      <w:r w:rsidRPr="00C83811">
        <w:rPr>
          <w:rFonts w:ascii="Times New Roman" w:hAnsi="Times New Roman" w:cs="Times New Roman"/>
          <w:color w:val="141414"/>
        </w:rPr>
        <w:t>’</w:t>
      </w:r>
      <w:r w:rsidRPr="00C83811">
        <w:rPr>
          <w:rFonts w:ascii="Times New Roman" w:hAnsi="Times New Roman" w:cs="Times New Roman"/>
          <w:color w:val="141414"/>
        </w:rPr>
        <w:t xml:space="preserve">re prepared and raise level of wanting to be an aid. </w:t>
      </w:r>
    </w:p>
    <w:p w14:paraId="644E00CC" w14:textId="38EA2765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Bill</w:t>
      </w:r>
      <w:r>
        <w:rPr>
          <w:rFonts w:ascii="Times New Roman" w:hAnsi="Times New Roman" w:cs="Times New Roman"/>
          <w:color w:val="141414"/>
        </w:rPr>
        <w:t xml:space="preserve"> answered </w:t>
      </w:r>
      <w:r w:rsidRPr="00C83811">
        <w:rPr>
          <w:rFonts w:ascii="Times New Roman" w:hAnsi="Times New Roman" w:cs="Times New Roman"/>
          <w:color w:val="141414"/>
        </w:rPr>
        <w:t xml:space="preserve">yes </w:t>
      </w:r>
      <w:r>
        <w:rPr>
          <w:rFonts w:ascii="Times New Roman" w:hAnsi="Times New Roman" w:cs="Times New Roman"/>
          <w:color w:val="141414"/>
        </w:rPr>
        <w:t xml:space="preserve">there is </w:t>
      </w:r>
      <w:r w:rsidRPr="00C83811">
        <w:rPr>
          <w:rFonts w:ascii="Times New Roman" w:hAnsi="Times New Roman" w:cs="Times New Roman"/>
          <w:color w:val="141414"/>
        </w:rPr>
        <w:t>training for PCAs</w:t>
      </w:r>
      <w:r>
        <w:rPr>
          <w:rFonts w:ascii="Times New Roman" w:hAnsi="Times New Roman" w:cs="Times New Roman"/>
          <w:color w:val="141414"/>
        </w:rPr>
        <w:t xml:space="preserve"> and that the </w:t>
      </w:r>
      <w:r w:rsidRPr="00C83811">
        <w:rPr>
          <w:rFonts w:ascii="Times New Roman" w:hAnsi="Times New Roman" w:cs="Times New Roman"/>
          <w:color w:val="141414"/>
        </w:rPr>
        <w:t>union looking at formal conference.</w:t>
      </w:r>
    </w:p>
    <w:p w14:paraId="1F818859" w14:textId="01D4A88A" w:rsidR="00C83811" w:rsidRPr="00C83811" w:rsidRDefault="00C83811" w:rsidP="00C8381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141414"/>
          <w:u w:val="single"/>
        </w:rPr>
      </w:pPr>
      <w:r w:rsidRPr="00C83811">
        <w:rPr>
          <w:rFonts w:ascii="Times New Roman" w:hAnsi="Times New Roman" w:cs="Times New Roman"/>
          <w:color w:val="141414"/>
        </w:rPr>
        <w:t>Maura</w:t>
      </w:r>
      <w:r>
        <w:rPr>
          <w:rFonts w:ascii="Times New Roman" w:hAnsi="Times New Roman" w:cs="Times New Roman"/>
          <w:color w:val="141414"/>
        </w:rPr>
        <w:t xml:space="preserve"> </w:t>
      </w:r>
      <w:r w:rsidRPr="00C83811">
        <w:rPr>
          <w:rFonts w:ascii="Times New Roman" w:hAnsi="Times New Roman" w:cs="Times New Roman"/>
          <w:color w:val="141414"/>
        </w:rPr>
        <w:t>thank</w:t>
      </w:r>
      <w:r>
        <w:rPr>
          <w:rFonts w:ascii="Times New Roman" w:hAnsi="Times New Roman" w:cs="Times New Roman"/>
          <w:color w:val="141414"/>
        </w:rPr>
        <w:t>ed</w:t>
      </w:r>
      <w:r w:rsidRPr="00C83811">
        <w:rPr>
          <w:rFonts w:ascii="Times New Roman" w:hAnsi="Times New Roman" w:cs="Times New Roman"/>
          <w:color w:val="141414"/>
        </w:rPr>
        <w:t xml:space="preserve"> Rep Khan. </w:t>
      </w:r>
      <w:r>
        <w:rPr>
          <w:rFonts w:ascii="Times New Roman" w:hAnsi="Times New Roman" w:cs="Times New Roman"/>
          <w:color w:val="141414"/>
        </w:rPr>
        <w:t>She believes in p</w:t>
      </w:r>
      <w:r w:rsidRPr="00C83811">
        <w:rPr>
          <w:rFonts w:ascii="Times New Roman" w:hAnsi="Times New Roman" w:cs="Times New Roman"/>
          <w:color w:val="141414"/>
        </w:rPr>
        <w:t>aying people equit</w:t>
      </w:r>
      <w:r>
        <w:rPr>
          <w:rFonts w:ascii="Times New Roman" w:hAnsi="Times New Roman" w:cs="Times New Roman"/>
          <w:color w:val="141414"/>
        </w:rPr>
        <w:t>ably.</w:t>
      </w:r>
      <w:r w:rsidRPr="00C83811">
        <w:rPr>
          <w:rFonts w:ascii="Times New Roman" w:hAnsi="Times New Roman" w:cs="Times New Roman"/>
          <w:color w:val="141414"/>
        </w:rPr>
        <w:t xml:space="preserve"> 92% </w:t>
      </w:r>
      <w:r>
        <w:rPr>
          <w:rFonts w:ascii="Times New Roman" w:hAnsi="Times New Roman" w:cs="Times New Roman"/>
          <w:color w:val="141414"/>
        </w:rPr>
        <w:t xml:space="preserve">of </w:t>
      </w:r>
      <w:r w:rsidRPr="00C83811">
        <w:rPr>
          <w:rFonts w:ascii="Times New Roman" w:hAnsi="Times New Roman" w:cs="Times New Roman"/>
          <w:color w:val="141414"/>
        </w:rPr>
        <w:t xml:space="preserve">providers are </w:t>
      </w:r>
      <w:r w:rsidRPr="00C83811">
        <w:rPr>
          <w:rFonts w:ascii="Times New Roman" w:hAnsi="Times New Roman" w:cs="Times New Roman"/>
          <w:color w:val="141414"/>
        </w:rPr>
        <w:t>struggling</w:t>
      </w:r>
      <w:r w:rsidRPr="00C83811">
        <w:rPr>
          <w:rFonts w:ascii="Times New Roman" w:hAnsi="Times New Roman" w:cs="Times New Roman"/>
          <w:color w:val="141414"/>
        </w:rPr>
        <w:t xml:space="preserve"> to meet to achieve their quality standards and it leads to people leaving b</w:t>
      </w:r>
      <w:r>
        <w:rPr>
          <w:rFonts w:ascii="Times New Roman" w:hAnsi="Times New Roman" w:cs="Times New Roman"/>
          <w:color w:val="141414"/>
        </w:rPr>
        <w:t>e</w:t>
      </w:r>
      <w:r w:rsidRPr="00C83811">
        <w:rPr>
          <w:rFonts w:ascii="Times New Roman" w:hAnsi="Times New Roman" w:cs="Times New Roman"/>
          <w:color w:val="141414"/>
        </w:rPr>
        <w:t>c</w:t>
      </w:r>
      <w:r>
        <w:rPr>
          <w:rFonts w:ascii="Times New Roman" w:hAnsi="Times New Roman" w:cs="Times New Roman"/>
          <w:color w:val="141414"/>
        </w:rPr>
        <w:t>ause</w:t>
      </w:r>
      <w:r w:rsidRPr="00C83811">
        <w:rPr>
          <w:rFonts w:ascii="Times New Roman" w:hAnsi="Times New Roman" w:cs="Times New Roman"/>
          <w:color w:val="141414"/>
        </w:rPr>
        <w:t xml:space="preserve"> they don’t feel trained.</w:t>
      </w:r>
    </w:p>
    <w:p w14:paraId="13C67A42" w14:textId="71F2BE39" w:rsidR="00C83811" w:rsidRPr="00C83811" w:rsidRDefault="00C83811" w:rsidP="00C93F26">
      <w:pPr>
        <w:pStyle w:val="ListParagraph"/>
        <w:numPr>
          <w:ilvl w:val="1"/>
          <w:numId w:val="15"/>
        </w:numPr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C83811">
        <w:rPr>
          <w:rFonts w:ascii="Times New Roman" w:hAnsi="Times New Roman" w:cs="Times New Roman"/>
          <w:color w:val="141414"/>
        </w:rPr>
        <w:t>Angela shared about legislative and budget subcommittee</w:t>
      </w:r>
      <w:r>
        <w:rPr>
          <w:rFonts w:ascii="Times New Roman" w:hAnsi="Times New Roman" w:cs="Times New Roman"/>
          <w:color w:val="141414"/>
        </w:rPr>
        <w:t xml:space="preserve"> and all thanked panelists for contributing to this important conversation. </w:t>
      </w:r>
    </w:p>
    <w:p w14:paraId="58478741" w14:textId="77777777" w:rsidR="00C83811" w:rsidRDefault="00C83811" w:rsidP="00C83811">
      <w:pPr>
        <w:pStyle w:val="ListParagraph"/>
        <w:ind w:left="1440"/>
        <w:textAlignment w:val="baseline"/>
        <w:rPr>
          <w:b/>
          <w:bCs/>
          <w:u w:val="single"/>
        </w:rPr>
      </w:pPr>
    </w:p>
    <w:p w14:paraId="55E50F75" w14:textId="4C8D000B" w:rsidR="00184A8E" w:rsidRPr="00C83811" w:rsidRDefault="00184A8E" w:rsidP="00C83811">
      <w:pPr>
        <w:textAlignment w:val="baseline"/>
        <w:rPr>
          <w:b/>
          <w:bCs/>
          <w:u w:val="single"/>
        </w:rPr>
      </w:pPr>
      <w:r w:rsidRPr="00C83811">
        <w:rPr>
          <w:b/>
          <w:bCs/>
          <w:u w:val="single"/>
        </w:rPr>
        <w:t>Scheduling</w:t>
      </w:r>
    </w:p>
    <w:p w14:paraId="4F8EDDCF" w14:textId="77777777" w:rsidR="00184A8E" w:rsidRPr="00C83811" w:rsidRDefault="00184A8E" w:rsidP="00184A8E">
      <w:pPr>
        <w:textAlignment w:val="baseline"/>
      </w:pPr>
    </w:p>
    <w:p w14:paraId="5238C49D" w14:textId="095DA4BE" w:rsidR="00184A8E" w:rsidRPr="00C83811" w:rsidRDefault="00184A8E" w:rsidP="00184A8E">
      <w:pPr>
        <w:pStyle w:val="ListParagraph"/>
        <w:numPr>
          <w:ilvl w:val="1"/>
          <w:numId w:val="5"/>
        </w:numPr>
        <w:textAlignment w:val="baseline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>Next meeting:</w:t>
      </w:r>
    </w:p>
    <w:p w14:paraId="66DB8D3B" w14:textId="77777777" w:rsidR="00184A8E" w:rsidRPr="00C83811" w:rsidRDefault="00184A8E" w:rsidP="00184A8E">
      <w:pPr>
        <w:pStyle w:val="ListParagraph"/>
        <w:numPr>
          <w:ilvl w:val="1"/>
          <w:numId w:val="5"/>
        </w:numPr>
        <w:textAlignment w:val="baseline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 xml:space="preserve">June 8, </w:t>
      </w:r>
      <w:proofErr w:type="gramStart"/>
      <w:r w:rsidRPr="00C83811">
        <w:rPr>
          <w:rFonts w:ascii="Times New Roman" w:hAnsi="Times New Roman" w:cs="Times New Roman"/>
        </w:rPr>
        <w:t>2023</w:t>
      </w:r>
      <w:proofErr w:type="gramEnd"/>
      <w:r w:rsidRPr="00C83811">
        <w:rPr>
          <w:rFonts w:ascii="Times New Roman" w:hAnsi="Times New Roman" w:cs="Times New Roman"/>
        </w:rPr>
        <w:t xml:space="preserve"> 10-11</w:t>
      </w:r>
    </w:p>
    <w:p w14:paraId="0FC5F43E" w14:textId="77777777" w:rsidR="00184A8E" w:rsidRPr="00C83811" w:rsidRDefault="00184A8E" w:rsidP="00184A8E">
      <w:pPr>
        <w:pStyle w:val="ListParagraph"/>
        <w:numPr>
          <w:ilvl w:val="1"/>
          <w:numId w:val="5"/>
        </w:numPr>
        <w:textAlignment w:val="baseline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 xml:space="preserve">July 13, </w:t>
      </w:r>
      <w:proofErr w:type="gramStart"/>
      <w:r w:rsidRPr="00C83811">
        <w:rPr>
          <w:rFonts w:ascii="Times New Roman" w:hAnsi="Times New Roman" w:cs="Times New Roman"/>
        </w:rPr>
        <w:t>2023</w:t>
      </w:r>
      <w:proofErr w:type="gramEnd"/>
      <w:r w:rsidRPr="00C83811">
        <w:rPr>
          <w:rFonts w:ascii="Times New Roman" w:hAnsi="Times New Roman" w:cs="Times New Roman"/>
        </w:rPr>
        <w:t xml:space="preserve"> 10-11</w:t>
      </w:r>
    </w:p>
    <w:p w14:paraId="38379FE7" w14:textId="77777777" w:rsidR="00184A8E" w:rsidRPr="00C83811" w:rsidRDefault="00184A8E" w:rsidP="00184A8E">
      <w:pPr>
        <w:pStyle w:val="ListParagraph"/>
        <w:numPr>
          <w:ilvl w:val="1"/>
          <w:numId w:val="5"/>
        </w:numPr>
        <w:textAlignment w:val="baseline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 xml:space="preserve">September 7, </w:t>
      </w:r>
      <w:proofErr w:type="gramStart"/>
      <w:r w:rsidRPr="00C83811">
        <w:rPr>
          <w:rFonts w:ascii="Times New Roman" w:hAnsi="Times New Roman" w:cs="Times New Roman"/>
        </w:rPr>
        <w:t>2023</w:t>
      </w:r>
      <w:proofErr w:type="gramEnd"/>
      <w:r w:rsidRPr="00C83811">
        <w:rPr>
          <w:rFonts w:ascii="Times New Roman" w:hAnsi="Times New Roman" w:cs="Times New Roman"/>
        </w:rPr>
        <w:t xml:space="preserve"> 10-11</w:t>
      </w:r>
    </w:p>
    <w:p w14:paraId="48FE2F4B" w14:textId="77777777" w:rsidR="00184A8E" w:rsidRPr="00C83811" w:rsidRDefault="00184A8E" w:rsidP="00184A8E">
      <w:pPr>
        <w:pStyle w:val="ListParagraph"/>
        <w:numPr>
          <w:ilvl w:val="1"/>
          <w:numId w:val="5"/>
        </w:numPr>
        <w:textAlignment w:val="baseline"/>
        <w:rPr>
          <w:rFonts w:ascii="Times New Roman" w:hAnsi="Times New Roman" w:cs="Times New Roman"/>
        </w:rPr>
      </w:pPr>
      <w:r w:rsidRPr="00C83811">
        <w:rPr>
          <w:rFonts w:ascii="Times New Roman" w:hAnsi="Times New Roman" w:cs="Times New Roman"/>
        </w:rPr>
        <w:t xml:space="preserve">November 9, </w:t>
      </w:r>
      <w:proofErr w:type="gramStart"/>
      <w:r w:rsidRPr="00C83811">
        <w:rPr>
          <w:rFonts w:ascii="Times New Roman" w:hAnsi="Times New Roman" w:cs="Times New Roman"/>
        </w:rPr>
        <w:t>2023</w:t>
      </w:r>
      <w:proofErr w:type="gramEnd"/>
      <w:r w:rsidRPr="00C83811">
        <w:rPr>
          <w:rFonts w:ascii="Times New Roman" w:hAnsi="Times New Roman" w:cs="Times New Roman"/>
        </w:rPr>
        <w:t xml:space="preserve"> 10-11</w:t>
      </w:r>
    </w:p>
    <w:p w14:paraId="5A6929EF" w14:textId="77777777" w:rsidR="00184A8E" w:rsidRPr="00C83811" w:rsidRDefault="00184A8E" w:rsidP="00184A8E">
      <w:pPr>
        <w:textAlignment w:val="baseline"/>
      </w:pPr>
    </w:p>
    <w:p w14:paraId="0F7A9FED" w14:textId="77777777" w:rsidR="00184A8E" w:rsidRPr="00C83811" w:rsidRDefault="00184A8E" w:rsidP="00184A8E">
      <w:pPr>
        <w:rPr>
          <w:u w:val="single"/>
        </w:rPr>
      </w:pPr>
      <w:r w:rsidRPr="00C83811">
        <w:rPr>
          <w:b/>
          <w:bCs/>
          <w:color w:val="000000"/>
          <w:u w:val="single"/>
        </w:rPr>
        <w:t>Adjournment </w:t>
      </w:r>
    </w:p>
    <w:p w14:paraId="6E56025D" w14:textId="77777777" w:rsidR="00184A8E" w:rsidRPr="00C83811" w:rsidRDefault="00184A8E"/>
    <w:sectPr w:rsidR="00184A8E" w:rsidRPr="00C83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2C8"/>
    <w:multiLevelType w:val="hybridMultilevel"/>
    <w:tmpl w:val="958EF7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48A5"/>
    <w:multiLevelType w:val="hybridMultilevel"/>
    <w:tmpl w:val="D686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4FA7"/>
    <w:multiLevelType w:val="hybridMultilevel"/>
    <w:tmpl w:val="A02C5B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0ACC"/>
    <w:multiLevelType w:val="multilevel"/>
    <w:tmpl w:val="E40C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31534"/>
    <w:multiLevelType w:val="hybridMultilevel"/>
    <w:tmpl w:val="47C82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C59BE"/>
    <w:multiLevelType w:val="multilevel"/>
    <w:tmpl w:val="24A2C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629B"/>
    <w:multiLevelType w:val="hybridMultilevel"/>
    <w:tmpl w:val="501E10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23D36B9"/>
    <w:multiLevelType w:val="hybridMultilevel"/>
    <w:tmpl w:val="113443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536043"/>
    <w:multiLevelType w:val="multilevel"/>
    <w:tmpl w:val="5D90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94ED9"/>
    <w:multiLevelType w:val="hybridMultilevel"/>
    <w:tmpl w:val="353A5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780E16"/>
    <w:multiLevelType w:val="hybridMultilevel"/>
    <w:tmpl w:val="19A2A7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1996B82"/>
    <w:multiLevelType w:val="hybridMultilevel"/>
    <w:tmpl w:val="6378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00B3"/>
    <w:multiLevelType w:val="multilevel"/>
    <w:tmpl w:val="AD8EB4D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870D51"/>
    <w:multiLevelType w:val="hybridMultilevel"/>
    <w:tmpl w:val="2198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96F26"/>
    <w:multiLevelType w:val="hybridMultilevel"/>
    <w:tmpl w:val="AC4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10620">
    <w:abstractNumId w:val="8"/>
  </w:num>
  <w:num w:numId="2" w16cid:durableId="530802320">
    <w:abstractNumId w:val="1"/>
  </w:num>
  <w:num w:numId="3" w16cid:durableId="2044548377">
    <w:abstractNumId w:val="7"/>
  </w:num>
  <w:num w:numId="4" w16cid:durableId="1734280099">
    <w:abstractNumId w:val="13"/>
  </w:num>
  <w:num w:numId="5" w16cid:durableId="1031757875">
    <w:abstractNumId w:val="14"/>
  </w:num>
  <w:num w:numId="6" w16cid:durableId="1399672685">
    <w:abstractNumId w:val="5"/>
  </w:num>
  <w:num w:numId="7" w16cid:durableId="1286812042">
    <w:abstractNumId w:val="3"/>
  </w:num>
  <w:num w:numId="8" w16cid:durableId="840466039">
    <w:abstractNumId w:val="4"/>
  </w:num>
  <w:num w:numId="9" w16cid:durableId="223951747">
    <w:abstractNumId w:val="12"/>
  </w:num>
  <w:num w:numId="10" w16cid:durableId="1022708412">
    <w:abstractNumId w:val="11"/>
  </w:num>
  <w:num w:numId="11" w16cid:durableId="304316316">
    <w:abstractNumId w:val="2"/>
  </w:num>
  <w:num w:numId="12" w16cid:durableId="1302076512">
    <w:abstractNumId w:val="6"/>
  </w:num>
  <w:num w:numId="13" w16cid:durableId="696270764">
    <w:abstractNumId w:val="10"/>
  </w:num>
  <w:num w:numId="14" w16cid:durableId="992025783">
    <w:abstractNumId w:val="9"/>
  </w:num>
  <w:num w:numId="15" w16cid:durableId="87962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8E"/>
    <w:rsid w:val="00184A8E"/>
    <w:rsid w:val="00C8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E4FE"/>
  <w15:chartTrackingRefBased/>
  <w15:docId w15:val="{8B175AB0-CBEB-7B4F-B243-05933890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A8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4A8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5wk85zkii">
    <w:name w:val="mark5wk85zkii"/>
    <w:basedOn w:val="DefaultParagraphFont"/>
    <w:rsid w:val="00C8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1306</Words>
  <Characters>7448</Characters>
  <Application>Microsoft Office Word</Application>
  <DocSecurity>0</DocSecurity>
  <Lines>62</Lines>
  <Paragraphs>17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Imene  Bouziane Saidi</dc:creator>
  <cp:keywords/>
  <dc:description/>
  <cp:lastModifiedBy>Imene  Bouziane Saidi</cp:lastModifiedBy>
  <cp:revision>2</cp:revision>
  <dcterms:created xsi:type="dcterms:W3CDTF">2023-05-16T20:19:00Z</dcterms:created>
  <dcterms:modified xsi:type="dcterms:W3CDTF">2023-05-16T20:19:00Z</dcterms:modified>
</cp:coreProperties>
</file>