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7CD90" w14:textId="77777777" w:rsidR="009377FF" w:rsidRPr="00AC0136" w:rsidRDefault="009377FF" w:rsidP="00E108A6">
      <w:pPr>
        <w:pStyle w:val="Heading1"/>
        <w:jc w:val="center"/>
      </w:pPr>
      <w:r>
        <w:t>Assisted Living Residences (ALR) Commission</w:t>
      </w:r>
    </w:p>
    <w:p w14:paraId="6D45D2FE" w14:textId="77777777" w:rsidR="009377FF" w:rsidRDefault="009377FF" w:rsidP="009377FF">
      <w:pPr>
        <w:pStyle w:val="NoSpacing"/>
        <w:ind w:left="-360"/>
        <w:jc w:val="center"/>
        <w:rPr>
          <w:rFonts w:ascii="Gill Sans MT" w:hAnsi="Gill Sans MT"/>
          <w:sz w:val="28"/>
        </w:rPr>
      </w:pPr>
    </w:p>
    <w:p w14:paraId="2ABC57A1" w14:textId="77777777" w:rsidR="009377FF" w:rsidRPr="00AC0136" w:rsidRDefault="009377FF" w:rsidP="009377FF">
      <w:pPr>
        <w:pStyle w:val="NoSpacing"/>
        <w:ind w:left="-360"/>
        <w:jc w:val="center"/>
        <w:rPr>
          <w:rFonts w:ascii="Gill Sans MT" w:hAnsi="Gill Sans MT"/>
          <w:u w:val="single"/>
        </w:rPr>
      </w:pPr>
      <w:r w:rsidRPr="00AC0136">
        <w:rPr>
          <w:rFonts w:ascii="Gill Sans MT" w:hAnsi="Gill Sans MT"/>
          <w:u w:val="single"/>
        </w:rPr>
        <w:t>Meeting Minutes</w:t>
      </w:r>
    </w:p>
    <w:p w14:paraId="167A90FC" w14:textId="53828B42" w:rsidR="009377FF" w:rsidRDefault="005D4A6D" w:rsidP="009377FF">
      <w:pPr>
        <w:pStyle w:val="NoSpacing"/>
        <w:ind w:left="-360"/>
        <w:jc w:val="center"/>
        <w:rPr>
          <w:rFonts w:ascii="Gill Sans MT" w:hAnsi="Gill Sans MT"/>
        </w:rPr>
      </w:pPr>
      <w:r>
        <w:rPr>
          <w:rFonts w:ascii="Gill Sans MT" w:hAnsi="Gill Sans MT"/>
        </w:rPr>
        <w:t>Wedne</w:t>
      </w:r>
      <w:r w:rsidR="009377FF">
        <w:rPr>
          <w:rFonts w:ascii="Gill Sans MT" w:hAnsi="Gill Sans MT"/>
        </w:rPr>
        <w:t>sday, July 23, 2025</w:t>
      </w:r>
    </w:p>
    <w:p w14:paraId="7718D0AF" w14:textId="23945A21" w:rsidR="009377FF" w:rsidRPr="004D4739" w:rsidRDefault="009377FF" w:rsidP="009377FF">
      <w:pPr>
        <w:pStyle w:val="NoSpacing"/>
        <w:ind w:left="-360"/>
        <w:jc w:val="center"/>
        <w:rPr>
          <w:rFonts w:ascii="Gill Sans MT" w:hAnsi="Gill Sans MT"/>
          <w:b/>
          <w:sz w:val="28"/>
        </w:rPr>
      </w:pPr>
      <w:r>
        <w:rPr>
          <w:rFonts w:ascii="Gill Sans MT" w:hAnsi="Gill Sans MT"/>
        </w:rPr>
        <w:t>10:30 am - 12:00 pm</w:t>
      </w:r>
    </w:p>
    <w:p w14:paraId="0E0AD22C" w14:textId="77777777" w:rsidR="009377FF" w:rsidRPr="00AC0136" w:rsidRDefault="009377FF" w:rsidP="009377FF">
      <w:pPr>
        <w:pStyle w:val="NoSpacing"/>
        <w:pBdr>
          <w:bottom w:val="single" w:sz="6" w:space="1" w:color="auto"/>
        </w:pBdr>
        <w:ind w:left="-360"/>
        <w:rPr>
          <w:rFonts w:ascii="Gill Sans MT" w:hAnsi="Gill Sans MT"/>
        </w:rPr>
      </w:pPr>
    </w:p>
    <w:p w14:paraId="502D9A8E" w14:textId="77777777" w:rsidR="009377FF" w:rsidRPr="00AC0136" w:rsidRDefault="009377FF" w:rsidP="009377FF">
      <w:pPr>
        <w:pStyle w:val="NoSpacing"/>
        <w:ind w:left="-360"/>
        <w:rPr>
          <w:rFonts w:ascii="Gill Sans MT" w:hAnsi="Gill Sans MT"/>
        </w:rPr>
      </w:pPr>
    </w:p>
    <w:p w14:paraId="008F18C0" w14:textId="1AEC8284" w:rsidR="009377FF" w:rsidRPr="00421CBA" w:rsidRDefault="009377FF" w:rsidP="009377FF">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5D4A6D">
        <w:rPr>
          <w:rFonts w:ascii="Gill Sans MT" w:hAnsi="Gill Sans MT"/>
        </w:rPr>
        <w:t>Wedne</w:t>
      </w:r>
      <w:r>
        <w:rPr>
          <w:rFonts w:ascii="Gill Sans MT" w:hAnsi="Gill Sans MT"/>
        </w:rPr>
        <w:t>sday, July 23, 2025</w:t>
      </w:r>
    </w:p>
    <w:p w14:paraId="0CB52517" w14:textId="25B77A99" w:rsidR="009377FF" w:rsidRPr="005C6AE5" w:rsidRDefault="009377FF" w:rsidP="009377FF">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Pr>
          <w:rFonts w:ascii="Gill Sans MT" w:hAnsi="Gill Sans MT"/>
        </w:rPr>
        <w:t>10</w:t>
      </w:r>
      <w:r w:rsidRPr="005C6AE5">
        <w:rPr>
          <w:rFonts w:ascii="Gill Sans MT" w:hAnsi="Gill Sans MT"/>
        </w:rPr>
        <w:t>:</w:t>
      </w:r>
      <w:r>
        <w:rPr>
          <w:rFonts w:ascii="Gill Sans MT" w:hAnsi="Gill Sans MT"/>
        </w:rPr>
        <w:t>30</w:t>
      </w:r>
      <w:r w:rsidRPr="005C6AE5">
        <w:rPr>
          <w:rFonts w:ascii="Gill Sans MT" w:hAnsi="Gill Sans MT"/>
        </w:rPr>
        <w:t xml:space="preserve"> </w:t>
      </w:r>
      <w:r>
        <w:rPr>
          <w:rFonts w:ascii="Gill Sans MT" w:hAnsi="Gill Sans MT"/>
        </w:rPr>
        <w:t>a</w:t>
      </w:r>
      <w:r w:rsidRPr="005C6AE5">
        <w:rPr>
          <w:rFonts w:ascii="Gill Sans MT" w:hAnsi="Gill Sans MT"/>
        </w:rPr>
        <w:t>m</w:t>
      </w:r>
    </w:p>
    <w:p w14:paraId="1C5CA4B2" w14:textId="5D5166B8" w:rsidR="009377FF" w:rsidRPr="00421CBA" w:rsidRDefault="009377FF" w:rsidP="009377FF">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Pr>
          <w:rFonts w:ascii="Gill Sans MT" w:hAnsi="Gill Sans MT"/>
        </w:rPr>
        <w:t>12:00 pm</w:t>
      </w:r>
    </w:p>
    <w:p w14:paraId="29270EA1" w14:textId="77777777" w:rsidR="009377FF" w:rsidRPr="00511663" w:rsidRDefault="009377FF" w:rsidP="009377FF">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5A68FD08" w14:textId="77777777" w:rsidR="009377FF" w:rsidRDefault="009377FF" w:rsidP="009377FF"/>
    <w:tbl>
      <w:tblPr>
        <w:tblStyle w:val="TableGrid"/>
        <w:tblW w:w="9535" w:type="dxa"/>
        <w:jc w:val="center"/>
        <w:tblLayout w:type="fixed"/>
        <w:tblLook w:val="04A0" w:firstRow="1" w:lastRow="0" w:firstColumn="1" w:lastColumn="0" w:noHBand="0" w:noVBand="1"/>
      </w:tblPr>
      <w:tblGrid>
        <w:gridCol w:w="877"/>
        <w:gridCol w:w="4770"/>
        <w:gridCol w:w="990"/>
        <w:gridCol w:w="1818"/>
        <w:gridCol w:w="1080"/>
      </w:tblGrid>
      <w:tr w:rsidR="000825E7" w:rsidRPr="00D05813" w14:paraId="27FEB93D" w14:textId="77777777" w:rsidTr="000825E7">
        <w:trPr>
          <w:trHeight w:val="432"/>
          <w:jc w:val="center"/>
        </w:trPr>
        <w:tc>
          <w:tcPr>
            <w:tcW w:w="877" w:type="dxa"/>
            <w:shd w:val="clear" w:color="auto" w:fill="B7D4EF"/>
            <w:vAlign w:val="center"/>
          </w:tcPr>
          <w:p w14:paraId="08C0097E" w14:textId="77777777" w:rsidR="000825E7" w:rsidRPr="00D05813" w:rsidRDefault="000825E7" w:rsidP="00462C49">
            <w:pPr>
              <w:jc w:val="center"/>
              <w:rPr>
                <w:rFonts w:ascii="Gill Sans MT" w:hAnsi="Gill Sans MT"/>
                <w:b/>
              </w:rPr>
            </w:pPr>
            <w:r w:rsidRPr="00D05813">
              <w:rPr>
                <w:rFonts w:ascii="Gill Sans MT" w:hAnsi="Gill Sans MT"/>
                <w:b/>
              </w:rPr>
              <w:t>Votes</w:t>
            </w:r>
          </w:p>
        </w:tc>
        <w:tc>
          <w:tcPr>
            <w:tcW w:w="4770" w:type="dxa"/>
            <w:shd w:val="clear" w:color="auto" w:fill="B7D4EF"/>
            <w:vAlign w:val="center"/>
          </w:tcPr>
          <w:p w14:paraId="4A38E005" w14:textId="77777777" w:rsidR="000825E7" w:rsidRPr="00D05813" w:rsidRDefault="000825E7" w:rsidP="00462C49">
            <w:pPr>
              <w:jc w:val="center"/>
              <w:rPr>
                <w:rFonts w:ascii="Gill Sans MT" w:hAnsi="Gill Sans MT"/>
                <w:b/>
              </w:rPr>
            </w:pPr>
            <w:r w:rsidRPr="00D05813">
              <w:rPr>
                <w:rFonts w:ascii="Gill Sans MT" w:hAnsi="Gill Sans MT"/>
                <w:b/>
              </w:rPr>
              <w:t>Members</w:t>
            </w:r>
          </w:p>
        </w:tc>
        <w:tc>
          <w:tcPr>
            <w:tcW w:w="990" w:type="dxa"/>
            <w:shd w:val="clear" w:color="auto" w:fill="B7D4EF"/>
            <w:vAlign w:val="center"/>
          </w:tcPr>
          <w:p w14:paraId="02F6F0F8" w14:textId="77777777" w:rsidR="000825E7" w:rsidRPr="00D05813" w:rsidRDefault="000825E7" w:rsidP="00462C49">
            <w:pPr>
              <w:ind w:left="-110" w:right="-110"/>
              <w:jc w:val="center"/>
              <w:rPr>
                <w:rFonts w:ascii="Gill Sans MT" w:hAnsi="Gill Sans MT"/>
                <w:b/>
              </w:rPr>
            </w:pPr>
            <w:r w:rsidRPr="00D05813">
              <w:rPr>
                <w:rFonts w:ascii="Gill Sans MT" w:hAnsi="Gill Sans MT"/>
                <w:b/>
              </w:rPr>
              <w:t>Present</w:t>
            </w:r>
          </w:p>
        </w:tc>
        <w:tc>
          <w:tcPr>
            <w:tcW w:w="1818" w:type="dxa"/>
            <w:shd w:val="clear" w:color="auto" w:fill="B7D4EF"/>
            <w:vAlign w:val="center"/>
          </w:tcPr>
          <w:p w14:paraId="568702B4" w14:textId="77777777" w:rsidR="000825E7" w:rsidRDefault="000825E7" w:rsidP="00462C49">
            <w:pPr>
              <w:ind w:left="-110" w:right="-162"/>
              <w:jc w:val="center"/>
              <w:rPr>
                <w:rFonts w:ascii="Gill Sans MT" w:hAnsi="Gill Sans MT"/>
                <w:b/>
              </w:rPr>
            </w:pPr>
            <w:r w:rsidRPr="00D05813">
              <w:rPr>
                <w:rFonts w:ascii="Gill Sans MT" w:hAnsi="Gill Sans MT"/>
                <w:b/>
              </w:rPr>
              <w:t>Vote 1</w:t>
            </w:r>
            <w:r>
              <w:rPr>
                <w:rFonts w:ascii="Gill Sans MT" w:hAnsi="Gill Sans MT"/>
                <w:b/>
              </w:rPr>
              <w:t>:</w:t>
            </w:r>
          </w:p>
          <w:p w14:paraId="4204B265" w14:textId="0438D17A" w:rsidR="000825E7" w:rsidRDefault="000825E7" w:rsidP="00462C49">
            <w:pPr>
              <w:ind w:left="-110" w:right="-162"/>
              <w:jc w:val="center"/>
              <w:rPr>
                <w:rFonts w:ascii="Gill Sans MT" w:hAnsi="Gill Sans MT"/>
                <w:b/>
              </w:rPr>
            </w:pPr>
            <w:r>
              <w:rPr>
                <w:rFonts w:ascii="Gill Sans MT" w:hAnsi="Gill Sans MT"/>
                <w:b/>
              </w:rPr>
              <w:t>To Extend the Commission’s work by at least 90 days</w:t>
            </w:r>
          </w:p>
          <w:p w14:paraId="7EEF1B5C" w14:textId="70BC8DA8" w:rsidR="000825E7" w:rsidRPr="00D05813" w:rsidRDefault="000825E7" w:rsidP="007E115B">
            <w:pPr>
              <w:ind w:left="-110" w:right="-162"/>
              <w:jc w:val="center"/>
              <w:rPr>
                <w:rFonts w:ascii="Gill Sans MT" w:hAnsi="Gill Sans MT"/>
                <w:b/>
              </w:rPr>
            </w:pPr>
          </w:p>
        </w:tc>
        <w:tc>
          <w:tcPr>
            <w:tcW w:w="1080" w:type="dxa"/>
            <w:shd w:val="clear" w:color="auto" w:fill="B7D4EF"/>
            <w:vAlign w:val="center"/>
          </w:tcPr>
          <w:p w14:paraId="35F99A59" w14:textId="4DA4B941" w:rsidR="000825E7" w:rsidRDefault="000825E7" w:rsidP="00462C49">
            <w:pPr>
              <w:ind w:left="-110" w:right="-162"/>
              <w:jc w:val="center"/>
              <w:rPr>
                <w:rFonts w:ascii="Gill Sans MT" w:hAnsi="Gill Sans MT"/>
                <w:b/>
              </w:rPr>
            </w:pPr>
            <w:r>
              <w:rPr>
                <w:rFonts w:ascii="Gill Sans MT" w:hAnsi="Gill Sans MT"/>
                <w:b/>
              </w:rPr>
              <w:t>Vote II: Motion to Adjourn</w:t>
            </w:r>
          </w:p>
          <w:p w14:paraId="43A320F9" w14:textId="038FDAF7" w:rsidR="000825E7" w:rsidRPr="00D05813" w:rsidRDefault="000825E7" w:rsidP="007E115B">
            <w:pPr>
              <w:ind w:left="-110" w:right="-162"/>
              <w:jc w:val="center"/>
              <w:rPr>
                <w:rFonts w:ascii="Gill Sans MT" w:hAnsi="Gill Sans MT"/>
                <w:b/>
              </w:rPr>
            </w:pPr>
          </w:p>
          <w:p w14:paraId="57923F2B" w14:textId="1F52AECE" w:rsidR="000825E7" w:rsidRPr="00D05813" w:rsidRDefault="000825E7" w:rsidP="00462C49">
            <w:pPr>
              <w:ind w:left="-110" w:right="-162"/>
              <w:jc w:val="center"/>
              <w:rPr>
                <w:rFonts w:ascii="Gill Sans MT" w:hAnsi="Gill Sans MT"/>
                <w:b/>
              </w:rPr>
            </w:pPr>
          </w:p>
        </w:tc>
      </w:tr>
      <w:tr w:rsidR="000825E7" w:rsidRPr="00D05813" w14:paraId="698753FB" w14:textId="77777777" w:rsidTr="000825E7">
        <w:trPr>
          <w:trHeight w:val="504"/>
          <w:jc w:val="center"/>
        </w:trPr>
        <w:tc>
          <w:tcPr>
            <w:tcW w:w="877" w:type="dxa"/>
            <w:vAlign w:val="center"/>
          </w:tcPr>
          <w:p w14:paraId="72151C12" w14:textId="77777777" w:rsidR="000825E7" w:rsidRPr="00D05813" w:rsidRDefault="000825E7" w:rsidP="00462C49">
            <w:pPr>
              <w:ind w:left="-378" w:right="-442"/>
              <w:jc w:val="center"/>
              <w:rPr>
                <w:rFonts w:ascii="Gill Sans MT" w:hAnsi="Gill Sans MT"/>
                <w:b/>
              </w:rPr>
            </w:pPr>
            <w:r w:rsidRPr="00D05813">
              <w:rPr>
                <w:rFonts w:ascii="Gill Sans MT" w:hAnsi="Gill Sans MT"/>
                <w:b/>
              </w:rPr>
              <w:t>1</w:t>
            </w:r>
          </w:p>
        </w:tc>
        <w:tc>
          <w:tcPr>
            <w:tcW w:w="4770" w:type="dxa"/>
            <w:vAlign w:val="center"/>
          </w:tcPr>
          <w:p w14:paraId="2EE2C03F" w14:textId="77777777" w:rsidR="000825E7" w:rsidRPr="00D05813" w:rsidRDefault="000825E7" w:rsidP="00462C49">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4BF60555" w14:textId="295E9702"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38375C8E" w14:textId="0FD32477"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3EE682C9" w14:textId="20956A8F" w:rsidR="000825E7" w:rsidRPr="00D05813" w:rsidRDefault="00215549" w:rsidP="00462C49">
            <w:pPr>
              <w:ind w:right="-24"/>
              <w:jc w:val="center"/>
              <w:rPr>
                <w:rFonts w:ascii="Gill Sans MT" w:hAnsi="Gill Sans MT"/>
              </w:rPr>
            </w:pPr>
            <w:r>
              <w:rPr>
                <w:rFonts w:ascii="Gill Sans MT" w:hAnsi="Gill Sans MT"/>
              </w:rPr>
              <w:t>X</w:t>
            </w:r>
          </w:p>
        </w:tc>
      </w:tr>
      <w:tr w:rsidR="000825E7" w:rsidRPr="00D05813" w14:paraId="4F2DAF64" w14:textId="77777777" w:rsidTr="000825E7">
        <w:trPr>
          <w:trHeight w:val="504"/>
          <w:jc w:val="center"/>
        </w:trPr>
        <w:tc>
          <w:tcPr>
            <w:tcW w:w="877" w:type="dxa"/>
            <w:vAlign w:val="center"/>
          </w:tcPr>
          <w:p w14:paraId="07ADA9F1" w14:textId="77777777" w:rsidR="000825E7" w:rsidRPr="00D05813" w:rsidRDefault="000825E7" w:rsidP="00462C49">
            <w:pPr>
              <w:ind w:left="-378" w:right="-442"/>
              <w:jc w:val="center"/>
              <w:rPr>
                <w:rFonts w:ascii="Gill Sans MT" w:hAnsi="Gill Sans MT"/>
                <w:b/>
              </w:rPr>
            </w:pPr>
            <w:r w:rsidRPr="00D05813">
              <w:rPr>
                <w:rFonts w:ascii="Gill Sans MT" w:hAnsi="Gill Sans MT"/>
                <w:b/>
              </w:rPr>
              <w:t>2</w:t>
            </w:r>
          </w:p>
        </w:tc>
        <w:tc>
          <w:tcPr>
            <w:tcW w:w="4770" w:type="dxa"/>
            <w:vAlign w:val="center"/>
          </w:tcPr>
          <w:p w14:paraId="2C5D294A" w14:textId="77777777" w:rsidR="000825E7" w:rsidRPr="00D05813" w:rsidRDefault="000825E7" w:rsidP="00462C49">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0D05D234" w14:textId="0F2512BA"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335DD1F5" w14:textId="322AA28D"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314C7F45" w14:textId="1F25A454" w:rsidR="000825E7" w:rsidRPr="00D05813" w:rsidRDefault="00215549" w:rsidP="00462C49">
            <w:pPr>
              <w:ind w:right="-24"/>
              <w:jc w:val="center"/>
              <w:rPr>
                <w:rFonts w:ascii="Gill Sans MT" w:hAnsi="Gill Sans MT"/>
              </w:rPr>
            </w:pPr>
            <w:r>
              <w:rPr>
                <w:rFonts w:ascii="Gill Sans MT" w:hAnsi="Gill Sans MT"/>
              </w:rPr>
              <w:t>X</w:t>
            </w:r>
          </w:p>
        </w:tc>
      </w:tr>
      <w:tr w:rsidR="000825E7" w:rsidRPr="00D05813" w14:paraId="36C8342E" w14:textId="77777777" w:rsidTr="000825E7">
        <w:trPr>
          <w:trHeight w:val="504"/>
          <w:jc w:val="center"/>
        </w:trPr>
        <w:tc>
          <w:tcPr>
            <w:tcW w:w="877" w:type="dxa"/>
            <w:vAlign w:val="center"/>
          </w:tcPr>
          <w:p w14:paraId="26AE64AC" w14:textId="77777777" w:rsidR="000825E7" w:rsidRPr="00D05813" w:rsidRDefault="000825E7" w:rsidP="00462C49">
            <w:pPr>
              <w:ind w:left="-378" w:right="-442"/>
              <w:jc w:val="center"/>
              <w:rPr>
                <w:rFonts w:ascii="Gill Sans MT" w:hAnsi="Gill Sans MT"/>
                <w:b/>
              </w:rPr>
            </w:pPr>
            <w:r w:rsidRPr="00D05813">
              <w:rPr>
                <w:rFonts w:ascii="Gill Sans MT" w:hAnsi="Gill Sans MT"/>
                <w:b/>
              </w:rPr>
              <w:t>3</w:t>
            </w:r>
          </w:p>
        </w:tc>
        <w:tc>
          <w:tcPr>
            <w:tcW w:w="4770" w:type="dxa"/>
            <w:vAlign w:val="center"/>
          </w:tcPr>
          <w:p w14:paraId="0B58F00E" w14:textId="77777777" w:rsidR="000825E7" w:rsidRPr="00D05813" w:rsidRDefault="000825E7" w:rsidP="00462C49">
            <w:pPr>
              <w:spacing w:after="200" w:line="276" w:lineRule="auto"/>
              <w:rPr>
                <w:rFonts w:ascii="Gill Sans MT" w:hAnsi="Gill Sans MT" w:cs="Arial"/>
                <w:b/>
              </w:rPr>
            </w:pPr>
            <w:r w:rsidRPr="00D05813">
              <w:rPr>
                <w:rFonts w:ascii="Gill Sans MT" w:hAnsi="Gill Sans MT"/>
                <w:b/>
                <w:bCs/>
              </w:rPr>
              <w:t xml:space="preserve">Pavel Terpelets </w:t>
            </w:r>
            <w:r w:rsidRPr="00D05813">
              <w:rPr>
                <w:rFonts w:ascii="Gill Sans MT" w:hAnsi="Gill Sans MT"/>
              </w:rPr>
              <w:t>– Director of Institutional Programs, Office of Long-Term Services and Supports (OLTSS), MassHealth</w:t>
            </w:r>
          </w:p>
        </w:tc>
        <w:tc>
          <w:tcPr>
            <w:tcW w:w="990" w:type="dxa"/>
            <w:vAlign w:val="center"/>
          </w:tcPr>
          <w:p w14:paraId="6DFE0D31" w14:textId="1C4C1182" w:rsidR="000825E7" w:rsidRPr="00F759B5" w:rsidRDefault="000825E7" w:rsidP="00462C49">
            <w:pPr>
              <w:ind w:left="-110" w:right="-110"/>
              <w:jc w:val="center"/>
              <w:rPr>
                <w:rFonts w:ascii="Gill Sans MT" w:hAnsi="Gill Sans MT"/>
                <w:highlight w:val="yellow"/>
              </w:rPr>
            </w:pPr>
            <w:r w:rsidRPr="00527761">
              <w:rPr>
                <w:rFonts w:ascii="Gill Sans MT" w:hAnsi="Gill Sans MT"/>
              </w:rPr>
              <w:t>X</w:t>
            </w:r>
          </w:p>
        </w:tc>
        <w:tc>
          <w:tcPr>
            <w:tcW w:w="1818" w:type="dxa"/>
            <w:vAlign w:val="center"/>
          </w:tcPr>
          <w:p w14:paraId="464D1546" w14:textId="28AAD357" w:rsidR="000825E7" w:rsidRPr="00F759B5" w:rsidRDefault="000825E7" w:rsidP="00462C49">
            <w:pPr>
              <w:ind w:right="-24"/>
              <w:jc w:val="center"/>
              <w:rPr>
                <w:rFonts w:ascii="Gill Sans MT" w:hAnsi="Gill Sans MT"/>
                <w:highlight w:val="yellow"/>
              </w:rPr>
            </w:pPr>
            <w:r w:rsidRPr="00440693">
              <w:rPr>
                <w:rFonts w:ascii="Gill Sans MT" w:hAnsi="Gill Sans MT"/>
              </w:rPr>
              <w:t>X</w:t>
            </w:r>
          </w:p>
        </w:tc>
        <w:tc>
          <w:tcPr>
            <w:tcW w:w="1080" w:type="dxa"/>
            <w:vAlign w:val="center"/>
          </w:tcPr>
          <w:p w14:paraId="1635FDAB" w14:textId="021DDCB9" w:rsidR="000825E7" w:rsidRPr="00F759B5" w:rsidRDefault="00215549" w:rsidP="00462C49">
            <w:pPr>
              <w:ind w:right="-24"/>
              <w:jc w:val="center"/>
            </w:pPr>
            <w:r>
              <w:t>X</w:t>
            </w:r>
          </w:p>
        </w:tc>
      </w:tr>
      <w:tr w:rsidR="000825E7" w:rsidRPr="00D05813" w14:paraId="6A02A900" w14:textId="77777777" w:rsidTr="000825E7">
        <w:trPr>
          <w:trHeight w:val="504"/>
          <w:jc w:val="center"/>
        </w:trPr>
        <w:tc>
          <w:tcPr>
            <w:tcW w:w="877" w:type="dxa"/>
            <w:vAlign w:val="center"/>
          </w:tcPr>
          <w:p w14:paraId="39868B8C" w14:textId="77777777" w:rsidR="000825E7" w:rsidRPr="00D05813" w:rsidRDefault="000825E7" w:rsidP="00462C49">
            <w:pPr>
              <w:ind w:left="-378" w:right="-442"/>
              <w:jc w:val="center"/>
              <w:rPr>
                <w:rFonts w:ascii="Gill Sans MT" w:hAnsi="Gill Sans MT"/>
                <w:b/>
              </w:rPr>
            </w:pPr>
            <w:r w:rsidRPr="00D05813">
              <w:rPr>
                <w:rFonts w:ascii="Gill Sans MT" w:hAnsi="Gill Sans MT"/>
                <w:b/>
              </w:rPr>
              <w:t>4</w:t>
            </w:r>
          </w:p>
        </w:tc>
        <w:tc>
          <w:tcPr>
            <w:tcW w:w="4770" w:type="dxa"/>
            <w:vAlign w:val="center"/>
          </w:tcPr>
          <w:p w14:paraId="79A45498" w14:textId="77777777" w:rsidR="000825E7" w:rsidRPr="00D05813" w:rsidRDefault="000825E7" w:rsidP="00462C49">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304E4A26" w14:textId="2D487AF3"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467F6241" w14:textId="6AD776D3"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1FE93846" w14:textId="4EA94D25" w:rsidR="000825E7" w:rsidRPr="00D05813" w:rsidRDefault="00215549" w:rsidP="00462C49">
            <w:pPr>
              <w:ind w:right="-24"/>
              <w:jc w:val="center"/>
              <w:rPr>
                <w:rFonts w:ascii="Gill Sans MT" w:hAnsi="Gill Sans MT"/>
              </w:rPr>
            </w:pPr>
            <w:r>
              <w:rPr>
                <w:rFonts w:ascii="Gill Sans MT" w:hAnsi="Gill Sans MT"/>
              </w:rPr>
              <w:t>X</w:t>
            </w:r>
          </w:p>
        </w:tc>
      </w:tr>
      <w:tr w:rsidR="000825E7" w:rsidRPr="00D05813" w14:paraId="6540A1DE" w14:textId="77777777" w:rsidTr="000825E7">
        <w:trPr>
          <w:trHeight w:val="504"/>
          <w:jc w:val="center"/>
        </w:trPr>
        <w:tc>
          <w:tcPr>
            <w:tcW w:w="877" w:type="dxa"/>
            <w:vAlign w:val="center"/>
          </w:tcPr>
          <w:p w14:paraId="031A5552" w14:textId="77777777" w:rsidR="000825E7" w:rsidRPr="00D05813" w:rsidRDefault="000825E7" w:rsidP="00462C49">
            <w:pPr>
              <w:ind w:left="-378" w:right="-442"/>
              <w:jc w:val="center"/>
              <w:rPr>
                <w:rFonts w:ascii="Gill Sans MT" w:hAnsi="Gill Sans MT"/>
                <w:b/>
              </w:rPr>
            </w:pPr>
            <w:r w:rsidRPr="00D05813">
              <w:rPr>
                <w:rFonts w:ascii="Gill Sans MT" w:hAnsi="Gill Sans MT"/>
                <w:b/>
              </w:rPr>
              <w:t>5</w:t>
            </w:r>
          </w:p>
        </w:tc>
        <w:tc>
          <w:tcPr>
            <w:tcW w:w="4770" w:type="dxa"/>
            <w:vAlign w:val="center"/>
          </w:tcPr>
          <w:p w14:paraId="2447E8FB" w14:textId="77777777" w:rsidR="000825E7" w:rsidRPr="00D05813" w:rsidRDefault="000825E7" w:rsidP="00462C49">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75C1B5E1" w14:textId="50A18422"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236B81A2" w14:textId="66F67CC7"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6E58F84B" w14:textId="5001572A" w:rsidR="000825E7" w:rsidRPr="00D05813" w:rsidRDefault="00215549" w:rsidP="00462C49">
            <w:pPr>
              <w:ind w:right="-24"/>
              <w:jc w:val="center"/>
              <w:rPr>
                <w:rFonts w:ascii="Gill Sans MT" w:hAnsi="Gill Sans MT"/>
              </w:rPr>
            </w:pPr>
            <w:r>
              <w:rPr>
                <w:rFonts w:ascii="Gill Sans MT" w:hAnsi="Gill Sans MT"/>
              </w:rPr>
              <w:t>X</w:t>
            </w:r>
          </w:p>
        </w:tc>
      </w:tr>
      <w:tr w:rsidR="000825E7" w:rsidRPr="00D05813" w14:paraId="017CFB3E" w14:textId="77777777" w:rsidTr="000825E7">
        <w:trPr>
          <w:trHeight w:val="504"/>
          <w:jc w:val="center"/>
        </w:trPr>
        <w:tc>
          <w:tcPr>
            <w:tcW w:w="877" w:type="dxa"/>
            <w:vAlign w:val="center"/>
          </w:tcPr>
          <w:p w14:paraId="7B8EA932" w14:textId="77777777" w:rsidR="000825E7" w:rsidRPr="00D05813" w:rsidRDefault="000825E7" w:rsidP="00462C49">
            <w:pPr>
              <w:ind w:left="-378" w:right="-442"/>
              <w:jc w:val="center"/>
              <w:rPr>
                <w:rFonts w:ascii="Gill Sans MT" w:hAnsi="Gill Sans MT"/>
                <w:b/>
              </w:rPr>
            </w:pPr>
            <w:r w:rsidRPr="00D05813">
              <w:rPr>
                <w:rFonts w:ascii="Gill Sans MT" w:hAnsi="Gill Sans MT"/>
                <w:b/>
              </w:rPr>
              <w:t>6</w:t>
            </w:r>
          </w:p>
        </w:tc>
        <w:tc>
          <w:tcPr>
            <w:tcW w:w="4770" w:type="dxa"/>
            <w:vAlign w:val="center"/>
          </w:tcPr>
          <w:p w14:paraId="2AFDE46B" w14:textId="77777777" w:rsidR="000825E7" w:rsidRPr="00D05813" w:rsidRDefault="000825E7" w:rsidP="00462C49">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69309D15" w14:textId="7B158333"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09072206" w14:textId="191DCF83"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71B0E92A" w14:textId="734728AF" w:rsidR="000825E7" w:rsidRPr="00D05813" w:rsidRDefault="00215549" w:rsidP="007E115B">
            <w:pPr>
              <w:ind w:right="-24"/>
              <w:rPr>
                <w:rFonts w:ascii="Gill Sans MT" w:hAnsi="Gill Sans MT"/>
              </w:rPr>
            </w:pPr>
            <w:r>
              <w:rPr>
                <w:rFonts w:ascii="Gill Sans MT" w:hAnsi="Gill Sans MT"/>
              </w:rPr>
              <w:t xml:space="preserve">      X</w:t>
            </w:r>
          </w:p>
        </w:tc>
      </w:tr>
      <w:tr w:rsidR="000825E7" w:rsidRPr="00D05813" w14:paraId="121F900A" w14:textId="77777777" w:rsidTr="000825E7">
        <w:trPr>
          <w:trHeight w:val="504"/>
          <w:jc w:val="center"/>
        </w:trPr>
        <w:tc>
          <w:tcPr>
            <w:tcW w:w="877" w:type="dxa"/>
            <w:vAlign w:val="center"/>
          </w:tcPr>
          <w:p w14:paraId="32BF213D" w14:textId="77777777" w:rsidR="000825E7" w:rsidRPr="00D05813" w:rsidRDefault="000825E7" w:rsidP="00462C49">
            <w:pPr>
              <w:ind w:left="-378" w:right="-442"/>
              <w:jc w:val="center"/>
              <w:rPr>
                <w:rFonts w:ascii="Gill Sans MT" w:hAnsi="Gill Sans MT"/>
                <w:b/>
              </w:rPr>
            </w:pPr>
            <w:r w:rsidRPr="00D05813">
              <w:rPr>
                <w:rFonts w:ascii="Gill Sans MT" w:hAnsi="Gill Sans MT"/>
                <w:b/>
              </w:rPr>
              <w:t>7</w:t>
            </w:r>
          </w:p>
        </w:tc>
        <w:tc>
          <w:tcPr>
            <w:tcW w:w="4770" w:type="dxa"/>
            <w:vAlign w:val="center"/>
          </w:tcPr>
          <w:p w14:paraId="696ADEFA" w14:textId="77777777" w:rsidR="000825E7" w:rsidRPr="00D05813" w:rsidRDefault="000825E7" w:rsidP="00462C49">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43F8FC8B" w14:textId="49C3A48A"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41FD28E1" w14:textId="16DAADF7"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2816050C" w14:textId="0BF0C2FB" w:rsidR="000825E7" w:rsidRPr="00D05813" w:rsidRDefault="00215549" w:rsidP="00462C49">
            <w:pPr>
              <w:ind w:right="-24"/>
              <w:jc w:val="center"/>
              <w:rPr>
                <w:rFonts w:ascii="Gill Sans MT" w:hAnsi="Gill Sans MT"/>
              </w:rPr>
            </w:pPr>
            <w:r>
              <w:rPr>
                <w:rFonts w:ascii="Gill Sans MT" w:hAnsi="Gill Sans MT"/>
              </w:rPr>
              <w:t>X</w:t>
            </w:r>
          </w:p>
        </w:tc>
      </w:tr>
      <w:tr w:rsidR="000825E7" w:rsidRPr="00D05813" w14:paraId="74B99444" w14:textId="77777777" w:rsidTr="000825E7">
        <w:trPr>
          <w:trHeight w:val="504"/>
          <w:jc w:val="center"/>
        </w:trPr>
        <w:tc>
          <w:tcPr>
            <w:tcW w:w="877" w:type="dxa"/>
            <w:vAlign w:val="center"/>
          </w:tcPr>
          <w:p w14:paraId="5FE58402" w14:textId="77777777" w:rsidR="000825E7" w:rsidRPr="00D05813" w:rsidRDefault="000825E7" w:rsidP="00462C49">
            <w:pPr>
              <w:ind w:left="-378" w:right="-442"/>
              <w:jc w:val="center"/>
              <w:rPr>
                <w:rFonts w:ascii="Gill Sans MT" w:hAnsi="Gill Sans MT"/>
                <w:b/>
              </w:rPr>
            </w:pPr>
            <w:r w:rsidRPr="00D05813">
              <w:rPr>
                <w:rFonts w:ascii="Gill Sans MT" w:hAnsi="Gill Sans MT"/>
                <w:b/>
              </w:rPr>
              <w:lastRenderedPageBreak/>
              <w:t>8</w:t>
            </w:r>
          </w:p>
        </w:tc>
        <w:tc>
          <w:tcPr>
            <w:tcW w:w="4770" w:type="dxa"/>
            <w:vAlign w:val="center"/>
          </w:tcPr>
          <w:p w14:paraId="0306194C" w14:textId="77777777" w:rsidR="000825E7" w:rsidRPr="00D05813" w:rsidRDefault="000825E7" w:rsidP="00462C49">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1C05208C" w14:textId="718C2B1B"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0BBE6D96" w14:textId="5E50AA94"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237ECBFD" w14:textId="2E74BEF9" w:rsidR="000825E7" w:rsidRPr="00D05813" w:rsidRDefault="00215549" w:rsidP="00462C49">
            <w:pPr>
              <w:ind w:right="-24"/>
              <w:jc w:val="center"/>
              <w:rPr>
                <w:rFonts w:ascii="Gill Sans MT" w:hAnsi="Gill Sans MT"/>
              </w:rPr>
            </w:pPr>
            <w:r>
              <w:rPr>
                <w:rFonts w:ascii="Gill Sans MT" w:hAnsi="Gill Sans MT"/>
              </w:rPr>
              <w:t>X</w:t>
            </w:r>
          </w:p>
        </w:tc>
      </w:tr>
      <w:tr w:rsidR="000825E7" w:rsidRPr="00D05813" w14:paraId="679C8CD3" w14:textId="77777777" w:rsidTr="000825E7">
        <w:trPr>
          <w:trHeight w:val="504"/>
          <w:jc w:val="center"/>
        </w:trPr>
        <w:tc>
          <w:tcPr>
            <w:tcW w:w="877" w:type="dxa"/>
            <w:vAlign w:val="center"/>
          </w:tcPr>
          <w:p w14:paraId="0E79DC08" w14:textId="77777777" w:rsidR="000825E7" w:rsidRPr="00D05813" w:rsidRDefault="000825E7" w:rsidP="00462C49">
            <w:pPr>
              <w:ind w:left="-378" w:right="-442"/>
              <w:jc w:val="center"/>
              <w:rPr>
                <w:rFonts w:ascii="Gill Sans MT" w:hAnsi="Gill Sans MT"/>
                <w:b/>
              </w:rPr>
            </w:pPr>
            <w:r w:rsidRPr="00D05813">
              <w:rPr>
                <w:rFonts w:ascii="Gill Sans MT" w:hAnsi="Gill Sans MT"/>
                <w:b/>
              </w:rPr>
              <w:t>9</w:t>
            </w:r>
          </w:p>
        </w:tc>
        <w:tc>
          <w:tcPr>
            <w:tcW w:w="4770" w:type="dxa"/>
            <w:vAlign w:val="center"/>
          </w:tcPr>
          <w:p w14:paraId="73FAE4F6" w14:textId="77777777" w:rsidR="000825E7" w:rsidRPr="00D05813" w:rsidRDefault="000825E7" w:rsidP="00462C49">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7B2EAB33" w14:textId="2CD3E64B"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486AAADA" w14:textId="55E8FB21"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3F29599E" w14:textId="08E56B9A" w:rsidR="000825E7" w:rsidRPr="00D05813" w:rsidRDefault="00CE515C" w:rsidP="00462C49">
            <w:pPr>
              <w:ind w:right="-24"/>
              <w:jc w:val="center"/>
              <w:rPr>
                <w:rFonts w:ascii="Gill Sans MT" w:hAnsi="Gill Sans MT"/>
              </w:rPr>
            </w:pPr>
            <w:r>
              <w:rPr>
                <w:rFonts w:ascii="Gill Sans MT" w:hAnsi="Gill Sans MT"/>
              </w:rPr>
              <w:t>X</w:t>
            </w:r>
          </w:p>
        </w:tc>
      </w:tr>
      <w:tr w:rsidR="000825E7" w:rsidRPr="00D05813" w14:paraId="2371998C" w14:textId="77777777" w:rsidTr="000825E7">
        <w:trPr>
          <w:trHeight w:val="504"/>
          <w:jc w:val="center"/>
        </w:trPr>
        <w:tc>
          <w:tcPr>
            <w:tcW w:w="877" w:type="dxa"/>
            <w:vAlign w:val="center"/>
          </w:tcPr>
          <w:p w14:paraId="7BD3590F" w14:textId="77777777" w:rsidR="000825E7" w:rsidRPr="00D05813" w:rsidRDefault="000825E7" w:rsidP="00462C49">
            <w:pPr>
              <w:ind w:left="-378" w:right="-442"/>
              <w:jc w:val="center"/>
              <w:rPr>
                <w:rFonts w:ascii="Gill Sans MT" w:hAnsi="Gill Sans MT"/>
                <w:b/>
              </w:rPr>
            </w:pPr>
            <w:r w:rsidRPr="00D05813">
              <w:rPr>
                <w:rFonts w:ascii="Gill Sans MT" w:hAnsi="Gill Sans MT"/>
                <w:b/>
              </w:rPr>
              <w:t>10</w:t>
            </w:r>
          </w:p>
        </w:tc>
        <w:tc>
          <w:tcPr>
            <w:tcW w:w="4770" w:type="dxa"/>
            <w:vAlign w:val="center"/>
          </w:tcPr>
          <w:p w14:paraId="760C8F8E" w14:textId="77777777" w:rsidR="000825E7" w:rsidRPr="00D05813" w:rsidRDefault="000825E7" w:rsidP="00462C49">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5AEC2535" w14:textId="5836986C"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305C4E60" w14:textId="1EE98101"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603796D5" w14:textId="645D9749" w:rsidR="000825E7" w:rsidRPr="00D05813" w:rsidRDefault="00CE515C" w:rsidP="00462C49">
            <w:pPr>
              <w:ind w:right="-24"/>
              <w:jc w:val="center"/>
              <w:rPr>
                <w:rFonts w:ascii="Gill Sans MT" w:hAnsi="Gill Sans MT"/>
              </w:rPr>
            </w:pPr>
            <w:r>
              <w:rPr>
                <w:rFonts w:ascii="Gill Sans MT" w:hAnsi="Gill Sans MT"/>
              </w:rPr>
              <w:t>X</w:t>
            </w:r>
          </w:p>
        </w:tc>
      </w:tr>
      <w:tr w:rsidR="000825E7" w:rsidRPr="00D05813" w14:paraId="72B38E2D" w14:textId="77777777" w:rsidTr="000825E7">
        <w:trPr>
          <w:trHeight w:val="504"/>
          <w:jc w:val="center"/>
        </w:trPr>
        <w:tc>
          <w:tcPr>
            <w:tcW w:w="877" w:type="dxa"/>
            <w:vAlign w:val="center"/>
          </w:tcPr>
          <w:p w14:paraId="581C4C53" w14:textId="77777777" w:rsidR="000825E7" w:rsidRPr="00D05813" w:rsidRDefault="000825E7" w:rsidP="00462C49">
            <w:pPr>
              <w:ind w:left="-378" w:right="-442"/>
              <w:jc w:val="center"/>
              <w:rPr>
                <w:rFonts w:ascii="Gill Sans MT" w:hAnsi="Gill Sans MT"/>
                <w:b/>
              </w:rPr>
            </w:pPr>
            <w:r w:rsidRPr="00D05813">
              <w:rPr>
                <w:rFonts w:ascii="Gill Sans MT" w:hAnsi="Gill Sans MT"/>
                <w:b/>
              </w:rPr>
              <w:t>11</w:t>
            </w:r>
          </w:p>
        </w:tc>
        <w:tc>
          <w:tcPr>
            <w:tcW w:w="4770" w:type="dxa"/>
            <w:vAlign w:val="center"/>
          </w:tcPr>
          <w:p w14:paraId="50A8FC65" w14:textId="77777777" w:rsidR="000825E7" w:rsidRPr="00D05813" w:rsidRDefault="000825E7" w:rsidP="00462C49">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7DE78C46" w14:textId="3D8B81A0"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36FD549D" w14:textId="4F3E9917"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2FA3D631" w14:textId="2DE3B0F3" w:rsidR="000825E7" w:rsidRPr="00D05813" w:rsidRDefault="00007DF4" w:rsidP="00462C49">
            <w:pPr>
              <w:ind w:right="-24"/>
              <w:jc w:val="center"/>
              <w:rPr>
                <w:rFonts w:ascii="Gill Sans MT" w:hAnsi="Gill Sans MT"/>
              </w:rPr>
            </w:pPr>
            <w:r>
              <w:rPr>
                <w:rFonts w:ascii="Gill Sans MT" w:hAnsi="Gill Sans MT"/>
              </w:rPr>
              <w:t>X</w:t>
            </w:r>
          </w:p>
        </w:tc>
      </w:tr>
      <w:tr w:rsidR="000825E7" w:rsidRPr="00D05813" w14:paraId="344EB071" w14:textId="77777777" w:rsidTr="000825E7">
        <w:trPr>
          <w:trHeight w:val="504"/>
          <w:jc w:val="center"/>
        </w:trPr>
        <w:tc>
          <w:tcPr>
            <w:tcW w:w="877" w:type="dxa"/>
            <w:vAlign w:val="center"/>
          </w:tcPr>
          <w:p w14:paraId="6D624C3B" w14:textId="77777777" w:rsidR="000825E7" w:rsidRPr="00D05813" w:rsidRDefault="000825E7" w:rsidP="00462C49">
            <w:pPr>
              <w:ind w:left="-378" w:right="-442"/>
              <w:jc w:val="center"/>
              <w:rPr>
                <w:rFonts w:ascii="Gill Sans MT" w:hAnsi="Gill Sans MT"/>
                <w:b/>
              </w:rPr>
            </w:pPr>
            <w:r w:rsidRPr="00D05813">
              <w:rPr>
                <w:rFonts w:ascii="Gill Sans MT" w:hAnsi="Gill Sans MT"/>
                <w:b/>
              </w:rPr>
              <w:t>12</w:t>
            </w:r>
          </w:p>
        </w:tc>
        <w:tc>
          <w:tcPr>
            <w:tcW w:w="4770" w:type="dxa"/>
            <w:vAlign w:val="center"/>
          </w:tcPr>
          <w:p w14:paraId="6F13653F" w14:textId="77777777" w:rsidR="000825E7" w:rsidRPr="00D05813" w:rsidRDefault="000825E7" w:rsidP="00462C49">
            <w:pPr>
              <w:spacing w:after="200" w:line="276" w:lineRule="auto"/>
              <w:rPr>
                <w:rFonts w:ascii="Gill Sans MT" w:hAnsi="Gill Sans MT" w:cs="Arial"/>
                <w:b/>
              </w:rPr>
            </w:pPr>
            <w:r>
              <w:rPr>
                <w:rFonts w:ascii="Gill Sans MT" w:hAnsi="Gill Sans MT"/>
                <w:b/>
                <w:bCs/>
              </w:rPr>
              <w:t xml:space="preserve">Kathleen Lynch Moncata </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r>
              <w:rPr>
                <w:rFonts w:ascii="Gill Sans MT" w:hAnsi="Gill Sans MT"/>
              </w:rPr>
              <w:t xml:space="preserve"> Attorney</w:t>
            </w:r>
          </w:p>
        </w:tc>
        <w:tc>
          <w:tcPr>
            <w:tcW w:w="990" w:type="dxa"/>
            <w:vAlign w:val="center"/>
          </w:tcPr>
          <w:p w14:paraId="56201ECB" w14:textId="13F0CE52"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294A23CB" w14:textId="27778A7C"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1C4BF89E" w14:textId="3AF6ECB5" w:rsidR="000825E7" w:rsidRPr="00D05813" w:rsidRDefault="00007DF4" w:rsidP="00462C49">
            <w:pPr>
              <w:ind w:right="-24"/>
              <w:jc w:val="center"/>
              <w:rPr>
                <w:rFonts w:ascii="Gill Sans MT" w:hAnsi="Gill Sans MT"/>
              </w:rPr>
            </w:pPr>
            <w:r>
              <w:rPr>
                <w:rFonts w:ascii="Gill Sans MT" w:hAnsi="Gill Sans MT"/>
              </w:rPr>
              <w:t>X</w:t>
            </w:r>
          </w:p>
        </w:tc>
      </w:tr>
      <w:tr w:rsidR="000825E7" w:rsidRPr="00D05813" w14:paraId="61A54497" w14:textId="77777777" w:rsidTr="000825E7">
        <w:trPr>
          <w:trHeight w:val="504"/>
          <w:jc w:val="center"/>
        </w:trPr>
        <w:tc>
          <w:tcPr>
            <w:tcW w:w="877" w:type="dxa"/>
            <w:vAlign w:val="center"/>
          </w:tcPr>
          <w:p w14:paraId="49D3BFC8" w14:textId="77777777" w:rsidR="000825E7" w:rsidRPr="00D05813" w:rsidRDefault="000825E7" w:rsidP="00462C49">
            <w:pPr>
              <w:ind w:left="-378" w:right="-442"/>
              <w:jc w:val="center"/>
              <w:rPr>
                <w:rFonts w:ascii="Gill Sans MT" w:hAnsi="Gill Sans MT"/>
                <w:b/>
              </w:rPr>
            </w:pPr>
            <w:r w:rsidRPr="00D05813">
              <w:rPr>
                <w:rFonts w:ascii="Gill Sans MT" w:hAnsi="Gill Sans MT"/>
                <w:b/>
              </w:rPr>
              <w:t>13</w:t>
            </w:r>
          </w:p>
        </w:tc>
        <w:tc>
          <w:tcPr>
            <w:tcW w:w="4770" w:type="dxa"/>
            <w:vAlign w:val="center"/>
          </w:tcPr>
          <w:p w14:paraId="5B71489A" w14:textId="77777777" w:rsidR="000825E7" w:rsidRPr="00D05813" w:rsidRDefault="000825E7" w:rsidP="00462C49">
            <w:pPr>
              <w:spacing w:after="200" w:line="276" w:lineRule="auto"/>
              <w:rPr>
                <w:rFonts w:ascii="Gill Sans MT" w:hAnsi="Gill Sans MT" w:cs="Arial"/>
                <w:b/>
              </w:rPr>
            </w:pPr>
            <w:r>
              <w:rPr>
                <w:rFonts w:ascii="Gill Sans MT" w:hAnsi="Gill Sans MT"/>
                <w:b/>
                <w:bCs/>
              </w:rPr>
              <w:t>Rose-Marie Cervone</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p>
        </w:tc>
        <w:tc>
          <w:tcPr>
            <w:tcW w:w="990" w:type="dxa"/>
            <w:vAlign w:val="center"/>
          </w:tcPr>
          <w:p w14:paraId="23FB19D5" w14:textId="41824485"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731ACAB4" w14:textId="3008735E"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65DF62C9" w14:textId="7581A907" w:rsidR="000825E7" w:rsidRPr="00D05813" w:rsidRDefault="00CE515C" w:rsidP="00462C49">
            <w:pPr>
              <w:ind w:right="-24"/>
              <w:jc w:val="center"/>
              <w:rPr>
                <w:rFonts w:ascii="Gill Sans MT" w:hAnsi="Gill Sans MT"/>
              </w:rPr>
            </w:pPr>
            <w:r>
              <w:rPr>
                <w:rFonts w:ascii="Gill Sans MT" w:hAnsi="Gill Sans MT"/>
              </w:rPr>
              <w:t>X</w:t>
            </w:r>
          </w:p>
        </w:tc>
      </w:tr>
      <w:tr w:rsidR="000825E7" w:rsidRPr="00D05813" w14:paraId="0EE1E156" w14:textId="77777777" w:rsidTr="000825E7">
        <w:trPr>
          <w:trHeight w:val="504"/>
          <w:jc w:val="center"/>
        </w:trPr>
        <w:tc>
          <w:tcPr>
            <w:tcW w:w="877" w:type="dxa"/>
            <w:vAlign w:val="center"/>
          </w:tcPr>
          <w:p w14:paraId="1C4542ED" w14:textId="77777777" w:rsidR="000825E7" w:rsidRPr="00D05813" w:rsidRDefault="000825E7" w:rsidP="00462C49">
            <w:pPr>
              <w:ind w:left="-378" w:right="-442"/>
              <w:jc w:val="center"/>
              <w:rPr>
                <w:rFonts w:ascii="Gill Sans MT" w:hAnsi="Gill Sans MT"/>
                <w:b/>
              </w:rPr>
            </w:pPr>
            <w:r w:rsidRPr="00D05813">
              <w:rPr>
                <w:rFonts w:ascii="Gill Sans MT" w:hAnsi="Gill Sans MT"/>
                <w:b/>
              </w:rPr>
              <w:t>14</w:t>
            </w:r>
          </w:p>
        </w:tc>
        <w:tc>
          <w:tcPr>
            <w:tcW w:w="4770" w:type="dxa"/>
            <w:vAlign w:val="center"/>
          </w:tcPr>
          <w:p w14:paraId="2825516B" w14:textId="77777777" w:rsidR="000825E7" w:rsidRPr="00D05813" w:rsidRDefault="000825E7" w:rsidP="00462C49">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3AB14F1D" w14:textId="4E8ED823" w:rsidR="000825E7" w:rsidRPr="00D05813" w:rsidRDefault="000825E7" w:rsidP="00462C49">
            <w:pPr>
              <w:ind w:left="-110" w:right="-110"/>
              <w:jc w:val="center"/>
              <w:rPr>
                <w:rFonts w:ascii="Gill Sans MT" w:hAnsi="Gill Sans MT"/>
              </w:rPr>
            </w:pPr>
            <w:r>
              <w:rPr>
                <w:rFonts w:ascii="Gill Sans MT" w:hAnsi="Gill Sans MT"/>
              </w:rPr>
              <w:t>-</w:t>
            </w:r>
          </w:p>
        </w:tc>
        <w:tc>
          <w:tcPr>
            <w:tcW w:w="1818" w:type="dxa"/>
            <w:vAlign w:val="center"/>
          </w:tcPr>
          <w:p w14:paraId="3F34CBD3" w14:textId="6B9EDECB" w:rsidR="000825E7" w:rsidRPr="00D05813" w:rsidRDefault="000825E7" w:rsidP="00462C49">
            <w:pPr>
              <w:ind w:right="-24"/>
              <w:jc w:val="center"/>
              <w:rPr>
                <w:rFonts w:ascii="Gill Sans MT" w:hAnsi="Gill Sans MT"/>
              </w:rPr>
            </w:pPr>
            <w:r>
              <w:rPr>
                <w:rFonts w:ascii="Gill Sans MT" w:hAnsi="Gill Sans MT"/>
              </w:rPr>
              <w:t>-</w:t>
            </w:r>
          </w:p>
        </w:tc>
        <w:tc>
          <w:tcPr>
            <w:tcW w:w="1080" w:type="dxa"/>
            <w:vAlign w:val="center"/>
          </w:tcPr>
          <w:p w14:paraId="677C31A5" w14:textId="130821E9" w:rsidR="000825E7" w:rsidRPr="00D05813" w:rsidRDefault="00007DF4" w:rsidP="00462C49">
            <w:pPr>
              <w:ind w:right="-24"/>
              <w:jc w:val="center"/>
              <w:rPr>
                <w:rFonts w:ascii="Gill Sans MT" w:hAnsi="Gill Sans MT"/>
              </w:rPr>
            </w:pPr>
            <w:r>
              <w:rPr>
                <w:rFonts w:ascii="Gill Sans MT" w:hAnsi="Gill Sans MT"/>
              </w:rPr>
              <w:t>-</w:t>
            </w:r>
          </w:p>
        </w:tc>
      </w:tr>
      <w:tr w:rsidR="000825E7" w:rsidRPr="00D05813" w14:paraId="18AFAFDC" w14:textId="77777777" w:rsidTr="000825E7">
        <w:trPr>
          <w:trHeight w:val="504"/>
          <w:jc w:val="center"/>
        </w:trPr>
        <w:tc>
          <w:tcPr>
            <w:tcW w:w="877" w:type="dxa"/>
            <w:vAlign w:val="center"/>
          </w:tcPr>
          <w:p w14:paraId="0A8E5140" w14:textId="77777777" w:rsidR="000825E7" w:rsidRPr="00D05813" w:rsidRDefault="000825E7" w:rsidP="00462C49">
            <w:pPr>
              <w:ind w:left="-378" w:right="-442"/>
              <w:jc w:val="center"/>
              <w:rPr>
                <w:rFonts w:ascii="Gill Sans MT" w:hAnsi="Gill Sans MT"/>
                <w:b/>
              </w:rPr>
            </w:pPr>
            <w:r w:rsidRPr="00D05813">
              <w:rPr>
                <w:rFonts w:ascii="Gill Sans MT" w:hAnsi="Gill Sans MT"/>
                <w:b/>
              </w:rPr>
              <w:t>15</w:t>
            </w:r>
          </w:p>
        </w:tc>
        <w:tc>
          <w:tcPr>
            <w:tcW w:w="4770" w:type="dxa"/>
            <w:vAlign w:val="center"/>
          </w:tcPr>
          <w:p w14:paraId="10CFAFC9" w14:textId="77777777" w:rsidR="000825E7" w:rsidRPr="00D05813" w:rsidRDefault="000825E7" w:rsidP="00462C49">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0A9779F4" w14:textId="2BF8B2C4"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702E4780" w14:textId="1EE2F42E" w:rsidR="000825E7" w:rsidRPr="00D05813" w:rsidRDefault="000825E7" w:rsidP="007E115B">
            <w:pPr>
              <w:ind w:right="-24"/>
              <w:rPr>
                <w:rFonts w:ascii="Gill Sans MT" w:hAnsi="Gill Sans MT"/>
              </w:rPr>
            </w:pPr>
            <w:r>
              <w:rPr>
                <w:rFonts w:ascii="Gill Sans MT" w:hAnsi="Gill Sans MT"/>
              </w:rPr>
              <w:t xml:space="preserve">          X</w:t>
            </w:r>
          </w:p>
        </w:tc>
        <w:tc>
          <w:tcPr>
            <w:tcW w:w="1080" w:type="dxa"/>
            <w:vAlign w:val="center"/>
          </w:tcPr>
          <w:p w14:paraId="3A79ECBE" w14:textId="3A09B3FF" w:rsidR="000825E7" w:rsidRPr="00D05813" w:rsidRDefault="00007DF4" w:rsidP="00462C49">
            <w:pPr>
              <w:ind w:right="-24"/>
              <w:jc w:val="center"/>
              <w:rPr>
                <w:rFonts w:ascii="Gill Sans MT" w:hAnsi="Gill Sans MT"/>
              </w:rPr>
            </w:pPr>
            <w:r>
              <w:rPr>
                <w:rFonts w:ascii="Gill Sans MT" w:hAnsi="Gill Sans MT"/>
              </w:rPr>
              <w:t>X</w:t>
            </w:r>
          </w:p>
        </w:tc>
      </w:tr>
      <w:tr w:rsidR="000825E7" w:rsidRPr="00D05813" w14:paraId="1A98F952" w14:textId="77777777" w:rsidTr="000825E7">
        <w:trPr>
          <w:trHeight w:val="504"/>
          <w:jc w:val="center"/>
        </w:trPr>
        <w:tc>
          <w:tcPr>
            <w:tcW w:w="877" w:type="dxa"/>
            <w:vAlign w:val="center"/>
          </w:tcPr>
          <w:p w14:paraId="26FA5CF8" w14:textId="77777777" w:rsidR="000825E7" w:rsidRPr="00D05813" w:rsidRDefault="000825E7" w:rsidP="00462C49">
            <w:pPr>
              <w:ind w:left="-378" w:right="-442"/>
              <w:jc w:val="center"/>
              <w:rPr>
                <w:rFonts w:ascii="Gill Sans MT" w:hAnsi="Gill Sans MT"/>
                <w:b/>
              </w:rPr>
            </w:pPr>
            <w:r w:rsidRPr="00D05813">
              <w:rPr>
                <w:rFonts w:ascii="Gill Sans MT" w:hAnsi="Gill Sans MT"/>
                <w:b/>
              </w:rPr>
              <w:t>16</w:t>
            </w:r>
          </w:p>
        </w:tc>
        <w:tc>
          <w:tcPr>
            <w:tcW w:w="4770" w:type="dxa"/>
            <w:vAlign w:val="center"/>
          </w:tcPr>
          <w:p w14:paraId="6DCD6BF6" w14:textId="77777777" w:rsidR="000825E7" w:rsidRPr="00D05813" w:rsidRDefault="000825E7" w:rsidP="00462C49">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7CB39C59" w14:textId="7EEEC24C"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1181F666" w14:textId="732EF824"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41D66878" w14:textId="214B1B00" w:rsidR="000825E7" w:rsidRPr="00D05813" w:rsidRDefault="00007DF4" w:rsidP="00462C49">
            <w:pPr>
              <w:ind w:right="-24"/>
              <w:jc w:val="center"/>
              <w:rPr>
                <w:rFonts w:ascii="Gill Sans MT" w:hAnsi="Gill Sans MT"/>
              </w:rPr>
            </w:pPr>
            <w:r>
              <w:rPr>
                <w:rFonts w:ascii="Gill Sans MT" w:hAnsi="Gill Sans MT"/>
              </w:rPr>
              <w:t>X</w:t>
            </w:r>
          </w:p>
        </w:tc>
      </w:tr>
      <w:tr w:rsidR="000825E7" w:rsidRPr="00D05813" w14:paraId="3FB4B0E1" w14:textId="77777777" w:rsidTr="000825E7">
        <w:trPr>
          <w:trHeight w:val="504"/>
          <w:jc w:val="center"/>
        </w:trPr>
        <w:tc>
          <w:tcPr>
            <w:tcW w:w="877" w:type="dxa"/>
            <w:vAlign w:val="center"/>
          </w:tcPr>
          <w:p w14:paraId="79A185F8" w14:textId="77777777" w:rsidR="000825E7" w:rsidRPr="00D05813" w:rsidRDefault="000825E7" w:rsidP="00462C49">
            <w:pPr>
              <w:ind w:left="-378" w:right="-442"/>
              <w:jc w:val="center"/>
              <w:rPr>
                <w:rFonts w:ascii="Gill Sans MT" w:hAnsi="Gill Sans MT"/>
                <w:b/>
              </w:rPr>
            </w:pPr>
            <w:r w:rsidRPr="00D05813">
              <w:rPr>
                <w:rFonts w:ascii="Gill Sans MT" w:hAnsi="Gill Sans MT"/>
                <w:b/>
              </w:rPr>
              <w:t>17</w:t>
            </w:r>
          </w:p>
        </w:tc>
        <w:tc>
          <w:tcPr>
            <w:tcW w:w="4770" w:type="dxa"/>
            <w:vAlign w:val="center"/>
          </w:tcPr>
          <w:p w14:paraId="449D6A5D" w14:textId="77777777" w:rsidR="000825E7" w:rsidRPr="00D05813" w:rsidRDefault="000825E7" w:rsidP="00462C49">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66064195" w14:textId="28A0C72F"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190EDC21" w14:textId="6BF275A3"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6A1FA026" w14:textId="59578EEA" w:rsidR="000825E7" w:rsidRPr="00D05813" w:rsidRDefault="00007DF4" w:rsidP="00462C49">
            <w:pPr>
              <w:ind w:right="-24"/>
              <w:jc w:val="center"/>
              <w:rPr>
                <w:rFonts w:ascii="Gill Sans MT" w:hAnsi="Gill Sans MT"/>
              </w:rPr>
            </w:pPr>
            <w:r>
              <w:rPr>
                <w:rFonts w:ascii="Gill Sans MT" w:hAnsi="Gill Sans MT"/>
              </w:rPr>
              <w:t>X</w:t>
            </w:r>
          </w:p>
        </w:tc>
      </w:tr>
      <w:tr w:rsidR="000825E7" w:rsidRPr="00D05813" w14:paraId="0A8C90F7" w14:textId="77777777" w:rsidTr="000825E7">
        <w:trPr>
          <w:trHeight w:val="504"/>
          <w:jc w:val="center"/>
        </w:trPr>
        <w:tc>
          <w:tcPr>
            <w:tcW w:w="877" w:type="dxa"/>
            <w:vAlign w:val="center"/>
          </w:tcPr>
          <w:p w14:paraId="11F272AB" w14:textId="77777777" w:rsidR="000825E7" w:rsidRPr="00D05813" w:rsidRDefault="000825E7" w:rsidP="00462C49">
            <w:pPr>
              <w:ind w:left="-378" w:right="-442"/>
              <w:jc w:val="center"/>
              <w:rPr>
                <w:rFonts w:ascii="Gill Sans MT" w:hAnsi="Gill Sans MT"/>
                <w:b/>
              </w:rPr>
            </w:pPr>
            <w:r w:rsidRPr="00D05813">
              <w:rPr>
                <w:rFonts w:ascii="Gill Sans MT" w:hAnsi="Gill Sans MT"/>
                <w:b/>
              </w:rPr>
              <w:t>18</w:t>
            </w:r>
          </w:p>
        </w:tc>
        <w:tc>
          <w:tcPr>
            <w:tcW w:w="4770" w:type="dxa"/>
            <w:vAlign w:val="center"/>
          </w:tcPr>
          <w:p w14:paraId="1D25D62D" w14:textId="77777777" w:rsidR="000825E7" w:rsidRPr="00D05813" w:rsidRDefault="000825E7" w:rsidP="00462C49">
            <w:pPr>
              <w:spacing w:after="200" w:line="276" w:lineRule="auto"/>
              <w:rPr>
                <w:rFonts w:ascii="Gill Sans MT" w:hAnsi="Gill Sans MT" w:cs="Arial"/>
                <w:b/>
              </w:rPr>
            </w:pPr>
            <w:r w:rsidRPr="00D05813">
              <w:rPr>
                <w:rFonts w:ascii="Gill Sans MT" w:hAnsi="Gill Sans MT" w:cs="Arial"/>
                <w:b/>
              </w:rPr>
              <w:t xml:space="preserve">Katherine Ladetto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4F963DD6" w14:textId="3B062D5E" w:rsidR="000825E7" w:rsidRPr="00D05813" w:rsidRDefault="000825E7" w:rsidP="00462C49">
            <w:pPr>
              <w:ind w:left="-110" w:right="-110"/>
              <w:jc w:val="center"/>
              <w:rPr>
                <w:rFonts w:ascii="Gill Sans MT" w:hAnsi="Gill Sans MT"/>
              </w:rPr>
            </w:pPr>
            <w:r>
              <w:rPr>
                <w:rFonts w:ascii="Gill Sans MT" w:hAnsi="Gill Sans MT"/>
              </w:rPr>
              <w:t>-</w:t>
            </w:r>
          </w:p>
        </w:tc>
        <w:tc>
          <w:tcPr>
            <w:tcW w:w="1818" w:type="dxa"/>
            <w:vAlign w:val="center"/>
          </w:tcPr>
          <w:p w14:paraId="51CF0B24" w14:textId="356DDFB8" w:rsidR="000825E7" w:rsidRPr="00D05813" w:rsidRDefault="000825E7" w:rsidP="00462C49">
            <w:pPr>
              <w:ind w:right="-24"/>
              <w:jc w:val="center"/>
              <w:rPr>
                <w:rFonts w:ascii="Gill Sans MT" w:hAnsi="Gill Sans MT"/>
              </w:rPr>
            </w:pPr>
            <w:r>
              <w:rPr>
                <w:rFonts w:ascii="Gill Sans MT" w:hAnsi="Gill Sans MT"/>
              </w:rPr>
              <w:t>-</w:t>
            </w:r>
          </w:p>
        </w:tc>
        <w:tc>
          <w:tcPr>
            <w:tcW w:w="1080" w:type="dxa"/>
            <w:vAlign w:val="center"/>
          </w:tcPr>
          <w:p w14:paraId="0EEB3A19" w14:textId="0F127E87" w:rsidR="000825E7" w:rsidRPr="00D05813" w:rsidRDefault="00007DF4" w:rsidP="00462C49">
            <w:pPr>
              <w:ind w:right="-24"/>
              <w:jc w:val="center"/>
              <w:rPr>
                <w:rFonts w:ascii="Gill Sans MT" w:hAnsi="Gill Sans MT"/>
              </w:rPr>
            </w:pPr>
            <w:r>
              <w:rPr>
                <w:rFonts w:ascii="Gill Sans MT" w:hAnsi="Gill Sans MT"/>
              </w:rPr>
              <w:t>-</w:t>
            </w:r>
          </w:p>
        </w:tc>
      </w:tr>
      <w:tr w:rsidR="000825E7" w:rsidRPr="00D05813" w14:paraId="6177DC7C" w14:textId="77777777" w:rsidTr="000825E7">
        <w:trPr>
          <w:trHeight w:val="504"/>
          <w:jc w:val="center"/>
        </w:trPr>
        <w:tc>
          <w:tcPr>
            <w:tcW w:w="877" w:type="dxa"/>
            <w:vAlign w:val="center"/>
          </w:tcPr>
          <w:p w14:paraId="4DA20F00" w14:textId="77777777" w:rsidR="000825E7" w:rsidRPr="00D05813" w:rsidRDefault="000825E7" w:rsidP="00462C49">
            <w:pPr>
              <w:ind w:left="-378" w:right="-442"/>
              <w:jc w:val="center"/>
              <w:rPr>
                <w:rFonts w:ascii="Gill Sans MT" w:hAnsi="Gill Sans MT"/>
                <w:b/>
              </w:rPr>
            </w:pPr>
            <w:r w:rsidRPr="00D05813">
              <w:rPr>
                <w:rFonts w:ascii="Gill Sans MT" w:hAnsi="Gill Sans MT"/>
                <w:b/>
              </w:rPr>
              <w:t>19</w:t>
            </w:r>
          </w:p>
        </w:tc>
        <w:tc>
          <w:tcPr>
            <w:tcW w:w="4770" w:type="dxa"/>
            <w:vAlign w:val="center"/>
          </w:tcPr>
          <w:p w14:paraId="5D264079" w14:textId="77777777" w:rsidR="000825E7" w:rsidRPr="00D05813" w:rsidRDefault="000825E7" w:rsidP="00462C49">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1F845B1E" w14:textId="77073A13"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33A85CB9" w14:textId="03BE451B"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5CFA0257" w14:textId="538CBA83" w:rsidR="000825E7" w:rsidRPr="00D05813" w:rsidRDefault="00007DF4" w:rsidP="00462C49">
            <w:pPr>
              <w:ind w:right="-24"/>
              <w:jc w:val="center"/>
              <w:rPr>
                <w:rFonts w:ascii="Gill Sans MT" w:hAnsi="Gill Sans MT"/>
              </w:rPr>
            </w:pPr>
            <w:r>
              <w:rPr>
                <w:rFonts w:ascii="Gill Sans MT" w:hAnsi="Gill Sans MT"/>
              </w:rPr>
              <w:t>X</w:t>
            </w:r>
          </w:p>
        </w:tc>
      </w:tr>
      <w:tr w:rsidR="000825E7" w:rsidRPr="00D05813" w14:paraId="12FEE29C" w14:textId="77777777" w:rsidTr="000825E7">
        <w:trPr>
          <w:trHeight w:val="504"/>
          <w:jc w:val="center"/>
        </w:trPr>
        <w:tc>
          <w:tcPr>
            <w:tcW w:w="877" w:type="dxa"/>
            <w:vAlign w:val="center"/>
          </w:tcPr>
          <w:p w14:paraId="4E525FD5" w14:textId="77777777" w:rsidR="000825E7" w:rsidRPr="00D05813" w:rsidRDefault="000825E7" w:rsidP="00462C49">
            <w:pPr>
              <w:ind w:left="-378" w:right="-442"/>
              <w:jc w:val="center"/>
              <w:rPr>
                <w:rFonts w:ascii="Gill Sans MT" w:hAnsi="Gill Sans MT"/>
                <w:b/>
              </w:rPr>
            </w:pPr>
            <w:r w:rsidRPr="00D05813">
              <w:rPr>
                <w:rFonts w:ascii="Gill Sans MT" w:hAnsi="Gill Sans MT"/>
                <w:b/>
              </w:rPr>
              <w:t>20</w:t>
            </w:r>
          </w:p>
        </w:tc>
        <w:tc>
          <w:tcPr>
            <w:tcW w:w="4770" w:type="dxa"/>
            <w:vAlign w:val="center"/>
          </w:tcPr>
          <w:p w14:paraId="49333F9A" w14:textId="77777777" w:rsidR="000825E7" w:rsidRPr="00D05813" w:rsidRDefault="000825E7" w:rsidP="00462C49">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4E1BCCE3" w14:textId="6B4BDD51"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1B90076B" w14:textId="532C778D"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7F795D5F" w14:textId="58DC19A4" w:rsidR="000825E7" w:rsidRPr="00D05813" w:rsidRDefault="00007DF4" w:rsidP="00462C49">
            <w:pPr>
              <w:ind w:right="-24"/>
              <w:jc w:val="center"/>
              <w:rPr>
                <w:rFonts w:ascii="Gill Sans MT" w:hAnsi="Gill Sans MT"/>
              </w:rPr>
            </w:pPr>
            <w:r>
              <w:rPr>
                <w:rFonts w:ascii="Gill Sans MT" w:hAnsi="Gill Sans MT"/>
              </w:rPr>
              <w:t>X</w:t>
            </w:r>
          </w:p>
        </w:tc>
      </w:tr>
      <w:tr w:rsidR="000825E7" w:rsidRPr="00D05813" w14:paraId="7CC7AE0F" w14:textId="77777777" w:rsidTr="000825E7">
        <w:trPr>
          <w:trHeight w:val="504"/>
          <w:jc w:val="center"/>
        </w:trPr>
        <w:tc>
          <w:tcPr>
            <w:tcW w:w="877" w:type="dxa"/>
            <w:vAlign w:val="center"/>
          </w:tcPr>
          <w:p w14:paraId="57484407" w14:textId="77777777" w:rsidR="000825E7" w:rsidRPr="00D05813" w:rsidRDefault="000825E7" w:rsidP="00462C49">
            <w:pPr>
              <w:ind w:left="-378" w:right="-442"/>
              <w:jc w:val="center"/>
              <w:rPr>
                <w:rFonts w:ascii="Gill Sans MT" w:hAnsi="Gill Sans MT"/>
                <w:b/>
              </w:rPr>
            </w:pPr>
            <w:r w:rsidRPr="00D05813">
              <w:rPr>
                <w:rFonts w:ascii="Gill Sans MT" w:hAnsi="Gill Sans MT"/>
                <w:b/>
              </w:rPr>
              <w:lastRenderedPageBreak/>
              <w:t>21</w:t>
            </w:r>
          </w:p>
        </w:tc>
        <w:tc>
          <w:tcPr>
            <w:tcW w:w="4770" w:type="dxa"/>
            <w:vAlign w:val="center"/>
          </w:tcPr>
          <w:p w14:paraId="0A6693B8" w14:textId="77777777" w:rsidR="000825E7" w:rsidRPr="00D05813" w:rsidRDefault="000825E7" w:rsidP="00462C49">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1C3D9EC9" w14:textId="5876545A" w:rsidR="000825E7" w:rsidRPr="00D05813" w:rsidRDefault="000825E7" w:rsidP="00462C49">
            <w:pPr>
              <w:ind w:left="-110" w:right="-110"/>
              <w:jc w:val="center"/>
              <w:rPr>
                <w:rFonts w:ascii="Gill Sans MT" w:hAnsi="Gill Sans MT"/>
              </w:rPr>
            </w:pPr>
            <w:r>
              <w:rPr>
                <w:rFonts w:ascii="Gill Sans MT" w:hAnsi="Gill Sans MT"/>
              </w:rPr>
              <w:t>X</w:t>
            </w:r>
          </w:p>
        </w:tc>
        <w:tc>
          <w:tcPr>
            <w:tcW w:w="1818" w:type="dxa"/>
            <w:vAlign w:val="center"/>
          </w:tcPr>
          <w:p w14:paraId="03014D8E" w14:textId="6BF330AA" w:rsidR="000825E7" w:rsidRPr="00D05813" w:rsidRDefault="000825E7" w:rsidP="00462C49">
            <w:pPr>
              <w:ind w:right="-24"/>
              <w:jc w:val="center"/>
              <w:rPr>
                <w:rFonts w:ascii="Gill Sans MT" w:hAnsi="Gill Sans MT"/>
              </w:rPr>
            </w:pPr>
            <w:r>
              <w:rPr>
                <w:rFonts w:ascii="Gill Sans MT" w:hAnsi="Gill Sans MT"/>
              </w:rPr>
              <w:t>X</w:t>
            </w:r>
          </w:p>
        </w:tc>
        <w:tc>
          <w:tcPr>
            <w:tcW w:w="1080" w:type="dxa"/>
            <w:vAlign w:val="center"/>
          </w:tcPr>
          <w:p w14:paraId="6408ED77" w14:textId="0ED0918E" w:rsidR="000825E7" w:rsidRPr="00D05813" w:rsidRDefault="00007DF4" w:rsidP="00462C49">
            <w:pPr>
              <w:ind w:right="-24"/>
              <w:jc w:val="center"/>
              <w:rPr>
                <w:rFonts w:ascii="Gill Sans MT" w:hAnsi="Gill Sans MT"/>
              </w:rPr>
            </w:pPr>
            <w:r>
              <w:rPr>
                <w:rFonts w:ascii="Gill Sans MT" w:hAnsi="Gill Sans MT"/>
              </w:rPr>
              <w:t>X</w:t>
            </w:r>
          </w:p>
        </w:tc>
      </w:tr>
    </w:tbl>
    <w:p w14:paraId="136D665F" w14:textId="77777777" w:rsidR="009377FF" w:rsidRPr="00100DFA" w:rsidRDefault="009377FF" w:rsidP="009377FF"/>
    <w:p w14:paraId="3C3E0018" w14:textId="60E144A4" w:rsidR="00100DFA" w:rsidRPr="00100DFA" w:rsidRDefault="009377FF" w:rsidP="00100DFA">
      <w:pPr>
        <w:spacing w:after="0" w:line="240" w:lineRule="auto"/>
        <w:ind w:left="-360"/>
        <w:rPr>
          <w:rFonts w:ascii="Gill Sans MT" w:hAnsi="Gill Sans MT"/>
          <w:kern w:val="0"/>
          <w14:ligatures w14:val="none"/>
        </w:rPr>
      </w:pPr>
      <w:r w:rsidRPr="00100DFA">
        <w:rPr>
          <w:rFonts w:ascii="Gill Sans MT" w:hAnsi="Gill Sans MT"/>
          <w:b/>
          <w:kern w:val="0"/>
          <w14:ligatures w14:val="none"/>
        </w:rPr>
        <w:t xml:space="preserve">* </w:t>
      </w:r>
      <w:r w:rsidRPr="00100DFA">
        <w:rPr>
          <w:rFonts w:ascii="Gill Sans MT" w:hAnsi="Gill Sans MT"/>
          <w:kern w:val="0"/>
          <w14:ligatures w14:val="none"/>
        </w:rPr>
        <w:t>(X) Voted in favor; (O) Opposed; (A) Abstained from vote; (-) Absent from meeting or during vote</w:t>
      </w:r>
    </w:p>
    <w:p w14:paraId="2570EF74" w14:textId="77777777" w:rsidR="00100DFA" w:rsidRDefault="00100DFA" w:rsidP="00100DFA">
      <w:pPr>
        <w:spacing w:after="0" w:line="240" w:lineRule="auto"/>
        <w:ind w:left="-360"/>
        <w:rPr>
          <w:rFonts w:ascii="Gill Sans MT" w:hAnsi="Gill Sans MT"/>
          <w:sz w:val="22"/>
          <w:szCs w:val="22"/>
        </w:rPr>
      </w:pPr>
    </w:p>
    <w:p w14:paraId="0742998D" w14:textId="4072FA3D" w:rsidR="00100DFA" w:rsidRDefault="00100DFA" w:rsidP="00100DFA">
      <w:pPr>
        <w:spacing w:after="0" w:line="240" w:lineRule="auto"/>
        <w:ind w:left="-360"/>
        <w:rPr>
          <w:rFonts w:ascii="Gill Sans MT" w:hAnsi="Gill Sans MT"/>
          <w:b/>
          <w:bCs/>
          <w:u w:val="single"/>
        </w:rPr>
      </w:pPr>
      <w:r w:rsidRPr="00100DFA">
        <w:rPr>
          <w:rFonts w:ascii="Gill Sans MT" w:hAnsi="Gill Sans MT"/>
          <w:b/>
          <w:bCs/>
          <w:u w:val="single"/>
        </w:rPr>
        <w:t>Proceedings</w:t>
      </w:r>
    </w:p>
    <w:p w14:paraId="28838499" w14:textId="77777777" w:rsidR="00100DFA" w:rsidRDefault="00100DFA" w:rsidP="00100DFA">
      <w:pPr>
        <w:spacing w:after="0" w:line="240" w:lineRule="auto"/>
        <w:ind w:left="-360"/>
        <w:rPr>
          <w:rFonts w:ascii="Gill Sans MT" w:hAnsi="Gill Sans MT"/>
          <w:b/>
          <w:bCs/>
          <w:u w:val="single"/>
        </w:rPr>
      </w:pPr>
    </w:p>
    <w:p w14:paraId="5E87F6E5" w14:textId="43C5CFBB" w:rsidR="00483343" w:rsidRDefault="003D66B7" w:rsidP="00100DFA">
      <w:pPr>
        <w:spacing w:after="0" w:line="240" w:lineRule="auto"/>
        <w:ind w:left="-360"/>
        <w:rPr>
          <w:rFonts w:ascii="Gill Sans MT" w:hAnsi="Gill Sans MT"/>
        </w:rPr>
      </w:pPr>
      <w:r w:rsidRPr="003D66B7">
        <w:rPr>
          <w:rFonts w:ascii="Gill Sans MT" w:hAnsi="Gill Sans MT"/>
        </w:rPr>
        <w:t>Robin Lipson</w:t>
      </w:r>
      <w:r>
        <w:rPr>
          <w:rFonts w:ascii="Gill Sans MT" w:hAnsi="Gill Sans MT"/>
        </w:rPr>
        <w:t>,</w:t>
      </w:r>
      <w:r w:rsidR="00865937">
        <w:rPr>
          <w:rFonts w:ascii="Gill Sans MT" w:hAnsi="Gill Sans MT"/>
        </w:rPr>
        <w:t xml:space="preserve"> Secretary of the Executive Office of Aging &amp; Independenc</w:t>
      </w:r>
      <w:r w:rsidR="00E44E57">
        <w:rPr>
          <w:rFonts w:ascii="Gill Sans MT" w:hAnsi="Gill Sans MT"/>
        </w:rPr>
        <w:t>e (AGE)</w:t>
      </w:r>
      <w:r w:rsidR="00865937">
        <w:rPr>
          <w:rFonts w:ascii="Gill Sans MT" w:hAnsi="Gill Sans MT"/>
        </w:rPr>
        <w:t>,</w:t>
      </w:r>
      <w:r w:rsidRPr="003D66B7">
        <w:rPr>
          <w:rFonts w:ascii="Gill Sans MT" w:hAnsi="Gill Sans MT"/>
        </w:rPr>
        <w:t xml:space="preserve"> welcomed everyone.</w:t>
      </w:r>
      <w:r w:rsidR="00865937">
        <w:rPr>
          <w:rFonts w:ascii="Gill Sans MT" w:hAnsi="Gill Sans MT"/>
        </w:rPr>
        <w:t xml:space="preserve">  She noted that the </w:t>
      </w:r>
      <w:r w:rsidR="00AC0D08">
        <w:rPr>
          <w:rFonts w:ascii="Gill Sans MT" w:hAnsi="Gill Sans MT"/>
        </w:rPr>
        <w:t>meeting was being conducted pursuant to the Open Meeting Law.</w:t>
      </w:r>
      <w:r w:rsidR="00AF3FD3">
        <w:rPr>
          <w:rFonts w:ascii="Gill Sans MT" w:hAnsi="Gill Sans MT"/>
        </w:rPr>
        <w:t xml:space="preserve">  Attendance was taken. </w:t>
      </w:r>
      <w:r w:rsidR="00AF3FD3" w:rsidRPr="00AF3FD3">
        <w:rPr>
          <w:rFonts w:ascii="Gill Sans MT" w:hAnsi="Gill Sans MT"/>
          <w:i/>
          <w:iCs/>
        </w:rPr>
        <w:t xml:space="preserve"> See</w:t>
      </w:r>
      <w:r w:rsidR="00AF3FD3">
        <w:rPr>
          <w:rFonts w:ascii="Gill Sans MT" w:hAnsi="Gill Sans MT"/>
        </w:rPr>
        <w:t xml:space="preserve"> Chart above.</w:t>
      </w:r>
      <w:r w:rsidR="00B636CB">
        <w:rPr>
          <w:rFonts w:ascii="Gill Sans MT" w:hAnsi="Gill Sans MT"/>
        </w:rPr>
        <w:t xml:space="preserve">  Secretary </w:t>
      </w:r>
      <w:r w:rsidR="00521873">
        <w:rPr>
          <w:rFonts w:ascii="Gill Sans MT" w:hAnsi="Gill Sans MT"/>
        </w:rPr>
        <w:t xml:space="preserve">Lipson began by giving updates about </w:t>
      </w:r>
      <w:r w:rsidR="00EC74FA">
        <w:rPr>
          <w:rFonts w:ascii="Gill Sans MT" w:hAnsi="Gill Sans MT"/>
        </w:rPr>
        <w:t xml:space="preserve">all that has happened in the last week concerning </w:t>
      </w:r>
      <w:r w:rsidR="00521873">
        <w:rPr>
          <w:rFonts w:ascii="Gill Sans MT" w:hAnsi="Gill Sans MT"/>
        </w:rPr>
        <w:t xml:space="preserve">the </w:t>
      </w:r>
      <w:r w:rsidR="00EC74FA">
        <w:rPr>
          <w:rFonts w:ascii="Gill Sans MT" w:hAnsi="Gill Sans MT"/>
        </w:rPr>
        <w:t>Gabriel House fire.</w:t>
      </w:r>
    </w:p>
    <w:p w14:paraId="5F64BD47" w14:textId="77777777" w:rsidR="00FC5E64" w:rsidRDefault="00FC5E64" w:rsidP="00100DFA">
      <w:pPr>
        <w:spacing w:after="0" w:line="240" w:lineRule="auto"/>
        <w:ind w:left="-360"/>
        <w:rPr>
          <w:rFonts w:ascii="Gill Sans MT" w:hAnsi="Gill Sans MT"/>
        </w:rPr>
      </w:pPr>
    </w:p>
    <w:p w14:paraId="3B01C250" w14:textId="6D3F5820" w:rsidR="00FC5E64" w:rsidRDefault="00FC5E64" w:rsidP="00100DFA">
      <w:pPr>
        <w:spacing w:after="0" w:line="240" w:lineRule="auto"/>
        <w:ind w:left="-360"/>
        <w:rPr>
          <w:rFonts w:ascii="Gill Sans MT" w:hAnsi="Gill Sans MT"/>
          <w:kern w:val="0"/>
          <w14:ligatures w14:val="none"/>
        </w:rPr>
      </w:pPr>
      <w:r>
        <w:rPr>
          <w:rFonts w:ascii="Gill Sans MT" w:hAnsi="Gill Sans MT"/>
          <w:kern w:val="0"/>
          <w14:ligatures w14:val="none"/>
        </w:rPr>
        <w:t xml:space="preserve">Yesterday, the Bristol County </w:t>
      </w:r>
      <w:r w:rsidR="00E958A0">
        <w:rPr>
          <w:rFonts w:ascii="Gill Sans MT" w:hAnsi="Gill Sans MT"/>
          <w:kern w:val="0"/>
          <w14:ligatures w14:val="none"/>
        </w:rPr>
        <w:t>District</w:t>
      </w:r>
      <w:r>
        <w:rPr>
          <w:rFonts w:ascii="Gill Sans MT" w:hAnsi="Gill Sans MT"/>
          <w:kern w:val="0"/>
          <w14:ligatures w14:val="none"/>
        </w:rPr>
        <w:t xml:space="preserve"> Attorney</w:t>
      </w:r>
      <w:r w:rsidR="00E958A0">
        <w:rPr>
          <w:rFonts w:ascii="Gill Sans MT" w:hAnsi="Gill Sans MT"/>
          <w:kern w:val="0"/>
          <w14:ligatures w14:val="none"/>
        </w:rPr>
        <w:t xml:space="preserve"> shared updates on the potential cause of the fire </w:t>
      </w:r>
      <w:r w:rsidR="00A925E5">
        <w:rPr>
          <w:rFonts w:ascii="Gill Sans MT" w:hAnsi="Gill Sans MT"/>
          <w:kern w:val="0"/>
          <w14:ligatures w14:val="none"/>
        </w:rPr>
        <w:t>at Gabriel</w:t>
      </w:r>
      <w:r w:rsidR="00E958A0">
        <w:rPr>
          <w:rFonts w:ascii="Gill Sans MT" w:hAnsi="Gill Sans MT"/>
          <w:kern w:val="0"/>
          <w14:ligatures w14:val="none"/>
        </w:rPr>
        <w:t xml:space="preserve"> House.</w:t>
      </w:r>
      <w:r w:rsidR="00B2378A">
        <w:rPr>
          <w:rFonts w:ascii="Gill Sans MT" w:hAnsi="Gill Sans MT"/>
          <w:kern w:val="0"/>
          <w14:ligatures w14:val="none"/>
        </w:rPr>
        <w:t xml:space="preserve">  The cause remains unofficially undetermined due to multiple factors.</w:t>
      </w:r>
      <w:r w:rsidR="001628F0">
        <w:rPr>
          <w:rFonts w:ascii="Gill Sans MT" w:hAnsi="Gill Sans MT"/>
          <w:kern w:val="0"/>
          <w14:ligatures w14:val="none"/>
        </w:rPr>
        <w:t xml:space="preserve">  </w:t>
      </w:r>
      <w:proofErr w:type="gramStart"/>
      <w:r w:rsidR="001628F0">
        <w:rPr>
          <w:rFonts w:ascii="Gill Sans MT" w:hAnsi="Gill Sans MT"/>
          <w:kern w:val="0"/>
          <w14:ligatures w14:val="none"/>
        </w:rPr>
        <w:t>It is clear that it</w:t>
      </w:r>
      <w:proofErr w:type="gramEnd"/>
      <w:r w:rsidR="001628F0">
        <w:rPr>
          <w:rFonts w:ascii="Gill Sans MT" w:hAnsi="Gill Sans MT"/>
          <w:kern w:val="0"/>
          <w14:ligatures w14:val="none"/>
        </w:rPr>
        <w:t xml:space="preserve"> has been deemed an accident—either the result </w:t>
      </w:r>
      <w:r w:rsidR="00A925E5">
        <w:rPr>
          <w:rFonts w:ascii="Gill Sans MT" w:hAnsi="Gill Sans MT"/>
          <w:kern w:val="0"/>
          <w14:ligatures w14:val="none"/>
        </w:rPr>
        <w:t>of a malfunctioning oxygen concentrator</w:t>
      </w:r>
      <w:r w:rsidR="005721DC">
        <w:rPr>
          <w:rFonts w:ascii="Gill Sans MT" w:hAnsi="Gill Sans MT"/>
          <w:kern w:val="0"/>
          <w14:ligatures w14:val="none"/>
        </w:rPr>
        <w:t xml:space="preserve">, </w:t>
      </w:r>
      <w:r w:rsidR="003A4985">
        <w:rPr>
          <w:rFonts w:ascii="Gill Sans MT" w:hAnsi="Gill Sans MT"/>
          <w:kern w:val="0"/>
          <w14:ligatures w14:val="none"/>
        </w:rPr>
        <w:t xml:space="preserve">or improper use of smoking materials near oxygen-related equipment.  Secretary Lipson noted that an oxygen concentrator is </w:t>
      </w:r>
      <w:r w:rsidR="00E8188E">
        <w:rPr>
          <w:rFonts w:ascii="Gill Sans MT" w:hAnsi="Gill Sans MT"/>
          <w:kern w:val="0"/>
          <w14:ligatures w14:val="none"/>
        </w:rPr>
        <w:t>not the same thing as an oxygen cannister or an oxygen tank</w:t>
      </w:r>
      <w:r w:rsidR="003A4985">
        <w:rPr>
          <w:rFonts w:ascii="Gill Sans MT" w:hAnsi="Gill Sans MT"/>
          <w:kern w:val="0"/>
          <w14:ligatures w14:val="none"/>
        </w:rPr>
        <w:t>.</w:t>
      </w:r>
      <w:r w:rsidR="00E8188E">
        <w:rPr>
          <w:rFonts w:ascii="Gill Sans MT" w:hAnsi="Gill Sans MT"/>
          <w:kern w:val="0"/>
          <w14:ligatures w14:val="none"/>
        </w:rPr>
        <w:t xml:space="preserve">  </w:t>
      </w:r>
    </w:p>
    <w:p w14:paraId="6DDD9939" w14:textId="77777777" w:rsidR="006C0207" w:rsidRDefault="006C0207" w:rsidP="00100DFA">
      <w:pPr>
        <w:spacing w:after="0" w:line="240" w:lineRule="auto"/>
        <w:ind w:left="-360"/>
        <w:rPr>
          <w:rFonts w:ascii="Gill Sans MT" w:hAnsi="Gill Sans MT"/>
          <w:kern w:val="0"/>
          <w14:ligatures w14:val="none"/>
        </w:rPr>
      </w:pPr>
    </w:p>
    <w:p w14:paraId="28823E9E" w14:textId="7FC463C8" w:rsidR="006C0207" w:rsidRDefault="006C0207" w:rsidP="00100DFA">
      <w:pPr>
        <w:spacing w:after="0" w:line="240" w:lineRule="auto"/>
        <w:ind w:left="-360"/>
        <w:rPr>
          <w:rFonts w:ascii="Gill Sans MT" w:hAnsi="Gill Sans MT"/>
          <w:kern w:val="0"/>
          <w14:ligatures w14:val="none"/>
        </w:rPr>
      </w:pPr>
      <w:r>
        <w:rPr>
          <w:rFonts w:ascii="Gill Sans MT" w:hAnsi="Gill Sans MT"/>
          <w:kern w:val="0"/>
          <w14:ligatures w14:val="none"/>
        </w:rPr>
        <w:t>The fact that this was deemed an accident</w:t>
      </w:r>
      <w:r w:rsidR="00944D7A">
        <w:rPr>
          <w:rFonts w:ascii="Gill Sans MT" w:hAnsi="Gill Sans MT"/>
          <w:kern w:val="0"/>
          <w14:ligatures w14:val="none"/>
        </w:rPr>
        <w:t xml:space="preserve"> and not caused by other factors such as building </w:t>
      </w:r>
      <w:r w:rsidR="007259B8">
        <w:rPr>
          <w:rFonts w:ascii="Gill Sans MT" w:hAnsi="Gill Sans MT"/>
          <w:kern w:val="0"/>
          <w14:ligatures w14:val="none"/>
        </w:rPr>
        <w:t>integrity</w:t>
      </w:r>
      <w:r w:rsidR="00944D7A">
        <w:rPr>
          <w:rFonts w:ascii="Gill Sans MT" w:hAnsi="Gill Sans MT"/>
          <w:kern w:val="0"/>
          <w14:ligatures w14:val="none"/>
        </w:rPr>
        <w:t xml:space="preserve"> allows us to focus our energy on</w:t>
      </w:r>
      <w:r w:rsidR="000500B7">
        <w:rPr>
          <w:rFonts w:ascii="Gill Sans MT" w:hAnsi="Gill Sans MT"/>
          <w:kern w:val="0"/>
          <w14:ligatures w14:val="none"/>
        </w:rPr>
        <w:t xml:space="preserve"> where it</w:t>
      </w:r>
      <w:r w:rsidR="000506DE">
        <w:rPr>
          <w:rFonts w:ascii="Gill Sans MT" w:hAnsi="Gill Sans MT"/>
          <w:kern w:val="0"/>
          <w14:ligatures w14:val="none"/>
        </w:rPr>
        <w:t xml:space="preserve"> is</w:t>
      </w:r>
      <w:r w:rsidR="000500B7">
        <w:rPr>
          <w:rFonts w:ascii="Gill Sans MT" w:hAnsi="Gill Sans MT"/>
          <w:kern w:val="0"/>
          <w14:ligatures w14:val="none"/>
        </w:rPr>
        <w:t xml:space="preserve"> needed most, which is to ensure </w:t>
      </w:r>
      <w:r w:rsidR="009E628F">
        <w:rPr>
          <w:rFonts w:ascii="Gill Sans MT" w:hAnsi="Gill Sans MT"/>
          <w:kern w:val="0"/>
          <w14:ligatures w14:val="none"/>
        </w:rPr>
        <w:t>th</w:t>
      </w:r>
      <w:r w:rsidR="00200389">
        <w:rPr>
          <w:rFonts w:ascii="Gill Sans MT" w:hAnsi="Gill Sans MT"/>
          <w:kern w:val="0"/>
          <w14:ligatures w14:val="none"/>
        </w:rPr>
        <w:t xml:space="preserve">at </w:t>
      </w:r>
      <w:r w:rsidR="009E628F">
        <w:rPr>
          <w:rFonts w:ascii="Gill Sans MT" w:hAnsi="Gill Sans MT"/>
          <w:kern w:val="0"/>
          <w14:ligatures w14:val="none"/>
        </w:rPr>
        <w:t>our regulatory environment</w:t>
      </w:r>
      <w:r w:rsidR="00200389">
        <w:rPr>
          <w:rFonts w:ascii="Gill Sans MT" w:hAnsi="Gill Sans MT"/>
          <w:kern w:val="0"/>
          <w14:ligatures w14:val="none"/>
        </w:rPr>
        <w:t>,</w:t>
      </w:r>
      <w:r w:rsidR="009E628F">
        <w:rPr>
          <w:rFonts w:ascii="Gill Sans MT" w:hAnsi="Gill Sans MT"/>
          <w:kern w:val="0"/>
          <w14:ligatures w14:val="none"/>
        </w:rPr>
        <w:t xml:space="preserve"> oversight</w:t>
      </w:r>
      <w:r w:rsidR="00200389">
        <w:rPr>
          <w:rFonts w:ascii="Gill Sans MT" w:hAnsi="Gill Sans MT"/>
          <w:kern w:val="0"/>
          <w14:ligatures w14:val="none"/>
        </w:rPr>
        <w:t xml:space="preserve">, and practices are centered on the </w:t>
      </w:r>
      <w:r w:rsidR="008707DD">
        <w:rPr>
          <w:rFonts w:ascii="Gill Sans MT" w:hAnsi="Gill Sans MT"/>
          <w:kern w:val="0"/>
          <w14:ligatures w14:val="none"/>
        </w:rPr>
        <w:t xml:space="preserve">safety and wellbeing of Residents.  This is the moment for us to ask what </w:t>
      </w:r>
      <w:proofErr w:type="gramStart"/>
      <w:r w:rsidR="008707DD">
        <w:rPr>
          <w:rFonts w:ascii="Gill Sans MT" w:hAnsi="Gill Sans MT"/>
          <w:kern w:val="0"/>
          <w14:ligatures w14:val="none"/>
        </w:rPr>
        <w:t>did we learn</w:t>
      </w:r>
      <w:proofErr w:type="gramEnd"/>
      <w:r w:rsidR="00311E9D">
        <w:rPr>
          <w:rFonts w:ascii="Gill Sans MT" w:hAnsi="Gill Sans MT"/>
          <w:kern w:val="0"/>
          <w14:ligatures w14:val="none"/>
        </w:rPr>
        <w:t xml:space="preserve"> and</w:t>
      </w:r>
      <w:r w:rsidR="008707DD">
        <w:rPr>
          <w:rFonts w:ascii="Gill Sans MT" w:hAnsi="Gill Sans MT"/>
          <w:kern w:val="0"/>
          <w14:ligatures w14:val="none"/>
        </w:rPr>
        <w:t xml:space="preserve"> w</w:t>
      </w:r>
      <w:r w:rsidR="00523955">
        <w:rPr>
          <w:rFonts w:ascii="Gill Sans MT" w:hAnsi="Gill Sans MT"/>
          <w:kern w:val="0"/>
          <w14:ligatures w14:val="none"/>
        </w:rPr>
        <w:t xml:space="preserve">hat more </w:t>
      </w:r>
      <w:proofErr w:type="gramStart"/>
      <w:r w:rsidR="00523955">
        <w:rPr>
          <w:rFonts w:ascii="Gill Sans MT" w:hAnsi="Gill Sans MT"/>
          <w:kern w:val="0"/>
          <w14:ligatures w14:val="none"/>
        </w:rPr>
        <w:t>can we</w:t>
      </w:r>
      <w:proofErr w:type="gramEnd"/>
      <w:r w:rsidR="00523955">
        <w:rPr>
          <w:rFonts w:ascii="Gill Sans MT" w:hAnsi="Gill Sans MT"/>
          <w:kern w:val="0"/>
          <w14:ligatures w14:val="none"/>
        </w:rPr>
        <w:t xml:space="preserve"> do to enhance Resident safety as we craft our recommendations</w:t>
      </w:r>
      <w:r w:rsidR="00311E9D">
        <w:rPr>
          <w:rFonts w:ascii="Gill Sans MT" w:hAnsi="Gill Sans MT"/>
          <w:kern w:val="0"/>
          <w14:ligatures w14:val="none"/>
        </w:rPr>
        <w:t>.</w:t>
      </w:r>
    </w:p>
    <w:p w14:paraId="0536246F" w14:textId="77777777" w:rsidR="00311E9D" w:rsidRDefault="00311E9D" w:rsidP="00100DFA">
      <w:pPr>
        <w:spacing w:after="0" w:line="240" w:lineRule="auto"/>
        <w:ind w:left="-360"/>
        <w:rPr>
          <w:rFonts w:ascii="Gill Sans MT" w:hAnsi="Gill Sans MT"/>
          <w:kern w:val="0"/>
          <w14:ligatures w14:val="none"/>
        </w:rPr>
      </w:pPr>
    </w:p>
    <w:p w14:paraId="3951689F" w14:textId="076A46BE" w:rsidR="00311E9D" w:rsidRDefault="00311E9D" w:rsidP="00100DFA">
      <w:pPr>
        <w:spacing w:after="0" w:line="240" w:lineRule="auto"/>
        <w:ind w:left="-360"/>
        <w:rPr>
          <w:rFonts w:ascii="Gill Sans MT" w:hAnsi="Gill Sans MT"/>
          <w:kern w:val="0"/>
          <w14:ligatures w14:val="none"/>
        </w:rPr>
      </w:pPr>
      <w:r>
        <w:rPr>
          <w:rFonts w:ascii="Gill Sans MT" w:hAnsi="Gill Sans MT"/>
          <w:kern w:val="0"/>
          <w14:ligatures w14:val="none"/>
        </w:rPr>
        <w:t>Secretary Lipson mentioned that she had the opportunity to be in Fall River yesterday with Governor</w:t>
      </w:r>
      <w:r w:rsidR="00456182">
        <w:rPr>
          <w:rFonts w:ascii="Gill Sans MT" w:hAnsi="Gill Sans MT"/>
          <w:kern w:val="0"/>
          <w14:ligatures w14:val="none"/>
        </w:rPr>
        <w:t xml:space="preserve"> Maura</w:t>
      </w:r>
      <w:r w:rsidR="00915357">
        <w:rPr>
          <w:rFonts w:ascii="Gill Sans MT" w:hAnsi="Gill Sans MT"/>
          <w:kern w:val="0"/>
          <w14:ligatures w14:val="none"/>
        </w:rPr>
        <w:t xml:space="preserve"> Healey</w:t>
      </w:r>
      <w:r w:rsidR="00F92D6F">
        <w:rPr>
          <w:rFonts w:ascii="Gill Sans MT" w:hAnsi="Gill Sans MT"/>
          <w:kern w:val="0"/>
          <w14:ligatures w14:val="none"/>
        </w:rPr>
        <w:t xml:space="preserve">, </w:t>
      </w:r>
      <w:r w:rsidR="00B70A4E">
        <w:rPr>
          <w:rFonts w:ascii="Gill Sans MT" w:hAnsi="Gill Sans MT"/>
          <w:kern w:val="0"/>
          <w14:ligatures w14:val="none"/>
        </w:rPr>
        <w:t xml:space="preserve">the </w:t>
      </w:r>
      <w:r w:rsidR="00570BC3">
        <w:rPr>
          <w:rFonts w:ascii="Gill Sans MT" w:hAnsi="Gill Sans MT"/>
          <w:kern w:val="0"/>
          <w14:ligatures w14:val="none"/>
        </w:rPr>
        <w:t>Secretary</w:t>
      </w:r>
      <w:r w:rsidR="00456182">
        <w:rPr>
          <w:rFonts w:ascii="Gill Sans MT" w:hAnsi="Gill Sans MT"/>
          <w:kern w:val="0"/>
          <w14:ligatures w14:val="none"/>
        </w:rPr>
        <w:t xml:space="preserve"> of the Executive Office of Health </w:t>
      </w:r>
      <w:r w:rsidR="005703C6">
        <w:rPr>
          <w:rFonts w:ascii="Gill Sans MT" w:hAnsi="Gill Sans MT"/>
          <w:kern w:val="0"/>
          <w14:ligatures w14:val="none"/>
        </w:rPr>
        <w:t>and</w:t>
      </w:r>
      <w:r w:rsidR="00EE43FF">
        <w:rPr>
          <w:rFonts w:ascii="Gill Sans MT" w:hAnsi="Gill Sans MT"/>
          <w:kern w:val="0"/>
          <w14:ligatures w14:val="none"/>
        </w:rPr>
        <w:t xml:space="preserve"> Human Services</w:t>
      </w:r>
      <w:r w:rsidR="00B70A4E">
        <w:rPr>
          <w:rFonts w:ascii="Gill Sans MT" w:hAnsi="Gill Sans MT"/>
          <w:kern w:val="0"/>
          <w14:ligatures w14:val="none"/>
        </w:rPr>
        <w:t>,</w:t>
      </w:r>
      <w:r w:rsidR="00EE43FF">
        <w:rPr>
          <w:rFonts w:ascii="Gill Sans MT" w:hAnsi="Gill Sans MT"/>
          <w:kern w:val="0"/>
          <w14:ligatures w14:val="none"/>
        </w:rPr>
        <w:t xml:space="preserve"> </w:t>
      </w:r>
      <w:r w:rsidR="00570BC3">
        <w:rPr>
          <w:rFonts w:ascii="Gill Sans MT" w:hAnsi="Gill Sans MT"/>
          <w:kern w:val="0"/>
          <w14:ligatures w14:val="none"/>
        </w:rPr>
        <w:t xml:space="preserve">Kiame </w:t>
      </w:r>
      <w:r w:rsidR="00F92D6F">
        <w:rPr>
          <w:rFonts w:ascii="Gill Sans MT" w:hAnsi="Gill Sans MT"/>
          <w:kern w:val="0"/>
          <w14:ligatures w14:val="none"/>
        </w:rPr>
        <w:t>M</w:t>
      </w:r>
      <w:r w:rsidR="00915357">
        <w:rPr>
          <w:rFonts w:ascii="Gill Sans MT" w:hAnsi="Gill Sans MT"/>
          <w:kern w:val="0"/>
          <w14:ligatures w14:val="none"/>
        </w:rPr>
        <w:t>ahaniah</w:t>
      </w:r>
      <w:r w:rsidR="00F92D6F">
        <w:rPr>
          <w:rFonts w:ascii="Gill Sans MT" w:hAnsi="Gill Sans MT"/>
          <w:kern w:val="0"/>
          <w14:ligatures w14:val="none"/>
        </w:rPr>
        <w:t>, and Whitney Moyer</w:t>
      </w:r>
      <w:r w:rsidR="00EE43FF">
        <w:rPr>
          <w:rFonts w:ascii="Gill Sans MT" w:hAnsi="Gill Sans MT"/>
          <w:kern w:val="0"/>
          <w14:ligatures w14:val="none"/>
        </w:rPr>
        <w:t xml:space="preserve">, the Chief Operating Officer of the Executive Office of Aging &amp; </w:t>
      </w:r>
      <w:r w:rsidR="00B70A4E">
        <w:rPr>
          <w:rFonts w:ascii="Gill Sans MT" w:hAnsi="Gill Sans MT"/>
          <w:kern w:val="0"/>
          <w14:ligatures w14:val="none"/>
        </w:rPr>
        <w:t>Independence</w:t>
      </w:r>
      <w:r w:rsidR="00915357">
        <w:rPr>
          <w:rFonts w:ascii="Gill Sans MT" w:hAnsi="Gill Sans MT"/>
          <w:kern w:val="0"/>
          <w14:ligatures w14:val="none"/>
        </w:rPr>
        <w:t>.</w:t>
      </w:r>
      <w:r w:rsidR="00B70A4E">
        <w:rPr>
          <w:rFonts w:ascii="Gill Sans MT" w:hAnsi="Gill Sans MT"/>
          <w:kern w:val="0"/>
          <w14:ligatures w14:val="none"/>
        </w:rPr>
        <w:t xml:space="preserve">  They had the opportunity to meet with </w:t>
      </w:r>
      <w:r w:rsidR="00073FBB">
        <w:rPr>
          <w:rFonts w:ascii="Gill Sans MT" w:hAnsi="Gill Sans MT"/>
          <w:kern w:val="0"/>
          <w14:ligatures w14:val="none"/>
        </w:rPr>
        <w:t>first responders, city officials, and local legislators to hear what they have learned about the fire.</w:t>
      </w:r>
      <w:r w:rsidR="005B4B51">
        <w:rPr>
          <w:rFonts w:ascii="Gill Sans MT" w:hAnsi="Gill Sans MT"/>
          <w:kern w:val="0"/>
          <w14:ligatures w14:val="none"/>
        </w:rPr>
        <w:t xml:space="preserve">  Secretary Lipson will </w:t>
      </w:r>
      <w:r w:rsidR="00402161">
        <w:rPr>
          <w:rFonts w:ascii="Gill Sans MT" w:hAnsi="Gill Sans MT"/>
          <w:kern w:val="0"/>
          <w14:ligatures w14:val="none"/>
        </w:rPr>
        <w:t>share some of their comments and reflections in a minute.  First, she wants to</w:t>
      </w:r>
      <w:r w:rsidR="000D6CB3">
        <w:rPr>
          <w:rFonts w:ascii="Gill Sans MT" w:hAnsi="Gill Sans MT"/>
          <w:kern w:val="0"/>
          <w14:ligatures w14:val="none"/>
        </w:rPr>
        <w:t xml:space="preserve"> </w:t>
      </w:r>
      <w:r w:rsidR="00E61263">
        <w:rPr>
          <w:rFonts w:ascii="Gill Sans MT" w:hAnsi="Gill Sans MT"/>
          <w:kern w:val="0"/>
          <w14:ligatures w14:val="none"/>
        </w:rPr>
        <w:t>touch base on</w:t>
      </w:r>
      <w:r w:rsidR="000D6CB3">
        <w:rPr>
          <w:rFonts w:ascii="Gill Sans MT" w:hAnsi="Gill Sans MT"/>
          <w:kern w:val="0"/>
          <w14:ligatures w14:val="none"/>
        </w:rPr>
        <w:t xml:space="preserve"> some of the specific actions that the Healey-Driscoll Administration</w:t>
      </w:r>
      <w:r w:rsidR="005F07B2">
        <w:rPr>
          <w:rFonts w:ascii="Gill Sans MT" w:hAnsi="Gill Sans MT"/>
          <w:kern w:val="0"/>
          <w14:ligatures w14:val="none"/>
        </w:rPr>
        <w:t xml:space="preserve"> have taken in the last week in response to the fire. </w:t>
      </w:r>
    </w:p>
    <w:p w14:paraId="6BFC82AA" w14:textId="77777777" w:rsidR="005F07B2" w:rsidRDefault="005F07B2" w:rsidP="00100DFA">
      <w:pPr>
        <w:spacing w:after="0" w:line="240" w:lineRule="auto"/>
        <w:ind w:left="-360"/>
        <w:rPr>
          <w:rFonts w:ascii="Gill Sans MT" w:hAnsi="Gill Sans MT"/>
          <w:kern w:val="0"/>
          <w14:ligatures w14:val="none"/>
        </w:rPr>
      </w:pPr>
    </w:p>
    <w:p w14:paraId="5ED13365" w14:textId="466F057F" w:rsidR="005F07B2" w:rsidRDefault="005F07B2" w:rsidP="00100DFA">
      <w:pPr>
        <w:spacing w:after="0" w:line="240" w:lineRule="auto"/>
        <w:ind w:left="-360"/>
        <w:rPr>
          <w:rFonts w:ascii="Gill Sans MT" w:hAnsi="Gill Sans MT"/>
          <w:kern w:val="0"/>
          <w14:ligatures w14:val="none"/>
        </w:rPr>
      </w:pPr>
      <w:r>
        <w:rPr>
          <w:rFonts w:ascii="Gill Sans MT" w:hAnsi="Gill Sans MT"/>
          <w:kern w:val="0"/>
          <w14:ligatures w14:val="none"/>
        </w:rPr>
        <w:t xml:space="preserve">First, </w:t>
      </w:r>
      <w:r w:rsidR="000E1529">
        <w:rPr>
          <w:rFonts w:ascii="Gill Sans MT" w:hAnsi="Gill Sans MT"/>
          <w:kern w:val="0"/>
          <w14:ligatures w14:val="none"/>
        </w:rPr>
        <w:t xml:space="preserve">the Executive Office of Health </w:t>
      </w:r>
      <w:r w:rsidR="005703C6">
        <w:rPr>
          <w:rFonts w:ascii="Gill Sans MT" w:hAnsi="Gill Sans MT"/>
          <w:kern w:val="0"/>
          <w14:ligatures w14:val="none"/>
        </w:rPr>
        <w:t>and</w:t>
      </w:r>
      <w:r w:rsidR="000E1529">
        <w:rPr>
          <w:rFonts w:ascii="Gill Sans MT" w:hAnsi="Gill Sans MT"/>
          <w:kern w:val="0"/>
          <w14:ligatures w14:val="none"/>
        </w:rPr>
        <w:t xml:space="preserve"> Human Service</w:t>
      </w:r>
      <w:r w:rsidR="000C07CA">
        <w:rPr>
          <w:rFonts w:ascii="Gill Sans MT" w:hAnsi="Gill Sans MT"/>
          <w:kern w:val="0"/>
          <w14:ligatures w14:val="none"/>
        </w:rPr>
        <w:t xml:space="preserve"> has established a cross-agency workgroup to focus on supporting Gabriel House Residents displaced by the fire</w:t>
      </w:r>
      <w:r w:rsidR="000E1529">
        <w:rPr>
          <w:rFonts w:ascii="Gill Sans MT" w:hAnsi="Gill Sans MT"/>
          <w:kern w:val="0"/>
          <w14:ligatures w14:val="none"/>
        </w:rPr>
        <w:t xml:space="preserve"> to find new permanent residences.  This work </w:t>
      </w:r>
      <w:r w:rsidR="00A128A9">
        <w:rPr>
          <w:rFonts w:ascii="Gill Sans MT" w:hAnsi="Gill Sans MT"/>
          <w:kern w:val="0"/>
          <w14:ligatures w14:val="none"/>
        </w:rPr>
        <w:t xml:space="preserve">is </w:t>
      </w:r>
      <w:r w:rsidR="00630EDA">
        <w:rPr>
          <w:rFonts w:ascii="Gill Sans MT" w:hAnsi="Gill Sans MT"/>
          <w:kern w:val="0"/>
          <w14:ligatures w14:val="none"/>
        </w:rPr>
        <w:t>ongoing,</w:t>
      </w:r>
      <w:r w:rsidR="00A128A9">
        <w:rPr>
          <w:rFonts w:ascii="Gill Sans MT" w:hAnsi="Gill Sans MT"/>
          <w:kern w:val="0"/>
          <w14:ligatures w14:val="none"/>
        </w:rPr>
        <w:t xml:space="preserve"> and the group </w:t>
      </w:r>
      <w:proofErr w:type="gramStart"/>
      <w:r w:rsidR="00A128A9">
        <w:rPr>
          <w:rFonts w:ascii="Gill Sans MT" w:hAnsi="Gill Sans MT"/>
          <w:kern w:val="0"/>
          <w14:ligatures w14:val="none"/>
        </w:rPr>
        <w:t>is meeting</w:t>
      </w:r>
      <w:proofErr w:type="gramEnd"/>
      <w:r w:rsidR="00A128A9">
        <w:rPr>
          <w:rFonts w:ascii="Gill Sans MT" w:hAnsi="Gill Sans MT"/>
          <w:kern w:val="0"/>
          <w14:ligatures w14:val="none"/>
        </w:rPr>
        <w:t xml:space="preserve"> regularly. </w:t>
      </w:r>
    </w:p>
    <w:p w14:paraId="7B69862A" w14:textId="77777777" w:rsidR="00357F9F" w:rsidRDefault="00357F9F" w:rsidP="00100DFA">
      <w:pPr>
        <w:spacing w:after="0" w:line="240" w:lineRule="auto"/>
        <w:ind w:left="-360"/>
        <w:rPr>
          <w:rFonts w:ascii="Gill Sans MT" w:hAnsi="Gill Sans MT"/>
          <w:kern w:val="0"/>
          <w14:ligatures w14:val="none"/>
        </w:rPr>
      </w:pPr>
    </w:p>
    <w:p w14:paraId="17050A71" w14:textId="525723BC" w:rsidR="00357F9F" w:rsidRDefault="00357F9F" w:rsidP="00100DFA">
      <w:pPr>
        <w:spacing w:after="0" w:line="240" w:lineRule="auto"/>
        <w:ind w:left="-360"/>
        <w:rPr>
          <w:rFonts w:ascii="Gill Sans MT" w:hAnsi="Gill Sans MT"/>
          <w:kern w:val="0"/>
          <w14:ligatures w14:val="none"/>
        </w:rPr>
      </w:pPr>
      <w:r>
        <w:rPr>
          <w:rFonts w:ascii="Gill Sans MT" w:hAnsi="Gill Sans MT"/>
          <w:kern w:val="0"/>
          <w14:ligatures w14:val="none"/>
        </w:rPr>
        <w:t xml:space="preserve">Additionally, this past Monday, AGE rolled out a new fire and life safety initiative </w:t>
      </w:r>
      <w:r w:rsidR="00534A72">
        <w:rPr>
          <w:rFonts w:ascii="Gill Sans MT" w:hAnsi="Gill Sans MT"/>
          <w:kern w:val="0"/>
          <w14:ligatures w14:val="none"/>
        </w:rPr>
        <w:t xml:space="preserve">to ensure that all 273 </w:t>
      </w:r>
      <w:r w:rsidR="00B20E89">
        <w:rPr>
          <w:rFonts w:ascii="Gill Sans MT" w:hAnsi="Gill Sans MT"/>
          <w:kern w:val="0"/>
          <w14:ligatures w14:val="none"/>
        </w:rPr>
        <w:t>Residences</w:t>
      </w:r>
      <w:r w:rsidR="00534A72">
        <w:rPr>
          <w:rFonts w:ascii="Gill Sans MT" w:hAnsi="Gill Sans MT"/>
          <w:kern w:val="0"/>
          <w14:ligatures w14:val="none"/>
        </w:rPr>
        <w:t xml:space="preserve"> in Massachusetts are prep</w:t>
      </w:r>
      <w:r w:rsidR="00B20E89">
        <w:rPr>
          <w:rFonts w:ascii="Gill Sans MT" w:hAnsi="Gill Sans MT"/>
          <w:kern w:val="0"/>
          <w14:ligatures w14:val="none"/>
        </w:rPr>
        <w:t>ared to protect Residents during emergenc</w:t>
      </w:r>
      <w:r w:rsidR="00E6195B">
        <w:rPr>
          <w:rFonts w:ascii="Gill Sans MT" w:hAnsi="Gill Sans MT"/>
          <w:kern w:val="0"/>
          <w14:ligatures w14:val="none"/>
        </w:rPr>
        <w:t>ies</w:t>
      </w:r>
      <w:r w:rsidR="00B20E89">
        <w:rPr>
          <w:rFonts w:ascii="Gill Sans MT" w:hAnsi="Gill Sans MT"/>
          <w:kern w:val="0"/>
          <w14:ligatures w14:val="none"/>
        </w:rPr>
        <w:t>.</w:t>
      </w:r>
      <w:r w:rsidR="00E6195B">
        <w:rPr>
          <w:rFonts w:ascii="Gill Sans MT" w:hAnsi="Gill Sans MT"/>
          <w:kern w:val="0"/>
          <w14:ligatures w14:val="none"/>
        </w:rPr>
        <w:t xml:space="preserve">  We have asked all ALRs to issue </w:t>
      </w:r>
      <w:r w:rsidR="00A52634">
        <w:rPr>
          <w:rFonts w:ascii="Gill Sans MT" w:hAnsi="Gill Sans MT"/>
          <w:kern w:val="0"/>
          <w14:ligatures w14:val="none"/>
        </w:rPr>
        <w:t xml:space="preserve">a letter to Residents and families within five business days, outlining fire safety </w:t>
      </w:r>
      <w:r w:rsidR="007D16BB">
        <w:rPr>
          <w:rFonts w:ascii="Gill Sans MT" w:hAnsi="Gill Sans MT"/>
          <w:kern w:val="0"/>
          <w14:ligatures w14:val="none"/>
        </w:rPr>
        <w:t>protocols</w:t>
      </w:r>
      <w:r w:rsidR="00A52634">
        <w:rPr>
          <w:rFonts w:ascii="Gill Sans MT" w:hAnsi="Gill Sans MT"/>
          <w:kern w:val="0"/>
          <w14:ligatures w14:val="none"/>
        </w:rPr>
        <w:t xml:space="preserve">, </w:t>
      </w:r>
      <w:r w:rsidR="007D16BB">
        <w:rPr>
          <w:rFonts w:ascii="Gill Sans MT" w:hAnsi="Gill Sans MT"/>
          <w:kern w:val="0"/>
          <w14:ligatures w14:val="none"/>
        </w:rPr>
        <w:t>evacuation</w:t>
      </w:r>
      <w:r w:rsidR="00A52634">
        <w:rPr>
          <w:rFonts w:ascii="Gill Sans MT" w:hAnsi="Gill Sans MT"/>
          <w:kern w:val="0"/>
          <w14:ligatures w14:val="none"/>
        </w:rPr>
        <w:t xml:space="preserve"> </w:t>
      </w:r>
      <w:r w:rsidR="007D16BB">
        <w:rPr>
          <w:rFonts w:ascii="Gill Sans MT" w:hAnsi="Gill Sans MT"/>
          <w:kern w:val="0"/>
          <w14:ligatures w14:val="none"/>
        </w:rPr>
        <w:t>procedures</w:t>
      </w:r>
      <w:r w:rsidR="00C0083F">
        <w:rPr>
          <w:rFonts w:ascii="Gill Sans MT" w:hAnsi="Gill Sans MT"/>
          <w:kern w:val="0"/>
          <w14:ligatures w14:val="none"/>
        </w:rPr>
        <w:t xml:space="preserve">, and key points of contact for questions and concerns.  </w:t>
      </w:r>
      <w:r w:rsidR="007A7C5E">
        <w:rPr>
          <w:rFonts w:ascii="Gill Sans MT" w:hAnsi="Gill Sans MT"/>
          <w:kern w:val="0"/>
          <w14:ligatures w14:val="none"/>
        </w:rPr>
        <w:t>Sh</w:t>
      </w:r>
      <w:r w:rsidR="00C0083F">
        <w:rPr>
          <w:rFonts w:ascii="Gill Sans MT" w:hAnsi="Gill Sans MT"/>
          <w:kern w:val="0"/>
          <w14:ligatures w14:val="none"/>
        </w:rPr>
        <w:t>e know</w:t>
      </w:r>
      <w:r w:rsidR="007A7C5E">
        <w:rPr>
          <w:rFonts w:ascii="Gill Sans MT" w:hAnsi="Gill Sans MT"/>
          <w:kern w:val="0"/>
          <w14:ligatures w14:val="none"/>
        </w:rPr>
        <w:t xml:space="preserve">s </w:t>
      </w:r>
      <w:r w:rsidR="00C0083F">
        <w:rPr>
          <w:rFonts w:ascii="Gill Sans MT" w:hAnsi="Gill Sans MT"/>
          <w:kern w:val="0"/>
          <w14:ligatures w14:val="none"/>
        </w:rPr>
        <w:t>that many Assisted Living Residences (ALRs) were doing this before</w:t>
      </w:r>
      <w:r w:rsidR="00D5265F">
        <w:rPr>
          <w:rFonts w:ascii="Gill Sans MT" w:hAnsi="Gill Sans MT"/>
          <w:kern w:val="0"/>
          <w14:ligatures w14:val="none"/>
        </w:rPr>
        <w:t xml:space="preserve"> </w:t>
      </w:r>
      <w:r w:rsidR="00244395">
        <w:rPr>
          <w:rFonts w:ascii="Gill Sans MT" w:hAnsi="Gill Sans MT"/>
          <w:kern w:val="0"/>
          <w14:ligatures w14:val="none"/>
        </w:rPr>
        <w:t>AGE</w:t>
      </w:r>
      <w:r w:rsidR="00D5265F">
        <w:rPr>
          <w:rFonts w:ascii="Gill Sans MT" w:hAnsi="Gill Sans MT"/>
          <w:kern w:val="0"/>
          <w14:ligatures w14:val="none"/>
        </w:rPr>
        <w:t xml:space="preserve"> released </w:t>
      </w:r>
      <w:proofErr w:type="gramStart"/>
      <w:r w:rsidR="00D5265F">
        <w:rPr>
          <w:rFonts w:ascii="Gill Sans MT" w:hAnsi="Gill Sans MT"/>
          <w:kern w:val="0"/>
          <w14:ligatures w14:val="none"/>
        </w:rPr>
        <w:t>the</w:t>
      </w:r>
      <w:proofErr w:type="gramEnd"/>
      <w:r w:rsidR="00D5265F">
        <w:rPr>
          <w:rFonts w:ascii="Gill Sans MT" w:hAnsi="Gill Sans MT"/>
          <w:kern w:val="0"/>
          <w14:ligatures w14:val="none"/>
        </w:rPr>
        <w:t xml:space="preserve"> request to do so.  Secretary Lipson wants to thank the industry for being so </w:t>
      </w:r>
      <w:r w:rsidR="00F85591">
        <w:rPr>
          <w:rFonts w:ascii="Gill Sans MT" w:hAnsi="Gill Sans MT"/>
          <w:kern w:val="0"/>
          <w14:ligatures w14:val="none"/>
        </w:rPr>
        <w:t>responsive.</w:t>
      </w:r>
      <w:r w:rsidR="007A7C5E">
        <w:rPr>
          <w:rFonts w:ascii="Gill Sans MT" w:hAnsi="Gill Sans MT"/>
          <w:kern w:val="0"/>
          <w14:ligatures w14:val="none"/>
        </w:rPr>
        <w:t xml:space="preserve">  She has heard from friends, colleagues, and family members</w:t>
      </w:r>
      <w:r w:rsidR="00F85591">
        <w:rPr>
          <w:rFonts w:ascii="Gill Sans MT" w:hAnsi="Gill Sans MT"/>
          <w:kern w:val="0"/>
          <w14:ligatures w14:val="none"/>
        </w:rPr>
        <w:t xml:space="preserve"> </w:t>
      </w:r>
      <w:r w:rsidR="00244395">
        <w:rPr>
          <w:rFonts w:ascii="Gill Sans MT" w:hAnsi="Gill Sans MT"/>
          <w:kern w:val="0"/>
          <w14:ligatures w14:val="none"/>
        </w:rPr>
        <w:t xml:space="preserve">who have loved ones in ALRs that these letters </w:t>
      </w:r>
      <w:r w:rsidR="00244395">
        <w:rPr>
          <w:rFonts w:ascii="Gill Sans MT" w:hAnsi="Gill Sans MT"/>
          <w:kern w:val="0"/>
          <w14:ligatures w14:val="none"/>
        </w:rPr>
        <w:lastRenderedPageBreak/>
        <w:t>have been extremely reassuring and helpful.</w:t>
      </w:r>
      <w:r w:rsidR="0087237B">
        <w:rPr>
          <w:rFonts w:ascii="Gill Sans MT" w:hAnsi="Gill Sans MT"/>
          <w:kern w:val="0"/>
          <w14:ligatures w14:val="none"/>
        </w:rPr>
        <w:t xml:space="preserve">  To all of you involved in th</w:t>
      </w:r>
      <w:r w:rsidR="000A4B58">
        <w:rPr>
          <w:rFonts w:ascii="Gill Sans MT" w:hAnsi="Gill Sans MT"/>
          <w:kern w:val="0"/>
          <w14:ligatures w14:val="none"/>
        </w:rPr>
        <w:t>at</w:t>
      </w:r>
      <w:r w:rsidR="0087237B">
        <w:rPr>
          <w:rFonts w:ascii="Gill Sans MT" w:hAnsi="Gill Sans MT"/>
          <w:kern w:val="0"/>
          <w14:ligatures w14:val="none"/>
        </w:rPr>
        <w:t xml:space="preserve">, thank you very much—it does make a difference </w:t>
      </w:r>
      <w:r w:rsidR="000A4B58">
        <w:rPr>
          <w:rFonts w:ascii="Gill Sans MT" w:hAnsi="Gill Sans MT"/>
          <w:kern w:val="0"/>
          <w14:ligatures w14:val="none"/>
        </w:rPr>
        <w:t>for people to know that you are focused on this and thoughtful about this.</w:t>
      </w:r>
    </w:p>
    <w:p w14:paraId="0616496A" w14:textId="77777777" w:rsidR="00835849" w:rsidRDefault="00835849" w:rsidP="00100DFA">
      <w:pPr>
        <w:spacing w:after="0" w:line="240" w:lineRule="auto"/>
        <w:ind w:left="-360"/>
        <w:rPr>
          <w:rFonts w:ascii="Gill Sans MT" w:hAnsi="Gill Sans MT"/>
          <w:kern w:val="0"/>
          <w14:ligatures w14:val="none"/>
        </w:rPr>
      </w:pPr>
    </w:p>
    <w:p w14:paraId="65450526" w14:textId="1A3520DD" w:rsidR="00835849" w:rsidRDefault="006F3AF0" w:rsidP="00100DFA">
      <w:pPr>
        <w:spacing w:after="0" w:line="240" w:lineRule="auto"/>
        <w:ind w:left="-360"/>
        <w:rPr>
          <w:rFonts w:ascii="Gill Sans MT" w:hAnsi="Gill Sans MT"/>
          <w:kern w:val="0"/>
          <w14:ligatures w14:val="none"/>
        </w:rPr>
      </w:pPr>
      <w:r>
        <w:rPr>
          <w:rFonts w:ascii="Gill Sans MT" w:hAnsi="Gill Sans MT"/>
          <w:kern w:val="0"/>
          <w14:ligatures w14:val="none"/>
        </w:rPr>
        <w:t>Additionally</w:t>
      </w:r>
      <w:r w:rsidR="00835849">
        <w:rPr>
          <w:rFonts w:ascii="Gill Sans MT" w:hAnsi="Gill Sans MT"/>
          <w:kern w:val="0"/>
          <w14:ligatures w14:val="none"/>
        </w:rPr>
        <w:t xml:space="preserve">, AGE instructed </w:t>
      </w:r>
      <w:r>
        <w:rPr>
          <w:rFonts w:ascii="Gill Sans MT" w:hAnsi="Gill Sans MT"/>
          <w:kern w:val="0"/>
          <w14:ligatures w14:val="none"/>
        </w:rPr>
        <w:t>ALRs to</w:t>
      </w:r>
      <w:r w:rsidR="00B878FC">
        <w:rPr>
          <w:rFonts w:ascii="Gill Sans MT" w:hAnsi="Gill Sans MT"/>
          <w:kern w:val="0"/>
          <w14:ligatures w14:val="none"/>
        </w:rPr>
        <w:t xml:space="preserve"> ensure evacuation instructions and exit routes </w:t>
      </w:r>
      <w:r w:rsidR="00521CAF">
        <w:rPr>
          <w:rFonts w:ascii="Gill Sans MT" w:hAnsi="Gill Sans MT"/>
          <w:kern w:val="0"/>
          <w14:ligatures w14:val="none"/>
        </w:rPr>
        <w:t>are posted inside each Resident’s Unit and in all common areas. AGE also sent out a fire safet</w:t>
      </w:r>
      <w:r w:rsidR="00176430">
        <w:rPr>
          <w:rFonts w:ascii="Gill Sans MT" w:hAnsi="Gill Sans MT"/>
          <w:kern w:val="0"/>
          <w14:ligatures w14:val="none"/>
        </w:rPr>
        <w:t>y assessment survey that everyone must complete and return within 30 days reaff</w:t>
      </w:r>
      <w:r w:rsidR="009A648D">
        <w:rPr>
          <w:rFonts w:ascii="Gill Sans MT" w:hAnsi="Gill Sans MT"/>
          <w:kern w:val="0"/>
          <w14:ligatures w14:val="none"/>
        </w:rPr>
        <w:t>irming compliance with fire safety requirements such a</w:t>
      </w:r>
      <w:r w:rsidR="00F61DFA">
        <w:rPr>
          <w:rFonts w:ascii="Gill Sans MT" w:hAnsi="Gill Sans MT"/>
          <w:kern w:val="0"/>
          <w14:ligatures w14:val="none"/>
        </w:rPr>
        <w:t xml:space="preserve">s sprinkler systems, fire drills, </w:t>
      </w:r>
      <w:r w:rsidR="00C0549C">
        <w:rPr>
          <w:rFonts w:ascii="Gill Sans MT" w:hAnsi="Gill Sans MT"/>
          <w:kern w:val="0"/>
          <w14:ligatures w14:val="none"/>
        </w:rPr>
        <w:t>evacuation</w:t>
      </w:r>
      <w:r w:rsidR="00F61DFA">
        <w:rPr>
          <w:rFonts w:ascii="Gill Sans MT" w:hAnsi="Gill Sans MT"/>
          <w:kern w:val="0"/>
          <w14:ligatures w14:val="none"/>
        </w:rPr>
        <w:t xml:space="preserve"> </w:t>
      </w:r>
      <w:r w:rsidR="00C0549C">
        <w:rPr>
          <w:rFonts w:ascii="Gill Sans MT" w:hAnsi="Gill Sans MT"/>
          <w:kern w:val="0"/>
          <w14:ligatures w14:val="none"/>
        </w:rPr>
        <w:t>protocol</w:t>
      </w:r>
      <w:r w:rsidR="00305350">
        <w:rPr>
          <w:rFonts w:ascii="Gill Sans MT" w:hAnsi="Gill Sans MT"/>
          <w:kern w:val="0"/>
          <w14:ligatures w14:val="none"/>
        </w:rPr>
        <w:t>s, and maintenance of fire related doors and walls.</w:t>
      </w:r>
      <w:r w:rsidR="000B7F58">
        <w:rPr>
          <w:rFonts w:ascii="Gill Sans MT" w:hAnsi="Gill Sans MT"/>
          <w:kern w:val="0"/>
          <w14:ligatures w14:val="none"/>
        </w:rPr>
        <w:t xml:space="preserve"> </w:t>
      </w:r>
    </w:p>
    <w:p w14:paraId="4C895C7B" w14:textId="77777777" w:rsidR="00216623" w:rsidRDefault="00216623" w:rsidP="00100DFA">
      <w:pPr>
        <w:spacing w:after="0" w:line="240" w:lineRule="auto"/>
        <w:ind w:left="-360"/>
        <w:rPr>
          <w:rFonts w:ascii="Gill Sans MT" w:hAnsi="Gill Sans MT"/>
          <w:kern w:val="0"/>
          <w14:ligatures w14:val="none"/>
        </w:rPr>
      </w:pPr>
    </w:p>
    <w:p w14:paraId="0125E150" w14:textId="02805539" w:rsidR="00133851" w:rsidRDefault="000B7F58" w:rsidP="00133851">
      <w:pPr>
        <w:spacing w:after="0" w:line="240" w:lineRule="auto"/>
        <w:ind w:left="-360"/>
        <w:rPr>
          <w:rFonts w:ascii="Gill Sans MT" w:hAnsi="Gill Sans MT"/>
          <w:kern w:val="0"/>
          <w14:ligatures w14:val="none"/>
        </w:rPr>
      </w:pPr>
      <w:r>
        <w:rPr>
          <w:rFonts w:ascii="Gill Sans MT" w:hAnsi="Gill Sans MT"/>
          <w:kern w:val="0"/>
          <w14:ligatures w14:val="none"/>
        </w:rPr>
        <w:t xml:space="preserve">Providers will </w:t>
      </w:r>
      <w:r w:rsidR="00003DB5">
        <w:rPr>
          <w:rFonts w:ascii="Gill Sans MT" w:hAnsi="Gill Sans MT"/>
          <w:kern w:val="0"/>
          <w14:ligatures w14:val="none"/>
        </w:rPr>
        <w:t>also report the age in key systems within their building</w:t>
      </w:r>
      <w:r w:rsidR="00133851">
        <w:rPr>
          <w:rFonts w:ascii="Gill Sans MT" w:hAnsi="Gill Sans MT"/>
          <w:kern w:val="0"/>
          <w14:ligatures w14:val="none"/>
        </w:rPr>
        <w:t>s to help us prioritize oversight.  Finally</w:t>
      </w:r>
      <w:r w:rsidR="006C36F0">
        <w:rPr>
          <w:rFonts w:ascii="Gill Sans MT" w:hAnsi="Gill Sans MT"/>
          <w:kern w:val="0"/>
          <w14:ligatures w14:val="none"/>
        </w:rPr>
        <w:t xml:space="preserve">, ALRs must submit their current </w:t>
      </w:r>
      <w:r w:rsidR="0044313C">
        <w:rPr>
          <w:rFonts w:ascii="Gill Sans MT" w:hAnsi="Gill Sans MT"/>
          <w:kern w:val="0"/>
          <w14:ligatures w14:val="none"/>
        </w:rPr>
        <w:t>site-specific</w:t>
      </w:r>
      <w:r w:rsidR="006C36F0">
        <w:rPr>
          <w:rFonts w:ascii="Gill Sans MT" w:hAnsi="Gill Sans MT"/>
          <w:kern w:val="0"/>
          <w14:ligatures w14:val="none"/>
        </w:rPr>
        <w:t xml:space="preserve"> </w:t>
      </w:r>
      <w:r w:rsidR="00FF00EF">
        <w:rPr>
          <w:rFonts w:ascii="Gill Sans MT" w:hAnsi="Gill Sans MT"/>
          <w:kern w:val="0"/>
          <w14:ligatures w14:val="none"/>
        </w:rPr>
        <w:t xml:space="preserve">disaster and emergency preparedness plan to AGE within those same 30 days.  ALRs can send those </w:t>
      </w:r>
      <w:proofErr w:type="gramStart"/>
      <w:r w:rsidR="00FF00EF">
        <w:rPr>
          <w:rFonts w:ascii="Gill Sans MT" w:hAnsi="Gill Sans MT"/>
          <w:kern w:val="0"/>
          <w14:ligatures w14:val="none"/>
        </w:rPr>
        <w:t>things in</w:t>
      </w:r>
      <w:proofErr w:type="gramEnd"/>
      <w:r w:rsidR="00FF00EF">
        <w:rPr>
          <w:rFonts w:ascii="Gill Sans MT" w:hAnsi="Gill Sans MT"/>
          <w:kern w:val="0"/>
          <w14:ligatures w14:val="none"/>
        </w:rPr>
        <w:t xml:space="preserve"> together.  </w:t>
      </w:r>
      <w:r w:rsidR="00DE7AFC">
        <w:rPr>
          <w:rFonts w:ascii="Gill Sans MT" w:hAnsi="Gill Sans MT"/>
          <w:kern w:val="0"/>
          <w14:ligatures w14:val="none"/>
        </w:rPr>
        <w:t>AGE</w:t>
      </w:r>
      <w:r w:rsidR="00FF00EF">
        <w:rPr>
          <w:rFonts w:ascii="Gill Sans MT" w:hAnsi="Gill Sans MT"/>
          <w:kern w:val="0"/>
          <w14:ligatures w14:val="none"/>
        </w:rPr>
        <w:t xml:space="preserve"> tr</w:t>
      </w:r>
      <w:r w:rsidR="00F432EF">
        <w:rPr>
          <w:rFonts w:ascii="Gill Sans MT" w:hAnsi="Gill Sans MT"/>
          <w:kern w:val="0"/>
          <w14:ligatures w14:val="none"/>
        </w:rPr>
        <w:t xml:space="preserve">ied to make this simple and streamlined, but </w:t>
      </w:r>
      <w:r w:rsidR="00DE7AFC">
        <w:rPr>
          <w:rFonts w:ascii="Gill Sans MT" w:hAnsi="Gill Sans MT"/>
          <w:kern w:val="0"/>
          <w14:ligatures w14:val="none"/>
        </w:rPr>
        <w:t>AGE</w:t>
      </w:r>
      <w:r w:rsidR="00F432EF">
        <w:rPr>
          <w:rFonts w:ascii="Gill Sans MT" w:hAnsi="Gill Sans MT"/>
          <w:kern w:val="0"/>
          <w14:ligatures w14:val="none"/>
        </w:rPr>
        <w:t xml:space="preserve"> want</w:t>
      </w:r>
      <w:r w:rsidR="00DE7AFC">
        <w:rPr>
          <w:rFonts w:ascii="Gill Sans MT" w:hAnsi="Gill Sans MT"/>
          <w:kern w:val="0"/>
          <w14:ligatures w14:val="none"/>
        </w:rPr>
        <w:t>s</w:t>
      </w:r>
      <w:r w:rsidR="00F432EF">
        <w:rPr>
          <w:rFonts w:ascii="Gill Sans MT" w:hAnsi="Gill Sans MT"/>
          <w:kern w:val="0"/>
          <w14:ligatures w14:val="none"/>
        </w:rPr>
        <w:t xml:space="preserve"> a way to collect the information from every building out there</w:t>
      </w:r>
      <w:r w:rsidR="001758BF">
        <w:rPr>
          <w:rFonts w:ascii="Gill Sans MT" w:hAnsi="Gill Sans MT"/>
          <w:kern w:val="0"/>
          <w14:ligatures w14:val="none"/>
        </w:rPr>
        <w:t xml:space="preserve"> to make sure that every</w:t>
      </w:r>
      <w:r w:rsidR="009521D9">
        <w:rPr>
          <w:rFonts w:ascii="Gill Sans MT" w:hAnsi="Gill Sans MT"/>
          <w:kern w:val="0"/>
          <w14:ligatures w14:val="none"/>
        </w:rPr>
        <w:t>body</w:t>
      </w:r>
      <w:r w:rsidR="001758BF">
        <w:rPr>
          <w:rFonts w:ascii="Gill Sans MT" w:hAnsi="Gill Sans MT"/>
          <w:kern w:val="0"/>
          <w14:ligatures w14:val="none"/>
        </w:rPr>
        <w:t xml:space="preserve"> is up-to-date and compliant.</w:t>
      </w:r>
    </w:p>
    <w:p w14:paraId="5F0E61F8" w14:textId="77777777" w:rsidR="001758BF" w:rsidRDefault="001758BF" w:rsidP="00133851">
      <w:pPr>
        <w:spacing w:after="0" w:line="240" w:lineRule="auto"/>
        <w:ind w:left="-360"/>
        <w:rPr>
          <w:rFonts w:ascii="Gill Sans MT" w:hAnsi="Gill Sans MT"/>
          <w:kern w:val="0"/>
          <w14:ligatures w14:val="none"/>
        </w:rPr>
      </w:pPr>
    </w:p>
    <w:p w14:paraId="0CBF886F" w14:textId="5DF78155" w:rsidR="001758BF" w:rsidRDefault="001758BF" w:rsidP="00133851">
      <w:pPr>
        <w:spacing w:after="0" w:line="240" w:lineRule="auto"/>
        <w:ind w:left="-360"/>
        <w:rPr>
          <w:rFonts w:ascii="Gill Sans MT" w:hAnsi="Gill Sans MT"/>
          <w:kern w:val="0"/>
          <w14:ligatures w14:val="none"/>
        </w:rPr>
      </w:pPr>
      <w:r>
        <w:rPr>
          <w:rFonts w:ascii="Gill Sans MT" w:hAnsi="Gill Sans MT"/>
          <w:kern w:val="0"/>
          <w14:ligatures w14:val="none"/>
        </w:rPr>
        <w:t xml:space="preserve">Yesterday, </w:t>
      </w:r>
      <w:r w:rsidR="009521D9">
        <w:rPr>
          <w:rFonts w:ascii="Gill Sans MT" w:hAnsi="Gill Sans MT"/>
          <w:kern w:val="0"/>
          <w14:ligatures w14:val="none"/>
        </w:rPr>
        <w:t>Governor Healey announced</w:t>
      </w:r>
      <w:r w:rsidR="009A080C">
        <w:rPr>
          <w:rFonts w:ascii="Gill Sans MT" w:hAnsi="Gill Sans MT"/>
          <w:kern w:val="0"/>
          <w14:ligatures w14:val="none"/>
        </w:rPr>
        <w:t xml:space="preserve"> </w:t>
      </w:r>
      <w:r w:rsidR="006D7A33">
        <w:rPr>
          <w:rFonts w:ascii="Gill Sans MT" w:hAnsi="Gill Sans MT"/>
          <w:kern w:val="0"/>
          <w14:ligatures w14:val="none"/>
        </w:rPr>
        <w:t>that $5.7 million dollars</w:t>
      </w:r>
      <w:r w:rsidR="009A080C">
        <w:rPr>
          <w:rFonts w:ascii="Gill Sans MT" w:hAnsi="Gill Sans MT"/>
          <w:kern w:val="0"/>
          <w14:ligatures w14:val="none"/>
        </w:rPr>
        <w:t xml:space="preserve"> will be </w:t>
      </w:r>
      <w:r w:rsidR="00A97CA4">
        <w:rPr>
          <w:rFonts w:ascii="Gill Sans MT" w:hAnsi="Gill Sans MT"/>
          <w:kern w:val="0"/>
          <w14:ligatures w14:val="none"/>
        </w:rPr>
        <w:t xml:space="preserve">made available on an expedited basis to support emergency responder staffing </w:t>
      </w:r>
      <w:r w:rsidR="00B5466E">
        <w:rPr>
          <w:rFonts w:ascii="Gill Sans MT" w:hAnsi="Gill Sans MT"/>
          <w:kern w:val="0"/>
          <w14:ligatures w14:val="none"/>
        </w:rPr>
        <w:t xml:space="preserve">in Fall River and other eligible communities.  As you know, </w:t>
      </w:r>
      <w:r w:rsidR="00511073">
        <w:rPr>
          <w:rFonts w:ascii="Gill Sans MT" w:hAnsi="Gill Sans MT"/>
          <w:kern w:val="0"/>
          <w14:ligatures w14:val="none"/>
        </w:rPr>
        <w:t>supporting our first responders is essential</w:t>
      </w:r>
      <w:r w:rsidR="004E0563">
        <w:rPr>
          <w:rFonts w:ascii="Gill Sans MT" w:hAnsi="Gill Sans MT"/>
          <w:kern w:val="0"/>
          <w14:ligatures w14:val="none"/>
        </w:rPr>
        <w:t xml:space="preserve"> to fostering safer, more resilient communities across </w:t>
      </w:r>
      <w:r w:rsidR="00594293">
        <w:rPr>
          <w:rFonts w:ascii="Gill Sans MT" w:hAnsi="Gill Sans MT"/>
          <w:kern w:val="0"/>
          <w14:ligatures w14:val="none"/>
        </w:rPr>
        <w:t>Massachusetts</w:t>
      </w:r>
      <w:r w:rsidR="004F593F">
        <w:rPr>
          <w:rFonts w:ascii="Gill Sans MT" w:hAnsi="Gill Sans MT"/>
          <w:kern w:val="0"/>
          <w14:ligatures w14:val="none"/>
        </w:rPr>
        <w:t xml:space="preserve">. The expedited release </w:t>
      </w:r>
      <w:r w:rsidR="00300687">
        <w:rPr>
          <w:rFonts w:ascii="Gill Sans MT" w:hAnsi="Gill Sans MT"/>
          <w:kern w:val="0"/>
          <w14:ligatures w14:val="none"/>
        </w:rPr>
        <w:t xml:space="preserve">of this funding reflects the Healey-Driscoll </w:t>
      </w:r>
      <w:r w:rsidR="00C37519">
        <w:rPr>
          <w:rFonts w:ascii="Gill Sans MT" w:hAnsi="Gill Sans MT"/>
          <w:kern w:val="0"/>
          <w14:ligatures w14:val="none"/>
        </w:rPr>
        <w:t>Administration</w:t>
      </w:r>
      <w:r w:rsidR="007542FD">
        <w:rPr>
          <w:rFonts w:ascii="Gill Sans MT" w:hAnsi="Gill Sans MT"/>
          <w:kern w:val="0"/>
          <w14:ligatures w14:val="none"/>
        </w:rPr>
        <w:t>’s very strong commitment to public safety and to the cities and towns that depend on this critical funding.</w:t>
      </w:r>
    </w:p>
    <w:p w14:paraId="6CF2A1B6" w14:textId="77777777" w:rsidR="00435518" w:rsidRDefault="00435518" w:rsidP="00133851">
      <w:pPr>
        <w:spacing w:after="0" w:line="240" w:lineRule="auto"/>
        <w:ind w:left="-360"/>
        <w:rPr>
          <w:rFonts w:ascii="Gill Sans MT" w:hAnsi="Gill Sans MT"/>
          <w:kern w:val="0"/>
          <w14:ligatures w14:val="none"/>
        </w:rPr>
      </w:pPr>
    </w:p>
    <w:p w14:paraId="3BE984A4" w14:textId="63E5487C" w:rsidR="00435518" w:rsidRDefault="007B0474" w:rsidP="00133851">
      <w:pPr>
        <w:spacing w:after="0" w:line="240" w:lineRule="auto"/>
        <w:ind w:left="-360"/>
        <w:rPr>
          <w:rFonts w:ascii="Gill Sans MT" w:hAnsi="Gill Sans MT"/>
          <w:kern w:val="0"/>
          <w14:ligatures w14:val="none"/>
        </w:rPr>
      </w:pPr>
      <w:r>
        <w:rPr>
          <w:rFonts w:ascii="Gill Sans MT" w:hAnsi="Gill Sans MT"/>
          <w:kern w:val="0"/>
          <w14:ligatures w14:val="none"/>
        </w:rPr>
        <w:t>As Secretary Lipson mentioned earlier, she was in Fall River with Whitney Moyer</w:t>
      </w:r>
      <w:r w:rsidR="00093F3E">
        <w:rPr>
          <w:rFonts w:ascii="Gill Sans MT" w:hAnsi="Gill Sans MT"/>
          <w:kern w:val="0"/>
          <w14:ligatures w14:val="none"/>
        </w:rPr>
        <w:t xml:space="preserve"> yesterday</w:t>
      </w:r>
      <w:r>
        <w:rPr>
          <w:rFonts w:ascii="Gill Sans MT" w:hAnsi="Gill Sans MT"/>
          <w:kern w:val="0"/>
          <w14:ligatures w14:val="none"/>
        </w:rPr>
        <w:t>.  They</w:t>
      </w:r>
      <w:r w:rsidR="00447A29">
        <w:rPr>
          <w:rFonts w:ascii="Gill Sans MT" w:hAnsi="Gill Sans MT"/>
          <w:kern w:val="0"/>
          <w14:ligatures w14:val="none"/>
        </w:rPr>
        <w:t xml:space="preserve"> heard from several chiefs of city departments, including EMS and first responders.  They shared their recommendations </w:t>
      </w:r>
      <w:r w:rsidR="00FF1A1F">
        <w:rPr>
          <w:rFonts w:ascii="Gill Sans MT" w:hAnsi="Gill Sans MT"/>
          <w:kern w:val="0"/>
          <w14:ligatures w14:val="none"/>
        </w:rPr>
        <w:t>about</w:t>
      </w:r>
      <w:r w:rsidR="00447A29">
        <w:rPr>
          <w:rFonts w:ascii="Gill Sans MT" w:hAnsi="Gill Sans MT"/>
          <w:kern w:val="0"/>
          <w14:ligatures w14:val="none"/>
        </w:rPr>
        <w:t xml:space="preserve"> what they would like to see happen.  S</w:t>
      </w:r>
      <w:r w:rsidR="00FF1A1F">
        <w:rPr>
          <w:rFonts w:ascii="Gill Sans MT" w:hAnsi="Gill Sans MT"/>
          <w:kern w:val="0"/>
          <w14:ligatures w14:val="none"/>
        </w:rPr>
        <w:t>ecretary Lipson</w:t>
      </w:r>
      <w:r w:rsidR="00447A29">
        <w:rPr>
          <w:rFonts w:ascii="Gill Sans MT" w:hAnsi="Gill Sans MT"/>
          <w:kern w:val="0"/>
          <w14:ligatures w14:val="none"/>
        </w:rPr>
        <w:t xml:space="preserve"> wants to share some of that</w:t>
      </w:r>
      <w:r w:rsidR="009743DA">
        <w:rPr>
          <w:rFonts w:ascii="Gill Sans MT" w:hAnsi="Gill Sans MT"/>
          <w:kern w:val="0"/>
          <w14:ligatures w14:val="none"/>
        </w:rPr>
        <w:t xml:space="preserve"> to give </w:t>
      </w:r>
      <w:r w:rsidR="007A7E87">
        <w:rPr>
          <w:rFonts w:ascii="Gill Sans MT" w:hAnsi="Gill Sans MT"/>
          <w:kern w:val="0"/>
          <w14:ligatures w14:val="none"/>
        </w:rPr>
        <w:t xml:space="preserve">everyone </w:t>
      </w:r>
      <w:r w:rsidR="00D351BB">
        <w:rPr>
          <w:rFonts w:ascii="Gill Sans MT" w:hAnsi="Gill Sans MT"/>
          <w:kern w:val="0"/>
          <w14:ligatures w14:val="none"/>
        </w:rPr>
        <w:t xml:space="preserve">a sense of what people are thinking </w:t>
      </w:r>
      <w:r w:rsidR="00DD37CE">
        <w:rPr>
          <w:rFonts w:ascii="Gill Sans MT" w:hAnsi="Gill Sans MT"/>
          <w:kern w:val="0"/>
          <w14:ligatures w14:val="none"/>
        </w:rPr>
        <w:t xml:space="preserve">about—these are not all recommendations that fall </w:t>
      </w:r>
      <w:r w:rsidR="008D2014">
        <w:rPr>
          <w:rFonts w:ascii="Gill Sans MT" w:hAnsi="Gill Sans MT"/>
          <w:kern w:val="0"/>
          <w14:ligatures w14:val="none"/>
        </w:rPr>
        <w:t>in the lane of the Commission</w:t>
      </w:r>
      <w:r w:rsidR="00BB479F">
        <w:rPr>
          <w:rFonts w:ascii="Gill Sans MT" w:hAnsi="Gill Sans MT"/>
          <w:kern w:val="0"/>
          <w14:ligatures w14:val="none"/>
        </w:rPr>
        <w:t xml:space="preserve"> necessarily, but she thinks it is interesting and instructive to </w:t>
      </w:r>
      <w:r w:rsidR="00C30BA3">
        <w:rPr>
          <w:rFonts w:ascii="Gill Sans MT" w:hAnsi="Gill Sans MT"/>
          <w:kern w:val="0"/>
          <w14:ligatures w14:val="none"/>
        </w:rPr>
        <w:t xml:space="preserve">hear the range of ideas that city officials had.  </w:t>
      </w:r>
      <w:r w:rsidR="00CE7B9F">
        <w:rPr>
          <w:rFonts w:ascii="Gill Sans MT" w:hAnsi="Gill Sans MT"/>
          <w:kern w:val="0"/>
          <w14:ligatures w14:val="none"/>
        </w:rPr>
        <w:t>Secretary Lipson and Whitney Moyer</w:t>
      </w:r>
      <w:r w:rsidR="00C30BA3">
        <w:rPr>
          <w:rFonts w:ascii="Gill Sans MT" w:hAnsi="Gill Sans MT"/>
          <w:kern w:val="0"/>
          <w14:ligatures w14:val="none"/>
        </w:rPr>
        <w:t xml:space="preserve"> heard recommendations on creat</w:t>
      </w:r>
      <w:r w:rsidR="008717C3">
        <w:rPr>
          <w:rFonts w:ascii="Gill Sans MT" w:hAnsi="Gill Sans MT"/>
          <w:kern w:val="0"/>
          <w14:ligatures w14:val="none"/>
        </w:rPr>
        <w:t>ing restrictions on using vinyl siding because of the material’s high burn rate—</w:t>
      </w:r>
      <w:r w:rsidR="00BE4407">
        <w:rPr>
          <w:rFonts w:ascii="Gill Sans MT" w:hAnsi="Gill Sans MT"/>
          <w:kern w:val="0"/>
          <w14:ligatures w14:val="none"/>
        </w:rPr>
        <w:t>especially</w:t>
      </w:r>
      <w:r w:rsidR="008717C3">
        <w:rPr>
          <w:rFonts w:ascii="Gill Sans MT" w:hAnsi="Gill Sans MT"/>
          <w:kern w:val="0"/>
          <w14:ligatures w14:val="none"/>
        </w:rPr>
        <w:t xml:space="preserve"> at the entryways of buildings.</w:t>
      </w:r>
    </w:p>
    <w:p w14:paraId="67ACA016" w14:textId="77777777" w:rsidR="00DA23D1" w:rsidRDefault="00DA23D1" w:rsidP="00133851">
      <w:pPr>
        <w:spacing w:after="0" w:line="240" w:lineRule="auto"/>
        <w:ind w:left="-360"/>
        <w:rPr>
          <w:rFonts w:ascii="Gill Sans MT" w:hAnsi="Gill Sans MT"/>
          <w:kern w:val="0"/>
          <w14:ligatures w14:val="none"/>
        </w:rPr>
      </w:pPr>
    </w:p>
    <w:p w14:paraId="11006DB9" w14:textId="07FBA055" w:rsidR="00DA23D1" w:rsidRDefault="00CE7B9F" w:rsidP="00133851">
      <w:pPr>
        <w:spacing w:after="0" w:line="240" w:lineRule="auto"/>
        <w:ind w:left="-360"/>
        <w:rPr>
          <w:rFonts w:ascii="Gill Sans MT" w:hAnsi="Gill Sans MT"/>
          <w:kern w:val="0"/>
          <w14:ligatures w14:val="none"/>
        </w:rPr>
      </w:pPr>
      <w:r>
        <w:rPr>
          <w:rFonts w:ascii="Gill Sans MT" w:hAnsi="Gill Sans MT"/>
          <w:kern w:val="0"/>
          <w14:ligatures w14:val="none"/>
        </w:rPr>
        <w:t>They</w:t>
      </w:r>
      <w:r w:rsidR="00DA23D1">
        <w:rPr>
          <w:rFonts w:ascii="Gill Sans MT" w:hAnsi="Gill Sans MT"/>
          <w:kern w:val="0"/>
          <w14:ligatures w14:val="none"/>
        </w:rPr>
        <w:t xml:space="preserve"> also heard suggestions that building</w:t>
      </w:r>
      <w:r w:rsidR="00906B42">
        <w:rPr>
          <w:rFonts w:ascii="Gill Sans MT" w:hAnsi="Gill Sans MT"/>
          <w:kern w:val="0"/>
          <w14:ligatures w14:val="none"/>
        </w:rPr>
        <w:t>s that are over 35,000 cubic feet should be required to have HVAC systems</w:t>
      </w:r>
      <w:r w:rsidR="00455D4F">
        <w:rPr>
          <w:rFonts w:ascii="Gill Sans MT" w:hAnsi="Gill Sans MT"/>
          <w:kern w:val="0"/>
          <w14:ligatures w14:val="none"/>
        </w:rPr>
        <w:t xml:space="preserve"> to avoid the need for window units.  Window units made </w:t>
      </w:r>
      <w:r w:rsidR="00DD0821">
        <w:rPr>
          <w:rFonts w:ascii="Gill Sans MT" w:hAnsi="Gill Sans MT"/>
          <w:kern w:val="0"/>
          <w14:ligatures w14:val="none"/>
        </w:rPr>
        <w:t xml:space="preserve">window </w:t>
      </w:r>
      <w:r w:rsidR="00843217">
        <w:rPr>
          <w:rFonts w:ascii="Gill Sans MT" w:hAnsi="Gill Sans MT"/>
          <w:kern w:val="0"/>
          <w14:ligatures w14:val="none"/>
        </w:rPr>
        <w:t>evacuations</w:t>
      </w:r>
      <w:r w:rsidR="00DD0821">
        <w:rPr>
          <w:rFonts w:ascii="Gill Sans MT" w:hAnsi="Gill Sans MT"/>
          <w:kern w:val="0"/>
          <w14:ligatures w14:val="none"/>
        </w:rPr>
        <w:t xml:space="preserve"> difficult during the Gabriel House fire.  Another thing</w:t>
      </w:r>
      <w:r w:rsidR="004D4764">
        <w:rPr>
          <w:rFonts w:ascii="Gill Sans MT" w:hAnsi="Gill Sans MT"/>
          <w:kern w:val="0"/>
          <w14:ligatures w14:val="none"/>
        </w:rPr>
        <w:t xml:space="preserve"> they</w:t>
      </w:r>
      <w:r w:rsidR="00DD0821">
        <w:rPr>
          <w:rFonts w:ascii="Gill Sans MT" w:hAnsi="Gill Sans MT"/>
          <w:kern w:val="0"/>
          <w14:ligatures w14:val="none"/>
        </w:rPr>
        <w:t xml:space="preserve"> heard</w:t>
      </w:r>
      <w:r w:rsidR="00843217">
        <w:rPr>
          <w:rFonts w:ascii="Gill Sans MT" w:hAnsi="Gill Sans MT"/>
          <w:kern w:val="0"/>
          <w14:ligatures w14:val="none"/>
        </w:rPr>
        <w:t xml:space="preserve"> was that it would have been helpful to have a digital census that includes individual care needs, such as mobility information, for the first responders to use.  </w:t>
      </w:r>
      <w:r w:rsidR="004D4764">
        <w:rPr>
          <w:rFonts w:ascii="Gill Sans MT" w:hAnsi="Gill Sans MT"/>
          <w:kern w:val="0"/>
          <w14:ligatures w14:val="none"/>
        </w:rPr>
        <w:t>We</w:t>
      </w:r>
      <w:r w:rsidR="00843217">
        <w:rPr>
          <w:rFonts w:ascii="Gill Sans MT" w:hAnsi="Gill Sans MT"/>
          <w:kern w:val="0"/>
          <w14:ligatures w14:val="none"/>
        </w:rPr>
        <w:t xml:space="preserve"> have discussed the need for electronic </w:t>
      </w:r>
      <w:r w:rsidR="00203AC7">
        <w:rPr>
          <w:rFonts w:ascii="Gill Sans MT" w:hAnsi="Gill Sans MT"/>
          <w:kern w:val="0"/>
          <w14:ligatures w14:val="none"/>
        </w:rPr>
        <w:t>information</w:t>
      </w:r>
      <w:r w:rsidR="00843217">
        <w:rPr>
          <w:rFonts w:ascii="Gill Sans MT" w:hAnsi="Gill Sans MT"/>
          <w:kern w:val="0"/>
          <w14:ligatures w14:val="none"/>
        </w:rPr>
        <w:t xml:space="preserve"> </w:t>
      </w:r>
      <w:r w:rsidR="00DD3B24">
        <w:rPr>
          <w:rFonts w:ascii="Gill Sans MT" w:hAnsi="Gill Sans MT"/>
          <w:kern w:val="0"/>
          <w14:ligatures w14:val="none"/>
        </w:rPr>
        <w:t>about</w:t>
      </w:r>
      <w:r w:rsidR="00843217">
        <w:rPr>
          <w:rFonts w:ascii="Gill Sans MT" w:hAnsi="Gill Sans MT"/>
          <w:kern w:val="0"/>
          <w14:ligatures w14:val="none"/>
        </w:rPr>
        <w:t xml:space="preserve"> </w:t>
      </w:r>
      <w:r w:rsidR="008F091B">
        <w:rPr>
          <w:rFonts w:ascii="Gill Sans MT" w:hAnsi="Gill Sans MT"/>
          <w:kern w:val="0"/>
          <w14:ligatures w14:val="none"/>
        </w:rPr>
        <w:t xml:space="preserve">medication and Residents’ need in </w:t>
      </w:r>
      <w:r w:rsidR="00C4676F">
        <w:rPr>
          <w:rFonts w:ascii="Gill Sans MT" w:hAnsi="Gill Sans MT"/>
          <w:kern w:val="0"/>
          <w14:ligatures w14:val="none"/>
        </w:rPr>
        <w:t>AGE’s</w:t>
      </w:r>
      <w:r w:rsidR="008F091B">
        <w:rPr>
          <w:rFonts w:ascii="Gill Sans MT" w:hAnsi="Gill Sans MT"/>
          <w:kern w:val="0"/>
          <w14:ligatures w14:val="none"/>
        </w:rPr>
        <w:t xml:space="preserve"> own internal conversations.  Another recommendation was for emergency officials to have a census and a blueprint </w:t>
      </w:r>
      <w:r w:rsidR="00012E99">
        <w:rPr>
          <w:rFonts w:ascii="Gill Sans MT" w:hAnsi="Gill Sans MT"/>
          <w:kern w:val="0"/>
          <w14:ligatures w14:val="none"/>
        </w:rPr>
        <w:t xml:space="preserve">ready and available so that they could map out units </w:t>
      </w:r>
      <w:r w:rsidR="00CC299D">
        <w:rPr>
          <w:rFonts w:ascii="Gill Sans MT" w:hAnsi="Gill Sans MT"/>
          <w:kern w:val="0"/>
          <w14:ligatures w14:val="none"/>
        </w:rPr>
        <w:t>where people needed evacuation and support.</w:t>
      </w:r>
      <w:r w:rsidR="00CE6C88">
        <w:rPr>
          <w:rFonts w:ascii="Gill Sans MT" w:hAnsi="Gill Sans MT"/>
          <w:kern w:val="0"/>
          <w14:ligatures w14:val="none"/>
        </w:rPr>
        <w:t xml:space="preserve">  </w:t>
      </w:r>
      <w:r w:rsidR="006E1170">
        <w:rPr>
          <w:rFonts w:ascii="Gill Sans MT" w:hAnsi="Gill Sans MT"/>
          <w:kern w:val="0"/>
          <w14:ligatures w14:val="none"/>
        </w:rPr>
        <w:t>I</w:t>
      </w:r>
      <w:r w:rsidR="00CE6C88">
        <w:rPr>
          <w:rFonts w:ascii="Gill Sans MT" w:hAnsi="Gill Sans MT"/>
          <w:kern w:val="0"/>
          <w14:ligatures w14:val="none"/>
        </w:rPr>
        <w:t xml:space="preserve">f that </w:t>
      </w:r>
      <w:r w:rsidR="006E1170">
        <w:rPr>
          <w:rFonts w:ascii="Gill Sans MT" w:hAnsi="Gill Sans MT"/>
          <w:kern w:val="0"/>
          <w14:ligatures w14:val="none"/>
        </w:rPr>
        <w:t xml:space="preserve">information </w:t>
      </w:r>
      <w:r w:rsidR="00CE6C88">
        <w:rPr>
          <w:rFonts w:ascii="Gill Sans MT" w:hAnsi="Gill Sans MT"/>
          <w:kern w:val="0"/>
          <w14:ligatures w14:val="none"/>
        </w:rPr>
        <w:t>had been available digitally, the</w:t>
      </w:r>
      <w:r w:rsidR="006E1170">
        <w:rPr>
          <w:rFonts w:ascii="Gill Sans MT" w:hAnsi="Gill Sans MT"/>
          <w:kern w:val="0"/>
          <w14:ligatures w14:val="none"/>
        </w:rPr>
        <w:t xml:space="preserve"> first responders</w:t>
      </w:r>
      <w:r w:rsidR="00CE6C88">
        <w:rPr>
          <w:rFonts w:ascii="Gill Sans MT" w:hAnsi="Gill Sans MT"/>
          <w:kern w:val="0"/>
          <w14:ligatures w14:val="none"/>
        </w:rPr>
        <w:t xml:space="preserve"> thought that may have been helpful.</w:t>
      </w:r>
    </w:p>
    <w:p w14:paraId="14114B29" w14:textId="77777777" w:rsidR="006E04A4" w:rsidRDefault="006E04A4" w:rsidP="00133851">
      <w:pPr>
        <w:spacing w:after="0" w:line="240" w:lineRule="auto"/>
        <w:ind w:left="-360"/>
        <w:rPr>
          <w:rFonts w:ascii="Gill Sans MT" w:hAnsi="Gill Sans MT"/>
          <w:kern w:val="0"/>
          <w14:ligatures w14:val="none"/>
        </w:rPr>
      </w:pPr>
    </w:p>
    <w:p w14:paraId="385C7498" w14:textId="545E17DC" w:rsidR="006E04A4" w:rsidRDefault="006E04A4" w:rsidP="00133851">
      <w:pPr>
        <w:spacing w:after="0" w:line="240" w:lineRule="auto"/>
        <w:ind w:left="-360"/>
        <w:rPr>
          <w:rFonts w:ascii="Gill Sans MT" w:hAnsi="Gill Sans MT"/>
          <w:kern w:val="0"/>
          <w14:ligatures w14:val="none"/>
        </w:rPr>
      </w:pPr>
      <w:r>
        <w:rPr>
          <w:rFonts w:ascii="Gill Sans MT" w:hAnsi="Gill Sans MT"/>
          <w:kern w:val="0"/>
          <w14:ligatures w14:val="none"/>
        </w:rPr>
        <w:t>They also suggested, in their view, that it would be helpful i</w:t>
      </w:r>
      <w:r w:rsidR="005242C4">
        <w:rPr>
          <w:rFonts w:ascii="Gill Sans MT" w:hAnsi="Gill Sans MT"/>
          <w:kern w:val="0"/>
          <w14:ligatures w14:val="none"/>
        </w:rPr>
        <w:t>f</w:t>
      </w:r>
      <w:r>
        <w:rPr>
          <w:rFonts w:ascii="Gill Sans MT" w:hAnsi="Gill Sans MT"/>
          <w:kern w:val="0"/>
          <w14:ligatures w14:val="none"/>
        </w:rPr>
        <w:t xml:space="preserve"> non</w:t>
      </w:r>
      <w:r w:rsidR="00804853">
        <w:rPr>
          <w:rFonts w:ascii="Gill Sans MT" w:hAnsi="Gill Sans MT"/>
          <w:kern w:val="0"/>
          <w14:ligatures w14:val="none"/>
        </w:rPr>
        <w:t>-ambulatory</w:t>
      </w:r>
      <w:r>
        <w:rPr>
          <w:rFonts w:ascii="Gill Sans MT" w:hAnsi="Gill Sans MT"/>
          <w:kern w:val="0"/>
          <w14:ligatures w14:val="none"/>
        </w:rPr>
        <w:t xml:space="preserve"> </w:t>
      </w:r>
      <w:r w:rsidR="00EA42B2">
        <w:rPr>
          <w:rFonts w:ascii="Gill Sans MT" w:hAnsi="Gill Sans MT"/>
          <w:kern w:val="0"/>
          <w14:ligatures w14:val="none"/>
        </w:rPr>
        <w:t>Residents could live on the first floor.</w:t>
      </w:r>
      <w:r w:rsidR="00804853">
        <w:rPr>
          <w:rFonts w:ascii="Gill Sans MT" w:hAnsi="Gill Sans MT"/>
          <w:kern w:val="0"/>
          <w14:ligatures w14:val="none"/>
        </w:rPr>
        <w:t xml:space="preserve">  We know that is not feasible everywhere</w:t>
      </w:r>
      <w:r w:rsidR="00B86E00">
        <w:rPr>
          <w:rFonts w:ascii="Gill Sans MT" w:hAnsi="Gill Sans MT"/>
          <w:kern w:val="0"/>
          <w14:ligatures w14:val="none"/>
        </w:rPr>
        <w:t>, and in fact, it is not feasible in many places.  Another suggestion alon</w:t>
      </w:r>
      <w:r w:rsidR="005242C4">
        <w:rPr>
          <w:rFonts w:ascii="Gill Sans MT" w:hAnsi="Gill Sans MT"/>
          <w:kern w:val="0"/>
          <w14:ligatures w14:val="none"/>
        </w:rPr>
        <w:t>g</w:t>
      </w:r>
      <w:r w:rsidR="00B86E00">
        <w:rPr>
          <w:rFonts w:ascii="Gill Sans MT" w:hAnsi="Gill Sans MT"/>
          <w:kern w:val="0"/>
          <w14:ligatures w14:val="none"/>
        </w:rPr>
        <w:t xml:space="preserve"> those lines was that signs be </w:t>
      </w:r>
      <w:r w:rsidR="00B207CB">
        <w:rPr>
          <w:rFonts w:ascii="Gill Sans MT" w:hAnsi="Gill Sans MT"/>
          <w:kern w:val="0"/>
          <w14:ligatures w14:val="none"/>
        </w:rPr>
        <w:t>put on doors or next to doors to indicate what the room is used for</w:t>
      </w:r>
      <w:r w:rsidR="00E57F56">
        <w:rPr>
          <w:rFonts w:ascii="Gill Sans MT" w:hAnsi="Gill Sans MT"/>
          <w:kern w:val="0"/>
          <w14:ligatures w14:val="none"/>
        </w:rPr>
        <w:t>—so if it is a closet or a storage space, or a place that is not occupied by an individual, if it were labeled properly</w:t>
      </w:r>
      <w:r w:rsidR="00AA47D6">
        <w:rPr>
          <w:rFonts w:ascii="Gill Sans MT" w:hAnsi="Gill Sans MT"/>
          <w:kern w:val="0"/>
          <w14:ligatures w14:val="none"/>
        </w:rPr>
        <w:t>, the</w:t>
      </w:r>
      <w:r w:rsidR="0087141D">
        <w:rPr>
          <w:rFonts w:ascii="Gill Sans MT" w:hAnsi="Gill Sans MT"/>
          <w:kern w:val="0"/>
          <w14:ligatures w14:val="none"/>
        </w:rPr>
        <w:t xml:space="preserve"> first responders</w:t>
      </w:r>
      <w:r w:rsidR="00AA47D6">
        <w:rPr>
          <w:rFonts w:ascii="Gill Sans MT" w:hAnsi="Gill Sans MT"/>
          <w:kern w:val="0"/>
          <w14:ligatures w14:val="none"/>
        </w:rPr>
        <w:t xml:space="preserve"> might not spend time </w:t>
      </w:r>
      <w:r w:rsidR="00AA47D6">
        <w:rPr>
          <w:rFonts w:ascii="Gill Sans MT" w:hAnsi="Gill Sans MT"/>
          <w:kern w:val="0"/>
          <w14:ligatures w14:val="none"/>
        </w:rPr>
        <w:lastRenderedPageBreak/>
        <w:t xml:space="preserve">breaking down that door and looking for someone who needed assistance to </w:t>
      </w:r>
      <w:r w:rsidR="00DF4872">
        <w:rPr>
          <w:rFonts w:ascii="Gill Sans MT" w:hAnsi="Gill Sans MT"/>
          <w:kern w:val="0"/>
          <w14:ligatures w14:val="none"/>
        </w:rPr>
        <w:t>evacuate</w:t>
      </w:r>
      <w:r w:rsidR="00AA47D6">
        <w:rPr>
          <w:rFonts w:ascii="Gill Sans MT" w:hAnsi="Gill Sans MT"/>
          <w:kern w:val="0"/>
          <w14:ligatures w14:val="none"/>
        </w:rPr>
        <w:t>.</w:t>
      </w:r>
      <w:r w:rsidR="00DF4872">
        <w:rPr>
          <w:rFonts w:ascii="Gill Sans MT" w:hAnsi="Gill Sans MT"/>
          <w:kern w:val="0"/>
          <w14:ligatures w14:val="none"/>
        </w:rPr>
        <w:t xml:space="preserve">  They would like some indicator </w:t>
      </w:r>
      <w:r w:rsidR="00085263">
        <w:rPr>
          <w:rFonts w:ascii="Gill Sans MT" w:hAnsi="Gill Sans MT"/>
          <w:kern w:val="0"/>
          <w14:ligatures w14:val="none"/>
        </w:rPr>
        <w:t>near people’s room</w:t>
      </w:r>
      <w:r w:rsidR="00502781">
        <w:rPr>
          <w:rFonts w:ascii="Gill Sans MT" w:hAnsi="Gill Sans MT"/>
          <w:kern w:val="0"/>
          <w14:ligatures w14:val="none"/>
        </w:rPr>
        <w:t>s about</w:t>
      </w:r>
      <w:r w:rsidR="00085263">
        <w:rPr>
          <w:rFonts w:ascii="Gill Sans MT" w:hAnsi="Gill Sans MT"/>
          <w:kern w:val="0"/>
          <w14:ligatures w14:val="none"/>
        </w:rPr>
        <w:t xml:space="preserve"> whether Residents need additional assistance</w:t>
      </w:r>
      <w:r w:rsidR="00D76868">
        <w:rPr>
          <w:rFonts w:ascii="Gill Sans MT" w:hAnsi="Gill Sans MT"/>
          <w:kern w:val="0"/>
          <w14:ligatures w14:val="none"/>
        </w:rPr>
        <w:t xml:space="preserve"> evacuating</w:t>
      </w:r>
      <w:r w:rsidR="00085263">
        <w:rPr>
          <w:rFonts w:ascii="Gill Sans MT" w:hAnsi="Gill Sans MT"/>
          <w:kern w:val="0"/>
          <w14:ligatures w14:val="none"/>
        </w:rPr>
        <w:t>—</w:t>
      </w:r>
      <w:r w:rsidR="00502781">
        <w:rPr>
          <w:rFonts w:ascii="Gill Sans MT" w:hAnsi="Gill Sans MT"/>
          <w:kern w:val="0"/>
          <w14:ligatures w14:val="none"/>
        </w:rPr>
        <w:t>such as if they are mobility impaired, visually impaired, etc.</w:t>
      </w:r>
      <w:r w:rsidR="00277AA2">
        <w:rPr>
          <w:rFonts w:ascii="Gill Sans MT" w:hAnsi="Gill Sans MT"/>
          <w:kern w:val="0"/>
          <w14:ligatures w14:val="none"/>
        </w:rPr>
        <w:t xml:space="preserve">  </w:t>
      </w:r>
    </w:p>
    <w:p w14:paraId="2D18BE7E" w14:textId="77777777" w:rsidR="00AB4413" w:rsidRDefault="00AB4413" w:rsidP="00133851">
      <w:pPr>
        <w:spacing w:after="0" w:line="240" w:lineRule="auto"/>
        <w:ind w:left="-360"/>
        <w:rPr>
          <w:rFonts w:ascii="Gill Sans MT" w:hAnsi="Gill Sans MT"/>
          <w:kern w:val="0"/>
          <w14:ligatures w14:val="none"/>
        </w:rPr>
      </w:pPr>
    </w:p>
    <w:p w14:paraId="5BCE1498" w14:textId="3E780E8E" w:rsidR="00DE7DB8" w:rsidRDefault="00AB4413" w:rsidP="00133851">
      <w:pPr>
        <w:spacing w:after="0" w:line="240" w:lineRule="auto"/>
        <w:ind w:left="-360"/>
        <w:rPr>
          <w:rFonts w:ascii="Gill Sans MT" w:hAnsi="Gill Sans MT"/>
          <w:kern w:val="0"/>
          <w14:ligatures w14:val="none"/>
        </w:rPr>
      </w:pPr>
      <w:r>
        <w:rPr>
          <w:rFonts w:ascii="Gill Sans MT" w:hAnsi="Gill Sans MT"/>
          <w:kern w:val="0"/>
          <w14:ligatures w14:val="none"/>
        </w:rPr>
        <w:t xml:space="preserve">They also suggested </w:t>
      </w:r>
      <w:r w:rsidR="00F758DE">
        <w:rPr>
          <w:rFonts w:ascii="Gill Sans MT" w:hAnsi="Gill Sans MT"/>
          <w:kern w:val="0"/>
          <w14:ligatures w14:val="none"/>
        </w:rPr>
        <w:t xml:space="preserve">markings on floors or some way for people to find </w:t>
      </w:r>
      <w:r w:rsidR="0060382E">
        <w:rPr>
          <w:rFonts w:ascii="Gill Sans MT" w:hAnsi="Gill Sans MT"/>
          <w:kern w:val="0"/>
          <w14:ligatures w14:val="none"/>
        </w:rPr>
        <w:t>their</w:t>
      </w:r>
      <w:r w:rsidR="00F758DE">
        <w:rPr>
          <w:rFonts w:ascii="Gill Sans MT" w:hAnsi="Gill Sans MT"/>
          <w:kern w:val="0"/>
          <w14:ligatures w14:val="none"/>
        </w:rPr>
        <w:t xml:space="preserve"> way out if </w:t>
      </w:r>
      <w:r w:rsidR="002131FE">
        <w:rPr>
          <w:rFonts w:ascii="Gill Sans MT" w:hAnsi="Gill Sans MT"/>
          <w:kern w:val="0"/>
          <w14:ligatures w14:val="none"/>
        </w:rPr>
        <w:t>their</w:t>
      </w:r>
      <w:r w:rsidR="00F758DE">
        <w:rPr>
          <w:rFonts w:ascii="Gill Sans MT" w:hAnsi="Gill Sans MT"/>
          <w:kern w:val="0"/>
          <w14:ligatures w14:val="none"/>
        </w:rPr>
        <w:t xml:space="preserve"> vision is affected by smoke.</w:t>
      </w:r>
      <w:r w:rsidR="00043EE8">
        <w:rPr>
          <w:rFonts w:ascii="Gill Sans MT" w:hAnsi="Gill Sans MT"/>
          <w:kern w:val="0"/>
          <w14:ligatures w14:val="none"/>
        </w:rPr>
        <w:t xml:space="preserve">  Another suggestion was the use of </w:t>
      </w:r>
      <w:r w:rsidR="00EC4C2C">
        <w:rPr>
          <w:rFonts w:ascii="Gill Sans MT" w:hAnsi="Gill Sans MT"/>
          <w:kern w:val="0"/>
          <w14:ligatures w14:val="none"/>
        </w:rPr>
        <w:t>evacuation</w:t>
      </w:r>
      <w:r w:rsidR="00043EE8">
        <w:rPr>
          <w:rFonts w:ascii="Gill Sans MT" w:hAnsi="Gill Sans MT"/>
          <w:kern w:val="0"/>
          <w14:ligatures w14:val="none"/>
        </w:rPr>
        <w:t xml:space="preserve"> chairs or sleds, which hang</w:t>
      </w:r>
      <w:r w:rsidR="00D7406D">
        <w:rPr>
          <w:rFonts w:ascii="Gill Sans MT" w:hAnsi="Gill Sans MT"/>
          <w:kern w:val="0"/>
          <w14:ligatures w14:val="none"/>
        </w:rPr>
        <w:t xml:space="preserve"> on the walls o</w:t>
      </w:r>
      <w:r w:rsidR="003F6BDA">
        <w:rPr>
          <w:rFonts w:ascii="Gill Sans MT" w:hAnsi="Gill Sans MT"/>
          <w:kern w:val="0"/>
          <w14:ligatures w14:val="none"/>
        </w:rPr>
        <w:t xml:space="preserve">n </w:t>
      </w:r>
      <w:r w:rsidR="00D7406D">
        <w:rPr>
          <w:rFonts w:ascii="Gill Sans MT" w:hAnsi="Gill Sans MT"/>
          <w:kern w:val="0"/>
          <w14:ligatures w14:val="none"/>
        </w:rPr>
        <w:t xml:space="preserve">each floor, underneath </w:t>
      </w:r>
      <w:r w:rsidR="003F6BDA">
        <w:rPr>
          <w:rFonts w:ascii="Gill Sans MT" w:hAnsi="Gill Sans MT"/>
          <w:kern w:val="0"/>
          <w14:ligatures w14:val="none"/>
        </w:rPr>
        <w:t xml:space="preserve">a fire extinguisher—this is common in many healthcare </w:t>
      </w:r>
      <w:r w:rsidR="00D146CC">
        <w:rPr>
          <w:rFonts w:ascii="Gill Sans MT" w:hAnsi="Gill Sans MT"/>
          <w:kern w:val="0"/>
          <w14:ligatures w14:val="none"/>
        </w:rPr>
        <w:t>facilities</w:t>
      </w:r>
      <w:r w:rsidR="003F6BDA">
        <w:rPr>
          <w:rFonts w:ascii="Gill Sans MT" w:hAnsi="Gill Sans MT"/>
          <w:kern w:val="0"/>
          <w14:ligatures w14:val="none"/>
        </w:rPr>
        <w:t>.</w:t>
      </w:r>
      <w:r w:rsidR="00A449F2">
        <w:rPr>
          <w:rFonts w:ascii="Gill Sans MT" w:hAnsi="Gill Sans MT"/>
          <w:kern w:val="0"/>
          <w14:ligatures w14:val="none"/>
        </w:rPr>
        <w:t xml:space="preserve">  There were recommendations about fire safety—</w:t>
      </w:r>
      <w:r w:rsidR="0089681F">
        <w:rPr>
          <w:rFonts w:ascii="Gill Sans MT" w:hAnsi="Gill Sans MT"/>
          <w:kern w:val="0"/>
          <w14:ligatures w14:val="none"/>
        </w:rPr>
        <w:t xml:space="preserve">that </w:t>
      </w:r>
      <w:r w:rsidR="00A449F2">
        <w:rPr>
          <w:rFonts w:ascii="Gill Sans MT" w:hAnsi="Gill Sans MT"/>
          <w:kern w:val="0"/>
          <w14:ligatures w14:val="none"/>
        </w:rPr>
        <w:t xml:space="preserve">we move from a “fire safety” model to a “smoke safety” model.  Managing through an </w:t>
      </w:r>
      <w:r w:rsidR="004E3A51">
        <w:rPr>
          <w:rFonts w:ascii="Gill Sans MT" w:hAnsi="Gill Sans MT"/>
          <w:kern w:val="0"/>
          <w14:ligatures w14:val="none"/>
        </w:rPr>
        <w:t>evacuation</w:t>
      </w:r>
      <w:r w:rsidR="00A449F2">
        <w:rPr>
          <w:rFonts w:ascii="Gill Sans MT" w:hAnsi="Gill Sans MT"/>
          <w:kern w:val="0"/>
          <w14:ligatures w14:val="none"/>
        </w:rPr>
        <w:t xml:space="preserve"> with smoke is very different</w:t>
      </w:r>
      <w:r w:rsidR="005576B6">
        <w:rPr>
          <w:rFonts w:ascii="Gill Sans MT" w:hAnsi="Gill Sans MT"/>
          <w:kern w:val="0"/>
          <w14:ligatures w14:val="none"/>
        </w:rPr>
        <w:t xml:space="preserve"> than clearing a building for a fire.  They suggested that fire drills be updated to include Residents.</w:t>
      </w:r>
      <w:r w:rsidR="00215A7D">
        <w:rPr>
          <w:rFonts w:ascii="Gill Sans MT" w:hAnsi="Gill Sans MT"/>
          <w:kern w:val="0"/>
          <w14:ligatures w14:val="none"/>
        </w:rPr>
        <w:t xml:space="preserve">  We need to do a better job teaching Residents to shelter in place—the</w:t>
      </w:r>
      <w:r w:rsidR="00CD011F">
        <w:rPr>
          <w:rFonts w:ascii="Gill Sans MT" w:hAnsi="Gill Sans MT"/>
          <w:kern w:val="0"/>
          <w14:ligatures w14:val="none"/>
        </w:rPr>
        <w:t>y are better off to be in their rooms, if there is no smoke in their rooms</w:t>
      </w:r>
      <w:r w:rsidR="00C77FA5">
        <w:rPr>
          <w:rFonts w:ascii="Gill Sans MT" w:hAnsi="Gill Sans MT"/>
          <w:kern w:val="0"/>
          <w14:ligatures w14:val="none"/>
        </w:rPr>
        <w:t>,</w:t>
      </w:r>
      <w:r w:rsidR="006E526D">
        <w:rPr>
          <w:rFonts w:ascii="Gill Sans MT" w:hAnsi="Gill Sans MT"/>
          <w:kern w:val="0"/>
          <w14:ligatures w14:val="none"/>
        </w:rPr>
        <w:t xml:space="preserve"> then going out into the hallway</w:t>
      </w:r>
      <w:r w:rsidR="00554AB0">
        <w:rPr>
          <w:rFonts w:ascii="Gill Sans MT" w:hAnsi="Gill Sans MT"/>
          <w:kern w:val="0"/>
          <w14:ligatures w14:val="none"/>
        </w:rPr>
        <w:t xml:space="preserve"> where there might be smoke.  These are hard things for people to absorb a</w:t>
      </w:r>
      <w:r w:rsidR="00707F6D">
        <w:rPr>
          <w:rFonts w:ascii="Gill Sans MT" w:hAnsi="Gill Sans MT"/>
          <w:kern w:val="0"/>
          <w14:ligatures w14:val="none"/>
        </w:rPr>
        <w:t xml:space="preserve">nd integrate into their behavior.  </w:t>
      </w:r>
    </w:p>
    <w:p w14:paraId="676C9720" w14:textId="77777777" w:rsidR="00DE7DB8" w:rsidRDefault="00DE7DB8" w:rsidP="00133851">
      <w:pPr>
        <w:spacing w:after="0" w:line="240" w:lineRule="auto"/>
        <w:ind w:left="-360"/>
        <w:rPr>
          <w:rFonts w:ascii="Gill Sans MT" w:hAnsi="Gill Sans MT"/>
          <w:kern w:val="0"/>
          <w14:ligatures w14:val="none"/>
        </w:rPr>
      </w:pPr>
    </w:p>
    <w:p w14:paraId="1768D502" w14:textId="2E3B38CC" w:rsidR="00AB4413" w:rsidRDefault="00DE7DB8" w:rsidP="00133851">
      <w:pPr>
        <w:spacing w:after="0" w:line="240" w:lineRule="auto"/>
        <w:ind w:left="-360"/>
        <w:rPr>
          <w:rFonts w:ascii="Gill Sans MT" w:hAnsi="Gill Sans MT"/>
          <w:kern w:val="0"/>
          <w14:ligatures w14:val="none"/>
        </w:rPr>
      </w:pPr>
      <w:r>
        <w:rPr>
          <w:rFonts w:ascii="Gill Sans MT" w:hAnsi="Gill Sans MT"/>
          <w:kern w:val="0"/>
          <w14:ligatures w14:val="none"/>
        </w:rPr>
        <w:t>Another recommendation was for temporary staff</w:t>
      </w:r>
      <w:r w:rsidR="00A91492">
        <w:rPr>
          <w:rFonts w:ascii="Gill Sans MT" w:hAnsi="Gill Sans MT"/>
          <w:kern w:val="0"/>
          <w14:ligatures w14:val="none"/>
        </w:rPr>
        <w:t xml:space="preserve"> to</w:t>
      </w:r>
      <w:r>
        <w:rPr>
          <w:rFonts w:ascii="Gill Sans MT" w:hAnsi="Gill Sans MT"/>
          <w:kern w:val="0"/>
          <w14:ligatures w14:val="none"/>
        </w:rPr>
        <w:t xml:space="preserve"> be required to participate in emergency </w:t>
      </w:r>
      <w:r w:rsidR="008A3F77">
        <w:rPr>
          <w:rFonts w:ascii="Gill Sans MT" w:hAnsi="Gill Sans MT"/>
          <w:kern w:val="0"/>
          <w14:ligatures w14:val="none"/>
        </w:rPr>
        <w:t>training drills</w:t>
      </w:r>
      <w:r w:rsidR="003C749B">
        <w:rPr>
          <w:rFonts w:ascii="Gill Sans MT" w:hAnsi="Gill Sans MT"/>
          <w:kern w:val="0"/>
          <w14:ligatures w14:val="none"/>
        </w:rPr>
        <w:t xml:space="preserve">.  The observation is that during staff shortages temporary staff </w:t>
      </w:r>
      <w:r w:rsidR="008A3F77">
        <w:rPr>
          <w:rFonts w:ascii="Gill Sans MT" w:hAnsi="Gill Sans MT"/>
          <w:kern w:val="0"/>
          <w14:ligatures w14:val="none"/>
        </w:rPr>
        <w:t>are</w:t>
      </w:r>
      <w:r w:rsidR="003C749B">
        <w:rPr>
          <w:rFonts w:ascii="Gill Sans MT" w:hAnsi="Gill Sans MT"/>
          <w:kern w:val="0"/>
          <w14:ligatures w14:val="none"/>
        </w:rPr>
        <w:t xml:space="preserve"> brought in</w:t>
      </w:r>
      <w:r w:rsidR="008A3F77">
        <w:rPr>
          <w:rFonts w:ascii="Gill Sans MT" w:hAnsi="Gill Sans MT"/>
          <w:kern w:val="0"/>
          <w14:ligatures w14:val="none"/>
        </w:rPr>
        <w:t>--</w:t>
      </w:r>
      <w:r w:rsidR="003C749B">
        <w:rPr>
          <w:rFonts w:ascii="Gill Sans MT" w:hAnsi="Gill Sans MT"/>
          <w:kern w:val="0"/>
          <w14:ligatures w14:val="none"/>
        </w:rPr>
        <w:t>there is a question</w:t>
      </w:r>
      <w:r w:rsidR="008A3F77">
        <w:rPr>
          <w:rFonts w:ascii="Gill Sans MT" w:hAnsi="Gill Sans MT"/>
          <w:kern w:val="0"/>
          <w14:ligatures w14:val="none"/>
        </w:rPr>
        <w:t xml:space="preserve"> about whether they have participated in drills and understand what the protocols are.</w:t>
      </w:r>
    </w:p>
    <w:p w14:paraId="19F55F0C" w14:textId="77777777" w:rsidR="00007D57" w:rsidRDefault="00007D57" w:rsidP="00133851">
      <w:pPr>
        <w:spacing w:after="0" w:line="240" w:lineRule="auto"/>
        <w:ind w:left="-360"/>
        <w:rPr>
          <w:rFonts w:ascii="Gill Sans MT" w:hAnsi="Gill Sans MT"/>
          <w:kern w:val="0"/>
          <w14:ligatures w14:val="none"/>
        </w:rPr>
      </w:pPr>
    </w:p>
    <w:p w14:paraId="04850A56" w14:textId="100BBF1B" w:rsidR="00007D57" w:rsidRDefault="00DE7633" w:rsidP="00133851">
      <w:pPr>
        <w:spacing w:after="0" w:line="240" w:lineRule="auto"/>
        <w:ind w:left="-360"/>
        <w:rPr>
          <w:rFonts w:ascii="Gill Sans MT" w:hAnsi="Gill Sans MT"/>
          <w:kern w:val="0"/>
          <w14:ligatures w14:val="none"/>
        </w:rPr>
      </w:pPr>
      <w:r>
        <w:rPr>
          <w:rFonts w:ascii="Gill Sans MT" w:hAnsi="Gill Sans MT"/>
          <w:kern w:val="0"/>
          <w14:ligatures w14:val="none"/>
        </w:rPr>
        <w:t>Senator</w:t>
      </w:r>
      <w:r w:rsidR="00007D57">
        <w:rPr>
          <w:rFonts w:ascii="Gill Sans MT" w:hAnsi="Gill Sans MT"/>
          <w:kern w:val="0"/>
          <w14:ligatures w14:val="none"/>
        </w:rPr>
        <w:t xml:space="preserve"> Mark Montigny </w:t>
      </w:r>
      <w:r w:rsidR="0061424E">
        <w:rPr>
          <w:rFonts w:ascii="Gill Sans MT" w:hAnsi="Gill Sans MT"/>
          <w:kern w:val="0"/>
          <w14:ligatures w14:val="none"/>
        </w:rPr>
        <w:t xml:space="preserve">noted he greatly appreciates that the </w:t>
      </w:r>
      <w:r w:rsidR="00FF16C6">
        <w:rPr>
          <w:rFonts w:ascii="Gill Sans MT" w:hAnsi="Gill Sans MT"/>
          <w:kern w:val="0"/>
          <w14:ligatures w14:val="none"/>
        </w:rPr>
        <w:t>Healey A</w:t>
      </w:r>
      <w:r w:rsidR="0061424E">
        <w:rPr>
          <w:rFonts w:ascii="Gill Sans MT" w:hAnsi="Gill Sans MT"/>
          <w:kern w:val="0"/>
          <w14:ligatures w14:val="none"/>
        </w:rPr>
        <w:t>dministration has taken this on</w:t>
      </w:r>
      <w:r w:rsidR="00FF16C6">
        <w:rPr>
          <w:rFonts w:ascii="Gill Sans MT" w:hAnsi="Gill Sans MT"/>
          <w:kern w:val="0"/>
          <w14:ligatures w14:val="none"/>
        </w:rPr>
        <w:t xml:space="preserve"> at an emergency level.  He will make a motion regarding the </w:t>
      </w:r>
      <w:r w:rsidR="00C4113F">
        <w:rPr>
          <w:rFonts w:ascii="Gill Sans MT" w:hAnsi="Gill Sans MT"/>
          <w:kern w:val="0"/>
          <w14:ligatures w14:val="none"/>
        </w:rPr>
        <w:t xml:space="preserve">work of the Commission and the report when the time is appropriate. </w:t>
      </w:r>
    </w:p>
    <w:p w14:paraId="32AC1D3A" w14:textId="77777777" w:rsidR="005429BB" w:rsidRDefault="005429BB" w:rsidP="00133851">
      <w:pPr>
        <w:spacing w:after="0" w:line="240" w:lineRule="auto"/>
        <w:ind w:left="-360"/>
        <w:rPr>
          <w:rFonts w:ascii="Gill Sans MT" w:hAnsi="Gill Sans MT"/>
          <w:kern w:val="0"/>
          <w14:ligatures w14:val="none"/>
        </w:rPr>
      </w:pPr>
    </w:p>
    <w:p w14:paraId="212A6D68" w14:textId="224E9EE2" w:rsidR="005429BB" w:rsidRDefault="005429BB" w:rsidP="00133851">
      <w:pPr>
        <w:spacing w:after="0" w:line="240" w:lineRule="auto"/>
        <w:ind w:left="-360"/>
        <w:rPr>
          <w:rFonts w:ascii="Gill Sans MT" w:hAnsi="Gill Sans MT"/>
          <w:kern w:val="0"/>
          <w14:ligatures w14:val="none"/>
        </w:rPr>
      </w:pPr>
      <w:r>
        <w:rPr>
          <w:rFonts w:ascii="Gill Sans MT" w:hAnsi="Gill Sans MT"/>
          <w:kern w:val="0"/>
          <w14:ligatures w14:val="none"/>
        </w:rPr>
        <w:t xml:space="preserve">Secretary Lipson added that she also spent time at </w:t>
      </w:r>
      <w:r w:rsidR="00C658D3">
        <w:rPr>
          <w:rFonts w:ascii="Gill Sans MT" w:hAnsi="Gill Sans MT"/>
          <w:kern w:val="0"/>
          <w14:ligatures w14:val="none"/>
        </w:rPr>
        <w:t>the Aging Service Access Point</w:t>
      </w:r>
      <w:r w:rsidR="00DE342B">
        <w:rPr>
          <w:rFonts w:ascii="Gill Sans MT" w:hAnsi="Gill Sans MT"/>
          <w:kern w:val="0"/>
          <w14:ligatures w14:val="none"/>
        </w:rPr>
        <w:t xml:space="preserve"> (ASAP)</w:t>
      </w:r>
      <w:r w:rsidR="00C658D3">
        <w:rPr>
          <w:rFonts w:ascii="Gill Sans MT" w:hAnsi="Gill Sans MT"/>
          <w:kern w:val="0"/>
          <w14:ligatures w14:val="none"/>
        </w:rPr>
        <w:t xml:space="preserve">, Bristol Aging and Wellness.  They have done a phenomenal job of being in touch with every Resident, of connecting </w:t>
      </w:r>
      <w:r w:rsidR="007A2859">
        <w:rPr>
          <w:rFonts w:ascii="Gill Sans MT" w:hAnsi="Gill Sans MT"/>
          <w:kern w:val="0"/>
          <w14:ligatures w14:val="none"/>
        </w:rPr>
        <w:t>them with a case manager</w:t>
      </w:r>
      <w:r w:rsidR="00D66257">
        <w:rPr>
          <w:rFonts w:ascii="Gill Sans MT" w:hAnsi="Gill Sans MT"/>
          <w:kern w:val="0"/>
          <w14:ligatures w14:val="none"/>
        </w:rPr>
        <w:t>—if they were moved to a nursing home, connect</w:t>
      </w:r>
      <w:r w:rsidR="00B20617">
        <w:rPr>
          <w:rFonts w:ascii="Gill Sans MT" w:hAnsi="Gill Sans MT"/>
          <w:kern w:val="0"/>
          <w14:ligatures w14:val="none"/>
        </w:rPr>
        <w:t xml:space="preserve">ing them with one of the ombudspeople.  They have </w:t>
      </w:r>
      <w:r w:rsidR="00D76481">
        <w:rPr>
          <w:rFonts w:ascii="Gill Sans MT" w:hAnsi="Gill Sans MT"/>
          <w:kern w:val="0"/>
          <w14:ligatures w14:val="none"/>
        </w:rPr>
        <w:t>done</w:t>
      </w:r>
      <w:r w:rsidR="00B20617">
        <w:rPr>
          <w:rFonts w:ascii="Gill Sans MT" w:hAnsi="Gill Sans MT"/>
          <w:kern w:val="0"/>
          <w14:ligatures w14:val="none"/>
        </w:rPr>
        <w:t xml:space="preserve"> an extraordinary job.  They have helped </w:t>
      </w:r>
      <w:r w:rsidR="001F1AD2">
        <w:rPr>
          <w:rFonts w:ascii="Gill Sans MT" w:hAnsi="Gill Sans MT"/>
          <w:kern w:val="0"/>
          <w14:ligatures w14:val="none"/>
        </w:rPr>
        <w:t>coordinate responses from local organizations like United Way</w:t>
      </w:r>
      <w:r w:rsidR="00476F4A">
        <w:rPr>
          <w:rFonts w:ascii="Gill Sans MT" w:hAnsi="Gill Sans MT"/>
          <w:kern w:val="0"/>
          <w14:ligatures w14:val="none"/>
        </w:rPr>
        <w:t xml:space="preserve"> to make sure that people don’t get six boxes of </w:t>
      </w:r>
      <w:r w:rsidR="00DD1F2F">
        <w:rPr>
          <w:rFonts w:ascii="Gill Sans MT" w:hAnsi="Gill Sans MT"/>
          <w:kern w:val="0"/>
          <w14:ligatures w14:val="none"/>
        </w:rPr>
        <w:t>toiletries</w:t>
      </w:r>
      <w:r w:rsidR="00476F4A">
        <w:rPr>
          <w:rFonts w:ascii="Gill Sans MT" w:hAnsi="Gill Sans MT"/>
          <w:kern w:val="0"/>
          <w14:ligatures w14:val="none"/>
        </w:rPr>
        <w:t xml:space="preserve"> and no food, </w:t>
      </w:r>
      <w:r w:rsidR="00AE61CB">
        <w:rPr>
          <w:rFonts w:ascii="Gill Sans MT" w:hAnsi="Gill Sans MT"/>
          <w:kern w:val="0"/>
          <w14:ligatures w14:val="none"/>
        </w:rPr>
        <w:t xml:space="preserve">or </w:t>
      </w:r>
      <w:r w:rsidR="00476F4A">
        <w:rPr>
          <w:rFonts w:ascii="Gill Sans MT" w:hAnsi="Gill Sans MT"/>
          <w:kern w:val="0"/>
          <w14:ligatures w14:val="none"/>
        </w:rPr>
        <w:t xml:space="preserve">to make sure people have phones and a way to deal with their </w:t>
      </w:r>
      <w:r w:rsidR="00AE61CB">
        <w:rPr>
          <w:rFonts w:ascii="Gill Sans MT" w:hAnsi="Gill Sans MT"/>
          <w:kern w:val="0"/>
          <w14:ligatures w14:val="none"/>
        </w:rPr>
        <w:t>business</w:t>
      </w:r>
      <w:r w:rsidR="00476F4A">
        <w:rPr>
          <w:rFonts w:ascii="Gill Sans MT" w:hAnsi="Gill Sans MT"/>
          <w:kern w:val="0"/>
          <w14:ligatures w14:val="none"/>
        </w:rPr>
        <w:t>.</w:t>
      </w:r>
      <w:r w:rsidR="00AE61CB">
        <w:rPr>
          <w:rFonts w:ascii="Gill Sans MT" w:hAnsi="Gill Sans MT"/>
          <w:kern w:val="0"/>
          <w14:ligatures w14:val="none"/>
        </w:rPr>
        <w:t xml:space="preserve">  There has been a great community response on the ground. </w:t>
      </w:r>
    </w:p>
    <w:p w14:paraId="4C580E88" w14:textId="77777777" w:rsidR="00AE61CB" w:rsidRDefault="00AE61CB" w:rsidP="00133851">
      <w:pPr>
        <w:spacing w:after="0" w:line="240" w:lineRule="auto"/>
        <w:ind w:left="-360"/>
        <w:rPr>
          <w:rFonts w:ascii="Gill Sans MT" w:hAnsi="Gill Sans MT"/>
          <w:kern w:val="0"/>
          <w14:ligatures w14:val="none"/>
        </w:rPr>
      </w:pPr>
    </w:p>
    <w:p w14:paraId="488F24A3" w14:textId="43730598" w:rsidR="00AE61CB" w:rsidRDefault="00AE61CB" w:rsidP="00133851">
      <w:pPr>
        <w:spacing w:after="0" w:line="240" w:lineRule="auto"/>
        <w:ind w:left="-360"/>
        <w:rPr>
          <w:rFonts w:ascii="Gill Sans MT" w:hAnsi="Gill Sans MT"/>
          <w:kern w:val="0"/>
          <w14:ligatures w14:val="none"/>
        </w:rPr>
      </w:pPr>
      <w:r>
        <w:rPr>
          <w:rFonts w:ascii="Gill Sans MT" w:hAnsi="Gill Sans MT"/>
          <w:kern w:val="0"/>
          <w14:ligatures w14:val="none"/>
        </w:rPr>
        <w:t>Senator Patricia Jehlen commented that many of these ideas</w:t>
      </w:r>
      <w:r w:rsidR="000B2E72">
        <w:rPr>
          <w:rFonts w:ascii="Gill Sans MT" w:hAnsi="Gill Sans MT"/>
          <w:kern w:val="0"/>
          <w14:ligatures w14:val="none"/>
        </w:rPr>
        <w:t xml:space="preserve"> should not just be limited to ALRs.  She hopes </w:t>
      </w:r>
      <w:r w:rsidR="00C13A58">
        <w:rPr>
          <w:rFonts w:ascii="Gill Sans MT" w:hAnsi="Gill Sans MT"/>
          <w:kern w:val="0"/>
          <w14:ligatures w14:val="none"/>
        </w:rPr>
        <w:t xml:space="preserve">that a </w:t>
      </w:r>
      <w:r w:rsidR="000B2E72">
        <w:rPr>
          <w:rFonts w:ascii="Gill Sans MT" w:hAnsi="Gill Sans MT"/>
          <w:kern w:val="0"/>
          <w14:ligatures w14:val="none"/>
        </w:rPr>
        <w:t xml:space="preserve">review </w:t>
      </w:r>
      <w:r w:rsidR="00C13A58">
        <w:rPr>
          <w:rFonts w:ascii="Gill Sans MT" w:hAnsi="Gill Sans MT"/>
          <w:kern w:val="0"/>
          <w14:ligatures w14:val="none"/>
        </w:rPr>
        <w:t xml:space="preserve">of </w:t>
      </w:r>
      <w:r w:rsidR="000B2E72">
        <w:rPr>
          <w:rFonts w:ascii="Gill Sans MT" w:hAnsi="Gill Sans MT"/>
          <w:kern w:val="0"/>
          <w14:ligatures w14:val="none"/>
        </w:rPr>
        <w:t>regulations for all types of congregate living</w:t>
      </w:r>
      <w:r w:rsidR="00C13A58">
        <w:rPr>
          <w:rFonts w:ascii="Gill Sans MT" w:hAnsi="Gill Sans MT"/>
          <w:kern w:val="0"/>
          <w14:ligatures w14:val="none"/>
        </w:rPr>
        <w:t xml:space="preserve"> is happening.</w:t>
      </w:r>
      <w:r w:rsidR="000B2E72">
        <w:rPr>
          <w:rFonts w:ascii="Gill Sans MT" w:hAnsi="Gill Sans MT"/>
          <w:kern w:val="0"/>
          <w14:ligatures w14:val="none"/>
        </w:rPr>
        <w:t xml:space="preserve">  She hopes that this </w:t>
      </w:r>
      <w:r w:rsidR="00814725">
        <w:rPr>
          <w:rFonts w:ascii="Gill Sans MT" w:hAnsi="Gill Sans MT"/>
          <w:kern w:val="0"/>
          <w14:ligatures w14:val="none"/>
        </w:rPr>
        <w:t xml:space="preserve">message </w:t>
      </w:r>
      <w:proofErr w:type="gramStart"/>
      <w:r w:rsidR="000B2E72">
        <w:rPr>
          <w:rFonts w:ascii="Gill Sans MT" w:hAnsi="Gill Sans MT"/>
          <w:kern w:val="0"/>
          <w14:ligatures w14:val="none"/>
        </w:rPr>
        <w:t>is going</w:t>
      </w:r>
      <w:proofErr w:type="gramEnd"/>
      <w:r w:rsidR="000B2E72">
        <w:rPr>
          <w:rFonts w:ascii="Gill Sans MT" w:hAnsi="Gill Sans MT"/>
          <w:kern w:val="0"/>
          <w14:ligatures w14:val="none"/>
        </w:rPr>
        <w:t xml:space="preserve"> all the way up to </w:t>
      </w:r>
      <w:r w:rsidR="00095B32">
        <w:rPr>
          <w:rFonts w:ascii="Gill Sans MT" w:hAnsi="Gill Sans MT"/>
          <w:kern w:val="0"/>
          <w14:ligatures w14:val="none"/>
        </w:rPr>
        <w:t>Executive</w:t>
      </w:r>
      <w:r w:rsidR="00814725">
        <w:rPr>
          <w:rFonts w:ascii="Gill Sans MT" w:hAnsi="Gill Sans MT"/>
          <w:kern w:val="0"/>
          <w14:ligatures w14:val="none"/>
        </w:rPr>
        <w:t xml:space="preserve"> Office of Health and Human Services</w:t>
      </w:r>
      <w:r w:rsidR="00161E54">
        <w:rPr>
          <w:rFonts w:ascii="Gill Sans MT" w:hAnsi="Gill Sans MT"/>
          <w:kern w:val="0"/>
          <w14:ligatures w14:val="none"/>
        </w:rPr>
        <w:t xml:space="preserve"> and </w:t>
      </w:r>
      <w:r w:rsidR="00B27850">
        <w:rPr>
          <w:rFonts w:ascii="Gill Sans MT" w:hAnsi="Gill Sans MT"/>
          <w:kern w:val="0"/>
          <w14:ligatures w14:val="none"/>
        </w:rPr>
        <w:t xml:space="preserve">that there is </w:t>
      </w:r>
      <w:r w:rsidR="00161E54">
        <w:rPr>
          <w:rFonts w:ascii="Gill Sans MT" w:hAnsi="Gill Sans MT"/>
          <w:kern w:val="0"/>
          <w14:ligatures w14:val="none"/>
        </w:rPr>
        <w:t>a review of every</w:t>
      </w:r>
      <w:r w:rsidR="00192BBE">
        <w:rPr>
          <w:rFonts w:ascii="Gill Sans MT" w:hAnsi="Gill Sans MT"/>
          <w:kern w:val="0"/>
          <w14:ligatures w14:val="none"/>
        </w:rPr>
        <w:t>body</w:t>
      </w:r>
      <w:r w:rsidR="00161E54">
        <w:rPr>
          <w:rFonts w:ascii="Gill Sans MT" w:hAnsi="Gill Sans MT"/>
          <w:kern w:val="0"/>
          <w14:ligatures w14:val="none"/>
        </w:rPr>
        <w:t>’s regulations</w:t>
      </w:r>
      <w:r w:rsidR="00095B32">
        <w:rPr>
          <w:rFonts w:ascii="Gill Sans MT" w:hAnsi="Gill Sans MT"/>
          <w:kern w:val="0"/>
          <w14:ligatures w14:val="none"/>
        </w:rPr>
        <w:t>.</w:t>
      </w:r>
    </w:p>
    <w:p w14:paraId="556C80BC" w14:textId="77777777" w:rsidR="00095B32" w:rsidRDefault="00095B32" w:rsidP="00133851">
      <w:pPr>
        <w:spacing w:after="0" w:line="240" w:lineRule="auto"/>
        <w:ind w:left="-360"/>
        <w:rPr>
          <w:rFonts w:ascii="Gill Sans MT" w:hAnsi="Gill Sans MT"/>
          <w:kern w:val="0"/>
          <w14:ligatures w14:val="none"/>
        </w:rPr>
      </w:pPr>
    </w:p>
    <w:p w14:paraId="3FA71AB1" w14:textId="746A73D1" w:rsidR="00095B32" w:rsidRDefault="00095B32" w:rsidP="00133851">
      <w:pPr>
        <w:spacing w:after="0" w:line="240" w:lineRule="auto"/>
        <w:ind w:left="-360"/>
        <w:rPr>
          <w:rFonts w:ascii="Gill Sans MT" w:hAnsi="Gill Sans MT"/>
          <w:kern w:val="0"/>
          <w14:ligatures w14:val="none"/>
        </w:rPr>
      </w:pPr>
      <w:r>
        <w:rPr>
          <w:rFonts w:ascii="Gill Sans MT" w:hAnsi="Gill Sans MT"/>
          <w:kern w:val="0"/>
          <w14:ligatures w14:val="none"/>
        </w:rPr>
        <w:t>Secre</w:t>
      </w:r>
      <w:r w:rsidR="00616F1C">
        <w:rPr>
          <w:rFonts w:ascii="Gill Sans MT" w:hAnsi="Gill Sans MT"/>
          <w:kern w:val="0"/>
          <w14:ligatures w14:val="none"/>
        </w:rPr>
        <w:t>tary</w:t>
      </w:r>
      <w:r>
        <w:rPr>
          <w:rFonts w:ascii="Gill Sans MT" w:hAnsi="Gill Sans MT"/>
          <w:kern w:val="0"/>
          <w14:ligatures w14:val="none"/>
        </w:rPr>
        <w:t xml:space="preserve"> Lipson </w:t>
      </w:r>
      <w:r w:rsidR="00192BBE">
        <w:rPr>
          <w:rFonts w:ascii="Gill Sans MT" w:hAnsi="Gill Sans MT"/>
          <w:kern w:val="0"/>
          <w14:ligatures w14:val="none"/>
        </w:rPr>
        <w:t>confirmed</w:t>
      </w:r>
      <w:r>
        <w:rPr>
          <w:rFonts w:ascii="Gill Sans MT" w:hAnsi="Gill Sans MT"/>
          <w:kern w:val="0"/>
          <w14:ligatures w14:val="none"/>
        </w:rPr>
        <w:t xml:space="preserve"> that this message was sent loud and clear yesterday</w:t>
      </w:r>
      <w:r w:rsidR="00F925DB">
        <w:rPr>
          <w:rFonts w:ascii="Gill Sans MT" w:hAnsi="Gill Sans MT"/>
          <w:kern w:val="0"/>
          <w14:ligatures w14:val="none"/>
        </w:rPr>
        <w:t>.  They talked about all kinds of cong</w:t>
      </w:r>
      <w:r w:rsidR="00AF0FC4">
        <w:rPr>
          <w:rFonts w:ascii="Gill Sans MT" w:hAnsi="Gill Sans MT"/>
          <w:kern w:val="0"/>
          <w14:ligatures w14:val="none"/>
        </w:rPr>
        <w:t>regate</w:t>
      </w:r>
      <w:r w:rsidR="00F925DB">
        <w:rPr>
          <w:rFonts w:ascii="Gill Sans MT" w:hAnsi="Gill Sans MT"/>
          <w:kern w:val="0"/>
          <w14:ligatures w14:val="none"/>
        </w:rPr>
        <w:t xml:space="preserve"> living </w:t>
      </w:r>
      <w:r w:rsidR="00AF0FC4">
        <w:rPr>
          <w:rFonts w:ascii="Gill Sans MT" w:hAnsi="Gill Sans MT"/>
          <w:kern w:val="0"/>
          <w14:ligatures w14:val="none"/>
        </w:rPr>
        <w:t>environments</w:t>
      </w:r>
      <w:r w:rsidR="00F925DB">
        <w:rPr>
          <w:rFonts w:ascii="Gill Sans MT" w:hAnsi="Gill Sans MT"/>
          <w:kern w:val="0"/>
          <w14:ligatures w14:val="none"/>
        </w:rPr>
        <w:t xml:space="preserve"> in Fall River.  Secretary </w:t>
      </w:r>
      <w:r w:rsidR="00AF0FC4">
        <w:rPr>
          <w:rFonts w:ascii="Gill Sans MT" w:hAnsi="Gill Sans MT"/>
          <w:kern w:val="0"/>
          <w14:ligatures w14:val="none"/>
        </w:rPr>
        <w:t>Kiame Mahaniah</w:t>
      </w:r>
      <w:r w:rsidR="00F925DB">
        <w:rPr>
          <w:rFonts w:ascii="Gill Sans MT" w:hAnsi="Gill Sans MT"/>
          <w:kern w:val="0"/>
          <w14:ligatures w14:val="none"/>
        </w:rPr>
        <w:t xml:space="preserve"> </w:t>
      </w:r>
      <w:r w:rsidR="007F6FE9">
        <w:rPr>
          <w:rFonts w:ascii="Gill Sans MT" w:hAnsi="Gill Sans MT"/>
          <w:kern w:val="0"/>
          <w14:ligatures w14:val="none"/>
        </w:rPr>
        <w:t>and Governor Healey offered those recommendations.</w:t>
      </w:r>
    </w:p>
    <w:p w14:paraId="5F087A94" w14:textId="77777777" w:rsidR="009A65AB" w:rsidRDefault="009A65AB" w:rsidP="00133851">
      <w:pPr>
        <w:spacing w:after="0" w:line="240" w:lineRule="auto"/>
        <w:ind w:left="-360"/>
        <w:rPr>
          <w:rFonts w:ascii="Gill Sans MT" w:hAnsi="Gill Sans MT"/>
          <w:kern w:val="0"/>
          <w14:ligatures w14:val="none"/>
        </w:rPr>
      </w:pPr>
    </w:p>
    <w:p w14:paraId="14082E4A" w14:textId="641B9E49" w:rsidR="009A65AB" w:rsidRDefault="00657A25" w:rsidP="00133851">
      <w:pPr>
        <w:spacing w:after="0" w:line="240" w:lineRule="auto"/>
        <w:ind w:left="-360"/>
        <w:rPr>
          <w:rFonts w:ascii="Gill Sans MT" w:hAnsi="Gill Sans MT"/>
          <w:kern w:val="0"/>
          <w14:ligatures w14:val="none"/>
        </w:rPr>
      </w:pPr>
      <w:r>
        <w:rPr>
          <w:rFonts w:ascii="Gill Sans MT" w:hAnsi="Gill Sans MT"/>
          <w:kern w:val="0"/>
          <w14:ligatures w14:val="none"/>
        </w:rPr>
        <w:t xml:space="preserve">Dr. </w:t>
      </w:r>
      <w:r w:rsidR="009A65AB">
        <w:rPr>
          <w:rFonts w:ascii="Gill Sans MT" w:hAnsi="Gill Sans MT"/>
          <w:kern w:val="0"/>
          <w14:ligatures w14:val="none"/>
        </w:rPr>
        <w:t xml:space="preserve">Jennifer Maynard commented about the recommendation </w:t>
      </w:r>
      <w:r w:rsidR="006A53A7">
        <w:rPr>
          <w:rFonts w:ascii="Gill Sans MT" w:hAnsi="Gill Sans MT"/>
          <w:kern w:val="0"/>
          <w14:ligatures w14:val="none"/>
        </w:rPr>
        <w:t xml:space="preserve">around lists of </w:t>
      </w:r>
      <w:r w:rsidR="001523C8">
        <w:rPr>
          <w:rFonts w:ascii="Gill Sans MT" w:hAnsi="Gill Sans MT"/>
          <w:kern w:val="0"/>
          <w14:ligatures w14:val="none"/>
        </w:rPr>
        <w:t>individuals</w:t>
      </w:r>
      <w:r w:rsidR="006A53A7">
        <w:rPr>
          <w:rFonts w:ascii="Gill Sans MT" w:hAnsi="Gill Sans MT"/>
          <w:kern w:val="0"/>
          <w14:ligatures w14:val="none"/>
        </w:rPr>
        <w:t xml:space="preserve"> and what their needs are—this is consistent in programs </w:t>
      </w:r>
      <w:r w:rsidR="000655FA">
        <w:rPr>
          <w:rFonts w:ascii="Gill Sans MT" w:hAnsi="Gill Sans MT"/>
          <w:kern w:val="0"/>
          <w14:ligatures w14:val="none"/>
        </w:rPr>
        <w:t>that have things like</w:t>
      </w:r>
      <w:r w:rsidR="006A53A7">
        <w:rPr>
          <w:rFonts w:ascii="Gill Sans MT" w:hAnsi="Gill Sans MT"/>
          <w:kern w:val="0"/>
          <w14:ligatures w14:val="none"/>
        </w:rPr>
        <w:t xml:space="preserve"> day centers.  </w:t>
      </w:r>
      <w:r w:rsidR="001523C8">
        <w:rPr>
          <w:rFonts w:ascii="Gill Sans MT" w:hAnsi="Gill Sans MT"/>
          <w:kern w:val="0"/>
          <w14:ligatures w14:val="none"/>
        </w:rPr>
        <w:t>Additionally</w:t>
      </w:r>
      <w:r w:rsidR="006A53A7">
        <w:rPr>
          <w:rFonts w:ascii="Gill Sans MT" w:hAnsi="Gill Sans MT"/>
          <w:kern w:val="0"/>
          <w14:ligatures w14:val="none"/>
        </w:rPr>
        <w:t xml:space="preserve">, a lot of those programs also </w:t>
      </w:r>
      <w:r w:rsidR="007754AF">
        <w:rPr>
          <w:rFonts w:ascii="Gill Sans MT" w:hAnsi="Gill Sans MT"/>
          <w:kern w:val="0"/>
          <w14:ligatures w14:val="none"/>
        </w:rPr>
        <w:t>must</w:t>
      </w:r>
      <w:r w:rsidR="006A53A7">
        <w:rPr>
          <w:rFonts w:ascii="Gill Sans MT" w:hAnsi="Gill Sans MT"/>
          <w:kern w:val="0"/>
          <w14:ligatures w14:val="none"/>
        </w:rPr>
        <w:t xml:space="preserve"> assign a risk level so that you can easily identify folks </w:t>
      </w:r>
      <w:r w:rsidR="00EA6E35">
        <w:rPr>
          <w:rFonts w:ascii="Gill Sans MT" w:hAnsi="Gill Sans MT"/>
          <w:kern w:val="0"/>
          <w14:ligatures w14:val="none"/>
        </w:rPr>
        <w:t xml:space="preserve">that </w:t>
      </w:r>
      <w:r w:rsidR="006A53A7">
        <w:rPr>
          <w:rFonts w:ascii="Gill Sans MT" w:hAnsi="Gill Sans MT"/>
          <w:kern w:val="0"/>
          <w14:ligatures w14:val="none"/>
        </w:rPr>
        <w:t xml:space="preserve">for example </w:t>
      </w:r>
      <w:r w:rsidR="00C61EAE">
        <w:rPr>
          <w:rFonts w:ascii="Gill Sans MT" w:hAnsi="Gill Sans MT"/>
          <w:kern w:val="0"/>
          <w14:ligatures w14:val="none"/>
        </w:rPr>
        <w:t xml:space="preserve">have oxygen, require </w:t>
      </w:r>
      <w:r w:rsidR="00EA6E35">
        <w:rPr>
          <w:rFonts w:ascii="Gill Sans MT" w:hAnsi="Gill Sans MT"/>
          <w:kern w:val="0"/>
          <w14:ligatures w14:val="none"/>
        </w:rPr>
        <w:t>mobility assistance, etc</w:t>
      </w:r>
      <w:r w:rsidR="00E304D7">
        <w:rPr>
          <w:rFonts w:ascii="Gill Sans MT" w:hAnsi="Gill Sans MT"/>
          <w:kern w:val="0"/>
          <w14:ligatures w14:val="none"/>
        </w:rPr>
        <w:t xml:space="preserve">.—so that you are not looking through a list of </w:t>
      </w:r>
      <w:r w:rsidR="00D647F8">
        <w:rPr>
          <w:rFonts w:ascii="Gill Sans MT" w:hAnsi="Gill Sans MT"/>
          <w:kern w:val="0"/>
          <w14:ligatures w14:val="none"/>
        </w:rPr>
        <w:t xml:space="preserve">maybe a </w:t>
      </w:r>
      <w:r w:rsidR="00E304D7">
        <w:rPr>
          <w:rFonts w:ascii="Gill Sans MT" w:hAnsi="Gill Sans MT"/>
          <w:kern w:val="0"/>
          <w14:ligatures w14:val="none"/>
        </w:rPr>
        <w:t>hundred people</w:t>
      </w:r>
      <w:r w:rsidR="00D647F8">
        <w:rPr>
          <w:rFonts w:ascii="Gill Sans MT" w:hAnsi="Gill Sans MT"/>
          <w:kern w:val="0"/>
          <w14:ligatures w14:val="none"/>
        </w:rPr>
        <w:t>.  You can prioritize the highest risk folks</w:t>
      </w:r>
      <w:r w:rsidR="00530B2D">
        <w:rPr>
          <w:rFonts w:ascii="Gill Sans MT" w:hAnsi="Gill Sans MT"/>
          <w:kern w:val="0"/>
          <w14:ligatures w14:val="none"/>
        </w:rPr>
        <w:t>.</w:t>
      </w:r>
    </w:p>
    <w:p w14:paraId="4828C783" w14:textId="77777777" w:rsidR="00DF5940" w:rsidRDefault="00DF5940" w:rsidP="00133851">
      <w:pPr>
        <w:spacing w:after="0" w:line="240" w:lineRule="auto"/>
        <w:ind w:left="-360"/>
        <w:rPr>
          <w:rFonts w:ascii="Gill Sans MT" w:hAnsi="Gill Sans MT"/>
          <w:kern w:val="0"/>
          <w14:ligatures w14:val="none"/>
        </w:rPr>
      </w:pPr>
    </w:p>
    <w:p w14:paraId="02215266" w14:textId="262A8481" w:rsidR="00DF5940" w:rsidRDefault="00E04003" w:rsidP="00133851">
      <w:pPr>
        <w:spacing w:after="0" w:line="240" w:lineRule="auto"/>
        <w:ind w:left="-360"/>
        <w:rPr>
          <w:rFonts w:ascii="Gill Sans MT" w:hAnsi="Gill Sans MT"/>
          <w:kern w:val="0"/>
          <w14:ligatures w14:val="none"/>
        </w:rPr>
      </w:pPr>
      <w:r>
        <w:rPr>
          <w:rFonts w:ascii="Gill Sans MT" w:hAnsi="Gill Sans MT"/>
          <w:kern w:val="0"/>
          <w14:ligatures w14:val="none"/>
        </w:rPr>
        <w:lastRenderedPageBreak/>
        <w:t>Secretary</w:t>
      </w:r>
      <w:r w:rsidR="00DF5940">
        <w:rPr>
          <w:rFonts w:ascii="Gill Sans MT" w:hAnsi="Gill Sans MT"/>
          <w:kern w:val="0"/>
          <w14:ligatures w14:val="none"/>
        </w:rPr>
        <w:t xml:space="preserve"> Lipson </w:t>
      </w:r>
      <w:r w:rsidR="007654DE">
        <w:rPr>
          <w:rFonts w:ascii="Gill Sans MT" w:hAnsi="Gill Sans MT"/>
          <w:kern w:val="0"/>
          <w14:ligatures w14:val="none"/>
        </w:rPr>
        <w:t>noted that</w:t>
      </w:r>
      <w:r>
        <w:rPr>
          <w:rFonts w:ascii="Gill Sans MT" w:hAnsi="Gill Sans MT"/>
          <w:kern w:val="0"/>
          <w14:ligatures w14:val="none"/>
        </w:rPr>
        <w:t xml:space="preserve"> </w:t>
      </w:r>
      <w:r w:rsidR="00FB419F">
        <w:rPr>
          <w:rFonts w:ascii="Gill Sans MT" w:hAnsi="Gill Sans MT"/>
          <w:kern w:val="0"/>
          <w14:ligatures w14:val="none"/>
        </w:rPr>
        <w:t xml:space="preserve">one of the points that </w:t>
      </w:r>
      <w:r>
        <w:rPr>
          <w:rFonts w:ascii="Gill Sans MT" w:hAnsi="Gill Sans MT"/>
          <w:kern w:val="0"/>
          <w14:ligatures w14:val="none"/>
        </w:rPr>
        <w:t xml:space="preserve">the </w:t>
      </w:r>
      <w:r w:rsidR="00042AFA">
        <w:rPr>
          <w:rFonts w:ascii="Gill Sans MT" w:hAnsi="Gill Sans MT"/>
          <w:kern w:val="0"/>
          <w14:ligatures w14:val="none"/>
        </w:rPr>
        <w:t>Governor</w:t>
      </w:r>
      <w:r>
        <w:rPr>
          <w:rFonts w:ascii="Gill Sans MT" w:hAnsi="Gill Sans MT"/>
          <w:kern w:val="0"/>
          <w14:ligatures w14:val="none"/>
        </w:rPr>
        <w:t xml:space="preserve"> made </w:t>
      </w:r>
      <w:r w:rsidR="00042AFA">
        <w:rPr>
          <w:rFonts w:ascii="Gill Sans MT" w:hAnsi="Gill Sans MT"/>
          <w:kern w:val="0"/>
          <w14:ligatures w14:val="none"/>
        </w:rPr>
        <w:t>yesterday</w:t>
      </w:r>
      <w:r>
        <w:rPr>
          <w:rFonts w:ascii="Gill Sans MT" w:hAnsi="Gill Sans MT"/>
          <w:kern w:val="0"/>
          <w14:ligatures w14:val="none"/>
        </w:rPr>
        <w:t xml:space="preserve"> </w:t>
      </w:r>
      <w:r w:rsidR="007654DE">
        <w:rPr>
          <w:rFonts w:ascii="Gill Sans MT" w:hAnsi="Gill Sans MT"/>
          <w:kern w:val="0"/>
          <w14:ligatures w14:val="none"/>
        </w:rPr>
        <w:t xml:space="preserve">was </w:t>
      </w:r>
      <w:r>
        <w:rPr>
          <w:rFonts w:ascii="Gill Sans MT" w:hAnsi="Gill Sans MT"/>
          <w:kern w:val="0"/>
          <w14:ligatures w14:val="none"/>
        </w:rPr>
        <w:t xml:space="preserve">that the </w:t>
      </w:r>
      <w:r w:rsidR="00042AFA">
        <w:rPr>
          <w:rFonts w:ascii="Gill Sans MT" w:hAnsi="Gill Sans MT"/>
          <w:kern w:val="0"/>
          <w14:ligatures w14:val="none"/>
        </w:rPr>
        <w:t>Legislature</w:t>
      </w:r>
      <w:r>
        <w:rPr>
          <w:rFonts w:ascii="Gill Sans MT" w:hAnsi="Gill Sans MT"/>
          <w:kern w:val="0"/>
          <w14:ligatures w14:val="none"/>
        </w:rPr>
        <w:t xml:space="preserve"> had the foresight to call for some changes </w:t>
      </w:r>
      <w:r w:rsidR="00B32E08">
        <w:rPr>
          <w:rFonts w:ascii="Gill Sans MT" w:hAnsi="Gill Sans MT"/>
          <w:kern w:val="0"/>
          <w14:ligatures w14:val="none"/>
        </w:rPr>
        <w:t xml:space="preserve">in </w:t>
      </w:r>
      <w:r w:rsidR="00042AFA">
        <w:rPr>
          <w:rFonts w:ascii="Gill Sans MT" w:hAnsi="Gill Sans MT"/>
          <w:kern w:val="0"/>
          <w14:ligatures w14:val="none"/>
        </w:rPr>
        <w:t>and a close examination of practices in ALRs, which we saw in the Long-Term Care Bill.</w:t>
      </w:r>
      <w:r w:rsidR="00DF5940">
        <w:rPr>
          <w:rFonts w:ascii="Gill Sans MT" w:hAnsi="Gill Sans MT"/>
          <w:kern w:val="0"/>
          <w14:ligatures w14:val="none"/>
        </w:rPr>
        <w:t xml:space="preserve"> </w:t>
      </w:r>
      <w:r w:rsidR="00740CD8">
        <w:rPr>
          <w:rFonts w:ascii="Gill Sans MT" w:hAnsi="Gill Sans MT"/>
          <w:kern w:val="0"/>
          <w14:ligatures w14:val="none"/>
        </w:rPr>
        <w:t xml:space="preserve"> </w:t>
      </w:r>
      <w:r w:rsidR="009F2487">
        <w:rPr>
          <w:rFonts w:ascii="Gill Sans MT" w:hAnsi="Gill Sans MT"/>
          <w:kern w:val="0"/>
          <w14:ligatures w14:val="none"/>
        </w:rPr>
        <w:t>F</w:t>
      </w:r>
      <w:r w:rsidR="00740CD8">
        <w:rPr>
          <w:rFonts w:ascii="Gill Sans MT" w:hAnsi="Gill Sans MT"/>
          <w:kern w:val="0"/>
          <w14:ligatures w14:val="none"/>
        </w:rPr>
        <w:t xml:space="preserve">or the better part of </w:t>
      </w:r>
      <w:proofErr w:type="gramStart"/>
      <w:r w:rsidR="009C36CD">
        <w:rPr>
          <w:rFonts w:ascii="Gill Sans MT" w:hAnsi="Gill Sans MT"/>
          <w:kern w:val="0"/>
          <w14:ligatures w14:val="none"/>
        </w:rPr>
        <w:t>a</w:t>
      </w:r>
      <w:r w:rsidR="00740CD8">
        <w:rPr>
          <w:rFonts w:ascii="Gill Sans MT" w:hAnsi="Gill Sans MT"/>
          <w:kern w:val="0"/>
          <w14:ligatures w14:val="none"/>
        </w:rPr>
        <w:t xml:space="preserve"> year</w:t>
      </w:r>
      <w:proofErr w:type="gramEnd"/>
      <w:r w:rsidR="00740CD8">
        <w:rPr>
          <w:rFonts w:ascii="Gill Sans MT" w:hAnsi="Gill Sans MT"/>
          <w:kern w:val="0"/>
          <w14:ligatures w14:val="none"/>
        </w:rPr>
        <w:t>, this Commission has been meeting to fulfill the requirements of th</w:t>
      </w:r>
      <w:r w:rsidR="00DC75E5">
        <w:rPr>
          <w:rFonts w:ascii="Gill Sans MT" w:hAnsi="Gill Sans MT"/>
          <w:kern w:val="0"/>
          <w14:ligatures w14:val="none"/>
        </w:rPr>
        <w:t xml:space="preserve">e Long-Term Care </w:t>
      </w:r>
      <w:r w:rsidR="000F6A0E">
        <w:rPr>
          <w:rFonts w:ascii="Gill Sans MT" w:hAnsi="Gill Sans MT"/>
          <w:kern w:val="0"/>
          <w14:ligatures w14:val="none"/>
        </w:rPr>
        <w:t>B</w:t>
      </w:r>
      <w:r w:rsidR="009C36CD">
        <w:rPr>
          <w:rFonts w:ascii="Gill Sans MT" w:hAnsi="Gill Sans MT"/>
          <w:kern w:val="0"/>
          <w14:ligatures w14:val="none"/>
        </w:rPr>
        <w:t xml:space="preserve">ill.  The administration has been working on </w:t>
      </w:r>
      <w:r w:rsidR="0026635E">
        <w:rPr>
          <w:rFonts w:ascii="Gill Sans MT" w:hAnsi="Gill Sans MT"/>
          <w:kern w:val="0"/>
          <w14:ligatures w14:val="none"/>
        </w:rPr>
        <w:t>regulations</w:t>
      </w:r>
      <w:r w:rsidR="009C36CD">
        <w:rPr>
          <w:rFonts w:ascii="Gill Sans MT" w:hAnsi="Gill Sans MT"/>
          <w:kern w:val="0"/>
          <w14:ligatures w14:val="none"/>
        </w:rPr>
        <w:t xml:space="preserve"> that are also required by that </w:t>
      </w:r>
      <w:r w:rsidR="00787F8C">
        <w:rPr>
          <w:rFonts w:ascii="Gill Sans MT" w:hAnsi="Gill Sans MT"/>
          <w:kern w:val="0"/>
          <w14:ligatures w14:val="none"/>
        </w:rPr>
        <w:t>B</w:t>
      </w:r>
      <w:r w:rsidR="009C36CD">
        <w:rPr>
          <w:rFonts w:ascii="Gill Sans MT" w:hAnsi="Gill Sans MT"/>
          <w:kern w:val="0"/>
          <w14:ligatures w14:val="none"/>
        </w:rPr>
        <w:t>ill.  The Attorney General’s</w:t>
      </w:r>
      <w:r w:rsidR="0026635E">
        <w:rPr>
          <w:rFonts w:ascii="Gill Sans MT" w:hAnsi="Gill Sans MT"/>
          <w:kern w:val="0"/>
          <w14:ligatures w14:val="none"/>
        </w:rPr>
        <w:t xml:space="preserve"> Office has been working on consumer protection regulations. </w:t>
      </w:r>
      <w:r w:rsidR="00D5468E">
        <w:rPr>
          <w:rFonts w:ascii="Gill Sans MT" w:hAnsi="Gill Sans MT"/>
          <w:kern w:val="0"/>
          <w14:ligatures w14:val="none"/>
        </w:rPr>
        <w:t xml:space="preserve"> Last week’s tragedy underscores the urgency and importance of this Commission’s work and of doing the work very well.</w:t>
      </w:r>
    </w:p>
    <w:p w14:paraId="73E0997E" w14:textId="77777777" w:rsidR="00D5468E" w:rsidRDefault="00D5468E" w:rsidP="00133851">
      <w:pPr>
        <w:spacing w:after="0" w:line="240" w:lineRule="auto"/>
        <w:ind w:left="-360"/>
        <w:rPr>
          <w:rFonts w:ascii="Gill Sans MT" w:hAnsi="Gill Sans MT"/>
          <w:kern w:val="0"/>
          <w14:ligatures w14:val="none"/>
        </w:rPr>
      </w:pPr>
    </w:p>
    <w:p w14:paraId="21B146A4" w14:textId="55273347" w:rsidR="00D5468E" w:rsidRDefault="001E4E4D" w:rsidP="00133851">
      <w:pPr>
        <w:spacing w:after="0" w:line="240" w:lineRule="auto"/>
        <w:ind w:left="-360"/>
        <w:rPr>
          <w:rFonts w:ascii="Gill Sans MT" w:hAnsi="Gill Sans MT"/>
          <w:kern w:val="0"/>
          <w14:ligatures w14:val="none"/>
        </w:rPr>
      </w:pPr>
      <w:r>
        <w:rPr>
          <w:rFonts w:ascii="Gill Sans MT" w:hAnsi="Gill Sans MT"/>
          <w:kern w:val="0"/>
          <w14:ligatures w14:val="none"/>
        </w:rPr>
        <w:t xml:space="preserve">Secretary </w:t>
      </w:r>
      <w:r w:rsidR="00EB3B85">
        <w:rPr>
          <w:rFonts w:ascii="Gill Sans MT" w:hAnsi="Gill Sans MT"/>
          <w:kern w:val="0"/>
          <w14:ligatures w14:val="none"/>
        </w:rPr>
        <w:t>Lipson</w:t>
      </w:r>
      <w:r>
        <w:rPr>
          <w:rFonts w:ascii="Gill Sans MT" w:hAnsi="Gill Sans MT"/>
          <w:kern w:val="0"/>
          <w14:ligatures w14:val="none"/>
        </w:rPr>
        <w:t xml:space="preserve"> noted that she thinks there is a merging </w:t>
      </w:r>
      <w:r w:rsidR="00EB3B85">
        <w:rPr>
          <w:rFonts w:ascii="Gill Sans MT" w:hAnsi="Gill Sans MT"/>
          <w:kern w:val="0"/>
          <w14:ligatures w14:val="none"/>
        </w:rPr>
        <w:t>consensus</w:t>
      </w:r>
      <w:r w:rsidR="00CF06FE">
        <w:rPr>
          <w:rFonts w:ascii="Gill Sans MT" w:hAnsi="Gill Sans MT"/>
          <w:kern w:val="0"/>
          <w14:ligatures w14:val="none"/>
        </w:rPr>
        <w:t xml:space="preserve"> that the Commission would benefit from having a little more time to </w:t>
      </w:r>
      <w:r w:rsidR="007D19A2">
        <w:rPr>
          <w:rFonts w:ascii="Gill Sans MT" w:hAnsi="Gill Sans MT"/>
          <w:kern w:val="0"/>
          <w14:ligatures w14:val="none"/>
        </w:rPr>
        <w:t>incorporate</w:t>
      </w:r>
      <w:r w:rsidR="00CF06FE">
        <w:rPr>
          <w:rFonts w:ascii="Gill Sans MT" w:hAnsi="Gill Sans MT"/>
          <w:kern w:val="0"/>
          <w14:ligatures w14:val="none"/>
        </w:rPr>
        <w:t xml:space="preserve"> the key </w:t>
      </w:r>
      <w:r w:rsidR="007D19A2">
        <w:rPr>
          <w:rFonts w:ascii="Gill Sans MT" w:hAnsi="Gill Sans MT"/>
          <w:kern w:val="0"/>
          <w14:ligatures w14:val="none"/>
        </w:rPr>
        <w:t xml:space="preserve">takeaways into our recommendations so that they are </w:t>
      </w:r>
      <w:r w:rsidR="00C25482">
        <w:rPr>
          <w:rFonts w:ascii="Gill Sans MT" w:hAnsi="Gill Sans MT"/>
          <w:kern w:val="0"/>
          <w14:ligatures w14:val="none"/>
        </w:rPr>
        <w:t xml:space="preserve">as meaningful as possible. </w:t>
      </w:r>
    </w:p>
    <w:p w14:paraId="782EF59C" w14:textId="77777777" w:rsidR="003849A5" w:rsidRDefault="003849A5" w:rsidP="00133851">
      <w:pPr>
        <w:spacing w:after="0" w:line="240" w:lineRule="auto"/>
        <w:ind w:left="-360"/>
        <w:rPr>
          <w:rFonts w:ascii="Gill Sans MT" w:hAnsi="Gill Sans MT"/>
          <w:kern w:val="0"/>
          <w14:ligatures w14:val="none"/>
        </w:rPr>
      </w:pPr>
    </w:p>
    <w:p w14:paraId="30EE99EA" w14:textId="6A640AFC" w:rsidR="003849A5" w:rsidRDefault="003849A5" w:rsidP="00133851">
      <w:pPr>
        <w:spacing w:after="0" w:line="240" w:lineRule="auto"/>
        <w:ind w:left="-360"/>
        <w:rPr>
          <w:rFonts w:ascii="Gill Sans MT" w:hAnsi="Gill Sans MT"/>
          <w:kern w:val="0"/>
          <w14:ligatures w14:val="none"/>
        </w:rPr>
      </w:pPr>
      <w:r>
        <w:rPr>
          <w:rFonts w:ascii="Gill Sans MT" w:hAnsi="Gill Sans MT"/>
          <w:kern w:val="0"/>
          <w14:ligatures w14:val="none"/>
        </w:rPr>
        <w:t xml:space="preserve">Senator Montigny </w:t>
      </w:r>
      <w:r w:rsidR="00BC6C13">
        <w:rPr>
          <w:rFonts w:ascii="Gill Sans MT" w:hAnsi="Gill Sans MT"/>
          <w:kern w:val="0"/>
          <w14:ligatures w14:val="none"/>
        </w:rPr>
        <w:t>stated that he thinks it is important that the Commission get extended for a minimum of 90 days</w:t>
      </w:r>
      <w:r w:rsidR="004215D9">
        <w:rPr>
          <w:rFonts w:ascii="Gill Sans MT" w:hAnsi="Gill Sans MT"/>
          <w:kern w:val="0"/>
          <w14:ligatures w14:val="none"/>
        </w:rPr>
        <w:t xml:space="preserve"> so we can bring in </w:t>
      </w:r>
      <w:r w:rsidR="0082192B">
        <w:rPr>
          <w:rFonts w:ascii="Gill Sans MT" w:hAnsi="Gill Sans MT"/>
          <w:kern w:val="0"/>
          <w14:ligatures w14:val="none"/>
        </w:rPr>
        <w:t>public safety experts</w:t>
      </w:r>
      <w:r w:rsidR="007875E0">
        <w:rPr>
          <w:rFonts w:ascii="Gill Sans MT" w:hAnsi="Gill Sans MT"/>
          <w:kern w:val="0"/>
          <w14:ligatures w14:val="none"/>
        </w:rPr>
        <w:t>, preparedness officials, and others</w:t>
      </w:r>
      <w:r w:rsidR="00C643EF">
        <w:rPr>
          <w:rFonts w:ascii="Gill Sans MT" w:hAnsi="Gill Sans MT"/>
          <w:kern w:val="0"/>
          <w14:ligatures w14:val="none"/>
        </w:rPr>
        <w:t xml:space="preserve"> to speak directly to this investigation.  He agrees with Senator Jehlen</w:t>
      </w:r>
      <w:r w:rsidR="000D0E47">
        <w:rPr>
          <w:rFonts w:ascii="Gill Sans MT" w:hAnsi="Gill Sans MT"/>
          <w:kern w:val="0"/>
          <w14:ligatures w14:val="none"/>
        </w:rPr>
        <w:t xml:space="preserve">.  He </w:t>
      </w:r>
      <w:r w:rsidR="000267A7">
        <w:rPr>
          <w:rFonts w:ascii="Gill Sans MT" w:hAnsi="Gill Sans MT"/>
          <w:kern w:val="0"/>
          <w14:ligatures w14:val="none"/>
        </w:rPr>
        <w:t xml:space="preserve">wants to see conclusions and </w:t>
      </w:r>
      <w:r w:rsidR="005273AE">
        <w:rPr>
          <w:rFonts w:ascii="Gill Sans MT" w:hAnsi="Gill Sans MT"/>
          <w:kern w:val="0"/>
          <w14:ligatures w14:val="none"/>
        </w:rPr>
        <w:t>recommendations of specific legi</w:t>
      </w:r>
      <w:r w:rsidR="00AB0CCE">
        <w:rPr>
          <w:rFonts w:ascii="Gill Sans MT" w:hAnsi="Gill Sans MT"/>
          <w:kern w:val="0"/>
          <w14:ligatures w14:val="none"/>
        </w:rPr>
        <w:t xml:space="preserve">slation </w:t>
      </w:r>
      <w:r w:rsidR="00A4777D">
        <w:rPr>
          <w:rFonts w:ascii="Gill Sans MT" w:hAnsi="Gill Sans MT"/>
          <w:kern w:val="0"/>
          <w14:ligatures w14:val="none"/>
        </w:rPr>
        <w:t xml:space="preserve">that the Commission votes to recommend to the Legislature.  </w:t>
      </w:r>
      <w:r w:rsidR="00E14C49">
        <w:rPr>
          <w:rFonts w:ascii="Gill Sans MT" w:hAnsi="Gill Sans MT"/>
          <w:kern w:val="0"/>
          <w14:ligatures w14:val="none"/>
        </w:rPr>
        <w:t xml:space="preserve">He wants to use the current focus from the </w:t>
      </w:r>
      <w:r w:rsidR="00535718">
        <w:rPr>
          <w:rFonts w:ascii="Gill Sans MT" w:hAnsi="Gill Sans MT"/>
          <w:kern w:val="0"/>
          <w14:ligatures w14:val="none"/>
        </w:rPr>
        <w:t xml:space="preserve">Legislature, the Administration, the media, and the advocates to </w:t>
      </w:r>
      <w:proofErr w:type="gramStart"/>
      <w:r w:rsidR="00535718">
        <w:rPr>
          <w:rFonts w:ascii="Gill Sans MT" w:hAnsi="Gill Sans MT"/>
          <w:kern w:val="0"/>
          <w14:ligatures w14:val="none"/>
        </w:rPr>
        <w:t>actually get</w:t>
      </w:r>
      <w:proofErr w:type="gramEnd"/>
      <w:r w:rsidR="00535718">
        <w:rPr>
          <w:rFonts w:ascii="Gill Sans MT" w:hAnsi="Gill Sans MT"/>
          <w:kern w:val="0"/>
          <w14:ligatures w14:val="none"/>
        </w:rPr>
        <w:t xml:space="preserve"> firm recommendations </w:t>
      </w:r>
      <w:r w:rsidR="0045030D">
        <w:rPr>
          <w:rFonts w:ascii="Gill Sans MT" w:hAnsi="Gill Sans MT"/>
          <w:kern w:val="0"/>
          <w14:ligatures w14:val="none"/>
        </w:rPr>
        <w:t xml:space="preserve">and </w:t>
      </w:r>
      <w:r w:rsidR="00535718">
        <w:rPr>
          <w:rFonts w:ascii="Gill Sans MT" w:hAnsi="Gill Sans MT"/>
          <w:kern w:val="0"/>
          <w14:ligatures w14:val="none"/>
        </w:rPr>
        <w:t>to fina</w:t>
      </w:r>
      <w:r w:rsidR="00B40200">
        <w:rPr>
          <w:rFonts w:ascii="Gill Sans MT" w:hAnsi="Gill Sans MT"/>
          <w:kern w:val="0"/>
          <w14:ligatures w14:val="none"/>
        </w:rPr>
        <w:t>lly do what we should have done 20 years ago.</w:t>
      </w:r>
    </w:p>
    <w:p w14:paraId="2BBBE160" w14:textId="77777777" w:rsidR="004A0192" w:rsidRDefault="004A0192" w:rsidP="00133851">
      <w:pPr>
        <w:spacing w:after="0" w:line="240" w:lineRule="auto"/>
        <w:ind w:left="-360"/>
        <w:rPr>
          <w:rFonts w:ascii="Gill Sans MT" w:hAnsi="Gill Sans MT"/>
          <w:kern w:val="0"/>
          <w14:ligatures w14:val="none"/>
        </w:rPr>
      </w:pPr>
    </w:p>
    <w:p w14:paraId="66D292F7" w14:textId="3295299A" w:rsidR="004A0192" w:rsidRDefault="00955996" w:rsidP="00133851">
      <w:pPr>
        <w:spacing w:after="0" w:line="240" w:lineRule="auto"/>
        <w:ind w:left="-360"/>
        <w:rPr>
          <w:rFonts w:ascii="Gill Sans MT" w:hAnsi="Gill Sans MT"/>
          <w:kern w:val="0"/>
          <w14:ligatures w14:val="none"/>
        </w:rPr>
      </w:pPr>
      <w:r>
        <w:rPr>
          <w:rFonts w:ascii="Gill Sans MT" w:hAnsi="Gill Sans MT"/>
          <w:kern w:val="0"/>
          <w14:ligatures w14:val="none"/>
        </w:rPr>
        <w:t xml:space="preserve">He added that good regulation and good law </w:t>
      </w:r>
      <w:r w:rsidR="00BC28AA">
        <w:rPr>
          <w:rFonts w:ascii="Gill Sans MT" w:hAnsi="Gill Sans MT"/>
          <w:kern w:val="0"/>
          <w14:ligatures w14:val="none"/>
        </w:rPr>
        <w:t>gets submerged</w:t>
      </w:r>
      <w:r w:rsidR="003305CC">
        <w:rPr>
          <w:rFonts w:ascii="Gill Sans MT" w:hAnsi="Gill Sans MT"/>
          <w:kern w:val="0"/>
          <w14:ligatures w14:val="none"/>
        </w:rPr>
        <w:t xml:space="preserve"> by the bad lobbyi</w:t>
      </w:r>
      <w:r w:rsidR="00EF195F">
        <w:rPr>
          <w:rFonts w:ascii="Gill Sans MT" w:hAnsi="Gill Sans MT"/>
          <w:kern w:val="0"/>
          <w14:ligatures w14:val="none"/>
        </w:rPr>
        <w:t>ng speci</w:t>
      </w:r>
      <w:r w:rsidR="006610CA">
        <w:rPr>
          <w:rFonts w:ascii="Gill Sans MT" w:hAnsi="Gill Sans MT"/>
          <w:kern w:val="0"/>
          <w14:ligatures w14:val="none"/>
        </w:rPr>
        <w:t>al interests.</w:t>
      </w:r>
      <w:r w:rsidR="00C160CE">
        <w:rPr>
          <w:rFonts w:ascii="Gill Sans MT" w:hAnsi="Gill Sans MT"/>
          <w:kern w:val="0"/>
          <w14:ligatures w14:val="none"/>
        </w:rPr>
        <w:t xml:space="preserve">  That is what has gone on here.</w:t>
      </w:r>
      <w:r w:rsidR="004A4BF6">
        <w:rPr>
          <w:rFonts w:ascii="Gill Sans MT" w:hAnsi="Gill Sans MT"/>
          <w:kern w:val="0"/>
          <w14:ligatures w14:val="none"/>
        </w:rPr>
        <w:t xml:space="preserve">  He thinks that this has been one of the most productive Commissions.</w:t>
      </w:r>
      <w:r w:rsidR="0015166C">
        <w:rPr>
          <w:rFonts w:ascii="Gill Sans MT" w:hAnsi="Gill Sans MT"/>
          <w:kern w:val="0"/>
          <w14:ligatures w14:val="none"/>
        </w:rPr>
        <w:t xml:space="preserve">  He recommends that the Commission </w:t>
      </w:r>
      <w:r w:rsidR="006C7B57">
        <w:rPr>
          <w:rFonts w:ascii="Gill Sans MT" w:hAnsi="Gill Sans MT"/>
          <w:kern w:val="0"/>
          <w14:ligatures w14:val="none"/>
        </w:rPr>
        <w:t xml:space="preserve">strengthen the </w:t>
      </w:r>
      <w:r w:rsidR="00D23955">
        <w:rPr>
          <w:rFonts w:ascii="Gill Sans MT" w:hAnsi="Gill Sans MT"/>
          <w:kern w:val="0"/>
          <w14:ligatures w14:val="none"/>
        </w:rPr>
        <w:t>safety aspects of the report with experts</w:t>
      </w:r>
      <w:r w:rsidR="001D73BC">
        <w:rPr>
          <w:rFonts w:ascii="Gill Sans MT" w:hAnsi="Gill Sans MT"/>
          <w:kern w:val="0"/>
          <w14:ligatures w14:val="none"/>
        </w:rPr>
        <w:t>, some of whom perhaps can comment on the immediate investigation—but he also thinks we need a broader per</w:t>
      </w:r>
      <w:r w:rsidR="00333CCD">
        <w:rPr>
          <w:rFonts w:ascii="Gill Sans MT" w:hAnsi="Gill Sans MT"/>
          <w:kern w:val="0"/>
          <w14:ligatures w14:val="none"/>
        </w:rPr>
        <w:t xml:space="preserve">spective on how we prepare Residents so that this never happens again. </w:t>
      </w:r>
    </w:p>
    <w:p w14:paraId="3763F63D" w14:textId="77777777" w:rsidR="00333CCD" w:rsidRDefault="00333CCD" w:rsidP="00133851">
      <w:pPr>
        <w:spacing w:after="0" w:line="240" w:lineRule="auto"/>
        <w:ind w:left="-360"/>
        <w:rPr>
          <w:rFonts w:ascii="Gill Sans MT" w:hAnsi="Gill Sans MT"/>
          <w:kern w:val="0"/>
          <w14:ligatures w14:val="none"/>
        </w:rPr>
      </w:pPr>
    </w:p>
    <w:p w14:paraId="0917A657" w14:textId="4AB4179C" w:rsidR="00333CCD" w:rsidRDefault="00333CCD" w:rsidP="00133851">
      <w:pPr>
        <w:spacing w:after="0" w:line="240" w:lineRule="auto"/>
        <w:ind w:left="-360"/>
        <w:rPr>
          <w:rFonts w:ascii="Gill Sans MT" w:hAnsi="Gill Sans MT"/>
          <w:kern w:val="0"/>
          <w14:ligatures w14:val="none"/>
        </w:rPr>
      </w:pPr>
      <w:r>
        <w:rPr>
          <w:rFonts w:ascii="Gill Sans MT" w:hAnsi="Gill Sans MT"/>
          <w:kern w:val="0"/>
          <w14:ligatures w14:val="none"/>
        </w:rPr>
        <w:t>Se</w:t>
      </w:r>
      <w:r w:rsidR="00E831D2">
        <w:rPr>
          <w:rFonts w:ascii="Gill Sans MT" w:hAnsi="Gill Sans MT"/>
          <w:kern w:val="0"/>
          <w14:ligatures w14:val="none"/>
        </w:rPr>
        <w:t>nator Montigny made a motion to extend the Commission for a minimum of 90 days.</w:t>
      </w:r>
      <w:r w:rsidR="00B66ED4">
        <w:rPr>
          <w:rFonts w:ascii="Gill Sans MT" w:hAnsi="Gill Sans MT"/>
          <w:kern w:val="0"/>
          <w14:ligatures w14:val="none"/>
        </w:rPr>
        <w:t xml:space="preserve">  Secretary Lipson noted that multiple hands have been raised.  She would like to take a minute and have more </w:t>
      </w:r>
      <w:proofErr w:type="gramStart"/>
      <w:r w:rsidR="00B66ED4">
        <w:rPr>
          <w:rFonts w:ascii="Gill Sans MT" w:hAnsi="Gill Sans MT"/>
          <w:kern w:val="0"/>
          <w14:ligatures w14:val="none"/>
        </w:rPr>
        <w:t>discussion—</w:t>
      </w:r>
      <w:proofErr w:type="gramEnd"/>
      <w:r w:rsidR="00B66ED4">
        <w:rPr>
          <w:rFonts w:ascii="Gill Sans MT" w:hAnsi="Gill Sans MT"/>
          <w:kern w:val="0"/>
          <w14:ligatures w14:val="none"/>
        </w:rPr>
        <w:t>she wants to understand from Commission</w:t>
      </w:r>
      <w:r w:rsidR="001D2FD8">
        <w:rPr>
          <w:rFonts w:ascii="Gill Sans MT" w:hAnsi="Gill Sans MT"/>
          <w:kern w:val="0"/>
          <w14:ligatures w14:val="none"/>
        </w:rPr>
        <w:t xml:space="preserve"> members</w:t>
      </w:r>
      <w:r w:rsidR="00B66ED4">
        <w:rPr>
          <w:rFonts w:ascii="Gill Sans MT" w:hAnsi="Gill Sans MT"/>
          <w:kern w:val="0"/>
          <w14:ligatures w14:val="none"/>
        </w:rPr>
        <w:t xml:space="preserve"> if there is consensus to </w:t>
      </w:r>
      <w:r w:rsidR="00C01D73">
        <w:rPr>
          <w:rFonts w:ascii="Gill Sans MT" w:hAnsi="Gill Sans MT"/>
          <w:kern w:val="0"/>
          <w14:ligatures w14:val="none"/>
        </w:rPr>
        <w:t>extend the work of the Commission.</w:t>
      </w:r>
    </w:p>
    <w:p w14:paraId="3181354C" w14:textId="77777777" w:rsidR="003C71BB" w:rsidRDefault="003C71BB" w:rsidP="00133851">
      <w:pPr>
        <w:spacing w:after="0" w:line="240" w:lineRule="auto"/>
        <w:ind w:left="-360"/>
        <w:rPr>
          <w:rFonts w:ascii="Gill Sans MT" w:hAnsi="Gill Sans MT"/>
          <w:kern w:val="0"/>
          <w14:ligatures w14:val="none"/>
        </w:rPr>
      </w:pPr>
    </w:p>
    <w:p w14:paraId="55C7FEE7" w14:textId="4F8AEA26" w:rsidR="003C71BB" w:rsidRDefault="00C01D73" w:rsidP="00133851">
      <w:pPr>
        <w:spacing w:after="0" w:line="240" w:lineRule="auto"/>
        <w:ind w:left="-360"/>
        <w:rPr>
          <w:rFonts w:ascii="Gill Sans MT" w:hAnsi="Gill Sans MT"/>
          <w:kern w:val="0"/>
          <w14:ligatures w14:val="none"/>
        </w:rPr>
      </w:pPr>
      <w:r>
        <w:rPr>
          <w:rFonts w:ascii="Gill Sans MT" w:hAnsi="Gill Sans MT"/>
          <w:kern w:val="0"/>
          <w14:ligatures w14:val="none"/>
        </w:rPr>
        <w:t>Representative</w:t>
      </w:r>
      <w:r w:rsidR="003C71BB">
        <w:rPr>
          <w:rFonts w:ascii="Gill Sans MT" w:hAnsi="Gill Sans MT"/>
          <w:kern w:val="0"/>
          <w14:ligatures w14:val="none"/>
        </w:rPr>
        <w:t xml:space="preserve"> Thomas Stanley</w:t>
      </w:r>
      <w:r w:rsidR="00BB6327">
        <w:rPr>
          <w:rFonts w:ascii="Gill Sans MT" w:hAnsi="Gill Sans MT"/>
          <w:kern w:val="0"/>
          <w14:ligatures w14:val="none"/>
        </w:rPr>
        <w:t xml:space="preserve"> mentioned that he would like the Commission’s final report to </w:t>
      </w:r>
      <w:r w:rsidR="00BC6247">
        <w:rPr>
          <w:rFonts w:ascii="Gill Sans MT" w:hAnsi="Gill Sans MT"/>
          <w:kern w:val="0"/>
          <w14:ligatures w14:val="none"/>
        </w:rPr>
        <w:t xml:space="preserve">address </w:t>
      </w:r>
      <w:r w:rsidR="000E08C2">
        <w:rPr>
          <w:rFonts w:ascii="Gill Sans MT" w:hAnsi="Gill Sans MT"/>
          <w:kern w:val="0"/>
          <w14:ligatures w14:val="none"/>
        </w:rPr>
        <w:t xml:space="preserve">transparency, oversight, </w:t>
      </w:r>
      <w:r w:rsidR="00B869EA">
        <w:rPr>
          <w:rFonts w:ascii="Gill Sans MT" w:hAnsi="Gill Sans MT"/>
          <w:kern w:val="0"/>
          <w14:ligatures w14:val="none"/>
        </w:rPr>
        <w:t xml:space="preserve">improved </w:t>
      </w:r>
      <w:proofErr w:type="gramStart"/>
      <w:r w:rsidR="00B869EA">
        <w:rPr>
          <w:rFonts w:ascii="Gill Sans MT" w:hAnsi="Gill Sans MT"/>
          <w:kern w:val="0"/>
          <w14:ligatures w14:val="none"/>
        </w:rPr>
        <w:t>health</w:t>
      </w:r>
      <w:r w:rsidR="00140643">
        <w:rPr>
          <w:rFonts w:ascii="Gill Sans MT" w:hAnsi="Gill Sans MT"/>
          <w:kern w:val="0"/>
          <w14:ligatures w14:val="none"/>
        </w:rPr>
        <w:t>care—</w:t>
      </w:r>
      <w:proofErr w:type="gramEnd"/>
      <w:r w:rsidR="00140643">
        <w:rPr>
          <w:rFonts w:ascii="Gill Sans MT" w:hAnsi="Gill Sans MT"/>
          <w:kern w:val="0"/>
          <w14:ligatures w14:val="none"/>
        </w:rPr>
        <w:t>there was so much more that was included in the Long-Term Care Bill.</w:t>
      </w:r>
      <w:r w:rsidR="008D6D0E">
        <w:rPr>
          <w:rFonts w:ascii="Gill Sans MT" w:hAnsi="Gill Sans MT"/>
          <w:kern w:val="0"/>
          <w14:ligatures w14:val="none"/>
        </w:rPr>
        <w:t xml:space="preserve">  The </w:t>
      </w:r>
      <w:r w:rsidR="006F3F3C">
        <w:rPr>
          <w:rFonts w:ascii="Gill Sans MT" w:hAnsi="Gill Sans MT"/>
          <w:kern w:val="0"/>
          <w14:ligatures w14:val="none"/>
        </w:rPr>
        <w:t>Long-Term Care Bill</w:t>
      </w:r>
      <w:r w:rsidR="008D6D0E">
        <w:rPr>
          <w:rFonts w:ascii="Gill Sans MT" w:hAnsi="Gill Sans MT"/>
          <w:kern w:val="0"/>
          <w14:ligatures w14:val="none"/>
        </w:rPr>
        <w:t xml:space="preserve"> created</w:t>
      </w:r>
      <w:r w:rsidR="006F3F3C">
        <w:rPr>
          <w:rFonts w:ascii="Gill Sans MT" w:hAnsi="Gill Sans MT"/>
          <w:kern w:val="0"/>
          <w14:ligatures w14:val="none"/>
        </w:rPr>
        <w:t xml:space="preserve"> 5 commissions</w:t>
      </w:r>
      <w:r w:rsidR="00831FCD">
        <w:rPr>
          <w:rFonts w:ascii="Gill Sans MT" w:hAnsi="Gill Sans MT"/>
          <w:kern w:val="0"/>
          <w14:ligatures w14:val="none"/>
        </w:rPr>
        <w:t xml:space="preserve"> that look at other settings</w:t>
      </w:r>
      <w:r w:rsidR="008D6D0E">
        <w:rPr>
          <w:rFonts w:ascii="Gill Sans MT" w:hAnsi="Gill Sans MT"/>
          <w:kern w:val="0"/>
          <w14:ligatures w14:val="none"/>
        </w:rPr>
        <w:t>.</w:t>
      </w:r>
      <w:r w:rsidR="00F26336">
        <w:rPr>
          <w:rFonts w:ascii="Gill Sans MT" w:hAnsi="Gill Sans MT"/>
          <w:kern w:val="0"/>
          <w14:ligatures w14:val="none"/>
        </w:rPr>
        <w:t xml:space="preserve">  He </w:t>
      </w:r>
      <w:r w:rsidR="00A74F16">
        <w:rPr>
          <w:rFonts w:ascii="Gill Sans MT" w:hAnsi="Gill Sans MT"/>
          <w:kern w:val="0"/>
          <w14:ligatures w14:val="none"/>
        </w:rPr>
        <w:t>believes that the area of affordable ALRs needs extra attention</w:t>
      </w:r>
      <w:r w:rsidR="00E402D2">
        <w:rPr>
          <w:rFonts w:ascii="Gill Sans MT" w:hAnsi="Gill Sans MT"/>
          <w:kern w:val="0"/>
          <w14:ligatures w14:val="none"/>
        </w:rPr>
        <w:t>—</w:t>
      </w:r>
      <w:r w:rsidR="0039140B">
        <w:rPr>
          <w:rFonts w:ascii="Gill Sans MT" w:hAnsi="Gill Sans MT"/>
          <w:kern w:val="0"/>
          <w14:ligatures w14:val="none"/>
        </w:rPr>
        <w:t>affordable ALRs</w:t>
      </w:r>
      <w:r w:rsidR="00E402D2">
        <w:rPr>
          <w:rFonts w:ascii="Gill Sans MT" w:hAnsi="Gill Sans MT"/>
          <w:kern w:val="0"/>
          <w14:ligatures w14:val="none"/>
        </w:rPr>
        <w:t xml:space="preserve"> are different. </w:t>
      </w:r>
    </w:p>
    <w:p w14:paraId="2F128642" w14:textId="77777777" w:rsidR="005479A4" w:rsidRDefault="005479A4" w:rsidP="00133851">
      <w:pPr>
        <w:spacing w:after="0" w:line="240" w:lineRule="auto"/>
        <w:ind w:left="-360"/>
        <w:rPr>
          <w:rFonts w:ascii="Gill Sans MT" w:hAnsi="Gill Sans MT"/>
          <w:kern w:val="0"/>
          <w14:ligatures w14:val="none"/>
        </w:rPr>
      </w:pPr>
    </w:p>
    <w:p w14:paraId="6F605DCF" w14:textId="63F86C22" w:rsidR="005479A4" w:rsidRDefault="005479A4" w:rsidP="00133851">
      <w:pPr>
        <w:spacing w:after="0" w:line="240" w:lineRule="auto"/>
        <w:ind w:left="-360"/>
        <w:rPr>
          <w:rFonts w:ascii="Gill Sans MT" w:hAnsi="Gill Sans MT"/>
          <w:kern w:val="0"/>
          <w14:ligatures w14:val="none"/>
        </w:rPr>
      </w:pPr>
      <w:r>
        <w:rPr>
          <w:rFonts w:ascii="Gill Sans MT" w:hAnsi="Gill Sans MT"/>
          <w:kern w:val="0"/>
          <w14:ligatures w14:val="none"/>
        </w:rPr>
        <w:t xml:space="preserve">Secretary Lipson thanked </w:t>
      </w:r>
      <w:r w:rsidR="004653F3">
        <w:rPr>
          <w:rFonts w:ascii="Gill Sans MT" w:hAnsi="Gill Sans MT"/>
          <w:kern w:val="0"/>
          <w14:ligatures w14:val="none"/>
        </w:rPr>
        <w:t xml:space="preserve">Representative Stanley for </w:t>
      </w:r>
      <w:r w:rsidR="00716485">
        <w:rPr>
          <w:rFonts w:ascii="Gill Sans MT" w:hAnsi="Gill Sans MT"/>
          <w:kern w:val="0"/>
          <w14:ligatures w14:val="none"/>
        </w:rPr>
        <w:t>mentioning</w:t>
      </w:r>
      <w:r w:rsidR="004653F3">
        <w:rPr>
          <w:rFonts w:ascii="Gill Sans MT" w:hAnsi="Gill Sans MT"/>
          <w:kern w:val="0"/>
          <w14:ligatures w14:val="none"/>
        </w:rPr>
        <w:t xml:space="preserve"> the 5 commissions.  She thinks it would be helpful to see if there are common themes that carry through the various commissions.</w:t>
      </w:r>
    </w:p>
    <w:p w14:paraId="623413ED" w14:textId="77777777" w:rsidR="006F5176" w:rsidRDefault="006F5176" w:rsidP="00133851">
      <w:pPr>
        <w:spacing w:after="0" w:line="240" w:lineRule="auto"/>
        <w:ind w:left="-360"/>
        <w:rPr>
          <w:rFonts w:ascii="Gill Sans MT" w:hAnsi="Gill Sans MT"/>
          <w:kern w:val="0"/>
          <w14:ligatures w14:val="none"/>
        </w:rPr>
      </w:pPr>
    </w:p>
    <w:p w14:paraId="3B97C4C2" w14:textId="77777777" w:rsidR="006D34BD" w:rsidRDefault="006F5176" w:rsidP="00960B02">
      <w:pPr>
        <w:spacing w:after="0" w:line="240" w:lineRule="auto"/>
        <w:ind w:left="-360"/>
        <w:rPr>
          <w:rFonts w:ascii="Gill Sans MT" w:hAnsi="Gill Sans MT"/>
          <w:kern w:val="0"/>
          <w14:ligatures w14:val="none"/>
        </w:rPr>
      </w:pPr>
      <w:r>
        <w:rPr>
          <w:rFonts w:ascii="Gill Sans MT" w:hAnsi="Gill Sans MT"/>
          <w:kern w:val="0"/>
          <w14:ligatures w14:val="none"/>
        </w:rPr>
        <w:t>Jennifer Benson</w:t>
      </w:r>
      <w:r w:rsidR="000417B6">
        <w:rPr>
          <w:rFonts w:ascii="Gill Sans MT" w:hAnsi="Gill Sans MT"/>
          <w:kern w:val="0"/>
          <w14:ligatures w14:val="none"/>
        </w:rPr>
        <w:t xml:space="preserve"> noted that in reading the report it </w:t>
      </w:r>
      <w:proofErr w:type="gramStart"/>
      <w:r w:rsidR="000417B6">
        <w:rPr>
          <w:rFonts w:ascii="Gill Sans MT" w:hAnsi="Gill Sans MT"/>
          <w:kern w:val="0"/>
          <w14:ligatures w14:val="none"/>
        </w:rPr>
        <w:t>does</w:t>
      </w:r>
      <w:proofErr w:type="gramEnd"/>
      <w:r w:rsidR="000417B6">
        <w:rPr>
          <w:rFonts w:ascii="Gill Sans MT" w:hAnsi="Gill Sans MT"/>
          <w:kern w:val="0"/>
          <w14:ligatures w14:val="none"/>
        </w:rPr>
        <w:t xml:space="preserve"> not read </w:t>
      </w:r>
      <w:r w:rsidR="00D25123">
        <w:rPr>
          <w:rFonts w:ascii="Gill Sans MT" w:hAnsi="Gill Sans MT"/>
          <w:kern w:val="0"/>
          <w14:ligatures w14:val="none"/>
        </w:rPr>
        <w:t xml:space="preserve">as a report that makes </w:t>
      </w:r>
      <w:r w:rsidR="00E62543">
        <w:rPr>
          <w:rFonts w:ascii="Gill Sans MT" w:hAnsi="Gill Sans MT"/>
          <w:kern w:val="0"/>
          <w14:ligatures w14:val="none"/>
        </w:rPr>
        <w:t>recommendations</w:t>
      </w:r>
      <w:r w:rsidR="009A2CB3">
        <w:rPr>
          <w:rFonts w:ascii="Gill Sans MT" w:hAnsi="Gill Sans MT"/>
          <w:kern w:val="0"/>
          <w14:ligatures w14:val="none"/>
        </w:rPr>
        <w:t xml:space="preserve"> to the </w:t>
      </w:r>
      <w:r w:rsidR="00E62543">
        <w:rPr>
          <w:rFonts w:ascii="Gill Sans MT" w:hAnsi="Gill Sans MT"/>
          <w:kern w:val="0"/>
          <w14:ligatures w14:val="none"/>
        </w:rPr>
        <w:t>Legislature</w:t>
      </w:r>
      <w:r w:rsidR="009A2CB3">
        <w:rPr>
          <w:rFonts w:ascii="Gill Sans MT" w:hAnsi="Gill Sans MT"/>
          <w:kern w:val="0"/>
          <w14:ligatures w14:val="none"/>
        </w:rPr>
        <w:t xml:space="preserve">.  Her concern is that the report needs to be more specific.  There needs to be more deliberation </w:t>
      </w:r>
      <w:r w:rsidR="00B8755A">
        <w:rPr>
          <w:rFonts w:ascii="Gill Sans MT" w:hAnsi="Gill Sans MT"/>
          <w:kern w:val="0"/>
          <w14:ligatures w14:val="none"/>
        </w:rPr>
        <w:t xml:space="preserve">by this body </w:t>
      </w:r>
      <w:proofErr w:type="gramStart"/>
      <w:r w:rsidR="00B8755A">
        <w:rPr>
          <w:rFonts w:ascii="Gill Sans MT" w:hAnsi="Gill Sans MT"/>
          <w:kern w:val="0"/>
          <w14:ligatures w14:val="none"/>
        </w:rPr>
        <w:t>in order to</w:t>
      </w:r>
      <w:proofErr w:type="gramEnd"/>
      <w:r w:rsidR="00B8755A">
        <w:rPr>
          <w:rFonts w:ascii="Gill Sans MT" w:hAnsi="Gill Sans MT"/>
          <w:kern w:val="0"/>
          <w14:ligatures w14:val="none"/>
        </w:rPr>
        <w:t xml:space="preserve"> make more specific recommendations.  As she</w:t>
      </w:r>
      <w:r w:rsidR="00E62543">
        <w:rPr>
          <w:rFonts w:ascii="Gill Sans MT" w:hAnsi="Gill Sans MT"/>
          <w:kern w:val="0"/>
          <w14:ligatures w14:val="none"/>
        </w:rPr>
        <w:t xml:space="preserve"> reads the draft report, it reads as a summary of conversations</w:t>
      </w:r>
      <w:r w:rsidR="00B8755A">
        <w:rPr>
          <w:rFonts w:ascii="Gill Sans MT" w:hAnsi="Gill Sans MT"/>
          <w:kern w:val="0"/>
          <w14:ligatures w14:val="none"/>
        </w:rPr>
        <w:t xml:space="preserve"> </w:t>
      </w:r>
      <w:r w:rsidR="00E62543">
        <w:rPr>
          <w:rFonts w:ascii="Gill Sans MT" w:hAnsi="Gill Sans MT"/>
          <w:kern w:val="0"/>
          <w14:ligatures w14:val="none"/>
        </w:rPr>
        <w:t xml:space="preserve">the </w:t>
      </w:r>
      <w:r w:rsidR="00E62543">
        <w:rPr>
          <w:rFonts w:ascii="Gill Sans MT" w:hAnsi="Gill Sans MT"/>
          <w:kern w:val="0"/>
          <w14:ligatures w14:val="none"/>
        </w:rPr>
        <w:lastRenderedPageBreak/>
        <w:t>Commission has had.  We want this report to be an actionable document.</w:t>
      </w:r>
      <w:r w:rsidR="007A6FA3">
        <w:rPr>
          <w:rFonts w:ascii="Gill Sans MT" w:hAnsi="Gill Sans MT"/>
          <w:kern w:val="0"/>
          <w14:ligatures w14:val="none"/>
        </w:rPr>
        <w:t xml:space="preserve">  She agrees with the need to extend—she questions </w:t>
      </w:r>
      <w:proofErr w:type="gramStart"/>
      <w:r w:rsidR="007A6FA3">
        <w:rPr>
          <w:rFonts w:ascii="Gill Sans MT" w:hAnsi="Gill Sans MT"/>
          <w:kern w:val="0"/>
          <w14:ligatures w14:val="none"/>
        </w:rPr>
        <w:t>whether or not</w:t>
      </w:r>
      <w:proofErr w:type="gramEnd"/>
      <w:r w:rsidR="007A6FA3">
        <w:rPr>
          <w:rFonts w:ascii="Gill Sans MT" w:hAnsi="Gill Sans MT"/>
          <w:kern w:val="0"/>
          <w14:ligatures w14:val="none"/>
        </w:rPr>
        <w:t xml:space="preserve"> 90 days is sufficient.  </w:t>
      </w:r>
    </w:p>
    <w:p w14:paraId="424A2B58" w14:textId="77777777" w:rsidR="006D34BD" w:rsidRDefault="006D34BD" w:rsidP="00960B02">
      <w:pPr>
        <w:spacing w:after="0" w:line="240" w:lineRule="auto"/>
        <w:ind w:left="-360"/>
        <w:rPr>
          <w:rFonts w:ascii="Gill Sans MT" w:hAnsi="Gill Sans MT"/>
          <w:kern w:val="0"/>
          <w14:ligatures w14:val="none"/>
        </w:rPr>
      </w:pPr>
    </w:p>
    <w:p w14:paraId="6C13724D" w14:textId="62F1A6B9" w:rsidR="00661021" w:rsidRDefault="007A6FA3"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She is concerned that we need to have a significant dive into emergency </w:t>
      </w:r>
      <w:r w:rsidR="00095C5D">
        <w:rPr>
          <w:rFonts w:ascii="Gill Sans MT" w:hAnsi="Gill Sans MT"/>
          <w:kern w:val="0"/>
          <w14:ligatures w14:val="none"/>
        </w:rPr>
        <w:t>preparedness</w:t>
      </w:r>
      <w:r w:rsidR="00003B50">
        <w:rPr>
          <w:rFonts w:ascii="Gill Sans MT" w:hAnsi="Gill Sans MT"/>
          <w:kern w:val="0"/>
          <w14:ligatures w14:val="none"/>
        </w:rPr>
        <w:t>,</w:t>
      </w:r>
      <w:r w:rsidR="00095C5D">
        <w:rPr>
          <w:rFonts w:ascii="Gill Sans MT" w:hAnsi="Gill Sans MT"/>
          <w:kern w:val="0"/>
          <w14:ligatures w14:val="none"/>
        </w:rPr>
        <w:t xml:space="preserve"> how that is presented to the public</w:t>
      </w:r>
      <w:r w:rsidR="005B1121">
        <w:rPr>
          <w:rFonts w:ascii="Gill Sans MT" w:hAnsi="Gill Sans MT"/>
          <w:kern w:val="0"/>
          <w14:ligatures w14:val="none"/>
        </w:rPr>
        <w:t>, and how people as they make these important decisions</w:t>
      </w:r>
      <w:r w:rsidR="00003B50">
        <w:rPr>
          <w:rFonts w:ascii="Gill Sans MT" w:hAnsi="Gill Sans MT"/>
          <w:kern w:val="0"/>
          <w14:ligatures w14:val="none"/>
        </w:rPr>
        <w:t xml:space="preserve"> </w:t>
      </w:r>
      <w:r w:rsidR="005B1121">
        <w:rPr>
          <w:rFonts w:ascii="Gill Sans MT" w:hAnsi="Gill Sans MT"/>
          <w:kern w:val="0"/>
          <w14:ligatures w14:val="none"/>
        </w:rPr>
        <w:t xml:space="preserve">can weigh one </w:t>
      </w:r>
      <w:r w:rsidR="00BD4AB1">
        <w:rPr>
          <w:rFonts w:ascii="Gill Sans MT" w:hAnsi="Gill Sans MT"/>
          <w:kern w:val="0"/>
          <w14:ligatures w14:val="none"/>
        </w:rPr>
        <w:t>facility</w:t>
      </w:r>
      <w:r w:rsidR="005B1121">
        <w:rPr>
          <w:rFonts w:ascii="Gill Sans MT" w:hAnsi="Gill Sans MT"/>
          <w:kern w:val="0"/>
          <w14:ligatures w14:val="none"/>
        </w:rPr>
        <w:t xml:space="preserve"> against another.</w:t>
      </w:r>
      <w:r w:rsidR="00D71680">
        <w:rPr>
          <w:rFonts w:ascii="Gill Sans MT" w:hAnsi="Gill Sans MT"/>
          <w:kern w:val="0"/>
          <w14:ligatures w14:val="none"/>
        </w:rPr>
        <w:t xml:space="preserve">  They need to know that those emergency plans are in place for their loved ones.</w:t>
      </w:r>
      <w:r w:rsidR="00960B02">
        <w:rPr>
          <w:rFonts w:ascii="Gill Sans MT" w:hAnsi="Gill Sans MT"/>
          <w:kern w:val="0"/>
          <w14:ligatures w14:val="none"/>
        </w:rPr>
        <w:t xml:space="preserve">  </w:t>
      </w:r>
      <w:r w:rsidR="00C00528">
        <w:rPr>
          <w:rFonts w:ascii="Gill Sans MT" w:hAnsi="Gill Sans MT"/>
          <w:kern w:val="0"/>
          <w14:ligatures w14:val="none"/>
        </w:rPr>
        <w:t>T</w:t>
      </w:r>
      <w:r w:rsidR="00D85B92">
        <w:rPr>
          <w:rFonts w:ascii="Gill Sans MT" w:hAnsi="Gill Sans MT"/>
          <w:kern w:val="0"/>
          <w14:ligatures w14:val="none"/>
        </w:rPr>
        <w:t>his is inclusive of so many of the points we</w:t>
      </w:r>
      <w:r w:rsidR="00C00528">
        <w:rPr>
          <w:rFonts w:ascii="Gill Sans MT" w:hAnsi="Gill Sans MT"/>
          <w:kern w:val="0"/>
          <w14:ligatures w14:val="none"/>
        </w:rPr>
        <w:t xml:space="preserve"> ha</w:t>
      </w:r>
      <w:r w:rsidR="00D85B92">
        <w:rPr>
          <w:rFonts w:ascii="Gill Sans MT" w:hAnsi="Gill Sans MT"/>
          <w:kern w:val="0"/>
          <w14:ligatures w14:val="none"/>
        </w:rPr>
        <w:t xml:space="preserve">ve </w:t>
      </w:r>
      <w:r w:rsidR="00A93A4A">
        <w:rPr>
          <w:rFonts w:ascii="Gill Sans MT" w:hAnsi="Gill Sans MT"/>
          <w:kern w:val="0"/>
          <w14:ligatures w14:val="none"/>
        </w:rPr>
        <w:t xml:space="preserve">already </w:t>
      </w:r>
      <w:proofErr w:type="gramStart"/>
      <w:r w:rsidR="00A93A4A">
        <w:rPr>
          <w:rFonts w:ascii="Gill Sans MT" w:hAnsi="Gill Sans MT"/>
          <w:kern w:val="0"/>
          <w14:ligatures w14:val="none"/>
        </w:rPr>
        <w:t>discussed</w:t>
      </w:r>
      <w:proofErr w:type="gramEnd"/>
      <w:r w:rsidR="00A93A4A">
        <w:rPr>
          <w:rFonts w:ascii="Gill Sans MT" w:hAnsi="Gill Sans MT"/>
          <w:kern w:val="0"/>
          <w14:ligatures w14:val="none"/>
        </w:rPr>
        <w:t xml:space="preserve"> and it</w:t>
      </w:r>
      <w:r w:rsidR="00A96852">
        <w:rPr>
          <w:rFonts w:ascii="Gill Sans MT" w:hAnsi="Gill Sans MT"/>
          <w:kern w:val="0"/>
          <w14:ligatures w14:val="none"/>
        </w:rPr>
        <w:t xml:space="preserve"> i</w:t>
      </w:r>
      <w:r w:rsidR="00A93A4A">
        <w:rPr>
          <w:rFonts w:ascii="Gill Sans MT" w:hAnsi="Gill Sans MT"/>
          <w:kern w:val="0"/>
          <w14:ligatures w14:val="none"/>
        </w:rPr>
        <w:t xml:space="preserve">s not a one-size-fits-all approach </w:t>
      </w:r>
      <w:proofErr w:type="gramStart"/>
      <w:r w:rsidR="00A96852">
        <w:rPr>
          <w:rFonts w:ascii="Gill Sans MT" w:hAnsi="Gill Sans MT"/>
          <w:kern w:val="0"/>
          <w14:ligatures w14:val="none"/>
        </w:rPr>
        <w:t>of</w:t>
      </w:r>
      <w:proofErr w:type="gramEnd"/>
      <w:r w:rsidR="00A93A4A">
        <w:rPr>
          <w:rFonts w:ascii="Gill Sans MT" w:hAnsi="Gill Sans MT"/>
          <w:kern w:val="0"/>
          <w14:ligatures w14:val="none"/>
        </w:rPr>
        <w:t xml:space="preserve"> ensuring safety precautions, emergency </w:t>
      </w:r>
      <w:r w:rsidR="00F64497">
        <w:rPr>
          <w:rFonts w:ascii="Gill Sans MT" w:hAnsi="Gill Sans MT"/>
          <w:kern w:val="0"/>
          <w14:ligatures w14:val="none"/>
        </w:rPr>
        <w:t>procedures</w:t>
      </w:r>
      <w:r w:rsidR="00A93A4A">
        <w:rPr>
          <w:rFonts w:ascii="Gill Sans MT" w:hAnsi="Gill Sans MT"/>
          <w:kern w:val="0"/>
          <w14:ligatures w14:val="none"/>
        </w:rPr>
        <w:t xml:space="preserve">, and the like.  It touches staffing, it touches </w:t>
      </w:r>
      <w:proofErr w:type="gramStart"/>
      <w:r w:rsidR="00A93A4A">
        <w:rPr>
          <w:rFonts w:ascii="Gill Sans MT" w:hAnsi="Gill Sans MT"/>
          <w:kern w:val="0"/>
          <w14:ligatures w14:val="none"/>
        </w:rPr>
        <w:t>affordability—</w:t>
      </w:r>
      <w:proofErr w:type="gramEnd"/>
      <w:r w:rsidR="00A93A4A">
        <w:rPr>
          <w:rFonts w:ascii="Gill Sans MT" w:hAnsi="Gill Sans MT"/>
          <w:kern w:val="0"/>
          <w14:ligatures w14:val="none"/>
        </w:rPr>
        <w:t xml:space="preserve">it </w:t>
      </w:r>
      <w:r w:rsidR="00F64497">
        <w:rPr>
          <w:rFonts w:ascii="Gill Sans MT" w:hAnsi="Gill Sans MT"/>
          <w:kern w:val="0"/>
          <w14:ligatures w14:val="none"/>
        </w:rPr>
        <w:t>touches</w:t>
      </w:r>
      <w:r w:rsidR="00A93A4A">
        <w:rPr>
          <w:rFonts w:ascii="Gill Sans MT" w:hAnsi="Gill Sans MT"/>
          <w:kern w:val="0"/>
          <w14:ligatures w14:val="none"/>
        </w:rPr>
        <w:t xml:space="preserve"> so many </w:t>
      </w:r>
      <w:r w:rsidR="00F64497">
        <w:rPr>
          <w:rFonts w:ascii="Gill Sans MT" w:hAnsi="Gill Sans MT"/>
          <w:kern w:val="0"/>
          <w14:ligatures w14:val="none"/>
        </w:rPr>
        <w:t>other places in the report that we’ve already discussed.</w:t>
      </w:r>
    </w:p>
    <w:p w14:paraId="587666A5" w14:textId="77777777" w:rsidR="00597D76" w:rsidRDefault="00597D76" w:rsidP="00960B02">
      <w:pPr>
        <w:spacing w:after="0" w:line="240" w:lineRule="auto"/>
        <w:ind w:left="-360"/>
        <w:rPr>
          <w:rFonts w:ascii="Gill Sans MT" w:hAnsi="Gill Sans MT"/>
          <w:kern w:val="0"/>
          <w14:ligatures w14:val="none"/>
        </w:rPr>
      </w:pPr>
    </w:p>
    <w:p w14:paraId="30DE424F" w14:textId="5A13B724" w:rsidR="006D34BD" w:rsidRDefault="00473EDE" w:rsidP="00960B02">
      <w:pPr>
        <w:spacing w:after="0" w:line="240" w:lineRule="auto"/>
        <w:ind w:left="-360"/>
        <w:rPr>
          <w:rFonts w:ascii="Gill Sans MT" w:hAnsi="Gill Sans MT"/>
          <w:kern w:val="0"/>
          <w14:ligatures w14:val="none"/>
        </w:rPr>
      </w:pPr>
      <w:r>
        <w:rPr>
          <w:rFonts w:ascii="Gill Sans MT" w:hAnsi="Gill Sans MT"/>
          <w:kern w:val="0"/>
          <w14:ligatures w14:val="none"/>
        </w:rPr>
        <w:t>Ms. Benson noted that if</w:t>
      </w:r>
      <w:r w:rsidR="006D34BD">
        <w:rPr>
          <w:rFonts w:ascii="Gill Sans MT" w:hAnsi="Gill Sans MT"/>
          <w:kern w:val="0"/>
          <w14:ligatures w14:val="none"/>
        </w:rPr>
        <w:t xml:space="preserve"> we are going to do our due diligence</w:t>
      </w:r>
      <w:r w:rsidR="00BF51F6">
        <w:rPr>
          <w:rFonts w:ascii="Gill Sans MT" w:hAnsi="Gill Sans MT"/>
          <w:kern w:val="0"/>
          <w14:ligatures w14:val="none"/>
        </w:rPr>
        <w:t xml:space="preserve"> </w:t>
      </w:r>
      <w:r w:rsidR="00776DF7">
        <w:rPr>
          <w:rFonts w:ascii="Gill Sans MT" w:hAnsi="Gill Sans MT"/>
          <w:kern w:val="0"/>
          <w14:ligatures w14:val="none"/>
        </w:rPr>
        <w:t xml:space="preserve">by </w:t>
      </w:r>
      <w:r w:rsidR="00BF51F6">
        <w:rPr>
          <w:rFonts w:ascii="Gill Sans MT" w:hAnsi="Gill Sans MT"/>
          <w:kern w:val="0"/>
          <w14:ligatures w14:val="none"/>
        </w:rPr>
        <w:t xml:space="preserve">this, we need to have the time to truly deliberate and </w:t>
      </w:r>
      <w:proofErr w:type="gramStart"/>
      <w:r w:rsidR="00BF51F6">
        <w:rPr>
          <w:rFonts w:ascii="Gill Sans MT" w:hAnsi="Gill Sans MT"/>
          <w:kern w:val="0"/>
          <w14:ligatures w14:val="none"/>
        </w:rPr>
        <w:t>open up</w:t>
      </w:r>
      <w:proofErr w:type="gramEnd"/>
      <w:r w:rsidR="00BF51F6">
        <w:rPr>
          <w:rFonts w:ascii="Gill Sans MT" w:hAnsi="Gill Sans MT"/>
          <w:kern w:val="0"/>
          <w14:ligatures w14:val="none"/>
        </w:rPr>
        <w:t xml:space="preserve"> and be more specific</w:t>
      </w:r>
      <w:r w:rsidR="00776DF7">
        <w:rPr>
          <w:rFonts w:ascii="Gill Sans MT" w:hAnsi="Gill Sans MT"/>
          <w:kern w:val="0"/>
          <w14:ligatures w14:val="none"/>
        </w:rPr>
        <w:t xml:space="preserve"> about the recommendations we are making.</w:t>
      </w:r>
      <w:r w:rsidR="006D1620">
        <w:rPr>
          <w:rFonts w:ascii="Gill Sans MT" w:hAnsi="Gill Sans MT"/>
          <w:kern w:val="0"/>
          <w14:ligatures w14:val="none"/>
        </w:rPr>
        <w:t xml:space="preserve">  This will chan</w:t>
      </w:r>
      <w:r w:rsidR="00DD6A6F">
        <w:rPr>
          <w:rFonts w:ascii="Gill Sans MT" w:hAnsi="Gill Sans MT"/>
          <w:kern w:val="0"/>
          <w14:ligatures w14:val="none"/>
        </w:rPr>
        <w:t>ge potentially legislative language and therefore reg</w:t>
      </w:r>
      <w:r w:rsidR="00F25A29">
        <w:rPr>
          <w:rFonts w:ascii="Gill Sans MT" w:hAnsi="Gill Sans MT"/>
          <w:kern w:val="0"/>
          <w14:ligatures w14:val="none"/>
        </w:rPr>
        <w:t xml:space="preserve">ulatory language and oversight, but for the good.  </w:t>
      </w:r>
      <w:r w:rsidR="000D6F26">
        <w:rPr>
          <w:rFonts w:ascii="Gill Sans MT" w:hAnsi="Gill Sans MT"/>
          <w:kern w:val="0"/>
          <w14:ligatures w14:val="none"/>
        </w:rPr>
        <w:t xml:space="preserve">She </w:t>
      </w:r>
      <w:r w:rsidR="00F25A29">
        <w:rPr>
          <w:rFonts w:ascii="Gill Sans MT" w:hAnsi="Gill Sans MT"/>
          <w:kern w:val="0"/>
          <w14:ligatures w14:val="none"/>
        </w:rPr>
        <w:t xml:space="preserve">would rather do it right the first time than </w:t>
      </w:r>
      <w:proofErr w:type="gramStart"/>
      <w:r w:rsidR="00F25A29">
        <w:rPr>
          <w:rFonts w:ascii="Gill Sans MT" w:hAnsi="Gill Sans MT"/>
          <w:kern w:val="0"/>
          <w14:ligatures w14:val="none"/>
        </w:rPr>
        <w:t>have to</w:t>
      </w:r>
      <w:proofErr w:type="gramEnd"/>
      <w:r w:rsidR="00F25A29">
        <w:rPr>
          <w:rFonts w:ascii="Gill Sans MT" w:hAnsi="Gill Sans MT"/>
          <w:kern w:val="0"/>
          <w14:ligatures w14:val="none"/>
        </w:rPr>
        <w:t xml:space="preserve"> come back and revisit these issues in a future setting.</w:t>
      </w:r>
    </w:p>
    <w:p w14:paraId="4FAD191B" w14:textId="77777777" w:rsidR="006C1101" w:rsidRDefault="006C1101" w:rsidP="00960B02">
      <w:pPr>
        <w:spacing w:after="0" w:line="240" w:lineRule="auto"/>
        <w:ind w:left="-360"/>
        <w:rPr>
          <w:rFonts w:ascii="Gill Sans MT" w:hAnsi="Gill Sans MT"/>
          <w:kern w:val="0"/>
          <w14:ligatures w14:val="none"/>
        </w:rPr>
      </w:pPr>
    </w:p>
    <w:p w14:paraId="728510E8" w14:textId="277150AF" w:rsidR="006C1101" w:rsidRDefault="004C6886" w:rsidP="00960B02">
      <w:pPr>
        <w:spacing w:after="0" w:line="240" w:lineRule="auto"/>
        <w:ind w:left="-360"/>
        <w:rPr>
          <w:rFonts w:ascii="Gill Sans MT" w:hAnsi="Gill Sans MT"/>
          <w:kern w:val="0"/>
          <w14:ligatures w14:val="none"/>
        </w:rPr>
      </w:pPr>
      <w:r>
        <w:rPr>
          <w:rFonts w:ascii="Gill Sans MT" w:hAnsi="Gill Sans MT"/>
          <w:kern w:val="0"/>
          <w14:ligatures w14:val="none"/>
        </w:rPr>
        <w:t>Matt Salmo</w:t>
      </w:r>
      <w:r w:rsidR="00023809">
        <w:rPr>
          <w:rFonts w:ascii="Gill Sans MT" w:hAnsi="Gill Sans MT"/>
          <w:kern w:val="0"/>
          <w14:ligatures w14:val="none"/>
        </w:rPr>
        <w:t xml:space="preserve">n agrees with Senator Montigny’s point about extending the </w:t>
      </w:r>
      <w:r w:rsidR="00593097">
        <w:rPr>
          <w:rFonts w:ascii="Gill Sans MT" w:hAnsi="Gill Sans MT"/>
          <w:kern w:val="0"/>
          <w14:ligatures w14:val="none"/>
        </w:rPr>
        <w:t>Commission.</w:t>
      </w:r>
      <w:r w:rsidR="0071266B">
        <w:rPr>
          <w:rFonts w:ascii="Gill Sans MT" w:hAnsi="Gill Sans MT"/>
          <w:kern w:val="0"/>
          <w14:ligatures w14:val="none"/>
        </w:rPr>
        <w:t xml:space="preserve">  He also noted that assisted living in </w:t>
      </w:r>
      <w:r w:rsidR="00A319A5">
        <w:rPr>
          <w:rFonts w:ascii="Gill Sans MT" w:hAnsi="Gill Sans MT"/>
          <w:kern w:val="0"/>
          <w14:ligatures w14:val="none"/>
        </w:rPr>
        <w:t>Massachusetts</w:t>
      </w:r>
      <w:r w:rsidR="0071266B">
        <w:rPr>
          <w:rFonts w:ascii="Gill Sans MT" w:hAnsi="Gill Sans MT"/>
          <w:kern w:val="0"/>
          <w14:ligatures w14:val="none"/>
        </w:rPr>
        <w:t xml:space="preserve"> is a social model—not a medical model.  Over the</w:t>
      </w:r>
      <w:r w:rsidR="00A319A5">
        <w:rPr>
          <w:rFonts w:ascii="Gill Sans MT" w:hAnsi="Gill Sans MT"/>
          <w:kern w:val="0"/>
          <w14:ligatures w14:val="none"/>
        </w:rPr>
        <w:t xml:space="preserve"> last 10 or 15 years, we </w:t>
      </w:r>
      <w:r w:rsidR="00944337">
        <w:rPr>
          <w:rFonts w:ascii="Gill Sans MT" w:hAnsi="Gill Sans MT"/>
          <w:kern w:val="0"/>
          <w14:ligatures w14:val="none"/>
        </w:rPr>
        <w:t>have seen</w:t>
      </w:r>
      <w:r w:rsidR="00A319A5">
        <w:rPr>
          <w:rFonts w:ascii="Gill Sans MT" w:hAnsi="Gill Sans MT"/>
          <w:kern w:val="0"/>
          <w14:ligatures w14:val="none"/>
        </w:rPr>
        <w:t xml:space="preserve"> an increase</w:t>
      </w:r>
      <w:r w:rsidR="00944337">
        <w:rPr>
          <w:rFonts w:ascii="Gill Sans MT" w:hAnsi="Gill Sans MT"/>
          <w:kern w:val="0"/>
          <w14:ligatures w14:val="none"/>
        </w:rPr>
        <w:t>d</w:t>
      </w:r>
      <w:r w:rsidR="00A319A5">
        <w:rPr>
          <w:rFonts w:ascii="Gill Sans MT" w:hAnsi="Gill Sans MT"/>
          <w:kern w:val="0"/>
          <w14:ligatures w14:val="none"/>
        </w:rPr>
        <w:t xml:space="preserve"> level </w:t>
      </w:r>
      <w:r w:rsidR="00C66D20">
        <w:rPr>
          <w:rFonts w:ascii="Gill Sans MT" w:hAnsi="Gill Sans MT"/>
          <w:kern w:val="0"/>
          <w14:ligatures w14:val="none"/>
        </w:rPr>
        <w:t xml:space="preserve">in complexity and acuity in the people </w:t>
      </w:r>
      <w:r w:rsidR="007A1042">
        <w:rPr>
          <w:rFonts w:ascii="Gill Sans MT" w:hAnsi="Gill Sans MT"/>
          <w:kern w:val="0"/>
          <w14:ligatures w14:val="none"/>
        </w:rPr>
        <w:t xml:space="preserve">we are taking care of in assisted living in </w:t>
      </w:r>
      <w:r w:rsidR="00E9634E">
        <w:rPr>
          <w:rFonts w:ascii="Gill Sans MT" w:hAnsi="Gill Sans MT"/>
          <w:kern w:val="0"/>
          <w14:ligatures w14:val="none"/>
        </w:rPr>
        <w:t>Massachusetts</w:t>
      </w:r>
      <w:r w:rsidR="007A1042">
        <w:rPr>
          <w:rFonts w:ascii="Gill Sans MT" w:hAnsi="Gill Sans MT"/>
          <w:kern w:val="0"/>
          <w14:ligatures w14:val="none"/>
        </w:rPr>
        <w:t>.</w:t>
      </w:r>
      <w:r w:rsidR="00580266">
        <w:rPr>
          <w:rFonts w:ascii="Gill Sans MT" w:hAnsi="Gill Sans MT"/>
          <w:kern w:val="0"/>
          <w14:ligatures w14:val="none"/>
        </w:rPr>
        <w:t xml:space="preserve">  The ALR buildings are not </w:t>
      </w:r>
      <w:r w:rsidR="004C570A">
        <w:rPr>
          <w:rFonts w:ascii="Gill Sans MT" w:hAnsi="Gill Sans MT"/>
          <w:kern w:val="0"/>
          <w14:ligatures w14:val="none"/>
        </w:rPr>
        <w:t>necessarily</w:t>
      </w:r>
      <w:r w:rsidR="00580266">
        <w:rPr>
          <w:rFonts w:ascii="Gill Sans MT" w:hAnsi="Gill Sans MT"/>
          <w:kern w:val="0"/>
          <w14:ligatures w14:val="none"/>
        </w:rPr>
        <w:t xml:space="preserve"> designed for the medical model.</w:t>
      </w:r>
      <w:r w:rsidR="002A0D56">
        <w:rPr>
          <w:rFonts w:ascii="Gill Sans MT" w:hAnsi="Gill Sans MT"/>
          <w:kern w:val="0"/>
          <w14:ligatures w14:val="none"/>
        </w:rPr>
        <w:t xml:space="preserve">  If you look at the construction regulations for </w:t>
      </w:r>
      <w:r w:rsidR="00F8500A">
        <w:rPr>
          <w:rFonts w:ascii="Gill Sans MT" w:hAnsi="Gill Sans MT"/>
          <w:kern w:val="0"/>
          <w14:ligatures w14:val="none"/>
        </w:rPr>
        <w:t>ALRs</w:t>
      </w:r>
      <w:r w:rsidR="00AA2699">
        <w:rPr>
          <w:rFonts w:ascii="Gill Sans MT" w:hAnsi="Gill Sans MT"/>
          <w:kern w:val="0"/>
          <w14:ligatures w14:val="none"/>
        </w:rPr>
        <w:t xml:space="preserve"> compared to a </w:t>
      </w:r>
      <w:r w:rsidR="00F8500A">
        <w:rPr>
          <w:rFonts w:ascii="Gill Sans MT" w:hAnsi="Gill Sans MT"/>
          <w:kern w:val="0"/>
          <w14:ligatures w14:val="none"/>
        </w:rPr>
        <w:t>skilled nursing facility or a hospital</w:t>
      </w:r>
      <w:r w:rsidR="00F43FCC">
        <w:rPr>
          <w:rFonts w:ascii="Gill Sans MT" w:hAnsi="Gill Sans MT"/>
          <w:kern w:val="0"/>
          <w14:ligatures w14:val="none"/>
        </w:rPr>
        <w:t>,</w:t>
      </w:r>
      <w:r w:rsidR="00F8500A">
        <w:rPr>
          <w:rFonts w:ascii="Gill Sans MT" w:hAnsi="Gill Sans MT"/>
          <w:kern w:val="0"/>
          <w14:ligatures w14:val="none"/>
        </w:rPr>
        <w:t xml:space="preserve"> they are much different because of the care that is expected to be provided </w:t>
      </w:r>
      <w:r w:rsidR="00A270B5">
        <w:rPr>
          <w:rFonts w:ascii="Gill Sans MT" w:hAnsi="Gill Sans MT"/>
          <w:kern w:val="0"/>
          <w14:ligatures w14:val="none"/>
        </w:rPr>
        <w:t xml:space="preserve">at those buildings.  As a Commission, we need to understand what the upper limit is, what is acceptable </w:t>
      </w:r>
      <w:r w:rsidR="00F76EB4">
        <w:rPr>
          <w:rFonts w:ascii="Gill Sans MT" w:hAnsi="Gill Sans MT"/>
          <w:kern w:val="0"/>
          <w14:ligatures w14:val="none"/>
        </w:rPr>
        <w:t xml:space="preserve">preparing for assisted living as a framework for how we start to </w:t>
      </w:r>
      <w:r w:rsidR="001F3887">
        <w:rPr>
          <w:rFonts w:ascii="Gill Sans MT" w:hAnsi="Gill Sans MT"/>
          <w:kern w:val="0"/>
          <w14:ligatures w14:val="none"/>
        </w:rPr>
        <w:t xml:space="preserve">talk about emergency procedures and </w:t>
      </w:r>
      <w:proofErr w:type="gramStart"/>
      <w:r w:rsidR="001F3887">
        <w:rPr>
          <w:rFonts w:ascii="Gill Sans MT" w:hAnsi="Gill Sans MT"/>
          <w:kern w:val="0"/>
          <w14:ligatures w14:val="none"/>
        </w:rPr>
        <w:t>all of</w:t>
      </w:r>
      <w:proofErr w:type="gramEnd"/>
      <w:r w:rsidR="001F3887">
        <w:rPr>
          <w:rFonts w:ascii="Gill Sans MT" w:hAnsi="Gill Sans MT"/>
          <w:kern w:val="0"/>
          <w14:ligatures w14:val="none"/>
        </w:rPr>
        <w:t xml:space="preserve"> these things.  The level of </w:t>
      </w:r>
      <w:r w:rsidR="00CA41FB">
        <w:rPr>
          <w:rFonts w:ascii="Gill Sans MT" w:hAnsi="Gill Sans MT"/>
          <w:kern w:val="0"/>
          <w14:ligatures w14:val="none"/>
        </w:rPr>
        <w:t>complexity of the Residents</w:t>
      </w:r>
      <w:r w:rsidR="00123710">
        <w:rPr>
          <w:rFonts w:ascii="Gill Sans MT" w:hAnsi="Gill Sans MT"/>
          <w:kern w:val="0"/>
          <w14:ligatures w14:val="none"/>
        </w:rPr>
        <w:t xml:space="preserve"> </w:t>
      </w:r>
      <w:r w:rsidR="00713DA1">
        <w:rPr>
          <w:rFonts w:ascii="Gill Sans MT" w:hAnsi="Gill Sans MT"/>
          <w:kern w:val="0"/>
          <w14:ligatures w14:val="none"/>
        </w:rPr>
        <w:t>that you are taking care of will change how you respond in disasters.</w:t>
      </w:r>
      <w:r w:rsidR="00111351">
        <w:rPr>
          <w:rFonts w:ascii="Gill Sans MT" w:hAnsi="Gill Sans MT"/>
          <w:kern w:val="0"/>
          <w14:ligatures w14:val="none"/>
        </w:rPr>
        <w:t xml:space="preserve">  What is the upper limit of wh</w:t>
      </w:r>
      <w:r w:rsidR="00DA304F">
        <w:rPr>
          <w:rFonts w:ascii="Gill Sans MT" w:hAnsi="Gill Sans MT"/>
          <w:kern w:val="0"/>
          <w14:ligatures w14:val="none"/>
        </w:rPr>
        <w:t>o</w:t>
      </w:r>
      <w:r w:rsidR="00111351">
        <w:rPr>
          <w:rFonts w:ascii="Gill Sans MT" w:hAnsi="Gill Sans MT"/>
          <w:kern w:val="0"/>
          <w14:ligatures w14:val="none"/>
        </w:rPr>
        <w:t xml:space="preserve"> we should be taking care of</w:t>
      </w:r>
      <w:r w:rsidR="00626F9E">
        <w:rPr>
          <w:rFonts w:ascii="Gill Sans MT" w:hAnsi="Gill Sans MT"/>
          <w:kern w:val="0"/>
          <w14:ligatures w14:val="none"/>
        </w:rPr>
        <w:t>--</w:t>
      </w:r>
      <w:r w:rsidR="008C551B">
        <w:rPr>
          <w:rFonts w:ascii="Gill Sans MT" w:hAnsi="Gill Sans MT"/>
          <w:kern w:val="0"/>
          <w14:ligatures w14:val="none"/>
        </w:rPr>
        <w:t>from medical needs</w:t>
      </w:r>
      <w:r w:rsidR="00D07F60">
        <w:rPr>
          <w:rFonts w:ascii="Gill Sans MT" w:hAnsi="Gill Sans MT"/>
          <w:kern w:val="0"/>
          <w14:ligatures w14:val="none"/>
        </w:rPr>
        <w:t xml:space="preserve"> and medical complexity in a social environment</w:t>
      </w:r>
      <w:r w:rsidR="00626F9E">
        <w:rPr>
          <w:rFonts w:ascii="Gill Sans MT" w:hAnsi="Gill Sans MT"/>
          <w:kern w:val="0"/>
          <w14:ligatures w14:val="none"/>
        </w:rPr>
        <w:t>.  T</w:t>
      </w:r>
      <w:r w:rsidR="00EC2865">
        <w:rPr>
          <w:rFonts w:ascii="Gill Sans MT" w:hAnsi="Gill Sans MT"/>
          <w:kern w:val="0"/>
          <w14:ligatures w14:val="none"/>
        </w:rPr>
        <w:t xml:space="preserve">his needs to be </w:t>
      </w:r>
      <w:r w:rsidR="00F113E8">
        <w:rPr>
          <w:rFonts w:ascii="Gill Sans MT" w:hAnsi="Gill Sans MT"/>
          <w:kern w:val="0"/>
          <w14:ligatures w14:val="none"/>
        </w:rPr>
        <w:t>clearer</w:t>
      </w:r>
      <w:r w:rsidR="00EC2865">
        <w:rPr>
          <w:rFonts w:ascii="Gill Sans MT" w:hAnsi="Gill Sans MT"/>
          <w:kern w:val="0"/>
          <w14:ligatures w14:val="none"/>
        </w:rPr>
        <w:t>.</w:t>
      </w:r>
    </w:p>
    <w:p w14:paraId="229AE4E6" w14:textId="77777777" w:rsidR="0032670E" w:rsidRDefault="0032670E" w:rsidP="00960B02">
      <w:pPr>
        <w:spacing w:after="0" w:line="240" w:lineRule="auto"/>
        <w:ind w:left="-360"/>
        <w:rPr>
          <w:rFonts w:ascii="Gill Sans MT" w:hAnsi="Gill Sans MT"/>
          <w:kern w:val="0"/>
          <w14:ligatures w14:val="none"/>
        </w:rPr>
      </w:pPr>
    </w:p>
    <w:p w14:paraId="285FA9E0" w14:textId="06B5298A" w:rsidR="004121C3" w:rsidRDefault="009F01A2" w:rsidP="00960B02">
      <w:pPr>
        <w:spacing w:after="0" w:line="240" w:lineRule="auto"/>
        <w:ind w:left="-360"/>
        <w:rPr>
          <w:rFonts w:ascii="Gill Sans MT" w:hAnsi="Gill Sans MT"/>
          <w:kern w:val="0"/>
          <w14:ligatures w14:val="none"/>
        </w:rPr>
      </w:pPr>
      <w:r>
        <w:rPr>
          <w:rFonts w:ascii="Gill Sans MT" w:hAnsi="Gill Sans MT"/>
          <w:kern w:val="0"/>
          <w14:ligatures w14:val="none"/>
        </w:rPr>
        <w:t>Rose-Marie Cervone</w:t>
      </w:r>
      <w:r w:rsidR="00B2352F">
        <w:rPr>
          <w:rFonts w:ascii="Gill Sans MT" w:hAnsi="Gill Sans MT"/>
          <w:kern w:val="0"/>
          <w14:ligatures w14:val="none"/>
        </w:rPr>
        <w:t xml:space="preserve"> noted that she does not know what a good </w:t>
      </w:r>
      <w:r w:rsidR="000E4CFC">
        <w:rPr>
          <w:rFonts w:ascii="Gill Sans MT" w:hAnsi="Gill Sans MT"/>
          <w:kern w:val="0"/>
          <w14:ligatures w14:val="none"/>
        </w:rPr>
        <w:t xml:space="preserve">legislative recommendation would look like, but one of the things that she thinks we should strive for as a </w:t>
      </w:r>
      <w:r w:rsidR="00E409B2">
        <w:rPr>
          <w:rFonts w:ascii="Gill Sans MT" w:hAnsi="Gill Sans MT"/>
          <w:kern w:val="0"/>
          <w14:ligatures w14:val="none"/>
        </w:rPr>
        <w:t>Commission</w:t>
      </w:r>
      <w:r w:rsidR="000E4CFC">
        <w:rPr>
          <w:rFonts w:ascii="Gill Sans MT" w:hAnsi="Gill Sans MT"/>
          <w:kern w:val="0"/>
          <w14:ligatures w14:val="none"/>
        </w:rPr>
        <w:t xml:space="preserve"> is to </w:t>
      </w:r>
      <w:r w:rsidR="00E409B2">
        <w:rPr>
          <w:rFonts w:ascii="Gill Sans MT" w:hAnsi="Gill Sans MT"/>
          <w:kern w:val="0"/>
          <w14:ligatures w14:val="none"/>
        </w:rPr>
        <w:t xml:space="preserve">provide </w:t>
      </w:r>
      <w:r w:rsidR="00E97B38">
        <w:rPr>
          <w:rFonts w:ascii="Gill Sans MT" w:hAnsi="Gill Sans MT"/>
          <w:kern w:val="0"/>
          <w14:ligatures w14:val="none"/>
        </w:rPr>
        <w:t xml:space="preserve">some </w:t>
      </w:r>
      <w:r w:rsidR="00E409B2">
        <w:rPr>
          <w:rFonts w:ascii="Gill Sans MT" w:hAnsi="Gill Sans MT"/>
          <w:kern w:val="0"/>
          <w14:ligatures w14:val="none"/>
        </w:rPr>
        <w:t>smart goals</w:t>
      </w:r>
      <w:r w:rsidR="00E97B38">
        <w:rPr>
          <w:rFonts w:ascii="Gill Sans MT" w:hAnsi="Gill Sans MT"/>
          <w:kern w:val="0"/>
          <w14:ligatures w14:val="none"/>
        </w:rPr>
        <w:t>—specific, measurable, achievable</w:t>
      </w:r>
      <w:r w:rsidR="00EC066F">
        <w:rPr>
          <w:rFonts w:ascii="Gill Sans MT" w:hAnsi="Gill Sans MT"/>
          <w:kern w:val="0"/>
          <w14:ligatures w14:val="none"/>
        </w:rPr>
        <w:t xml:space="preserve">, relevant and time bound—so that </w:t>
      </w:r>
      <w:r w:rsidR="0054771C">
        <w:rPr>
          <w:rFonts w:ascii="Gill Sans MT" w:hAnsi="Gill Sans MT"/>
          <w:kern w:val="0"/>
          <w14:ligatures w14:val="none"/>
        </w:rPr>
        <w:t>our recommendations are very actionable.  One of her concerns on the Commission is the number of ALR representatives versus the number of outside representatives</w:t>
      </w:r>
      <w:r w:rsidR="00BA290B">
        <w:rPr>
          <w:rFonts w:ascii="Gill Sans MT" w:hAnsi="Gill Sans MT"/>
          <w:kern w:val="0"/>
          <w14:ligatures w14:val="none"/>
        </w:rPr>
        <w:t>.  As one of the two consumer members</w:t>
      </w:r>
      <w:r w:rsidR="00FE1D5B">
        <w:rPr>
          <w:rFonts w:ascii="Gill Sans MT" w:hAnsi="Gill Sans MT"/>
          <w:kern w:val="0"/>
          <w14:ligatures w14:val="none"/>
        </w:rPr>
        <w:t>, there were supposed to be 3 consumer members</w:t>
      </w:r>
      <w:r w:rsidR="008416E4">
        <w:rPr>
          <w:rFonts w:ascii="Gill Sans MT" w:hAnsi="Gill Sans MT"/>
          <w:kern w:val="0"/>
          <w14:ligatures w14:val="none"/>
        </w:rPr>
        <w:t xml:space="preserve">, but there are just 2 consumer members—we might want to bring in another consumer member who has some expertise in fire safety </w:t>
      </w:r>
      <w:r w:rsidR="00832CD5">
        <w:rPr>
          <w:rFonts w:ascii="Gill Sans MT" w:hAnsi="Gill Sans MT"/>
          <w:kern w:val="0"/>
          <w14:ligatures w14:val="none"/>
        </w:rPr>
        <w:t>and some type of safety recommendations</w:t>
      </w:r>
      <w:r w:rsidR="00FC421B">
        <w:rPr>
          <w:rFonts w:ascii="Gill Sans MT" w:hAnsi="Gill Sans MT"/>
          <w:kern w:val="0"/>
          <w14:ligatures w14:val="none"/>
        </w:rPr>
        <w:t>, or a safety background.</w:t>
      </w:r>
      <w:r w:rsidR="0068418A">
        <w:rPr>
          <w:rFonts w:ascii="Gill Sans MT" w:hAnsi="Gill Sans MT"/>
          <w:kern w:val="0"/>
          <w14:ligatures w14:val="none"/>
        </w:rPr>
        <w:t xml:space="preserve">  To the extent we can </w:t>
      </w:r>
      <w:r w:rsidR="00EE7A8C">
        <w:rPr>
          <w:rFonts w:ascii="Gill Sans MT" w:hAnsi="Gill Sans MT"/>
          <w:kern w:val="0"/>
          <w14:ligatures w14:val="none"/>
        </w:rPr>
        <w:t xml:space="preserve">have </w:t>
      </w:r>
      <w:r w:rsidR="0068418A">
        <w:rPr>
          <w:rFonts w:ascii="Gill Sans MT" w:hAnsi="Gill Sans MT"/>
          <w:kern w:val="0"/>
          <w14:ligatures w14:val="none"/>
        </w:rPr>
        <w:t xml:space="preserve">specific and </w:t>
      </w:r>
      <w:r w:rsidR="005B5623">
        <w:rPr>
          <w:rFonts w:ascii="Gill Sans MT" w:hAnsi="Gill Sans MT"/>
          <w:kern w:val="0"/>
          <w14:ligatures w14:val="none"/>
        </w:rPr>
        <w:t>measurable</w:t>
      </w:r>
      <w:r w:rsidR="00EE7A8C">
        <w:rPr>
          <w:rFonts w:ascii="Gill Sans MT" w:hAnsi="Gill Sans MT"/>
          <w:kern w:val="0"/>
          <w14:ligatures w14:val="none"/>
        </w:rPr>
        <w:t xml:space="preserve"> goals,</w:t>
      </w:r>
      <w:r w:rsidR="0068418A">
        <w:rPr>
          <w:rFonts w:ascii="Gill Sans MT" w:hAnsi="Gill Sans MT"/>
          <w:kern w:val="0"/>
          <w14:ligatures w14:val="none"/>
        </w:rPr>
        <w:t xml:space="preserve"> she thinks that would </w:t>
      </w:r>
      <w:r w:rsidR="005B5623">
        <w:rPr>
          <w:rFonts w:ascii="Gill Sans MT" w:hAnsi="Gill Sans MT"/>
          <w:kern w:val="0"/>
          <w14:ligatures w14:val="none"/>
        </w:rPr>
        <w:t>provide tremendous value to the Residents in ALRs in Massachusetts.</w:t>
      </w:r>
      <w:r w:rsidR="001E5F3C">
        <w:rPr>
          <w:rFonts w:ascii="Gill Sans MT" w:hAnsi="Gill Sans MT"/>
          <w:kern w:val="0"/>
          <w14:ligatures w14:val="none"/>
        </w:rPr>
        <w:t xml:space="preserve">  </w:t>
      </w:r>
    </w:p>
    <w:p w14:paraId="4536A7DF" w14:textId="77777777" w:rsidR="004121C3" w:rsidRDefault="004121C3" w:rsidP="00960B02">
      <w:pPr>
        <w:spacing w:after="0" w:line="240" w:lineRule="auto"/>
        <w:ind w:left="-360"/>
        <w:rPr>
          <w:rFonts w:ascii="Gill Sans MT" w:hAnsi="Gill Sans MT"/>
          <w:kern w:val="0"/>
          <w14:ligatures w14:val="none"/>
        </w:rPr>
      </w:pPr>
    </w:p>
    <w:p w14:paraId="1FF36B84" w14:textId="2004925F" w:rsidR="0032670E" w:rsidRDefault="004121C3"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Lindsay Mitnik wants to support what Rose-Marie just said.  She feels that the consumer voice has been lacking. </w:t>
      </w:r>
      <w:r w:rsidR="004B3AD0">
        <w:rPr>
          <w:rFonts w:ascii="Gill Sans MT" w:hAnsi="Gill Sans MT"/>
          <w:kern w:val="0"/>
          <w14:ligatures w14:val="none"/>
        </w:rPr>
        <w:t xml:space="preserve"> She’s not sure anyone would be up for it, but i</w:t>
      </w:r>
      <w:r>
        <w:rPr>
          <w:rFonts w:ascii="Gill Sans MT" w:hAnsi="Gill Sans MT"/>
          <w:kern w:val="0"/>
          <w14:ligatures w14:val="none"/>
        </w:rPr>
        <w:t xml:space="preserve">f any </w:t>
      </w:r>
      <w:r w:rsidR="003715C5">
        <w:rPr>
          <w:rFonts w:ascii="Gill Sans MT" w:hAnsi="Gill Sans MT"/>
          <w:kern w:val="0"/>
          <w14:ligatures w14:val="none"/>
        </w:rPr>
        <w:t xml:space="preserve">of the </w:t>
      </w:r>
      <w:r>
        <w:rPr>
          <w:rFonts w:ascii="Gill Sans MT" w:hAnsi="Gill Sans MT"/>
          <w:kern w:val="0"/>
          <w14:ligatures w14:val="none"/>
        </w:rPr>
        <w:t>consumers involved in</w:t>
      </w:r>
      <w:r w:rsidR="00E3273B">
        <w:rPr>
          <w:rFonts w:ascii="Gill Sans MT" w:hAnsi="Gill Sans MT"/>
          <w:kern w:val="0"/>
          <w14:ligatures w14:val="none"/>
        </w:rPr>
        <w:t xml:space="preserve"> the </w:t>
      </w:r>
      <w:r w:rsidR="003715C5">
        <w:rPr>
          <w:rFonts w:ascii="Gill Sans MT" w:hAnsi="Gill Sans MT"/>
          <w:kern w:val="0"/>
          <w14:ligatures w14:val="none"/>
        </w:rPr>
        <w:t>recent</w:t>
      </w:r>
      <w:r w:rsidR="00E3273B">
        <w:rPr>
          <w:rFonts w:ascii="Gill Sans MT" w:hAnsi="Gill Sans MT"/>
          <w:kern w:val="0"/>
          <w14:ligatures w14:val="none"/>
        </w:rPr>
        <w:t xml:space="preserve"> tragedy are willing or able to speak on their experience, she thinks it would </w:t>
      </w:r>
      <w:r w:rsidR="003715C5">
        <w:rPr>
          <w:rFonts w:ascii="Gill Sans MT" w:hAnsi="Gill Sans MT"/>
          <w:kern w:val="0"/>
          <w14:ligatures w14:val="none"/>
        </w:rPr>
        <w:t xml:space="preserve">be important to hear their voice.  She </w:t>
      </w:r>
      <w:r w:rsidR="008E458F">
        <w:rPr>
          <w:rFonts w:ascii="Gill Sans MT" w:hAnsi="Gill Sans MT"/>
          <w:kern w:val="0"/>
          <w14:ligatures w14:val="none"/>
        </w:rPr>
        <w:t xml:space="preserve">also </w:t>
      </w:r>
      <w:r w:rsidR="003715C5">
        <w:rPr>
          <w:rFonts w:ascii="Gill Sans MT" w:hAnsi="Gill Sans MT"/>
          <w:kern w:val="0"/>
          <w14:ligatures w14:val="none"/>
        </w:rPr>
        <w:t xml:space="preserve">wants to second </w:t>
      </w:r>
      <w:r w:rsidR="008E458F">
        <w:rPr>
          <w:rFonts w:ascii="Gill Sans MT" w:hAnsi="Gill Sans MT"/>
          <w:kern w:val="0"/>
          <w14:ligatures w14:val="none"/>
        </w:rPr>
        <w:t>Representative Stanley’s comment</w:t>
      </w:r>
      <w:r w:rsidR="009227A7">
        <w:rPr>
          <w:rFonts w:ascii="Gill Sans MT" w:hAnsi="Gill Sans MT"/>
          <w:kern w:val="0"/>
          <w14:ligatures w14:val="none"/>
        </w:rPr>
        <w:t xml:space="preserve">s </w:t>
      </w:r>
      <w:proofErr w:type="gramStart"/>
      <w:r w:rsidR="009227A7">
        <w:rPr>
          <w:rFonts w:ascii="Gill Sans MT" w:hAnsi="Gill Sans MT"/>
          <w:kern w:val="0"/>
          <w14:ligatures w14:val="none"/>
        </w:rPr>
        <w:t>with regard to</w:t>
      </w:r>
      <w:proofErr w:type="gramEnd"/>
      <w:r w:rsidR="009227A7">
        <w:rPr>
          <w:rFonts w:ascii="Gill Sans MT" w:hAnsi="Gill Sans MT"/>
          <w:kern w:val="0"/>
          <w14:ligatures w14:val="none"/>
        </w:rPr>
        <w:t xml:space="preserve"> affordable residen</w:t>
      </w:r>
      <w:r w:rsidR="00AE1AD5">
        <w:rPr>
          <w:rFonts w:ascii="Gill Sans MT" w:hAnsi="Gill Sans MT"/>
          <w:kern w:val="0"/>
          <w14:ligatures w14:val="none"/>
        </w:rPr>
        <w:t xml:space="preserve">ces.  </w:t>
      </w:r>
      <w:r w:rsidR="006446F8">
        <w:rPr>
          <w:rFonts w:ascii="Gill Sans MT" w:hAnsi="Gill Sans MT"/>
          <w:kern w:val="0"/>
          <w14:ligatures w14:val="none"/>
        </w:rPr>
        <w:t>Across</w:t>
      </w:r>
      <w:r w:rsidR="00AE1AD5">
        <w:rPr>
          <w:rFonts w:ascii="Gill Sans MT" w:hAnsi="Gill Sans MT"/>
          <w:kern w:val="0"/>
          <w14:ligatures w14:val="none"/>
        </w:rPr>
        <w:t xml:space="preserve"> </w:t>
      </w:r>
      <w:r w:rsidR="004A5E2E">
        <w:rPr>
          <w:rFonts w:ascii="Gill Sans MT" w:hAnsi="Gill Sans MT"/>
          <w:kern w:val="0"/>
          <w14:ligatures w14:val="none"/>
        </w:rPr>
        <w:t>every</w:t>
      </w:r>
      <w:r w:rsidR="00AE1AD5">
        <w:rPr>
          <w:rFonts w:ascii="Gill Sans MT" w:hAnsi="Gill Sans MT"/>
          <w:kern w:val="0"/>
          <w14:ligatures w14:val="none"/>
        </w:rPr>
        <w:t xml:space="preserve"> board, affordable version</w:t>
      </w:r>
      <w:r w:rsidR="006446F8">
        <w:rPr>
          <w:rFonts w:ascii="Gill Sans MT" w:hAnsi="Gill Sans MT"/>
          <w:kern w:val="0"/>
          <w14:ligatures w14:val="none"/>
        </w:rPr>
        <w:t xml:space="preserve">s </w:t>
      </w:r>
      <w:r w:rsidR="00AA2C7E">
        <w:rPr>
          <w:rFonts w:ascii="Gill Sans MT" w:hAnsi="Gill Sans MT"/>
          <w:kern w:val="0"/>
          <w14:ligatures w14:val="none"/>
        </w:rPr>
        <w:t xml:space="preserve">of housing and medical facilities </w:t>
      </w:r>
      <w:proofErr w:type="gramStart"/>
      <w:r w:rsidR="00AA2C7E">
        <w:rPr>
          <w:rFonts w:ascii="Gill Sans MT" w:hAnsi="Gill Sans MT"/>
          <w:kern w:val="0"/>
          <w14:ligatures w14:val="none"/>
        </w:rPr>
        <w:t xml:space="preserve">are </w:t>
      </w:r>
      <w:r w:rsidR="005B4C2E">
        <w:rPr>
          <w:rFonts w:ascii="Gill Sans MT" w:hAnsi="Gill Sans MT"/>
          <w:kern w:val="0"/>
          <w14:ligatures w14:val="none"/>
        </w:rPr>
        <w:t xml:space="preserve"> </w:t>
      </w:r>
      <w:r w:rsidR="005B4C2E">
        <w:rPr>
          <w:rFonts w:ascii="Gill Sans MT" w:hAnsi="Gill Sans MT"/>
          <w:kern w:val="0"/>
          <w14:ligatures w14:val="none"/>
        </w:rPr>
        <w:lastRenderedPageBreak/>
        <w:t>not</w:t>
      </w:r>
      <w:proofErr w:type="gramEnd"/>
      <w:r w:rsidR="005B4C2E">
        <w:rPr>
          <w:rFonts w:ascii="Gill Sans MT" w:hAnsi="Gill Sans MT"/>
          <w:kern w:val="0"/>
          <w14:ligatures w14:val="none"/>
        </w:rPr>
        <w:t xml:space="preserve"> given the same level of </w:t>
      </w:r>
      <w:proofErr w:type="gramStart"/>
      <w:r w:rsidR="005B4C2E">
        <w:rPr>
          <w:rFonts w:ascii="Gill Sans MT" w:hAnsi="Gill Sans MT"/>
          <w:kern w:val="0"/>
          <w14:ligatures w14:val="none"/>
        </w:rPr>
        <w:t>attention</w:t>
      </w:r>
      <w:r w:rsidR="00B8518F">
        <w:rPr>
          <w:rFonts w:ascii="Gill Sans MT" w:hAnsi="Gill Sans MT"/>
          <w:kern w:val="0"/>
          <w14:ligatures w14:val="none"/>
        </w:rPr>
        <w:t>—</w:t>
      </w:r>
      <w:proofErr w:type="gramEnd"/>
      <w:r w:rsidR="00B8518F">
        <w:rPr>
          <w:rFonts w:ascii="Gill Sans MT" w:hAnsi="Gill Sans MT"/>
          <w:kern w:val="0"/>
          <w14:ligatures w14:val="none"/>
        </w:rPr>
        <w:t>this is a systemic issue.</w:t>
      </w:r>
      <w:r w:rsidR="00821709">
        <w:rPr>
          <w:rFonts w:ascii="Gill Sans MT" w:hAnsi="Gill Sans MT"/>
          <w:kern w:val="0"/>
          <w14:ligatures w14:val="none"/>
        </w:rPr>
        <w:t xml:space="preserve">  This is our opportunity to </w:t>
      </w:r>
      <w:r w:rsidR="007B6910">
        <w:rPr>
          <w:rFonts w:ascii="Gill Sans MT" w:hAnsi="Gill Sans MT"/>
          <w:kern w:val="0"/>
          <w14:ligatures w14:val="none"/>
        </w:rPr>
        <w:t xml:space="preserve">view that and to make sure </w:t>
      </w:r>
      <w:r w:rsidR="002B0CBD">
        <w:rPr>
          <w:rFonts w:ascii="Gill Sans MT" w:hAnsi="Gill Sans MT"/>
          <w:kern w:val="0"/>
          <w14:ligatures w14:val="none"/>
        </w:rPr>
        <w:t xml:space="preserve">that just because something is more affordable does not mean that it is not at the same level of </w:t>
      </w:r>
      <w:r w:rsidR="00FD599C">
        <w:rPr>
          <w:rFonts w:ascii="Gill Sans MT" w:hAnsi="Gill Sans MT"/>
          <w:kern w:val="0"/>
          <w14:ligatures w14:val="none"/>
        </w:rPr>
        <w:t>regulation</w:t>
      </w:r>
      <w:r w:rsidR="002B0CBD">
        <w:rPr>
          <w:rFonts w:ascii="Gill Sans MT" w:hAnsi="Gill Sans MT"/>
          <w:kern w:val="0"/>
          <w14:ligatures w14:val="none"/>
        </w:rPr>
        <w:t>, care, oversight, quality</w:t>
      </w:r>
      <w:r w:rsidR="00244D75">
        <w:rPr>
          <w:rFonts w:ascii="Gill Sans MT" w:hAnsi="Gill Sans MT"/>
          <w:kern w:val="0"/>
          <w14:ligatures w14:val="none"/>
        </w:rPr>
        <w:t xml:space="preserve"> as less affordable options.</w:t>
      </w:r>
    </w:p>
    <w:p w14:paraId="686D7C56" w14:textId="77777777" w:rsidR="00133768" w:rsidRDefault="00133768" w:rsidP="00960B02">
      <w:pPr>
        <w:spacing w:after="0" w:line="240" w:lineRule="auto"/>
        <w:ind w:left="-360"/>
        <w:rPr>
          <w:rFonts w:ascii="Gill Sans MT" w:hAnsi="Gill Sans MT"/>
          <w:kern w:val="0"/>
          <w14:ligatures w14:val="none"/>
        </w:rPr>
      </w:pPr>
    </w:p>
    <w:p w14:paraId="1E4A21A9" w14:textId="72569296" w:rsidR="00133768" w:rsidRDefault="00133768"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Secretary Lipson noted that we </w:t>
      </w:r>
      <w:proofErr w:type="gramStart"/>
      <w:r>
        <w:rPr>
          <w:rFonts w:ascii="Gill Sans MT" w:hAnsi="Gill Sans MT"/>
          <w:kern w:val="0"/>
          <w14:ligatures w14:val="none"/>
        </w:rPr>
        <w:t>have the ability to</w:t>
      </w:r>
      <w:proofErr w:type="gramEnd"/>
      <w:r>
        <w:rPr>
          <w:rFonts w:ascii="Gill Sans MT" w:hAnsi="Gill Sans MT"/>
          <w:kern w:val="0"/>
          <w14:ligatures w14:val="none"/>
        </w:rPr>
        <w:t xml:space="preserve"> bring in experts.  We could bring in </w:t>
      </w:r>
      <w:r w:rsidR="00113CC3">
        <w:rPr>
          <w:rFonts w:ascii="Gill Sans MT" w:hAnsi="Gill Sans MT"/>
          <w:kern w:val="0"/>
          <w14:ligatures w14:val="none"/>
        </w:rPr>
        <w:t>a panel of consumers or a panel of public safety experts.</w:t>
      </w:r>
      <w:r w:rsidR="00853A10">
        <w:rPr>
          <w:rFonts w:ascii="Gill Sans MT" w:hAnsi="Gill Sans MT"/>
          <w:kern w:val="0"/>
          <w14:ligatures w14:val="none"/>
        </w:rPr>
        <w:t xml:space="preserve">  We can do this without having to change the composition of the </w:t>
      </w:r>
      <w:r w:rsidR="005A506D">
        <w:rPr>
          <w:rFonts w:ascii="Gill Sans MT" w:hAnsi="Gill Sans MT"/>
          <w:kern w:val="0"/>
          <w14:ligatures w14:val="none"/>
        </w:rPr>
        <w:t>Commission.</w:t>
      </w:r>
    </w:p>
    <w:p w14:paraId="7711ED7D" w14:textId="77777777" w:rsidR="003C732E" w:rsidRDefault="003C732E" w:rsidP="00960B02">
      <w:pPr>
        <w:spacing w:after="0" w:line="240" w:lineRule="auto"/>
        <w:ind w:left="-360"/>
        <w:rPr>
          <w:rFonts w:ascii="Gill Sans MT" w:hAnsi="Gill Sans MT"/>
          <w:kern w:val="0"/>
          <w14:ligatures w14:val="none"/>
        </w:rPr>
      </w:pPr>
    </w:p>
    <w:p w14:paraId="33B0A871" w14:textId="7A4C29FD" w:rsidR="003C732E" w:rsidRDefault="003C732E" w:rsidP="00960B02">
      <w:pPr>
        <w:spacing w:after="0" w:line="240" w:lineRule="auto"/>
        <w:ind w:left="-360"/>
        <w:rPr>
          <w:rFonts w:ascii="Gill Sans MT" w:hAnsi="Gill Sans MT"/>
          <w:kern w:val="0"/>
          <w14:ligatures w14:val="none"/>
        </w:rPr>
      </w:pPr>
      <w:r>
        <w:rPr>
          <w:rFonts w:ascii="Gill Sans MT" w:hAnsi="Gill Sans MT"/>
          <w:kern w:val="0"/>
          <w14:ligatures w14:val="none"/>
        </w:rPr>
        <w:t>Lainey Titus S</w:t>
      </w:r>
      <w:r w:rsidR="008A6C81">
        <w:rPr>
          <w:rFonts w:ascii="Gill Sans MT" w:hAnsi="Gill Sans MT"/>
          <w:kern w:val="0"/>
          <w14:ligatures w14:val="none"/>
        </w:rPr>
        <w:t>amant agrees with Jennifer Benson on the need to put thi</w:t>
      </w:r>
      <w:r w:rsidR="009D5FA6">
        <w:rPr>
          <w:rFonts w:ascii="Gill Sans MT" w:hAnsi="Gill Sans MT"/>
          <w:kern w:val="0"/>
          <w14:ligatures w14:val="none"/>
        </w:rPr>
        <w:t>ngs in a way</w:t>
      </w:r>
      <w:r w:rsidR="00967836">
        <w:rPr>
          <w:rFonts w:ascii="Gill Sans MT" w:hAnsi="Gill Sans MT"/>
          <w:kern w:val="0"/>
          <w14:ligatures w14:val="none"/>
        </w:rPr>
        <w:t xml:space="preserve"> that</w:t>
      </w:r>
      <w:r w:rsidR="009D5FA6">
        <w:rPr>
          <w:rFonts w:ascii="Gill Sans MT" w:hAnsi="Gill Sans MT"/>
          <w:kern w:val="0"/>
          <w14:ligatures w14:val="none"/>
        </w:rPr>
        <w:t xml:space="preserve"> the Legislature </w:t>
      </w:r>
      <w:r w:rsidR="000D3071">
        <w:rPr>
          <w:rFonts w:ascii="Gill Sans MT" w:hAnsi="Gill Sans MT"/>
          <w:kern w:val="0"/>
          <w14:ligatures w14:val="none"/>
        </w:rPr>
        <w:t>c</w:t>
      </w:r>
      <w:r w:rsidR="00D17AF8">
        <w:rPr>
          <w:rFonts w:ascii="Gill Sans MT" w:hAnsi="Gill Sans MT"/>
          <w:kern w:val="0"/>
          <w14:ligatures w14:val="none"/>
        </w:rPr>
        <w:t>ould</w:t>
      </w:r>
      <w:r w:rsidR="009D5FA6">
        <w:rPr>
          <w:rFonts w:ascii="Gill Sans MT" w:hAnsi="Gill Sans MT"/>
          <w:kern w:val="0"/>
          <w14:ligatures w14:val="none"/>
        </w:rPr>
        <w:t xml:space="preserve"> </w:t>
      </w:r>
      <w:proofErr w:type="gramStart"/>
      <w:r w:rsidR="009D5FA6">
        <w:rPr>
          <w:rFonts w:ascii="Gill Sans MT" w:hAnsi="Gill Sans MT"/>
          <w:kern w:val="0"/>
          <w14:ligatures w14:val="none"/>
        </w:rPr>
        <w:t>take action</w:t>
      </w:r>
      <w:proofErr w:type="gramEnd"/>
      <w:r w:rsidR="009D5FA6">
        <w:rPr>
          <w:rFonts w:ascii="Gill Sans MT" w:hAnsi="Gill Sans MT"/>
          <w:kern w:val="0"/>
          <w14:ligatures w14:val="none"/>
        </w:rPr>
        <w:t>.</w:t>
      </w:r>
      <w:r w:rsidR="000D3071">
        <w:rPr>
          <w:rFonts w:ascii="Gill Sans MT" w:hAnsi="Gill Sans MT"/>
          <w:kern w:val="0"/>
          <w14:ligatures w14:val="none"/>
        </w:rPr>
        <w:t xml:space="preserve"> We should also evaluate </w:t>
      </w:r>
      <w:r w:rsidR="009538BD">
        <w:rPr>
          <w:rFonts w:ascii="Gill Sans MT" w:hAnsi="Gill Sans MT"/>
          <w:kern w:val="0"/>
          <w14:ligatures w14:val="none"/>
        </w:rPr>
        <w:t xml:space="preserve">what things can be done by the </w:t>
      </w:r>
      <w:r w:rsidR="00D17AF8">
        <w:rPr>
          <w:rFonts w:ascii="Gill Sans MT" w:hAnsi="Gill Sans MT"/>
          <w:kern w:val="0"/>
          <w14:ligatures w14:val="none"/>
        </w:rPr>
        <w:t>Executive</w:t>
      </w:r>
      <w:r w:rsidR="009538BD">
        <w:rPr>
          <w:rFonts w:ascii="Gill Sans MT" w:hAnsi="Gill Sans MT"/>
          <w:kern w:val="0"/>
          <w14:ligatures w14:val="none"/>
        </w:rPr>
        <w:t xml:space="preserve"> Office of Aging &amp; Independence—and not require </w:t>
      </w:r>
      <w:r w:rsidR="00E434DF">
        <w:rPr>
          <w:rFonts w:ascii="Gill Sans MT" w:hAnsi="Gill Sans MT"/>
          <w:kern w:val="0"/>
          <w14:ligatures w14:val="none"/>
        </w:rPr>
        <w:t xml:space="preserve">that it go through the </w:t>
      </w:r>
      <w:r w:rsidR="0038548C">
        <w:rPr>
          <w:rFonts w:ascii="Gill Sans MT" w:hAnsi="Gill Sans MT"/>
          <w:kern w:val="0"/>
          <w14:ligatures w14:val="none"/>
        </w:rPr>
        <w:t>Legislature</w:t>
      </w:r>
      <w:r w:rsidR="00E434DF">
        <w:rPr>
          <w:rFonts w:ascii="Gill Sans MT" w:hAnsi="Gill Sans MT"/>
          <w:kern w:val="0"/>
          <w14:ligatures w14:val="none"/>
        </w:rPr>
        <w:t>.  The legislative process is usually slower.</w:t>
      </w:r>
      <w:r w:rsidR="00A250A4">
        <w:rPr>
          <w:rFonts w:ascii="Gill Sans MT" w:hAnsi="Gill Sans MT"/>
          <w:kern w:val="0"/>
          <w14:ligatures w14:val="none"/>
        </w:rPr>
        <w:t xml:space="preserve">  We should look at what can be done by executive action instead of waiting for the legislative process.</w:t>
      </w:r>
    </w:p>
    <w:p w14:paraId="6C6A6A9D" w14:textId="77777777" w:rsidR="00EE3D7E" w:rsidRDefault="00EE3D7E" w:rsidP="00960B02">
      <w:pPr>
        <w:spacing w:after="0" w:line="240" w:lineRule="auto"/>
        <w:ind w:left="-360"/>
        <w:rPr>
          <w:rFonts w:ascii="Gill Sans MT" w:hAnsi="Gill Sans MT"/>
          <w:kern w:val="0"/>
          <w14:ligatures w14:val="none"/>
        </w:rPr>
      </w:pPr>
    </w:p>
    <w:p w14:paraId="27B8CBFB" w14:textId="1EBDB576" w:rsidR="00EE3D7E" w:rsidRDefault="00EE3D7E" w:rsidP="00960B02">
      <w:pPr>
        <w:spacing w:after="0" w:line="240" w:lineRule="auto"/>
        <w:ind w:left="-360"/>
        <w:rPr>
          <w:rFonts w:ascii="Gill Sans MT" w:hAnsi="Gill Sans MT"/>
          <w:kern w:val="0"/>
          <w14:ligatures w14:val="none"/>
        </w:rPr>
      </w:pPr>
      <w:r>
        <w:rPr>
          <w:rFonts w:ascii="Gill Sans MT" w:hAnsi="Gill Sans MT"/>
          <w:kern w:val="0"/>
          <w14:ligatures w14:val="none"/>
        </w:rPr>
        <w:t>Secretary Lipson noted that there are two sets of regulations that will be going through the promulgation process shortly</w:t>
      </w:r>
      <w:r w:rsidR="00AF4AE1">
        <w:rPr>
          <w:rFonts w:ascii="Gill Sans MT" w:hAnsi="Gill Sans MT"/>
          <w:kern w:val="0"/>
          <w14:ligatures w14:val="none"/>
        </w:rPr>
        <w:t xml:space="preserve">.  One set of </w:t>
      </w:r>
      <w:r w:rsidR="00675D13">
        <w:rPr>
          <w:rFonts w:ascii="Gill Sans MT" w:hAnsi="Gill Sans MT"/>
          <w:kern w:val="0"/>
          <w14:ligatures w14:val="none"/>
        </w:rPr>
        <w:t>regulations</w:t>
      </w:r>
      <w:r w:rsidR="00AF4AE1">
        <w:rPr>
          <w:rFonts w:ascii="Gill Sans MT" w:hAnsi="Gill Sans MT"/>
          <w:kern w:val="0"/>
          <w14:ligatures w14:val="none"/>
        </w:rPr>
        <w:t xml:space="preserve"> </w:t>
      </w:r>
      <w:r w:rsidR="00675D13">
        <w:rPr>
          <w:rFonts w:ascii="Gill Sans MT" w:hAnsi="Gill Sans MT"/>
          <w:kern w:val="0"/>
          <w14:ligatures w14:val="none"/>
        </w:rPr>
        <w:t xml:space="preserve">will be put out by AGE and </w:t>
      </w:r>
      <w:proofErr w:type="gramStart"/>
      <w:r w:rsidR="00675D13">
        <w:rPr>
          <w:rFonts w:ascii="Gill Sans MT" w:hAnsi="Gill Sans MT"/>
          <w:kern w:val="0"/>
          <w14:ligatures w14:val="none"/>
        </w:rPr>
        <w:t>involves</w:t>
      </w:r>
      <w:proofErr w:type="gramEnd"/>
      <w:r w:rsidR="00675D13">
        <w:rPr>
          <w:rFonts w:ascii="Gill Sans MT" w:hAnsi="Gill Sans MT"/>
          <w:kern w:val="0"/>
          <w14:ligatures w14:val="none"/>
        </w:rPr>
        <w:t xml:space="preserve"> Basic Health Services.  The other set of regulations involves consumer protections and will be put out by the Attorney General’s Office.</w:t>
      </w:r>
    </w:p>
    <w:p w14:paraId="6E97270D" w14:textId="77777777" w:rsidR="00B50902" w:rsidRDefault="00B50902" w:rsidP="00960B02">
      <w:pPr>
        <w:spacing w:after="0" w:line="240" w:lineRule="auto"/>
        <w:ind w:left="-360"/>
        <w:rPr>
          <w:rFonts w:ascii="Gill Sans MT" w:hAnsi="Gill Sans MT"/>
          <w:kern w:val="0"/>
          <w14:ligatures w14:val="none"/>
        </w:rPr>
      </w:pPr>
    </w:p>
    <w:p w14:paraId="289EF156" w14:textId="53F7130E" w:rsidR="00B50902" w:rsidRDefault="00B50902"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Elissa Sherman </w:t>
      </w:r>
      <w:r w:rsidR="00463A77">
        <w:rPr>
          <w:rFonts w:ascii="Gill Sans MT" w:hAnsi="Gill Sans MT"/>
          <w:kern w:val="0"/>
          <w14:ligatures w14:val="none"/>
        </w:rPr>
        <w:t xml:space="preserve">stated that she would support extending the work of the Commission and </w:t>
      </w:r>
      <w:r w:rsidR="007F6241">
        <w:rPr>
          <w:rFonts w:ascii="Gill Sans MT" w:hAnsi="Gill Sans MT"/>
          <w:kern w:val="0"/>
          <w14:ligatures w14:val="none"/>
        </w:rPr>
        <w:t>the timing of the final report.  She also wants to remind everyone that</w:t>
      </w:r>
      <w:r w:rsidR="00046372">
        <w:rPr>
          <w:rFonts w:ascii="Gill Sans MT" w:hAnsi="Gill Sans MT"/>
          <w:kern w:val="0"/>
          <w14:ligatures w14:val="none"/>
        </w:rPr>
        <w:t xml:space="preserve"> </w:t>
      </w:r>
      <w:r w:rsidR="007F6241">
        <w:rPr>
          <w:rFonts w:ascii="Gill Sans MT" w:hAnsi="Gill Sans MT"/>
          <w:kern w:val="0"/>
          <w14:ligatures w14:val="none"/>
        </w:rPr>
        <w:t>AGE does hav</w:t>
      </w:r>
      <w:r w:rsidR="00046372">
        <w:rPr>
          <w:rFonts w:ascii="Gill Sans MT" w:hAnsi="Gill Sans MT"/>
          <w:kern w:val="0"/>
          <w14:ligatures w14:val="none"/>
        </w:rPr>
        <w:t xml:space="preserve">e the Assisted </w:t>
      </w:r>
      <w:r w:rsidR="00DF7FB8">
        <w:rPr>
          <w:rFonts w:ascii="Gill Sans MT" w:hAnsi="Gill Sans MT"/>
          <w:kern w:val="0"/>
          <w14:ligatures w14:val="none"/>
        </w:rPr>
        <w:t>Living</w:t>
      </w:r>
      <w:r w:rsidR="00046372">
        <w:rPr>
          <w:rFonts w:ascii="Gill Sans MT" w:hAnsi="Gill Sans MT"/>
          <w:kern w:val="0"/>
          <w14:ligatures w14:val="none"/>
        </w:rPr>
        <w:t xml:space="preserve"> Advisory Coun</w:t>
      </w:r>
      <w:r w:rsidR="00DF7FB8">
        <w:rPr>
          <w:rFonts w:ascii="Gill Sans MT" w:hAnsi="Gill Sans MT"/>
          <w:kern w:val="0"/>
          <w14:ligatures w14:val="none"/>
        </w:rPr>
        <w:t>cil (ALAC)</w:t>
      </w:r>
      <w:r w:rsidR="00046372">
        <w:rPr>
          <w:rFonts w:ascii="Gill Sans MT" w:hAnsi="Gill Sans MT"/>
          <w:kern w:val="0"/>
          <w14:ligatures w14:val="none"/>
        </w:rPr>
        <w:t xml:space="preserve"> that is established </w:t>
      </w:r>
      <w:r w:rsidR="00DF7FB8">
        <w:rPr>
          <w:rFonts w:ascii="Gill Sans MT" w:hAnsi="Gill Sans MT"/>
          <w:kern w:val="0"/>
          <w14:ligatures w14:val="none"/>
        </w:rPr>
        <w:t xml:space="preserve">to make recommendations on </w:t>
      </w:r>
      <w:r w:rsidR="00BE1CAC">
        <w:rPr>
          <w:rFonts w:ascii="Gill Sans MT" w:hAnsi="Gill Sans MT"/>
          <w:kern w:val="0"/>
          <w14:ligatures w14:val="none"/>
        </w:rPr>
        <w:t xml:space="preserve">assisted living </w:t>
      </w:r>
      <w:r w:rsidR="00DF7FB8">
        <w:rPr>
          <w:rFonts w:ascii="Gill Sans MT" w:hAnsi="Gill Sans MT"/>
          <w:kern w:val="0"/>
          <w14:ligatures w14:val="none"/>
        </w:rPr>
        <w:t>regulations</w:t>
      </w:r>
      <w:r w:rsidR="00BE1CAC">
        <w:rPr>
          <w:rFonts w:ascii="Gill Sans MT" w:hAnsi="Gill Sans MT"/>
          <w:kern w:val="0"/>
          <w14:ligatures w14:val="none"/>
        </w:rPr>
        <w:t>.</w:t>
      </w:r>
      <w:r w:rsidR="003D2BD4">
        <w:rPr>
          <w:rFonts w:ascii="Gill Sans MT" w:hAnsi="Gill Sans MT"/>
          <w:kern w:val="0"/>
          <w14:ligatures w14:val="none"/>
        </w:rPr>
        <w:t xml:space="preserve">  ALAC does have strong </w:t>
      </w:r>
      <w:r w:rsidR="00C31A1A">
        <w:rPr>
          <w:rFonts w:ascii="Gill Sans MT" w:hAnsi="Gill Sans MT"/>
          <w:kern w:val="0"/>
          <w14:ligatures w14:val="none"/>
        </w:rPr>
        <w:t>participation from consumers</w:t>
      </w:r>
      <w:r w:rsidR="00B94A3E">
        <w:rPr>
          <w:rFonts w:ascii="Gill Sans MT" w:hAnsi="Gill Sans MT"/>
          <w:kern w:val="0"/>
          <w14:ligatures w14:val="none"/>
        </w:rPr>
        <w:t>—all who</w:t>
      </w:r>
      <w:r w:rsidR="00C31A1A">
        <w:rPr>
          <w:rFonts w:ascii="Gill Sans MT" w:hAnsi="Gill Sans MT"/>
          <w:kern w:val="0"/>
          <w14:ligatures w14:val="none"/>
        </w:rPr>
        <w:t xml:space="preserve"> have been appointed by the Governor.</w:t>
      </w:r>
      <w:r w:rsidR="00B94A3E">
        <w:rPr>
          <w:rFonts w:ascii="Gill Sans MT" w:hAnsi="Gill Sans MT"/>
          <w:kern w:val="0"/>
          <w14:ligatures w14:val="none"/>
        </w:rPr>
        <w:t xml:space="preserve">  We may want to </w:t>
      </w:r>
      <w:proofErr w:type="gramStart"/>
      <w:r w:rsidR="00B94A3E">
        <w:rPr>
          <w:rFonts w:ascii="Gill Sans MT" w:hAnsi="Gill Sans MT"/>
          <w:kern w:val="0"/>
          <w14:ligatures w14:val="none"/>
        </w:rPr>
        <w:t>take a look</w:t>
      </w:r>
      <w:proofErr w:type="gramEnd"/>
      <w:r w:rsidR="00B94A3E">
        <w:rPr>
          <w:rFonts w:ascii="Gill Sans MT" w:hAnsi="Gill Sans MT"/>
          <w:kern w:val="0"/>
          <w14:ligatures w14:val="none"/>
        </w:rPr>
        <w:t xml:space="preserve"> at what </w:t>
      </w:r>
      <w:r w:rsidR="004B0EBE">
        <w:rPr>
          <w:rFonts w:ascii="Gill Sans MT" w:hAnsi="Gill Sans MT"/>
          <w:kern w:val="0"/>
          <w14:ligatures w14:val="none"/>
        </w:rPr>
        <w:t xml:space="preserve">that body </w:t>
      </w:r>
      <w:r w:rsidR="0042303C">
        <w:rPr>
          <w:rFonts w:ascii="Gill Sans MT" w:hAnsi="Gill Sans MT"/>
          <w:kern w:val="0"/>
          <w14:ligatures w14:val="none"/>
        </w:rPr>
        <w:t>should be addressing</w:t>
      </w:r>
      <w:r w:rsidR="004B0EBE">
        <w:rPr>
          <w:rFonts w:ascii="Gill Sans MT" w:hAnsi="Gill Sans MT"/>
          <w:kern w:val="0"/>
          <w14:ligatures w14:val="none"/>
        </w:rPr>
        <w:t xml:space="preserve">.  </w:t>
      </w:r>
      <w:r w:rsidR="007D6222">
        <w:rPr>
          <w:rFonts w:ascii="Gill Sans MT" w:hAnsi="Gill Sans MT"/>
          <w:kern w:val="0"/>
          <w14:ligatures w14:val="none"/>
        </w:rPr>
        <w:t>ALAC is an ongoing group</w:t>
      </w:r>
      <w:r w:rsidR="009B33FF">
        <w:rPr>
          <w:rFonts w:ascii="Gill Sans MT" w:hAnsi="Gill Sans MT"/>
          <w:kern w:val="0"/>
          <w14:ligatures w14:val="none"/>
        </w:rPr>
        <w:t>—what can be done to strengthen that body</w:t>
      </w:r>
      <w:r w:rsidR="00526BA4">
        <w:rPr>
          <w:rFonts w:ascii="Gill Sans MT" w:hAnsi="Gill Sans MT"/>
          <w:kern w:val="0"/>
          <w14:ligatures w14:val="none"/>
        </w:rPr>
        <w:t>,</w:t>
      </w:r>
      <w:r w:rsidR="009B33FF">
        <w:rPr>
          <w:rFonts w:ascii="Gill Sans MT" w:hAnsi="Gill Sans MT"/>
          <w:kern w:val="0"/>
          <w14:ligatures w14:val="none"/>
        </w:rPr>
        <w:t xml:space="preserve"> if necessary.  </w:t>
      </w:r>
      <w:r w:rsidR="00527C99">
        <w:rPr>
          <w:rFonts w:ascii="Gill Sans MT" w:hAnsi="Gill Sans MT"/>
          <w:kern w:val="0"/>
          <w14:ligatures w14:val="none"/>
        </w:rPr>
        <w:t>ALAC</w:t>
      </w:r>
      <w:r w:rsidR="00615B02">
        <w:rPr>
          <w:rFonts w:ascii="Gill Sans MT" w:hAnsi="Gill Sans MT"/>
          <w:kern w:val="0"/>
          <w14:ligatures w14:val="none"/>
        </w:rPr>
        <w:t xml:space="preserve"> is another appropriate place to consider some of these areas that may need a little </w:t>
      </w:r>
      <w:r w:rsidR="00526BA4">
        <w:rPr>
          <w:rFonts w:ascii="Gill Sans MT" w:hAnsi="Gill Sans MT"/>
          <w:kern w:val="0"/>
          <w14:ligatures w14:val="none"/>
        </w:rPr>
        <w:t xml:space="preserve">bit </w:t>
      </w:r>
      <w:r w:rsidR="00615B02">
        <w:rPr>
          <w:rFonts w:ascii="Gill Sans MT" w:hAnsi="Gill Sans MT"/>
          <w:kern w:val="0"/>
          <w14:ligatures w14:val="none"/>
        </w:rPr>
        <w:t xml:space="preserve">more work and time to consider </w:t>
      </w:r>
      <w:r w:rsidR="00526BA4">
        <w:rPr>
          <w:rFonts w:ascii="Gill Sans MT" w:hAnsi="Gill Sans MT"/>
          <w:kern w:val="0"/>
          <w14:ligatures w14:val="none"/>
        </w:rPr>
        <w:t>recommendations</w:t>
      </w:r>
      <w:r w:rsidR="00615B02">
        <w:rPr>
          <w:rFonts w:ascii="Gill Sans MT" w:hAnsi="Gill Sans MT"/>
          <w:kern w:val="0"/>
          <w14:ligatures w14:val="none"/>
        </w:rPr>
        <w:t>.</w:t>
      </w:r>
    </w:p>
    <w:p w14:paraId="30D96B6A" w14:textId="77777777" w:rsidR="000F2CF7" w:rsidRDefault="000F2CF7" w:rsidP="00960B02">
      <w:pPr>
        <w:spacing w:after="0" w:line="240" w:lineRule="auto"/>
        <w:ind w:left="-360"/>
        <w:rPr>
          <w:rFonts w:ascii="Gill Sans MT" w:hAnsi="Gill Sans MT"/>
          <w:kern w:val="0"/>
          <w14:ligatures w14:val="none"/>
        </w:rPr>
      </w:pPr>
    </w:p>
    <w:p w14:paraId="6C5474EF" w14:textId="3ADD7758" w:rsidR="000F2CF7" w:rsidRDefault="002D5718"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Secretary Lipson added that ALAC meets four times a year as required by statute.  </w:t>
      </w:r>
      <w:r w:rsidR="00E861A1">
        <w:rPr>
          <w:rFonts w:ascii="Gill Sans MT" w:hAnsi="Gill Sans MT"/>
          <w:kern w:val="0"/>
          <w14:ligatures w14:val="none"/>
        </w:rPr>
        <w:t>ALAC is chaired by someone who does not oversee the certification of ALRs—it is chaired</w:t>
      </w:r>
      <w:r w:rsidR="00AA6EB4">
        <w:rPr>
          <w:rFonts w:ascii="Gill Sans MT" w:hAnsi="Gill Sans MT"/>
          <w:kern w:val="0"/>
          <w14:ligatures w14:val="none"/>
        </w:rPr>
        <w:t xml:space="preserve"> by AGE’s Assistant Secretary, Jodi Breidel.</w:t>
      </w:r>
    </w:p>
    <w:p w14:paraId="304F9AE9" w14:textId="77777777" w:rsidR="00760DAE" w:rsidRDefault="00760DAE" w:rsidP="00960B02">
      <w:pPr>
        <w:spacing w:after="0" w:line="240" w:lineRule="auto"/>
        <w:ind w:left="-360"/>
        <w:rPr>
          <w:rFonts w:ascii="Gill Sans MT" w:hAnsi="Gill Sans MT"/>
          <w:kern w:val="0"/>
          <w14:ligatures w14:val="none"/>
        </w:rPr>
      </w:pPr>
    </w:p>
    <w:p w14:paraId="288A89D6" w14:textId="04E61ABC" w:rsidR="00760DAE" w:rsidRDefault="00760DAE" w:rsidP="00960B02">
      <w:pPr>
        <w:spacing w:after="0" w:line="240" w:lineRule="auto"/>
        <w:ind w:left="-360"/>
        <w:rPr>
          <w:rFonts w:ascii="Gill Sans MT" w:hAnsi="Gill Sans MT"/>
          <w:kern w:val="0"/>
          <w14:ligatures w14:val="none"/>
        </w:rPr>
      </w:pPr>
      <w:r>
        <w:rPr>
          <w:rFonts w:ascii="Gill Sans MT" w:hAnsi="Gill Sans MT"/>
          <w:kern w:val="0"/>
          <w14:ligatures w14:val="none"/>
        </w:rPr>
        <w:t>Kathleen Lynch Moncata</w:t>
      </w:r>
      <w:r w:rsidR="00806D46">
        <w:rPr>
          <w:rFonts w:ascii="Gill Sans MT" w:hAnsi="Gill Sans MT"/>
          <w:kern w:val="0"/>
          <w14:ligatures w14:val="none"/>
        </w:rPr>
        <w:t xml:space="preserve"> stated that as a consumer representative, she fully </w:t>
      </w:r>
      <w:r w:rsidR="00F439B6">
        <w:rPr>
          <w:rFonts w:ascii="Gill Sans MT" w:hAnsi="Gill Sans MT"/>
          <w:kern w:val="0"/>
          <w14:ligatures w14:val="none"/>
        </w:rPr>
        <w:t>supports extending the deadline</w:t>
      </w:r>
      <w:r w:rsidR="005A2ECA">
        <w:rPr>
          <w:rFonts w:ascii="Gill Sans MT" w:hAnsi="Gill Sans MT"/>
          <w:kern w:val="0"/>
          <w14:ligatures w14:val="none"/>
        </w:rPr>
        <w:t>,</w:t>
      </w:r>
      <w:r w:rsidR="00F439B6">
        <w:rPr>
          <w:rFonts w:ascii="Gill Sans MT" w:hAnsi="Gill Sans MT"/>
          <w:kern w:val="0"/>
          <w14:ligatures w14:val="none"/>
        </w:rPr>
        <w:t xml:space="preserve"> involving </w:t>
      </w:r>
      <w:r w:rsidR="005A2ECA">
        <w:rPr>
          <w:rFonts w:ascii="Gill Sans MT" w:hAnsi="Gill Sans MT"/>
          <w:kern w:val="0"/>
          <w14:ligatures w14:val="none"/>
        </w:rPr>
        <w:t xml:space="preserve">people who have expertise in </w:t>
      </w:r>
      <w:r w:rsidR="00F439B6">
        <w:rPr>
          <w:rFonts w:ascii="Gill Sans MT" w:hAnsi="Gill Sans MT"/>
          <w:kern w:val="0"/>
          <w14:ligatures w14:val="none"/>
        </w:rPr>
        <w:t>emergenc</w:t>
      </w:r>
      <w:r w:rsidR="00605EB4">
        <w:rPr>
          <w:rFonts w:ascii="Gill Sans MT" w:hAnsi="Gill Sans MT"/>
          <w:kern w:val="0"/>
          <w14:ligatures w14:val="none"/>
        </w:rPr>
        <w:t>ies—not only f</w:t>
      </w:r>
      <w:r w:rsidR="00331935">
        <w:rPr>
          <w:rFonts w:ascii="Gill Sans MT" w:hAnsi="Gill Sans MT"/>
          <w:kern w:val="0"/>
          <w14:ligatures w14:val="none"/>
        </w:rPr>
        <w:t>ire and smoke</w:t>
      </w:r>
      <w:r w:rsidR="00C32946">
        <w:rPr>
          <w:rFonts w:ascii="Gill Sans MT" w:hAnsi="Gill Sans MT"/>
          <w:kern w:val="0"/>
          <w14:ligatures w14:val="none"/>
        </w:rPr>
        <w:t xml:space="preserve">, but also </w:t>
      </w:r>
      <w:r w:rsidR="00C907EC">
        <w:rPr>
          <w:rFonts w:ascii="Gill Sans MT" w:hAnsi="Gill Sans MT"/>
          <w:kern w:val="0"/>
          <w14:ligatures w14:val="none"/>
        </w:rPr>
        <w:t xml:space="preserve">with </w:t>
      </w:r>
      <w:r w:rsidR="00331935">
        <w:rPr>
          <w:rFonts w:ascii="Gill Sans MT" w:hAnsi="Gill Sans MT"/>
          <w:kern w:val="0"/>
          <w14:ligatures w14:val="none"/>
        </w:rPr>
        <w:t xml:space="preserve">floods.  She was surprised to learn that </w:t>
      </w:r>
      <w:r w:rsidR="00DD0EDA">
        <w:rPr>
          <w:rFonts w:ascii="Gill Sans MT" w:hAnsi="Gill Sans MT"/>
          <w:kern w:val="0"/>
          <w14:ligatures w14:val="none"/>
        </w:rPr>
        <w:t>a</w:t>
      </w:r>
      <w:r w:rsidR="002A4E8A">
        <w:rPr>
          <w:rFonts w:ascii="Gill Sans MT" w:hAnsi="Gill Sans MT"/>
          <w:kern w:val="0"/>
          <w14:ligatures w14:val="none"/>
        </w:rPr>
        <w:t xml:space="preserve">s of 2023, </w:t>
      </w:r>
      <w:r w:rsidR="00A75614">
        <w:rPr>
          <w:rFonts w:ascii="Gill Sans MT" w:hAnsi="Gill Sans MT"/>
          <w:kern w:val="0"/>
          <w14:ligatures w14:val="none"/>
        </w:rPr>
        <w:t xml:space="preserve">not all facilities have </w:t>
      </w:r>
      <w:r w:rsidR="00C91B52">
        <w:rPr>
          <w:rFonts w:ascii="Gill Sans MT" w:hAnsi="Gill Sans MT"/>
          <w:kern w:val="0"/>
          <w14:ligatures w14:val="none"/>
        </w:rPr>
        <w:t xml:space="preserve">back-up </w:t>
      </w:r>
      <w:r w:rsidR="00A75614">
        <w:rPr>
          <w:rFonts w:ascii="Gill Sans MT" w:hAnsi="Gill Sans MT"/>
          <w:kern w:val="0"/>
          <w14:ligatures w14:val="none"/>
        </w:rPr>
        <w:t>generators</w:t>
      </w:r>
      <w:r w:rsidR="00C12F8E">
        <w:rPr>
          <w:rFonts w:ascii="Gill Sans MT" w:hAnsi="Gill Sans MT"/>
          <w:kern w:val="0"/>
          <w14:ligatures w14:val="none"/>
        </w:rPr>
        <w:t xml:space="preserve"> </w:t>
      </w:r>
      <w:r w:rsidR="00A75614">
        <w:rPr>
          <w:rFonts w:ascii="Gill Sans MT" w:hAnsi="Gill Sans MT"/>
          <w:kern w:val="0"/>
          <w14:ligatures w14:val="none"/>
        </w:rPr>
        <w:t xml:space="preserve">if there is a loss of power. </w:t>
      </w:r>
      <w:r w:rsidR="00C91B52">
        <w:rPr>
          <w:rFonts w:ascii="Gill Sans MT" w:hAnsi="Gill Sans MT"/>
          <w:kern w:val="0"/>
          <w14:ligatures w14:val="none"/>
        </w:rPr>
        <w:t xml:space="preserve"> We could b</w:t>
      </w:r>
      <w:r w:rsidR="00A75614">
        <w:rPr>
          <w:rFonts w:ascii="Gill Sans MT" w:hAnsi="Gill Sans MT"/>
          <w:kern w:val="0"/>
          <w14:ligatures w14:val="none"/>
        </w:rPr>
        <w:t>roaden the scope to</w:t>
      </w:r>
      <w:r w:rsidR="000A5048">
        <w:rPr>
          <w:rFonts w:ascii="Gill Sans MT" w:hAnsi="Gill Sans MT"/>
          <w:kern w:val="0"/>
          <w14:ligatures w14:val="none"/>
        </w:rPr>
        <w:t xml:space="preserve"> include</w:t>
      </w:r>
      <w:r w:rsidR="00A75614">
        <w:rPr>
          <w:rFonts w:ascii="Gill Sans MT" w:hAnsi="Gill Sans MT"/>
          <w:kern w:val="0"/>
          <w14:ligatures w14:val="none"/>
        </w:rPr>
        <w:t xml:space="preserve"> those types of concerns and bring in people who can talk to that</w:t>
      </w:r>
      <w:r w:rsidR="00CC71C7">
        <w:rPr>
          <w:rFonts w:ascii="Gill Sans MT" w:hAnsi="Gill Sans MT"/>
          <w:kern w:val="0"/>
          <w14:ligatures w14:val="none"/>
        </w:rPr>
        <w:t xml:space="preserve">.  </w:t>
      </w:r>
      <w:r w:rsidR="00A75614">
        <w:rPr>
          <w:rFonts w:ascii="Gill Sans MT" w:hAnsi="Gill Sans MT"/>
          <w:kern w:val="0"/>
          <w14:ligatures w14:val="none"/>
        </w:rPr>
        <w:t>As for ALAC</w:t>
      </w:r>
      <w:r w:rsidR="004E4E59">
        <w:rPr>
          <w:rFonts w:ascii="Gill Sans MT" w:hAnsi="Gill Sans MT"/>
          <w:kern w:val="0"/>
          <w14:ligatures w14:val="none"/>
        </w:rPr>
        <w:t xml:space="preserve">, </w:t>
      </w:r>
      <w:r w:rsidR="005D3217">
        <w:rPr>
          <w:rFonts w:ascii="Gill Sans MT" w:hAnsi="Gill Sans MT"/>
          <w:kern w:val="0"/>
          <w14:ligatures w14:val="none"/>
        </w:rPr>
        <w:t xml:space="preserve">her understanding is that </w:t>
      </w:r>
      <w:r w:rsidR="004E4E59">
        <w:rPr>
          <w:rFonts w:ascii="Gill Sans MT" w:hAnsi="Gill Sans MT"/>
          <w:kern w:val="0"/>
          <w14:ligatures w14:val="none"/>
        </w:rPr>
        <w:t xml:space="preserve">it is </w:t>
      </w:r>
      <w:r w:rsidR="008D2B7A">
        <w:rPr>
          <w:rFonts w:ascii="Gill Sans MT" w:hAnsi="Gill Sans MT"/>
          <w:kern w:val="0"/>
          <w14:ligatures w14:val="none"/>
        </w:rPr>
        <w:t>advisory</w:t>
      </w:r>
      <w:r w:rsidR="004E4E59">
        <w:rPr>
          <w:rFonts w:ascii="Gill Sans MT" w:hAnsi="Gill Sans MT"/>
          <w:kern w:val="0"/>
          <w14:ligatures w14:val="none"/>
        </w:rPr>
        <w:t xml:space="preserve"> only—it does not have the clout or </w:t>
      </w:r>
      <w:r w:rsidR="008D2B7A">
        <w:rPr>
          <w:rFonts w:ascii="Gill Sans MT" w:hAnsi="Gill Sans MT"/>
          <w:kern w:val="0"/>
          <w14:ligatures w14:val="none"/>
        </w:rPr>
        <w:t xml:space="preserve">the publicity.  </w:t>
      </w:r>
      <w:r w:rsidR="005C7C75">
        <w:rPr>
          <w:rFonts w:ascii="Gill Sans MT" w:hAnsi="Gill Sans MT"/>
          <w:kern w:val="0"/>
          <w14:ligatures w14:val="none"/>
        </w:rPr>
        <w:t>ALAC</w:t>
      </w:r>
      <w:r w:rsidR="008D2B7A">
        <w:rPr>
          <w:rFonts w:ascii="Gill Sans MT" w:hAnsi="Gill Sans MT"/>
          <w:kern w:val="0"/>
          <w14:ligatures w14:val="none"/>
        </w:rPr>
        <w:t xml:space="preserve"> is under the radar, but she fully supports</w:t>
      </w:r>
      <w:r w:rsidR="00FB26BC">
        <w:rPr>
          <w:rFonts w:ascii="Gill Sans MT" w:hAnsi="Gill Sans MT"/>
          <w:kern w:val="0"/>
          <w14:ligatures w14:val="none"/>
        </w:rPr>
        <w:t xml:space="preserve"> looking at the whole picture—we ca</w:t>
      </w:r>
      <w:r w:rsidR="000E4FFF">
        <w:rPr>
          <w:rFonts w:ascii="Gill Sans MT" w:hAnsi="Gill Sans MT"/>
          <w:kern w:val="0"/>
          <w14:ligatures w14:val="none"/>
        </w:rPr>
        <w:t>n</w:t>
      </w:r>
      <w:r w:rsidR="00FB26BC">
        <w:rPr>
          <w:rFonts w:ascii="Gill Sans MT" w:hAnsi="Gill Sans MT"/>
          <w:kern w:val="0"/>
          <w14:ligatures w14:val="none"/>
        </w:rPr>
        <w:t>n</w:t>
      </w:r>
      <w:r w:rsidR="000E4FFF">
        <w:rPr>
          <w:rFonts w:ascii="Gill Sans MT" w:hAnsi="Gill Sans MT"/>
          <w:kern w:val="0"/>
          <w14:ligatures w14:val="none"/>
        </w:rPr>
        <w:t>o</w:t>
      </w:r>
      <w:r w:rsidR="00FB26BC">
        <w:rPr>
          <w:rFonts w:ascii="Gill Sans MT" w:hAnsi="Gill Sans MT"/>
          <w:kern w:val="0"/>
          <w14:ligatures w14:val="none"/>
        </w:rPr>
        <w:t>t ignore what happened in Fall River.</w:t>
      </w:r>
    </w:p>
    <w:p w14:paraId="2FD58CF3" w14:textId="77777777" w:rsidR="00FF665B" w:rsidRDefault="00FF665B" w:rsidP="00960B02">
      <w:pPr>
        <w:spacing w:after="0" w:line="240" w:lineRule="auto"/>
        <w:ind w:left="-360"/>
        <w:rPr>
          <w:rFonts w:ascii="Gill Sans MT" w:hAnsi="Gill Sans MT"/>
          <w:kern w:val="0"/>
          <w14:ligatures w14:val="none"/>
        </w:rPr>
      </w:pPr>
    </w:p>
    <w:p w14:paraId="69F5FEFA" w14:textId="0A0DC80E" w:rsidR="005A3C20" w:rsidRDefault="00FF665B" w:rsidP="00960B02">
      <w:pPr>
        <w:spacing w:after="0" w:line="240" w:lineRule="auto"/>
        <w:ind w:left="-360"/>
        <w:rPr>
          <w:rFonts w:ascii="Gill Sans MT" w:hAnsi="Gill Sans MT"/>
          <w:kern w:val="0"/>
          <w14:ligatures w14:val="none"/>
        </w:rPr>
      </w:pPr>
      <w:r>
        <w:rPr>
          <w:rFonts w:ascii="Gill Sans MT" w:hAnsi="Gill Sans MT"/>
          <w:kern w:val="0"/>
          <w14:ligatures w14:val="none"/>
        </w:rPr>
        <w:t>Senator Montigny agree</w:t>
      </w:r>
      <w:r w:rsidR="009B1BF4">
        <w:rPr>
          <w:rFonts w:ascii="Gill Sans MT" w:hAnsi="Gill Sans MT"/>
          <w:kern w:val="0"/>
          <w14:ligatures w14:val="none"/>
        </w:rPr>
        <w:t>s with Matt Salmon</w:t>
      </w:r>
      <w:r w:rsidR="00951C45">
        <w:rPr>
          <w:rFonts w:ascii="Gill Sans MT" w:hAnsi="Gill Sans MT"/>
          <w:kern w:val="0"/>
          <w14:ligatures w14:val="none"/>
        </w:rPr>
        <w:t>.</w:t>
      </w:r>
      <w:r w:rsidR="007079EB">
        <w:rPr>
          <w:rFonts w:ascii="Gill Sans MT" w:hAnsi="Gill Sans MT"/>
          <w:kern w:val="0"/>
          <w14:ligatures w14:val="none"/>
        </w:rPr>
        <w:t xml:space="preserve"> A </w:t>
      </w:r>
      <w:r w:rsidR="00F77DED">
        <w:rPr>
          <w:rFonts w:ascii="Gill Sans MT" w:hAnsi="Gill Sans MT"/>
          <w:kern w:val="0"/>
          <w14:ligatures w14:val="none"/>
        </w:rPr>
        <w:t xml:space="preserve">lot </w:t>
      </w:r>
      <w:r w:rsidR="007079EB">
        <w:rPr>
          <w:rFonts w:ascii="Gill Sans MT" w:hAnsi="Gill Sans MT"/>
          <w:kern w:val="0"/>
          <w14:ligatures w14:val="none"/>
        </w:rPr>
        <w:t xml:space="preserve">of people </w:t>
      </w:r>
      <w:r w:rsidR="0017714A">
        <w:rPr>
          <w:rFonts w:ascii="Gill Sans MT" w:hAnsi="Gill Sans MT"/>
          <w:kern w:val="0"/>
          <w14:ligatures w14:val="none"/>
        </w:rPr>
        <w:t>are</w:t>
      </w:r>
      <w:r w:rsidR="007079EB">
        <w:rPr>
          <w:rFonts w:ascii="Gill Sans MT" w:hAnsi="Gill Sans MT"/>
          <w:kern w:val="0"/>
          <w14:ligatures w14:val="none"/>
        </w:rPr>
        <w:t xml:space="preserve"> </w:t>
      </w:r>
      <w:r w:rsidR="0017714A">
        <w:rPr>
          <w:rFonts w:ascii="Gill Sans MT" w:hAnsi="Gill Sans MT"/>
          <w:kern w:val="0"/>
          <w14:ligatures w14:val="none"/>
        </w:rPr>
        <w:t>trying</w:t>
      </w:r>
      <w:r w:rsidR="007079EB">
        <w:rPr>
          <w:rFonts w:ascii="Gill Sans MT" w:hAnsi="Gill Sans MT"/>
          <w:kern w:val="0"/>
          <w14:ligatures w14:val="none"/>
        </w:rPr>
        <w:t xml:space="preserve"> to avoid</w:t>
      </w:r>
      <w:r w:rsidR="00F77DED">
        <w:rPr>
          <w:rFonts w:ascii="Gill Sans MT" w:hAnsi="Gill Sans MT"/>
          <w:kern w:val="0"/>
          <w14:ligatures w14:val="none"/>
        </w:rPr>
        <w:t xml:space="preserve"> nursing </w:t>
      </w:r>
      <w:proofErr w:type="gramStart"/>
      <w:r w:rsidR="007B6E96">
        <w:rPr>
          <w:rFonts w:ascii="Gill Sans MT" w:hAnsi="Gill Sans MT"/>
          <w:kern w:val="0"/>
          <w14:ligatures w14:val="none"/>
        </w:rPr>
        <w:t>home</w:t>
      </w:r>
      <w:r w:rsidR="00D55BF5">
        <w:rPr>
          <w:rFonts w:ascii="Gill Sans MT" w:hAnsi="Gill Sans MT"/>
          <w:kern w:val="0"/>
          <w14:ligatures w14:val="none"/>
        </w:rPr>
        <w:t>s</w:t>
      </w:r>
      <w:r w:rsidR="00F77DED">
        <w:rPr>
          <w:rFonts w:ascii="Gill Sans MT" w:hAnsi="Gill Sans MT"/>
          <w:kern w:val="0"/>
          <w14:ligatures w14:val="none"/>
        </w:rPr>
        <w:t>,</w:t>
      </w:r>
      <w:proofErr w:type="gramEnd"/>
      <w:r w:rsidR="00F77DED">
        <w:rPr>
          <w:rFonts w:ascii="Gill Sans MT" w:hAnsi="Gill Sans MT"/>
          <w:kern w:val="0"/>
          <w14:ligatures w14:val="none"/>
        </w:rPr>
        <w:t xml:space="preserve"> they need </w:t>
      </w:r>
      <w:proofErr w:type="gramStart"/>
      <w:r w:rsidR="00F77DED">
        <w:rPr>
          <w:rFonts w:ascii="Gill Sans MT" w:hAnsi="Gill Sans MT"/>
          <w:kern w:val="0"/>
          <w14:ligatures w14:val="none"/>
        </w:rPr>
        <w:t>the care</w:t>
      </w:r>
      <w:proofErr w:type="gramEnd"/>
      <w:r w:rsidR="00F77DED">
        <w:rPr>
          <w:rFonts w:ascii="Gill Sans MT" w:hAnsi="Gill Sans MT"/>
          <w:kern w:val="0"/>
          <w14:ligatures w14:val="none"/>
        </w:rPr>
        <w:t xml:space="preserve"> and there are a lot of medical issues—we have not </w:t>
      </w:r>
      <w:r w:rsidR="00E95889">
        <w:rPr>
          <w:rFonts w:ascii="Gill Sans MT" w:hAnsi="Gill Sans MT"/>
          <w:kern w:val="0"/>
          <w14:ligatures w14:val="none"/>
        </w:rPr>
        <w:t>kept</w:t>
      </w:r>
      <w:r w:rsidR="00F77DED">
        <w:rPr>
          <w:rFonts w:ascii="Gill Sans MT" w:hAnsi="Gill Sans MT"/>
          <w:kern w:val="0"/>
          <w14:ligatures w14:val="none"/>
        </w:rPr>
        <w:t xml:space="preserve"> up to th</w:t>
      </w:r>
      <w:r w:rsidR="007E0F87">
        <w:rPr>
          <w:rFonts w:ascii="Gill Sans MT" w:hAnsi="Gill Sans MT"/>
          <w:kern w:val="0"/>
          <w14:ligatures w14:val="none"/>
        </w:rPr>
        <w:t>at</w:t>
      </w:r>
      <w:r w:rsidR="00FD40ED">
        <w:rPr>
          <w:rFonts w:ascii="Gill Sans MT" w:hAnsi="Gill Sans MT"/>
          <w:kern w:val="0"/>
          <w14:ligatures w14:val="none"/>
        </w:rPr>
        <w:t>.</w:t>
      </w:r>
      <w:r w:rsidR="003F4251">
        <w:rPr>
          <w:rFonts w:ascii="Gill Sans MT" w:hAnsi="Gill Sans MT"/>
          <w:kern w:val="0"/>
          <w14:ligatures w14:val="none"/>
        </w:rPr>
        <w:t xml:space="preserve">  He agrees </w:t>
      </w:r>
      <w:r w:rsidR="0066595E">
        <w:rPr>
          <w:rFonts w:ascii="Gill Sans MT" w:hAnsi="Gill Sans MT"/>
          <w:kern w:val="0"/>
          <w14:ligatures w14:val="none"/>
        </w:rPr>
        <w:t xml:space="preserve">that the report </w:t>
      </w:r>
      <w:r w:rsidR="003F4251">
        <w:rPr>
          <w:rFonts w:ascii="Gill Sans MT" w:hAnsi="Gill Sans MT"/>
          <w:kern w:val="0"/>
          <w14:ligatures w14:val="none"/>
        </w:rPr>
        <w:t>should be very specific</w:t>
      </w:r>
      <w:r w:rsidR="0066595E">
        <w:rPr>
          <w:rFonts w:ascii="Gill Sans MT" w:hAnsi="Gill Sans MT"/>
          <w:kern w:val="0"/>
          <w14:ligatures w14:val="none"/>
        </w:rPr>
        <w:t>.</w:t>
      </w:r>
      <w:r w:rsidR="00547ADD">
        <w:rPr>
          <w:rFonts w:ascii="Gill Sans MT" w:hAnsi="Gill Sans MT"/>
          <w:kern w:val="0"/>
          <w14:ligatures w14:val="none"/>
        </w:rPr>
        <w:t xml:space="preserve">  The report should have conclusions that can be worked on immediately by the executive branch</w:t>
      </w:r>
      <w:r w:rsidR="00CC140E">
        <w:rPr>
          <w:rFonts w:ascii="Gill Sans MT" w:hAnsi="Gill Sans MT"/>
          <w:kern w:val="0"/>
          <w14:ligatures w14:val="none"/>
        </w:rPr>
        <w:t xml:space="preserve"> and legis</w:t>
      </w:r>
      <w:r w:rsidR="00B52A53">
        <w:rPr>
          <w:rFonts w:ascii="Gill Sans MT" w:hAnsi="Gill Sans MT"/>
          <w:kern w:val="0"/>
          <w14:ligatures w14:val="none"/>
        </w:rPr>
        <w:t>lative</w:t>
      </w:r>
      <w:r w:rsidR="00CC140E">
        <w:rPr>
          <w:rFonts w:ascii="Gill Sans MT" w:hAnsi="Gill Sans MT"/>
          <w:kern w:val="0"/>
          <w14:ligatures w14:val="none"/>
        </w:rPr>
        <w:t xml:space="preserve"> recommendations.  The report should</w:t>
      </w:r>
      <w:r w:rsidR="00B52A53">
        <w:rPr>
          <w:rFonts w:ascii="Gill Sans MT" w:hAnsi="Gill Sans MT"/>
          <w:kern w:val="0"/>
          <w14:ligatures w14:val="none"/>
        </w:rPr>
        <w:t xml:space="preserve"> not</w:t>
      </w:r>
      <w:r w:rsidR="007C0FED">
        <w:rPr>
          <w:rFonts w:ascii="Gill Sans MT" w:hAnsi="Gill Sans MT"/>
          <w:kern w:val="0"/>
          <w14:ligatures w14:val="none"/>
        </w:rPr>
        <w:t xml:space="preserve"> </w:t>
      </w:r>
      <w:r w:rsidR="009C2C54">
        <w:rPr>
          <w:rFonts w:ascii="Gill Sans MT" w:hAnsi="Gill Sans MT"/>
          <w:kern w:val="0"/>
          <w14:ligatures w14:val="none"/>
        </w:rPr>
        <w:t>be wishy-washy.</w:t>
      </w:r>
      <w:r w:rsidR="00502B11">
        <w:rPr>
          <w:rFonts w:ascii="Gill Sans MT" w:hAnsi="Gill Sans MT"/>
          <w:kern w:val="0"/>
          <w14:ligatures w14:val="none"/>
        </w:rPr>
        <w:t xml:space="preserve">  The bottom line is we have not kept up with</w:t>
      </w:r>
      <w:r w:rsidR="00CA25E0">
        <w:rPr>
          <w:rFonts w:ascii="Gill Sans MT" w:hAnsi="Gill Sans MT"/>
          <w:kern w:val="0"/>
          <w14:ligatures w14:val="none"/>
        </w:rPr>
        <w:t xml:space="preserve"> what is happening with an aging population.</w:t>
      </w:r>
    </w:p>
    <w:p w14:paraId="49307271" w14:textId="77777777" w:rsidR="005A3C20" w:rsidRDefault="005A3C20" w:rsidP="00960B02">
      <w:pPr>
        <w:spacing w:after="0" w:line="240" w:lineRule="auto"/>
        <w:ind w:left="-360"/>
        <w:rPr>
          <w:rFonts w:ascii="Gill Sans MT" w:hAnsi="Gill Sans MT"/>
          <w:kern w:val="0"/>
          <w14:ligatures w14:val="none"/>
        </w:rPr>
      </w:pPr>
    </w:p>
    <w:p w14:paraId="56E926B4" w14:textId="0C9FDE18" w:rsidR="00817C93" w:rsidRDefault="005A3C20"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Senator Montigny made a motion </w:t>
      </w:r>
      <w:r w:rsidR="00191692">
        <w:rPr>
          <w:rFonts w:ascii="Gill Sans MT" w:hAnsi="Gill Sans MT"/>
          <w:kern w:val="0"/>
          <w14:ligatures w14:val="none"/>
        </w:rPr>
        <w:t xml:space="preserve">that the Commission extend its work </w:t>
      </w:r>
      <w:r w:rsidR="00817C93">
        <w:rPr>
          <w:rFonts w:ascii="Gill Sans MT" w:hAnsi="Gill Sans MT"/>
          <w:kern w:val="0"/>
          <w14:ligatures w14:val="none"/>
        </w:rPr>
        <w:t>beyond the August 1</w:t>
      </w:r>
      <w:r w:rsidR="00817C93" w:rsidRPr="00817C93">
        <w:rPr>
          <w:rFonts w:ascii="Gill Sans MT" w:hAnsi="Gill Sans MT"/>
          <w:kern w:val="0"/>
          <w:vertAlign w:val="superscript"/>
          <w14:ligatures w14:val="none"/>
        </w:rPr>
        <w:t>st</w:t>
      </w:r>
      <w:r w:rsidR="00817C93">
        <w:rPr>
          <w:rFonts w:ascii="Gill Sans MT" w:hAnsi="Gill Sans MT"/>
          <w:kern w:val="0"/>
          <w14:ligatures w14:val="none"/>
        </w:rPr>
        <w:t xml:space="preserve"> deadline for not less than 90 days to address </w:t>
      </w:r>
      <w:r w:rsidR="00D20EE3">
        <w:rPr>
          <w:rFonts w:ascii="Gill Sans MT" w:hAnsi="Gill Sans MT"/>
          <w:kern w:val="0"/>
          <w14:ligatures w14:val="none"/>
        </w:rPr>
        <w:t>at a minimum emergency safety standards</w:t>
      </w:r>
      <w:r w:rsidR="00103ECA">
        <w:rPr>
          <w:rFonts w:ascii="Gill Sans MT" w:hAnsi="Gill Sans MT"/>
          <w:kern w:val="0"/>
          <w14:ligatures w14:val="none"/>
        </w:rPr>
        <w:t xml:space="preserve"> and preparedness of Assisted Living</w:t>
      </w:r>
      <w:r w:rsidR="00092855">
        <w:rPr>
          <w:rFonts w:ascii="Gill Sans MT" w:hAnsi="Gill Sans MT"/>
          <w:kern w:val="0"/>
          <w14:ligatures w14:val="none"/>
        </w:rPr>
        <w:t xml:space="preserve"> Residences, by requesting testimony and other forms of information</w:t>
      </w:r>
      <w:r w:rsidR="00096BC0">
        <w:rPr>
          <w:rFonts w:ascii="Gill Sans MT" w:hAnsi="Gill Sans MT"/>
          <w:kern w:val="0"/>
          <w14:ligatures w14:val="none"/>
        </w:rPr>
        <w:t xml:space="preserve"> from emergency preparedness and public safety professionals.</w:t>
      </w:r>
      <w:r w:rsidR="00D46A0B">
        <w:rPr>
          <w:rFonts w:ascii="Gill Sans MT" w:hAnsi="Gill Sans MT"/>
          <w:kern w:val="0"/>
          <w14:ligatures w14:val="none"/>
        </w:rPr>
        <w:t xml:space="preserve">  </w:t>
      </w:r>
      <w:r w:rsidR="00AF7173">
        <w:rPr>
          <w:rFonts w:ascii="Gill Sans MT" w:hAnsi="Gill Sans MT"/>
          <w:kern w:val="0"/>
          <w14:ligatures w14:val="none"/>
        </w:rPr>
        <w:t>Secretary</w:t>
      </w:r>
      <w:r w:rsidR="00D46A0B">
        <w:rPr>
          <w:rFonts w:ascii="Gill Sans MT" w:hAnsi="Gill Sans MT"/>
          <w:kern w:val="0"/>
          <w14:ligatures w14:val="none"/>
        </w:rPr>
        <w:t xml:space="preserve"> Lipson </w:t>
      </w:r>
      <w:r w:rsidR="00AF7173">
        <w:rPr>
          <w:rFonts w:ascii="Gill Sans MT" w:hAnsi="Gill Sans MT"/>
          <w:kern w:val="0"/>
          <w14:ligatures w14:val="none"/>
        </w:rPr>
        <w:t>noted</w:t>
      </w:r>
      <w:r w:rsidR="00D46A0B">
        <w:rPr>
          <w:rFonts w:ascii="Gill Sans MT" w:hAnsi="Gill Sans MT"/>
          <w:kern w:val="0"/>
          <w14:ligatures w14:val="none"/>
        </w:rPr>
        <w:t xml:space="preserve"> that </w:t>
      </w:r>
      <w:r w:rsidR="00AF7173">
        <w:rPr>
          <w:rFonts w:ascii="Gill Sans MT" w:hAnsi="Gill Sans MT"/>
          <w:kern w:val="0"/>
          <w14:ligatures w14:val="none"/>
        </w:rPr>
        <w:t xml:space="preserve">the gist was </w:t>
      </w:r>
      <w:r w:rsidR="00A707B8">
        <w:rPr>
          <w:rFonts w:ascii="Gill Sans MT" w:hAnsi="Gill Sans MT"/>
          <w:kern w:val="0"/>
          <w14:ligatures w14:val="none"/>
        </w:rPr>
        <w:t xml:space="preserve">that we want </w:t>
      </w:r>
      <w:r w:rsidR="00A93559">
        <w:rPr>
          <w:rFonts w:ascii="Gill Sans MT" w:hAnsi="Gill Sans MT"/>
          <w:kern w:val="0"/>
          <w14:ligatures w14:val="none"/>
        </w:rPr>
        <w:t xml:space="preserve">individuals with </w:t>
      </w:r>
      <w:r w:rsidR="00A707B8">
        <w:rPr>
          <w:rFonts w:ascii="Gill Sans MT" w:hAnsi="Gill Sans MT"/>
          <w:kern w:val="0"/>
          <w14:ligatures w14:val="none"/>
        </w:rPr>
        <w:t xml:space="preserve">expertise </w:t>
      </w:r>
      <w:r w:rsidR="00A93559">
        <w:rPr>
          <w:rFonts w:ascii="Gill Sans MT" w:hAnsi="Gill Sans MT"/>
          <w:kern w:val="0"/>
          <w14:ligatures w14:val="none"/>
        </w:rPr>
        <w:t>informing us.</w:t>
      </w:r>
    </w:p>
    <w:p w14:paraId="1620A3DF" w14:textId="77777777" w:rsidR="00D94757" w:rsidRDefault="00D94757" w:rsidP="00960B02">
      <w:pPr>
        <w:spacing w:after="0" w:line="240" w:lineRule="auto"/>
        <w:ind w:left="-360"/>
        <w:rPr>
          <w:rFonts w:ascii="Gill Sans MT" w:hAnsi="Gill Sans MT"/>
          <w:kern w:val="0"/>
          <w14:ligatures w14:val="none"/>
        </w:rPr>
      </w:pPr>
    </w:p>
    <w:p w14:paraId="6A341818" w14:textId="5A39167A" w:rsidR="00D94757" w:rsidRDefault="00E45DE5" w:rsidP="00960B02">
      <w:pPr>
        <w:spacing w:after="0" w:line="240" w:lineRule="auto"/>
        <w:ind w:left="-360"/>
        <w:rPr>
          <w:rFonts w:ascii="Gill Sans MT" w:hAnsi="Gill Sans MT"/>
          <w:kern w:val="0"/>
          <w14:ligatures w14:val="none"/>
        </w:rPr>
      </w:pPr>
      <w:r>
        <w:rPr>
          <w:rFonts w:ascii="Gill Sans MT" w:hAnsi="Gill Sans MT"/>
          <w:kern w:val="0"/>
          <w14:ligatures w14:val="none"/>
        </w:rPr>
        <w:t>Senator</w:t>
      </w:r>
      <w:r w:rsidR="00D94757">
        <w:rPr>
          <w:rFonts w:ascii="Gill Sans MT" w:hAnsi="Gill Sans MT"/>
          <w:kern w:val="0"/>
          <w14:ligatures w14:val="none"/>
        </w:rPr>
        <w:t xml:space="preserve"> Montigny added that we should try to get this </w:t>
      </w:r>
      <w:proofErr w:type="gramStart"/>
      <w:r w:rsidR="00D94757">
        <w:rPr>
          <w:rFonts w:ascii="Gill Sans MT" w:hAnsi="Gill Sans MT"/>
          <w:kern w:val="0"/>
          <w14:ligatures w14:val="none"/>
        </w:rPr>
        <w:t>entered into</w:t>
      </w:r>
      <w:proofErr w:type="gramEnd"/>
      <w:r w:rsidR="00D94757">
        <w:rPr>
          <w:rFonts w:ascii="Gill Sans MT" w:hAnsi="Gill Sans MT"/>
          <w:kern w:val="0"/>
          <w14:ligatures w14:val="none"/>
        </w:rPr>
        <w:t xml:space="preserve"> the supplemental budget </w:t>
      </w:r>
      <w:proofErr w:type="gramStart"/>
      <w:r w:rsidR="00D94757">
        <w:rPr>
          <w:rFonts w:ascii="Gill Sans MT" w:hAnsi="Gill Sans MT"/>
          <w:kern w:val="0"/>
          <w14:ligatures w14:val="none"/>
        </w:rPr>
        <w:t>in conference</w:t>
      </w:r>
      <w:r w:rsidR="00211309">
        <w:rPr>
          <w:rFonts w:ascii="Gill Sans MT" w:hAnsi="Gill Sans MT"/>
          <w:kern w:val="0"/>
          <w14:ligatures w14:val="none"/>
        </w:rPr>
        <w:t>—</w:t>
      </w:r>
      <w:proofErr w:type="gramEnd"/>
      <w:r w:rsidR="00211309">
        <w:rPr>
          <w:rFonts w:ascii="Gill Sans MT" w:hAnsi="Gill Sans MT"/>
          <w:kern w:val="0"/>
          <w14:ligatures w14:val="none"/>
        </w:rPr>
        <w:t xml:space="preserve">that would be the only quick vehicle to </w:t>
      </w:r>
      <w:r w:rsidR="00EE1B41">
        <w:rPr>
          <w:rFonts w:ascii="Gill Sans MT" w:hAnsi="Gill Sans MT"/>
          <w:kern w:val="0"/>
          <w14:ligatures w14:val="none"/>
        </w:rPr>
        <w:t>get this done.</w:t>
      </w:r>
      <w:r w:rsidR="005B706E">
        <w:rPr>
          <w:rFonts w:ascii="Gill Sans MT" w:hAnsi="Gill Sans MT"/>
          <w:kern w:val="0"/>
          <w14:ligatures w14:val="none"/>
        </w:rPr>
        <w:t xml:space="preserve">  </w:t>
      </w:r>
      <w:r w:rsidR="00931988">
        <w:rPr>
          <w:rFonts w:ascii="Gill Sans MT" w:hAnsi="Gill Sans MT"/>
          <w:kern w:val="0"/>
          <w14:ligatures w14:val="none"/>
        </w:rPr>
        <w:t>Secretary</w:t>
      </w:r>
      <w:r w:rsidR="005B706E">
        <w:rPr>
          <w:rFonts w:ascii="Gill Sans MT" w:hAnsi="Gill Sans MT"/>
          <w:kern w:val="0"/>
          <w14:ligatures w14:val="none"/>
        </w:rPr>
        <w:t xml:space="preserve"> Lipson noted</w:t>
      </w:r>
      <w:r w:rsidR="00931988">
        <w:rPr>
          <w:rFonts w:ascii="Gill Sans MT" w:hAnsi="Gill Sans MT"/>
          <w:kern w:val="0"/>
          <w14:ligatures w14:val="none"/>
        </w:rPr>
        <w:t xml:space="preserve"> that what is important here is that we capture that</w:t>
      </w:r>
      <w:r w:rsidR="005307F8">
        <w:rPr>
          <w:rFonts w:ascii="Gill Sans MT" w:hAnsi="Gill Sans MT"/>
          <w:kern w:val="0"/>
          <w14:ligatures w14:val="none"/>
        </w:rPr>
        <w:t xml:space="preserve"> there is consensus to extend our work for roughly 90 days.</w:t>
      </w:r>
    </w:p>
    <w:p w14:paraId="7043F3A0" w14:textId="77777777" w:rsidR="007046EC" w:rsidRDefault="007046EC" w:rsidP="00960B02">
      <w:pPr>
        <w:spacing w:after="0" w:line="240" w:lineRule="auto"/>
        <w:ind w:left="-360"/>
        <w:rPr>
          <w:rFonts w:ascii="Gill Sans MT" w:hAnsi="Gill Sans MT"/>
          <w:kern w:val="0"/>
          <w14:ligatures w14:val="none"/>
        </w:rPr>
      </w:pPr>
    </w:p>
    <w:p w14:paraId="00F02348" w14:textId="794B6BC3" w:rsidR="00A7387B" w:rsidRDefault="000C7C3F" w:rsidP="00960B02">
      <w:pPr>
        <w:spacing w:after="0" w:line="240" w:lineRule="auto"/>
        <w:ind w:left="-360"/>
        <w:rPr>
          <w:rFonts w:ascii="Gill Sans MT" w:hAnsi="Gill Sans MT"/>
          <w:kern w:val="0"/>
          <w14:ligatures w14:val="none"/>
        </w:rPr>
      </w:pPr>
      <w:r>
        <w:rPr>
          <w:rFonts w:ascii="Gill Sans MT" w:hAnsi="Gill Sans MT"/>
          <w:kern w:val="0"/>
          <w14:ligatures w14:val="none"/>
        </w:rPr>
        <w:t>Senator</w:t>
      </w:r>
      <w:r w:rsidR="00A7387B">
        <w:rPr>
          <w:rFonts w:ascii="Gill Sans MT" w:hAnsi="Gill Sans MT"/>
          <w:kern w:val="0"/>
          <w14:ligatures w14:val="none"/>
        </w:rPr>
        <w:t xml:space="preserve"> Montigny </w:t>
      </w:r>
      <w:r>
        <w:rPr>
          <w:rFonts w:ascii="Gill Sans MT" w:hAnsi="Gill Sans MT"/>
          <w:kern w:val="0"/>
          <w14:ligatures w14:val="none"/>
        </w:rPr>
        <w:t>added that i</w:t>
      </w:r>
      <w:r w:rsidR="00BD36FC">
        <w:rPr>
          <w:rFonts w:ascii="Gill Sans MT" w:hAnsi="Gill Sans MT"/>
          <w:kern w:val="0"/>
          <w14:ligatures w14:val="none"/>
        </w:rPr>
        <w:t>t</w:t>
      </w:r>
      <w:r>
        <w:rPr>
          <w:rFonts w:ascii="Gill Sans MT" w:hAnsi="Gill Sans MT"/>
          <w:kern w:val="0"/>
          <w14:ligatures w14:val="none"/>
        </w:rPr>
        <w:t xml:space="preserve"> </w:t>
      </w:r>
      <w:r w:rsidR="007046EC">
        <w:rPr>
          <w:rFonts w:ascii="Gill Sans MT" w:hAnsi="Gill Sans MT"/>
          <w:kern w:val="0"/>
          <w14:ligatures w14:val="none"/>
        </w:rPr>
        <w:t>must</w:t>
      </w:r>
      <w:r>
        <w:rPr>
          <w:rFonts w:ascii="Gill Sans MT" w:hAnsi="Gill Sans MT"/>
          <w:kern w:val="0"/>
          <w14:ligatures w14:val="none"/>
        </w:rPr>
        <w:t xml:space="preserve"> be </w:t>
      </w:r>
      <w:r w:rsidR="000B1D69">
        <w:rPr>
          <w:rFonts w:ascii="Gill Sans MT" w:hAnsi="Gill Sans MT"/>
          <w:kern w:val="0"/>
          <w14:ligatures w14:val="none"/>
        </w:rPr>
        <w:t>a minimum of 90 days and that we bring in safety experts and others</w:t>
      </w:r>
      <w:r w:rsidR="00CB3CB5">
        <w:rPr>
          <w:rFonts w:ascii="Gill Sans MT" w:hAnsi="Gill Sans MT"/>
          <w:kern w:val="0"/>
          <w14:ligatures w14:val="none"/>
        </w:rPr>
        <w:t>.  At the end of the day, he wants to see a conclusive report with very specific recommendations.</w:t>
      </w:r>
    </w:p>
    <w:p w14:paraId="09D0F96C" w14:textId="77777777" w:rsidR="00D90261" w:rsidRDefault="00D90261" w:rsidP="00960B02">
      <w:pPr>
        <w:spacing w:after="0" w:line="240" w:lineRule="auto"/>
        <w:ind w:left="-360"/>
        <w:rPr>
          <w:rFonts w:ascii="Gill Sans MT" w:hAnsi="Gill Sans MT"/>
          <w:kern w:val="0"/>
          <w14:ligatures w14:val="none"/>
        </w:rPr>
      </w:pPr>
    </w:p>
    <w:p w14:paraId="05DA6B07" w14:textId="4D113E17" w:rsidR="001A106B" w:rsidRDefault="00D90261" w:rsidP="001A106B">
      <w:pPr>
        <w:spacing w:after="0" w:line="240" w:lineRule="auto"/>
        <w:ind w:left="-360"/>
        <w:rPr>
          <w:rFonts w:ascii="Gill Sans MT" w:hAnsi="Gill Sans MT"/>
          <w:kern w:val="0"/>
          <w14:ligatures w14:val="none"/>
        </w:rPr>
      </w:pPr>
      <w:r>
        <w:rPr>
          <w:rFonts w:ascii="Gill Sans MT" w:hAnsi="Gill Sans MT"/>
          <w:kern w:val="0"/>
          <w14:ligatures w14:val="none"/>
        </w:rPr>
        <w:t xml:space="preserve">The motion was seconded.  A roll call vote was taken.  </w:t>
      </w:r>
      <w:r w:rsidRPr="00242EE9">
        <w:rPr>
          <w:rFonts w:ascii="Gill Sans MT" w:hAnsi="Gill Sans MT"/>
          <w:i/>
          <w:iCs/>
          <w:kern w:val="0"/>
          <w14:ligatures w14:val="none"/>
        </w:rPr>
        <w:t>See</w:t>
      </w:r>
      <w:r>
        <w:rPr>
          <w:rFonts w:ascii="Gill Sans MT" w:hAnsi="Gill Sans MT"/>
          <w:kern w:val="0"/>
          <w14:ligatures w14:val="none"/>
        </w:rPr>
        <w:t xml:space="preserve"> </w:t>
      </w:r>
      <w:r w:rsidR="008D2C27">
        <w:rPr>
          <w:rFonts w:ascii="Gill Sans MT" w:hAnsi="Gill Sans MT"/>
          <w:kern w:val="0"/>
          <w14:ligatures w14:val="none"/>
        </w:rPr>
        <w:t>Vote I in C</w:t>
      </w:r>
      <w:r>
        <w:rPr>
          <w:rFonts w:ascii="Gill Sans MT" w:hAnsi="Gill Sans MT"/>
          <w:kern w:val="0"/>
          <w14:ligatures w14:val="none"/>
        </w:rPr>
        <w:t>hart above.</w:t>
      </w:r>
      <w:r w:rsidR="001C19B3">
        <w:rPr>
          <w:rFonts w:ascii="Gill Sans MT" w:hAnsi="Gill Sans MT"/>
          <w:kern w:val="0"/>
          <w14:ligatures w14:val="none"/>
        </w:rPr>
        <w:t xml:space="preserve">  The motion was </w:t>
      </w:r>
      <w:r w:rsidR="008F6417">
        <w:rPr>
          <w:rFonts w:ascii="Gill Sans MT" w:hAnsi="Gill Sans MT"/>
          <w:kern w:val="0"/>
          <w14:ligatures w14:val="none"/>
        </w:rPr>
        <w:t>approved</w:t>
      </w:r>
      <w:r w:rsidR="001C19B3">
        <w:rPr>
          <w:rFonts w:ascii="Gill Sans MT" w:hAnsi="Gill Sans MT"/>
          <w:kern w:val="0"/>
          <w14:ligatures w14:val="none"/>
        </w:rPr>
        <w:t xml:space="preserve">.  Secretary Lipson noted that we will </w:t>
      </w:r>
      <w:r w:rsidR="008F6417">
        <w:rPr>
          <w:rFonts w:ascii="Gill Sans MT" w:hAnsi="Gill Sans MT"/>
          <w:kern w:val="0"/>
          <w14:ligatures w14:val="none"/>
        </w:rPr>
        <w:t>share that with our staff</w:t>
      </w:r>
      <w:r w:rsidR="001C19B3">
        <w:rPr>
          <w:rFonts w:ascii="Gill Sans MT" w:hAnsi="Gill Sans MT"/>
          <w:kern w:val="0"/>
          <w14:ligatures w14:val="none"/>
        </w:rPr>
        <w:t xml:space="preserve"> colleagues </w:t>
      </w:r>
      <w:r w:rsidR="008F6417">
        <w:rPr>
          <w:rFonts w:ascii="Gill Sans MT" w:hAnsi="Gill Sans MT"/>
          <w:kern w:val="0"/>
          <w14:ligatures w14:val="none"/>
        </w:rPr>
        <w:t xml:space="preserve">across the street </w:t>
      </w:r>
      <w:r w:rsidR="006C72D5">
        <w:rPr>
          <w:rFonts w:ascii="Gill Sans MT" w:hAnsi="Gill Sans MT"/>
          <w:kern w:val="0"/>
          <w14:ligatures w14:val="none"/>
        </w:rPr>
        <w:t xml:space="preserve">who are trying to figure out what the vehicle is </w:t>
      </w:r>
      <w:r w:rsidR="00786A52">
        <w:rPr>
          <w:rFonts w:ascii="Gill Sans MT" w:hAnsi="Gill Sans MT"/>
          <w:kern w:val="0"/>
          <w14:ligatures w14:val="none"/>
        </w:rPr>
        <w:t>and how we do that.  She noted that we should assume that we will continue our work and we will come back to the details.  We should assume we will need several more meetings on the calend</w:t>
      </w:r>
      <w:r w:rsidR="00082896">
        <w:rPr>
          <w:rFonts w:ascii="Gill Sans MT" w:hAnsi="Gill Sans MT"/>
          <w:kern w:val="0"/>
          <w14:ligatures w14:val="none"/>
        </w:rPr>
        <w:t>ar.</w:t>
      </w:r>
      <w:r w:rsidR="00B75362">
        <w:rPr>
          <w:rFonts w:ascii="Gill Sans MT" w:hAnsi="Gill Sans MT"/>
          <w:kern w:val="0"/>
          <w14:ligatures w14:val="none"/>
        </w:rPr>
        <w:t xml:space="preserve">  </w:t>
      </w:r>
      <w:r w:rsidR="003C1176">
        <w:rPr>
          <w:rFonts w:ascii="Gill Sans MT" w:hAnsi="Gill Sans MT"/>
          <w:kern w:val="0"/>
          <w14:ligatures w14:val="none"/>
        </w:rPr>
        <w:t xml:space="preserve">She asked that Commission members give some thought on how these future meetings should be conducted.  She is hearing that one meeting should </w:t>
      </w:r>
      <w:r w:rsidR="003D3CD0">
        <w:rPr>
          <w:rFonts w:ascii="Gill Sans MT" w:hAnsi="Gill Sans MT"/>
          <w:kern w:val="0"/>
          <w14:ligatures w14:val="none"/>
        </w:rPr>
        <w:t>address</w:t>
      </w:r>
      <w:r w:rsidR="003C1176">
        <w:rPr>
          <w:rFonts w:ascii="Gill Sans MT" w:hAnsi="Gill Sans MT"/>
          <w:kern w:val="0"/>
          <w14:ligatures w14:val="none"/>
        </w:rPr>
        <w:t xml:space="preserve"> public safety </w:t>
      </w:r>
      <w:r w:rsidR="003D3CD0">
        <w:rPr>
          <w:rFonts w:ascii="Gill Sans MT" w:hAnsi="Gill Sans MT"/>
          <w:kern w:val="0"/>
          <w14:ligatures w14:val="none"/>
        </w:rPr>
        <w:t>and</w:t>
      </w:r>
      <w:r w:rsidR="007573FF">
        <w:rPr>
          <w:rFonts w:ascii="Gill Sans MT" w:hAnsi="Gill Sans MT"/>
          <w:kern w:val="0"/>
          <w14:ligatures w14:val="none"/>
        </w:rPr>
        <w:t xml:space="preserve"> the meeting should</w:t>
      </w:r>
      <w:r w:rsidR="003D3CD0">
        <w:rPr>
          <w:rFonts w:ascii="Gill Sans MT" w:hAnsi="Gill Sans MT"/>
          <w:kern w:val="0"/>
          <w14:ligatures w14:val="none"/>
        </w:rPr>
        <w:t xml:space="preserve"> </w:t>
      </w:r>
      <w:r w:rsidR="007C07D4">
        <w:rPr>
          <w:rFonts w:ascii="Gill Sans MT" w:hAnsi="Gill Sans MT"/>
          <w:kern w:val="0"/>
          <w14:ligatures w14:val="none"/>
        </w:rPr>
        <w:t>include</w:t>
      </w:r>
      <w:r w:rsidR="003D3CD0">
        <w:rPr>
          <w:rFonts w:ascii="Gill Sans MT" w:hAnsi="Gill Sans MT"/>
          <w:kern w:val="0"/>
          <w14:ligatures w14:val="none"/>
        </w:rPr>
        <w:t xml:space="preserve"> public safety </w:t>
      </w:r>
      <w:r w:rsidR="003C1176">
        <w:rPr>
          <w:rFonts w:ascii="Gill Sans MT" w:hAnsi="Gill Sans MT"/>
          <w:kern w:val="0"/>
          <w14:ligatures w14:val="none"/>
        </w:rPr>
        <w:t>experts.</w:t>
      </w:r>
      <w:r w:rsidR="00863777">
        <w:rPr>
          <w:rFonts w:ascii="Gill Sans MT" w:hAnsi="Gill Sans MT"/>
          <w:kern w:val="0"/>
          <w14:ligatures w14:val="none"/>
        </w:rPr>
        <w:t xml:space="preserve">  She has also heard that p</w:t>
      </w:r>
      <w:r w:rsidR="007573FF">
        <w:rPr>
          <w:rFonts w:ascii="Gill Sans MT" w:hAnsi="Gill Sans MT"/>
          <w:kern w:val="0"/>
          <w14:ligatures w14:val="none"/>
        </w:rPr>
        <w:t>eople might be</w:t>
      </w:r>
      <w:r w:rsidR="00863777">
        <w:rPr>
          <w:rFonts w:ascii="Gill Sans MT" w:hAnsi="Gill Sans MT"/>
          <w:kern w:val="0"/>
          <w14:ligatures w14:val="none"/>
        </w:rPr>
        <w:t xml:space="preserve"> interested in</w:t>
      </w:r>
      <w:r w:rsidR="007573FF">
        <w:rPr>
          <w:rFonts w:ascii="Gill Sans MT" w:hAnsi="Gill Sans MT"/>
          <w:kern w:val="0"/>
          <w14:ligatures w14:val="none"/>
        </w:rPr>
        <w:t xml:space="preserve"> visiting </w:t>
      </w:r>
      <w:r w:rsidR="00863777">
        <w:rPr>
          <w:rFonts w:ascii="Gill Sans MT" w:hAnsi="Gill Sans MT"/>
          <w:kern w:val="0"/>
          <w14:ligatures w14:val="none"/>
        </w:rPr>
        <w:t>a property that</w:t>
      </w:r>
      <w:r w:rsidR="00F41E32">
        <w:rPr>
          <w:rFonts w:ascii="Gill Sans MT" w:hAnsi="Gill Sans MT"/>
          <w:kern w:val="0"/>
          <w14:ligatures w14:val="none"/>
        </w:rPr>
        <w:t xml:space="preserve"> focuses on serving lower income Residents.</w:t>
      </w:r>
    </w:p>
    <w:p w14:paraId="285F909C" w14:textId="77777777" w:rsidR="001A106B" w:rsidRDefault="001A106B" w:rsidP="001A106B">
      <w:pPr>
        <w:spacing w:after="0" w:line="240" w:lineRule="auto"/>
        <w:ind w:left="-360"/>
        <w:rPr>
          <w:rFonts w:ascii="Gill Sans MT" w:hAnsi="Gill Sans MT"/>
          <w:kern w:val="0"/>
          <w14:ligatures w14:val="none"/>
        </w:rPr>
      </w:pPr>
    </w:p>
    <w:p w14:paraId="6202BAA3" w14:textId="0E673F84" w:rsidR="003316A5" w:rsidRDefault="003316A5" w:rsidP="001A106B">
      <w:pPr>
        <w:spacing w:after="0" w:line="240" w:lineRule="auto"/>
        <w:ind w:left="-360"/>
        <w:rPr>
          <w:rFonts w:ascii="Gill Sans MT" w:hAnsi="Gill Sans MT"/>
          <w:kern w:val="0"/>
          <w14:ligatures w14:val="none"/>
        </w:rPr>
      </w:pPr>
      <w:r>
        <w:rPr>
          <w:rFonts w:ascii="Gill Sans MT" w:hAnsi="Gill Sans MT"/>
          <w:kern w:val="0"/>
          <w14:ligatures w14:val="none"/>
        </w:rPr>
        <w:t>Whitney Moyer</w:t>
      </w:r>
      <w:r w:rsidR="00144042">
        <w:rPr>
          <w:rFonts w:ascii="Gill Sans MT" w:hAnsi="Gill Sans MT"/>
          <w:kern w:val="0"/>
          <w14:ligatures w14:val="none"/>
        </w:rPr>
        <w:t xml:space="preserve"> discussed the changes that were </w:t>
      </w:r>
      <w:r w:rsidR="00D205BE">
        <w:rPr>
          <w:rFonts w:ascii="Gill Sans MT" w:hAnsi="Gill Sans MT"/>
          <w:kern w:val="0"/>
          <w14:ligatures w14:val="none"/>
        </w:rPr>
        <w:t>made to the ALR Commission’s draft report after</w:t>
      </w:r>
      <w:r w:rsidR="00DC6910">
        <w:rPr>
          <w:rFonts w:ascii="Gill Sans MT" w:hAnsi="Gill Sans MT"/>
          <w:kern w:val="0"/>
          <w14:ligatures w14:val="none"/>
        </w:rPr>
        <w:t xml:space="preserve"> </w:t>
      </w:r>
      <w:r w:rsidR="00D205BE">
        <w:rPr>
          <w:rFonts w:ascii="Gill Sans MT" w:hAnsi="Gill Sans MT"/>
          <w:kern w:val="0"/>
          <w14:ligatures w14:val="none"/>
        </w:rPr>
        <w:t>last week’s Commission’s meeting.</w:t>
      </w:r>
      <w:r w:rsidR="002F64F8">
        <w:rPr>
          <w:rFonts w:ascii="Gill Sans MT" w:hAnsi="Gill Sans MT"/>
          <w:kern w:val="0"/>
          <w14:ligatures w14:val="none"/>
        </w:rPr>
        <w:t xml:space="preserve">  </w:t>
      </w:r>
      <w:r w:rsidR="002F64F8" w:rsidRPr="002137B8">
        <w:rPr>
          <w:rFonts w:ascii="Gill Sans MT" w:hAnsi="Gill Sans MT"/>
          <w:i/>
          <w:iCs/>
          <w:kern w:val="0"/>
          <w14:ligatures w14:val="none"/>
        </w:rPr>
        <w:t>See</w:t>
      </w:r>
      <w:r w:rsidR="002F64F8">
        <w:rPr>
          <w:rFonts w:ascii="Gill Sans MT" w:hAnsi="Gill Sans MT"/>
          <w:kern w:val="0"/>
          <w14:ligatures w14:val="none"/>
        </w:rPr>
        <w:t xml:space="preserve"> </w:t>
      </w:r>
      <w:hyperlink r:id="rId7" w:history="1">
        <w:r w:rsidR="001A106B">
          <w:rPr>
            <w:rStyle w:val="Hyperlink"/>
            <w:rFonts w:ascii="Gill Sans MT" w:hAnsi="Gill Sans MT"/>
            <w:kern w:val="0"/>
            <w14:ligatures w14:val="none"/>
          </w:rPr>
          <w:t xml:space="preserve">Redlined Draft ALR Commission Report with comments. </w:t>
        </w:r>
      </w:hyperlink>
      <w:r w:rsidR="00AE2B22">
        <w:rPr>
          <w:rFonts w:ascii="Gill Sans MT" w:hAnsi="Gill Sans MT"/>
          <w:kern w:val="0"/>
          <w14:ligatures w14:val="none"/>
        </w:rPr>
        <w:t xml:space="preserve"> The changes were</w:t>
      </w:r>
      <w:r w:rsidR="0095564B">
        <w:rPr>
          <w:rFonts w:ascii="Gill Sans MT" w:hAnsi="Gill Sans MT"/>
          <w:kern w:val="0"/>
          <w14:ligatures w14:val="none"/>
        </w:rPr>
        <w:t xml:space="preserve"> made</w:t>
      </w:r>
      <w:r w:rsidR="00AE2B22">
        <w:rPr>
          <w:rFonts w:ascii="Gill Sans MT" w:hAnsi="Gill Sans MT"/>
          <w:kern w:val="0"/>
          <w14:ligatures w14:val="none"/>
        </w:rPr>
        <w:t xml:space="preserve"> in response to the comments that were made at last week’s Commission meeting as well as the Commission members’ written comments that were submitted.</w:t>
      </w:r>
      <w:r w:rsidR="005515BC">
        <w:rPr>
          <w:rFonts w:ascii="Gill Sans MT" w:hAnsi="Gill Sans MT"/>
          <w:kern w:val="0"/>
          <w14:ligatures w14:val="none"/>
        </w:rPr>
        <w:t xml:space="preserve">  Ms. Moyer noted that the</w:t>
      </w:r>
      <w:r w:rsidR="00396070">
        <w:rPr>
          <w:rFonts w:ascii="Gill Sans MT" w:hAnsi="Gill Sans MT"/>
          <w:kern w:val="0"/>
          <w14:ligatures w14:val="none"/>
        </w:rPr>
        <w:t xml:space="preserve"> Commission’s</w:t>
      </w:r>
      <w:r w:rsidR="005515BC">
        <w:rPr>
          <w:rFonts w:ascii="Gill Sans MT" w:hAnsi="Gill Sans MT"/>
          <w:kern w:val="0"/>
          <w14:ligatures w14:val="none"/>
        </w:rPr>
        <w:t xml:space="preserve"> charge did</w:t>
      </w:r>
      <w:r w:rsidR="00B131CB">
        <w:rPr>
          <w:rFonts w:ascii="Gill Sans MT" w:hAnsi="Gill Sans MT"/>
          <w:kern w:val="0"/>
          <w14:ligatures w14:val="none"/>
        </w:rPr>
        <w:t xml:space="preserve"> not call out looking at affordability or affordable ALRs, but we recognized the importance of talking about financing </w:t>
      </w:r>
      <w:r w:rsidR="00396070">
        <w:rPr>
          <w:rFonts w:ascii="Gill Sans MT" w:hAnsi="Gill Sans MT"/>
          <w:kern w:val="0"/>
          <w14:ligatures w14:val="none"/>
        </w:rPr>
        <w:t>and affordability.</w:t>
      </w:r>
    </w:p>
    <w:p w14:paraId="4B392D5A" w14:textId="77777777" w:rsidR="00936537" w:rsidRDefault="00936537" w:rsidP="00960B02">
      <w:pPr>
        <w:spacing w:after="0" w:line="240" w:lineRule="auto"/>
        <w:ind w:left="-360"/>
        <w:rPr>
          <w:rFonts w:ascii="Gill Sans MT" w:hAnsi="Gill Sans MT"/>
          <w:kern w:val="0"/>
          <w14:ligatures w14:val="none"/>
        </w:rPr>
      </w:pPr>
    </w:p>
    <w:p w14:paraId="37237A77" w14:textId="44C3C505" w:rsidR="00936537" w:rsidRDefault="00936537"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Ms. Moyer noted that </w:t>
      </w:r>
      <w:r w:rsidR="009469B6">
        <w:rPr>
          <w:rFonts w:ascii="Gill Sans MT" w:hAnsi="Gill Sans MT"/>
          <w:kern w:val="0"/>
          <w14:ligatures w14:val="none"/>
        </w:rPr>
        <w:t>the 5 key findings were reordered.</w:t>
      </w:r>
      <w:r w:rsidR="004F31C0">
        <w:rPr>
          <w:rFonts w:ascii="Gill Sans MT" w:hAnsi="Gill Sans MT"/>
          <w:kern w:val="0"/>
          <w14:ligatures w14:val="none"/>
        </w:rPr>
        <w:t xml:space="preserve">  Ms. Moyer discussed the edits that are </w:t>
      </w:r>
      <w:r w:rsidR="00D201D1">
        <w:rPr>
          <w:rFonts w:ascii="Gill Sans MT" w:hAnsi="Gill Sans MT"/>
          <w:kern w:val="0"/>
          <w14:ligatures w14:val="none"/>
        </w:rPr>
        <w:t xml:space="preserve">shown in red.  </w:t>
      </w:r>
      <w:r w:rsidR="00D201D1" w:rsidRPr="00D201D1">
        <w:rPr>
          <w:rFonts w:ascii="Gill Sans MT" w:hAnsi="Gill Sans MT"/>
          <w:i/>
          <w:iCs/>
          <w:kern w:val="0"/>
          <w14:ligatures w14:val="none"/>
        </w:rPr>
        <w:t>See</w:t>
      </w:r>
      <w:r w:rsidR="00D201D1">
        <w:rPr>
          <w:rFonts w:ascii="Gill Sans MT" w:hAnsi="Gill Sans MT"/>
          <w:kern w:val="0"/>
          <w14:ligatures w14:val="none"/>
        </w:rPr>
        <w:t xml:space="preserve"> Slide 9.</w:t>
      </w:r>
      <w:r w:rsidR="003B1B18">
        <w:rPr>
          <w:rFonts w:ascii="Gill Sans MT" w:hAnsi="Gill Sans MT"/>
          <w:kern w:val="0"/>
          <w14:ligatures w14:val="none"/>
        </w:rPr>
        <w:t xml:space="preserve">  </w:t>
      </w:r>
      <w:r w:rsidR="00D21E9C">
        <w:rPr>
          <w:rFonts w:ascii="Gill Sans MT" w:hAnsi="Gill Sans MT"/>
          <w:kern w:val="0"/>
          <w14:ligatures w14:val="none"/>
        </w:rPr>
        <w:t>Senator</w:t>
      </w:r>
      <w:r w:rsidR="003B1B18">
        <w:rPr>
          <w:rFonts w:ascii="Gill Sans MT" w:hAnsi="Gill Sans MT"/>
          <w:kern w:val="0"/>
          <w14:ligatures w14:val="none"/>
        </w:rPr>
        <w:t xml:space="preserve"> Jehlen</w:t>
      </w:r>
      <w:r w:rsidR="00D21E9C">
        <w:rPr>
          <w:rFonts w:ascii="Gill Sans MT" w:hAnsi="Gill Sans MT"/>
          <w:kern w:val="0"/>
          <w14:ligatures w14:val="none"/>
        </w:rPr>
        <w:t xml:space="preserve"> </w:t>
      </w:r>
      <w:r w:rsidR="00F12FD6">
        <w:rPr>
          <w:rFonts w:ascii="Gill Sans MT" w:hAnsi="Gill Sans MT"/>
          <w:kern w:val="0"/>
          <w14:ligatures w14:val="none"/>
        </w:rPr>
        <w:t xml:space="preserve">recommended that </w:t>
      </w:r>
      <w:r w:rsidR="00C461C9">
        <w:rPr>
          <w:rFonts w:ascii="Gill Sans MT" w:hAnsi="Gill Sans MT"/>
          <w:kern w:val="0"/>
          <w14:ligatures w14:val="none"/>
        </w:rPr>
        <w:t>we</w:t>
      </w:r>
      <w:r w:rsidR="00F12FD6">
        <w:rPr>
          <w:rFonts w:ascii="Gill Sans MT" w:hAnsi="Gill Sans MT"/>
          <w:kern w:val="0"/>
          <w14:ligatures w14:val="none"/>
        </w:rPr>
        <w:t xml:space="preserve"> state when</w:t>
      </w:r>
      <w:r w:rsidR="001B1FF1">
        <w:rPr>
          <w:rFonts w:ascii="Gill Sans MT" w:hAnsi="Gill Sans MT"/>
          <w:kern w:val="0"/>
          <w14:ligatures w14:val="none"/>
        </w:rPr>
        <w:t xml:space="preserve"> </w:t>
      </w:r>
      <w:r w:rsidR="005B06DF">
        <w:rPr>
          <w:rFonts w:ascii="Gill Sans MT" w:hAnsi="Gill Sans MT"/>
          <w:kern w:val="0"/>
          <w14:ligatures w14:val="none"/>
        </w:rPr>
        <w:t xml:space="preserve">this uniform disclosure is available.  </w:t>
      </w:r>
      <w:r w:rsidR="00C52F50">
        <w:rPr>
          <w:rFonts w:ascii="Gill Sans MT" w:hAnsi="Gill Sans MT"/>
          <w:kern w:val="0"/>
          <w14:ligatures w14:val="none"/>
        </w:rPr>
        <w:t>Also, we should note where the un</w:t>
      </w:r>
      <w:r w:rsidR="000E7722">
        <w:rPr>
          <w:rFonts w:ascii="Gill Sans MT" w:hAnsi="Gill Sans MT"/>
          <w:kern w:val="0"/>
          <w14:ligatures w14:val="none"/>
        </w:rPr>
        <w:t>iform</w:t>
      </w:r>
      <w:r w:rsidR="00C52F50">
        <w:rPr>
          <w:rFonts w:ascii="Gill Sans MT" w:hAnsi="Gill Sans MT"/>
          <w:kern w:val="0"/>
          <w14:ligatures w14:val="none"/>
        </w:rPr>
        <w:t xml:space="preserve"> disclosure can be found</w:t>
      </w:r>
      <w:r w:rsidR="00752F10">
        <w:rPr>
          <w:rFonts w:ascii="Gill Sans MT" w:hAnsi="Gill Sans MT"/>
          <w:kern w:val="0"/>
          <w14:ligatures w14:val="none"/>
        </w:rPr>
        <w:t xml:space="preserve"> on AGE’s website</w:t>
      </w:r>
      <w:r w:rsidR="00333D76">
        <w:rPr>
          <w:rFonts w:ascii="Gill Sans MT" w:hAnsi="Gill Sans MT"/>
          <w:kern w:val="0"/>
          <w14:ligatures w14:val="none"/>
        </w:rPr>
        <w:t>.  When people make their initial inquiries into ALRs, they need to be aware of these uniform disclosure forms.</w:t>
      </w:r>
    </w:p>
    <w:p w14:paraId="3317105D" w14:textId="77777777" w:rsidR="003E5D3C" w:rsidRDefault="003E5D3C" w:rsidP="00960B02">
      <w:pPr>
        <w:spacing w:after="0" w:line="240" w:lineRule="auto"/>
        <w:ind w:left="-360"/>
        <w:rPr>
          <w:rFonts w:ascii="Gill Sans MT" w:hAnsi="Gill Sans MT"/>
          <w:kern w:val="0"/>
          <w14:ligatures w14:val="none"/>
        </w:rPr>
      </w:pPr>
    </w:p>
    <w:p w14:paraId="7D2C3423" w14:textId="5B6E527E" w:rsidR="003E5D3C" w:rsidRDefault="003E5D3C" w:rsidP="00960B02">
      <w:pPr>
        <w:spacing w:after="0" w:line="240" w:lineRule="auto"/>
        <w:ind w:left="-360"/>
        <w:rPr>
          <w:rFonts w:ascii="Gill Sans MT" w:hAnsi="Gill Sans MT"/>
          <w:kern w:val="0"/>
          <w14:ligatures w14:val="none"/>
        </w:rPr>
      </w:pPr>
      <w:r>
        <w:rPr>
          <w:rFonts w:ascii="Gill Sans MT" w:hAnsi="Gill Sans MT"/>
          <w:kern w:val="0"/>
          <w14:ligatures w14:val="none"/>
        </w:rPr>
        <w:t>Kath</w:t>
      </w:r>
      <w:r w:rsidR="00912FC4">
        <w:rPr>
          <w:rFonts w:ascii="Gill Sans MT" w:hAnsi="Gill Sans MT"/>
          <w:kern w:val="0"/>
          <w14:ligatures w14:val="none"/>
        </w:rPr>
        <w:t>leen Lynch M</w:t>
      </w:r>
      <w:r w:rsidR="0063700C">
        <w:rPr>
          <w:rFonts w:ascii="Gill Sans MT" w:hAnsi="Gill Sans MT"/>
          <w:kern w:val="0"/>
          <w14:ligatures w14:val="none"/>
        </w:rPr>
        <w:t xml:space="preserve">oncata </w:t>
      </w:r>
      <w:r w:rsidR="00F43566">
        <w:rPr>
          <w:rFonts w:ascii="Gill Sans MT" w:hAnsi="Gill Sans MT"/>
          <w:kern w:val="0"/>
          <w14:ligatures w14:val="none"/>
        </w:rPr>
        <w:t xml:space="preserve">suggested that we may want to </w:t>
      </w:r>
      <w:r w:rsidR="001D5EC2">
        <w:rPr>
          <w:rFonts w:ascii="Gill Sans MT" w:hAnsi="Gill Sans MT"/>
          <w:kern w:val="0"/>
          <w14:ligatures w14:val="none"/>
        </w:rPr>
        <w:t>include more than what is included in th</w:t>
      </w:r>
      <w:r w:rsidR="0059474C">
        <w:rPr>
          <w:rFonts w:ascii="Gill Sans MT" w:hAnsi="Gill Sans MT"/>
          <w:kern w:val="0"/>
          <w14:ligatures w14:val="none"/>
        </w:rPr>
        <w:t>e Minnesota uniform disclosure form</w:t>
      </w:r>
      <w:r w:rsidR="001D5EC2">
        <w:rPr>
          <w:rFonts w:ascii="Gill Sans MT" w:hAnsi="Gill Sans MT"/>
          <w:kern w:val="0"/>
          <w14:ligatures w14:val="none"/>
        </w:rPr>
        <w:t>.</w:t>
      </w:r>
      <w:r w:rsidR="005E4620">
        <w:rPr>
          <w:rFonts w:ascii="Gill Sans MT" w:hAnsi="Gill Sans MT"/>
          <w:kern w:val="0"/>
          <w14:ligatures w14:val="none"/>
        </w:rPr>
        <w:t xml:space="preserve">  We</w:t>
      </w:r>
      <w:r w:rsidR="001D5EC2">
        <w:rPr>
          <w:rFonts w:ascii="Gill Sans MT" w:hAnsi="Gill Sans MT"/>
          <w:kern w:val="0"/>
          <w14:ligatures w14:val="none"/>
        </w:rPr>
        <w:t xml:space="preserve"> may want to include</w:t>
      </w:r>
      <w:r w:rsidR="00EF6F7C">
        <w:rPr>
          <w:rFonts w:ascii="Gill Sans MT" w:hAnsi="Gill Sans MT"/>
          <w:kern w:val="0"/>
          <w14:ligatures w14:val="none"/>
        </w:rPr>
        <w:t xml:space="preserve"> an indication of the price increase </w:t>
      </w:r>
      <w:r w:rsidR="00096A4C">
        <w:rPr>
          <w:rFonts w:ascii="Gill Sans MT" w:hAnsi="Gill Sans MT"/>
          <w:kern w:val="0"/>
          <w14:ligatures w14:val="none"/>
        </w:rPr>
        <w:t>ov</w:t>
      </w:r>
      <w:r w:rsidR="00EF6F7C">
        <w:rPr>
          <w:rFonts w:ascii="Gill Sans MT" w:hAnsi="Gill Sans MT"/>
          <w:kern w:val="0"/>
          <w14:ligatures w14:val="none"/>
        </w:rPr>
        <w:t xml:space="preserve">er </w:t>
      </w:r>
      <w:proofErr w:type="gramStart"/>
      <w:r w:rsidR="00EF6F7C">
        <w:rPr>
          <w:rFonts w:ascii="Gill Sans MT" w:hAnsi="Gill Sans MT"/>
          <w:kern w:val="0"/>
          <w14:ligatures w14:val="none"/>
        </w:rPr>
        <w:t>time—</w:t>
      </w:r>
      <w:proofErr w:type="gramEnd"/>
      <w:r w:rsidR="00EF6F7C">
        <w:rPr>
          <w:rFonts w:ascii="Gill Sans MT" w:hAnsi="Gill Sans MT"/>
          <w:kern w:val="0"/>
          <w14:ligatures w14:val="none"/>
        </w:rPr>
        <w:t xml:space="preserve">maybe going back three or five years.  </w:t>
      </w:r>
      <w:r w:rsidR="00E85B9D">
        <w:rPr>
          <w:rFonts w:ascii="Gill Sans MT" w:hAnsi="Gill Sans MT"/>
          <w:kern w:val="0"/>
          <w14:ligatures w14:val="none"/>
        </w:rPr>
        <w:t>For example, maybe every year prices go up 5%.  It</w:t>
      </w:r>
      <w:r w:rsidR="0052213D">
        <w:rPr>
          <w:rFonts w:ascii="Gill Sans MT" w:hAnsi="Gill Sans MT"/>
          <w:kern w:val="0"/>
          <w14:ligatures w14:val="none"/>
        </w:rPr>
        <w:t xml:space="preserve"> i</w:t>
      </w:r>
      <w:r w:rsidR="00E85B9D">
        <w:rPr>
          <w:rFonts w:ascii="Gill Sans MT" w:hAnsi="Gill Sans MT"/>
          <w:kern w:val="0"/>
          <w14:ligatures w14:val="none"/>
        </w:rPr>
        <w:t xml:space="preserve">s hard to plan down </w:t>
      </w:r>
      <w:r w:rsidR="00096A4C">
        <w:rPr>
          <w:rFonts w:ascii="Gill Sans MT" w:hAnsi="Gill Sans MT"/>
          <w:kern w:val="0"/>
          <w14:ligatures w14:val="none"/>
        </w:rPr>
        <w:t>the road when things are going up and up and more care may be provided.</w:t>
      </w:r>
    </w:p>
    <w:p w14:paraId="73E488B5" w14:textId="77777777" w:rsidR="00596A0F" w:rsidRDefault="00596A0F" w:rsidP="00960B02">
      <w:pPr>
        <w:spacing w:after="0" w:line="240" w:lineRule="auto"/>
        <w:ind w:left="-360"/>
        <w:rPr>
          <w:rFonts w:ascii="Gill Sans MT" w:hAnsi="Gill Sans MT"/>
          <w:kern w:val="0"/>
          <w14:ligatures w14:val="none"/>
        </w:rPr>
      </w:pPr>
    </w:p>
    <w:p w14:paraId="11375AC8" w14:textId="472824B4" w:rsidR="00BB6EEE" w:rsidRDefault="00FA235E" w:rsidP="00BB6EEE">
      <w:pPr>
        <w:spacing w:after="0" w:line="240" w:lineRule="auto"/>
        <w:ind w:left="-360"/>
        <w:rPr>
          <w:rFonts w:ascii="Gill Sans MT" w:hAnsi="Gill Sans MT"/>
          <w:kern w:val="0"/>
          <w14:ligatures w14:val="none"/>
        </w:rPr>
      </w:pPr>
      <w:r>
        <w:rPr>
          <w:rFonts w:ascii="Gill Sans MT" w:hAnsi="Gill Sans MT"/>
          <w:kern w:val="0"/>
          <w14:ligatures w14:val="none"/>
        </w:rPr>
        <w:t xml:space="preserve">Dr. </w:t>
      </w:r>
      <w:r w:rsidR="00596A0F">
        <w:rPr>
          <w:rFonts w:ascii="Gill Sans MT" w:hAnsi="Gill Sans MT"/>
          <w:kern w:val="0"/>
          <w14:ligatures w14:val="none"/>
        </w:rPr>
        <w:t xml:space="preserve">Jennifer Maynard </w:t>
      </w:r>
      <w:r w:rsidR="00120014">
        <w:rPr>
          <w:rFonts w:ascii="Gill Sans MT" w:hAnsi="Gill Sans MT"/>
          <w:kern w:val="0"/>
          <w14:ligatures w14:val="none"/>
        </w:rPr>
        <w:t xml:space="preserve">echoed what she is seeing in the chat </w:t>
      </w:r>
      <w:r w:rsidR="00495DAC">
        <w:rPr>
          <w:rFonts w:ascii="Gill Sans MT" w:hAnsi="Gill Sans MT"/>
          <w:kern w:val="0"/>
          <w14:ligatures w14:val="none"/>
        </w:rPr>
        <w:t xml:space="preserve">where folks are recommending smart goals around these recommendations.  </w:t>
      </w:r>
      <w:proofErr w:type="gramStart"/>
      <w:r w:rsidR="00495DAC">
        <w:rPr>
          <w:rFonts w:ascii="Gill Sans MT" w:hAnsi="Gill Sans MT"/>
          <w:kern w:val="0"/>
          <w14:ligatures w14:val="none"/>
        </w:rPr>
        <w:t>Where</w:t>
      </w:r>
      <w:proofErr w:type="gramEnd"/>
      <w:r w:rsidR="00495DAC">
        <w:rPr>
          <w:rFonts w:ascii="Gill Sans MT" w:hAnsi="Gill Sans MT"/>
          <w:kern w:val="0"/>
          <w14:ligatures w14:val="none"/>
        </w:rPr>
        <w:t xml:space="preserve"> </w:t>
      </w:r>
      <w:proofErr w:type="gramStart"/>
      <w:r w:rsidR="00495DAC">
        <w:rPr>
          <w:rFonts w:ascii="Gill Sans MT" w:hAnsi="Gill Sans MT"/>
          <w:kern w:val="0"/>
          <w14:ligatures w14:val="none"/>
        </w:rPr>
        <w:t>possible, if</w:t>
      </w:r>
      <w:proofErr w:type="gramEnd"/>
      <w:r w:rsidR="00495DAC">
        <w:rPr>
          <w:rFonts w:ascii="Gill Sans MT" w:hAnsi="Gill Sans MT"/>
          <w:kern w:val="0"/>
          <w14:ligatures w14:val="none"/>
        </w:rPr>
        <w:t xml:space="preserve"> we can </w:t>
      </w:r>
      <w:r w:rsidR="006F2261">
        <w:rPr>
          <w:rFonts w:ascii="Gill Sans MT" w:hAnsi="Gill Sans MT"/>
          <w:kern w:val="0"/>
          <w14:ligatures w14:val="none"/>
        </w:rPr>
        <w:t xml:space="preserve">note if the </w:t>
      </w:r>
      <w:r w:rsidR="00055201">
        <w:rPr>
          <w:rFonts w:ascii="Gill Sans MT" w:hAnsi="Gill Sans MT"/>
          <w:kern w:val="0"/>
          <w14:ligatures w14:val="none"/>
        </w:rPr>
        <w:t>recommendation</w:t>
      </w:r>
      <w:r w:rsidR="006F2261">
        <w:rPr>
          <w:rFonts w:ascii="Gill Sans MT" w:hAnsi="Gill Sans MT"/>
          <w:kern w:val="0"/>
          <w14:ligatures w14:val="none"/>
        </w:rPr>
        <w:t xml:space="preserve"> is </w:t>
      </w:r>
      <w:r w:rsidR="006F2261">
        <w:rPr>
          <w:rFonts w:ascii="Gill Sans MT" w:hAnsi="Gill Sans MT"/>
          <w:kern w:val="0"/>
          <w14:ligatures w14:val="none"/>
        </w:rPr>
        <w:lastRenderedPageBreak/>
        <w:t>something AGE is going to implement</w:t>
      </w:r>
      <w:r w:rsidR="00055201">
        <w:rPr>
          <w:rFonts w:ascii="Gill Sans MT" w:hAnsi="Gill Sans MT"/>
          <w:kern w:val="0"/>
          <w14:ligatures w14:val="none"/>
        </w:rPr>
        <w:t xml:space="preserve">—so we are not relying on the timeline of the Legislature.  An </w:t>
      </w:r>
      <w:r w:rsidR="0016776F">
        <w:rPr>
          <w:rFonts w:ascii="Gill Sans MT" w:hAnsi="Gill Sans MT"/>
          <w:kern w:val="0"/>
          <w14:ligatures w14:val="none"/>
        </w:rPr>
        <w:t>anticipated</w:t>
      </w:r>
      <w:r w:rsidR="00055201">
        <w:rPr>
          <w:rFonts w:ascii="Gill Sans MT" w:hAnsi="Gill Sans MT"/>
          <w:kern w:val="0"/>
          <w14:ligatures w14:val="none"/>
        </w:rPr>
        <w:t xml:space="preserve"> timeline</w:t>
      </w:r>
      <w:r w:rsidR="0016776F">
        <w:rPr>
          <w:rFonts w:ascii="Gill Sans MT" w:hAnsi="Gill Sans MT"/>
          <w:kern w:val="0"/>
          <w14:ligatures w14:val="none"/>
        </w:rPr>
        <w:t xml:space="preserve"> for when such things could be developed and disseminated</w:t>
      </w:r>
      <w:r w:rsidR="00BD711B">
        <w:rPr>
          <w:rFonts w:ascii="Gill Sans MT" w:hAnsi="Gill Sans MT"/>
          <w:kern w:val="0"/>
          <w14:ligatures w14:val="none"/>
        </w:rPr>
        <w:t xml:space="preserve"> would be helpful.  </w:t>
      </w:r>
      <w:r w:rsidR="0025408C">
        <w:rPr>
          <w:rFonts w:ascii="Gill Sans MT" w:hAnsi="Gill Sans MT"/>
          <w:kern w:val="0"/>
          <w14:ligatures w14:val="none"/>
        </w:rPr>
        <w:t>O</w:t>
      </w:r>
      <w:r w:rsidR="00A26866">
        <w:rPr>
          <w:rFonts w:ascii="Gill Sans MT" w:hAnsi="Gill Sans MT"/>
          <w:kern w:val="0"/>
          <w14:ligatures w14:val="none"/>
        </w:rPr>
        <w:t xml:space="preserve">thers on the Commission </w:t>
      </w:r>
      <w:r w:rsidR="00716FB0">
        <w:rPr>
          <w:rFonts w:ascii="Gill Sans MT" w:hAnsi="Gill Sans MT"/>
          <w:kern w:val="0"/>
          <w14:ligatures w14:val="none"/>
        </w:rPr>
        <w:t xml:space="preserve">better understand </w:t>
      </w:r>
      <w:r w:rsidR="00A26866">
        <w:rPr>
          <w:rFonts w:ascii="Gill Sans MT" w:hAnsi="Gill Sans MT"/>
          <w:kern w:val="0"/>
          <w14:ligatures w14:val="none"/>
        </w:rPr>
        <w:t>how long it would take for the industry to uptick those</w:t>
      </w:r>
      <w:r w:rsidR="00FB1A09">
        <w:rPr>
          <w:rFonts w:ascii="Gill Sans MT" w:hAnsi="Gill Sans MT"/>
          <w:kern w:val="0"/>
          <w14:ligatures w14:val="none"/>
        </w:rPr>
        <w:t xml:space="preserve">—when these things can </w:t>
      </w:r>
      <w:proofErr w:type="gramStart"/>
      <w:r w:rsidR="00FB1A09">
        <w:rPr>
          <w:rFonts w:ascii="Gill Sans MT" w:hAnsi="Gill Sans MT"/>
          <w:kern w:val="0"/>
          <w14:ligatures w14:val="none"/>
        </w:rPr>
        <w:t>actually go</w:t>
      </w:r>
      <w:proofErr w:type="gramEnd"/>
      <w:r w:rsidR="00FB1A09">
        <w:rPr>
          <w:rFonts w:ascii="Gill Sans MT" w:hAnsi="Gill Sans MT"/>
          <w:kern w:val="0"/>
          <w14:ligatures w14:val="none"/>
        </w:rPr>
        <w:t xml:space="preserve"> live for consumers’ safety.</w:t>
      </w:r>
    </w:p>
    <w:p w14:paraId="6FD5E791" w14:textId="706FEF2C" w:rsidR="006803CA" w:rsidRDefault="00C76821" w:rsidP="00BB6EEE">
      <w:pPr>
        <w:spacing w:after="0" w:line="240" w:lineRule="auto"/>
        <w:ind w:left="-360"/>
        <w:rPr>
          <w:rFonts w:ascii="Gill Sans MT" w:hAnsi="Gill Sans MT"/>
          <w:kern w:val="0"/>
          <w14:ligatures w14:val="none"/>
        </w:rPr>
      </w:pPr>
      <w:r>
        <w:rPr>
          <w:rFonts w:ascii="Gill Sans MT" w:hAnsi="Gill Sans MT"/>
          <w:kern w:val="0"/>
          <w14:ligatures w14:val="none"/>
        </w:rPr>
        <w:t xml:space="preserve">Rose-Marie Cervone asked </w:t>
      </w:r>
      <w:r w:rsidR="00B919FA">
        <w:rPr>
          <w:rFonts w:ascii="Gill Sans MT" w:hAnsi="Gill Sans MT"/>
          <w:kern w:val="0"/>
          <w14:ligatures w14:val="none"/>
        </w:rPr>
        <w:t xml:space="preserve">if AGE will require some </w:t>
      </w:r>
      <w:r w:rsidR="00762DA9">
        <w:rPr>
          <w:rFonts w:ascii="Gill Sans MT" w:hAnsi="Gill Sans MT"/>
          <w:kern w:val="0"/>
          <w14:ligatures w14:val="none"/>
        </w:rPr>
        <w:t xml:space="preserve">additional financial support </w:t>
      </w:r>
      <w:r w:rsidR="00820BCF">
        <w:rPr>
          <w:rFonts w:ascii="Gill Sans MT" w:hAnsi="Gill Sans MT"/>
          <w:kern w:val="0"/>
          <w14:ligatures w14:val="none"/>
        </w:rPr>
        <w:t>to implement the proposed recommendations.  W</w:t>
      </w:r>
      <w:r w:rsidR="00C3702E">
        <w:rPr>
          <w:rFonts w:ascii="Gill Sans MT" w:hAnsi="Gill Sans MT"/>
          <w:kern w:val="0"/>
          <w14:ligatures w14:val="none"/>
        </w:rPr>
        <w:t xml:space="preserve">e might need to ask the Legislature for </w:t>
      </w:r>
      <w:r w:rsidR="00820BCF">
        <w:rPr>
          <w:rFonts w:ascii="Gill Sans MT" w:hAnsi="Gill Sans MT"/>
          <w:kern w:val="0"/>
          <w14:ligatures w14:val="none"/>
        </w:rPr>
        <w:t>this</w:t>
      </w:r>
      <w:r w:rsidR="00E12B95">
        <w:rPr>
          <w:rFonts w:ascii="Gill Sans MT" w:hAnsi="Gill Sans MT"/>
          <w:kern w:val="0"/>
          <w14:ligatures w14:val="none"/>
        </w:rPr>
        <w:t xml:space="preserve"> additional</w:t>
      </w:r>
      <w:r w:rsidR="00820BCF">
        <w:rPr>
          <w:rFonts w:ascii="Gill Sans MT" w:hAnsi="Gill Sans MT"/>
          <w:kern w:val="0"/>
          <w14:ligatures w14:val="none"/>
        </w:rPr>
        <w:t xml:space="preserve"> financial support.  For example, creating a new website is expensive.</w:t>
      </w:r>
    </w:p>
    <w:p w14:paraId="4D36F8A9" w14:textId="77777777" w:rsidR="00E12B95" w:rsidRDefault="00E12B95" w:rsidP="00960B02">
      <w:pPr>
        <w:spacing w:after="0" w:line="240" w:lineRule="auto"/>
        <w:ind w:left="-360"/>
        <w:rPr>
          <w:rFonts w:ascii="Gill Sans MT" w:hAnsi="Gill Sans MT"/>
          <w:kern w:val="0"/>
          <w14:ligatures w14:val="none"/>
        </w:rPr>
      </w:pPr>
    </w:p>
    <w:p w14:paraId="5FC901A2" w14:textId="75C91B54" w:rsidR="00E12B95" w:rsidRDefault="00E12B95"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The second finding </w:t>
      </w:r>
      <w:r w:rsidR="004B78C7">
        <w:rPr>
          <w:rFonts w:ascii="Gill Sans MT" w:hAnsi="Gill Sans MT"/>
          <w:kern w:val="0"/>
          <w14:ligatures w14:val="none"/>
        </w:rPr>
        <w:t xml:space="preserve">and the edits that were made to this finding </w:t>
      </w:r>
      <w:r>
        <w:rPr>
          <w:rFonts w:ascii="Gill Sans MT" w:hAnsi="Gill Sans MT"/>
          <w:kern w:val="0"/>
          <w14:ligatures w14:val="none"/>
        </w:rPr>
        <w:t>w</w:t>
      </w:r>
      <w:r w:rsidR="004B78C7">
        <w:rPr>
          <w:rFonts w:ascii="Gill Sans MT" w:hAnsi="Gill Sans MT"/>
          <w:kern w:val="0"/>
          <w14:ligatures w14:val="none"/>
        </w:rPr>
        <w:t>ere</w:t>
      </w:r>
      <w:r>
        <w:rPr>
          <w:rFonts w:ascii="Gill Sans MT" w:hAnsi="Gill Sans MT"/>
          <w:kern w:val="0"/>
          <w14:ligatures w14:val="none"/>
        </w:rPr>
        <w:t xml:space="preserve"> </w:t>
      </w:r>
      <w:r w:rsidR="00CB3D60">
        <w:rPr>
          <w:rFonts w:ascii="Gill Sans MT" w:hAnsi="Gill Sans MT"/>
          <w:kern w:val="0"/>
          <w14:ligatures w14:val="none"/>
        </w:rPr>
        <w:t xml:space="preserve">discussed.  </w:t>
      </w:r>
      <w:r w:rsidR="00CB3D60" w:rsidRPr="00CB3D60">
        <w:rPr>
          <w:rFonts w:ascii="Gill Sans MT" w:hAnsi="Gill Sans MT"/>
          <w:i/>
          <w:iCs/>
          <w:kern w:val="0"/>
          <w14:ligatures w14:val="none"/>
        </w:rPr>
        <w:t>See</w:t>
      </w:r>
      <w:r w:rsidR="00CB3D60">
        <w:rPr>
          <w:rFonts w:ascii="Gill Sans MT" w:hAnsi="Gill Sans MT"/>
          <w:kern w:val="0"/>
          <w14:ligatures w14:val="none"/>
        </w:rPr>
        <w:t xml:space="preserve"> Slide 10.</w:t>
      </w:r>
      <w:r w:rsidR="00F95769">
        <w:rPr>
          <w:rFonts w:ascii="Gill Sans MT" w:hAnsi="Gill Sans MT"/>
          <w:kern w:val="0"/>
          <w14:ligatures w14:val="none"/>
        </w:rPr>
        <w:t xml:space="preserve">  </w:t>
      </w:r>
      <w:r w:rsidR="00020E5D">
        <w:rPr>
          <w:rFonts w:ascii="Gill Sans MT" w:hAnsi="Gill Sans MT"/>
          <w:kern w:val="0"/>
          <w14:ligatures w14:val="none"/>
        </w:rPr>
        <w:t xml:space="preserve">Dr. Jessica Zeidman </w:t>
      </w:r>
      <w:r w:rsidR="00EF5221">
        <w:rPr>
          <w:rFonts w:ascii="Gill Sans MT" w:hAnsi="Gill Sans MT"/>
          <w:kern w:val="0"/>
          <w14:ligatures w14:val="none"/>
        </w:rPr>
        <w:t xml:space="preserve">stated that </w:t>
      </w:r>
      <w:r w:rsidR="00624F1E">
        <w:rPr>
          <w:rFonts w:ascii="Gill Sans MT" w:hAnsi="Gill Sans MT"/>
          <w:kern w:val="0"/>
          <w14:ligatures w14:val="none"/>
        </w:rPr>
        <w:t xml:space="preserve">the </w:t>
      </w:r>
      <w:r w:rsidR="0010022A">
        <w:rPr>
          <w:rFonts w:ascii="Gill Sans MT" w:hAnsi="Gill Sans MT"/>
          <w:kern w:val="0"/>
          <w14:ligatures w14:val="none"/>
        </w:rPr>
        <w:t>list</w:t>
      </w:r>
      <w:r w:rsidR="00EF5221">
        <w:rPr>
          <w:rFonts w:ascii="Gill Sans MT" w:hAnsi="Gill Sans MT"/>
          <w:kern w:val="0"/>
          <w14:ligatures w14:val="none"/>
        </w:rPr>
        <w:t xml:space="preserve"> of examples </w:t>
      </w:r>
      <w:r w:rsidR="008F738D">
        <w:rPr>
          <w:rFonts w:ascii="Gill Sans MT" w:hAnsi="Gill Sans MT"/>
          <w:kern w:val="0"/>
          <w14:ligatures w14:val="none"/>
        </w:rPr>
        <w:t>to be included in the</w:t>
      </w:r>
      <w:r w:rsidR="00624F1E">
        <w:rPr>
          <w:rFonts w:ascii="Gill Sans MT" w:hAnsi="Gill Sans MT"/>
          <w:kern w:val="0"/>
          <w14:ligatures w14:val="none"/>
        </w:rPr>
        <w:t xml:space="preserve"> standardized assessment is just a list and is</w:t>
      </w:r>
      <w:r w:rsidR="00EF5221">
        <w:rPr>
          <w:rFonts w:ascii="Gill Sans MT" w:hAnsi="Gill Sans MT"/>
          <w:kern w:val="0"/>
          <w14:ligatures w14:val="none"/>
        </w:rPr>
        <w:t xml:space="preserve"> not meant to be </w:t>
      </w:r>
      <w:r w:rsidR="0010022A">
        <w:rPr>
          <w:rFonts w:ascii="Gill Sans MT" w:hAnsi="Gill Sans MT"/>
          <w:kern w:val="0"/>
          <w14:ligatures w14:val="none"/>
        </w:rPr>
        <w:t>comprehensive.</w:t>
      </w:r>
      <w:r w:rsidR="00BD5AE3">
        <w:rPr>
          <w:rFonts w:ascii="Gill Sans MT" w:hAnsi="Gill Sans MT"/>
          <w:kern w:val="0"/>
          <w14:ligatures w14:val="none"/>
        </w:rPr>
        <w:t xml:space="preserve">  </w:t>
      </w:r>
      <w:r w:rsidR="00657D25">
        <w:rPr>
          <w:rFonts w:ascii="Gill Sans MT" w:hAnsi="Gill Sans MT"/>
          <w:kern w:val="0"/>
          <w14:ligatures w14:val="none"/>
        </w:rPr>
        <w:t xml:space="preserve">Including </w:t>
      </w:r>
      <w:r w:rsidR="00252635">
        <w:rPr>
          <w:rFonts w:ascii="Gill Sans MT" w:hAnsi="Gill Sans MT"/>
          <w:kern w:val="0"/>
          <w14:ligatures w14:val="none"/>
        </w:rPr>
        <w:t xml:space="preserve">mobility and transfer needs </w:t>
      </w:r>
      <w:r w:rsidR="00657D25">
        <w:rPr>
          <w:rFonts w:ascii="Gill Sans MT" w:hAnsi="Gill Sans MT"/>
          <w:kern w:val="0"/>
          <w14:ligatures w14:val="none"/>
        </w:rPr>
        <w:t xml:space="preserve">in the standardized assessment </w:t>
      </w:r>
      <w:r w:rsidR="00252635">
        <w:rPr>
          <w:rFonts w:ascii="Gill Sans MT" w:hAnsi="Gill Sans MT"/>
          <w:kern w:val="0"/>
          <w14:ligatures w14:val="none"/>
        </w:rPr>
        <w:t xml:space="preserve">would be </w:t>
      </w:r>
      <w:r w:rsidR="00657D25">
        <w:rPr>
          <w:rFonts w:ascii="Gill Sans MT" w:hAnsi="Gill Sans MT"/>
          <w:kern w:val="0"/>
          <w14:ligatures w14:val="none"/>
        </w:rPr>
        <w:t>helpful</w:t>
      </w:r>
      <w:r w:rsidR="00252635">
        <w:rPr>
          <w:rFonts w:ascii="Gill Sans MT" w:hAnsi="Gill Sans MT"/>
          <w:kern w:val="0"/>
          <w14:ligatures w14:val="none"/>
        </w:rPr>
        <w:t>.</w:t>
      </w:r>
      <w:r w:rsidR="007A42D5">
        <w:rPr>
          <w:rFonts w:ascii="Gill Sans MT" w:hAnsi="Gill Sans MT"/>
          <w:kern w:val="0"/>
          <w14:ligatures w14:val="none"/>
        </w:rPr>
        <w:t xml:space="preserve">  We should also look at healthcare models for life safety</w:t>
      </w:r>
      <w:r w:rsidR="00F272CC">
        <w:rPr>
          <w:rFonts w:ascii="Gill Sans MT" w:hAnsi="Gill Sans MT"/>
          <w:kern w:val="0"/>
          <w14:ligatures w14:val="none"/>
        </w:rPr>
        <w:t xml:space="preserve"> and </w:t>
      </w:r>
      <w:r w:rsidR="00B8059F">
        <w:rPr>
          <w:rFonts w:ascii="Gill Sans MT" w:hAnsi="Gill Sans MT"/>
          <w:kern w:val="0"/>
          <w14:ligatures w14:val="none"/>
        </w:rPr>
        <w:t>emergency</w:t>
      </w:r>
      <w:r w:rsidR="00F272CC">
        <w:rPr>
          <w:rFonts w:ascii="Gill Sans MT" w:hAnsi="Gill Sans MT"/>
          <w:kern w:val="0"/>
          <w14:ligatures w14:val="none"/>
        </w:rPr>
        <w:t xml:space="preserve"> preparedness to consider</w:t>
      </w:r>
      <w:r w:rsidR="00B607BE">
        <w:rPr>
          <w:rFonts w:ascii="Gill Sans MT" w:hAnsi="Gill Sans MT"/>
          <w:kern w:val="0"/>
          <w14:ligatures w14:val="none"/>
        </w:rPr>
        <w:t>.</w:t>
      </w:r>
    </w:p>
    <w:p w14:paraId="4A6801F2" w14:textId="77777777" w:rsidR="00B607BE" w:rsidRDefault="00B607BE" w:rsidP="00960B02">
      <w:pPr>
        <w:spacing w:after="0" w:line="240" w:lineRule="auto"/>
        <w:ind w:left="-360"/>
        <w:rPr>
          <w:rFonts w:ascii="Gill Sans MT" w:hAnsi="Gill Sans MT"/>
          <w:kern w:val="0"/>
          <w14:ligatures w14:val="none"/>
        </w:rPr>
      </w:pPr>
    </w:p>
    <w:p w14:paraId="3A6A27A3" w14:textId="7BB65F1C" w:rsidR="00B607BE" w:rsidRDefault="00B607BE"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There was a question </w:t>
      </w:r>
      <w:r w:rsidR="00520B96">
        <w:rPr>
          <w:rFonts w:ascii="Gill Sans MT" w:hAnsi="Gill Sans MT"/>
          <w:kern w:val="0"/>
          <w14:ligatures w14:val="none"/>
        </w:rPr>
        <w:t>whether</w:t>
      </w:r>
      <w:r>
        <w:rPr>
          <w:rFonts w:ascii="Gill Sans MT" w:hAnsi="Gill Sans MT"/>
          <w:kern w:val="0"/>
          <w14:ligatures w14:val="none"/>
        </w:rPr>
        <w:t xml:space="preserve"> Commission members were going to be able to make comments </w:t>
      </w:r>
      <w:r w:rsidR="00CC7DEA">
        <w:rPr>
          <w:rFonts w:ascii="Gill Sans MT" w:hAnsi="Gill Sans MT"/>
          <w:kern w:val="0"/>
          <w14:ligatures w14:val="none"/>
        </w:rPr>
        <w:t>on</w:t>
      </w:r>
      <w:r>
        <w:rPr>
          <w:rFonts w:ascii="Gill Sans MT" w:hAnsi="Gill Sans MT"/>
          <w:kern w:val="0"/>
          <w14:ligatures w14:val="none"/>
        </w:rPr>
        <w:t xml:space="preserve"> the changes </w:t>
      </w:r>
      <w:r w:rsidR="00CC7DEA">
        <w:rPr>
          <w:rFonts w:ascii="Gill Sans MT" w:hAnsi="Gill Sans MT"/>
          <w:kern w:val="0"/>
          <w14:ligatures w14:val="none"/>
        </w:rPr>
        <w:t xml:space="preserve">that were </w:t>
      </w:r>
      <w:r>
        <w:rPr>
          <w:rFonts w:ascii="Gill Sans MT" w:hAnsi="Gill Sans MT"/>
          <w:kern w:val="0"/>
          <w14:ligatures w14:val="none"/>
        </w:rPr>
        <w:t xml:space="preserve">made </w:t>
      </w:r>
      <w:r w:rsidR="000E0272">
        <w:rPr>
          <w:rFonts w:ascii="Gill Sans MT" w:hAnsi="Gill Sans MT"/>
          <w:kern w:val="0"/>
          <w14:ligatures w14:val="none"/>
        </w:rPr>
        <w:t>to</w:t>
      </w:r>
      <w:r>
        <w:rPr>
          <w:rFonts w:ascii="Gill Sans MT" w:hAnsi="Gill Sans MT"/>
          <w:kern w:val="0"/>
          <w14:ligatures w14:val="none"/>
        </w:rPr>
        <w:t xml:space="preserve"> the draft report.</w:t>
      </w:r>
      <w:r w:rsidR="00520B96">
        <w:rPr>
          <w:rFonts w:ascii="Gill Sans MT" w:hAnsi="Gill Sans MT"/>
          <w:kern w:val="0"/>
          <w14:ligatures w14:val="none"/>
        </w:rPr>
        <w:t xml:space="preserve">  Ms. Moyer confirmed that comments would be accepted.</w:t>
      </w:r>
      <w:r>
        <w:rPr>
          <w:rFonts w:ascii="Gill Sans MT" w:hAnsi="Gill Sans MT"/>
          <w:kern w:val="0"/>
          <w14:ligatures w14:val="none"/>
        </w:rPr>
        <w:t xml:space="preserve">  </w:t>
      </w:r>
    </w:p>
    <w:p w14:paraId="14AD24AD" w14:textId="77777777" w:rsidR="006711CE" w:rsidRDefault="006711CE" w:rsidP="00960B02">
      <w:pPr>
        <w:spacing w:after="0" w:line="240" w:lineRule="auto"/>
        <w:ind w:left="-360"/>
        <w:rPr>
          <w:rFonts w:ascii="Gill Sans MT" w:hAnsi="Gill Sans MT"/>
          <w:kern w:val="0"/>
          <w14:ligatures w14:val="none"/>
        </w:rPr>
      </w:pPr>
    </w:p>
    <w:p w14:paraId="20833906" w14:textId="77651D01" w:rsidR="006711CE" w:rsidRDefault="009D7BC6" w:rsidP="00F35023">
      <w:pPr>
        <w:spacing w:after="0" w:line="240" w:lineRule="auto"/>
        <w:ind w:left="-360"/>
        <w:rPr>
          <w:rFonts w:ascii="Gill Sans MT" w:hAnsi="Gill Sans MT"/>
          <w:kern w:val="0"/>
          <w14:ligatures w14:val="none"/>
        </w:rPr>
      </w:pPr>
      <w:r>
        <w:rPr>
          <w:rFonts w:ascii="Gill Sans MT" w:hAnsi="Gill Sans MT"/>
          <w:kern w:val="0"/>
          <w14:ligatures w14:val="none"/>
        </w:rPr>
        <w:t xml:space="preserve">The edits made to </w:t>
      </w:r>
      <w:r w:rsidR="006711CE">
        <w:rPr>
          <w:rFonts w:ascii="Gill Sans MT" w:hAnsi="Gill Sans MT"/>
          <w:kern w:val="0"/>
          <w14:ligatures w14:val="none"/>
        </w:rPr>
        <w:t xml:space="preserve">Finding # 3 and the </w:t>
      </w:r>
      <w:r w:rsidR="00035060">
        <w:rPr>
          <w:rFonts w:ascii="Gill Sans MT" w:hAnsi="Gill Sans MT"/>
          <w:kern w:val="0"/>
          <w14:ligatures w14:val="none"/>
        </w:rPr>
        <w:t>corresponding</w:t>
      </w:r>
      <w:r w:rsidR="006711CE">
        <w:rPr>
          <w:rFonts w:ascii="Gill Sans MT" w:hAnsi="Gill Sans MT"/>
          <w:kern w:val="0"/>
          <w14:ligatures w14:val="none"/>
        </w:rPr>
        <w:t xml:space="preserve"> recommendations </w:t>
      </w:r>
      <w:r w:rsidR="00035060">
        <w:rPr>
          <w:rFonts w:ascii="Gill Sans MT" w:hAnsi="Gill Sans MT"/>
          <w:kern w:val="0"/>
          <w14:ligatures w14:val="none"/>
        </w:rPr>
        <w:t>were</w:t>
      </w:r>
      <w:r w:rsidR="006711CE">
        <w:rPr>
          <w:rFonts w:ascii="Gill Sans MT" w:hAnsi="Gill Sans MT"/>
          <w:kern w:val="0"/>
          <w14:ligatures w14:val="none"/>
        </w:rPr>
        <w:t xml:space="preserve"> discussed.</w:t>
      </w:r>
      <w:r w:rsidR="004D36FC">
        <w:rPr>
          <w:rFonts w:ascii="Gill Sans MT" w:hAnsi="Gill Sans MT"/>
          <w:kern w:val="0"/>
          <w14:ligatures w14:val="none"/>
        </w:rPr>
        <w:t xml:space="preserve">  See Slide 11</w:t>
      </w:r>
      <w:r w:rsidR="00812BE6">
        <w:rPr>
          <w:rFonts w:ascii="Gill Sans MT" w:hAnsi="Gill Sans MT"/>
          <w:kern w:val="0"/>
          <w14:ligatures w14:val="none"/>
        </w:rPr>
        <w:t>.</w:t>
      </w:r>
      <w:r>
        <w:rPr>
          <w:rFonts w:ascii="Gill Sans MT" w:hAnsi="Gill Sans MT"/>
          <w:kern w:val="0"/>
          <w14:ligatures w14:val="none"/>
        </w:rPr>
        <w:t xml:space="preserve">  Ms. Moyer noted that the following language was added</w:t>
      </w:r>
      <w:proofErr w:type="gramStart"/>
      <w:r>
        <w:rPr>
          <w:rFonts w:ascii="Gill Sans MT" w:hAnsi="Gill Sans MT"/>
          <w:kern w:val="0"/>
          <w14:ligatures w14:val="none"/>
        </w:rPr>
        <w:t xml:space="preserve">:  </w:t>
      </w:r>
      <w:r w:rsidR="00F35023">
        <w:rPr>
          <w:rFonts w:ascii="Gill Sans MT" w:hAnsi="Gill Sans MT"/>
          <w:kern w:val="0"/>
          <w14:ligatures w14:val="none"/>
        </w:rPr>
        <w:t>“</w:t>
      </w:r>
      <w:proofErr w:type="gramEnd"/>
      <w:r w:rsidR="00F35023" w:rsidRPr="00F35023">
        <w:rPr>
          <w:rFonts w:ascii="Gill Sans MT" w:hAnsi="Gill Sans MT"/>
          <w:kern w:val="0"/>
          <w14:ligatures w14:val="none"/>
        </w:rPr>
        <w:t>Assess Standards for Appropriate Staffing Based on Resident Needs. Building on Finding #2 and leveraging information gathered through</w:t>
      </w:r>
      <w:r w:rsidR="00F35023">
        <w:rPr>
          <w:rFonts w:ascii="Gill Sans MT" w:hAnsi="Gill Sans MT"/>
          <w:kern w:val="0"/>
          <w14:ligatures w14:val="none"/>
        </w:rPr>
        <w:t xml:space="preserve"> </w:t>
      </w:r>
      <w:r w:rsidR="00F35023" w:rsidRPr="00F35023">
        <w:rPr>
          <w:rFonts w:ascii="Gill Sans MT" w:hAnsi="Gill Sans MT"/>
          <w:kern w:val="0"/>
          <w14:ligatures w14:val="none"/>
        </w:rPr>
        <w:t>Uniform Disclosure Forms, AGE should assess and study best standards for determining appropriate or baseline staffing levels based on resident</w:t>
      </w:r>
      <w:r w:rsidR="00F35023">
        <w:rPr>
          <w:rFonts w:ascii="Gill Sans MT" w:hAnsi="Gill Sans MT"/>
          <w:kern w:val="0"/>
          <w14:ligatures w14:val="none"/>
        </w:rPr>
        <w:t xml:space="preserve"> </w:t>
      </w:r>
      <w:r w:rsidR="00F35023" w:rsidRPr="00F35023">
        <w:rPr>
          <w:rFonts w:ascii="Gill Sans MT" w:hAnsi="Gill Sans MT"/>
          <w:kern w:val="0"/>
          <w14:ligatures w14:val="none"/>
        </w:rPr>
        <w:t>acuity and population. This includes evaluating the feasibility and value of a standardized staffing assessment tool or other validated mechanisms.</w:t>
      </w:r>
      <w:r w:rsidR="00F35023">
        <w:rPr>
          <w:rFonts w:ascii="Gill Sans MT" w:hAnsi="Gill Sans MT"/>
          <w:kern w:val="0"/>
          <w14:ligatures w14:val="none"/>
        </w:rPr>
        <w:t xml:space="preserve"> </w:t>
      </w:r>
      <w:r w:rsidR="00F35023" w:rsidRPr="00F35023">
        <w:rPr>
          <w:rFonts w:ascii="Gill Sans MT" w:hAnsi="Gill Sans MT"/>
          <w:kern w:val="0"/>
          <w14:ligatures w14:val="none"/>
        </w:rPr>
        <w:t>AGE should also examine best practices across residential and institutional care models, in consultation with staffing and aging services experts, to</w:t>
      </w:r>
      <w:r w:rsidR="00F35023">
        <w:rPr>
          <w:rFonts w:ascii="Gill Sans MT" w:hAnsi="Gill Sans MT"/>
          <w:kern w:val="0"/>
          <w14:ligatures w14:val="none"/>
        </w:rPr>
        <w:t xml:space="preserve"> </w:t>
      </w:r>
      <w:r w:rsidR="00F35023" w:rsidRPr="00F35023">
        <w:rPr>
          <w:rFonts w:ascii="Gill Sans MT" w:hAnsi="Gill Sans MT"/>
          <w:kern w:val="0"/>
          <w14:ligatures w14:val="none"/>
        </w:rPr>
        <w:t>inform future guidance and potential regulatory updates.</w:t>
      </w:r>
      <w:r w:rsidR="00F35023">
        <w:rPr>
          <w:rFonts w:ascii="Gill Sans MT" w:hAnsi="Gill Sans MT"/>
          <w:kern w:val="0"/>
          <w14:ligatures w14:val="none"/>
        </w:rPr>
        <w:t>”</w:t>
      </w:r>
    </w:p>
    <w:p w14:paraId="2A22D228" w14:textId="77777777" w:rsidR="00A472D8" w:rsidRDefault="00A472D8" w:rsidP="00F35023">
      <w:pPr>
        <w:spacing w:after="0" w:line="240" w:lineRule="auto"/>
        <w:ind w:left="-360"/>
        <w:rPr>
          <w:rFonts w:ascii="Gill Sans MT" w:hAnsi="Gill Sans MT"/>
          <w:kern w:val="0"/>
          <w14:ligatures w14:val="none"/>
        </w:rPr>
      </w:pPr>
    </w:p>
    <w:p w14:paraId="33DA99E7" w14:textId="3309C535" w:rsidR="00A472D8" w:rsidRDefault="00784BE1" w:rsidP="00F35023">
      <w:pPr>
        <w:spacing w:after="0" w:line="240" w:lineRule="auto"/>
        <w:ind w:left="-360"/>
        <w:rPr>
          <w:rFonts w:ascii="Gill Sans MT" w:hAnsi="Gill Sans MT"/>
          <w:kern w:val="0"/>
          <w14:ligatures w14:val="none"/>
        </w:rPr>
      </w:pPr>
      <w:r>
        <w:rPr>
          <w:rFonts w:ascii="Gill Sans MT" w:hAnsi="Gill Sans MT"/>
          <w:kern w:val="0"/>
          <w14:ligatures w14:val="none"/>
        </w:rPr>
        <w:t>Secretary Lipson noted that people need time to read the draft report at their own pace.  She recommended that Ms. Moyer give an overview of where changes have been made with the remaining time.</w:t>
      </w:r>
      <w:r w:rsidR="00EE24D3">
        <w:rPr>
          <w:rFonts w:ascii="Gill Sans MT" w:hAnsi="Gill Sans MT"/>
          <w:kern w:val="0"/>
          <w14:ligatures w14:val="none"/>
        </w:rPr>
        <w:t xml:space="preserve">  </w:t>
      </w:r>
      <w:r w:rsidR="00DE7EB1">
        <w:rPr>
          <w:rFonts w:ascii="Gill Sans MT" w:hAnsi="Gill Sans MT"/>
          <w:kern w:val="0"/>
          <w14:ligatures w14:val="none"/>
        </w:rPr>
        <w:t xml:space="preserve">Ms. Moyer </w:t>
      </w:r>
      <w:r w:rsidR="00074445">
        <w:rPr>
          <w:rFonts w:ascii="Gill Sans MT" w:hAnsi="Gill Sans MT"/>
          <w:kern w:val="0"/>
          <w14:ligatures w14:val="none"/>
        </w:rPr>
        <w:t xml:space="preserve">discussed the redlined edits made to Finding # 4 and the corresponding recommendations.  </w:t>
      </w:r>
      <w:r w:rsidR="00074445" w:rsidRPr="00074445">
        <w:rPr>
          <w:rFonts w:ascii="Gill Sans MT" w:hAnsi="Gill Sans MT"/>
          <w:i/>
          <w:iCs/>
          <w:kern w:val="0"/>
          <w14:ligatures w14:val="none"/>
        </w:rPr>
        <w:t>See</w:t>
      </w:r>
      <w:r w:rsidR="00074445">
        <w:rPr>
          <w:rFonts w:ascii="Gill Sans MT" w:hAnsi="Gill Sans MT"/>
          <w:kern w:val="0"/>
          <w14:ligatures w14:val="none"/>
        </w:rPr>
        <w:t xml:space="preserve"> Slide 12.</w:t>
      </w:r>
    </w:p>
    <w:p w14:paraId="2E958090" w14:textId="77777777" w:rsidR="006803CA" w:rsidRDefault="006803CA" w:rsidP="00960B02">
      <w:pPr>
        <w:spacing w:after="0" w:line="240" w:lineRule="auto"/>
        <w:ind w:left="-360"/>
        <w:rPr>
          <w:rFonts w:ascii="Gill Sans MT" w:hAnsi="Gill Sans MT"/>
          <w:kern w:val="0"/>
          <w14:ligatures w14:val="none"/>
        </w:rPr>
      </w:pPr>
    </w:p>
    <w:p w14:paraId="17873D5C" w14:textId="77777777" w:rsidR="00932B20" w:rsidRPr="00932B20" w:rsidRDefault="00A173CD" w:rsidP="00932B20">
      <w:pPr>
        <w:spacing w:after="0" w:line="240" w:lineRule="auto"/>
        <w:ind w:left="-360"/>
        <w:rPr>
          <w:rFonts w:ascii="Gill Sans MT" w:hAnsi="Gill Sans MT"/>
          <w:kern w:val="0"/>
          <w14:ligatures w14:val="none"/>
        </w:rPr>
      </w:pPr>
      <w:r>
        <w:rPr>
          <w:rFonts w:ascii="Gill Sans MT" w:hAnsi="Gill Sans MT"/>
          <w:kern w:val="0"/>
          <w14:ligatures w14:val="none"/>
        </w:rPr>
        <w:t>Ms. Moyer also discussed the edits</w:t>
      </w:r>
      <w:r w:rsidR="00C54214">
        <w:rPr>
          <w:rFonts w:ascii="Gill Sans MT" w:hAnsi="Gill Sans MT"/>
          <w:kern w:val="0"/>
          <w14:ligatures w14:val="none"/>
        </w:rPr>
        <w:t xml:space="preserve"> and additions made</w:t>
      </w:r>
      <w:r>
        <w:rPr>
          <w:rFonts w:ascii="Gill Sans MT" w:hAnsi="Gill Sans MT"/>
          <w:kern w:val="0"/>
          <w14:ligatures w14:val="none"/>
        </w:rPr>
        <w:t xml:space="preserve"> to Finding # 5 and the corresponding recommendations</w:t>
      </w:r>
      <w:r w:rsidR="004F468F">
        <w:rPr>
          <w:rFonts w:ascii="Gill Sans MT" w:hAnsi="Gill Sans MT"/>
          <w:kern w:val="0"/>
          <w14:ligatures w14:val="none"/>
        </w:rPr>
        <w:t xml:space="preserve">.  Finding # 5 and the corresponding recommendations </w:t>
      </w:r>
      <w:r w:rsidR="002075C6">
        <w:rPr>
          <w:rFonts w:ascii="Gill Sans MT" w:hAnsi="Gill Sans MT"/>
          <w:kern w:val="0"/>
          <w14:ligatures w14:val="none"/>
        </w:rPr>
        <w:t>address affordable access to ALRs</w:t>
      </w:r>
      <w:r>
        <w:rPr>
          <w:rFonts w:ascii="Gill Sans MT" w:hAnsi="Gill Sans MT"/>
          <w:kern w:val="0"/>
          <w14:ligatures w14:val="none"/>
        </w:rPr>
        <w:t xml:space="preserve">.  </w:t>
      </w:r>
      <w:r w:rsidRPr="00A173CD">
        <w:rPr>
          <w:rFonts w:ascii="Gill Sans MT" w:hAnsi="Gill Sans MT"/>
          <w:i/>
          <w:iCs/>
          <w:kern w:val="0"/>
          <w14:ligatures w14:val="none"/>
        </w:rPr>
        <w:t xml:space="preserve">See </w:t>
      </w:r>
      <w:r>
        <w:rPr>
          <w:rFonts w:ascii="Gill Sans MT" w:hAnsi="Gill Sans MT"/>
          <w:kern w:val="0"/>
          <w14:ligatures w14:val="none"/>
        </w:rPr>
        <w:t>Slid</w:t>
      </w:r>
      <w:r w:rsidR="001E497A">
        <w:rPr>
          <w:rFonts w:ascii="Gill Sans MT" w:hAnsi="Gill Sans MT"/>
          <w:kern w:val="0"/>
          <w14:ligatures w14:val="none"/>
        </w:rPr>
        <w:t>es 13 and 14</w:t>
      </w:r>
      <w:r>
        <w:rPr>
          <w:rFonts w:ascii="Gill Sans MT" w:hAnsi="Gill Sans MT"/>
          <w:kern w:val="0"/>
          <w14:ligatures w14:val="none"/>
        </w:rPr>
        <w:t>.</w:t>
      </w:r>
      <w:r w:rsidR="001E497A">
        <w:rPr>
          <w:rFonts w:ascii="Gill Sans MT" w:hAnsi="Gill Sans MT"/>
          <w:kern w:val="0"/>
          <w14:ligatures w14:val="none"/>
        </w:rPr>
        <w:t xml:space="preserve">  One addition was that there be an interagency and expert task force established to focus on affordable assisted living.</w:t>
      </w:r>
      <w:r w:rsidR="00932B20">
        <w:rPr>
          <w:rFonts w:ascii="Gill Sans MT" w:hAnsi="Gill Sans MT"/>
          <w:kern w:val="0"/>
          <w14:ligatures w14:val="none"/>
        </w:rPr>
        <w:t xml:space="preserve">  </w:t>
      </w:r>
      <w:r w:rsidR="00932B20" w:rsidRPr="00932B20">
        <w:rPr>
          <w:rFonts w:ascii="Gill Sans MT" w:hAnsi="Gill Sans MT"/>
          <w:kern w:val="0"/>
          <w14:ligatures w14:val="none"/>
        </w:rPr>
        <w:t>The Task Force should be charged with:</w:t>
      </w:r>
    </w:p>
    <w:p w14:paraId="3A49BFD3" w14:textId="6F29C168" w:rsidR="00932B20" w:rsidRDefault="00932B20" w:rsidP="00932B20">
      <w:pPr>
        <w:pStyle w:val="ListParagraph"/>
        <w:numPr>
          <w:ilvl w:val="0"/>
          <w:numId w:val="2"/>
        </w:numPr>
        <w:spacing w:after="0" w:line="240" w:lineRule="auto"/>
        <w:rPr>
          <w:rFonts w:ascii="Gill Sans MT" w:hAnsi="Gill Sans MT"/>
          <w:kern w:val="0"/>
          <w14:ligatures w14:val="none"/>
        </w:rPr>
      </w:pPr>
      <w:r w:rsidRPr="00932B20">
        <w:rPr>
          <w:rFonts w:ascii="Gill Sans MT" w:hAnsi="Gill Sans MT"/>
          <w:kern w:val="0"/>
          <w14:ligatures w14:val="none"/>
        </w:rPr>
        <w:t xml:space="preserve">Creating a definition of </w:t>
      </w:r>
      <w:r w:rsidRPr="00932B20">
        <w:rPr>
          <w:rFonts w:ascii="Gill Sans MT" w:hAnsi="Gill Sans MT" w:hint="eastAsia"/>
          <w:kern w:val="0"/>
          <w14:ligatures w14:val="none"/>
        </w:rPr>
        <w:t>“</w:t>
      </w:r>
      <w:r w:rsidRPr="00932B20">
        <w:rPr>
          <w:rFonts w:ascii="Gill Sans MT" w:hAnsi="Gill Sans MT"/>
          <w:kern w:val="0"/>
          <w14:ligatures w14:val="none"/>
        </w:rPr>
        <w:t>affordable</w:t>
      </w:r>
      <w:r w:rsidR="004762C5">
        <w:rPr>
          <w:rFonts w:ascii="Gill Sans MT" w:hAnsi="Gill Sans MT"/>
          <w:kern w:val="0"/>
          <w14:ligatures w14:val="none"/>
        </w:rPr>
        <w:t>”</w:t>
      </w:r>
      <w:r w:rsidRPr="00932B20">
        <w:rPr>
          <w:rFonts w:ascii="Gill Sans MT" w:hAnsi="Gill Sans MT"/>
          <w:kern w:val="0"/>
          <w14:ligatures w14:val="none"/>
        </w:rPr>
        <w:t xml:space="preserve"> ALR and an inventory of all affordable ALRs in the Commonwealth</w:t>
      </w:r>
    </w:p>
    <w:p w14:paraId="7CEF8F3F" w14:textId="7B80EB9F" w:rsidR="00932B20" w:rsidRDefault="00932B20" w:rsidP="00932B20">
      <w:pPr>
        <w:pStyle w:val="ListParagraph"/>
        <w:numPr>
          <w:ilvl w:val="0"/>
          <w:numId w:val="2"/>
        </w:numPr>
        <w:spacing w:after="0" w:line="240" w:lineRule="auto"/>
        <w:rPr>
          <w:rFonts w:ascii="Gill Sans MT" w:hAnsi="Gill Sans MT"/>
          <w:kern w:val="0"/>
          <w14:ligatures w14:val="none"/>
        </w:rPr>
      </w:pPr>
      <w:r w:rsidRPr="00932B20">
        <w:rPr>
          <w:rFonts w:ascii="Gill Sans MT" w:hAnsi="Gill Sans MT"/>
          <w:kern w:val="0"/>
          <w14:ligatures w14:val="none"/>
        </w:rPr>
        <w:t>Understanding and providing recommendations regarding the housing and services financing model for each existing affordable ALR, and a</w:t>
      </w:r>
      <w:r>
        <w:rPr>
          <w:rFonts w:ascii="Gill Sans MT" w:hAnsi="Gill Sans MT"/>
          <w:kern w:val="0"/>
          <w14:ligatures w14:val="none"/>
        </w:rPr>
        <w:t xml:space="preserve"> </w:t>
      </w:r>
      <w:r w:rsidRPr="00932B20">
        <w:rPr>
          <w:rFonts w:ascii="Gill Sans MT" w:hAnsi="Gill Sans MT"/>
          <w:kern w:val="0"/>
          <w14:ligatures w14:val="none"/>
        </w:rPr>
        <w:t>model for future affordable ALRs (e.g., levers within SCO and PACE programs, as well as Group Adult Foster Care; waiver options;</w:t>
      </w:r>
      <w:r>
        <w:rPr>
          <w:rFonts w:ascii="Gill Sans MT" w:hAnsi="Gill Sans MT"/>
          <w:kern w:val="0"/>
          <w14:ligatures w14:val="none"/>
        </w:rPr>
        <w:t xml:space="preserve"> </w:t>
      </w:r>
      <w:r w:rsidRPr="00932B20">
        <w:rPr>
          <w:rFonts w:ascii="Gill Sans MT" w:hAnsi="Gill Sans MT"/>
          <w:kern w:val="0"/>
          <w14:ligatures w14:val="none"/>
        </w:rPr>
        <w:t>intersections with the Long-Term Services &amp; Supports Feasibility Study, etc.)</w:t>
      </w:r>
    </w:p>
    <w:p w14:paraId="0D575F26" w14:textId="02875EAE" w:rsidR="00932B20" w:rsidRDefault="00932B20" w:rsidP="00932B20">
      <w:pPr>
        <w:pStyle w:val="ListParagraph"/>
        <w:numPr>
          <w:ilvl w:val="0"/>
          <w:numId w:val="2"/>
        </w:numPr>
        <w:spacing w:after="0" w:line="240" w:lineRule="auto"/>
        <w:rPr>
          <w:rFonts w:ascii="Gill Sans MT" w:hAnsi="Gill Sans MT"/>
          <w:kern w:val="0"/>
          <w14:ligatures w14:val="none"/>
        </w:rPr>
      </w:pPr>
      <w:r w:rsidRPr="00932B20">
        <w:rPr>
          <w:rFonts w:ascii="Gill Sans MT" w:hAnsi="Gill Sans MT"/>
          <w:kern w:val="0"/>
          <w14:ligatures w14:val="none"/>
        </w:rPr>
        <w:t>Identifying any additional oversight or regulation needed</w:t>
      </w:r>
    </w:p>
    <w:p w14:paraId="24763E15" w14:textId="220FE062" w:rsidR="00AB22D6" w:rsidRPr="00932B20" w:rsidRDefault="00932B20" w:rsidP="00932B20">
      <w:pPr>
        <w:pStyle w:val="ListParagraph"/>
        <w:numPr>
          <w:ilvl w:val="0"/>
          <w:numId w:val="2"/>
        </w:numPr>
        <w:spacing w:after="0" w:line="240" w:lineRule="auto"/>
        <w:rPr>
          <w:rFonts w:ascii="Gill Sans MT" w:hAnsi="Gill Sans MT"/>
          <w:kern w:val="0"/>
          <w14:ligatures w14:val="none"/>
        </w:rPr>
      </w:pPr>
      <w:r w:rsidRPr="00932B20">
        <w:rPr>
          <w:rFonts w:ascii="Gill Sans MT" w:hAnsi="Gill Sans MT"/>
          <w:kern w:val="0"/>
          <w14:ligatures w14:val="none"/>
        </w:rPr>
        <w:t>Consult with external stakeholders as needed to achieve the above goals.</w:t>
      </w:r>
    </w:p>
    <w:p w14:paraId="5420469C" w14:textId="77777777" w:rsidR="007F5F6F" w:rsidRDefault="007F5F6F" w:rsidP="00960B02">
      <w:pPr>
        <w:spacing w:after="0" w:line="240" w:lineRule="auto"/>
        <w:ind w:left="-360"/>
        <w:rPr>
          <w:rFonts w:ascii="Gill Sans MT" w:hAnsi="Gill Sans MT"/>
          <w:kern w:val="0"/>
          <w14:ligatures w14:val="none"/>
        </w:rPr>
      </w:pPr>
    </w:p>
    <w:p w14:paraId="73DEE745" w14:textId="29D8970A" w:rsidR="007F5F6F" w:rsidRDefault="007F5F6F" w:rsidP="00960B02">
      <w:pPr>
        <w:spacing w:after="0" w:line="240" w:lineRule="auto"/>
        <w:ind w:left="-360"/>
        <w:rPr>
          <w:rFonts w:ascii="Gill Sans MT" w:hAnsi="Gill Sans MT"/>
          <w:kern w:val="0"/>
          <w14:ligatures w14:val="none"/>
        </w:rPr>
      </w:pPr>
      <w:r>
        <w:rPr>
          <w:rFonts w:ascii="Gill Sans MT" w:hAnsi="Gill Sans MT"/>
          <w:kern w:val="0"/>
          <w14:ligatures w14:val="none"/>
        </w:rPr>
        <w:lastRenderedPageBreak/>
        <w:t xml:space="preserve">Senator Jehlen </w:t>
      </w:r>
      <w:r w:rsidR="00EA13AC">
        <w:rPr>
          <w:rFonts w:ascii="Gill Sans MT" w:hAnsi="Gill Sans MT"/>
          <w:kern w:val="0"/>
          <w14:ligatures w14:val="none"/>
        </w:rPr>
        <w:t xml:space="preserve">noted that in Finding # 5 she does not see </w:t>
      </w:r>
      <w:r w:rsidR="00BE4D1D">
        <w:rPr>
          <w:rFonts w:ascii="Gill Sans MT" w:hAnsi="Gill Sans MT"/>
          <w:kern w:val="0"/>
          <w14:ligatures w14:val="none"/>
        </w:rPr>
        <w:t xml:space="preserve">a reflection of </w:t>
      </w:r>
      <w:r w:rsidR="00EA13AC">
        <w:rPr>
          <w:rFonts w:ascii="Gill Sans MT" w:hAnsi="Gill Sans MT"/>
          <w:kern w:val="0"/>
          <w14:ligatures w14:val="none"/>
        </w:rPr>
        <w:t>Pete Tiernan’s</w:t>
      </w:r>
      <w:r w:rsidR="00BE4D1D">
        <w:rPr>
          <w:rFonts w:ascii="Gill Sans MT" w:hAnsi="Gill Sans MT"/>
          <w:kern w:val="0"/>
          <w14:ligatures w14:val="none"/>
        </w:rPr>
        <w:t xml:space="preserve"> request that we look at GAFC rates</w:t>
      </w:r>
      <w:r w:rsidR="009959D8">
        <w:rPr>
          <w:rFonts w:ascii="Gill Sans MT" w:hAnsi="Gill Sans MT"/>
          <w:kern w:val="0"/>
          <w14:ligatures w14:val="none"/>
        </w:rPr>
        <w:t xml:space="preserve">.  She believes that we </w:t>
      </w:r>
      <w:r w:rsidR="00292DDC">
        <w:rPr>
          <w:rFonts w:ascii="Gill Sans MT" w:hAnsi="Gill Sans MT"/>
          <w:kern w:val="0"/>
          <w14:ligatures w14:val="none"/>
        </w:rPr>
        <w:t xml:space="preserve">should look at </w:t>
      </w:r>
      <w:r w:rsidR="00A73BF4">
        <w:rPr>
          <w:rFonts w:ascii="Gill Sans MT" w:hAnsi="Gill Sans MT"/>
          <w:kern w:val="0"/>
          <w14:ligatures w14:val="none"/>
        </w:rPr>
        <w:t>whether the GAFC rates are adequate</w:t>
      </w:r>
      <w:r w:rsidR="00897F02">
        <w:rPr>
          <w:rFonts w:ascii="Gill Sans MT" w:hAnsi="Gill Sans MT"/>
          <w:kern w:val="0"/>
          <w14:ligatures w14:val="none"/>
        </w:rPr>
        <w:t>—by $50 a day.</w:t>
      </w:r>
      <w:r w:rsidR="00072EEF">
        <w:rPr>
          <w:rFonts w:ascii="Gill Sans MT" w:hAnsi="Gill Sans MT"/>
          <w:kern w:val="0"/>
          <w14:ligatures w14:val="none"/>
        </w:rPr>
        <w:t xml:space="preserve">  She added that </w:t>
      </w:r>
      <w:r w:rsidR="006108AC">
        <w:rPr>
          <w:rFonts w:ascii="Gill Sans MT" w:hAnsi="Gill Sans MT"/>
          <w:kern w:val="0"/>
          <w14:ligatures w14:val="none"/>
        </w:rPr>
        <w:t>one</w:t>
      </w:r>
      <w:r w:rsidR="00072EEF">
        <w:rPr>
          <w:rFonts w:ascii="Gill Sans MT" w:hAnsi="Gill Sans MT"/>
          <w:kern w:val="0"/>
          <w14:ligatures w14:val="none"/>
        </w:rPr>
        <w:t xml:space="preserve"> assisted living that she had in her district for many years</w:t>
      </w:r>
      <w:r w:rsidR="006108AC">
        <w:rPr>
          <w:rFonts w:ascii="Gill Sans MT" w:hAnsi="Gill Sans MT"/>
          <w:kern w:val="0"/>
          <w14:ligatures w14:val="none"/>
        </w:rPr>
        <w:t xml:space="preserve"> that used GAFC stopped providing it.  </w:t>
      </w:r>
      <w:r w:rsidR="00BE2D61">
        <w:rPr>
          <w:rFonts w:ascii="Gill Sans MT" w:hAnsi="Gill Sans MT"/>
          <w:kern w:val="0"/>
          <w14:ligatures w14:val="none"/>
        </w:rPr>
        <w:t xml:space="preserve">The director said you cannot provide adequate assisted living </w:t>
      </w:r>
      <w:r w:rsidR="00CB7553">
        <w:rPr>
          <w:rFonts w:ascii="Gill Sans MT" w:hAnsi="Gill Sans MT"/>
          <w:kern w:val="0"/>
          <w14:ligatures w14:val="none"/>
        </w:rPr>
        <w:t>at</w:t>
      </w:r>
      <w:r w:rsidR="00BE2D61">
        <w:rPr>
          <w:rFonts w:ascii="Gill Sans MT" w:hAnsi="Gill Sans MT"/>
          <w:kern w:val="0"/>
          <w14:ligatures w14:val="none"/>
        </w:rPr>
        <w:t xml:space="preserve"> the GAFC rates</w:t>
      </w:r>
      <w:r w:rsidR="004A0BFB">
        <w:rPr>
          <w:rFonts w:ascii="Gill Sans MT" w:hAnsi="Gill Sans MT"/>
          <w:kern w:val="0"/>
          <w14:ligatures w14:val="none"/>
        </w:rPr>
        <w:t>.  She wants to really consider how those programs work, including the rates.</w:t>
      </w:r>
    </w:p>
    <w:p w14:paraId="54EEAD47" w14:textId="77777777" w:rsidR="00C80C91" w:rsidRDefault="00C80C91" w:rsidP="00960B02">
      <w:pPr>
        <w:spacing w:after="0" w:line="240" w:lineRule="auto"/>
        <w:ind w:left="-360"/>
        <w:rPr>
          <w:rFonts w:ascii="Gill Sans MT" w:hAnsi="Gill Sans MT"/>
          <w:kern w:val="0"/>
          <w14:ligatures w14:val="none"/>
        </w:rPr>
      </w:pPr>
    </w:p>
    <w:p w14:paraId="68266D57" w14:textId="7883A352" w:rsidR="00C80C91" w:rsidRDefault="00C80C91"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Senator Jehlen added that she wants to be clear that she </w:t>
      </w:r>
      <w:r w:rsidR="009C7291">
        <w:rPr>
          <w:rFonts w:ascii="Gill Sans MT" w:hAnsi="Gill Sans MT"/>
          <w:kern w:val="0"/>
          <w14:ligatures w14:val="none"/>
        </w:rPr>
        <w:t>meant to include SCOs and PACE</w:t>
      </w:r>
      <w:r w:rsidR="00E04279">
        <w:rPr>
          <w:rFonts w:ascii="Gill Sans MT" w:hAnsi="Gill Sans MT"/>
          <w:kern w:val="0"/>
          <w14:ligatures w14:val="none"/>
        </w:rPr>
        <w:t xml:space="preserve"> rates</w:t>
      </w:r>
      <w:r w:rsidR="00D2268F">
        <w:rPr>
          <w:rFonts w:ascii="Gill Sans MT" w:hAnsi="Gill Sans MT"/>
          <w:kern w:val="0"/>
          <w14:ligatures w14:val="none"/>
        </w:rPr>
        <w:t>.</w:t>
      </w:r>
      <w:r w:rsidR="00A4310F">
        <w:rPr>
          <w:rFonts w:ascii="Gill Sans MT" w:hAnsi="Gill Sans MT"/>
          <w:kern w:val="0"/>
          <w14:ligatures w14:val="none"/>
        </w:rPr>
        <w:t xml:space="preserve">  </w:t>
      </w:r>
      <w:r w:rsidR="00F44F1C">
        <w:rPr>
          <w:rFonts w:ascii="Gill Sans MT" w:hAnsi="Gill Sans MT"/>
          <w:kern w:val="0"/>
          <w14:ligatures w14:val="none"/>
        </w:rPr>
        <w:t>Secretary</w:t>
      </w:r>
      <w:r w:rsidR="00A4310F">
        <w:rPr>
          <w:rFonts w:ascii="Gill Sans MT" w:hAnsi="Gill Sans MT"/>
          <w:kern w:val="0"/>
          <w14:ligatures w14:val="none"/>
        </w:rPr>
        <w:t xml:space="preserve"> Lipson mentioned that she want to be able to </w:t>
      </w:r>
      <w:r w:rsidR="00F44F1C">
        <w:rPr>
          <w:rFonts w:ascii="Gill Sans MT" w:hAnsi="Gill Sans MT"/>
          <w:kern w:val="0"/>
          <w14:ligatures w14:val="none"/>
        </w:rPr>
        <w:t>publish</w:t>
      </w:r>
      <w:r w:rsidR="00A4310F">
        <w:rPr>
          <w:rFonts w:ascii="Gill Sans MT" w:hAnsi="Gill Sans MT"/>
          <w:kern w:val="0"/>
          <w14:ligatures w14:val="none"/>
        </w:rPr>
        <w:t xml:space="preserve"> a report with some recommendations that will do good soon—and not hold a process or expand a scope to necessarily take time to figure out some of the more complex aspects of this environment—such as the confluence</w:t>
      </w:r>
      <w:r w:rsidR="0072192B">
        <w:rPr>
          <w:rFonts w:ascii="Gill Sans MT" w:hAnsi="Gill Sans MT"/>
          <w:kern w:val="0"/>
          <w14:ligatures w14:val="none"/>
        </w:rPr>
        <w:t xml:space="preserve"> of MassHealth programs, MassHealth rates</w:t>
      </w:r>
      <w:r w:rsidR="00267FB7">
        <w:rPr>
          <w:rFonts w:ascii="Gill Sans MT" w:hAnsi="Gill Sans MT"/>
          <w:kern w:val="0"/>
          <w14:ligatures w14:val="none"/>
        </w:rPr>
        <w:t>, some of the federal authority and how that is changing.  We may want to be open to having initial</w:t>
      </w:r>
      <w:r w:rsidR="001C2AB8">
        <w:rPr>
          <w:rFonts w:ascii="Gill Sans MT" w:hAnsi="Gill Sans MT"/>
          <w:kern w:val="0"/>
          <w14:ligatures w14:val="none"/>
        </w:rPr>
        <w:t xml:space="preserve"> conversations about this and then </w:t>
      </w:r>
      <w:proofErr w:type="gramStart"/>
      <w:r w:rsidR="006D503D">
        <w:rPr>
          <w:rFonts w:ascii="Gill Sans MT" w:hAnsi="Gill Sans MT"/>
          <w:kern w:val="0"/>
          <w14:ligatures w14:val="none"/>
        </w:rPr>
        <w:t>recommending</w:t>
      </w:r>
      <w:proofErr w:type="gramEnd"/>
      <w:r w:rsidR="006D503D">
        <w:rPr>
          <w:rFonts w:ascii="Gill Sans MT" w:hAnsi="Gill Sans MT"/>
          <w:kern w:val="0"/>
          <w14:ligatures w14:val="none"/>
        </w:rPr>
        <w:t xml:space="preserve"> that</w:t>
      </w:r>
      <w:r w:rsidR="001C2AB8">
        <w:rPr>
          <w:rFonts w:ascii="Gill Sans MT" w:hAnsi="Gill Sans MT"/>
          <w:kern w:val="0"/>
          <w14:ligatures w14:val="none"/>
        </w:rPr>
        <w:t xml:space="preserve"> the work </w:t>
      </w:r>
      <w:proofErr w:type="gramStart"/>
      <w:r w:rsidR="001C2AB8">
        <w:rPr>
          <w:rFonts w:ascii="Gill Sans MT" w:hAnsi="Gill Sans MT"/>
          <w:kern w:val="0"/>
          <w14:ligatures w14:val="none"/>
        </w:rPr>
        <w:t>continue</w:t>
      </w:r>
      <w:proofErr w:type="gramEnd"/>
      <w:r w:rsidR="001C2AB8">
        <w:rPr>
          <w:rFonts w:ascii="Gill Sans MT" w:hAnsi="Gill Sans MT"/>
          <w:kern w:val="0"/>
          <w14:ligatures w14:val="none"/>
        </w:rPr>
        <w:t xml:space="preserve"> by a task force or by a committee.  She could see us spending a very long time working through some of the issues that are being </w:t>
      </w:r>
      <w:r w:rsidR="007B37CC">
        <w:rPr>
          <w:rFonts w:ascii="Gill Sans MT" w:hAnsi="Gill Sans MT"/>
          <w:kern w:val="0"/>
          <w14:ligatures w14:val="none"/>
        </w:rPr>
        <w:t>raised.  She does not want to compromise the Committee’</w:t>
      </w:r>
      <w:r w:rsidR="00075A5F">
        <w:rPr>
          <w:rFonts w:ascii="Gill Sans MT" w:hAnsi="Gill Sans MT"/>
          <w:kern w:val="0"/>
          <w14:ligatures w14:val="none"/>
        </w:rPr>
        <w:t>s</w:t>
      </w:r>
      <w:r w:rsidR="007B37CC">
        <w:rPr>
          <w:rFonts w:ascii="Gill Sans MT" w:hAnsi="Gill Sans MT"/>
          <w:kern w:val="0"/>
          <w14:ligatures w14:val="none"/>
        </w:rPr>
        <w:t xml:space="preserve"> ability to move forward on some of the very immediate </w:t>
      </w:r>
      <w:r w:rsidR="007302BE">
        <w:rPr>
          <w:rFonts w:ascii="Gill Sans MT" w:hAnsi="Gill Sans MT"/>
          <w:kern w:val="0"/>
          <w14:ligatures w14:val="none"/>
        </w:rPr>
        <w:t>concerns</w:t>
      </w:r>
      <w:r w:rsidR="007B37CC">
        <w:rPr>
          <w:rFonts w:ascii="Gill Sans MT" w:hAnsi="Gill Sans MT"/>
          <w:kern w:val="0"/>
          <w14:ligatures w14:val="none"/>
        </w:rPr>
        <w:t xml:space="preserve"> that we are hearing </w:t>
      </w:r>
      <w:proofErr w:type="gramStart"/>
      <w:r w:rsidR="007B37CC">
        <w:rPr>
          <w:rFonts w:ascii="Gill Sans MT" w:hAnsi="Gill Sans MT"/>
          <w:kern w:val="0"/>
          <w14:ligatures w14:val="none"/>
        </w:rPr>
        <w:t>as a result of</w:t>
      </w:r>
      <w:proofErr w:type="gramEnd"/>
      <w:r w:rsidR="007B37CC">
        <w:rPr>
          <w:rFonts w:ascii="Gill Sans MT" w:hAnsi="Gill Sans MT"/>
          <w:kern w:val="0"/>
          <w14:ligatures w14:val="none"/>
        </w:rPr>
        <w:t xml:space="preserve"> what happened last week.</w:t>
      </w:r>
    </w:p>
    <w:p w14:paraId="03F2B50E" w14:textId="77777777" w:rsidR="006803CA" w:rsidRDefault="006803CA" w:rsidP="00960B02">
      <w:pPr>
        <w:spacing w:after="0" w:line="240" w:lineRule="auto"/>
        <w:ind w:left="-360"/>
        <w:rPr>
          <w:rFonts w:ascii="Gill Sans MT" w:hAnsi="Gill Sans MT"/>
          <w:kern w:val="0"/>
          <w14:ligatures w14:val="none"/>
        </w:rPr>
      </w:pPr>
    </w:p>
    <w:p w14:paraId="6BAFCFCF" w14:textId="53D306AE" w:rsidR="009C2D37" w:rsidRDefault="009C2D37"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Senator Jehlen </w:t>
      </w:r>
      <w:r w:rsidR="00404A58">
        <w:rPr>
          <w:rFonts w:ascii="Gill Sans MT" w:hAnsi="Gill Sans MT"/>
          <w:kern w:val="0"/>
          <w14:ligatures w14:val="none"/>
        </w:rPr>
        <w:t xml:space="preserve">stated that she thinks the fire changed what we need to do.  She </w:t>
      </w:r>
      <w:r w:rsidR="006E7D22">
        <w:rPr>
          <w:rFonts w:ascii="Gill Sans MT" w:hAnsi="Gill Sans MT"/>
          <w:kern w:val="0"/>
          <w14:ligatures w14:val="none"/>
        </w:rPr>
        <w:t>believes strongly that the low rates for affordable assisted living contributed</w:t>
      </w:r>
      <w:r w:rsidR="005D2E5E">
        <w:rPr>
          <w:rFonts w:ascii="Gill Sans MT" w:hAnsi="Gill Sans MT"/>
          <w:kern w:val="0"/>
          <w14:ligatures w14:val="none"/>
        </w:rPr>
        <w:t xml:space="preserve">—she </w:t>
      </w:r>
      <w:r w:rsidR="00325C50">
        <w:rPr>
          <w:rFonts w:ascii="Gill Sans MT" w:hAnsi="Gill Sans MT"/>
          <w:kern w:val="0"/>
          <w14:ligatures w14:val="none"/>
        </w:rPr>
        <w:t xml:space="preserve">thought one of </w:t>
      </w:r>
      <w:r w:rsidR="00D15CB6">
        <w:rPr>
          <w:rFonts w:ascii="Gill Sans MT" w:hAnsi="Gill Sans MT"/>
          <w:kern w:val="0"/>
          <w14:ligatures w14:val="none"/>
        </w:rPr>
        <w:t>the</w:t>
      </w:r>
      <w:r w:rsidR="00325C50">
        <w:rPr>
          <w:rFonts w:ascii="Gill Sans MT" w:hAnsi="Gill Sans MT"/>
          <w:kern w:val="0"/>
          <w14:ligatures w14:val="none"/>
        </w:rPr>
        <w:t xml:space="preserve"> recommendations was to have a task force on affordable assisted living.  Can that ta</w:t>
      </w:r>
      <w:r w:rsidR="00D15CB6">
        <w:rPr>
          <w:rFonts w:ascii="Gill Sans MT" w:hAnsi="Gill Sans MT"/>
          <w:kern w:val="0"/>
          <w14:ligatures w14:val="none"/>
        </w:rPr>
        <w:t>s</w:t>
      </w:r>
      <w:r w:rsidR="00325C50">
        <w:rPr>
          <w:rFonts w:ascii="Gill Sans MT" w:hAnsi="Gill Sans MT"/>
          <w:kern w:val="0"/>
          <w14:ligatures w14:val="none"/>
        </w:rPr>
        <w:t xml:space="preserve">k force </w:t>
      </w:r>
      <w:proofErr w:type="gramStart"/>
      <w:r w:rsidR="00325C50">
        <w:rPr>
          <w:rFonts w:ascii="Gill Sans MT" w:hAnsi="Gill Sans MT"/>
          <w:kern w:val="0"/>
          <w14:ligatures w14:val="none"/>
        </w:rPr>
        <w:t>have</w:t>
      </w:r>
      <w:proofErr w:type="gramEnd"/>
      <w:r w:rsidR="00325C50">
        <w:rPr>
          <w:rFonts w:ascii="Gill Sans MT" w:hAnsi="Gill Sans MT"/>
          <w:kern w:val="0"/>
          <w14:ligatures w14:val="none"/>
        </w:rPr>
        <w:t xml:space="preserve"> as part of </w:t>
      </w:r>
      <w:r w:rsidR="00CE6F9C">
        <w:rPr>
          <w:rFonts w:ascii="Gill Sans MT" w:hAnsi="Gill Sans MT"/>
          <w:kern w:val="0"/>
          <w14:ligatures w14:val="none"/>
        </w:rPr>
        <w:t>its</w:t>
      </w:r>
      <w:r w:rsidR="00325C50">
        <w:rPr>
          <w:rFonts w:ascii="Gill Sans MT" w:hAnsi="Gill Sans MT"/>
          <w:kern w:val="0"/>
          <w14:ligatures w14:val="none"/>
        </w:rPr>
        <w:t xml:space="preserve"> charge </w:t>
      </w:r>
      <w:r w:rsidR="004E1DF7">
        <w:rPr>
          <w:rFonts w:ascii="Gill Sans MT" w:hAnsi="Gill Sans MT"/>
          <w:kern w:val="0"/>
          <w14:ligatures w14:val="none"/>
        </w:rPr>
        <w:t xml:space="preserve">to look at the adequacy of </w:t>
      </w:r>
      <w:r w:rsidR="00CE6F9C">
        <w:rPr>
          <w:rFonts w:ascii="Gill Sans MT" w:hAnsi="Gill Sans MT"/>
          <w:kern w:val="0"/>
          <w14:ligatures w14:val="none"/>
        </w:rPr>
        <w:t>the budget?</w:t>
      </w:r>
      <w:r w:rsidR="000D3586">
        <w:rPr>
          <w:rFonts w:ascii="Gill Sans MT" w:hAnsi="Gill Sans MT"/>
          <w:kern w:val="0"/>
          <w14:ligatures w14:val="none"/>
        </w:rPr>
        <w:t xml:space="preserve">  Secretary Lipson noted that she thinks it is reasonable to include elements of that in this charge.</w:t>
      </w:r>
    </w:p>
    <w:p w14:paraId="2CE4101E" w14:textId="77777777" w:rsidR="002330F2" w:rsidRDefault="002330F2" w:rsidP="00960B02">
      <w:pPr>
        <w:spacing w:after="0" w:line="240" w:lineRule="auto"/>
        <w:ind w:left="-360"/>
        <w:rPr>
          <w:rFonts w:ascii="Gill Sans MT" w:hAnsi="Gill Sans MT"/>
          <w:kern w:val="0"/>
          <w14:ligatures w14:val="none"/>
        </w:rPr>
      </w:pPr>
    </w:p>
    <w:p w14:paraId="1155AFA0" w14:textId="7F3BCB0C" w:rsidR="002330F2" w:rsidRDefault="002330F2"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Senator Montigny </w:t>
      </w:r>
      <w:r w:rsidR="00C23333">
        <w:rPr>
          <w:rFonts w:ascii="Gill Sans MT" w:hAnsi="Gill Sans MT"/>
          <w:kern w:val="0"/>
          <w14:ligatures w14:val="none"/>
        </w:rPr>
        <w:t>noted that the mission of the Commission is very broad.</w:t>
      </w:r>
      <w:r w:rsidR="005A13B4">
        <w:rPr>
          <w:rFonts w:ascii="Gill Sans MT" w:hAnsi="Gill Sans MT"/>
          <w:kern w:val="0"/>
          <w14:ligatures w14:val="none"/>
        </w:rPr>
        <w:t xml:space="preserve">  He feels strongly that </w:t>
      </w:r>
      <w:r w:rsidR="00617ACD">
        <w:rPr>
          <w:rFonts w:ascii="Gill Sans MT" w:hAnsi="Gill Sans MT"/>
          <w:kern w:val="0"/>
          <w14:ligatures w14:val="none"/>
        </w:rPr>
        <w:t>the only good thing that can come out of this tragedy is that the mission is</w:t>
      </w:r>
      <w:r w:rsidR="00742A60">
        <w:rPr>
          <w:rFonts w:ascii="Gill Sans MT" w:hAnsi="Gill Sans MT"/>
          <w:kern w:val="0"/>
          <w14:ligatures w14:val="none"/>
        </w:rPr>
        <w:t xml:space="preserve"> not only</w:t>
      </w:r>
      <w:r w:rsidR="00617ACD">
        <w:rPr>
          <w:rFonts w:ascii="Gill Sans MT" w:hAnsi="Gill Sans MT"/>
          <w:kern w:val="0"/>
          <w14:ligatures w14:val="none"/>
        </w:rPr>
        <w:t xml:space="preserve"> broadened </w:t>
      </w:r>
      <w:r w:rsidR="00742A60">
        <w:rPr>
          <w:rFonts w:ascii="Gill Sans MT" w:hAnsi="Gill Sans MT"/>
          <w:kern w:val="0"/>
          <w14:ligatures w14:val="none"/>
        </w:rPr>
        <w:t xml:space="preserve">because of that, but the urgency </w:t>
      </w:r>
      <w:r w:rsidR="00E12789">
        <w:rPr>
          <w:rFonts w:ascii="Gill Sans MT" w:hAnsi="Gill Sans MT"/>
          <w:kern w:val="0"/>
          <w14:ligatures w14:val="none"/>
        </w:rPr>
        <w:t>is different.</w:t>
      </w:r>
      <w:r w:rsidR="000E0468">
        <w:rPr>
          <w:rFonts w:ascii="Gill Sans MT" w:hAnsi="Gill Sans MT"/>
          <w:kern w:val="0"/>
          <w14:ligatures w14:val="none"/>
        </w:rPr>
        <w:t xml:space="preserve">  </w:t>
      </w:r>
      <w:r w:rsidR="00613D21">
        <w:rPr>
          <w:rFonts w:ascii="Gill Sans MT" w:hAnsi="Gill Sans MT"/>
          <w:kern w:val="0"/>
          <w14:ligatures w14:val="none"/>
        </w:rPr>
        <w:t xml:space="preserve">He doesn’t think you can get into any of these issues </w:t>
      </w:r>
      <w:r w:rsidR="004877FC">
        <w:rPr>
          <w:rFonts w:ascii="Gill Sans MT" w:hAnsi="Gill Sans MT"/>
          <w:kern w:val="0"/>
          <w14:ligatures w14:val="none"/>
        </w:rPr>
        <w:t>without addressing affordability.</w:t>
      </w:r>
    </w:p>
    <w:p w14:paraId="05B5A6E2" w14:textId="77777777" w:rsidR="00EB3D85" w:rsidRDefault="00EB3D85" w:rsidP="00960B02">
      <w:pPr>
        <w:spacing w:after="0" w:line="240" w:lineRule="auto"/>
        <w:ind w:left="-360"/>
        <w:rPr>
          <w:rFonts w:ascii="Gill Sans MT" w:hAnsi="Gill Sans MT"/>
          <w:kern w:val="0"/>
          <w14:ligatures w14:val="none"/>
        </w:rPr>
      </w:pPr>
    </w:p>
    <w:p w14:paraId="748F9ADC" w14:textId="0E8CEC73" w:rsidR="00AC3E47" w:rsidRDefault="00EB3D85" w:rsidP="00960B02">
      <w:pPr>
        <w:spacing w:after="0" w:line="240" w:lineRule="auto"/>
        <w:ind w:left="-360"/>
        <w:rPr>
          <w:rFonts w:ascii="Gill Sans MT" w:hAnsi="Gill Sans MT"/>
          <w:kern w:val="0"/>
          <w14:ligatures w14:val="none"/>
        </w:rPr>
      </w:pPr>
      <w:r>
        <w:rPr>
          <w:rFonts w:ascii="Gill Sans MT" w:hAnsi="Gill Sans MT"/>
          <w:kern w:val="0"/>
          <w14:ligatures w14:val="none"/>
        </w:rPr>
        <w:t xml:space="preserve">Secretary Lipson noted that </w:t>
      </w:r>
      <w:r w:rsidR="000125E1">
        <w:rPr>
          <w:rFonts w:ascii="Gill Sans MT" w:hAnsi="Gill Sans MT"/>
          <w:kern w:val="0"/>
          <w14:ligatures w14:val="none"/>
        </w:rPr>
        <w:t>the report is in draft form and will continue to change.</w:t>
      </w:r>
      <w:r w:rsidR="00593890">
        <w:rPr>
          <w:rFonts w:ascii="Gill Sans MT" w:hAnsi="Gill Sans MT"/>
          <w:kern w:val="0"/>
          <w14:ligatures w14:val="none"/>
        </w:rPr>
        <w:t xml:space="preserve">  </w:t>
      </w:r>
      <w:r w:rsidR="00A9053F">
        <w:rPr>
          <w:rFonts w:ascii="Gill Sans MT" w:hAnsi="Gill Sans MT"/>
          <w:kern w:val="0"/>
          <w14:ligatures w14:val="none"/>
        </w:rPr>
        <w:t xml:space="preserve">One suggestion was </w:t>
      </w:r>
      <w:proofErr w:type="gramStart"/>
      <w:r w:rsidR="00A9053F">
        <w:rPr>
          <w:rFonts w:ascii="Gill Sans MT" w:hAnsi="Gill Sans MT"/>
          <w:kern w:val="0"/>
          <w14:ligatures w14:val="none"/>
        </w:rPr>
        <w:t>having</w:t>
      </w:r>
      <w:proofErr w:type="gramEnd"/>
      <w:r w:rsidR="00A9053F">
        <w:rPr>
          <w:rFonts w:ascii="Gill Sans MT" w:hAnsi="Gill Sans MT"/>
          <w:kern w:val="0"/>
          <w14:ligatures w14:val="none"/>
        </w:rPr>
        <w:t xml:space="preserve"> a session with</w:t>
      </w:r>
      <w:r w:rsidR="00452A17">
        <w:rPr>
          <w:rFonts w:ascii="Gill Sans MT" w:hAnsi="Gill Sans MT"/>
          <w:kern w:val="0"/>
          <w14:ligatures w14:val="none"/>
        </w:rPr>
        <w:t xml:space="preserve"> </w:t>
      </w:r>
      <w:r w:rsidR="00A9053F">
        <w:rPr>
          <w:rFonts w:ascii="Gill Sans MT" w:hAnsi="Gill Sans MT"/>
          <w:kern w:val="0"/>
          <w14:ligatures w14:val="none"/>
        </w:rPr>
        <w:t xml:space="preserve">experts on </w:t>
      </w:r>
      <w:r w:rsidR="00452A17">
        <w:rPr>
          <w:rFonts w:ascii="Gill Sans MT" w:hAnsi="Gill Sans MT"/>
          <w:kern w:val="0"/>
          <w14:ligatures w14:val="none"/>
        </w:rPr>
        <w:t>public safety</w:t>
      </w:r>
      <w:r w:rsidR="000C7BC6">
        <w:rPr>
          <w:rFonts w:ascii="Gill Sans MT" w:hAnsi="Gill Sans MT"/>
          <w:kern w:val="0"/>
          <w14:ligatures w14:val="none"/>
        </w:rPr>
        <w:t xml:space="preserve">, </w:t>
      </w:r>
      <w:proofErr w:type="spellStart"/>
      <w:r w:rsidR="000C7BC6">
        <w:rPr>
          <w:rFonts w:ascii="Gill Sans MT" w:hAnsi="Gill Sans MT"/>
          <w:kern w:val="0"/>
          <w14:ligatures w14:val="none"/>
        </w:rPr>
        <w:t>MassMAP</w:t>
      </w:r>
      <w:proofErr w:type="spellEnd"/>
      <w:r w:rsidR="000C7BC6">
        <w:rPr>
          <w:rFonts w:ascii="Gill Sans MT" w:hAnsi="Gill Sans MT"/>
          <w:kern w:val="0"/>
          <w14:ligatures w14:val="none"/>
        </w:rPr>
        <w:t>,</w:t>
      </w:r>
      <w:r w:rsidR="00A9053F">
        <w:rPr>
          <w:rFonts w:ascii="Gill Sans MT" w:hAnsi="Gill Sans MT"/>
          <w:kern w:val="0"/>
          <w14:ligatures w14:val="none"/>
        </w:rPr>
        <w:t xml:space="preserve"> </w:t>
      </w:r>
      <w:r w:rsidR="000C7BC6">
        <w:rPr>
          <w:rFonts w:ascii="Gill Sans MT" w:hAnsi="Gill Sans MT"/>
          <w:kern w:val="0"/>
          <w14:ligatures w14:val="none"/>
        </w:rPr>
        <w:t>emergency response</w:t>
      </w:r>
      <w:r w:rsidR="00A9053F">
        <w:rPr>
          <w:rFonts w:ascii="Gill Sans MT" w:hAnsi="Gill Sans MT"/>
          <w:kern w:val="0"/>
          <w14:ligatures w14:val="none"/>
        </w:rPr>
        <w:t>, and life safety.</w:t>
      </w:r>
      <w:r w:rsidR="00293751">
        <w:rPr>
          <w:rFonts w:ascii="Gill Sans MT" w:hAnsi="Gill Sans MT"/>
          <w:kern w:val="0"/>
          <w14:ligatures w14:val="none"/>
        </w:rPr>
        <w:t xml:space="preserve">  The second suggestion for a meeting is around</w:t>
      </w:r>
      <w:r w:rsidR="00D15703">
        <w:rPr>
          <w:rFonts w:ascii="Gill Sans MT" w:hAnsi="Gill Sans MT"/>
          <w:kern w:val="0"/>
          <w14:ligatures w14:val="none"/>
        </w:rPr>
        <w:t xml:space="preserve"> the issue of</w:t>
      </w:r>
      <w:r w:rsidR="00293751">
        <w:rPr>
          <w:rFonts w:ascii="Gill Sans MT" w:hAnsi="Gill Sans MT"/>
          <w:kern w:val="0"/>
          <w14:ligatures w14:val="none"/>
        </w:rPr>
        <w:t xml:space="preserve"> affordability and</w:t>
      </w:r>
      <w:r w:rsidR="00D15703">
        <w:rPr>
          <w:rFonts w:ascii="Gill Sans MT" w:hAnsi="Gill Sans MT"/>
          <w:kern w:val="0"/>
          <w14:ligatures w14:val="none"/>
        </w:rPr>
        <w:t xml:space="preserve"> models for </w:t>
      </w:r>
      <w:r w:rsidR="009F4CDD">
        <w:rPr>
          <w:rFonts w:ascii="Gill Sans MT" w:hAnsi="Gill Sans MT"/>
          <w:kern w:val="0"/>
          <w14:ligatures w14:val="none"/>
        </w:rPr>
        <w:t>affordable</w:t>
      </w:r>
      <w:r w:rsidR="00D15703">
        <w:rPr>
          <w:rFonts w:ascii="Gill Sans MT" w:hAnsi="Gill Sans MT"/>
          <w:kern w:val="0"/>
          <w14:ligatures w14:val="none"/>
        </w:rPr>
        <w:t xml:space="preserve"> ALRs and the need to define it.  </w:t>
      </w:r>
      <w:r w:rsidR="00293751">
        <w:rPr>
          <w:rFonts w:ascii="Gill Sans MT" w:hAnsi="Gill Sans MT"/>
          <w:kern w:val="0"/>
          <w14:ligatures w14:val="none"/>
        </w:rPr>
        <w:t xml:space="preserve"> </w:t>
      </w:r>
      <w:r w:rsidR="000C7BC6">
        <w:rPr>
          <w:rFonts w:ascii="Gill Sans MT" w:hAnsi="Gill Sans MT"/>
          <w:kern w:val="0"/>
          <w14:ligatures w14:val="none"/>
        </w:rPr>
        <w:t xml:space="preserve"> </w:t>
      </w:r>
      <w:r w:rsidR="00593890">
        <w:rPr>
          <w:rFonts w:ascii="Gill Sans MT" w:hAnsi="Gill Sans MT"/>
          <w:kern w:val="0"/>
          <w14:ligatures w14:val="none"/>
        </w:rPr>
        <w:t xml:space="preserve"> </w:t>
      </w:r>
      <w:r w:rsidR="00D24312">
        <w:rPr>
          <w:rFonts w:ascii="Gill Sans MT" w:hAnsi="Gill Sans MT"/>
          <w:kern w:val="0"/>
          <w14:ligatures w14:val="none"/>
        </w:rPr>
        <w:t xml:space="preserve">  </w:t>
      </w:r>
    </w:p>
    <w:p w14:paraId="3A99BB4F" w14:textId="77777777" w:rsidR="00AC3E47" w:rsidRDefault="00AC3E47" w:rsidP="00960B02">
      <w:pPr>
        <w:spacing w:after="0" w:line="240" w:lineRule="auto"/>
        <w:ind w:left="-360"/>
        <w:rPr>
          <w:rFonts w:ascii="Gill Sans MT" w:hAnsi="Gill Sans MT"/>
          <w:kern w:val="0"/>
          <w14:ligatures w14:val="none"/>
        </w:rPr>
      </w:pPr>
    </w:p>
    <w:p w14:paraId="68BCEE0E" w14:textId="77777777" w:rsidR="00BF0EB7" w:rsidRDefault="00D24312" w:rsidP="00BF0EB7">
      <w:pPr>
        <w:spacing w:after="0" w:line="240" w:lineRule="auto"/>
        <w:ind w:left="-360"/>
        <w:rPr>
          <w:rFonts w:ascii="Gill Sans MT" w:hAnsi="Gill Sans MT"/>
          <w:kern w:val="0"/>
          <w14:ligatures w14:val="none"/>
        </w:rPr>
      </w:pPr>
      <w:r>
        <w:rPr>
          <w:rFonts w:ascii="Gill Sans MT" w:hAnsi="Gill Sans MT"/>
          <w:kern w:val="0"/>
          <w14:ligatures w14:val="none"/>
        </w:rPr>
        <w:t>A motion to adjourn was made and seconded.</w:t>
      </w:r>
      <w:r w:rsidR="00C97B1C">
        <w:rPr>
          <w:rFonts w:ascii="Gill Sans MT" w:hAnsi="Gill Sans MT"/>
          <w:kern w:val="0"/>
          <w14:ligatures w14:val="none"/>
        </w:rPr>
        <w:t xml:space="preserve">  </w:t>
      </w:r>
      <w:r w:rsidR="00C97B1C" w:rsidRPr="00AC3E47">
        <w:rPr>
          <w:rFonts w:ascii="Gill Sans MT" w:hAnsi="Gill Sans MT"/>
          <w:i/>
          <w:iCs/>
          <w:kern w:val="0"/>
          <w14:ligatures w14:val="none"/>
        </w:rPr>
        <w:t>See</w:t>
      </w:r>
      <w:r w:rsidR="00C97B1C">
        <w:rPr>
          <w:rFonts w:ascii="Gill Sans MT" w:hAnsi="Gill Sans MT"/>
          <w:kern w:val="0"/>
          <w14:ligatures w14:val="none"/>
        </w:rPr>
        <w:t xml:space="preserve"> Vote II in Chart above.  The meeting was adjourned at 12:01 P.M.</w:t>
      </w:r>
    </w:p>
    <w:p w14:paraId="729F91DE" w14:textId="77777777" w:rsidR="00BF0EB7" w:rsidRDefault="00BF0EB7" w:rsidP="00BF0EB7">
      <w:pPr>
        <w:spacing w:after="0" w:line="240" w:lineRule="auto"/>
        <w:ind w:left="-360"/>
        <w:rPr>
          <w:rFonts w:ascii="Gill Sans MT" w:hAnsi="Gill Sans MT"/>
          <w:kern w:val="0"/>
          <w14:ligatures w14:val="none"/>
        </w:rPr>
      </w:pPr>
    </w:p>
    <w:p w14:paraId="560542F5" w14:textId="77777777" w:rsidR="00BF0EB7" w:rsidRDefault="00BF0EB7" w:rsidP="00BF0EB7">
      <w:pPr>
        <w:spacing w:after="0" w:line="240" w:lineRule="auto"/>
        <w:ind w:left="-360"/>
        <w:rPr>
          <w:rFonts w:ascii="Gill Sans MT" w:hAnsi="Gill Sans MT"/>
          <w:kern w:val="0"/>
          <w14:ligatures w14:val="none"/>
        </w:rPr>
      </w:pPr>
    </w:p>
    <w:p w14:paraId="73B6F91B" w14:textId="6EABF5E5" w:rsidR="006803CA" w:rsidRDefault="006803CA" w:rsidP="00BF0EB7">
      <w:pPr>
        <w:spacing w:after="0" w:line="240" w:lineRule="auto"/>
        <w:ind w:left="-360"/>
        <w:rPr>
          <w:rFonts w:ascii="Gill Sans MT" w:hAnsi="Gill Sans MT"/>
          <w:b/>
          <w:bCs/>
          <w:kern w:val="0"/>
          <w:u w:val="single"/>
          <w14:ligatures w14:val="none"/>
        </w:rPr>
      </w:pPr>
      <w:r w:rsidRPr="00471B42">
        <w:rPr>
          <w:rFonts w:ascii="Gill Sans MT" w:hAnsi="Gill Sans MT"/>
          <w:b/>
          <w:bCs/>
          <w:kern w:val="0"/>
          <w:u w:val="single"/>
          <w14:ligatures w14:val="none"/>
        </w:rPr>
        <w:t>Meeting Materials</w:t>
      </w:r>
    </w:p>
    <w:p w14:paraId="038B7993" w14:textId="77777777" w:rsidR="00BF0EB7" w:rsidRPr="00BF0EB7" w:rsidRDefault="00BF0EB7" w:rsidP="00BF0EB7">
      <w:pPr>
        <w:spacing w:after="0" w:line="240" w:lineRule="auto"/>
        <w:ind w:left="-360"/>
        <w:rPr>
          <w:rFonts w:ascii="Gill Sans MT" w:hAnsi="Gill Sans MT"/>
          <w:kern w:val="0"/>
          <w14:ligatures w14:val="none"/>
        </w:rPr>
      </w:pPr>
    </w:p>
    <w:p w14:paraId="7DD37EA8" w14:textId="73A34B71" w:rsidR="006803CA" w:rsidRDefault="00BD36FC" w:rsidP="006803CA">
      <w:pPr>
        <w:pStyle w:val="ListParagraph"/>
        <w:numPr>
          <w:ilvl w:val="0"/>
          <w:numId w:val="1"/>
        </w:numPr>
        <w:spacing w:after="0" w:line="240" w:lineRule="auto"/>
        <w:rPr>
          <w:rFonts w:ascii="Gill Sans MT" w:hAnsi="Gill Sans MT"/>
          <w:kern w:val="0"/>
          <w14:ligatures w14:val="none"/>
        </w:rPr>
      </w:pPr>
      <w:r>
        <w:rPr>
          <w:rFonts w:ascii="Gill Sans MT" w:hAnsi="Gill Sans MT"/>
          <w:kern w:val="0"/>
          <w14:ligatures w14:val="none"/>
        </w:rPr>
        <w:t xml:space="preserve">Redlined </w:t>
      </w:r>
      <w:r w:rsidR="006803CA">
        <w:rPr>
          <w:rFonts w:ascii="Gill Sans MT" w:hAnsi="Gill Sans MT"/>
          <w:kern w:val="0"/>
          <w14:ligatures w14:val="none"/>
        </w:rPr>
        <w:t>Draft ALR Commission Report</w:t>
      </w:r>
      <w:r w:rsidR="002772AB">
        <w:rPr>
          <w:rFonts w:ascii="Gill Sans MT" w:hAnsi="Gill Sans MT"/>
          <w:kern w:val="0"/>
          <w14:ligatures w14:val="none"/>
        </w:rPr>
        <w:t xml:space="preserve">:  </w:t>
      </w:r>
      <w:hyperlink r:id="rId8" w:history="1">
        <w:r w:rsidR="002772AB">
          <w:rPr>
            <w:rStyle w:val="Hyperlink"/>
            <w:rFonts w:ascii="Gill Sans MT" w:hAnsi="Gill Sans MT"/>
            <w:kern w:val="0"/>
            <w14:ligatures w14:val="none"/>
          </w:rPr>
          <w:t>Redlined Draft ALR Commission Report</w:t>
        </w:r>
      </w:hyperlink>
    </w:p>
    <w:p w14:paraId="790E352E" w14:textId="2BDB4A42" w:rsidR="006803CA" w:rsidRPr="006803CA" w:rsidRDefault="00BD36FC" w:rsidP="006803CA">
      <w:pPr>
        <w:pStyle w:val="ListParagraph"/>
        <w:numPr>
          <w:ilvl w:val="0"/>
          <w:numId w:val="1"/>
        </w:numPr>
        <w:spacing w:after="0" w:line="240" w:lineRule="auto"/>
        <w:rPr>
          <w:rFonts w:ascii="Gill Sans MT" w:hAnsi="Gill Sans MT"/>
          <w:kern w:val="0"/>
          <w14:ligatures w14:val="none"/>
        </w:rPr>
      </w:pPr>
      <w:r>
        <w:rPr>
          <w:rFonts w:ascii="Gill Sans MT" w:hAnsi="Gill Sans MT"/>
          <w:kern w:val="0"/>
          <w14:ligatures w14:val="none"/>
        </w:rPr>
        <w:t>Redlin</w:t>
      </w:r>
      <w:r w:rsidR="003C74F9">
        <w:rPr>
          <w:rFonts w:ascii="Gill Sans MT" w:hAnsi="Gill Sans MT"/>
          <w:kern w:val="0"/>
          <w14:ligatures w14:val="none"/>
        </w:rPr>
        <w:t>ed</w:t>
      </w:r>
      <w:r>
        <w:rPr>
          <w:rFonts w:ascii="Gill Sans MT" w:hAnsi="Gill Sans MT"/>
          <w:kern w:val="0"/>
          <w14:ligatures w14:val="none"/>
        </w:rPr>
        <w:t xml:space="preserve"> </w:t>
      </w:r>
      <w:r w:rsidR="006803CA">
        <w:rPr>
          <w:rFonts w:ascii="Gill Sans MT" w:hAnsi="Gill Sans MT"/>
          <w:kern w:val="0"/>
          <w14:ligatures w14:val="none"/>
        </w:rPr>
        <w:t>Draft ALR Commission Report with comments</w:t>
      </w:r>
      <w:r w:rsidR="00035DFD">
        <w:rPr>
          <w:rFonts w:ascii="Gill Sans MT" w:hAnsi="Gill Sans MT"/>
          <w:kern w:val="0"/>
          <w14:ligatures w14:val="none"/>
        </w:rPr>
        <w:t xml:space="preserve">:  </w:t>
      </w:r>
      <w:hyperlink r:id="rId9" w:history="1">
        <w:r w:rsidR="00035DFD">
          <w:rPr>
            <w:rStyle w:val="Hyperlink"/>
            <w:rFonts w:ascii="Gill Sans MT" w:hAnsi="Gill Sans MT"/>
            <w:kern w:val="0"/>
            <w14:ligatures w14:val="none"/>
          </w:rPr>
          <w:t xml:space="preserve">Redlined Draft ALR Commission Report with comments </w:t>
        </w:r>
      </w:hyperlink>
    </w:p>
    <w:p w14:paraId="1C8B889F" w14:textId="77777777" w:rsidR="00817C93" w:rsidRDefault="00817C93" w:rsidP="00960B02">
      <w:pPr>
        <w:spacing w:after="0" w:line="240" w:lineRule="auto"/>
        <w:ind w:left="-360"/>
        <w:rPr>
          <w:rFonts w:ascii="Gill Sans MT" w:hAnsi="Gill Sans MT"/>
          <w:kern w:val="0"/>
          <w14:ligatures w14:val="none"/>
        </w:rPr>
      </w:pPr>
    </w:p>
    <w:p w14:paraId="72D48195" w14:textId="7F3DA95D" w:rsidR="00FF665B" w:rsidRPr="003D66B7" w:rsidRDefault="00FF665B" w:rsidP="00960B02">
      <w:pPr>
        <w:spacing w:after="0" w:line="240" w:lineRule="auto"/>
        <w:ind w:left="-360"/>
        <w:rPr>
          <w:rFonts w:ascii="Gill Sans MT" w:hAnsi="Gill Sans MT"/>
          <w:kern w:val="0"/>
          <w14:ligatures w14:val="none"/>
        </w:rPr>
      </w:pPr>
    </w:p>
    <w:sectPr w:rsidR="00FF665B" w:rsidRPr="003D66B7">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10A1" w14:textId="77777777" w:rsidR="00662BE5" w:rsidRDefault="00662BE5" w:rsidP="00662BE5">
      <w:pPr>
        <w:spacing w:after="0" w:line="240" w:lineRule="auto"/>
      </w:pPr>
      <w:r>
        <w:separator/>
      </w:r>
    </w:p>
  </w:endnote>
  <w:endnote w:type="continuationSeparator" w:id="0">
    <w:p w14:paraId="3D649C1E" w14:textId="77777777" w:rsidR="00662BE5" w:rsidRDefault="00662BE5" w:rsidP="0066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689928"/>
      <w:docPartObj>
        <w:docPartGallery w:val="Page Numbers (Bottom of Page)"/>
        <w:docPartUnique/>
      </w:docPartObj>
    </w:sdtPr>
    <w:sdtEndPr>
      <w:rPr>
        <w:noProof/>
      </w:rPr>
    </w:sdtEndPr>
    <w:sdtContent>
      <w:p w14:paraId="59583A79" w14:textId="1F0DCE0A" w:rsidR="00FC5E64" w:rsidRDefault="00FC5E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DC1975" w14:textId="77777777" w:rsidR="00662BE5" w:rsidRDefault="00662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2D29" w14:textId="77777777" w:rsidR="00662BE5" w:rsidRDefault="00662BE5" w:rsidP="00662BE5">
      <w:pPr>
        <w:spacing w:after="0" w:line="240" w:lineRule="auto"/>
      </w:pPr>
      <w:r>
        <w:separator/>
      </w:r>
    </w:p>
  </w:footnote>
  <w:footnote w:type="continuationSeparator" w:id="0">
    <w:p w14:paraId="5542C15E" w14:textId="77777777" w:rsidR="00662BE5" w:rsidRDefault="00662BE5" w:rsidP="00662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A1B3" w14:textId="317465A0" w:rsidR="00662BE5" w:rsidRDefault="00662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CEC7" w14:textId="596B6DCF" w:rsidR="00662BE5" w:rsidRDefault="00662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A428" w14:textId="62AA11A9" w:rsidR="00662BE5" w:rsidRDefault="00662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83AA4"/>
    <w:multiLevelType w:val="hybridMultilevel"/>
    <w:tmpl w:val="D64E21E8"/>
    <w:lvl w:ilvl="0" w:tplc="4630143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61082BA8"/>
    <w:multiLevelType w:val="hybridMultilevel"/>
    <w:tmpl w:val="15327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1808894">
    <w:abstractNumId w:val="0"/>
  </w:num>
  <w:num w:numId="2" w16cid:durableId="1109008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FF"/>
    <w:rsid w:val="00003B50"/>
    <w:rsid w:val="00003DB5"/>
    <w:rsid w:val="00007D57"/>
    <w:rsid w:val="00007DF4"/>
    <w:rsid w:val="000125E1"/>
    <w:rsid w:val="00012E99"/>
    <w:rsid w:val="00020E5D"/>
    <w:rsid w:val="00023809"/>
    <w:rsid w:val="000267A7"/>
    <w:rsid w:val="00035060"/>
    <w:rsid w:val="00035DFD"/>
    <w:rsid w:val="000417B6"/>
    <w:rsid w:val="00042AFA"/>
    <w:rsid w:val="000436A0"/>
    <w:rsid w:val="00043EE8"/>
    <w:rsid w:val="00046372"/>
    <w:rsid w:val="000500B7"/>
    <w:rsid w:val="000506DE"/>
    <w:rsid w:val="00053C17"/>
    <w:rsid w:val="00055201"/>
    <w:rsid w:val="000606F3"/>
    <w:rsid w:val="00060EE0"/>
    <w:rsid w:val="00064CF3"/>
    <w:rsid w:val="000655FA"/>
    <w:rsid w:val="00072EEF"/>
    <w:rsid w:val="000737E7"/>
    <w:rsid w:val="00073FBB"/>
    <w:rsid w:val="00074445"/>
    <w:rsid w:val="00075A5F"/>
    <w:rsid w:val="000825E7"/>
    <w:rsid w:val="00082896"/>
    <w:rsid w:val="00085263"/>
    <w:rsid w:val="00092855"/>
    <w:rsid w:val="00093F3E"/>
    <w:rsid w:val="00095B32"/>
    <w:rsid w:val="00095C5D"/>
    <w:rsid w:val="00096A4C"/>
    <w:rsid w:val="00096BC0"/>
    <w:rsid w:val="000A4B58"/>
    <w:rsid w:val="000A5048"/>
    <w:rsid w:val="000B1D69"/>
    <w:rsid w:val="000B2E72"/>
    <w:rsid w:val="000B4B87"/>
    <w:rsid w:val="000B7F58"/>
    <w:rsid w:val="000C07CA"/>
    <w:rsid w:val="000C6A3F"/>
    <w:rsid w:val="000C7BC6"/>
    <w:rsid w:val="000C7C3F"/>
    <w:rsid w:val="000D0E47"/>
    <w:rsid w:val="000D3071"/>
    <w:rsid w:val="000D3586"/>
    <w:rsid w:val="000D6CB3"/>
    <w:rsid w:val="000D6F26"/>
    <w:rsid w:val="000E0272"/>
    <w:rsid w:val="000E0468"/>
    <w:rsid w:val="000E08C2"/>
    <w:rsid w:val="000E1529"/>
    <w:rsid w:val="000E4CFC"/>
    <w:rsid w:val="000E4FFF"/>
    <w:rsid w:val="000E7722"/>
    <w:rsid w:val="000F2CF7"/>
    <w:rsid w:val="000F6A0E"/>
    <w:rsid w:val="0010022A"/>
    <w:rsid w:val="00100DFA"/>
    <w:rsid w:val="00103ECA"/>
    <w:rsid w:val="00111351"/>
    <w:rsid w:val="00113302"/>
    <w:rsid w:val="00113CC3"/>
    <w:rsid w:val="00114862"/>
    <w:rsid w:val="00120014"/>
    <w:rsid w:val="00123710"/>
    <w:rsid w:val="00127B09"/>
    <w:rsid w:val="00133768"/>
    <w:rsid w:val="00133851"/>
    <w:rsid w:val="00140643"/>
    <w:rsid w:val="00144042"/>
    <w:rsid w:val="00147396"/>
    <w:rsid w:val="0015166C"/>
    <w:rsid w:val="001523C8"/>
    <w:rsid w:val="00155227"/>
    <w:rsid w:val="00161E54"/>
    <w:rsid w:val="001628F0"/>
    <w:rsid w:val="0016776F"/>
    <w:rsid w:val="001758BF"/>
    <w:rsid w:val="00176430"/>
    <w:rsid w:val="0017714A"/>
    <w:rsid w:val="00177FE0"/>
    <w:rsid w:val="00182B74"/>
    <w:rsid w:val="00191692"/>
    <w:rsid w:val="00192BBE"/>
    <w:rsid w:val="001A106B"/>
    <w:rsid w:val="001B042A"/>
    <w:rsid w:val="001B1FF1"/>
    <w:rsid w:val="001B7F07"/>
    <w:rsid w:val="001C19B3"/>
    <w:rsid w:val="001C2AB8"/>
    <w:rsid w:val="001D2FD8"/>
    <w:rsid w:val="001D5EC2"/>
    <w:rsid w:val="001D73BC"/>
    <w:rsid w:val="001E497A"/>
    <w:rsid w:val="001E4E4D"/>
    <w:rsid w:val="001E5EE9"/>
    <w:rsid w:val="001E5F3C"/>
    <w:rsid w:val="001E7AA2"/>
    <w:rsid w:val="001F1AD2"/>
    <w:rsid w:val="001F3887"/>
    <w:rsid w:val="00200389"/>
    <w:rsid w:val="00203AC7"/>
    <w:rsid w:val="002075C6"/>
    <w:rsid w:val="00211309"/>
    <w:rsid w:val="002131FE"/>
    <w:rsid w:val="002137B8"/>
    <w:rsid w:val="00215549"/>
    <w:rsid w:val="00215A7D"/>
    <w:rsid w:val="00216623"/>
    <w:rsid w:val="00217C9A"/>
    <w:rsid w:val="002330F2"/>
    <w:rsid w:val="00242EE9"/>
    <w:rsid w:val="00244395"/>
    <w:rsid w:val="00244D75"/>
    <w:rsid w:val="00252635"/>
    <w:rsid w:val="0025408C"/>
    <w:rsid w:val="0026635E"/>
    <w:rsid w:val="00267FB7"/>
    <w:rsid w:val="002772AB"/>
    <w:rsid w:val="00277AA2"/>
    <w:rsid w:val="00282C08"/>
    <w:rsid w:val="00292DDC"/>
    <w:rsid w:val="00293751"/>
    <w:rsid w:val="002A0D56"/>
    <w:rsid w:val="002A4E8A"/>
    <w:rsid w:val="002B0CBD"/>
    <w:rsid w:val="002C6276"/>
    <w:rsid w:val="002D43BB"/>
    <w:rsid w:val="002D5718"/>
    <w:rsid w:val="002F64F8"/>
    <w:rsid w:val="00300687"/>
    <w:rsid w:val="00305350"/>
    <w:rsid w:val="00311E9D"/>
    <w:rsid w:val="00325C50"/>
    <w:rsid w:val="0032670E"/>
    <w:rsid w:val="003305CC"/>
    <w:rsid w:val="003316A5"/>
    <w:rsid w:val="00331935"/>
    <w:rsid w:val="00333CCD"/>
    <w:rsid w:val="00333D76"/>
    <w:rsid w:val="00337AC7"/>
    <w:rsid w:val="00342108"/>
    <w:rsid w:val="003534E5"/>
    <w:rsid w:val="00357F9F"/>
    <w:rsid w:val="003715C5"/>
    <w:rsid w:val="00377C39"/>
    <w:rsid w:val="003849A5"/>
    <w:rsid w:val="0038548C"/>
    <w:rsid w:val="0039140B"/>
    <w:rsid w:val="00396070"/>
    <w:rsid w:val="003A4985"/>
    <w:rsid w:val="003B0F72"/>
    <w:rsid w:val="003B1B18"/>
    <w:rsid w:val="003C1176"/>
    <w:rsid w:val="003C71BB"/>
    <w:rsid w:val="003C732E"/>
    <w:rsid w:val="003C749B"/>
    <w:rsid w:val="003C74F9"/>
    <w:rsid w:val="003D2BD4"/>
    <w:rsid w:val="003D3CD0"/>
    <w:rsid w:val="003D66B7"/>
    <w:rsid w:val="003E0303"/>
    <w:rsid w:val="003E5D3C"/>
    <w:rsid w:val="003F266E"/>
    <w:rsid w:val="003F4251"/>
    <w:rsid w:val="003F6BDA"/>
    <w:rsid w:val="00402161"/>
    <w:rsid w:val="00404A58"/>
    <w:rsid w:val="004121C3"/>
    <w:rsid w:val="004215D9"/>
    <w:rsid w:val="0042303C"/>
    <w:rsid w:val="00435518"/>
    <w:rsid w:val="00440693"/>
    <w:rsid w:val="0044313C"/>
    <w:rsid w:val="00447A29"/>
    <w:rsid w:val="0045030D"/>
    <w:rsid w:val="00452A17"/>
    <w:rsid w:val="00455D4F"/>
    <w:rsid w:val="00456182"/>
    <w:rsid w:val="00463A77"/>
    <w:rsid w:val="004653F3"/>
    <w:rsid w:val="00471B42"/>
    <w:rsid w:val="00473EDE"/>
    <w:rsid w:val="004762C5"/>
    <w:rsid w:val="00476F4A"/>
    <w:rsid w:val="00483343"/>
    <w:rsid w:val="004877FC"/>
    <w:rsid w:val="00495DAC"/>
    <w:rsid w:val="004A0192"/>
    <w:rsid w:val="004A0BFB"/>
    <w:rsid w:val="004A4BF6"/>
    <w:rsid w:val="004A5E2E"/>
    <w:rsid w:val="004B0EBE"/>
    <w:rsid w:val="004B3AD0"/>
    <w:rsid w:val="004B78C7"/>
    <w:rsid w:val="004C570A"/>
    <w:rsid w:val="004C6886"/>
    <w:rsid w:val="004D36FC"/>
    <w:rsid w:val="004D4764"/>
    <w:rsid w:val="004E0563"/>
    <w:rsid w:val="004E1DF7"/>
    <w:rsid w:val="004E3A51"/>
    <w:rsid w:val="004E4E59"/>
    <w:rsid w:val="004E6DF8"/>
    <w:rsid w:val="004F31C0"/>
    <w:rsid w:val="004F345F"/>
    <w:rsid w:val="004F468F"/>
    <w:rsid w:val="004F593F"/>
    <w:rsid w:val="00502781"/>
    <w:rsid w:val="00502B11"/>
    <w:rsid w:val="00511073"/>
    <w:rsid w:val="00520B96"/>
    <w:rsid w:val="00521873"/>
    <w:rsid w:val="00521CAF"/>
    <w:rsid w:val="0052213D"/>
    <w:rsid w:val="00523955"/>
    <w:rsid w:val="005242C4"/>
    <w:rsid w:val="00526BA4"/>
    <w:rsid w:val="005273AE"/>
    <w:rsid w:val="00527761"/>
    <w:rsid w:val="00527C99"/>
    <w:rsid w:val="005307F8"/>
    <w:rsid w:val="00530B2D"/>
    <w:rsid w:val="00534A72"/>
    <w:rsid w:val="00535718"/>
    <w:rsid w:val="00540E9D"/>
    <w:rsid w:val="005429BB"/>
    <w:rsid w:val="005462EB"/>
    <w:rsid w:val="0054771C"/>
    <w:rsid w:val="005479A4"/>
    <w:rsid w:val="00547ADD"/>
    <w:rsid w:val="005515BC"/>
    <w:rsid w:val="00552341"/>
    <w:rsid w:val="00554AB0"/>
    <w:rsid w:val="005576B6"/>
    <w:rsid w:val="005703C6"/>
    <w:rsid w:val="00570BC3"/>
    <w:rsid w:val="005721DC"/>
    <w:rsid w:val="00580266"/>
    <w:rsid w:val="00593097"/>
    <w:rsid w:val="00593890"/>
    <w:rsid w:val="00594293"/>
    <w:rsid w:val="0059474C"/>
    <w:rsid w:val="00596A0F"/>
    <w:rsid w:val="00597D76"/>
    <w:rsid w:val="005A13B4"/>
    <w:rsid w:val="005A2ECA"/>
    <w:rsid w:val="005A3C20"/>
    <w:rsid w:val="005A506D"/>
    <w:rsid w:val="005B06DF"/>
    <w:rsid w:val="005B1121"/>
    <w:rsid w:val="005B4AFB"/>
    <w:rsid w:val="005B4B51"/>
    <w:rsid w:val="005B4C2E"/>
    <w:rsid w:val="005B5623"/>
    <w:rsid w:val="005B706E"/>
    <w:rsid w:val="005C7C75"/>
    <w:rsid w:val="005D2E5E"/>
    <w:rsid w:val="005D3217"/>
    <w:rsid w:val="005D4A6D"/>
    <w:rsid w:val="005E4620"/>
    <w:rsid w:val="005F07B2"/>
    <w:rsid w:val="0060382E"/>
    <w:rsid w:val="00605EB4"/>
    <w:rsid w:val="006108AC"/>
    <w:rsid w:val="0061257E"/>
    <w:rsid w:val="00613D21"/>
    <w:rsid w:val="0061424E"/>
    <w:rsid w:val="00615B02"/>
    <w:rsid w:val="00616F1C"/>
    <w:rsid w:val="00617ACD"/>
    <w:rsid w:val="00621B69"/>
    <w:rsid w:val="00624F1E"/>
    <w:rsid w:val="00626F9E"/>
    <w:rsid w:val="00630EDA"/>
    <w:rsid w:val="00631D7D"/>
    <w:rsid w:val="0063700C"/>
    <w:rsid w:val="00643046"/>
    <w:rsid w:val="006446F8"/>
    <w:rsid w:val="00651A03"/>
    <w:rsid w:val="00657A25"/>
    <w:rsid w:val="00657D25"/>
    <w:rsid w:val="00661021"/>
    <w:rsid w:val="006610CA"/>
    <w:rsid w:val="00662BE5"/>
    <w:rsid w:val="006636AB"/>
    <w:rsid w:val="006640ED"/>
    <w:rsid w:val="0066595E"/>
    <w:rsid w:val="006711CE"/>
    <w:rsid w:val="00675D13"/>
    <w:rsid w:val="006803CA"/>
    <w:rsid w:val="0068418A"/>
    <w:rsid w:val="006A53A7"/>
    <w:rsid w:val="006B2476"/>
    <w:rsid w:val="006C0207"/>
    <w:rsid w:val="006C1101"/>
    <w:rsid w:val="006C36F0"/>
    <w:rsid w:val="006C72D5"/>
    <w:rsid w:val="006C7B57"/>
    <w:rsid w:val="006D1620"/>
    <w:rsid w:val="006D34BD"/>
    <w:rsid w:val="006D503D"/>
    <w:rsid w:val="006D7A33"/>
    <w:rsid w:val="006E04A4"/>
    <w:rsid w:val="006E1170"/>
    <w:rsid w:val="006E526D"/>
    <w:rsid w:val="006E7D22"/>
    <w:rsid w:val="006F00CA"/>
    <w:rsid w:val="006F2261"/>
    <w:rsid w:val="006F3AF0"/>
    <w:rsid w:val="006F3F3C"/>
    <w:rsid w:val="006F5176"/>
    <w:rsid w:val="007046EC"/>
    <w:rsid w:val="007079EB"/>
    <w:rsid w:val="00707F6D"/>
    <w:rsid w:val="00711091"/>
    <w:rsid w:val="0071266B"/>
    <w:rsid w:val="00713DA1"/>
    <w:rsid w:val="00716485"/>
    <w:rsid w:val="00716FB0"/>
    <w:rsid w:val="0072192B"/>
    <w:rsid w:val="007259B8"/>
    <w:rsid w:val="007302BE"/>
    <w:rsid w:val="00740CD8"/>
    <w:rsid w:val="00742A60"/>
    <w:rsid w:val="0075297D"/>
    <w:rsid w:val="00752F10"/>
    <w:rsid w:val="007542FD"/>
    <w:rsid w:val="00756BF5"/>
    <w:rsid w:val="007573FF"/>
    <w:rsid w:val="00760DAE"/>
    <w:rsid w:val="00762DA9"/>
    <w:rsid w:val="007654DE"/>
    <w:rsid w:val="00773FE4"/>
    <w:rsid w:val="007754AF"/>
    <w:rsid w:val="00776DF7"/>
    <w:rsid w:val="00784BE1"/>
    <w:rsid w:val="00786A52"/>
    <w:rsid w:val="007875E0"/>
    <w:rsid w:val="00787F8C"/>
    <w:rsid w:val="007A0693"/>
    <w:rsid w:val="007A1042"/>
    <w:rsid w:val="007A2859"/>
    <w:rsid w:val="007A42D5"/>
    <w:rsid w:val="007A6FA3"/>
    <w:rsid w:val="007A7C5E"/>
    <w:rsid w:val="007A7E87"/>
    <w:rsid w:val="007B0474"/>
    <w:rsid w:val="007B37CC"/>
    <w:rsid w:val="007B6910"/>
    <w:rsid w:val="007B6E96"/>
    <w:rsid w:val="007C07D4"/>
    <w:rsid w:val="007C0FED"/>
    <w:rsid w:val="007C7D00"/>
    <w:rsid w:val="007D16BB"/>
    <w:rsid w:val="007D19A2"/>
    <w:rsid w:val="007D6222"/>
    <w:rsid w:val="007E0F87"/>
    <w:rsid w:val="007E115B"/>
    <w:rsid w:val="007F0EEE"/>
    <w:rsid w:val="007F5F6F"/>
    <w:rsid w:val="007F6241"/>
    <w:rsid w:val="007F6FE9"/>
    <w:rsid w:val="00804853"/>
    <w:rsid w:val="00806D46"/>
    <w:rsid w:val="00812BE6"/>
    <w:rsid w:val="00814725"/>
    <w:rsid w:val="00817C93"/>
    <w:rsid w:val="00820BCF"/>
    <w:rsid w:val="00821709"/>
    <w:rsid w:val="0082192B"/>
    <w:rsid w:val="00831FCD"/>
    <w:rsid w:val="00832CD5"/>
    <w:rsid w:val="00835849"/>
    <w:rsid w:val="008416E4"/>
    <w:rsid w:val="00843217"/>
    <w:rsid w:val="00853A10"/>
    <w:rsid w:val="00863777"/>
    <w:rsid w:val="00865937"/>
    <w:rsid w:val="00867728"/>
    <w:rsid w:val="008707DD"/>
    <w:rsid w:val="0087141D"/>
    <w:rsid w:val="008717C3"/>
    <w:rsid w:val="0087237B"/>
    <w:rsid w:val="008777D1"/>
    <w:rsid w:val="0089681F"/>
    <w:rsid w:val="00897F02"/>
    <w:rsid w:val="008A3F77"/>
    <w:rsid w:val="008A6C81"/>
    <w:rsid w:val="008C551B"/>
    <w:rsid w:val="008D2014"/>
    <w:rsid w:val="008D2B7A"/>
    <w:rsid w:val="008D2C27"/>
    <w:rsid w:val="008D6D0E"/>
    <w:rsid w:val="008E458F"/>
    <w:rsid w:val="008F091B"/>
    <w:rsid w:val="008F6417"/>
    <w:rsid w:val="008F738D"/>
    <w:rsid w:val="00906B42"/>
    <w:rsid w:val="00906D83"/>
    <w:rsid w:val="00912FC4"/>
    <w:rsid w:val="00915357"/>
    <w:rsid w:val="009227A7"/>
    <w:rsid w:val="00931988"/>
    <w:rsid w:val="00932B20"/>
    <w:rsid w:val="00936537"/>
    <w:rsid w:val="009377FF"/>
    <w:rsid w:val="00944337"/>
    <w:rsid w:val="00944D7A"/>
    <w:rsid w:val="00945D88"/>
    <w:rsid w:val="009469B6"/>
    <w:rsid w:val="00951C45"/>
    <w:rsid w:val="009521D9"/>
    <w:rsid w:val="009538BD"/>
    <w:rsid w:val="0095564B"/>
    <w:rsid w:val="00955996"/>
    <w:rsid w:val="00960B02"/>
    <w:rsid w:val="00967836"/>
    <w:rsid w:val="00971F89"/>
    <w:rsid w:val="009743DA"/>
    <w:rsid w:val="00977D29"/>
    <w:rsid w:val="009959D8"/>
    <w:rsid w:val="009A080C"/>
    <w:rsid w:val="009A2CB3"/>
    <w:rsid w:val="009A4497"/>
    <w:rsid w:val="009A648D"/>
    <w:rsid w:val="009A65AB"/>
    <w:rsid w:val="009B1BF4"/>
    <w:rsid w:val="009B33FF"/>
    <w:rsid w:val="009B35FF"/>
    <w:rsid w:val="009C279E"/>
    <w:rsid w:val="009C2C54"/>
    <w:rsid w:val="009C2D37"/>
    <w:rsid w:val="009C36CD"/>
    <w:rsid w:val="009C7291"/>
    <w:rsid w:val="009C753B"/>
    <w:rsid w:val="009D5FA6"/>
    <w:rsid w:val="009D7BC6"/>
    <w:rsid w:val="009E628F"/>
    <w:rsid w:val="009E7876"/>
    <w:rsid w:val="009F01A2"/>
    <w:rsid w:val="009F2487"/>
    <w:rsid w:val="009F2CF4"/>
    <w:rsid w:val="009F4CDD"/>
    <w:rsid w:val="00A025EF"/>
    <w:rsid w:val="00A107C2"/>
    <w:rsid w:val="00A128A9"/>
    <w:rsid w:val="00A173CD"/>
    <w:rsid w:val="00A250A4"/>
    <w:rsid w:val="00A26866"/>
    <w:rsid w:val="00A270B5"/>
    <w:rsid w:val="00A319A5"/>
    <w:rsid w:val="00A351EE"/>
    <w:rsid w:val="00A401FD"/>
    <w:rsid w:val="00A41D1B"/>
    <w:rsid w:val="00A4310F"/>
    <w:rsid w:val="00A449F2"/>
    <w:rsid w:val="00A472D8"/>
    <w:rsid w:val="00A4777D"/>
    <w:rsid w:val="00A518F4"/>
    <w:rsid w:val="00A51C26"/>
    <w:rsid w:val="00A52634"/>
    <w:rsid w:val="00A707B8"/>
    <w:rsid w:val="00A7387B"/>
    <w:rsid w:val="00A73BF4"/>
    <w:rsid w:val="00A74F16"/>
    <w:rsid w:val="00A7539F"/>
    <w:rsid w:val="00A75614"/>
    <w:rsid w:val="00A9053F"/>
    <w:rsid w:val="00A91492"/>
    <w:rsid w:val="00A925E5"/>
    <w:rsid w:val="00A93559"/>
    <w:rsid w:val="00A93A4A"/>
    <w:rsid w:val="00A96852"/>
    <w:rsid w:val="00A97CA4"/>
    <w:rsid w:val="00AA059B"/>
    <w:rsid w:val="00AA2699"/>
    <w:rsid w:val="00AA2C7E"/>
    <w:rsid w:val="00AA47D6"/>
    <w:rsid w:val="00AA6EB4"/>
    <w:rsid w:val="00AB0CCE"/>
    <w:rsid w:val="00AB22D6"/>
    <w:rsid w:val="00AB4413"/>
    <w:rsid w:val="00AC0D08"/>
    <w:rsid w:val="00AC3E47"/>
    <w:rsid w:val="00AE1AD5"/>
    <w:rsid w:val="00AE2B22"/>
    <w:rsid w:val="00AE61CB"/>
    <w:rsid w:val="00AF0FC4"/>
    <w:rsid w:val="00AF3FD3"/>
    <w:rsid w:val="00AF4AE1"/>
    <w:rsid w:val="00AF7173"/>
    <w:rsid w:val="00B131CB"/>
    <w:rsid w:val="00B20617"/>
    <w:rsid w:val="00B207CB"/>
    <w:rsid w:val="00B20E89"/>
    <w:rsid w:val="00B2352F"/>
    <w:rsid w:val="00B2378A"/>
    <w:rsid w:val="00B27850"/>
    <w:rsid w:val="00B32E08"/>
    <w:rsid w:val="00B40200"/>
    <w:rsid w:val="00B41A11"/>
    <w:rsid w:val="00B47949"/>
    <w:rsid w:val="00B50902"/>
    <w:rsid w:val="00B52A53"/>
    <w:rsid w:val="00B5466E"/>
    <w:rsid w:val="00B607BE"/>
    <w:rsid w:val="00B636CB"/>
    <w:rsid w:val="00B66ED4"/>
    <w:rsid w:val="00B7083B"/>
    <w:rsid w:val="00B70A4E"/>
    <w:rsid w:val="00B75362"/>
    <w:rsid w:val="00B8059F"/>
    <w:rsid w:val="00B8518F"/>
    <w:rsid w:val="00B869EA"/>
    <w:rsid w:val="00B86E00"/>
    <w:rsid w:val="00B8755A"/>
    <w:rsid w:val="00B878FC"/>
    <w:rsid w:val="00B919FA"/>
    <w:rsid w:val="00B94A3E"/>
    <w:rsid w:val="00BA290B"/>
    <w:rsid w:val="00BA2E2E"/>
    <w:rsid w:val="00BB2436"/>
    <w:rsid w:val="00BB479F"/>
    <w:rsid w:val="00BB6327"/>
    <w:rsid w:val="00BB6EEE"/>
    <w:rsid w:val="00BC28AA"/>
    <w:rsid w:val="00BC6247"/>
    <w:rsid w:val="00BC6C13"/>
    <w:rsid w:val="00BD36FC"/>
    <w:rsid w:val="00BD4AB1"/>
    <w:rsid w:val="00BD5AE3"/>
    <w:rsid w:val="00BD711B"/>
    <w:rsid w:val="00BE1CAC"/>
    <w:rsid w:val="00BE2D61"/>
    <w:rsid w:val="00BE4407"/>
    <w:rsid w:val="00BE4D1D"/>
    <w:rsid w:val="00BE6670"/>
    <w:rsid w:val="00BF0EB7"/>
    <w:rsid w:val="00BF51F6"/>
    <w:rsid w:val="00C004D3"/>
    <w:rsid w:val="00C00528"/>
    <w:rsid w:val="00C0083F"/>
    <w:rsid w:val="00C01D73"/>
    <w:rsid w:val="00C0549C"/>
    <w:rsid w:val="00C12F8E"/>
    <w:rsid w:val="00C13A58"/>
    <w:rsid w:val="00C160CE"/>
    <w:rsid w:val="00C23333"/>
    <w:rsid w:val="00C25482"/>
    <w:rsid w:val="00C30BA3"/>
    <w:rsid w:val="00C31A1A"/>
    <w:rsid w:val="00C32946"/>
    <w:rsid w:val="00C3702E"/>
    <w:rsid w:val="00C37519"/>
    <w:rsid w:val="00C4113F"/>
    <w:rsid w:val="00C461C9"/>
    <w:rsid w:val="00C4676F"/>
    <w:rsid w:val="00C52F50"/>
    <w:rsid w:val="00C54214"/>
    <w:rsid w:val="00C61EAE"/>
    <w:rsid w:val="00C643EF"/>
    <w:rsid w:val="00C658D3"/>
    <w:rsid w:val="00C66D20"/>
    <w:rsid w:val="00C675B5"/>
    <w:rsid w:val="00C702F6"/>
    <w:rsid w:val="00C709B8"/>
    <w:rsid w:val="00C76821"/>
    <w:rsid w:val="00C7708D"/>
    <w:rsid w:val="00C77FA5"/>
    <w:rsid w:val="00C80C91"/>
    <w:rsid w:val="00C907EC"/>
    <w:rsid w:val="00C91B52"/>
    <w:rsid w:val="00C97B1C"/>
    <w:rsid w:val="00CA25E0"/>
    <w:rsid w:val="00CA41FB"/>
    <w:rsid w:val="00CA7ADF"/>
    <w:rsid w:val="00CB3CB5"/>
    <w:rsid w:val="00CB3D60"/>
    <w:rsid w:val="00CB478F"/>
    <w:rsid w:val="00CB7553"/>
    <w:rsid w:val="00CC140E"/>
    <w:rsid w:val="00CC299D"/>
    <w:rsid w:val="00CC473D"/>
    <w:rsid w:val="00CC71C7"/>
    <w:rsid w:val="00CC7DEA"/>
    <w:rsid w:val="00CD011F"/>
    <w:rsid w:val="00CE515C"/>
    <w:rsid w:val="00CE6C88"/>
    <w:rsid w:val="00CE6F9C"/>
    <w:rsid w:val="00CE7B9F"/>
    <w:rsid w:val="00CF06FE"/>
    <w:rsid w:val="00CF78CB"/>
    <w:rsid w:val="00D07F60"/>
    <w:rsid w:val="00D146CC"/>
    <w:rsid w:val="00D14FB3"/>
    <w:rsid w:val="00D15703"/>
    <w:rsid w:val="00D15CB6"/>
    <w:rsid w:val="00D174FC"/>
    <w:rsid w:val="00D17AF8"/>
    <w:rsid w:val="00D201D1"/>
    <w:rsid w:val="00D205BE"/>
    <w:rsid w:val="00D20EE3"/>
    <w:rsid w:val="00D21E9C"/>
    <w:rsid w:val="00D2268F"/>
    <w:rsid w:val="00D23955"/>
    <w:rsid w:val="00D24312"/>
    <w:rsid w:val="00D25123"/>
    <w:rsid w:val="00D351BB"/>
    <w:rsid w:val="00D405B5"/>
    <w:rsid w:val="00D45A3E"/>
    <w:rsid w:val="00D46A0B"/>
    <w:rsid w:val="00D5265F"/>
    <w:rsid w:val="00D5468E"/>
    <w:rsid w:val="00D55BF5"/>
    <w:rsid w:val="00D647F8"/>
    <w:rsid w:val="00D66257"/>
    <w:rsid w:val="00D71680"/>
    <w:rsid w:val="00D7406D"/>
    <w:rsid w:val="00D76481"/>
    <w:rsid w:val="00D76868"/>
    <w:rsid w:val="00D85B92"/>
    <w:rsid w:val="00D90261"/>
    <w:rsid w:val="00D94757"/>
    <w:rsid w:val="00D97D62"/>
    <w:rsid w:val="00DA23D1"/>
    <w:rsid w:val="00DA304F"/>
    <w:rsid w:val="00DB5EE8"/>
    <w:rsid w:val="00DC6910"/>
    <w:rsid w:val="00DC75E5"/>
    <w:rsid w:val="00DD0821"/>
    <w:rsid w:val="00DD0EDA"/>
    <w:rsid w:val="00DD1F2F"/>
    <w:rsid w:val="00DD37CE"/>
    <w:rsid w:val="00DD3B24"/>
    <w:rsid w:val="00DD6A6F"/>
    <w:rsid w:val="00DE342B"/>
    <w:rsid w:val="00DE7633"/>
    <w:rsid w:val="00DE7AFC"/>
    <w:rsid w:val="00DE7DB8"/>
    <w:rsid w:val="00DE7EB1"/>
    <w:rsid w:val="00DF0DA1"/>
    <w:rsid w:val="00DF460E"/>
    <w:rsid w:val="00DF4872"/>
    <w:rsid w:val="00DF5940"/>
    <w:rsid w:val="00DF7FB8"/>
    <w:rsid w:val="00E04003"/>
    <w:rsid w:val="00E04279"/>
    <w:rsid w:val="00E04523"/>
    <w:rsid w:val="00E108A6"/>
    <w:rsid w:val="00E12789"/>
    <w:rsid w:val="00E12B95"/>
    <w:rsid w:val="00E14C49"/>
    <w:rsid w:val="00E304D7"/>
    <w:rsid w:val="00E30C1E"/>
    <w:rsid w:val="00E3273B"/>
    <w:rsid w:val="00E402D2"/>
    <w:rsid w:val="00E409B2"/>
    <w:rsid w:val="00E434DF"/>
    <w:rsid w:val="00E44E57"/>
    <w:rsid w:val="00E45DE5"/>
    <w:rsid w:val="00E57F56"/>
    <w:rsid w:val="00E61263"/>
    <w:rsid w:val="00E6195B"/>
    <w:rsid w:val="00E62543"/>
    <w:rsid w:val="00E71AFD"/>
    <w:rsid w:val="00E80ED9"/>
    <w:rsid w:val="00E8188E"/>
    <w:rsid w:val="00E831D2"/>
    <w:rsid w:val="00E85B9D"/>
    <w:rsid w:val="00E861A1"/>
    <w:rsid w:val="00E91C57"/>
    <w:rsid w:val="00E91FE5"/>
    <w:rsid w:val="00E93EF3"/>
    <w:rsid w:val="00E95889"/>
    <w:rsid w:val="00E958A0"/>
    <w:rsid w:val="00E9634E"/>
    <w:rsid w:val="00E97B38"/>
    <w:rsid w:val="00EA13AC"/>
    <w:rsid w:val="00EA42B2"/>
    <w:rsid w:val="00EA6A32"/>
    <w:rsid w:val="00EA6E35"/>
    <w:rsid w:val="00EB3B85"/>
    <w:rsid w:val="00EB3D85"/>
    <w:rsid w:val="00EB4B1F"/>
    <w:rsid w:val="00EC066F"/>
    <w:rsid w:val="00EC2865"/>
    <w:rsid w:val="00EC4C2C"/>
    <w:rsid w:val="00EC5086"/>
    <w:rsid w:val="00EC662F"/>
    <w:rsid w:val="00EC74FA"/>
    <w:rsid w:val="00EE1B41"/>
    <w:rsid w:val="00EE24D3"/>
    <w:rsid w:val="00EE3D7E"/>
    <w:rsid w:val="00EE43FF"/>
    <w:rsid w:val="00EE7A8C"/>
    <w:rsid w:val="00EF195F"/>
    <w:rsid w:val="00EF5221"/>
    <w:rsid w:val="00EF6F7C"/>
    <w:rsid w:val="00F0281B"/>
    <w:rsid w:val="00F113E8"/>
    <w:rsid w:val="00F12FD6"/>
    <w:rsid w:val="00F14A36"/>
    <w:rsid w:val="00F25A29"/>
    <w:rsid w:val="00F26336"/>
    <w:rsid w:val="00F2701B"/>
    <w:rsid w:val="00F272CC"/>
    <w:rsid w:val="00F35023"/>
    <w:rsid w:val="00F40F56"/>
    <w:rsid w:val="00F41E32"/>
    <w:rsid w:val="00F42F07"/>
    <w:rsid w:val="00F432EF"/>
    <w:rsid w:val="00F43566"/>
    <w:rsid w:val="00F436AB"/>
    <w:rsid w:val="00F439B6"/>
    <w:rsid w:val="00F43FCC"/>
    <w:rsid w:val="00F44F1C"/>
    <w:rsid w:val="00F61DFA"/>
    <w:rsid w:val="00F64497"/>
    <w:rsid w:val="00F758DE"/>
    <w:rsid w:val="00F76EB4"/>
    <w:rsid w:val="00F77DED"/>
    <w:rsid w:val="00F83BC3"/>
    <w:rsid w:val="00F8500A"/>
    <w:rsid w:val="00F85591"/>
    <w:rsid w:val="00F85B7D"/>
    <w:rsid w:val="00F868D1"/>
    <w:rsid w:val="00F925DB"/>
    <w:rsid w:val="00F92D6F"/>
    <w:rsid w:val="00F95769"/>
    <w:rsid w:val="00FA235E"/>
    <w:rsid w:val="00FB1A09"/>
    <w:rsid w:val="00FB26BC"/>
    <w:rsid w:val="00FB419F"/>
    <w:rsid w:val="00FC421B"/>
    <w:rsid w:val="00FC5E64"/>
    <w:rsid w:val="00FD40ED"/>
    <w:rsid w:val="00FD4E9D"/>
    <w:rsid w:val="00FD599C"/>
    <w:rsid w:val="00FE1D5B"/>
    <w:rsid w:val="00FE6A84"/>
    <w:rsid w:val="00FF00EF"/>
    <w:rsid w:val="00FF16C6"/>
    <w:rsid w:val="00FF1A1F"/>
    <w:rsid w:val="00FF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633BDB"/>
  <w15:chartTrackingRefBased/>
  <w15:docId w15:val="{A35B4CA5-414B-4BBB-A5E0-2DE52BB4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FF"/>
  </w:style>
  <w:style w:type="paragraph" w:styleId="Heading1">
    <w:name w:val="heading 1"/>
    <w:basedOn w:val="Normal"/>
    <w:next w:val="Normal"/>
    <w:link w:val="Heading1Char"/>
    <w:uiPriority w:val="9"/>
    <w:qFormat/>
    <w:rsid w:val="00937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7FF"/>
    <w:rPr>
      <w:rFonts w:eastAsiaTheme="majorEastAsia" w:cstheme="majorBidi"/>
      <w:color w:val="272727" w:themeColor="text1" w:themeTint="D8"/>
    </w:rPr>
  </w:style>
  <w:style w:type="paragraph" w:styleId="Title">
    <w:name w:val="Title"/>
    <w:basedOn w:val="Normal"/>
    <w:next w:val="Normal"/>
    <w:link w:val="TitleChar"/>
    <w:uiPriority w:val="10"/>
    <w:qFormat/>
    <w:rsid w:val="0093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7FF"/>
    <w:pPr>
      <w:spacing w:before="160"/>
      <w:jc w:val="center"/>
    </w:pPr>
    <w:rPr>
      <w:i/>
      <w:iCs/>
      <w:color w:val="404040" w:themeColor="text1" w:themeTint="BF"/>
    </w:rPr>
  </w:style>
  <w:style w:type="character" w:customStyle="1" w:styleId="QuoteChar">
    <w:name w:val="Quote Char"/>
    <w:basedOn w:val="DefaultParagraphFont"/>
    <w:link w:val="Quote"/>
    <w:uiPriority w:val="29"/>
    <w:rsid w:val="009377FF"/>
    <w:rPr>
      <w:i/>
      <w:iCs/>
      <w:color w:val="404040" w:themeColor="text1" w:themeTint="BF"/>
    </w:rPr>
  </w:style>
  <w:style w:type="paragraph" w:styleId="ListParagraph">
    <w:name w:val="List Paragraph"/>
    <w:basedOn w:val="Normal"/>
    <w:uiPriority w:val="34"/>
    <w:qFormat/>
    <w:rsid w:val="009377FF"/>
    <w:pPr>
      <w:ind w:left="720"/>
      <w:contextualSpacing/>
    </w:pPr>
  </w:style>
  <w:style w:type="character" w:styleId="IntenseEmphasis">
    <w:name w:val="Intense Emphasis"/>
    <w:basedOn w:val="DefaultParagraphFont"/>
    <w:uiPriority w:val="21"/>
    <w:qFormat/>
    <w:rsid w:val="009377FF"/>
    <w:rPr>
      <w:i/>
      <w:iCs/>
      <w:color w:val="0F4761" w:themeColor="accent1" w:themeShade="BF"/>
    </w:rPr>
  </w:style>
  <w:style w:type="paragraph" w:styleId="IntenseQuote">
    <w:name w:val="Intense Quote"/>
    <w:basedOn w:val="Normal"/>
    <w:next w:val="Normal"/>
    <w:link w:val="IntenseQuoteChar"/>
    <w:uiPriority w:val="30"/>
    <w:qFormat/>
    <w:rsid w:val="0093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7FF"/>
    <w:rPr>
      <w:i/>
      <w:iCs/>
      <w:color w:val="0F4761" w:themeColor="accent1" w:themeShade="BF"/>
    </w:rPr>
  </w:style>
  <w:style w:type="character" w:styleId="IntenseReference">
    <w:name w:val="Intense Reference"/>
    <w:basedOn w:val="DefaultParagraphFont"/>
    <w:uiPriority w:val="32"/>
    <w:qFormat/>
    <w:rsid w:val="009377FF"/>
    <w:rPr>
      <w:b/>
      <w:bCs/>
      <w:smallCaps/>
      <w:color w:val="0F4761" w:themeColor="accent1" w:themeShade="BF"/>
      <w:spacing w:val="5"/>
    </w:rPr>
  </w:style>
  <w:style w:type="paragraph" w:styleId="NoSpacing">
    <w:name w:val="No Spacing"/>
    <w:uiPriority w:val="1"/>
    <w:qFormat/>
    <w:rsid w:val="009377FF"/>
    <w:pPr>
      <w:spacing w:after="0" w:line="240" w:lineRule="auto"/>
    </w:pPr>
    <w:rPr>
      <w:kern w:val="0"/>
      <w:sz w:val="22"/>
      <w:szCs w:val="22"/>
      <w14:ligatures w14:val="none"/>
    </w:rPr>
  </w:style>
  <w:style w:type="table" w:styleId="TableGrid">
    <w:name w:val="Table Grid"/>
    <w:basedOn w:val="TableNormal"/>
    <w:uiPriority w:val="59"/>
    <w:rsid w:val="009377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2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BE5"/>
  </w:style>
  <w:style w:type="paragraph" w:styleId="Footer">
    <w:name w:val="footer"/>
    <w:basedOn w:val="Normal"/>
    <w:link w:val="FooterChar"/>
    <w:uiPriority w:val="99"/>
    <w:unhideWhenUsed/>
    <w:rsid w:val="00662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BE5"/>
  </w:style>
  <w:style w:type="character" w:styleId="Hyperlink">
    <w:name w:val="Hyperlink"/>
    <w:basedOn w:val="DefaultParagraphFont"/>
    <w:uiPriority w:val="99"/>
    <w:unhideWhenUsed/>
    <w:rsid w:val="002772AB"/>
    <w:rPr>
      <w:color w:val="467886" w:themeColor="hyperlink"/>
      <w:u w:val="single"/>
    </w:rPr>
  </w:style>
  <w:style w:type="character" w:styleId="UnresolvedMention">
    <w:name w:val="Unresolved Mention"/>
    <w:basedOn w:val="DefaultParagraphFont"/>
    <w:uiPriority w:val="99"/>
    <w:semiHidden/>
    <w:unhideWhenUsed/>
    <w:rsid w:val="002772AB"/>
    <w:rPr>
      <w:color w:val="605E5C"/>
      <w:shd w:val="clear" w:color="auto" w:fill="E1DFDD"/>
    </w:rPr>
  </w:style>
  <w:style w:type="character" w:styleId="FollowedHyperlink">
    <w:name w:val="FollowedHyperlink"/>
    <w:basedOn w:val="DefaultParagraphFont"/>
    <w:uiPriority w:val="99"/>
    <w:semiHidden/>
    <w:unhideWhenUsed/>
    <w:rsid w:val="00A107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redlined-alr-commission-draft-reportv2/downlo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ss.gov/doc/redlined-with-comments-alr-commission-draft-report-v2/downlo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doc/redlined-with-comments-alr-commission-draft-report-v2/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5026</Words>
  <Characters>27040</Characters>
  <Application>Microsoft Office Word</Application>
  <DocSecurity>4</DocSecurity>
  <Lines>1126</Lines>
  <Paragraphs>843</Paragraphs>
  <ScaleCrop>false</ScaleCrop>
  <Company>Commonwealth of Massachusetts</Company>
  <LinksUpToDate>false</LinksUpToDate>
  <CharactersWithSpaces>31223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Romano, Eleanor (ELD)</cp:lastModifiedBy>
  <cp:revision>2</cp:revision>
  <dcterms:created xsi:type="dcterms:W3CDTF">2025-09-09T14:49:00Z</dcterms:created>
  <dcterms:modified xsi:type="dcterms:W3CDTF">2025-09-09T14:49:00Z</dcterms:modified>
</cp:coreProperties>
</file>