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0"/>
        <w:ind w:left="120" w:right="0" w:firstLine="0"/>
        <w:jc w:val="left"/>
        <w:rPr>
          <w:sz w:val="20"/>
        </w:rPr>
      </w:pPr>
      <w:r>
        <w:rPr/>
        <w:drawing>
          <wp:anchor distT="0" distB="0" distL="0" distR="0" allowOverlap="1" layoutInCell="1" locked="0" behindDoc="0" simplePos="0" relativeHeight="15728640">
            <wp:simplePos x="0" y="0"/>
            <wp:positionH relativeFrom="page">
              <wp:posOffset>2569527</wp:posOffset>
            </wp:positionH>
            <wp:positionV relativeFrom="page">
              <wp:posOffset>408940</wp:posOffset>
            </wp:positionV>
            <wp:extent cx="2633332" cy="16446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2633332" cy="164463"/>
                    </a:xfrm>
                    <a:prstGeom prst="rect">
                      <a:avLst/>
                    </a:prstGeom>
                  </pic:spPr>
                </pic:pic>
              </a:graphicData>
            </a:graphic>
          </wp:anchor>
        </w:drawing>
      </w:r>
      <w:hyperlink r:id="rId8">
        <w:r>
          <w:rPr>
            <w:spacing w:val="-2"/>
            <w:sz w:val="20"/>
          </w:rPr>
          <w:t>Rebecca.Rodman@huschblackwell.com</w:t>
        </w:r>
      </w:hyperlink>
    </w:p>
    <w:p>
      <w:pPr>
        <w:pStyle w:val="BodyText"/>
      </w:pPr>
    </w:p>
    <w:p>
      <w:pPr>
        <w:pStyle w:val="BodyText"/>
        <w:spacing w:before="28"/>
      </w:pPr>
    </w:p>
    <w:p>
      <w:pPr>
        <w:pStyle w:val="BodyText"/>
        <w:ind w:left="5220"/>
      </w:pPr>
      <w:r>
        <w:rPr/>
        <w:t>January</w:t>
      </w:r>
      <w:r>
        <w:rPr>
          <w:spacing w:val="-2"/>
        </w:rPr>
        <w:t> </w:t>
      </w:r>
      <w:r>
        <w:rPr/>
        <w:t>3,</w:t>
      </w:r>
      <w:r>
        <w:rPr>
          <w:spacing w:val="-1"/>
        </w:rPr>
        <w:t> </w:t>
      </w:r>
      <w:r>
        <w:rPr>
          <w:spacing w:val="-4"/>
        </w:rPr>
        <w:t>2024</w:t>
      </w:r>
    </w:p>
    <w:p>
      <w:pPr>
        <w:pStyle w:val="BodyText"/>
      </w:pPr>
    </w:p>
    <w:p>
      <w:pPr>
        <w:spacing w:before="0"/>
        <w:ind w:left="120" w:right="0" w:firstLine="0"/>
        <w:jc w:val="left"/>
        <w:rPr>
          <w:b/>
          <w:i/>
          <w:sz w:val="24"/>
        </w:rPr>
      </w:pPr>
      <w:r>
        <w:rPr>
          <w:b/>
          <w:i/>
          <w:sz w:val="24"/>
          <w:u w:val="single"/>
        </w:rPr>
        <w:t>VIA </w:t>
      </w:r>
      <w:r>
        <w:rPr>
          <w:b/>
          <w:i/>
          <w:spacing w:val="-2"/>
          <w:sz w:val="24"/>
          <w:u w:val="single"/>
        </w:rPr>
        <w:t>EMAIL</w:t>
      </w:r>
    </w:p>
    <w:p>
      <w:pPr>
        <w:pStyle w:val="BodyText"/>
        <w:rPr>
          <w:b/>
          <w:i/>
        </w:rPr>
      </w:pPr>
    </w:p>
    <w:p>
      <w:pPr>
        <w:pStyle w:val="BodyText"/>
        <w:ind w:left="120"/>
      </w:pPr>
      <w:r>
        <w:rPr/>
        <w:t>Stephen</w:t>
      </w:r>
      <w:r>
        <w:rPr>
          <w:spacing w:val="-2"/>
        </w:rPr>
        <w:t> </w:t>
      </w:r>
      <w:r>
        <w:rPr/>
        <w:t>Davis,</w:t>
      </w:r>
      <w:r>
        <w:rPr>
          <w:spacing w:val="-2"/>
        </w:rPr>
        <w:t> Director</w:t>
      </w:r>
    </w:p>
    <w:p>
      <w:pPr>
        <w:pStyle w:val="BodyText"/>
        <w:ind w:left="120" w:right="3431"/>
      </w:pPr>
      <w:r>
        <w:rPr/>
        <w:t>Division</w:t>
      </w:r>
      <w:r>
        <w:rPr>
          <w:spacing w:val="-6"/>
        </w:rPr>
        <w:t> </w:t>
      </w:r>
      <w:r>
        <w:rPr/>
        <w:t>of</w:t>
      </w:r>
      <w:r>
        <w:rPr>
          <w:spacing w:val="-7"/>
        </w:rPr>
        <w:t> </w:t>
      </w:r>
      <w:r>
        <w:rPr/>
        <w:t>Health</w:t>
      </w:r>
      <w:r>
        <w:rPr>
          <w:spacing w:val="-6"/>
        </w:rPr>
        <w:t> </w:t>
      </w:r>
      <w:r>
        <w:rPr/>
        <w:t>Care</w:t>
      </w:r>
      <w:r>
        <w:rPr>
          <w:spacing w:val="-5"/>
        </w:rPr>
        <w:t> </w:t>
      </w:r>
      <w:r>
        <w:rPr/>
        <w:t>Facility</w:t>
      </w:r>
      <w:r>
        <w:rPr>
          <w:spacing w:val="-6"/>
        </w:rPr>
        <w:t> </w:t>
      </w:r>
      <w:r>
        <w:rPr/>
        <w:t>Licensure</w:t>
      </w:r>
      <w:r>
        <w:rPr>
          <w:spacing w:val="-7"/>
        </w:rPr>
        <w:t> </w:t>
      </w:r>
      <w:r>
        <w:rPr/>
        <w:t>and</w:t>
      </w:r>
      <w:r>
        <w:rPr>
          <w:spacing w:val="-6"/>
        </w:rPr>
        <w:t> </w:t>
      </w:r>
      <w:r>
        <w:rPr/>
        <w:t>Certification Bureau of Health Care Safety and Quality</w:t>
      </w:r>
    </w:p>
    <w:p>
      <w:pPr>
        <w:pStyle w:val="BodyText"/>
        <w:ind w:left="120" w:right="6892"/>
      </w:pPr>
      <w:r>
        <w:rPr/>
        <w:t>Department</w:t>
      </w:r>
      <w:r>
        <w:rPr>
          <w:spacing w:val="-12"/>
        </w:rPr>
        <w:t> </w:t>
      </w:r>
      <w:r>
        <w:rPr/>
        <w:t>of</w:t>
      </w:r>
      <w:r>
        <w:rPr>
          <w:spacing w:val="-13"/>
        </w:rPr>
        <w:t> </w:t>
      </w:r>
      <w:r>
        <w:rPr/>
        <w:t>Public</w:t>
      </w:r>
      <w:r>
        <w:rPr>
          <w:spacing w:val="-13"/>
        </w:rPr>
        <w:t> </w:t>
      </w:r>
      <w:r>
        <w:rPr/>
        <w:t>Health 67 Forest Street</w:t>
      </w:r>
    </w:p>
    <w:p>
      <w:pPr>
        <w:pStyle w:val="BodyText"/>
        <w:ind w:left="120"/>
      </w:pPr>
      <w:r>
        <w:rPr/>
        <w:t>Marlborough,</w:t>
      </w:r>
      <w:r>
        <w:rPr>
          <w:spacing w:val="-4"/>
        </w:rPr>
        <w:t> </w:t>
      </w:r>
      <w:r>
        <w:rPr/>
        <w:t>MA</w:t>
      </w:r>
      <w:r>
        <w:rPr>
          <w:spacing w:val="-2"/>
        </w:rPr>
        <w:t> 01752</w:t>
      </w:r>
    </w:p>
    <w:p>
      <w:pPr>
        <w:pStyle w:val="BodyText"/>
        <w:spacing w:before="10"/>
      </w:pPr>
    </w:p>
    <w:p>
      <w:pPr>
        <w:pStyle w:val="BodyText"/>
        <w:tabs>
          <w:tab w:pos="1559" w:val="left" w:leader="none"/>
        </w:tabs>
        <w:ind w:left="960"/>
      </w:pPr>
      <w:r>
        <w:rPr>
          <w:spacing w:val="-5"/>
        </w:rPr>
        <w:t>Re:</w:t>
      </w:r>
      <w:r>
        <w:rPr/>
        <w:tab/>
      </w:r>
      <w:r>
        <w:rPr>
          <w:u w:val="single"/>
        </w:rPr>
        <w:t>Saint</w:t>
      </w:r>
      <w:r>
        <w:rPr>
          <w:spacing w:val="-4"/>
          <w:u w:val="single"/>
        </w:rPr>
        <w:t> </w:t>
      </w:r>
      <w:r>
        <w:rPr>
          <w:u w:val="single"/>
        </w:rPr>
        <w:t>Anne’s</w:t>
      </w:r>
      <w:r>
        <w:rPr>
          <w:spacing w:val="-1"/>
          <w:u w:val="single"/>
        </w:rPr>
        <w:t> </w:t>
      </w:r>
      <w:r>
        <w:rPr>
          <w:u w:val="single"/>
        </w:rPr>
        <w:t>Hospital</w:t>
      </w:r>
      <w:r>
        <w:rPr>
          <w:spacing w:val="-1"/>
          <w:u w:val="single"/>
        </w:rPr>
        <w:t> </w:t>
      </w:r>
      <w:r>
        <w:rPr>
          <w:u w:val="single"/>
        </w:rPr>
        <w:t>–</w:t>
      </w:r>
      <w:r>
        <w:rPr>
          <w:spacing w:val="-1"/>
          <w:u w:val="single"/>
        </w:rPr>
        <w:t> </w:t>
      </w:r>
      <w:r>
        <w:rPr>
          <w:u w:val="single"/>
        </w:rPr>
        <w:t>90</w:t>
      </w:r>
      <w:r>
        <w:rPr>
          <w:spacing w:val="-1"/>
          <w:u w:val="single"/>
        </w:rPr>
        <w:t> </w:t>
      </w:r>
      <w:r>
        <w:rPr>
          <w:u w:val="single"/>
        </w:rPr>
        <w:t>Day</w:t>
      </w:r>
      <w:r>
        <w:rPr>
          <w:spacing w:val="-2"/>
          <w:u w:val="single"/>
        </w:rPr>
        <w:t> </w:t>
      </w:r>
      <w:r>
        <w:rPr>
          <w:u w:val="single"/>
        </w:rPr>
        <w:t>Notice</w:t>
      </w:r>
      <w:r>
        <w:rPr>
          <w:spacing w:val="-2"/>
          <w:u w:val="single"/>
        </w:rPr>
        <w:t> </w:t>
      </w:r>
      <w:r>
        <w:rPr>
          <w:u w:val="single"/>
        </w:rPr>
        <w:t>of</w:t>
      </w:r>
      <w:r>
        <w:rPr>
          <w:spacing w:val="-2"/>
          <w:u w:val="single"/>
        </w:rPr>
        <w:t> </w:t>
      </w:r>
      <w:r>
        <w:rPr>
          <w:u w:val="single"/>
        </w:rPr>
        <w:t>Closure</w:t>
      </w:r>
      <w:r>
        <w:rPr>
          <w:spacing w:val="-2"/>
          <w:u w:val="single"/>
        </w:rPr>
        <w:t> </w:t>
      </w:r>
      <w:r>
        <w:rPr>
          <w:u w:val="single"/>
        </w:rPr>
        <w:t>of</w:t>
      </w:r>
      <w:r>
        <w:rPr>
          <w:spacing w:val="-2"/>
          <w:u w:val="single"/>
        </w:rPr>
        <w:t> </w:t>
      </w:r>
      <w:r>
        <w:rPr>
          <w:u w:val="single"/>
        </w:rPr>
        <w:t>Certain</w:t>
      </w:r>
      <w:r>
        <w:rPr>
          <w:spacing w:val="-1"/>
          <w:u w:val="single"/>
        </w:rPr>
        <w:t> </w:t>
      </w:r>
      <w:r>
        <w:rPr>
          <w:spacing w:val="-2"/>
          <w:u w:val="single"/>
        </w:rPr>
        <w:t>Services</w:t>
      </w:r>
    </w:p>
    <w:p>
      <w:pPr>
        <w:pStyle w:val="BodyText"/>
        <w:spacing w:before="91"/>
      </w:pPr>
    </w:p>
    <w:p>
      <w:pPr>
        <w:pStyle w:val="BodyText"/>
        <w:ind w:left="120"/>
        <w:jc w:val="both"/>
      </w:pPr>
      <w:r>
        <w:rPr/>
        <w:t>Dear</w:t>
      </w:r>
      <w:r>
        <w:rPr>
          <w:spacing w:val="-2"/>
        </w:rPr>
        <w:t> </w:t>
      </w:r>
      <w:r>
        <w:rPr/>
        <w:t>Mr.</w:t>
      </w:r>
      <w:r>
        <w:rPr>
          <w:spacing w:val="-1"/>
        </w:rPr>
        <w:t> </w:t>
      </w:r>
      <w:r>
        <w:rPr>
          <w:spacing w:val="-2"/>
        </w:rPr>
        <w:t>Davis:</w:t>
      </w:r>
    </w:p>
    <w:p>
      <w:pPr>
        <w:pStyle w:val="BodyText"/>
      </w:pPr>
    </w:p>
    <w:p>
      <w:pPr>
        <w:pStyle w:val="BodyText"/>
        <w:ind w:left="120" w:right="477"/>
        <w:jc w:val="both"/>
      </w:pPr>
      <w:r>
        <w:rPr/>
        <w:t>This</w:t>
      </w:r>
      <w:r>
        <w:rPr>
          <w:spacing w:val="-10"/>
        </w:rPr>
        <w:t> </w:t>
      </w:r>
      <w:r>
        <w:rPr/>
        <w:t>letter</w:t>
      </w:r>
      <w:r>
        <w:rPr>
          <w:spacing w:val="-11"/>
        </w:rPr>
        <w:t> </w:t>
      </w:r>
      <w:r>
        <w:rPr/>
        <w:t>is</w:t>
      </w:r>
      <w:r>
        <w:rPr>
          <w:spacing w:val="-10"/>
        </w:rPr>
        <w:t> </w:t>
      </w:r>
      <w:r>
        <w:rPr/>
        <w:t>submitted</w:t>
      </w:r>
      <w:r>
        <w:rPr>
          <w:spacing w:val="-11"/>
        </w:rPr>
        <w:t> </w:t>
      </w:r>
      <w:r>
        <w:rPr/>
        <w:t>on</w:t>
      </w:r>
      <w:r>
        <w:rPr>
          <w:spacing w:val="-11"/>
        </w:rPr>
        <w:t> </w:t>
      </w:r>
      <w:r>
        <w:rPr/>
        <w:t>behalf</w:t>
      </w:r>
      <w:r>
        <w:rPr>
          <w:spacing w:val="-11"/>
        </w:rPr>
        <w:t> </w:t>
      </w:r>
      <w:r>
        <w:rPr/>
        <w:t>of</w:t>
      </w:r>
      <w:r>
        <w:rPr>
          <w:spacing w:val="-11"/>
        </w:rPr>
        <w:t> </w:t>
      </w:r>
      <w:r>
        <w:rPr/>
        <w:t>Steward</w:t>
      </w:r>
      <w:r>
        <w:rPr>
          <w:spacing w:val="-11"/>
        </w:rPr>
        <w:t> </w:t>
      </w:r>
      <w:r>
        <w:rPr/>
        <w:t>Health</w:t>
      </w:r>
      <w:r>
        <w:rPr>
          <w:spacing w:val="-11"/>
        </w:rPr>
        <w:t> </w:t>
      </w:r>
      <w:r>
        <w:rPr/>
        <w:t>Care</w:t>
      </w:r>
      <w:r>
        <w:rPr>
          <w:spacing w:val="-12"/>
        </w:rPr>
        <w:t> </w:t>
      </w:r>
      <w:r>
        <w:rPr/>
        <w:t>System</w:t>
      </w:r>
      <w:r>
        <w:rPr>
          <w:spacing w:val="-10"/>
        </w:rPr>
        <w:t> </w:t>
      </w:r>
      <w:r>
        <w:rPr/>
        <w:t>regarding</w:t>
      </w:r>
      <w:r>
        <w:rPr>
          <w:spacing w:val="-11"/>
        </w:rPr>
        <w:t> </w:t>
      </w:r>
      <w:r>
        <w:rPr/>
        <w:t>Saint</w:t>
      </w:r>
      <w:r>
        <w:rPr>
          <w:spacing w:val="-10"/>
        </w:rPr>
        <w:t> </w:t>
      </w:r>
      <w:r>
        <w:rPr/>
        <w:t>Anne’s</w:t>
      </w:r>
      <w:r>
        <w:rPr>
          <w:spacing w:val="-10"/>
        </w:rPr>
        <w:t> </w:t>
      </w:r>
      <w:r>
        <w:rPr/>
        <w:t>Hospital, located at 795 Middle Street, Fall River, MA 02721 (the “Hospital”), and its geriatric psychiatric satellite unit, located at 150 York Street, Stoughton, MA 02072 (the “Unit”).</w:t>
      </w:r>
      <w:r>
        <w:rPr>
          <w:spacing w:val="40"/>
        </w:rPr>
        <w:t> </w:t>
      </w:r>
      <w:r>
        <w:rPr/>
        <w:t>Pursuant to 105 CMR 130.122(B), the Hospital hereby provides ninety (90) days’ notice to the Department of Public Health (“Department”) of its decision to close the Unit, consisting of 16 inpatient psychiatric</w:t>
      </w:r>
      <w:r>
        <w:rPr>
          <w:spacing w:val="-11"/>
        </w:rPr>
        <w:t> </w:t>
      </w:r>
      <w:r>
        <w:rPr/>
        <w:t>beds.</w:t>
      </w:r>
      <w:r>
        <w:rPr>
          <w:spacing w:val="-10"/>
        </w:rPr>
        <w:t> </w:t>
      </w:r>
      <w:r>
        <w:rPr/>
        <w:t>The</w:t>
      </w:r>
      <w:r>
        <w:rPr>
          <w:spacing w:val="-11"/>
        </w:rPr>
        <w:t> </w:t>
      </w:r>
      <w:r>
        <w:rPr/>
        <w:t>Unit</w:t>
      </w:r>
      <w:r>
        <w:rPr>
          <w:spacing w:val="-9"/>
        </w:rPr>
        <w:t> </w:t>
      </w:r>
      <w:r>
        <w:rPr/>
        <w:t>has</w:t>
      </w:r>
      <w:r>
        <w:rPr>
          <w:spacing w:val="-9"/>
        </w:rPr>
        <w:t> </w:t>
      </w:r>
      <w:r>
        <w:rPr/>
        <w:t>not</w:t>
      </w:r>
      <w:r>
        <w:rPr>
          <w:spacing w:val="-9"/>
        </w:rPr>
        <w:t> </w:t>
      </w:r>
      <w:r>
        <w:rPr/>
        <w:t>been</w:t>
      </w:r>
      <w:r>
        <w:rPr>
          <w:spacing w:val="-10"/>
        </w:rPr>
        <w:t> </w:t>
      </w:r>
      <w:r>
        <w:rPr/>
        <w:t>operational</w:t>
      </w:r>
      <w:r>
        <w:rPr>
          <w:spacing w:val="-7"/>
        </w:rPr>
        <w:t> </w:t>
      </w:r>
      <w:r>
        <w:rPr/>
        <w:t>since</w:t>
      </w:r>
      <w:r>
        <w:rPr>
          <w:spacing w:val="-11"/>
        </w:rPr>
        <w:t> </w:t>
      </w:r>
      <w:r>
        <w:rPr/>
        <w:t>October</w:t>
      </w:r>
      <w:r>
        <w:rPr>
          <w:spacing w:val="-10"/>
        </w:rPr>
        <w:t> </w:t>
      </w:r>
      <w:r>
        <w:rPr/>
        <w:t>22,</w:t>
      </w:r>
      <w:r>
        <w:rPr>
          <w:spacing w:val="-10"/>
        </w:rPr>
        <w:t> </w:t>
      </w:r>
      <w:r>
        <w:rPr/>
        <w:t>2021,</w:t>
      </w:r>
      <w:r>
        <w:rPr>
          <w:spacing w:val="-8"/>
        </w:rPr>
        <w:t> </w:t>
      </w:r>
      <w:r>
        <w:rPr/>
        <w:t>and</w:t>
      </w:r>
      <w:r>
        <w:rPr>
          <w:spacing w:val="-10"/>
        </w:rPr>
        <w:t> </w:t>
      </w:r>
      <w:r>
        <w:rPr/>
        <w:t>does</w:t>
      </w:r>
      <w:r>
        <w:rPr>
          <w:spacing w:val="-9"/>
        </w:rPr>
        <w:t> </w:t>
      </w:r>
      <w:r>
        <w:rPr/>
        <w:t>not</w:t>
      </w:r>
      <w:r>
        <w:rPr>
          <w:spacing w:val="-9"/>
        </w:rPr>
        <w:t> </w:t>
      </w:r>
      <w:r>
        <w:rPr/>
        <w:t>have</w:t>
      </w:r>
      <w:r>
        <w:rPr>
          <w:spacing w:val="-11"/>
        </w:rPr>
        <w:t> </w:t>
      </w:r>
      <w:r>
        <w:rPr/>
        <w:t>any patients</w:t>
      </w:r>
      <w:r>
        <w:rPr>
          <w:spacing w:val="-1"/>
        </w:rPr>
        <w:t> </w:t>
      </w:r>
      <w:r>
        <w:rPr/>
        <w:t>currently</w:t>
      </w:r>
      <w:r>
        <w:rPr>
          <w:spacing w:val="-2"/>
        </w:rPr>
        <w:t> </w:t>
      </w:r>
      <w:r>
        <w:rPr/>
        <w:t>admitted</w:t>
      </w:r>
      <w:r>
        <w:rPr>
          <w:spacing w:val="-1"/>
        </w:rPr>
        <w:t> </w:t>
      </w:r>
      <w:r>
        <w:rPr/>
        <w:t>to</w:t>
      </w:r>
      <w:r>
        <w:rPr>
          <w:spacing w:val="-2"/>
        </w:rPr>
        <w:t> </w:t>
      </w:r>
      <w:r>
        <w:rPr/>
        <w:t>the</w:t>
      </w:r>
      <w:r>
        <w:rPr>
          <w:spacing w:val="-2"/>
        </w:rPr>
        <w:t> </w:t>
      </w:r>
      <w:r>
        <w:rPr/>
        <w:t>Unit.</w:t>
      </w:r>
      <w:r>
        <w:rPr>
          <w:spacing w:val="-1"/>
        </w:rPr>
        <w:t> </w:t>
      </w:r>
      <w:r>
        <w:rPr/>
        <w:t>The</w:t>
      </w:r>
      <w:r>
        <w:rPr>
          <w:spacing w:val="-2"/>
        </w:rPr>
        <w:t> </w:t>
      </w:r>
      <w:r>
        <w:rPr/>
        <w:t>Hospital</w:t>
      </w:r>
      <w:r>
        <w:rPr>
          <w:spacing w:val="-2"/>
        </w:rPr>
        <w:t> </w:t>
      </w:r>
      <w:r>
        <w:rPr/>
        <w:t>intends</w:t>
      </w:r>
      <w:r>
        <w:rPr>
          <w:spacing w:val="-1"/>
        </w:rPr>
        <w:t> </w:t>
      </w:r>
      <w:r>
        <w:rPr/>
        <w:t>to</w:t>
      </w:r>
      <w:r>
        <w:rPr>
          <w:spacing w:val="-2"/>
        </w:rPr>
        <w:t> </w:t>
      </w:r>
      <w:r>
        <w:rPr/>
        <w:t>close</w:t>
      </w:r>
      <w:r>
        <w:rPr>
          <w:spacing w:val="-2"/>
        </w:rPr>
        <w:t> </w:t>
      </w:r>
      <w:r>
        <w:rPr/>
        <w:t>the</w:t>
      </w:r>
      <w:r>
        <w:rPr>
          <w:spacing w:val="-2"/>
        </w:rPr>
        <w:t> </w:t>
      </w:r>
      <w:r>
        <w:rPr/>
        <w:t>Unit</w:t>
      </w:r>
      <w:r>
        <w:rPr>
          <w:spacing w:val="-1"/>
        </w:rPr>
        <w:t> </w:t>
      </w:r>
      <w:r>
        <w:rPr/>
        <w:t>as</w:t>
      </w:r>
      <w:r>
        <w:rPr>
          <w:spacing w:val="-2"/>
        </w:rPr>
        <w:t> </w:t>
      </w:r>
      <w:r>
        <w:rPr/>
        <w:t>of</w:t>
      </w:r>
      <w:r>
        <w:rPr>
          <w:spacing w:val="-2"/>
        </w:rPr>
        <w:t> </w:t>
      </w:r>
      <w:r>
        <w:rPr/>
        <w:t>April</w:t>
      </w:r>
      <w:r>
        <w:rPr>
          <w:spacing w:val="-1"/>
        </w:rPr>
        <w:t> </w:t>
      </w:r>
      <w:r>
        <w:rPr/>
        <w:t>2,</w:t>
      </w:r>
      <w:r>
        <w:rPr>
          <w:spacing w:val="-2"/>
        </w:rPr>
        <w:t> </w:t>
      </w:r>
      <w:r>
        <w:rPr/>
        <w:t>2024.</w:t>
      </w:r>
    </w:p>
    <w:p>
      <w:pPr>
        <w:pStyle w:val="BodyText"/>
      </w:pPr>
    </w:p>
    <w:p>
      <w:pPr>
        <w:pStyle w:val="BodyText"/>
        <w:spacing w:before="1"/>
        <w:ind w:left="120" w:right="475"/>
        <w:jc w:val="both"/>
      </w:pPr>
      <w:r>
        <w:rPr/>
        <w:t>In compliance with </w:t>
      </w:r>
      <w:r>
        <w:rPr>
          <w:color w:val="171717"/>
        </w:rPr>
        <w:t>applicable requirements at 105 CMR 130.122(B), the Hospital provides this written notice of the planned discontinuance of the Service.</w:t>
      </w:r>
      <w:r>
        <w:rPr>
          <w:color w:val="171717"/>
          <w:spacing w:val="-2"/>
        </w:rPr>
        <w:t> </w:t>
      </w:r>
      <w:r>
        <w:rPr>
          <w:color w:val="171717"/>
        </w:rPr>
        <w:t>The following information regarding the discontinuation is hereby provided for your review.</w:t>
      </w:r>
    </w:p>
    <w:p>
      <w:pPr>
        <w:pStyle w:val="Heading1"/>
        <w:numPr>
          <w:ilvl w:val="0"/>
          <w:numId w:val="1"/>
        </w:numPr>
        <w:tabs>
          <w:tab w:pos="480" w:val="left" w:leader="none"/>
        </w:tabs>
        <w:spacing w:line="240" w:lineRule="auto" w:before="276" w:after="0"/>
        <w:ind w:left="480" w:right="0" w:hanging="360"/>
        <w:jc w:val="left"/>
      </w:pPr>
      <w:bookmarkStart w:name="1. Current and historical utilization ra" w:id="1"/>
      <w:bookmarkEnd w:id="1"/>
      <w:r>
        <w:rPr>
          <w:b w:val="0"/>
        </w:rPr>
      </w:r>
      <w:r>
        <w:rPr/>
        <w:t>Current</w:t>
      </w:r>
      <w:r>
        <w:rPr>
          <w:spacing w:val="-5"/>
        </w:rPr>
        <w:t> </w:t>
      </w:r>
      <w:r>
        <w:rPr/>
        <w:t>and</w:t>
      </w:r>
      <w:r>
        <w:rPr>
          <w:spacing w:val="-2"/>
        </w:rPr>
        <w:t> </w:t>
      </w:r>
      <w:r>
        <w:rPr/>
        <w:t>historical</w:t>
      </w:r>
      <w:r>
        <w:rPr>
          <w:spacing w:val="-2"/>
        </w:rPr>
        <w:t> </w:t>
      </w:r>
      <w:r>
        <w:rPr/>
        <w:t>utilization</w:t>
      </w:r>
      <w:r>
        <w:rPr>
          <w:spacing w:val="-2"/>
        </w:rPr>
        <w:t> </w:t>
      </w:r>
      <w:r>
        <w:rPr/>
        <w:t>rates</w:t>
      </w:r>
      <w:r>
        <w:rPr>
          <w:spacing w:val="-2"/>
        </w:rPr>
        <w:t> </w:t>
      </w:r>
      <w:r>
        <w:rPr/>
        <w:t>for</w:t>
      </w:r>
      <w:r>
        <w:rPr>
          <w:spacing w:val="-3"/>
        </w:rPr>
        <w:t> </w:t>
      </w:r>
      <w:r>
        <w:rPr/>
        <w:t>the</w:t>
      </w:r>
      <w:r>
        <w:rPr>
          <w:spacing w:val="-1"/>
        </w:rPr>
        <w:t> </w:t>
      </w:r>
      <w:r>
        <w:rPr>
          <w:spacing w:val="-2"/>
        </w:rPr>
        <w:t>Service.</w:t>
      </w:r>
    </w:p>
    <w:p>
      <w:pPr>
        <w:pStyle w:val="BodyText"/>
        <w:spacing w:before="276"/>
        <w:ind w:left="480" w:right="479"/>
        <w:jc w:val="both"/>
      </w:pPr>
      <w:r>
        <w:rPr/>
        <w:t>The Unit opened in 2014 and was licensed for 16 psychiatric inpatient beds. The last patient was</w:t>
      </w:r>
      <w:r>
        <w:rPr>
          <w:spacing w:val="-6"/>
        </w:rPr>
        <w:t> </w:t>
      </w:r>
      <w:r>
        <w:rPr/>
        <w:t>discharged</w:t>
      </w:r>
      <w:r>
        <w:rPr>
          <w:spacing w:val="-6"/>
        </w:rPr>
        <w:t> </w:t>
      </w:r>
      <w:r>
        <w:rPr/>
        <w:t>on</w:t>
      </w:r>
      <w:r>
        <w:rPr>
          <w:spacing w:val="-6"/>
        </w:rPr>
        <w:t> </w:t>
      </w:r>
      <w:r>
        <w:rPr/>
        <w:t>October</w:t>
      </w:r>
      <w:r>
        <w:rPr>
          <w:spacing w:val="-7"/>
        </w:rPr>
        <w:t> </w:t>
      </w:r>
      <w:r>
        <w:rPr/>
        <w:t>22,</w:t>
      </w:r>
      <w:r>
        <w:rPr>
          <w:spacing w:val="-6"/>
        </w:rPr>
        <w:t> </w:t>
      </w:r>
      <w:r>
        <w:rPr/>
        <w:t>2021</w:t>
      </w:r>
      <w:r>
        <w:rPr>
          <w:spacing w:val="-6"/>
        </w:rPr>
        <w:t> </w:t>
      </w:r>
      <w:r>
        <w:rPr/>
        <w:t>as</w:t>
      </w:r>
      <w:r>
        <w:rPr>
          <w:spacing w:val="-6"/>
        </w:rPr>
        <w:t> </w:t>
      </w:r>
      <w:r>
        <w:rPr/>
        <w:t>a</w:t>
      </w:r>
      <w:r>
        <w:rPr>
          <w:spacing w:val="-7"/>
        </w:rPr>
        <w:t> </w:t>
      </w:r>
      <w:r>
        <w:rPr/>
        <w:t>result</w:t>
      </w:r>
      <w:r>
        <w:rPr>
          <w:spacing w:val="-5"/>
        </w:rPr>
        <w:t> </w:t>
      </w:r>
      <w:r>
        <w:rPr/>
        <w:t>of</w:t>
      </w:r>
      <w:r>
        <w:rPr>
          <w:spacing w:val="-9"/>
        </w:rPr>
        <w:t> </w:t>
      </w:r>
      <w:r>
        <w:rPr/>
        <w:t>insurmountable</w:t>
      </w:r>
      <w:r>
        <w:rPr>
          <w:spacing w:val="-7"/>
        </w:rPr>
        <w:t> </w:t>
      </w:r>
      <w:r>
        <w:rPr/>
        <w:t>challenges</w:t>
      </w:r>
      <w:r>
        <w:rPr>
          <w:spacing w:val="-6"/>
        </w:rPr>
        <w:t> </w:t>
      </w:r>
      <w:r>
        <w:rPr/>
        <w:t>presented</w:t>
      </w:r>
      <w:r>
        <w:rPr>
          <w:spacing w:val="-6"/>
        </w:rPr>
        <w:t> </w:t>
      </w:r>
      <w:r>
        <w:rPr/>
        <w:t>by</w:t>
      </w:r>
      <w:r>
        <w:rPr>
          <w:spacing w:val="-6"/>
        </w:rPr>
        <w:t> </w:t>
      </w:r>
      <w:r>
        <w:rPr/>
        <w:t>the COVID-19 pandemic. Most notably, the Hospital could not maintain adequate permanent staffing for the Unit, a direct result of the nationwide health care worker shortages that were exacerbated by the pandemic. Therefore, the unit has had zero utilization since November </w:t>
      </w:r>
      <w:r>
        <w:rPr>
          <w:spacing w:val="-2"/>
        </w:rPr>
        <w:t>2021.</w:t>
      </w:r>
    </w:p>
    <w:p>
      <w:pPr>
        <w:spacing w:after="0"/>
        <w:jc w:val="both"/>
        <w:sectPr>
          <w:headerReference w:type="default" r:id="rId5"/>
          <w:footerReference w:type="default" r:id="rId6"/>
          <w:type w:val="continuous"/>
          <w:pgSz w:w="12240" w:h="15840"/>
          <w:pgMar w:header="1212" w:footer="507" w:top="2820" w:bottom="700" w:left="1320" w:right="960"/>
          <w:pgNumType w:start="1"/>
        </w:sectPr>
      </w:pPr>
    </w:p>
    <w:p>
      <w:pPr>
        <w:pStyle w:val="BodyText"/>
        <w:spacing w:before="230"/>
      </w:pPr>
    </w:p>
    <w:p>
      <w:pPr>
        <w:pStyle w:val="Heading1"/>
        <w:numPr>
          <w:ilvl w:val="0"/>
          <w:numId w:val="1"/>
        </w:numPr>
        <w:tabs>
          <w:tab w:pos="480" w:val="left" w:leader="none"/>
        </w:tabs>
        <w:spacing w:line="240" w:lineRule="auto" w:before="0" w:after="0"/>
        <w:ind w:left="480" w:right="957" w:hanging="360"/>
        <w:jc w:val="left"/>
      </w:pPr>
      <w:bookmarkStart w:name="2. A description of the anticipated impa" w:id="2"/>
      <w:bookmarkEnd w:id="2"/>
      <w:r>
        <w:rPr>
          <w:b w:val="0"/>
        </w:rPr>
      </w:r>
      <w:r>
        <w:rPr/>
        <w:t>A</w:t>
      </w:r>
      <w:r>
        <w:rPr>
          <w:spacing w:val="-4"/>
        </w:rPr>
        <w:t> </w:t>
      </w:r>
      <w:r>
        <w:rPr/>
        <w:t>description</w:t>
      </w:r>
      <w:r>
        <w:rPr>
          <w:spacing w:val="-3"/>
        </w:rPr>
        <w:t> </w:t>
      </w:r>
      <w:r>
        <w:rPr/>
        <w:t>of</w:t>
      </w:r>
      <w:r>
        <w:rPr>
          <w:spacing w:val="-4"/>
        </w:rPr>
        <w:t> </w:t>
      </w:r>
      <w:r>
        <w:rPr/>
        <w:t>the</w:t>
      </w:r>
      <w:r>
        <w:rPr>
          <w:spacing w:val="-4"/>
        </w:rPr>
        <w:t> </w:t>
      </w:r>
      <w:r>
        <w:rPr/>
        <w:t>anticipated</w:t>
      </w:r>
      <w:r>
        <w:rPr>
          <w:spacing w:val="-3"/>
        </w:rPr>
        <w:t> </w:t>
      </w:r>
      <w:r>
        <w:rPr/>
        <w:t>impact</w:t>
      </w:r>
      <w:r>
        <w:rPr>
          <w:spacing w:val="-4"/>
        </w:rPr>
        <w:t> </w:t>
      </w:r>
      <w:r>
        <w:rPr/>
        <w:t>on</w:t>
      </w:r>
      <w:r>
        <w:rPr>
          <w:spacing w:val="-3"/>
        </w:rPr>
        <w:t> </w:t>
      </w:r>
      <w:r>
        <w:rPr/>
        <w:t>individuals</w:t>
      </w:r>
      <w:r>
        <w:rPr>
          <w:spacing w:val="-3"/>
        </w:rPr>
        <w:t> </w:t>
      </w:r>
      <w:r>
        <w:rPr/>
        <w:t>in</w:t>
      </w:r>
      <w:r>
        <w:rPr>
          <w:spacing w:val="-3"/>
        </w:rPr>
        <w:t> </w:t>
      </w:r>
      <w:r>
        <w:rPr/>
        <w:t>the</w:t>
      </w:r>
      <w:r>
        <w:rPr>
          <w:spacing w:val="-4"/>
        </w:rPr>
        <w:t> </w:t>
      </w:r>
      <w:r>
        <w:rPr/>
        <w:t>Hospital’s</w:t>
      </w:r>
      <w:r>
        <w:rPr>
          <w:spacing w:val="-3"/>
        </w:rPr>
        <w:t> </w:t>
      </w:r>
      <w:r>
        <w:rPr/>
        <w:t>service</w:t>
      </w:r>
      <w:r>
        <w:rPr>
          <w:spacing w:val="-4"/>
        </w:rPr>
        <w:t> </w:t>
      </w:r>
      <w:r>
        <w:rPr/>
        <w:t>area following the closure of the Services.</w:t>
      </w:r>
    </w:p>
    <w:p>
      <w:pPr>
        <w:pStyle w:val="BodyText"/>
        <w:spacing w:before="240"/>
        <w:ind w:left="480" w:right="476"/>
        <w:jc w:val="both"/>
      </w:pPr>
      <w:r>
        <w:rPr/>
        <w:t>The Hospital does not anticipate a significant impact on individuals in</w:t>
      </w:r>
      <w:r>
        <w:rPr>
          <w:spacing w:val="-1"/>
        </w:rPr>
        <w:t> </w:t>
      </w:r>
      <w:r>
        <w:rPr/>
        <w:t>the</w:t>
      </w:r>
      <w:r>
        <w:rPr>
          <w:spacing w:val="-2"/>
        </w:rPr>
        <w:t> </w:t>
      </w:r>
      <w:r>
        <w:rPr/>
        <w:t>Unit’s service area as the Unit is not currently accepting patients and has not been an inpatient option for individuals since October 2021.</w:t>
      </w:r>
    </w:p>
    <w:p>
      <w:pPr>
        <w:pStyle w:val="BodyText"/>
      </w:pPr>
    </w:p>
    <w:p>
      <w:pPr>
        <w:pStyle w:val="BodyText"/>
        <w:ind w:left="480" w:right="480"/>
        <w:jc w:val="both"/>
      </w:pPr>
      <w:r>
        <w:rPr/>
        <w:t>In</w:t>
      </w:r>
      <w:r>
        <w:rPr>
          <w:spacing w:val="-3"/>
        </w:rPr>
        <w:t> </w:t>
      </w:r>
      <w:r>
        <w:rPr/>
        <w:t>addition,</w:t>
      </w:r>
      <w:r>
        <w:rPr>
          <w:spacing w:val="-3"/>
        </w:rPr>
        <w:t> </w:t>
      </w:r>
      <w:r>
        <w:rPr/>
        <w:t>there</w:t>
      </w:r>
      <w:r>
        <w:rPr>
          <w:spacing w:val="-4"/>
        </w:rPr>
        <w:t> </w:t>
      </w:r>
      <w:r>
        <w:rPr/>
        <w:t>are</w:t>
      </w:r>
      <w:r>
        <w:rPr>
          <w:spacing w:val="-4"/>
        </w:rPr>
        <w:t> </w:t>
      </w:r>
      <w:r>
        <w:rPr/>
        <w:t>a</w:t>
      </w:r>
      <w:r>
        <w:rPr>
          <w:spacing w:val="-4"/>
        </w:rPr>
        <w:t> </w:t>
      </w:r>
      <w:r>
        <w:rPr/>
        <w:t>number</w:t>
      </w:r>
      <w:r>
        <w:rPr>
          <w:spacing w:val="-4"/>
        </w:rPr>
        <w:t> </w:t>
      </w:r>
      <w:r>
        <w:rPr/>
        <w:t>of</w:t>
      </w:r>
      <w:r>
        <w:rPr>
          <w:spacing w:val="-4"/>
        </w:rPr>
        <w:t> </w:t>
      </w:r>
      <w:r>
        <w:rPr/>
        <w:t>alternative</w:t>
      </w:r>
      <w:r>
        <w:rPr>
          <w:spacing w:val="-4"/>
        </w:rPr>
        <w:t> </w:t>
      </w:r>
      <w:r>
        <w:rPr/>
        <w:t>facilities</w:t>
      </w:r>
      <w:r>
        <w:rPr>
          <w:spacing w:val="-3"/>
        </w:rPr>
        <w:t> </w:t>
      </w:r>
      <w:r>
        <w:rPr/>
        <w:t>in</w:t>
      </w:r>
      <w:r>
        <w:rPr>
          <w:spacing w:val="-3"/>
        </w:rPr>
        <w:t> </w:t>
      </w:r>
      <w:r>
        <w:rPr/>
        <w:t>close</w:t>
      </w:r>
      <w:r>
        <w:rPr>
          <w:spacing w:val="-4"/>
        </w:rPr>
        <w:t> </w:t>
      </w:r>
      <w:r>
        <w:rPr/>
        <w:t>proximity</w:t>
      </w:r>
      <w:r>
        <w:rPr>
          <w:spacing w:val="-6"/>
        </w:rPr>
        <w:t> </w:t>
      </w:r>
      <w:r>
        <w:rPr/>
        <w:t>to</w:t>
      </w:r>
      <w:r>
        <w:rPr>
          <w:spacing w:val="-6"/>
        </w:rPr>
        <w:t> </w:t>
      </w:r>
      <w:r>
        <w:rPr/>
        <w:t>the</w:t>
      </w:r>
      <w:r>
        <w:rPr>
          <w:spacing w:val="-4"/>
        </w:rPr>
        <w:t> </w:t>
      </w:r>
      <w:r>
        <w:rPr/>
        <w:t>Unit</w:t>
      </w:r>
      <w:r>
        <w:rPr>
          <w:spacing w:val="-5"/>
        </w:rPr>
        <w:t> </w:t>
      </w:r>
      <w:r>
        <w:rPr/>
        <w:t>that</w:t>
      </w:r>
      <w:r>
        <w:rPr>
          <w:spacing w:val="-3"/>
        </w:rPr>
        <w:t> </w:t>
      </w:r>
      <w:r>
        <w:rPr/>
        <w:t>offer inpatient geriatric psychiatric services, including those listed below.</w:t>
      </w:r>
    </w:p>
    <w:p>
      <w:pPr>
        <w:pStyle w:val="BodyText"/>
        <w:spacing w:before="23"/>
        <w:rPr>
          <w:sz w:val="20"/>
        </w:rPr>
      </w:pP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90"/>
        <w:gridCol w:w="1320"/>
        <w:gridCol w:w="1651"/>
        <w:gridCol w:w="2249"/>
      </w:tblGrid>
      <w:tr>
        <w:trPr>
          <w:trHeight w:val="1287" w:hRule="atLeast"/>
        </w:trPr>
        <w:tc>
          <w:tcPr>
            <w:tcW w:w="4490" w:type="dxa"/>
          </w:tcPr>
          <w:p>
            <w:pPr>
              <w:pStyle w:val="TableParagraph"/>
              <w:spacing w:before="1"/>
              <w:ind w:left="0"/>
              <w:rPr>
                <w:sz w:val="28"/>
              </w:rPr>
            </w:pPr>
          </w:p>
          <w:p>
            <w:pPr>
              <w:pStyle w:val="TableParagraph"/>
              <w:spacing w:before="1"/>
              <w:ind w:left="1381" w:hanging="540"/>
              <w:rPr>
                <w:b/>
                <w:sz w:val="28"/>
              </w:rPr>
            </w:pPr>
            <w:r>
              <w:rPr>
                <w:b/>
                <w:sz w:val="28"/>
              </w:rPr>
              <w:t>Alternative</w:t>
            </w:r>
            <w:r>
              <w:rPr>
                <w:b/>
                <w:spacing w:val="-18"/>
                <w:sz w:val="28"/>
              </w:rPr>
              <w:t> </w:t>
            </w:r>
            <w:r>
              <w:rPr>
                <w:b/>
                <w:sz w:val="28"/>
              </w:rPr>
              <w:t>Facilities</w:t>
            </w:r>
            <w:r>
              <w:rPr>
                <w:b/>
                <w:spacing w:val="-15"/>
                <w:sz w:val="28"/>
              </w:rPr>
              <w:t> </w:t>
            </w:r>
            <w:r>
              <w:rPr>
                <w:b/>
                <w:sz w:val="28"/>
              </w:rPr>
              <w:t>in </w:t>
            </w:r>
            <w:r>
              <w:rPr>
                <w:b/>
                <w:spacing w:val="-2"/>
                <w:sz w:val="28"/>
              </w:rPr>
              <w:t>Massachusetts</w:t>
            </w:r>
          </w:p>
        </w:tc>
        <w:tc>
          <w:tcPr>
            <w:tcW w:w="1320" w:type="dxa"/>
          </w:tcPr>
          <w:p>
            <w:pPr>
              <w:pStyle w:val="TableParagraph"/>
              <w:spacing w:line="322" w:lineRule="exact" w:before="0"/>
              <w:ind w:right="83" w:firstLine="21"/>
              <w:jc w:val="both"/>
              <w:rPr>
                <w:b/>
                <w:sz w:val="28"/>
              </w:rPr>
            </w:pPr>
            <w:r>
              <w:rPr>
                <w:b/>
                <w:spacing w:val="-2"/>
                <w:sz w:val="28"/>
              </w:rPr>
              <w:t>Licensed Geriatric Inpatient </w:t>
            </w:r>
            <w:r>
              <w:rPr>
                <w:b/>
                <w:sz w:val="28"/>
              </w:rPr>
              <w:t>Beds</w:t>
            </w:r>
            <w:hyperlink w:history="true" w:anchor="_bookmark0">
              <w:r>
                <w:rPr>
                  <w:b/>
                  <w:sz w:val="28"/>
                  <w:vertAlign w:val="superscript"/>
                </w:rPr>
                <w:t>1</w:t>
              </w:r>
            </w:hyperlink>
            <w:r>
              <w:rPr>
                <w:b/>
                <w:sz w:val="28"/>
                <w:vertAlign w:val="baseline"/>
              </w:rPr>
              <w:t> </w:t>
            </w:r>
            <w:hyperlink w:history="true" w:anchor="_bookmark1">
              <w:r>
                <w:rPr>
                  <w:b/>
                  <w:sz w:val="28"/>
                  <w:vertAlign w:val="superscript"/>
                </w:rPr>
                <w:t>2</w:t>
              </w:r>
            </w:hyperlink>
          </w:p>
        </w:tc>
        <w:tc>
          <w:tcPr>
            <w:tcW w:w="1651" w:type="dxa"/>
          </w:tcPr>
          <w:p>
            <w:pPr>
              <w:pStyle w:val="TableParagraph"/>
              <w:spacing w:before="163"/>
              <w:ind w:left="208" w:right="188" w:hanging="2"/>
              <w:jc w:val="center"/>
              <w:rPr>
                <w:b/>
                <w:sz w:val="28"/>
              </w:rPr>
            </w:pPr>
            <w:r>
              <w:rPr>
                <w:b/>
                <w:spacing w:val="-2"/>
                <w:sz w:val="28"/>
              </w:rPr>
              <w:t>Distance </w:t>
            </w:r>
            <w:r>
              <w:rPr>
                <w:b/>
                <w:spacing w:val="-4"/>
                <w:sz w:val="28"/>
              </w:rPr>
              <w:t>from </w:t>
            </w:r>
            <w:r>
              <w:rPr>
                <w:b/>
                <w:spacing w:val="-2"/>
                <w:sz w:val="28"/>
              </w:rPr>
              <w:t>Stoughton</w:t>
            </w:r>
          </w:p>
        </w:tc>
        <w:tc>
          <w:tcPr>
            <w:tcW w:w="2249" w:type="dxa"/>
          </w:tcPr>
          <w:p>
            <w:pPr>
              <w:pStyle w:val="TableParagraph"/>
              <w:spacing w:before="1"/>
              <w:ind w:left="0"/>
              <w:rPr>
                <w:sz w:val="28"/>
              </w:rPr>
            </w:pPr>
          </w:p>
          <w:p>
            <w:pPr>
              <w:pStyle w:val="TableParagraph"/>
              <w:spacing w:before="0"/>
              <w:ind w:left="760" w:right="114" w:hanging="632"/>
              <w:rPr>
                <w:b/>
                <w:sz w:val="28"/>
              </w:rPr>
            </w:pPr>
            <w:r>
              <w:rPr>
                <w:b/>
                <w:sz w:val="28"/>
              </w:rPr>
              <w:t>Average</w:t>
            </w:r>
            <w:r>
              <w:rPr>
                <w:b/>
                <w:spacing w:val="-18"/>
                <w:sz w:val="28"/>
              </w:rPr>
              <w:t> </w:t>
            </w:r>
            <w:r>
              <w:rPr>
                <w:b/>
                <w:sz w:val="28"/>
              </w:rPr>
              <w:t>Driving </w:t>
            </w:r>
            <w:r>
              <w:rPr>
                <w:b/>
                <w:spacing w:val="-2"/>
                <w:sz w:val="28"/>
              </w:rPr>
              <w:t>Time</w:t>
            </w:r>
            <w:hyperlink w:history="true" w:anchor="_bookmark2">
              <w:r>
                <w:rPr>
                  <w:b/>
                  <w:spacing w:val="-2"/>
                  <w:sz w:val="28"/>
                  <w:vertAlign w:val="superscript"/>
                </w:rPr>
                <w:t>3</w:t>
              </w:r>
            </w:hyperlink>
          </w:p>
        </w:tc>
      </w:tr>
      <w:tr>
        <w:trPr>
          <w:trHeight w:val="301" w:hRule="atLeast"/>
        </w:trPr>
        <w:tc>
          <w:tcPr>
            <w:tcW w:w="4490" w:type="dxa"/>
          </w:tcPr>
          <w:p>
            <w:pPr>
              <w:pStyle w:val="TableParagraph"/>
              <w:rPr>
                <w:sz w:val="22"/>
              </w:rPr>
            </w:pPr>
            <w:r>
              <w:rPr>
                <w:sz w:val="22"/>
              </w:rPr>
              <w:t>Carney</w:t>
            </w:r>
            <w:r>
              <w:rPr>
                <w:spacing w:val="-1"/>
                <w:sz w:val="22"/>
              </w:rPr>
              <w:t> </w:t>
            </w:r>
            <w:r>
              <w:rPr>
                <w:spacing w:val="-2"/>
                <w:sz w:val="22"/>
              </w:rPr>
              <w:t>Hospital</w:t>
            </w:r>
          </w:p>
        </w:tc>
        <w:tc>
          <w:tcPr>
            <w:tcW w:w="1320" w:type="dxa"/>
          </w:tcPr>
          <w:p>
            <w:pPr>
              <w:pStyle w:val="TableParagraph"/>
              <w:rPr>
                <w:sz w:val="22"/>
              </w:rPr>
            </w:pPr>
            <w:r>
              <w:rPr>
                <w:sz w:val="22"/>
              </w:rPr>
              <w:t>16 </w:t>
            </w:r>
            <w:r>
              <w:rPr>
                <w:spacing w:val="-4"/>
                <w:sz w:val="22"/>
              </w:rPr>
              <w:t>beds</w:t>
            </w:r>
          </w:p>
        </w:tc>
        <w:tc>
          <w:tcPr>
            <w:tcW w:w="1651" w:type="dxa"/>
          </w:tcPr>
          <w:p>
            <w:pPr>
              <w:pStyle w:val="TableParagraph"/>
              <w:ind w:left="364"/>
              <w:rPr>
                <w:sz w:val="22"/>
              </w:rPr>
            </w:pPr>
            <w:r>
              <w:rPr>
                <w:sz w:val="22"/>
              </w:rPr>
              <w:t>11.3 </w:t>
            </w:r>
            <w:r>
              <w:rPr>
                <w:spacing w:val="-2"/>
                <w:sz w:val="22"/>
              </w:rPr>
              <w:t>miles</w:t>
            </w:r>
          </w:p>
        </w:tc>
        <w:tc>
          <w:tcPr>
            <w:tcW w:w="2249" w:type="dxa"/>
          </w:tcPr>
          <w:p>
            <w:pPr>
              <w:pStyle w:val="TableParagraph"/>
              <w:ind w:left="17"/>
              <w:jc w:val="center"/>
              <w:rPr>
                <w:sz w:val="22"/>
              </w:rPr>
            </w:pPr>
            <w:r>
              <w:rPr>
                <w:sz w:val="22"/>
              </w:rPr>
              <w:t>20 </w:t>
            </w:r>
            <w:r>
              <w:rPr>
                <w:spacing w:val="-2"/>
                <w:sz w:val="22"/>
              </w:rPr>
              <w:t>minutes</w:t>
            </w:r>
          </w:p>
        </w:tc>
      </w:tr>
      <w:tr>
        <w:trPr>
          <w:trHeight w:val="570" w:hRule="atLeast"/>
        </w:trPr>
        <w:tc>
          <w:tcPr>
            <w:tcW w:w="4490" w:type="dxa"/>
          </w:tcPr>
          <w:p>
            <w:pPr>
              <w:pStyle w:val="TableParagraph"/>
              <w:spacing w:before="29"/>
              <w:ind w:right="86"/>
              <w:rPr>
                <w:sz w:val="22"/>
              </w:rPr>
            </w:pPr>
            <w:r>
              <w:rPr>
                <w:sz w:val="22"/>
              </w:rPr>
              <w:t>St.</w:t>
            </w:r>
            <w:r>
              <w:rPr>
                <w:spacing w:val="-7"/>
                <w:sz w:val="22"/>
              </w:rPr>
              <w:t> </w:t>
            </w:r>
            <w:r>
              <w:rPr>
                <w:sz w:val="22"/>
              </w:rPr>
              <w:t>Elizabeth’s</w:t>
            </w:r>
            <w:r>
              <w:rPr>
                <w:spacing w:val="-9"/>
                <w:sz w:val="22"/>
              </w:rPr>
              <w:t> </w:t>
            </w:r>
            <w:r>
              <w:rPr>
                <w:sz w:val="22"/>
              </w:rPr>
              <w:t>Medical</w:t>
            </w:r>
            <w:r>
              <w:rPr>
                <w:spacing w:val="-6"/>
                <w:sz w:val="22"/>
              </w:rPr>
              <w:t> </w:t>
            </w:r>
            <w:r>
              <w:rPr>
                <w:sz w:val="22"/>
              </w:rPr>
              <w:t>Center</w:t>
            </w:r>
            <w:r>
              <w:rPr>
                <w:spacing w:val="-9"/>
                <w:sz w:val="22"/>
              </w:rPr>
              <w:t> </w:t>
            </w:r>
            <w:r>
              <w:rPr>
                <w:sz w:val="22"/>
              </w:rPr>
              <w:t>at</w:t>
            </w:r>
            <w:r>
              <w:rPr>
                <w:spacing w:val="-6"/>
                <w:sz w:val="22"/>
              </w:rPr>
              <w:t> </w:t>
            </w:r>
            <w:r>
              <w:rPr>
                <w:sz w:val="22"/>
              </w:rPr>
              <w:t>Carney </w:t>
            </w:r>
            <w:r>
              <w:rPr>
                <w:spacing w:val="-2"/>
                <w:sz w:val="22"/>
              </w:rPr>
              <w:t>Hospital</w:t>
            </w:r>
          </w:p>
        </w:tc>
        <w:tc>
          <w:tcPr>
            <w:tcW w:w="1320" w:type="dxa"/>
          </w:tcPr>
          <w:p>
            <w:pPr>
              <w:pStyle w:val="TableParagraph"/>
              <w:spacing w:before="156"/>
              <w:ind w:left="108"/>
              <w:rPr>
                <w:sz w:val="22"/>
              </w:rPr>
            </w:pPr>
            <w:r>
              <w:rPr>
                <w:sz w:val="22"/>
              </w:rPr>
              <w:t>15 </w:t>
            </w:r>
            <w:r>
              <w:rPr>
                <w:spacing w:val="-4"/>
                <w:sz w:val="22"/>
              </w:rPr>
              <w:t>beds</w:t>
            </w:r>
          </w:p>
        </w:tc>
        <w:tc>
          <w:tcPr>
            <w:tcW w:w="1651" w:type="dxa"/>
          </w:tcPr>
          <w:p>
            <w:pPr>
              <w:pStyle w:val="TableParagraph"/>
              <w:spacing w:before="156"/>
              <w:ind w:left="364"/>
              <w:rPr>
                <w:sz w:val="22"/>
              </w:rPr>
            </w:pPr>
            <w:r>
              <w:rPr>
                <w:sz w:val="22"/>
              </w:rPr>
              <w:t>12.1 </w:t>
            </w:r>
            <w:r>
              <w:rPr>
                <w:spacing w:val="-2"/>
                <w:sz w:val="22"/>
              </w:rPr>
              <w:t>miles</w:t>
            </w:r>
          </w:p>
        </w:tc>
        <w:tc>
          <w:tcPr>
            <w:tcW w:w="2249" w:type="dxa"/>
          </w:tcPr>
          <w:p>
            <w:pPr>
              <w:pStyle w:val="TableParagraph"/>
              <w:spacing w:before="156"/>
              <w:ind w:left="17"/>
              <w:jc w:val="center"/>
              <w:rPr>
                <w:sz w:val="22"/>
              </w:rPr>
            </w:pPr>
            <w:r>
              <w:rPr>
                <w:sz w:val="22"/>
              </w:rPr>
              <w:t>21 </w:t>
            </w:r>
            <w:r>
              <w:rPr>
                <w:spacing w:val="-2"/>
                <w:sz w:val="22"/>
              </w:rPr>
              <w:t>minutes</w:t>
            </w:r>
          </w:p>
        </w:tc>
      </w:tr>
      <w:tr>
        <w:trPr>
          <w:trHeight w:val="299" w:hRule="atLeast"/>
        </w:trPr>
        <w:tc>
          <w:tcPr>
            <w:tcW w:w="4490" w:type="dxa"/>
          </w:tcPr>
          <w:p>
            <w:pPr>
              <w:pStyle w:val="TableParagraph"/>
              <w:rPr>
                <w:sz w:val="22"/>
              </w:rPr>
            </w:pPr>
            <w:r>
              <w:rPr>
                <w:sz w:val="22"/>
              </w:rPr>
              <w:t>Morton</w:t>
            </w:r>
            <w:r>
              <w:rPr>
                <w:spacing w:val="-3"/>
                <w:sz w:val="22"/>
              </w:rPr>
              <w:t> </w:t>
            </w:r>
            <w:r>
              <w:rPr>
                <w:spacing w:val="-2"/>
                <w:sz w:val="22"/>
              </w:rPr>
              <w:t>Hospital</w:t>
            </w:r>
          </w:p>
        </w:tc>
        <w:tc>
          <w:tcPr>
            <w:tcW w:w="1320" w:type="dxa"/>
          </w:tcPr>
          <w:p>
            <w:pPr>
              <w:pStyle w:val="TableParagraph"/>
              <w:rPr>
                <w:sz w:val="22"/>
              </w:rPr>
            </w:pPr>
            <w:r>
              <w:rPr>
                <w:sz w:val="22"/>
              </w:rPr>
              <w:t>19 </w:t>
            </w:r>
            <w:r>
              <w:rPr>
                <w:spacing w:val="-4"/>
                <w:sz w:val="22"/>
              </w:rPr>
              <w:t>beds</w:t>
            </w:r>
          </w:p>
        </w:tc>
        <w:tc>
          <w:tcPr>
            <w:tcW w:w="1651" w:type="dxa"/>
          </w:tcPr>
          <w:p>
            <w:pPr>
              <w:pStyle w:val="TableParagraph"/>
              <w:ind w:left="364"/>
              <w:rPr>
                <w:sz w:val="22"/>
              </w:rPr>
            </w:pPr>
            <w:r>
              <w:rPr>
                <w:sz w:val="22"/>
              </w:rPr>
              <w:t>23.2 </w:t>
            </w:r>
            <w:r>
              <w:rPr>
                <w:spacing w:val="-2"/>
                <w:sz w:val="22"/>
              </w:rPr>
              <w:t>miles</w:t>
            </w:r>
          </w:p>
        </w:tc>
        <w:tc>
          <w:tcPr>
            <w:tcW w:w="2249" w:type="dxa"/>
          </w:tcPr>
          <w:p>
            <w:pPr>
              <w:pStyle w:val="TableParagraph"/>
              <w:ind w:left="17"/>
              <w:jc w:val="center"/>
              <w:rPr>
                <w:sz w:val="22"/>
              </w:rPr>
            </w:pPr>
            <w:r>
              <w:rPr>
                <w:sz w:val="22"/>
              </w:rPr>
              <w:t>34 </w:t>
            </w:r>
            <w:r>
              <w:rPr>
                <w:spacing w:val="-2"/>
                <w:sz w:val="22"/>
              </w:rPr>
              <w:t>minutes</w:t>
            </w:r>
          </w:p>
        </w:tc>
      </w:tr>
      <w:tr>
        <w:trPr>
          <w:trHeight w:val="299" w:hRule="atLeast"/>
        </w:trPr>
        <w:tc>
          <w:tcPr>
            <w:tcW w:w="4490" w:type="dxa"/>
          </w:tcPr>
          <w:p>
            <w:pPr>
              <w:pStyle w:val="TableParagraph"/>
              <w:rPr>
                <w:sz w:val="22"/>
              </w:rPr>
            </w:pPr>
            <w:r>
              <w:rPr>
                <w:sz w:val="22"/>
              </w:rPr>
              <w:t>McLean</w:t>
            </w:r>
            <w:r>
              <w:rPr>
                <w:spacing w:val="-3"/>
                <w:sz w:val="22"/>
              </w:rPr>
              <w:t> </w:t>
            </w:r>
            <w:r>
              <w:rPr>
                <w:spacing w:val="-2"/>
                <w:sz w:val="22"/>
              </w:rPr>
              <w:t>Hospital</w:t>
            </w:r>
          </w:p>
        </w:tc>
        <w:tc>
          <w:tcPr>
            <w:tcW w:w="1320" w:type="dxa"/>
          </w:tcPr>
          <w:p>
            <w:pPr>
              <w:pStyle w:val="TableParagraph"/>
              <w:rPr>
                <w:sz w:val="22"/>
              </w:rPr>
            </w:pPr>
            <w:r>
              <w:rPr>
                <w:sz w:val="22"/>
              </w:rPr>
              <w:t>36 </w:t>
            </w:r>
            <w:r>
              <w:rPr>
                <w:spacing w:val="-4"/>
                <w:sz w:val="22"/>
              </w:rPr>
              <w:t>beds</w:t>
            </w:r>
          </w:p>
        </w:tc>
        <w:tc>
          <w:tcPr>
            <w:tcW w:w="1651" w:type="dxa"/>
          </w:tcPr>
          <w:p>
            <w:pPr>
              <w:pStyle w:val="TableParagraph"/>
              <w:ind w:left="364"/>
              <w:rPr>
                <w:sz w:val="22"/>
              </w:rPr>
            </w:pPr>
            <w:r>
              <w:rPr>
                <w:sz w:val="22"/>
              </w:rPr>
              <w:t>29.3 </w:t>
            </w:r>
            <w:r>
              <w:rPr>
                <w:spacing w:val="-2"/>
                <w:sz w:val="22"/>
              </w:rPr>
              <w:t>miles</w:t>
            </w:r>
          </w:p>
        </w:tc>
        <w:tc>
          <w:tcPr>
            <w:tcW w:w="2249" w:type="dxa"/>
          </w:tcPr>
          <w:p>
            <w:pPr>
              <w:pStyle w:val="TableParagraph"/>
              <w:ind w:left="17"/>
              <w:jc w:val="center"/>
              <w:rPr>
                <w:sz w:val="22"/>
              </w:rPr>
            </w:pPr>
            <w:r>
              <w:rPr>
                <w:sz w:val="22"/>
              </w:rPr>
              <w:t>37 </w:t>
            </w:r>
            <w:r>
              <w:rPr>
                <w:spacing w:val="-2"/>
                <w:sz w:val="22"/>
              </w:rPr>
              <w:t>minutes</w:t>
            </w:r>
          </w:p>
        </w:tc>
      </w:tr>
      <w:tr>
        <w:trPr>
          <w:trHeight w:val="301" w:hRule="atLeast"/>
        </w:trPr>
        <w:tc>
          <w:tcPr>
            <w:tcW w:w="4490" w:type="dxa"/>
          </w:tcPr>
          <w:p>
            <w:pPr>
              <w:pStyle w:val="TableParagraph"/>
              <w:rPr>
                <w:sz w:val="22"/>
              </w:rPr>
            </w:pPr>
            <w:r>
              <w:rPr>
                <w:sz w:val="22"/>
              </w:rPr>
              <w:t>Mt.</w:t>
            </w:r>
            <w:r>
              <w:rPr>
                <w:spacing w:val="-2"/>
                <w:sz w:val="22"/>
              </w:rPr>
              <w:t> </w:t>
            </w:r>
            <w:r>
              <w:rPr>
                <w:sz w:val="22"/>
              </w:rPr>
              <w:t>Auburn</w:t>
            </w:r>
            <w:r>
              <w:rPr>
                <w:spacing w:val="-2"/>
                <w:sz w:val="22"/>
              </w:rPr>
              <w:t> Hospital</w:t>
            </w:r>
          </w:p>
        </w:tc>
        <w:tc>
          <w:tcPr>
            <w:tcW w:w="1320" w:type="dxa"/>
          </w:tcPr>
          <w:p>
            <w:pPr>
              <w:pStyle w:val="TableParagraph"/>
              <w:rPr>
                <w:sz w:val="22"/>
              </w:rPr>
            </w:pPr>
            <w:r>
              <w:rPr>
                <w:sz w:val="22"/>
              </w:rPr>
              <w:t>15 </w:t>
            </w:r>
            <w:r>
              <w:rPr>
                <w:spacing w:val="-4"/>
                <w:sz w:val="22"/>
              </w:rPr>
              <w:t>beds</w:t>
            </w:r>
          </w:p>
        </w:tc>
        <w:tc>
          <w:tcPr>
            <w:tcW w:w="1651" w:type="dxa"/>
          </w:tcPr>
          <w:p>
            <w:pPr>
              <w:pStyle w:val="TableParagraph"/>
              <w:ind w:left="364"/>
              <w:rPr>
                <w:sz w:val="22"/>
              </w:rPr>
            </w:pPr>
            <w:r>
              <w:rPr>
                <w:sz w:val="22"/>
              </w:rPr>
              <w:t>29.1 </w:t>
            </w:r>
            <w:r>
              <w:rPr>
                <w:spacing w:val="-2"/>
                <w:sz w:val="22"/>
              </w:rPr>
              <w:t>miles</w:t>
            </w:r>
          </w:p>
        </w:tc>
        <w:tc>
          <w:tcPr>
            <w:tcW w:w="2249" w:type="dxa"/>
          </w:tcPr>
          <w:p>
            <w:pPr>
              <w:pStyle w:val="TableParagraph"/>
              <w:ind w:left="17"/>
              <w:jc w:val="center"/>
              <w:rPr>
                <w:sz w:val="22"/>
              </w:rPr>
            </w:pPr>
            <w:r>
              <w:rPr>
                <w:sz w:val="22"/>
              </w:rPr>
              <w:t>39 </w:t>
            </w:r>
            <w:r>
              <w:rPr>
                <w:spacing w:val="-2"/>
                <w:sz w:val="22"/>
              </w:rPr>
              <w:t>minutes</w:t>
            </w:r>
          </w:p>
        </w:tc>
      </w:tr>
      <w:tr>
        <w:trPr>
          <w:trHeight w:val="299" w:hRule="atLeast"/>
        </w:trPr>
        <w:tc>
          <w:tcPr>
            <w:tcW w:w="4490" w:type="dxa"/>
          </w:tcPr>
          <w:p>
            <w:pPr>
              <w:pStyle w:val="TableParagraph"/>
              <w:rPr>
                <w:sz w:val="22"/>
              </w:rPr>
            </w:pPr>
            <w:r>
              <w:rPr>
                <w:sz w:val="22"/>
              </w:rPr>
              <w:t>MetroWest</w:t>
            </w:r>
            <w:r>
              <w:rPr>
                <w:spacing w:val="-4"/>
                <w:sz w:val="22"/>
              </w:rPr>
              <w:t> </w:t>
            </w:r>
            <w:r>
              <w:rPr>
                <w:sz w:val="22"/>
              </w:rPr>
              <w:t>Medical</w:t>
            </w:r>
            <w:r>
              <w:rPr>
                <w:spacing w:val="-4"/>
                <w:sz w:val="22"/>
              </w:rPr>
              <w:t> </w:t>
            </w:r>
            <w:r>
              <w:rPr>
                <w:spacing w:val="-2"/>
                <w:sz w:val="22"/>
              </w:rPr>
              <w:t>Center</w:t>
            </w:r>
          </w:p>
        </w:tc>
        <w:tc>
          <w:tcPr>
            <w:tcW w:w="1320" w:type="dxa"/>
          </w:tcPr>
          <w:p>
            <w:pPr>
              <w:pStyle w:val="TableParagraph"/>
              <w:rPr>
                <w:sz w:val="22"/>
              </w:rPr>
            </w:pPr>
            <w:r>
              <w:rPr>
                <w:sz w:val="22"/>
              </w:rPr>
              <w:t>24 </w:t>
            </w:r>
            <w:r>
              <w:rPr>
                <w:spacing w:val="-4"/>
                <w:sz w:val="22"/>
              </w:rPr>
              <w:t>beds</w:t>
            </w:r>
          </w:p>
        </w:tc>
        <w:tc>
          <w:tcPr>
            <w:tcW w:w="1651" w:type="dxa"/>
          </w:tcPr>
          <w:p>
            <w:pPr>
              <w:pStyle w:val="TableParagraph"/>
              <w:ind w:left="364"/>
              <w:rPr>
                <w:sz w:val="22"/>
              </w:rPr>
            </w:pPr>
            <w:r>
              <w:rPr>
                <w:sz w:val="22"/>
              </w:rPr>
              <w:t>28.9 </w:t>
            </w:r>
            <w:r>
              <w:rPr>
                <w:spacing w:val="-2"/>
                <w:sz w:val="22"/>
              </w:rPr>
              <w:t>miles</w:t>
            </w:r>
          </w:p>
        </w:tc>
        <w:tc>
          <w:tcPr>
            <w:tcW w:w="2249" w:type="dxa"/>
          </w:tcPr>
          <w:p>
            <w:pPr>
              <w:pStyle w:val="TableParagraph"/>
              <w:ind w:left="17"/>
              <w:jc w:val="center"/>
              <w:rPr>
                <w:sz w:val="22"/>
              </w:rPr>
            </w:pPr>
            <w:r>
              <w:rPr>
                <w:sz w:val="22"/>
              </w:rPr>
              <w:t>41 </w:t>
            </w:r>
            <w:r>
              <w:rPr>
                <w:spacing w:val="-2"/>
                <w:sz w:val="22"/>
              </w:rPr>
              <w:t>minutes</w:t>
            </w:r>
          </w:p>
        </w:tc>
      </w:tr>
      <w:tr>
        <w:trPr>
          <w:trHeight w:val="299" w:hRule="atLeast"/>
        </w:trPr>
        <w:tc>
          <w:tcPr>
            <w:tcW w:w="4490" w:type="dxa"/>
          </w:tcPr>
          <w:p>
            <w:pPr>
              <w:pStyle w:val="TableParagraph"/>
              <w:rPr>
                <w:sz w:val="22"/>
              </w:rPr>
            </w:pPr>
            <w:r>
              <w:rPr>
                <w:sz w:val="22"/>
              </w:rPr>
              <w:t>CHA</w:t>
            </w:r>
            <w:r>
              <w:rPr>
                <w:spacing w:val="-4"/>
                <w:sz w:val="22"/>
              </w:rPr>
              <w:t> </w:t>
            </w:r>
            <w:r>
              <w:rPr>
                <w:sz w:val="22"/>
              </w:rPr>
              <w:t>Everett</w:t>
            </w:r>
            <w:r>
              <w:rPr>
                <w:spacing w:val="-2"/>
                <w:sz w:val="22"/>
              </w:rPr>
              <w:t> Hospital</w:t>
            </w:r>
          </w:p>
        </w:tc>
        <w:tc>
          <w:tcPr>
            <w:tcW w:w="1320" w:type="dxa"/>
          </w:tcPr>
          <w:p>
            <w:pPr>
              <w:pStyle w:val="TableParagraph"/>
              <w:rPr>
                <w:sz w:val="22"/>
              </w:rPr>
            </w:pPr>
            <w:r>
              <w:rPr>
                <w:sz w:val="22"/>
              </w:rPr>
              <w:t>22 </w:t>
            </w:r>
            <w:r>
              <w:rPr>
                <w:spacing w:val="-4"/>
                <w:sz w:val="22"/>
              </w:rPr>
              <w:t>beds</w:t>
            </w:r>
          </w:p>
        </w:tc>
        <w:tc>
          <w:tcPr>
            <w:tcW w:w="1651" w:type="dxa"/>
          </w:tcPr>
          <w:p>
            <w:pPr>
              <w:pStyle w:val="TableParagraph"/>
              <w:ind w:left="364"/>
              <w:rPr>
                <w:sz w:val="22"/>
              </w:rPr>
            </w:pPr>
            <w:r>
              <w:rPr>
                <w:sz w:val="22"/>
              </w:rPr>
              <w:t>25.6 </w:t>
            </w:r>
            <w:r>
              <w:rPr>
                <w:spacing w:val="-2"/>
                <w:sz w:val="22"/>
              </w:rPr>
              <w:t>miles</w:t>
            </w:r>
          </w:p>
        </w:tc>
        <w:tc>
          <w:tcPr>
            <w:tcW w:w="2249" w:type="dxa"/>
          </w:tcPr>
          <w:p>
            <w:pPr>
              <w:pStyle w:val="TableParagraph"/>
              <w:ind w:left="17"/>
              <w:jc w:val="center"/>
              <w:rPr>
                <w:sz w:val="22"/>
              </w:rPr>
            </w:pPr>
            <w:r>
              <w:rPr>
                <w:sz w:val="22"/>
              </w:rPr>
              <w:t>43 </w:t>
            </w:r>
            <w:r>
              <w:rPr>
                <w:spacing w:val="-2"/>
                <w:sz w:val="22"/>
              </w:rPr>
              <w:t>minutes</w:t>
            </w:r>
          </w:p>
        </w:tc>
      </w:tr>
      <w:tr>
        <w:trPr>
          <w:trHeight w:val="301" w:hRule="atLeast"/>
        </w:trPr>
        <w:tc>
          <w:tcPr>
            <w:tcW w:w="4490" w:type="dxa"/>
          </w:tcPr>
          <w:p>
            <w:pPr>
              <w:pStyle w:val="TableParagraph"/>
              <w:rPr>
                <w:sz w:val="22"/>
              </w:rPr>
            </w:pPr>
            <w:r>
              <w:rPr>
                <w:sz w:val="22"/>
              </w:rPr>
              <w:t>Lawrence</w:t>
            </w:r>
            <w:r>
              <w:rPr>
                <w:spacing w:val="-6"/>
                <w:sz w:val="22"/>
              </w:rPr>
              <w:t> </w:t>
            </w:r>
            <w:r>
              <w:rPr>
                <w:sz w:val="22"/>
              </w:rPr>
              <w:t>Memorial</w:t>
            </w:r>
            <w:r>
              <w:rPr>
                <w:spacing w:val="-5"/>
                <w:sz w:val="22"/>
              </w:rPr>
              <w:t> </w:t>
            </w:r>
            <w:r>
              <w:rPr>
                <w:spacing w:val="-2"/>
                <w:sz w:val="22"/>
              </w:rPr>
              <w:t>Hospital</w:t>
            </w:r>
          </w:p>
        </w:tc>
        <w:tc>
          <w:tcPr>
            <w:tcW w:w="1320" w:type="dxa"/>
          </w:tcPr>
          <w:p>
            <w:pPr>
              <w:pStyle w:val="TableParagraph"/>
              <w:rPr>
                <w:sz w:val="22"/>
              </w:rPr>
            </w:pPr>
            <w:r>
              <w:rPr>
                <w:sz w:val="22"/>
              </w:rPr>
              <w:t>34 </w:t>
            </w:r>
            <w:r>
              <w:rPr>
                <w:spacing w:val="-4"/>
                <w:sz w:val="22"/>
              </w:rPr>
              <w:t>beds</w:t>
            </w:r>
          </w:p>
        </w:tc>
        <w:tc>
          <w:tcPr>
            <w:tcW w:w="1651" w:type="dxa"/>
          </w:tcPr>
          <w:p>
            <w:pPr>
              <w:pStyle w:val="TableParagraph"/>
              <w:ind w:left="364"/>
              <w:rPr>
                <w:sz w:val="22"/>
              </w:rPr>
            </w:pPr>
            <w:r>
              <w:rPr>
                <w:sz w:val="22"/>
              </w:rPr>
              <w:t>26.4 </w:t>
            </w:r>
            <w:r>
              <w:rPr>
                <w:spacing w:val="-2"/>
                <w:sz w:val="22"/>
              </w:rPr>
              <w:t>miles</w:t>
            </w:r>
          </w:p>
        </w:tc>
        <w:tc>
          <w:tcPr>
            <w:tcW w:w="2249" w:type="dxa"/>
          </w:tcPr>
          <w:p>
            <w:pPr>
              <w:pStyle w:val="TableParagraph"/>
              <w:ind w:left="17"/>
              <w:jc w:val="center"/>
              <w:rPr>
                <w:sz w:val="22"/>
              </w:rPr>
            </w:pPr>
            <w:r>
              <w:rPr>
                <w:sz w:val="22"/>
              </w:rPr>
              <w:t>44 </w:t>
            </w:r>
            <w:r>
              <w:rPr>
                <w:spacing w:val="-2"/>
                <w:sz w:val="22"/>
              </w:rPr>
              <w:t>minutes</w:t>
            </w:r>
          </w:p>
        </w:tc>
      </w:tr>
      <w:tr>
        <w:trPr>
          <w:trHeight w:val="299" w:hRule="atLeast"/>
        </w:trPr>
        <w:tc>
          <w:tcPr>
            <w:tcW w:w="4490" w:type="dxa"/>
          </w:tcPr>
          <w:p>
            <w:pPr>
              <w:pStyle w:val="TableParagraph"/>
              <w:rPr>
                <w:sz w:val="22"/>
              </w:rPr>
            </w:pPr>
            <w:r>
              <w:rPr>
                <w:sz w:val="22"/>
              </w:rPr>
              <w:t>Pembroke</w:t>
            </w:r>
            <w:r>
              <w:rPr>
                <w:spacing w:val="-3"/>
                <w:sz w:val="22"/>
              </w:rPr>
              <w:t> </w:t>
            </w:r>
            <w:r>
              <w:rPr>
                <w:spacing w:val="-2"/>
                <w:sz w:val="22"/>
              </w:rPr>
              <w:t>Hospital</w:t>
            </w:r>
          </w:p>
        </w:tc>
        <w:tc>
          <w:tcPr>
            <w:tcW w:w="1320" w:type="dxa"/>
          </w:tcPr>
          <w:p>
            <w:pPr>
              <w:pStyle w:val="TableParagraph"/>
              <w:rPr>
                <w:sz w:val="22"/>
              </w:rPr>
            </w:pPr>
            <w:r>
              <w:rPr>
                <w:sz w:val="22"/>
              </w:rPr>
              <w:t>19 </w:t>
            </w:r>
            <w:r>
              <w:rPr>
                <w:spacing w:val="-4"/>
                <w:sz w:val="22"/>
              </w:rPr>
              <w:t>beds</w:t>
            </w:r>
          </w:p>
        </w:tc>
        <w:tc>
          <w:tcPr>
            <w:tcW w:w="1651" w:type="dxa"/>
          </w:tcPr>
          <w:p>
            <w:pPr>
              <w:pStyle w:val="TableParagraph"/>
              <w:ind w:left="364"/>
              <w:rPr>
                <w:sz w:val="22"/>
              </w:rPr>
            </w:pPr>
            <w:r>
              <w:rPr>
                <w:sz w:val="22"/>
              </w:rPr>
              <w:t>26.4 </w:t>
            </w:r>
            <w:r>
              <w:rPr>
                <w:spacing w:val="-2"/>
                <w:sz w:val="22"/>
              </w:rPr>
              <w:t>miles</w:t>
            </w:r>
          </w:p>
        </w:tc>
        <w:tc>
          <w:tcPr>
            <w:tcW w:w="2249" w:type="dxa"/>
          </w:tcPr>
          <w:p>
            <w:pPr>
              <w:pStyle w:val="TableParagraph"/>
              <w:ind w:left="17" w:right="5"/>
              <w:jc w:val="center"/>
              <w:rPr>
                <w:sz w:val="22"/>
              </w:rPr>
            </w:pPr>
            <w:r>
              <w:rPr>
                <w:sz w:val="22"/>
              </w:rPr>
              <w:t>40 </w:t>
            </w:r>
            <w:r>
              <w:rPr>
                <w:spacing w:val="-2"/>
                <w:sz w:val="22"/>
              </w:rPr>
              <w:t>minutes</w:t>
            </w:r>
          </w:p>
        </w:tc>
      </w:tr>
      <w:tr>
        <w:trPr>
          <w:trHeight w:val="299" w:hRule="atLeast"/>
        </w:trPr>
        <w:tc>
          <w:tcPr>
            <w:tcW w:w="4490" w:type="dxa"/>
          </w:tcPr>
          <w:p>
            <w:pPr>
              <w:pStyle w:val="TableParagraph"/>
              <w:rPr>
                <w:sz w:val="22"/>
              </w:rPr>
            </w:pPr>
            <w:r>
              <w:rPr>
                <w:sz w:val="22"/>
              </w:rPr>
              <w:t>Saint</w:t>
            </w:r>
            <w:r>
              <w:rPr>
                <w:spacing w:val="-4"/>
                <w:sz w:val="22"/>
              </w:rPr>
              <w:t> </w:t>
            </w:r>
            <w:r>
              <w:rPr>
                <w:sz w:val="22"/>
              </w:rPr>
              <w:t>Anne’s</w:t>
            </w:r>
            <w:r>
              <w:rPr>
                <w:spacing w:val="-3"/>
                <w:sz w:val="22"/>
              </w:rPr>
              <w:t> </w:t>
            </w:r>
            <w:r>
              <w:rPr>
                <w:spacing w:val="-2"/>
                <w:sz w:val="22"/>
              </w:rPr>
              <w:t>Hospital</w:t>
            </w:r>
          </w:p>
        </w:tc>
        <w:tc>
          <w:tcPr>
            <w:tcW w:w="1320" w:type="dxa"/>
          </w:tcPr>
          <w:p>
            <w:pPr>
              <w:pStyle w:val="TableParagraph"/>
              <w:rPr>
                <w:sz w:val="22"/>
              </w:rPr>
            </w:pPr>
            <w:r>
              <w:rPr>
                <w:sz w:val="22"/>
              </w:rPr>
              <w:t>16 </w:t>
            </w:r>
            <w:r>
              <w:rPr>
                <w:spacing w:val="-4"/>
                <w:sz w:val="22"/>
              </w:rPr>
              <w:t>beds</w:t>
            </w:r>
          </w:p>
        </w:tc>
        <w:tc>
          <w:tcPr>
            <w:tcW w:w="1651" w:type="dxa"/>
          </w:tcPr>
          <w:p>
            <w:pPr>
              <w:pStyle w:val="TableParagraph"/>
              <w:ind w:left="364"/>
              <w:rPr>
                <w:sz w:val="22"/>
              </w:rPr>
            </w:pPr>
            <w:r>
              <w:rPr>
                <w:sz w:val="22"/>
              </w:rPr>
              <w:t>36.5 </w:t>
            </w:r>
            <w:r>
              <w:rPr>
                <w:spacing w:val="-2"/>
                <w:sz w:val="22"/>
              </w:rPr>
              <w:t>miles</w:t>
            </w:r>
          </w:p>
        </w:tc>
        <w:tc>
          <w:tcPr>
            <w:tcW w:w="2249" w:type="dxa"/>
          </w:tcPr>
          <w:p>
            <w:pPr>
              <w:pStyle w:val="TableParagraph"/>
              <w:ind w:left="17"/>
              <w:jc w:val="center"/>
              <w:rPr>
                <w:sz w:val="22"/>
              </w:rPr>
            </w:pPr>
            <w:r>
              <w:rPr>
                <w:sz w:val="22"/>
              </w:rPr>
              <w:t>45 </w:t>
            </w:r>
            <w:r>
              <w:rPr>
                <w:spacing w:val="-2"/>
                <w:sz w:val="22"/>
              </w:rPr>
              <w:t>minutes</w:t>
            </w:r>
          </w:p>
        </w:tc>
      </w:tr>
      <w:tr>
        <w:trPr>
          <w:trHeight w:val="301" w:hRule="atLeast"/>
        </w:trPr>
        <w:tc>
          <w:tcPr>
            <w:tcW w:w="4490" w:type="dxa"/>
          </w:tcPr>
          <w:p>
            <w:pPr>
              <w:pStyle w:val="TableParagraph"/>
              <w:rPr>
                <w:sz w:val="22"/>
              </w:rPr>
            </w:pPr>
            <w:r>
              <w:rPr>
                <w:sz w:val="22"/>
              </w:rPr>
              <w:t>South</w:t>
            </w:r>
            <w:r>
              <w:rPr>
                <w:spacing w:val="-4"/>
                <w:sz w:val="22"/>
              </w:rPr>
              <w:t> </w:t>
            </w:r>
            <w:r>
              <w:rPr>
                <w:sz w:val="22"/>
              </w:rPr>
              <w:t>Coast</w:t>
            </w:r>
            <w:r>
              <w:rPr>
                <w:spacing w:val="-3"/>
                <w:sz w:val="22"/>
              </w:rPr>
              <w:t> </w:t>
            </w:r>
            <w:r>
              <w:rPr>
                <w:sz w:val="22"/>
              </w:rPr>
              <w:t>Behavioral</w:t>
            </w:r>
            <w:r>
              <w:rPr>
                <w:spacing w:val="-2"/>
                <w:sz w:val="22"/>
              </w:rPr>
              <w:t> Health</w:t>
            </w:r>
          </w:p>
        </w:tc>
        <w:tc>
          <w:tcPr>
            <w:tcW w:w="1320" w:type="dxa"/>
          </w:tcPr>
          <w:p>
            <w:pPr>
              <w:pStyle w:val="TableParagraph"/>
              <w:rPr>
                <w:sz w:val="22"/>
              </w:rPr>
            </w:pPr>
            <w:r>
              <w:rPr>
                <w:sz w:val="22"/>
              </w:rPr>
              <w:t>24 </w:t>
            </w:r>
            <w:r>
              <w:rPr>
                <w:spacing w:val="-4"/>
                <w:sz w:val="22"/>
              </w:rPr>
              <w:t>beds</w:t>
            </w:r>
          </w:p>
        </w:tc>
        <w:tc>
          <w:tcPr>
            <w:tcW w:w="1651" w:type="dxa"/>
          </w:tcPr>
          <w:p>
            <w:pPr>
              <w:pStyle w:val="TableParagraph"/>
              <w:ind w:left="19"/>
              <w:jc w:val="center"/>
              <w:rPr>
                <w:sz w:val="22"/>
              </w:rPr>
            </w:pPr>
            <w:r>
              <w:rPr>
                <w:sz w:val="22"/>
              </w:rPr>
              <w:t>42</w:t>
            </w:r>
            <w:r>
              <w:rPr>
                <w:spacing w:val="-2"/>
                <w:sz w:val="22"/>
              </w:rPr>
              <w:t> miles</w:t>
            </w:r>
          </w:p>
        </w:tc>
        <w:tc>
          <w:tcPr>
            <w:tcW w:w="2249" w:type="dxa"/>
          </w:tcPr>
          <w:p>
            <w:pPr>
              <w:pStyle w:val="TableParagraph"/>
              <w:ind w:left="17"/>
              <w:jc w:val="center"/>
              <w:rPr>
                <w:sz w:val="22"/>
              </w:rPr>
            </w:pPr>
            <w:r>
              <w:rPr>
                <w:sz w:val="22"/>
              </w:rPr>
              <w:t>46 </w:t>
            </w:r>
            <w:r>
              <w:rPr>
                <w:spacing w:val="-2"/>
                <w:sz w:val="22"/>
              </w:rPr>
              <w:t>minutes</w:t>
            </w:r>
          </w:p>
        </w:tc>
      </w:tr>
      <w:tr>
        <w:trPr>
          <w:trHeight w:val="299" w:hRule="atLeast"/>
        </w:trPr>
        <w:tc>
          <w:tcPr>
            <w:tcW w:w="4490" w:type="dxa"/>
          </w:tcPr>
          <w:p>
            <w:pPr>
              <w:pStyle w:val="TableParagraph"/>
              <w:rPr>
                <w:sz w:val="22"/>
              </w:rPr>
            </w:pPr>
            <w:r>
              <w:rPr>
                <w:sz w:val="22"/>
              </w:rPr>
              <w:t>Beth</w:t>
            </w:r>
            <w:r>
              <w:rPr>
                <w:spacing w:val="-3"/>
                <w:sz w:val="22"/>
              </w:rPr>
              <w:t> </w:t>
            </w:r>
            <w:r>
              <w:rPr>
                <w:sz w:val="22"/>
              </w:rPr>
              <w:t>Israel</w:t>
            </w:r>
            <w:r>
              <w:rPr>
                <w:spacing w:val="-1"/>
                <w:sz w:val="22"/>
              </w:rPr>
              <w:t> </w:t>
            </w:r>
            <w:r>
              <w:rPr>
                <w:sz w:val="22"/>
              </w:rPr>
              <w:t>Lahey</w:t>
            </w:r>
            <w:r>
              <w:rPr>
                <w:spacing w:val="-3"/>
                <w:sz w:val="22"/>
              </w:rPr>
              <w:t> </w:t>
            </w:r>
            <w:r>
              <w:rPr>
                <w:sz w:val="22"/>
              </w:rPr>
              <w:t>Health</w:t>
            </w:r>
            <w:r>
              <w:rPr>
                <w:spacing w:val="-3"/>
                <w:sz w:val="22"/>
              </w:rPr>
              <w:t> </w:t>
            </w:r>
            <w:r>
              <w:rPr>
                <w:sz w:val="22"/>
              </w:rPr>
              <w:t>–</w:t>
            </w:r>
            <w:r>
              <w:rPr>
                <w:spacing w:val="-5"/>
                <w:sz w:val="22"/>
              </w:rPr>
              <w:t> </w:t>
            </w:r>
            <w:r>
              <w:rPr>
                <w:spacing w:val="-2"/>
                <w:sz w:val="22"/>
              </w:rPr>
              <w:t>Plymouth</w:t>
            </w:r>
          </w:p>
        </w:tc>
        <w:tc>
          <w:tcPr>
            <w:tcW w:w="1320" w:type="dxa"/>
          </w:tcPr>
          <w:p>
            <w:pPr>
              <w:pStyle w:val="TableParagraph"/>
              <w:rPr>
                <w:sz w:val="22"/>
              </w:rPr>
            </w:pPr>
            <w:r>
              <w:rPr>
                <w:sz w:val="22"/>
              </w:rPr>
              <w:t>24 </w:t>
            </w:r>
            <w:r>
              <w:rPr>
                <w:spacing w:val="-4"/>
                <w:sz w:val="22"/>
              </w:rPr>
              <w:t>beds</w:t>
            </w:r>
          </w:p>
        </w:tc>
        <w:tc>
          <w:tcPr>
            <w:tcW w:w="1651" w:type="dxa"/>
          </w:tcPr>
          <w:p>
            <w:pPr>
              <w:pStyle w:val="TableParagraph"/>
              <w:ind w:left="364"/>
              <w:rPr>
                <w:sz w:val="22"/>
              </w:rPr>
            </w:pPr>
            <w:r>
              <w:rPr>
                <w:sz w:val="22"/>
              </w:rPr>
              <w:t>41.9 </w:t>
            </w:r>
            <w:r>
              <w:rPr>
                <w:spacing w:val="-2"/>
                <w:sz w:val="22"/>
              </w:rPr>
              <w:t>miles</w:t>
            </w:r>
          </w:p>
        </w:tc>
        <w:tc>
          <w:tcPr>
            <w:tcW w:w="2249" w:type="dxa"/>
          </w:tcPr>
          <w:p>
            <w:pPr>
              <w:pStyle w:val="TableParagraph"/>
              <w:ind w:left="17"/>
              <w:jc w:val="center"/>
              <w:rPr>
                <w:sz w:val="22"/>
              </w:rPr>
            </w:pPr>
            <w:r>
              <w:rPr>
                <w:sz w:val="22"/>
              </w:rPr>
              <w:t>51 </w:t>
            </w:r>
            <w:r>
              <w:rPr>
                <w:spacing w:val="-2"/>
                <w:sz w:val="22"/>
              </w:rPr>
              <w:t>minutes</w:t>
            </w:r>
          </w:p>
        </w:tc>
      </w:tr>
    </w:tbl>
    <w:p>
      <w:pPr>
        <w:pStyle w:val="BodyText"/>
        <w:spacing w:before="3"/>
      </w:pPr>
    </w:p>
    <w:p>
      <w:pPr>
        <w:pStyle w:val="Heading1"/>
        <w:numPr>
          <w:ilvl w:val="0"/>
          <w:numId w:val="1"/>
        </w:numPr>
        <w:tabs>
          <w:tab w:pos="480" w:val="left" w:leader="none"/>
        </w:tabs>
        <w:spacing w:line="240" w:lineRule="auto" w:before="0" w:after="0"/>
        <w:ind w:left="480" w:right="0" w:hanging="360"/>
        <w:jc w:val="left"/>
      </w:pPr>
      <w:bookmarkStart w:name="3. Date for the closure of the Service." w:id="3"/>
      <w:bookmarkEnd w:id="3"/>
      <w:r>
        <w:rPr>
          <w:b w:val="0"/>
        </w:rPr>
      </w:r>
      <w:r>
        <w:rPr/>
        <w:t>Date</w:t>
      </w:r>
      <w:r>
        <w:rPr>
          <w:spacing w:val="-2"/>
        </w:rPr>
        <w:t> </w:t>
      </w:r>
      <w:r>
        <w:rPr/>
        <w:t>for</w:t>
      </w:r>
      <w:r>
        <w:rPr>
          <w:spacing w:val="-1"/>
        </w:rPr>
        <w:t> </w:t>
      </w:r>
      <w:r>
        <w:rPr/>
        <w:t>the</w:t>
      </w:r>
      <w:r>
        <w:rPr>
          <w:spacing w:val="-1"/>
        </w:rPr>
        <w:t> </w:t>
      </w:r>
      <w:r>
        <w:rPr/>
        <w:t>closure</w:t>
      </w:r>
      <w:r>
        <w:rPr>
          <w:spacing w:val="-1"/>
        </w:rPr>
        <w:t> </w:t>
      </w:r>
      <w:r>
        <w:rPr/>
        <w:t>of</w:t>
      </w:r>
      <w:r>
        <w:rPr>
          <w:spacing w:val="-1"/>
        </w:rPr>
        <w:t> </w:t>
      </w:r>
      <w:r>
        <w:rPr/>
        <w:t>the</w:t>
      </w:r>
      <w:r>
        <w:rPr>
          <w:spacing w:val="-1"/>
        </w:rPr>
        <w:t> </w:t>
      </w:r>
      <w:r>
        <w:rPr>
          <w:spacing w:val="-2"/>
        </w:rPr>
        <w:t>Service.</w:t>
      </w:r>
    </w:p>
    <w:p>
      <w:pPr>
        <w:pStyle w:val="BodyText"/>
        <w:spacing w:before="243"/>
        <w:ind w:left="479"/>
        <w:jc w:val="both"/>
      </w:pPr>
      <w:r>
        <w:rPr/>
        <w:t>The</w:t>
      </w:r>
      <w:r>
        <w:rPr>
          <w:spacing w:val="-5"/>
        </w:rPr>
        <w:t> </w:t>
      </w:r>
      <w:r>
        <w:rPr/>
        <w:t>Unit</w:t>
      </w:r>
      <w:r>
        <w:rPr>
          <w:spacing w:val="-1"/>
        </w:rPr>
        <w:t> </w:t>
      </w:r>
      <w:r>
        <w:rPr/>
        <w:t>will</w:t>
      </w:r>
      <w:r>
        <w:rPr>
          <w:spacing w:val="-1"/>
        </w:rPr>
        <w:t> </w:t>
      </w:r>
      <w:r>
        <w:rPr/>
        <w:t>officially</w:t>
      </w:r>
      <w:r>
        <w:rPr>
          <w:spacing w:val="-1"/>
        </w:rPr>
        <w:t> </w:t>
      </w:r>
      <w:r>
        <w:rPr/>
        <w:t>close</w:t>
      </w:r>
      <w:r>
        <w:rPr>
          <w:spacing w:val="-2"/>
        </w:rPr>
        <w:t> </w:t>
      </w:r>
      <w:r>
        <w:rPr/>
        <w:t>on</w:t>
      </w:r>
      <w:r>
        <w:rPr>
          <w:spacing w:val="-1"/>
        </w:rPr>
        <w:t> </w:t>
      </w:r>
      <w:r>
        <w:rPr/>
        <w:t>April</w:t>
      </w:r>
      <w:r>
        <w:rPr>
          <w:spacing w:val="-1"/>
        </w:rPr>
        <w:t> </w:t>
      </w:r>
      <w:r>
        <w:rPr/>
        <w:t>2,</w:t>
      </w:r>
      <w:r>
        <w:rPr>
          <w:spacing w:val="-1"/>
        </w:rPr>
        <w:t> </w:t>
      </w:r>
      <w:r>
        <w:rPr>
          <w:spacing w:val="-2"/>
        </w:rPr>
        <w:t>2024.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0"/>
        </w:rPr>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165219</wp:posOffset>
                </wp:positionV>
                <wp:extent cx="1828800"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009375pt;width:144pt;height:.6pt;mso-position-horizontal-relative:page;mso-position-vertical-relative:paragraph;z-index:-15728128;mso-wrap-distance-left:0;mso-wrap-distance-right:0" id="docshape6" filled="true" fillcolor="#000000" stroked="false">
                <v:fill type="solid"/>
                <w10:wrap type="topAndBottom"/>
              </v:rect>
            </w:pict>
          </mc:Fallback>
        </mc:AlternateContent>
      </w:r>
    </w:p>
    <w:p>
      <w:pPr>
        <w:spacing w:line="229" w:lineRule="exact" w:before="96"/>
        <w:ind w:left="120" w:right="0" w:firstLine="0"/>
        <w:jc w:val="left"/>
        <w:rPr>
          <w:sz w:val="20"/>
        </w:rPr>
      </w:pPr>
      <w:bookmarkStart w:name="_bookmark0" w:id="4"/>
      <w:bookmarkEnd w:id="4"/>
      <w:r>
        <w:rPr/>
      </w:r>
      <w:r>
        <w:rPr>
          <w:sz w:val="20"/>
          <w:vertAlign w:val="superscript"/>
        </w:rPr>
        <w:t>1</w:t>
      </w:r>
      <w:r>
        <w:rPr>
          <w:spacing w:val="-4"/>
          <w:sz w:val="20"/>
          <w:vertAlign w:val="baseline"/>
        </w:rPr>
        <w:t> </w:t>
      </w:r>
      <w:r>
        <w:rPr>
          <w:sz w:val="20"/>
          <w:vertAlign w:val="baseline"/>
        </w:rPr>
        <w:t>Per</w:t>
      </w:r>
      <w:r>
        <w:rPr>
          <w:spacing w:val="-2"/>
          <w:sz w:val="20"/>
          <w:vertAlign w:val="baseline"/>
        </w:rPr>
        <w:t> </w:t>
      </w:r>
      <w:r>
        <w:rPr>
          <w:sz w:val="20"/>
          <w:vertAlign w:val="baseline"/>
        </w:rPr>
        <w:t>the</w:t>
      </w:r>
      <w:r>
        <w:rPr>
          <w:spacing w:val="-4"/>
          <w:sz w:val="20"/>
          <w:vertAlign w:val="baseline"/>
        </w:rPr>
        <w:t> </w:t>
      </w:r>
      <w:r>
        <w:rPr>
          <w:sz w:val="20"/>
          <w:vertAlign w:val="baseline"/>
        </w:rPr>
        <w:t>Department</w:t>
      </w:r>
      <w:r>
        <w:rPr>
          <w:spacing w:val="-6"/>
          <w:sz w:val="20"/>
          <w:vertAlign w:val="baseline"/>
        </w:rPr>
        <w:t> </w:t>
      </w:r>
      <w:r>
        <w:rPr>
          <w:sz w:val="20"/>
          <w:vertAlign w:val="baseline"/>
        </w:rPr>
        <w:t>of</w:t>
      </w:r>
      <w:r>
        <w:rPr>
          <w:spacing w:val="-2"/>
          <w:sz w:val="20"/>
          <w:vertAlign w:val="baseline"/>
        </w:rPr>
        <w:t> </w:t>
      </w:r>
      <w:r>
        <w:rPr>
          <w:sz w:val="20"/>
          <w:vertAlign w:val="baseline"/>
        </w:rPr>
        <w:t>Mental</w:t>
      </w:r>
      <w:r>
        <w:rPr>
          <w:spacing w:val="-6"/>
          <w:sz w:val="20"/>
          <w:vertAlign w:val="baseline"/>
        </w:rPr>
        <w:t> </w:t>
      </w:r>
      <w:r>
        <w:rPr>
          <w:sz w:val="20"/>
          <w:vertAlign w:val="baseline"/>
        </w:rPr>
        <w:t>Health</w:t>
      </w:r>
      <w:r>
        <w:rPr>
          <w:spacing w:val="-3"/>
          <w:sz w:val="20"/>
          <w:vertAlign w:val="baseline"/>
        </w:rPr>
        <w:t> </w:t>
      </w:r>
      <w:r>
        <w:rPr>
          <w:sz w:val="20"/>
          <w:vertAlign w:val="baseline"/>
        </w:rPr>
        <w:t>as</w:t>
      </w:r>
      <w:r>
        <w:rPr>
          <w:spacing w:val="-4"/>
          <w:sz w:val="20"/>
          <w:vertAlign w:val="baseline"/>
        </w:rPr>
        <w:t> </w:t>
      </w:r>
      <w:r>
        <w:rPr>
          <w:sz w:val="20"/>
          <w:vertAlign w:val="baseline"/>
        </w:rPr>
        <w:t>of</w:t>
      </w:r>
      <w:r>
        <w:rPr>
          <w:spacing w:val="-3"/>
          <w:sz w:val="20"/>
          <w:vertAlign w:val="baseline"/>
        </w:rPr>
        <w:t> </w:t>
      </w:r>
      <w:r>
        <w:rPr>
          <w:spacing w:val="-2"/>
          <w:sz w:val="20"/>
          <w:vertAlign w:val="baseline"/>
        </w:rPr>
        <w:t>12/13/2023.</w:t>
      </w:r>
    </w:p>
    <w:p>
      <w:pPr>
        <w:spacing w:line="229" w:lineRule="exact" w:before="0"/>
        <w:ind w:left="120" w:right="0" w:firstLine="0"/>
        <w:jc w:val="left"/>
        <w:rPr>
          <w:sz w:val="20"/>
        </w:rPr>
      </w:pPr>
      <w:bookmarkStart w:name="_bookmark1" w:id="5"/>
      <w:bookmarkEnd w:id="5"/>
      <w:r>
        <w:rPr/>
      </w:r>
      <w:r>
        <w:rPr>
          <w:sz w:val="20"/>
          <w:vertAlign w:val="superscript"/>
        </w:rPr>
        <w:t>2</w:t>
      </w:r>
      <w:r>
        <w:rPr>
          <w:spacing w:val="-5"/>
          <w:sz w:val="20"/>
          <w:vertAlign w:val="baseline"/>
        </w:rPr>
        <w:t> </w:t>
      </w:r>
      <w:r>
        <w:rPr>
          <w:sz w:val="20"/>
          <w:vertAlign w:val="baseline"/>
        </w:rPr>
        <w:t>There</w:t>
      </w:r>
      <w:r>
        <w:rPr>
          <w:spacing w:val="-4"/>
          <w:sz w:val="20"/>
          <w:vertAlign w:val="baseline"/>
        </w:rPr>
        <w:t> </w:t>
      </w:r>
      <w:r>
        <w:rPr>
          <w:sz w:val="20"/>
          <w:vertAlign w:val="baseline"/>
        </w:rPr>
        <w:t>are</w:t>
      </w:r>
      <w:r>
        <w:rPr>
          <w:spacing w:val="-4"/>
          <w:sz w:val="20"/>
          <w:vertAlign w:val="baseline"/>
        </w:rPr>
        <w:t> </w:t>
      </w:r>
      <w:r>
        <w:rPr>
          <w:sz w:val="20"/>
          <w:vertAlign w:val="baseline"/>
        </w:rPr>
        <w:t>an</w:t>
      </w:r>
      <w:r>
        <w:rPr>
          <w:spacing w:val="-4"/>
          <w:sz w:val="20"/>
          <w:vertAlign w:val="baseline"/>
        </w:rPr>
        <w:t> </w:t>
      </w:r>
      <w:r>
        <w:rPr>
          <w:sz w:val="20"/>
          <w:vertAlign w:val="baseline"/>
        </w:rPr>
        <w:t>additional</w:t>
      </w:r>
      <w:r>
        <w:rPr>
          <w:spacing w:val="-4"/>
          <w:sz w:val="20"/>
          <w:vertAlign w:val="baseline"/>
        </w:rPr>
        <w:t> </w:t>
      </w:r>
      <w:r>
        <w:rPr>
          <w:sz w:val="20"/>
          <w:vertAlign w:val="baseline"/>
        </w:rPr>
        <w:t>152</w:t>
      </w:r>
      <w:r>
        <w:rPr>
          <w:spacing w:val="-3"/>
          <w:sz w:val="20"/>
          <w:vertAlign w:val="baseline"/>
        </w:rPr>
        <w:t> </w:t>
      </w:r>
      <w:r>
        <w:rPr>
          <w:sz w:val="20"/>
          <w:vertAlign w:val="baseline"/>
        </w:rPr>
        <w:t>beds</w:t>
      </w:r>
      <w:r>
        <w:rPr>
          <w:spacing w:val="-5"/>
          <w:sz w:val="20"/>
          <w:vertAlign w:val="baseline"/>
        </w:rPr>
        <w:t> </w:t>
      </w:r>
      <w:r>
        <w:rPr>
          <w:sz w:val="20"/>
          <w:vertAlign w:val="baseline"/>
        </w:rPr>
        <w:t>available</w:t>
      </w:r>
      <w:r>
        <w:rPr>
          <w:spacing w:val="-5"/>
          <w:sz w:val="20"/>
          <w:vertAlign w:val="baseline"/>
        </w:rPr>
        <w:t> </w:t>
      </w:r>
      <w:r>
        <w:rPr>
          <w:sz w:val="20"/>
          <w:vertAlign w:val="baseline"/>
        </w:rPr>
        <w:t>within</w:t>
      </w:r>
      <w:r>
        <w:rPr>
          <w:spacing w:val="-3"/>
          <w:sz w:val="20"/>
          <w:vertAlign w:val="baseline"/>
        </w:rPr>
        <w:t> </w:t>
      </w:r>
      <w:r>
        <w:rPr>
          <w:sz w:val="20"/>
          <w:vertAlign w:val="baseline"/>
        </w:rPr>
        <w:t>a</w:t>
      </w:r>
      <w:r>
        <w:rPr>
          <w:spacing w:val="-4"/>
          <w:sz w:val="20"/>
          <w:vertAlign w:val="baseline"/>
        </w:rPr>
        <w:t> </w:t>
      </w:r>
      <w:r>
        <w:rPr>
          <w:sz w:val="20"/>
          <w:vertAlign w:val="baseline"/>
        </w:rPr>
        <w:t>driving</w:t>
      </w:r>
      <w:r>
        <w:rPr>
          <w:spacing w:val="-5"/>
          <w:sz w:val="20"/>
          <w:vertAlign w:val="baseline"/>
        </w:rPr>
        <w:t> </w:t>
      </w:r>
      <w:r>
        <w:rPr>
          <w:sz w:val="20"/>
          <w:vertAlign w:val="baseline"/>
        </w:rPr>
        <w:t>time</w:t>
      </w:r>
      <w:r>
        <w:rPr>
          <w:spacing w:val="-4"/>
          <w:sz w:val="20"/>
          <w:vertAlign w:val="baseline"/>
        </w:rPr>
        <w:t> </w:t>
      </w:r>
      <w:r>
        <w:rPr>
          <w:sz w:val="20"/>
          <w:vertAlign w:val="baseline"/>
        </w:rPr>
        <w:t>of</w:t>
      </w:r>
      <w:r>
        <w:rPr>
          <w:spacing w:val="-4"/>
          <w:sz w:val="20"/>
          <w:vertAlign w:val="baseline"/>
        </w:rPr>
        <w:t> </w:t>
      </w:r>
      <w:r>
        <w:rPr>
          <w:sz w:val="20"/>
          <w:vertAlign w:val="baseline"/>
        </w:rPr>
        <w:t>90</w:t>
      </w:r>
      <w:r>
        <w:rPr>
          <w:spacing w:val="-5"/>
          <w:sz w:val="20"/>
          <w:vertAlign w:val="baseline"/>
        </w:rPr>
        <w:t> </w:t>
      </w:r>
      <w:r>
        <w:rPr>
          <w:sz w:val="20"/>
          <w:vertAlign w:val="baseline"/>
        </w:rPr>
        <w:t>minutes</w:t>
      </w:r>
      <w:r>
        <w:rPr>
          <w:spacing w:val="-5"/>
          <w:sz w:val="20"/>
          <w:vertAlign w:val="baseline"/>
        </w:rPr>
        <w:t> </w:t>
      </w:r>
      <w:r>
        <w:rPr>
          <w:sz w:val="20"/>
          <w:vertAlign w:val="baseline"/>
        </w:rPr>
        <w:t>from</w:t>
      </w:r>
      <w:r>
        <w:rPr>
          <w:spacing w:val="-3"/>
          <w:sz w:val="20"/>
          <w:vertAlign w:val="baseline"/>
        </w:rPr>
        <w:t> </w:t>
      </w:r>
      <w:r>
        <w:rPr>
          <w:sz w:val="20"/>
          <w:vertAlign w:val="baseline"/>
        </w:rPr>
        <w:t>the</w:t>
      </w:r>
      <w:r>
        <w:rPr>
          <w:spacing w:val="-5"/>
          <w:sz w:val="20"/>
          <w:vertAlign w:val="baseline"/>
        </w:rPr>
        <w:t> </w:t>
      </w:r>
      <w:r>
        <w:rPr>
          <w:spacing w:val="-2"/>
          <w:sz w:val="20"/>
          <w:vertAlign w:val="baseline"/>
        </w:rPr>
        <w:t>Unit.</w:t>
      </w:r>
    </w:p>
    <w:p>
      <w:pPr>
        <w:spacing w:before="1"/>
        <w:ind w:left="120" w:right="0" w:firstLine="0"/>
        <w:jc w:val="left"/>
        <w:rPr>
          <w:sz w:val="20"/>
        </w:rPr>
      </w:pPr>
      <w:bookmarkStart w:name="_bookmark2" w:id="6"/>
      <w:bookmarkEnd w:id="6"/>
      <w:r>
        <w:rPr/>
      </w:r>
      <w:r>
        <w:rPr>
          <w:sz w:val="20"/>
          <w:vertAlign w:val="superscript"/>
        </w:rPr>
        <w:t>3</w:t>
      </w:r>
      <w:r>
        <w:rPr>
          <w:spacing w:val="-5"/>
          <w:sz w:val="20"/>
          <w:vertAlign w:val="baseline"/>
        </w:rPr>
        <w:t> </w:t>
      </w:r>
      <w:r>
        <w:rPr>
          <w:sz w:val="20"/>
          <w:vertAlign w:val="baseline"/>
        </w:rPr>
        <w:t>As</w:t>
      </w:r>
      <w:r>
        <w:rPr>
          <w:spacing w:val="-5"/>
          <w:sz w:val="20"/>
          <w:vertAlign w:val="baseline"/>
        </w:rPr>
        <w:t> </w:t>
      </w:r>
      <w:r>
        <w:rPr>
          <w:sz w:val="20"/>
          <w:vertAlign w:val="baseline"/>
        </w:rPr>
        <w:t>calculated</w:t>
      </w:r>
      <w:r>
        <w:rPr>
          <w:spacing w:val="-3"/>
          <w:sz w:val="20"/>
          <w:vertAlign w:val="baseline"/>
        </w:rPr>
        <w:t> </w:t>
      </w:r>
      <w:r>
        <w:rPr>
          <w:sz w:val="20"/>
          <w:vertAlign w:val="baseline"/>
        </w:rPr>
        <w:t>using</w:t>
      </w:r>
      <w:r>
        <w:rPr>
          <w:spacing w:val="-4"/>
          <w:sz w:val="20"/>
          <w:vertAlign w:val="baseline"/>
        </w:rPr>
        <w:t> </w:t>
      </w:r>
      <w:r>
        <w:rPr>
          <w:sz w:val="20"/>
          <w:vertAlign w:val="baseline"/>
        </w:rPr>
        <w:t>Google</w:t>
      </w:r>
      <w:r>
        <w:rPr>
          <w:spacing w:val="-9"/>
          <w:sz w:val="20"/>
          <w:vertAlign w:val="baseline"/>
        </w:rPr>
        <w:t> </w:t>
      </w:r>
      <w:r>
        <w:rPr>
          <w:spacing w:val="-2"/>
          <w:sz w:val="20"/>
          <w:vertAlign w:val="baseline"/>
        </w:rPr>
        <w:t>Maps.</w:t>
      </w:r>
    </w:p>
    <w:p>
      <w:pPr>
        <w:spacing w:after="0"/>
        <w:jc w:val="left"/>
        <w:rPr>
          <w:sz w:val="20"/>
        </w:rPr>
        <w:sectPr>
          <w:headerReference w:type="default" r:id="rId9"/>
          <w:footerReference w:type="default" r:id="rId10"/>
          <w:pgSz w:w="12240" w:h="15840"/>
          <w:pgMar w:header="519" w:footer="507" w:top="2740" w:bottom="700" w:left="1320" w:right="960"/>
          <w:pgNumType w:start="2"/>
        </w:sectPr>
      </w:pPr>
    </w:p>
    <w:p>
      <w:pPr>
        <w:pStyle w:val="BodyText"/>
        <w:spacing w:before="230"/>
      </w:pPr>
    </w:p>
    <w:p>
      <w:pPr>
        <w:pStyle w:val="Heading1"/>
        <w:numPr>
          <w:ilvl w:val="0"/>
          <w:numId w:val="1"/>
        </w:numPr>
        <w:tabs>
          <w:tab w:pos="480" w:val="left" w:leader="none"/>
        </w:tabs>
        <w:spacing w:line="240" w:lineRule="auto" w:before="0" w:after="0"/>
        <w:ind w:left="480" w:right="567" w:hanging="360"/>
        <w:jc w:val="both"/>
      </w:pPr>
      <w:bookmarkStart w:name="4. Names and addresses of any organized " w:id="7"/>
      <w:bookmarkEnd w:id="7"/>
      <w:r>
        <w:rPr>
          <w:b w:val="0"/>
        </w:rPr>
      </w:r>
      <w:r>
        <w:rPr/>
        <w:t>Names and addresses of any organized health care coalitions and community groups known to the Hospital when the notice is issued to DPH that would have an interest in the closure of the Services. (Please list).</w:t>
      </w:r>
    </w:p>
    <w:p>
      <w:pPr>
        <w:pStyle w:val="BodyText"/>
        <w:spacing w:before="240"/>
        <w:ind w:left="480"/>
      </w:pPr>
      <w:r>
        <w:rPr/>
        <w:t>NAMI</w:t>
      </w:r>
      <w:r>
        <w:rPr>
          <w:spacing w:val="-4"/>
        </w:rPr>
        <w:t> </w:t>
      </w:r>
      <w:r>
        <w:rPr>
          <w:spacing w:val="-2"/>
        </w:rPr>
        <w:t>Massachusetts</w:t>
      </w:r>
    </w:p>
    <w:p>
      <w:pPr>
        <w:pStyle w:val="BodyText"/>
        <w:ind w:left="480" w:right="5941"/>
      </w:pPr>
      <w:r>
        <w:rPr/>
        <w:t>331</w:t>
      </w:r>
      <w:r>
        <w:rPr>
          <w:spacing w:val="-10"/>
        </w:rPr>
        <w:t> </w:t>
      </w:r>
      <w:r>
        <w:rPr/>
        <w:t>Montvale</w:t>
      </w:r>
      <w:r>
        <w:rPr>
          <w:spacing w:val="-10"/>
        </w:rPr>
        <w:t> </w:t>
      </w:r>
      <w:r>
        <w:rPr/>
        <w:t>Avenue,</w:t>
      </w:r>
      <w:r>
        <w:rPr>
          <w:spacing w:val="-10"/>
        </w:rPr>
        <w:t> </w:t>
      </w:r>
      <w:r>
        <w:rPr/>
        <w:t>2</w:t>
      </w:r>
      <w:r>
        <w:rPr>
          <w:vertAlign w:val="superscript"/>
        </w:rPr>
        <w:t>n</w:t>
      </w:r>
      <w:r>
        <w:rPr>
          <w:vertAlign w:val="superscript"/>
        </w:rPr>
        <w:t>d</w:t>
      </w:r>
      <w:r>
        <w:rPr>
          <w:spacing w:val="-9"/>
          <w:vertAlign w:val="baseline"/>
        </w:rPr>
        <w:t> </w:t>
      </w:r>
      <w:r>
        <w:rPr>
          <w:vertAlign w:val="baseline"/>
        </w:rPr>
        <w:t>Floor Woburn, MA 01801</w:t>
      </w:r>
    </w:p>
    <w:p>
      <w:pPr>
        <w:pStyle w:val="BodyText"/>
      </w:pPr>
    </w:p>
    <w:p>
      <w:pPr>
        <w:pStyle w:val="Heading1"/>
        <w:numPr>
          <w:ilvl w:val="0"/>
          <w:numId w:val="1"/>
        </w:numPr>
        <w:tabs>
          <w:tab w:pos="480" w:val="left" w:leader="none"/>
        </w:tabs>
        <w:spacing w:line="240" w:lineRule="auto" w:before="0" w:after="0"/>
        <w:ind w:left="480" w:right="478" w:hanging="360"/>
        <w:jc w:val="both"/>
      </w:pPr>
      <w:bookmarkStart w:name="5. A detailed account of any community e" w:id="8"/>
      <w:bookmarkEnd w:id="8"/>
      <w:r>
        <w:rPr>
          <w:b w:val="0"/>
        </w:rPr>
      </w:r>
      <w:r>
        <w:rPr>
          <w:spacing w:val="-2"/>
        </w:rPr>
        <w:t>A</w:t>
      </w:r>
      <w:r>
        <w:rPr>
          <w:spacing w:val="-6"/>
        </w:rPr>
        <w:t> </w:t>
      </w:r>
      <w:r>
        <w:rPr>
          <w:spacing w:val="-2"/>
        </w:rPr>
        <w:t>detailed</w:t>
      </w:r>
      <w:r>
        <w:rPr>
          <w:spacing w:val="-5"/>
        </w:rPr>
        <w:t> </w:t>
      </w:r>
      <w:r>
        <w:rPr>
          <w:spacing w:val="-2"/>
        </w:rPr>
        <w:t>account</w:t>
      </w:r>
      <w:r>
        <w:rPr>
          <w:spacing w:val="-7"/>
        </w:rPr>
        <w:t> </w:t>
      </w:r>
      <w:r>
        <w:rPr>
          <w:spacing w:val="-2"/>
        </w:rPr>
        <w:t>of</w:t>
      </w:r>
      <w:r>
        <w:rPr>
          <w:spacing w:val="-7"/>
        </w:rPr>
        <w:t> </w:t>
      </w:r>
      <w:r>
        <w:rPr>
          <w:spacing w:val="-2"/>
        </w:rPr>
        <w:t>any</w:t>
      </w:r>
      <w:r>
        <w:rPr>
          <w:spacing w:val="-6"/>
        </w:rPr>
        <w:t> </w:t>
      </w:r>
      <w:r>
        <w:rPr>
          <w:spacing w:val="-2"/>
        </w:rPr>
        <w:t>community</w:t>
      </w:r>
      <w:r>
        <w:rPr>
          <w:spacing w:val="-6"/>
        </w:rPr>
        <w:t> </w:t>
      </w:r>
      <w:r>
        <w:rPr>
          <w:spacing w:val="-2"/>
        </w:rPr>
        <w:t>engagement</w:t>
      </w:r>
      <w:r>
        <w:rPr>
          <w:spacing w:val="-7"/>
        </w:rPr>
        <w:t> </w:t>
      </w:r>
      <w:r>
        <w:rPr>
          <w:spacing w:val="-2"/>
        </w:rPr>
        <w:t>and</w:t>
      </w:r>
      <w:r>
        <w:rPr>
          <w:spacing w:val="-5"/>
        </w:rPr>
        <w:t> </w:t>
      </w:r>
      <w:r>
        <w:rPr>
          <w:spacing w:val="-2"/>
        </w:rPr>
        <w:t>planning</w:t>
      </w:r>
      <w:r>
        <w:rPr>
          <w:spacing w:val="-6"/>
        </w:rPr>
        <w:t> </w:t>
      </w:r>
      <w:r>
        <w:rPr>
          <w:spacing w:val="-2"/>
        </w:rPr>
        <w:t>which</w:t>
      </w:r>
      <w:r>
        <w:rPr>
          <w:spacing w:val="-7"/>
        </w:rPr>
        <w:t> </w:t>
      </w:r>
      <w:r>
        <w:rPr>
          <w:spacing w:val="-2"/>
        </w:rPr>
        <w:t>has</w:t>
      </w:r>
      <w:r>
        <w:rPr>
          <w:spacing w:val="-6"/>
        </w:rPr>
        <w:t> </w:t>
      </w:r>
      <w:r>
        <w:rPr>
          <w:spacing w:val="-2"/>
        </w:rPr>
        <w:t>occurred</w:t>
      </w:r>
      <w:r>
        <w:rPr>
          <w:spacing w:val="-5"/>
        </w:rPr>
        <w:t> </w:t>
      </w:r>
      <w:r>
        <w:rPr>
          <w:spacing w:val="-2"/>
        </w:rPr>
        <w:t>prior </w:t>
      </w:r>
      <w:r>
        <w:rPr/>
        <w:t>to filing notice of the closure of the Services.</w:t>
      </w:r>
    </w:p>
    <w:p>
      <w:pPr>
        <w:pStyle w:val="BodyText"/>
        <w:spacing w:before="240"/>
        <w:ind w:left="479" w:right="476"/>
        <w:jc w:val="both"/>
      </w:pPr>
      <w:r>
        <w:rPr/>
        <w:t>The Hospital provided notice of the Unit’s formal closure to Hospital staff and local elected officials, including the Stoughton delegation, </w:t>
      </w:r>
      <w:r>
        <w:rPr>
          <w:sz w:val="22"/>
        </w:rPr>
        <w:t>Senator Walter Timilty, Representative Ted Philips and Representative William Galvin. </w:t>
      </w:r>
      <w:r>
        <w:rPr/>
        <w:t>These conversations occurred between December 1, 2023 and December 4, 2023. Additionally, Steward Senior Leadership has engaged in ongoing conversations</w:t>
      </w:r>
      <w:r>
        <w:rPr>
          <w:spacing w:val="-8"/>
        </w:rPr>
        <w:t> </w:t>
      </w:r>
      <w:r>
        <w:rPr/>
        <w:t>with</w:t>
      </w:r>
      <w:r>
        <w:rPr>
          <w:spacing w:val="-8"/>
        </w:rPr>
        <w:t> </w:t>
      </w:r>
      <w:r>
        <w:rPr/>
        <w:t>the</w:t>
      </w:r>
      <w:r>
        <w:rPr>
          <w:spacing w:val="-7"/>
        </w:rPr>
        <w:t> </w:t>
      </w:r>
      <w:r>
        <w:rPr/>
        <w:t>Department</w:t>
      </w:r>
      <w:r>
        <w:rPr>
          <w:spacing w:val="-8"/>
        </w:rPr>
        <w:t> </w:t>
      </w:r>
      <w:r>
        <w:rPr/>
        <w:t>and</w:t>
      </w:r>
      <w:r>
        <w:rPr>
          <w:spacing w:val="-6"/>
        </w:rPr>
        <w:t> </w:t>
      </w:r>
      <w:r>
        <w:rPr/>
        <w:t>the</w:t>
      </w:r>
      <w:r>
        <w:rPr>
          <w:spacing w:val="-9"/>
        </w:rPr>
        <w:t> </w:t>
      </w:r>
      <w:r>
        <w:rPr/>
        <w:t>Executive</w:t>
      </w:r>
      <w:r>
        <w:rPr>
          <w:spacing w:val="-9"/>
        </w:rPr>
        <w:t> </w:t>
      </w:r>
      <w:r>
        <w:rPr/>
        <w:t>Office</w:t>
      </w:r>
      <w:r>
        <w:rPr>
          <w:spacing w:val="-9"/>
        </w:rPr>
        <w:t> </w:t>
      </w:r>
      <w:r>
        <w:rPr/>
        <w:t>of</w:t>
      </w:r>
      <w:r>
        <w:rPr>
          <w:spacing w:val="-7"/>
        </w:rPr>
        <w:t> </w:t>
      </w:r>
      <w:r>
        <w:rPr/>
        <w:t>Health</w:t>
      </w:r>
      <w:r>
        <w:rPr>
          <w:spacing w:val="-6"/>
        </w:rPr>
        <w:t> </w:t>
      </w:r>
      <w:r>
        <w:rPr/>
        <w:t>and</w:t>
      </w:r>
      <w:r>
        <w:rPr>
          <w:spacing w:val="-6"/>
        </w:rPr>
        <w:t> </w:t>
      </w:r>
      <w:r>
        <w:rPr/>
        <w:t>Human</w:t>
      </w:r>
      <w:r>
        <w:rPr>
          <w:spacing w:val="-8"/>
        </w:rPr>
        <w:t> </w:t>
      </w:r>
      <w:r>
        <w:rPr/>
        <w:t>Services</w:t>
      </w:r>
      <w:r>
        <w:rPr>
          <w:spacing w:val="-6"/>
        </w:rPr>
        <w:t> </w:t>
      </w:r>
      <w:r>
        <w:rPr/>
        <w:t>to discuss the planned closure.</w:t>
      </w:r>
    </w:p>
    <w:p>
      <w:pPr>
        <w:pStyle w:val="BodyText"/>
      </w:pPr>
    </w:p>
    <w:p>
      <w:pPr>
        <w:pStyle w:val="BodyText"/>
        <w:ind w:left="119" w:right="262"/>
      </w:pPr>
      <w:r>
        <w:rPr/>
        <w:t>Thank you for your attention to this matter. If you have any questions, please feel free to contact </w:t>
      </w:r>
      <w:r>
        <w:rPr>
          <w:spacing w:val="-4"/>
        </w:rPr>
        <w:t>me.</w:t>
      </w:r>
    </w:p>
    <w:p>
      <w:pPr>
        <w:pStyle w:val="BodyText"/>
      </w:pPr>
    </w:p>
    <w:p>
      <w:pPr>
        <w:pStyle w:val="BodyText"/>
        <w:ind w:left="5159"/>
      </w:pPr>
      <w:r>
        <w:rPr>
          <w:spacing w:val="-2"/>
        </w:rPr>
        <w:t>Sincerely</w:t>
      </w:r>
    </w:p>
    <w:p>
      <w:pPr>
        <w:pStyle w:val="BodyText"/>
      </w:pPr>
    </w:p>
    <w:p>
      <w:pPr>
        <w:pStyle w:val="BodyText"/>
        <w:ind w:left="5159"/>
      </w:pPr>
      <w:r>
        <w:rPr/>
        <mc:AlternateContent>
          <mc:Choice Requires="wps">
            <w:drawing>
              <wp:anchor distT="0" distB="0" distL="0" distR="0" allowOverlap="1" layoutInCell="1" locked="0" behindDoc="0" simplePos="0" relativeHeight="15729664">
                <wp:simplePos x="0" y="0"/>
                <wp:positionH relativeFrom="page">
                  <wp:posOffset>4114800</wp:posOffset>
                </wp:positionH>
                <wp:positionV relativeFrom="paragraph">
                  <wp:posOffset>156870</wp:posOffset>
                </wp:positionV>
                <wp:extent cx="2150745" cy="54483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150745" cy="544830"/>
                          <a:chExt cx="2150745" cy="544830"/>
                        </a:xfrm>
                      </wpg:grpSpPr>
                      <pic:pic>
                        <pic:nvPicPr>
                          <pic:cNvPr id="10" name="Image 10"/>
                          <pic:cNvPicPr/>
                        </pic:nvPicPr>
                        <pic:blipFill>
                          <a:blip r:embed="rId11" cstate="print"/>
                          <a:stretch>
                            <a:fillRect/>
                          </a:stretch>
                        </pic:blipFill>
                        <pic:spPr>
                          <a:xfrm>
                            <a:off x="22225" y="0"/>
                            <a:ext cx="2128519" cy="431360"/>
                          </a:xfrm>
                          <a:prstGeom prst="rect">
                            <a:avLst/>
                          </a:prstGeom>
                        </pic:spPr>
                      </pic:pic>
                      <wps:wsp>
                        <wps:cNvPr id="11" name="Textbox 11"/>
                        <wps:cNvSpPr txBox="1"/>
                        <wps:spPr>
                          <a:xfrm>
                            <a:off x="0" y="0"/>
                            <a:ext cx="2150745" cy="544830"/>
                          </a:xfrm>
                          <a:prstGeom prst="rect">
                            <a:avLst/>
                          </a:prstGeom>
                        </wps:spPr>
                        <wps:txbx>
                          <w:txbxContent>
                            <w:p>
                              <w:pPr>
                                <w:spacing w:line="240" w:lineRule="auto" w:before="0"/>
                                <w:rPr>
                                  <w:sz w:val="24"/>
                                </w:rPr>
                              </w:pPr>
                            </w:p>
                            <w:p>
                              <w:pPr>
                                <w:spacing w:line="240" w:lineRule="auto" w:before="29"/>
                                <w:rPr>
                                  <w:sz w:val="24"/>
                                </w:rPr>
                              </w:pPr>
                            </w:p>
                            <w:p>
                              <w:pPr>
                                <w:spacing w:before="0"/>
                                <w:ind w:left="0" w:right="0" w:firstLine="0"/>
                                <w:jc w:val="left"/>
                                <w:rPr>
                                  <w:sz w:val="24"/>
                                </w:rPr>
                              </w:pPr>
                              <w:r>
                                <w:rPr>
                                  <w:sz w:val="24"/>
                                </w:rPr>
                                <w:t>Rebecca</w:t>
                              </w:r>
                              <w:r>
                                <w:rPr>
                                  <w:spacing w:val="-3"/>
                                  <w:sz w:val="24"/>
                                </w:rPr>
                                <w:t> </w:t>
                              </w:r>
                              <w:r>
                                <w:rPr>
                                  <w:spacing w:val="-2"/>
                                  <w:sz w:val="24"/>
                                </w:rPr>
                                <w:t>Rodman</w:t>
                              </w:r>
                            </w:p>
                          </w:txbxContent>
                        </wps:txbx>
                        <wps:bodyPr wrap="square" lIns="0" tIns="0" rIns="0" bIns="0" rtlCol="0">
                          <a:noAutofit/>
                        </wps:bodyPr>
                      </wps:wsp>
                    </wpg:wgp>
                  </a:graphicData>
                </a:graphic>
              </wp:anchor>
            </w:drawing>
          </mc:Choice>
          <mc:Fallback>
            <w:pict>
              <v:group style="position:absolute;margin-left:324pt;margin-top:12.351998pt;width:169.35pt;height:42.9pt;mso-position-horizontal-relative:page;mso-position-vertical-relative:paragraph;z-index:15729664" id="docshapegroup7" coordorigin="6480,247" coordsize="3387,858">
                <v:shape style="position:absolute;left:6515;top:247;width:3352;height:680" type="#_x0000_t75" id="docshape8" stroked="false">
                  <v:imagedata r:id="rId11" o:title=""/>
                </v:shape>
                <v:shape style="position:absolute;left:6480;top:247;width:3387;height:858" type="#_x0000_t202" id="docshape9" filled="false" stroked="false">
                  <v:textbox inset="0,0,0,0">
                    <w:txbxContent>
                      <w:p>
                        <w:pPr>
                          <w:spacing w:line="240" w:lineRule="auto" w:before="0"/>
                          <w:rPr>
                            <w:sz w:val="24"/>
                          </w:rPr>
                        </w:pPr>
                      </w:p>
                      <w:p>
                        <w:pPr>
                          <w:spacing w:line="240" w:lineRule="auto" w:before="29"/>
                          <w:rPr>
                            <w:sz w:val="24"/>
                          </w:rPr>
                        </w:pPr>
                      </w:p>
                      <w:p>
                        <w:pPr>
                          <w:spacing w:before="0"/>
                          <w:ind w:left="0" w:right="0" w:firstLine="0"/>
                          <w:jc w:val="left"/>
                          <w:rPr>
                            <w:sz w:val="24"/>
                          </w:rPr>
                        </w:pPr>
                        <w:r>
                          <w:rPr>
                            <w:sz w:val="24"/>
                          </w:rPr>
                          <w:t>Rebecca</w:t>
                        </w:r>
                        <w:r>
                          <w:rPr>
                            <w:spacing w:val="-3"/>
                            <w:sz w:val="24"/>
                          </w:rPr>
                          <w:t> </w:t>
                        </w:r>
                        <w:r>
                          <w:rPr>
                            <w:spacing w:val="-2"/>
                            <w:sz w:val="24"/>
                          </w:rPr>
                          <w:t>Rodman</w:t>
                        </w:r>
                      </w:p>
                    </w:txbxContent>
                  </v:textbox>
                  <w10:wrap type="none"/>
                </v:shape>
                <w10:wrap type="none"/>
              </v:group>
            </w:pict>
          </mc:Fallback>
        </mc:AlternateContent>
      </w:r>
      <w:r>
        <w:rPr/>
        <w:t>HUSCH</w:t>
      </w:r>
      <w:r>
        <w:rPr>
          <w:spacing w:val="-7"/>
        </w:rPr>
        <w:t> </w:t>
      </w:r>
      <w:r>
        <w:rPr/>
        <w:t>BLACKWELL</w:t>
      </w:r>
      <w:r>
        <w:rPr>
          <w:spacing w:val="-2"/>
        </w:rPr>
        <w:t> </w:t>
      </w:r>
      <w:r>
        <w:rPr>
          <w:spacing w:val="-5"/>
        </w:rPr>
        <w:t>LLP</w:t>
      </w:r>
    </w:p>
    <w:p>
      <w:pPr>
        <w:pStyle w:val="BodyText"/>
      </w:pPr>
    </w:p>
    <w:p>
      <w:pPr>
        <w:pStyle w:val="BodyText"/>
      </w:pPr>
    </w:p>
    <w:p>
      <w:pPr>
        <w:pStyle w:val="BodyText"/>
      </w:pPr>
    </w:p>
    <w:p>
      <w:pPr>
        <w:pStyle w:val="BodyText"/>
      </w:pPr>
    </w:p>
    <w:p>
      <w:pPr>
        <w:pStyle w:val="BodyText"/>
        <w:tabs>
          <w:tab w:pos="839" w:val="left" w:leader="none"/>
        </w:tabs>
        <w:ind w:left="119"/>
      </w:pPr>
      <w:r>
        <w:rPr>
          <w:spacing w:val="-5"/>
        </w:rPr>
        <w:t>cc:</w:t>
      </w:r>
      <w:r>
        <w:rPr/>
        <w:tab/>
        <w:t>J.</w:t>
      </w:r>
      <w:r>
        <w:rPr>
          <w:spacing w:val="-2"/>
        </w:rPr>
        <w:t> </w:t>
      </w:r>
      <w:r>
        <w:rPr/>
        <w:t>Bernice,</w:t>
      </w:r>
      <w:r>
        <w:rPr>
          <w:spacing w:val="-2"/>
        </w:rPr>
        <w:t> </w:t>
      </w:r>
      <w:r>
        <w:rPr>
          <w:spacing w:val="-5"/>
        </w:rPr>
        <w:t>DPH</w:t>
      </w:r>
    </w:p>
    <w:p>
      <w:pPr>
        <w:pStyle w:val="BodyText"/>
        <w:spacing w:before="1"/>
        <w:ind w:left="839"/>
      </w:pPr>
      <w:r>
        <w:rPr/>
        <w:t>M.</w:t>
      </w:r>
      <w:r>
        <w:rPr>
          <w:spacing w:val="-2"/>
        </w:rPr>
        <w:t> </w:t>
      </w:r>
      <w:r>
        <w:rPr/>
        <w:t>Bramante,</w:t>
      </w:r>
      <w:r>
        <w:rPr>
          <w:spacing w:val="-2"/>
        </w:rPr>
        <w:t> </w:t>
      </w:r>
      <w:r>
        <w:rPr>
          <w:spacing w:val="-5"/>
        </w:rPr>
        <w:t>DPH</w:t>
      </w:r>
    </w:p>
    <w:p>
      <w:pPr>
        <w:pStyle w:val="BodyText"/>
        <w:ind w:left="839"/>
      </w:pPr>
      <w:r>
        <w:rPr/>
        <w:t>S.</w:t>
      </w:r>
      <w:r>
        <w:rPr>
          <w:spacing w:val="-1"/>
        </w:rPr>
        <w:t> </w:t>
      </w:r>
      <w:r>
        <w:rPr/>
        <w:t>Carlson,</w:t>
      </w:r>
      <w:r>
        <w:rPr>
          <w:spacing w:val="-1"/>
        </w:rPr>
        <w:t> </w:t>
      </w:r>
      <w:r>
        <w:rPr>
          <w:spacing w:val="-5"/>
        </w:rPr>
        <w:t>DPH</w:t>
      </w:r>
    </w:p>
    <w:p>
      <w:pPr>
        <w:pStyle w:val="BodyText"/>
        <w:ind w:left="839"/>
      </w:pPr>
      <w:r>
        <w:rPr/>
        <w:t>R.</w:t>
      </w:r>
      <w:r>
        <w:rPr>
          <w:spacing w:val="-2"/>
        </w:rPr>
        <w:t> </w:t>
      </w:r>
      <w:r>
        <w:rPr/>
        <w:t>Kaye,</w:t>
      </w:r>
      <w:r>
        <w:rPr>
          <w:spacing w:val="-1"/>
        </w:rPr>
        <w:t> </w:t>
      </w:r>
      <w:r>
        <w:rPr/>
        <w:t>Esq.,</w:t>
      </w:r>
      <w:r>
        <w:rPr>
          <w:spacing w:val="-1"/>
        </w:rPr>
        <w:t> </w:t>
      </w:r>
      <w:r>
        <w:rPr>
          <w:spacing w:val="-5"/>
        </w:rPr>
        <w:t>DPH</w:t>
      </w:r>
    </w:p>
    <w:p>
      <w:pPr>
        <w:pStyle w:val="BodyText"/>
        <w:ind w:left="839"/>
      </w:pPr>
      <w:r>
        <w:rPr/>
        <w:t>E.</w:t>
      </w:r>
      <w:r>
        <w:rPr>
          <w:spacing w:val="-2"/>
        </w:rPr>
        <w:t> </w:t>
      </w:r>
      <w:r>
        <w:rPr/>
        <w:t>Kelley,</w:t>
      </w:r>
      <w:r>
        <w:rPr>
          <w:spacing w:val="-2"/>
        </w:rPr>
        <w:t> </w:t>
      </w:r>
      <w:r>
        <w:rPr>
          <w:spacing w:val="-5"/>
        </w:rPr>
        <w:t>DPH</w:t>
      </w:r>
    </w:p>
    <w:p>
      <w:pPr>
        <w:pStyle w:val="BodyText"/>
        <w:ind w:left="839"/>
      </w:pPr>
      <w:r>
        <w:rPr/>
        <w:t>W.</w:t>
      </w:r>
      <w:r>
        <w:rPr>
          <w:spacing w:val="-2"/>
        </w:rPr>
        <w:t> </w:t>
      </w:r>
      <w:r>
        <w:rPr/>
        <w:t>Mackie,</w:t>
      </w:r>
      <w:r>
        <w:rPr>
          <w:spacing w:val="-2"/>
        </w:rPr>
        <w:t> </w:t>
      </w:r>
      <w:r>
        <w:rPr/>
        <w:t>J.D., </w:t>
      </w:r>
      <w:r>
        <w:rPr>
          <w:spacing w:val="-5"/>
        </w:rPr>
        <w:t>DPH</w:t>
      </w:r>
    </w:p>
    <w:p>
      <w:pPr>
        <w:pStyle w:val="BodyText"/>
        <w:ind w:left="839"/>
      </w:pPr>
      <w:r>
        <w:rPr/>
        <w:t>T.</w:t>
      </w:r>
      <w:r>
        <w:rPr>
          <w:spacing w:val="-3"/>
        </w:rPr>
        <w:t> </w:t>
      </w:r>
      <w:r>
        <w:rPr/>
        <w:t>McNamara,</w:t>
      </w:r>
      <w:r>
        <w:rPr>
          <w:spacing w:val="-2"/>
        </w:rPr>
        <w:t> </w:t>
      </w:r>
      <w:r>
        <w:rPr>
          <w:spacing w:val="-5"/>
        </w:rPr>
        <w:t>DPH</w:t>
      </w:r>
    </w:p>
    <w:p>
      <w:pPr>
        <w:pStyle w:val="BodyText"/>
        <w:ind w:left="839"/>
      </w:pPr>
      <w:r>
        <w:rPr/>
        <w:t>J.</w:t>
      </w:r>
      <w:r>
        <w:rPr>
          <w:spacing w:val="-3"/>
        </w:rPr>
        <w:t> </w:t>
      </w:r>
      <w:r>
        <w:rPr/>
        <w:t>Barrelle,</w:t>
      </w:r>
      <w:r>
        <w:rPr>
          <w:spacing w:val="-2"/>
        </w:rPr>
        <w:t> </w:t>
      </w:r>
      <w:r>
        <w:rPr>
          <w:spacing w:val="-5"/>
        </w:rPr>
        <w:t>DPH</w:t>
      </w:r>
    </w:p>
    <w:p>
      <w:pPr>
        <w:pStyle w:val="BodyText"/>
        <w:ind w:left="839"/>
      </w:pPr>
      <w:r>
        <w:rPr/>
        <w:t>J. Ross, </w:t>
      </w:r>
      <w:r>
        <w:rPr>
          <w:spacing w:val="-5"/>
        </w:rPr>
        <w:t>DMH</w:t>
      </w:r>
    </w:p>
    <w:p>
      <w:pPr>
        <w:pStyle w:val="BodyText"/>
      </w:pPr>
    </w:p>
    <w:p>
      <w:pPr>
        <w:pStyle w:val="BodyText"/>
        <w:ind w:left="839" w:right="5941"/>
      </w:pPr>
      <w:r>
        <w:rPr/>
        <w:t>Health Policy Commission Office</w:t>
      </w:r>
      <w:r>
        <w:rPr>
          <w:spacing w:val="-11"/>
        </w:rPr>
        <w:t> </w:t>
      </w:r>
      <w:r>
        <w:rPr/>
        <w:t>of</w:t>
      </w:r>
      <w:r>
        <w:rPr>
          <w:spacing w:val="-11"/>
        </w:rPr>
        <w:t> </w:t>
      </w:r>
      <w:r>
        <w:rPr/>
        <w:t>the</w:t>
      </w:r>
      <w:r>
        <w:rPr>
          <w:spacing w:val="-11"/>
        </w:rPr>
        <w:t> </w:t>
      </w:r>
      <w:r>
        <w:rPr/>
        <w:t>Attorney</w:t>
      </w:r>
      <w:r>
        <w:rPr>
          <w:spacing w:val="-9"/>
        </w:rPr>
        <w:t> </w:t>
      </w:r>
      <w:r>
        <w:rPr/>
        <w:t>General</w:t>
      </w:r>
    </w:p>
    <w:p>
      <w:pPr>
        <w:pStyle w:val="BodyText"/>
        <w:ind w:left="839"/>
      </w:pPr>
      <w:r>
        <w:rPr/>
        <w:t>Center</w:t>
      </w:r>
      <w:r>
        <w:rPr>
          <w:spacing w:val="-3"/>
        </w:rPr>
        <w:t> </w:t>
      </w:r>
      <w:r>
        <w:rPr/>
        <w:t>for</w:t>
      </w:r>
      <w:r>
        <w:rPr>
          <w:spacing w:val="-3"/>
        </w:rPr>
        <w:t> </w:t>
      </w:r>
      <w:r>
        <w:rPr/>
        <w:t>Health Information</w:t>
      </w:r>
      <w:r>
        <w:rPr>
          <w:spacing w:val="-2"/>
        </w:rPr>
        <w:t> </w:t>
      </w:r>
      <w:r>
        <w:rPr/>
        <w:t>and</w:t>
      </w:r>
      <w:r>
        <w:rPr>
          <w:spacing w:val="-2"/>
        </w:rPr>
        <w:t> Analysis</w:t>
      </w:r>
    </w:p>
    <w:p>
      <w:pPr>
        <w:pStyle w:val="BodyText"/>
        <w:ind w:left="839"/>
      </w:pPr>
      <w:r>
        <w:rPr/>
        <w:t>Executive</w:t>
      </w:r>
      <w:r>
        <w:rPr>
          <w:spacing w:val="-2"/>
        </w:rPr>
        <w:t> </w:t>
      </w:r>
      <w:r>
        <w:rPr/>
        <w:t>Office</w:t>
      </w:r>
      <w:r>
        <w:rPr>
          <w:spacing w:val="-2"/>
        </w:rPr>
        <w:t> </w:t>
      </w:r>
      <w:r>
        <w:rPr/>
        <w:t>of</w:t>
      </w:r>
      <w:r>
        <w:rPr>
          <w:spacing w:val="-2"/>
        </w:rPr>
        <w:t> </w:t>
      </w:r>
      <w:r>
        <w:rPr/>
        <w:t>Labor</w:t>
      </w:r>
      <w:r>
        <w:rPr>
          <w:spacing w:val="-2"/>
        </w:rPr>
        <w:t> </w:t>
      </w:r>
      <w:r>
        <w:rPr/>
        <w:t>and</w:t>
      </w:r>
      <w:r>
        <w:rPr>
          <w:spacing w:val="-1"/>
        </w:rPr>
        <w:t> </w:t>
      </w:r>
      <w:r>
        <w:rPr/>
        <w:t>Workforce</w:t>
      </w:r>
      <w:r>
        <w:rPr>
          <w:spacing w:val="-1"/>
        </w:rPr>
        <w:t> </w:t>
      </w:r>
      <w:r>
        <w:rPr>
          <w:spacing w:val="-2"/>
        </w:rPr>
        <w:t>Development</w:t>
      </w:r>
    </w:p>
    <w:sectPr>
      <w:pgSz w:w="12240" w:h="15840"/>
      <w:pgMar w:header="519" w:footer="507" w:top="2740" w:bottom="700" w:left="132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4512">
              <wp:simplePos x="0" y="0"/>
              <wp:positionH relativeFrom="page">
                <wp:posOffset>901700</wp:posOffset>
              </wp:positionH>
              <wp:positionV relativeFrom="page">
                <wp:posOffset>9596570</wp:posOffset>
              </wp:positionV>
              <wp:extent cx="97409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74090" cy="139065"/>
                      </a:xfrm>
                      <a:prstGeom prst="rect">
                        <a:avLst/>
                      </a:prstGeom>
                    </wps:spPr>
                    <wps:txbx>
                      <w:txbxContent>
                        <w:p>
                          <w:pPr>
                            <w:spacing w:before="14"/>
                            <w:ind w:left="20" w:right="0" w:firstLine="0"/>
                            <w:jc w:val="left"/>
                            <w:rPr>
                              <w:sz w:val="16"/>
                            </w:rPr>
                          </w:pPr>
                          <w:r>
                            <w:rPr>
                              <w:spacing w:val="-2"/>
                              <w:sz w:val="16"/>
                            </w:rPr>
                            <w:t>HB:</w:t>
                          </w:r>
                          <w:r>
                            <w:rPr>
                              <w:spacing w:val="15"/>
                              <w:sz w:val="16"/>
                            </w:rPr>
                            <w:t> </w:t>
                          </w:r>
                          <w:r>
                            <w:rPr>
                              <w:spacing w:val="-2"/>
                              <w:sz w:val="16"/>
                            </w:rPr>
                            <w:t>4864-1118-7349.3</w:t>
                          </w:r>
                        </w:p>
                      </w:txbxContent>
                    </wps:txbx>
                    <wps:bodyPr wrap="square" lIns="0" tIns="0" rIns="0" bIns="0" rtlCol="0">
                      <a:noAutofit/>
                    </wps:bodyPr>
                  </wps:wsp>
                </a:graphicData>
              </a:graphic>
            </wp:anchor>
          </w:drawing>
        </mc:Choice>
        <mc:Fallback>
          <w:pict>
            <v:shape style="position:absolute;margin-left:71pt;margin-top:755.635437pt;width:76.7pt;height:10.95pt;mso-position-horizontal-relative:page;mso-position-vertical-relative:page;z-index:-15891968" type="#_x0000_t202" id="docshape3" filled="false" stroked="false">
              <v:textbox inset="0,0,0,0">
                <w:txbxContent>
                  <w:p>
                    <w:pPr>
                      <w:spacing w:before="14"/>
                      <w:ind w:left="20" w:right="0" w:firstLine="0"/>
                      <w:jc w:val="left"/>
                      <w:rPr>
                        <w:sz w:val="16"/>
                      </w:rPr>
                    </w:pPr>
                    <w:r>
                      <w:rPr>
                        <w:spacing w:val="-2"/>
                        <w:sz w:val="16"/>
                      </w:rPr>
                      <w:t>HB:</w:t>
                    </w:r>
                    <w:r>
                      <w:rPr>
                        <w:spacing w:val="15"/>
                        <w:sz w:val="16"/>
                      </w:rPr>
                      <w:t> </w:t>
                    </w:r>
                    <w:r>
                      <w:rPr>
                        <w:spacing w:val="-2"/>
                        <w:sz w:val="16"/>
                      </w:rPr>
                      <w:t>4864-1118-7349.3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6048">
              <wp:simplePos x="0" y="0"/>
              <wp:positionH relativeFrom="page">
                <wp:posOffset>901700</wp:posOffset>
              </wp:positionH>
              <wp:positionV relativeFrom="page">
                <wp:posOffset>9596570</wp:posOffset>
              </wp:positionV>
              <wp:extent cx="974090" cy="1390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974090" cy="139065"/>
                      </a:xfrm>
                      <a:prstGeom prst="rect">
                        <a:avLst/>
                      </a:prstGeom>
                    </wps:spPr>
                    <wps:txbx>
                      <w:txbxContent>
                        <w:p>
                          <w:pPr>
                            <w:spacing w:before="14"/>
                            <w:ind w:left="20" w:right="0" w:firstLine="0"/>
                            <w:jc w:val="left"/>
                            <w:rPr>
                              <w:sz w:val="16"/>
                            </w:rPr>
                          </w:pPr>
                          <w:r>
                            <w:rPr>
                              <w:spacing w:val="-2"/>
                              <w:sz w:val="16"/>
                            </w:rPr>
                            <w:t>HB:</w:t>
                          </w:r>
                          <w:r>
                            <w:rPr>
                              <w:spacing w:val="15"/>
                              <w:sz w:val="16"/>
                            </w:rPr>
                            <w:t> </w:t>
                          </w:r>
                          <w:r>
                            <w:rPr>
                              <w:spacing w:val="-2"/>
                              <w:sz w:val="16"/>
                            </w:rPr>
                            <w:t>4864-1118-7349.3</w:t>
                          </w:r>
                        </w:p>
                      </w:txbxContent>
                    </wps:txbx>
                    <wps:bodyPr wrap="square" lIns="0" tIns="0" rIns="0" bIns="0" rtlCol="0">
                      <a:noAutofit/>
                    </wps:bodyPr>
                  </wps:wsp>
                </a:graphicData>
              </a:graphic>
            </wp:anchor>
          </w:drawing>
        </mc:Choice>
        <mc:Fallback>
          <w:pict>
            <v:shape style="position:absolute;margin-left:71pt;margin-top:755.635437pt;width:76.7pt;height:10.95pt;mso-position-horizontal-relative:page;mso-position-vertical-relative:page;z-index:-15890432" type="#_x0000_t202" id="docshape5" filled="false" stroked="false">
              <v:textbox inset="0,0,0,0">
                <w:txbxContent>
                  <w:p>
                    <w:pPr>
                      <w:spacing w:before="14"/>
                      <w:ind w:left="20" w:right="0" w:firstLine="0"/>
                      <w:jc w:val="left"/>
                      <w:rPr>
                        <w:sz w:val="16"/>
                      </w:rPr>
                    </w:pPr>
                    <w:r>
                      <w:rPr>
                        <w:spacing w:val="-2"/>
                        <w:sz w:val="16"/>
                      </w:rPr>
                      <w:t>HB:</w:t>
                    </w:r>
                    <w:r>
                      <w:rPr>
                        <w:spacing w:val="15"/>
                        <w:sz w:val="16"/>
                      </w:rPr>
                      <w:t> </w:t>
                    </w:r>
                    <w:r>
                      <w:rPr>
                        <w:spacing w:val="-2"/>
                        <w:sz w:val="16"/>
                      </w:rPr>
                      <w:t>4864-1118-7349.3</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3488">
              <wp:simplePos x="0" y="0"/>
              <wp:positionH relativeFrom="page">
                <wp:posOffset>901700</wp:posOffset>
              </wp:positionH>
              <wp:positionV relativeFrom="page">
                <wp:posOffset>756946</wp:posOffset>
              </wp:positionV>
              <wp:extent cx="1008380" cy="3276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08380" cy="327660"/>
                      </a:xfrm>
                      <a:prstGeom prst="rect">
                        <a:avLst/>
                      </a:prstGeom>
                    </wps:spPr>
                    <wps:txbx>
                      <w:txbxContent>
                        <w:p>
                          <w:pPr>
                            <w:spacing w:before="11"/>
                            <w:ind w:left="20" w:right="0" w:firstLine="0"/>
                            <w:jc w:val="left"/>
                            <w:rPr>
                              <w:sz w:val="22"/>
                            </w:rPr>
                          </w:pPr>
                          <w:r>
                            <w:rPr>
                              <w:sz w:val="22"/>
                            </w:rPr>
                            <w:t>Rebecca</w:t>
                          </w:r>
                          <w:r>
                            <w:rPr>
                              <w:spacing w:val="-3"/>
                              <w:sz w:val="22"/>
                            </w:rPr>
                            <w:t> </w:t>
                          </w:r>
                          <w:r>
                            <w:rPr>
                              <w:spacing w:val="-2"/>
                              <w:sz w:val="22"/>
                            </w:rPr>
                            <w:t>Rodman</w:t>
                          </w:r>
                        </w:p>
                        <w:p>
                          <w:pPr>
                            <w:spacing w:before="1"/>
                            <w:ind w:left="20" w:right="0" w:firstLine="0"/>
                            <w:jc w:val="left"/>
                            <w:rPr>
                              <w:sz w:val="20"/>
                            </w:rPr>
                          </w:pPr>
                          <w:r>
                            <w:rPr>
                              <w:sz w:val="20"/>
                            </w:rPr>
                            <w:t>Senior</w:t>
                          </w:r>
                          <w:r>
                            <w:rPr>
                              <w:spacing w:val="-5"/>
                              <w:sz w:val="20"/>
                            </w:rPr>
                            <w:t> </w:t>
                          </w:r>
                          <w:r>
                            <w:rPr>
                              <w:spacing w:val="-2"/>
                              <w:sz w:val="20"/>
                            </w:rPr>
                            <w:t>Counsel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59.602108pt;width:79.4pt;height:25.8pt;mso-position-horizontal-relative:page;mso-position-vertical-relative:page;z-index:-15892992" type="#_x0000_t202" id="docshape1" filled="false" stroked="false">
              <v:textbox inset="0,0,0,0">
                <w:txbxContent>
                  <w:p>
                    <w:pPr>
                      <w:spacing w:before="11"/>
                      <w:ind w:left="20" w:right="0" w:firstLine="0"/>
                      <w:jc w:val="left"/>
                      <w:rPr>
                        <w:sz w:val="22"/>
                      </w:rPr>
                    </w:pPr>
                    <w:r>
                      <w:rPr>
                        <w:sz w:val="22"/>
                      </w:rPr>
                      <w:t>Rebecca</w:t>
                    </w:r>
                    <w:r>
                      <w:rPr>
                        <w:spacing w:val="-3"/>
                        <w:sz w:val="22"/>
                      </w:rPr>
                      <w:t> </w:t>
                    </w:r>
                    <w:r>
                      <w:rPr>
                        <w:spacing w:val="-2"/>
                        <w:sz w:val="22"/>
                      </w:rPr>
                      <w:t>Rodman</w:t>
                    </w:r>
                  </w:p>
                  <w:p>
                    <w:pPr>
                      <w:spacing w:before="1"/>
                      <w:ind w:left="20" w:right="0" w:firstLine="0"/>
                      <w:jc w:val="left"/>
                      <w:rPr>
                        <w:sz w:val="20"/>
                      </w:rPr>
                    </w:pPr>
                    <w:r>
                      <w:rPr>
                        <w:sz w:val="20"/>
                      </w:rPr>
                      <w:t>Senior</w:t>
                    </w:r>
                    <w:r>
                      <w:rPr>
                        <w:spacing w:val="-5"/>
                        <w:sz w:val="20"/>
                      </w:rPr>
                      <w:t> </w:t>
                    </w:r>
                    <w:r>
                      <w:rPr>
                        <w:spacing w:val="-2"/>
                        <w:sz w:val="20"/>
                      </w:rPr>
                      <w:t>Counsel</w:t>
                    </w:r>
                  </w:p>
                </w:txbxContent>
              </v:textbox>
              <w10:wrap type="none"/>
            </v:shape>
          </w:pict>
        </mc:Fallback>
      </mc:AlternateContent>
    </w:r>
    <w:r>
      <w:rPr/>
      <mc:AlternateContent>
        <mc:Choice Requires="wps">
          <w:drawing>
            <wp:anchor distT="0" distB="0" distL="0" distR="0" allowOverlap="1" layoutInCell="1" locked="0" behindDoc="1" simplePos="0" relativeHeight="487424000">
              <wp:simplePos x="0" y="0"/>
              <wp:positionH relativeFrom="page">
                <wp:posOffset>901700</wp:posOffset>
              </wp:positionH>
              <wp:positionV relativeFrom="page">
                <wp:posOffset>1211129</wp:posOffset>
              </wp:positionV>
              <wp:extent cx="1588770" cy="6032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88770" cy="603250"/>
                      </a:xfrm>
                      <a:prstGeom prst="rect">
                        <a:avLst/>
                      </a:prstGeom>
                    </wps:spPr>
                    <wps:txbx>
                      <w:txbxContent>
                        <w:p>
                          <w:pPr>
                            <w:spacing w:before="10"/>
                            <w:ind w:left="20" w:right="0" w:firstLine="0"/>
                            <w:jc w:val="left"/>
                            <w:rPr>
                              <w:sz w:val="20"/>
                            </w:rPr>
                          </w:pPr>
                          <w:r>
                            <w:rPr>
                              <w:sz w:val="20"/>
                            </w:rPr>
                            <w:t>One</w:t>
                          </w:r>
                          <w:r>
                            <w:rPr>
                              <w:spacing w:val="-10"/>
                              <w:sz w:val="20"/>
                            </w:rPr>
                            <w:t> </w:t>
                          </w:r>
                          <w:r>
                            <w:rPr>
                              <w:sz w:val="20"/>
                            </w:rPr>
                            <w:t>Beacon</w:t>
                          </w:r>
                          <w:r>
                            <w:rPr>
                              <w:spacing w:val="-9"/>
                              <w:sz w:val="20"/>
                            </w:rPr>
                            <w:t> </w:t>
                          </w:r>
                          <w:r>
                            <w:rPr>
                              <w:sz w:val="20"/>
                            </w:rPr>
                            <w:t>Street,</w:t>
                          </w:r>
                          <w:r>
                            <w:rPr>
                              <w:spacing w:val="-9"/>
                              <w:sz w:val="20"/>
                            </w:rPr>
                            <w:t> </w:t>
                          </w:r>
                          <w:r>
                            <w:rPr>
                              <w:sz w:val="20"/>
                            </w:rPr>
                            <w:t>Suite</w:t>
                          </w:r>
                          <w:r>
                            <w:rPr>
                              <w:spacing w:val="-10"/>
                              <w:sz w:val="20"/>
                            </w:rPr>
                            <w:t> </w:t>
                          </w:r>
                          <w:r>
                            <w:rPr>
                              <w:sz w:val="20"/>
                            </w:rPr>
                            <w:t>1320 Boston, MA 02108</w:t>
                          </w:r>
                        </w:p>
                        <w:p>
                          <w:pPr>
                            <w:spacing w:line="228" w:lineRule="exact" w:before="0"/>
                            <w:ind w:left="20" w:right="0" w:firstLine="0"/>
                            <w:jc w:val="left"/>
                            <w:rPr>
                              <w:sz w:val="20"/>
                            </w:rPr>
                          </w:pPr>
                          <w:r>
                            <w:rPr>
                              <w:sz w:val="20"/>
                            </w:rPr>
                            <w:t>Direct:</w:t>
                          </w:r>
                          <w:r>
                            <w:rPr>
                              <w:spacing w:val="-8"/>
                              <w:sz w:val="20"/>
                            </w:rPr>
                            <w:t> </w:t>
                          </w:r>
                          <w:r>
                            <w:rPr>
                              <w:spacing w:val="-2"/>
                              <w:sz w:val="20"/>
                            </w:rPr>
                            <w:t>617.279.8990</w:t>
                          </w:r>
                        </w:p>
                        <w:p>
                          <w:pPr>
                            <w:spacing w:before="1"/>
                            <w:ind w:left="20" w:right="0" w:firstLine="0"/>
                            <w:jc w:val="left"/>
                            <w:rPr>
                              <w:sz w:val="20"/>
                            </w:rPr>
                          </w:pPr>
                          <w:r>
                            <w:rPr>
                              <w:sz w:val="20"/>
                            </w:rPr>
                            <w:t>Fax:</w:t>
                          </w:r>
                          <w:r>
                            <w:rPr>
                              <w:spacing w:val="-4"/>
                              <w:sz w:val="20"/>
                            </w:rPr>
                            <w:t> </w:t>
                          </w:r>
                          <w:r>
                            <w:rPr>
                              <w:spacing w:val="-2"/>
                              <w:sz w:val="20"/>
                            </w:rPr>
                            <w:t>617.598.6790</w:t>
                          </w:r>
                        </w:p>
                      </w:txbxContent>
                    </wps:txbx>
                    <wps:bodyPr wrap="square" lIns="0" tIns="0" rIns="0" bIns="0" rtlCol="0">
                      <a:noAutofit/>
                    </wps:bodyPr>
                  </wps:wsp>
                </a:graphicData>
              </a:graphic>
            </wp:anchor>
          </w:drawing>
        </mc:Choice>
        <mc:Fallback>
          <w:pict>
            <v:shape style="position:absolute;margin-left:71pt;margin-top:95.36451pt;width:125.1pt;height:47.5pt;mso-position-horizontal-relative:page;mso-position-vertical-relative:page;z-index:-15892480" type="#_x0000_t202" id="docshape2" filled="false" stroked="false">
              <v:textbox inset="0,0,0,0">
                <w:txbxContent>
                  <w:p>
                    <w:pPr>
                      <w:spacing w:before="10"/>
                      <w:ind w:left="20" w:right="0" w:firstLine="0"/>
                      <w:jc w:val="left"/>
                      <w:rPr>
                        <w:sz w:val="20"/>
                      </w:rPr>
                    </w:pPr>
                    <w:r>
                      <w:rPr>
                        <w:sz w:val="20"/>
                      </w:rPr>
                      <w:t>One</w:t>
                    </w:r>
                    <w:r>
                      <w:rPr>
                        <w:spacing w:val="-10"/>
                        <w:sz w:val="20"/>
                      </w:rPr>
                      <w:t> </w:t>
                    </w:r>
                    <w:r>
                      <w:rPr>
                        <w:sz w:val="20"/>
                      </w:rPr>
                      <w:t>Beacon</w:t>
                    </w:r>
                    <w:r>
                      <w:rPr>
                        <w:spacing w:val="-9"/>
                        <w:sz w:val="20"/>
                      </w:rPr>
                      <w:t> </w:t>
                    </w:r>
                    <w:r>
                      <w:rPr>
                        <w:sz w:val="20"/>
                      </w:rPr>
                      <w:t>Street,</w:t>
                    </w:r>
                    <w:r>
                      <w:rPr>
                        <w:spacing w:val="-9"/>
                        <w:sz w:val="20"/>
                      </w:rPr>
                      <w:t> </w:t>
                    </w:r>
                    <w:r>
                      <w:rPr>
                        <w:sz w:val="20"/>
                      </w:rPr>
                      <w:t>Suite</w:t>
                    </w:r>
                    <w:r>
                      <w:rPr>
                        <w:spacing w:val="-10"/>
                        <w:sz w:val="20"/>
                      </w:rPr>
                      <w:t> </w:t>
                    </w:r>
                    <w:r>
                      <w:rPr>
                        <w:sz w:val="20"/>
                      </w:rPr>
                      <w:t>1320 Boston, MA 02108</w:t>
                    </w:r>
                  </w:p>
                  <w:p>
                    <w:pPr>
                      <w:spacing w:line="228" w:lineRule="exact" w:before="0"/>
                      <w:ind w:left="20" w:right="0" w:firstLine="0"/>
                      <w:jc w:val="left"/>
                      <w:rPr>
                        <w:sz w:val="20"/>
                      </w:rPr>
                    </w:pPr>
                    <w:r>
                      <w:rPr>
                        <w:sz w:val="20"/>
                      </w:rPr>
                      <w:t>Direct:</w:t>
                    </w:r>
                    <w:r>
                      <w:rPr>
                        <w:spacing w:val="-8"/>
                        <w:sz w:val="20"/>
                      </w:rPr>
                      <w:t> </w:t>
                    </w:r>
                    <w:r>
                      <w:rPr>
                        <w:spacing w:val="-2"/>
                        <w:sz w:val="20"/>
                      </w:rPr>
                      <w:t>617.279.8990</w:t>
                    </w:r>
                  </w:p>
                  <w:p>
                    <w:pPr>
                      <w:spacing w:before="1"/>
                      <w:ind w:left="20" w:right="0" w:firstLine="0"/>
                      <w:jc w:val="left"/>
                      <w:rPr>
                        <w:sz w:val="20"/>
                      </w:rPr>
                    </w:pPr>
                    <w:r>
                      <w:rPr>
                        <w:sz w:val="20"/>
                      </w:rPr>
                      <w:t>Fax:</w:t>
                    </w:r>
                    <w:r>
                      <w:rPr>
                        <w:spacing w:val="-4"/>
                        <w:sz w:val="20"/>
                      </w:rPr>
                      <w:t> </w:t>
                    </w:r>
                    <w:r>
                      <w:rPr>
                        <w:spacing w:val="-2"/>
                        <w:sz w:val="20"/>
                      </w:rPr>
                      <w:t>617.598.6790</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25024">
          <wp:simplePos x="0" y="0"/>
          <wp:positionH relativeFrom="page">
            <wp:posOffset>2569527</wp:posOffset>
          </wp:positionH>
          <wp:positionV relativeFrom="page">
            <wp:posOffset>329565</wp:posOffset>
          </wp:positionV>
          <wp:extent cx="2633332" cy="16446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2633332" cy="164462"/>
                  </a:xfrm>
                  <a:prstGeom prst="rect">
                    <a:avLst/>
                  </a:prstGeom>
                </pic:spPr>
              </pic:pic>
            </a:graphicData>
          </a:graphic>
        </wp:anchor>
      </w:drawing>
    </w:r>
    <w:r>
      <w:rPr/>
      <mc:AlternateContent>
        <mc:Choice Requires="wps">
          <w:drawing>
            <wp:anchor distT="0" distB="0" distL="0" distR="0" allowOverlap="1" layoutInCell="1" locked="0" behindDoc="1" simplePos="0" relativeHeight="487425536">
              <wp:simplePos x="0" y="0"/>
              <wp:positionH relativeFrom="page">
                <wp:posOffset>901700</wp:posOffset>
              </wp:positionH>
              <wp:positionV relativeFrom="page">
                <wp:posOffset>770595</wp:posOffset>
              </wp:positionV>
              <wp:extent cx="3390900" cy="98425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390900" cy="984250"/>
                      </a:xfrm>
                      <a:prstGeom prst="rect">
                        <a:avLst/>
                      </a:prstGeom>
                    </wps:spPr>
                    <wps:txbx>
                      <w:txbxContent>
                        <w:p>
                          <w:pPr>
                            <w:spacing w:line="252" w:lineRule="exact" w:before="11"/>
                            <w:ind w:left="20" w:right="0" w:firstLine="0"/>
                            <w:jc w:val="left"/>
                            <w:rPr>
                              <w:sz w:val="22"/>
                            </w:rPr>
                          </w:pPr>
                          <w:r>
                            <w:rPr>
                              <w:sz w:val="22"/>
                            </w:rPr>
                            <w:t>Stephen</w:t>
                          </w:r>
                          <w:r>
                            <w:rPr>
                              <w:spacing w:val="-3"/>
                              <w:sz w:val="22"/>
                            </w:rPr>
                            <w:t> </w:t>
                          </w:r>
                          <w:r>
                            <w:rPr>
                              <w:sz w:val="22"/>
                            </w:rPr>
                            <w:t>Davis,</w:t>
                          </w:r>
                          <w:r>
                            <w:rPr>
                              <w:spacing w:val="-3"/>
                              <w:sz w:val="22"/>
                            </w:rPr>
                            <w:t> </w:t>
                          </w:r>
                          <w:r>
                            <w:rPr>
                              <w:spacing w:val="-2"/>
                              <w:sz w:val="22"/>
                            </w:rPr>
                            <w:t>Director</w:t>
                          </w:r>
                        </w:p>
                        <w:p>
                          <w:pPr>
                            <w:spacing w:before="0"/>
                            <w:ind w:left="20" w:right="0" w:firstLine="0"/>
                            <w:jc w:val="left"/>
                            <w:rPr>
                              <w:sz w:val="22"/>
                            </w:rPr>
                          </w:pPr>
                          <w:r>
                            <w:rPr>
                              <w:sz w:val="22"/>
                            </w:rPr>
                            <w:t>Division</w:t>
                          </w:r>
                          <w:r>
                            <w:rPr>
                              <w:spacing w:val="-5"/>
                              <w:sz w:val="22"/>
                            </w:rPr>
                            <w:t> </w:t>
                          </w:r>
                          <w:r>
                            <w:rPr>
                              <w:sz w:val="22"/>
                            </w:rPr>
                            <w:t>of</w:t>
                          </w:r>
                          <w:r>
                            <w:rPr>
                              <w:spacing w:val="-4"/>
                              <w:sz w:val="22"/>
                            </w:rPr>
                            <w:t> </w:t>
                          </w:r>
                          <w:r>
                            <w:rPr>
                              <w:sz w:val="22"/>
                            </w:rPr>
                            <w:t>Health</w:t>
                          </w:r>
                          <w:r>
                            <w:rPr>
                              <w:spacing w:val="-5"/>
                              <w:sz w:val="22"/>
                            </w:rPr>
                            <w:t> </w:t>
                          </w:r>
                          <w:r>
                            <w:rPr>
                              <w:sz w:val="22"/>
                            </w:rPr>
                            <w:t>Care</w:t>
                          </w:r>
                          <w:r>
                            <w:rPr>
                              <w:spacing w:val="-5"/>
                              <w:sz w:val="22"/>
                            </w:rPr>
                            <w:t> </w:t>
                          </w:r>
                          <w:r>
                            <w:rPr>
                              <w:sz w:val="22"/>
                            </w:rPr>
                            <w:t>Facility</w:t>
                          </w:r>
                          <w:r>
                            <w:rPr>
                              <w:spacing w:val="-5"/>
                              <w:sz w:val="22"/>
                            </w:rPr>
                            <w:t> </w:t>
                          </w:r>
                          <w:r>
                            <w:rPr>
                              <w:sz w:val="22"/>
                            </w:rPr>
                            <w:t>Licensure</w:t>
                          </w:r>
                          <w:r>
                            <w:rPr>
                              <w:spacing w:val="-7"/>
                              <w:sz w:val="22"/>
                            </w:rPr>
                            <w:t> </w:t>
                          </w:r>
                          <w:r>
                            <w:rPr>
                              <w:sz w:val="22"/>
                            </w:rPr>
                            <w:t>and</w:t>
                          </w:r>
                          <w:r>
                            <w:rPr>
                              <w:spacing w:val="-5"/>
                              <w:sz w:val="22"/>
                            </w:rPr>
                            <w:t> </w:t>
                          </w:r>
                          <w:r>
                            <w:rPr>
                              <w:sz w:val="22"/>
                            </w:rPr>
                            <w:t>Certification Bureau of Health Care Safety and Quality</w:t>
                          </w:r>
                        </w:p>
                        <w:p>
                          <w:pPr>
                            <w:spacing w:before="0"/>
                            <w:ind w:left="20" w:right="2157" w:firstLine="0"/>
                            <w:jc w:val="left"/>
                            <w:rPr>
                              <w:sz w:val="22"/>
                            </w:rPr>
                          </w:pPr>
                          <w:r>
                            <w:rPr>
                              <w:sz w:val="22"/>
                            </w:rPr>
                            <w:t>Department</w:t>
                          </w:r>
                          <w:r>
                            <w:rPr>
                              <w:spacing w:val="-14"/>
                              <w:sz w:val="22"/>
                            </w:rPr>
                            <w:t> </w:t>
                          </w:r>
                          <w:r>
                            <w:rPr>
                              <w:sz w:val="22"/>
                            </w:rPr>
                            <w:t>of</w:t>
                          </w:r>
                          <w:r>
                            <w:rPr>
                              <w:spacing w:val="-11"/>
                              <w:sz w:val="22"/>
                            </w:rPr>
                            <w:t> </w:t>
                          </w:r>
                          <w:r>
                            <w:rPr>
                              <w:sz w:val="22"/>
                            </w:rPr>
                            <w:t>Public</w:t>
                          </w:r>
                          <w:r>
                            <w:rPr>
                              <w:spacing w:val="-12"/>
                              <w:sz w:val="22"/>
                            </w:rPr>
                            <w:t> </w:t>
                          </w:r>
                          <w:r>
                            <w:rPr>
                              <w:sz w:val="22"/>
                            </w:rPr>
                            <w:t>Health January 3, 2024</w:t>
                          </w:r>
                        </w:p>
                        <w:p>
                          <w:pPr>
                            <w:spacing w:before="0"/>
                            <w:ind w:left="20" w:right="0" w:firstLine="0"/>
                            <w:jc w:val="left"/>
                            <w:rPr>
                              <w:sz w:val="22"/>
                            </w:rPr>
                          </w:pPr>
                          <w:r>
                            <w:rPr>
                              <w:sz w:val="22"/>
                            </w:rPr>
                            <w:t>Page</w:t>
                          </w:r>
                          <w:r>
                            <w:rPr>
                              <w:spacing w:val="-1"/>
                              <w:sz w:val="22"/>
                            </w:rPr>
                            <w:t> </w:t>
                          </w: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71pt;margin-top:60.67683pt;width:267pt;height:77.5pt;mso-position-horizontal-relative:page;mso-position-vertical-relative:page;z-index:-15890944" type="#_x0000_t202" id="docshape4" filled="false" stroked="false">
              <v:textbox inset="0,0,0,0">
                <w:txbxContent>
                  <w:p>
                    <w:pPr>
                      <w:spacing w:line="252" w:lineRule="exact" w:before="11"/>
                      <w:ind w:left="20" w:right="0" w:firstLine="0"/>
                      <w:jc w:val="left"/>
                      <w:rPr>
                        <w:sz w:val="22"/>
                      </w:rPr>
                    </w:pPr>
                    <w:r>
                      <w:rPr>
                        <w:sz w:val="22"/>
                      </w:rPr>
                      <w:t>Stephen</w:t>
                    </w:r>
                    <w:r>
                      <w:rPr>
                        <w:spacing w:val="-3"/>
                        <w:sz w:val="22"/>
                      </w:rPr>
                      <w:t> </w:t>
                    </w:r>
                    <w:r>
                      <w:rPr>
                        <w:sz w:val="22"/>
                      </w:rPr>
                      <w:t>Davis,</w:t>
                    </w:r>
                    <w:r>
                      <w:rPr>
                        <w:spacing w:val="-3"/>
                        <w:sz w:val="22"/>
                      </w:rPr>
                      <w:t> </w:t>
                    </w:r>
                    <w:r>
                      <w:rPr>
                        <w:spacing w:val="-2"/>
                        <w:sz w:val="22"/>
                      </w:rPr>
                      <w:t>Director</w:t>
                    </w:r>
                  </w:p>
                  <w:p>
                    <w:pPr>
                      <w:spacing w:before="0"/>
                      <w:ind w:left="20" w:right="0" w:firstLine="0"/>
                      <w:jc w:val="left"/>
                      <w:rPr>
                        <w:sz w:val="22"/>
                      </w:rPr>
                    </w:pPr>
                    <w:r>
                      <w:rPr>
                        <w:sz w:val="22"/>
                      </w:rPr>
                      <w:t>Division</w:t>
                    </w:r>
                    <w:r>
                      <w:rPr>
                        <w:spacing w:val="-5"/>
                        <w:sz w:val="22"/>
                      </w:rPr>
                      <w:t> </w:t>
                    </w:r>
                    <w:r>
                      <w:rPr>
                        <w:sz w:val="22"/>
                      </w:rPr>
                      <w:t>of</w:t>
                    </w:r>
                    <w:r>
                      <w:rPr>
                        <w:spacing w:val="-4"/>
                        <w:sz w:val="22"/>
                      </w:rPr>
                      <w:t> </w:t>
                    </w:r>
                    <w:r>
                      <w:rPr>
                        <w:sz w:val="22"/>
                      </w:rPr>
                      <w:t>Health</w:t>
                    </w:r>
                    <w:r>
                      <w:rPr>
                        <w:spacing w:val="-5"/>
                        <w:sz w:val="22"/>
                      </w:rPr>
                      <w:t> </w:t>
                    </w:r>
                    <w:r>
                      <w:rPr>
                        <w:sz w:val="22"/>
                      </w:rPr>
                      <w:t>Care</w:t>
                    </w:r>
                    <w:r>
                      <w:rPr>
                        <w:spacing w:val="-5"/>
                        <w:sz w:val="22"/>
                      </w:rPr>
                      <w:t> </w:t>
                    </w:r>
                    <w:r>
                      <w:rPr>
                        <w:sz w:val="22"/>
                      </w:rPr>
                      <w:t>Facility</w:t>
                    </w:r>
                    <w:r>
                      <w:rPr>
                        <w:spacing w:val="-5"/>
                        <w:sz w:val="22"/>
                      </w:rPr>
                      <w:t> </w:t>
                    </w:r>
                    <w:r>
                      <w:rPr>
                        <w:sz w:val="22"/>
                      </w:rPr>
                      <w:t>Licensure</w:t>
                    </w:r>
                    <w:r>
                      <w:rPr>
                        <w:spacing w:val="-7"/>
                        <w:sz w:val="22"/>
                      </w:rPr>
                      <w:t> </w:t>
                    </w:r>
                    <w:r>
                      <w:rPr>
                        <w:sz w:val="22"/>
                      </w:rPr>
                      <w:t>and</w:t>
                    </w:r>
                    <w:r>
                      <w:rPr>
                        <w:spacing w:val="-5"/>
                        <w:sz w:val="22"/>
                      </w:rPr>
                      <w:t> </w:t>
                    </w:r>
                    <w:r>
                      <w:rPr>
                        <w:sz w:val="22"/>
                      </w:rPr>
                      <w:t>Certification Bureau of Health Care Safety and Quality</w:t>
                    </w:r>
                  </w:p>
                  <w:p>
                    <w:pPr>
                      <w:spacing w:before="0"/>
                      <w:ind w:left="20" w:right="2157" w:firstLine="0"/>
                      <w:jc w:val="left"/>
                      <w:rPr>
                        <w:sz w:val="22"/>
                      </w:rPr>
                    </w:pPr>
                    <w:r>
                      <w:rPr>
                        <w:sz w:val="22"/>
                      </w:rPr>
                      <w:t>Department</w:t>
                    </w:r>
                    <w:r>
                      <w:rPr>
                        <w:spacing w:val="-14"/>
                        <w:sz w:val="22"/>
                      </w:rPr>
                      <w:t> </w:t>
                    </w:r>
                    <w:r>
                      <w:rPr>
                        <w:sz w:val="22"/>
                      </w:rPr>
                      <w:t>of</w:t>
                    </w:r>
                    <w:r>
                      <w:rPr>
                        <w:spacing w:val="-11"/>
                        <w:sz w:val="22"/>
                      </w:rPr>
                      <w:t> </w:t>
                    </w:r>
                    <w:r>
                      <w:rPr>
                        <w:sz w:val="22"/>
                      </w:rPr>
                      <w:t>Public</w:t>
                    </w:r>
                    <w:r>
                      <w:rPr>
                        <w:spacing w:val="-12"/>
                        <w:sz w:val="22"/>
                      </w:rPr>
                      <w:t> </w:t>
                    </w:r>
                    <w:r>
                      <w:rPr>
                        <w:sz w:val="22"/>
                      </w:rPr>
                      <w:t>Health January 3, 2024</w:t>
                    </w:r>
                  </w:p>
                  <w:p>
                    <w:pPr>
                      <w:spacing w:before="0"/>
                      <w:ind w:left="20" w:right="0" w:firstLine="0"/>
                      <w:jc w:val="left"/>
                      <w:rPr>
                        <w:sz w:val="22"/>
                      </w:rPr>
                    </w:pPr>
                    <w:r>
                      <w:rPr>
                        <w:sz w:val="22"/>
                      </w:rPr>
                      <w:t>Page</w:t>
                    </w:r>
                    <w:r>
                      <w:rPr>
                        <w:spacing w:val="-1"/>
                        <w:sz w:val="22"/>
                      </w:rPr>
                      <w:t> </w:t>
                    </w: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80" w:hanging="360"/>
        <w:jc w:val="left"/>
      </w:pPr>
      <w:rPr>
        <w:rFonts w:hint="default" w:ascii="Times New Roman" w:hAnsi="Times New Roman" w:eastAsia="Times New Roman" w:cs="Times New Roman"/>
        <w:b/>
        <w:bCs/>
        <w:i w:val="0"/>
        <w:iCs w:val="0"/>
        <w:color w:val="171717"/>
        <w:spacing w:val="0"/>
        <w:w w:val="100"/>
        <w:sz w:val="24"/>
        <w:szCs w:val="24"/>
        <w:lang w:val="en-US" w:eastAsia="en-US" w:bidi="ar-SA"/>
      </w:rPr>
    </w:lvl>
    <w:lvl w:ilvl="1">
      <w:start w:val="0"/>
      <w:numFmt w:val="bullet"/>
      <w:lvlText w:val="•"/>
      <w:lvlJc w:val="left"/>
      <w:pPr>
        <w:ind w:left="1428" w:hanging="360"/>
      </w:pPr>
      <w:rPr>
        <w:rFonts w:hint="default"/>
        <w:lang w:val="en-US" w:eastAsia="en-US" w:bidi="ar-SA"/>
      </w:rPr>
    </w:lvl>
    <w:lvl w:ilvl="2">
      <w:start w:val="0"/>
      <w:numFmt w:val="bullet"/>
      <w:lvlText w:val="•"/>
      <w:lvlJc w:val="left"/>
      <w:pPr>
        <w:ind w:left="2376" w:hanging="360"/>
      </w:pPr>
      <w:rPr>
        <w:rFonts w:hint="default"/>
        <w:lang w:val="en-US" w:eastAsia="en-US" w:bidi="ar-SA"/>
      </w:rPr>
    </w:lvl>
    <w:lvl w:ilvl="3">
      <w:start w:val="0"/>
      <w:numFmt w:val="bullet"/>
      <w:lvlText w:val="•"/>
      <w:lvlJc w:val="left"/>
      <w:pPr>
        <w:ind w:left="3324" w:hanging="360"/>
      </w:pPr>
      <w:rPr>
        <w:rFonts w:hint="default"/>
        <w:lang w:val="en-US" w:eastAsia="en-US" w:bidi="ar-SA"/>
      </w:rPr>
    </w:lvl>
    <w:lvl w:ilvl="4">
      <w:start w:val="0"/>
      <w:numFmt w:val="bullet"/>
      <w:lvlText w:val="•"/>
      <w:lvlJc w:val="left"/>
      <w:pPr>
        <w:ind w:left="427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11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80" w:hanging="3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4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2"/>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mailto:Rebecca.Rodman@huschblackwell.com"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2.jpeg"/><Relationship Id="rId12"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Ciolfi, Kasey</dc:creator>
  <dc:description/>
  <dcterms:created xsi:type="dcterms:W3CDTF">2024-01-12T16:22:18Z</dcterms:created>
  <dcterms:modified xsi:type="dcterms:W3CDTF">2024-01-12T16:22:18Z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Acrobat PDFMaker 23 for Word</vt:lpwstr>
  </property>
  <property fmtid="{D5CDD505-2E9C-101B-9397-08002B2CF9AE}" pid="4" name="DOCXDOCID">
    <vt:lpwstr>HB: 4864-1118-7349.3</vt:lpwstr>
  </property>
  <property fmtid="{D5CDD505-2E9C-101B-9397-08002B2CF9AE}" pid="5" name="DocXFormat">
    <vt:lpwstr>HB DocID w/ver w/HB Label</vt:lpwstr>
  </property>
  <property fmtid="{D5CDD505-2E9C-101B-9397-08002B2CF9AE}" pid="6" name="DocXLocation">
    <vt:lpwstr>Every Page</vt:lpwstr>
  </property>
  <property fmtid="{D5CDD505-2E9C-101B-9397-08002B2CF9AE}" pid="7" name="DocXRemovePrint">
    <vt:lpwstr>False</vt:lpwstr>
  </property>
  <property fmtid="{D5CDD505-2E9C-101B-9397-08002B2CF9AE}" pid="8" name="LastSaved">
    <vt:filetime>2024-01-12T00:00:00Z</vt:filetime>
  </property>
  <property fmtid="{D5CDD505-2E9C-101B-9397-08002B2CF9AE}" pid="9" name="Producer">
    <vt:lpwstr>Adobe PDF Library 23.6.156</vt:lpwstr>
  </property>
  <property fmtid="{D5CDD505-2E9C-101B-9397-08002B2CF9AE}" pid="10" name="SourceModified">
    <vt:lpwstr/>
  </property>
  <property fmtid="{D5CDD505-2E9C-101B-9397-08002B2CF9AE}" pid="11" name="ndDocumentId">
    <vt:lpwstr>4864-1118-7349</vt:lpwstr>
  </property>
</Properties>
</file>