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225"/>
        <w:ind w:left="400" w:right="0" w:firstLine="0"/>
        <w:jc w:val="left"/>
        <w:rPr>
          <w:rFonts w:ascii="Skolar Sans Latn Eb"/>
          <w:b/>
          <w:sz w:val="70"/>
        </w:rPr>
      </w:pPr>
      <w:r>
        <w:rPr/>
        <w:pict>
          <v:line style="position:absolute;mso-position-horizontal-relative:page;mso-position-vertical-relative:paragraph;z-index:1288" from="36pt,6pt" to="403.6pt,6pt" stroked="true" strokeweight="6pt" strokecolor="#231f20">
            <v:stroke dashstyle="solid"/>
            <w10:wrap type="none"/>
          </v:line>
        </w:pict>
      </w:r>
      <w:r>
        <w:rPr>
          <w:rFonts w:ascii="Skolar Sans Latn Eb"/>
          <w:b/>
          <w:color w:val="231F20"/>
          <w:spacing w:val="-24"/>
          <w:sz w:val="70"/>
        </w:rPr>
        <w:t>90-Day </w:t>
      </w:r>
      <w:r>
        <w:rPr>
          <w:rFonts w:ascii="Skolar Sans Latn Eb"/>
          <w:b/>
          <w:color w:val="231F20"/>
          <w:spacing w:val="-29"/>
          <w:sz w:val="70"/>
        </w:rPr>
        <w:t>Waiver</w:t>
      </w:r>
      <w:r>
        <w:rPr>
          <w:rFonts w:ascii="Skolar Sans Latn Eb"/>
          <w:b/>
          <w:color w:val="231F20"/>
          <w:spacing w:val="-67"/>
          <w:sz w:val="70"/>
        </w:rPr>
        <w:t> </w:t>
      </w:r>
      <w:r>
        <w:rPr>
          <w:rFonts w:ascii="Skolar Sans Latn Eb"/>
          <w:b/>
          <w:color w:val="231F20"/>
          <w:spacing w:val="-26"/>
          <w:sz w:val="70"/>
        </w:rPr>
        <w:t>Request</w:t>
      </w:r>
    </w:p>
    <w:p>
      <w:pPr>
        <w:pStyle w:val="BodyText"/>
        <w:spacing w:before="6"/>
        <w:rPr>
          <w:rFonts w:ascii="Skolar Sans Latn Eb"/>
          <w:b/>
          <w:sz w:val="6"/>
        </w:rPr>
      </w:pPr>
      <w:r>
        <w:rPr/>
        <w:br w:type="column"/>
      </w:r>
      <w:r>
        <w:rPr>
          <w:rFonts w:ascii="Skolar Sans Latn Eb"/>
          <w:b/>
          <w:sz w:val="6"/>
        </w:rPr>
      </w:r>
    </w:p>
    <w:p>
      <w:pPr>
        <w:pStyle w:val="BodyText"/>
        <w:spacing w:before="0"/>
        <w:ind w:left="1127"/>
        <w:rPr>
          <w:rFonts w:ascii="Skolar Sans Latn Eb"/>
          <w:sz w:val="20"/>
        </w:rPr>
      </w:pPr>
      <w:r>
        <w:rPr>
          <w:rFonts w:ascii="Skolar Sans Latn Eb"/>
          <w:sz w:val="20"/>
        </w:rPr>
        <w:pict>
          <v:group style="width:75.5pt;height:37.5pt;mso-position-horizontal-relative:char;mso-position-vertical-relative:line" coordorigin="0,0" coordsize="1510,750">
            <v:shape style="position:absolute;left:76;top:0;width:1434;height:750" coordorigin="76,0" coordsize="1434,750" path="m1221,457l928,457,922,518,941,566,973,607,1006,647,1029,693,1030,750,1081,716,1127,679,1170,643,1212,616,1358,616,1321,606,1290,580,1268,545,1257,506,1240,502,1222,493,1206,481,1195,468,1208,467,1219,461,1221,457xm1358,616l1212,616,1218,622,1224,626,1228,634,1229,650,1226,672,1219,695,1212,717,1210,739,1272,703,1343,679,1420,662,1497,648,1499,632,1504,619,1505,616,1358,616,1358,616xm1444,458l1443,481,1455,499,1469,516,1476,549,1464,571,1434,593,1396,610,1358,616,1505,616,1508,606,1509,588,1502,548,1477,495,1444,458xm254,67l201,89,161,147,132,224,111,307,93,382,76,434,161,441,239,453,308,465,367,471,383,467,392,459,399,452,406,448,1227,448,1229,431,1213,380,1174,359,1128,347,1089,326,1072,275,1097,234,1152,191,1209,150,1233,123,1185,123,1170,104,1168,90,764,90,254,67xm1227,448l406,448,533,454,764,469,792,471,820,469,894,460,928,457,1221,457,1226,449,1227,448xm1376,429l1405,459,1405,449,1403,442,1406,439,1376,429xm1420,437l1406,438,1406,439,1435,449,1444,458,1444,446,1441,446,1440,442,1434,439,1420,437xm1225,111l1213,114,1202,120,1185,123,1233,123,1240,116,1225,111xm1112,0l1089,5,1037,30,1012,37,951,66,877,82,808,88,764,90,1168,90,1164,62,1150,19,1112,0xe" filled="true" fillcolor="#cdcfd0" stroked="false">
              <v:path arrowok="t"/>
              <v:fill type="solid"/>
            </v:shape>
            <v:shape style="position:absolute;left:0;top:174;width:1338;height:174" coordorigin="0,175" coordsize="1338,174" path="m65,175l15,175,9,246,5,298,0,345,33,345,34,311,36,278,38,244,41,211,74,211,71,200,68,188,65,175xm74,211l42,211,45,221,52,246,57,263,80,345,114,345,132,299,100,299,95,281,90,263,85,244,79,225,74,211xm198,211l166,211,166,226,166,250,165,258,165,285,163,315,162,345,196,345,197,293,197,250,198,211xm200,175l148,175,144,188,139,201,134,213,129,226,121,245,114,263,107,281,101,299,132,299,165,211,198,211,200,175xm335,236l289,236,303,237,303,250,289,264,258,272,227,285,213,312,215,323,221,335,234,344,259,349,267,349,275,348,282,346,288,328,258,328,247,325,247,313,254,300,270,292,289,287,303,280,337,280,338,266,339,248,335,236xm337,280l303,280,302,307,301,324,300,336,299,345,335,345,335,317,337,289,337,280xm289,324l282,327,276,328,288,328,289,324xm289,215l275,216,261,217,248,220,234,223,230,246,242,242,255,239,267,236,280,236,335,236,334,231,322,221,306,216,289,215xm355,316l358,343,368,345,378,347,389,348,399,349,416,347,432,341,445,330,447,325,379,325,367,320,355,316xm424,215l411,215,389,218,374,225,366,236,363,250,370,270,387,285,404,299,411,312,411,322,400,325,447,325,450,314,442,293,426,277,409,263,402,251,402,240,412,239,450,239,449,219,437,217,424,215xm450,239l433,239,442,242,451,245,450,239xm464,316l467,343,477,345,487,347,497,348,508,349,525,347,541,341,554,330,555,325,488,325,476,320,464,316xm533,215l520,215,498,218,483,225,474,236,472,250,479,270,496,285,512,299,520,312,520,322,509,325,555,325,559,314,551,293,534,277,518,263,510,251,510,240,521,239,559,239,558,219,545,217,533,215xm559,239l542,239,551,242,559,245,559,239xm627,175l587,175,586,223,585,266,582,308,580,345,619,345,620,327,621,303,621,289,622,269,745,269,745,260,746,242,623,242,624,216,625,202,626,188,627,175xm745,269l707,269,706,292,705,312,704,329,703,345,743,345,744,303,745,269xm750,175l710,175,710,195,709,217,709,233,708,242,746,242,748,216,750,175xm830,215l794,223,773,242,763,265,761,284,761,288,763,303,772,324,793,341,832,349,842,348,853,347,863,346,873,344,877,325,836,325,820,323,807,315,799,304,796,288,796,284,888,284,889,280,889,274,889,269,889,267,797,267,801,255,807,245,817,239,829,236,879,236,873,228,854,218,830,215xm878,317l868,320,857,323,846,324,836,325,877,325,878,317xm879,236l829,236,841,238,850,244,854,254,855,267,889,267,885,245,879,236xm1019,236l973,236,987,237,987,250,973,264,942,272,911,285,897,312,898,323,904,335,918,344,942,349,950,349,958,348,966,346,971,328,942,328,931,325,931,313,937,300,954,292,972,287,987,280,1021,280,1022,266,1022,248,1019,236xm1021,280l987,280,985,307,984,324,983,336,982,345,1018,345,1019,317,1020,289,1021,280xm972,324l966,327,959,328,971,328,972,324xm973,215l959,216,945,217,931,220,917,223,913,246,926,242,938,239,951,236,963,236,1019,236,1018,231,1006,221,990,216,973,215xm1090,175l1053,175,1051,223,1049,266,1047,306,1044,345,1081,345,1083,303,1084,260,1087,217,1090,175xm1154,243l1120,243,1119,255,1117,277,1116,300,1116,316,1118,331,1125,341,1136,347,1152,349,1161,349,1171,347,1180,345,1184,321,1153,321,1151,313,1151,300,1152,291,1152,273,1154,243xm1185,318l1179,320,1175,321,1184,321,1185,318xm1187,218l1103,218,1102,243,1186,243,1187,218xm1156,188l1123,195,1122,218,1155,218,1156,188xm1243,175l1206,175,1206,215,1204,260,1202,303,1199,345,1235,345,1236,333,1236,315,1237,295,1240,277,1244,264,1251,254,1261,246,1275,244,1335,244,1334,240,1240,240,1239,239,1240,223,1241,207,1243,175xm1335,244l1293,244,1302,253,1302,277,1301,290,1300,308,1298,327,1296,345,1334,345,1334,317,1335,292,1337,271,1337,256,1335,244xm1290,215l1274,216,1260,220,1249,228,1240,240,1334,240,1334,237,1324,224,1309,217,1290,215xe" filled="true" fillcolor="#231f20" stroked="false">
              <v:path arrowok="t"/>
              <v:fill type="solid"/>
            </v:shape>
          </v:group>
        </w:pict>
      </w:r>
      <w:r>
        <w:rPr>
          <w:rFonts w:ascii="Skolar Sans Latn Eb"/>
          <w:sz w:val="20"/>
        </w:rPr>
      </w:r>
    </w:p>
    <w:p>
      <w:pPr>
        <w:spacing w:before="139"/>
        <w:ind w:left="400" w:right="0" w:firstLine="0"/>
        <w:jc w:val="left"/>
        <w:rPr>
          <w:b w:val="0"/>
          <w:sz w:val="15"/>
        </w:rPr>
      </w:pPr>
      <w:r>
        <w:rPr>
          <w:b w:val="0"/>
          <w:color w:val="231F20"/>
          <w:sz w:val="15"/>
        </w:rPr>
        <w:t>THE C OMMONWEALTH OF M ASSA CHUSE T T S</w:t>
      </w:r>
    </w:p>
    <w:p>
      <w:pPr>
        <w:spacing w:before="28"/>
        <w:ind w:left="400" w:right="0" w:firstLine="0"/>
        <w:jc w:val="left"/>
        <w:rPr>
          <w:rFonts w:ascii="Myriad Pro Light"/>
          <w:b/>
          <w:sz w:val="14"/>
        </w:rPr>
      </w:pPr>
      <w:r>
        <w:rPr/>
        <w:pict>
          <v:line style="position:absolute;mso-position-horizontal-relative:page;mso-position-vertical-relative:paragraph;z-index:1264" from="36pt,4.533511pt" to="403.6pt,4.533511pt" stroked="true" strokeweight="6pt" strokecolor="#231f20">
            <v:stroke dashstyle="solid"/>
            <w10:wrap type="none"/>
          </v:line>
        </w:pict>
      </w:r>
      <w:r>
        <w:rPr>
          <w:rFonts w:ascii="Myriad Pro Light"/>
          <w:b/>
          <w:color w:val="231F20"/>
          <w:sz w:val="14"/>
        </w:rPr>
        <w:t>Executive Office of Health and Human Services</w:t>
      </w:r>
    </w:p>
    <w:p>
      <w:pPr>
        <w:spacing w:after="0"/>
        <w:jc w:val="left"/>
        <w:rPr>
          <w:rFonts w:ascii="Myriad Pro Light"/>
          <w:sz w:val="14"/>
        </w:rPr>
        <w:sectPr>
          <w:type w:val="continuous"/>
          <w:pgSz w:w="12240" w:h="15840"/>
          <w:pgMar w:top="600" w:bottom="280" w:left="320" w:right="600"/>
          <w:cols w:num="2" w:equalWidth="0">
            <w:col w:w="7281" w:space="424"/>
            <w:col w:w="3615"/>
          </w:cols>
        </w:sectPr>
      </w:pPr>
    </w:p>
    <w:p>
      <w:pPr>
        <w:pStyle w:val="BodyText"/>
        <w:spacing w:before="0"/>
        <w:rPr>
          <w:rFonts w:ascii="Myriad Pro Light"/>
          <w:b/>
          <w:sz w:val="20"/>
        </w:rPr>
      </w:pPr>
    </w:p>
    <w:p>
      <w:pPr>
        <w:pStyle w:val="BodyText"/>
        <w:spacing w:line="235" w:lineRule="auto" w:before="239"/>
        <w:ind w:left="400"/>
        <w:rPr>
          <w:b w:val="0"/>
        </w:rPr>
      </w:pPr>
      <w:r>
        <w:rPr>
          <w:b w:val="0"/>
          <w:color w:val="231F20"/>
        </w:rPr>
        <w:t>To submit a 90-day waiver request for claims other than pharmacy and dental, please complete this form for </w:t>
      </w:r>
      <w:r>
        <w:rPr>
          <w:rFonts w:ascii="Myriad Pro Light"/>
          <w:b/>
          <w:color w:val="231F20"/>
        </w:rPr>
        <w:t>every claim </w:t>
      </w:r>
      <w:r>
        <w:rPr>
          <w:b w:val="0"/>
          <w:color w:val="231F20"/>
        </w:rPr>
        <w:t>and attach applicable supporting documentation to </w:t>
      </w:r>
      <w:r>
        <w:rPr>
          <w:rFonts w:ascii="Myriad Pro Light"/>
          <w:b/>
          <w:color w:val="231F20"/>
        </w:rPr>
        <w:t>each one</w:t>
      </w:r>
      <w:r>
        <w:rPr>
          <w:b w:val="0"/>
          <w:color w:val="231F20"/>
        </w:rPr>
        <w:t>.</w:t>
      </w:r>
    </w:p>
    <w:p>
      <w:pPr>
        <w:pStyle w:val="BodyText"/>
        <w:spacing w:line="256" w:lineRule="auto" w:before="177"/>
        <w:ind w:left="400"/>
        <w:rPr>
          <w:b w:val="0"/>
        </w:rPr>
      </w:pPr>
      <w:r>
        <w:rPr>
          <w:b w:val="0"/>
          <w:color w:val="231F20"/>
        </w:rPr>
        <w:t>Ninety-day waiver requests must be submitted electronically unless the provider has an approved electronic claims submission waiver. The requests must be submitted electronically via direct data entry (DDE) using delay reason code 1, 4, or 8.</w:t>
      </w:r>
    </w:p>
    <w:p>
      <w:pPr>
        <w:tabs>
          <w:tab w:pos="11195" w:val="left" w:leader="none"/>
        </w:tabs>
        <w:spacing w:line="386" w:lineRule="auto" w:before="226"/>
        <w:ind w:left="400" w:right="117" w:firstLine="0"/>
        <w:jc w:val="both"/>
        <w:rPr>
          <w:rFonts w:ascii="Myriad Pro"/>
          <w:b/>
          <w:sz w:val="22"/>
        </w:rPr>
      </w:pPr>
      <w:r>
        <w:rPr>
          <w:rFonts w:ascii="Myriad Pro"/>
          <w:b/>
          <w:color w:val="231F20"/>
          <w:spacing w:val="-5"/>
          <w:sz w:val="22"/>
        </w:rPr>
        <w:t>Date</w:t>
      </w:r>
      <w:r>
        <w:rPr>
          <w:rFonts w:ascii="Myriad Pro"/>
          <w:b/>
          <w:color w:val="231F20"/>
          <w:spacing w:val="12"/>
          <w:sz w:val="22"/>
        </w:rPr>
        <w:t> </w:t>
      </w:r>
      <w:r>
        <w:rPr>
          <w:rFonts w:ascii="Myriad Pro"/>
          <w:b/>
          <w:color w:val="231F20"/>
          <w:spacing w:val="-3"/>
          <w:sz w:val="22"/>
        </w:rPr>
        <w:t>of</w:t>
      </w:r>
      <w:r>
        <w:rPr>
          <w:rFonts w:ascii="Myriad Pro"/>
          <w:b/>
          <w:color w:val="231F20"/>
          <w:spacing w:val="12"/>
          <w:sz w:val="22"/>
        </w:rPr>
        <w:t> </w:t>
      </w:r>
      <w:r>
        <w:rPr>
          <w:rFonts w:ascii="Myriad Pro"/>
          <w:b/>
          <w:color w:val="231F20"/>
          <w:spacing w:val="-5"/>
          <w:sz w:val="22"/>
        </w:rPr>
        <w:t>Request</w:t>
      </w:r>
      <w:r>
        <w:rPr>
          <w:rFonts w:ascii="Myriad Pro"/>
          <w:b/>
          <w:color w:val="231F20"/>
          <w:spacing w:val="0"/>
          <w:sz w:val="22"/>
        </w:rPr>
        <w:t> </w:t>
      </w:r>
      <w:r>
        <w:rPr>
          <w:rFonts w:ascii="Myriad Pro"/>
          <w:b/>
          <w:color w:val="231F20"/>
          <w:w w:val="102"/>
          <w:sz w:val="22"/>
          <w:u w:val="single" w:color="231F20"/>
        </w:rPr>
        <w:t> </w:t>
      </w:r>
      <w:r>
        <w:rPr>
          <w:rFonts w:ascii="Myriad Pro"/>
          <w:b/>
          <w:color w:val="231F20"/>
          <w:sz w:val="22"/>
          <w:u w:val="single" w:color="231F20"/>
        </w:rPr>
        <w:tab/>
      </w:r>
      <w:r>
        <w:rPr>
          <w:rFonts w:ascii="Myriad Pro"/>
          <w:b/>
          <w:color w:val="231F20"/>
          <w:sz w:val="22"/>
        </w:rPr>
        <w:t> </w:t>
      </w:r>
      <w:r>
        <w:rPr>
          <w:rFonts w:ascii="Myriad Pro"/>
          <w:b/>
          <w:color w:val="231F20"/>
          <w:spacing w:val="-5"/>
          <w:sz w:val="22"/>
        </w:rPr>
        <w:t>                                                                                                                                                                                                                                                 </w:t>
      </w:r>
      <w:r>
        <w:rPr>
          <w:rFonts w:ascii="Myriad Pro"/>
          <w:b/>
          <w:color w:val="231F20"/>
          <w:spacing w:val="5"/>
          <w:sz w:val="22"/>
        </w:rPr>
        <w:t> </w:t>
      </w:r>
      <w:r>
        <w:rPr>
          <w:rFonts w:ascii="Myriad Pro"/>
          <w:b/>
          <w:color w:val="231F20"/>
          <w:spacing w:val="-5"/>
          <w:sz w:val="22"/>
        </w:rPr>
        <w:t>Provider</w:t>
      </w:r>
      <w:r>
        <w:rPr>
          <w:rFonts w:ascii="Myriad Pro"/>
          <w:b/>
          <w:color w:val="231F20"/>
          <w:spacing w:val="18"/>
          <w:sz w:val="22"/>
        </w:rPr>
        <w:t> </w:t>
      </w:r>
      <w:r>
        <w:rPr>
          <w:rFonts w:ascii="Myriad Pro"/>
          <w:b/>
          <w:color w:val="231F20"/>
          <w:spacing w:val="-4"/>
          <w:sz w:val="22"/>
        </w:rPr>
        <w:t>Name</w:t>
      </w:r>
      <w:r>
        <w:rPr>
          <w:rFonts w:ascii="Myriad Pro"/>
          <w:b/>
          <w:color w:val="231F20"/>
          <w:spacing w:val="-6"/>
          <w:sz w:val="22"/>
        </w:rPr>
        <w:t> </w:t>
      </w:r>
      <w:r>
        <w:rPr>
          <w:rFonts w:ascii="Myriad Pro"/>
          <w:b/>
          <w:color w:val="231F20"/>
          <w:w w:val="102"/>
          <w:sz w:val="22"/>
          <w:u w:val="single" w:color="231F20"/>
        </w:rPr>
        <w:t> </w:t>
      </w:r>
      <w:r>
        <w:rPr>
          <w:rFonts w:ascii="Myriad Pro"/>
          <w:b/>
          <w:color w:val="231F20"/>
          <w:sz w:val="22"/>
          <w:u w:val="single" w:color="231F20"/>
        </w:rPr>
        <w:tab/>
      </w:r>
      <w:r>
        <w:rPr>
          <w:rFonts w:ascii="Myriad Pro"/>
          <w:b/>
          <w:color w:val="231F20"/>
          <w:w w:val="9"/>
          <w:sz w:val="22"/>
          <w:u w:val="single" w:color="231F20"/>
        </w:rPr>
        <w:t> </w:t>
      </w:r>
      <w:r>
        <w:rPr>
          <w:rFonts w:ascii="Myriad Pro"/>
          <w:b/>
          <w:color w:val="231F20"/>
          <w:sz w:val="22"/>
        </w:rPr>
        <w:t> </w:t>
      </w:r>
      <w:r>
        <w:rPr>
          <w:rFonts w:ascii="Myriad Pro"/>
          <w:b/>
          <w:color w:val="231F20"/>
          <w:spacing w:val="-4"/>
          <w:sz w:val="22"/>
        </w:rPr>
        <w:t>                                                                                                                                                                                                                   </w:t>
      </w:r>
      <w:r>
        <w:rPr>
          <w:rFonts w:ascii="Myriad Pro"/>
          <w:b/>
          <w:color w:val="231F20"/>
          <w:spacing w:val="-1"/>
          <w:sz w:val="22"/>
        </w:rPr>
        <w:t> </w:t>
      </w:r>
      <w:r>
        <w:rPr>
          <w:rFonts w:ascii="Myriad Pro"/>
          <w:b/>
          <w:color w:val="231F20"/>
          <w:spacing w:val="-4"/>
          <w:sz w:val="22"/>
        </w:rPr>
        <w:t>ProviderAddress</w:t>
      </w:r>
      <w:r>
        <w:rPr>
          <w:rFonts w:ascii="Myriad Pro"/>
          <w:b/>
          <w:color w:val="231F20"/>
          <w:spacing w:val="-4"/>
          <w:sz w:val="22"/>
          <w:u w:val="single" w:color="231F20"/>
        </w:rPr>
        <w:tab/>
      </w:r>
      <w:r>
        <w:rPr>
          <w:rFonts w:ascii="Myriad Pro"/>
          <w:b/>
          <w:color w:val="231F20"/>
          <w:sz w:val="22"/>
        </w:rPr>
        <w:t> </w:t>
      </w:r>
      <w:r>
        <w:rPr>
          <w:rFonts w:ascii="Myriad Pro"/>
          <w:b/>
          <w:color w:val="231F20"/>
          <w:spacing w:val="-5"/>
          <w:sz w:val="22"/>
        </w:rPr>
        <w:t>MassHealth  Provider  ID/Service</w:t>
      </w:r>
      <w:r>
        <w:rPr>
          <w:rFonts w:ascii="Myriad Pro"/>
          <w:b/>
          <w:color w:val="231F20"/>
          <w:spacing w:val="-8"/>
          <w:sz w:val="22"/>
        </w:rPr>
        <w:t> </w:t>
      </w:r>
      <w:r>
        <w:rPr>
          <w:rFonts w:ascii="Myriad Pro"/>
          <w:b/>
          <w:color w:val="231F20"/>
          <w:spacing w:val="-5"/>
          <w:sz w:val="22"/>
        </w:rPr>
        <w:t>Location</w:t>
      </w:r>
      <w:r>
        <w:rPr>
          <w:rFonts w:ascii="Myriad Pro"/>
          <w:b/>
          <w:color w:val="231F20"/>
          <w:spacing w:val="-8"/>
          <w:sz w:val="22"/>
        </w:rPr>
        <w:t> </w:t>
      </w:r>
      <w:r>
        <w:rPr>
          <w:rFonts w:ascii="Myriad Pro"/>
          <w:b/>
          <w:color w:val="231F20"/>
          <w:w w:val="102"/>
          <w:sz w:val="22"/>
          <w:u w:val="single" w:color="231F20"/>
        </w:rPr>
        <w:t> </w:t>
      </w:r>
      <w:r>
        <w:rPr>
          <w:rFonts w:ascii="Myriad Pro"/>
          <w:b/>
          <w:color w:val="231F20"/>
          <w:sz w:val="22"/>
          <w:u w:val="single" w:color="231F20"/>
        </w:rPr>
        <w:tab/>
      </w:r>
    </w:p>
    <w:p>
      <w:pPr>
        <w:spacing w:before="121"/>
        <w:ind w:left="400" w:right="0" w:firstLine="0"/>
        <w:jc w:val="left"/>
        <w:rPr>
          <w:rFonts w:ascii="Myriad Pro"/>
          <w:b/>
          <w:sz w:val="30"/>
        </w:rPr>
      </w:pPr>
      <w:r>
        <w:rPr>
          <w:rFonts w:ascii="Myriad Pro"/>
          <w:b/>
          <w:color w:val="231F20"/>
          <w:sz w:val="30"/>
        </w:rPr>
        <w:t>Reason for Request</w:t>
      </w:r>
    </w:p>
    <w:p>
      <w:pPr>
        <w:pStyle w:val="BodyText"/>
        <w:spacing w:line="244" w:lineRule="auto"/>
        <w:ind w:left="400" w:right="418"/>
        <w:rPr>
          <w:b w:val="0"/>
        </w:rPr>
      </w:pPr>
      <w:r>
        <w:rPr>
          <w:b w:val="0"/>
          <w:color w:val="231F20"/>
          <w:spacing w:val="-5"/>
        </w:rPr>
        <w:t>You </w:t>
      </w:r>
      <w:r>
        <w:rPr>
          <w:b w:val="0"/>
          <w:color w:val="231F20"/>
        </w:rPr>
        <w:t>may request a 90-day waiver when one or more of the following conditions apply and the claim is not currently in a</w:t>
      </w:r>
      <w:r>
        <w:rPr>
          <w:b w:val="0"/>
          <w:color w:val="231F20"/>
          <w:spacing w:val="-19"/>
        </w:rPr>
        <w:t> </w:t>
      </w:r>
      <w:r>
        <w:rPr>
          <w:b w:val="0"/>
          <w:color w:val="231F20"/>
        </w:rPr>
        <w:t>pend, suspend, or paid status. Please check one or more of the applicable reasons and provide necessary documentation with </w:t>
      </w:r>
      <w:r>
        <w:rPr>
          <w:rFonts w:ascii="Myriad Pro Light"/>
          <w:b/>
          <w:color w:val="231F20"/>
        </w:rPr>
        <w:t>every claim</w:t>
      </w:r>
      <w:r>
        <w:rPr>
          <w:b w:val="0"/>
          <w:color w:val="231F20"/>
        </w:rPr>
        <w:t>.</w:t>
      </w:r>
    </w:p>
    <w:p>
      <w:pPr>
        <w:pStyle w:val="BodyText"/>
        <w:spacing w:line="256" w:lineRule="auto" w:before="131"/>
        <w:ind w:left="1260" w:hanging="1"/>
        <w:rPr>
          <w:b w:val="0"/>
        </w:rPr>
      </w:pPr>
      <w:r>
        <w:rPr/>
        <w:pict>
          <v:rect style="position:absolute;margin-left:60.25pt;margin-top:7.350914pt;width:9pt;height:9pt;mso-position-horizontal-relative:page;mso-position-vertical-relative:paragraph;z-index:1120" filled="false" stroked="true" strokeweight=".5pt" strokecolor="#231f20">
            <v:stroke dashstyle="solid"/>
            <w10:wrap type="none"/>
          </v:rect>
        </w:pict>
      </w:r>
      <w:r>
        <w:rPr>
          <w:b w:val="0"/>
          <w:color w:val="231F20"/>
        </w:rPr>
        <w:t>The member or provider was retroactively enrolled with MassHealth. Use delay reason code 8 for member or 4 for provider.</w:t>
      </w:r>
    </w:p>
    <w:p>
      <w:pPr>
        <w:pStyle w:val="BodyText"/>
        <w:spacing w:line="256" w:lineRule="auto"/>
        <w:ind w:left="1260" w:hanging="1"/>
        <w:rPr>
          <w:b w:val="0"/>
        </w:rPr>
      </w:pPr>
      <w:r>
        <w:rPr/>
        <w:pict>
          <v:rect style="position:absolute;margin-left:60.25pt;margin-top:4.750908pt;width:9pt;height:9pt;mso-position-horizontal-relative:page;mso-position-vertical-relative:paragraph;z-index:1144" filled="false" stroked="true" strokeweight=".5pt" strokecolor="#231f20">
            <v:stroke dashstyle="solid"/>
            <w10:wrap type="none"/>
          </v:rect>
        </w:pict>
      </w:r>
      <w:r>
        <w:rPr>
          <w:b w:val="0"/>
          <w:color w:val="231F20"/>
        </w:rPr>
        <w:t>The member did not inform the provider of the member’s enrollment with MassHealth within 90 days of the date of service. Use delay reason code 1.</w:t>
      </w:r>
    </w:p>
    <w:p>
      <w:pPr>
        <w:pStyle w:val="BodyText"/>
        <w:spacing w:line="256" w:lineRule="auto"/>
        <w:ind w:left="1260" w:hanging="1"/>
        <w:rPr>
          <w:b w:val="0"/>
        </w:rPr>
      </w:pPr>
      <w:r>
        <w:rPr/>
        <w:pict>
          <v:rect style="position:absolute;margin-left:60.25pt;margin-top:4.750994pt;width:9pt;height:9pt;mso-position-horizontal-relative:page;mso-position-vertical-relative:paragraph;z-index:1168" filled="false" stroked="true" strokeweight=".5pt" strokecolor="#231f20">
            <v:stroke dashstyle="solid"/>
            <w10:wrap type="none"/>
          </v:rect>
        </w:pict>
      </w:r>
      <w:r>
        <w:rPr>
          <w:b w:val="0"/>
          <w:color w:val="231F20"/>
        </w:rPr>
        <w:t>The provider is making a change to a procedure or revenue code on a claim that was originally submitted on paper within the time limits. Use delay reason code 8.</w:t>
      </w:r>
    </w:p>
    <w:p>
      <w:pPr>
        <w:pStyle w:val="BodyText"/>
        <w:spacing w:line="256" w:lineRule="auto"/>
        <w:ind w:left="1259" w:right="257"/>
        <w:rPr>
          <w:b w:val="0"/>
        </w:rPr>
      </w:pPr>
      <w:r>
        <w:rPr/>
        <w:pict>
          <v:rect style="position:absolute;margin-left:60.25pt;margin-top:4.750988pt;width:9pt;height:9pt;mso-position-horizontal-relative:page;mso-position-vertical-relative:paragraph;z-index:1192" filled="false" stroked="true" strokeweight=".5pt" strokecolor="#231f20">
            <v:stroke dashstyle="solid"/>
            <w10:wrap type="none"/>
          </v:rect>
        </w:pict>
      </w:r>
      <w:r>
        <w:rPr>
          <w:b w:val="0"/>
          <w:color w:val="231F20"/>
        </w:rPr>
        <w:t>The provider is making a change to the member’s MassHealth ID number on a claim that was originally submitted within the time limits defined in MassHealth regulations at 130 CMR 450.309 and 450.313. Use delay reason code 8.</w:t>
      </w:r>
    </w:p>
    <w:p>
      <w:pPr>
        <w:pStyle w:val="BodyText"/>
        <w:spacing w:line="256" w:lineRule="auto"/>
        <w:ind w:left="1260" w:right="257" w:hanging="1"/>
        <w:rPr>
          <w:b w:val="0"/>
        </w:rPr>
      </w:pPr>
      <w:r>
        <w:rPr/>
        <w:pict>
          <v:rect style="position:absolute;margin-left:60.25pt;margin-top:4.751012pt;width:9pt;height:9pt;mso-position-horizontal-relative:page;mso-position-vertical-relative:paragraph;z-index:1216" filled="false" stroked="true" strokeweight=".5pt" strokecolor="#231f20">
            <v:stroke dashstyle="solid"/>
            <w10:wrap type="none"/>
          </v:rect>
        </w:pict>
      </w:r>
      <w:r>
        <w:rPr>
          <w:b w:val="0"/>
          <w:color w:val="231F20"/>
        </w:rPr>
        <w:t>The provider is making a change to the pay-to-provider number on a claim that was originally submitted within the time limits defined in MassHealth regulations at 130 CMR 450.309 and 450.313. Use delay reason code 8.</w:t>
      </w:r>
    </w:p>
    <w:p>
      <w:pPr>
        <w:pStyle w:val="BodyText"/>
        <w:ind w:left="1259"/>
        <w:rPr>
          <w:b w:val="0"/>
        </w:rPr>
      </w:pPr>
      <w:r>
        <w:rPr/>
        <w:pict>
          <v:rect style="position:absolute;margin-left:60.25pt;margin-top:4.750915pt;width:9pt;height:9pt;mso-position-horizontal-relative:page;mso-position-vertical-relative:paragraph;z-index:1240" filled="false" stroked="true" strokeweight=".5pt" strokecolor="#231f20">
            <v:stroke dashstyle="solid"/>
            <w10:wrap type="none"/>
          </v:rect>
        </w:pict>
      </w:r>
      <w:r>
        <w:rPr>
          <w:b w:val="0"/>
          <w:color w:val="231F20"/>
        </w:rPr>
        <w:t>Other. Use delay reason code 8. Please explain below.</w:t>
      </w:r>
    </w:p>
    <w:p>
      <w:pPr>
        <w:pStyle w:val="BodyText"/>
        <w:spacing w:before="0"/>
        <w:rPr>
          <w:b w:val="0"/>
          <w:sz w:val="20"/>
        </w:rPr>
      </w:pPr>
    </w:p>
    <w:p>
      <w:pPr>
        <w:pStyle w:val="BodyText"/>
        <w:spacing w:before="8"/>
        <w:rPr>
          <w:b w:val="0"/>
          <w:sz w:val="16"/>
        </w:rPr>
      </w:pPr>
      <w:r>
        <w:rPr/>
        <w:pict>
          <v:line style="position:absolute;mso-position-horizontal-relative:page;mso-position-vertical-relative:paragraph;z-index:1048;mso-wrap-distance-left:0;mso-wrap-distance-right:0" from="36pt,11.634696pt" to="555.8pt,11.634696pt" stroked="true" strokeweight=".5pt" strokecolor="#231f20">
            <v:stroke dashstyle="solid"/>
            <w10:wrap type="topAndBottom"/>
          </v:line>
        </w:pict>
      </w:r>
    </w:p>
    <w:p>
      <w:pPr>
        <w:pStyle w:val="BodyText"/>
        <w:spacing w:before="0"/>
        <w:rPr>
          <w:b w:val="0"/>
          <w:sz w:val="20"/>
        </w:rPr>
      </w:pPr>
    </w:p>
    <w:p>
      <w:pPr>
        <w:pStyle w:val="BodyText"/>
        <w:spacing w:before="3"/>
        <w:rPr>
          <w:b w:val="0"/>
          <w:sz w:val="19"/>
        </w:rPr>
      </w:pPr>
      <w:r>
        <w:rPr/>
        <w:pict>
          <v:line style="position:absolute;mso-position-horizontal-relative:page;mso-position-vertical-relative:paragraph;z-index:1072;mso-wrap-distance-left:0;mso-wrap-distance-right:0" from="36pt,13.06pt" to="555.8pt,13.06pt" stroked="true" strokeweight=".5pt" strokecolor="#231f20">
            <v:stroke dashstyle="solid"/>
            <w10:wrap type="topAndBottom"/>
          </v:line>
        </w:pict>
      </w:r>
    </w:p>
    <w:p>
      <w:pPr>
        <w:pStyle w:val="BodyText"/>
        <w:spacing w:before="0"/>
        <w:rPr>
          <w:b w:val="0"/>
          <w:sz w:val="20"/>
        </w:rPr>
      </w:pPr>
    </w:p>
    <w:p>
      <w:pPr>
        <w:pStyle w:val="BodyText"/>
        <w:spacing w:before="3"/>
        <w:rPr>
          <w:b w:val="0"/>
          <w:sz w:val="19"/>
        </w:rPr>
      </w:pPr>
      <w:r>
        <w:rPr/>
        <w:pict>
          <v:line style="position:absolute;mso-position-horizontal-relative:page;mso-position-vertical-relative:paragraph;z-index:1096;mso-wrap-distance-left:0;mso-wrap-distance-right:0" from="36pt,13.06pt" to="555.8pt,13.06pt" stroked="true" strokeweight=".5pt" strokecolor="#231f20">
            <v:stroke dashstyle="solid"/>
            <w10:wrap type="topAndBottom"/>
          </v:line>
        </w:pict>
      </w:r>
    </w:p>
    <w:p>
      <w:pPr>
        <w:pStyle w:val="BodyText"/>
        <w:spacing w:line="256" w:lineRule="auto" w:before="166"/>
        <w:ind w:left="400"/>
        <w:rPr>
          <w:b w:val="0"/>
        </w:rPr>
      </w:pPr>
      <w:r>
        <w:rPr>
          <w:b w:val="0"/>
          <w:color w:val="231F20"/>
        </w:rPr>
        <w:t>Please consult the directory in Appendix A of your MassHealth provider manual for information on submitting 90-day waiver requests in paper format.</w:t>
      </w:r>
    </w:p>
    <w:p>
      <w:pPr>
        <w:spacing w:line="242" w:lineRule="auto" w:before="133"/>
        <w:ind w:left="400" w:right="0" w:firstLine="0"/>
        <w:jc w:val="left"/>
        <w:rPr>
          <w:b w:val="0"/>
          <w:sz w:val="23"/>
        </w:rPr>
      </w:pPr>
      <w:r>
        <w:rPr>
          <w:b w:val="0"/>
          <w:color w:val="231F20"/>
          <w:sz w:val="23"/>
        </w:rPr>
        <w:t>To download this form, go to the Provider Library at </w:t>
      </w:r>
      <w:hyperlink r:id="rId5">
        <w:r>
          <w:rPr>
            <w:rFonts w:ascii="Myriad Pro"/>
            <w:b/>
            <w:color w:val="008ECF"/>
            <w:sz w:val="23"/>
          </w:rPr>
          <w:t>www.mass.gov/how-to/submit-a-90-day-claim-waiver-request-</w:t>
        </w:r>
      </w:hyperlink>
      <w:r>
        <w:rPr>
          <w:rFonts w:ascii="Myriad Pro"/>
          <w:b/>
          <w:color w:val="008ECF"/>
          <w:sz w:val="23"/>
        </w:rPr>
        <w:t> form</w:t>
      </w:r>
      <w:r>
        <w:rPr>
          <w:b w:val="0"/>
          <w:color w:val="231F20"/>
          <w:sz w:val="23"/>
        </w:rPr>
        <w:t>. For additional information on how to submit a 90-day waiver request, refer to Subchapter 5, Part 6, in your MassHealth provider manual.</w:t>
      </w:r>
    </w:p>
    <w:p>
      <w:pPr>
        <w:pStyle w:val="BodyText"/>
        <w:spacing w:line="254" w:lineRule="auto" w:before="148"/>
        <w:ind w:left="400" w:right="257"/>
        <w:rPr>
          <w:b w:val="0"/>
        </w:rPr>
      </w:pPr>
      <w:r>
        <w:rPr>
          <w:b w:val="0"/>
          <w:color w:val="231F20"/>
          <w:spacing w:val="-5"/>
        </w:rPr>
        <w:t>Note: </w:t>
      </w:r>
      <w:r>
        <w:rPr>
          <w:b w:val="0"/>
          <w:color w:val="231F20"/>
          <w:spacing w:val="-6"/>
        </w:rPr>
        <w:t>For </w:t>
      </w:r>
      <w:r>
        <w:rPr>
          <w:b w:val="0"/>
          <w:color w:val="231F20"/>
          <w:spacing w:val="-4"/>
        </w:rPr>
        <w:t>pharmacy </w:t>
      </w:r>
      <w:r>
        <w:rPr>
          <w:b w:val="0"/>
          <w:color w:val="231F20"/>
          <w:spacing w:val="-5"/>
        </w:rPr>
        <w:t>claims, download </w:t>
      </w:r>
      <w:r>
        <w:rPr>
          <w:b w:val="0"/>
          <w:color w:val="231F20"/>
          <w:spacing w:val="-4"/>
        </w:rPr>
        <w:t>the 90-day </w:t>
      </w:r>
      <w:r>
        <w:rPr>
          <w:b w:val="0"/>
          <w:color w:val="231F20"/>
          <w:spacing w:val="-5"/>
        </w:rPr>
        <w:t>waiver request </w:t>
      </w:r>
      <w:r>
        <w:rPr>
          <w:b w:val="0"/>
          <w:color w:val="231F20"/>
          <w:spacing w:val="-4"/>
        </w:rPr>
        <w:t>form </w:t>
      </w:r>
      <w:r>
        <w:rPr>
          <w:b w:val="0"/>
          <w:color w:val="231F20"/>
          <w:spacing w:val="-5"/>
        </w:rPr>
        <w:t>from </w:t>
      </w:r>
      <w:hyperlink r:id="rId6">
        <w:r>
          <w:rPr>
            <w:rFonts w:ascii="Myriad Pro"/>
            <w:b/>
            <w:color w:val="008ECF"/>
            <w:spacing w:val="-5"/>
          </w:rPr>
          <w:t>www.mass.gov/masshealth/pharmacy</w:t>
        </w:r>
        <w:r>
          <w:rPr>
            <w:b w:val="0"/>
            <w:color w:val="231F20"/>
            <w:spacing w:val="-5"/>
          </w:rPr>
          <w:t>.</w:t>
        </w:r>
      </w:hyperlink>
      <w:r>
        <w:rPr>
          <w:b w:val="0"/>
          <w:color w:val="231F20"/>
          <w:spacing w:val="-5"/>
        </w:rPr>
        <w:t> </w:t>
      </w:r>
      <w:r>
        <w:rPr>
          <w:b w:val="0"/>
          <w:color w:val="231F20"/>
          <w:spacing w:val="-4"/>
        </w:rPr>
        <w:t>Click on MassHealth </w:t>
      </w:r>
      <w:r>
        <w:rPr>
          <w:b w:val="0"/>
          <w:color w:val="231F20"/>
          <w:spacing w:val="-3"/>
        </w:rPr>
        <w:t>Pharmacy </w:t>
      </w:r>
      <w:r>
        <w:rPr>
          <w:b w:val="0"/>
          <w:color w:val="231F20"/>
          <w:spacing w:val="-5"/>
        </w:rPr>
        <w:t>Publications </w:t>
      </w:r>
      <w:r>
        <w:rPr>
          <w:b w:val="0"/>
          <w:color w:val="231F20"/>
          <w:spacing w:val="-3"/>
        </w:rPr>
        <w:t>and </w:t>
      </w:r>
      <w:r>
        <w:rPr>
          <w:b w:val="0"/>
          <w:color w:val="231F20"/>
          <w:spacing w:val="-4"/>
        </w:rPr>
        <w:t>Notices for </w:t>
      </w:r>
      <w:r>
        <w:rPr>
          <w:b w:val="0"/>
          <w:color w:val="231F20"/>
          <w:spacing w:val="-3"/>
        </w:rPr>
        <w:t>Pharmacy </w:t>
      </w:r>
      <w:r>
        <w:rPr>
          <w:b w:val="0"/>
          <w:color w:val="231F20"/>
          <w:spacing w:val="-5"/>
        </w:rPr>
        <w:t>Providers, </w:t>
      </w:r>
      <w:r>
        <w:rPr>
          <w:b w:val="0"/>
          <w:color w:val="231F20"/>
          <w:spacing w:val="-3"/>
        </w:rPr>
        <w:t>and </w:t>
      </w:r>
      <w:r>
        <w:rPr>
          <w:b w:val="0"/>
          <w:color w:val="231F20"/>
          <w:spacing w:val="-4"/>
        </w:rPr>
        <w:t>then, under Billing </w:t>
      </w:r>
      <w:r>
        <w:rPr>
          <w:b w:val="0"/>
          <w:color w:val="231F20"/>
          <w:spacing w:val="-5"/>
        </w:rPr>
        <w:t>Forms, </w:t>
      </w:r>
      <w:r>
        <w:rPr>
          <w:b w:val="0"/>
          <w:color w:val="231F20"/>
          <w:spacing w:val="-4"/>
        </w:rPr>
        <w:t>click </w:t>
      </w:r>
      <w:r>
        <w:rPr>
          <w:b w:val="0"/>
          <w:color w:val="231F20"/>
        </w:rPr>
        <w:t>on </w:t>
      </w:r>
      <w:r>
        <w:rPr>
          <w:b w:val="0"/>
          <w:color w:val="231F20"/>
          <w:spacing w:val="-4"/>
        </w:rPr>
        <w:t>90-Day </w:t>
      </w:r>
      <w:r>
        <w:rPr>
          <w:b w:val="0"/>
          <w:color w:val="231F20"/>
          <w:spacing w:val="-5"/>
        </w:rPr>
        <w:t>Waiver </w:t>
      </w:r>
      <w:r>
        <w:rPr>
          <w:b w:val="0"/>
          <w:color w:val="231F20"/>
          <w:spacing w:val="-4"/>
        </w:rPr>
        <w:t>Request </w:t>
      </w:r>
      <w:r>
        <w:rPr>
          <w:b w:val="0"/>
          <w:color w:val="231F20"/>
          <w:spacing w:val="-6"/>
        </w:rPr>
        <w:t>Form.</w:t>
      </w:r>
    </w:p>
    <w:p>
      <w:pPr>
        <w:pStyle w:val="BodyText"/>
        <w:spacing w:before="2"/>
        <w:rPr>
          <w:b w:val="0"/>
          <w:sz w:val="35"/>
        </w:rPr>
      </w:pPr>
    </w:p>
    <w:p>
      <w:pPr>
        <w:spacing w:before="0"/>
        <w:ind w:left="100" w:right="0" w:firstLine="0"/>
        <w:jc w:val="left"/>
        <w:rPr>
          <w:rFonts w:ascii="BentonSans Book"/>
          <w:sz w:val="14"/>
        </w:rPr>
      </w:pPr>
      <w:r>
        <w:rPr>
          <w:rFonts w:ascii="BentonSans Book"/>
          <w:color w:val="231F20"/>
          <w:sz w:val="14"/>
        </w:rPr>
        <w:t>90-DWR (Rev. 03/18)</w:t>
      </w:r>
    </w:p>
    <w:sectPr>
      <w:type w:val="continuous"/>
      <w:pgSz w:w="12240" w:h="15840"/>
      <w:pgMar w:top="600" w:bottom="280" w:left="32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Myriad Pro Light SemiCond">
    <w:altName w:val="Myriad Pro Light SemiCond"/>
    <w:charset w:val="0"/>
    <w:family w:val="swiss"/>
    <w:pitch w:val="variable"/>
  </w:font>
  <w:font w:name="Myriad Pro Light">
    <w:altName w:val="Myriad Pro Light"/>
    <w:charset w:val="0"/>
    <w:family w:val="swiss"/>
    <w:pitch w:val="variable"/>
  </w:font>
  <w:font w:name="Myriad Pro">
    <w:altName w:val="Myriad Pro"/>
    <w:charset w:val="0"/>
    <w:family w:val="swiss"/>
    <w:pitch w:val="variable"/>
  </w:font>
  <w:font w:name="Skolar Sans Latn Eb">
    <w:altName w:val="Skolar Sans Latn Eb"/>
    <w:charset w:val="0"/>
    <w:family w:val="swiss"/>
    <w:pitch w:val="variable"/>
  </w:font>
  <w:font w:name="BentonSans Book">
    <w:altName w:val="BentonSans Book"/>
    <w:charset w:val="0"/>
    <w:family w:val="moder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Myriad Pro Light SemiCond" w:hAnsi="Myriad Pro Light SemiCond" w:eastAsia="Myriad Pro Light SemiCond" w:cs="Myriad Pro Light SemiCond"/>
    </w:rPr>
  </w:style>
  <w:style w:styleId="BodyText" w:type="paragraph">
    <w:name w:val="Body Text"/>
    <w:basedOn w:val="Normal"/>
    <w:uiPriority w:val="1"/>
    <w:qFormat/>
    <w:pPr>
      <w:spacing w:before="79"/>
    </w:pPr>
    <w:rPr>
      <w:rFonts w:ascii="Myriad Pro Light SemiCond" w:hAnsi="Myriad Pro Light SemiCond" w:eastAsia="Myriad Pro Light SemiCond" w:cs="Myriad Pro Light SemiCond"/>
      <w:sz w:val="23"/>
      <w:szCs w:val="23"/>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mass.gov/how-to/submit-a-90-day-claim-waiver-request-" TargetMode="External"/><Relationship Id="rId6" Type="http://schemas.openxmlformats.org/officeDocument/2006/relationships/hyperlink" Target="http://www.mass.gov/masshealth/pharm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2018-04-09T10:28:35Z</dcterms:created>
  <dcterms:modified xsi:type="dcterms:W3CDTF">2018-04-09T10:28:35Z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2018-03-30T00:00:00Z</vt:filetime>
  </property>
  <property fmtid="{D5CDD505-2E9C-101B-9397-08002B2CF9AE}" pid="3" name="Creator">
    <vt:lpwstr>Adobe InDesign CC 13.1 (Windows)</vt:lpwstr>
  </property>
  <property fmtid="{D5CDD505-2E9C-101B-9397-08002B2CF9AE}" pid="4" name="LastSaved">
    <vt:filetime>2018-04-09T00:00:00Z</vt:filetime>
  </property>
</Properties>
</file>