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1E2B" w14:textId="43F3D8DB" w:rsidR="00EB3157" w:rsidRDefault="002D38E0" w:rsidP="008531AA">
      <w:pPr>
        <w:spacing w:after="0" w:line="240" w:lineRule="auto"/>
        <w:contextualSpacing/>
        <w:jc w:val="center"/>
        <w:rPr>
          <w:b/>
          <w:bCs/>
        </w:rPr>
      </w:pPr>
      <w:r w:rsidRPr="002D38E0">
        <w:rPr>
          <w:b/>
          <w:bCs/>
        </w:rPr>
        <w:t>988 Commission</w:t>
      </w:r>
    </w:p>
    <w:p w14:paraId="097BD8E5" w14:textId="6133C4F4" w:rsidR="00694811" w:rsidRDefault="00694811" w:rsidP="008531AA">
      <w:pPr>
        <w:spacing w:after="0" w:line="240" w:lineRule="auto"/>
        <w:contextualSpacing/>
        <w:jc w:val="center"/>
        <w:rPr>
          <w:b/>
          <w:bCs/>
        </w:rPr>
      </w:pPr>
      <w:r>
        <w:rPr>
          <w:b/>
          <w:bCs/>
        </w:rPr>
        <w:t>Annual report –</w:t>
      </w:r>
      <w:r w:rsidR="0090470F">
        <w:rPr>
          <w:b/>
          <w:bCs/>
        </w:rPr>
        <w:t xml:space="preserve"> </w:t>
      </w:r>
      <w:r>
        <w:rPr>
          <w:b/>
          <w:bCs/>
        </w:rPr>
        <w:t>DRAFT recommendations</w:t>
      </w:r>
      <w:r w:rsidR="0090470F">
        <w:rPr>
          <w:b/>
          <w:bCs/>
        </w:rPr>
        <w:t xml:space="preserve"> (version 2)</w:t>
      </w:r>
    </w:p>
    <w:p w14:paraId="38E53950" w14:textId="1E4C4E74" w:rsidR="00694811" w:rsidRDefault="00694811" w:rsidP="008531AA">
      <w:pPr>
        <w:spacing w:after="0" w:line="240" w:lineRule="auto"/>
        <w:contextualSpacing/>
        <w:jc w:val="center"/>
        <w:rPr>
          <w:b/>
          <w:bCs/>
        </w:rPr>
      </w:pPr>
      <w:r>
        <w:rPr>
          <w:b/>
          <w:bCs/>
        </w:rPr>
        <w:t xml:space="preserve">For discussion on Monday, November </w:t>
      </w:r>
      <w:r w:rsidR="00240330">
        <w:rPr>
          <w:b/>
          <w:bCs/>
        </w:rPr>
        <w:t>27</w:t>
      </w:r>
      <w:r>
        <w:rPr>
          <w:b/>
          <w:bCs/>
        </w:rPr>
        <w:t>, 2023</w:t>
      </w:r>
    </w:p>
    <w:p w14:paraId="7E035C45" w14:textId="74B9F5DF" w:rsidR="00694811" w:rsidRDefault="00694811" w:rsidP="008531AA">
      <w:pPr>
        <w:spacing w:after="0" w:line="240" w:lineRule="auto"/>
        <w:contextualSpacing/>
        <w:jc w:val="center"/>
        <w:rPr>
          <w:b/>
          <w:bCs/>
        </w:rPr>
      </w:pPr>
    </w:p>
    <w:p w14:paraId="1D1A6A45" w14:textId="25C73936" w:rsidR="00240330" w:rsidRDefault="00240330" w:rsidP="008531AA">
      <w:pPr>
        <w:spacing w:after="0" w:line="240" w:lineRule="auto"/>
        <w:contextualSpacing/>
        <w:jc w:val="center"/>
        <w:rPr>
          <w:b/>
          <w:bCs/>
        </w:rPr>
      </w:pPr>
    </w:p>
    <w:p w14:paraId="00196AC5" w14:textId="77777777" w:rsidR="00240330" w:rsidRDefault="00240330" w:rsidP="00240330">
      <w:pPr>
        <w:rPr>
          <w:rFonts w:cstheme="minorHAnsi"/>
          <w:b/>
          <w:bCs/>
          <w:color w:val="141414"/>
        </w:rPr>
      </w:pPr>
      <w:r>
        <w:rPr>
          <w:rFonts w:cstheme="minorHAnsi"/>
          <w:b/>
          <w:bCs/>
          <w:color w:val="141414"/>
        </w:rPr>
        <w:t>Report outline:</w:t>
      </w:r>
    </w:p>
    <w:p w14:paraId="6A21C395" w14:textId="77777777" w:rsidR="00240330" w:rsidRPr="00BA2669" w:rsidRDefault="00240330" w:rsidP="00240330">
      <w:pPr>
        <w:pStyle w:val="ListParagraph"/>
        <w:numPr>
          <w:ilvl w:val="0"/>
          <w:numId w:val="10"/>
        </w:numPr>
        <w:rPr>
          <w:rFonts w:cstheme="minorHAnsi"/>
          <w:color w:val="141414"/>
        </w:rPr>
      </w:pPr>
      <w:r w:rsidRPr="00BA2669">
        <w:rPr>
          <w:rFonts w:cstheme="minorHAnsi"/>
          <w:color w:val="141414"/>
        </w:rPr>
        <w:t>Executive Summary</w:t>
      </w:r>
    </w:p>
    <w:p w14:paraId="2C5917ED" w14:textId="77777777" w:rsidR="00240330" w:rsidRPr="00BA2669" w:rsidRDefault="00240330" w:rsidP="00240330">
      <w:pPr>
        <w:pStyle w:val="ListParagraph"/>
        <w:numPr>
          <w:ilvl w:val="0"/>
          <w:numId w:val="10"/>
        </w:numPr>
        <w:rPr>
          <w:rFonts w:cstheme="minorHAnsi"/>
          <w:b/>
          <w:bCs/>
          <w:color w:val="141414"/>
        </w:rPr>
      </w:pPr>
      <w:r w:rsidRPr="00BA2669">
        <w:rPr>
          <w:rFonts w:cstheme="minorHAnsi"/>
          <w:color w:val="141414"/>
        </w:rPr>
        <w:t>Overview</w:t>
      </w:r>
      <w:r>
        <w:rPr>
          <w:rFonts w:cstheme="minorHAnsi"/>
          <w:color w:val="141414"/>
        </w:rPr>
        <w:t xml:space="preserve"> of the development and implementation of 988 and the crisis line</w:t>
      </w:r>
    </w:p>
    <w:p w14:paraId="70F7BCAE" w14:textId="77777777" w:rsidR="00240330" w:rsidRPr="00A1489E" w:rsidRDefault="00240330" w:rsidP="00240330">
      <w:pPr>
        <w:pStyle w:val="ListParagraph"/>
        <w:numPr>
          <w:ilvl w:val="0"/>
          <w:numId w:val="10"/>
        </w:numPr>
        <w:rPr>
          <w:rFonts w:cstheme="minorHAnsi"/>
          <w:b/>
          <w:bCs/>
          <w:color w:val="141414"/>
        </w:rPr>
      </w:pPr>
      <w:r>
        <w:rPr>
          <w:rFonts w:cstheme="minorHAnsi"/>
          <w:color w:val="141414"/>
        </w:rPr>
        <w:t>Evaluation</w:t>
      </w:r>
    </w:p>
    <w:p w14:paraId="6B0E5A64" w14:textId="35AF9371" w:rsidR="00240330" w:rsidRPr="00FA6C8D" w:rsidRDefault="00240330" w:rsidP="00240330">
      <w:pPr>
        <w:pStyle w:val="ListParagraph"/>
        <w:numPr>
          <w:ilvl w:val="1"/>
          <w:numId w:val="10"/>
        </w:numPr>
        <w:rPr>
          <w:rFonts w:cstheme="minorHAnsi"/>
          <w:color w:val="141414"/>
        </w:rPr>
      </w:pPr>
      <w:r w:rsidRPr="00FA6C8D">
        <w:rPr>
          <w:rFonts w:cstheme="minorHAnsi"/>
          <w:color w:val="141414"/>
        </w:rPr>
        <w:t>Implementation plans and early insights to</w:t>
      </w:r>
      <w:r w:rsidR="00076C06">
        <w:rPr>
          <w:rFonts w:cstheme="minorHAnsi"/>
          <w:color w:val="141414"/>
        </w:rPr>
        <w:t>-</w:t>
      </w:r>
      <w:proofErr w:type="gramStart"/>
      <w:r w:rsidRPr="00FA6C8D">
        <w:rPr>
          <w:rFonts w:cstheme="minorHAnsi"/>
          <w:color w:val="141414"/>
        </w:rPr>
        <w:t>date</w:t>
      </w:r>
      <w:proofErr w:type="gramEnd"/>
    </w:p>
    <w:p w14:paraId="20AE9FD9" w14:textId="77777777" w:rsidR="00240330" w:rsidRPr="00FA6C8D" w:rsidRDefault="00240330" w:rsidP="00240330">
      <w:pPr>
        <w:pStyle w:val="ListParagraph"/>
        <w:numPr>
          <w:ilvl w:val="1"/>
          <w:numId w:val="10"/>
        </w:numPr>
        <w:rPr>
          <w:rFonts w:cstheme="minorHAnsi"/>
          <w:color w:val="141414"/>
        </w:rPr>
      </w:pPr>
      <w:r w:rsidRPr="00FA6C8D">
        <w:rPr>
          <w:rFonts w:cstheme="minorHAnsi"/>
          <w:color w:val="141414"/>
        </w:rPr>
        <w:t>Marketing plan evaluation findings (end of 2023)</w:t>
      </w:r>
    </w:p>
    <w:p w14:paraId="66370280" w14:textId="77777777" w:rsidR="00240330" w:rsidRDefault="00240330" w:rsidP="00240330">
      <w:pPr>
        <w:pStyle w:val="ListParagraph"/>
        <w:numPr>
          <w:ilvl w:val="0"/>
          <w:numId w:val="10"/>
        </w:numPr>
        <w:spacing w:after="0" w:line="240" w:lineRule="auto"/>
        <w:rPr>
          <w:rFonts w:cstheme="minorHAnsi"/>
          <w:color w:val="141414"/>
        </w:rPr>
      </w:pPr>
      <w:r>
        <w:rPr>
          <w:rFonts w:cstheme="minorHAnsi"/>
          <w:color w:val="141414"/>
        </w:rPr>
        <w:t>Current funding sources</w:t>
      </w:r>
    </w:p>
    <w:p w14:paraId="6767CAF4" w14:textId="77777777" w:rsidR="00240330" w:rsidRDefault="00240330" w:rsidP="00240330">
      <w:pPr>
        <w:pStyle w:val="ListParagraph"/>
        <w:numPr>
          <w:ilvl w:val="0"/>
          <w:numId w:val="10"/>
        </w:numPr>
        <w:spacing w:after="0" w:line="240" w:lineRule="auto"/>
        <w:rPr>
          <w:rFonts w:cstheme="minorHAnsi"/>
          <w:color w:val="141414"/>
        </w:rPr>
      </w:pPr>
      <w:r>
        <w:rPr>
          <w:rFonts w:cstheme="minorHAnsi"/>
          <w:color w:val="141414"/>
        </w:rPr>
        <w:t>Overview of national landscape and funding mechanisms</w:t>
      </w:r>
    </w:p>
    <w:p w14:paraId="13E1E668" w14:textId="77777777" w:rsidR="00240330" w:rsidRDefault="00240330" w:rsidP="00240330">
      <w:pPr>
        <w:pStyle w:val="ListParagraph"/>
        <w:numPr>
          <w:ilvl w:val="0"/>
          <w:numId w:val="10"/>
        </w:numPr>
        <w:spacing w:after="0" w:line="240" w:lineRule="auto"/>
        <w:rPr>
          <w:rFonts w:cstheme="minorHAnsi"/>
          <w:color w:val="141414"/>
        </w:rPr>
      </w:pPr>
      <w:r>
        <w:rPr>
          <w:rFonts w:cstheme="minorHAnsi"/>
          <w:color w:val="141414"/>
        </w:rPr>
        <w:t>Plans for 2024</w:t>
      </w:r>
    </w:p>
    <w:p w14:paraId="5C50EF9B" w14:textId="6206B17F" w:rsidR="00240330" w:rsidRDefault="00240330" w:rsidP="00240330">
      <w:pPr>
        <w:pStyle w:val="ListParagraph"/>
        <w:numPr>
          <w:ilvl w:val="0"/>
          <w:numId w:val="10"/>
        </w:numPr>
        <w:spacing w:after="0" w:line="240" w:lineRule="auto"/>
        <w:rPr>
          <w:rFonts w:cstheme="minorHAnsi"/>
          <w:color w:val="141414"/>
        </w:rPr>
      </w:pPr>
      <w:r>
        <w:rPr>
          <w:rFonts w:cstheme="minorHAnsi"/>
          <w:color w:val="141414"/>
        </w:rPr>
        <w:t>Commission Recommendations</w:t>
      </w:r>
    </w:p>
    <w:p w14:paraId="35D431C0" w14:textId="76E50380" w:rsidR="004D1D7C" w:rsidRDefault="004D1D7C" w:rsidP="004D1D7C">
      <w:pPr>
        <w:spacing w:after="0" w:line="240" w:lineRule="auto"/>
        <w:rPr>
          <w:rFonts w:cstheme="minorHAnsi"/>
          <w:color w:val="141414"/>
        </w:rPr>
      </w:pPr>
    </w:p>
    <w:p w14:paraId="4AC4415B" w14:textId="1FC4A7CB" w:rsidR="00363F9C" w:rsidRPr="00363F9C" w:rsidRDefault="00363F9C" w:rsidP="00363F9C">
      <w:pPr>
        <w:pStyle w:val="ListParagraph"/>
        <w:numPr>
          <w:ilvl w:val="0"/>
          <w:numId w:val="22"/>
        </w:numPr>
        <w:spacing w:after="0" w:line="240" w:lineRule="auto"/>
        <w:rPr>
          <w:rFonts w:cstheme="minorHAnsi"/>
          <w:color w:val="141414"/>
        </w:rPr>
      </w:pPr>
      <w:r w:rsidRPr="00363F9C">
        <w:rPr>
          <w:rFonts w:cstheme="minorHAnsi"/>
          <w:color w:val="141414"/>
        </w:rPr>
        <w:t>How Statute is being addressed:</w:t>
      </w:r>
    </w:p>
    <w:p w14:paraId="1E1DBAAE" w14:textId="77777777" w:rsidR="004D1D7C" w:rsidRPr="00AE7D2B" w:rsidRDefault="004D1D7C" w:rsidP="004D1D7C">
      <w:pPr>
        <w:pStyle w:val="ListParagraph"/>
        <w:numPr>
          <w:ilvl w:val="1"/>
          <w:numId w:val="10"/>
        </w:numPr>
        <w:spacing w:after="0" w:line="240" w:lineRule="auto"/>
        <w:rPr>
          <w:i/>
          <w:iCs/>
        </w:rPr>
      </w:pPr>
      <w:r w:rsidRPr="00AE7D2B">
        <w:rPr>
          <w:i/>
          <w:iCs/>
        </w:rPr>
        <w:t>The commission shall review national guidelines and best practices:</w:t>
      </w:r>
    </w:p>
    <w:p w14:paraId="758F6C17" w14:textId="77777777" w:rsidR="004D1D7C" w:rsidRDefault="004D1D7C" w:rsidP="004D1D7C">
      <w:pPr>
        <w:pStyle w:val="ListParagraph"/>
        <w:numPr>
          <w:ilvl w:val="0"/>
          <w:numId w:val="11"/>
        </w:numPr>
        <w:spacing w:after="0" w:line="240" w:lineRule="auto"/>
        <w:ind w:left="1440"/>
      </w:pPr>
      <w:r>
        <w:t xml:space="preserve">Moira Muir presented during the September 18, </w:t>
      </w:r>
      <w:proofErr w:type="gramStart"/>
      <w:r>
        <w:t>2023</w:t>
      </w:r>
      <w:proofErr w:type="gramEnd"/>
      <w:r>
        <w:t xml:space="preserve"> meeting</w:t>
      </w:r>
    </w:p>
    <w:p w14:paraId="1A32A81E" w14:textId="77777777" w:rsidR="004D1D7C" w:rsidRDefault="004D1D7C" w:rsidP="004D1D7C">
      <w:pPr>
        <w:pStyle w:val="ListParagraph"/>
        <w:numPr>
          <w:ilvl w:val="0"/>
          <w:numId w:val="11"/>
        </w:numPr>
        <w:spacing w:after="0" w:line="240" w:lineRule="auto"/>
        <w:ind w:left="1440"/>
      </w:pPr>
      <w:r>
        <w:t>Reviewed [include details from presentation re: guidelines/best practices]</w:t>
      </w:r>
    </w:p>
    <w:p w14:paraId="246840D2" w14:textId="77777777" w:rsidR="004D1D7C" w:rsidRDefault="004D1D7C" w:rsidP="004D1D7C">
      <w:pPr>
        <w:spacing w:after="0" w:line="240" w:lineRule="auto"/>
        <w:ind w:left="720"/>
        <w:contextualSpacing/>
      </w:pPr>
    </w:p>
    <w:p w14:paraId="4E8B7B6D" w14:textId="77777777" w:rsidR="004D1D7C" w:rsidRPr="00AE7D2B" w:rsidRDefault="004D1D7C" w:rsidP="00D54180">
      <w:pPr>
        <w:pStyle w:val="ListParagraph"/>
        <w:numPr>
          <w:ilvl w:val="0"/>
          <w:numId w:val="17"/>
        </w:numPr>
        <w:spacing w:after="0" w:line="240" w:lineRule="auto"/>
        <w:rPr>
          <w:i/>
          <w:iCs/>
        </w:rPr>
      </w:pPr>
      <w:r w:rsidRPr="00AE7D2B">
        <w:rPr>
          <w:i/>
          <w:iCs/>
        </w:rPr>
        <w:t>…make recommendations for implementation of a statewide 988 suicide prevention and behavioral health crisis system:</w:t>
      </w:r>
    </w:p>
    <w:p w14:paraId="580AD4D8" w14:textId="251C5E4F" w:rsidR="004D1D7C" w:rsidRDefault="004D1D7C" w:rsidP="004D1D7C">
      <w:pPr>
        <w:pStyle w:val="ListParagraph"/>
        <w:numPr>
          <w:ilvl w:val="0"/>
          <w:numId w:val="12"/>
        </w:numPr>
        <w:spacing w:after="0" w:line="240" w:lineRule="auto"/>
        <w:ind w:left="1440"/>
      </w:pPr>
      <w:r>
        <w:t>Kelley Cunningham &amp; Danielle Bolduc</w:t>
      </w:r>
      <w:r w:rsidR="00C05CA1">
        <w:t xml:space="preserve"> from DPH</w:t>
      </w:r>
      <w:r w:rsidR="00510969">
        <w:t>, as well as Julie Hwayoung Shepherd and Mio Tamanaha</w:t>
      </w:r>
      <w:r w:rsidR="00C05CA1">
        <w:t xml:space="preserve"> from DMH, </w:t>
      </w:r>
      <w:r>
        <w:t xml:space="preserve">presented and were available for Q&amp;A during the March 30 and April 24, </w:t>
      </w:r>
      <w:proofErr w:type="gramStart"/>
      <w:r>
        <w:t>2023</w:t>
      </w:r>
      <w:proofErr w:type="gramEnd"/>
      <w:r>
        <w:t xml:space="preserve"> meetings </w:t>
      </w:r>
    </w:p>
    <w:p w14:paraId="329450EA" w14:textId="77777777" w:rsidR="004D1D7C" w:rsidRDefault="004D1D7C" w:rsidP="004D1D7C">
      <w:pPr>
        <w:pStyle w:val="ListParagraph"/>
        <w:numPr>
          <w:ilvl w:val="0"/>
          <w:numId w:val="12"/>
        </w:numPr>
        <w:spacing w:after="0" w:line="240" w:lineRule="auto"/>
        <w:ind w:left="1440"/>
      </w:pPr>
      <w:r>
        <w:t>Reviewed [include details from presentation re: implementation]</w:t>
      </w:r>
    </w:p>
    <w:p w14:paraId="7EF0F0CE" w14:textId="77777777" w:rsidR="004D1D7C" w:rsidRPr="005239BF" w:rsidRDefault="004D1D7C" w:rsidP="004D1D7C">
      <w:pPr>
        <w:pStyle w:val="ListParagraph"/>
        <w:spacing w:after="0" w:line="240" w:lineRule="auto"/>
        <w:ind w:left="1440"/>
      </w:pPr>
    </w:p>
    <w:p w14:paraId="7C52F9D5" w14:textId="2BB82E78" w:rsidR="004D1D7C" w:rsidRPr="00AE7D2B" w:rsidRDefault="004D1D7C" w:rsidP="00D54180">
      <w:pPr>
        <w:pStyle w:val="ListParagraph"/>
        <w:numPr>
          <w:ilvl w:val="0"/>
          <w:numId w:val="19"/>
        </w:numPr>
        <w:spacing w:after="0" w:line="240" w:lineRule="auto"/>
        <w:rPr>
          <w:i/>
          <w:iCs/>
        </w:rPr>
      </w:pPr>
      <w:r w:rsidRPr="00AE7D2B">
        <w:rPr>
          <w:i/>
          <w:iCs/>
        </w:rPr>
        <w:t xml:space="preserve">…including any legislative or regulatory changes that may be necessary for 988 implementation and recommendations for </w:t>
      </w:r>
      <w:r w:rsidR="00076C06">
        <w:rPr>
          <w:i/>
          <w:iCs/>
        </w:rPr>
        <w:t>/</w:t>
      </w:r>
      <w:r w:rsidRPr="00AE7D2B">
        <w:rPr>
          <w:i/>
          <w:iCs/>
        </w:rPr>
        <w:t xml:space="preserve">funding that may include the establishment of user fees. </w:t>
      </w:r>
    </w:p>
    <w:p w14:paraId="164748E8" w14:textId="6F1881C3" w:rsidR="004D1D7C" w:rsidRDefault="004D1D7C" w:rsidP="004D1D7C">
      <w:pPr>
        <w:pStyle w:val="ListParagraph"/>
        <w:numPr>
          <w:ilvl w:val="0"/>
          <w:numId w:val="13"/>
        </w:numPr>
        <w:spacing w:after="0" w:line="240" w:lineRule="auto"/>
        <w:ind w:left="1440"/>
      </w:pPr>
      <w:r>
        <w:t xml:space="preserve">Kerry Collins &amp; Monna Wallace presented on 911 during the June 26, </w:t>
      </w:r>
      <w:proofErr w:type="gramStart"/>
      <w:r>
        <w:t>2023</w:t>
      </w:r>
      <w:proofErr w:type="gramEnd"/>
      <w:r>
        <w:t xml:space="preserve"> meeting</w:t>
      </w:r>
      <w:r w:rsidR="00C05CA1">
        <w:t xml:space="preserve">, and </w:t>
      </w:r>
      <w:r>
        <w:t>Moira Muir presented on 988 funding in other states during the September 18, 2023 meeting</w:t>
      </w:r>
    </w:p>
    <w:p w14:paraId="47C4AEBE" w14:textId="77777777" w:rsidR="004D1D7C" w:rsidRDefault="004D1D7C" w:rsidP="004D1D7C">
      <w:pPr>
        <w:pStyle w:val="ListParagraph"/>
        <w:numPr>
          <w:ilvl w:val="0"/>
          <w:numId w:val="13"/>
        </w:numPr>
        <w:spacing w:after="0" w:line="240" w:lineRule="auto"/>
        <w:ind w:left="1440"/>
      </w:pPr>
      <w:r>
        <w:t>Reviewed [include details from presentation re: funding plans in other states, how 911 is funded in MA, etc.]</w:t>
      </w:r>
    </w:p>
    <w:p w14:paraId="5F708D48" w14:textId="77777777" w:rsidR="004D1D7C" w:rsidRPr="00EC46C9" w:rsidRDefault="004D1D7C" w:rsidP="004D1D7C">
      <w:pPr>
        <w:pStyle w:val="ListParagraph"/>
        <w:spacing w:after="0" w:line="240" w:lineRule="auto"/>
        <w:ind w:left="1440"/>
      </w:pPr>
    </w:p>
    <w:p w14:paraId="7BE8F053" w14:textId="77777777" w:rsidR="004D1D7C" w:rsidRDefault="004D1D7C" w:rsidP="00D54180">
      <w:pPr>
        <w:pStyle w:val="ListParagraph"/>
        <w:numPr>
          <w:ilvl w:val="0"/>
          <w:numId w:val="21"/>
        </w:numPr>
        <w:spacing w:after="0" w:line="240" w:lineRule="auto"/>
      </w:pPr>
      <w:r w:rsidRPr="00D54180">
        <w:rPr>
          <w:i/>
          <w:iCs/>
        </w:rPr>
        <w:t>The commission shall also advise on promoting the 988 number including, but not limited to, recommendations for including information about calling 988 on student identification cards and on signage in locations where there have been known suicide attempts.</w:t>
      </w:r>
    </w:p>
    <w:p w14:paraId="325892F2" w14:textId="77777777" w:rsidR="004D1D7C" w:rsidRDefault="004D1D7C" w:rsidP="004D1D7C">
      <w:pPr>
        <w:pStyle w:val="ListParagraph"/>
        <w:numPr>
          <w:ilvl w:val="0"/>
          <w:numId w:val="14"/>
        </w:numPr>
        <w:spacing w:after="0" w:line="240" w:lineRule="auto"/>
        <w:ind w:left="1440"/>
      </w:pPr>
      <w:r>
        <w:t>Kelley Cunningham shared plans for 988 marketing</w:t>
      </w:r>
    </w:p>
    <w:p w14:paraId="0B0A0BE2" w14:textId="2426C467" w:rsidR="004D1D7C" w:rsidRDefault="004D1D7C" w:rsidP="004D1D7C">
      <w:pPr>
        <w:pStyle w:val="ListParagraph"/>
        <w:numPr>
          <w:ilvl w:val="0"/>
          <w:numId w:val="14"/>
        </w:numPr>
        <w:spacing w:after="0" w:line="240" w:lineRule="auto"/>
        <w:ind w:left="1440"/>
        <w:rPr>
          <w:i/>
          <w:iCs/>
        </w:rPr>
      </w:pPr>
      <w:r w:rsidRPr="003E1B15">
        <w:rPr>
          <w:i/>
          <w:iCs/>
        </w:rPr>
        <w:t xml:space="preserve">Needs further </w:t>
      </w:r>
      <w:proofErr w:type="gramStart"/>
      <w:r w:rsidRPr="003E1B15">
        <w:rPr>
          <w:i/>
          <w:iCs/>
        </w:rPr>
        <w:t>discussion</w:t>
      </w:r>
      <w:proofErr w:type="gramEnd"/>
    </w:p>
    <w:p w14:paraId="7E496D85" w14:textId="77777777" w:rsidR="005E0E4F" w:rsidRPr="003E1B15" w:rsidRDefault="005E0E4F" w:rsidP="005E0E4F">
      <w:pPr>
        <w:pStyle w:val="ListParagraph"/>
        <w:spacing w:after="0" w:line="240" w:lineRule="auto"/>
        <w:ind w:left="1440"/>
        <w:rPr>
          <w:i/>
          <w:iCs/>
        </w:rPr>
      </w:pPr>
    </w:p>
    <w:p w14:paraId="0BA04257" w14:textId="76707EFB" w:rsidR="004D1D7C" w:rsidRPr="00023175" w:rsidRDefault="005B5385" w:rsidP="00023175">
      <w:pPr>
        <w:pStyle w:val="ListParagraph"/>
        <w:numPr>
          <w:ilvl w:val="0"/>
          <w:numId w:val="23"/>
        </w:numPr>
        <w:spacing w:after="0" w:line="240" w:lineRule="auto"/>
        <w:rPr>
          <w:rFonts w:cstheme="minorHAnsi"/>
          <w:color w:val="141414"/>
        </w:rPr>
      </w:pPr>
      <w:r>
        <w:rPr>
          <w:rFonts w:cstheme="minorHAnsi"/>
          <w:color w:val="141414"/>
        </w:rPr>
        <w:t>PLACEHOLDER FOR COMMISSION RECOMMENDATIONS</w:t>
      </w:r>
    </w:p>
    <w:p w14:paraId="66EA93B9" w14:textId="1B7EA4B7" w:rsidR="00240330" w:rsidRDefault="00240330" w:rsidP="008531AA">
      <w:pPr>
        <w:spacing w:after="0" w:line="240" w:lineRule="auto"/>
        <w:contextualSpacing/>
        <w:jc w:val="center"/>
        <w:rPr>
          <w:b/>
          <w:bCs/>
        </w:rPr>
      </w:pPr>
    </w:p>
    <w:p w14:paraId="6481B30E" w14:textId="4A5257F2" w:rsidR="00240330" w:rsidRDefault="00240330" w:rsidP="008531AA">
      <w:pPr>
        <w:spacing w:after="0" w:line="240" w:lineRule="auto"/>
        <w:contextualSpacing/>
        <w:jc w:val="center"/>
        <w:rPr>
          <w:b/>
          <w:bCs/>
        </w:rPr>
      </w:pPr>
    </w:p>
    <w:p w14:paraId="706DA58C" w14:textId="1BDC91B4" w:rsidR="00086CC1" w:rsidRPr="00086CC1" w:rsidRDefault="006D5DAA" w:rsidP="00086CC1">
      <w:pPr>
        <w:spacing w:after="0" w:line="240" w:lineRule="auto"/>
        <w:contextualSpacing/>
        <w:jc w:val="center"/>
        <w:rPr>
          <w:b/>
          <w:bCs/>
        </w:rPr>
      </w:pPr>
      <w:r>
        <w:rPr>
          <w:b/>
          <w:bCs/>
        </w:rPr>
        <w:lastRenderedPageBreak/>
        <w:t xml:space="preserve">Addendum: </w:t>
      </w:r>
      <w:r w:rsidR="00086CC1">
        <w:rPr>
          <w:b/>
          <w:bCs/>
        </w:rPr>
        <w:t>Feedback from Commission members</w:t>
      </w:r>
    </w:p>
    <w:p w14:paraId="6E8EBF02" w14:textId="7BC25BF0" w:rsidR="00086CC1" w:rsidRPr="008D3ABB" w:rsidRDefault="00086CC1" w:rsidP="00694811">
      <w:pPr>
        <w:spacing w:after="0" w:line="240" w:lineRule="auto"/>
        <w:contextualSpacing/>
        <w:rPr>
          <w:b/>
          <w:bCs/>
        </w:rPr>
      </w:pPr>
      <w:r>
        <w:rPr>
          <w:b/>
          <w:bCs/>
        </w:rPr>
        <w:br/>
      </w:r>
      <w:r w:rsidRPr="008D3ABB">
        <w:rPr>
          <w:b/>
          <w:bCs/>
        </w:rPr>
        <w:t>From Kerry Collins:</w:t>
      </w:r>
    </w:p>
    <w:p w14:paraId="6A4DFCF2" w14:textId="348D38BE" w:rsidR="00086CC1" w:rsidRPr="008D3ABB" w:rsidRDefault="00086CC1" w:rsidP="00694811">
      <w:pPr>
        <w:spacing w:after="0" w:line="240" w:lineRule="auto"/>
        <w:contextualSpacing/>
        <w:rPr>
          <w:b/>
          <w:bCs/>
        </w:rPr>
      </w:pPr>
    </w:p>
    <w:p w14:paraId="396BDA26" w14:textId="77777777" w:rsidR="008D3ABB" w:rsidRPr="008D3ABB" w:rsidRDefault="008D3ABB" w:rsidP="008D3ABB">
      <w:r w:rsidRPr="008D3ABB">
        <w:t>What I have written below sets out the statutory requirements and what the commission has done in response:</w:t>
      </w:r>
    </w:p>
    <w:p w14:paraId="0E1E495E" w14:textId="6884FCAD" w:rsidR="008D3ABB" w:rsidRPr="00EB3157" w:rsidRDefault="008D3ABB" w:rsidP="008D3ABB">
      <w:r w:rsidRPr="008D3ABB">
        <w:t>(</w:t>
      </w:r>
      <w:proofErr w:type="gramStart"/>
      <w:r w:rsidRPr="008D3ABB">
        <w:t>1)The</w:t>
      </w:r>
      <w:proofErr w:type="gramEnd"/>
      <w:r w:rsidRPr="008D3ABB">
        <w:t xml:space="preserve"> commission shall review national guidelines and best practices- </w:t>
      </w:r>
      <w:r w:rsidRPr="00EB3157">
        <w:t>Which meetings did this occur, and outline the substance of what the Commission considered</w:t>
      </w:r>
    </w:p>
    <w:p w14:paraId="3AF140FD" w14:textId="1C6735A2" w:rsidR="008D3ABB" w:rsidRPr="00EB3157" w:rsidRDefault="008D3ABB" w:rsidP="008D3ABB">
      <w:r w:rsidRPr="008D3ABB">
        <w:t xml:space="preserve">(2) make recommendations for implementation of a statewide 988 suicide prevention and behavioral health crisis system, </w:t>
      </w:r>
      <w:r w:rsidRPr="00EB3157">
        <w:t>As was discussed in recent meetings, these have already been implemented, report should reflect when both have been implemented, Commission heard presentations from Kelley Cunningham and Brooke Doyle</w:t>
      </w:r>
      <w:r w:rsidR="006D5DAA" w:rsidRPr="00EB3157">
        <w:t xml:space="preserve"> </w:t>
      </w:r>
      <w:r w:rsidRPr="00EB3157">
        <w:t>(I know there were others) on this implementation that already occurred and what has been on-going.</w:t>
      </w:r>
    </w:p>
    <w:p w14:paraId="5456F955" w14:textId="77777777" w:rsidR="008D3ABB" w:rsidRPr="00EB3157" w:rsidRDefault="008D3ABB" w:rsidP="008D3ABB">
      <w:r w:rsidRPr="008D3ABB">
        <w:t xml:space="preserve">(3) including any legislative or regulatory changes that may be necessary for 988 implementation and recommendations for funding that may include the establishment of user fees. </w:t>
      </w:r>
      <w:r w:rsidRPr="00EB3157">
        <w:t xml:space="preserve">Commission heard presentation on how 988 implementation is financially supported in other states.  Cite to current funding streams for 988 </w:t>
      </w:r>
      <w:proofErr w:type="gramStart"/>
      <w:r w:rsidRPr="00EB3157">
        <w:t>implementation</w:t>
      </w:r>
      <w:proofErr w:type="gramEnd"/>
      <w:r w:rsidRPr="00EB3157">
        <w:t>, discuss current State 911 funding through a surcharge, have board recommend financial path moving forward</w:t>
      </w:r>
    </w:p>
    <w:p w14:paraId="77EFBFD2" w14:textId="77777777" w:rsidR="008D3ABB" w:rsidRPr="00EB3157" w:rsidRDefault="008D3ABB" w:rsidP="008D3ABB">
      <w:r w:rsidRPr="008D3ABB">
        <w:t xml:space="preserve">(4) The commission shall also advise on promoting the 988 number including, but not limited to, recommendations for including information about calling 988 on student identification cards and on signage in locations where there have been known suicide attempts. </w:t>
      </w:r>
      <w:r w:rsidRPr="00EB3157">
        <w:t xml:space="preserve">Kelley Cunningham may have already addressed </w:t>
      </w:r>
      <w:proofErr w:type="gramStart"/>
      <w:r w:rsidRPr="00EB3157">
        <w:t>this</w:t>
      </w:r>
      <w:proofErr w:type="gramEnd"/>
      <w:r w:rsidRPr="00EB3157">
        <w:t xml:space="preserve"> but this specific request should be put to the board for a discussion and recommendations as well.</w:t>
      </w:r>
    </w:p>
    <w:p w14:paraId="28C69788" w14:textId="6975B0CD" w:rsidR="00086CC1" w:rsidRPr="008D3ABB" w:rsidRDefault="00086CC1" w:rsidP="00694811">
      <w:pPr>
        <w:spacing w:after="0" w:line="240" w:lineRule="auto"/>
        <w:contextualSpacing/>
        <w:rPr>
          <w:b/>
          <w:bCs/>
        </w:rPr>
      </w:pPr>
    </w:p>
    <w:p w14:paraId="375E4856" w14:textId="77777777" w:rsidR="00086CC1" w:rsidRPr="008D3ABB" w:rsidRDefault="00086CC1" w:rsidP="00694811">
      <w:pPr>
        <w:spacing w:after="0" w:line="240" w:lineRule="auto"/>
        <w:contextualSpacing/>
        <w:rPr>
          <w:b/>
          <w:bCs/>
        </w:rPr>
      </w:pPr>
    </w:p>
    <w:p w14:paraId="67F49FFA" w14:textId="20335F28" w:rsidR="00086CC1" w:rsidRDefault="00086CC1" w:rsidP="00694811">
      <w:pPr>
        <w:spacing w:after="0" w:line="240" w:lineRule="auto"/>
        <w:contextualSpacing/>
        <w:rPr>
          <w:b/>
          <w:bCs/>
        </w:rPr>
      </w:pPr>
      <w:r>
        <w:rPr>
          <w:b/>
          <w:bCs/>
        </w:rPr>
        <w:t>From Jennifer Honig:</w:t>
      </w:r>
    </w:p>
    <w:p w14:paraId="48C81263" w14:textId="77777777" w:rsidR="00086CC1" w:rsidRDefault="00086CC1" w:rsidP="00694811">
      <w:pPr>
        <w:spacing w:after="0" w:line="240" w:lineRule="auto"/>
        <w:contextualSpacing/>
        <w:rPr>
          <w:b/>
          <w:bCs/>
        </w:rPr>
      </w:pPr>
    </w:p>
    <w:p w14:paraId="22809B09" w14:textId="0BC2BC8D" w:rsidR="003B0977" w:rsidRPr="00A707EB" w:rsidRDefault="003B0977" w:rsidP="00694811">
      <w:pPr>
        <w:spacing w:after="0" w:line="240" w:lineRule="auto"/>
        <w:contextualSpacing/>
        <w:rPr>
          <w:b/>
          <w:bCs/>
        </w:rPr>
      </w:pPr>
      <w:r w:rsidRPr="00A707EB">
        <w:rPr>
          <w:b/>
          <w:bCs/>
        </w:rPr>
        <w:t>Implementation</w:t>
      </w:r>
    </w:p>
    <w:p w14:paraId="13DCAD41" w14:textId="366A15E2" w:rsidR="002A130A" w:rsidRDefault="00BB72E4" w:rsidP="00A707EB">
      <w:pPr>
        <w:pStyle w:val="ListParagraph"/>
        <w:numPr>
          <w:ilvl w:val="0"/>
          <w:numId w:val="1"/>
        </w:numPr>
        <w:spacing w:after="0" w:line="240" w:lineRule="auto"/>
      </w:pPr>
      <w:r>
        <w:t xml:space="preserve">Recommend an interagency workgroup to determine </w:t>
      </w:r>
      <w:r w:rsidR="002A130A">
        <w:t xml:space="preserve">how to operationalize the most streamlined </w:t>
      </w:r>
      <w:r w:rsidR="009E182B">
        <w:t xml:space="preserve">and </w:t>
      </w:r>
      <w:r w:rsidR="0055392E">
        <w:t>satisfactory</w:t>
      </w:r>
      <w:r w:rsidR="009E182B">
        <w:t xml:space="preserve"> </w:t>
      </w:r>
      <w:r w:rsidR="002A130A">
        <w:t>consumer experience:</w:t>
      </w:r>
    </w:p>
    <w:p w14:paraId="224F7FD9" w14:textId="65C259D3" w:rsidR="00BB72E4" w:rsidRDefault="002A130A" w:rsidP="002A130A">
      <w:pPr>
        <w:pStyle w:val="ListParagraph"/>
        <w:numPr>
          <w:ilvl w:val="1"/>
          <w:numId w:val="1"/>
        </w:numPr>
        <w:spacing w:after="0" w:line="240" w:lineRule="auto"/>
      </w:pPr>
      <w:r>
        <w:t xml:space="preserve">Identify </w:t>
      </w:r>
      <w:r w:rsidR="00BB72E4">
        <w:t xml:space="preserve">which parts of </w:t>
      </w:r>
      <w:r w:rsidR="00610FAA">
        <w:t>the multiple</w:t>
      </w:r>
      <w:r w:rsidR="007348E9">
        <w:t>,</w:t>
      </w:r>
      <w:r w:rsidR="00610FAA">
        <w:t xml:space="preserve"> currently</w:t>
      </w:r>
      <w:r w:rsidR="007348E9">
        <w:t xml:space="preserve"> </w:t>
      </w:r>
      <w:r w:rsidR="00610FAA">
        <w:t>existing</w:t>
      </w:r>
      <w:r w:rsidR="00BB72E4">
        <w:t xml:space="preserve"> lines can be </w:t>
      </w:r>
      <w:commentRangeStart w:id="0"/>
      <w:r w:rsidR="00BB72E4">
        <w:t>condensed</w:t>
      </w:r>
      <w:commentRangeEnd w:id="0"/>
      <w:r w:rsidR="00516CA1">
        <w:rPr>
          <w:rStyle w:val="CommentReference"/>
        </w:rPr>
        <w:commentReference w:id="0"/>
      </w:r>
      <w:r w:rsidR="00BB72E4">
        <w:t xml:space="preserve"> into 988 and the operational steps needed to do </w:t>
      </w:r>
      <w:proofErr w:type="gramStart"/>
      <w:r w:rsidR="00BB72E4">
        <w:t>so</w:t>
      </w:r>
      <w:proofErr w:type="gramEnd"/>
      <w:r>
        <w:t xml:space="preserve"> and</w:t>
      </w:r>
      <w:r w:rsidR="00390E8A">
        <w:t xml:space="preserve"> </w:t>
      </w:r>
      <w:r w:rsidR="006C623E">
        <w:t xml:space="preserve">which components need to </w:t>
      </w:r>
      <w:r w:rsidR="0007325F">
        <w:t xml:space="preserve">continue to </w:t>
      </w:r>
      <w:r w:rsidR="00610FAA">
        <w:t>operate</w:t>
      </w:r>
      <w:r w:rsidR="006C623E">
        <w:t xml:space="preserve"> separately</w:t>
      </w:r>
      <w:r w:rsidR="00AA770F">
        <w:t>.</w:t>
      </w:r>
    </w:p>
    <w:p w14:paraId="45AB5259" w14:textId="33E308A4" w:rsidR="0024248C" w:rsidRDefault="00BE124E" w:rsidP="0024248C">
      <w:pPr>
        <w:pStyle w:val="ListParagraph"/>
        <w:numPr>
          <w:ilvl w:val="1"/>
          <w:numId w:val="1"/>
        </w:numPr>
        <w:spacing w:after="0" w:line="240" w:lineRule="auto"/>
      </w:pPr>
      <w:r>
        <w:t>Pursue</w:t>
      </w:r>
      <w:r w:rsidR="00F37EDE">
        <w:t xml:space="preserve"> 988/911/BHHL interoperability</w:t>
      </w:r>
      <w:r w:rsidR="00034D0D">
        <w:t>.</w:t>
      </w:r>
    </w:p>
    <w:p w14:paraId="4C6679DA" w14:textId="6BFCEB16" w:rsidR="005F22E3" w:rsidRDefault="004329E7" w:rsidP="00A707EB">
      <w:pPr>
        <w:pStyle w:val="ListParagraph"/>
        <w:numPr>
          <w:ilvl w:val="0"/>
          <w:numId w:val="1"/>
        </w:numPr>
        <w:spacing w:after="0" w:line="240" w:lineRule="auto"/>
      </w:pPr>
      <w:r>
        <w:t>Recommend an interagency workgroup to r</w:t>
      </w:r>
      <w:r w:rsidR="007348E9">
        <w:t>eview</w:t>
      </w:r>
      <w:r w:rsidR="005F22E3">
        <w:t xml:space="preserve"> training </w:t>
      </w:r>
      <w:r w:rsidR="007348E9">
        <w:t xml:space="preserve">requirements </w:t>
      </w:r>
      <w:r w:rsidR="005F22E3">
        <w:t xml:space="preserve">for all phone lines that </w:t>
      </w:r>
      <w:commentRangeStart w:id="1"/>
      <w:r w:rsidR="005F22E3">
        <w:t>receive 988 referrals</w:t>
      </w:r>
      <w:commentRangeEnd w:id="1"/>
      <w:r w:rsidR="00DF5B2F">
        <w:rPr>
          <w:rStyle w:val="CommentReference"/>
        </w:rPr>
        <w:commentReference w:id="1"/>
      </w:r>
      <w:r w:rsidR="00AA770F">
        <w:t>.</w:t>
      </w:r>
    </w:p>
    <w:p w14:paraId="6692BDE5" w14:textId="30AF4DB1" w:rsidR="000C4F5D" w:rsidRDefault="003D5D45" w:rsidP="000C4F5D">
      <w:pPr>
        <w:pStyle w:val="ListParagraph"/>
        <w:numPr>
          <w:ilvl w:val="1"/>
          <w:numId w:val="1"/>
        </w:numPr>
        <w:spacing w:after="0" w:line="240" w:lineRule="auto"/>
      </w:pPr>
      <w:r>
        <w:t>D</w:t>
      </w:r>
      <w:r w:rsidR="000C4F5D">
        <w:t xml:space="preserve">etermine </w:t>
      </w:r>
      <w:r w:rsidR="00442E1D">
        <w:t>if</w:t>
      </w:r>
      <w:r w:rsidR="00402FCB">
        <w:t xml:space="preserve"> there are gaps or similarities in current training curricula</w:t>
      </w:r>
      <w:r w:rsidR="00442E1D">
        <w:t>, and if any supplemental</w:t>
      </w:r>
      <w:r w:rsidR="00D40D4D">
        <w:t xml:space="preserve"> or new</w:t>
      </w:r>
      <w:r w:rsidR="00442E1D">
        <w:t xml:space="preserve"> </w:t>
      </w:r>
      <w:r w:rsidR="00071AB2">
        <w:t>training is needed.</w:t>
      </w:r>
    </w:p>
    <w:p w14:paraId="0870F09D" w14:textId="14752FF7" w:rsidR="00887F3A" w:rsidRDefault="00D7427B" w:rsidP="007775B7">
      <w:pPr>
        <w:pStyle w:val="ListParagraph"/>
        <w:numPr>
          <w:ilvl w:val="1"/>
          <w:numId w:val="1"/>
        </w:numPr>
        <w:spacing w:after="0" w:line="240" w:lineRule="auto"/>
      </w:pPr>
      <w:r>
        <w:t>988 workforce training must address cultural competency, gender identity and sexual orientation, implicit bias and other BIPOC issues, developmentally appropriate responses to different age callers, youth behavioral health issues and family support</w:t>
      </w:r>
      <w:r w:rsidR="007775B7">
        <w:t xml:space="preserve">, and how to serve people with diverse </w:t>
      </w:r>
      <w:r w:rsidR="00887F3A">
        <w:t>behavioral health disabilities.</w:t>
      </w:r>
    </w:p>
    <w:p w14:paraId="7F237652" w14:textId="0DC7DF4A" w:rsidR="003B0977" w:rsidRDefault="004D5300" w:rsidP="00A707EB">
      <w:pPr>
        <w:pStyle w:val="ListParagraph"/>
        <w:numPr>
          <w:ilvl w:val="0"/>
          <w:numId w:val="1"/>
        </w:numPr>
        <w:spacing w:after="0" w:line="240" w:lineRule="auto"/>
      </w:pPr>
      <w:r>
        <w:t xml:space="preserve">Assess the possibility of developing </w:t>
      </w:r>
      <w:commentRangeStart w:id="2"/>
      <w:r>
        <w:t xml:space="preserve">a </w:t>
      </w:r>
      <w:r w:rsidR="00D40D4D">
        <w:t xml:space="preserve">singular </w:t>
      </w:r>
      <w:r>
        <w:t>directory</w:t>
      </w:r>
      <w:commentRangeEnd w:id="2"/>
      <w:r w:rsidR="000E5745">
        <w:rPr>
          <w:rStyle w:val="CommentReference"/>
        </w:rPr>
        <w:commentReference w:id="2"/>
      </w:r>
      <w:r>
        <w:t xml:space="preserve"> to support 988, BHHL, 211, etc. </w:t>
      </w:r>
    </w:p>
    <w:p w14:paraId="306FE024" w14:textId="25A28F5B" w:rsidR="002035CD" w:rsidRDefault="0069047B" w:rsidP="003C1F17">
      <w:pPr>
        <w:pStyle w:val="ListParagraph"/>
        <w:numPr>
          <w:ilvl w:val="0"/>
          <w:numId w:val="7"/>
        </w:numPr>
        <w:spacing w:after="0" w:line="240" w:lineRule="auto"/>
        <w:contextualSpacing w:val="0"/>
      </w:pPr>
      <w:r>
        <w:lastRenderedPageBreak/>
        <w:t xml:space="preserve">Integrate all emails/QR codes that collect </w:t>
      </w:r>
      <w:r w:rsidR="009E020E">
        <w:t xml:space="preserve">consumer feedback </w:t>
      </w:r>
      <w:r w:rsidR="00B509A8">
        <w:t xml:space="preserve">regarding the 988 Suicide and Crisis Lifeline </w:t>
      </w:r>
      <w:r>
        <w:t xml:space="preserve">into one </w:t>
      </w:r>
      <w:r w:rsidR="00AA770F">
        <w:t>centralized place.</w:t>
      </w:r>
      <w:r w:rsidR="009742DD">
        <w:t xml:space="preserve"> Establish a process for </w:t>
      </w:r>
      <w:r w:rsidR="009C3DC2">
        <w:t>accepting</w:t>
      </w:r>
      <w:r w:rsidR="009742DD">
        <w:t>, review</w:t>
      </w:r>
      <w:r w:rsidR="009C3DC2">
        <w:t>ing</w:t>
      </w:r>
      <w:r w:rsidR="009742DD">
        <w:t>, and respon</w:t>
      </w:r>
      <w:r w:rsidR="009C3DC2">
        <w:t xml:space="preserve">ding </w:t>
      </w:r>
      <w:r w:rsidR="009742DD">
        <w:t xml:space="preserve">to </w:t>
      </w:r>
      <w:r w:rsidR="009070CA">
        <w:t>caller complaints</w:t>
      </w:r>
      <w:r w:rsidR="009C3DC2">
        <w:t xml:space="preserve"> regarding the 988 </w:t>
      </w:r>
      <w:proofErr w:type="gramStart"/>
      <w:r w:rsidR="009C3DC2">
        <w:t>experience</w:t>
      </w:r>
      <w:proofErr w:type="gramEnd"/>
      <w:r w:rsidR="009070CA">
        <w:t xml:space="preserve">, with responses being back to the individual who has complained and systemic, when appropriate. </w:t>
      </w:r>
    </w:p>
    <w:p w14:paraId="7263D96F" w14:textId="2E2EDA40" w:rsidR="00276D47" w:rsidRDefault="008F7711" w:rsidP="003951B0">
      <w:pPr>
        <w:pStyle w:val="ListParagraph"/>
        <w:numPr>
          <w:ilvl w:val="0"/>
          <w:numId w:val="7"/>
        </w:numPr>
        <w:spacing w:after="0" w:line="240" w:lineRule="auto"/>
        <w:contextualSpacing w:val="0"/>
      </w:pPr>
      <w:r>
        <w:t>Establish a staff position in EOHHS to promote full implementation of 988 and ensure coordination among 988/BHHL/CBHCS/mobile crisis/crisis stabilization units/911/other lines.</w:t>
      </w:r>
      <w:r w:rsidR="004548FC">
        <w:t xml:space="preserve"> </w:t>
      </w:r>
      <w:r w:rsidR="004E72E9">
        <w:t>T</w:t>
      </w:r>
      <w:r w:rsidR="004548FC">
        <w:t xml:space="preserve">his person </w:t>
      </w:r>
      <w:r w:rsidR="004E72E9">
        <w:t>oversees all</w:t>
      </w:r>
      <w:r w:rsidR="004548FC">
        <w:t xml:space="preserve"> </w:t>
      </w:r>
      <w:r w:rsidR="007D16BC">
        <w:t xml:space="preserve">988 service system matters including </w:t>
      </w:r>
      <w:r w:rsidR="004E72E9">
        <w:t xml:space="preserve">implementation, </w:t>
      </w:r>
      <w:r w:rsidR="004548FC">
        <w:t>marketing and community engagement, financing</w:t>
      </w:r>
      <w:r w:rsidR="007D16BC">
        <w:t xml:space="preserve">, data collection, </w:t>
      </w:r>
      <w:r w:rsidR="00D7427B">
        <w:t xml:space="preserve">and workforce </w:t>
      </w:r>
      <w:r w:rsidR="003951B0">
        <w:t xml:space="preserve">Workgroups and council report to this staff person. This staff person reports to the 988 Commission. </w:t>
      </w:r>
    </w:p>
    <w:p w14:paraId="0C292E5B" w14:textId="6FB869FB" w:rsidR="00A44D69" w:rsidRDefault="00F24509" w:rsidP="00614970">
      <w:pPr>
        <w:pStyle w:val="ListParagraph"/>
        <w:numPr>
          <w:ilvl w:val="0"/>
          <w:numId w:val="7"/>
        </w:numPr>
        <w:spacing w:after="0" w:line="240" w:lineRule="auto"/>
        <w:contextualSpacing w:val="0"/>
      </w:pPr>
      <w:r>
        <w:t>C</w:t>
      </w:r>
      <w:r w:rsidR="004073CF">
        <w:t>ollect and r</w:t>
      </w:r>
      <w:r w:rsidR="00A44D69">
        <w:t xml:space="preserve">eview </w:t>
      </w:r>
      <w:r w:rsidR="004073CF">
        <w:t xml:space="preserve">process and </w:t>
      </w:r>
      <w:r w:rsidR="00A44D69">
        <w:t xml:space="preserve">outcome data </w:t>
      </w:r>
      <w:r w:rsidR="004073CF">
        <w:t xml:space="preserve">for </w:t>
      </w:r>
      <w:r w:rsidR="005E4E69">
        <w:t xml:space="preserve">988 system </w:t>
      </w:r>
      <w:proofErr w:type="gramStart"/>
      <w:r w:rsidR="004073CF">
        <w:t>users</w:t>
      </w:r>
      <w:r>
        <w:t>, and</w:t>
      </w:r>
      <w:proofErr w:type="gramEnd"/>
      <w:r>
        <w:t xml:space="preserve"> use </w:t>
      </w:r>
      <w:r w:rsidR="00EA3296">
        <w:t xml:space="preserve">this process </w:t>
      </w:r>
      <w:r>
        <w:t xml:space="preserve">to </w:t>
      </w:r>
      <w:r w:rsidR="0069728A">
        <w:t xml:space="preserve">improve the 988 service system. </w:t>
      </w:r>
      <w:r w:rsidR="004073CF">
        <w:t xml:space="preserve"> </w:t>
      </w:r>
      <w:r w:rsidR="00F57893">
        <w:t xml:space="preserve">Regularly review </w:t>
      </w:r>
      <w:r w:rsidR="00EA3296">
        <w:t>data collec</w:t>
      </w:r>
      <w:r w:rsidR="00F57893">
        <w:t>ted to determine need for any</w:t>
      </w:r>
      <w:r w:rsidR="00BB12B1">
        <w:t xml:space="preserve"> additional </w:t>
      </w:r>
      <w:r w:rsidR="00610B77">
        <w:t>collection</w:t>
      </w:r>
      <w:r w:rsidR="00BB12B1">
        <w:t>.</w:t>
      </w:r>
    </w:p>
    <w:p w14:paraId="49C0F88C" w14:textId="77777777" w:rsidR="0095772B" w:rsidRDefault="0095772B" w:rsidP="0095772B">
      <w:pPr>
        <w:pStyle w:val="ListParagraph"/>
        <w:numPr>
          <w:ilvl w:val="0"/>
          <w:numId w:val="7"/>
        </w:numPr>
        <w:spacing w:after="0" w:line="240" w:lineRule="auto"/>
        <w:contextualSpacing w:val="0"/>
      </w:pPr>
      <w:r>
        <w:t>Establish an ongoing process to review incidents of police dispatch to 988 callers, to ensure that dispatch is occurring only when necessary and appropriate.</w:t>
      </w:r>
    </w:p>
    <w:p w14:paraId="0F7A2006" w14:textId="6A61738A" w:rsidR="00614970" w:rsidRDefault="009D1E9F" w:rsidP="00614970">
      <w:pPr>
        <w:pStyle w:val="ListParagraph"/>
        <w:numPr>
          <w:ilvl w:val="0"/>
          <w:numId w:val="7"/>
        </w:numPr>
        <w:spacing w:after="0" w:line="240" w:lineRule="auto"/>
        <w:contextualSpacing w:val="0"/>
      </w:pPr>
      <w:r>
        <w:t>M</w:t>
      </w:r>
      <w:r w:rsidR="00614970">
        <w:t xml:space="preserve">onitor and ensure 988 system alignment with </w:t>
      </w:r>
      <w:r w:rsidR="00F80FCC">
        <w:t xml:space="preserve">national guidelines, including those of </w:t>
      </w:r>
      <w:r w:rsidR="00614970">
        <w:t>SAMHSA</w:t>
      </w:r>
      <w:r w:rsidR="00F80FCC">
        <w:t xml:space="preserve">, National Association of State Mental Health Program Directors, and Technical Assistance Center </w:t>
      </w:r>
      <w:r w:rsidR="00614970">
        <w:t xml:space="preserve">TAC, including planning to integrate the three pillars </w:t>
      </w:r>
      <w:r w:rsidR="00C94985">
        <w:t xml:space="preserve">of 988 </w:t>
      </w:r>
      <w:r w:rsidR="00614970">
        <w:t>(someone to call, someone to respond, safe place to go)</w:t>
      </w:r>
      <w:r w:rsidR="00390E8A">
        <w:t>.</w:t>
      </w:r>
    </w:p>
    <w:p w14:paraId="33F6BD4B" w14:textId="77777777" w:rsidR="00D7427B" w:rsidRDefault="00D7427B" w:rsidP="00D7427B">
      <w:pPr>
        <w:spacing w:after="0" w:line="240" w:lineRule="auto"/>
      </w:pPr>
    </w:p>
    <w:p w14:paraId="109E95E4" w14:textId="6E3E1138" w:rsidR="003B0977" w:rsidRDefault="003B0977" w:rsidP="00694811">
      <w:pPr>
        <w:spacing w:after="0" w:line="240" w:lineRule="auto"/>
        <w:contextualSpacing/>
        <w:rPr>
          <w:b/>
          <w:bCs/>
        </w:rPr>
      </w:pPr>
      <w:r w:rsidRPr="00A707EB">
        <w:rPr>
          <w:b/>
          <w:bCs/>
        </w:rPr>
        <w:t>Marketing</w:t>
      </w:r>
      <w:r w:rsidR="00557DBA">
        <w:rPr>
          <w:b/>
          <w:bCs/>
        </w:rPr>
        <w:t xml:space="preserve"> and </w:t>
      </w:r>
      <w:r w:rsidR="00E02AB0">
        <w:rPr>
          <w:b/>
          <w:bCs/>
        </w:rPr>
        <w:t>community</w:t>
      </w:r>
      <w:r w:rsidR="00557DBA">
        <w:rPr>
          <w:b/>
          <w:bCs/>
        </w:rPr>
        <w:t xml:space="preserve"> engagement</w:t>
      </w:r>
    </w:p>
    <w:p w14:paraId="01219823" w14:textId="50444F06" w:rsidR="00557DBA" w:rsidRPr="005965A1" w:rsidRDefault="00B93C2B" w:rsidP="00557DBA">
      <w:pPr>
        <w:pStyle w:val="ListParagraph"/>
        <w:numPr>
          <w:ilvl w:val="0"/>
          <w:numId w:val="2"/>
        </w:numPr>
        <w:spacing w:after="0" w:line="240" w:lineRule="auto"/>
        <w:rPr>
          <w:b/>
          <w:bCs/>
        </w:rPr>
      </w:pPr>
      <w:r>
        <w:t>Recommend that</w:t>
      </w:r>
      <w:r w:rsidR="003D3140">
        <w:t xml:space="preserve"> a new</w:t>
      </w:r>
      <w:r>
        <w:t xml:space="preserve"> interagency workgroup </w:t>
      </w:r>
      <w:r w:rsidR="00EB2334">
        <w:t>collaboratively develop an evaluation plan to get consumer feedback</w:t>
      </w:r>
      <w:r w:rsidR="00680BE5">
        <w:t>, including from persons who decline to use 988</w:t>
      </w:r>
      <w:r w:rsidR="00E602BB">
        <w:t xml:space="preserve"> services,</w:t>
      </w:r>
      <w:r w:rsidR="00EB2334">
        <w:t xml:space="preserve"> and identify gaps or opportunities for quality improvement.</w:t>
      </w:r>
    </w:p>
    <w:p w14:paraId="728D9D3C" w14:textId="517A1336" w:rsidR="005965A1" w:rsidRPr="00333E1C" w:rsidRDefault="00F5182D" w:rsidP="00557DBA">
      <w:pPr>
        <w:pStyle w:val="ListParagraph"/>
        <w:numPr>
          <w:ilvl w:val="0"/>
          <w:numId w:val="2"/>
        </w:numPr>
        <w:spacing w:after="0" w:line="240" w:lineRule="auto"/>
        <w:rPr>
          <w:b/>
          <w:bCs/>
        </w:rPr>
      </w:pPr>
      <w:r>
        <w:t xml:space="preserve">Pending </w:t>
      </w:r>
      <w:r w:rsidR="00B80179">
        <w:t>evaluation of marketing plan</w:t>
      </w:r>
      <w:r w:rsidR="00B045F7">
        <w:t xml:space="preserve"> (late 2023)</w:t>
      </w:r>
      <w:r w:rsidR="00B80179">
        <w:t xml:space="preserve">, </w:t>
      </w:r>
      <w:r w:rsidR="005420D7">
        <w:t xml:space="preserve">consider a next phase of </w:t>
      </w:r>
      <w:r w:rsidR="005965A1">
        <w:t xml:space="preserve">efforts to </w:t>
      </w:r>
      <w:r w:rsidR="00B80179">
        <w:t xml:space="preserve">reach communities </w:t>
      </w:r>
      <w:r w:rsidR="00B452FB">
        <w:t>most in need</w:t>
      </w:r>
      <w:r w:rsidR="00246AA4">
        <w:t>.</w:t>
      </w:r>
    </w:p>
    <w:p w14:paraId="4C6361D2" w14:textId="184FA16F" w:rsidR="002D38E0" w:rsidRPr="009873E6" w:rsidRDefault="003D3140" w:rsidP="00500317">
      <w:pPr>
        <w:pStyle w:val="ListParagraph"/>
        <w:numPr>
          <w:ilvl w:val="0"/>
          <w:numId w:val="2"/>
        </w:numPr>
        <w:spacing w:after="0" w:line="240" w:lineRule="auto"/>
        <w:rPr>
          <w:b/>
          <w:bCs/>
        </w:rPr>
      </w:pPr>
      <w:r>
        <w:t>Recommend the development of a consumer advisory council</w:t>
      </w:r>
      <w:r w:rsidR="000F2110">
        <w:t xml:space="preserve">. </w:t>
      </w:r>
      <w:r w:rsidR="000F2110" w:rsidRPr="000F2110">
        <w:rPr>
          <w:rStyle w:val="cf01"/>
          <w:rFonts w:asciiTheme="minorHAnsi" w:hAnsiTheme="minorHAnsi" w:cstheme="minorHAnsi"/>
          <w:sz w:val="22"/>
          <w:szCs w:val="22"/>
        </w:rPr>
        <w:t>The council must include representation of people of color, people from historically underserved or marginalized communities, people who identify as LGBTQ, people with lived experience of behavioral health conditions, people who work in the positions being addressed by the workgroup, and people who work in the position of a certified peer support specialist. A single council member may not fill the requirement for more than one of these specially designated categories.</w:t>
      </w:r>
    </w:p>
    <w:p w14:paraId="366EB13A" w14:textId="77777777" w:rsidR="009873E6" w:rsidRDefault="009873E6" w:rsidP="009873E6">
      <w:pPr>
        <w:spacing w:after="0" w:line="240" w:lineRule="auto"/>
        <w:rPr>
          <w:b/>
          <w:bCs/>
        </w:rPr>
      </w:pPr>
    </w:p>
    <w:p w14:paraId="59989B98" w14:textId="77777777" w:rsidR="009873E6" w:rsidRPr="00A707EB" w:rsidRDefault="009873E6" w:rsidP="009873E6">
      <w:pPr>
        <w:spacing w:after="0" w:line="240" w:lineRule="auto"/>
        <w:contextualSpacing/>
        <w:rPr>
          <w:b/>
          <w:bCs/>
        </w:rPr>
      </w:pPr>
      <w:r w:rsidRPr="00A707EB">
        <w:rPr>
          <w:b/>
          <w:bCs/>
        </w:rPr>
        <w:t>Financing</w:t>
      </w:r>
    </w:p>
    <w:p w14:paraId="3CE4CFDF" w14:textId="67987D35" w:rsidR="001F3E3F" w:rsidRDefault="001F3E3F" w:rsidP="001F3E3F">
      <w:pPr>
        <w:pStyle w:val="ListParagraph"/>
        <w:numPr>
          <w:ilvl w:val="0"/>
          <w:numId w:val="4"/>
        </w:numPr>
        <w:spacing w:after="0" w:line="240" w:lineRule="auto"/>
      </w:pPr>
      <w:r>
        <w:t>Recommend a review of activities covered by initial funding</w:t>
      </w:r>
      <w:r w:rsidR="005C02AB">
        <w:t>,</w:t>
      </w:r>
      <w:r>
        <w:t xml:space="preserve"> and determine what were one-time/start-up costs</w:t>
      </w:r>
      <w:r w:rsidR="00CD2C88">
        <w:t>,</w:t>
      </w:r>
      <w:r w:rsidR="002B34BA">
        <w:t xml:space="preserve"> </w:t>
      </w:r>
      <w:r>
        <w:t>what needs to continue</w:t>
      </w:r>
      <w:r w:rsidR="00CD2C88">
        <w:t>, and what new costs may arise</w:t>
      </w:r>
      <w:r w:rsidR="00C50AFB">
        <w:t xml:space="preserve">, in the </w:t>
      </w:r>
      <w:proofErr w:type="gramStart"/>
      <w:r w:rsidR="00C50AFB">
        <w:t>988 service</w:t>
      </w:r>
      <w:proofErr w:type="gramEnd"/>
      <w:r w:rsidR="00C50AFB">
        <w:t xml:space="preserve"> system</w:t>
      </w:r>
      <w:r w:rsidR="002809F9">
        <w:t>:</w:t>
      </w:r>
    </w:p>
    <w:p w14:paraId="5446EF50" w14:textId="3894CDEE" w:rsidR="001F3E3F" w:rsidRDefault="005F387A" w:rsidP="001F3E3F">
      <w:pPr>
        <w:pStyle w:val="ListParagraph"/>
        <w:numPr>
          <w:ilvl w:val="1"/>
          <w:numId w:val="4"/>
        </w:numPr>
        <w:spacing w:after="0" w:line="240" w:lineRule="auto"/>
      </w:pPr>
      <w:r>
        <w:t xml:space="preserve">Currently, 988 and other lines are funded through a variety of mechanisms and funding streams; </w:t>
      </w:r>
      <w:r w:rsidR="00C12E97">
        <w:t xml:space="preserve">at present, </w:t>
      </w:r>
      <w:r w:rsidR="00CD2C88">
        <w:t xml:space="preserve">it is unclear if there is </w:t>
      </w:r>
      <w:r>
        <w:t xml:space="preserve">an identified funding gap </w:t>
      </w:r>
      <w:r w:rsidR="00C12E97">
        <w:t xml:space="preserve">but </w:t>
      </w:r>
      <w:r w:rsidR="000E753C">
        <w:t xml:space="preserve">there is </w:t>
      </w:r>
      <w:r w:rsidR="002C50BA">
        <w:t xml:space="preserve">a need to support long-term </w:t>
      </w:r>
      <w:proofErr w:type="gramStart"/>
      <w:r w:rsidR="002C50BA">
        <w:t>sustainability;</w:t>
      </w:r>
      <w:proofErr w:type="gramEnd"/>
    </w:p>
    <w:p w14:paraId="39EB3B40" w14:textId="28B03B4F" w:rsidR="002809F9" w:rsidRDefault="00F3407B" w:rsidP="001F3E3F">
      <w:pPr>
        <w:pStyle w:val="ListParagraph"/>
        <w:numPr>
          <w:ilvl w:val="1"/>
          <w:numId w:val="4"/>
        </w:numPr>
        <w:spacing w:after="0" w:line="240" w:lineRule="auto"/>
      </w:pPr>
      <w:r>
        <w:t>Recommend that funding for ongoing</w:t>
      </w:r>
      <w:r w:rsidR="002809F9">
        <w:t xml:space="preserve"> services</w:t>
      </w:r>
      <w:r w:rsidR="005C02AB">
        <w:t xml:space="preserve"> is</w:t>
      </w:r>
      <w:r w:rsidR="002809F9">
        <w:t xml:space="preserve"> continuously reapproved</w:t>
      </w:r>
      <w:r>
        <w:t>/</w:t>
      </w:r>
      <w:r w:rsidR="002809F9">
        <w:t>authorized</w:t>
      </w:r>
      <w:r w:rsidR="000E753C">
        <w:t xml:space="preserve">, with consideration of </w:t>
      </w:r>
      <w:r w:rsidR="00F53EB6">
        <w:t xml:space="preserve">any increased costs or new </w:t>
      </w:r>
      <w:proofErr w:type="gramStart"/>
      <w:r w:rsidR="00F53EB6">
        <w:t>expenses</w:t>
      </w:r>
      <w:r>
        <w:t>;</w:t>
      </w:r>
      <w:proofErr w:type="gramEnd"/>
    </w:p>
    <w:p w14:paraId="4E95EF3C" w14:textId="6AA3A2F6" w:rsidR="009873E6" w:rsidRDefault="001F3E3F" w:rsidP="001F3E3F">
      <w:pPr>
        <w:pStyle w:val="ListParagraph"/>
        <w:numPr>
          <w:ilvl w:val="1"/>
          <w:numId w:val="4"/>
        </w:numPr>
        <w:spacing w:after="0" w:line="240" w:lineRule="auto"/>
      </w:pPr>
      <w:r>
        <w:t>T</w:t>
      </w:r>
      <w:r w:rsidR="00FD298E">
        <w:t xml:space="preserve">he Commission </w:t>
      </w:r>
      <w:r w:rsidR="00C6784C">
        <w:t>r</w:t>
      </w:r>
      <w:r w:rsidR="00FD298E">
        <w:t>ecommend</w:t>
      </w:r>
      <w:r w:rsidR="00803938">
        <w:t>s</w:t>
      </w:r>
      <w:r w:rsidR="00FD298E">
        <w:t xml:space="preserve"> looking at other state models for ongoing funding sustainability</w:t>
      </w:r>
      <w:r w:rsidR="004917FA">
        <w:t xml:space="preserve"> (e.g., a t</w:t>
      </w:r>
      <w:r w:rsidR="009873E6">
        <w:t>elephony tax)</w:t>
      </w:r>
      <w:r w:rsidR="00927D07">
        <w:t xml:space="preserve"> and the preparation of </w:t>
      </w:r>
      <w:r w:rsidR="002956BA">
        <w:t xml:space="preserve">an analysis for the Commission of </w:t>
      </w:r>
      <w:r w:rsidR="00B533D2">
        <w:t xml:space="preserve">what the appropriate range of such a </w:t>
      </w:r>
      <w:r w:rsidR="00927D07">
        <w:t xml:space="preserve">telephony </w:t>
      </w:r>
      <w:r w:rsidR="00B533D2">
        <w:t>tax would be and what it would be used for.</w:t>
      </w:r>
      <w:r w:rsidR="00D03514">
        <w:t xml:space="preserve"> </w:t>
      </w:r>
    </w:p>
    <w:p w14:paraId="6C130CE4" w14:textId="4F9FC560" w:rsidR="00917F9B" w:rsidRPr="006D5DAA" w:rsidRDefault="00134FC4" w:rsidP="006D5DAA">
      <w:pPr>
        <w:pStyle w:val="ListParagraph"/>
        <w:numPr>
          <w:ilvl w:val="0"/>
          <w:numId w:val="4"/>
        </w:numPr>
        <w:spacing w:after="0" w:line="240" w:lineRule="auto"/>
      </w:pPr>
      <w:r>
        <w:lastRenderedPageBreak/>
        <w:t xml:space="preserve">Recommend an evaluation process to explore whether there is fiscal efficiency in streamlining </w:t>
      </w:r>
      <w:r w:rsidR="006E5336">
        <w:t xml:space="preserve">any aspects of </w:t>
      </w:r>
      <w:r w:rsidR="00A465C2">
        <w:t xml:space="preserve">the </w:t>
      </w:r>
      <w:r>
        <w:t xml:space="preserve">988 </w:t>
      </w:r>
      <w:r w:rsidR="00A465C2">
        <w:t>Suicide and Crisis Lifeline</w:t>
      </w:r>
      <w:r>
        <w:t xml:space="preserve"> with </w:t>
      </w:r>
      <w:r w:rsidR="006E5336">
        <w:t xml:space="preserve">any aspects of </w:t>
      </w:r>
      <w:r>
        <w:t xml:space="preserve">other </w:t>
      </w:r>
      <w:r w:rsidR="006E5336">
        <w:t xml:space="preserve">call support and service </w:t>
      </w:r>
      <w:r>
        <w:t>lines.</w:t>
      </w:r>
    </w:p>
    <w:sectPr w:rsidR="00917F9B" w:rsidRPr="006D5DAA" w:rsidSect="00903F88">
      <w:headerReference w:type="default" r:id="rId14"/>
      <w:footerReference w:type="defaul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nifer Honig" w:date="2023-11-18T15:08:00Z" w:initials="JH">
    <w:p w14:paraId="5A9487F2" w14:textId="2599FF11" w:rsidR="00516CA1" w:rsidRDefault="00516CA1" w:rsidP="00A36DCB">
      <w:pPr>
        <w:pStyle w:val="CommentText"/>
      </w:pPr>
      <w:r>
        <w:rPr>
          <w:rStyle w:val="CommentReference"/>
        </w:rPr>
        <w:annotationRef/>
      </w:r>
      <w:r>
        <w:t>Unclear if this means just consolidating the numbers, the staffing/function of the lines, or something in between.</w:t>
      </w:r>
    </w:p>
  </w:comment>
  <w:comment w:id="1" w:author="Jennifer Honig" w:date="2023-11-18T15:10:00Z" w:initials="JH">
    <w:p w14:paraId="6DCAF578" w14:textId="77777777" w:rsidR="00214AEE" w:rsidRDefault="00DF5B2F" w:rsidP="002D692A">
      <w:pPr>
        <w:pStyle w:val="CommentText"/>
      </w:pPr>
      <w:r>
        <w:rPr>
          <w:rStyle w:val="CommentReference"/>
        </w:rPr>
        <w:annotationRef/>
      </w:r>
      <w:r w:rsidR="00214AEE">
        <w:t>Does this mean staff at 988 call centers?</w:t>
      </w:r>
    </w:p>
  </w:comment>
  <w:comment w:id="2" w:author="Jennifer Honig" w:date="2023-11-18T15:11:00Z" w:initials="JH">
    <w:p w14:paraId="2824C759" w14:textId="77777777" w:rsidR="009D1E9F" w:rsidRDefault="000E5745" w:rsidP="00EB00F0">
      <w:pPr>
        <w:pStyle w:val="CommentText"/>
      </w:pPr>
      <w:r>
        <w:rPr>
          <w:rStyle w:val="CommentReference"/>
        </w:rPr>
        <w:annotationRef/>
      </w:r>
      <w:r w:rsidR="009D1E9F">
        <w:t xml:space="preserve">Is this the directory of resources that call takers use to direct callers?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9487F2" w15:done="0"/>
  <w15:commentEx w15:paraId="6DCAF578" w15:done="0"/>
  <w15:commentEx w15:paraId="2824C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351E7" w16cex:dateUtc="2023-11-18T20:08:00Z"/>
  <w16cex:commentExtensible w16cex:durableId="29035253" w16cex:dateUtc="2023-11-18T20:10:00Z"/>
  <w16cex:commentExtensible w16cex:durableId="290352A0" w16cex:dateUtc="2023-11-18T2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487F2" w16cid:durableId="290351E7"/>
  <w16cid:commentId w16cid:paraId="6DCAF578" w16cid:durableId="29035253"/>
  <w16cid:commentId w16cid:paraId="2824C759" w16cid:durableId="290352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D322" w14:textId="77777777" w:rsidR="0081696D" w:rsidRDefault="0081696D" w:rsidP="002D38E0">
      <w:pPr>
        <w:spacing w:after="0" w:line="240" w:lineRule="auto"/>
      </w:pPr>
      <w:r>
        <w:separator/>
      </w:r>
    </w:p>
  </w:endnote>
  <w:endnote w:type="continuationSeparator" w:id="0">
    <w:p w14:paraId="3552D001" w14:textId="77777777" w:rsidR="0081696D" w:rsidRDefault="0081696D" w:rsidP="002D38E0">
      <w:pPr>
        <w:spacing w:after="0" w:line="240" w:lineRule="auto"/>
      </w:pPr>
      <w:r>
        <w:continuationSeparator/>
      </w:r>
    </w:p>
  </w:endnote>
  <w:endnote w:type="continuationNotice" w:id="1">
    <w:p w14:paraId="0F2383E7" w14:textId="77777777" w:rsidR="0081696D" w:rsidRDefault="00816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207686"/>
      <w:docPartObj>
        <w:docPartGallery w:val="Page Numbers (Bottom of Page)"/>
        <w:docPartUnique/>
      </w:docPartObj>
    </w:sdtPr>
    <w:sdtEndPr>
      <w:rPr>
        <w:noProof/>
      </w:rPr>
    </w:sdtEndPr>
    <w:sdtContent>
      <w:p w14:paraId="2C4032E2" w14:textId="1EE7A0B7" w:rsidR="00903F88" w:rsidRDefault="00903F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193A4" w14:textId="77777777" w:rsidR="00937FAC" w:rsidRDefault="0093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43C0F" w14:textId="77777777" w:rsidR="0081696D" w:rsidRDefault="0081696D" w:rsidP="002D38E0">
      <w:pPr>
        <w:spacing w:after="0" w:line="240" w:lineRule="auto"/>
      </w:pPr>
      <w:r>
        <w:separator/>
      </w:r>
    </w:p>
  </w:footnote>
  <w:footnote w:type="continuationSeparator" w:id="0">
    <w:p w14:paraId="74893EE9" w14:textId="77777777" w:rsidR="0081696D" w:rsidRDefault="0081696D" w:rsidP="002D38E0">
      <w:pPr>
        <w:spacing w:after="0" w:line="240" w:lineRule="auto"/>
      </w:pPr>
      <w:r>
        <w:continuationSeparator/>
      </w:r>
    </w:p>
  </w:footnote>
  <w:footnote w:type="continuationNotice" w:id="1">
    <w:p w14:paraId="2C0A0FE4" w14:textId="77777777" w:rsidR="0081696D" w:rsidRDefault="008169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980132"/>
      <w:docPartObj>
        <w:docPartGallery w:val="Watermarks"/>
        <w:docPartUnique/>
      </w:docPartObj>
    </w:sdtPr>
    <w:sdtEndPr/>
    <w:sdtContent>
      <w:p w14:paraId="32EEDD0B" w14:textId="65A1BEB8" w:rsidR="002D38E0" w:rsidRDefault="00EB3157" w:rsidP="00694811">
        <w:pPr>
          <w:pStyle w:val="Header"/>
          <w:jc w:val="center"/>
        </w:pPr>
        <w:r>
          <w:rPr>
            <w:noProof/>
          </w:rPr>
          <w:pict w14:anchorId="30032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419"/>
    <w:multiLevelType w:val="hybridMultilevel"/>
    <w:tmpl w:val="5986C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8F6A31"/>
    <w:multiLevelType w:val="hybridMultilevel"/>
    <w:tmpl w:val="67DA6B86"/>
    <w:lvl w:ilvl="0" w:tplc="455C3F7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B486B"/>
    <w:multiLevelType w:val="hybridMultilevel"/>
    <w:tmpl w:val="FC0CE0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845DE"/>
    <w:multiLevelType w:val="hybridMultilevel"/>
    <w:tmpl w:val="0F36F6A2"/>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A82F08"/>
    <w:multiLevelType w:val="hybridMultilevel"/>
    <w:tmpl w:val="9D52E44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D604632"/>
    <w:multiLevelType w:val="hybridMultilevel"/>
    <w:tmpl w:val="3934E4C6"/>
    <w:lvl w:ilvl="0" w:tplc="1794FAA2">
      <w:start w:val="61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32C1C"/>
    <w:multiLevelType w:val="hybridMultilevel"/>
    <w:tmpl w:val="EFD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76D7C"/>
    <w:multiLevelType w:val="hybridMultilevel"/>
    <w:tmpl w:val="1358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E3CE0"/>
    <w:multiLevelType w:val="hybridMultilevel"/>
    <w:tmpl w:val="487C185E"/>
    <w:lvl w:ilvl="0" w:tplc="76565FBA">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80B61"/>
    <w:multiLevelType w:val="hybridMultilevel"/>
    <w:tmpl w:val="81A6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6B4CC8"/>
    <w:multiLevelType w:val="hybridMultilevel"/>
    <w:tmpl w:val="947CC0AE"/>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6246CB"/>
    <w:multiLevelType w:val="hybridMultilevel"/>
    <w:tmpl w:val="191229C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1A04F9"/>
    <w:multiLevelType w:val="hybridMultilevel"/>
    <w:tmpl w:val="F1A6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F05F8"/>
    <w:multiLevelType w:val="hybridMultilevel"/>
    <w:tmpl w:val="57E6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96030"/>
    <w:multiLevelType w:val="hybridMultilevel"/>
    <w:tmpl w:val="20026B62"/>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883C08"/>
    <w:multiLevelType w:val="hybridMultilevel"/>
    <w:tmpl w:val="B8C61A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E6B0C"/>
    <w:multiLevelType w:val="hybridMultilevel"/>
    <w:tmpl w:val="EF4259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4A6520"/>
    <w:multiLevelType w:val="hybridMultilevel"/>
    <w:tmpl w:val="9AECF306"/>
    <w:lvl w:ilvl="0" w:tplc="18DCF50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37618"/>
    <w:multiLevelType w:val="hybridMultilevel"/>
    <w:tmpl w:val="B558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26B9D"/>
    <w:multiLevelType w:val="hybridMultilevel"/>
    <w:tmpl w:val="541A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F5D75"/>
    <w:multiLevelType w:val="hybridMultilevel"/>
    <w:tmpl w:val="5ACCBD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D7500"/>
    <w:multiLevelType w:val="hybridMultilevel"/>
    <w:tmpl w:val="B3EE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924F1"/>
    <w:multiLevelType w:val="hybridMultilevel"/>
    <w:tmpl w:val="C49E7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089347">
    <w:abstractNumId w:val="22"/>
  </w:num>
  <w:num w:numId="2" w16cid:durableId="1406805463">
    <w:abstractNumId w:val="19"/>
  </w:num>
  <w:num w:numId="3" w16cid:durableId="425082894">
    <w:abstractNumId w:val="6"/>
  </w:num>
  <w:num w:numId="4" w16cid:durableId="1140343912">
    <w:abstractNumId w:val="7"/>
  </w:num>
  <w:num w:numId="5" w16cid:durableId="1932546275">
    <w:abstractNumId w:val="18"/>
  </w:num>
  <w:num w:numId="6" w16cid:durableId="39256517">
    <w:abstractNumId w:val="0"/>
  </w:num>
  <w:num w:numId="7" w16cid:durableId="2143885995">
    <w:abstractNumId w:val="4"/>
  </w:num>
  <w:num w:numId="8" w16cid:durableId="1041906629">
    <w:abstractNumId w:val="5"/>
  </w:num>
  <w:num w:numId="9" w16cid:durableId="746149961">
    <w:abstractNumId w:val="21"/>
  </w:num>
  <w:num w:numId="10" w16cid:durableId="1128167110">
    <w:abstractNumId w:val="10"/>
  </w:num>
  <w:num w:numId="11" w16cid:durableId="145823115">
    <w:abstractNumId w:val="15"/>
  </w:num>
  <w:num w:numId="12" w16cid:durableId="532812037">
    <w:abstractNumId w:val="13"/>
  </w:num>
  <w:num w:numId="13" w16cid:durableId="453907268">
    <w:abstractNumId w:val="12"/>
  </w:num>
  <w:num w:numId="14" w16cid:durableId="1445543082">
    <w:abstractNumId w:val="9"/>
  </w:num>
  <w:num w:numId="15" w16cid:durableId="277569912">
    <w:abstractNumId w:val="16"/>
  </w:num>
  <w:num w:numId="16" w16cid:durableId="1230850179">
    <w:abstractNumId w:val="14"/>
  </w:num>
  <w:num w:numId="17" w16cid:durableId="1804999596">
    <w:abstractNumId w:val="17"/>
  </w:num>
  <w:num w:numId="18" w16cid:durableId="589631018">
    <w:abstractNumId w:val="3"/>
  </w:num>
  <w:num w:numId="19" w16cid:durableId="372970620">
    <w:abstractNumId w:val="1"/>
  </w:num>
  <w:num w:numId="20" w16cid:durableId="1874535850">
    <w:abstractNumId w:val="11"/>
  </w:num>
  <w:num w:numId="21" w16cid:durableId="1751466555">
    <w:abstractNumId w:val="8"/>
  </w:num>
  <w:num w:numId="22" w16cid:durableId="1756122676">
    <w:abstractNumId w:val="20"/>
  </w:num>
  <w:num w:numId="23" w16cid:durableId="7180888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Honig">
    <w15:presenceInfo w15:providerId="AD" w15:userId="S::Jennifer@MAMH.ORG::f06bb52c-b806-4cba-b9d7-1db9f99d8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44"/>
    <w:rsid w:val="00000334"/>
    <w:rsid w:val="000167CC"/>
    <w:rsid w:val="00023175"/>
    <w:rsid w:val="00034D0D"/>
    <w:rsid w:val="00071AB2"/>
    <w:rsid w:val="0007325F"/>
    <w:rsid w:val="00076C06"/>
    <w:rsid w:val="0008627F"/>
    <w:rsid w:val="00086CC1"/>
    <w:rsid w:val="000936CC"/>
    <w:rsid w:val="00093A2F"/>
    <w:rsid w:val="000A5087"/>
    <w:rsid w:val="000B52FA"/>
    <w:rsid w:val="000B5BBF"/>
    <w:rsid w:val="000B69E4"/>
    <w:rsid w:val="000C3DBC"/>
    <w:rsid w:val="000C4F5D"/>
    <w:rsid w:val="000E5745"/>
    <w:rsid w:val="000E753C"/>
    <w:rsid w:val="000F2110"/>
    <w:rsid w:val="00101829"/>
    <w:rsid w:val="00107969"/>
    <w:rsid w:val="00134FC4"/>
    <w:rsid w:val="00142377"/>
    <w:rsid w:val="00184368"/>
    <w:rsid w:val="0018750F"/>
    <w:rsid w:val="001A0886"/>
    <w:rsid w:val="001B0344"/>
    <w:rsid w:val="001B508E"/>
    <w:rsid w:val="001D417E"/>
    <w:rsid w:val="001E2BB6"/>
    <w:rsid w:val="001F3E3F"/>
    <w:rsid w:val="002035CD"/>
    <w:rsid w:val="00211E02"/>
    <w:rsid w:val="00214AEE"/>
    <w:rsid w:val="00240330"/>
    <w:rsid w:val="002419FE"/>
    <w:rsid w:val="0024248C"/>
    <w:rsid w:val="00246AA4"/>
    <w:rsid w:val="00251A1A"/>
    <w:rsid w:val="0027128B"/>
    <w:rsid w:val="00276D47"/>
    <w:rsid w:val="002809F9"/>
    <w:rsid w:val="00280FAB"/>
    <w:rsid w:val="00281BD8"/>
    <w:rsid w:val="00282108"/>
    <w:rsid w:val="00290F07"/>
    <w:rsid w:val="002956BA"/>
    <w:rsid w:val="002A130A"/>
    <w:rsid w:val="002A2CB4"/>
    <w:rsid w:val="002B34BA"/>
    <w:rsid w:val="002B5AED"/>
    <w:rsid w:val="002C0CD9"/>
    <w:rsid w:val="002C50BA"/>
    <w:rsid w:val="002C5C04"/>
    <w:rsid w:val="002D38E0"/>
    <w:rsid w:val="002E1AC6"/>
    <w:rsid w:val="002F490D"/>
    <w:rsid w:val="003040F1"/>
    <w:rsid w:val="00306586"/>
    <w:rsid w:val="00333E1C"/>
    <w:rsid w:val="00346A7A"/>
    <w:rsid w:val="003470C2"/>
    <w:rsid w:val="003560CB"/>
    <w:rsid w:val="00363F9C"/>
    <w:rsid w:val="00365F04"/>
    <w:rsid w:val="0038467A"/>
    <w:rsid w:val="00385C5A"/>
    <w:rsid w:val="00390E8A"/>
    <w:rsid w:val="00391C42"/>
    <w:rsid w:val="00393FCF"/>
    <w:rsid w:val="003951B0"/>
    <w:rsid w:val="003A1091"/>
    <w:rsid w:val="003B0977"/>
    <w:rsid w:val="003C1F17"/>
    <w:rsid w:val="003D3140"/>
    <w:rsid w:val="003D5D45"/>
    <w:rsid w:val="003D652E"/>
    <w:rsid w:val="003E1B15"/>
    <w:rsid w:val="003E2E75"/>
    <w:rsid w:val="003F7821"/>
    <w:rsid w:val="00402FCB"/>
    <w:rsid w:val="004073CF"/>
    <w:rsid w:val="004201F3"/>
    <w:rsid w:val="004208C2"/>
    <w:rsid w:val="004329E7"/>
    <w:rsid w:val="00437098"/>
    <w:rsid w:val="00442E1D"/>
    <w:rsid w:val="00445019"/>
    <w:rsid w:val="004504AC"/>
    <w:rsid w:val="004548FC"/>
    <w:rsid w:val="0047471F"/>
    <w:rsid w:val="004832D3"/>
    <w:rsid w:val="004917FA"/>
    <w:rsid w:val="004D1D7C"/>
    <w:rsid w:val="004D5300"/>
    <w:rsid w:val="004D7C58"/>
    <w:rsid w:val="004E646C"/>
    <w:rsid w:val="004E72E9"/>
    <w:rsid w:val="00500317"/>
    <w:rsid w:val="005044F1"/>
    <w:rsid w:val="00510969"/>
    <w:rsid w:val="00516CA1"/>
    <w:rsid w:val="00517269"/>
    <w:rsid w:val="0053122D"/>
    <w:rsid w:val="005420D7"/>
    <w:rsid w:val="00546325"/>
    <w:rsid w:val="0055392E"/>
    <w:rsid w:val="00556577"/>
    <w:rsid w:val="00557DBA"/>
    <w:rsid w:val="00573860"/>
    <w:rsid w:val="00573F21"/>
    <w:rsid w:val="00584BE9"/>
    <w:rsid w:val="005965A1"/>
    <w:rsid w:val="005B051A"/>
    <w:rsid w:val="005B1C4C"/>
    <w:rsid w:val="005B5385"/>
    <w:rsid w:val="005C02AB"/>
    <w:rsid w:val="005D0A09"/>
    <w:rsid w:val="005E0E4F"/>
    <w:rsid w:val="005E112E"/>
    <w:rsid w:val="005E4E69"/>
    <w:rsid w:val="005F22E3"/>
    <w:rsid w:val="005F2E52"/>
    <w:rsid w:val="005F387A"/>
    <w:rsid w:val="005F5D5C"/>
    <w:rsid w:val="00604A26"/>
    <w:rsid w:val="00610B77"/>
    <w:rsid w:val="00610FAA"/>
    <w:rsid w:val="00614970"/>
    <w:rsid w:val="006458FE"/>
    <w:rsid w:val="00653EAE"/>
    <w:rsid w:val="00680BE5"/>
    <w:rsid w:val="0069047B"/>
    <w:rsid w:val="00694811"/>
    <w:rsid w:val="006969CE"/>
    <w:rsid w:val="0069728A"/>
    <w:rsid w:val="006A5751"/>
    <w:rsid w:val="006C623E"/>
    <w:rsid w:val="006D43C0"/>
    <w:rsid w:val="006D5D1C"/>
    <w:rsid w:val="006D5DAA"/>
    <w:rsid w:val="006E5336"/>
    <w:rsid w:val="006F3ADD"/>
    <w:rsid w:val="006F507D"/>
    <w:rsid w:val="006F6A21"/>
    <w:rsid w:val="00703235"/>
    <w:rsid w:val="007348E9"/>
    <w:rsid w:val="007377EF"/>
    <w:rsid w:val="00771518"/>
    <w:rsid w:val="00774DAF"/>
    <w:rsid w:val="007775B7"/>
    <w:rsid w:val="007D16BC"/>
    <w:rsid w:val="00803938"/>
    <w:rsid w:val="00803B95"/>
    <w:rsid w:val="0081696D"/>
    <w:rsid w:val="008217D0"/>
    <w:rsid w:val="00826E93"/>
    <w:rsid w:val="008411A1"/>
    <w:rsid w:val="00841D0B"/>
    <w:rsid w:val="00842EF4"/>
    <w:rsid w:val="0084695D"/>
    <w:rsid w:val="008531AA"/>
    <w:rsid w:val="00863F6B"/>
    <w:rsid w:val="00874D70"/>
    <w:rsid w:val="00887F3A"/>
    <w:rsid w:val="00890F52"/>
    <w:rsid w:val="00894D21"/>
    <w:rsid w:val="008A7835"/>
    <w:rsid w:val="008D315D"/>
    <w:rsid w:val="008D3ABB"/>
    <w:rsid w:val="008D61F1"/>
    <w:rsid w:val="008E2E3C"/>
    <w:rsid w:val="008E3E55"/>
    <w:rsid w:val="008F7711"/>
    <w:rsid w:val="00903F88"/>
    <w:rsid w:val="0090470F"/>
    <w:rsid w:val="009070CA"/>
    <w:rsid w:val="00917F9B"/>
    <w:rsid w:val="00927D07"/>
    <w:rsid w:val="00937FAC"/>
    <w:rsid w:val="009425CB"/>
    <w:rsid w:val="0094324F"/>
    <w:rsid w:val="00955BB2"/>
    <w:rsid w:val="0095772B"/>
    <w:rsid w:val="00962466"/>
    <w:rsid w:val="009742DD"/>
    <w:rsid w:val="00982538"/>
    <w:rsid w:val="0098449D"/>
    <w:rsid w:val="009873E6"/>
    <w:rsid w:val="009962D9"/>
    <w:rsid w:val="009A0222"/>
    <w:rsid w:val="009A2472"/>
    <w:rsid w:val="009C055D"/>
    <w:rsid w:val="009C3DC2"/>
    <w:rsid w:val="009D1E9F"/>
    <w:rsid w:val="009E020E"/>
    <w:rsid w:val="009E12BB"/>
    <w:rsid w:val="009E182B"/>
    <w:rsid w:val="009E3728"/>
    <w:rsid w:val="00A15A52"/>
    <w:rsid w:val="00A34701"/>
    <w:rsid w:val="00A44D69"/>
    <w:rsid w:val="00A465C2"/>
    <w:rsid w:val="00A5104C"/>
    <w:rsid w:val="00A53175"/>
    <w:rsid w:val="00A6079C"/>
    <w:rsid w:val="00A628AD"/>
    <w:rsid w:val="00A707EB"/>
    <w:rsid w:val="00A84901"/>
    <w:rsid w:val="00AA770F"/>
    <w:rsid w:val="00AB766B"/>
    <w:rsid w:val="00AC1BA6"/>
    <w:rsid w:val="00AD42A6"/>
    <w:rsid w:val="00AD79B2"/>
    <w:rsid w:val="00B045F7"/>
    <w:rsid w:val="00B309F6"/>
    <w:rsid w:val="00B36309"/>
    <w:rsid w:val="00B452FB"/>
    <w:rsid w:val="00B509A8"/>
    <w:rsid w:val="00B533D2"/>
    <w:rsid w:val="00B80179"/>
    <w:rsid w:val="00B935DA"/>
    <w:rsid w:val="00B93C2B"/>
    <w:rsid w:val="00BA01BF"/>
    <w:rsid w:val="00BA1BF7"/>
    <w:rsid w:val="00BB12B1"/>
    <w:rsid w:val="00BB72E4"/>
    <w:rsid w:val="00BC797B"/>
    <w:rsid w:val="00BE124E"/>
    <w:rsid w:val="00BE453E"/>
    <w:rsid w:val="00C04CCD"/>
    <w:rsid w:val="00C05CA1"/>
    <w:rsid w:val="00C12E97"/>
    <w:rsid w:val="00C13674"/>
    <w:rsid w:val="00C13F54"/>
    <w:rsid w:val="00C31240"/>
    <w:rsid w:val="00C34136"/>
    <w:rsid w:val="00C43F14"/>
    <w:rsid w:val="00C50AFB"/>
    <w:rsid w:val="00C56A53"/>
    <w:rsid w:val="00C57E3C"/>
    <w:rsid w:val="00C6784C"/>
    <w:rsid w:val="00C93676"/>
    <w:rsid w:val="00C94985"/>
    <w:rsid w:val="00C94E6A"/>
    <w:rsid w:val="00CC31F9"/>
    <w:rsid w:val="00CC649F"/>
    <w:rsid w:val="00CD0FF2"/>
    <w:rsid w:val="00CD2C88"/>
    <w:rsid w:val="00CF35F5"/>
    <w:rsid w:val="00D03514"/>
    <w:rsid w:val="00D047D0"/>
    <w:rsid w:val="00D16326"/>
    <w:rsid w:val="00D40D4D"/>
    <w:rsid w:val="00D52FE2"/>
    <w:rsid w:val="00D54180"/>
    <w:rsid w:val="00D57E23"/>
    <w:rsid w:val="00D65B17"/>
    <w:rsid w:val="00D7332F"/>
    <w:rsid w:val="00D7427B"/>
    <w:rsid w:val="00D87491"/>
    <w:rsid w:val="00DB32CB"/>
    <w:rsid w:val="00DB5D30"/>
    <w:rsid w:val="00DC0264"/>
    <w:rsid w:val="00DC5C76"/>
    <w:rsid w:val="00DF2D0F"/>
    <w:rsid w:val="00DF5B2F"/>
    <w:rsid w:val="00E02AB0"/>
    <w:rsid w:val="00E06AD4"/>
    <w:rsid w:val="00E33B98"/>
    <w:rsid w:val="00E33E4D"/>
    <w:rsid w:val="00E40B72"/>
    <w:rsid w:val="00E43E89"/>
    <w:rsid w:val="00E50E57"/>
    <w:rsid w:val="00E602BB"/>
    <w:rsid w:val="00E6036F"/>
    <w:rsid w:val="00E625C4"/>
    <w:rsid w:val="00E7125A"/>
    <w:rsid w:val="00E85DEB"/>
    <w:rsid w:val="00EA3296"/>
    <w:rsid w:val="00EB2334"/>
    <w:rsid w:val="00EB3157"/>
    <w:rsid w:val="00ED4482"/>
    <w:rsid w:val="00EE0194"/>
    <w:rsid w:val="00EF0940"/>
    <w:rsid w:val="00F17348"/>
    <w:rsid w:val="00F2055B"/>
    <w:rsid w:val="00F24509"/>
    <w:rsid w:val="00F24BBC"/>
    <w:rsid w:val="00F302D4"/>
    <w:rsid w:val="00F3407B"/>
    <w:rsid w:val="00F37EDE"/>
    <w:rsid w:val="00F5182D"/>
    <w:rsid w:val="00F53EB6"/>
    <w:rsid w:val="00F57893"/>
    <w:rsid w:val="00F80FCC"/>
    <w:rsid w:val="00F91982"/>
    <w:rsid w:val="00FA23B3"/>
    <w:rsid w:val="00FA6C8D"/>
    <w:rsid w:val="00FD0BCC"/>
    <w:rsid w:val="00FD298E"/>
    <w:rsid w:val="00FE367A"/>
    <w:rsid w:val="00FF2DA2"/>
    <w:rsid w:val="00FF7A35"/>
    <w:rsid w:val="04DE863F"/>
    <w:rsid w:val="7088C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7FE7F"/>
  <w15:chartTrackingRefBased/>
  <w15:docId w15:val="{B3965AB7-95B4-44E4-8AC5-49524902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8E0"/>
  </w:style>
  <w:style w:type="paragraph" w:styleId="Footer">
    <w:name w:val="footer"/>
    <w:basedOn w:val="Normal"/>
    <w:link w:val="FooterChar"/>
    <w:uiPriority w:val="99"/>
    <w:unhideWhenUsed/>
    <w:rsid w:val="002D3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8E0"/>
  </w:style>
  <w:style w:type="paragraph" w:styleId="ListParagraph">
    <w:name w:val="List Paragraph"/>
    <w:basedOn w:val="Normal"/>
    <w:uiPriority w:val="34"/>
    <w:qFormat/>
    <w:rsid w:val="00A707EB"/>
    <w:pPr>
      <w:ind w:left="720"/>
      <w:contextualSpacing/>
    </w:pPr>
  </w:style>
  <w:style w:type="character" w:styleId="CommentReference">
    <w:name w:val="annotation reference"/>
    <w:basedOn w:val="DefaultParagraphFont"/>
    <w:uiPriority w:val="99"/>
    <w:semiHidden/>
    <w:unhideWhenUsed/>
    <w:rsid w:val="006D5D1C"/>
    <w:rPr>
      <w:sz w:val="16"/>
      <w:szCs w:val="16"/>
    </w:rPr>
  </w:style>
  <w:style w:type="paragraph" w:styleId="CommentText">
    <w:name w:val="annotation text"/>
    <w:basedOn w:val="Normal"/>
    <w:link w:val="CommentTextChar"/>
    <w:uiPriority w:val="99"/>
    <w:unhideWhenUsed/>
    <w:rsid w:val="006D5D1C"/>
    <w:pPr>
      <w:spacing w:line="240" w:lineRule="auto"/>
    </w:pPr>
    <w:rPr>
      <w:sz w:val="20"/>
      <w:szCs w:val="20"/>
    </w:rPr>
  </w:style>
  <w:style w:type="character" w:customStyle="1" w:styleId="CommentTextChar">
    <w:name w:val="Comment Text Char"/>
    <w:basedOn w:val="DefaultParagraphFont"/>
    <w:link w:val="CommentText"/>
    <w:uiPriority w:val="99"/>
    <w:rsid w:val="006D5D1C"/>
    <w:rPr>
      <w:sz w:val="20"/>
      <w:szCs w:val="20"/>
    </w:rPr>
  </w:style>
  <w:style w:type="paragraph" w:styleId="CommentSubject">
    <w:name w:val="annotation subject"/>
    <w:basedOn w:val="CommentText"/>
    <w:next w:val="CommentText"/>
    <w:link w:val="CommentSubjectChar"/>
    <w:uiPriority w:val="99"/>
    <w:semiHidden/>
    <w:unhideWhenUsed/>
    <w:rsid w:val="006D5D1C"/>
    <w:rPr>
      <w:b/>
      <w:bCs/>
    </w:rPr>
  </w:style>
  <w:style w:type="character" w:customStyle="1" w:styleId="CommentSubjectChar">
    <w:name w:val="Comment Subject Char"/>
    <w:basedOn w:val="CommentTextChar"/>
    <w:link w:val="CommentSubject"/>
    <w:uiPriority w:val="99"/>
    <w:semiHidden/>
    <w:rsid w:val="006D5D1C"/>
    <w:rPr>
      <w:b/>
      <w:bCs/>
      <w:sz w:val="20"/>
      <w:szCs w:val="20"/>
    </w:rPr>
  </w:style>
  <w:style w:type="character" w:styleId="Mention">
    <w:name w:val="Mention"/>
    <w:basedOn w:val="DefaultParagraphFont"/>
    <w:uiPriority w:val="99"/>
    <w:unhideWhenUsed/>
    <w:rsid w:val="00CC31F9"/>
    <w:rPr>
      <w:color w:val="2B579A"/>
      <w:shd w:val="clear" w:color="auto" w:fill="E1DFDD"/>
    </w:rPr>
  </w:style>
  <w:style w:type="paragraph" w:styleId="Revision">
    <w:name w:val="Revision"/>
    <w:hidden/>
    <w:uiPriority w:val="99"/>
    <w:semiHidden/>
    <w:rsid w:val="00937FAC"/>
    <w:pPr>
      <w:spacing w:after="0" w:line="240" w:lineRule="auto"/>
    </w:pPr>
  </w:style>
  <w:style w:type="character" w:styleId="Hyperlink">
    <w:name w:val="Hyperlink"/>
    <w:basedOn w:val="DefaultParagraphFont"/>
    <w:uiPriority w:val="99"/>
    <w:unhideWhenUsed/>
    <w:rsid w:val="00937FAC"/>
    <w:rPr>
      <w:color w:val="0563C1" w:themeColor="hyperlink"/>
      <w:u w:val="single"/>
    </w:rPr>
  </w:style>
  <w:style w:type="character" w:customStyle="1" w:styleId="cf01">
    <w:name w:val="cf01"/>
    <w:basedOn w:val="DefaultParagraphFont"/>
    <w:rsid w:val="00937F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82976">
      <w:bodyDiv w:val="1"/>
      <w:marLeft w:val="0"/>
      <w:marRight w:val="0"/>
      <w:marTop w:val="0"/>
      <w:marBottom w:val="0"/>
      <w:divBdr>
        <w:top w:val="none" w:sz="0" w:space="0" w:color="auto"/>
        <w:left w:val="none" w:sz="0" w:space="0" w:color="auto"/>
        <w:bottom w:val="none" w:sz="0" w:space="0" w:color="auto"/>
        <w:right w:val="none" w:sz="0" w:space="0" w:color="auto"/>
      </w:divBdr>
    </w:div>
    <w:div w:id="14043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3136e126907695fff5bbe466e92f37c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e878acc0b5a03c4ff6afc3f34f0f272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7DFAF-BCF9-413C-A12E-BE50758BF64F}">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0A16D3CF-07B1-4B30-AD01-B9DB2372515E}">
  <ds:schemaRefs>
    <ds:schemaRef ds:uri="http://schemas.microsoft.com/sharepoint/v3/contenttype/forms"/>
  </ds:schemaRefs>
</ds:datastoreItem>
</file>

<file path=customXml/itemProps3.xml><?xml version="1.0" encoding="utf-8"?>
<ds:datastoreItem xmlns:ds="http://schemas.openxmlformats.org/officeDocument/2006/customXml" ds:itemID="{4A12C426-1B39-42A0-B100-AB52B0DDE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7228</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Links>
    <vt:vector size="12" baseType="variant">
      <vt:variant>
        <vt:i4>120</vt:i4>
      </vt:variant>
      <vt:variant>
        <vt:i4>3</vt:i4>
      </vt:variant>
      <vt:variant>
        <vt:i4>0</vt:i4>
      </vt:variant>
      <vt:variant>
        <vt:i4>5</vt:i4>
      </vt:variant>
      <vt:variant>
        <vt:lpwstr>mailto:Christie.Hager@mass.gov</vt:lpwstr>
      </vt:variant>
      <vt:variant>
        <vt:lpwstr/>
      </vt:variant>
      <vt:variant>
        <vt:i4>120</vt:i4>
      </vt:variant>
      <vt:variant>
        <vt:i4>0</vt:i4>
      </vt:variant>
      <vt:variant>
        <vt:i4>0</vt:i4>
      </vt:variant>
      <vt:variant>
        <vt:i4>5</vt:i4>
      </vt:variant>
      <vt:variant>
        <vt:lpwstr>mailto:Christie.Hager@mass.gov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Stoltz, Rebecca (EHS)</dc:creator>
  <cp:keywords/>
  <dc:description/>
  <cp:lastModifiedBy>Leblanc, Donna M (EHS)</cp:lastModifiedBy>
  <cp:revision>30</cp:revision>
  <cp:lastPrinted>2023-11-29T19:43:00Z</cp:lastPrinted>
  <dcterms:created xsi:type="dcterms:W3CDTF">2023-10-10T17:58:00Z</dcterms:created>
  <dcterms:modified xsi:type="dcterms:W3CDTF">2023-11-29T19:57:00Z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