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DD" w:rsidRDefault="00A212DD" w:rsidP="00F560FA">
      <w:pPr>
        <w:rPr>
          <w:b/>
          <w:sz w:val="32"/>
          <w:szCs w:val="32"/>
        </w:rPr>
      </w:pPr>
      <w:bookmarkStart w:id="0" w:name="_GoBack"/>
      <w:bookmarkEnd w:id="0"/>
      <w:r>
        <w:rPr>
          <w:b/>
          <w:sz w:val="32"/>
          <w:szCs w:val="32"/>
        </w:rPr>
        <w:t>780 CMR 51.00</w:t>
      </w:r>
    </w:p>
    <w:p w:rsidR="00A212DD" w:rsidRDefault="00A212DD" w:rsidP="00F560FA">
      <w:pPr>
        <w:rPr>
          <w:b/>
          <w:sz w:val="32"/>
          <w:szCs w:val="32"/>
        </w:rPr>
      </w:pPr>
    </w:p>
    <w:p w:rsidR="00A212DD" w:rsidRDefault="00A212DD" w:rsidP="00A212DD">
      <w:pPr>
        <w:jc w:val="center"/>
        <w:rPr>
          <w:b/>
          <w:sz w:val="32"/>
          <w:szCs w:val="32"/>
        </w:rPr>
      </w:pPr>
      <w:r>
        <w:rPr>
          <w:b/>
          <w:sz w:val="32"/>
          <w:szCs w:val="32"/>
        </w:rPr>
        <w:t>MASSACHUSETTS RESIDENTIAL CODE</w:t>
      </w:r>
    </w:p>
    <w:p w:rsidR="00A212DD" w:rsidRDefault="00A212DD" w:rsidP="00A212DD">
      <w:pPr>
        <w:jc w:val="center"/>
        <w:rPr>
          <w:b/>
          <w:sz w:val="32"/>
          <w:szCs w:val="32"/>
        </w:rPr>
      </w:pPr>
    </w:p>
    <w:p w:rsidR="00A212DD" w:rsidRDefault="00A212DD" w:rsidP="00A212DD">
      <w:pPr>
        <w:rPr>
          <w:b/>
          <w:sz w:val="32"/>
          <w:szCs w:val="32"/>
        </w:rPr>
      </w:pPr>
      <w:r>
        <w:rPr>
          <w:b/>
          <w:sz w:val="32"/>
          <w:szCs w:val="32"/>
        </w:rPr>
        <w:t>IRC 2009</w:t>
      </w:r>
    </w:p>
    <w:p w:rsidR="00A212DD" w:rsidRDefault="00A212DD" w:rsidP="00A212DD">
      <w:pPr>
        <w:rPr>
          <w:b/>
          <w:sz w:val="32"/>
          <w:szCs w:val="32"/>
        </w:rPr>
      </w:pPr>
    </w:p>
    <w:p w:rsidR="00A212DD" w:rsidRPr="00A212DD" w:rsidRDefault="00A212DD" w:rsidP="00A212DD">
      <w:pPr>
        <w:rPr>
          <w:b/>
          <w:sz w:val="32"/>
          <w:szCs w:val="32"/>
        </w:rPr>
      </w:pPr>
      <w:r>
        <w:rPr>
          <w:b/>
          <w:sz w:val="32"/>
          <w:szCs w:val="32"/>
        </w:rPr>
        <w:t>.   .   .</w:t>
      </w:r>
    </w:p>
    <w:p w:rsidR="00A212DD" w:rsidRDefault="00A212DD" w:rsidP="00F560FA">
      <w:pPr>
        <w:rPr>
          <w:b/>
        </w:rPr>
      </w:pPr>
    </w:p>
    <w:p w:rsidR="00A212DD" w:rsidRDefault="00A212DD" w:rsidP="00F560FA">
      <w:pPr>
        <w:rPr>
          <w:b/>
        </w:rPr>
      </w:pPr>
    </w:p>
    <w:p w:rsidR="00F560FA" w:rsidRPr="00A212DD" w:rsidRDefault="00F560FA" w:rsidP="00F560FA">
      <w:pPr>
        <w:rPr>
          <w:sz w:val="28"/>
          <w:szCs w:val="28"/>
        </w:rPr>
      </w:pPr>
      <w:r w:rsidRPr="00A212DD">
        <w:rPr>
          <w:b/>
          <w:sz w:val="28"/>
          <w:szCs w:val="28"/>
        </w:rPr>
        <w:t xml:space="preserve">R302.12 Draftstopping   </w:t>
      </w:r>
      <w:r w:rsidRPr="00A212DD">
        <w:rPr>
          <w:sz w:val="28"/>
          <w:szCs w:val="28"/>
        </w:rPr>
        <w:t>In combustible construction where there is usable space both above and below the concealed space of a floor/ceiling assembly, draftstops shall be installed so that the area of the concealed space does not exceed 1,000 square feet (92.9m2).  Draftstopping shall divide the concealed space into approximately equal areas.  Where the assembly is enclosed by a floor membrane above and a ceiling membrane below, draftstopping shall be provided in floor/ceiling assemblies under the following circumstances:</w:t>
      </w:r>
    </w:p>
    <w:p w:rsidR="00F560FA" w:rsidRPr="00A212DD" w:rsidRDefault="00F560FA" w:rsidP="00F560FA">
      <w:pPr>
        <w:rPr>
          <w:sz w:val="28"/>
          <w:szCs w:val="28"/>
        </w:rPr>
      </w:pPr>
    </w:p>
    <w:p w:rsidR="00F560FA" w:rsidRPr="00A212DD" w:rsidRDefault="00F560FA" w:rsidP="00F560FA">
      <w:pPr>
        <w:numPr>
          <w:ilvl w:val="0"/>
          <w:numId w:val="1"/>
        </w:numPr>
        <w:rPr>
          <w:sz w:val="28"/>
          <w:szCs w:val="28"/>
        </w:rPr>
      </w:pPr>
      <w:r w:rsidRPr="00A212DD">
        <w:rPr>
          <w:sz w:val="28"/>
          <w:szCs w:val="28"/>
        </w:rPr>
        <w:t>Ceiling is suspended under the floor membrane.</w:t>
      </w:r>
    </w:p>
    <w:p w:rsidR="00F560FA" w:rsidRPr="00A212DD" w:rsidRDefault="00F560FA" w:rsidP="00F560FA">
      <w:pPr>
        <w:numPr>
          <w:ilvl w:val="0"/>
          <w:numId w:val="1"/>
        </w:numPr>
        <w:rPr>
          <w:sz w:val="28"/>
          <w:szCs w:val="28"/>
        </w:rPr>
      </w:pPr>
      <w:r w:rsidRPr="00A212DD">
        <w:rPr>
          <w:sz w:val="28"/>
          <w:szCs w:val="28"/>
        </w:rPr>
        <w:t>Floor framing is constructed of truss-type open web or perforated members.</w:t>
      </w:r>
    </w:p>
    <w:p w:rsidR="00F560FA" w:rsidRPr="00A212DD" w:rsidRDefault="00F560FA" w:rsidP="00F560FA">
      <w:pPr>
        <w:rPr>
          <w:sz w:val="28"/>
          <w:szCs w:val="28"/>
        </w:rPr>
      </w:pPr>
    </w:p>
    <w:p w:rsidR="00F560FA" w:rsidRDefault="004C7650" w:rsidP="00F560FA">
      <w:pPr>
        <w:rPr>
          <w:color w:val="FF0000"/>
          <w:sz w:val="28"/>
          <w:szCs w:val="28"/>
        </w:rPr>
      </w:pPr>
      <w:r>
        <w:rPr>
          <w:b/>
          <w:color w:val="FF0000"/>
          <w:sz w:val="28"/>
          <w:szCs w:val="28"/>
        </w:rPr>
        <w:t>R302.12(a)</w:t>
      </w:r>
      <w:r w:rsidR="00F560FA" w:rsidRPr="00A212DD">
        <w:rPr>
          <w:b/>
          <w:color w:val="FF0000"/>
          <w:sz w:val="28"/>
          <w:szCs w:val="28"/>
        </w:rPr>
        <w:t xml:space="preserve"> Draftstopping</w:t>
      </w:r>
      <w:r w:rsidR="00F560FA" w:rsidRPr="00A212DD">
        <w:rPr>
          <w:color w:val="FF0000"/>
          <w:sz w:val="28"/>
          <w:szCs w:val="28"/>
        </w:rPr>
        <w:t>:  Where the provisions of R302.12 apply, and where the floor/ceiling as</w:t>
      </w:r>
      <w:r>
        <w:rPr>
          <w:color w:val="FF0000"/>
          <w:sz w:val="28"/>
          <w:szCs w:val="28"/>
        </w:rPr>
        <w:t xml:space="preserve">sembly is enclosed by a floor </w:t>
      </w:r>
      <w:r w:rsidR="00F560FA" w:rsidRPr="00A212DD">
        <w:rPr>
          <w:color w:val="FF0000"/>
          <w:sz w:val="28"/>
          <w:szCs w:val="28"/>
        </w:rPr>
        <w:t xml:space="preserve"> membrane above and a ceiling membrane below that are attached to separate and distinct structural members, draftstops shall be installed so that the area of the concealed space does not exceed 500 square feet.  Draftstopping shall divide the concealed space into approximately equal areas.  </w:t>
      </w:r>
    </w:p>
    <w:p w:rsidR="004C7650" w:rsidRDefault="004C7650" w:rsidP="00F560FA">
      <w:pPr>
        <w:rPr>
          <w:color w:val="FF0000"/>
          <w:sz w:val="28"/>
          <w:szCs w:val="28"/>
        </w:rPr>
      </w:pPr>
    </w:p>
    <w:p w:rsidR="004C7650" w:rsidRDefault="004C7650" w:rsidP="00F560FA">
      <w:pPr>
        <w:rPr>
          <w:color w:val="FF0000"/>
          <w:sz w:val="28"/>
          <w:szCs w:val="28"/>
        </w:rPr>
      </w:pPr>
      <w:r>
        <w:rPr>
          <w:color w:val="FF0000"/>
          <w:sz w:val="28"/>
          <w:szCs w:val="28"/>
        </w:rPr>
        <w:t xml:space="preserve">Exception:  Concealed spaces filled with noncombustible insulation.  For this purpose, noncombustible </w:t>
      </w:r>
      <w:r w:rsidR="00F7760D">
        <w:rPr>
          <w:color w:val="FF0000"/>
          <w:sz w:val="28"/>
          <w:szCs w:val="28"/>
        </w:rPr>
        <w:t>insulation</w:t>
      </w:r>
      <w:r>
        <w:rPr>
          <w:color w:val="FF0000"/>
          <w:sz w:val="28"/>
          <w:szCs w:val="28"/>
        </w:rPr>
        <w:t xml:space="preserve"> shall mean a material that, in the form in which it is used and under the conditions anticipated, will not ignite, burn, support combustion, or release flammable vapors, when subjected to fire or heat: materials that are reported as passing ASTM E 136; </w:t>
      </w:r>
      <w:r w:rsidRPr="00F7760D">
        <w:rPr>
          <w:i/>
          <w:color w:val="FF0000"/>
          <w:sz w:val="28"/>
          <w:szCs w:val="28"/>
        </w:rPr>
        <w:t>Standard Test Method for Behavior of Materials in a Vertical Tube Furnace at 750 Deg C</w:t>
      </w:r>
      <w:r>
        <w:rPr>
          <w:color w:val="FF0000"/>
          <w:sz w:val="28"/>
          <w:szCs w:val="28"/>
        </w:rPr>
        <w:t xml:space="preserve">, shall be considered noncombustible materials. </w:t>
      </w:r>
    </w:p>
    <w:p w:rsidR="00A212DD" w:rsidRDefault="00A212DD" w:rsidP="00F560FA">
      <w:pPr>
        <w:rPr>
          <w:color w:val="FF0000"/>
          <w:sz w:val="28"/>
          <w:szCs w:val="28"/>
        </w:rPr>
      </w:pPr>
    </w:p>
    <w:p w:rsidR="00A212DD" w:rsidRPr="00A212DD" w:rsidRDefault="00A212DD" w:rsidP="00F560FA">
      <w:pPr>
        <w:rPr>
          <w:b/>
          <w:sz w:val="28"/>
          <w:szCs w:val="28"/>
        </w:rPr>
      </w:pPr>
      <w:r>
        <w:rPr>
          <w:b/>
          <w:sz w:val="28"/>
          <w:szCs w:val="28"/>
        </w:rPr>
        <w:t>.   .   .</w:t>
      </w:r>
    </w:p>
    <w:p w:rsidR="00645DD2" w:rsidRPr="00A212DD" w:rsidRDefault="00645DD2">
      <w:pPr>
        <w:rPr>
          <w:sz w:val="28"/>
          <w:szCs w:val="28"/>
        </w:rPr>
      </w:pPr>
    </w:p>
    <w:sectPr w:rsidR="00645DD2" w:rsidRPr="00A212DD" w:rsidSect="0064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A7222"/>
    <w:multiLevelType w:val="hybridMultilevel"/>
    <w:tmpl w:val="373EBD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FA"/>
    <w:rsid w:val="000C3E45"/>
    <w:rsid w:val="004C7650"/>
    <w:rsid w:val="00645DD2"/>
    <w:rsid w:val="00A212DD"/>
    <w:rsid w:val="00EB6236"/>
    <w:rsid w:val="00F560FA"/>
    <w:rsid w:val="00F7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0F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0F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Company>
  <LinksUpToDate>false</LinksUpToDate>
  <CharactersWithSpaces>1650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2013-12-16T19:34:00Z</dcterms:created>
  <dc:creator>dfinocchio</dc:creator>
  <lastModifiedBy>Chief Gallagher</lastModifiedBy>
  <dcterms:modified xsi:type="dcterms:W3CDTF">2013-12-16T19:34:00Z</dcterms:modified>
  <revision>2</revision>
</coreProperties>
</file>