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A01" w:rsidRDefault="00996A01" w:rsidP="00996A01">
      <w:pPr>
        <w:pStyle w:val="NormalWeb"/>
        <w:rPr>
          <w:rFonts w:cs="Arial"/>
          <w:b/>
          <w:bCs/>
          <w:sz w:val="18"/>
          <w:szCs w:val="18"/>
        </w:rPr>
      </w:pPr>
      <w:r>
        <w:rPr>
          <w:rFonts w:cs="Arial"/>
          <w:b/>
          <w:bCs/>
          <w:noProof/>
          <w:szCs w:val="24"/>
        </w:rPr>
        <mc:AlternateContent>
          <mc:Choice Requires="wps">
            <w:drawing>
              <wp:anchor distT="4294967295" distB="4294967295" distL="114300" distR="114300" simplePos="0" relativeHeight="251663360" behindDoc="0" locked="0" layoutInCell="1" allowOverlap="1" wp14:anchorId="3C459E0F" wp14:editId="72375CA6">
                <wp:simplePos x="0" y="0"/>
                <wp:positionH relativeFrom="column">
                  <wp:posOffset>-506730</wp:posOffset>
                </wp:positionH>
                <wp:positionV relativeFrom="paragraph">
                  <wp:posOffset>-63500</wp:posOffset>
                </wp:positionV>
                <wp:extent cx="7877810" cy="0"/>
                <wp:effectExtent l="0" t="19050" r="27940" b="3810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7810" cy="0"/>
                        </a:xfrm>
                        <a:prstGeom prst="line">
                          <a:avLst/>
                        </a:prstGeom>
                        <a:ln w="57150" cmpd="sng">
                          <a:solidFill>
                            <a:schemeClr val="accent5">
                              <a:lumMod val="75000"/>
                            </a:schemeClr>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9pt,-5pt" to="58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" strokecolor="#31849b [2408]" strokeweight="4.5pt">
                <o:lock v:ext="edit" shapetype="f"/>
              </v:line>
            </w:pict>
          </mc:Fallback>
        </mc:AlternateContent>
      </w:r>
      <w:r w:rsidR="004A2BA1">
        <w:rPr>
          <w:rFonts w:cs="Arial"/>
          <w:b/>
          <w:bCs/>
          <w:noProof/>
          <w:szCs w:val="24"/>
        </w:rPr>
        <mc:AlternateContent>
          <mc:Choice Requires="wps">
            <w:drawing>
              <wp:anchor distT="0" distB="0" distL="114300" distR="114300" simplePos="0" relativeHeight="251662336" behindDoc="0" locked="0" layoutInCell="1" allowOverlap="1" wp14:anchorId="4593A2D5" wp14:editId="01B835A4">
                <wp:simplePos x="0" y="0"/>
                <wp:positionH relativeFrom="column">
                  <wp:posOffset>-469265</wp:posOffset>
                </wp:positionH>
                <wp:positionV relativeFrom="paragraph">
                  <wp:posOffset>-442595</wp:posOffset>
                </wp:positionV>
                <wp:extent cx="7823835" cy="1945640"/>
                <wp:effectExtent l="0" t="0" r="5715" b="0"/>
                <wp:wrapThrough wrapText="bothSides">
                  <wp:wrapPolygon edited="0">
                    <wp:start x="0" y="0"/>
                    <wp:lineTo x="0" y="21360"/>
                    <wp:lineTo x="21563" y="21360"/>
                    <wp:lineTo x="21563" y="0"/>
                    <wp:lineTo x="0" y="0"/>
                  </wp:wrapPolygon>
                </wp:wrapThrough>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835" cy="1945640"/>
                        </a:xfrm>
                        <a:prstGeom prst="rect">
                          <a:avLst/>
                        </a:prstGeom>
                        <a:solidFill>
                          <a:schemeClr val="accent3">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5B24" w:rsidRDefault="00965B24" w:rsidP="003273EA">
                            <w:pPr>
                              <w:pStyle w:val="NormalWeb"/>
                              <w:jc w:val="center"/>
                              <w:rPr>
                                <w:rFonts w:cs="Arial"/>
                                <w:b/>
                                <w:bCs/>
                                <w:caps/>
                                <w:color w:val="FFFFFF" w:themeColor="background1"/>
                                <w:kern w:val="20"/>
                                <w:sz w:val="22"/>
                                <w:szCs w:val="22"/>
                                <w:lang w:eastAsia="ja-JP"/>
                              </w:rPr>
                            </w:pPr>
                            <w:r w:rsidRPr="00965B24">
                              <w:rPr>
                                <w:rFonts w:cs="Arial" w:hint="eastAsia"/>
                                <w:b/>
                                <w:bCs/>
                                <w:caps/>
                                <w:color w:val="FFFFFF" w:themeColor="background1"/>
                                <w:kern w:val="20"/>
                                <w:sz w:val="22"/>
                                <w:szCs w:val="22"/>
                                <w:lang w:eastAsia="ja-JP"/>
                              </w:rPr>
                              <w:t>環境衛生局</w:t>
                            </w:r>
                            <w:r w:rsidRPr="00965B24">
                              <w:rPr>
                                <w:rFonts w:cs="Arial" w:hint="eastAsia"/>
                                <w:b/>
                                <w:bCs/>
                                <w:caps/>
                                <w:color w:val="FFFFFF" w:themeColor="background1"/>
                                <w:kern w:val="20"/>
                                <w:sz w:val="22"/>
                                <w:szCs w:val="22"/>
                                <w:lang w:eastAsia="ja-JP"/>
                              </w:rPr>
                              <w:t>|</w:t>
                            </w:r>
                            <w:r w:rsidRPr="00965B24">
                              <w:rPr>
                                <w:rFonts w:cs="Arial" w:hint="eastAsia"/>
                                <w:b/>
                                <w:bCs/>
                                <w:caps/>
                                <w:color w:val="FFFFFF" w:themeColor="background1"/>
                                <w:kern w:val="20"/>
                                <w:sz w:val="22"/>
                                <w:szCs w:val="22"/>
                                <w:lang w:eastAsia="ja-JP"/>
                              </w:rPr>
                              <w:t>麻省公共衛生廳</w:t>
                            </w:r>
                          </w:p>
                          <w:p w:rsidR="00F04484" w:rsidRDefault="00965B24" w:rsidP="00965B24">
                            <w:pPr>
                              <w:jc w:val="center"/>
                            </w:pPr>
                            <w:proofErr w:type="spellStart"/>
                            <w:r w:rsidRPr="00965B24">
                              <w:rPr>
                                <w:rFonts w:ascii="Georgia" w:hAnsi="Georgia" w:cs="Times New Roman" w:hint="eastAsia"/>
                                <w:color w:val="FFFFFF" w:themeColor="background1"/>
                                <w:spacing w:val="20"/>
                                <w:kern w:val="0"/>
                                <w:sz w:val="72"/>
                                <w:szCs w:val="72"/>
                                <w:lang w:eastAsia="en-US"/>
                              </w:rPr>
                              <w:t>麻省安全食用魚類指南</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95pt;margin-top:-34.85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" fillcolor="#76923c [2406]" stroked="f">
                <v:textbox>
                  <w:txbxContent>
                    <w:p w:rsidR="00965B24" w:rsidRDefault="00965B24" w:rsidP="003273EA">
                      <w:pPr>
                        <w:pStyle w:val="NormalWeb"/>
                        <w:jc w:val="center"/>
                        <w:rPr>
                          <w:rFonts w:cs="Arial"/>
                          <w:b/>
                          <w:bCs/>
                          <w:caps/>
                          <w:color w:val="FFFFFF" w:themeColor="background1"/>
                          <w:kern w:val="20"/>
                          <w:sz w:val="22"/>
                          <w:szCs w:val="22"/>
                          <w:lang w:eastAsia="ja-JP"/>
                        </w:rPr>
                      </w:pPr>
                      <w:r w:rsidRPr="00965B24">
                        <w:rPr>
                          <w:rFonts w:cs="Arial" w:hint="eastAsia"/>
                          <w:b/>
                          <w:bCs/>
                          <w:caps/>
                          <w:color w:val="FFFFFF" w:themeColor="background1"/>
                          <w:kern w:val="20"/>
                          <w:sz w:val="22"/>
                          <w:szCs w:val="22"/>
                          <w:lang w:eastAsia="ja-JP"/>
                        </w:rPr>
                        <w:t>環境衛生局</w:t>
                      </w:r>
                      <w:r w:rsidRPr="00965B24">
                        <w:rPr>
                          <w:rFonts w:cs="Arial" w:hint="eastAsia"/>
                          <w:b/>
                          <w:bCs/>
                          <w:caps/>
                          <w:color w:val="FFFFFF" w:themeColor="background1"/>
                          <w:kern w:val="20"/>
                          <w:sz w:val="22"/>
                          <w:szCs w:val="22"/>
                          <w:lang w:eastAsia="ja-JP"/>
                        </w:rPr>
                        <w:t>|</w:t>
                      </w:r>
                      <w:r w:rsidRPr="00965B24">
                        <w:rPr>
                          <w:rFonts w:cs="Arial" w:hint="eastAsia"/>
                          <w:b/>
                          <w:bCs/>
                          <w:caps/>
                          <w:color w:val="FFFFFF" w:themeColor="background1"/>
                          <w:kern w:val="20"/>
                          <w:sz w:val="22"/>
                          <w:szCs w:val="22"/>
                          <w:lang w:eastAsia="ja-JP"/>
                        </w:rPr>
                        <w:t>麻省公共衛生廳</w:t>
                      </w:r>
                    </w:p>
                    <w:p w:rsidR="00F04484" w:rsidRDefault="00965B24" w:rsidP="00965B24">
                      <w:pPr>
                        <w:jc w:val="center"/>
                      </w:pPr>
                      <w:proofErr w:type="spellStart"/>
                      <w:r w:rsidRPr="00965B24">
                        <w:rPr>
                          <w:rFonts w:ascii="Georgia" w:hAnsi="Georgia" w:cs="Times New Roman" w:hint="eastAsia"/>
                          <w:color w:val="FFFFFF" w:themeColor="background1"/>
                          <w:spacing w:val="20"/>
                          <w:kern w:val="0"/>
                          <w:sz w:val="72"/>
                          <w:szCs w:val="72"/>
                          <w:lang w:eastAsia="en-US"/>
                        </w:rPr>
                        <w:t>麻省安全食用魚類指南</w:t>
                      </w:r>
                      <w:proofErr w:type="spellEnd"/>
                    </w:p>
                  </w:txbxContent>
                </v:textbox>
                <w10:wrap type="through"/>
              </v:rect>
            </w:pict>
          </mc:Fallback>
        </mc:AlternateContent>
      </w:r>
    </w:p>
    <w:p w:rsidR="002A3DF6" w:rsidRPr="00481641" w:rsidRDefault="00965B24" w:rsidP="00780021">
      <w:pPr>
        <w:pStyle w:val="Header"/>
        <w:rPr>
          <w:rFonts w:cs="Arial"/>
          <w:caps w:val="0"/>
          <w:kern w:val="0"/>
          <w:sz w:val="32"/>
          <w:szCs w:val="32"/>
          <w:lang w:eastAsia="en-US"/>
        </w:rPr>
      </w:pPr>
      <w:r w:rsidRPr="00965B24">
        <w:rPr>
          <w:rFonts w:cs="Arial"/>
          <w:b w:val="0"/>
          <w:caps w:val="0"/>
          <w:kern w:val="0"/>
          <w:sz w:val="28"/>
          <w:szCs w:val="28"/>
          <w:lang w:eastAsia="en-US"/>
        </w:rPr>
        <w:tab/>
      </w:r>
      <w:r w:rsidRPr="00481641">
        <w:rPr>
          <w:rFonts w:cs="Arial" w:hint="eastAsia"/>
          <w:caps w:val="0"/>
          <w:kern w:val="0"/>
          <w:sz w:val="32"/>
          <w:szCs w:val="32"/>
          <w:lang w:eastAsia="en-US"/>
        </w:rPr>
        <w:t>雖然魚類是營養豐富和多樣飲食的重要組成部份，但孕婦應該意識到食用在麻省溪流、河流、湖泊、池塘和一些沿海水域捕獲的魚類是可能會帶來的危險。</w:t>
      </w:r>
    </w:p>
    <w:p w:rsidR="00965B24" w:rsidRDefault="00965B24" w:rsidP="00780021">
      <w:pPr>
        <w:pStyle w:val="Header"/>
        <w:rPr>
          <w:rFonts w:cs="Arial"/>
          <w:b w:val="0"/>
          <w:caps w:val="0"/>
          <w:kern w:val="0"/>
          <w:sz w:val="28"/>
          <w:szCs w:val="28"/>
          <w:lang w:eastAsia="en-US"/>
        </w:rPr>
      </w:pPr>
    </w:p>
    <w:p w:rsidR="00965B24" w:rsidRDefault="00965B24" w:rsidP="00780021">
      <w:pPr>
        <w:pStyle w:val="Header"/>
        <w:sectPr w:rsidR="00965B24">
          <w:pgSz w:w="12240" w:h="15840"/>
          <w:pgMar w:top="720" w:right="720" w:bottom="720" w:left="720" w:header="720" w:footer="720" w:gutter="0"/>
          <w:cols w:space="720"/>
        </w:sectPr>
      </w:pPr>
    </w:p>
    <w:p w:rsidR="006779D9" w:rsidRDefault="005B0038" w:rsidP="0066152C">
      <w:pPr>
        <w:pStyle w:val="NormalWeb"/>
        <w:tabs>
          <w:tab w:val="left" w:pos="90"/>
        </w:tabs>
        <w:rPr>
          <w:rFonts w:cs="Arial"/>
          <w:b/>
          <w:bCs/>
          <w:color w:val="76923C" w:themeColor="accent3" w:themeShade="BF"/>
        </w:rPr>
      </w:pPr>
      <w:r>
        <w:rPr>
          <w:rFonts w:cs="Arial"/>
          <w:b/>
          <w:bCs/>
          <w:noProof/>
          <w:color w:val="76923C" w:themeColor="accent3" w:themeShade="BF"/>
        </w:rPr>
        <w:lastRenderedPageBreak/>
        <w:drawing>
          <wp:inline distT="0" distB="0" distL="0" distR="0" wp14:anchorId="2412641B" wp14:editId="05E69935">
            <wp:extent cx="3276600" cy="2188769"/>
            <wp:effectExtent l="0" t="0" r="0" b="2540"/>
            <wp:docPr id="1" name="Picture 1" descr="picture of Mother and son fishing " title="A guide to eating Fish Safely in Massachuset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afety 2.jpg"/>
                    <pic:cNvPicPr/>
                  </pic:nvPicPr>
                  <pic:blipFill>
                    <a:blip r:embed="rId9">
                      <a:extLst>
                        <a:ext uri="{28A0092B-C50C-407E-A947-70E740481C1C}">
                          <a14:useLocalDpi xmlns:a14="http://schemas.microsoft.com/office/drawing/2010/main" val="0"/>
                        </a:ext>
                      </a:extLst>
                    </a:blip>
                    <a:stretch>
                      <a:fillRect/>
                    </a:stretch>
                  </pic:blipFill>
                  <pic:spPr>
                    <a:xfrm>
                      <a:off x="0" y="0"/>
                      <a:ext cx="3276600" cy="2188769"/>
                    </a:xfrm>
                    <a:prstGeom prst="rect">
                      <a:avLst/>
                    </a:prstGeom>
                  </pic:spPr>
                </pic:pic>
              </a:graphicData>
            </a:graphic>
          </wp:inline>
        </w:drawing>
      </w:r>
    </w:p>
    <w:p w:rsidR="00481641" w:rsidRPr="00481641" w:rsidRDefault="00965B24" w:rsidP="00481641">
      <w:pPr>
        <w:pStyle w:val="NormalWeb"/>
        <w:pBdr>
          <w:top w:val="dotted" w:sz="18" w:space="1" w:color="365F91" w:themeColor="accent1" w:themeShade="BF"/>
          <w:left w:val="dotted" w:sz="18" w:space="4" w:color="365F91" w:themeColor="accent1" w:themeShade="BF"/>
          <w:bottom w:val="dotted" w:sz="18" w:space="31" w:color="365F91" w:themeColor="accent1" w:themeShade="BF"/>
          <w:right w:val="dotted" w:sz="18" w:space="4" w:color="365F91" w:themeColor="accent1" w:themeShade="BF"/>
        </w:pBdr>
        <w:shd w:val="clear" w:color="auto" w:fill="E0E0E0"/>
        <w:spacing w:after="400" w:afterAutospacing="0" w:line="280" w:lineRule="exact"/>
        <w:rPr>
          <w:rFonts w:cs="Arial"/>
          <w:bCs/>
          <w:color w:val="5F497A" w:themeColor="accent4" w:themeShade="BF"/>
          <w:sz w:val="36"/>
          <w:szCs w:val="36"/>
        </w:rPr>
      </w:pPr>
      <w:r w:rsidRPr="00481641">
        <w:rPr>
          <w:rFonts w:cs="Arial" w:hint="eastAsia"/>
          <w:bCs/>
          <w:color w:val="5F497A" w:themeColor="accent4" w:themeShade="BF"/>
          <w:sz w:val="36"/>
          <w:szCs w:val="36"/>
        </w:rPr>
        <w:t>魚類是營養豐富和多樣的飲食的重要組成部份。然而，孕婦、哺乳期婦女和可能懷孕的婦女不應食用淡水魚或任何從麻省沿海水域捕獲的某些魚類和貝類。</w:t>
      </w:r>
      <w:r w:rsidRPr="00481641">
        <w:rPr>
          <w:rFonts w:cs="Arial"/>
          <w:bCs/>
          <w:color w:val="5F497A" w:themeColor="accent4" w:themeShade="BF"/>
          <w:sz w:val="36"/>
          <w:szCs w:val="36"/>
        </w:rPr>
        <w:t>12</w:t>
      </w:r>
      <w:r w:rsidRPr="00481641">
        <w:rPr>
          <w:rFonts w:ascii="Batang" w:eastAsia="Batang" w:hAnsi="Batang" w:cs="Batang" w:hint="eastAsia"/>
          <w:bCs/>
          <w:color w:val="5F497A" w:themeColor="accent4" w:themeShade="BF"/>
          <w:sz w:val="36"/>
          <w:szCs w:val="36"/>
        </w:rPr>
        <w:t>歲</w:t>
      </w:r>
      <w:r w:rsidRPr="00481641">
        <w:rPr>
          <w:rFonts w:ascii="MS Mincho" w:eastAsia="MS Mincho" w:hAnsi="MS Mincho" w:cs="MS Mincho" w:hint="eastAsia"/>
          <w:bCs/>
          <w:color w:val="5F497A" w:themeColor="accent4" w:themeShade="BF"/>
          <w:sz w:val="36"/>
          <w:szCs w:val="36"/>
        </w:rPr>
        <w:t>以下的兒童也有危</w:t>
      </w:r>
      <w:bookmarkStart w:id="0" w:name="_GoBack"/>
      <w:bookmarkEnd w:id="0"/>
      <w:r w:rsidRPr="00481641">
        <w:rPr>
          <w:rFonts w:ascii="MS Mincho" w:eastAsia="MS Mincho" w:hAnsi="MS Mincho" w:cs="MS Mincho" w:hint="eastAsia"/>
          <w:bCs/>
          <w:color w:val="5F497A" w:themeColor="accent4" w:themeShade="BF"/>
          <w:sz w:val="36"/>
          <w:szCs w:val="36"/>
        </w:rPr>
        <w:t>險，亦應遵循這些準則</w:t>
      </w:r>
      <w:r w:rsidRPr="00481641">
        <w:rPr>
          <w:rFonts w:cs="Arial" w:hint="eastAsia"/>
          <w:bCs/>
          <w:color w:val="5F497A" w:themeColor="accent4" w:themeShade="BF"/>
          <w:sz w:val="36"/>
          <w:szCs w:val="36"/>
        </w:rPr>
        <w:t>。</w:t>
      </w:r>
    </w:p>
    <w:p w:rsidR="004A2BA1" w:rsidRPr="00481641" w:rsidRDefault="00965B24" w:rsidP="00481641">
      <w:pPr>
        <w:pStyle w:val="NormalWeb"/>
        <w:pBdr>
          <w:top w:val="dotted" w:sz="18" w:space="1" w:color="365F91" w:themeColor="accent1" w:themeShade="BF"/>
          <w:left w:val="dotted" w:sz="18" w:space="4" w:color="365F91" w:themeColor="accent1" w:themeShade="BF"/>
          <w:bottom w:val="dotted" w:sz="18" w:space="31" w:color="365F91" w:themeColor="accent1" w:themeShade="BF"/>
          <w:right w:val="dotted" w:sz="18" w:space="4" w:color="365F91" w:themeColor="accent1" w:themeShade="BF"/>
        </w:pBdr>
        <w:shd w:val="clear" w:color="auto" w:fill="E0E0E0"/>
        <w:spacing w:after="0" w:afterAutospacing="0" w:line="280" w:lineRule="exact"/>
        <w:rPr>
          <w:rFonts w:cs="Arial"/>
          <w:bCs/>
          <w:color w:val="5F497A" w:themeColor="accent4" w:themeShade="BF"/>
          <w:sz w:val="32"/>
          <w:szCs w:val="32"/>
        </w:rPr>
      </w:pPr>
      <w:r w:rsidRPr="00481641">
        <w:rPr>
          <w:rFonts w:cs="Arial" w:hint="eastAsia"/>
          <w:bCs/>
          <w:color w:val="5F497A" w:themeColor="accent4" w:themeShade="BF"/>
          <w:sz w:val="36"/>
          <w:szCs w:val="36"/>
        </w:rPr>
        <w:t>更多對某些已測試淡水魚的具體食用建議，可瀏覽</w:t>
      </w:r>
      <w:r w:rsidRPr="00481641">
        <w:rPr>
          <w:rFonts w:cs="Arial" w:hint="eastAsia"/>
          <w:bCs/>
          <w:color w:val="5F497A" w:themeColor="accent4" w:themeShade="BF"/>
          <w:sz w:val="32"/>
          <w:szCs w:val="32"/>
        </w:rPr>
        <w:t xml:space="preserve"> </w:t>
      </w:r>
      <w:r w:rsidRPr="007F0CA4">
        <w:rPr>
          <w:rFonts w:cs="Arial" w:hint="eastAsia"/>
          <w:bCs/>
          <w:color w:val="1F497D" w:themeColor="text2"/>
          <w:sz w:val="32"/>
          <w:szCs w:val="32"/>
          <w:u w:val="single"/>
        </w:rPr>
        <w:t>www.mass.gov/</w:t>
      </w:r>
      <w:proofErr w:type="spellStart"/>
      <w:r w:rsidRPr="007F0CA4">
        <w:rPr>
          <w:rFonts w:cs="Arial" w:hint="eastAsia"/>
          <w:bCs/>
          <w:color w:val="1F497D" w:themeColor="text2"/>
          <w:sz w:val="32"/>
          <w:szCs w:val="32"/>
          <w:u w:val="single"/>
        </w:rPr>
        <w:t>dph</w:t>
      </w:r>
      <w:proofErr w:type="spellEnd"/>
      <w:r w:rsidRPr="007F0CA4">
        <w:rPr>
          <w:rFonts w:cs="Arial" w:hint="eastAsia"/>
          <w:bCs/>
          <w:color w:val="1F497D" w:themeColor="text2"/>
          <w:sz w:val="32"/>
          <w:szCs w:val="32"/>
          <w:u w:val="single"/>
        </w:rPr>
        <w:t>/fishadvisories</w:t>
      </w:r>
      <w:r w:rsidRPr="00481641">
        <w:rPr>
          <w:rFonts w:cs="Arial" w:hint="eastAsia"/>
          <w:bCs/>
          <w:color w:val="5F497A" w:themeColor="accent4" w:themeShade="BF"/>
          <w:sz w:val="36"/>
          <w:szCs w:val="36"/>
        </w:rPr>
        <w:t>或致電</w:t>
      </w:r>
      <w:r w:rsidRPr="007F0CA4">
        <w:rPr>
          <w:rFonts w:cs="Arial" w:hint="eastAsia"/>
          <w:bCs/>
          <w:color w:val="5F497A" w:themeColor="accent4" w:themeShade="BF"/>
          <w:sz w:val="32"/>
          <w:szCs w:val="32"/>
        </w:rPr>
        <w:t>617-624-5757</w:t>
      </w:r>
      <w:r w:rsidRPr="00481641">
        <w:rPr>
          <w:rFonts w:cs="Arial" w:hint="eastAsia"/>
          <w:bCs/>
          <w:color w:val="5F497A" w:themeColor="accent4" w:themeShade="BF"/>
          <w:sz w:val="40"/>
          <w:szCs w:val="40"/>
        </w:rPr>
        <w:t>。</w:t>
      </w:r>
    </w:p>
    <w:p w:rsidR="00481641" w:rsidRDefault="00481641" w:rsidP="00965B24">
      <w:pPr>
        <w:pStyle w:val="NormalWeb"/>
        <w:spacing w:after="0" w:afterAutospacing="0"/>
        <w:rPr>
          <w:rFonts w:cs="Arial"/>
          <w:b/>
          <w:bCs/>
          <w:caps/>
          <w:spacing w:val="-10"/>
          <w:kern w:val="20"/>
          <w:sz w:val="28"/>
          <w:szCs w:val="28"/>
          <w:lang w:eastAsia="ja-JP"/>
        </w:rPr>
      </w:pPr>
    </w:p>
    <w:p w:rsidR="00965B24" w:rsidRPr="00481641" w:rsidRDefault="00965B24" w:rsidP="00965B24">
      <w:pPr>
        <w:pStyle w:val="NormalWeb"/>
        <w:spacing w:after="0" w:afterAutospacing="0"/>
        <w:rPr>
          <w:rFonts w:cs="Arial"/>
          <w:b/>
          <w:bCs/>
          <w:caps/>
          <w:spacing w:val="-10"/>
          <w:kern w:val="20"/>
          <w:sz w:val="28"/>
          <w:szCs w:val="28"/>
          <w:lang w:eastAsia="ja-JP"/>
        </w:rPr>
      </w:pPr>
      <w:r w:rsidRPr="00481641">
        <w:rPr>
          <w:rFonts w:cs="Arial" w:hint="eastAsia"/>
          <w:b/>
          <w:bCs/>
          <w:caps/>
          <w:spacing w:val="-10"/>
          <w:kern w:val="20"/>
          <w:sz w:val="28"/>
          <w:szCs w:val="28"/>
          <w:lang w:eastAsia="ja-JP"/>
        </w:rPr>
        <w:t>為什麼孕婦進食一些魚類和貝類會不安全？</w:t>
      </w:r>
    </w:p>
    <w:p w:rsidR="00965B24" w:rsidRDefault="00965B24" w:rsidP="00965B24">
      <w:pPr>
        <w:pStyle w:val="NormalWeb"/>
        <w:spacing w:after="0" w:afterAutospacing="0"/>
        <w:rPr>
          <w:rFonts w:cs="Arial"/>
          <w:sz w:val="28"/>
          <w:szCs w:val="28"/>
        </w:rPr>
      </w:pPr>
      <w:r w:rsidRPr="00481641">
        <w:rPr>
          <w:rFonts w:cs="Arial" w:hint="eastAsia"/>
          <w:sz w:val="28"/>
          <w:szCs w:val="28"/>
        </w:rPr>
        <w:t>一些魚類和貝類可能含有危害您和您寶寶健康的化學物。這建議不適用於在湖泊和</w:t>
      </w:r>
      <w:r w:rsidRPr="00481641">
        <w:rPr>
          <w:rFonts w:cs="Arial" w:hint="eastAsia"/>
          <w:sz w:val="28"/>
          <w:szCs w:val="28"/>
        </w:rPr>
        <w:lastRenderedPageBreak/>
        <w:t>池塘飼養的魚類。魚類在魚類孵化場飼養，然後放生到野外。因此，它們不可能有足</w:t>
      </w:r>
      <w:r w:rsidRPr="00481641">
        <w:rPr>
          <w:rFonts w:ascii="MingLiU" w:eastAsia="MingLiU" w:hAnsi="MingLiU" w:cs="MingLiU" w:hint="eastAsia"/>
          <w:sz w:val="28"/>
          <w:szCs w:val="28"/>
        </w:rPr>
        <w:t>夠</w:t>
      </w:r>
      <w:r w:rsidRPr="00481641">
        <w:rPr>
          <w:rFonts w:ascii="MS Mincho" w:eastAsia="MS Mincho" w:hAnsi="MS Mincho" w:cs="MS Mincho" w:hint="eastAsia"/>
          <w:sz w:val="28"/>
          <w:szCs w:val="28"/>
        </w:rPr>
        <w:t>的時間在湖泊或池塘中受到</w:t>
      </w:r>
      <w:r w:rsidRPr="00481641">
        <w:rPr>
          <w:rFonts w:ascii="MingLiU" w:eastAsia="MingLiU" w:hAnsi="MingLiU" w:cs="MingLiU" w:hint="eastAsia"/>
          <w:sz w:val="28"/>
          <w:szCs w:val="28"/>
        </w:rPr>
        <w:t>污</w:t>
      </w:r>
      <w:r w:rsidRPr="00481641">
        <w:rPr>
          <w:rFonts w:ascii="MS Mincho" w:eastAsia="MS Mincho" w:hAnsi="MS Mincho" w:cs="MS Mincho" w:hint="eastAsia"/>
          <w:sz w:val="28"/>
          <w:szCs w:val="28"/>
        </w:rPr>
        <w:t>染</w:t>
      </w:r>
      <w:r w:rsidRPr="00481641">
        <w:rPr>
          <w:rFonts w:cs="Arial" w:hint="eastAsia"/>
          <w:sz w:val="28"/>
          <w:szCs w:val="28"/>
        </w:rPr>
        <w:t>。</w:t>
      </w:r>
    </w:p>
    <w:p w:rsidR="00481641" w:rsidRPr="00481641" w:rsidRDefault="00481641" w:rsidP="00965B24">
      <w:pPr>
        <w:pStyle w:val="NormalWeb"/>
        <w:spacing w:after="0" w:afterAutospacing="0"/>
        <w:rPr>
          <w:rFonts w:cs="Arial"/>
          <w:sz w:val="28"/>
          <w:szCs w:val="28"/>
        </w:rPr>
      </w:pPr>
    </w:p>
    <w:p w:rsidR="00965B24" w:rsidRPr="00481641" w:rsidRDefault="00965B24" w:rsidP="00DF3EFC">
      <w:pPr>
        <w:pStyle w:val="NormalWeb"/>
        <w:spacing w:after="0" w:afterAutospacing="0"/>
        <w:rPr>
          <w:rFonts w:cstheme="minorBidi"/>
          <w:b/>
          <w:caps/>
          <w:kern w:val="20"/>
          <w:sz w:val="28"/>
          <w:szCs w:val="28"/>
          <w:lang w:eastAsia="ja-JP"/>
        </w:rPr>
      </w:pPr>
      <w:r w:rsidRPr="00481641">
        <w:rPr>
          <w:rFonts w:cstheme="minorBidi" w:hint="eastAsia"/>
          <w:b/>
          <w:caps/>
          <w:kern w:val="20"/>
          <w:sz w:val="28"/>
          <w:szCs w:val="28"/>
          <w:lang w:eastAsia="ja-JP"/>
        </w:rPr>
        <w:t>這些魚類和貝類中含有什麼化學物？</w:t>
      </w:r>
    </w:p>
    <w:p w:rsidR="00965B24" w:rsidRPr="00481641" w:rsidRDefault="00965B24" w:rsidP="00DF3EFC">
      <w:pPr>
        <w:pStyle w:val="NormalWeb"/>
        <w:spacing w:after="0" w:afterAutospacing="0"/>
        <w:rPr>
          <w:sz w:val="28"/>
          <w:szCs w:val="28"/>
        </w:rPr>
      </w:pPr>
      <w:r w:rsidRPr="00481641">
        <w:rPr>
          <w:rFonts w:cstheme="minorBidi" w:hint="eastAsia"/>
          <w:b/>
          <w:caps/>
          <w:kern w:val="20"/>
          <w:sz w:val="28"/>
          <w:szCs w:val="28"/>
          <w:lang w:eastAsia="ja-JP"/>
        </w:rPr>
        <w:t xml:space="preserve"> </w:t>
      </w:r>
      <w:proofErr w:type="spellStart"/>
      <w:r w:rsidRPr="00481641">
        <w:rPr>
          <w:rFonts w:hint="eastAsia"/>
          <w:sz w:val="28"/>
          <w:szCs w:val="28"/>
        </w:rPr>
        <w:t>汞和多</w:t>
      </w:r>
      <w:r w:rsidRPr="00481641">
        <w:rPr>
          <w:rFonts w:ascii="MingLiU" w:eastAsia="MingLiU" w:hAnsi="MingLiU" w:cs="MingLiU" w:hint="eastAsia"/>
          <w:sz w:val="28"/>
          <w:szCs w:val="28"/>
        </w:rPr>
        <w:t>氯</w:t>
      </w:r>
      <w:r w:rsidRPr="00481641">
        <w:rPr>
          <w:rFonts w:ascii="MS Mincho" w:eastAsia="MS Mincho" w:hAnsi="MS Mincho" w:cs="MS Mincho" w:hint="eastAsia"/>
          <w:sz w:val="28"/>
          <w:szCs w:val="28"/>
        </w:rPr>
        <w:t>聯苯是主要關注的化學物。汞是一種存在于環境中的天然金屬。然而，燃煤發電廠也會釋放汞</w:t>
      </w:r>
      <w:proofErr w:type="spellEnd"/>
      <w:r w:rsidRPr="00481641">
        <w:rPr>
          <w:rFonts w:ascii="MS Mincho" w:eastAsia="MS Mincho" w:hAnsi="MS Mincho" w:cs="MS Mincho" w:hint="eastAsia"/>
          <w:sz w:val="28"/>
          <w:szCs w:val="28"/>
        </w:rPr>
        <w:t>。</w:t>
      </w:r>
      <w:r w:rsidRPr="00481641">
        <w:rPr>
          <w:sz w:val="28"/>
          <w:szCs w:val="28"/>
        </w:rPr>
        <w:t xml:space="preserve"> </w:t>
      </w:r>
      <w:proofErr w:type="spellStart"/>
      <w:r w:rsidRPr="00481641">
        <w:rPr>
          <w:rFonts w:hint="eastAsia"/>
          <w:sz w:val="28"/>
          <w:szCs w:val="28"/>
        </w:rPr>
        <w:t>一旦釋放到空氣中</w:t>
      </w:r>
      <w:proofErr w:type="spellEnd"/>
      <w:r w:rsidRPr="00481641">
        <w:rPr>
          <w:sz w:val="28"/>
          <w:szCs w:val="28"/>
        </w:rPr>
        <w:t xml:space="preserve">, </w:t>
      </w:r>
      <w:r w:rsidRPr="00481641">
        <w:rPr>
          <w:rFonts w:hint="eastAsia"/>
          <w:sz w:val="28"/>
          <w:szCs w:val="28"/>
        </w:rPr>
        <w:t>它可以遠距離傳播並沉積在土壤和水分中。多</w:t>
      </w:r>
      <w:r w:rsidRPr="00481641">
        <w:rPr>
          <w:rFonts w:ascii="MingLiU" w:eastAsia="MingLiU" w:hAnsi="MingLiU" w:cs="MingLiU" w:hint="eastAsia"/>
          <w:sz w:val="28"/>
          <w:szCs w:val="28"/>
        </w:rPr>
        <w:t>氯</w:t>
      </w:r>
      <w:r w:rsidRPr="00481641">
        <w:rPr>
          <w:rFonts w:ascii="MS Mincho" w:eastAsia="MS Mincho" w:hAnsi="MS Mincho" w:cs="MS Mincho" w:hint="eastAsia"/>
          <w:sz w:val="28"/>
          <w:szCs w:val="28"/>
        </w:rPr>
        <w:t>聯苯是在</w:t>
      </w:r>
      <w:r w:rsidRPr="00481641">
        <w:rPr>
          <w:sz w:val="28"/>
          <w:szCs w:val="28"/>
        </w:rPr>
        <w:t>1970</w:t>
      </w:r>
      <w:r w:rsidRPr="00481641">
        <w:rPr>
          <w:rFonts w:hint="eastAsia"/>
          <w:sz w:val="28"/>
          <w:szCs w:val="28"/>
        </w:rPr>
        <w:t>年代被禁用的人造化學物，</w:t>
      </w:r>
      <w:r w:rsidRPr="00481641">
        <w:rPr>
          <w:sz w:val="28"/>
          <w:szCs w:val="28"/>
        </w:rPr>
        <w:t xml:space="preserve"> </w:t>
      </w:r>
      <w:proofErr w:type="spellStart"/>
      <w:r w:rsidRPr="00481641">
        <w:rPr>
          <w:rFonts w:hint="eastAsia"/>
          <w:sz w:val="28"/>
          <w:szCs w:val="28"/>
        </w:rPr>
        <w:t>然而，由於其廣泛的使用，我們仍然可以在環境中找到多</w:t>
      </w:r>
      <w:r w:rsidRPr="00481641">
        <w:rPr>
          <w:rFonts w:ascii="MingLiU" w:eastAsia="MingLiU" w:hAnsi="MingLiU" w:cs="MingLiU" w:hint="eastAsia"/>
          <w:sz w:val="28"/>
          <w:szCs w:val="28"/>
        </w:rPr>
        <w:t>氯</w:t>
      </w:r>
      <w:r w:rsidRPr="00481641">
        <w:rPr>
          <w:rFonts w:ascii="MS Mincho" w:eastAsia="MS Mincho" w:hAnsi="MS Mincho" w:cs="MS Mincho" w:hint="eastAsia"/>
          <w:sz w:val="28"/>
          <w:szCs w:val="28"/>
        </w:rPr>
        <w:t>聯苯，並進入我們的食物</w:t>
      </w:r>
      <w:proofErr w:type="spellEnd"/>
      <w:r w:rsidRPr="00481641">
        <w:rPr>
          <w:rFonts w:hint="eastAsia"/>
          <w:sz w:val="28"/>
          <w:szCs w:val="28"/>
        </w:rPr>
        <w:t>。</w:t>
      </w:r>
    </w:p>
    <w:p w:rsidR="004A333A" w:rsidRPr="00DF3EFC" w:rsidRDefault="004A333A" w:rsidP="0066152C">
      <w:pPr>
        <w:pStyle w:val="NormalWeb"/>
        <w:spacing w:afterAutospacing="0"/>
        <w:rPr>
          <w:szCs w:val="24"/>
        </w:rPr>
      </w:pPr>
    </w:p>
    <w:p w:rsidR="00965B24" w:rsidRPr="00481641" w:rsidRDefault="00965B24" w:rsidP="00965B24">
      <w:pPr>
        <w:pStyle w:val="NormalWeb"/>
        <w:spacing w:after="0" w:afterAutospacing="0"/>
        <w:rPr>
          <w:rFonts w:cstheme="minorBidi"/>
          <w:b/>
          <w:caps/>
          <w:kern w:val="20"/>
          <w:sz w:val="28"/>
          <w:szCs w:val="28"/>
          <w:lang w:eastAsia="ja-JP"/>
        </w:rPr>
      </w:pPr>
      <w:r w:rsidRPr="00481641">
        <w:rPr>
          <w:rFonts w:cstheme="minorBidi" w:hint="eastAsia"/>
          <w:b/>
          <w:caps/>
          <w:kern w:val="20"/>
          <w:sz w:val="28"/>
          <w:szCs w:val="28"/>
          <w:lang w:eastAsia="ja-JP"/>
        </w:rPr>
        <w:t>化學物和金屬如何進入魚的身體</w:t>
      </w:r>
      <w:r w:rsidRPr="00481641">
        <w:rPr>
          <w:rFonts w:ascii="Batang" w:eastAsia="Batang" w:hAnsi="Batang" w:cs="Batang" w:hint="eastAsia"/>
          <w:b/>
          <w:caps/>
          <w:kern w:val="20"/>
          <w:sz w:val="28"/>
          <w:szCs w:val="28"/>
          <w:lang w:eastAsia="ja-JP"/>
        </w:rPr>
        <w:t>內</w:t>
      </w:r>
      <w:r w:rsidRPr="00481641">
        <w:rPr>
          <w:rFonts w:cstheme="minorBidi" w:hint="eastAsia"/>
          <w:b/>
          <w:caps/>
          <w:kern w:val="20"/>
          <w:sz w:val="28"/>
          <w:szCs w:val="28"/>
          <w:lang w:eastAsia="ja-JP"/>
        </w:rPr>
        <w:t>？</w:t>
      </w:r>
    </w:p>
    <w:p w:rsidR="00965B24" w:rsidRPr="00481641" w:rsidRDefault="00965B24" w:rsidP="00965B24">
      <w:pPr>
        <w:pStyle w:val="NormalWeb"/>
        <w:spacing w:after="0" w:afterAutospacing="0"/>
        <w:rPr>
          <w:sz w:val="28"/>
          <w:szCs w:val="28"/>
        </w:rPr>
      </w:pPr>
      <w:proofErr w:type="spellStart"/>
      <w:r w:rsidRPr="00481641">
        <w:rPr>
          <w:rFonts w:hint="eastAsia"/>
          <w:sz w:val="28"/>
          <w:szCs w:val="28"/>
        </w:rPr>
        <w:t>化學物和金屬從水中的</w:t>
      </w:r>
      <w:r w:rsidRPr="00481641">
        <w:rPr>
          <w:rFonts w:ascii="MingLiU" w:eastAsia="MingLiU" w:hAnsi="MingLiU" w:cs="MingLiU" w:hint="eastAsia"/>
          <w:sz w:val="28"/>
          <w:szCs w:val="28"/>
        </w:rPr>
        <w:t>污</w:t>
      </w:r>
      <w:r w:rsidRPr="00481641">
        <w:rPr>
          <w:rFonts w:ascii="MS Mincho" w:eastAsia="MS Mincho" w:hAnsi="MS Mincho" w:cs="MS Mincho" w:hint="eastAsia"/>
          <w:sz w:val="28"/>
          <w:szCs w:val="28"/>
        </w:rPr>
        <w:t>染物和沉積物中進入魚的身體</w:t>
      </w:r>
      <w:r w:rsidRPr="00481641">
        <w:rPr>
          <w:rFonts w:ascii="Batang" w:eastAsia="Batang" w:hAnsi="Batang" w:cs="Batang" w:hint="eastAsia"/>
          <w:sz w:val="28"/>
          <w:szCs w:val="28"/>
        </w:rPr>
        <w:t>內</w:t>
      </w:r>
      <w:proofErr w:type="spellEnd"/>
      <w:r w:rsidRPr="00481641">
        <w:rPr>
          <w:rFonts w:ascii="MS Mincho" w:eastAsia="MS Mincho" w:hAnsi="MS Mincho" w:cs="MS Mincho" w:hint="eastAsia"/>
          <w:sz w:val="28"/>
          <w:szCs w:val="28"/>
        </w:rPr>
        <w:t>。</w:t>
      </w:r>
      <w:r w:rsidRPr="00481641">
        <w:rPr>
          <w:sz w:val="28"/>
          <w:szCs w:val="28"/>
        </w:rPr>
        <w:t xml:space="preserve"> </w:t>
      </w:r>
      <w:proofErr w:type="spellStart"/>
      <w:r w:rsidRPr="00481641">
        <w:rPr>
          <w:rFonts w:hint="eastAsia"/>
          <w:sz w:val="28"/>
          <w:szCs w:val="28"/>
        </w:rPr>
        <w:t>當較大的魚吃較小的魚時，它們也攝取它們的化學物</w:t>
      </w:r>
      <w:proofErr w:type="spellEnd"/>
      <w:r w:rsidRPr="00481641">
        <w:rPr>
          <w:rFonts w:hint="eastAsia"/>
          <w:sz w:val="28"/>
          <w:szCs w:val="28"/>
        </w:rPr>
        <w:t>。</w:t>
      </w:r>
    </w:p>
    <w:p w:rsidR="00965B24" w:rsidRDefault="00965B24" w:rsidP="00965B24">
      <w:pPr>
        <w:pStyle w:val="NormalWeb"/>
        <w:spacing w:after="0" w:afterAutospacing="0"/>
        <w:rPr>
          <w:szCs w:val="24"/>
        </w:rPr>
      </w:pPr>
    </w:p>
    <w:p w:rsidR="00965B24" w:rsidRDefault="00965B24" w:rsidP="00965B24">
      <w:pPr>
        <w:pStyle w:val="NormalWeb"/>
        <w:spacing w:after="0" w:afterAutospacing="0"/>
        <w:rPr>
          <w:szCs w:val="24"/>
        </w:rPr>
      </w:pPr>
    </w:p>
    <w:p w:rsidR="00965B24" w:rsidRPr="00481641" w:rsidRDefault="00965B24" w:rsidP="00965B24">
      <w:pPr>
        <w:pStyle w:val="NormalWeb"/>
        <w:spacing w:after="0" w:afterAutospacing="0"/>
        <w:rPr>
          <w:rFonts w:cstheme="minorBidi"/>
          <w:b/>
          <w:caps/>
          <w:kern w:val="20"/>
          <w:sz w:val="28"/>
          <w:szCs w:val="28"/>
          <w:lang w:eastAsia="ja-JP"/>
        </w:rPr>
      </w:pPr>
      <w:r>
        <w:rPr>
          <w:b/>
          <w:szCs w:val="24"/>
        </w:rPr>
        <w:t xml:space="preserve"> </w:t>
      </w:r>
      <w:proofErr w:type="spellStart"/>
      <w:r w:rsidRPr="00481641">
        <w:rPr>
          <w:rFonts w:hint="eastAsia"/>
          <w:b/>
          <w:sz w:val="28"/>
          <w:szCs w:val="28"/>
        </w:rPr>
        <w:t>這些化學物如何影響健康</w:t>
      </w:r>
      <w:proofErr w:type="spellEnd"/>
      <w:r w:rsidRPr="00481641">
        <w:rPr>
          <w:rFonts w:hint="eastAsia"/>
          <w:b/>
          <w:sz w:val="28"/>
          <w:szCs w:val="28"/>
        </w:rPr>
        <w:t>？</w:t>
      </w:r>
      <w:r w:rsidRPr="00481641">
        <w:rPr>
          <w:rFonts w:hint="eastAsia"/>
          <w:b/>
          <w:sz w:val="28"/>
          <w:szCs w:val="28"/>
        </w:rPr>
        <w:t xml:space="preserve">  </w:t>
      </w:r>
    </w:p>
    <w:p w:rsidR="00DF3EFC" w:rsidRPr="00481641" w:rsidRDefault="00965B24" w:rsidP="00965B24">
      <w:pPr>
        <w:pStyle w:val="NormalWeb"/>
        <w:spacing w:after="0" w:afterAutospacing="0"/>
        <w:rPr>
          <w:sz w:val="28"/>
          <w:szCs w:val="28"/>
        </w:rPr>
      </w:pPr>
      <w:r w:rsidRPr="00481641">
        <w:rPr>
          <w:rFonts w:hint="eastAsia"/>
          <w:sz w:val="28"/>
          <w:szCs w:val="28"/>
        </w:rPr>
        <w:t>發育中的胎兒、哺乳期嬰兒和幼兒均受到汞的影響。即使在出生前，小劑量也會損害大腦。高濃度的汞會影響孩子日後生活中的學習、思考、行為和發展的能力。在子宮</w:t>
      </w:r>
      <w:r w:rsidRPr="00481641">
        <w:rPr>
          <w:rFonts w:ascii="Batang" w:eastAsia="Batang" w:hAnsi="Batang" w:cs="Batang" w:hint="eastAsia"/>
          <w:sz w:val="28"/>
          <w:szCs w:val="28"/>
        </w:rPr>
        <w:t>內</w:t>
      </w:r>
      <w:r w:rsidRPr="00481641">
        <w:rPr>
          <w:rFonts w:ascii="MS Mincho" w:eastAsia="MS Mincho" w:hAnsi="MS Mincho" w:cs="MS Mincho" w:hint="eastAsia"/>
          <w:sz w:val="28"/>
          <w:szCs w:val="28"/>
        </w:rPr>
        <w:t>接觸到汞的孩子，即使母親沒有症狀，</w:t>
      </w:r>
      <w:r w:rsidRPr="00481641">
        <w:rPr>
          <w:sz w:val="28"/>
          <w:szCs w:val="28"/>
        </w:rPr>
        <w:t xml:space="preserve"> </w:t>
      </w:r>
      <w:proofErr w:type="spellStart"/>
      <w:r w:rsidRPr="00481641">
        <w:rPr>
          <w:rFonts w:hint="eastAsia"/>
          <w:sz w:val="28"/>
          <w:szCs w:val="28"/>
        </w:rPr>
        <w:t>他也會有症狀</w:t>
      </w:r>
      <w:proofErr w:type="spellEnd"/>
      <w:r w:rsidRPr="00481641">
        <w:rPr>
          <w:rFonts w:hint="eastAsia"/>
          <w:sz w:val="28"/>
          <w:szCs w:val="28"/>
        </w:rPr>
        <w:t>。</w:t>
      </w:r>
    </w:p>
    <w:p w:rsidR="00965B24" w:rsidRDefault="00965B24" w:rsidP="00965B24">
      <w:pPr>
        <w:pStyle w:val="NormalWeb"/>
        <w:spacing w:after="0" w:afterAutospacing="0"/>
        <w:rPr>
          <w:rFonts w:cstheme="minorBidi"/>
          <w:b/>
          <w:caps/>
          <w:kern w:val="20"/>
          <w:szCs w:val="24"/>
          <w:lang w:eastAsia="ja-JP"/>
        </w:rPr>
      </w:pPr>
    </w:p>
    <w:p w:rsidR="00965B24" w:rsidRDefault="00965B24" w:rsidP="00965B24">
      <w:pPr>
        <w:pStyle w:val="NormalWeb"/>
        <w:spacing w:after="0" w:afterAutospacing="0"/>
        <w:rPr>
          <w:rFonts w:cstheme="minorBidi"/>
          <w:b/>
          <w:caps/>
          <w:kern w:val="20"/>
          <w:szCs w:val="24"/>
          <w:lang w:eastAsia="ja-JP"/>
        </w:rPr>
      </w:pPr>
    </w:p>
    <w:p w:rsidR="00965B24" w:rsidRDefault="00965B24" w:rsidP="00965B24">
      <w:pPr>
        <w:pStyle w:val="NormalWeb"/>
        <w:spacing w:after="0" w:afterAutospacing="0"/>
        <w:rPr>
          <w:rFonts w:cstheme="minorBidi"/>
          <w:b/>
          <w:caps/>
          <w:kern w:val="20"/>
          <w:szCs w:val="24"/>
          <w:lang w:eastAsia="ja-JP"/>
        </w:rPr>
      </w:pPr>
    </w:p>
    <w:p w:rsidR="00965B24" w:rsidRPr="00481641" w:rsidRDefault="00965B24" w:rsidP="00965B24">
      <w:pPr>
        <w:pStyle w:val="NormalWeb"/>
        <w:spacing w:after="0" w:afterAutospacing="0"/>
        <w:rPr>
          <w:rFonts w:cstheme="minorBidi"/>
          <w:b/>
          <w:caps/>
          <w:kern w:val="20"/>
          <w:sz w:val="28"/>
          <w:szCs w:val="28"/>
          <w:lang w:eastAsia="ja-JP"/>
        </w:rPr>
      </w:pPr>
      <w:r w:rsidRPr="00481641">
        <w:rPr>
          <w:rFonts w:cs="Arial"/>
          <w:noProof/>
          <w:sz w:val="28"/>
          <w:szCs w:val="28"/>
        </w:rPr>
        <mc:AlternateContent>
          <mc:Choice Requires="wps">
            <w:drawing>
              <wp:anchor distT="0" distB="0" distL="114300" distR="114300" simplePos="0" relativeHeight="251666432" behindDoc="0" locked="0" layoutInCell="1" allowOverlap="1" wp14:anchorId="74B1F2AE" wp14:editId="69B7F398">
                <wp:simplePos x="0" y="0"/>
                <wp:positionH relativeFrom="column">
                  <wp:posOffset>3619500</wp:posOffset>
                </wp:positionH>
                <wp:positionV relativeFrom="paragraph">
                  <wp:posOffset>20955</wp:posOffset>
                </wp:positionV>
                <wp:extent cx="3260725" cy="4438650"/>
                <wp:effectExtent l="0" t="0" r="158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4438650"/>
                        </a:xfrm>
                        <a:prstGeom prst="rect">
                          <a:avLst/>
                        </a:prstGeom>
                        <a:solidFill>
                          <a:srgbClr val="FFFF99"/>
                        </a:solidFill>
                        <a:ln w="9525">
                          <a:solidFill>
                            <a:srgbClr val="000000"/>
                          </a:solidFill>
                          <a:miter lim="800000"/>
                          <a:headEnd/>
                          <a:tailEnd/>
                        </a:ln>
                      </wps:spPr>
                      <wps:txbx>
                        <w:txbxContent>
                          <w:p w:rsidR="00965B24" w:rsidRDefault="00965B24" w:rsidP="00026647">
                            <w:pPr>
                              <w:spacing w:after="0"/>
                              <w:ind w:right="298"/>
                              <w:rPr>
                                <w:rFonts w:ascii="Cambria" w:hAnsi="Cambria" w:cs="Arial"/>
                                <w:b/>
                                <w:bCs/>
                                <w:color w:val="00007F"/>
                                <w:spacing w:val="1"/>
                                <w:szCs w:val="22"/>
                              </w:rPr>
                            </w:pPr>
                            <w:r w:rsidRPr="00965B24">
                              <w:rPr>
                                <w:rFonts w:ascii="Cambria" w:hAnsi="Cambria" w:cs="Arial" w:hint="eastAsia"/>
                                <w:b/>
                                <w:bCs/>
                                <w:color w:val="00007F"/>
                                <w:spacing w:val="1"/>
                                <w:szCs w:val="22"/>
                              </w:rPr>
                              <w:t>孕婦、可能懷孕的婦女、哺乳期婦女和</w:t>
                            </w:r>
                            <w:r w:rsidRPr="00965B24">
                              <w:rPr>
                                <w:rFonts w:ascii="Cambria" w:hAnsi="Cambria" w:cs="Arial"/>
                                <w:b/>
                                <w:bCs/>
                                <w:color w:val="00007F"/>
                                <w:spacing w:val="1"/>
                                <w:szCs w:val="22"/>
                              </w:rPr>
                              <w:t>12</w:t>
                            </w:r>
                            <w:r w:rsidRPr="00965B24">
                              <w:rPr>
                                <w:rFonts w:ascii="Batang" w:eastAsia="Batang" w:hAnsi="Batang" w:cs="Batang" w:hint="eastAsia"/>
                                <w:b/>
                                <w:bCs/>
                                <w:color w:val="00007F"/>
                                <w:spacing w:val="1"/>
                                <w:szCs w:val="22"/>
                              </w:rPr>
                              <w:t>歲</w:t>
                            </w:r>
                            <w:r w:rsidRPr="00965B24">
                              <w:rPr>
                                <w:rFonts w:ascii="MS Mincho" w:eastAsia="MS Mincho" w:hAnsi="MS Mincho" w:cs="MS Mincho" w:hint="eastAsia"/>
                                <w:b/>
                                <w:bCs/>
                                <w:color w:val="00007F"/>
                                <w:spacing w:val="1"/>
                                <w:szCs w:val="22"/>
                              </w:rPr>
                              <w:t>以下的兒童的</w:t>
                            </w:r>
                            <w:r w:rsidRPr="00965B24">
                              <w:rPr>
                                <w:rFonts w:ascii="Cambria" w:hAnsi="Cambria" w:cs="Arial"/>
                                <w:b/>
                                <w:bCs/>
                                <w:color w:val="00007F"/>
                                <w:spacing w:val="1"/>
                                <w:szCs w:val="22"/>
                              </w:rPr>
                              <w:t>MDPH</w:t>
                            </w:r>
                            <w:r w:rsidRPr="00965B24">
                              <w:rPr>
                                <w:rFonts w:ascii="Cambria" w:hAnsi="Cambria" w:cs="Arial" w:hint="eastAsia"/>
                                <w:b/>
                                <w:bCs/>
                                <w:color w:val="00007F"/>
                                <w:spacing w:val="1"/>
                                <w:szCs w:val="22"/>
                              </w:rPr>
                              <w:t>指引：</w:t>
                            </w:r>
                          </w:p>
                          <w:p w:rsidR="00965B24" w:rsidRDefault="00965B24" w:rsidP="00026647">
                            <w:pPr>
                              <w:spacing w:after="0"/>
                              <w:ind w:right="409"/>
                              <w:rPr>
                                <w:rFonts w:ascii="Cambria" w:hAnsi="Cambria" w:cs="Arial"/>
                                <w:b/>
                                <w:bCs/>
                                <w:color w:val="FF0000"/>
                                <w:w w:val="98"/>
                                <w:szCs w:val="22"/>
                              </w:rPr>
                            </w:pPr>
                            <w:r w:rsidRPr="00965B24">
                              <w:rPr>
                                <w:rFonts w:ascii="Cambria" w:hAnsi="Cambria" w:cs="Arial" w:hint="eastAsia"/>
                                <w:b/>
                                <w:bCs/>
                                <w:color w:val="FF0000"/>
                                <w:w w:val="98"/>
                                <w:szCs w:val="22"/>
                              </w:rPr>
                              <w:t>不要吃</w:t>
                            </w:r>
                            <w:r w:rsidRPr="00965B24">
                              <w:rPr>
                                <w:rFonts w:ascii="Cambria" w:hAnsi="Cambria" w:cs="Arial" w:hint="eastAsia"/>
                                <w:b/>
                                <w:bCs/>
                                <w:color w:val="FF0000"/>
                                <w:w w:val="98"/>
                                <w:szCs w:val="22"/>
                              </w:rPr>
                              <w:t xml:space="preserve">: </w:t>
                            </w:r>
                            <w:r w:rsidRPr="00965B24">
                              <w:rPr>
                                <w:rFonts w:ascii="Cambria" w:hAnsi="Cambria" w:cs="Arial" w:hint="eastAsia"/>
                                <w:bCs/>
                                <w:color w:val="auto"/>
                                <w:w w:val="98"/>
                                <w:szCs w:val="22"/>
                              </w:rPr>
                              <w:t>在麻省</w:t>
                            </w:r>
                            <w:r w:rsidRPr="00965B24">
                              <w:rPr>
                                <w:rFonts w:ascii="Cambria" w:hAnsi="Cambria" w:cs="Arial" w:hint="eastAsia"/>
                                <w:bCs/>
                                <w:color w:val="auto"/>
                                <w:w w:val="98"/>
                                <w:szCs w:val="22"/>
                              </w:rPr>
                              <w:t>*</w:t>
                            </w:r>
                            <w:r w:rsidRPr="00965B24">
                              <w:rPr>
                                <w:rFonts w:ascii="Cambria" w:hAnsi="Cambria" w:cs="Arial" w:hint="eastAsia"/>
                                <w:bCs/>
                                <w:color w:val="auto"/>
                                <w:w w:val="98"/>
                                <w:szCs w:val="22"/>
                              </w:rPr>
                              <w:t>的溪流、河流、湖泊和池塘中捕獲的淡水魚</w:t>
                            </w:r>
                            <w:r w:rsidRPr="00965B24">
                              <w:rPr>
                                <w:rFonts w:ascii="Cambria" w:hAnsi="Cambria" w:cs="Arial" w:hint="eastAsia"/>
                                <w:bCs/>
                                <w:color w:val="auto"/>
                                <w:w w:val="98"/>
                                <w:szCs w:val="22"/>
                              </w:rPr>
                              <w:t xml:space="preserve"> *</w:t>
                            </w:r>
                          </w:p>
                          <w:p w:rsidR="00965B24" w:rsidRDefault="00965B24" w:rsidP="00026647">
                            <w:pPr>
                              <w:spacing w:after="0"/>
                              <w:ind w:right="-20"/>
                              <w:rPr>
                                <w:rFonts w:ascii="Cambria" w:hAnsi="Cambria" w:cs="Arial"/>
                                <w:b/>
                                <w:bCs/>
                                <w:color w:val="00007F"/>
                                <w:w w:val="98"/>
                                <w:szCs w:val="22"/>
                              </w:rPr>
                            </w:pPr>
                            <w:r w:rsidRPr="00965B24">
                              <w:rPr>
                                <w:rFonts w:ascii="Cambria" w:hAnsi="Cambria" w:cs="Arial" w:hint="eastAsia"/>
                                <w:b/>
                                <w:bCs/>
                                <w:color w:val="00007F"/>
                                <w:w w:val="98"/>
                                <w:szCs w:val="22"/>
                              </w:rPr>
                              <w:t>安全食用</w:t>
                            </w:r>
                            <w:r w:rsidRPr="00965B24">
                              <w:rPr>
                                <w:rFonts w:ascii="Cambria" w:hAnsi="Cambria" w:cs="Arial" w:hint="eastAsia"/>
                                <w:b/>
                                <w:bCs/>
                                <w:color w:val="00007F"/>
                                <w:w w:val="98"/>
                                <w:szCs w:val="22"/>
                              </w:rPr>
                              <w:t xml:space="preserve">: </w:t>
                            </w:r>
                            <w:r w:rsidRPr="00965B24">
                              <w:rPr>
                                <w:rFonts w:ascii="Cambria" w:hAnsi="Cambria" w:cs="Arial" w:hint="eastAsia"/>
                                <w:bCs/>
                                <w:color w:val="auto"/>
                                <w:w w:val="98"/>
                                <w:szCs w:val="22"/>
                              </w:rPr>
                              <w:t>在麻省的溪流、河流、湖泊和池塘中的飼養魚類</w:t>
                            </w:r>
                          </w:p>
                          <w:p w:rsidR="00965B24" w:rsidRDefault="00965B24" w:rsidP="00026647">
                            <w:pPr>
                              <w:spacing w:after="0"/>
                              <w:rPr>
                                <w:rFonts w:ascii="Cambria" w:hAnsi="Cambria" w:cs="Arial"/>
                                <w:b/>
                                <w:bCs/>
                                <w:color w:val="FF0000"/>
                                <w:w w:val="98"/>
                                <w:szCs w:val="22"/>
                              </w:rPr>
                            </w:pPr>
                            <w:r w:rsidRPr="00965B24">
                              <w:rPr>
                                <w:rFonts w:ascii="Cambria" w:hAnsi="Cambria" w:cs="Arial" w:hint="eastAsia"/>
                                <w:b/>
                                <w:bCs/>
                                <w:color w:val="FF0000"/>
                                <w:w w:val="98"/>
                                <w:szCs w:val="22"/>
                              </w:rPr>
                              <w:t>不要吃</w:t>
                            </w:r>
                            <w:r w:rsidRPr="00965B24">
                              <w:rPr>
                                <w:rFonts w:ascii="Cambria" w:hAnsi="Cambria" w:cs="Arial" w:hint="eastAsia"/>
                                <w:b/>
                                <w:bCs/>
                                <w:color w:val="FF0000"/>
                                <w:w w:val="98"/>
                                <w:szCs w:val="22"/>
                              </w:rPr>
                              <w:t xml:space="preserve">: </w:t>
                            </w:r>
                            <w:r w:rsidRPr="00965B24">
                              <w:rPr>
                                <w:rFonts w:ascii="Cambria" w:hAnsi="Cambria" w:cs="Arial" w:hint="eastAsia"/>
                                <w:bCs/>
                                <w:color w:val="auto"/>
                                <w:w w:val="98"/>
                                <w:szCs w:val="22"/>
                              </w:rPr>
                              <w:t>在麻省海岸捕獲的竹莢魚</w:t>
                            </w:r>
                          </w:p>
                          <w:p w:rsidR="00026647" w:rsidRPr="00C15653" w:rsidRDefault="00965B24" w:rsidP="00026647">
                            <w:pPr>
                              <w:spacing w:after="0"/>
                              <w:rPr>
                                <w:rFonts w:ascii="Cambria" w:hAnsi="Cambria" w:cs="Arial"/>
                                <w:w w:val="98"/>
                                <w:szCs w:val="22"/>
                              </w:rPr>
                            </w:pPr>
                            <w:r w:rsidRPr="00965B24">
                              <w:rPr>
                                <w:rFonts w:ascii="Cambria" w:hAnsi="Cambria" w:cs="Arial" w:hint="eastAsia"/>
                                <w:b/>
                                <w:bCs/>
                                <w:color w:val="FF0000"/>
                                <w:w w:val="98"/>
                                <w:szCs w:val="22"/>
                              </w:rPr>
                              <w:t>不要吃</w:t>
                            </w:r>
                            <w:r w:rsidRPr="00965B24">
                              <w:rPr>
                                <w:rFonts w:ascii="Cambria" w:hAnsi="Cambria" w:cs="Arial" w:hint="eastAsia"/>
                                <w:b/>
                                <w:bCs/>
                                <w:color w:val="FF0000"/>
                                <w:w w:val="98"/>
                                <w:szCs w:val="22"/>
                              </w:rPr>
                              <w:t xml:space="preserve">: </w:t>
                            </w:r>
                            <w:r w:rsidRPr="00965B24">
                              <w:rPr>
                                <w:rFonts w:ascii="Cambria" w:hAnsi="Cambria" w:cs="Arial" w:hint="eastAsia"/>
                                <w:bCs/>
                                <w:color w:val="auto"/>
                                <w:w w:val="98"/>
                                <w:szCs w:val="22"/>
                              </w:rPr>
                              <w:t>來自波士頓港的龍蝦、比目魚、軟殼蛤和雙殼貝類</w:t>
                            </w:r>
                          </w:p>
                          <w:p w:rsidR="00965B24" w:rsidRDefault="00965B24" w:rsidP="00BD0E99">
                            <w:pPr>
                              <w:tabs>
                                <w:tab w:val="left" w:pos="1080"/>
                                <w:tab w:val="left" w:pos="1260"/>
                              </w:tabs>
                              <w:spacing w:after="0"/>
                              <w:rPr>
                                <w:rFonts w:ascii="Cambria" w:hAnsi="Cambria" w:cs="Arial"/>
                                <w:b/>
                                <w:bCs/>
                                <w:color w:val="00007F"/>
                                <w:szCs w:val="22"/>
                              </w:rPr>
                            </w:pPr>
                            <w:r w:rsidRPr="00965B24">
                              <w:rPr>
                                <w:rFonts w:ascii="Cambria" w:hAnsi="Cambria" w:cs="Arial" w:hint="eastAsia"/>
                                <w:b/>
                                <w:bCs/>
                                <w:color w:val="00007F"/>
                                <w:szCs w:val="22"/>
                              </w:rPr>
                              <w:t>給每個人的指引，包括上面列出的組別：</w:t>
                            </w:r>
                          </w:p>
                          <w:p w:rsidR="00481641" w:rsidRDefault="00965B24" w:rsidP="00965B24">
                            <w:pPr>
                              <w:tabs>
                                <w:tab w:val="left" w:pos="1080"/>
                                <w:tab w:val="left" w:pos="1260"/>
                              </w:tabs>
                              <w:spacing w:after="0"/>
                              <w:rPr>
                                <w:rFonts w:ascii="Cambria" w:hAnsi="Cambria" w:cs="Arial"/>
                                <w:b/>
                                <w:bCs/>
                                <w:color w:val="FF0000"/>
                                <w:w w:val="98"/>
                                <w:szCs w:val="22"/>
                              </w:rPr>
                            </w:pPr>
                            <w:r w:rsidRPr="00965B24">
                              <w:rPr>
                                <w:rFonts w:ascii="MS Mincho" w:eastAsia="MS Mincho" w:hAnsi="MS Mincho" w:cs="MS Mincho" w:hint="eastAsia"/>
                                <w:b/>
                                <w:bCs/>
                                <w:color w:val="FF0000"/>
                                <w:w w:val="98"/>
                                <w:szCs w:val="22"/>
                              </w:rPr>
                              <w:t>不要吃</w:t>
                            </w:r>
                            <w:r w:rsidRPr="00965B24">
                              <w:rPr>
                                <w:rFonts w:ascii="Cambria" w:hAnsi="Cambria" w:cs="Arial" w:hint="eastAsia"/>
                                <w:b/>
                                <w:bCs/>
                                <w:color w:val="FF0000"/>
                                <w:w w:val="98"/>
                                <w:szCs w:val="22"/>
                              </w:rPr>
                              <w:t>:</w:t>
                            </w:r>
                            <w:r w:rsidR="00481641">
                              <w:rPr>
                                <w:rFonts w:ascii="Cambria" w:hAnsi="Cambria" w:cs="Arial"/>
                                <w:b/>
                                <w:bCs/>
                                <w:color w:val="FF0000"/>
                                <w:w w:val="98"/>
                                <w:szCs w:val="22"/>
                              </w:rPr>
                              <w:t xml:space="preserve">      </w:t>
                            </w:r>
                          </w:p>
                          <w:p w:rsidR="00965B24" w:rsidRDefault="00BD0E99" w:rsidP="00481641">
                            <w:pPr>
                              <w:tabs>
                                <w:tab w:val="left" w:pos="1080"/>
                                <w:tab w:val="left" w:pos="1260"/>
                              </w:tabs>
                              <w:spacing w:after="0"/>
                              <w:ind w:firstLine="900"/>
                              <w:rPr>
                                <w:rFonts w:ascii="Cambria" w:hAnsi="Cambria" w:cs="Arial"/>
                                <w:color w:val="auto"/>
                                <w:w w:val="98"/>
                                <w:szCs w:val="22"/>
                              </w:rPr>
                            </w:pPr>
                            <w:r w:rsidRPr="00327C44">
                              <w:rPr>
                                <w:rFonts w:ascii="Symbol" w:hAnsi="Symbol" w:cs="Symbol"/>
                                <w:color w:val="auto"/>
                                <w:kern w:val="0"/>
                                <w:sz w:val="21"/>
                                <w:szCs w:val="21"/>
                              </w:rPr>
                              <w:t></w:t>
                            </w:r>
                            <w:r>
                              <w:rPr>
                                <w:rFonts w:ascii="Symbol" w:hAnsi="Symbol" w:cs="Symbol"/>
                                <w:color w:val="auto"/>
                                <w:kern w:val="0"/>
                                <w:sz w:val="18"/>
                                <w:szCs w:val="23"/>
                              </w:rPr>
                              <w:tab/>
                            </w:r>
                            <w:r w:rsidR="00965B24">
                              <w:rPr>
                                <w:rFonts w:ascii="Symbol" w:hAnsi="Symbol" w:cs="Symbol"/>
                                <w:color w:val="auto"/>
                                <w:kern w:val="0"/>
                                <w:sz w:val="18"/>
                                <w:szCs w:val="23"/>
                              </w:rPr>
                              <w:t></w:t>
                            </w:r>
                            <w:r w:rsidR="00965B24" w:rsidRPr="00965B24">
                              <w:rPr>
                                <w:rFonts w:ascii="Cambria" w:hAnsi="Cambria" w:cs="Arial" w:hint="eastAsia"/>
                                <w:color w:val="auto"/>
                                <w:w w:val="98"/>
                                <w:szCs w:val="22"/>
                              </w:rPr>
                              <w:t>新貝德福德港第一區的魚類、貝類或龍蝦</w:t>
                            </w:r>
                          </w:p>
                          <w:p w:rsidR="00965B24" w:rsidRPr="00965B24" w:rsidRDefault="00965B24" w:rsidP="00965B24">
                            <w:pPr>
                              <w:pStyle w:val="ListParagraph"/>
                              <w:numPr>
                                <w:ilvl w:val="0"/>
                                <w:numId w:val="18"/>
                              </w:numPr>
                              <w:tabs>
                                <w:tab w:val="left" w:pos="1080"/>
                                <w:tab w:val="left" w:pos="1260"/>
                              </w:tabs>
                              <w:spacing w:after="0"/>
                              <w:ind w:hanging="990"/>
                              <w:rPr>
                                <w:rFonts w:ascii="Cambria" w:hAnsi="Cambria" w:cs="Arial"/>
                                <w:color w:val="auto"/>
                                <w:w w:val="98"/>
                                <w:szCs w:val="22"/>
                              </w:rPr>
                            </w:pPr>
                            <w:r w:rsidRPr="00965B24">
                              <w:rPr>
                                <w:rFonts w:ascii="Cambria" w:hAnsi="Cambria" w:cs="Arial" w:hint="eastAsia"/>
                                <w:color w:val="auto"/>
                                <w:w w:val="98"/>
                                <w:szCs w:val="22"/>
                              </w:rPr>
                              <w:t>新貝德福德港第二區的龍蝦或底飼魚</w:t>
                            </w:r>
                          </w:p>
                          <w:p w:rsidR="00965B24" w:rsidRPr="00965B24" w:rsidRDefault="00965B24" w:rsidP="00965B24">
                            <w:pPr>
                              <w:pStyle w:val="ListParagraph"/>
                              <w:numPr>
                                <w:ilvl w:val="0"/>
                                <w:numId w:val="18"/>
                              </w:numPr>
                              <w:ind w:left="1080" w:hanging="180"/>
                              <w:rPr>
                                <w:rFonts w:ascii="Cambria" w:hAnsi="Cambria" w:cs="Arial" w:hint="eastAsia"/>
                                <w:color w:val="auto"/>
                                <w:w w:val="98"/>
                                <w:szCs w:val="22"/>
                              </w:rPr>
                            </w:pPr>
                            <w:r w:rsidRPr="00965B24">
                              <w:rPr>
                                <w:rFonts w:ascii="Cambria" w:hAnsi="Cambria" w:cs="Arial" w:hint="eastAsia"/>
                                <w:color w:val="auto"/>
                                <w:w w:val="98"/>
                                <w:szCs w:val="22"/>
                              </w:rPr>
                              <w:t>新貝德福德港第三區的龍蝦</w:t>
                            </w:r>
                          </w:p>
                          <w:p w:rsidR="00026647" w:rsidRDefault="00481641" w:rsidP="00026647">
                            <w:pPr>
                              <w:spacing w:before="12" w:after="0" w:line="240" w:lineRule="exact"/>
                              <w:rPr>
                                <w:rFonts w:ascii="Cambria" w:hAnsi="Cambria" w:cs="Arial"/>
                                <w:b/>
                                <w:bCs/>
                                <w:color w:val="FF0000"/>
                                <w:w w:val="98"/>
                                <w:szCs w:val="22"/>
                              </w:rPr>
                            </w:pPr>
                            <w:r w:rsidRPr="00481641">
                              <w:rPr>
                                <w:rFonts w:ascii="Cambria" w:hAnsi="Cambria" w:cs="Arial" w:hint="eastAsia"/>
                                <w:b/>
                                <w:bCs/>
                                <w:color w:val="FF0000"/>
                                <w:w w:val="98"/>
                                <w:szCs w:val="22"/>
                              </w:rPr>
                              <w:t>不要吃</w:t>
                            </w:r>
                            <w:r w:rsidRPr="00481641">
                              <w:rPr>
                                <w:rFonts w:ascii="Cambria" w:hAnsi="Cambria" w:cs="Arial" w:hint="eastAsia"/>
                                <w:b/>
                                <w:bCs/>
                                <w:color w:val="FF0000"/>
                                <w:w w:val="98"/>
                                <w:szCs w:val="22"/>
                              </w:rPr>
                              <w:t xml:space="preserve">: </w:t>
                            </w:r>
                            <w:r w:rsidRPr="00481641">
                              <w:rPr>
                                <w:rFonts w:ascii="Cambria" w:hAnsi="Cambria" w:cs="Arial" w:hint="eastAsia"/>
                                <w:bCs/>
                                <w:color w:val="auto"/>
                                <w:w w:val="98"/>
                                <w:szCs w:val="22"/>
                              </w:rPr>
                              <w:t>龍蝦肝</w:t>
                            </w:r>
                          </w:p>
                          <w:p w:rsidR="00481641" w:rsidRPr="00481641" w:rsidRDefault="00481641" w:rsidP="00026647">
                            <w:pPr>
                              <w:spacing w:before="12" w:after="0" w:line="240" w:lineRule="exact"/>
                              <w:rPr>
                                <w:rFonts w:ascii="Cambria" w:hAnsi="Cambria" w:cs="Arial"/>
                                <w:color w:val="auto"/>
                                <w:szCs w:val="22"/>
                              </w:rPr>
                            </w:pPr>
                          </w:p>
                          <w:p w:rsidR="00481641" w:rsidRPr="00481641" w:rsidRDefault="00481641" w:rsidP="00481641">
                            <w:pPr>
                              <w:shd w:val="clear" w:color="auto" w:fill="FABF8F"/>
                              <w:spacing w:after="0"/>
                              <w:jc w:val="center"/>
                              <w:rPr>
                                <w:rFonts w:ascii="Cambria" w:hAnsi="Cambria" w:cs="Arial"/>
                                <w:color w:val="auto"/>
                                <w:szCs w:val="22"/>
                              </w:rPr>
                            </w:pPr>
                            <w:r w:rsidRPr="00481641">
                              <w:rPr>
                                <w:rFonts w:ascii="Cambria" w:hAnsi="Cambria" w:cs="Arial" w:hint="eastAsia"/>
                                <w:color w:val="auto"/>
                                <w:szCs w:val="22"/>
                              </w:rPr>
                              <w:t>在</w:t>
                            </w:r>
                            <w:r w:rsidRPr="00481641">
                              <w:rPr>
                                <w:rFonts w:ascii="Cambria" w:hAnsi="Cambria" w:cs="Arial"/>
                                <w:color w:val="auto"/>
                                <w:szCs w:val="22"/>
                              </w:rPr>
                              <w:t>2017</w:t>
                            </w:r>
                            <w:r w:rsidRPr="00481641">
                              <w:rPr>
                                <w:rFonts w:ascii="Cambria" w:hAnsi="Cambria" w:cs="Arial" w:hint="eastAsia"/>
                                <w:color w:val="auto"/>
                                <w:szCs w:val="22"/>
                              </w:rPr>
                              <w:t>年，聯邦政府發佈了有關食用安全魚類的額外建議。</w:t>
                            </w:r>
                            <w:r w:rsidRPr="00481641">
                              <w:rPr>
                                <w:rFonts w:ascii="Cambria" w:hAnsi="Cambria" w:cs="Arial"/>
                                <w:color w:val="auto"/>
                                <w:szCs w:val="22"/>
                              </w:rPr>
                              <w:t xml:space="preserve"> </w:t>
                            </w:r>
                            <w:r w:rsidRPr="00481641">
                              <w:rPr>
                                <w:rFonts w:ascii="Cambria" w:hAnsi="Cambria" w:cs="Arial" w:hint="eastAsia"/>
                                <w:color w:val="auto"/>
                                <w:szCs w:val="22"/>
                              </w:rPr>
                              <w:t>請瀏覽</w:t>
                            </w:r>
                            <w:r w:rsidRPr="00481641">
                              <w:rPr>
                                <w:rFonts w:ascii="Cambria" w:hAnsi="Cambria" w:cs="Arial"/>
                                <w:color w:val="auto"/>
                                <w:szCs w:val="22"/>
                              </w:rPr>
                              <w:t xml:space="preserve">: </w:t>
                            </w:r>
                          </w:p>
                          <w:p w:rsidR="00026647" w:rsidRPr="00481641" w:rsidRDefault="00481641" w:rsidP="00481641">
                            <w:pPr>
                              <w:shd w:val="clear" w:color="auto" w:fill="FABF8F"/>
                              <w:spacing w:after="0"/>
                              <w:jc w:val="center"/>
                              <w:rPr>
                                <w:rFonts w:ascii="Cambria" w:hAnsi="Cambria" w:cs="Arial"/>
                                <w:color w:val="auto"/>
                                <w:szCs w:val="22"/>
                              </w:rPr>
                            </w:pPr>
                            <w:r w:rsidRPr="00481641">
                              <w:rPr>
                                <w:rFonts w:ascii="Cambria" w:hAnsi="Cambria" w:cs="Arial"/>
                                <w:color w:val="1F497D" w:themeColor="text2"/>
                                <w:szCs w:val="22"/>
                                <w:u w:val="single"/>
                              </w:rPr>
                              <w:t>www.fda.gov/fishadvice</w:t>
                            </w:r>
                            <w:r w:rsidRPr="00481641">
                              <w:rPr>
                                <w:rFonts w:ascii="Cambria" w:hAnsi="Cambria" w:cs="Arial"/>
                                <w:color w:val="1F497D" w:themeColor="text2"/>
                                <w:szCs w:val="22"/>
                              </w:rPr>
                              <w:t xml:space="preserve"> </w:t>
                            </w:r>
                            <w:r w:rsidRPr="00481641">
                              <w:rPr>
                                <w:rFonts w:ascii="Cambria" w:hAnsi="Cambria" w:cs="Arial"/>
                                <w:color w:val="auto"/>
                                <w:szCs w:val="22"/>
                              </w:rPr>
                              <w:t xml:space="preserve">and </w:t>
                            </w:r>
                            <w:r w:rsidRPr="00481641">
                              <w:rPr>
                                <w:rFonts w:ascii="Cambria" w:hAnsi="Cambria" w:cs="Arial"/>
                                <w:color w:val="1F497D" w:themeColor="text2"/>
                                <w:szCs w:val="22"/>
                                <w:u w:val="single"/>
                              </w:rPr>
                              <w:t>www.epa.gov/fishadvice</w:t>
                            </w:r>
                            <w:r w:rsidR="00026647" w:rsidRPr="00481641">
                              <w:rPr>
                                <w:rFonts w:ascii="Cambria" w:hAnsi="Cambria" w:cs="Arial"/>
                                <w:color w:val="1F497D" w:themeColor="text2"/>
                                <w:szCs w:val="22"/>
                              </w:rPr>
                              <w:t xml:space="preserve"> </w:t>
                            </w:r>
                          </w:p>
                          <w:p w:rsidR="00026647" w:rsidRDefault="00026647" w:rsidP="00026647">
                            <w:pPr>
                              <w:shd w:val="clear" w:color="auto" w:fill="FFFF99"/>
                              <w:spacing w:after="0"/>
                              <w:jc w:val="center"/>
                              <w:rPr>
                                <w:rFonts w:ascii="Cambria" w:hAnsi="Cambria" w:cs="Arial"/>
                                <w:w w:val="98"/>
                                <w:szCs w:val="22"/>
                              </w:rPr>
                            </w:pPr>
                          </w:p>
                          <w:p w:rsidR="008C54E0" w:rsidRDefault="00481641" w:rsidP="00026647">
                            <w:pPr>
                              <w:shd w:val="clear" w:color="auto" w:fill="FFFF99"/>
                              <w:spacing w:after="0"/>
                              <w:jc w:val="center"/>
                              <w:rPr>
                                <w:rFonts w:ascii="Cambria" w:hAnsi="Cambria" w:cs="Arial"/>
                                <w:color w:val="auto"/>
                                <w:w w:val="98"/>
                                <w:szCs w:val="22"/>
                              </w:rPr>
                            </w:pPr>
                            <w:r w:rsidRPr="00481641">
                              <w:rPr>
                                <w:rFonts w:ascii="Cambria" w:hAnsi="Cambria" w:cs="Arial" w:hint="eastAsia"/>
                                <w:color w:val="auto"/>
                                <w:w w:val="98"/>
                                <w:szCs w:val="22"/>
                              </w:rPr>
                              <w:t>包括安全魚類的多樣化飲食，將帶來良好的營養和更健康的身體。</w:t>
                            </w:r>
                          </w:p>
                          <w:p w:rsidR="00481641" w:rsidRDefault="00481641" w:rsidP="00026647">
                            <w:pPr>
                              <w:shd w:val="clear" w:color="auto" w:fill="FFFF99"/>
                              <w:spacing w:after="0"/>
                              <w:jc w:val="center"/>
                              <w:rPr>
                                <w:rFonts w:ascii="Cambria" w:hAnsi="Cambria" w:cs="Arial"/>
                                <w:color w:val="auto"/>
                                <w:w w:val="98"/>
                                <w:szCs w:val="22"/>
                              </w:rPr>
                            </w:pPr>
                          </w:p>
                          <w:p w:rsidR="00481641" w:rsidRDefault="00481641" w:rsidP="00026647">
                            <w:pPr>
                              <w:shd w:val="clear" w:color="auto" w:fill="FFFF99"/>
                              <w:spacing w:after="0"/>
                              <w:jc w:val="center"/>
                              <w:rPr>
                                <w:rFonts w:ascii="Cambria" w:hAnsi="Cambria" w:cs="Arial"/>
                                <w:color w:val="auto"/>
                                <w:w w:val="98"/>
                                <w:szCs w:val="22"/>
                              </w:rPr>
                            </w:pPr>
                            <w:r w:rsidRPr="00481641">
                              <w:rPr>
                                <w:rFonts w:ascii="Cambria" w:hAnsi="Cambria" w:cs="Arial" w:hint="eastAsia"/>
                                <w:color w:val="auto"/>
                                <w:w w:val="98"/>
                                <w:szCs w:val="22"/>
                              </w:rPr>
                              <w:t>*</w:t>
                            </w:r>
                            <w:r w:rsidRPr="00481641">
                              <w:rPr>
                                <w:rFonts w:ascii="Cambria" w:hAnsi="Cambria" w:cs="Arial" w:hint="eastAsia"/>
                                <w:color w:val="auto"/>
                                <w:w w:val="98"/>
                                <w:szCs w:val="22"/>
                              </w:rPr>
                              <w:t>更多對某些已測試淡水魚的具體食用建議，可瀏覽</w:t>
                            </w:r>
                            <w:r w:rsidRPr="00481641">
                              <w:rPr>
                                <w:rFonts w:ascii="Cambria" w:hAnsi="Cambria" w:cs="Arial" w:hint="eastAsia"/>
                                <w:color w:val="auto"/>
                                <w:w w:val="98"/>
                                <w:szCs w:val="22"/>
                              </w:rPr>
                              <w:t xml:space="preserve"> </w:t>
                            </w:r>
                            <w:r w:rsidRPr="00481641">
                              <w:rPr>
                                <w:rFonts w:ascii="Cambria" w:hAnsi="Cambria" w:cs="Arial" w:hint="eastAsia"/>
                                <w:color w:val="1F497D" w:themeColor="text2"/>
                                <w:w w:val="98"/>
                                <w:szCs w:val="22"/>
                                <w:u w:val="single"/>
                              </w:rPr>
                              <w:t>www.mass.gov/dph/fishadvisories</w:t>
                            </w:r>
                            <w:r w:rsidRPr="00481641">
                              <w:rPr>
                                <w:rFonts w:ascii="Cambria" w:hAnsi="Cambria" w:cs="Arial" w:hint="eastAsia"/>
                                <w:color w:val="auto"/>
                                <w:w w:val="98"/>
                                <w:szCs w:val="22"/>
                              </w:rPr>
                              <w:t>或致電</w:t>
                            </w:r>
                          </w:p>
                          <w:p w:rsidR="008C54E0" w:rsidRPr="00BD0E99" w:rsidRDefault="00481641" w:rsidP="00026647">
                            <w:pPr>
                              <w:shd w:val="clear" w:color="auto" w:fill="FFFF99"/>
                              <w:spacing w:after="0"/>
                              <w:jc w:val="center"/>
                              <w:rPr>
                                <w:rFonts w:ascii="Cambria" w:hAnsi="Cambria" w:cs="Arial"/>
                                <w:color w:val="auto"/>
                                <w:w w:val="98"/>
                                <w:szCs w:val="22"/>
                              </w:rPr>
                            </w:pPr>
                            <w:r w:rsidRPr="00481641">
                              <w:rPr>
                                <w:rFonts w:ascii="Cambria" w:hAnsi="Cambria" w:cs="Arial" w:hint="eastAsia"/>
                                <w:color w:val="auto"/>
                                <w:w w:val="98"/>
                                <w:szCs w:val="22"/>
                              </w:rPr>
                              <w:t>617-624-5757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85pt;margin-top:1.65pt;width:256.75pt;height:3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" fillcolor="#ff9">
                <v:textbox>
                  <w:txbxContent>
                    <w:p w:rsidR="00965B24" w:rsidRDefault="00965B24" w:rsidP="00026647">
                      <w:pPr>
                        <w:spacing w:after="0"/>
                        <w:ind w:right="298"/>
                        <w:rPr>
                          <w:rFonts w:ascii="Cambria" w:hAnsi="Cambria" w:cs="Arial"/>
                          <w:b/>
                          <w:bCs/>
                          <w:color w:val="00007F"/>
                          <w:spacing w:val="1"/>
                          <w:szCs w:val="22"/>
                        </w:rPr>
                      </w:pPr>
                      <w:r w:rsidRPr="00965B24">
                        <w:rPr>
                          <w:rFonts w:ascii="Cambria" w:hAnsi="Cambria" w:cs="Arial" w:hint="eastAsia"/>
                          <w:b/>
                          <w:bCs/>
                          <w:color w:val="00007F"/>
                          <w:spacing w:val="1"/>
                          <w:szCs w:val="22"/>
                        </w:rPr>
                        <w:t>孕婦、可能懷孕的婦女、哺乳期婦女和</w:t>
                      </w:r>
                      <w:r w:rsidRPr="00965B24">
                        <w:rPr>
                          <w:rFonts w:ascii="Cambria" w:hAnsi="Cambria" w:cs="Arial"/>
                          <w:b/>
                          <w:bCs/>
                          <w:color w:val="00007F"/>
                          <w:spacing w:val="1"/>
                          <w:szCs w:val="22"/>
                        </w:rPr>
                        <w:t>12</w:t>
                      </w:r>
                      <w:r w:rsidRPr="00965B24">
                        <w:rPr>
                          <w:rFonts w:ascii="Batang" w:eastAsia="Batang" w:hAnsi="Batang" w:cs="Batang" w:hint="eastAsia"/>
                          <w:b/>
                          <w:bCs/>
                          <w:color w:val="00007F"/>
                          <w:spacing w:val="1"/>
                          <w:szCs w:val="22"/>
                        </w:rPr>
                        <w:t>歲</w:t>
                      </w:r>
                      <w:r w:rsidRPr="00965B24">
                        <w:rPr>
                          <w:rFonts w:ascii="MS Mincho" w:eastAsia="MS Mincho" w:hAnsi="MS Mincho" w:cs="MS Mincho" w:hint="eastAsia"/>
                          <w:b/>
                          <w:bCs/>
                          <w:color w:val="00007F"/>
                          <w:spacing w:val="1"/>
                          <w:szCs w:val="22"/>
                        </w:rPr>
                        <w:t>以下的兒童的</w:t>
                      </w:r>
                      <w:r w:rsidRPr="00965B24">
                        <w:rPr>
                          <w:rFonts w:ascii="Cambria" w:hAnsi="Cambria" w:cs="Arial"/>
                          <w:b/>
                          <w:bCs/>
                          <w:color w:val="00007F"/>
                          <w:spacing w:val="1"/>
                          <w:szCs w:val="22"/>
                        </w:rPr>
                        <w:t>MDPH</w:t>
                      </w:r>
                      <w:r w:rsidRPr="00965B24">
                        <w:rPr>
                          <w:rFonts w:ascii="Cambria" w:hAnsi="Cambria" w:cs="Arial" w:hint="eastAsia"/>
                          <w:b/>
                          <w:bCs/>
                          <w:color w:val="00007F"/>
                          <w:spacing w:val="1"/>
                          <w:szCs w:val="22"/>
                        </w:rPr>
                        <w:t>指引：</w:t>
                      </w:r>
                    </w:p>
                    <w:p w:rsidR="00965B24" w:rsidRDefault="00965B24" w:rsidP="00026647">
                      <w:pPr>
                        <w:spacing w:after="0"/>
                        <w:ind w:right="409"/>
                        <w:rPr>
                          <w:rFonts w:ascii="Cambria" w:hAnsi="Cambria" w:cs="Arial"/>
                          <w:b/>
                          <w:bCs/>
                          <w:color w:val="FF0000"/>
                          <w:w w:val="98"/>
                          <w:szCs w:val="22"/>
                        </w:rPr>
                      </w:pPr>
                      <w:r w:rsidRPr="00965B24">
                        <w:rPr>
                          <w:rFonts w:ascii="Cambria" w:hAnsi="Cambria" w:cs="Arial" w:hint="eastAsia"/>
                          <w:b/>
                          <w:bCs/>
                          <w:color w:val="FF0000"/>
                          <w:w w:val="98"/>
                          <w:szCs w:val="22"/>
                        </w:rPr>
                        <w:t>不要吃</w:t>
                      </w:r>
                      <w:r w:rsidRPr="00965B24">
                        <w:rPr>
                          <w:rFonts w:ascii="Cambria" w:hAnsi="Cambria" w:cs="Arial" w:hint="eastAsia"/>
                          <w:b/>
                          <w:bCs/>
                          <w:color w:val="FF0000"/>
                          <w:w w:val="98"/>
                          <w:szCs w:val="22"/>
                        </w:rPr>
                        <w:t xml:space="preserve">: </w:t>
                      </w:r>
                      <w:r w:rsidRPr="00965B24">
                        <w:rPr>
                          <w:rFonts w:ascii="Cambria" w:hAnsi="Cambria" w:cs="Arial" w:hint="eastAsia"/>
                          <w:bCs/>
                          <w:color w:val="auto"/>
                          <w:w w:val="98"/>
                          <w:szCs w:val="22"/>
                        </w:rPr>
                        <w:t>在麻省</w:t>
                      </w:r>
                      <w:r w:rsidRPr="00965B24">
                        <w:rPr>
                          <w:rFonts w:ascii="Cambria" w:hAnsi="Cambria" w:cs="Arial" w:hint="eastAsia"/>
                          <w:bCs/>
                          <w:color w:val="auto"/>
                          <w:w w:val="98"/>
                          <w:szCs w:val="22"/>
                        </w:rPr>
                        <w:t>*</w:t>
                      </w:r>
                      <w:r w:rsidRPr="00965B24">
                        <w:rPr>
                          <w:rFonts w:ascii="Cambria" w:hAnsi="Cambria" w:cs="Arial" w:hint="eastAsia"/>
                          <w:bCs/>
                          <w:color w:val="auto"/>
                          <w:w w:val="98"/>
                          <w:szCs w:val="22"/>
                        </w:rPr>
                        <w:t>的溪流、河流、湖泊和池塘中捕獲的淡水魚</w:t>
                      </w:r>
                      <w:r w:rsidRPr="00965B24">
                        <w:rPr>
                          <w:rFonts w:ascii="Cambria" w:hAnsi="Cambria" w:cs="Arial" w:hint="eastAsia"/>
                          <w:bCs/>
                          <w:color w:val="auto"/>
                          <w:w w:val="98"/>
                          <w:szCs w:val="22"/>
                        </w:rPr>
                        <w:t xml:space="preserve"> *</w:t>
                      </w:r>
                    </w:p>
                    <w:p w:rsidR="00965B24" w:rsidRDefault="00965B24" w:rsidP="00026647">
                      <w:pPr>
                        <w:spacing w:after="0"/>
                        <w:ind w:right="-20"/>
                        <w:rPr>
                          <w:rFonts w:ascii="Cambria" w:hAnsi="Cambria" w:cs="Arial"/>
                          <w:b/>
                          <w:bCs/>
                          <w:color w:val="00007F"/>
                          <w:w w:val="98"/>
                          <w:szCs w:val="22"/>
                        </w:rPr>
                      </w:pPr>
                      <w:r w:rsidRPr="00965B24">
                        <w:rPr>
                          <w:rFonts w:ascii="Cambria" w:hAnsi="Cambria" w:cs="Arial" w:hint="eastAsia"/>
                          <w:b/>
                          <w:bCs/>
                          <w:color w:val="00007F"/>
                          <w:w w:val="98"/>
                          <w:szCs w:val="22"/>
                        </w:rPr>
                        <w:t>安全食用</w:t>
                      </w:r>
                      <w:r w:rsidRPr="00965B24">
                        <w:rPr>
                          <w:rFonts w:ascii="Cambria" w:hAnsi="Cambria" w:cs="Arial" w:hint="eastAsia"/>
                          <w:b/>
                          <w:bCs/>
                          <w:color w:val="00007F"/>
                          <w:w w:val="98"/>
                          <w:szCs w:val="22"/>
                        </w:rPr>
                        <w:t xml:space="preserve">: </w:t>
                      </w:r>
                      <w:r w:rsidRPr="00965B24">
                        <w:rPr>
                          <w:rFonts w:ascii="Cambria" w:hAnsi="Cambria" w:cs="Arial" w:hint="eastAsia"/>
                          <w:bCs/>
                          <w:color w:val="auto"/>
                          <w:w w:val="98"/>
                          <w:szCs w:val="22"/>
                        </w:rPr>
                        <w:t>在麻省的溪流、河流、湖泊和池塘中的飼養魚類</w:t>
                      </w:r>
                    </w:p>
                    <w:p w:rsidR="00965B24" w:rsidRDefault="00965B24" w:rsidP="00026647">
                      <w:pPr>
                        <w:spacing w:after="0"/>
                        <w:rPr>
                          <w:rFonts w:ascii="Cambria" w:hAnsi="Cambria" w:cs="Arial"/>
                          <w:b/>
                          <w:bCs/>
                          <w:color w:val="FF0000"/>
                          <w:w w:val="98"/>
                          <w:szCs w:val="22"/>
                        </w:rPr>
                      </w:pPr>
                      <w:r w:rsidRPr="00965B24">
                        <w:rPr>
                          <w:rFonts w:ascii="Cambria" w:hAnsi="Cambria" w:cs="Arial" w:hint="eastAsia"/>
                          <w:b/>
                          <w:bCs/>
                          <w:color w:val="FF0000"/>
                          <w:w w:val="98"/>
                          <w:szCs w:val="22"/>
                        </w:rPr>
                        <w:t>不要吃</w:t>
                      </w:r>
                      <w:r w:rsidRPr="00965B24">
                        <w:rPr>
                          <w:rFonts w:ascii="Cambria" w:hAnsi="Cambria" w:cs="Arial" w:hint="eastAsia"/>
                          <w:b/>
                          <w:bCs/>
                          <w:color w:val="FF0000"/>
                          <w:w w:val="98"/>
                          <w:szCs w:val="22"/>
                        </w:rPr>
                        <w:t xml:space="preserve">: </w:t>
                      </w:r>
                      <w:r w:rsidRPr="00965B24">
                        <w:rPr>
                          <w:rFonts w:ascii="Cambria" w:hAnsi="Cambria" w:cs="Arial" w:hint="eastAsia"/>
                          <w:bCs/>
                          <w:color w:val="auto"/>
                          <w:w w:val="98"/>
                          <w:szCs w:val="22"/>
                        </w:rPr>
                        <w:t>在麻省海岸捕獲的竹莢魚</w:t>
                      </w:r>
                    </w:p>
                    <w:p w:rsidR="00026647" w:rsidRPr="00C15653" w:rsidRDefault="00965B24" w:rsidP="00026647">
                      <w:pPr>
                        <w:spacing w:after="0"/>
                        <w:rPr>
                          <w:rFonts w:ascii="Cambria" w:hAnsi="Cambria" w:cs="Arial"/>
                          <w:w w:val="98"/>
                          <w:szCs w:val="22"/>
                        </w:rPr>
                      </w:pPr>
                      <w:r w:rsidRPr="00965B24">
                        <w:rPr>
                          <w:rFonts w:ascii="Cambria" w:hAnsi="Cambria" w:cs="Arial" w:hint="eastAsia"/>
                          <w:b/>
                          <w:bCs/>
                          <w:color w:val="FF0000"/>
                          <w:w w:val="98"/>
                          <w:szCs w:val="22"/>
                        </w:rPr>
                        <w:t>不要吃</w:t>
                      </w:r>
                      <w:r w:rsidRPr="00965B24">
                        <w:rPr>
                          <w:rFonts w:ascii="Cambria" w:hAnsi="Cambria" w:cs="Arial" w:hint="eastAsia"/>
                          <w:b/>
                          <w:bCs/>
                          <w:color w:val="FF0000"/>
                          <w:w w:val="98"/>
                          <w:szCs w:val="22"/>
                        </w:rPr>
                        <w:t xml:space="preserve">: </w:t>
                      </w:r>
                      <w:r w:rsidRPr="00965B24">
                        <w:rPr>
                          <w:rFonts w:ascii="Cambria" w:hAnsi="Cambria" w:cs="Arial" w:hint="eastAsia"/>
                          <w:bCs/>
                          <w:color w:val="auto"/>
                          <w:w w:val="98"/>
                          <w:szCs w:val="22"/>
                        </w:rPr>
                        <w:t>來自波士頓港的龍蝦、比目魚、軟殼蛤和雙殼貝類</w:t>
                      </w:r>
                    </w:p>
                    <w:p w:rsidR="00965B24" w:rsidRDefault="00965B24" w:rsidP="00BD0E99">
                      <w:pPr>
                        <w:tabs>
                          <w:tab w:val="left" w:pos="1080"/>
                          <w:tab w:val="left" w:pos="1260"/>
                        </w:tabs>
                        <w:spacing w:after="0"/>
                        <w:rPr>
                          <w:rFonts w:ascii="Cambria" w:hAnsi="Cambria" w:cs="Arial"/>
                          <w:b/>
                          <w:bCs/>
                          <w:color w:val="00007F"/>
                          <w:szCs w:val="22"/>
                        </w:rPr>
                      </w:pPr>
                      <w:r w:rsidRPr="00965B24">
                        <w:rPr>
                          <w:rFonts w:ascii="Cambria" w:hAnsi="Cambria" w:cs="Arial" w:hint="eastAsia"/>
                          <w:b/>
                          <w:bCs/>
                          <w:color w:val="00007F"/>
                          <w:szCs w:val="22"/>
                        </w:rPr>
                        <w:t>給每個人的指引，包括上面列出的組別：</w:t>
                      </w:r>
                    </w:p>
                    <w:p w:rsidR="00481641" w:rsidRDefault="00965B24" w:rsidP="00965B24">
                      <w:pPr>
                        <w:tabs>
                          <w:tab w:val="left" w:pos="1080"/>
                          <w:tab w:val="left" w:pos="1260"/>
                        </w:tabs>
                        <w:spacing w:after="0"/>
                        <w:rPr>
                          <w:rFonts w:ascii="Cambria" w:hAnsi="Cambria" w:cs="Arial"/>
                          <w:b/>
                          <w:bCs/>
                          <w:color w:val="FF0000"/>
                          <w:w w:val="98"/>
                          <w:szCs w:val="22"/>
                        </w:rPr>
                      </w:pPr>
                      <w:r w:rsidRPr="00965B24">
                        <w:rPr>
                          <w:rFonts w:ascii="MS Mincho" w:eastAsia="MS Mincho" w:hAnsi="MS Mincho" w:cs="MS Mincho" w:hint="eastAsia"/>
                          <w:b/>
                          <w:bCs/>
                          <w:color w:val="FF0000"/>
                          <w:w w:val="98"/>
                          <w:szCs w:val="22"/>
                        </w:rPr>
                        <w:t>不要吃</w:t>
                      </w:r>
                      <w:r w:rsidRPr="00965B24">
                        <w:rPr>
                          <w:rFonts w:ascii="Cambria" w:hAnsi="Cambria" w:cs="Arial" w:hint="eastAsia"/>
                          <w:b/>
                          <w:bCs/>
                          <w:color w:val="FF0000"/>
                          <w:w w:val="98"/>
                          <w:szCs w:val="22"/>
                        </w:rPr>
                        <w:t>:</w:t>
                      </w:r>
                      <w:r w:rsidR="00481641">
                        <w:rPr>
                          <w:rFonts w:ascii="Cambria" w:hAnsi="Cambria" w:cs="Arial"/>
                          <w:b/>
                          <w:bCs/>
                          <w:color w:val="FF0000"/>
                          <w:w w:val="98"/>
                          <w:szCs w:val="22"/>
                        </w:rPr>
                        <w:t xml:space="preserve">      </w:t>
                      </w:r>
                    </w:p>
                    <w:p w:rsidR="00965B24" w:rsidRDefault="00BD0E99" w:rsidP="00481641">
                      <w:pPr>
                        <w:tabs>
                          <w:tab w:val="left" w:pos="1080"/>
                          <w:tab w:val="left" w:pos="1260"/>
                        </w:tabs>
                        <w:spacing w:after="0"/>
                        <w:ind w:firstLine="900"/>
                        <w:rPr>
                          <w:rFonts w:ascii="Cambria" w:hAnsi="Cambria" w:cs="Arial"/>
                          <w:color w:val="auto"/>
                          <w:w w:val="98"/>
                          <w:szCs w:val="22"/>
                        </w:rPr>
                      </w:pPr>
                      <w:r w:rsidRPr="00327C44">
                        <w:rPr>
                          <w:rFonts w:ascii="Symbol" w:hAnsi="Symbol" w:cs="Symbol"/>
                          <w:color w:val="auto"/>
                          <w:kern w:val="0"/>
                          <w:sz w:val="21"/>
                          <w:szCs w:val="21"/>
                        </w:rPr>
                        <w:t></w:t>
                      </w:r>
                      <w:r>
                        <w:rPr>
                          <w:rFonts w:ascii="Symbol" w:hAnsi="Symbol" w:cs="Symbol"/>
                          <w:color w:val="auto"/>
                          <w:kern w:val="0"/>
                          <w:sz w:val="18"/>
                          <w:szCs w:val="23"/>
                        </w:rPr>
                        <w:tab/>
                      </w:r>
                      <w:r w:rsidR="00965B24">
                        <w:rPr>
                          <w:rFonts w:ascii="Symbol" w:hAnsi="Symbol" w:cs="Symbol"/>
                          <w:color w:val="auto"/>
                          <w:kern w:val="0"/>
                          <w:sz w:val="18"/>
                          <w:szCs w:val="23"/>
                        </w:rPr>
                        <w:t></w:t>
                      </w:r>
                      <w:r w:rsidR="00965B24" w:rsidRPr="00965B24">
                        <w:rPr>
                          <w:rFonts w:ascii="Cambria" w:hAnsi="Cambria" w:cs="Arial" w:hint="eastAsia"/>
                          <w:color w:val="auto"/>
                          <w:w w:val="98"/>
                          <w:szCs w:val="22"/>
                        </w:rPr>
                        <w:t>新貝德福德港第一區的魚類、貝類或龍蝦</w:t>
                      </w:r>
                    </w:p>
                    <w:p w:rsidR="00965B24" w:rsidRPr="00965B24" w:rsidRDefault="00965B24" w:rsidP="00965B24">
                      <w:pPr>
                        <w:pStyle w:val="ListParagraph"/>
                        <w:numPr>
                          <w:ilvl w:val="0"/>
                          <w:numId w:val="18"/>
                        </w:numPr>
                        <w:tabs>
                          <w:tab w:val="left" w:pos="1080"/>
                          <w:tab w:val="left" w:pos="1260"/>
                        </w:tabs>
                        <w:spacing w:after="0"/>
                        <w:ind w:hanging="990"/>
                        <w:rPr>
                          <w:rFonts w:ascii="Cambria" w:hAnsi="Cambria" w:cs="Arial"/>
                          <w:color w:val="auto"/>
                          <w:w w:val="98"/>
                          <w:szCs w:val="22"/>
                        </w:rPr>
                      </w:pPr>
                      <w:r w:rsidRPr="00965B24">
                        <w:rPr>
                          <w:rFonts w:ascii="Cambria" w:hAnsi="Cambria" w:cs="Arial" w:hint="eastAsia"/>
                          <w:color w:val="auto"/>
                          <w:w w:val="98"/>
                          <w:szCs w:val="22"/>
                        </w:rPr>
                        <w:t>新貝德福德港第二區的龍蝦或底飼魚</w:t>
                      </w:r>
                    </w:p>
                    <w:p w:rsidR="00965B24" w:rsidRPr="00965B24" w:rsidRDefault="00965B24" w:rsidP="00965B24">
                      <w:pPr>
                        <w:pStyle w:val="ListParagraph"/>
                        <w:numPr>
                          <w:ilvl w:val="0"/>
                          <w:numId w:val="18"/>
                        </w:numPr>
                        <w:ind w:left="1080" w:hanging="180"/>
                        <w:rPr>
                          <w:rFonts w:ascii="Cambria" w:hAnsi="Cambria" w:cs="Arial" w:hint="eastAsia"/>
                          <w:color w:val="auto"/>
                          <w:w w:val="98"/>
                          <w:szCs w:val="22"/>
                        </w:rPr>
                      </w:pPr>
                      <w:r w:rsidRPr="00965B24">
                        <w:rPr>
                          <w:rFonts w:ascii="Cambria" w:hAnsi="Cambria" w:cs="Arial" w:hint="eastAsia"/>
                          <w:color w:val="auto"/>
                          <w:w w:val="98"/>
                          <w:szCs w:val="22"/>
                        </w:rPr>
                        <w:t>新貝德福德港第三區的龍蝦</w:t>
                      </w:r>
                    </w:p>
                    <w:p w:rsidR="00026647" w:rsidRDefault="00481641" w:rsidP="00026647">
                      <w:pPr>
                        <w:spacing w:before="12" w:after="0" w:line="240" w:lineRule="exact"/>
                        <w:rPr>
                          <w:rFonts w:ascii="Cambria" w:hAnsi="Cambria" w:cs="Arial"/>
                          <w:b/>
                          <w:bCs/>
                          <w:color w:val="FF0000"/>
                          <w:w w:val="98"/>
                          <w:szCs w:val="22"/>
                        </w:rPr>
                      </w:pPr>
                      <w:r w:rsidRPr="00481641">
                        <w:rPr>
                          <w:rFonts w:ascii="Cambria" w:hAnsi="Cambria" w:cs="Arial" w:hint="eastAsia"/>
                          <w:b/>
                          <w:bCs/>
                          <w:color w:val="FF0000"/>
                          <w:w w:val="98"/>
                          <w:szCs w:val="22"/>
                        </w:rPr>
                        <w:t>不要吃</w:t>
                      </w:r>
                      <w:r w:rsidRPr="00481641">
                        <w:rPr>
                          <w:rFonts w:ascii="Cambria" w:hAnsi="Cambria" w:cs="Arial" w:hint="eastAsia"/>
                          <w:b/>
                          <w:bCs/>
                          <w:color w:val="FF0000"/>
                          <w:w w:val="98"/>
                          <w:szCs w:val="22"/>
                        </w:rPr>
                        <w:t xml:space="preserve">: </w:t>
                      </w:r>
                      <w:r w:rsidRPr="00481641">
                        <w:rPr>
                          <w:rFonts w:ascii="Cambria" w:hAnsi="Cambria" w:cs="Arial" w:hint="eastAsia"/>
                          <w:bCs/>
                          <w:color w:val="auto"/>
                          <w:w w:val="98"/>
                          <w:szCs w:val="22"/>
                        </w:rPr>
                        <w:t>龍蝦肝</w:t>
                      </w:r>
                    </w:p>
                    <w:p w:rsidR="00481641" w:rsidRPr="00481641" w:rsidRDefault="00481641" w:rsidP="00026647">
                      <w:pPr>
                        <w:spacing w:before="12" w:after="0" w:line="240" w:lineRule="exact"/>
                        <w:rPr>
                          <w:rFonts w:ascii="Cambria" w:hAnsi="Cambria" w:cs="Arial"/>
                          <w:color w:val="auto"/>
                          <w:szCs w:val="22"/>
                        </w:rPr>
                      </w:pPr>
                    </w:p>
                    <w:p w:rsidR="00481641" w:rsidRPr="00481641" w:rsidRDefault="00481641" w:rsidP="00481641">
                      <w:pPr>
                        <w:shd w:val="clear" w:color="auto" w:fill="FABF8F"/>
                        <w:spacing w:after="0"/>
                        <w:jc w:val="center"/>
                        <w:rPr>
                          <w:rFonts w:ascii="Cambria" w:hAnsi="Cambria" w:cs="Arial"/>
                          <w:color w:val="auto"/>
                          <w:szCs w:val="22"/>
                        </w:rPr>
                      </w:pPr>
                      <w:r w:rsidRPr="00481641">
                        <w:rPr>
                          <w:rFonts w:ascii="Cambria" w:hAnsi="Cambria" w:cs="Arial" w:hint="eastAsia"/>
                          <w:color w:val="auto"/>
                          <w:szCs w:val="22"/>
                        </w:rPr>
                        <w:t>在</w:t>
                      </w:r>
                      <w:r w:rsidRPr="00481641">
                        <w:rPr>
                          <w:rFonts w:ascii="Cambria" w:hAnsi="Cambria" w:cs="Arial"/>
                          <w:color w:val="auto"/>
                          <w:szCs w:val="22"/>
                        </w:rPr>
                        <w:t>2017</w:t>
                      </w:r>
                      <w:r w:rsidRPr="00481641">
                        <w:rPr>
                          <w:rFonts w:ascii="Cambria" w:hAnsi="Cambria" w:cs="Arial" w:hint="eastAsia"/>
                          <w:color w:val="auto"/>
                          <w:szCs w:val="22"/>
                        </w:rPr>
                        <w:t>年，聯邦政府發佈了有關食用安全魚類的額外建議。</w:t>
                      </w:r>
                      <w:r w:rsidRPr="00481641">
                        <w:rPr>
                          <w:rFonts w:ascii="Cambria" w:hAnsi="Cambria" w:cs="Arial"/>
                          <w:color w:val="auto"/>
                          <w:szCs w:val="22"/>
                        </w:rPr>
                        <w:t xml:space="preserve"> </w:t>
                      </w:r>
                      <w:r w:rsidRPr="00481641">
                        <w:rPr>
                          <w:rFonts w:ascii="Cambria" w:hAnsi="Cambria" w:cs="Arial" w:hint="eastAsia"/>
                          <w:color w:val="auto"/>
                          <w:szCs w:val="22"/>
                        </w:rPr>
                        <w:t>請瀏覽</w:t>
                      </w:r>
                      <w:r w:rsidRPr="00481641">
                        <w:rPr>
                          <w:rFonts w:ascii="Cambria" w:hAnsi="Cambria" w:cs="Arial"/>
                          <w:color w:val="auto"/>
                          <w:szCs w:val="22"/>
                        </w:rPr>
                        <w:t xml:space="preserve">: </w:t>
                      </w:r>
                    </w:p>
                    <w:p w:rsidR="00026647" w:rsidRPr="00481641" w:rsidRDefault="00481641" w:rsidP="00481641">
                      <w:pPr>
                        <w:shd w:val="clear" w:color="auto" w:fill="FABF8F"/>
                        <w:spacing w:after="0"/>
                        <w:jc w:val="center"/>
                        <w:rPr>
                          <w:rFonts w:ascii="Cambria" w:hAnsi="Cambria" w:cs="Arial"/>
                          <w:color w:val="auto"/>
                          <w:szCs w:val="22"/>
                        </w:rPr>
                      </w:pPr>
                      <w:r w:rsidRPr="00481641">
                        <w:rPr>
                          <w:rFonts w:ascii="Cambria" w:hAnsi="Cambria" w:cs="Arial"/>
                          <w:color w:val="1F497D" w:themeColor="text2"/>
                          <w:szCs w:val="22"/>
                          <w:u w:val="single"/>
                        </w:rPr>
                        <w:t>www.fda.gov/fishadvice</w:t>
                      </w:r>
                      <w:r w:rsidRPr="00481641">
                        <w:rPr>
                          <w:rFonts w:ascii="Cambria" w:hAnsi="Cambria" w:cs="Arial"/>
                          <w:color w:val="1F497D" w:themeColor="text2"/>
                          <w:szCs w:val="22"/>
                        </w:rPr>
                        <w:t xml:space="preserve"> </w:t>
                      </w:r>
                      <w:r w:rsidRPr="00481641">
                        <w:rPr>
                          <w:rFonts w:ascii="Cambria" w:hAnsi="Cambria" w:cs="Arial"/>
                          <w:color w:val="auto"/>
                          <w:szCs w:val="22"/>
                        </w:rPr>
                        <w:t xml:space="preserve">and </w:t>
                      </w:r>
                      <w:r w:rsidRPr="00481641">
                        <w:rPr>
                          <w:rFonts w:ascii="Cambria" w:hAnsi="Cambria" w:cs="Arial"/>
                          <w:color w:val="1F497D" w:themeColor="text2"/>
                          <w:szCs w:val="22"/>
                          <w:u w:val="single"/>
                        </w:rPr>
                        <w:t>www.epa.gov/fishadvice</w:t>
                      </w:r>
                      <w:r w:rsidR="00026647" w:rsidRPr="00481641">
                        <w:rPr>
                          <w:rFonts w:ascii="Cambria" w:hAnsi="Cambria" w:cs="Arial"/>
                          <w:color w:val="1F497D" w:themeColor="text2"/>
                          <w:szCs w:val="22"/>
                        </w:rPr>
                        <w:t xml:space="preserve"> </w:t>
                      </w:r>
                    </w:p>
                    <w:p w:rsidR="00026647" w:rsidRDefault="00026647" w:rsidP="00026647">
                      <w:pPr>
                        <w:shd w:val="clear" w:color="auto" w:fill="FFFF99"/>
                        <w:spacing w:after="0"/>
                        <w:jc w:val="center"/>
                        <w:rPr>
                          <w:rFonts w:ascii="Cambria" w:hAnsi="Cambria" w:cs="Arial"/>
                          <w:w w:val="98"/>
                          <w:szCs w:val="22"/>
                        </w:rPr>
                      </w:pPr>
                    </w:p>
                    <w:p w:rsidR="008C54E0" w:rsidRDefault="00481641" w:rsidP="00026647">
                      <w:pPr>
                        <w:shd w:val="clear" w:color="auto" w:fill="FFFF99"/>
                        <w:spacing w:after="0"/>
                        <w:jc w:val="center"/>
                        <w:rPr>
                          <w:rFonts w:ascii="Cambria" w:hAnsi="Cambria" w:cs="Arial"/>
                          <w:color w:val="auto"/>
                          <w:w w:val="98"/>
                          <w:szCs w:val="22"/>
                        </w:rPr>
                      </w:pPr>
                      <w:r w:rsidRPr="00481641">
                        <w:rPr>
                          <w:rFonts w:ascii="Cambria" w:hAnsi="Cambria" w:cs="Arial" w:hint="eastAsia"/>
                          <w:color w:val="auto"/>
                          <w:w w:val="98"/>
                          <w:szCs w:val="22"/>
                        </w:rPr>
                        <w:t>包括安全魚類的多樣化飲食，將帶來良好的營養和更健康的身體。</w:t>
                      </w:r>
                    </w:p>
                    <w:p w:rsidR="00481641" w:rsidRDefault="00481641" w:rsidP="00026647">
                      <w:pPr>
                        <w:shd w:val="clear" w:color="auto" w:fill="FFFF99"/>
                        <w:spacing w:after="0"/>
                        <w:jc w:val="center"/>
                        <w:rPr>
                          <w:rFonts w:ascii="Cambria" w:hAnsi="Cambria" w:cs="Arial"/>
                          <w:color w:val="auto"/>
                          <w:w w:val="98"/>
                          <w:szCs w:val="22"/>
                        </w:rPr>
                      </w:pPr>
                    </w:p>
                    <w:p w:rsidR="00481641" w:rsidRDefault="00481641" w:rsidP="00026647">
                      <w:pPr>
                        <w:shd w:val="clear" w:color="auto" w:fill="FFFF99"/>
                        <w:spacing w:after="0"/>
                        <w:jc w:val="center"/>
                        <w:rPr>
                          <w:rFonts w:ascii="Cambria" w:hAnsi="Cambria" w:cs="Arial"/>
                          <w:color w:val="auto"/>
                          <w:w w:val="98"/>
                          <w:szCs w:val="22"/>
                        </w:rPr>
                      </w:pPr>
                      <w:r w:rsidRPr="00481641">
                        <w:rPr>
                          <w:rFonts w:ascii="Cambria" w:hAnsi="Cambria" w:cs="Arial" w:hint="eastAsia"/>
                          <w:color w:val="auto"/>
                          <w:w w:val="98"/>
                          <w:szCs w:val="22"/>
                        </w:rPr>
                        <w:t>*</w:t>
                      </w:r>
                      <w:r w:rsidRPr="00481641">
                        <w:rPr>
                          <w:rFonts w:ascii="Cambria" w:hAnsi="Cambria" w:cs="Arial" w:hint="eastAsia"/>
                          <w:color w:val="auto"/>
                          <w:w w:val="98"/>
                          <w:szCs w:val="22"/>
                        </w:rPr>
                        <w:t>更多對某些已測試淡水魚的具體食用建議，可瀏覽</w:t>
                      </w:r>
                      <w:r w:rsidRPr="00481641">
                        <w:rPr>
                          <w:rFonts w:ascii="Cambria" w:hAnsi="Cambria" w:cs="Arial" w:hint="eastAsia"/>
                          <w:color w:val="auto"/>
                          <w:w w:val="98"/>
                          <w:szCs w:val="22"/>
                        </w:rPr>
                        <w:t xml:space="preserve"> </w:t>
                      </w:r>
                      <w:r w:rsidRPr="00481641">
                        <w:rPr>
                          <w:rFonts w:ascii="Cambria" w:hAnsi="Cambria" w:cs="Arial" w:hint="eastAsia"/>
                          <w:color w:val="1F497D" w:themeColor="text2"/>
                          <w:w w:val="98"/>
                          <w:szCs w:val="22"/>
                          <w:u w:val="single"/>
                        </w:rPr>
                        <w:t>www.mass.gov/dph/fishadvisories</w:t>
                      </w:r>
                      <w:r w:rsidRPr="00481641">
                        <w:rPr>
                          <w:rFonts w:ascii="Cambria" w:hAnsi="Cambria" w:cs="Arial" w:hint="eastAsia"/>
                          <w:color w:val="auto"/>
                          <w:w w:val="98"/>
                          <w:szCs w:val="22"/>
                        </w:rPr>
                        <w:t>或致電</w:t>
                      </w:r>
                    </w:p>
                    <w:p w:rsidR="008C54E0" w:rsidRPr="00BD0E99" w:rsidRDefault="00481641" w:rsidP="00026647">
                      <w:pPr>
                        <w:shd w:val="clear" w:color="auto" w:fill="FFFF99"/>
                        <w:spacing w:after="0"/>
                        <w:jc w:val="center"/>
                        <w:rPr>
                          <w:rFonts w:ascii="Cambria" w:hAnsi="Cambria" w:cs="Arial"/>
                          <w:color w:val="auto"/>
                          <w:w w:val="98"/>
                          <w:szCs w:val="22"/>
                        </w:rPr>
                      </w:pPr>
                      <w:r w:rsidRPr="00481641">
                        <w:rPr>
                          <w:rFonts w:ascii="Cambria" w:hAnsi="Cambria" w:cs="Arial" w:hint="eastAsia"/>
                          <w:color w:val="auto"/>
                          <w:w w:val="98"/>
                          <w:szCs w:val="22"/>
                        </w:rPr>
                        <w:t>617-624-5757</w:t>
                      </w:r>
                    </w:p>
                  </w:txbxContent>
                </v:textbox>
              </v:shape>
            </w:pict>
          </mc:Fallback>
        </mc:AlternateContent>
      </w:r>
      <w:r w:rsidRPr="00481641">
        <w:rPr>
          <w:rFonts w:cstheme="minorBidi" w:hint="eastAsia"/>
          <w:b/>
          <w:caps/>
          <w:kern w:val="20"/>
          <w:sz w:val="28"/>
          <w:szCs w:val="28"/>
          <w:lang w:eastAsia="ja-JP"/>
        </w:rPr>
        <w:t>有沒有一種清洗或烹調魚的方法能</w:t>
      </w:r>
      <w:r w:rsidRPr="00481641">
        <w:rPr>
          <w:rFonts w:ascii="MingLiU" w:eastAsia="MingLiU" w:hAnsi="MingLiU" w:cs="MingLiU" w:hint="eastAsia"/>
          <w:b/>
          <w:caps/>
          <w:kern w:val="20"/>
          <w:sz w:val="28"/>
          <w:szCs w:val="28"/>
          <w:lang w:eastAsia="ja-JP"/>
        </w:rPr>
        <w:t>夠</w:t>
      </w:r>
      <w:r w:rsidRPr="00481641">
        <w:rPr>
          <w:rFonts w:ascii="MS Mincho" w:eastAsia="MS Mincho" w:hAnsi="MS Mincho" w:cs="MS Mincho" w:hint="eastAsia"/>
          <w:b/>
          <w:caps/>
          <w:kern w:val="20"/>
          <w:sz w:val="28"/>
          <w:szCs w:val="28"/>
          <w:lang w:eastAsia="ja-JP"/>
        </w:rPr>
        <w:t>去除這些</w:t>
      </w:r>
      <w:r w:rsidRPr="00481641">
        <w:rPr>
          <w:rFonts w:cstheme="minorBidi" w:hint="eastAsia"/>
          <w:b/>
          <w:caps/>
          <w:kern w:val="20"/>
          <w:sz w:val="28"/>
          <w:szCs w:val="28"/>
          <w:lang w:eastAsia="ja-JP"/>
        </w:rPr>
        <w:t>化學物？</w:t>
      </w:r>
    </w:p>
    <w:p w:rsidR="00965B24" w:rsidRPr="00481641" w:rsidRDefault="00965B24" w:rsidP="00481641">
      <w:pPr>
        <w:pStyle w:val="NormalWeb"/>
        <w:spacing w:after="0" w:afterAutospacing="0"/>
        <w:rPr>
          <w:sz w:val="28"/>
          <w:szCs w:val="28"/>
        </w:rPr>
      </w:pPr>
      <w:proofErr w:type="spellStart"/>
      <w:r w:rsidRPr="00481641">
        <w:rPr>
          <w:rFonts w:hint="eastAsia"/>
          <w:sz w:val="28"/>
          <w:szCs w:val="28"/>
        </w:rPr>
        <w:t>沒有。如果一條魚含有汞，則無法去除化學物。切割、清洗或煮熟不能去除化學物</w:t>
      </w:r>
      <w:proofErr w:type="spellEnd"/>
      <w:r w:rsidRPr="00481641">
        <w:rPr>
          <w:rFonts w:hint="eastAsia"/>
          <w:sz w:val="28"/>
          <w:szCs w:val="28"/>
        </w:rPr>
        <w:t>。</w:t>
      </w:r>
    </w:p>
    <w:p w:rsidR="00965B24" w:rsidRDefault="00965B24" w:rsidP="00965B24">
      <w:pPr>
        <w:pStyle w:val="NormalWeb"/>
        <w:rPr>
          <w:szCs w:val="24"/>
        </w:rPr>
      </w:pPr>
    </w:p>
    <w:p w:rsidR="00965B24" w:rsidRPr="00481641" w:rsidRDefault="00965B24" w:rsidP="00481641">
      <w:pPr>
        <w:pStyle w:val="NormalWeb"/>
        <w:spacing w:after="0" w:afterAutospacing="0"/>
        <w:rPr>
          <w:b/>
          <w:sz w:val="28"/>
          <w:szCs w:val="28"/>
        </w:rPr>
      </w:pPr>
      <w:proofErr w:type="spellStart"/>
      <w:r w:rsidRPr="00481641">
        <w:rPr>
          <w:rFonts w:hint="eastAsia"/>
          <w:b/>
          <w:sz w:val="28"/>
          <w:szCs w:val="28"/>
        </w:rPr>
        <w:t>這些化學物會影響成年人和年長的兒童嗎</w:t>
      </w:r>
      <w:proofErr w:type="spellEnd"/>
      <w:r w:rsidRPr="00481641">
        <w:rPr>
          <w:rFonts w:hint="eastAsia"/>
          <w:b/>
          <w:sz w:val="28"/>
          <w:szCs w:val="28"/>
        </w:rPr>
        <w:t>？</w:t>
      </w:r>
    </w:p>
    <w:p w:rsidR="002A3DF6" w:rsidRPr="00965B24" w:rsidRDefault="00965B24" w:rsidP="00481641">
      <w:pPr>
        <w:pStyle w:val="NormalWeb"/>
        <w:spacing w:after="0" w:afterAutospacing="0"/>
        <w:rPr>
          <w:rFonts w:cs="Arial"/>
          <w:bCs/>
          <w:sz w:val="16"/>
          <w:szCs w:val="32"/>
        </w:rPr>
        <w:sectPr w:rsidR="002A3DF6" w:rsidRPr="00965B24">
          <w:type w:val="continuous"/>
          <w:pgSz w:w="12240" w:h="15840"/>
          <w:pgMar w:top="720" w:right="720" w:bottom="720" w:left="720" w:header="720" w:footer="720" w:gutter="0"/>
          <w:cols w:num="2" w:space="720"/>
        </w:sectPr>
      </w:pPr>
      <w:r w:rsidRPr="00481641">
        <w:rPr>
          <w:rFonts w:hint="eastAsia"/>
          <w:sz w:val="28"/>
          <w:szCs w:val="28"/>
        </w:rPr>
        <w:t>會。在較高的水準，這些化學品會影響成人和年長兒童的健康。其中一些化學物會影響你的記憶力或行為。它們能使你的皮膚感到刺痛或麻木。一些更懷疑會引起肝臟問題和某些類型的癌症。</w:t>
      </w:r>
      <w:r w:rsidRPr="00965B24">
        <w:rPr>
          <w:szCs w:val="24"/>
        </w:rPr>
        <w:t xml:space="preserve">  </w:t>
      </w:r>
      <w:r w:rsidR="00251244" w:rsidRPr="00965B24">
        <w:rPr>
          <w:rFonts w:cs="Arial"/>
          <w:szCs w:val="24"/>
        </w:rPr>
        <w:br w:type="column"/>
      </w:r>
    </w:p>
    <w:p w:rsidR="00026647" w:rsidRDefault="00026647" w:rsidP="00251244">
      <w:pPr>
        <w:pStyle w:val="NormalWeb"/>
        <w:tabs>
          <w:tab w:val="left" w:pos="7065"/>
        </w:tabs>
      </w:pPr>
    </w:p>
    <w:p w:rsidR="00026647" w:rsidRDefault="00026647" w:rsidP="00251244">
      <w:pPr>
        <w:pStyle w:val="NormalWeb"/>
        <w:tabs>
          <w:tab w:val="left" w:pos="7065"/>
        </w:tabs>
      </w:pPr>
    </w:p>
    <w:p w:rsidR="00026647" w:rsidRDefault="00026647" w:rsidP="00251244">
      <w:pPr>
        <w:pStyle w:val="NormalWeb"/>
        <w:tabs>
          <w:tab w:val="left" w:pos="7065"/>
        </w:tabs>
      </w:pPr>
    </w:p>
    <w:p w:rsidR="00026647" w:rsidRDefault="00026647" w:rsidP="00251244">
      <w:pPr>
        <w:pStyle w:val="NormalWeb"/>
        <w:tabs>
          <w:tab w:val="left" w:pos="7065"/>
        </w:tabs>
      </w:pPr>
    </w:p>
    <w:p w:rsidR="00026647" w:rsidRDefault="00026647" w:rsidP="00251244">
      <w:pPr>
        <w:pStyle w:val="NormalWeb"/>
        <w:tabs>
          <w:tab w:val="left" w:pos="7065"/>
        </w:tabs>
      </w:pPr>
    </w:p>
    <w:p w:rsidR="00481641" w:rsidRDefault="00481641" w:rsidP="00251244">
      <w:pPr>
        <w:pStyle w:val="NormalWeb"/>
        <w:tabs>
          <w:tab w:val="left" w:pos="7065"/>
        </w:tabs>
      </w:pPr>
    </w:p>
    <w:p w:rsidR="00481641" w:rsidRDefault="00481641" w:rsidP="00251244">
      <w:pPr>
        <w:pStyle w:val="NormalWeb"/>
        <w:tabs>
          <w:tab w:val="left" w:pos="7065"/>
        </w:tabs>
      </w:pPr>
    </w:p>
    <w:p w:rsidR="00481641" w:rsidRDefault="00481641" w:rsidP="00251244">
      <w:pPr>
        <w:pStyle w:val="NormalWeb"/>
        <w:tabs>
          <w:tab w:val="left" w:pos="7065"/>
        </w:tabs>
      </w:pPr>
    </w:p>
    <w:p w:rsidR="00481641" w:rsidRDefault="00481641" w:rsidP="00251244">
      <w:pPr>
        <w:pStyle w:val="NormalWeb"/>
        <w:tabs>
          <w:tab w:val="left" w:pos="7065"/>
        </w:tabs>
      </w:pPr>
    </w:p>
    <w:p w:rsidR="00026647" w:rsidRDefault="00026647" w:rsidP="00251244">
      <w:pPr>
        <w:pStyle w:val="NormalWeb"/>
        <w:tabs>
          <w:tab w:val="left" w:pos="7065"/>
        </w:tabs>
      </w:pPr>
    </w:p>
    <w:p w:rsidR="0067698B" w:rsidRDefault="00CF6784" w:rsidP="00251244">
      <w:pPr>
        <w:pStyle w:val="NormalWeb"/>
        <w:tabs>
          <w:tab w:val="left" w:pos="7065"/>
        </w:tabs>
      </w:pPr>
      <w:r>
        <w:rPr>
          <w:b/>
          <w:noProof/>
          <w:color w:val="E36C0A" w:themeColor="accent6" w:themeShade="BF"/>
        </w:rPr>
        <mc:AlternateContent>
          <mc:Choice Requires="wps">
            <w:drawing>
              <wp:anchor distT="0" distB="0" distL="114300" distR="114300" simplePos="0" relativeHeight="251656704" behindDoc="0" locked="0" layoutInCell="1" allowOverlap="1" wp14:anchorId="060DDE52" wp14:editId="0FA66F61">
                <wp:simplePos x="0" y="0"/>
                <wp:positionH relativeFrom="column">
                  <wp:posOffset>-1143000</wp:posOffset>
                </wp:positionH>
                <wp:positionV relativeFrom="paragraph">
                  <wp:posOffset>441960</wp:posOffset>
                </wp:positionV>
                <wp:extent cx="7937500" cy="1711960"/>
                <wp:effectExtent l="0" t="0" r="0" b="2540"/>
                <wp:wrapThrough wrapText="bothSides">
                  <wp:wrapPolygon edited="0">
                    <wp:start x="104" y="0"/>
                    <wp:lineTo x="104" y="21392"/>
                    <wp:lineTo x="21410" y="21392"/>
                    <wp:lineTo x="21410" y="0"/>
                    <wp:lineTo x="104" y="0"/>
                  </wp:wrapPolygon>
                </wp:wrapThrough>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0" cy="1711960"/>
                        </a:xfrm>
                        <a:prstGeom prst="rect">
                          <a:avLst/>
                        </a:prstGeom>
                        <a:noFill/>
                        <a:ln>
                          <a:noFill/>
                        </a:ln>
                        <a:extLst>
                          <a:ext uri="{909E8E84-426E-40DD-AFC4-6F175D3DCCD1}">
                            <a14:hiddenFill xmlns:a14="http://schemas.microsoft.com/office/drawing/2010/main">
                              <a:solidFill>
                                <a:srgbClr val="376092">
                                  <a:alpha val="23921"/>
                                </a:srgbClr>
                              </a:solidFill>
                            </a14:hiddenFill>
                          </a:ext>
                          <a:ext uri="{91240B29-F687-4F45-9708-019B960494DF}">
                            <a14:hiddenLine xmlns:a14="http://schemas.microsoft.com/office/drawing/2010/main" w="12700">
                              <a:solidFill>
                                <a:schemeClr val="accent3">
                                  <a:lumMod val="75000"/>
                                  <a:lumOff val="0"/>
                                </a:schemeClr>
                              </a:solidFill>
                              <a:miter lim="800000"/>
                              <a:headEnd/>
                              <a:tailEnd/>
                            </a14:hiddenLine>
                          </a:ext>
                        </a:extLst>
                      </wps:spPr>
                      <wps:txbx>
                        <w:txbxContent>
                          <w:p w:rsidR="00481641" w:rsidRDefault="00481641" w:rsidP="00481641">
                            <w:pPr>
                              <w:pStyle w:val="NormalWeb"/>
                              <w:spacing w:after="0" w:afterAutospacing="0"/>
                              <w:ind w:left="547"/>
                              <w:rPr>
                                <w:rFonts w:cs="Arial"/>
                                <w:color w:val="000000" w:themeColor="text1"/>
                                <w:sz w:val="18"/>
                              </w:rPr>
                            </w:pPr>
                            <w:proofErr w:type="spellStart"/>
                            <w:r w:rsidRPr="00481641">
                              <w:rPr>
                                <w:rFonts w:cs="Arial" w:hint="eastAsia"/>
                                <w:bCs/>
                                <w:sz w:val="28"/>
                                <w:szCs w:val="32"/>
                              </w:rPr>
                              <w:t>更多資訊</w:t>
                            </w:r>
                            <w:proofErr w:type="spellEnd"/>
                          </w:p>
                          <w:p w:rsidR="00F04484" w:rsidRDefault="00481641" w:rsidP="00481641">
                            <w:pPr>
                              <w:pStyle w:val="NormalWeb"/>
                              <w:spacing w:after="0" w:afterAutospacing="0"/>
                              <w:ind w:left="547"/>
                              <w:rPr>
                                <w:rFonts w:cs="Arial"/>
                                <w:color w:val="000000" w:themeColor="text1"/>
                                <w:sz w:val="18"/>
                              </w:rPr>
                            </w:pPr>
                            <w:proofErr w:type="spellStart"/>
                            <w:r w:rsidRPr="00481641">
                              <w:rPr>
                                <w:rFonts w:cs="Arial" w:hint="eastAsia"/>
                                <w:color w:val="000000" w:themeColor="text1"/>
                                <w:sz w:val="18"/>
                              </w:rPr>
                              <w:t>更多有關如何選擇安全食用魚類的資訊</w:t>
                            </w:r>
                            <w:proofErr w:type="spellEnd"/>
                            <w:r w:rsidRPr="00481641">
                              <w:rPr>
                                <w:rFonts w:cs="Arial" w:hint="eastAsia"/>
                                <w:color w:val="000000" w:themeColor="text1"/>
                                <w:sz w:val="18"/>
                              </w:rPr>
                              <w:t>，</w:t>
                            </w:r>
                            <w:r w:rsidRPr="00481641">
                              <w:rPr>
                                <w:rFonts w:cs="Arial"/>
                                <w:color w:val="000000" w:themeColor="text1"/>
                                <w:sz w:val="18"/>
                              </w:rPr>
                              <w:t xml:space="preserve"> </w:t>
                            </w:r>
                            <w:proofErr w:type="spellStart"/>
                            <w:r w:rsidRPr="00481641">
                              <w:rPr>
                                <w:rFonts w:cs="Arial" w:hint="eastAsia"/>
                                <w:color w:val="000000" w:themeColor="text1"/>
                                <w:sz w:val="18"/>
                              </w:rPr>
                              <w:t>請聯繫</w:t>
                            </w:r>
                            <w:proofErr w:type="spellEnd"/>
                            <w:r w:rsidRPr="00481641">
                              <w:rPr>
                                <w:rFonts w:cs="Arial"/>
                                <w:color w:val="000000" w:themeColor="text1"/>
                                <w:sz w:val="18"/>
                              </w:rPr>
                              <w:t>:</w:t>
                            </w:r>
                          </w:p>
                          <w:p w:rsidR="00481641" w:rsidRPr="00F04484" w:rsidRDefault="00481641" w:rsidP="00481641">
                            <w:pPr>
                              <w:pStyle w:val="NormalWeb"/>
                              <w:spacing w:after="0" w:afterAutospacing="0"/>
                              <w:ind w:left="547"/>
                              <w:rPr>
                                <w:color w:val="000000" w:themeColor="text1"/>
                                <w:sz w:val="18"/>
                              </w:rPr>
                            </w:pPr>
                          </w:p>
                          <w:p w:rsidR="00F04484" w:rsidRDefault="00481641" w:rsidP="009C4B68">
                            <w:pPr>
                              <w:pStyle w:val="NormalWeb"/>
                              <w:spacing w:after="200" w:afterAutospacing="0"/>
                              <w:ind w:left="547"/>
                              <w:rPr>
                                <w:rFonts w:cs="Arial"/>
                                <w:color w:val="000000" w:themeColor="text1"/>
                                <w:sz w:val="18"/>
                              </w:rPr>
                            </w:pPr>
                            <w:proofErr w:type="spellStart"/>
                            <w:r w:rsidRPr="00481641">
                              <w:rPr>
                                <w:rFonts w:cs="Arial" w:hint="eastAsia"/>
                                <w:b/>
                                <w:color w:val="000000" w:themeColor="text1"/>
                                <w:sz w:val="18"/>
                              </w:rPr>
                              <w:t>環境衛生局</w:t>
                            </w:r>
                            <w:proofErr w:type="spellEnd"/>
                            <w:r w:rsidR="00F04484" w:rsidRPr="00F04484">
                              <w:rPr>
                                <w:rFonts w:cs="Arial"/>
                                <w:b/>
                                <w:color w:val="000000" w:themeColor="text1"/>
                                <w:sz w:val="18"/>
                              </w:rPr>
                              <w:br/>
                            </w:r>
                            <w:proofErr w:type="spellStart"/>
                            <w:r w:rsidRPr="00481641">
                              <w:rPr>
                                <w:rFonts w:cs="Arial" w:hint="eastAsia"/>
                                <w:b/>
                                <w:color w:val="000000" w:themeColor="text1"/>
                                <w:sz w:val="18"/>
                              </w:rPr>
                              <w:t>麻省公共衛生廳</w:t>
                            </w:r>
                            <w:proofErr w:type="spellEnd"/>
                            <w:r w:rsidR="00B20346">
                              <w:rPr>
                                <w:rFonts w:cs="Arial"/>
                                <w:color w:val="000000" w:themeColor="text1"/>
                                <w:sz w:val="18"/>
                              </w:rPr>
                              <w:br/>
                              <w:t>250 Washington Street, 7th Floor,</w:t>
                            </w:r>
                            <w:r w:rsidR="00F04484" w:rsidRPr="00F04484">
                              <w:rPr>
                                <w:rFonts w:cs="Arial"/>
                                <w:color w:val="000000" w:themeColor="text1"/>
                                <w:sz w:val="18"/>
                              </w:rPr>
                              <w:t xml:space="preserve"> Boston, MA 02108</w:t>
                            </w:r>
                            <w:r w:rsidR="00F04484">
                              <w:rPr>
                                <w:rFonts w:cs="Arial"/>
                                <w:color w:val="000000" w:themeColor="text1"/>
                                <w:sz w:val="18"/>
                              </w:rPr>
                              <w:br/>
                            </w:r>
                            <w:proofErr w:type="spellStart"/>
                            <w:r w:rsidRPr="00481641">
                              <w:rPr>
                                <w:rFonts w:cs="Arial" w:hint="eastAsia"/>
                                <w:color w:val="000000" w:themeColor="text1"/>
                                <w:sz w:val="18"/>
                              </w:rPr>
                              <w:t>電話</w:t>
                            </w:r>
                            <w:proofErr w:type="spellEnd"/>
                            <w:r w:rsidRPr="00481641">
                              <w:rPr>
                                <w:rFonts w:cs="Arial" w:hint="eastAsia"/>
                                <w:color w:val="000000" w:themeColor="text1"/>
                                <w:sz w:val="18"/>
                              </w:rPr>
                              <w:t>: 617-624-5757 |</w:t>
                            </w:r>
                            <w:proofErr w:type="spellStart"/>
                            <w:r w:rsidRPr="00481641">
                              <w:rPr>
                                <w:rFonts w:cs="Arial" w:hint="eastAsia"/>
                                <w:color w:val="000000" w:themeColor="text1"/>
                                <w:sz w:val="18"/>
                              </w:rPr>
                              <w:t>傳真</w:t>
                            </w:r>
                            <w:proofErr w:type="spellEnd"/>
                            <w:r w:rsidRPr="00481641">
                              <w:rPr>
                                <w:rFonts w:cs="Arial" w:hint="eastAsia"/>
                                <w:color w:val="000000" w:themeColor="text1"/>
                                <w:sz w:val="18"/>
                              </w:rPr>
                              <w:t>: 617-624-5777 | TTY: 617-624-5286</w:t>
                            </w:r>
                            <w:r w:rsidR="00F04484">
                              <w:rPr>
                                <w:color w:val="000000" w:themeColor="text1"/>
                                <w:sz w:val="18"/>
                              </w:rPr>
                              <w:br/>
                            </w:r>
                            <w:hyperlink r:id="rId10" w:history="1">
                              <w:r w:rsidR="002C6664" w:rsidRPr="005E5CA0">
                                <w:rPr>
                                  <w:rStyle w:val="Hyperlink"/>
                                  <w:rFonts w:cs="Arial"/>
                                  <w:sz w:val="18"/>
                                </w:rPr>
                                <w:t>www.mass.gov/dph/fishadvisories</w:t>
                              </w:r>
                            </w:hyperlink>
                            <w:r w:rsidR="002C6664">
                              <w:rPr>
                                <w:rFonts w:cs="Arial"/>
                                <w:sz w:val="18"/>
                              </w:rPr>
                              <w:t xml:space="preserve"> </w:t>
                            </w:r>
                            <w:r w:rsidR="00B20346">
                              <w:rPr>
                                <w:rFonts w:cs="Arial"/>
                                <w:color w:val="000000" w:themeColor="text1"/>
                                <w:sz w:val="18"/>
                              </w:rPr>
                              <w:t xml:space="preserve"> </w:t>
                            </w:r>
                          </w:p>
                          <w:p w:rsidR="00F04484" w:rsidRDefault="00481641" w:rsidP="00100759">
                            <w:pPr>
                              <w:ind w:firstLine="547"/>
                            </w:pPr>
                            <w:r w:rsidRPr="00481641">
                              <w:rPr>
                                <w:rFonts w:cs="Arial" w:hint="eastAsia"/>
                                <w:color w:val="000000" w:themeColor="text1"/>
                                <w:sz w:val="18"/>
                                <w:szCs w:val="18"/>
                              </w:rPr>
                              <w:t>2017</w:t>
                            </w:r>
                            <w:r w:rsidRPr="00481641">
                              <w:rPr>
                                <w:rFonts w:cs="Arial" w:hint="eastAsia"/>
                                <w:color w:val="000000" w:themeColor="text1"/>
                                <w:sz w:val="18"/>
                                <w:szCs w:val="18"/>
                              </w:rPr>
                              <w:t>年修訂</w:t>
                            </w:r>
                            <w:r w:rsidR="00F04484">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margin-left:-90pt;margin-top:34.8pt;width:625pt;height:13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" filled="f" fillcolor="#376092" stroked="f" strokecolor="#76923c [2406]" strokeweight="1pt">
                <v:fill opacity="15677f"/>
                <v:textbox>
                  <w:txbxContent>
                    <w:p w:rsidR="00481641" w:rsidRDefault="00481641" w:rsidP="00481641">
                      <w:pPr>
                        <w:pStyle w:val="NormalWeb"/>
                        <w:spacing w:after="0" w:afterAutospacing="0"/>
                        <w:ind w:left="547"/>
                        <w:rPr>
                          <w:rFonts w:cs="Arial"/>
                          <w:color w:val="000000" w:themeColor="text1"/>
                          <w:sz w:val="18"/>
                        </w:rPr>
                      </w:pPr>
                      <w:proofErr w:type="spellStart"/>
                      <w:r w:rsidRPr="00481641">
                        <w:rPr>
                          <w:rFonts w:cs="Arial" w:hint="eastAsia"/>
                          <w:bCs/>
                          <w:sz w:val="28"/>
                          <w:szCs w:val="32"/>
                        </w:rPr>
                        <w:t>更多資訊</w:t>
                      </w:r>
                      <w:proofErr w:type="spellEnd"/>
                    </w:p>
                    <w:p w:rsidR="00F04484" w:rsidRDefault="00481641" w:rsidP="00481641">
                      <w:pPr>
                        <w:pStyle w:val="NormalWeb"/>
                        <w:spacing w:after="0" w:afterAutospacing="0"/>
                        <w:ind w:left="547"/>
                        <w:rPr>
                          <w:rFonts w:cs="Arial"/>
                          <w:color w:val="000000" w:themeColor="text1"/>
                          <w:sz w:val="18"/>
                        </w:rPr>
                      </w:pPr>
                      <w:proofErr w:type="spellStart"/>
                      <w:r w:rsidRPr="00481641">
                        <w:rPr>
                          <w:rFonts w:cs="Arial" w:hint="eastAsia"/>
                          <w:color w:val="000000" w:themeColor="text1"/>
                          <w:sz w:val="18"/>
                        </w:rPr>
                        <w:t>更多有關如何選擇安全食用魚類的資訊</w:t>
                      </w:r>
                      <w:proofErr w:type="spellEnd"/>
                      <w:r w:rsidRPr="00481641">
                        <w:rPr>
                          <w:rFonts w:cs="Arial" w:hint="eastAsia"/>
                          <w:color w:val="000000" w:themeColor="text1"/>
                          <w:sz w:val="18"/>
                        </w:rPr>
                        <w:t>，</w:t>
                      </w:r>
                      <w:r w:rsidRPr="00481641">
                        <w:rPr>
                          <w:rFonts w:cs="Arial"/>
                          <w:color w:val="000000" w:themeColor="text1"/>
                          <w:sz w:val="18"/>
                        </w:rPr>
                        <w:t xml:space="preserve"> </w:t>
                      </w:r>
                      <w:proofErr w:type="spellStart"/>
                      <w:r w:rsidRPr="00481641">
                        <w:rPr>
                          <w:rFonts w:cs="Arial" w:hint="eastAsia"/>
                          <w:color w:val="000000" w:themeColor="text1"/>
                          <w:sz w:val="18"/>
                        </w:rPr>
                        <w:t>請聯繫</w:t>
                      </w:r>
                      <w:proofErr w:type="spellEnd"/>
                      <w:r w:rsidRPr="00481641">
                        <w:rPr>
                          <w:rFonts w:cs="Arial"/>
                          <w:color w:val="000000" w:themeColor="text1"/>
                          <w:sz w:val="18"/>
                        </w:rPr>
                        <w:t>:</w:t>
                      </w:r>
                    </w:p>
                    <w:p w:rsidR="00481641" w:rsidRPr="00F04484" w:rsidRDefault="00481641" w:rsidP="00481641">
                      <w:pPr>
                        <w:pStyle w:val="NormalWeb"/>
                        <w:spacing w:after="0" w:afterAutospacing="0"/>
                        <w:ind w:left="547"/>
                        <w:rPr>
                          <w:color w:val="000000" w:themeColor="text1"/>
                          <w:sz w:val="18"/>
                        </w:rPr>
                      </w:pPr>
                    </w:p>
                    <w:p w:rsidR="00F04484" w:rsidRDefault="00481641" w:rsidP="009C4B68">
                      <w:pPr>
                        <w:pStyle w:val="NormalWeb"/>
                        <w:spacing w:after="200" w:afterAutospacing="0"/>
                        <w:ind w:left="547"/>
                        <w:rPr>
                          <w:rFonts w:cs="Arial"/>
                          <w:color w:val="000000" w:themeColor="text1"/>
                          <w:sz w:val="18"/>
                        </w:rPr>
                      </w:pPr>
                      <w:proofErr w:type="spellStart"/>
                      <w:r w:rsidRPr="00481641">
                        <w:rPr>
                          <w:rFonts w:cs="Arial" w:hint="eastAsia"/>
                          <w:b/>
                          <w:color w:val="000000" w:themeColor="text1"/>
                          <w:sz w:val="18"/>
                        </w:rPr>
                        <w:t>環境衛生局</w:t>
                      </w:r>
                      <w:proofErr w:type="spellEnd"/>
                      <w:r w:rsidR="00F04484" w:rsidRPr="00F04484">
                        <w:rPr>
                          <w:rFonts w:cs="Arial"/>
                          <w:b/>
                          <w:color w:val="000000" w:themeColor="text1"/>
                          <w:sz w:val="18"/>
                        </w:rPr>
                        <w:br/>
                      </w:r>
                      <w:proofErr w:type="spellStart"/>
                      <w:r w:rsidRPr="00481641">
                        <w:rPr>
                          <w:rFonts w:cs="Arial" w:hint="eastAsia"/>
                          <w:b/>
                          <w:color w:val="000000" w:themeColor="text1"/>
                          <w:sz w:val="18"/>
                        </w:rPr>
                        <w:t>麻省公共衛生廳</w:t>
                      </w:r>
                      <w:proofErr w:type="spellEnd"/>
                      <w:r w:rsidR="00B20346">
                        <w:rPr>
                          <w:rFonts w:cs="Arial"/>
                          <w:color w:val="000000" w:themeColor="text1"/>
                          <w:sz w:val="18"/>
                        </w:rPr>
                        <w:br/>
                        <w:t>250 Washington Street, 7th Floor,</w:t>
                      </w:r>
                      <w:r w:rsidR="00F04484" w:rsidRPr="00F04484">
                        <w:rPr>
                          <w:rFonts w:cs="Arial"/>
                          <w:color w:val="000000" w:themeColor="text1"/>
                          <w:sz w:val="18"/>
                        </w:rPr>
                        <w:t xml:space="preserve"> Boston, MA 02108</w:t>
                      </w:r>
                      <w:r w:rsidR="00F04484">
                        <w:rPr>
                          <w:rFonts w:cs="Arial"/>
                          <w:color w:val="000000" w:themeColor="text1"/>
                          <w:sz w:val="18"/>
                        </w:rPr>
                        <w:br/>
                      </w:r>
                      <w:proofErr w:type="spellStart"/>
                      <w:r w:rsidRPr="00481641">
                        <w:rPr>
                          <w:rFonts w:cs="Arial" w:hint="eastAsia"/>
                          <w:color w:val="000000" w:themeColor="text1"/>
                          <w:sz w:val="18"/>
                        </w:rPr>
                        <w:t>電話</w:t>
                      </w:r>
                      <w:proofErr w:type="spellEnd"/>
                      <w:r w:rsidRPr="00481641">
                        <w:rPr>
                          <w:rFonts w:cs="Arial" w:hint="eastAsia"/>
                          <w:color w:val="000000" w:themeColor="text1"/>
                          <w:sz w:val="18"/>
                        </w:rPr>
                        <w:t>: 617-624-5757 |</w:t>
                      </w:r>
                      <w:proofErr w:type="spellStart"/>
                      <w:r w:rsidRPr="00481641">
                        <w:rPr>
                          <w:rFonts w:cs="Arial" w:hint="eastAsia"/>
                          <w:color w:val="000000" w:themeColor="text1"/>
                          <w:sz w:val="18"/>
                        </w:rPr>
                        <w:t>傳真</w:t>
                      </w:r>
                      <w:proofErr w:type="spellEnd"/>
                      <w:r w:rsidRPr="00481641">
                        <w:rPr>
                          <w:rFonts w:cs="Arial" w:hint="eastAsia"/>
                          <w:color w:val="000000" w:themeColor="text1"/>
                          <w:sz w:val="18"/>
                        </w:rPr>
                        <w:t>: 617-624-5777 | TTY: 617-624-5286</w:t>
                      </w:r>
                      <w:r w:rsidR="00F04484">
                        <w:rPr>
                          <w:color w:val="000000" w:themeColor="text1"/>
                          <w:sz w:val="18"/>
                        </w:rPr>
                        <w:br/>
                      </w:r>
                      <w:hyperlink r:id="rId11" w:history="1">
                        <w:r w:rsidR="002C6664" w:rsidRPr="005E5CA0">
                          <w:rPr>
                            <w:rStyle w:val="Hyperlink"/>
                            <w:rFonts w:cs="Arial"/>
                            <w:sz w:val="18"/>
                          </w:rPr>
                          <w:t>www.mass.gov/dph/fishadvisories</w:t>
                        </w:r>
                      </w:hyperlink>
                      <w:r w:rsidR="002C6664">
                        <w:rPr>
                          <w:rFonts w:cs="Arial"/>
                          <w:sz w:val="18"/>
                        </w:rPr>
                        <w:t xml:space="preserve"> </w:t>
                      </w:r>
                      <w:r w:rsidR="00B20346">
                        <w:rPr>
                          <w:rFonts w:cs="Arial"/>
                          <w:color w:val="000000" w:themeColor="text1"/>
                          <w:sz w:val="18"/>
                        </w:rPr>
                        <w:t xml:space="preserve"> </w:t>
                      </w:r>
                    </w:p>
                    <w:p w:rsidR="00F04484" w:rsidRDefault="00481641" w:rsidP="00100759">
                      <w:pPr>
                        <w:ind w:firstLine="547"/>
                      </w:pPr>
                      <w:r w:rsidRPr="00481641">
                        <w:rPr>
                          <w:rFonts w:cs="Arial" w:hint="eastAsia"/>
                          <w:color w:val="000000" w:themeColor="text1"/>
                          <w:sz w:val="18"/>
                          <w:szCs w:val="18"/>
                        </w:rPr>
                        <w:t>2017</w:t>
                      </w:r>
                      <w:r w:rsidRPr="00481641">
                        <w:rPr>
                          <w:rFonts w:cs="Arial" w:hint="eastAsia"/>
                          <w:color w:val="000000" w:themeColor="text1"/>
                          <w:sz w:val="18"/>
                          <w:szCs w:val="18"/>
                        </w:rPr>
                        <w:t>年修訂</w:t>
                      </w:r>
                      <w:r w:rsidR="00F04484">
                        <w:tab/>
                      </w:r>
                    </w:p>
                  </w:txbxContent>
                </v:textbox>
                <w10:wrap type="through"/>
              </v:rect>
            </w:pict>
          </mc:Fallback>
        </mc:AlternateContent>
      </w:r>
      <w:r w:rsidR="00B3169D">
        <w:rPr>
          <w:noProof/>
        </w:rPr>
        <mc:AlternateContent>
          <mc:Choice Requires="wps">
            <w:drawing>
              <wp:anchor distT="0" distB="0" distL="114300" distR="114300" simplePos="0" relativeHeight="251658752" behindDoc="0" locked="0" layoutInCell="1" allowOverlap="1" wp14:anchorId="1C7A195B" wp14:editId="0169BC65">
                <wp:simplePos x="0" y="0"/>
                <wp:positionH relativeFrom="column">
                  <wp:posOffset>-748665</wp:posOffset>
                </wp:positionH>
                <wp:positionV relativeFrom="paragraph">
                  <wp:posOffset>296545</wp:posOffset>
                </wp:positionV>
                <wp:extent cx="7086600" cy="0"/>
                <wp:effectExtent l="38100" t="57150" r="57150" b="571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2700" cap="flat" cmpd="sng">
                          <a:solidFill>
                            <a:schemeClr val="accent3">
                              <a:lumMod val="75000"/>
                              <a:lumOff val="0"/>
                            </a:schemeClr>
                          </a:solidFill>
                          <a:prstDash val="solid"/>
                          <a:round/>
                          <a:headEnd/>
                          <a:tailEnd/>
                        </a:ln>
                        <a:effectLst/>
                        <a:scene3d>
                          <a:camera prst="legacyObliqueTopRight"/>
                          <a:lightRig rig="legacyFlat3" dir="b"/>
                        </a:scene3d>
                        <a:sp3d prstMaterial="legacyMatte">
                          <a:bevelT w="13500" h="13500" prst="angle"/>
                          <a:bevelB w="13500" h="13500" prst="angle"/>
                          <a:extrusionClr>
                            <a:schemeClr val="accent3">
                              <a:lumMod val="75000"/>
                              <a:lumOff val="0"/>
                            </a:schemeClr>
                          </a:extrusionClr>
                        </a:sp3d>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23.35pt" to="499.1pt,2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" strokecolor="#76923c [2406]" strokeweight="1pt">
                <v:shadow opacity="24903f" mv:blur="40000f" origin=",.5" offset="0,20000emu"/>
                <o:extrusion v:ext="view" backdepth=".75mm" color="#76923c [2406]" on="t" colormode="custom"/>
              </v:line>
            </w:pict>
          </mc:Fallback>
        </mc:AlternateContent>
      </w:r>
      <w:r w:rsidR="00E9198E">
        <w:rPr>
          <w:b/>
          <w:noProof/>
          <w:color w:val="E36C0A" w:themeColor="accent6" w:themeShade="BF"/>
        </w:rPr>
        <mc:AlternateContent>
          <mc:Choice Requires="wps">
            <w:drawing>
              <wp:anchor distT="0" distB="0" distL="114300" distR="114300" simplePos="0" relativeHeight="251664384" behindDoc="0" locked="0" layoutInCell="1" allowOverlap="1" wp14:anchorId="4A2BA63C" wp14:editId="07952916">
                <wp:simplePos x="0" y="0"/>
                <wp:positionH relativeFrom="column">
                  <wp:posOffset>5194935</wp:posOffset>
                </wp:positionH>
                <wp:positionV relativeFrom="paragraph">
                  <wp:posOffset>643890</wp:posOffset>
                </wp:positionV>
                <wp:extent cx="914400" cy="9144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04484" w:rsidRDefault="009C4B68">
                            <w:r>
                              <w:rPr>
                                <w:rFonts w:cs="Arial"/>
                                <w:noProof/>
                                <w:color w:val="000000" w:themeColor="text1"/>
                                <w:sz w:val="16"/>
                                <w:szCs w:val="16"/>
                                <w:lang w:eastAsia="en-US"/>
                              </w:rPr>
                              <w:drawing>
                                <wp:inline distT="0" distB="0" distL="0" distR="0" wp14:anchorId="40CA82EC" wp14:editId="0C2E9B79">
                                  <wp:extent cx="731520" cy="739739"/>
                                  <wp:effectExtent l="0" t="0" r="0" b="3810"/>
                                  <wp:docPr id="2" name="Picture 1" descr="Massachusetts State Seal " tit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iferroycroft:Desktop:DPHLogo_K.e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520" cy="7397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409.05pt;margin-top:50.7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" filled="f" stroked="f">
                <v:path arrowok="t"/>
                <v:textbox>
                  <w:txbxContent>
                    <w:p w:rsidR="00F04484" w:rsidRDefault="009C4B68">
                      <w:r>
                        <w:rPr>
                          <w:rFonts w:cs="Arial"/>
                          <w:noProof/>
                          <w:color w:val="000000" w:themeColor="text1"/>
                          <w:sz w:val="16"/>
                          <w:szCs w:val="16"/>
                          <w:lang w:eastAsia="en-US"/>
                        </w:rPr>
                        <w:drawing>
                          <wp:inline distT="0" distB="0" distL="0" distR="0" wp14:anchorId="40CA82EC" wp14:editId="0C2E9B79">
                            <wp:extent cx="731520" cy="739739"/>
                            <wp:effectExtent l="0" t="0" r="0" b="3810"/>
                            <wp:docPr id="2" name="Picture 1" descr="Massachusetts State Seal " tit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iferroycroft:Desktop:DPHLogo_K.e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520" cy="739739"/>
                                    </a:xfrm>
                                    <a:prstGeom prst="rect">
                                      <a:avLst/>
                                    </a:prstGeom>
                                    <a:noFill/>
                                    <a:ln>
                                      <a:noFill/>
                                    </a:ln>
                                  </pic:spPr>
                                </pic:pic>
                              </a:graphicData>
                            </a:graphic>
                          </wp:inline>
                        </w:drawing>
                      </w:r>
                    </w:p>
                  </w:txbxContent>
                </v:textbox>
                <w10:wrap type="square"/>
              </v:shape>
            </w:pict>
          </mc:Fallback>
        </mc:AlternateContent>
      </w:r>
    </w:p>
    <w:sectPr w:rsidR="0067698B" w:rsidSect="002A3DF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EEB" w:rsidRDefault="00C20EEB" w:rsidP="002A3DF6">
      <w:pPr>
        <w:spacing w:after="0"/>
      </w:pPr>
      <w:r>
        <w:separator/>
      </w:r>
    </w:p>
  </w:endnote>
  <w:endnote w:type="continuationSeparator" w:id="0">
    <w:p w:rsidR="00C20EEB" w:rsidRDefault="00C20EEB" w:rsidP="002A3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ingLiU">
    <w:altName w:val="細明體"/>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EEB" w:rsidRDefault="00C20EEB" w:rsidP="002A3DF6">
      <w:pPr>
        <w:spacing w:after="0"/>
      </w:pPr>
      <w:r>
        <w:separator/>
      </w:r>
    </w:p>
  </w:footnote>
  <w:footnote w:type="continuationSeparator" w:id="0">
    <w:p w:rsidR="00C20EEB" w:rsidRDefault="00C20EEB" w:rsidP="002A3D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EC035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7786C2C"/>
    <w:lvl w:ilvl="0">
      <w:start w:val="1"/>
      <w:numFmt w:val="decimal"/>
      <w:lvlText w:val="%1."/>
      <w:lvlJc w:val="left"/>
      <w:pPr>
        <w:tabs>
          <w:tab w:val="num" w:pos="1800"/>
        </w:tabs>
        <w:ind w:left="1800" w:hanging="360"/>
      </w:pPr>
    </w:lvl>
  </w:abstractNum>
  <w:abstractNum w:abstractNumId="2">
    <w:nsid w:val="FFFFFF7D"/>
    <w:multiLevelType w:val="singleLevel"/>
    <w:tmpl w:val="DC44BA2A"/>
    <w:lvl w:ilvl="0">
      <w:start w:val="1"/>
      <w:numFmt w:val="decimal"/>
      <w:lvlText w:val="%1."/>
      <w:lvlJc w:val="left"/>
      <w:pPr>
        <w:tabs>
          <w:tab w:val="num" w:pos="1440"/>
        </w:tabs>
        <w:ind w:left="1440" w:hanging="360"/>
      </w:pPr>
    </w:lvl>
  </w:abstractNum>
  <w:abstractNum w:abstractNumId="3">
    <w:nsid w:val="FFFFFF7E"/>
    <w:multiLevelType w:val="singleLevel"/>
    <w:tmpl w:val="B28E7280"/>
    <w:lvl w:ilvl="0">
      <w:start w:val="1"/>
      <w:numFmt w:val="decimal"/>
      <w:lvlText w:val="%1."/>
      <w:lvlJc w:val="left"/>
      <w:pPr>
        <w:tabs>
          <w:tab w:val="num" w:pos="1080"/>
        </w:tabs>
        <w:ind w:left="1080" w:hanging="360"/>
      </w:pPr>
    </w:lvl>
  </w:abstractNum>
  <w:abstractNum w:abstractNumId="4">
    <w:nsid w:val="FFFFFF7F"/>
    <w:multiLevelType w:val="singleLevel"/>
    <w:tmpl w:val="BB648B78"/>
    <w:lvl w:ilvl="0">
      <w:start w:val="1"/>
      <w:numFmt w:val="decimal"/>
      <w:lvlText w:val="%1."/>
      <w:lvlJc w:val="left"/>
      <w:pPr>
        <w:tabs>
          <w:tab w:val="num" w:pos="720"/>
        </w:tabs>
        <w:ind w:left="720" w:hanging="360"/>
      </w:pPr>
    </w:lvl>
  </w:abstractNum>
  <w:abstractNum w:abstractNumId="5">
    <w:nsid w:val="FFFFFF80"/>
    <w:multiLevelType w:val="singleLevel"/>
    <w:tmpl w:val="B714FFC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0F053D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EAC0C7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35417D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C4897B0"/>
    <w:lvl w:ilvl="0">
      <w:start w:val="1"/>
      <w:numFmt w:val="decimal"/>
      <w:lvlText w:val="%1."/>
      <w:lvlJc w:val="left"/>
      <w:pPr>
        <w:tabs>
          <w:tab w:val="num" w:pos="360"/>
        </w:tabs>
        <w:ind w:left="360" w:hanging="360"/>
      </w:pPr>
    </w:lvl>
  </w:abstractNum>
  <w:abstractNum w:abstractNumId="10">
    <w:nsid w:val="FFFFFF89"/>
    <w:multiLevelType w:val="singleLevel"/>
    <w:tmpl w:val="2E4EECB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4C63FD0"/>
    <w:multiLevelType w:val="hybridMultilevel"/>
    <w:tmpl w:val="A5D6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9B30C7"/>
    <w:multiLevelType w:val="hybridMultilevel"/>
    <w:tmpl w:val="0E7A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112B7A"/>
    <w:multiLevelType w:val="hybridMultilevel"/>
    <w:tmpl w:val="5D3C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80A01"/>
    <w:multiLevelType w:val="hybridMultilevel"/>
    <w:tmpl w:val="28A21B4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63E46EEB"/>
    <w:multiLevelType w:val="hybridMultilevel"/>
    <w:tmpl w:val="FA2A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1007C6"/>
    <w:multiLevelType w:val="hybridMultilevel"/>
    <w:tmpl w:val="BB96F1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CB123E"/>
    <w:multiLevelType w:val="hybridMultilevel"/>
    <w:tmpl w:val="FCBC5E6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5"/>
  </w:num>
  <w:num w:numId="15">
    <w:abstractNumId w:val="17"/>
  </w:num>
  <w:num w:numId="16">
    <w:abstractNumId w:val="16"/>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26647"/>
    <w:rsid w:val="00027CE6"/>
    <w:rsid w:val="00062E03"/>
    <w:rsid w:val="00063EDE"/>
    <w:rsid w:val="00080248"/>
    <w:rsid w:val="000A71EB"/>
    <w:rsid w:val="000C2C2A"/>
    <w:rsid w:val="001004E1"/>
    <w:rsid w:val="00100759"/>
    <w:rsid w:val="00160838"/>
    <w:rsid w:val="001770EA"/>
    <w:rsid w:val="001E2D60"/>
    <w:rsid w:val="00232265"/>
    <w:rsid w:val="00241D66"/>
    <w:rsid w:val="00243B0E"/>
    <w:rsid w:val="00251244"/>
    <w:rsid w:val="00270454"/>
    <w:rsid w:val="002A3DF6"/>
    <w:rsid w:val="002C6664"/>
    <w:rsid w:val="002C6E60"/>
    <w:rsid w:val="003273EA"/>
    <w:rsid w:val="00327C44"/>
    <w:rsid w:val="00362543"/>
    <w:rsid w:val="003954BA"/>
    <w:rsid w:val="00475CFE"/>
    <w:rsid w:val="00481549"/>
    <w:rsid w:val="00481641"/>
    <w:rsid w:val="004A2BA1"/>
    <w:rsid w:val="004A333A"/>
    <w:rsid w:val="004B5F81"/>
    <w:rsid w:val="004C78C7"/>
    <w:rsid w:val="004D6EBD"/>
    <w:rsid w:val="00502486"/>
    <w:rsid w:val="00502BA0"/>
    <w:rsid w:val="00557C2D"/>
    <w:rsid w:val="005A7065"/>
    <w:rsid w:val="005B0038"/>
    <w:rsid w:val="005B2381"/>
    <w:rsid w:val="00603A66"/>
    <w:rsid w:val="00611672"/>
    <w:rsid w:val="006468FE"/>
    <w:rsid w:val="00655957"/>
    <w:rsid w:val="0066152C"/>
    <w:rsid w:val="0066205D"/>
    <w:rsid w:val="0067698B"/>
    <w:rsid w:val="006779D9"/>
    <w:rsid w:val="006D2197"/>
    <w:rsid w:val="006E0AE3"/>
    <w:rsid w:val="006F0418"/>
    <w:rsid w:val="006F6E8B"/>
    <w:rsid w:val="00780021"/>
    <w:rsid w:val="00797984"/>
    <w:rsid w:val="007E0DDF"/>
    <w:rsid w:val="007F0CA4"/>
    <w:rsid w:val="007F55C8"/>
    <w:rsid w:val="0086007E"/>
    <w:rsid w:val="008C54E0"/>
    <w:rsid w:val="00930385"/>
    <w:rsid w:val="0093106F"/>
    <w:rsid w:val="00936E5D"/>
    <w:rsid w:val="00965B24"/>
    <w:rsid w:val="0097462E"/>
    <w:rsid w:val="009963FA"/>
    <w:rsid w:val="00996A01"/>
    <w:rsid w:val="009A0AC8"/>
    <w:rsid w:val="009C4B68"/>
    <w:rsid w:val="009C67B4"/>
    <w:rsid w:val="00A253D2"/>
    <w:rsid w:val="00A5247F"/>
    <w:rsid w:val="00A55D9E"/>
    <w:rsid w:val="00A719CC"/>
    <w:rsid w:val="00A74487"/>
    <w:rsid w:val="00A823A5"/>
    <w:rsid w:val="00A91254"/>
    <w:rsid w:val="00AC34C9"/>
    <w:rsid w:val="00B20346"/>
    <w:rsid w:val="00B3169D"/>
    <w:rsid w:val="00BB5AB8"/>
    <w:rsid w:val="00BB7607"/>
    <w:rsid w:val="00BC32E0"/>
    <w:rsid w:val="00BD0E99"/>
    <w:rsid w:val="00BD3BF7"/>
    <w:rsid w:val="00BD4642"/>
    <w:rsid w:val="00BF207B"/>
    <w:rsid w:val="00C11654"/>
    <w:rsid w:val="00C20EEB"/>
    <w:rsid w:val="00C3136A"/>
    <w:rsid w:val="00C315A1"/>
    <w:rsid w:val="00C66B7F"/>
    <w:rsid w:val="00CF6784"/>
    <w:rsid w:val="00D02ECC"/>
    <w:rsid w:val="00D14832"/>
    <w:rsid w:val="00D33592"/>
    <w:rsid w:val="00D7040A"/>
    <w:rsid w:val="00DA37BB"/>
    <w:rsid w:val="00DF3EFC"/>
    <w:rsid w:val="00E10C50"/>
    <w:rsid w:val="00E22809"/>
    <w:rsid w:val="00E86A69"/>
    <w:rsid w:val="00E9198E"/>
    <w:rsid w:val="00F01B7D"/>
    <w:rsid w:val="00F04484"/>
    <w:rsid w:val="00F45A04"/>
    <w:rsid w:val="00F6304E"/>
    <w:rsid w:val="00F9715D"/>
    <w:rsid w:val="00FA066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BA"/>
    <w:rPr>
      <w:rFonts w:ascii="Arial" w:hAnsi="Arial"/>
      <w:color w:val="5D6F4E"/>
      <w:kern w:val="20"/>
      <w:szCs w:val="24"/>
    </w:rPr>
  </w:style>
  <w:style w:type="paragraph" w:styleId="Heading2">
    <w:name w:val="heading 2"/>
    <w:basedOn w:val="Normal"/>
    <w:next w:val="Normal"/>
    <w:link w:val="Heading2Char"/>
    <w:uiPriority w:val="9"/>
    <w:unhideWhenUsed/>
    <w:qFormat/>
    <w:rsid w:val="00FA0660"/>
    <w:pPr>
      <w:keepNext/>
      <w:keepLines/>
      <w:spacing w:before="200" w:after="0"/>
      <w:outlineLvl w:val="1"/>
    </w:pPr>
    <w:rPr>
      <w:rFonts w:asciiTheme="majorHAnsi" w:eastAsiaTheme="majorEastAsia" w:hAnsiTheme="majorHAnsi" w:cstheme="majorBidi"/>
      <w:b/>
      <w:bCs/>
      <w:color w:val="76923C" w:themeColor="accent3"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color w:val="auto"/>
      <w:kern w:val="0"/>
      <w:sz w:val="24"/>
      <w:szCs w:val="20"/>
      <w:lang w:eastAsia="en-US"/>
    </w:rPr>
  </w:style>
  <w:style w:type="paragraph" w:styleId="Header">
    <w:name w:val="header"/>
    <w:aliases w:val="Subhead"/>
    <w:basedOn w:val="Normal"/>
    <w:link w:val="HeaderChar"/>
    <w:uiPriority w:val="99"/>
    <w:unhideWhenUsed/>
    <w:rsid w:val="00F04484"/>
    <w:pPr>
      <w:tabs>
        <w:tab w:val="center" w:pos="4320"/>
        <w:tab w:val="right" w:pos="8640"/>
      </w:tabs>
      <w:spacing w:after="0"/>
    </w:pPr>
    <w:rPr>
      <w:b/>
      <w:caps/>
      <w:color w:val="auto"/>
      <w:sz w:val="24"/>
      <w:szCs w:val="20"/>
    </w:rPr>
  </w:style>
  <w:style w:type="character" w:customStyle="1" w:styleId="HeaderChar">
    <w:name w:val="Header Char"/>
    <w:aliases w:val="Subhead Char"/>
    <w:basedOn w:val="DefaultParagraphFont"/>
    <w:link w:val="Header"/>
    <w:uiPriority w:val="99"/>
    <w:rsid w:val="00F04484"/>
    <w:rPr>
      <w:rFonts w:ascii="Arial" w:hAnsi="Arial"/>
      <w:b/>
      <w:caps/>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1"/>
      </w:numPr>
      <w:contextualSpacing/>
    </w:pPr>
  </w:style>
  <w:style w:type="character" w:customStyle="1" w:styleId="Heading2Char">
    <w:name w:val="Heading 2 Char"/>
    <w:basedOn w:val="DefaultParagraphFont"/>
    <w:link w:val="Heading2"/>
    <w:uiPriority w:val="9"/>
    <w:rsid w:val="00FA0660"/>
    <w:rPr>
      <w:rFonts w:asciiTheme="majorHAnsi" w:eastAsiaTheme="majorEastAsia" w:hAnsiTheme="majorHAnsi" w:cstheme="majorBidi"/>
      <w:b/>
      <w:bCs/>
      <w:color w:val="76923C" w:themeColor="accent3" w:themeShade="BF"/>
      <w:kern w:val="20"/>
      <w:sz w:val="28"/>
      <w:szCs w:val="28"/>
    </w:rPr>
  </w:style>
  <w:style w:type="paragraph" w:customStyle="1" w:styleId="Footnote">
    <w:name w:val="Footnote"/>
    <w:basedOn w:val="NormalWeb"/>
    <w:qFormat/>
    <w:rsid w:val="00241D66"/>
    <w:rPr>
      <w:bCs/>
      <w:i/>
      <w:sz w:val="16"/>
      <w:szCs w:val="16"/>
    </w:rPr>
  </w:style>
  <w:style w:type="paragraph" w:styleId="Revision">
    <w:name w:val="Revision"/>
    <w:hidden/>
    <w:uiPriority w:val="99"/>
    <w:semiHidden/>
    <w:rsid w:val="00E9198E"/>
    <w:pPr>
      <w:spacing w:after="0"/>
    </w:pPr>
    <w:rPr>
      <w:rFonts w:ascii="Arial" w:hAnsi="Arial"/>
      <w:color w:val="5D6F4E"/>
      <w:kern w:val="20"/>
      <w:szCs w:val="24"/>
    </w:rPr>
  </w:style>
  <w:style w:type="character" w:styleId="Hyperlink">
    <w:name w:val="Hyperlink"/>
    <w:basedOn w:val="DefaultParagraphFont"/>
    <w:unhideWhenUsed/>
    <w:rsid w:val="00B20346"/>
    <w:rPr>
      <w:color w:val="0000FF" w:themeColor="hyperlink"/>
      <w:u w:val="single"/>
    </w:rPr>
  </w:style>
  <w:style w:type="character" w:styleId="CommentReference">
    <w:name w:val="annotation reference"/>
    <w:basedOn w:val="DefaultParagraphFont"/>
    <w:uiPriority w:val="99"/>
    <w:semiHidden/>
    <w:unhideWhenUsed/>
    <w:rsid w:val="004A333A"/>
    <w:rPr>
      <w:sz w:val="16"/>
      <w:szCs w:val="16"/>
    </w:rPr>
  </w:style>
  <w:style w:type="paragraph" w:styleId="CommentText">
    <w:name w:val="annotation text"/>
    <w:basedOn w:val="Normal"/>
    <w:link w:val="CommentTextChar"/>
    <w:uiPriority w:val="99"/>
    <w:semiHidden/>
    <w:unhideWhenUsed/>
    <w:rsid w:val="004A333A"/>
    <w:rPr>
      <w:szCs w:val="20"/>
    </w:rPr>
  </w:style>
  <w:style w:type="character" w:customStyle="1" w:styleId="CommentTextChar">
    <w:name w:val="Comment Text Char"/>
    <w:basedOn w:val="DefaultParagraphFont"/>
    <w:link w:val="CommentText"/>
    <w:uiPriority w:val="99"/>
    <w:semiHidden/>
    <w:rsid w:val="004A333A"/>
    <w:rPr>
      <w:rFonts w:ascii="Arial" w:hAnsi="Arial"/>
      <w:color w:val="5D6F4E"/>
      <w:kern w:val="20"/>
    </w:rPr>
  </w:style>
  <w:style w:type="paragraph" w:styleId="CommentSubject">
    <w:name w:val="annotation subject"/>
    <w:basedOn w:val="CommentText"/>
    <w:next w:val="CommentText"/>
    <w:link w:val="CommentSubjectChar"/>
    <w:uiPriority w:val="99"/>
    <w:semiHidden/>
    <w:unhideWhenUsed/>
    <w:rsid w:val="004A333A"/>
    <w:rPr>
      <w:b/>
      <w:bCs/>
    </w:rPr>
  </w:style>
  <w:style w:type="character" w:customStyle="1" w:styleId="CommentSubjectChar">
    <w:name w:val="Comment Subject Char"/>
    <w:basedOn w:val="CommentTextChar"/>
    <w:link w:val="CommentSubject"/>
    <w:uiPriority w:val="99"/>
    <w:semiHidden/>
    <w:rsid w:val="004A333A"/>
    <w:rPr>
      <w:rFonts w:ascii="Arial" w:hAnsi="Arial"/>
      <w:b/>
      <w:bCs/>
      <w:color w:val="5D6F4E"/>
      <w:kern w:val="20"/>
    </w:rPr>
  </w:style>
  <w:style w:type="character" w:styleId="FollowedHyperlink">
    <w:name w:val="FollowedHyperlink"/>
    <w:basedOn w:val="DefaultParagraphFont"/>
    <w:uiPriority w:val="99"/>
    <w:semiHidden/>
    <w:unhideWhenUsed/>
    <w:rsid w:val="00251244"/>
    <w:rPr>
      <w:color w:val="800080" w:themeColor="followedHyperlink"/>
      <w:u w:val="single"/>
    </w:rPr>
  </w:style>
  <w:style w:type="table" w:styleId="TableGrid">
    <w:name w:val="Table Grid"/>
    <w:basedOn w:val="TableNormal"/>
    <w:uiPriority w:val="59"/>
    <w:rsid w:val="002C66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81549"/>
    <w:pPr>
      <w:widowControl w:val="0"/>
      <w:spacing w:after="0"/>
      <w:ind w:left="552"/>
    </w:pPr>
    <w:rPr>
      <w:rFonts w:eastAsia="Arial"/>
      <w:color w:val="auto"/>
      <w:kern w:val="0"/>
      <w:sz w:val="24"/>
      <w:lang w:eastAsia="en-US"/>
    </w:rPr>
  </w:style>
  <w:style w:type="character" w:customStyle="1" w:styleId="BodyTextChar">
    <w:name w:val="Body Text Char"/>
    <w:basedOn w:val="DefaultParagraphFont"/>
    <w:link w:val="BodyText"/>
    <w:uiPriority w:val="1"/>
    <w:rsid w:val="00481549"/>
    <w:rPr>
      <w:rFonts w:ascii="Arial" w:eastAsia="Arial" w:hAnsi="Arial"/>
      <w:sz w:val="24"/>
      <w:szCs w:val="24"/>
      <w:lang w:eastAsia="en-US"/>
    </w:rPr>
  </w:style>
  <w:style w:type="paragraph" w:styleId="ListParagraph">
    <w:name w:val="List Paragraph"/>
    <w:basedOn w:val="Normal"/>
    <w:uiPriority w:val="34"/>
    <w:qFormat/>
    <w:rsid w:val="004815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BA"/>
    <w:rPr>
      <w:rFonts w:ascii="Arial" w:hAnsi="Arial"/>
      <w:color w:val="5D6F4E"/>
      <w:kern w:val="20"/>
      <w:szCs w:val="24"/>
    </w:rPr>
  </w:style>
  <w:style w:type="paragraph" w:styleId="Heading2">
    <w:name w:val="heading 2"/>
    <w:basedOn w:val="Normal"/>
    <w:next w:val="Normal"/>
    <w:link w:val="Heading2Char"/>
    <w:uiPriority w:val="9"/>
    <w:unhideWhenUsed/>
    <w:qFormat/>
    <w:rsid w:val="00FA0660"/>
    <w:pPr>
      <w:keepNext/>
      <w:keepLines/>
      <w:spacing w:before="200" w:after="0"/>
      <w:outlineLvl w:val="1"/>
    </w:pPr>
    <w:rPr>
      <w:rFonts w:asciiTheme="majorHAnsi" w:eastAsiaTheme="majorEastAsia" w:hAnsiTheme="majorHAnsi" w:cstheme="majorBidi"/>
      <w:b/>
      <w:bCs/>
      <w:color w:val="76923C" w:themeColor="accent3"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color w:val="auto"/>
      <w:kern w:val="0"/>
      <w:sz w:val="24"/>
      <w:szCs w:val="20"/>
      <w:lang w:eastAsia="en-US"/>
    </w:rPr>
  </w:style>
  <w:style w:type="paragraph" w:styleId="Header">
    <w:name w:val="header"/>
    <w:aliases w:val="Subhead"/>
    <w:basedOn w:val="Normal"/>
    <w:link w:val="HeaderChar"/>
    <w:uiPriority w:val="99"/>
    <w:unhideWhenUsed/>
    <w:rsid w:val="00F04484"/>
    <w:pPr>
      <w:tabs>
        <w:tab w:val="center" w:pos="4320"/>
        <w:tab w:val="right" w:pos="8640"/>
      </w:tabs>
      <w:spacing w:after="0"/>
    </w:pPr>
    <w:rPr>
      <w:b/>
      <w:caps/>
      <w:color w:val="auto"/>
      <w:sz w:val="24"/>
      <w:szCs w:val="20"/>
    </w:rPr>
  </w:style>
  <w:style w:type="character" w:customStyle="1" w:styleId="HeaderChar">
    <w:name w:val="Header Char"/>
    <w:aliases w:val="Subhead Char"/>
    <w:basedOn w:val="DefaultParagraphFont"/>
    <w:link w:val="Header"/>
    <w:uiPriority w:val="99"/>
    <w:rsid w:val="00F04484"/>
    <w:rPr>
      <w:rFonts w:ascii="Arial" w:hAnsi="Arial"/>
      <w:b/>
      <w:caps/>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1"/>
      </w:numPr>
      <w:contextualSpacing/>
    </w:pPr>
  </w:style>
  <w:style w:type="character" w:customStyle="1" w:styleId="Heading2Char">
    <w:name w:val="Heading 2 Char"/>
    <w:basedOn w:val="DefaultParagraphFont"/>
    <w:link w:val="Heading2"/>
    <w:uiPriority w:val="9"/>
    <w:rsid w:val="00FA0660"/>
    <w:rPr>
      <w:rFonts w:asciiTheme="majorHAnsi" w:eastAsiaTheme="majorEastAsia" w:hAnsiTheme="majorHAnsi" w:cstheme="majorBidi"/>
      <w:b/>
      <w:bCs/>
      <w:color w:val="76923C" w:themeColor="accent3" w:themeShade="BF"/>
      <w:kern w:val="20"/>
      <w:sz w:val="28"/>
      <w:szCs w:val="28"/>
    </w:rPr>
  </w:style>
  <w:style w:type="paragraph" w:customStyle="1" w:styleId="Footnote">
    <w:name w:val="Footnote"/>
    <w:basedOn w:val="NormalWeb"/>
    <w:qFormat/>
    <w:rsid w:val="00241D66"/>
    <w:rPr>
      <w:bCs/>
      <w:i/>
      <w:sz w:val="16"/>
      <w:szCs w:val="16"/>
    </w:rPr>
  </w:style>
  <w:style w:type="paragraph" w:styleId="Revision">
    <w:name w:val="Revision"/>
    <w:hidden/>
    <w:uiPriority w:val="99"/>
    <w:semiHidden/>
    <w:rsid w:val="00E9198E"/>
    <w:pPr>
      <w:spacing w:after="0"/>
    </w:pPr>
    <w:rPr>
      <w:rFonts w:ascii="Arial" w:hAnsi="Arial"/>
      <w:color w:val="5D6F4E"/>
      <w:kern w:val="20"/>
      <w:szCs w:val="24"/>
    </w:rPr>
  </w:style>
  <w:style w:type="character" w:styleId="Hyperlink">
    <w:name w:val="Hyperlink"/>
    <w:basedOn w:val="DefaultParagraphFont"/>
    <w:unhideWhenUsed/>
    <w:rsid w:val="00B20346"/>
    <w:rPr>
      <w:color w:val="0000FF" w:themeColor="hyperlink"/>
      <w:u w:val="single"/>
    </w:rPr>
  </w:style>
  <w:style w:type="character" w:styleId="CommentReference">
    <w:name w:val="annotation reference"/>
    <w:basedOn w:val="DefaultParagraphFont"/>
    <w:uiPriority w:val="99"/>
    <w:semiHidden/>
    <w:unhideWhenUsed/>
    <w:rsid w:val="004A333A"/>
    <w:rPr>
      <w:sz w:val="16"/>
      <w:szCs w:val="16"/>
    </w:rPr>
  </w:style>
  <w:style w:type="paragraph" w:styleId="CommentText">
    <w:name w:val="annotation text"/>
    <w:basedOn w:val="Normal"/>
    <w:link w:val="CommentTextChar"/>
    <w:uiPriority w:val="99"/>
    <w:semiHidden/>
    <w:unhideWhenUsed/>
    <w:rsid w:val="004A333A"/>
    <w:rPr>
      <w:szCs w:val="20"/>
    </w:rPr>
  </w:style>
  <w:style w:type="character" w:customStyle="1" w:styleId="CommentTextChar">
    <w:name w:val="Comment Text Char"/>
    <w:basedOn w:val="DefaultParagraphFont"/>
    <w:link w:val="CommentText"/>
    <w:uiPriority w:val="99"/>
    <w:semiHidden/>
    <w:rsid w:val="004A333A"/>
    <w:rPr>
      <w:rFonts w:ascii="Arial" w:hAnsi="Arial"/>
      <w:color w:val="5D6F4E"/>
      <w:kern w:val="20"/>
    </w:rPr>
  </w:style>
  <w:style w:type="paragraph" w:styleId="CommentSubject">
    <w:name w:val="annotation subject"/>
    <w:basedOn w:val="CommentText"/>
    <w:next w:val="CommentText"/>
    <w:link w:val="CommentSubjectChar"/>
    <w:uiPriority w:val="99"/>
    <w:semiHidden/>
    <w:unhideWhenUsed/>
    <w:rsid w:val="004A333A"/>
    <w:rPr>
      <w:b/>
      <w:bCs/>
    </w:rPr>
  </w:style>
  <w:style w:type="character" w:customStyle="1" w:styleId="CommentSubjectChar">
    <w:name w:val="Comment Subject Char"/>
    <w:basedOn w:val="CommentTextChar"/>
    <w:link w:val="CommentSubject"/>
    <w:uiPriority w:val="99"/>
    <w:semiHidden/>
    <w:rsid w:val="004A333A"/>
    <w:rPr>
      <w:rFonts w:ascii="Arial" w:hAnsi="Arial"/>
      <w:b/>
      <w:bCs/>
      <w:color w:val="5D6F4E"/>
      <w:kern w:val="20"/>
    </w:rPr>
  </w:style>
  <w:style w:type="character" w:styleId="FollowedHyperlink">
    <w:name w:val="FollowedHyperlink"/>
    <w:basedOn w:val="DefaultParagraphFont"/>
    <w:uiPriority w:val="99"/>
    <w:semiHidden/>
    <w:unhideWhenUsed/>
    <w:rsid w:val="00251244"/>
    <w:rPr>
      <w:color w:val="800080" w:themeColor="followedHyperlink"/>
      <w:u w:val="single"/>
    </w:rPr>
  </w:style>
  <w:style w:type="table" w:styleId="TableGrid">
    <w:name w:val="Table Grid"/>
    <w:basedOn w:val="TableNormal"/>
    <w:uiPriority w:val="59"/>
    <w:rsid w:val="002C66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81549"/>
    <w:pPr>
      <w:widowControl w:val="0"/>
      <w:spacing w:after="0"/>
      <w:ind w:left="552"/>
    </w:pPr>
    <w:rPr>
      <w:rFonts w:eastAsia="Arial"/>
      <w:color w:val="auto"/>
      <w:kern w:val="0"/>
      <w:sz w:val="24"/>
      <w:lang w:eastAsia="en-US"/>
    </w:rPr>
  </w:style>
  <w:style w:type="character" w:customStyle="1" w:styleId="BodyTextChar">
    <w:name w:val="Body Text Char"/>
    <w:basedOn w:val="DefaultParagraphFont"/>
    <w:link w:val="BodyText"/>
    <w:uiPriority w:val="1"/>
    <w:rsid w:val="00481549"/>
    <w:rPr>
      <w:rFonts w:ascii="Arial" w:eastAsia="Arial" w:hAnsi="Arial"/>
      <w:sz w:val="24"/>
      <w:szCs w:val="24"/>
      <w:lang w:eastAsia="en-US"/>
    </w:rPr>
  </w:style>
  <w:style w:type="paragraph" w:styleId="ListParagraph">
    <w:name w:val="List Paragraph"/>
    <w:basedOn w:val="Normal"/>
    <w:uiPriority w:val="34"/>
    <w:qFormat/>
    <w:rsid w:val="00481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ishadvisories" TargetMode="External"/><Relationship Id="rId5" Type="http://schemas.openxmlformats.org/officeDocument/2006/relationships/settings" Target="settings.xml"/><Relationship Id="rId10" Type="http://schemas.openxmlformats.org/officeDocument/2006/relationships/hyperlink" Target="http://www.mass.gov/dph/fishadvisories"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BB549-37B0-4A5D-AC45-409C2A3D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 guide to Eating Fish Safely in Massachusetts</vt:lpstr>
    </vt:vector>
  </TitlesOfParts>
  <Company>Roycroft Design</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Eating Fish Safely in Massachusetts</dc:title>
  <dc:subject>Eating Fish Safely</dc:subject>
  <dc:creator>Toxicology Program</dc:creator>
  <cp:keywords>While fish are an important part of a nutritious and varied diet, pregnant women should be aware of the possible dangers of eating fish caught in Massachusetts streams, rivers, lakes, ponds and some coastal waters.</cp:keywords>
  <dc:description>While fish are an important part of a nutritious and varied diet, pregnant women should be aware of the possible dangers of eating fish caught in Massachusetts streams, rivers, lakes, ponds and some coastal waters.</dc:description>
  <cp:lastModifiedBy> </cp:lastModifiedBy>
  <cp:revision>4</cp:revision>
  <cp:lastPrinted>2017-05-26T19:27:00Z</cp:lastPrinted>
  <dcterms:created xsi:type="dcterms:W3CDTF">2018-01-11T14:46:00Z</dcterms:created>
  <dcterms:modified xsi:type="dcterms:W3CDTF">2018-01-11T15:05:00Z</dcterms:modified>
</cp:coreProperties>
</file>